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C666" w14:textId="5624F8B9" w:rsidR="00994204" w:rsidRDefault="00994204">
      <w:r>
        <w:rPr>
          <w:rFonts w:hint="eastAsia"/>
        </w:rPr>
        <w:t>解説</w:t>
      </w:r>
    </w:p>
    <w:p w14:paraId="6C5A55E2" w14:textId="77777777" w:rsidR="00994204" w:rsidRDefault="00994204"/>
    <w:p w14:paraId="7739D175" w14:textId="2364C806" w:rsidR="00E555CC" w:rsidRDefault="00994204">
      <w:r>
        <w:rPr>
          <w:rFonts w:hint="eastAsia"/>
        </w:rPr>
        <w:t>無機材料データの収集と利活用</w:t>
      </w:r>
    </w:p>
    <w:p w14:paraId="765F3131" w14:textId="609DB8C9" w:rsidR="00994204" w:rsidRDefault="00994204">
      <w:r>
        <w:t xml:space="preserve">Collection and Utilization of Inorganic Materials </w:t>
      </w:r>
      <w:r>
        <w:rPr>
          <w:rFonts w:hint="eastAsia"/>
        </w:rPr>
        <w:t>D</w:t>
      </w:r>
      <w:r>
        <w:t>ata</w:t>
      </w:r>
    </w:p>
    <w:p w14:paraId="1DC6D043" w14:textId="77777777" w:rsidR="00994204" w:rsidRDefault="00994204"/>
    <w:p w14:paraId="708A3224" w14:textId="6DD5F072" w:rsidR="00994204" w:rsidRDefault="00994204">
      <w:r>
        <w:rPr>
          <w:rFonts w:hint="eastAsia"/>
        </w:rPr>
        <w:t>徐一</w:t>
      </w:r>
      <w:r w:rsidR="00EA39D4">
        <w:rPr>
          <w:rFonts w:hint="eastAsia"/>
        </w:rPr>
        <w:t>斌</w:t>
      </w:r>
    </w:p>
    <w:p w14:paraId="3DF7FD78" w14:textId="393F6A09" w:rsidR="00994204" w:rsidRDefault="00994204">
      <w:r>
        <w:rPr>
          <w:rFonts w:hint="eastAsia"/>
        </w:rPr>
        <w:t>Yibin Xu</w:t>
      </w:r>
    </w:p>
    <w:p w14:paraId="50D3B33C" w14:textId="1BC6342A" w:rsidR="00994204" w:rsidRDefault="00994204">
      <w:r>
        <w:rPr>
          <w:rFonts w:hint="eastAsia"/>
        </w:rPr>
        <w:t>物質・材料研究機構,　〒305-0047　茨城県つくば市千現１－２－１</w:t>
      </w:r>
    </w:p>
    <w:p w14:paraId="7DDB50DB" w14:textId="77777777" w:rsidR="00994204" w:rsidRDefault="00994204"/>
    <w:p w14:paraId="344A59D3" w14:textId="77777777" w:rsidR="00994204" w:rsidRDefault="00994204"/>
    <w:p w14:paraId="2CA2D7D0" w14:textId="61B9E9C7" w:rsidR="00994204" w:rsidRDefault="00994204">
      <w:r>
        <w:rPr>
          <w:rFonts w:hint="eastAsia"/>
        </w:rPr>
        <w:t xml:space="preserve">徐一斌　</w:t>
      </w:r>
    </w:p>
    <w:p w14:paraId="029F42F6" w14:textId="77777777" w:rsidR="00994204" w:rsidRDefault="00994204">
      <w:r>
        <w:rPr>
          <w:rFonts w:hint="eastAsia"/>
        </w:rPr>
        <w:t>〒305-0047　茨城県つくば市千現１－２－１</w:t>
      </w:r>
    </w:p>
    <w:p w14:paraId="13A2BF73" w14:textId="77777777" w:rsidR="00994204" w:rsidRDefault="00994204">
      <w:r>
        <w:rPr>
          <w:rFonts w:hint="eastAsia"/>
        </w:rPr>
        <w:t>物質・材料研究機構　マテリアル基盤研究センター　データ駆動型無機材料グループ</w:t>
      </w:r>
    </w:p>
    <w:p w14:paraId="49D772BE" w14:textId="6959B91D" w:rsidR="00994204" w:rsidRDefault="00994204">
      <w:r>
        <w:t xml:space="preserve">Tel: </w:t>
      </w:r>
      <w:r>
        <w:rPr>
          <w:rFonts w:hint="eastAsia"/>
        </w:rPr>
        <w:t>0</w:t>
      </w:r>
      <w:r>
        <w:t>29-859-2258</w:t>
      </w:r>
    </w:p>
    <w:p w14:paraId="629102F3" w14:textId="6D6B5637" w:rsidR="00994204" w:rsidRPr="00994204" w:rsidRDefault="00994204">
      <w:r>
        <w:t>E-mail: XU.Yibin@nims.go.jp</w:t>
      </w:r>
    </w:p>
    <w:p w14:paraId="45E2995E" w14:textId="6C693350" w:rsidR="002C6228" w:rsidRDefault="002C6228">
      <w:pPr>
        <w:widowControl/>
        <w:jc w:val="left"/>
      </w:pPr>
      <w:r>
        <w:br w:type="page"/>
      </w:r>
    </w:p>
    <w:p w14:paraId="74C2E5BD" w14:textId="52BE47E9" w:rsidR="002C6228" w:rsidRDefault="002C6228">
      <w:r>
        <w:rPr>
          <w:rFonts w:hint="eastAsia"/>
        </w:rPr>
        <w:lastRenderedPageBreak/>
        <w:t>本文</w:t>
      </w:r>
    </w:p>
    <w:p w14:paraId="207E812F" w14:textId="5454A0C4" w:rsidR="00AA7B52" w:rsidRDefault="008D25DF" w:rsidP="00AA7B52">
      <w:pPr>
        <w:pStyle w:val="a3"/>
        <w:numPr>
          <w:ilvl w:val="0"/>
          <w:numId w:val="3"/>
        </w:numPr>
        <w:ind w:leftChars="0"/>
      </w:pPr>
      <w:r>
        <w:rPr>
          <w:rFonts w:hint="eastAsia"/>
        </w:rPr>
        <w:t>はじめに</w:t>
      </w:r>
    </w:p>
    <w:p w14:paraId="4DA86448" w14:textId="7C33BDC4" w:rsidR="008D25DF" w:rsidRDefault="009B2B92" w:rsidP="008D25DF">
      <w:pPr>
        <w:pStyle w:val="a3"/>
        <w:ind w:leftChars="0" w:left="425"/>
      </w:pPr>
      <w:r>
        <w:rPr>
          <w:rFonts w:hint="eastAsia"/>
        </w:rPr>
        <w:t>データ駆動材料研究は</w:t>
      </w:r>
      <w:r w:rsidR="00483CFD">
        <w:rPr>
          <w:rFonts w:hint="eastAsia"/>
        </w:rPr>
        <w:t>、</w:t>
      </w:r>
      <w:r>
        <w:rPr>
          <w:rFonts w:hint="eastAsia"/>
        </w:rPr>
        <w:t>ビッグデータと機械学習などのAIデータ処理技術を用いて、物理モデル</w:t>
      </w:r>
      <w:r w:rsidR="008C336F">
        <w:rPr>
          <w:rFonts w:hint="eastAsia"/>
        </w:rPr>
        <w:t>では</w:t>
      </w:r>
      <w:r>
        <w:rPr>
          <w:rFonts w:hint="eastAsia"/>
        </w:rPr>
        <w:t>解明できない材料現象の規則性を発見し、材料の特性予測と設計を可能にする新しい材料技術として注目されている。一方、その信頼性に</w:t>
      </w:r>
      <w:r w:rsidR="00C2200C">
        <w:rPr>
          <w:rFonts w:hint="eastAsia"/>
        </w:rPr>
        <w:t>対する</w:t>
      </w:r>
      <w:r>
        <w:rPr>
          <w:rFonts w:hint="eastAsia"/>
        </w:rPr>
        <w:t>懸念</w:t>
      </w:r>
      <w:r w:rsidR="00C2200C">
        <w:rPr>
          <w:rFonts w:hint="eastAsia"/>
        </w:rPr>
        <w:t>を抱く人も少なくない。機械学習の</w:t>
      </w:r>
      <w:r w:rsidR="00432F93">
        <w:rPr>
          <w:rFonts w:hint="eastAsia"/>
        </w:rPr>
        <w:t>働く原理として、選択されたアルゴリズムを用いて、訓練データから規則性を見つけ出し新しい現象を予測するので、その信頼性は訓練データに強く依存すること</w:t>
      </w:r>
      <w:r w:rsidR="008C1A6C">
        <w:rPr>
          <w:rFonts w:hint="eastAsia"/>
        </w:rPr>
        <w:t>は</w:t>
      </w:r>
      <w:r w:rsidR="00432F93">
        <w:rPr>
          <w:rFonts w:hint="eastAsia"/>
        </w:rPr>
        <w:t>明らかである。</w:t>
      </w:r>
      <w:r w:rsidR="008C1A6C">
        <w:rPr>
          <w:rFonts w:hint="eastAsia"/>
        </w:rPr>
        <w:t>したがって、</w:t>
      </w:r>
      <w:r w:rsidR="00432F93">
        <w:rPr>
          <w:rFonts w:hint="eastAsia"/>
        </w:rPr>
        <w:t>信頼性の高い機械学習モデルを構築するために</w:t>
      </w:r>
      <w:r w:rsidR="008C1A6C">
        <w:rPr>
          <w:rFonts w:hint="eastAsia"/>
        </w:rPr>
        <w:t>は</w:t>
      </w:r>
      <w:r w:rsidR="00432F93">
        <w:rPr>
          <w:rFonts w:hint="eastAsia"/>
        </w:rPr>
        <w:t>、材料現象の主要要因を正しく取り込ん</w:t>
      </w:r>
      <w:r w:rsidR="00F9482A">
        <w:rPr>
          <w:rFonts w:hint="eastAsia"/>
        </w:rPr>
        <w:t>だ</w:t>
      </w:r>
      <w:r w:rsidR="00432F93">
        <w:rPr>
          <w:rFonts w:hint="eastAsia"/>
        </w:rPr>
        <w:t>精度の高い訓練データが必要である。しかし、</w:t>
      </w:r>
      <w:r w:rsidR="00B54E3B">
        <w:rPr>
          <w:rFonts w:hint="eastAsia"/>
        </w:rPr>
        <w:t>機械学習に</w:t>
      </w:r>
      <w:r w:rsidR="00250F0A">
        <w:rPr>
          <w:rFonts w:hint="eastAsia"/>
        </w:rPr>
        <w:t>直ぐに</w:t>
      </w:r>
      <w:r w:rsidR="00B54E3B">
        <w:rPr>
          <w:rFonts w:hint="eastAsia"/>
        </w:rPr>
        <w:t>利用できるように整備されている材料データはほんの一部しかな</w:t>
      </w:r>
      <w:r w:rsidR="00250F0A">
        <w:rPr>
          <w:rFonts w:hint="eastAsia"/>
        </w:rPr>
        <w:t>く</w:t>
      </w:r>
      <w:r w:rsidR="00B54E3B">
        <w:rPr>
          <w:rFonts w:hint="eastAsia"/>
        </w:rPr>
        <w:t>、多くのデータ駆動研究は、データ収集から</w:t>
      </w:r>
      <w:r w:rsidR="00250F0A">
        <w:rPr>
          <w:rFonts w:hint="eastAsia"/>
        </w:rPr>
        <w:t>始め</w:t>
      </w:r>
      <w:r w:rsidR="00B54E3B">
        <w:rPr>
          <w:rFonts w:hint="eastAsia"/>
        </w:rPr>
        <w:t>なければならない。本稿は、無機材料データ収集の歴史と現状、および筆者らのデータベース構築と材料設計の利活用例を紹介する。</w:t>
      </w:r>
    </w:p>
    <w:p w14:paraId="578DEDA8" w14:textId="77777777" w:rsidR="0090776B" w:rsidRPr="00B54E3B" w:rsidRDefault="0090776B" w:rsidP="008D25DF">
      <w:pPr>
        <w:pStyle w:val="a3"/>
        <w:ind w:leftChars="0" w:left="425"/>
      </w:pPr>
    </w:p>
    <w:p w14:paraId="7BE4F5C4" w14:textId="102A9A98" w:rsidR="008D25DF" w:rsidRDefault="008D25DF" w:rsidP="008D25DF">
      <w:pPr>
        <w:pStyle w:val="a3"/>
        <w:numPr>
          <w:ilvl w:val="0"/>
          <w:numId w:val="3"/>
        </w:numPr>
        <w:ind w:leftChars="0"/>
      </w:pPr>
      <w:r w:rsidRPr="008D25DF">
        <w:rPr>
          <w:rFonts w:hint="eastAsia"/>
        </w:rPr>
        <w:t>材料データ収集と</w:t>
      </w:r>
      <w:r w:rsidR="002D28C9">
        <w:rPr>
          <w:rFonts w:hint="eastAsia"/>
        </w:rPr>
        <w:t>マネジメント</w:t>
      </w:r>
      <w:r w:rsidRPr="008D25DF">
        <w:rPr>
          <w:rFonts w:hint="eastAsia"/>
        </w:rPr>
        <w:t>技術の進化</w:t>
      </w:r>
    </w:p>
    <w:p w14:paraId="2D9831DF" w14:textId="7AD5A301" w:rsidR="00AA7B52" w:rsidRDefault="00AA7B52" w:rsidP="00AA7B52">
      <w:pPr>
        <w:pStyle w:val="a3"/>
        <w:ind w:leftChars="0" w:left="425"/>
      </w:pPr>
      <w:r>
        <w:t>19 世紀80年代から、科学者はデータの重要性を認識し、大規模な材料データ収集を行ってきた。それらのアクティビティは、ハンドブック、データベースとビッグデータの三つの</w:t>
      </w:r>
      <w:r w:rsidR="008D25DF">
        <w:rPr>
          <w:rFonts w:hint="eastAsia"/>
        </w:rPr>
        <w:t>時代</w:t>
      </w:r>
      <w:r>
        <w:t>に分けられる。</w:t>
      </w:r>
    </w:p>
    <w:p w14:paraId="56C1C16E" w14:textId="77777777" w:rsidR="00AD5D09" w:rsidRDefault="00AD5D09" w:rsidP="00AA7B52">
      <w:pPr>
        <w:pStyle w:val="a3"/>
        <w:ind w:leftChars="0" w:left="425"/>
      </w:pPr>
    </w:p>
    <w:p w14:paraId="344F1112" w14:textId="46D5599A" w:rsidR="00AA7B52" w:rsidRDefault="00AA7B52" w:rsidP="00AA7B52">
      <w:pPr>
        <w:pStyle w:val="a3"/>
        <w:numPr>
          <w:ilvl w:val="1"/>
          <w:numId w:val="3"/>
        </w:numPr>
        <w:ind w:leftChars="0"/>
      </w:pPr>
      <w:r>
        <w:rPr>
          <w:rFonts w:hint="eastAsia"/>
        </w:rPr>
        <w:t>ハンドブック時代</w:t>
      </w:r>
    </w:p>
    <w:p w14:paraId="01DB4749" w14:textId="2F1EDDFC" w:rsidR="00AA7B52" w:rsidRDefault="00AD5D09" w:rsidP="00AA7B52">
      <w:pPr>
        <w:pStyle w:val="a3"/>
        <w:ind w:leftChars="0" w:left="992"/>
      </w:pPr>
      <w:r w:rsidRPr="00AD5D09">
        <w:t>F. K. Beilsteinは、1881年から、有機化合物の特性、スペクトル、合成方法などのデータを文献から収集し、</w:t>
      </w:r>
      <w:r w:rsidR="00581A57" w:rsidRPr="00AD5D09">
        <w:t>Beilstein</w:t>
      </w:r>
      <w:r w:rsidRPr="00AD5D09">
        <w:t>ハンドブックとして纏めた。Landolt と Börnsteinも1883年から、無機化合物も含めた幅広い材料対象に関して、データ収集を行い、</w:t>
      </w:r>
      <w:r w:rsidR="00581A57" w:rsidRPr="00AD5D09">
        <w:t>Landolt-Börnsteinハンドブック</w:t>
      </w:r>
      <w:r w:rsidRPr="00AD5D09">
        <w:t>として出版した</w:t>
      </w:r>
      <w:r w:rsidR="00581A57">
        <w:rPr>
          <w:rFonts w:hint="eastAsia"/>
        </w:rPr>
        <w:t>。</w:t>
      </w:r>
      <w:r w:rsidRPr="00AD5D09">
        <w:t>その他に、機械特性を中心としたASMハンドブックや、熱物性を対象としたTPRCハンドブックなども出版されている。日本では、金属材料技術研究所（NRIM）が1966年からクリープデータシートを、1976年から疲労データシートを出版し、世界中に配布した。2001年に物質・材料研究機構（NIMS）として再組織化後もそれらを出版し続け、更に2002年からは腐食データシートも出版した。それらのハンドブックとデータシートは、専門家によるデータ信頼</w:t>
      </w:r>
      <w:r w:rsidRPr="00AD5D09">
        <w:rPr>
          <w:rFonts w:hint="eastAsia"/>
        </w:rPr>
        <w:t>性評価</w:t>
      </w:r>
      <w:r w:rsidR="00172403">
        <w:rPr>
          <w:rFonts w:hint="eastAsia"/>
        </w:rPr>
        <w:t>が</w:t>
      </w:r>
      <w:r w:rsidRPr="00AD5D09">
        <w:rPr>
          <w:rFonts w:hint="eastAsia"/>
        </w:rPr>
        <w:t>実施</w:t>
      </w:r>
      <w:r w:rsidR="00172403">
        <w:rPr>
          <w:rFonts w:hint="eastAsia"/>
        </w:rPr>
        <w:t>され</w:t>
      </w:r>
      <w:r w:rsidRPr="00AD5D09">
        <w:rPr>
          <w:rFonts w:hint="eastAsia"/>
        </w:rPr>
        <w:t>、丁寧に編集されているため、データの品質が高く、標準データとして幅広く使われている。</w:t>
      </w:r>
    </w:p>
    <w:p w14:paraId="6EAA18F4" w14:textId="79E2AECD" w:rsidR="00AA7B52" w:rsidRDefault="00AA7B52" w:rsidP="00AA7B52">
      <w:pPr>
        <w:pStyle w:val="a3"/>
        <w:numPr>
          <w:ilvl w:val="1"/>
          <w:numId w:val="3"/>
        </w:numPr>
        <w:ind w:leftChars="0"/>
      </w:pPr>
      <w:r>
        <w:rPr>
          <w:rFonts w:hint="eastAsia"/>
        </w:rPr>
        <w:t>データベース時代</w:t>
      </w:r>
    </w:p>
    <w:p w14:paraId="0858F652" w14:textId="7FDB3132" w:rsidR="00AD5D09" w:rsidRDefault="00AD5D09" w:rsidP="00AD5D09">
      <w:pPr>
        <w:pStyle w:val="a3"/>
        <w:ind w:leftChars="0" w:left="992"/>
      </w:pPr>
      <w:r w:rsidRPr="00AD5D09">
        <w:t>20世紀60年代からは、コンピュータデータベース技術の発展により、材料データの管理と応用技術に大きな変化が生じた。まず、リレーショナルテーブルのデータ格納方式は</w:t>
      </w:r>
      <w:r w:rsidRPr="007D24C4">
        <w:t>、多次元のデータを格納可能とし、</w:t>
      </w:r>
      <w:r w:rsidRPr="00AD5D09">
        <w:t>材料の化学成分、構造、特性間の複雑な関係を結びつけることができ</w:t>
      </w:r>
      <w:r w:rsidR="00BA3347">
        <w:rPr>
          <w:rFonts w:hint="eastAsia"/>
        </w:rPr>
        <w:t>るようになっ</w:t>
      </w:r>
      <w:r w:rsidRPr="00AD5D09">
        <w:t>た。無機材料データベース</w:t>
      </w:r>
      <w:r w:rsidRPr="00AD5D09">
        <w:lastRenderedPageBreak/>
        <w:t>であるPauling File</w:t>
      </w:r>
      <w:r w:rsidR="00C474FE">
        <w:t xml:space="preserve"> (</w:t>
      </w:r>
      <w:r w:rsidR="00C474FE" w:rsidRPr="00C474FE">
        <w:t>https://paulingfile.com/</w:t>
      </w:r>
      <w:r w:rsidR="00C474FE">
        <w:t>)</w:t>
      </w:r>
      <w:r w:rsidRPr="00AD5D09">
        <w:t>は、そのリレーショナルテーブルの特徴を活かしたデータベースの一例である。Pauling Fileは、1900年から1000種類以上の科学ジャーナルで発表された論文から無機材料の</w:t>
      </w:r>
      <w:r w:rsidRPr="00AD5D09">
        <w:rPr>
          <w:rFonts w:hint="eastAsia"/>
        </w:rPr>
        <w:t>状態図、結晶構造、特性データをそれぞれ収集し、</w:t>
      </w:r>
      <w:r w:rsidR="00F20B24">
        <w:rPr>
          <w:rFonts w:hint="eastAsia"/>
        </w:rPr>
        <w:t>d</w:t>
      </w:r>
      <w:r w:rsidR="00F20B24">
        <w:t xml:space="preserve">istinct </w:t>
      </w:r>
      <w:r w:rsidR="00F57F3E">
        <w:t>phase</w:t>
      </w:r>
      <w:r w:rsidRPr="00AD5D09">
        <w:rPr>
          <w:rFonts w:hint="eastAsia"/>
        </w:rPr>
        <w:t>という概念を利用して、それらを有機的にリンクしたデータベースである。</w:t>
      </w:r>
      <w:r w:rsidRPr="00AD5D09">
        <w:t>Pauling Fileのデータは、現在12個のデータベース製品、あるいは、ハンドブックとして販売</w:t>
      </w:r>
      <w:r w:rsidR="00DB3795">
        <w:rPr>
          <w:rFonts w:hint="eastAsia"/>
        </w:rPr>
        <w:t>・</w:t>
      </w:r>
      <w:r w:rsidRPr="00AD5D09">
        <w:t>提供されている。NIMSでは、無償版のAtomWor</w:t>
      </w:r>
      <w:r w:rsidR="00DB3795">
        <w:rPr>
          <w:rFonts w:hint="eastAsia"/>
        </w:rPr>
        <w:t>k</w:t>
      </w:r>
      <w:r w:rsidRPr="00AD5D09">
        <w:t>と有償版のAtomWork-Advの二つのWebシステムを提供している</w:t>
      </w:r>
      <w:r w:rsidR="00F57F3E">
        <w:rPr>
          <w:rFonts w:hint="eastAsia"/>
        </w:rPr>
        <w:t>。</w:t>
      </w:r>
      <w:r w:rsidRPr="00AD5D09">
        <w:t>また、データベー</w:t>
      </w:r>
      <w:r w:rsidRPr="00AD5D09">
        <w:rPr>
          <w:rFonts w:hint="eastAsia"/>
        </w:rPr>
        <w:t>スは、検索条件を任意に組合せ、様々な視点からデータを抽出、再組織化することが</w:t>
      </w:r>
      <w:r w:rsidR="00DB3795">
        <w:rPr>
          <w:rFonts w:hint="eastAsia"/>
        </w:rPr>
        <w:t>容易</w:t>
      </w:r>
      <w:r w:rsidRPr="00AD5D09">
        <w:rPr>
          <w:rFonts w:hint="eastAsia"/>
        </w:rPr>
        <w:t>にできるため、材料選択や、データマイニング、材料設計など、様々な利用目的に適応できる。</w:t>
      </w:r>
    </w:p>
    <w:p w14:paraId="4B1731E0" w14:textId="77777777" w:rsidR="00AD5D09" w:rsidRDefault="00AD5D09" w:rsidP="00AD5D09">
      <w:pPr>
        <w:pStyle w:val="a3"/>
        <w:numPr>
          <w:ilvl w:val="1"/>
          <w:numId w:val="3"/>
        </w:numPr>
        <w:ind w:leftChars="0"/>
      </w:pPr>
      <w:r>
        <w:rPr>
          <w:rFonts w:hint="eastAsia"/>
        </w:rPr>
        <w:t>ビッグデータ時代</w:t>
      </w:r>
    </w:p>
    <w:p w14:paraId="44CB4F28" w14:textId="2665FFA9" w:rsidR="008D25DF" w:rsidRDefault="007B11E0" w:rsidP="001B09B5">
      <w:pPr>
        <w:pStyle w:val="a3"/>
        <w:ind w:leftChars="0" w:left="992"/>
      </w:pPr>
      <w:r>
        <w:rPr>
          <w:rFonts w:hint="eastAsia"/>
        </w:rPr>
        <w:t>ビッグデータは、21世紀に急速に発展してきたデータインフラ技術である。</w:t>
      </w:r>
      <w:r w:rsidR="00E61058">
        <w:rPr>
          <w:rFonts w:hint="eastAsia"/>
        </w:rPr>
        <w:t>そのコンセプトは、</w:t>
      </w:r>
      <w:r w:rsidR="00644E69">
        <w:rPr>
          <w:rFonts w:hint="eastAsia"/>
        </w:rPr>
        <w:t>大量</w:t>
      </w:r>
      <w:r w:rsidR="0021139B">
        <w:rPr>
          <w:rFonts w:hint="eastAsia"/>
        </w:rPr>
        <w:t>の</w:t>
      </w:r>
      <w:r w:rsidR="00644E69">
        <w:rPr>
          <w:rFonts w:hint="eastAsia"/>
        </w:rPr>
        <w:t>データリソースを</w:t>
      </w:r>
      <w:r w:rsidR="00E61058">
        <w:rPr>
          <w:rFonts w:hint="eastAsia"/>
        </w:rPr>
        <w:t>インターネット</w:t>
      </w:r>
      <w:r w:rsidR="00644E69">
        <w:rPr>
          <w:rFonts w:hint="eastAsia"/>
        </w:rPr>
        <w:t>により繋ぎ、必要に応じて</w:t>
      </w:r>
      <w:r w:rsidR="00E61058">
        <w:rPr>
          <w:rFonts w:hint="eastAsia"/>
        </w:rPr>
        <w:t>データを取得</w:t>
      </w:r>
      <w:r w:rsidR="00644E69">
        <w:rPr>
          <w:rFonts w:hint="eastAsia"/>
        </w:rPr>
        <w:t>し</w:t>
      </w:r>
      <w:r w:rsidR="00E61058">
        <w:rPr>
          <w:rFonts w:hint="eastAsia"/>
        </w:rPr>
        <w:t>、機械学習などのAI解析技術で利用することである。</w:t>
      </w:r>
      <w:r w:rsidR="001B09B5">
        <w:rPr>
          <w:rFonts w:hint="eastAsia"/>
        </w:rPr>
        <w:t>近年、</w:t>
      </w:r>
      <w:r w:rsidR="00AD5D09" w:rsidRPr="00AD5D09">
        <w:rPr>
          <w:rFonts w:hint="eastAsia"/>
        </w:rPr>
        <w:t>材料ビッグデータ</w:t>
      </w:r>
      <w:r w:rsidR="0021139B">
        <w:rPr>
          <w:rFonts w:hint="eastAsia"/>
        </w:rPr>
        <w:t>を</w:t>
      </w:r>
      <w:r w:rsidR="00644E69">
        <w:rPr>
          <w:rFonts w:hint="eastAsia"/>
        </w:rPr>
        <w:t>通して、</w:t>
      </w:r>
      <w:r w:rsidR="00E61058">
        <w:rPr>
          <w:rFonts w:hint="eastAsia"/>
        </w:rPr>
        <w:t>異なる</w:t>
      </w:r>
      <w:r w:rsidR="00644E69">
        <w:rPr>
          <w:rFonts w:hint="eastAsia"/>
        </w:rPr>
        <w:t>機関や研究者が作成したデータベース</w:t>
      </w:r>
      <w:r w:rsidR="00AD5D09" w:rsidRPr="00AD5D09">
        <w:rPr>
          <w:rFonts w:hint="eastAsia"/>
        </w:rPr>
        <w:t>から必要なデータを抽出</w:t>
      </w:r>
      <w:r w:rsidR="00644E69">
        <w:rPr>
          <w:rFonts w:hint="eastAsia"/>
        </w:rPr>
        <w:t>し</w:t>
      </w:r>
      <w:r w:rsidR="00AD5D09" w:rsidRPr="00AD5D09">
        <w:rPr>
          <w:rFonts w:hint="eastAsia"/>
        </w:rPr>
        <w:t>、材料特性予測や新材料設計</w:t>
      </w:r>
      <w:r w:rsidR="00E61058">
        <w:rPr>
          <w:rFonts w:hint="eastAsia"/>
        </w:rPr>
        <w:t>で利用すること</w:t>
      </w:r>
      <w:r w:rsidR="001B09B5">
        <w:rPr>
          <w:rFonts w:hint="eastAsia"/>
        </w:rPr>
        <w:t>が</w:t>
      </w:r>
      <w:r w:rsidR="002D28C9">
        <w:rPr>
          <w:rFonts w:hint="eastAsia"/>
        </w:rPr>
        <w:t>大きく期待されている</w:t>
      </w:r>
      <w:r>
        <w:rPr>
          <w:rFonts w:hint="eastAsia"/>
        </w:rPr>
        <w:t>。</w:t>
      </w:r>
      <w:r w:rsidR="003E7BEF">
        <w:rPr>
          <w:rFonts w:hint="eastAsia"/>
        </w:rPr>
        <w:t>しかし、現在</w:t>
      </w:r>
      <w:r w:rsidR="004767C1">
        <w:rPr>
          <w:rFonts w:hint="eastAsia"/>
        </w:rPr>
        <w:t>、</w:t>
      </w:r>
      <w:r w:rsidR="00E61058">
        <w:rPr>
          <w:rFonts w:hint="eastAsia"/>
        </w:rPr>
        <w:t>インターネット</w:t>
      </w:r>
      <w:r w:rsidR="00FA0568">
        <w:rPr>
          <w:rFonts w:hint="eastAsia"/>
        </w:rPr>
        <w:t>から</w:t>
      </w:r>
      <w:r w:rsidR="003E7BEF">
        <w:rPr>
          <w:rFonts w:hint="eastAsia"/>
        </w:rPr>
        <w:t>入手可能な材料データ</w:t>
      </w:r>
      <w:r w:rsidR="002D28C9">
        <w:rPr>
          <w:rFonts w:hint="eastAsia"/>
        </w:rPr>
        <w:t>は、量が少ない上に</w:t>
      </w:r>
      <w:r w:rsidR="006D7E65">
        <w:rPr>
          <w:rFonts w:hint="eastAsia"/>
        </w:rPr>
        <w:t>内容も偏っている。例えば、結晶構造</w:t>
      </w:r>
      <w:r w:rsidR="002D28C9">
        <w:rPr>
          <w:rFonts w:hint="eastAsia"/>
        </w:rPr>
        <w:t>データは</w:t>
      </w:r>
      <w:r w:rsidR="004767C1">
        <w:rPr>
          <w:rFonts w:hint="eastAsia"/>
        </w:rPr>
        <w:t>、</w:t>
      </w:r>
      <w:r w:rsidR="002D28C9">
        <w:rPr>
          <w:rFonts w:hint="eastAsia"/>
        </w:rPr>
        <w:t>昔からデータ収集</w:t>
      </w:r>
      <w:r w:rsidR="003A04F6">
        <w:rPr>
          <w:rFonts w:hint="eastAsia"/>
        </w:rPr>
        <w:t>されて</w:t>
      </w:r>
      <w:r w:rsidR="002D28C9">
        <w:rPr>
          <w:rFonts w:hint="eastAsia"/>
        </w:rPr>
        <w:t>いるので、</w:t>
      </w:r>
      <w:r w:rsidR="003A04F6">
        <w:rPr>
          <w:rFonts w:hint="eastAsia"/>
        </w:rPr>
        <w:t>幾つか</w:t>
      </w:r>
      <w:r w:rsidR="002D28C9">
        <w:rPr>
          <w:rFonts w:hint="eastAsia"/>
        </w:rPr>
        <w:t>の大型データベースが存在している。それらを利用して、第一原理計算により</w:t>
      </w:r>
      <w:r w:rsidR="006D7E65">
        <w:rPr>
          <w:rFonts w:hint="eastAsia"/>
        </w:rPr>
        <w:t>電子構造などのデータ</w:t>
      </w:r>
      <w:r w:rsidR="002D28C9">
        <w:rPr>
          <w:rFonts w:hint="eastAsia"/>
        </w:rPr>
        <w:t>を</w:t>
      </w:r>
      <w:r w:rsidR="00DE59B9">
        <w:rPr>
          <w:rFonts w:hint="eastAsia"/>
        </w:rPr>
        <w:t>割</w:t>
      </w:r>
      <w:r w:rsidR="002D28C9">
        <w:rPr>
          <w:rFonts w:hint="eastAsia"/>
        </w:rPr>
        <w:t>に高速かつ低コストで生成できるので、それらのデータは比較的に入手</w:t>
      </w:r>
      <w:r w:rsidR="006D7E65">
        <w:rPr>
          <w:rFonts w:hint="eastAsia"/>
        </w:rPr>
        <w:t>し易い</w:t>
      </w:r>
      <w:r w:rsidR="002D28C9">
        <w:rPr>
          <w:rFonts w:hint="eastAsia"/>
        </w:rPr>
        <w:t>。しかし、</w:t>
      </w:r>
      <w:r w:rsidR="006D7E65">
        <w:rPr>
          <w:rFonts w:hint="eastAsia"/>
        </w:rPr>
        <w:t>合金や、セラミック、複合材料などの複雑系材料のデータは</w:t>
      </w:r>
      <w:r w:rsidR="00DE59B9">
        <w:rPr>
          <w:rFonts w:hint="eastAsia"/>
        </w:rPr>
        <w:t>、</w:t>
      </w:r>
      <w:r w:rsidR="00644E69">
        <w:rPr>
          <w:rFonts w:hint="eastAsia"/>
        </w:rPr>
        <w:t>主に実験により</w:t>
      </w:r>
      <w:r w:rsidR="006D7E65">
        <w:rPr>
          <w:rFonts w:hint="eastAsia"/>
        </w:rPr>
        <w:t>生成</w:t>
      </w:r>
      <w:r w:rsidR="00DE59B9">
        <w:rPr>
          <w:rFonts w:hint="eastAsia"/>
        </w:rPr>
        <w:t>され</w:t>
      </w:r>
      <w:r w:rsidR="00644E69">
        <w:rPr>
          <w:rFonts w:hint="eastAsia"/>
        </w:rPr>
        <w:t>る</w:t>
      </w:r>
      <w:r w:rsidR="00FA0568">
        <w:rPr>
          <w:rFonts w:hint="eastAsia"/>
        </w:rPr>
        <w:t>ものであり、</w:t>
      </w:r>
      <w:r w:rsidR="006D7E65">
        <w:rPr>
          <w:rFonts w:hint="eastAsia"/>
        </w:rPr>
        <w:t>コスト</w:t>
      </w:r>
      <w:r w:rsidR="00DE59B9">
        <w:rPr>
          <w:rFonts w:hint="eastAsia"/>
        </w:rPr>
        <w:t>が</w:t>
      </w:r>
      <w:r w:rsidR="006D7E65">
        <w:rPr>
          <w:rFonts w:hint="eastAsia"/>
        </w:rPr>
        <w:t>高</w:t>
      </w:r>
      <w:r w:rsidR="00DE59B9">
        <w:rPr>
          <w:rFonts w:hint="eastAsia"/>
        </w:rPr>
        <w:t>く</w:t>
      </w:r>
      <w:r w:rsidR="006D7E65">
        <w:rPr>
          <w:rFonts w:hint="eastAsia"/>
        </w:rPr>
        <w:t>、標準化しにくいなどの</w:t>
      </w:r>
      <w:r w:rsidR="00DE59B9">
        <w:rPr>
          <w:rFonts w:hint="eastAsia"/>
        </w:rPr>
        <w:t>要因</w:t>
      </w:r>
      <w:r w:rsidR="006D7E65">
        <w:rPr>
          <w:rFonts w:hint="eastAsia"/>
        </w:rPr>
        <w:t>から、</w:t>
      </w:r>
      <w:r w:rsidR="00FA0568">
        <w:rPr>
          <w:rFonts w:hint="eastAsia"/>
        </w:rPr>
        <w:t>大規模なデータベースの作成が困難</w:t>
      </w:r>
      <w:r w:rsidR="00DE59B9">
        <w:rPr>
          <w:rFonts w:hint="eastAsia"/>
        </w:rPr>
        <w:t>であり</w:t>
      </w:r>
      <w:r w:rsidR="00FA0568">
        <w:rPr>
          <w:rFonts w:hint="eastAsia"/>
        </w:rPr>
        <w:t>、</w:t>
      </w:r>
      <w:r w:rsidR="00943D6D">
        <w:rPr>
          <w:rFonts w:hint="eastAsia"/>
        </w:rPr>
        <w:t>入手</w:t>
      </w:r>
      <w:r w:rsidR="00FA0568">
        <w:rPr>
          <w:rFonts w:hint="eastAsia"/>
        </w:rPr>
        <w:t>可能なデータ量</w:t>
      </w:r>
      <w:r w:rsidR="00943D6D">
        <w:rPr>
          <w:rFonts w:hint="eastAsia"/>
        </w:rPr>
        <w:t>も</w:t>
      </w:r>
      <w:r w:rsidR="00FA0568">
        <w:rPr>
          <w:rFonts w:hint="eastAsia"/>
        </w:rPr>
        <w:t>少ない</w:t>
      </w:r>
      <w:r w:rsidR="006D7E65">
        <w:rPr>
          <w:rFonts w:hint="eastAsia"/>
        </w:rPr>
        <w:t>。近年、ハイスル</w:t>
      </w:r>
      <w:r w:rsidR="00DE59B9">
        <w:rPr>
          <w:rFonts w:hint="eastAsia"/>
        </w:rPr>
        <w:t>ー</w:t>
      </w:r>
      <w:r w:rsidR="006D7E65">
        <w:rPr>
          <w:rFonts w:hint="eastAsia"/>
        </w:rPr>
        <w:t>プット計算</w:t>
      </w:r>
      <w:r w:rsidR="00E429DC">
        <w:rPr>
          <w:rFonts w:hint="eastAsia"/>
        </w:rPr>
        <w:t>・</w:t>
      </w:r>
      <w:r w:rsidR="006D7E65">
        <w:rPr>
          <w:rFonts w:hint="eastAsia"/>
        </w:rPr>
        <w:t>実験、自然言語処理など</w:t>
      </w:r>
      <w:r w:rsidR="00E429DC">
        <w:rPr>
          <w:rFonts w:hint="eastAsia"/>
        </w:rPr>
        <w:t>の</w:t>
      </w:r>
      <w:r w:rsidR="006D7E65">
        <w:rPr>
          <w:rFonts w:hint="eastAsia"/>
        </w:rPr>
        <w:t>高速データ収集技術が多数開発されていて、データの生成が</w:t>
      </w:r>
      <w:r w:rsidR="00943D6D">
        <w:rPr>
          <w:rFonts w:hint="eastAsia"/>
        </w:rPr>
        <w:t>昔と比べてはるかに</w:t>
      </w:r>
      <w:r w:rsidR="006D7E65">
        <w:rPr>
          <w:rFonts w:hint="eastAsia"/>
        </w:rPr>
        <w:t>加速しているが、</w:t>
      </w:r>
      <w:r>
        <w:rPr>
          <w:rFonts w:hint="eastAsia"/>
        </w:rPr>
        <w:t>データ</w:t>
      </w:r>
      <w:r w:rsidR="00C531A2">
        <w:rPr>
          <w:rFonts w:hint="eastAsia"/>
        </w:rPr>
        <w:t>の品質管理</w:t>
      </w:r>
      <w:r w:rsidR="00FA0568">
        <w:rPr>
          <w:rFonts w:hint="eastAsia"/>
        </w:rPr>
        <w:t>や</w:t>
      </w:r>
      <w:r w:rsidR="00C531A2">
        <w:rPr>
          <w:rFonts w:hint="eastAsia"/>
        </w:rPr>
        <w:t>異なるデータベース</w:t>
      </w:r>
      <w:r w:rsidR="00FA0568">
        <w:rPr>
          <w:rFonts w:hint="eastAsia"/>
        </w:rPr>
        <w:t>間の連結</w:t>
      </w:r>
      <w:r w:rsidR="00C531A2">
        <w:rPr>
          <w:rFonts w:hint="eastAsia"/>
        </w:rPr>
        <w:t>など、まだ</w:t>
      </w:r>
      <w:r w:rsidR="00446D4E">
        <w:rPr>
          <w:rFonts w:hint="eastAsia"/>
        </w:rPr>
        <w:t>多く</w:t>
      </w:r>
      <w:r w:rsidR="00C531A2">
        <w:rPr>
          <w:rFonts w:hint="eastAsia"/>
        </w:rPr>
        <w:t>の</w:t>
      </w:r>
      <w:r w:rsidR="00AD5D09" w:rsidRPr="00AD5D09">
        <w:rPr>
          <w:rFonts w:hint="eastAsia"/>
        </w:rPr>
        <w:t>課題</w:t>
      </w:r>
      <w:r w:rsidR="00C531A2">
        <w:rPr>
          <w:rFonts w:hint="eastAsia"/>
        </w:rPr>
        <w:t>が残</w:t>
      </w:r>
      <w:r w:rsidR="00446D4E">
        <w:rPr>
          <w:rFonts w:hint="eastAsia"/>
        </w:rPr>
        <w:t>され</w:t>
      </w:r>
      <w:r w:rsidR="00C531A2">
        <w:rPr>
          <w:rFonts w:hint="eastAsia"/>
        </w:rPr>
        <w:t>ている</w:t>
      </w:r>
      <w:r w:rsidR="00AD5D09" w:rsidRPr="00AD5D09">
        <w:rPr>
          <w:rFonts w:hint="eastAsia"/>
        </w:rPr>
        <w:t>。</w:t>
      </w:r>
    </w:p>
    <w:p w14:paraId="48177E69" w14:textId="77777777" w:rsidR="008D25DF" w:rsidRDefault="008D25DF" w:rsidP="008D25DF">
      <w:pPr>
        <w:pStyle w:val="a3"/>
        <w:ind w:leftChars="0" w:left="992"/>
      </w:pPr>
    </w:p>
    <w:p w14:paraId="03AF2947" w14:textId="71CF28C9" w:rsidR="008D25DF" w:rsidRDefault="008D25DF" w:rsidP="008D25DF">
      <w:pPr>
        <w:pStyle w:val="a3"/>
        <w:numPr>
          <w:ilvl w:val="0"/>
          <w:numId w:val="3"/>
        </w:numPr>
        <w:ind w:leftChars="0"/>
      </w:pPr>
      <w:r>
        <w:rPr>
          <w:rFonts w:hint="eastAsia"/>
        </w:rPr>
        <w:t>NIMS無機材料データの収集とデータベース開発</w:t>
      </w:r>
    </w:p>
    <w:p w14:paraId="2B3441F4" w14:textId="109F1FC2" w:rsidR="008D25DF" w:rsidRDefault="00B93569" w:rsidP="008D25DF">
      <w:pPr>
        <w:pStyle w:val="a3"/>
        <w:numPr>
          <w:ilvl w:val="1"/>
          <w:numId w:val="3"/>
        </w:numPr>
        <w:ind w:leftChars="0"/>
      </w:pPr>
      <w:r>
        <w:rPr>
          <w:rFonts w:hint="eastAsia"/>
        </w:rPr>
        <w:t>無機材料データベースAtomWork-Adv</w:t>
      </w:r>
    </w:p>
    <w:p w14:paraId="6C446AB0" w14:textId="36A78B80" w:rsidR="00524DCD" w:rsidRDefault="00BD3E80" w:rsidP="00D72375">
      <w:pPr>
        <w:pStyle w:val="a3"/>
        <w:ind w:leftChars="0" w:left="992"/>
      </w:pPr>
      <w:r>
        <w:rPr>
          <w:rFonts w:hint="eastAsia"/>
        </w:rPr>
        <w:t>AtomWork-Adv</w:t>
      </w:r>
      <w:r w:rsidR="009676D0">
        <w:t xml:space="preserve"> (AWA)</w:t>
      </w:r>
      <w:r>
        <w:rPr>
          <w:rFonts w:hint="eastAsia"/>
        </w:rPr>
        <w:t>は、Pauling</w:t>
      </w:r>
      <w:r>
        <w:t xml:space="preserve"> File</w:t>
      </w:r>
      <w:r>
        <w:rPr>
          <w:rFonts w:hint="eastAsia"/>
        </w:rPr>
        <w:t>データを利用してN</w:t>
      </w:r>
      <w:r>
        <w:t>IMS</w:t>
      </w:r>
      <w:r w:rsidR="00F80552">
        <w:rPr>
          <w:rFonts w:hint="eastAsia"/>
        </w:rPr>
        <w:t>で</w:t>
      </w:r>
      <w:r>
        <w:rPr>
          <w:rFonts w:hint="eastAsia"/>
        </w:rPr>
        <w:t>独自開発した</w:t>
      </w:r>
      <w:r w:rsidR="00F57F3E">
        <w:rPr>
          <w:rFonts w:hint="eastAsia"/>
        </w:rPr>
        <w:t>Webベースの</w:t>
      </w:r>
      <w:r>
        <w:rPr>
          <w:rFonts w:hint="eastAsia"/>
        </w:rPr>
        <w:t>材料データベースであ</w:t>
      </w:r>
      <w:r w:rsidR="00F57F3E">
        <w:rPr>
          <w:rFonts w:hint="eastAsia"/>
        </w:rPr>
        <w:t>り、無機材料の状態図、結晶構造</w:t>
      </w:r>
      <w:r w:rsidR="00D53010">
        <w:rPr>
          <w:rFonts w:hint="eastAsia"/>
        </w:rPr>
        <w:t>、</w:t>
      </w:r>
      <w:r w:rsidR="00F57F3E">
        <w:rPr>
          <w:rFonts w:hint="eastAsia"/>
        </w:rPr>
        <w:t>特性</w:t>
      </w:r>
      <w:r w:rsidR="00D53010">
        <w:rPr>
          <w:rFonts w:hint="eastAsia"/>
        </w:rPr>
        <w:t>データ、および</w:t>
      </w:r>
      <w:r w:rsidR="00F80552">
        <w:rPr>
          <w:rFonts w:hint="eastAsia"/>
        </w:rPr>
        <w:t>、</w:t>
      </w:r>
      <w:r w:rsidR="00D53010">
        <w:rPr>
          <w:rFonts w:hint="eastAsia"/>
        </w:rPr>
        <w:t>出典論文の情報</w:t>
      </w:r>
      <w:r w:rsidR="00F57F3E">
        <w:rPr>
          <w:rFonts w:hint="eastAsia"/>
        </w:rPr>
        <w:t>を収納している</w:t>
      </w:r>
      <w:r w:rsidR="00E26DDC">
        <w:rPr>
          <w:rFonts w:hint="eastAsia"/>
        </w:rPr>
        <w:t>（</w:t>
      </w:r>
      <w:hyperlink r:id="rId7" w:history="1">
        <w:r w:rsidR="00E26DDC" w:rsidRPr="009B1EF0">
          <w:rPr>
            <w:rStyle w:val="a8"/>
          </w:rPr>
          <w:t>https://atomwork-adv.nims.go.jp/</w:t>
        </w:r>
      </w:hyperlink>
      <w:r w:rsidR="00E26DDC">
        <w:rPr>
          <w:rFonts w:hint="eastAsia"/>
        </w:rPr>
        <w:t>）</w:t>
      </w:r>
      <w:r w:rsidR="00F57F3E">
        <w:rPr>
          <w:rFonts w:hint="eastAsia"/>
        </w:rPr>
        <w:t>。</w:t>
      </w:r>
      <w:r w:rsidR="00F57F3E" w:rsidRPr="00F57F3E">
        <w:t>202</w:t>
      </w:r>
      <w:r w:rsidR="00F57F3E">
        <w:t>3</w:t>
      </w:r>
      <w:r w:rsidR="00F57F3E" w:rsidRPr="00F57F3E">
        <w:t>年</w:t>
      </w:r>
      <w:r w:rsidR="00BA09A9">
        <w:t>6</w:t>
      </w:r>
      <w:r w:rsidR="00F57F3E" w:rsidRPr="00F57F3E">
        <w:t>月現在のデータ数は、状態図4</w:t>
      </w:r>
      <w:r w:rsidR="00F57F3E">
        <w:t>6,607</w:t>
      </w:r>
      <w:r w:rsidR="00F57F3E" w:rsidRPr="00F57F3E">
        <w:t>件、結晶構造3</w:t>
      </w:r>
      <w:r w:rsidR="00F57F3E">
        <w:t>64,668</w:t>
      </w:r>
      <w:r w:rsidR="00F57F3E" w:rsidRPr="00F57F3E">
        <w:t>件、特性</w:t>
      </w:r>
      <w:r w:rsidR="00F57F3E">
        <w:t>459,238</w:t>
      </w:r>
      <w:r w:rsidR="00F57F3E" w:rsidRPr="00F57F3E">
        <w:t>件</w:t>
      </w:r>
      <w:r w:rsidR="00D53010">
        <w:rPr>
          <w:rFonts w:hint="eastAsia"/>
        </w:rPr>
        <w:t>、論文165,656件</w:t>
      </w:r>
      <w:r w:rsidR="00F57F3E">
        <w:rPr>
          <w:rFonts w:hint="eastAsia"/>
        </w:rPr>
        <w:t>であ</w:t>
      </w:r>
      <w:r w:rsidR="00F57F3E" w:rsidRPr="00F57F3E">
        <w:t>る。</w:t>
      </w:r>
      <w:r w:rsidR="00D53010">
        <w:rPr>
          <w:rFonts w:hint="eastAsia"/>
        </w:rPr>
        <w:t>AWAの特徴は、異なる論文で報告された結晶構造、特性、状態図を物質レベルで</w:t>
      </w:r>
      <w:r w:rsidR="00F80552">
        <w:rPr>
          <w:rFonts w:hint="eastAsia"/>
        </w:rPr>
        <w:t>纏めて</w:t>
      </w:r>
      <w:r w:rsidR="00D53010">
        <w:rPr>
          <w:rFonts w:hint="eastAsia"/>
        </w:rPr>
        <w:t>いる</w:t>
      </w:r>
      <w:r w:rsidR="00F80552">
        <w:rPr>
          <w:rFonts w:hint="eastAsia"/>
        </w:rPr>
        <w:t>ことである</w:t>
      </w:r>
      <w:r w:rsidR="00D53010">
        <w:rPr>
          <w:rFonts w:hint="eastAsia"/>
        </w:rPr>
        <w:t>。</w:t>
      </w:r>
      <w:r w:rsidR="00950A97">
        <w:rPr>
          <w:rFonts w:hint="eastAsia"/>
        </w:rPr>
        <w:lastRenderedPageBreak/>
        <w:t>そのデータの一例を図１に示す。</w:t>
      </w:r>
      <w:r w:rsidR="00181F5A">
        <w:rPr>
          <w:rFonts w:hint="eastAsia"/>
        </w:rPr>
        <w:t>図１では、</w:t>
      </w:r>
      <w:r w:rsidR="00FD09D4">
        <w:rPr>
          <w:rFonts w:hint="eastAsia"/>
        </w:rPr>
        <w:t>異なる論文</w:t>
      </w:r>
      <w:r w:rsidR="00581A57">
        <w:rPr>
          <w:rFonts w:hint="eastAsia"/>
        </w:rPr>
        <w:t>に</w:t>
      </w:r>
      <w:r w:rsidR="00232C15">
        <w:rPr>
          <w:rFonts w:hint="eastAsia"/>
        </w:rPr>
        <w:t>L</w:t>
      </w:r>
      <w:r w:rsidR="00232C15">
        <w:t>iNbO</w:t>
      </w:r>
      <w:r w:rsidR="00232C15" w:rsidRPr="00232C15">
        <w:rPr>
          <w:vertAlign w:val="subscript"/>
        </w:rPr>
        <w:t>3</w:t>
      </w:r>
      <w:r w:rsidR="00232C15">
        <w:rPr>
          <w:rFonts w:hint="eastAsia"/>
        </w:rPr>
        <w:t>、[L</w:t>
      </w:r>
      <w:r w:rsidR="00232C15">
        <w:t>i</w:t>
      </w:r>
      <w:r w:rsidR="00232C15" w:rsidRPr="00232C15">
        <w:rPr>
          <w:vertAlign w:val="subscript"/>
        </w:rPr>
        <w:t>0.95</w:t>
      </w:r>
      <w:r w:rsidR="00232C15">
        <w:t>Nb</w:t>
      </w:r>
      <w:r w:rsidR="00232C15" w:rsidRPr="00232C15">
        <w:rPr>
          <w:vertAlign w:val="subscript"/>
        </w:rPr>
        <w:t>0.01</w:t>
      </w:r>
      <w:r w:rsidR="00232C15">
        <w:t>]NbO</w:t>
      </w:r>
      <w:r w:rsidR="00232C15" w:rsidRPr="00232C15">
        <w:rPr>
          <w:vertAlign w:val="subscript"/>
        </w:rPr>
        <w:t>3</w:t>
      </w:r>
      <w:r w:rsidR="00232C15">
        <w:rPr>
          <w:rFonts w:hint="eastAsia"/>
        </w:rPr>
        <w:t>、L</w:t>
      </w:r>
      <w:r w:rsidR="00232C15">
        <w:t>i</w:t>
      </w:r>
      <w:r w:rsidR="00232C15" w:rsidRPr="00232C15">
        <w:rPr>
          <w:vertAlign w:val="subscript"/>
        </w:rPr>
        <w:t>y</w:t>
      </w:r>
      <w:r w:rsidR="00232C15">
        <w:t>Nb</w:t>
      </w:r>
      <w:r w:rsidR="00232C15" w:rsidRPr="00232C15">
        <w:rPr>
          <w:vertAlign w:val="subscript"/>
        </w:rPr>
        <w:t>1-y</w:t>
      </w:r>
      <w:r w:rsidR="00232C15">
        <w:t>Ti</w:t>
      </w:r>
      <w:r w:rsidR="00232C15" w:rsidRPr="00232C15">
        <w:rPr>
          <w:vertAlign w:val="subscript"/>
        </w:rPr>
        <w:t>z</w:t>
      </w:r>
      <w:r w:rsidR="00232C15">
        <w:t>O</w:t>
      </w:r>
      <w:r w:rsidR="00232C15" w:rsidRPr="00232C15">
        <w:rPr>
          <w:vertAlign w:val="subscript"/>
        </w:rPr>
        <w:t>2.5-2y+2z</w:t>
      </w:r>
      <w:r w:rsidR="00232C15">
        <w:rPr>
          <w:rFonts w:hint="eastAsia"/>
        </w:rPr>
        <w:t>、[L</w:t>
      </w:r>
      <w:r w:rsidR="00232C15">
        <w:t>i</w:t>
      </w:r>
      <w:r w:rsidR="00232C15" w:rsidRPr="00232C15">
        <w:rPr>
          <w:vertAlign w:val="subscript"/>
        </w:rPr>
        <w:t>0.95</w:t>
      </w:r>
      <w:r w:rsidR="00232C15">
        <w:t>Nb</w:t>
      </w:r>
      <w:r w:rsidR="00232C15" w:rsidRPr="00232C15">
        <w:rPr>
          <w:vertAlign w:val="subscript"/>
        </w:rPr>
        <w:t>0.0</w:t>
      </w:r>
      <w:r w:rsidR="00232C15">
        <w:rPr>
          <w:rFonts w:hint="eastAsia"/>
          <w:vertAlign w:val="subscript"/>
        </w:rPr>
        <w:t>3</w:t>
      </w:r>
      <w:r w:rsidR="00232C15">
        <w:t>]</w:t>
      </w:r>
      <w:r w:rsidR="00232C15" w:rsidRPr="00232C15">
        <w:t xml:space="preserve"> </w:t>
      </w:r>
      <w:r w:rsidR="00232C15">
        <w:t>Nb</w:t>
      </w:r>
      <w:r w:rsidR="00232C15" w:rsidRPr="00232C15">
        <w:rPr>
          <w:vertAlign w:val="subscript"/>
        </w:rPr>
        <w:t>0.98</w:t>
      </w:r>
      <w:r w:rsidR="00232C15">
        <w:t>O</w:t>
      </w:r>
      <w:r w:rsidR="00232C15" w:rsidRPr="00232C15">
        <w:rPr>
          <w:vertAlign w:val="subscript"/>
        </w:rPr>
        <w:t>3</w:t>
      </w:r>
      <w:r w:rsidR="00FD09D4">
        <w:rPr>
          <w:rFonts w:hint="eastAsia"/>
        </w:rPr>
        <w:t>の材料</w:t>
      </w:r>
      <w:r w:rsidR="00581A57">
        <w:rPr>
          <w:rFonts w:hint="eastAsia"/>
        </w:rPr>
        <w:t>の</w:t>
      </w:r>
      <w:r w:rsidR="00181F5A">
        <w:rPr>
          <w:rFonts w:hint="eastAsia"/>
        </w:rPr>
        <w:t>結晶構造と特性</w:t>
      </w:r>
      <w:r w:rsidR="00581A57">
        <w:rPr>
          <w:rFonts w:hint="eastAsia"/>
        </w:rPr>
        <w:t>データが報告されている</w:t>
      </w:r>
      <w:r w:rsidR="00524DCD">
        <w:rPr>
          <w:rFonts w:hint="eastAsia"/>
        </w:rPr>
        <w:t>。</w:t>
      </w:r>
      <w:r w:rsidR="00FD09D4">
        <w:rPr>
          <w:rFonts w:hint="eastAsia"/>
        </w:rPr>
        <w:t>材料の</w:t>
      </w:r>
      <w:r w:rsidR="00524DCD">
        <w:rPr>
          <w:rFonts w:hint="eastAsia"/>
        </w:rPr>
        <w:t>化学組成と結晶構造</w:t>
      </w:r>
      <w:r w:rsidR="00581A57">
        <w:rPr>
          <w:rFonts w:hint="eastAsia"/>
        </w:rPr>
        <w:t>から</w:t>
      </w:r>
      <w:r w:rsidR="00DA7615">
        <w:rPr>
          <w:rFonts w:hint="eastAsia"/>
        </w:rPr>
        <w:t>、</w:t>
      </w:r>
      <w:r w:rsidR="00524DCD">
        <w:rPr>
          <w:rFonts w:hint="eastAsia"/>
        </w:rPr>
        <w:t>それらは</w:t>
      </w:r>
      <w:r w:rsidR="00181F5A">
        <w:rPr>
          <w:rFonts w:hint="eastAsia"/>
        </w:rPr>
        <w:t>状態図上の同じフェーズと判断できるので、</w:t>
      </w:r>
      <w:r w:rsidR="00DA7615">
        <w:rPr>
          <w:rFonts w:hint="eastAsia"/>
        </w:rPr>
        <w:t>AWAでは</w:t>
      </w:r>
      <w:r w:rsidR="00A27396">
        <w:rPr>
          <w:rFonts w:hint="eastAsia"/>
        </w:rPr>
        <w:t>全て</w:t>
      </w:r>
      <w:r w:rsidR="00FD09D4">
        <w:rPr>
          <w:rFonts w:hint="eastAsia"/>
        </w:rPr>
        <w:t>の材料に</w:t>
      </w:r>
      <w:r w:rsidR="00181F5A">
        <w:rPr>
          <w:rFonts w:hint="eastAsia"/>
        </w:rPr>
        <w:t>同じ物質ID</w:t>
      </w:r>
      <w:r w:rsidR="00524DCD">
        <w:rPr>
          <w:rFonts w:hint="eastAsia"/>
        </w:rPr>
        <w:t>と物質情報が付けられてい</w:t>
      </w:r>
      <w:r w:rsidR="00581A57">
        <w:rPr>
          <w:rFonts w:hint="eastAsia"/>
        </w:rPr>
        <w:t>る。</w:t>
      </w:r>
      <w:r w:rsidR="00DA7615">
        <w:rPr>
          <w:rFonts w:hint="eastAsia"/>
        </w:rPr>
        <w:t>その物質情報を利用して、同じ物質から構成</w:t>
      </w:r>
      <w:r w:rsidR="00A27396">
        <w:rPr>
          <w:rFonts w:hint="eastAsia"/>
        </w:rPr>
        <w:t>され</w:t>
      </w:r>
      <w:r w:rsidR="00DA7615">
        <w:rPr>
          <w:rFonts w:hint="eastAsia"/>
        </w:rPr>
        <w:t>る材料の結晶構造、特性と</w:t>
      </w:r>
      <w:r w:rsidR="00863D69">
        <w:rPr>
          <w:rFonts w:hint="eastAsia"/>
        </w:rPr>
        <w:t>関連</w:t>
      </w:r>
      <w:r w:rsidR="00DA7615">
        <w:rPr>
          <w:rFonts w:hint="eastAsia"/>
        </w:rPr>
        <w:t>状態図を一括に検索できる。</w:t>
      </w:r>
      <w:r w:rsidR="0067171B">
        <w:rPr>
          <w:rFonts w:hint="eastAsia"/>
        </w:rPr>
        <w:t>また、外部データベース</w:t>
      </w:r>
      <w:r w:rsidR="00D72375">
        <w:rPr>
          <w:rFonts w:hint="eastAsia"/>
        </w:rPr>
        <w:t>でも</w:t>
      </w:r>
      <w:r w:rsidR="000F1211">
        <w:rPr>
          <w:rFonts w:hint="eastAsia"/>
        </w:rPr>
        <w:t>A</w:t>
      </w:r>
      <w:r w:rsidR="000F1211">
        <w:t>WA</w:t>
      </w:r>
      <w:r w:rsidR="000F1211">
        <w:rPr>
          <w:rFonts w:hint="eastAsia"/>
        </w:rPr>
        <w:t>の</w:t>
      </w:r>
      <w:r w:rsidR="0067171B">
        <w:rPr>
          <w:rFonts w:hint="eastAsia"/>
        </w:rPr>
        <w:t>物質I</w:t>
      </w:r>
      <w:r w:rsidR="0067171B">
        <w:t>D</w:t>
      </w:r>
      <w:r w:rsidR="0067171B">
        <w:rPr>
          <w:rFonts w:hint="eastAsia"/>
        </w:rPr>
        <w:t>を</w:t>
      </w:r>
      <w:r w:rsidR="00D72375">
        <w:rPr>
          <w:rFonts w:hint="eastAsia"/>
        </w:rPr>
        <w:t>利用して</w:t>
      </w:r>
      <w:r w:rsidR="0067171B">
        <w:rPr>
          <w:rFonts w:hint="eastAsia"/>
        </w:rPr>
        <w:t>A</w:t>
      </w:r>
      <w:r w:rsidR="0067171B">
        <w:t>W</w:t>
      </w:r>
      <w:r w:rsidR="0067171B">
        <w:rPr>
          <w:rFonts w:hint="eastAsia"/>
        </w:rPr>
        <w:t>Aの関連データ</w:t>
      </w:r>
      <w:r w:rsidR="000F1211">
        <w:rPr>
          <w:rFonts w:hint="eastAsia"/>
        </w:rPr>
        <w:t>とリンク</w:t>
      </w:r>
      <w:r w:rsidR="00D72375">
        <w:rPr>
          <w:rFonts w:hint="eastAsia"/>
        </w:rPr>
        <w:t>し統合利用する</w:t>
      </w:r>
      <w:r w:rsidR="000F1211">
        <w:rPr>
          <w:rFonts w:hint="eastAsia"/>
        </w:rPr>
        <w:t>ことが</w:t>
      </w:r>
      <w:r w:rsidR="00D72375">
        <w:rPr>
          <w:rFonts w:hint="eastAsia"/>
        </w:rPr>
        <w:t>可能である</w:t>
      </w:r>
      <w:r w:rsidR="0067171B">
        <w:rPr>
          <w:rFonts w:hint="eastAsia"/>
        </w:rPr>
        <w:t>。その一例は、3</w:t>
      </w:r>
      <w:r w:rsidR="0067171B">
        <w:t>.3</w:t>
      </w:r>
      <w:r w:rsidR="0067171B">
        <w:rPr>
          <w:rFonts w:hint="eastAsia"/>
        </w:rPr>
        <w:t>で紹介する。</w:t>
      </w:r>
    </w:p>
    <w:p w14:paraId="126F74F6" w14:textId="77777777" w:rsidR="009C2F93" w:rsidRDefault="009C2F93" w:rsidP="0067171B">
      <w:pPr>
        <w:pStyle w:val="a3"/>
        <w:ind w:leftChars="0" w:left="992"/>
      </w:pPr>
    </w:p>
    <w:p w14:paraId="4CB064A4" w14:textId="77777777" w:rsidR="009C2F93" w:rsidRDefault="009C2F93" w:rsidP="009C2F93">
      <w:pPr>
        <w:jc w:val="center"/>
      </w:pPr>
      <w:r>
        <w:rPr>
          <w:rFonts w:hint="eastAsia"/>
        </w:rPr>
        <w:t>図１　AtomWork-Advのデータ例</w:t>
      </w:r>
    </w:p>
    <w:p w14:paraId="2076BFD1" w14:textId="77777777" w:rsidR="0067171B" w:rsidRPr="00232C15" w:rsidRDefault="0067171B" w:rsidP="00524DCD">
      <w:pPr>
        <w:pStyle w:val="a3"/>
        <w:ind w:leftChars="0" w:left="992"/>
      </w:pPr>
    </w:p>
    <w:p w14:paraId="09E81F98" w14:textId="322E09A1" w:rsidR="008D25DF" w:rsidRDefault="008D25DF" w:rsidP="008D25DF">
      <w:pPr>
        <w:pStyle w:val="a3"/>
        <w:numPr>
          <w:ilvl w:val="1"/>
          <w:numId w:val="3"/>
        </w:numPr>
        <w:ind w:leftChars="0"/>
      </w:pPr>
      <w:r>
        <w:rPr>
          <w:rFonts w:hint="eastAsia"/>
        </w:rPr>
        <w:t>電子構造データベースCompES-X</w:t>
      </w:r>
    </w:p>
    <w:p w14:paraId="40ED8AE8" w14:textId="4B9CB430" w:rsidR="00E26DDC" w:rsidRDefault="00E26DDC" w:rsidP="0028575D">
      <w:pPr>
        <w:pStyle w:val="a3"/>
        <w:jc w:val="left"/>
      </w:pPr>
      <w:r>
        <w:rPr>
          <w:rFonts w:hint="eastAsia"/>
        </w:rPr>
        <w:t>C</w:t>
      </w:r>
      <w:r>
        <w:t>ompES-X</w:t>
      </w:r>
      <w:r>
        <w:rPr>
          <w:rFonts w:hint="eastAsia"/>
        </w:rPr>
        <w:t>は、A</w:t>
      </w:r>
      <w:r>
        <w:t>WA</w:t>
      </w:r>
      <w:r>
        <w:rPr>
          <w:rFonts w:hint="eastAsia"/>
        </w:rPr>
        <w:t>の結晶構造データを利用し、</w:t>
      </w:r>
      <w:r w:rsidR="0004679C">
        <w:rPr>
          <w:rFonts w:hint="eastAsia"/>
        </w:rPr>
        <w:t>独自開発した</w:t>
      </w:r>
      <w:r w:rsidR="00526B5A">
        <w:rPr>
          <w:rFonts w:hint="eastAsia"/>
        </w:rPr>
        <w:t>第一原理自動計算プログラムT</w:t>
      </w:r>
      <w:r w:rsidR="00526B5A">
        <w:t>emplate Oriented Atomic Simulation Toolkit</w:t>
      </w:r>
      <w:r w:rsidR="00526B5A">
        <w:rPr>
          <w:rFonts w:hint="eastAsia"/>
        </w:rPr>
        <w:t>（TOAST</w:t>
      </w:r>
      <w:r w:rsidR="00526B5A">
        <w:t>）</w:t>
      </w:r>
      <w:r w:rsidR="00526B5A">
        <w:rPr>
          <w:rFonts w:hint="eastAsia"/>
        </w:rPr>
        <w:t>と</w:t>
      </w:r>
      <w:r w:rsidR="0004679C">
        <w:rPr>
          <w:rFonts w:hint="eastAsia"/>
        </w:rPr>
        <w:t>電子構造自動計算システムを用いて</w:t>
      </w:r>
      <w:r>
        <w:rPr>
          <w:rFonts w:hint="eastAsia"/>
        </w:rPr>
        <w:t>生成した電子構造データベースである（</w:t>
      </w:r>
      <w:hyperlink r:id="rId8" w:history="1">
        <w:r w:rsidR="00C53BB9" w:rsidRPr="00C53BB9">
          <w:rPr>
            <w:rStyle w:val="a8"/>
          </w:rPr>
          <w:t>https://compes-x.nims.go.jp/</w:t>
        </w:r>
      </w:hyperlink>
      <w:r w:rsidR="00C53BB9" w:rsidRPr="00C53BB9">
        <w:rPr>
          <w:rFonts w:hint="eastAsia"/>
        </w:rPr>
        <w:t>）</w:t>
      </w:r>
      <w:r w:rsidR="00C53BB9">
        <w:rPr>
          <w:rFonts w:hint="eastAsia"/>
        </w:rPr>
        <w:t>。</w:t>
      </w:r>
      <w:r w:rsidR="00526B5A">
        <w:rPr>
          <w:rFonts w:hint="eastAsia"/>
        </w:rPr>
        <w:t>TOASTはPythonで書かれたプログラム群であり、ユーザ指定の結晶構造（CIFファイル）に対し、第一原理計算プロブラムの入力データ作成、計算実行、結果解析のプロセスを順次に実行する。現在対象と</w:t>
      </w:r>
      <w:r w:rsidR="00A90F8F">
        <w:rPr>
          <w:rFonts w:hint="eastAsia"/>
        </w:rPr>
        <w:t>な</w:t>
      </w:r>
      <w:r w:rsidR="00526B5A">
        <w:rPr>
          <w:rFonts w:hint="eastAsia"/>
        </w:rPr>
        <w:t>る第一原理計算プログラムは、</w:t>
      </w:r>
      <w:r w:rsidR="00526B5A">
        <w:t>VASP</w:t>
      </w:r>
      <w:r w:rsidR="00526B5A">
        <w:rPr>
          <w:rFonts w:hint="eastAsia"/>
        </w:rPr>
        <w:t>、Quantum</w:t>
      </w:r>
      <w:r w:rsidR="00526B5A">
        <w:t xml:space="preserve"> ESPRESSO</w:t>
      </w:r>
      <w:r w:rsidR="00526B5A">
        <w:rPr>
          <w:rFonts w:hint="eastAsia"/>
        </w:rPr>
        <w:t>、ABINITの三種類である。TOASTはLinux環境において独立に動作するプログラムであり、設定ファイルを編集することで、ユーザ環境に合わせて利用可能である。TOASTのプログラムは、</w:t>
      </w:r>
      <w:hyperlink r:id="rId9" w:history="1">
        <w:r w:rsidR="00526B5A" w:rsidRPr="007F2DAF">
          <w:rPr>
            <w:rStyle w:val="a8"/>
          </w:rPr>
          <w:t>https://mdr.nims.go.jp/concern/datasets/2z10wr08b?locale=en</w:t>
        </w:r>
      </w:hyperlink>
      <w:r w:rsidR="00526B5A">
        <w:rPr>
          <w:rFonts w:hint="eastAsia"/>
        </w:rPr>
        <w:t>からダウンロードできる。電子構造</w:t>
      </w:r>
      <w:r w:rsidR="009C2F93">
        <w:rPr>
          <w:rFonts w:hint="eastAsia"/>
        </w:rPr>
        <w:t>自動計算システム</w:t>
      </w:r>
      <w:r w:rsidR="006263C6">
        <w:rPr>
          <w:rFonts w:hint="eastAsia"/>
        </w:rPr>
        <w:t>は、TOASTを利用したCompES-Xの電子構造データを生成するシステムである。そ</w:t>
      </w:r>
      <w:r w:rsidR="009C2F93">
        <w:rPr>
          <w:rFonts w:hint="eastAsia"/>
        </w:rPr>
        <w:t>の概要</w:t>
      </w:r>
      <w:r w:rsidR="00B31127">
        <w:rPr>
          <w:rFonts w:hint="eastAsia"/>
        </w:rPr>
        <w:t>を</w:t>
      </w:r>
      <w:r w:rsidR="009C2F93">
        <w:rPr>
          <w:rFonts w:hint="eastAsia"/>
        </w:rPr>
        <w:t>図２に示す。</w:t>
      </w:r>
      <w:r w:rsidR="004117FF">
        <w:rPr>
          <w:rFonts w:hint="eastAsia"/>
        </w:rPr>
        <w:t>ユーザがAWAの結晶構造データベース（CIFファイル）から計算対象を検索・選択</w:t>
      </w:r>
      <w:r w:rsidR="005A6936">
        <w:rPr>
          <w:rFonts w:hint="eastAsia"/>
        </w:rPr>
        <w:t>し</w:t>
      </w:r>
      <w:r w:rsidR="004117FF">
        <w:rPr>
          <w:rFonts w:hint="eastAsia"/>
        </w:rPr>
        <w:t>、自動計算を行い、計算結果をシステム上で表示、可視化</w:t>
      </w:r>
      <w:r w:rsidR="00087A73">
        <w:rPr>
          <w:rFonts w:hint="eastAsia"/>
        </w:rPr>
        <w:t>することができる。また、データ結果</w:t>
      </w:r>
      <w:r w:rsidR="00464C7F">
        <w:rPr>
          <w:rFonts w:hint="eastAsia"/>
        </w:rPr>
        <w:t>は、</w:t>
      </w:r>
      <w:r w:rsidR="004117FF">
        <w:rPr>
          <w:rFonts w:hint="eastAsia"/>
        </w:rPr>
        <w:t>CompES-X用のデータ構造</w:t>
      </w:r>
      <w:r w:rsidR="005A6936">
        <w:rPr>
          <w:rFonts w:hint="eastAsia"/>
        </w:rPr>
        <w:t>に変換</w:t>
      </w:r>
      <w:r w:rsidR="00464C7F">
        <w:rPr>
          <w:rFonts w:hint="eastAsia"/>
        </w:rPr>
        <w:t>され</w:t>
      </w:r>
      <w:r w:rsidR="005A6936">
        <w:rPr>
          <w:rFonts w:hint="eastAsia"/>
        </w:rPr>
        <w:t>、データベースに蓄積</w:t>
      </w:r>
      <w:r w:rsidR="00464C7F">
        <w:rPr>
          <w:rFonts w:hint="eastAsia"/>
        </w:rPr>
        <w:t>され</w:t>
      </w:r>
      <w:r w:rsidR="006263C6">
        <w:rPr>
          <w:rFonts w:hint="eastAsia"/>
        </w:rPr>
        <w:t>ていく</w:t>
      </w:r>
      <w:r w:rsidR="005A6936">
        <w:rPr>
          <w:rFonts w:hint="eastAsia"/>
        </w:rPr>
        <w:t>。</w:t>
      </w:r>
    </w:p>
    <w:p w14:paraId="74DF848B" w14:textId="77777777" w:rsidR="009C2F93" w:rsidRPr="0028575D" w:rsidRDefault="009C2F93" w:rsidP="009C2F93">
      <w:pPr>
        <w:pStyle w:val="a3"/>
      </w:pPr>
    </w:p>
    <w:p w14:paraId="2EEBDEC9" w14:textId="6E2EDD87" w:rsidR="009C2F93" w:rsidRDefault="009C2F93" w:rsidP="009C2F93">
      <w:pPr>
        <w:jc w:val="center"/>
      </w:pPr>
      <w:r>
        <w:rPr>
          <w:rFonts w:hint="eastAsia"/>
        </w:rPr>
        <w:t xml:space="preserve">図２　</w:t>
      </w:r>
      <w:r w:rsidR="006670CF">
        <w:rPr>
          <w:rFonts w:hint="eastAsia"/>
        </w:rPr>
        <w:t>電子構造</w:t>
      </w:r>
      <w:r>
        <w:rPr>
          <w:rFonts w:hint="eastAsia"/>
        </w:rPr>
        <w:t>自動計算システムの概要</w:t>
      </w:r>
    </w:p>
    <w:p w14:paraId="24C8DEBF" w14:textId="77777777" w:rsidR="009C2F93" w:rsidRDefault="009C2F93" w:rsidP="009C2F93">
      <w:pPr>
        <w:pStyle w:val="a3"/>
        <w:jc w:val="center"/>
      </w:pPr>
    </w:p>
    <w:p w14:paraId="5CE1AF2C" w14:textId="77777777" w:rsidR="00E26DDC" w:rsidRDefault="00E26DDC" w:rsidP="00E26DDC">
      <w:pPr>
        <w:pStyle w:val="a3"/>
        <w:ind w:leftChars="0" w:left="992"/>
      </w:pPr>
    </w:p>
    <w:p w14:paraId="3A6CD535" w14:textId="13638C28" w:rsidR="008D25DF" w:rsidRDefault="008D25DF" w:rsidP="008D25DF">
      <w:pPr>
        <w:pStyle w:val="a3"/>
        <w:numPr>
          <w:ilvl w:val="1"/>
          <w:numId w:val="3"/>
        </w:numPr>
        <w:ind w:leftChars="0"/>
      </w:pPr>
      <w:r>
        <w:rPr>
          <w:rFonts w:hint="eastAsia"/>
        </w:rPr>
        <w:t>電池材料文献データベースAtomWork-Battery</w:t>
      </w:r>
    </w:p>
    <w:p w14:paraId="47CE323F" w14:textId="75853398" w:rsidR="00DE07E8" w:rsidRDefault="00995021" w:rsidP="005E4838">
      <w:pPr>
        <w:pStyle w:val="a3"/>
      </w:pPr>
      <w:r>
        <w:rPr>
          <w:rFonts w:hint="eastAsia"/>
        </w:rPr>
        <w:t>近年、高性能固体電解質や電極など</w:t>
      </w:r>
      <w:r w:rsidR="001749F0">
        <w:rPr>
          <w:rFonts w:hint="eastAsia"/>
        </w:rPr>
        <w:t>の先進蓄</w:t>
      </w:r>
      <w:r>
        <w:rPr>
          <w:rFonts w:hint="eastAsia"/>
        </w:rPr>
        <w:t>電池材料の開発にデータ駆動手法</w:t>
      </w:r>
      <w:r w:rsidR="001B105B">
        <w:rPr>
          <w:rFonts w:hint="eastAsia"/>
        </w:rPr>
        <w:t>の活用</w:t>
      </w:r>
      <w:r>
        <w:rPr>
          <w:rFonts w:hint="eastAsia"/>
        </w:rPr>
        <w:t>が高く期待されている。しかし、それらの材料は、セラミックスや複合材料な</w:t>
      </w:r>
      <w:r>
        <w:rPr>
          <w:rFonts w:hint="eastAsia"/>
        </w:rPr>
        <w:lastRenderedPageBreak/>
        <w:t>ど</w:t>
      </w:r>
      <w:r w:rsidR="00CF30C3">
        <w:rPr>
          <w:rFonts w:hint="eastAsia"/>
        </w:rPr>
        <w:t>の</w:t>
      </w:r>
      <w:r>
        <w:rPr>
          <w:rFonts w:hint="eastAsia"/>
        </w:rPr>
        <w:t>複雑材料系が多いので、</w:t>
      </w:r>
      <w:r w:rsidR="001749F0" w:rsidRPr="00DA5FDE">
        <w:rPr>
          <w:rFonts w:hint="eastAsia"/>
        </w:rPr>
        <w:t>材料を構成する元素の特性，物質の化学組成と結晶構造</w:t>
      </w:r>
      <w:r w:rsidR="00CF30C3">
        <w:rPr>
          <w:rFonts w:hint="eastAsia"/>
        </w:rPr>
        <w:t>や</w:t>
      </w:r>
      <w:r w:rsidR="001749F0" w:rsidRPr="00DA5FDE">
        <w:rPr>
          <w:rFonts w:hint="eastAsia"/>
        </w:rPr>
        <w:t>組織構造など</w:t>
      </w:r>
      <w:r w:rsidR="00CF30C3">
        <w:rPr>
          <w:rFonts w:hint="eastAsia"/>
        </w:rPr>
        <w:t>、</w:t>
      </w:r>
      <w:r w:rsidR="001749F0" w:rsidRPr="00DA5FDE">
        <w:rPr>
          <w:rFonts w:hint="eastAsia"/>
        </w:rPr>
        <w:t>元素から</w:t>
      </w:r>
      <w:r w:rsidR="00BA7960">
        <w:rPr>
          <w:rFonts w:hint="eastAsia"/>
        </w:rPr>
        <w:t>材料</w:t>
      </w:r>
      <w:r w:rsidR="001749F0" w:rsidRPr="00DA5FDE">
        <w:rPr>
          <w:rFonts w:hint="eastAsia"/>
        </w:rPr>
        <w:t>に至るまで様々な</w:t>
      </w:r>
      <w:r w:rsidR="000F1211">
        <w:rPr>
          <w:rFonts w:hint="eastAsia"/>
        </w:rPr>
        <w:t>要因が材料のパフォーマンス</w:t>
      </w:r>
      <w:r w:rsidR="005E4838">
        <w:rPr>
          <w:rFonts w:hint="eastAsia"/>
        </w:rPr>
        <w:t>に</w:t>
      </w:r>
      <w:r w:rsidR="000F1211">
        <w:rPr>
          <w:rFonts w:hint="eastAsia"/>
        </w:rPr>
        <w:t>影響する</w:t>
      </w:r>
      <w:r w:rsidR="001749F0" w:rsidRPr="00DA5FDE">
        <w:rPr>
          <w:rFonts w:hint="eastAsia"/>
        </w:rPr>
        <w:t>。</w:t>
      </w:r>
      <w:r w:rsidR="001749F0">
        <w:rPr>
          <w:rFonts w:hint="eastAsia"/>
        </w:rPr>
        <w:t>発表された研究論文は、これまで</w:t>
      </w:r>
      <w:r w:rsidR="00BA7960">
        <w:rPr>
          <w:rFonts w:hint="eastAsia"/>
        </w:rPr>
        <w:t>得られた</w:t>
      </w:r>
      <w:r w:rsidR="001749F0">
        <w:rPr>
          <w:rFonts w:hint="eastAsia"/>
        </w:rPr>
        <w:t>データの重要なリソースなので、</w:t>
      </w:r>
      <w:r w:rsidR="00DA5FDE" w:rsidRPr="00DA5FDE">
        <w:rPr>
          <w:rFonts w:hint="eastAsia"/>
        </w:rPr>
        <w:t>自然言語処理により過去の文献から電池材料データを抽出しデータベース化する</w:t>
      </w:r>
      <w:r w:rsidR="001749F0">
        <w:rPr>
          <w:rFonts w:hint="eastAsia"/>
        </w:rPr>
        <w:t>研究も報告されている</w:t>
      </w:r>
      <w:r w:rsidR="00BA7960" w:rsidRPr="005E4838">
        <w:rPr>
          <w:rFonts w:hint="eastAsia"/>
          <w:vertAlign w:val="superscript"/>
        </w:rPr>
        <w:t>２）</w:t>
      </w:r>
      <w:r w:rsidR="001749F0">
        <w:rPr>
          <w:rFonts w:hint="eastAsia"/>
        </w:rPr>
        <w:t>。しかし、</w:t>
      </w:r>
      <w:r w:rsidR="00BA7960">
        <w:rPr>
          <w:rFonts w:hint="eastAsia"/>
        </w:rPr>
        <w:t>自然言語処理技術により</w:t>
      </w:r>
      <w:r w:rsidR="00DA5FDE" w:rsidRPr="00DA5FDE">
        <w:t>抽出</w:t>
      </w:r>
      <w:r w:rsidR="00BA7960">
        <w:rPr>
          <w:rFonts w:hint="eastAsia"/>
        </w:rPr>
        <w:t>できる</w:t>
      </w:r>
      <w:r w:rsidR="00DA5FDE" w:rsidRPr="00DA5FDE">
        <w:t>データは</w:t>
      </w:r>
      <w:r w:rsidR="003306D8">
        <w:rPr>
          <w:rFonts w:hint="eastAsia"/>
        </w:rPr>
        <w:t>、</w:t>
      </w:r>
      <w:r w:rsidR="00DA5FDE" w:rsidRPr="00DA5FDE">
        <w:t>イオン伝導率や充放電容量などの特性データに限定されていて</w:t>
      </w:r>
      <w:r w:rsidR="003306D8">
        <w:rPr>
          <w:rFonts w:hint="eastAsia"/>
        </w:rPr>
        <w:t>、</w:t>
      </w:r>
      <w:r w:rsidR="00DA5FDE" w:rsidRPr="00DA5FDE">
        <w:t>材料の化学組成や構造などの情報が欠けているため</w:t>
      </w:r>
      <w:r w:rsidR="0024607D">
        <w:rPr>
          <w:rFonts w:hint="eastAsia"/>
        </w:rPr>
        <w:t>、</w:t>
      </w:r>
      <w:r w:rsidR="00DA5FDE" w:rsidRPr="00DA5FDE">
        <w:t>材料設計に必要なデータの量と精度には</w:t>
      </w:r>
      <w:r w:rsidR="0024607D">
        <w:rPr>
          <w:rFonts w:hint="eastAsia"/>
        </w:rPr>
        <w:t>未だ</w:t>
      </w:r>
      <w:r w:rsidR="00DA5FDE" w:rsidRPr="00DA5FDE">
        <w:t>至っていない。</w:t>
      </w:r>
      <w:r w:rsidR="00AA353E">
        <w:rPr>
          <w:rFonts w:hint="eastAsia"/>
        </w:rPr>
        <w:t>筆者ら</w:t>
      </w:r>
      <w:r w:rsidR="00DA5FDE" w:rsidRPr="00DA5FDE">
        <w:rPr>
          <w:rFonts w:hint="eastAsia"/>
        </w:rPr>
        <w:t>は</w:t>
      </w:r>
      <w:r w:rsidR="00DA5FDE" w:rsidRPr="00DA5FDE">
        <w:t>2020年から固体電解質と正極材料を対象に文献から材料データを収集し，電池材料データベースAtomWork-Battery</w:t>
      </w:r>
      <w:r w:rsidR="004E7A70">
        <w:rPr>
          <w:rFonts w:hint="eastAsia"/>
        </w:rPr>
        <w:t>（AWB</w:t>
      </w:r>
      <w:r w:rsidR="004E7A70">
        <w:t>）</w:t>
      </w:r>
      <w:r w:rsidR="00DA5FDE" w:rsidRPr="00DA5FDE">
        <w:t>の構築を始めた。材料設計に要求されたデータの網羅性</w:t>
      </w:r>
      <w:r w:rsidR="0024607D">
        <w:rPr>
          <w:rFonts w:hint="eastAsia"/>
        </w:rPr>
        <w:t>、</w:t>
      </w:r>
      <w:r w:rsidR="00DA5FDE" w:rsidRPr="00DA5FDE">
        <w:t>多様性</w:t>
      </w:r>
      <w:r w:rsidR="0024607D">
        <w:rPr>
          <w:rFonts w:hint="eastAsia"/>
        </w:rPr>
        <w:t>、</w:t>
      </w:r>
      <w:r w:rsidR="00DA5FDE" w:rsidRPr="00DA5FDE">
        <w:t>信頼性を確保するために様々な工夫を</w:t>
      </w:r>
      <w:r w:rsidR="008B427D">
        <w:rPr>
          <w:rFonts w:hint="eastAsia"/>
        </w:rPr>
        <w:t>行っている</w:t>
      </w:r>
      <w:r w:rsidR="00DA5FDE" w:rsidRPr="00DA5FDE">
        <w:t>。</w:t>
      </w:r>
    </w:p>
    <w:p w14:paraId="286953A3" w14:textId="77777777" w:rsidR="00DE07E8" w:rsidRDefault="00DE07E8" w:rsidP="003B21DC">
      <w:pPr>
        <w:pStyle w:val="a3"/>
      </w:pPr>
    </w:p>
    <w:p w14:paraId="6BBA509B" w14:textId="77777777" w:rsidR="00DE07E8" w:rsidRDefault="00DE07E8" w:rsidP="00DE07E8">
      <w:pPr>
        <w:ind w:leftChars="405" w:left="850"/>
      </w:pPr>
      <w:r>
        <w:rPr>
          <w:rFonts w:hint="eastAsia"/>
        </w:rPr>
        <w:t>図３　AtomWork-Battery構築の流れ</w:t>
      </w:r>
    </w:p>
    <w:p w14:paraId="26CEBCEA" w14:textId="77777777" w:rsidR="00DE07E8" w:rsidRDefault="00DE07E8" w:rsidP="003B21DC">
      <w:pPr>
        <w:pStyle w:val="a3"/>
      </w:pPr>
    </w:p>
    <w:p w14:paraId="40B2DA20" w14:textId="5A600E6C" w:rsidR="00DE07E8" w:rsidRDefault="004E7A70" w:rsidP="003B21DC">
      <w:pPr>
        <w:pStyle w:val="a3"/>
      </w:pPr>
      <w:r>
        <w:rPr>
          <w:rFonts w:hint="eastAsia"/>
        </w:rPr>
        <w:t>図３に示すようにAWB構築の第一ステップは、文献選択である。</w:t>
      </w:r>
      <w:r w:rsidRPr="004E7A70">
        <w:rPr>
          <w:rFonts w:hint="eastAsia"/>
        </w:rPr>
        <w:t>固体材料と正極材料に関して毎年大量の論文が報告されている。しかし</w:t>
      </w:r>
      <w:r w:rsidR="00A87B50">
        <w:rPr>
          <w:rFonts w:hint="eastAsia"/>
        </w:rPr>
        <w:t>、</w:t>
      </w:r>
      <w:r w:rsidRPr="004E7A70">
        <w:rPr>
          <w:rFonts w:hint="eastAsia"/>
        </w:rPr>
        <w:t>予算や時間などの制限により</w:t>
      </w:r>
      <w:r w:rsidR="00A87B50">
        <w:rPr>
          <w:rFonts w:hint="eastAsia"/>
        </w:rPr>
        <w:t>、</w:t>
      </w:r>
      <w:r w:rsidRPr="004E7A70">
        <w:rPr>
          <w:rFonts w:hint="eastAsia"/>
        </w:rPr>
        <w:t>それらを全てデータベースに取り込むことは困難である。筆者らは</w:t>
      </w:r>
      <w:r w:rsidR="00A87B50">
        <w:rPr>
          <w:rFonts w:hint="eastAsia"/>
        </w:rPr>
        <w:t>、</w:t>
      </w:r>
      <w:r w:rsidRPr="004E7A70">
        <w:rPr>
          <w:rFonts w:hint="eastAsia"/>
        </w:rPr>
        <w:t>自然言語処理技術を用いて</w:t>
      </w:r>
      <w:r w:rsidR="00A87B50">
        <w:rPr>
          <w:rFonts w:hint="eastAsia"/>
        </w:rPr>
        <w:t>、</w:t>
      </w:r>
      <w:r w:rsidRPr="004E7A70">
        <w:rPr>
          <w:rFonts w:hint="eastAsia"/>
        </w:rPr>
        <w:t>文献自動分類とデータ自動抽出ツールを開発した。それを利用して</w:t>
      </w:r>
      <w:r w:rsidR="00A87B50">
        <w:rPr>
          <w:rFonts w:hint="eastAsia"/>
        </w:rPr>
        <w:t>、</w:t>
      </w:r>
      <w:r w:rsidRPr="004E7A70">
        <w:rPr>
          <w:rFonts w:hint="eastAsia"/>
        </w:rPr>
        <w:t>大量の文献をスクリーニングし</w:t>
      </w:r>
      <w:r w:rsidR="00A87B50">
        <w:rPr>
          <w:rFonts w:hint="eastAsia"/>
        </w:rPr>
        <w:t>、</w:t>
      </w:r>
      <w:r w:rsidRPr="004E7A70">
        <w:rPr>
          <w:rFonts w:hint="eastAsia"/>
        </w:rPr>
        <w:t>電池材料の化学組成と主要特性を自動的に抽出することを可能とした。その結果の一例を図</w:t>
      </w:r>
      <w:r w:rsidR="00CD6CF5">
        <w:t>4</w:t>
      </w:r>
      <w:r w:rsidRPr="004E7A70">
        <w:t>に示す。多くの研究文献は</w:t>
      </w:r>
      <w:r w:rsidR="00502481">
        <w:rPr>
          <w:rFonts w:hint="eastAsia"/>
        </w:rPr>
        <w:t>、</w:t>
      </w:r>
      <w:r w:rsidRPr="004E7A70">
        <w:t>実際に数百種類の材料に集中していることが分かった。このような材料と特性の概観に基づいて論文を選択すれば</w:t>
      </w:r>
      <w:r w:rsidR="00502481">
        <w:rPr>
          <w:rFonts w:hint="eastAsia"/>
        </w:rPr>
        <w:t>、</w:t>
      </w:r>
      <w:r w:rsidRPr="004E7A70">
        <w:t>少量の文献で材料の組成と特性を</w:t>
      </w:r>
      <w:r w:rsidR="001B0506">
        <w:rPr>
          <w:rFonts w:hint="eastAsia"/>
        </w:rPr>
        <w:t>広く</w:t>
      </w:r>
      <w:r w:rsidRPr="004E7A70">
        <w:t>カバーすることが可能である。</w:t>
      </w:r>
    </w:p>
    <w:p w14:paraId="0BFD4690" w14:textId="77777777" w:rsidR="00DE07E8" w:rsidRDefault="00DE07E8" w:rsidP="003B21DC">
      <w:pPr>
        <w:pStyle w:val="a3"/>
      </w:pPr>
    </w:p>
    <w:p w14:paraId="2CDE21A0" w14:textId="0E4A3B4D" w:rsidR="00DE07E8" w:rsidRDefault="00DE07E8" w:rsidP="00DE07E8">
      <w:pPr>
        <w:ind w:leftChars="405" w:left="850"/>
      </w:pPr>
      <w:r>
        <w:rPr>
          <w:rFonts w:hint="eastAsia"/>
        </w:rPr>
        <w:t xml:space="preserve">図４　</w:t>
      </w:r>
      <w:r w:rsidR="006A0CA8">
        <w:rPr>
          <w:rFonts w:hint="eastAsia"/>
        </w:rPr>
        <w:t>26万</w:t>
      </w:r>
      <w:r w:rsidR="00200185">
        <w:rPr>
          <w:rFonts w:hint="eastAsia"/>
        </w:rPr>
        <w:t>報</w:t>
      </w:r>
      <w:r w:rsidR="006A0CA8">
        <w:rPr>
          <w:rFonts w:hint="eastAsia"/>
        </w:rPr>
        <w:t>以上の論文から</w:t>
      </w:r>
      <w:r w:rsidRPr="00080B70">
        <w:t>自然言語処理により抽出した固体電解質(a)と正極材料(b)の化学組成</w:t>
      </w:r>
      <w:r>
        <w:rPr>
          <w:rFonts w:hint="eastAsia"/>
        </w:rPr>
        <w:t>。フォントの大きさは該当化学式の出現頻度に比例する。</w:t>
      </w:r>
    </w:p>
    <w:p w14:paraId="20E08738" w14:textId="77777777" w:rsidR="00DE07E8" w:rsidRDefault="00DE07E8" w:rsidP="00DE07E8">
      <w:pPr>
        <w:ind w:leftChars="405" w:left="850"/>
      </w:pPr>
    </w:p>
    <w:p w14:paraId="18036D6E" w14:textId="2E05AE8F" w:rsidR="00E70EA6" w:rsidRDefault="00D80277" w:rsidP="00D80277">
      <w:pPr>
        <w:pStyle w:val="a3"/>
      </w:pPr>
      <w:r>
        <w:rPr>
          <w:rFonts w:hint="eastAsia"/>
        </w:rPr>
        <w:t>A</w:t>
      </w:r>
      <w:r>
        <w:t>WB</w:t>
      </w:r>
      <w:r>
        <w:rPr>
          <w:rFonts w:hint="eastAsia"/>
        </w:rPr>
        <w:t>構築の</w:t>
      </w:r>
      <w:r w:rsidR="003B21DC">
        <w:rPr>
          <w:rFonts w:hint="eastAsia"/>
        </w:rPr>
        <w:t>第二ステップは、</w:t>
      </w:r>
      <w:r>
        <w:rPr>
          <w:rFonts w:hint="eastAsia"/>
        </w:rPr>
        <w:t>選択された文献からの</w:t>
      </w:r>
      <w:r w:rsidR="003B21DC">
        <w:rPr>
          <w:rFonts w:hint="eastAsia"/>
        </w:rPr>
        <w:t>データ抽出である。信頼性の高いデータを作成するには</w:t>
      </w:r>
      <w:r w:rsidR="00502481">
        <w:rPr>
          <w:rFonts w:hint="eastAsia"/>
        </w:rPr>
        <w:t>、</w:t>
      </w:r>
      <w:r w:rsidR="003B21DC">
        <w:rPr>
          <w:rFonts w:hint="eastAsia"/>
        </w:rPr>
        <w:t>高度な材料知識を有し</w:t>
      </w:r>
      <w:r w:rsidR="00502481">
        <w:rPr>
          <w:rFonts w:hint="eastAsia"/>
        </w:rPr>
        <w:t>、</w:t>
      </w:r>
      <w:r w:rsidR="003B21DC">
        <w:rPr>
          <w:rFonts w:hint="eastAsia"/>
        </w:rPr>
        <w:t>さらに</w:t>
      </w:r>
      <w:r w:rsidR="00502481">
        <w:rPr>
          <w:rFonts w:hint="eastAsia"/>
        </w:rPr>
        <w:t>は、</w:t>
      </w:r>
      <w:r w:rsidR="003B21DC">
        <w:rPr>
          <w:rFonts w:hint="eastAsia"/>
        </w:rPr>
        <w:t>データの抽出と標準化の訓練を受けたエディターにより行なわれる必要がある。エディター</w:t>
      </w:r>
      <w:r w:rsidR="006D663B">
        <w:rPr>
          <w:rFonts w:hint="eastAsia"/>
        </w:rPr>
        <w:t>等</w:t>
      </w:r>
      <w:r w:rsidR="003B21DC">
        <w:rPr>
          <w:rFonts w:hint="eastAsia"/>
        </w:rPr>
        <w:t>は</w:t>
      </w:r>
      <w:r w:rsidR="006D663B">
        <w:rPr>
          <w:rFonts w:hint="eastAsia"/>
        </w:rPr>
        <w:t>、</w:t>
      </w:r>
      <w:r w:rsidR="003B21DC">
        <w:rPr>
          <w:rFonts w:hint="eastAsia"/>
        </w:rPr>
        <w:t>文献中の様々な</w:t>
      </w:r>
      <w:r w:rsidR="006D663B">
        <w:rPr>
          <w:rFonts w:hint="eastAsia"/>
        </w:rPr>
        <w:t>様式</w:t>
      </w:r>
      <w:r w:rsidR="003B21DC">
        <w:rPr>
          <w:rFonts w:hint="eastAsia"/>
        </w:rPr>
        <w:t>で記述されている化学式や結晶構造などを既存の物質データベースを参照して統一</w:t>
      </w:r>
      <w:r w:rsidR="003476A3">
        <w:rPr>
          <w:rFonts w:hint="eastAsia"/>
        </w:rPr>
        <w:t>化</w:t>
      </w:r>
      <w:r w:rsidR="003B21DC">
        <w:rPr>
          <w:rFonts w:hint="eastAsia"/>
        </w:rPr>
        <w:t>する。図表などで表示されている特性データもデジタライズし，統一化されたテーブルの形式に変換する。材料作製プロセス</w:t>
      </w:r>
      <w:r w:rsidR="003476A3">
        <w:rPr>
          <w:rFonts w:hint="eastAsia"/>
        </w:rPr>
        <w:t>、</w:t>
      </w:r>
      <w:r w:rsidR="003B21DC">
        <w:rPr>
          <w:rFonts w:hint="eastAsia"/>
        </w:rPr>
        <w:t>組織構造</w:t>
      </w:r>
      <w:r w:rsidR="003476A3">
        <w:rPr>
          <w:rFonts w:hint="eastAsia"/>
        </w:rPr>
        <w:t>、</w:t>
      </w:r>
      <w:r w:rsidR="003B21DC">
        <w:rPr>
          <w:rFonts w:hint="eastAsia"/>
        </w:rPr>
        <w:t>計測条件</w:t>
      </w:r>
      <w:r w:rsidR="0016499C">
        <w:rPr>
          <w:rFonts w:hint="eastAsia"/>
        </w:rPr>
        <w:t>や</w:t>
      </w:r>
      <w:r w:rsidR="003B21DC">
        <w:rPr>
          <w:rFonts w:hint="eastAsia"/>
        </w:rPr>
        <w:t>電池セルの構成と測定条件などもなるべく多く収集する。また</w:t>
      </w:r>
      <w:r w:rsidR="0016499C">
        <w:rPr>
          <w:rFonts w:hint="eastAsia"/>
        </w:rPr>
        <w:t>、</w:t>
      </w:r>
      <w:r w:rsidR="003B21DC">
        <w:rPr>
          <w:rFonts w:hint="eastAsia"/>
        </w:rPr>
        <w:t>材料の論文で記述されている結晶構造や電子構造などの物質情報は完全ではない場合が多いので</w:t>
      </w:r>
      <w:r w:rsidR="0016499C">
        <w:rPr>
          <w:rFonts w:hint="eastAsia"/>
        </w:rPr>
        <w:t>、</w:t>
      </w:r>
      <w:r w:rsidR="003B21DC">
        <w:t>AtomWork-Advに同じ物質があれば</w:t>
      </w:r>
      <w:r w:rsidR="0016499C">
        <w:rPr>
          <w:rFonts w:hint="eastAsia"/>
        </w:rPr>
        <w:t>、</w:t>
      </w:r>
      <w:r w:rsidR="003B21DC">
        <w:t>その物質IDを記入しリンクできる</w:t>
      </w:r>
      <w:r w:rsidR="003B21DC">
        <w:lastRenderedPageBreak/>
        <w:t>ようにしている。AtomWork-Advには</w:t>
      </w:r>
      <w:r w:rsidR="0016499C">
        <w:rPr>
          <w:rFonts w:hint="eastAsia"/>
        </w:rPr>
        <w:t>、</w:t>
      </w:r>
      <w:r w:rsidR="003B21DC">
        <w:t>格子定数</w:t>
      </w:r>
      <w:r w:rsidR="0016499C">
        <w:rPr>
          <w:rFonts w:hint="eastAsia"/>
        </w:rPr>
        <w:t>、</w:t>
      </w:r>
      <w:r w:rsidR="003B21DC">
        <w:t>配位数</w:t>
      </w:r>
      <w:r w:rsidR="0016499C">
        <w:rPr>
          <w:rFonts w:hint="eastAsia"/>
        </w:rPr>
        <w:t>や</w:t>
      </w:r>
      <w:r w:rsidR="003B21DC">
        <w:t>CIFファイルなど結晶構造の詳細データが含まれているので</w:t>
      </w:r>
      <w:r w:rsidR="00CD0B16">
        <w:rPr>
          <w:rFonts w:hint="eastAsia"/>
        </w:rPr>
        <w:t>、</w:t>
      </w:r>
      <w:r w:rsidR="003B21DC">
        <w:t>このリンクを通して</w:t>
      </w:r>
      <w:r w:rsidR="00CD0B16">
        <w:rPr>
          <w:rFonts w:hint="eastAsia"/>
        </w:rPr>
        <w:t>、</w:t>
      </w:r>
      <w:r w:rsidR="003B21DC">
        <w:t>それらのデータをAtomWork-Batteryの材料特性や電池パフォーマンスなどと統合利用することができる。</w:t>
      </w:r>
    </w:p>
    <w:p w14:paraId="151A1FB9" w14:textId="087103EC" w:rsidR="00DE07E8" w:rsidRDefault="00E70EA6" w:rsidP="00634635">
      <w:pPr>
        <w:pStyle w:val="a3"/>
      </w:pPr>
      <w:r>
        <w:rPr>
          <w:rFonts w:hint="eastAsia"/>
        </w:rPr>
        <w:t>収集された</w:t>
      </w:r>
      <w:r w:rsidR="00027A08">
        <w:rPr>
          <w:rFonts w:hint="eastAsia"/>
        </w:rPr>
        <w:t>データ</w:t>
      </w:r>
      <w:r>
        <w:rPr>
          <w:rFonts w:hint="eastAsia"/>
        </w:rPr>
        <w:t>を用い</w:t>
      </w:r>
      <w:r w:rsidR="00B975C6">
        <w:rPr>
          <w:rFonts w:hint="eastAsia"/>
        </w:rPr>
        <w:t>た</w:t>
      </w:r>
      <w:r>
        <w:rPr>
          <w:rFonts w:hint="eastAsia"/>
        </w:rPr>
        <w:t>統計処理および機械学習モデリングによ</w:t>
      </w:r>
      <w:r w:rsidR="00B975C6">
        <w:rPr>
          <w:rFonts w:hint="eastAsia"/>
        </w:rPr>
        <w:t>る</w:t>
      </w:r>
      <w:r>
        <w:rPr>
          <w:rFonts w:hint="eastAsia"/>
        </w:rPr>
        <w:t>データ有効性の検証は</w:t>
      </w:r>
      <w:r w:rsidR="00686644">
        <w:rPr>
          <w:rFonts w:hint="eastAsia"/>
        </w:rPr>
        <w:t>、</w:t>
      </w:r>
      <w:r>
        <w:rPr>
          <w:rFonts w:hint="eastAsia"/>
        </w:rPr>
        <w:t>AWB構築の第三ステップである。</w:t>
      </w:r>
      <w:r w:rsidR="00634635">
        <w:rPr>
          <w:rFonts w:hint="eastAsia"/>
        </w:rPr>
        <w:t>このステップでは、データ値のチェックだけではなく、データ項目の合理性も検証される。機械学習の</w:t>
      </w:r>
      <w:r w:rsidR="00BE51E7">
        <w:rPr>
          <w:rFonts w:hint="eastAsia"/>
        </w:rPr>
        <w:t>目的</w:t>
      </w:r>
      <w:r w:rsidR="00634635">
        <w:rPr>
          <w:rFonts w:hint="eastAsia"/>
        </w:rPr>
        <w:t>特性に対して、重要な記述子が足りない場合は、機械学習モデルの精度が</w:t>
      </w:r>
      <w:r w:rsidR="00BE51E7">
        <w:rPr>
          <w:rFonts w:hint="eastAsia"/>
        </w:rPr>
        <w:t>大幅に</w:t>
      </w:r>
      <w:r w:rsidR="00634635">
        <w:rPr>
          <w:rFonts w:hint="eastAsia"/>
        </w:rPr>
        <w:t>低下</w:t>
      </w:r>
      <w:r w:rsidR="00686644">
        <w:rPr>
          <w:rFonts w:hint="eastAsia"/>
        </w:rPr>
        <w:t>する</w:t>
      </w:r>
      <w:r w:rsidR="00634635">
        <w:rPr>
          <w:rFonts w:hint="eastAsia"/>
        </w:rPr>
        <w:t>からである。</w:t>
      </w:r>
      <w:r w:rsidR="00E6773C">
        <w:rPr>
          <w:rFonts w:hint="eastAsia"/>
        </w:rPr>
        <w:t>図5</w:t>
      </w:r>
      <w:r w:rsidR="00DD54D8">
        <w:rPr>
          <w:rFonts w:hint="eastAsia"/>
        </w:rPr>
        <w:t>に</w:t>
      </w:r>
      <w:r w:rsidR="00E6773C">
        <w:rPr>
          <w:rFonts w:hint="eastAsia"/>
        </w:rPr>
        <w:t>その一例として、電気容量の機械学習モデルを示す。</w:t>
      </w:r>
      <w:r w:rsidR="00E6773C">
        <w:t xml:space="preserve"> (a)</w:t>
      </w:r>
      <w:r w:rsidR="00E6773C">
        <w:rPr>
          <w:rFonts w:hint="eastAsia"/>
        </w:rPr>
        <w:t>は</w:t>
      </w:r>
      <w:r w:rsidR="00BA7960">
        <w:rPr>
          <w:rFonts w:hint="eastAsia"/>
        </w:rPr>
        <w:t>AWBの</w:t>
      </w:r>
      <w:r w:rsidR="00DD54D8">
        <w:rPr>
          <w:rFonts w:hint="eastAsia"/>
        </w:rPr>
        <w:t>全て</w:t>
      </w:r>
      <w:r w:rsidR="00E6773C">
        <w:rPr>
          <w:rFonts w:hint="eastAsia"/>
        </w:rPr>
        <w:t>のデータ項目を利用した</w:t>
      </w:r>
      <w:r w:rsidR="00BA7960">
        <w:rPr>
          <w:rFonts w:hint="eastAsia"/>
        </w:rPr>
        <w:t>モデルであり</w:t>
      </w:r>
      <w:r w:rsidR="00E6773C">
        <w:rPr>
          <w:rFonts w:hint="eastAsia"/>
        </w:rPr>
        <w:t>、比較的高い予測精度が得られた。</w:t>
      </w:r>
      <w:r w:rsidR="00BE51E7">
        <w:rPr>
          <w:rFonts w:hint="eastAsia"/>
        </w:rPr>
        <w:t xml:space="preserve"> </w:t>
      </w:r>
      <w:r w:rsidR="00E6773C">
        <w:rPr>
          <w:rFonts w:hint="eastAsia"/>
        </w:rPr>
        <w:t>(</w:t>
      </w:r>
      <w:r w:rsidR="00E6773C">
        <w:t>b)</w:t>
      </w:r>
      <w:r w:rsidR="00E6773C">
        <w:rPr>
          <w:rFonts w:hint="eastAsia"/>
        </w:rPr>
        <w:t>は電圧や電流などの測定条件を利用し</w:t>
      </w:r>
      <w:r w:rsidR="00BE51E7">
        <w:rPr>
          <w:rFonts w:hint="eastAsia"/>
        </w:rPr>
        <w:t>ない</w:t>
      </w:r>
      <w:r w:rsidR="00BA7960">
        <w:rPr>
          <w:rFonts w:hint="eastAsia"/>
        </w:rPr>
        <w:t>モデル</w:t>
      </w:r>
      <w:r w:rsidR="00BE51E7">
        <w:rPr>
          <w:rFonts w:hint="eastAsia"/>
        </w:rPr>
        <w:t>であり</w:t>
      </w:r>
      <w:r w:rsidR="00E6773C">
        <w:rPr>
          <w:rFonts w:hint="eastAsia"/>
        </w:rPr>
        <w:t>、予測精度が大幅に</w:t>
      </w:r>
      <w:r w:rsidR="00BE51E7">
        <w:rPr>
          <w:rFonts w:hint="eastAsia"/>
        </w:rPr>
        <w:t>低下した。</w:t>
      </w:r>
      <w:r w:rsidR="0027200D">
        <w:rPr>
          <w:rFonts w:hint="eastAsia"/>
        </w:rPr>
        <w:t>このことから、</w:t>
      </w:r>
      <w:r w:rsidR="00BE51E7">
        <w:rPr>
          <w:rFonts w:hint="eastAsia"/>
        </w:rPr>
        <w:t>測定条件は電気容量に対する重要な記述子であること</w:t>
      </w:r>
      <w:r w:rsidR="00BA7960">
        <w:rPr>
          <w:rFonts w:hint="eastAsia"/>
        </w:rPr>
        <w:t>が分かる</w:t>
      </w:r>
      <w:r w:rsidR="00BE51E7">
        <w:rPr>
          <w:rFonts w:hint="eastAsia"/>
        </w:rPr>
        <w:t>。</w:t>
      </w:r>
    </w:p>
    <w:p w14:paraId="7779B941" w14:textId="77777777" w:rsidR="00DE07E8" w:rsidRDefault="00DE07E8" w:rsidP="00DE07E8">
      <w:pPr>
        <w:pStyle w:val="a3"/>
      </w:pPr>
    </w:p>
    <w:p w14:paraId="5A768B3B" w14:textId="390ADA19" w:rsidR="00E6773C" w:rsidRDefault="00E6773C" w:rsidP="00E6773C">
      <w:pPr>
        <w:ind w:leftChars="405" w:left="850"/>
      </w:pPr>
      <w:r>
        <w:rPr>
          <w:rFonts w:hint="eastAsia"/>
        </w:rPr>
        <w:t>図５</w:t>
      </w:r>
      <w:r w:rsidR="0027200D">
        <w:rPr>
          <w:rFonts w:hint="eastAsia"/>
        </w:rPr>
        <w:t xml:space="preserve">　</w:t>
      </w:r>
      <w:r w:rsidR="00E1248A">
        <w:rPr>
          <w:rFonts w:hint="eastAsia"/>
        </w:rPr>
        <w:t>収集されたデータを用いて作成した電気容量の機械学習モデル</w:t>
      </w:r>
      <w:r>
        <w:rPr>
          <w:rFonts w:hint="eastAsia"/>
        </w:rPr>
        <w:t>。（a</w:t>
      </w:r>
      <w:r>
        <w:t>）</w:t>
      </w:r>
      <w:r w:rsidR="00550894">
        <w:rPr>
          <w:rFonts w:hint="eastAsia"/>
        </w:rPr>
        <w:t>全て</w:t>
      </w:r>
      <w:r>
        <w:rPr>
          <w:rFonts w:hint="eastAsia"/>
        </w:rPr>
        <w:t>のデータ項目を利用した場合　(</w:t>
      </w:r>
      <w:r>
        <w:t>b)</w:t>
      </w:r>
      <w:r>
        <w:rPr>
          <w:rFonts w:hint="eastAsia"/>
        </w:rPr>
        <w:t>測定条件を利用しない場合</w:t>
      </w:r>
    </w:p>
    <w:p w14:paraId="53896F10" w14:textId="77777777" w:rsidR="00E6773C" w:rsidRDefault="00E6773C" w:rsidP="00DE07E8">
      <w:pPr>
        <w:pStyle w:val="a3"/>
      </w:pPr>
    </w:p>
    <w:p w14:paraId="2F6E26A8" w14:textId="2F1FA04E" w:rsidR="008F60C9" w:rsidRPr="00E6773C" w:rsidRDefault="008F60C9" w:rsidP="00DE07E8">
      <w:pPr>
        <w:pStyle w:val="a3"/>
      </w:pPr>
      <w:r>
        <w:rPr>
          <w:rFonts w:hint="eastAsia"/>
        </w:rPr>
        <w:t>AWB</w:t>
      </w:r>
      <w:r w:rsidR="004C3CE9">
        <w:rPr>
          <w:rFonts w:hint="eastAsia"/>
        </w:rPr>
        <w:t>に</w:t>
      </w:r>
      <w:r>
        <w:rPr>
          <w:rFonts w:hint="eastAsia"/>
        </w:rPr>
        <w:t>は現在約600報論文から収集された</w:t>
      </w:r>
      <w:r>
        <w:t>2,300</w:t>
      </w:r>
      <w:r>
        <w:rPr>
          <w:rFonts w:hint="eastAsia"/>
        </w:rPr>
        <w:t>以上</w:t>
      </w:r>
      <w:r w:rsidR="004C3CE9">
        <w:rPr>
          <w:rFonts w:hint="eastAsia"/>
        </w:rPr>
        <w:t>の</w:t>
      </w:r>
      <w:r>
        <w:rPr>
          <w:rFonts w:hint="eastAsia"/>
        </w:rPr>
        <w:t>材料の基礎特性と充放電特性データが含まれている。</w:t>
      </w:r>
      <w:r w:rsidR="00F349C6">
        <w:rPr>
          <w:rFonts w:hint="eastAsia"/>
        </w:rPr>
        <w:t>これは、</w:t>
      </w:r>
      <w:r w:rsidR="00054C5A">
        <w:rPr>
          <w:rFonts w:hint="eastAsia"/>
        </w:rPr>
        <w:t>共同開発に参加したN</w:t>
      </w:r>
      <w:r w:rsidR="00054C5A">
        <w:t>IMS</w:t>
      </w:r>
      <w:r w:rsidR="00054C5A">
        <w:rPr>
          <w:rFonts w:hint="eastAsia"/>
        </w:rPr>
        <w:t>全固体電池MOP、先進蓄電池研究開発拠点のプロジェクト</w:t>
      </w:r>
      <w:r>
        <w:rPr>
          <w:rFonts w:hint="eastAsia"/>
        </w:rPr>
        <w:t>メンバー</w:t>
      </w:r>
      <w:r w:rsidR="00054C5A">
        <w:rPr>
          <w:rFonts w:hint="eastAsia"/>
        </w:rPr>
        <w:t>、および</w:t>
      </w:r>
      <w:r w:rsidR="00F349C6">
        <w:rPr>
          <w:rFonts w:hint="eastAsia"/>
        </w:rPr>
        <w:t>、</w:t>
      </w:r>
      <w:r w:rsidR="00054C5A">
        <w:rPr>
          <w:rFonts w:hint="eastAsia"/>
        </w:rPr>
        <w:t>NIMS研究者</w:t>
      </w:r>
      <w:r>
        <w:rPr>
          <w:rFonts w:hint="eastAsia"/>
        </w:rPr>
        <w:t>に無料配布</w:t>
      </w:r>
      <w:r w:rsidR="00F349C6">
        <w:rPr>
          <w:rFonts w:hint="eastAsia"/>
        </w:rPr>
        <w:t>され</w:t>
      </w:r>
      <w:r>
        <w:rPr>
          <w:rFonts w:hint="eastAsia"/>
        </w:rPr>
        <w:t>ている。</w:t>
      </w:r>
    </w:p>
    <w:p w14:paraId="1E9925C9" w14:textId="77777777" w:rsidR="00995021" w:rsidRDefault="00995021" w:rsidP="00D34FC7">
      <w:pPr>
        <w:pStyle w:val="a3"/>
        <w:ind w:leftChars="0" w:left="992"/>
      </w:pPr>
    </w:p>
    <w:p w14:paraId="3DF98889" w14:textId="32ADF704" w:rsidR="00D02141" w:rsidRDefault="00D803CF" w:rsidP="008D25DF">
      <w:pPr>
        <w:pStyle w:val="a3"/>
        <w:numPr>
          <w:ilvl w:val="0"/>
          <w:numId w:val="3"/>
        </w:numPr>
        <w:ind w:leftChars="0"/>
      </w:pPr>
      <w:r>
        <w:rPr>
          <w:rFonts w:hint="eastAsia"/>
        </w:rPr>
        <w:t>無機材料</w:t>
      </w:r>
      <w:r w:rsidR="00D02141">
        <w:rPr>
          <w:rFonts w:hint="eastAsia"/>
        </w:rPr>
        <w:t>データの利活用</w:t>
      </w:r>
    </w:p>
    <w:p w14:paraId="17B1D2ED" w14:textId="6B558CCD" w:rsidR="00AA353E" w:rsidRDefault="00C212AA" w:rsidP="00AA353E">
      <w:pPr>
        <w:pStyle w:val="a3"/>
        <w:ind w:leftChars="0" w:left="425"/>
      </w:pPr>
      <w:r>
        <w:rPr>
          <w:rFonts w:hint="eastAsia"/>
        </w:rPr>
        <w:t>筆者らは、2014年から既存の無機材料データベース</w:t>
      </w:r>
      <w:r w:rsidR="00377A75">
        <w:rPr>
          <w:rFonts w:hint="eastAsia"/>
        </w:rPr>
        <w:t>に</w:t>
      </w:r>
      <w:r>
        <w:rPr>
          <w:rFonts w:hint="eastAsia"/>
        </w:rPr>
        <w:t>独自収集したデータを合わせて、材料</w:t>
      </w:r>
      <w:r w:rsidR="003924F8">
        <w:rPr>
          <w:rFonts w:hint="eastAsia"/>
        </w:rPr>
        <w:t>特性モデリングと材料設計の研究を行ってきた。以下</w:t>
      </w:r>
      <w:r w:rsidR="003E5155">
        <w:rPr>
          <w:rFonts w:hint="eastAsia"/>
        </w:rPr>
        <w:t>に</w:t>
      </w:r>
      <w:r w:rsidR="003924F8">
        <w:rPr>
          <w:rFonts w:hint="eastAsia"/>
        </w:rPr>
        <w:t>二つの例を紹介する。</w:t>
      </w:r>
    </w:p>
    <w:p w14:paraId="19C31E8A" w14:textId="31D38A28" w:rsidR="00AA353E" w:rsidRDefault="00FE4BF7" w:rsidP="00D34FC7">
      <w:pPr>
        <w:pStyle w:val="a3"/>
        <w:numPr>
          <w:ilvl w:val="1"/>
          <w:numId w:val="3"/>
        </w:numPr>
        <w:ind w:leftChars="0"/>
      </w:pPr>
      <w:r>
        <w:rPr>
          <w:rFonts w:hint="eastAsia"/>
        </w:rPr>
        <w:t>L</w:t>
      </w:r>
      <w:r>
        <w:t>i</w:t>
      </w:r>
      <w:r w:rsidRPr="00FE4BF7">
        <w:rPr>
          <w:vertAlign w:val="superscript"/>
        </w:rPr>
        <w:t>+</w:t>
      </w:r>
      <w:r w:rsidR="00B91A4A">
        <w:rPr>
          <w:rFonts w:hint="eastAsia"/>
        </w:rPr>
        <w:t>イオン伝導率重要記述子の抽出</w:t>
      </w:r>
    </w:p>
    <w:p w14:paraId="0E553F9A" w14:textId="7E81DA94" w:rsidR="00196D99" w:rsidRDefault="00FE4BF7" w:rsidP="00693C87">
      <w:pPr>
        <w:pStyle w:val="a3"/>
        <w:ind w:leftChars="0" w:left="992"/>
      </w:pPr>
      <w:r w:rsidRPr="00FE4BF7">
        <w:rPr>
          <w:rFonts w:hint="eastAsia"/>
        </w:rPr>
        <w:t>全固体電池の基盤材料である固体電解質は、高いイオン伝導率が要求されている。しかし、固体電解質材料</w:t>
      </w:r>
      <w:r w:rsidR="00693C87">
        <w:rPr>
          <w:rFonts w:hint="eastAsia"/>
        </w:rPr>
        <w:t>の多くは</w:t>
      </w:r>
      <w:r w:rsidRPr="00FE4BF7">
        <w:rPr>
          <w:rFonts w:hint="eastAsia"/>
        </w:rPr>
        <w:t>多結晶やセラミックス</w:t>
      </w:r>
      <w:r w:rsidR="00693C87">
        <w:rPr>
          <w:rFonts w:hint="eastAsia"/>
        </w:rPr>
        <w:t>であり、</w:t>
      </w:r>
      <w:r w:rsidR="0096454F">
        <w:rPr>
          <w:rFonts w:hint="eastAsia"/>
        </w:rPr>
        <w:t>結晶粒子と</w:t>
      </w:r>
      <w:r w:rsidRPr="00FE4BF7">
        <w:rPr>
          <w:rFonts w:hint="eastAsia"/>
        </w:rPr>
        <w:t>粒界</w:t>
      </w:r>
      <w:r w:rsidR="00693C87">
        <w:rPr>
          <w:rFonts w:hint="eastAsia"/>
        </w:rPr>
        <w:t>の</w:t>
      </w:r>
      <w:r w:rsidRPr="00FE4BF7">
        <w:rPr>
          <w:rFonts w:hint="eastAsia"/>
        </w:rPr>
        <w:t>イオン伝導率</w:t>
      </w:r>
      <w:r w:rsidR="00693C87">
        <w:rPr>
          <w:rFonts w:hint="eastAsia"/>
        </w:rPr>
        <w:t>は異なる。粒界のイオン伝導率は結晶粒より</w:t>
      </w:r>
      <w:r w:rsidR="00693C87" w:rsidRPr="00FE4BF7">
        <w:rPr>
          <w:rFonts w:hint="eastAsia"/>
        </w:rPr>
        <w:t>一桁</w:t>
      </w:r>
      <w:r w:rsidR="00693C87">
        <w:rPr>
          <w:rFonts w:hint="eastAsia"/>
        </w:rPr>
        <w:t>以上</w:t>
      </w:r>
      <w:r w:rsidRPr="00FE4BF7">
        <w:rPr>
          <w:rFonts w:hint="eastAsia"/>
        </w:rPr>
        <w:t>小さく、全体のイオン伝導率のボトルネックと</w:t>
      </w:r>
      <w:r w:rsidR="00693C87">
        <w:rPr>
          <w:rFonts w:hint="eastAsia"/>
        </w:rPr>
        <w:t>なる場合が多い</w:t>
      </w:r>
      <w:r w:rsidRPr="00FE4BF7">
        <w:rPr>
          <w:rFonts w:hint="eastAsia"/>
        </w:rPr>
        <w:t>。</w:t>
      </w:r>
      <w:r w:rsidR="00693C87">
        <w:rPr>
          <w:rFonts w:hint="eastAsia"/>
        </w:rPr>
        <w:t>結晶粒と粒界の</w:t>
      </w:r>
      <w:r w:rsidRPr="00FE4BF7">
        <w:rPr>
          <w:rFonts w:hint="eastAsia"/>
        </w:rPr>
        <w:t>イオン伝導率</w:t>
      </w:r>
      <w:r w:rsidR="006A015E">
        <w:rPr>
          <w:rFonts w:hint="eastAsia"/>
        </w:rPr>
        <w:t>は</w:t>
      </w:r>
      <w:r w:rsidR="003E5155">
        <w:rPr>
          <w:rFonts w:hint="eastAsia"/>
        </w:rPr>
        <w:t>、</w:t>
      </w:r>
      <w:r w:rsidR="006A015E" w:rsidRPr="00FE4BF7">
        <w:rPr>
          <w:rFonts w:hint="eastAsia"/>
        </w:rPr>
        <w:t>材料の作製条件</w:t>
      </w:r>
      <w:r w:rsidR="006A015E">
        <w:rPr>
          <w:rFonts w:hint="eastAsia"/>
        </w:rPr>
        <w:t>に依存する</w:t>
      </w:r>
      <w:r w:rsidRPr="00FE4BF7">
        <w:rPr>
          <w:rFonts w:hint="eastAsia"/>
        </w:rPr>
        <w:t>ことが分かっているが、定量的な解析モデルが</w:t>
      </w:r>
      <w:r w:rsidR="00C275AD">
        <w:rPr>
          <w:rFonts w:hint="eastAsia"/>
        </w:rPr>
        <w:t>存在し</w:t>
      </w:r>
      <w:r w:rsidR="00DD4C5D">
        <w:rPr>
          <w:rFonts w:hint="eastAsia"/>
        </w:rPr>
        <w:t>ない</w:t>
      </w:r>
      <w:r w:rsidRPr="00FE4BF7">
        <w:rPr>
          <w:rFonts w:hint="eastAsia"/>
        </w:rPr>
        <w:t>ため、最適化の指針がなかった。</w:t>
      </w:r>
      <w:r w:rsidR="00DD4C5D">
        <w:rPr>
          <w:rFonts w:hint="eastAsia"/>
        </w:rPr>
        <w:t>筆者たち</w:t>
      </w:r>
      <w:r w:rsidRPr="00FE4BF7">
        <w:rPr>
          <w:rFonts w:hint="eastAsia"/>
        </w:rPr>
        <w:t>は、</w:t>
      </w:r>
      <w:r w:rsidR="00DD4C5D" w:rsidRPr="00FE4BF7">
        <w:t xml:space="preserve">論文から収集した96 </w:t>
      </w:r>
      <w:r w:rsidR="00DD4C5D">
        <w:rPr>
          <w:rFonts w:hint="eastAsia"/>
        </w:rPr>
        <w:t>個</w:t>
      </w:r>
      <w:r w:rsidR="00C275AD">
        <w:rPr>
          <w:rFonts w:hint="eastAsia"/>
        </w:rPr>
        <w:t>の</w:t>
      </w:r>
      <w:r w:rsidR="00DD4C5D" w:rsidRPr="00FE4BF7">
        <w:t>Li固体電解質</w:t>
      </w:r>
      <w:r w:rsidR="006A015E">
        <w:rPr>
          <w:rFonts w:hint="eastAsia"/>
        </w:rPr>
        <w:t>材料</w:t>
      </w:r>
      <w:r w:rsidR="00DD4C5D" w:rsidRPr="00FE4BF7">
        <w:t>の</w:t>
      </w:r>
      <w:r w:rsidR="00DD4C5D">
        <w:rPr>
          <w:rFonts w:hint="eastAsia"/>
        </w:rPr>
        <w:t>結晶粒</w:t>
      </w:r>
      <w:r w:rsidR="00DD4C5D" w:rsidRPr="00FE4BF7">
        <w:t>と粒界のイオン伝導率、作製条件</w:t>
      </w:r>
      <w:r w:rsidR="00DD4C5D">
        <w:rPr>
          <w:rFonts w:hint="eastAsia"/>
        </w:rPr>
        <w:t>、</w:t>
      </w:r>
      <w:r w:rsidR="00DD4C5D" w:rsidRPr="00FE4BF7">
        <w:t>粒径サイズ、およびAtomWork-Advから抽出した結晶構造や原子配位など</w:t>
      </w:r>
      <w:r w:rsidR="00DD4C5D">
        <w:rPr>
          <w:rFonts w:hint="eastAsia"/>
        </w:rPr>
        <w:t>のデータを用いて、</w:t>
      </w:r>
      <w:r w:rsidRPr="00FE4BF7">
        <w:rPr>
          <w:rFonts w:hint="eastAsia"/>
        </w:rPr>
        <w:t>機械学習</w:t>
      </w:r>
      <w:r w:rsidR="00DD4C5D">
        <w:rPr>
          <w:rFonts w:hint="eastAsia"/>
        </w:rPr>
        <w:t>により結晶粒</w:t>
      </w:r>
      <w:r w:rsidRPr="00FE4BF7">
        <w:rPr>
          <w:rFonts w:hint="eastAsia"/>
        </w:rPr>
        <w:t>と粒界の</w:t>
      </w:r>
      <w:r w:rsidR="00DD4C5D">
        <w:rPr>
          <w:rFonts w:hint="eastAsia"/>
        </w:rPr>
        <w:t>イオン</w:t>
      </w:r>
      <w:r w:rsidRPr="00FE4BF7">
        <w:t>伝導</w:t>
      </w:r>
      <w:r w:rsidR="00DD4C5D">
        <w:rPr>
          <w:rFonts w:hint="eastAsia"/>
        </w:rPr>
        <w:t>率に対して影響の大きい要因を解析した</w:t>
      </w:r>
      <w:r w:rsidR="00C474FE" w:rsidRPr="007D24C4">
        <w:rPr>
          <w:vertAlign w:val="superscript"/>
        </w:rPr>
        <w:t>1</w:t>
      </w:r>
      <w:r w:rsidRPr="007D24C4">
        <w:rPr>
          <w:vertAlign w:val="superscript"/>
        </w:rPr>
        <w:t>)</w:t>
      </w:r>
      <w:r w:rsidRPr="00FE4BF7">
        <w:t>。</w:t>
      </w:r>
      <w:r w:rsidR="00DD4C5D">
        <w:rPr>
          <w:rFonts w:hint="eastAsia"/>
        </w:rPr>
        <w:t>その結果</w:t>
      </w:r>
      <w:r w:rsidR="00A323A2">
        <w:rPr>
          <w:rFonts w:hint="eastAsia"/>
        </w:rPr>
        <w:t>を図６に示す。結晶粒のイオン伝導率に</w:t>
      </w:r>
      <w:r w:rsidR="006E6EED">
        <w:rPr>
          <w:rFonts w:hint="eastAsia"/>
        </w:rPr>
        <w:t>最も</w:t>
      </w:r>
      <w:r w:rsidR="00A323A2">
        <w:rPr>
          <w:rFonts w:hint="eastAsia"/>
        </w:rPr>
        <w:t>影響の大きい7個</w:t>
      </w:r>
      <w:r w:rsidR="00A323A2">
        <w:rPr>
          <w:rFonts w:hint="eastAsia"/>
        </w:rPr>
        <w:lastRenderedPageBreak/>
        <w:t>の記述子(</w:t>
      </w:r>
      <w:r w:rsidR="00A323A2">
        <w:t>a)</w:t>
      </w:r>
      <w:r w:rsidR="00A323A2">
        <w:rPr>
          <w:rFonts w:hint="eastAsia"/>
        </w:rPr>
        <w:t>の</w:t>
      </w:r>
      <w:r w:rsidR="006A015E">
        <w:rPr>
          <w:rFonts w:hint="eastAsia"/>
        </w:rPr>
        <w:t>中に</w:t>
      </w:r>
      <w:r w:rsidR="006E6EED">
        <w:rPr>
          <w:rFonts w:hint="eastAsia"/>
        </w:rPr>
        <w:t>おいて</w:t>
      </w:r>
      <w:r w:rsidR="00A323A2">
        <w:rPr>
          <w:rFonts w:hint="eastAsia"/>
        </w:rPr>
        <w:t>、</w:t>
      </w:r>
      <w:r w:rsidR="001F46C4">
        <w:rPr>
          <w:rFonts w:hint="eastAsia"/>
        </w:rPr>
        <w:t>作成条件</w:t>
      </w:r>
      <w:r w:rsidR="006E6EED">
        <w:rPr>
          <w:rFonts w:hint="eastAsia"/>
        </w:rPr>
        <w:t>に</w:t>
      </w:r>
      <w:r w:rsidR="009F6486">
        <w:rPr>
          <w:rFonts w:hint="eastAsia"/>
        </w:rPr>
        <w:t>関連</w:t>
      </w:r>
      <w:r w:rsidR="006E6EED">
        <w:rPr>
          <w:rFonts w:hint="eastAsia"/>
        </w:rPr>
        <w:t>するもの</w:t>
      </w:r>
      <w:r w:rsidR="00DB3D60">
        <w:rPr>
          <w:rFonts w:hint="eastAsia"/>
        </w:rPr>
        <w:t>は</w:t>
      </w:r>
      <w:r w:rsidR="001F46C4">
        <w:rPr>
          <w:rFonts w:hint="eastAsia"/>
        </w:rPr>
        <w:t>三つ（焼結時間、焼結温度、ペレット直径）、結晶構造</w:t>
      </w:r>
      <w:r w:rsidR="009F6486">
        <w:rPr>
          <w:rFonts w:hint="eastAsia"/>
        </w:rPr>
        <w:t>関連な</w:t>
      </w:r>
      <w:r w:rsidR="006E6EED">
        <w:rPr>
          <w:rFonts w:hint="eastAsia"/>
        </w:rPr>
        <w:t>も</w:t>
      </w:r>
      <w:r w:rsidR="009F6486">
        <w:rPr>
          <w:rFonts w:hint="eastAsia"/>
        </w:rPr>
        <w:t>の</w:t>
      </w:r>
      <w:r w:rsidR="00DB3D60">
        <w:rPr>
          <w:rFonts w:hint="eastAsia"/>
        </w:rPr>
        <w:t>は</w:t>
      </w:r>
      <w:r w:rsidR="001F46C4">
        <w:rPr>
          <w:rFonts w:hint="eastAsia"/>
        </w:rPr>
        <w:t>三つ（Liサイト占有率、理想密度、単位胞体積）、</w:t>
      </w:r>
      <w:r w:rsidR="00DB3D60">
        <w:rPr>
          <w:rFonts w:hint="eastAsia"/>
        </w:rPr>
        <w:t>そして、</w:t>
      </w:r>
      <w:r w:rsidR="001F46C4">
        <w:rPr>
          <w:rFonts w:hint="eastAsia"/>
        </w:rPr>
        <w:t>化学組成</w:t>
      </w:r>
      <w:r w:rsidR="009F6486">
        <w:rPr>
          <w:rFonts w:hint="eastAsia"/>
        </w:rPr>
        <w:t>関連な</w:t>
      </w:r>
      <w:r w:rsidR="00DB3D60">
        <w:rPr>
          <w:rFonts w:hint="eastAsia"/>
        </w:rPr>
        <w:t>も</w:t>
      </w:r>
      <w:r w:rsidR="009F6486">
        <w:rPr>
          <w:rFonts w:hint="eastAsia"/>
        </w:rPr>
        <w:t>の</w:t>
      </w:r>
      <w:r w:rsidR="00DB3D60">
        <w:rPr>
          <w:rFonts w:hint="eastAsia"/>
        </w:rPr>
        <w:t>は</w:t>
      </w:r>
      <w:r w:rsidR="001F46C4">
        <w:rPr>
          <w:rFonts w:hint="eastAsia"/>
        </w:rPr>
        <w:t>一つ（Li元素比）であ</w:t>
      </w:r>
      <w:r w:rsidR="00DB3D60">
        <w:rPr>
          <w:rFonts w:hint="eastAsia"/>
        </w:rPr>
        <w:t>った</w:t>
      </w:r>
      <w:r w:rsidR="001F46C4">
        <w:rPr>
          <w:rFonts w:hint="eastAsia"/>
        </w:rPr>
        <w:t>。それに対して、</w:t>
      </w:r>
      <w:r w:rsidRPr="00FE4BF7">
        <w:t>粒界イオン伝導率に</w:t>
      </w:r>
      <w:r w:rsidR="001F46C4">
        <w:rPr>
          <w:rFonts w:hint="eastAsia"/>
        </w:rPr>
        <w:t>影響の最も大きい7個の記述子の</w:t>
      </w:r>
      <w:r w:rsidR="006A015E">
        <w:rPr>
          <w:rFonts w:hint="eastAsia"/>
        </w:rPr>
        <w:t>中</w:t>
      </w:r>
      <w:r w:rsidR="00DB3D60">
        <w:rPr>
          <w:rFonts w:hint="eastAsia"/>
        </w:rPr>
        <w:t>では</w:t>
      </w:r>
      <w:r w:rsidR="001F46C4">
        <w:rPr>
          <w:rFonts w:hint="eastAsia"/>
        </w:rPr>
        <w:t>、化学組成</w:t>
      </w:r>
      <w:r w:rsidR="009F6486">
        <w:rPr>
          <w:rFonts w:hint="eastAsia"/>
        </w:rPr>
        <w:t>関連なの</w:t>
      </w:r>
      <w:r w:rsidR="001F46C4">
        <w:rPr>
          <w:rFonts w:hint="eastAsia"/>
        </w:rPr>
        <w:t>は三つ（添加物、平均分極率、平均電気陰性度）、結晶構造</w:t>
      </w:r>
      <w:r w:rsidR="009F6486">
        <w:rPr>
          <w:rFonts w:hint="eastAsia"/>
        </w:rPr>
        <w:t>関連なの</w:t>
      </w:r>
      <w:r w:rsidR="001F46C4">
        <w:rPr>
          <w:rFonts w:hint="eastAsia"/>
        </w:rPr>
        <w:t>は二つ（理想密度、単位胞体積）、作製条件</w:t>
      </w:r>
      <w:r w:rsidR="009F6486">
        <w:rPr>
          <w:rFonts w:hint="eastAsia"/>
        </w:rPr>
        <w:t>関連なの</w:t>
      </w:r>
      <w:r w:rsidR="001F46C4">
        <w:rPr>
          <w:rFonts w:hint="eastAsia"/>
        </w:rPr>
        <w:t>は二つ（焼結温度、ペレット直径）であ</w:t>
      </w:r>
      <w:r w:rsidR="00D00DDA">
        <w:rPr>
          <w:rFonts w:hint="eastAsia"/>
        </w:rPr>
        <w:t>った</w:t>
      </w:r>
      <w:r w:rsidR="001F46C4">
        <w:rPr>
          <w:rFonts w:hint="eastAsia"/>
        </w:rPr>
        <w:t>。焼結温度と焼結時間</w:t>
      </w:r>
      <w:r w:rsidR="006A015E">
        <w:rPr>
          <w:rFonts w:hint="eastAsia"/>
        </w:rPr>
        <w:t>は、結晶品質に影響し</w:t>
      </w:r>
      <w:r w:rsidR="00D00DDA">
        <w:rPr>
          <w:rFonts w:hint="eastAsia"/>
        </w:rPr>
        <w:t>、</w:t>
      </w:r>
      <w:r w:rsidR="006A015E">
        <w:rPr>
          <w:rFonts w:hint="eastAsia"/>
        </w:rPr>
        <w:t>そしてイオン伝導率に影響</w:t>
      </w:r>
      <w:r w:rsidR="009648AC">
        <w:rPr>
          <w:rFonts w:hint="eastAsia"/>
        </w:rPr>
        <w:t>を</w:t>
      </w:r>
      <w:r w:rsidR="006A015E">
        <w:rPr>
          <w:rFonts w:hint="eastAsia"/>
        </w:rPr>
        <w:t>与えるように、実は結晶構造の影響を反映していると考えられるので、</w:t>
      </w:r>
      <w:r w:rsidR="001F46C4">
        <w:rPr>
          <w:rFonts w:hint="eastAsia"/>
        </w:rPr>
        <w:t>結晶粒のイオン伝導率</w:t>
      </w:r>
      <w:r w:rsidR="009F6486">
        <w:rPr>
          <w:rFonts w:hint="eastAsia"/>
        </w:rPr>
        <w:t>に影響の大きい</w:t>
      </w:r>
      <w:r w:rsidR="006A015E">
        <w:rPr>
          <w:rFonts w:hint="eastAsia"/>
        </w:rPr>
        <w:t>結晶構造関連の</w:t>
      </w:r>
      <w:r w:rsidR="009F6486">
        <w:rPr>
          <w:rFonts w:hint="eastAsia"/>
        </w:rPr>
        <w:t>記述子</w:t>
      </w:r>
      <w:r w:rsidR="006A015E">
        <w:rPr>
          <w:rFonts w:hint="eastAsia"/>
        </w:rPr>
        <w:t>は</w:t>
      </w:r>
      <w:r w:rsidR="009F6486">
        <w:rPr>
          <w:rFonts w:hint="eastAsia"/>
        </w:rPr>
        <w:t>五つになる。それに対して、粒界イオン伝導率は、結晶構造だけではなく、化学組成も重要な影響を</w:t>
      </w:r>
      <w:r w:rsidR="0036607C">
        <w:rPr>
          <w:rFonts w:hint="eastAsia"/>
        </w:rPr>
        <w:t>与えていることが分かる。</w:t>
      </w:r>
      <w:r w:rsidRPr="00FE4BF7">
        <w:t>この結果は、新しい固体電解質作製条件の最適化、および、新しい超イオン伝導物質の探索に重要な情報を提供した。</w:t>
      </w:r>
    </w:p>
    <w:p w14:paraId="71F008CB" w14:textId="77777777" w:rsidR="005A5E5D" w:rsidRDefault="005A5E5D" w:rsidP="00693C87">
      <w:pPr>
        <w:pStyle w:val="a3"/>
        <w:ind w:leftChars="0" w:left="992"/>
      </w:pPr>
    </w:p>
    <w:p w14:paraId="0B15929F" w14:textId="06F75609" w:rsidR="005A5E5D" w:rsidRDefault="005A5E5D" w:rsidP="00693C87">
      <w:pPr>
        <w:pStyle w:val="a3"/>
        <w:ind w:leftChars="0" w:left="992"/>
      </w:pPr>
      <w:r>
        <w:rPr>
          <w:rFonts w:hint="eastAsia"/>
        </w:rPr>
        <w:t xml:space="preserve">図6　</w:t>
      </w:r>
      <w:r w:rsidRPr="00DD4C5D">
        <w:rPr>
          <w:rFonts w:hint="eastAsia"/>
        </w:rPr>
        <w:t>結晶粒の</w:t>
      </w:r>
      <w:r w:rsidRPr="00DD4C5D">
        <w:t>Li+伝導率</w:t>
      </w:r>
      <w:r>
        <w:rPr>
          <w:rFonts w:hint="eastAsia"/>
        </w:rPr>
        <w:t>(</w:t>
      </w:r>
      <w:r>
        <w:t>a)</w:t>
      </w:r>
      <w:r w:rsidRPr="00DD4C5D">
        <w:t>と粒界</w:t>
      </w:r>
      <w:r>
        <w:rPr>
          <w:rFonts w:hint="eastAsia"/>
        </w:rPr>
        <w:t>(</w:t>
      </w:r>
      <w:r>
        <w:t>b)</w:t>
      </w:r>
      <w:r>
        <w:rPr>
          <w:rFonts w:hint="eastAsia"/>
        </w:rPr>
        <w:t>の</w:t>
      </w:r>
      <w:r w:rsidRPr="00DD4C5D">
        <w:t>Li+イオン伝導度に対する記述子の重要度。</w:t>
      </w:r>
    </w:p>
    <w:p w14:paraId="32AF5CDA" w14:textId="77777777" w:rsidR="00FE4BF7" w:rsidRDefault="00FE4BF7" w:rsidP="00196D99">
      <w:pPr>
        <w:pStyle w:val="a3"/>
        <w:ind w:leftChars="0" w:left="992"/>
      </w:pPr>
    </w:p>
    <w:p w14:paraId="0A77EB9E" w14:textId="7473CE6D" w:rsidR="00D34FC7" w:rsidRDefault="00B91A4A" w:rsidP="00D34FC7">
      <w:pPr>
        <w:pStyle w:val="a3"/>
        <w:numPr>
          <w:ilvl w:val="1"/>
          <w:numId w:val="3"/>
        </w:numPr>
        <w:ind w:leftChars="0"/>
      </w:pPr>
      <w:r>
        <w:rPr>
          <w:rFonts w:hint="eastAsia"/>
        </w:rPr>
        <w:t>断熱コーティング材料の設計</w:t>
      </w:r>
    </w:p>
    <w:p w14:paraId="7BA9957C" w14:textId="07A47DCF" w:rsidR="00D71F68" w:rsidRDefault="00D71F68" w:rsidP="00D71F68">
      <w:pPr>
        <w:pStyle w:val="a3"/>
        <w:ind w:leftChars="0" w:left="992"/>
      </w:pPr>
      <w:r w:rsidRPr="00D71F68">
        <w:rPr>
          <w:rFonts w:hint="eastAsia"/>
        </w:rPr>
        <w:t>断熱材料は、建築、電子機器、発電プラントや航空機など、日常生活から工業活動まで幅広く利用されており、省エネルギー社会を構築するための基盤材料である。本節</w:t>
      </w:r>
      <w:r w:rsidR="00986A39">
        <w:rPr>
          <w:rFonts w:hint="eastAsia"/>
        </w:rPr>
        <w:t>で</w:t>
      </w:r>
      <w:r w:rsidRPr="00D71F68">
        <w:rPr>
          <w:rFonts w:hint="eastAsia"/>
        </w:rPr>
        <w:t>は、機械学習を利用して、異種材料のヘテロ界面熱抵抗を最大化するための材料組合せの選択と、それらから構成される複合材料のナノ構造の最適化によ</w:t>
      </w:r>
      <w:r w:rsidR="00986A39">
        <w:rPr>
          <w:rFonts w:hint="eastAsia"/>
        </w:rPr>
        <w:t>り実現された</w:t>
      </w:r>
      <w:r w:rsidRPr="00D71F68">
        <w:rPr>
          <w:rFonts w:hint="eastAsia"/>
        </w:rPr>
        <w:t>低熱伝導率を有する固体材料</w:t>
      </w:r>
      <w:r w:rsidR="00986A39">
        <w:rPr>
          <w:rFonts w:hint="eastAsia"/>
        </w:rPr>
        <w:t>の</w:t>
      </w:r>
      <w:r w:rsidRPr="00D71F68">
        <w:rPr>
          <w:rFonts w:hint="eastAsia"/>
        </w:rPr>
        <w:t>研究例</w:t>
      </w:r>
      <w:r w:rsidR="00C474FE" w:rsidRPr="007D24C4">
        <w:rPr>
          <w:rFonts w:hint="eastAsia"/>
          <w:vertAlign w:val="superscript"/>
        </w:rPr>
        <w:t>2</w:t>
      </w:r>
      <w:r w:rsidR="00C474FE" w:rsidRPr="007D24C4">
        <w:rPr>
          <w:vertAlign w:val="superscript"/>
        </w:rPr>
        <w:t>-4)</w:t>
      </w:r>
      <w:r w:rsidRPr="00D71F68">
        <w:rPr>
          <w:rFonts w:hint="eastAsia"/>
        </w:rPr>
        <w:t>を紹介する。</w:t>
      </w:r>
    </w:p>
    <w:p w14:paraId="6085E3A2" w14:textId="436BCCA2" w:rsidR="00D71F68" w:rsidRDefault="00D71F68" w:rsidP="00D71F68">
      <w:pPr>
        <w:pStyle w:val="a3"/>
        <w:numPr>
          <w:ilvl w:val="2"/>
          <w:numId w:val="3"/>
        </w:numPr>
        <w:ind w:leftChars="0"/>
      </w:pPr>
      <w:r w:rsidRPr="00D71F68">
        <w:rPr>
          <w:rFonts w:hint="eastAsia"/>
        </w:rPr>
        <w:t>界面熱抵抗予測モデルの作成と高界面熱抵抗材料組合せの選択</w:t>
      </w:r>
    </w:p>
    <w:p w14:paraId="21BD9481" w14:textId="77EC5EDA" w:rsidR="00D71F68" w:rsidRDefault="00D71F68" w:rsidP="006102F1">
      <w:pPr>
        <w:pStyle w:val="a3"/>
        <w:ind w:leftChars="0" w:left="1418"/>
      </w:pPr>
      <w:r w:rsidRPr="00D71F68">
        <w:rPr>
          <w:rFonts w:hint="eastAsia"/>
        </w:rPr>
        <w:t>多結晶、セラミック</w:t>
      </w:r>
      <w:r w:rsidR="003F5AF6">
        <w:rPr>
          <w:rFonts w:hint="eastAsia"/>
        </w:rPr>
        <w:t>ス</w:t>
      </w:r>
      <w:r w:rsidRPr="00D71F68">
        <w:rPr>
          <w:rFonts w:hint="eastAsia"/>
        </w:rPr>
        <w:t>、複合材料などの不均質な材料システムには、様々な粒界と相界が存在する。界面では、熱キャリアであるフォノンと電子は、散乱或いは反射され、熱抵抗が生じる。それを界面熱抵抗と呼ぶ。界面熱抵抗に関係する要因は多くある。これらを大きく分類すると、物理的な要因（例えば、界面両側材料の結晶構造や物性など）、化学的な要因（例えば、界面での化学結合や新相の生成など）、材料的な要因（例えば、作製条件や界面構造など）である。それらの要因を全て物理モデルに取り込んで計算することは不可能なため、界面熱抵抗の予測は、熱物性理論の難しい問題となっている。</w:t>
      </w:r>
    </w:p>
    <w:p w14:paraId="0E236F55" w14:textId="5A75BCA3" w:rsidR="00A21EEB" w:rsidRDefault="001E132E" w:rsidP="00A21EEB">
      <w:pPr>
        <w:pStyle w:val="a3"/>
        <w:ind w:leftChars="0" w:left="1418"/>
      </w:pPr>
      <w:r w:rsidRPr="001E132E">
        <w:t xml:space="preserve"> 機械学習は、材料のプロセス－構造－特性間の複雑な物理と化学プロセスが解明され</w:t>
      </w:r>
      <w:r w:rsidR="00D4422F">
        <w:rPr>
          <w:rFonts w:hint="eastAsia"/>
        </w:rPr>
        <w:t>てい</w:t>
      </w:r>
      <w:r w:rsidRPr="001E132E">
        <w:t>なくても、ターゲット、および、それと相関のある変数（記述子）間の関係モデルをアルゴリズムベースで構築することが可能なので、これまでの実験と文献データを用いて、界面熱抵抗に影響を及ぼす代表的な</w:t>
      </w:r>
      <w:r w:rsidRPr="001E132E">
        <w:lastRenderedPageBreak/>
        <w:t>物理、化学、材料要因を考慮した予測モデルの構築が可能である。ここでは、機械学習で利用した界面熱抵抗のデータは、</w:t>
      </w:r>
      <w:r w:rsidR="00891AD8">
        <w:rPr>
          <w:rFonts w:hint="eastAsia"/>
        </w:rPr>
        <w:t>全て</w:t>
      </w:r>
      <w:r w:rsidRPr="001E132E">
        <w:t>研究論文から収集した。54種材料から構成された368界面サンプルの約1000点の温度依存性データを図</w:t>
      </w:r>
      <w:r w:rsidR="00E74996">
        <w:rPr>
          <w:rFonts w:hint="eastAsia"/>
        </w:rPr>
        <w:t>7</w:t>
      </w:r>
      <w:r w:rsidRPr="001E132E">
        <w:t>に示す。</w:t>
      </w:r>
    </w:p>
    <w:p w14:paraId="277573B5" w14:textId="77777777" w:rsidR="00A21EEB" w:rsidRDefault="00A21EEB" w:rsidP="00A21EEB">
      <w:pPr>
        <w:pStyle w:val="a3"/>
        <w:ind w:leftChars="0" w:left="1418"/>
      </w:pPr>
    </w:p>
    <w:p w14:paraId="61FA6437" w14:textId="4709DD3F" w:rsidR="00A21EEB" w:rsidRDefault="00A21EEB" w:rsidP="00A21EEB">
      <w:pPr>
        <w:pStyle w:val="a3"/>
        <w:ind w:leftChars="0" w:left="1418"/>
      </w:pPr>
      <w:r>
        <w:rPr>
          <w:rFonts w:hint="eastAsia"/>
        </w:rPr>
        <w:t>図７</w:t>
      </w:r>
      <w:r w:rsidR="00891AD8">
        <w:rPr>
          <w:rFonts w:hint="eastAsia"/>
        </w:rPr>
        <w:t xml:space="preserve">　</w:t>
      </w:r>
      <w:r w:rsidR="00C474FE">
        <w:rPr>
          <w:rFonts w:hint="eastAsia"/>
        </w:rPr>
        <w:t>論文から収集した</w:t>
      </w:r>
      <w:r w:rsidR="00C474FE" w:rsidRPr="0083613A">
        <w:rPr>
          <w:rFonts w:hint="eastAsia"/>
        </w:rPr>
        <w:t>界面熱抵抗の実験値</w:t>
      </w:r>
    </w:p>
    <w:p w14:paraId="04ED5183" w14:textId="77777777" w:rsidR="00A21EEB" w:rsidRDefault="00A21EEB" w:rsidP="00A21EEB">
      <w:pPr>
        <w:pStyle w:val="a3"/>
        <w:ind w:leftChars="0" w:left="1418"/>
      </w:pPr>
    </w:p>
    <w:p w14:paraId="38D48B90" w14:textId="2C90C6F5" w:rsidR="006102F1" w:rsidRDefault="000C0B68" w:rsidP="000C0B68">
      <w:pPr>
        <w:pStyle w:val="a3"/>
        <w:ind w:leftChars="0" w:left="1418"/>
      </w:pPr>
      <w:r w:rsidRPr="000C0B68">
        <w:rPr>
          <w:rFonts w:hint="eastAsia"/>
        </w:rPr>
        <w:t>界面熱抵抗の記述子は、物理、化学、材料の三つのカテゴリに分けて選択した。</w:t>
      </w:r>
      <w:r>
        <w:rPr>
          <w:rFonts w:hint="eastAsia"/>
        </w:rPr>
        <w:t>物理的な記述子は、熱伝導に関連する</w:t>
      </w:r>
      <w:r w:rsidRPr="000C0B68">
        <w:rPr>
          <w:rFonts w:hint="eastAsia"/>
        </w:rPr>
        <w:t>物性から、データ入手しやすさ、データ品質などを考慮して、最終的に、比熱、融点、密度、単位胞体積の四つを界面熱抵抗の物理的な記述子として選択した。化学的記述子は、界面構成材料の化合物の安定性、新化合物生成可能性</w:t>
      </w:r>
      <w:r w:rsidR="00257911">
        <w:rPr>
          <w:rFonts w:hint="eastAsia"/>
        </w:rPr>
        <w:t>や</w:t>
      </w:r>
      <w:r w:rsidRPr="000C0B68">
        <w:rPr>
          <w:rFonts w:hint="eastAsia"/>
        </w:rPr>
        <w:t>化学結合のしやすさなどを考慮し、構成材料の周期表における原子座標、原子量、電気陰性度、イオン化ポテンシャルと界面構成材料の結合エネルギーを選択した。材料的な記述子は、文献から入手可能な共通パラメータが少ないため、試料の膜厚と、作製時の界面処理或いは中間層の有無の二つに絞った。</w:t>
      </w:r>
      <w:r w:rsidR="00A21EEB" w:rsidRPr="00A21EEB">
        <w:rPr>
          <w:rFonts w:hint="eastAsia"/>
        </w:rPr>
        <w:t>上記の記述子と界面熱抵抗データに基づいて、機械学習手法を用いて</w:t>
      </w:r>
      <w:r w:rsidR="00095586">
        <w:rPr>
          <w:rFonts w:hint="eastAsia"/>
        </w:rPr>
        <w:t>L</w:t>
      </w:r>
      <w:r w:rsidR="00095586">
        <w:t>SBoost</w:t>
      </w:r>
      <w:r w:rsidR="00095586">
        <w:rPr>
          <w:rFonts w:hint="eastAsia"/>
        </w:rPr>
        <w:t>、SVM、GRP</w:t>
      </w:r>
      <w:r w:rsidR="001D5265">
        <w:rPr>
          <w:rFonts w:hint="eastAsia"/>
        </w:rPr>
        <w:t>の</w:t>
      </w:r>
      <w:r w:rsidR="00095586">
        <w:rPr>
          <w:rFonts w:hint="eastAsia"/>
        </w:rPr>
        <w:t>三つ</w:t>
      </w:r>
      <w:r w:rsidR="00967A42">
        <w:rPr>
          <w:rFonts w:hint="eastAsia"/>
        </w:rPr>
        <w:t>の</w:t>
      </w:r>
      <w:r w:rsidR="00A21EEB" w:rsidRPr="00A21EEB">
        <w:rPr>
          <w:rFonts w:hint="eastAsia"/>
        </w:rPr>
        <w:t>界面熱抵抗予測モデルを構築した。</w:t>
      </w:r>
      <w:r w:rsidR="00967A42">
        <w:rPr>
          <w:rFonts w:hint="eastAsia"/>
        </w:rPr>
        <w:t>その中の一例として</w:t>
      </w:r>
      <w:r w:rsidR="00A21EEB" w:rsidRPr="00A21EEB">
        <w:t>LSBoostアンサンブル回帰木の手法での予測結果と実験結果の比較を図</w:t>
      </w:r>
      <w:r w:rsidR="00A21EEB">
        <w:rPr>
          <w:rFonts w:hint="eastAsia"/>
        </w:rPr>
        <w:t>8</w:t>
      </w:r>
      <w:r w:rsidR="00A21EEB" w:rsidRPr="00A21EEB">
        <w:t>に示す。</w:t>
      </w:r>
    </w:p>
    <w:p w14:paraId="463464D6" w14:textId="77777777" w:rsidR="00A21EEB" w:rsidRDefault="00A21EEB" w:rsidP="000C0B68">
      <w:pPr>
        <w:pStyle w:val="a3"/>
        <w:ind w:leftChars="0" w:left="1418"/>
      </w:pPr>
    </w:p>
    <w:p w14:paraId="6C120393" w14:textId="77777777" w:rsidR="00E72A5E" w:rsidRDefault="00A21EEB" w:rsidP="00E72A5E">
      <w:pPr>
        <w:ind w:leftChars="675" w:left="1418"/>
      </w:pPr>
      <w:r>
        <w:rPr>
          <w:rFonts w:hint="eastAsia"/>
        </w:rPr>
        <w:t>図８</w:t>
      </w:r>
      <w:r w:rsidR="00E72A5E" w:rsidRPr="0083613A">
        <w:t>LSBoost機械学習モデルの予測値と実験値の比較</w:t>
      </w:r>
    </w:p>
    <w:p w14:paraId="0F6F5BBE" w14:textId="0A2014F1" w:rsidR="00A21EEB" w:rsidRPr="00E72A5E" w:rsidRDefault="00A21EEB" w:rsidP="000C0B68">
      <w:pPr>
        <w:pStyle w:val="a3"/>
        <w:ind w:leftChars="0" w:left="1418"/>
      </w:pPr>
    </w:p>
    <w:p w14:paraId="408A7D49" w14:textId="77777777" w:rsidR="00A21EEB" w:rsidRDefault="00A21EEB" w:rsidP="000C0B68">
      <w:pPr>
        <w:pStyle w:val="a3"/>
        <w:ind w:leftChars="0" w:left="1418"/>
      </w:pPr>
    </w:p>
    <w:p w14:paraId="25D4C3B8" w14:textId="676A546A" w:rsidR="00A21EEB" w:rsidRDefault="00095586" w:rsidP="000C0B68">
      <w:pPr>
        <w:pStyle w:val="a3"/>
        <w:ind w:leftChars="0" w:left="1418"/>
      </w:pPr>
      <w:r w:rsidRPr="00095586">
        <w:rPr>
          <w:rFonts w:hint="eastAsia"/>
        </w:rPr>
        <w:t>上記の三つの機械学習モデルを利用して、様々な材料組合せに対して界面熱抵抗を計算し、高熱抵抗の材料組合</w:t>
      </w:r>
      <w:r w:rsidR="00505283">
        <w:rPr>
          <w:rFonts w:hint="eastAsia"/>
        </w:rPr>
        <w:t>せ</w:t>
      </w:r>
      <w:r w:rsidRPr="00095586">
        <w:rPr>
          <w:rFonts w:hint="eastAsia"/>
        </w:rPr>
        <w:t>を探索した。探索空間は、一元と二元の約</w:t>
      </w:r>
      <w:r w:rsidRPr="00095586">
        <w:t>300物質の組合せにより構成した80,282の界面である。それぞれの方法で予測したトップ100の高熱抵抗界面をリストアップし、その重なり状況を検討した。三つの方法全てでランクインしたのは3界面</w:t>
      </w:r>
      <w:r w:rsidR="00505283">
        <w:rPr>
          <w:rFonts w:hint="eastAsia"/>
        </w:rPr>
        <w:t>であり</w:t>
      </w:r>
      <w:r w:rsidRPr="00095586">
        <w:t>、二つの方法でランクインしたのは22界面であった。</w:t>
      </w:r>
      <w:r>
        <w:rPr>
          <w:rFonts w:hint="eastAsia"/>
        </w:rPr>
        <w:t>その中から</w:t>
      </w:r>
      <w:r w:rsidRPr="00095586">
        <w:rPr>
          <w:rFonts w:hint="eastAsia"/>
        </w:rPr>
        <w:t>材料の作製し易さや界面安定性などを考慮し、</w:t>
      </w:r>
      <w:r w:rsidRPr="00095586">
        <w:t>Bi/Si界面を材料実験の検証対象として選択した。</w:t>
      </w:r>
    </w:p>
    <w:p w14:paraId="6E039B2E" w14:textId="77777777" w:rsidR="00095586" w:rsidRDefault="00095586" w:rsidP="000C0B68">
      <w:pPr>
        <w:pStyle w:val="a3"/>
        <w:ind w:leftChars="0" w:left="1418"/>
      </w:pPr>
    </w:p>
    <w:p w14:paraId="312AC06D" w14:textId="61A49235" w:rsidR="00D71F68" w:rsidRDefault="00D71F68" w:rsidP="00D71F68">
      <w:pPr>
        <w:pStyle w:val="a3"/>
        <w:numPr>
          <w:ilvl w:val="2"/>
          <w:numId w:val="3"/>
        </w:numPr>
        <w:ind w:leftChars="0"/>
      </w:pPr>
      <w:r w:rsidRPr="00D71F68">
        <w:rPr>
          <w:rFonts w:hint="eastAsia"/>
        </w:rPr>
        <w:t>ナノ複合材料の合成と構造最適化</w:t>
      </w:r>
    </w:p>
    <w:p w14:paraId="4187ED7E" w14:textId="67354652" w:rsidR="0028662C" w:rsidRPr="0083613A" w:rsidRDefault="0028662C" w:rsidP="0028662C">
      <w:pPr>
        <w:pStyle w:val="a3"/>
        <w:ind w:leftChars="0" w:left="1418"/>
      </w:pPr>
      <w:r w:rsidRPr="0028662C">
        <w:rPr>
          <w:rFonts w:hint="eastAsia"/>
        </w:rPr>
        <w:t xml:space="preserve">　複合材料の熱伝導率は、</w:t>
      </w:r>
      <w:r>
        <w:rPr>
          <w:rFonts w:hint="eastAsia"/>
        </w:rPr>
        <w:t>構成材料だけではなく、</w:t>
      </w:r>
      <w:r w:rsidRPr="0028662C">
        <w:rPr>
          <w:rFonts w:hint="eastAsia"/>
        </w:rPr>
        <w:t>フィラーの体積率、サイズ、配向などの組織構造にも強く依存するので、構造最適化は、低熱伝導率を得るための重要なプロセスである。そのために、コンビナトリアルスパッタ成膜装置（</w:t>
      </w:r>
      <w:r w:rsidRPr="0028662C">
        <w:t>COSCOS）を利用し</w:t>
      </w:r>
      <w:r>
        <w:rPr>
          <w:rFonts w:hint="eastAsia"/>
        </w:rPr>
        <w:t>て、</w:t>
      </w:r>
      <w:r w:rsidRPr="0028662C">
        <w:t>BiとSiの成分比、基板温度</w:t>
      </w:r>
      <w:r w:rsidR="001B0D56">
        <w:rPr>
          <w:rFonts w:hint="eastAsia"/>
        </w:rPr>
        <w:t>や</w:t>
      </w:r>
      <w:r w:rsidRPr="0028662C">
        <w:t>RF印</w:t>
      </w:r>
      <w:r w:rsidRPr="0028662C">
        <w:lastRenderedPageBreak/>
        <w:t>加電</w:t>
      </w:r>
      <w:r w:rsidRPr="0028662C">
        <w:rPr>
          <w:rFonts w:hint="eastAsia"/>
        </w:rPr>
        <w:t>力など</w:t>
      </w:r>
      <w:r>
        <w:rPr>
          <w:rFonts w:hint="eastAsia"/>
        </w:rPr>
        <w:t>の</w:t>
      </w:r>
      <w:r w:rsidRPr="0028662C">
        <w:t>条件を変更しなからSi単結晶基板の上にBiとSi層を交互に蒸着し、総厚さ約100 nmの薄膜28枚を作製した。X線回折の解析結果によ</w:t>
      </w:r>
      <w:r w:rsidR="001B0D56">
        <w:rPr>
          <w:rFonts w:hint="eastAsia"/>
        </w:rPr>
        <w:t>り</w:t>
      </w:r>
      <w:r w:rsidRPr="0028662C">
        <w:t>、作製</w:t>
      </w:r>
      <w:r w:rsidR="006C00C2">
        <w:rPr>
          <w:rFonts w:hint="eastAsia"/>
        </w:rPr>
        <w:t>され</w:t>
      </w:r>
      <w:r w:rsidRPr="0028662C">
        <w:t>た複合材料は、アモルファスSiのマトリクス中に、Biのナノ結晶が分散している</w:t>
      </w:r>
      <w:r w:rsidR="006C00C2">
        <w:rPr>
          <w:rFonts w:hint="eastAsia"/>
        </w:rPr>
        <w:t>構造である</w:t>
      </w:r>
      <w:r w:rsidRPr="0028662C">
        <w:t>ことが分かった。</w:t>
      </w:r>
      <w:r w:rsidRPr="0028662C">
        <w:rPr>
          <w:rFonts w:hint="eastAsia"/>
        </w:rPr>
        <w:t>周波数領域法（ω法）を用いて</w:t>
      </w:r>
      <w:r>
        <w:t>Bi/Si</w:t>
      </w:r>
      <w:r>
        <w:rPr>
          <w:rFonts w:hint="eastAsia"/>
        </w:rPr>
        <w:t>薄膜の熱伝導率を</w:t>
      </w:r>
      <w:r w:rsidRPr="0028662C">
        <w:rPr>
          <w:rFonts w:hint="eastAsia"/>
        </w:rPr>
        <w:t>測定した。全ての試料の熱伝導率は、</w:t>
      </w:r>
      <w:r w:rsidRPr="0028662C">
        <w:t>0.4 Wm</w:t>
      </w:r>
      <w:r w:rsidRPr="000F1211">
        <w:rPr>
          <w:vertAlign w:val="superscript"/>
        </w:rPr>
        <w:t>-1</w:t>
      </w:r>
      <w:r w:rsidRPr="0028662C">
        <w:t>K</w:t>
      </w:r>
      <w:r w:rsidRPr="000F1211">
        <w:rPr>
          <w:vertAlign w:val="superscript"/>
        </w:rPr>
        <w:t>-1</w:t>
      </w:r>
      <w:r w:rsidRPr="0028662C">
        <w:t>以下であり、最も低いものは、0.16 Wm</w:t>
      </w:r>
      <w:r w:rsidRPr="000F1211">
        <w:rPr>
          <w:vertAlign w:val="superscript"/>
        </w:rPr>
        <w:t>-1</w:t>
      </w:r>
      <w:r w:rsidRPr="0028662C">
        <w:t>K</w:t>
      </w:r>
      <w:r w:rsidRPr="000F1211">
        <w:rPr>
          <w:vertAlign w:val="superscript"/>
        </w:rPr>
        <w:t>-1</w:t>
      </w:r>
      <w:r w:rsidRPr="0028662C">
        <w:t>であった10)。図</w:t>
      </w:r>
      <w:r>
        <w:rPr>
          <w:rFonts w:hint="eastAsia"/>
        </w:rPr>
        <w:t>９</w:t>
      </w:r>
      <w:r w:rsidRPr="0028662C">
        <w:t>は、本研究の結果とこれまでに報告された無機複合材料及び高分子の熱伝導率との比較である。本研究で得られた熱伝導率は、無機複合材料</w:t>
      </w:r>
      <w:r w:rsidR="00750B8E">
        <w:rPr>
          <w:rFonts w:hint="eastAsia"/>
        </w:rPr>
        <w:t>として</w:t>
      </w:r>
      <w:r w:rsidR="001C4425">
        <w:rPr>
          <w:rFonts w:hint="eastAsia"/>
        </w:rPr>
        <w:t>は</w:t>
      </w:r>
      <w:r w:rsidR="00750B8E">
        <w:rPr>
          <w:rFonts w:hint="eastAsia"/>
        </w:rPr>
        <w:t>極めて</w:t>
      </w:r>
      <w:r w:rsidRPr="0028662C">
        <w:t>低く、高分子の熱伝導率に</w:t>
      </w:r>
      <w:r w:rsidR="00764386">
        <w:rPr>
          <w:rFonts w:hint="eastAsia"/>
        </w:rPr>
        <w:t>匹敵</w:t>
      </w:r>
      <w:r w:rsidRPr="0028662C">
        <w:t>する。結晶性BiとアモルファスSiのバルク熱伝導率は、それぞれ、約7と1 Wm</w:t>
      </w:r>
      <w:r w:rsidRPr="0028662C">
        <w:rPr>
          <w:vertAlign w:val="superscript"/>
        </w:rPr>
        <w:t>-1</w:t>
      </w:r>
      <w:r w:rsidRPr="0028662C">
        <w:t>K</w:t>
      </w:r>
      <w:r w:rsidRPr="0028662C">
        <w:rPr>
          <w:vertAlign w:val="superscript"/>
        </w:rPr>
        <w:t>-1</w:t>
      </w:r>
      <w:r w:rsidRPr="0028662C">
        <w:t>であることから、複合材料の極小熱伝導率の要因は、高界面熱抵抗の影響と考えられる。</w:t>
      </w:r>
    </w:p>
    <w:p w14:paraId="32BB4DBD" w14:textId="77777777" w:rsidR="00D71F68" w:rsidRDefault="00D71F68" w:rsidP="00D71F68">
      <w:pPr>
        <w:pStyle w:val="a3"/>
        <w:ind w:leftChars="472" w:left="991"/>
      </w:pPr>
    </w:p>
    <w:p w14:paraId="43BFAFE7" w14:textId="7AA57AD7" w:rsidR="0028662C" w:rsidRPr="0028662C" w:rsidRDefault="0028662C" w:rsidP="00D71F68">
      <w:pPr>
        <w:pStyle w:val="a3"/>
        <w:ind w:leftChars="472" w:left="991"/>
      </w:pPr>
      <w:r>
        <w:rPr>
          <w:rFonts w:ascii="Times New Roman" w:hAnsi="Times New Roman" w:hint="eastAsia"/>
        </w:rPr>
        <w:t xml:space="preserve">図９　</w:t>
      </w:r>
      <w:r>
        <w:rPr>
          <w:rFonts w:ascii="Times New Roman" w:hAnsi="Times New Roman" w:hint="eastAsia"/>
        </w:rPr>
        <w:t>Bi/Si</w:t>
      </w:r>
      <w:r>
        <w:rPr>
          <w:rFonts w:ascii="Times New Roman" w:hAnsi="Times New Roman" w:hint="eastAsia"/>
        </w:rPr>
        <w:t>複合材料の熱伝導率とこれまでの論文で報告された無機複合材料及び高分子熱伝導率との比較</w:t>
      </w:r>
    </w:p>
    <w:p w14:paraId="66194635" w14:textId="77777777" w:rsidR="00D34FC7" w:rsidRDefault="00D34FC7" w:rsidP="00D34FC7">
      <w:pPr>
        <w:pStyle w:val="a3"/>
        <w:ind w:leftChars="0" w:left="425"/>
      </w:pPr>
    </w:p>
    <w:p w14:paraId="7E12A45B" w14:textId="322F3FA8" w:rsidR="00D34FC7" w:rsidRDefault="00D34FC7" w:rsidP="00D34FC7">
      <w:pPr>
        <w:pStyle w:val="a3"/>
        <w:numPr>
          <w:ilvl w:val="0"/>
          <w:numId w:val="3"/>
        </w:numPr>
        <w:ind w:leftChars="0"/>
      </w:pPr>
      <w:r>
        <w:rPr>
          <w:rFonts w:hint="eastAsia"/>
        </w:rPr>
        <w:t>まとめ</w:t>
      </w:r>
    </w:p>
    <w:p w14:paraId="42E9EE60" w14:textId="4DE90E67" w:rsidR="00C34E8C" w:rsidRDefault="00C34E8C" w:rsidP="00C34E8C">
      <w:pPr>
        <w:pStyle w:val="a3"/>
        <w:ind w:leftChars="0" w:left="425"/>
      </w:pPr>
      <w:r>
        <w:rPr>
          <w:rFonts w:hint="eastAsia"/>
        </w:rPr>
        <w:t>信頼性の高い機械学習モデルを作成するために</w:t>
      </w:r>
      <w:r w:rsidR="00E75E2F">
        <w:rPr>
          <w:rFonts w:hint="eastAsia"/>
        </w:rPr>
        <w:t>は</w:t>
      </w:r>
      <w:r>
        <w:rPr>
          <w:rFonts w:hint="eastAsia"/>
        </w:rPr>
        <w:t>、精度と網羅性の高いデータが必要である。近200年の材料研究</w:t>
      </w:r>
      <w:r w:rsidR="00E1248A">
        <w:rPr>
          <w:rFonts w:hint="eastAsia"/>
        </w:rPr>
        <w:t>の</w:t>
      </w:r>
      <w:r w:rsidR="00C56F66">
        <w:rPr>
          <w:rFonts w:hint="eastAsia"/>
        </w:rPr>
        <w:t>成果</w:t>
      </w:r>
      <w:r w:rsidR="00E1248A">
        <w:rPr>
          <w:rFonts w:hint="eastAsia"/>
        </w:rPr>
        <w:t>とデータの多く</w:t>
      </w:r>
      <w:r w:rsidR="00C56F66">
        <w:rPr>
          <w:rFonts w:hint="eastAsia"/>
        </w:rPr>
        <w:t>は</w:t>
      </w:r>
      <w:r w:rsidR="00E1248A">
        <w:rPr>
          <w:rFonts w:hint="eastAsia"/>
        </w:rPr>
        <w:t>論文の形で発表、保存されているので、発表文献は、材料データ取得の重要な</w:t>
      </w:r>
      <w:r>
        <w:rPr>
          <w:rFonts w:hint="eastAsia"/>
        </w:rPr>
        <w:t>リソースである。自然言語処理技術と高度な知識を有するエディターの共同作業によ</w:t>
      </w:r>
      <w:r w:rsidR="0051042F">
        <w:rPr>
          <w:rFonts w:hint="eastAsia"/>
        </w:rPr>
        <w:t>り</w:t>
      </w:r>
      <w:r>
        <w:rPr>
          <w:rFonts w:hint="eastAsia"/>
        </w:rPr>
        <w:t>、文献から精度</w:t>
      </w:r>
      <w:r w:rsidR="0051042F">
        <w:rPr>
          <w:rFonts w:hint="eastAsia"/>
        </w:rPr>
        <w:t>・</w:t>
      </w:r>
      <w:r>
        <w:rPr>
          <w:rFonts w:hint="eastAsia"/>
        </w:rPr>
        <w:t>網羅性</w:t>
      </w:r>
      <w:r w:rsidR="0051042F">
        <w:rPr>
          <w:rFonts w:hint="eastAsia"/>
        </w:rPr>
        <w:t>共に良好な</w:t>
      </w:r>
      <w:r>
        <w:rPr>
          <w:rFonts w:hint="eastAsia"/>
        </w:rPr>
        <w:t>データベースの作成</w:t>
      </w:r>
      <w:r w:rsidR="00FF7B71">
        <w:rPr>
          <w:rFonts w:hint="eastAsia"/>
        </w:rPr>
        <w:t>が</w:t>
      </w:r>
      <w:r>
        <w:rPr>
          <w:rFonts w:hint="eastAsia"/>
        </w:rPr>
        <w:t>可能</w:t>
      </w:r>
      <w:r w:rsidR="00FF7B71">
        <w:rPr>
          <w:rFonts w:hint="eastAsia"/>
        </w:rPr>
        <w:t>となる</w:t>
      </w:r>
      <w:r>
        <w:rPr>
          <w:rFonts w:hint="eastAsia"/>
        </w:rPr>
        <w:t>。</w:t>
      </w:r>
      <w:r w:rsidR="00CE4DA1">
        <w:rPr>
          <w:rFonts w:hint="eastAsia"/>
        </w:rPr>
        <w:t>セラミックスや複合材料などの複雑系機能性材料</w:t>
      </w:r>
      <w:r w:rsidR="00FA19AE">
        <w:rPr>
          <w:rFonts w:hint="eastAsia"/>
        </w:rPr>
        <w:t>の設計には、化学組成、結晶構造</w:t>
      </w:r>
      <w:r w:rsidR="00FF7B71">
        <w:rPr>
          <w:rFonts w:hint="eastAsia"/>
        </w:rPr>
        <w:t>や</w:t>
      </w:r>
      <w:r w:rsidR="00FA19AE">
        <w:rPr>
          <w:rFonts w:hint="eastAsia"/>
        </w:rPr>
        <w:t>材料の構成</w:t>
      </w:r>
      <w:r w:rsidR="00FF7B71">
        <w:rPr>
          <w:rFonts w:hint="eastAsia"/>
        </w:rPr>
        <w:t>・</w:t>
      </w:r>
      <w:r w:rsidR="00FA19AE">
        <w:rPr>
          <w:rFonts w:hint="eastAsia"/>
        </w:rPr>
        <w:t>構造などマルチスケールの材料データが必要である。単一</w:t>
      </w:r>
      <w:r w:rsidR="00FF7B71">
        <w:rPr>
          <w:rFonts w:hint="eastAsia"/>
        </w:rPr>
        <w:t>の</w:t>
      </w:r>
      <w:r w:rsidR="00FA19AE">
        <w:rPr>
          <w:rFonts w:hint="eastAsia"/>
        </w:rPr>
        <w:t>データベースからそ</w:t>
      </w:r>
      <w:r w:rsidR="00C67CF4">
        <w:rPr>
          <w:rFonts w:hint="eastAsia"/>
        </w:rPr>
        <w:t>れら全て</w:t>
      </w:r>
      <w:r w:rsidR="00FA19AE">
        <w:rPr>
          <w:rFonts w:hint="eastAsia"/>
        </w:rPr>
        <w:t>のデータを取得することは困難</w:t>
      </w:r>
      <w:r w:rsidR="00CE4DA1">
        <w:rPr>
          <w:rFonts w:hint="eastAsia"/>
        </w:rPr>
        <w:t>なので、</w:t>
      </w:r>
      <w:r w:rsidR="00FA19AE">
        <w:rPr>
          <w:rFonts w:hint="eastAsia"/>
        </w:rPr>
        <w:t>複数データベースとデータリソースを統合利用すること</w:t>
      </w:r>
      <w:r w:rsidR="00CE4DA1">
        <w:rPr>
          <w:rFonts w:hint="eastAsia"/>
        </w:rPr>
        <w:t>が</w:t>
      </w:r>
      <w:r w:rsidR="00F9482A">
        <w:rPr>
          <w:rFonts w:hint="eastAsia"/>
        </w:rPr>
        <w:t>必要</w:t>
      </w:r>
      <w:r w:rsidR="00C67CF4">
        <w:rPr>
          <w:rFonts w:hint="eastAsia"/>
        </w:rPr>
        <w:t>となる</w:t>
      </w:r>
      <w:r w:rsidR="00CE4DA1">
        <w:rPr>
          <w:rFonts w:hint="eastAsia"/>
        </w:rPr>
        <w:t>。</w:t>
      </w:r>
      <w:r w:rsidR="00920A0F">
        <w:rPr>
          <w:rFonts w:hint="eastAsia"/>
        </w:rPr>
        <w:t>正確に選択された記述子と精度の高いデータセット</w:t>
      </w:r>
      <w:r w:rsidR="00F9482A">
        <w:rPr>
          <w:rFonts w:hint="eastAsia"/>
        </w:rPr>
        <w:t>を用いれ</w:t>
      </w:r>
      <w:r w:rsidR="00920A0F">
        <w:rPr>
          <w:rFonts w:hint="eastAsia"/>
        </w:rPr>
        <w:t>ば、複雑系材料の</w:t>
      </w:r>
      <w:r w:rsidR="00FA19AE">
        <w:rPr>
          <w:rFonts w:hint="eastAsia"/>
        </w:rPr>
        <w:t>特性予測と材料設計</w:t>
      </w:r>
      <w:r w:rsidR="00C67CF4">
        <w:rPr>
          <w:rFonts w:hint="eastAsia"/>
        </w:rPr>
        <w:t>が</w:t>
      </w:r>
      <w:r w:rsidR="00FA19AE">
        <w:rPr>
          <w:rFonts w:hint="eastAsia"/>
        </w:rPr>
        <w:t>可能</w:t>
      </w:r>
      <w:r w:rsidR="00C67CF4">
        <w:rPr>
          <w:rFonts w:hint="eastAsia"/>
        </w:rPr>
        <w:t>となる</w:t>
      </w:r>
      <w:r w:rsidR="00FA19AE">
        <w:rPr>
          <w:rFonts w:hint="eastAsia"/>
        </w:rPr>
        <w:t>。</w:t>
      </w:r>
    </w:p>
    <w:p w14:paraId="249F2F67" w14:textId="413E7EF3" w:rsidR="00485CB2" w:rsidRDefault="00485CB2" w:rsidP="00D34FC7">
      <w:pPr>
        <w:widowControl/>
        <w:jc w:val="left"/>
      </w:pPr>
      <w:r>
        <w:br w:type="page"/>
      </w:r>
    </w:p>
    <w:p w14:paraId="0DBACFB0" w14:textId="77777777" w:rsidR="002C6228" w:rsidRDefault="002C6228" w:rsidP="00485CB2">
      <w:pPr>
        <w:widowControl/>
      </w:pPr>
    </w:p>
    <w:p w14:paraId="795BE146" w14:textId="65F21EDB" w:rsidR="002C6228" w:rsidRDefault="002C6228">
      <w:r>
        <w:rPr>
          <w:rFonts w:hint="eastAsia"/>
        </w:rPr>
        <w:t>文献</w:t>
      </w:r>
    </w:p>
    <w:p w14:paraId="249E330C" w14:textId="77777777" w:rsidR="007D24C4" w:rsidRPr="00684FD9" w:rsidRDefault="007D24C4" w:rsidP="007D24C4">
      <w:pPr>
        <w:pStyle w:val="a3"/>
        <w:numPr>
          <w:ilvl w:val="0"/>
          <w:numId w:val="5"/>
        </w:numPr>
        <w:ind w:leftChars="0"/>
      </w:pPr>
      <w:r w:rsidRPr="00684FD9">
        <w:rPr>
          <w:rFonts w:hint="eastAsia"/>
        </w:rPr>
        <w:t>Y. Wu, T. Tanaka, T. Komori, M. Fujii, H. Mizuno, S. Itoh, T. Takada, E. Fujita and Y. Xu,</w:t>
      </w:r>
      <w:r w:rsidRPr="009450EB">
        <w:rPr>
          <w:rFonts w:hint="eastAsia"/>
          <w:i/>
          <w:iCs/>
        </w:rPr>
        <w:t xml:space="preserve"> Sci. Technol. Adv. Mater,</w:t>
      </w:r>
      <w:r w:rsidRPr="00684FD9">
        <w:rPr>
          <w:rFonts w:hint="eastAsia"/>
        </w:rPr>
        <w:t xml:space="preserve"> </w:t>
      </w:r>
      <w:r w:rsidRPr="009450EB">
        <w:rPr>
          <w:rFonts w:hint="eastAsia"/>
          <w:b/>
          <w:bCs/>
        </w:rPr>
        <w:t>21</w:t>
      </w:r>
      <w:r w:rsidRPr="009450EB">
        <w:rPr>
          <w:b/>
          <w:bCs/>
        </w:rPr>
        <w:t>(</w:t>
      </w:r>
      <w:r w:rsidRPr="009450EB">
        <w:rPr>
          <w:rFonts w:hint="eastAsia"/>
          <w:b/>
          <w:bCs/>
        </w:rPr>
        <w:t>1</w:t>
      </w:r>
      <w:r w:rsidRPr="009450EB">
        <w:rPr>
          <w:b/>
          <w:bCs/>
        </w:rPr>
        <w:t>)</w:t>
      </w:r>
      <w:r w:rsidRPr="00684FD9">
        <w:rPr>
          <w:rFonts w:hint="eastAsia"/>
        </w:rPr>
        <w:t xml:space="preserve">, 712-725 (2020) </w:t>
      </w:r>
    </w:p>
    <w:p w14:paraId="6419131F" w14:textId="77777777" w:rsidR="007D24C4" w:rsidRDefault="007D24C4" w:rsidP="007D24C4">
      <w:pPr>
        <w:pStyle w:val="a3"/>
        <w:numPr>
          <w:ilvl w:val="0"/>
          <w:numId w:val="5"/>
        </w:numPr>
        <w:ind w:leftChars="0"/>
      </w:pPr>
      <w:r>
        <w:rPr>
          <w:rFonts w:hint="eastAsia"/>
        </w:rPr>
        <w:t xml:space="preserve">T. Zhan, L. Fang, Y. Xu; </w:t>
      </w:r>
      <w:r w:rsidRPr="009450EB">
        <w:rPr>
          <w:rFonts w:hint="eastAsia"/>
          <w:i/>
          <w:iCs/>
        </w:rPr>
        <w:t>Scientific Reprots</w:t>
      </w:r>
      <w:r>
        <w:rPr>
          <w:rFonts w:hint="eastAsia"/>
        </w:rPr>
        <w:t xml:space="preserve">, </w:t>
      </w:r>
      <w:r w:rsidRPr="009450EB">
        <w:rPr>
          <w:rFonts w:hint="eastAsia"/>
          <w:b/>
          <w:bCs/>
        </w:rPr>
        <w:t>7</w:t>
      </w:r>
      <w:r>
        <w:rPr>
          <w:rFonts w:hint="eastAsia"/>
        </w:rPr>
        <w:t>, 7109 (2017)</w:t>
      </w:r>
    </w:p>
    <w:p w14:paraId="30FF7C35" w14:textId="77777777" w:rsidR="007D24C4" w:rsidRDefault="007D24C4" w:rsidP="007D24C4">
      <w:pPr>
        <w:pStyle w:val="a3"/>
        <w:numPr>
          <w:ilvl w:val="0"/>
          <w:numId w:val="5"/>
        </w:numPr>
        <w:ind w:leftChars="0"/>
      </w:pPr>
      <w:r>
        <w:rPr>
          <w:rFonts w:hint="eastAsia"/>
        </w:rPr>
        <w:t xml:space="preserve">Y. J. Wu, M. Sasaki, M. Goto, L. Fang, Y. Xu, </w:t>
      </w:r>
      <w:r w:rsidRPr="009450EB">
        <w:rPr>
          <w:rFonts w:hint="eastAsia"/>
          <w:i/>
          <w:iCs/>
        </w:rPr>
        <w:t>ACS Appl. Nano Mater.</w:t>
      </w:r>
      <w:r>
        <w:rPr>
          <w:i/>
          <w:iCs/>
        </w:rPr>
        <w:t>,</w:t>
      </w:r>
      <w:r>
        <w:rPr>
          <w:rFonts w:hint="eastAsia"/>
        </w:rPr>
        <w:t xml:space="preserve"> </w:t>
      </w:r>
      <w:r w:rsidRPr="009450EB">
        <w:rPr>
          <w:rFonts w:hint="eastAsia"/>
          <w:b/>
          <w:bCs/>
        </w:rPr>
        <w:t>1 (7)</w:t>
      </w:r>
      <w:r>
        <w:rPr>
          <w:rFonts w:hint="eastAsia"/>
        </w:rPr>
        <w:t>, 3355 (2018)</w:t>
      </w:r>
    </w:p>
    <w:p w14:paraId="544CBEF7" w14:textId="77777777" w:rsidR="007D24C4" w:rsidRDefault="007D24C4" w:rsidP="007D24C4">
      <w:pPr>
        <w:pStyle w:val="a3"/>
        <w:numPr>
          <w:ilvl w:val="0"/>
          <w:numId w:val="5"/>
        </w:numPr>
        <w:ind w:leftChars="0"/>
      </w:pPr>
      <w:r>
        <w:rPr>
          <w:rFonts w:hint="eastAsia"/>
        </w:rPr>
        <w:t xml:space="preserve">Y. J. Wu, L. Fang, Y. Xu, </w:t>
      </w:r>
      <w:r w:rsidRPr="009450EB">
        <w:rPr>
          <w:rFonts w:hint="eastAsia"/>
          <w:i/>
          <w:iCs/>
        </w:rPr>
        <w:t>npj Comput. Mater.</w:t>
      </w:r>
      <w:r>
        <w:rPr>
          <w:i/>
          <w:iCs/>
        </w:rPr>
        <w:t>,</w:t>
      </w:r>
      <w:r>
        <w:rPr>
          <w:rFonts w:hint="eastAsia"/>
        </w:rPr>
        <w:t xml:space="preserve"> </w:t>
      </w:r>
      <w:r w:rsidRPr="009450EB">
        <w:rPr>
          <w:rFonts w:hint="eastAsia"/>
          <w:b/>
          <w:bCs/>
        </w:rPr>
        <w:t>5</w:t>
      </w:r>
      <w:r>
        <w:rPr>
          <w:rFonts w:hint="eastAsia"/>
        </w:rPr>
        <w:t>, 56 (2019).</w:t>
      </w:r>
    </w:p>
    <w:p w14:paraId="648A319D" w14:textId="77777777" w:rsidR="007D24C4" w:rsidRDefault="007D24C4"/>
    <w:p w14:paraId="25E7C95C" w14:textId="4B491FEB" w:rsidR="002C6228" w:rsidRDefault="002C6228">
      <w:pPr>
        <w:widowControl/>
        <w:jc w:val="left"/>
      </w:pPr>
      <w:r>
        <w:br w:type="page"/>
      </w:r>
    </w:p>
    <w:p w14:paraId="3E022A6C" w14:textId="20BC98DD" w:rsidR="002C6228" w:rsidRDefault="002C6228">
      <w:r>
        <w:rPr>
          <w:rFonts w:hint="eastAsia"/>
        </w:rPr>
        <w:lastRenderedPageBreak/>
        <w:t>図</w:t>
      </w:r>
    </w:p>
    <w:p w14:paraId="7E411EBD" w14:textId="461A9FEE" w:rsidR="002C6228" w:rsidRDefault="00977DDA">
      <w:r>
        <w:rPr>
          <w:noProof/>
        </w:rPr>
        <w:drawing>
          <wp:inline distT="0" distB="0" distL="0" distR="0" wp14:anchorId="1C0B72CF" wp14:editId="2F8C2C49">
            <wp:extent cx="5417820" cy="3175507"/>
            <wp:effectExtent l="0" t="0" r="0"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8959" cy="3182036"/>
                    </a:xfrm>
                    <a:prstGeom prst="rect">
                      <a:avLst/>
                    </a:prstGeom>
                    <a:noFill/>
                    <a:ln>
                      <a:noFill/>
                    </a:ln>
                  </pic:spPr>
                </pic:pic>
              </a:graphicData>
            </a:graphic>
          </wp:inline>
        </w:drawing>
      </w:r>
    </w:p>
    <w:p w14:paraId="5413734E" w14:textId="4AEB9E96" w:rsidR="00950A97" w:rsidRDefault="00950A97">
      <w:r>
        <w:rPr>
          <w:rFonts w:hint="eastAsia"/>
        </w:rPr>
        <w:t>図１　AtomWork-Advのデータ例</w:t>
      </w:r>
    </w:p>
    <w:p w14:paraId="6B3C809C" w14:textId="77777777" w:rsidR="00C53BB9" w:rsidRDefault="00C53BB9"/>
    <w:p w14:paraId="3960F1D0" w14:textId="4DACF402" w:rsidR="00C53BB9" w:rsidRDefault="004117FF">
      <w:r>
        <w:rPr>
          <w:noProof/>
        </w:rPr>
        <w:drawing>
          <wp:inline distT="0" distB="0" distL="0" distR="0" wp14:anchorId="7F19CF95" wp14:editId="7B162FF2">
            <wp:extent cx="5400040" cy="3679825"/>
            <wp:effectExtent l="0" t="0" r="0" b="0"/>
            <wp:docPr id="3" name="図 3"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ダイアグラム が含まれている画像&#10;&#10;自動的に生成された説明"/>
                    <pic:cNvPicPr/>
                  </pic:nvPicPr>
                  <pic:blipFill>
                    <a:blip r:embed="rId11"/>
                    <a:stretch>
                      <a:fillRect/>
                    </a:stretch>
                  </pic:blipFill>
                  <pic:spPr>
                    <a:xfrm>
                      <a:off x="0" y="0"/>
                      <a:ext cx="5400040" cy="3679825"/>
                    </a:xfrm>
                    <a:prstGeom prst="rect">
                      <a:avLst/>
                    </a:prstGeom>
                  </pic:spPr>
                </pic:pic>
              </a:graphicData>
            </a:graphic>
          </wp:inline>
        </w:drawing>
      </w:r>
    </w:p>
    <w:p w14:paraId="4FF236F8" w14:textId="75FF8A8A" w:rsidR="009C2F93" w:rsidRDefault="009C2F93">
      <w:r>
        <w:rPr>
          <w:rFonts w:hint="eastAsia"/>
        </w:rPr>
        <w:t xml:space="preserve">図２　</w:t>
      </w:r>
      <w:r w:rsidR="00526B5A">
        <w:rPr>
          <w:rFonts w:hint="eastAsia"/>
        </w:rPr>
        <w:t>電子</w:t>
      </w:r>
      <w:r>
        <w:rPr>
          <w:rFonts w:hint="eastAsia"/>
        </w:rPr>
        <w:t>自動計算システムの</w:t>
      </w:r>
      <w:r w:rsidR="004117FF">
        <w:rPr>
          <w:rFonts w:hint="eastAsia"/>
        </w:rPr>
        <w:t>概要</w:t>
      </w:r>
    </w:p>
    <w:p w14:paraId="29A980B2" w14:textId="77777777" w:rsidR="00340D8B" w:rsidRDefault="00340D8B"/>
    <w:p w14:paraId="2F265DD9" w14:textId="23792688" w:rsidR="00340D8B" w:rsidRDefault="00340D8B">
      <w:r>
        <w:rPr>
          <w:noProof/>
        </w:rPr>
        <w:lastRenderedPageBreak/>
        <w:drawing>
          <wp:inline distT="0" distB="0" distL="0" distR="0" wp14:anchorId="41BA3D42" wp14:editId="01290D9F">
            <wp:extent cx="5348627" cy="2392680"/>
            <wp:effectExtent l="0" t="0" r="4445" b="762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2784" cy="2394540"/>
                    </a:xfrm>
                    <a:prstGeom prst="rect">
                      <a:avLst/>
                    </a:prstGeom>
                    <a:noFill/>
                    <a:ln>
                      <a:noFill/>
                    </a:ln>
                  </pic:spPr>
                </pic:pic>
              </a:graphicData>
            </a:graphic>
          </wp:inline>
        </w:drawing>
      </w:r>
    </w:p>
    <w:p w14:paraId="42F4C8BA" w14:textId="24667E41" w:rsidR="00340D8B" w:rsidRDefault="00340D8B">
      <w:r>
        <w:rPr>
          <w:rFonts w:hint="eastAsia"/>
        </w:rPr>
        <w:t>図３　AtomWork-Battery構築の</w:t>
      </w:r>
      <w:r w:rsidR="004E7A70">
        <w:rPr>
          <w:rFonts w:hint="eastAsia"/>
        </w:rPr>
        <w:t>流れ</w:t>
      </w:r>
    </w:p>
    <w:p w14:paraId="0466F32F" w14:textId="77777777" w:rsidR="00EC3643" w:rsidRDefault="00EC3643"/>
    <w:p w14:paraId="20153D87" w14:textId="77777777" w:rsidR="00EC3643" w:rsidRDefault="00EC3643"/>
    <w:p w14:paraId="31E22EA7" w14:textId="77777777" w:rsidR="00EC3643" w:rsidRDefault="00EC3643"/>
    <w:p w14:paraId="20F79855" w14:textId="6E64A388" w:rsidR="00EC3643" w:rsidRDefault="00EC3643">
      <w:r>
        <w:rPr>
          <w:noProof/>
        </w:rPr>
        <w:drawing>
          <wp:inline distT="0" distB="0" distL="0" distR="0" wp14:anchorId="41249BE0" wp14:editId="63AB0FE0">
            <wp:extent cx="5280660" cy="2042002"/>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8461" cy="2045019"/>
                    </a:xfrm>
                    <a:prstGeom prst="rect">
                      <a:avLst/>
                    </a:prstGeom>
                    <a:noFill/>
                    <a:ln>
                      <a:noFill/>
                    </a:ln>
                  </pic:spPr>
                </pic:pic>
              </a:graphicData>
            </a:graphic>
          </wp:inline>
        </w:drawing>
      </w:r>
    </w:p>
    <w:p w14:paraId="78F3E170" w14:textId="32554968" w:rsidR="00080B70" w:rsidRDefault="00080B70">
      <w:r>
        <w:rPr>
          <w:rFonts w:hint="eastAsia"/>
        </w:rPr>
        <w:t xml:space="preserve">図４　</w:t>
      </w:r>
      <w:r w:rsidR="00B772F8">
        <w:rPr>
          <w:rFonts w:hint="eastAsia"/>
        </w:rPr>
        <w:t>26万</w:t>
      </w:r>
      <w:r w:rsidR="00200185">
        <w:rPr>
          <w:rFonts w:hint="eastAsia"/>
        </w:rPr>
        <w:t>報</w:t>
      </w:r>
      <w:r w:rsidR="00B772F8">
        <w:rPr>
          <w:rFonts w:hint="eastAsia"/>
        </w:rPr>
        <w:t>以上の論文から</w:t>
      </w:r>
      <w:r w:rsidRPr="00080B70">
        <w:t>自然言語処理により抽出した固体電解質(a)と正極材料(b)の化学組成</w:t>
      </w:r>
      <w:r>
        <w:rPr>
          <w:rFonts w:hint="eastAsia"/>
        </w:rPr>
        <w:t>。フォントの大きさは該当化学式の出現頻度</w:t>
      </w:r>
      <w:r w:rsidR="00F03150">
        <w:rPr>
          <w:rFonts w:hint="eastAsia"/>
        </w:rPr>
        <w:t>に比例する</w:t>
      </w:r>
      <w:r>
        <w:rPr>
          <w:rFonts w:hint="eastAsia"/>
        </w:rPr>
        <w:t>。</w:t>
      </w:r>
    </w:p>
    <w:p w14:paraId="3FFACC55" w14:textId="77777777" w:rsidR="00E6773C" w:rsidRDefault="00E6773C"/>
    <w:p w14:paraId="5A0719F4" w14:textId="648BDBBE" w:rsidR="00E6773C" w:rsidRDefault="00E6773C">
      <w:r>
        <w:rPr>
          <w:noProof/>
        </w:rPr>
        <w:lastRenderedPageBreak/>
        <w:drawing>
          <wp:inline distT="0" distB="0" distL="0" distR="0" wp14:anchorId="654F496F" wp14:editId="2D4330AD">
            <wp:extent cx="5283326" cy="2225040"/>
            <wp:effectExtent l="0" t="0" r="0" b="381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2954" cy="2233306"/>
                    </a:xfrm>
                    <a:prstGeom prst="rect">
                      <a:avLst/>
                    </a:prstGeom>
                    <a:noFill/>
                    <a:ln>
                      <a:noFill/>
                    </a:ln>
                  </pic:spPr>
                </pic:pic>
              </a:graphicData>
            </a:graphic>
          </wp:inline>
        </w:drawing>
      </w:r>
    </w:p>
    <w:p w14:paraId="55E5E1AD" w14:textId="1004F202" w:rsidR="00E6773C" w:rsidRDefault="00E6773C">
      <w:r>
        <w:rPr>
          <w:rFonts w:hint="eastAsia"/>
        </w:rPr>
        <w:t>図５</w:t>
      </w:r>
      <w:r w:rsidR="00A54086">
        <w:rPr>
          <w:rFonts w:hint="eastAsia"/>
        </w:rPr>
        <w:t xml:space="preserve">　</w:t>
      </w:r>
      <w:r>
        <w:rPr>
          <w:rFonts w:hint="eastAsia"/>
        </w:rPr>
        <w:t>収集されたデータを用い</w:t>
      </w:r>
      <w:r w:rsidR="00E1248A">
        <w:rPr>
          <w:rFonts w:hint="eastAsia"/>
        </w:rPr>
        <w:t>て作成した</w:t>
      </w:r>
      <w:r>
        <w:rPr>
          <w:rFonts w:hint="eastAsia"/>
        </w:rPr>
        <w:t>電気容量の機械学習モデル。（a</w:t>
      </w:r>
      <w:r>
        <w:t>）</w:t>
      </w:r>
      <w:r w:rsidR="00910027">
        <w:rPr>
          <w:rFonts w:hint="eastAsia"/>
        </w:rPr>
        <w:t>全て</w:t>
      </w:r>
      <w:r>
        <w:rPr>
          <w:rFonts w:hint="eastAsia"/>
        </w:rPr>
        <w:t>のデータ項目を利用した場合　(</w:t>
      </w:r>
      <w:r>
        <w:t>b)</w:t>
      </w:r>
      <w:r>
        <w:rPr>
          <w:rFonts w:hint="eastAsia"/>
        </w:rPr>
        <w:t>測定条件を利用しない場合</w:t>
      </w:r>
    </w:p>
    <w:p w14:paraId="1EFC28AF" w14:textId="77777777" w:rsidR="00DD4C5D" w:rsidRDefault="00DD4C5D"/>
    <w:p w14:paraId="171A8BEC" w14:textId="08960053" w:rsidR="00DD4C5D" w:rsidRDefault="00607055">
      <w:r>
        <w:rPr>
          <w:noProof/>
        </w:rPr>
        <w:drawing>
          <wp:inline distT="0" distB="0" distL="0" distR="0" wp14:anchorId="14A4D48D" wp14:editId="406DC07B">
            <wp:extent cx="5341620" cy="3065301"/>
            <wp:effectExtent l="0" t="0" r="0" b="190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6226" cy="3067944"/>
                    </a:xfrm>
                    <a:prstGeom prst="rect">
                      <a:avLst/>
                    </a:prstGeom>
                    <a:noFill/>
                    <a:ln>
                      <a:noFill/>
                    </a:ln>
                  </pic:spPr>
                </pic:pic>
              </a:graphicData>
            </a:graphic>
          </wp:inline>
        </w:drawing>
      </w:r>
    </w:p>
    <w:p w14:paraId="35FC8A44" w14:textId="1F80EDA4" w:rsidR="00DD4C5D" w:rsidRDefault="00DD4C5D">
      <w:r w:rsidRPr="00DD4C5D">
        <w:rPr>
          <w:rFonts w:hint="eastAsia"/>
        </w:rPr>
        <w:t>図</w:t>
      </w:r>
      <w:r>
        <w:rPr>
          <w:rFonts w:hint="eastAsia"/>
        </w:rPr>
        <w:t>6</w:t>
      </w:r>
      <w:r w:rsidRPr="00DD4C5D">
        <w:rPr>
          <w:rFonts w:hint="eastAsia"/>
        </w:rPr>
        <w:t xml:space="preserve">　結晶粒の</w:t>
      </w:r>
      <w:r w:rsidRPr="00DD4C5D">
        <w:t>Li+伝導率</w:t>
      </w:r>
      <w:r w:rsidR="00607055">
        <w:rPr>
          <w:rFonts w:hint="eastAsia"/>
        </w:rPr>
        <w:t>(</w:t>
      </w:r>
      <w:r w:rsidR="00607055">
        <w:t>a)</w:t>
      </w:r>
      <w:r w:rsidRPr="00DD4C5D">
        <w:t>と粒界</w:t>
      </w:r>
      <w:r w:rsidR="00607055">
        <w:rPr>
          <w:rFonts w:hint="eastAsia"/>
        </w:rPr>
        <w:t>(</w:t>
      </w:r>
      <w:r w:rsidR="00607055">
        <w:t>b)</w:t>
      </w:r>
      <w:r w:rsidR="00607055">
        <w:rPr>
          <w:rFonts w:hint="eastAsia"/>
        </w:rPr>
        <w:t>の</w:t>
      </w:r>
      <w:r w:rsidRPr="00DD4C5D">
        <w:t>Li+イオン伝導度に対する記述子の重要度。</w:t>
      </w:r>
    </w:p>
    <w:p w14:paraId="2C94E659" w14:textId="77777777" w:rsidR="0083613A" w:rsidRDefault="0083613A"/>
    <w:p w14:paraId="5B23610F" w14:textId="683C1449" w:rsidR="0083613A" w:rsidRDefault="00DF04D6">
      <w:r>
        <w:rPr>
          <w:noProof/>
        </w:rPr>
        <w:lastRenderedPageBreak/>
        <w:drawing>
          <wp:inline distT="0" distB="0" distL="0" distR="0" wp14:anchorId="075CAF6B" wp14:editId="706801ED">
            <wp:extent cx="4900588" cy="358902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7317" cy="3593948"/>
                    </a:xfrm>
                    <a:prstGeom prst="rect">
                      <a:avLst/>
                    </a:prstGeom>
                    <a:noFill/>
                    <a:ln>
                      <a:noFill/>
                    </a:ln>
                  </pic:spPr>
                </pic:pic>
              </a:graphicData>
            </a:graphic>
          </wp:inline>
        </w:drawing>
      </w:r>
    </w:p>
    <w:p w14:paraId="370A52ED" w14:textId="1EA1920C" w:rsidR="0083613A" w:rsidRDefault="0083613A">
      <w:r>
        <w:rPr>
          <w:rFonts w:hint="eastAsia"/>
        </w:rPr>
        <w:t>図７　論文から収集した</w:t>
      </w:r>
      <w:r w:rsidRPr="0083613A">
        <w:rPr>
          <w:rFonts w:hint="eastAsia"/>
        </w:rPr>
        <w:t>界面熱抵抗の実験値</w:t>
      </w:r>
    </w:p>
    <w:p w14:paraId="5D57A13A" w14:textId="77777777" w:rsidR="0083613A" w:rsidRDefault="0083613A"/>
    <w:p w14:paraId="41B00A38" w14:textId="381942BA" w:rsidR="0083613A" w:rsidRDefault="00EF5D1F">
      <w:r>
        <w:rPr>
          <w:noProof/>
        </w:rPr>
        <w:drawing>
          <wp:inline distT="0" distB="0" distL="0" distR="0" wp14:anchorId="31F336B4" wp14:editId="05787C2E">
            <wp:extent cx="3771900" cy="3186741"/>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81042" cy="3194465"/>
                    </a:xfrm>
                    <a:prstGeom prst="rect">
                      <a:avLst/>
                    </a:prstGeom>
                    <a:noFill/>
                    <a:ln>
                      <a:noFill/>
                    </a:ln>
                  </pic:spPr>
                </pic:pic>
              </a:graphicData>
            </a:graphic>
          </wp:inline>
        </w:drawing>
      </w:r>
    </w:p>
    <w:p w14:paraId="0FC4C052" w14:textId="510027CB" w:rsidR="0083613A" w:rsidRDefault="0083613A">
      <w:r>
        <w:rPr>
          <w:rFonts w:hint="eastAsia"/>
        </w:rPr>
        <w:t xml:space="preserve">図８　</w:t>
      </w:r>
      <w:r w:rsidRPr="0083613A">
        <w:t>LSBoost機械学習モデルの予測値と実験値の比較</w:t>
      </w:r>
    </w:p>
    <w:p w14:paraId="188DE8C7" w14:textId="77777777" w:rsidR="0083613A" w:rsidRDefault="0083613A"/>
    <w:p w14:paraId="71C89F97" w14:textId="1C6BB950" w:rsidR="0028662C" w:rsidRDefault="0028662C">
      <w:r>
        <w:rPr>
          <w:rFonts w:ascii="Times New Roman" w:hAnsi="Times New Roman"/>
          <w:noProof/>
        </w:rPr>
        <w:lastRenderedPageBreak/>
        <w:drawing>
          <wp:inline distT="0" distB="0" distL="0" distR="0" wp14:anchorId="5CD213DF" wp14:editId="02514495">
            <wp:extent cx="2842565" cy="2219060"/>
            <wp:effectExtent l="0" t="0" r="0" b="0"/>
            <wp:docPr id="10" name="図 10" descr="グラフ, 散布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グラフ, 散布図&#10;&#10;自動的に生成された説明"/>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0793" cy="2225483"/>
                    </a:xfrm>
                    <a:prstGeom prst="rect">
                      <a:avLst/>
                    </a:prstGeom>
                    <a:noFill/>
                    <a:ln>
                      <a:noFill/>
                    </a:ln>
                  </pic:spPr>
                </pic:pic>
              </a:graphicData>
            </a:graphic>
          </wp:inline>
        </w:drawing>
      </w:r>
    </w:p>
    <w:p w14:paraId="198B3D6A" w14:textId="4FF356DD" w:rsidR="0028662C" w:rsidRDefault="0028662C">
      <w:pPr>
        <w:rPr>
          <w:rFonts w:ascii="Times New Roman" w:hAnsi="Times New Roman"/>
        </w:rPr>
      </w:pPr>
      <w:r>
        <w:rPr>
          <w:rFonts w:hint="eastAsia"/>
        </w:rPr>
        <w:t xml:space="preserve">図９　</w:t>
      </w:r>
      <w:r w:rsidRPr="0028662C">
        <w:rPr>
          <w:rFonts w:ascii="Times New Roman" w:hAnsi="Times New Roman"/>
        </w:rPr>
        <w:t>Bi/Si</w:t>
      </w:r>
      <w:r w:rsidRPr="0028662C">
        <w:rPr>
          <w:rFonts w:ascii="Times New Roman" w:hAnsi="Times New Roman"/>
        </w:rPr>
        <w:t>複合材料の熱伝導率とこれまでの論文で報告された無機複合材料及び高分子熱伝導率との比較</w:t>
      </w:r>
    </w:p>
    <w:p w14:paraId="3D2E0A11" w14:textId="05ED8256" w:rsidR="00101609" w:rsidRDefault="00101609">
      <w:pPr>
        <w:widowControl/>
        <w:jc w:val="left"/>
        <w:rPr>
          <w:rFonts w:ascii="Times New Roman" w:hAnsi="Times New Roman"/>
        </w:rPr>
      </w:pPr>
      <w:r>
        <w:rPr>
          <w:rFonts w:ascii="Times New Roman" w:hAnsi="Times New Roman"/>
        </w:rPr>
        <w:br w:type="page"/>
      </w:r>
    </w:p>
    <w:p w14:paraId="03ADD8BD" w14:textId="77777777" w:rsidR="00101609" w:rsidRDefault="00101609">
      <w:pPr>
        <w:rPr>
          <w:rFonts w:ascii="Times New Roman" w:hAnsi="Times New Roman"/>
        </w:rPr>
      </w:pPr>
    </w:p>
    <w:p w14:paraId="6A2449A5" w14:textId="77777777" w:rsidR="00101609" w:rsidRDefault="00101609" w:rsidP="00101609">
      <w:r>
        <w:rPr>
          <w:rFonts w:hint="eastAsia"/>
        </w:rPr>
        <w:t>筆者紹介</w:t>
      </w:r>
    </w:p>
    <w:p w14:paraId="0D2A25BF" w14:textId="77777777" w:rsidR="00101609" w:rsidRDefault="00101609" w:rsidP="00101609"/>
    <w:p w14:paraId="24F6CBF5" w14:textId="77777777" w:rsidR="00101609" w:rsidRDefault="00101609" w:rsidP="00101609">
      <w:r>
        <w:rPr>
          <w:rFonts w:hint="eastAsia"/>
        </w:rPr>
        <w:t>徐一斌　物質・材料研究機構　マテリアル基盤研究センター　データ駆動型無機材料</w:t>
      </w:r>
      <w:r w:rsidRPr="00D841A6">
        <w:rPr>
          <w:rFonts w:hint="eastAsia"/>
        </w:rPr>
        <w:t>グループ</w:t>
      </w:r>
      <w:r w:rsidRPr="00D841A6">
        <w:t xml:space="preserve"> グループリーダー</w:t>
      </w:r>
    </w:p>
    <w:p w14:paraId="2AFB38FE" w14:textId="77777777" w:rsidR="00101609" w:rsidRDefault="00101609" w:rsidP="00101609"/>
    <w:p w14:paraId="02C62A97" w14:textId="77777777" w:rsidR="00101609" w:rsidRDefault="00101609" w:rsidP="00101609">
      <w:r>
        <w:rPr>
          <w:lang w:eastAsia="zh-CN"/>
        </w:rPr>
        <w:t>1994年中国科学院工学博士。</w:t>
      </w:r>
      <w:r>
        <w:t xml:space="preserve">95年名古屋工業技術研究所（現AIST）STAフェロー，2000年（株）シーティーアイを経て02年よりNIMS, </w:t>
      </w:r>
      <w:r>
        <w:rPr>
          <w:rFonts w:hint="eastAsia"/>
        </w:rPr>
        <w:t>現在に至る</w:t>
      </w:r>
      <w:r>
        <w:t>。07年博士（情報学）名古屋大学。</w:t>
      </w:r>
    </w:p>
    <w:p w14:paraId="075C8CD2" w14:textId="77777777" w:rsidR="00101609" w:rsidRPr="0083613A" w:rsidRDefault="00101609" w:rsidP="00101609">
      <w:r>
        <w:rPr>
          <w:rFonts w:hint="eastAsia"/>
        </w:rPr>
        <w:t>連絡先　〒305-0047　茨城県つくば市千現１－２－１　（勤務先）</w:t>
      </w:r>
    </w:p>
    <w:p w14:paraId="37343D66" w14:textId="77777777" w:rsidR="00101609" w:rsidRPr="00101609" w:rsidRDefault="00101609"/>
    <w:sectPr w:rsidR="00101609" w:rsidRPr="001016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3A98" w14:textId="77777777" w:rsidR="00263460" w:rsidRDefault="00263460" w:rsidP="002D28C9">
      <w:r>
        <w:separator/>
      </w:r>
    </w:p>
  </w:endnote>
  <w:endnote w:type="continuationSeparator" w:id="0">
    <w:p w14:paraId="0B90777A" w14:textId="77777777" w:rsidR="00263460" w:rsidRDefault="00263460" w:rsidP="002D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1DE7E" w14:textId="77777777" w:rsidR="00263460" w:rsidRDefault="00263460" w:rsidP="002D28C9">
      <w:r>
        <w:separator/>
      </w:r>
    </w:p>
  </w:footnote>
  <w:footnote w:type="continuationSeparator" w:id="0">
    <w:p w14:paraId="208F25DE" w14:textId="77777777" w:rsidR="00263460" w:rsidRDefault="00263460" w:rsidP="002D2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17C8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4C005AC9"/>
    <w:multiLevelType w:val="hybridMultilevel"/>
    <w:tmpl w:val="77FC8B4C"/>
    <w:lvl w:ilvl="0" w:tplc="908600B6">
      <w:start w:val="1"/>
      <w:numFmt w:val="decimalFullWidth"/>
      <w:lvlText w:val="%1．"/>
      <w:lvlJc w:val="left"/>
      <w:pPr>
        <w:ind w:left="432" w:hanging="432"/>
      </w:pPr>
      <w:rPr>
        <w:rFonts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53261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61A7135C"/>
    <w:multiLevelType w:val="hybridMultilevel"/>
    <w:tmpl w:val="EADEF7CA"/>
    <w:lvl w:ilvl="0" w:tplc="6FA0E9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5B43C7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61634485">
    <w:abstractNumId w:val="1"/>
  </w:num>
  <w:num w:numId="2" w16cid:durableId="1197309838">
    <w:abstractNumId w:val="0"/>
  </w:num>
  <w:num w:numId="3" w16cid:durableId="996803219">
    <w:abstractNumId w:val="4"/>
  </w:num>
  <w:num w:numId="4" w16cid:durableId="870260955">
    <w:abstractNumId w:val="2"/>
  </w:num>
  <w:num w:numId="5" w16cid:durableId="2086560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C1"/>
    <w:rsid w:val="00000719"/>
    <w:rsid w:val="00027A08"/>
    <w:rsid w:val="0004679C"/>
    <w:rsid w:val="00054C5A"/>
    <w:rsid w:val="00071331"/>
    <w:rsid w:val="00080B70"/>
    <w:rsid w:val="00087A73"/>
    <w:rsid w:val="00095586"/>
    <w:rsid w:val="000C0B68"/>
    <w:rsid w:val="000F1211"/>
    <w:rsid w:val="00101609"/>
    <w:rsid w:val="00126032"/>
    <w:rsid w:val="0016499C"/>
    <w:rsid w:val="00172403"/>
    <w:rsid w:val="001749F0"/>
    <w:rsid w:val="00181F5A"/>
    <w:rsid w:val="00196D99"/>
    <w:rsid w:val="00197244"/>
    <w:rsid w:val="001B0506"/>
    <w:rsid w:val="001B09B5"/>
    <w:rsid w:val="001B0D56"/>
    <w:rsid w:val="001B105B"/>
    <w:rsid w:val="001C4425"/>
    <w:rsid w:val="001D5265"/>
    <w:rsid w:val="001E132E"/>
    <w:rsid w:val="001E25DF"/>
    <w:rsid w:val="001F46C4"/>
    <w:rsid w:val="00200185"/>
    <w:rsid w:val="0021139B"/>
    <w:rsid w:val="00232C15"/>
    <w:rsid w:val="0024607D"/>
    <w:rsid w:val="00250F0A"/>
    <w:rsid w:val="002538C1"/>
    <w:rsid w:val="00257911"/>
    <w:rsid w:val="00263460"/>
    <w:rsid w:val="002679DF"/>
    <w:rsid w:val="0027200D"/>
    <w:rsid w:val="0028239F"/>
    <w:rsid w:val="0028575D"/>
    <w:rsid w:val="0028662C"/>
    <w:rsid w:val="002C6228"/>
    <w:rsid w:val="002D28C9"/>
    <w:rsid w:val="003306D8"/>
    <w:rsid w:val="00340D8B"/>
    <w:rsid w:val="003476A3"/>
    <w:rsid w:val="0036607C"/>
    <w:rsid w:val="00377A75"/>
    <w:rsid w:val="003924F8"/>
    <w:rsid w:val="003A04F6"/>
    <w:rsid w:val="003B1633"/>
    <w:rsid w:val="003B21DC"/>
    <w:rsid w:val="003E5155"/>
    <w:rsid w:val="003E7BEF"/>
    <w:rsid w:val="003F5AF6"/>
    <w:rsid w:val="004117FF"/>
    <w:rsid w:val="00432F93"/>
    <w:rsid w:val="00436850"/>
    <w:rsid w:val="00446D4E"/>
    <w:rsid w:val="00452958"/>
    <w:rsid w:val="00464C7F"/>
    <w:rsid w:val="004767C1"/>
    <w:rsid w:val="00483CFD"/>
    <w:rsid w:val="00484D8D"/>
    <w:rsid w:val="00485CB2"/>
    <w:rsid w:val="004B1D5A"/>
    <w:rsid w:val="004C3CE9"/>
    <w:rsid w:val="004E7A70"/>
    <w:rsid w:val="00502481"/>
    <w:rsid w:val="00505283"/>
    <w:rsid w:val="0051042F"/>
    <w:rsid w:val="00524DCD"/>
    <w:rsid w:val="00526B5A"/>
    <w:rsid w:val="00533246"/>
    <w:rsid w:val="00550894"/>
    <w:rsid w:val="00575C84"/>
    <w:rsid w:val="00581A57"/>
    <w:rsid w:val="005A5E5D"/>
    <w:rsid w:val="005A6936"/>
    <w:rsid w:val="005E4838"/>
    <w:rsid w:val="006009B4"/>
    <w:rsid w:val="00607055"/>
    <w:rsid w:val="006102F1"/>
    <w:rsid w:val="006263C6"/>
    <w:rsid w:val="00634635"/>
    <w:rsid w:val="00644E69"/>
    <w:rsid w:val="006670CF"/>
    <w:rsid w:val="0067171B"/>
    <w:rsid w:val="006753AC"/>
    <w:rsid w:val="00686644"/>
    <w:rsid w:val="00693C87"/>
    <w:rsid w:val="006A015E"/>
    <w:rsid w:val="006A0CA8"/>
    <w:rsid w:val="006C00C2"/>
    <w:rsid w:val="006D663B"/>
    <w:rsid w:val="006D7E65"/>
    <w:rsid w:val="006E6EED"/>
    <w:rsid w:val="00743192"/>
    <w:rsid w:val="00750B8E"/>
    <w:rsid w:val="00764386"/>
    <w:rsid w:val="007B11E0"/>
    <w:rsid w:val="007D24C4"/>
    <w:rsid w:val="0083613A"/>
    <w:rsid w:val="00863D69"/>
    <w:rsid w:val="00891AD8"/>
    <w:rsid w:val="008B427D"/>
    <w:rsid w:val="008C1A6C"/>
    <w:rsid w:val="008C336F"/>
    <w:rsid w:val="008D25DF"/>
    <w:rsid w:val="008F4725"/>
    <w:rsid w:val="008F60C9"/>
    <w:rsid w:val="0090776B"/>
    <w:rsid w:val="00910027"/>
    <w:rsid w:val="00920A0F"/>
    <w:rsid w:val="00943D6D"/>
    <w:rsid w:val="00950A97"/>
    <w:rsid w:val="0096454F"/>
    <w:rsid w:val="009648AC"/>
    <w:rsid w:val="009676D0"/>
    <w:rsid w:val="00967A42"/>
    <w:rsid w:val="009711EF"/>
    <w:rsid w:val="00977DDA"/>
    <w:rsid w:val="00986A39"/>
    <w:rsid w:val="00994204"/>
    <w:rsid w:val="00995021"/>
    <w:rsid w:val="009B2B92"/>
    <w:rsid w:val="009C24C0"/>
    <w:rsid w:val="009C2F93"/>
    <w:rsid w:val="009F6486"/>
    <w:rsid w:val="00A03749"/>
    <w:rsid w:val="00A21EEB"/>
    <w:rsid w:val="00A27396"/>
    <w:rsid w:val="00A27961"/>
    <w:rsid w:val="00A323A2"/>
    <w:rsid w:val="00A54086"/>
    <w:rsid w:val="00A87B50"/>
    <w:rsid w:val="00A87CAF"/>
    <w:rsid w:val="00A90F8F"/>
    <w:rsid w:val="00AA353E"/>
    <w:rsid w:val="00AA7B52"/>
    <w:rsid w:val="00AC1C18"/>
    <w:rsid w:val="00AD5D09"/>
    <w:rsid w:val="00AF513E"/>
    <w:rsid w:val="00B31127"/>
    <w:rsid w:val="00B54E3B"/>
    <w:rsid w:val="00B56C8E"/>
    <w:rsid w:val="00B60F62"/>
    <w:rsid w:val="00B772F8"/>
    <w:rsid w:val="00B91A4A"/>
    <w:rsid w:val="00B93569"/>
    <w:rsid w:val="00B975C6"/>
    <w:rsid w:val="00BA09A9"/>
    <w:rsid w:val="00BA3347"/>
    <w:rsid w:val="00BA7960"/>
    <w:rsid w:val="00BD3E80"/>
    <w:rsid w:val="00BE51E7"/>
    <w:rsid w:val="00C0732F"/>
    <w:rsid w:val="00C212AA"/>
    <w:rsid w:val="00C2200C"/>
    <w:rsid w:val="00C275AD"/>
    <w:rsid w:val="00C34E8C"/>
    <w:rsid w:val="00C42F6A"/>
    <w:rsid w:val="00C474FE"/>
    <w:rsid w:val="00C531A2"/>
    <w:rsid w:val="00C53BB9"/>
    <w:rsid w:val="00C56F66"/>
    <w:rsid w:val="00C6534F"/>
    <w:rsid w:val="00C67CF4"/>
    <w:rsid w:val="00CD0B16"/>
    <w:rsid w:val="00CD6CF5"/>
    <w:rsid w:val="00CE4DA1"/>
    <w:rsid w:val="00CF30C3"/>
    <w:rsid w:val="00CF39A2"/>
    <w:rsid w:val="00D00DDA"/>
    <w:rsid w:val="00D019BC"/>
    <w:rsid w:val="00D02141"/>
    <w:rsid w:val="00D34FC7"/>
    <w:rsid w:val="00D4422F"/>
    <w:rsid w:val="00D53010"/>
    <w:rsid w:val="00D60277"/>
    <w:rsid w:val="00D61605"/>
    <w:rsid w:val="00D71F68"/>
    <w:rsid w:val="00D72375"/>
    <w:rsid w:val="00D80277"/>
    <w:rsid w:val="00D803CF"/>
    <w:rsid w:val="00DA5FDE"/>
    <w:rsid w:val="00DA7615"/>
    <w:rsid w:val="00DB3795"/>
    <w:rsid w:val="00DB3D60"/>
    <w:rsid w:val="00DD4C5D"/>
    <w:rsid w:val="00DD54D8"/>
    <w:rsid w:val="00DE07E8"/>
    <w:rsid w:val="00DE59B9"/>
    <w:rsid w:val="00DF04D6"/>
    <w:rsid w:val="00E1248A"/>
    <w:rsid w:val="00E26DDC"/>
    <w:rsid w:val="00E429DC"/>
    <w:rsid w:val="00E555CC"/>
    <w:rsid w:val="00E61058"/>
    <w:rsid w:val="00E6773C"/>
    <w:rsid w:val="00E70EA6"/>
    <w:rsid w:val="00E72A5E"/>
    <w:rsid w:val="00E74996"/>
    <w:rsid w:val="00E75E2F"/>
    <w:rsid w:val="00EA39D4"/>
    <w:rsid w:val="00EC3643"/>
    <w:rsid w:val="00EF5D1F"/>
    <w:rsid w:val="00F03150"/>
    <w:rsid w:val="00F07904"/>
    <w:rsid w:val="00F20B24"/>
    <w:rsid w:val="00F349C6"/>
    <w:rsid w:val="00F57F3E"/>
    <w:rsid w:val="00F80552"/>
    <w:rsid w:val="00F9482A"/>
    <w:rsid w:val="00F979D5"/>
    <w:rsid w:val="00FA0568"/>
    <w:rsid w:val="00FA19AE"/>
    <w:rsid w:val="00FD09D4"/>
    <w:rsid w:val="00FE4BF7"/>
    <w:rsid w:val="00FF3E90"/>
    <w:rsid w:val="00FF7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C5721"/>
  <w15:chartTrackingRefBased/>
  <w15:docId w15:val="{4F52C33E-1E45-4BD6-A6B2-4183E6BB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141"/>
    <w:pPr>
      <w:ind w:leftChars="400" w:left="840"/>
    </w:pPr>
  </w:style>
  <w:style w:type="paragraph" w:styleId="a4">
    <w:name w:val="header"/>
    <w:basedOn w:val="a"/>
    <w:link w:val="a5"/>
    <w:uiPriority w:val="99"/>
    <w:unhideWhenUsed/>
    <w:rsid w:val="002D28C9"/>
    <w:pPr>
      <w:tabs>
        <w:tab w:val="center" w:pos="4252"/>
        <w:tab w:val="right" w:pos="8504"/>
      </w:tabs>
      <w:snapToGrid w:val="0"/>
    </w:pPr>
  </w:style>
  <w:style w:type="character" w:customStyle="1" w:styleId="a5">
    <w:name w:val="ヘッダー (文字)"/>
    <w:basedOn w:val="a0"/>
    <w:link w:val="a4"/>
    <w:uiPriority w:val="99"/>
    <w:rsid w:val="002D28C9"/>
  </w:style>
  <w:style w:type="paragraph" w:styleId="a6">
    <w:name w:val="footer"/>
    <w:basedOn w:val="a"/>
    <w:link w:val="a7"/>
    <w:uiPriority w:val="99"/>
    <w:unhideWhenUsed/>
    <w:rsid w:val="002D28C9"/>
    <w:pPr>
      <w:tabs>
        <w:tab w:val="center" w:pos="4252"/>
        <w:tab w:val="right" w:pos="8504"/>
      </w:tabs>
      <w:snapToGrid w:val="0"/>
    </w:pPr>
  </w:style>
  <w:style w:type="character" w:customStyle="1" w:styleId="a7">
    <w:name w:val="フッター (文字)"/>
    <w:basedOn w:val="a0"/>
    <w:link w:val="a6"/>
    <w:uiPriority w:val="99"/>
    <w:rsid w:val="002D28C9"/>
  </w:style>
  <w:style w:type="character" w:styleId="a8">
    <w:name w:val="Hyperlink"/>
    <w:basedOn w:val="a0"/>
    <w:uiPriority w:val="99"/>
    <w:unhideWhenUsed/>
    <w:rsid w:val="00E26DDC"/>
    <w:rPr>
      <w:color w:val="0563C1" w:themeColor="hyperlink"/>
      <w:u w:val="single"/>
    </w:rPr>
  </w:style>
  <w:style w:type="character" w:styleId="a9">
    <w:name w:val="Unresolved Mention"/>
    <w:basedOn w:val="a0"/>
    <w:uiPriority w:val="99"/>
    <w:semiHidden/>
    <w:unhideWhenUsed/>
    <w:rsid w:val="00E26DDC"/>
    <w:rPr>
      <w:color w:val="605E5C"/>
      <w:shd w:val="clear" w:color="auto" w:fill="E1DFDD"/>
    </w:rPr>
  </w:style>
  <w:style w:type="paragraph" w:styleId="aa">
    <w:name w:val="Revision"/>
    <w:hidden/>
    <w:uiPriority w:val="99"/>
    <w:semiHidden/>
    <w:rsid w:val="00483CFD"/>
  </w:style>
  <w:style w:type="character" w:styleId="ab">
    <w:name w:val="annotation reference"/>
    <w:basedOn w:val="a0"/>
    <w:uiPriority w:val="99"/>
    <w:semiHidden/>
    <w:unhideWhenUsed/>
    <w:rsid w:val="00A87CAF"/>
    <w:rPr>
      <w:sz w:val="18"/>
      <w:szCs w:val="18"/>
    </w:rPr>
  </w:style>
  <w:style w:type="paragraph" w:styleId="ac">
    <w:name w:val="annotation text"/>
    <w:basedOn w:val="a"/>
    <w:link w:val="ad"/>
    <w:uiPriority w:val="99"/>
    <w:unhideWhenUsed/>
    <w:rsid w:val="00A87CAF"/>
    <w:pPr>
      <w:jc w:val="left"/>
    </w:pPr>
  </w:style>
  <w:style w:type="character" w:customStyle="1" w:styleId="ad">
    <w:name w:val="コメント文字列 (文字)"/>
    <w:basedOn w:val="a0"/>
    <w:link w:val="ac"/>
    <w:uiPriority w:val="99"/>
    <w:rsid w:val="00A87CAF"/>
  </w:style>
  <w:style w:type="paragraph" w:styleId="ae">
    <w:name w:val="annotation subject"/>
    <w:basedOn w:val="ac"/>
    <w:next w:val="ac"/>
    <w:link w:val="af"/>
    <w:uiPriority w:val="99"/>
    <w:semiHidden/>
    <w:unhideWhenUsed/>
    <w:rsid w:val="00A87CAF"/>
    <w:rPr>
      <w:b/>
      <w:bCs/>
    </w:rPr>
  </w:style>
  <w:style w:type="character" w:customStyle="1" w:styleId="af">
    <w:name w:val="コメント内容 (文字)"/>
    <w:basedOn w:val="ad"/>
    <w:link w:val="ae"/>
    <w:uiPriority w:val="99"/>
    <w:semiHidden/>
    <w:rsid w:val="00A87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es-x.nims.go.jp/"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hyperlink" Target="https://atomwork-adv.nims.go.jp/"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dr.nims.go.jp/concern/datasets/2z10wr08b?locale=en"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16</Pages>
  <Words>1492</Words>
  <Characters>8510</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Yibin</dc:creator>
  <cp:keywords/>
  <dc:description/>
  <cp:lastModifiedBy>xu yibin</cp:lastModifiedBy>
  <cp:revision>5</cp:revision>
  <dcterms:created xsi:type="dcterms:W3CDTF">2023-07-25T01:59:00Z</dcterms:created>
  <dcterms:modified xsi:type="dcterms:W3CDTF">2023-07-25T02:12:00Z</dcterms:modified>
</cp:coreProperties>
</file>