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44B72" w14:textId="03805F6C" w:rsidR="00B07AB0" w:rsidRPr="00B07AB0" w:rsidRDefault="00B07AB0" w:rsidP="00A51498">
      <w:pPr>
        <w:rPr>
          <w:rFonts w:ascii="Arial" w:eastAsia="ＭＳ ゴシック" w:hAnsi="Arial" w:cs="Arial"/>
          <w:sz w:val="20"/>
        </w:rPr>
      </w:pPr>
      <w:r w:rsidRPr="00B07AB0">
        <w:rPr>
          <w:rFonts w:ascii="Arial" w:eastAsia="ＭＳ ゴシック" w:hAnsi="Arial" w:cs="Arial"/>
          <w:sz w:val="20"/>
        </w:rPr>
        <w:t>第</w:t>
      </w:r>
      <w:r w:rsidR="00C5270B">
        <w:rPr>
          <w:rFonts w:ascii="Arial" w:eastAsia="ＭＳ ゴシック" w:hAnsi="Arial" w:cs="Arial" w:hint="eastAsia"/>
          <w:sz w:val="20"/>
        </w:rPr>
        <w:t>5</w:t>
      </w:r>
      <w:r w:rsidR="00E56521">
        <w:rPr>
          <w:rFonts w:ascii="Arial" w:eastAsia="ＭＳ ゴシック" w:hAnsi="Arial" w:cs="Arial" w:hint="eastAsia"/>
          <w:sz w:val="20"/>
        </w:rPr>
        <w:t>2</w:t>
      </w:r>
      <w:r w:rsidR="00F33CB5">
        <w:rPr>
          <w:rFonts w:ascii="Arial" w:eastAsia="ＭＳ ゴシック" w:hAnsi="Arial" w:cs="Arial"/>
          <w:sz w:val="20"/>
        </w:rPr>
        <w:t>回日本ガスタービン学会定期講演会</w:t>
      </w:r>
      <w:r w:rsidRPr="00B07AB0">
        <w:rPr>
          <w:rFonts w:ascii="Arial" w:eastAsia="ＭＳ ゴシック" w:hAnsi="Arial" w:cs="Arial"/>
          <w:sz w:val="20"/>
        </w:rPr>
        <w:t>講演論文集，</w:t>
      </w:r>
      <w:r w:rsidR="00F33CB5">
        <w:rPr>
          <w:rFonts w:ascii="Arial" w:eastAsia="ＭＳ ゴシック" w:hAnsi="Arial" w:cs="Arial"/>
          <w:sz w:val="20"/>
        </w:rPr>
        <w:t>20</w:t>
      </w:r>
      <w:r w:rsidR="00E61431">
        <w:rPr>
          <w:rFonts w:ascii="Arial" w:eastAsia="ＭＳ ゴシック" w:hAnsi="Arial" w:cs="Arial" w:hint="eastAsia"/>
          <w:sz w:val="20"/>
        </w:rPr>
        <w:t>2</w:t>
      </w:r>
      <w:r w:rsidR="00E56521">
        <w:rPr>
          <w:rFonts w:ascii="Arial" w:eastAsia="ＭＳ ゴシック" w:hAnsi="Arial" w:cs="Arial" w:hint="eastAsia"/>
          <w:sz w:val="20"/>
        </w:rPr>
        <w:t>4</w:t>
      </w:r>
      <w:r w:rsidR="00E61431">
        <w:rPr>
          <w:rFonts w:ascii="Arial" w:eastAsia="ＭＳ ゴシック" w:hAnsi="Arial" w:cs="Arial" w:hint="eastAsia"/>
          <w:sz w:val="20"/>
        </w:rPr>
        <w:t>.10</w:t>
      </w:r>
    </w:p>
    <w:p w14:paraId="609F39CA" w14:textId="3F8B9880" w:rsidR="00B07AB0" w:rsidRPr="00A5617D" w:rsidRDefault="00B07AB0" w:rsidP="00B07AB0">
      <w:pPr>
        <w:snapToGrid w:val="0"/>
        <w:spacing w:beforeLines="50" w:before="141"/>
        <w:jc w:val="center"/>
        <w:rPr>
          <w:rFonts w:ascii="ＭＳ Ｐゴシック" w:eastAsia="ＭＳ Ｐゴシック" w:hAnsi="ＭＳ Ｐゴシック"/>
          <w:sz w:val="32"/>
          <w:bdr w:val="single" w:sz="4" w:space="0" w:color="auto"/>
        </w:rPr>
      </w:pPr>
      <w:r>
        <w:rPr>
          <w:rFonts w:eastAsia="ＭＳ ゴシック" w:hint="eastAsia"/>
          <w:sz w:val="28"/>
          <w:szCs w:val="28"/>
        </w:rPr>
        <w:t>【</w:t>
      </w:r>
      <w:r w:rsidRPr="00E83DED">
        <w:rPr>
          <w:rFonts w:eastAsia="ＭＳ ゴシック" w:hint="eastAsia"/>
          <w:sz w:val="28"/>
          <w:szCs w:val="28"/>
        </w:rPr>
        <w:t>研究</w:t>
      </w:r>
      <w:r>
        <w:rPr>
          <w:rFonts w:eastAsia="ＭＳ ゴシック" w:hint="eastAsia"/>
          <w:sz w:val="28"/>
          <w:szCs w:val="28"/>
        </w:rPr>
        <w:t>報告】</w:t>
      </w:r>
      <w:r w:rsidRPr="001538BF">
        <w:rPr>
          <w:rFonts w:eastAsia="ＭＳ ゴシック" w:hint="eastAsia"/>
          <w:sz w:val="32"/>
          <w:szCs w:val="32"/>
        </w:rPr>
        <w:t xml:space="preserve">　　　　</w:t>
      </w:r>
      <w:r>
        <w:rPr>
          <w:rFonts w:eastAsia="ＭＳ ゴシック" w:hint="eastAsia"/>
          <w:sz w:val="32"/>
        </w:rPr>
        <w:t xml:space="preserve">　　　　　　　　　　　　　　　　　　</w:t>
      </w:r>
      <w:r w:rsidRPr="00A5617D">
        <w:rPr>
          <w:rFonts w:eastAsia="ＭＳ Ｐゴシック"/>
          <w:sz w:val="32"/>
          <w:bdr w:val="single" w:sz="4" w:space="0" w:color="auto"/>
        </w:rPr>
        <w:t>A-</w:t>
      </w:r>
      <w:r w:rsidR="00C15014">
        <w:rPr>
          <w:rFonts w:eastAsia="ＭＳ Ｐゴシック" w:hint="eastAsia"/>
          <w:sz w:val="32"/>
          <w:bdr w:val="single" w:sz="4" w:space="0" w:color="auto"/>
        </w:rPr>
        <w:t>13</w:t>
      </w:r>
    </w:p>
    <w:p w14:paraId="5778F171" w14:textId="77777777" w:rsidR="00B07AB0" w:rsidRDefault="00B07AB0" w:rsidP="00B07AB0">
      <w:pPr>
        <w:snapToGrid w:val="0"/>
        <w:rPr>
          <w:rFonts w:eastAsia="ＭＳ ゴシック"/>
          <w:sz w:val="32"/>
        </w:rPr>
      </w:pPr>
    </w:p>
    <w:p w14:paraId="55D36DF1" w14:textId="6B6C8B7E" w:rsidR="00B07AB0" w:rsidRPr="00B07AB0" w:rsidRDefault="00CF48E6" w:rsidP="00CF48E6">
      <w:pPr>
        <w:snapToGrid w:val="0"/>
        <w:jc w:val="distribute"/>
        <w:rPr>
          <w:b/>
          <w:sz w:val="32"/>
          <w:szCs w:val="32"/>
        </w:rPr>
      </w:pPr>
      <w:r w:rsidRPr="00CF48E6">
        <w:rPr>
          <w:rFonts w:hint="eastAsia"/>
          <w:b/>
          <w:sz w:val="32"/>
          <w:szCs w:val="32"/>
        </w:rPr>
        <w:t>ジルコニア系連続繊維を強化繊維とする酸化物系</w:t>
      </w:r>
      <w:r w:rsidRPr="00CF48E6">
        <w:rPr>
          <w:rFonts w:hint="eastAsia"/>
          <w:b/>
          <w:sz w:val="32"/>
          <w:szCs w:val="32"/>
        </w:rPr>
        <w:t>CMC</w:t>
      </w:r>
      <w:r w:rsidRPr="00CF48E6">
        <w:rPr>
          <w:rFonts w:hint="eastAsia"/>
          <w:b/>
          <w:sz w:val="32"/>
          <w:szCs w:val="32"/>
        </w:rPr>
        <w:t>の開発（４）</w:t>
      </w:r>
    </w:p>
    <w:p w14:paraId="0E9317CC" w14:textId="77777777" w:rsidR="00B07AB0" w:rsidRPr="000F3A7E" w:rsidRDefault="00B07AB0" w:rsidP="00B07AB0">
      <w:pPr>
        <w:snapToGrid w:val="0"/>
        <w:jc w:val="center"/>
        <w:rPr>
          <w:sz w:val="22"/>
          <w:vertAlign w:val="superscript"/>
        </w:rPr>
      </w:pPr>
    </w:p>
    <w:p w14:paraId="7CDAD843" w14:textId="6262DBB0" w:rsidR="00CF48E6" w:rsidRPr="00CF48E6" w:rsidRDefault="00CF48E6" w:rsidP="00CF48E6">
      <w:pPr>
        <w:snapToGrid w:val="0"/>
        <w:jc w:val="center"/>
        <w:rPr>
          <w:b/>
          <w:sz w:val="28"/>
          <w:szCs w:val="28"/>
        </w:rPr>
      </w:pPr>
      <w:r w:rsidRPr="00CF48E6">
        <w:rPr>
          <w:b/>
          <w:sz w:val="28"/>
          <w:szCs w:val="28"/>
        </w:rPr>
        <w:t>Development of Oxide/Oxide Composites Using Continuous Zirconia Fiber</w:t>
      </w:r>
    </w:p>
    <w:p w14:paraId="3C049A24" w14:textId="3EB35C43" w:rsidR="00B07AB0" w:rsidRPr="00C259A8" w:rsidRDefault="00CF48E6" w:rsidP="00CF48E6">
      <w:pPr>
        <w:snapToGrid w:val="0"/>
        <w:jc w:val="center"/>
        <w:rPr>
          <w:b/>
          <w:sz w:val="28"/>
          <w:szCs w:val="28"/>
        </w:rPr>
      </w:pPr>
      <w:r w:rsidRPr="00CF48E6">
        <w:rPr>
          <w:b/>
          <w:sz w:val="28"/>
          <w:szCs w:val="28"/>
        </w:rPr>
        <w:t>as a Reinforcement (</w:t>
      </w:r>
      <w:r>
        <w:rPr>
          <w:rFonts w:hint="eastAsia"/>
          <w:b/>
          <w:sz w:val="28"/>
          <w:szCs w:val="28"/>
        </w:rPr>
        <w:t>4</w:t>
      </w:r>
      <w:r w:rsidRPr="00CF48E6">
        <w:rPr>
          <w:b/>
          <w:sz w:val="28"/>
          <w:szCs w:val="28"/>
        </w:rPr>
        <w:t>)</w:t>
      </w:r>
    </w:p>
    <w:p w14:paraId="1247CE0E" w14:textId="77777777" w:rsidR="00B07AB0" w:rsidRPr="00C259A8" w:rsidRDefault="00B07AB0" w:rsidP="00B07AB0">
      <w:pPr>
        <w:snapToGrid w:val="0"/>
        <w:jc w:val="center"/>
        <w:rPr>
          <w:sz w:val="28"/>
          <w:szCs w:val="28"/>
          <w:vertAlign w:val="superscript"/>
        </w:rPr>
        <w:sectPr w:rsidR="00B07AB0" w:rsidRPr="00C259A8" w:rsidSect="00227898">
          <w:footerReference w:type="even" r:id="rId8"/>
          <w:footerReference w:type="default" r:id="rId9"/>
          <w:type w:val="continuous"/>
          <w:pgSz w:w="11906" w:h="16838" w:code="9"/>
          <w:pgMar w:top="1304" w:right="1134" w:bottom="1418" w:left="1134" w:header="1304" w:footer="510" w:gutter="0"/>
          <w:cols w:space="720"/>
          <w:docGrid w:type="lines" w:linePitch="282" w:charSpace="1251"/>
        </w:sectPr>
      </w:pPr>
    </w:p>
    <w:p w14:paraId="67B89D17" w14:textId="77777777" w:rsidR="00B07AB0" w:rsidRPr="0036546C" w:rsidRDefault="00B07AB0" w:rsidP="00B07AB0">
      <w:pPr>
        <w:snapToGrid w:val="0"/>
        <w:jc w:val="center"/>
        <w:rPr>
          <w:sz w:val="22"/>
          <w:vertAlign w:val="superscript"/>
        </w:rPr>
      </w:pPr>
    </w:p>
    <w:p w14:paraId="306F696D" w14:textId="425D1388" w:rsidR="00B07AB0" w:rsidRPr="003A3213" w:rsidRDefault="00227898" w:rsidP="00B07AB0">
      <w:pPr>
        <w:snapToGrid w:val="0"/>
        <w:jc w:val="right"/>
        <w:rPr>
          <w:sz w:val="26"/>
          <w:szCs w:val="26"/>
        </w:rPr>
      </w:pPr>
      <w:r w:rsidRPr="00227898">
        <w:rPr>
          <w:rFonts w:hint="eastAsia"/>
          <w:sz w:val="26"/>
          <w:szCs w:val="26"/>
          <w:vertAlign w:val="superscript"/>
        </w:rPr>
        <w:t>○</w:t>
      </w:r>
      <w:r w:rsidR="00CF48E6">
        <w:rPr>
          <w:rFonts w:hint="eastAsia"/>
          <w:sz w:val="26"/>
          <w:szCs w:val="26"/>
        </w:rPr>
        <w:t>福與</w:t>
      </w:r>
      <w:r w:rsidR="00B07AB0" w:rsidRPr="003A3213">
        <w:rPr>
          <w:rFonts w:hint="eastAsia"/>
          <w:sz w:val="26"/>
          <w:szCs w:val="26"/>
        </w:rPr>
        <w:t xml:space="preserve"> </w:t>
      </w:r>
      <w:r w:rsidR="00CF48E6">
        <w:rPr>
          <w:rFonts w:hint="eastAsia"/>
          <w:sz w:val="26"/>
          <w:szCs w:val="26"/>
        </w:rPr>
        <w:t>健人</w:t>
      </w:r>
      <w:r w:rsidR="00B07AB0" w:rsidRPr="003A3213">
        <w:rPr>
          <w:rFonts w:hint="eastAsia"/>
          <w:sz w:val="26"/>
          <w:szCs w:val="26"/>
          <w:vertAlign w:val="superscript"/>
        </w:rPr>
        <w:t>*1</w:t>
      </w:r>
      <w:r w:rsidR="00B07AB0">
        <w:rPr>
          <w:rFonts w:hint="eastAsia"/>
          <w:sz w:val="26"/>
          <w:szCs w:val="26"/>
        </w:rPr>
        <w:t xml:space="preserve">   </w:t>
      </w:r>
      <w:r w:rsidR="00CF48E6">
        <w:rPr>
          <w:rFonts w:hint="eastAsia"/>
          <w:sz w:val="26"/>
          <w:szCs w:val="26"/>
        </w:rPr>
        <w:t>長谷川</w:t>
      </w:r>
      <w:r w:rsidR="00CF48E6">
        <w:rPr>
          <w:rFonts w:hint="eastAsia"/>
          <w:sz w:val="26"/>
          <w:szCs w:val="26"/>
        </w:rPr>
        <w:t xml:space="preserve"> </w:t>
      </w:r>
      <w:r w:rsidR="00CF48E6">
        <w:rPr>
          <w:rFonts w:hint="eastAsia"/>
          <w:sz w:val="26"/>
          <w:szCs w:val="26"/>
        </w:rPr>
        <w:t>良雄</w:t>
      </w:r>
      <w:r w:rsidR="00B07AB0" w:rsidRPr="003A3213">
        <w:rPr>
          <w:rFonts w:hint="eastAsia"/>
          <w:sz w:val="26"/>
          <w:szCs w:val="26"/>
          <w:vertAlign w:val="superscript"/>
        </w:rPr>
        <w:t>*</w:t>
      </w:r>
      <w:r w:rsidR="00B07AB0">
        <w:rPr>
          <w:rFonts w:hint="eastAsia"/>
          <w:sz w:val="26"/>
          <w:szCs w:val="26"/>
          <w:vertAlign w:val="superscript"/>
        </w:rPr>
        <w:t>2</w:t>
      </w:r>
      <w:r w:rsidR="00B07AB0">
        <w:rPr>
          <w:sz w:val="26"/>
          <w:szCs w:val="26"/>
        </w:rPr>
        <w:t xml:space="preserve">   </w:t>
      </w:r>
      <w:r w:rsidR="00CF48E6">
        <w:rPr>
          <w:rFonts w:hint="eastAsia"/>
          <w:sz w:val="26"/>
          <w:szCs w:val="26"/>
        </w:rPr>
        <w:t>鉄井</w:t>
      </w:r>
      <w:r w:rsidR="00B07AB0" w:rsidRPr="003A3213">
        <w:rPr>
          <w:rFonts w:hint="eastAsia"/>
          <w:sz w:val="26"/>
          <w:szCs w:val="26"/>
        </w:rPr>
        <w:t xml:space="preserve"> </w:t>
      </w:r>
      <w:r w:rsidR="00CF48E6">
        <w:rPr>
          <w:rFonts w:hint="eastAsia"/>
          <w:sz w:val="26"/>
          <w:szCs w:val="26"/>
        </w:rPr>
        <w:t>利光</w:t>
      </w:r>
      <w:r w:rsidR="00B07AB0" w:rsidRPr="003A3213">
        <w:rPr>
          <w:rFonts w:hint="eastAsia"/>
          <w:sz w:val="26"/>
          <w:szCs w:val="26"/>
          <w:vertAlign w:val="superscript"/>
        </w:rPr>
        <w:t>*</w:t>
      </w:r>
      <w:r w:rsidR="00B07AB0">
        <w:rPr>
          <w:rFonts w:hint="eastAsia"/>
          <w:sz w:val="26"/>
          <w:szCs w:val="26"/>
          <w:vertAlign w:val="superscript"/>
        </w:rPr>
        <w:t>2</w:t>
      </w:r>
    </w:p>
    <w:p w14:paraId="3D2C4DEB" w14:textId="55FB7562" w:rsidR="00B07AB0" w:rsidRPr="003A3213" w:rsidRDefault="00CF48E6" w:rsidP="00B07AB0">
      <w:pPr>
        <w:snapToGrid w:val="0"/>
        <w:jc w:val="right"/>
        <w:rPr>
          <w:szCs w:val="18"/>
        </w:rPr>
      </w:pPr>
      <w:r>
        <w:rPr>
          <w:rFonts w:hint="eastAsia"/>
          <w:szCs w:val="18"/>
        </w:rPr>
        <w:t>FUKUYO</w:t>
      </w:r>
      <w:r w:rsidR="00B07AB0" w:rsidRPr="003A3213">
        <w:rPr>
          <w:szCs w:val="18"/>
        </w:rPr>
        <w:t xml:space="preserve"> T</w:t>
      </w:r>
      <w:r>
        <w:rPr>
          <w:rFonts w:hint="eastAsia"/>
          <w:szCs w:val="18"/>
        </w:rPr>
        <w:t xml:space="preserve">aketo </w:t>
      </w:r>
      <w:r w:rsidR="00B07AB0">
        <w:rPr>
          <w:rFonts w:hint="eastAsia"/>
          <w:szCs w:val="18"/>
        </w:rPr>
        <w:t xml:space="preserve">  </w:t>
      </w:r>
      <w:r>
        <w:rPr>
          <w:rFonts w:hint="eastAsia"/>
          <w:szCs w:val="18"/>
        </w:rPr>
        <w:t xml:space="preserve"> </w:t>
      </w:r>
      <w:r w:rsidR="00B07AB0">
        <w:rPr>
          <w:rFonts w:hint="eastAsia"/>
          <w:szCs w:val="18"/>
        </w:rPr>
        <w:t xml:space="preserve"> </w:t>
      </w:r>
      <w:r>
        <w:rPr>
          <w:rFonts w:hint="eastAsia"/>
          <w:szCs w:val="18"/>
        </w:rPr>
        <w:t>HASEGAWA</w:t>
      </w:r>
      <w:r w:rsidR="00B07AB0" w:rsidRPr="003A3213">
        <w:rPr>
          <w:szCs w:val="18"/>
        </w:rPr>
        <w:t xml:space="preserve"> </w:t>
      </w:r>
      <w:r>
        <w:rPr>
          <w:rFonts w:hint="eastAsia"/>
          <w:szCs w:val="18"/>
        </w:rPr>
        <w:t xml:space="preserve">Yoshio </w:t>
      </w:r>
      <w:r w:rsidR="00B07AB0">
        <w:rPr>
          <w:color w:val="FF0000"/>
          <w:szCs w:val="18"/>
        </w:rPr>
        <w:t xml:space="preserve"> </w:t>
      </w:r>
      <w:r w:rsidR="00B07AB0">
        <w:rPr>
          <w:rFonts w:hint="eastAsia"/>
          <w:color w:val="FF0000"/>
          <w:szCs w:val="18"/>
        </w:rPr>
        <w:t xml:space="preserve">  </w:t>
      </w:r>
      <w:r w:rsidRPr="00CF48E6">
        <w:rPr>
          <w:rFonts w:hint="eastAsia"/>
          <w:szCs w:val="18"/>
        </w:rPr>
        <w:t>TETSUI</w:t>
      </w:r>
      <w:r w:rsidR="00B07AB0" w:rsidRPr="003A3213">
        <w:rPr>
          <w:szCs w:val="18"/>
        </w:rPr>
        <w:t xml:space="preserve"> </w:t>
      </w:r>
      <w:r>
        <w:rPr>
          <w:rFonts w:hint="eastAsia"/>
          <w:szCs w:val="18"/>
        </w:rPr>
        <w:t>Toshimitsu</w:t>
      </w:r>
    </w:p>
    <w:p w14:paraId="67B6099C" w14:textId="77777777" w:rsidR="00B07AB0" w:rsidRPr="00C259A8" w:rsidRDefault="00B07AB0" w:rsidP="00B07AB0">
      <w:pPr>
        <w:ind w:leftChars="491" w:left="884" w:rightChars="465" w:right="837" w:firstLine="1"/>
        <w:jc w:val="center"/>
        <w:rPr>
          <w:sz w:val="22"/>
          <w:szCs w:val="22"/>
        </w:rPr>
      </w:pPr>
    </w:p>
    <w:p w14:paraId="6D474A24" w14:textId="0ED6A36A" w:rsidR="00CF48E6" w:rsidRPr="003A3213" w:rsidRDefault="00CF48E6" w:rsidP="00CF48E6">
      <w:pPr>
        <w:snapToGrid w:val="0"/>
        <w:jc w:val="right"/>
        <w:rPr>
          <w:sz w:val="26"/>
          <w:szCs w:val="26"/>
        </w:rPr>
      </w:pPr>
      <w:r>
        <w:rPr>
          <w:rFonts w:hint="eastAsia"/>
          <w:sz w:val="26"/>
          <w:szCs w:val="26"/>
        </w:rPr>
        <w:t>早川</w:t>
      </w:r>
      <w:r w:rsidRPr="003A3213">
        <w:rPr>
          <w:rFonts w:hint="eastAsia"/>
          <w:sz w:val="26"/>
          <w:szCs w:val="26"/>
        </w:rPr>
        <w:t xml:space="preserve"> </w:t>
      </w:r>
      <w:r>
        <w:rPr>
          <w:rFonts w:hint="eastAsia"/>
          <w:sz w:val="26"/>
          <w:szCs w:val="26"/>
        </w:rPr>
        <w:t>敏之</w:t>
      </w:r>
      <w:r w:rsidRPr="003A3213">
        <w:rPr>
          <w:rFonts w:hint="eastAsia"/>
          <w:sz w:val="26"/>
          <w:szCs w:val="26"/>
          <w:vertAlign w:val="superscript"/>
        </w:rPr>
        <w:t>*1</w:t>
      </w:r>
      <w:r>
        <w:rPr>
          <w:rFonts w:hint="eastAsia"/>
          <w:sz w:val="26"/>
          <w:szCs w:val="26"/>
        </w:rPr>
        <w:t xml:space="preserve">  </w:t>
      </w:r>
      <w:r>
        <w:rPr>
          <w:rFonts w:hint="eastAsia"/>
          <w:sz w:val="26"/>
          <w:szCs w:val="26"/>
        </w:rPr>
        <w:t xml:space="preserve">　</w:t>
      </w:r>
      <w:r>
        <w:rPr>
          <w:rFonts w:hint="eastAsia"/>
          <w:sz w:val="26"/>
          <w:szCs w:val="26"/>
        </w:rPr>
        <w:t xml:space="preserve"> </w:t>
      </w:r>
      <w:r>
        <w:rPr>
          <w:rFonts w:hint="eastAsia"/>
          <w:sz w:val="26"/>
          <w:szCs w:val="26"/>
        </w:rPr>
        <w:t>山岸</w:t>
      </w:r>
      <w:r>
        <w:rPr>
          <w:rFonts w:hint="eastAsia"/>
          <w:sz w:val="26"/>
          <w:szCs w:val="26"/>
        </w:rPr>
        <w:t xml:space="preserve"> </w:t>
      </w:r>
      <w:r>
        <w:rPr>
          <w:rFonts w:hint="eastAsia"/>
          <w:sz w:val="26"/>
          <w:szCs w:val="26"/>
        </w:rPr>
        <w:t>英明</w:t>
      </w:r>
      <w:r w:rsidRPr="003A3213">
        <w:rPr>
          <w:rFonts w:hint="eastAsia"/>
          <w:sz w:val="26"/>
          <w:szCs w:val="26"/>
          <w:vertAlign w:val="superscript"/>
        </w:rPr>
        <w:t>*</w:t>
      </w:r>
      <w:r>
        <w:rPr>
          <w:rFonts w:hint="eastAsia"/>
          <w:sz w:val="26"/>
          <w:szCs w:val="26"/>
          <w:vertAlign w:val="superscript"/>
        </w:rPr>
        <w:t>1</w:t>
      </w:r>
      <w:r>
        <w:rPr>
          <w:sz w:val="26"/>
          <w:szCs w:val="26"/>
        </w:rPr>
        <w:t xml:space="preserve">   </w:t>
      </w:r>
      <w:r>
        <w:rPr>
          <w:sz w:val="26"/>
          <w:szCs w:val="26"/>
        </w:rPr>
        <w:t>粂田</w:t>
      </w:r>
      <w:r w:rsidRPr="003A3213">
        <w:rPr>
          <w:rFonts w:hint="eastAsia"/>
          <w:sz w:val="26"/>
          <w:szCs w:val="26"/>
        </w:rPr>
        <w:t xml:space="preserve"> </w:t>
      </w:r>
      <w:r>
        <w:rPr>
          <w:rFonts w:hint="eastAsia"/>
          <w:sz w:val="26"/>
          <w:szCs w:val="26"/>
        </w:rPr>
        <w:t>和弘</w:t>
      </w:r>
      <w:r w:rsidRPr="003A3213">
        <w:rPr>
          <w:rFonts w:hint="eastAsia"/>
          <w:sz w:val="26"/>
          <w:szCs w:val="26"/>
          <w:vertAlign w:val="superscript"/>
        </w:rPr>
        <w:t>*</w:t>
      </w:r>
      <w:r>
        <w:rPr>
          <w:rFonts w:hint="eastAsia"/>
          <w:sz w:val="26"/>
          <w:szCs w:val="26"/>
          <w:vertAlign w:val="superscript"/>
        </w:rPr>
        <w:t>1</w:t>
      </w:r>
    </w:p>
    <w:p w14:paraId="62F437D8" w14:textId="7920AAC8" w:rsidR="00CF48E6" w:rsidRPr="003A3213" w:rsidRDefault="00883FA9" w:rsidP="00CF48E6">
      <w:pPr>
        <w:snapToGrid w:val="0"/>
        <w:jc w:val="right"/>
        <w:rPr>
          <w:szCs w:val="18"/>
        </w:rPr>
      </w:pPr>
      <w:r>
        <w:rPr>
          <w:rFonts w:hint="eastAsia"/>
          <w:szCs w:val="18"/>
        </w:rPr>
        <w:t>HAYAKAWA Toshiyuki   YAMAGISHI Hideaki  KUMETA Kazuhiro</w:t>
      </w:r>
    </w:p>
    <w:p w14:paraId="4D9B8C53" w14:textId="77777777" w:rsidR="00B07AB0" w:rsidRPr="00CF48E6" w:rsidRDefault="00B07AB0" w:rsidP="00B07AB0">
      <w:pPr>
        <w:ind w:leftChars="491" w:left="884" w:rightChars="465" w:right="837" w:firstLine="1"/>
        <w:sectPr w:rsidR="00B07AB0" w:rsidRPr="00CF48E6" w:rsidSect="000E2ACE">
          <w:type w:val="continuous"/>
          <w:pgSz w:w="11906" w:h="16838" w:code="9"/>
          <w:pgMar w:top="1134" w:right="1474" w:bottom="1304" w:left="1474" w:header="1304" w:footer="510" w:gutter="0"/>
          <w:cols w:space="720"/>
          <w:docGrid w:type="lines" w:linePitch="282" w:charSpace="1251"/>
        </w:sectPr>
      </w:pPr>
    </w:p>
    <w:p w14:paraId="63632025" w14:textId="77777777" w:rsidR="00B07AB0" w:rsidRPr="00B07AB0" w:rsidRDefault="00B07AB0" w:rsidP="00B07AB0">
      <w:pPr>
        <w:pStyle w:val="7"/>
        <w:jc w:val="both"/>
        <w:rPr>
          <w:rFonts w:ascii="Arial" w:hAnsi="Arial" w:cs="Arial"/>
        </w:rPr>
      </w:pPr>
      <w:r w:rsidRPr="00B07AB0">
        <w:rPr>
          <w:rFonts w:ascii="Arial" w:hAnsi="Arial" w:cs="Arial"/>
        </w:rPr>
        <w:t>ABSTRACT</w:t>
      </w:r>
    </w:p>
    <w:p w14:paraId="6CD51D08" w14:textId="372B9CB5" w:rsidR="00B07AB0" w:rsidRPr="00191780" w:rsidRDefault="00883FA9" w:rsidP="00B07AB0">
      <w:pPr>
        <w:ind w:firstLineChars="100" w:firstLine="180"/>
        <w:rPr>
          <w:rFonts w:ascii="Century" w:hAnsi="Century"/>
          <w:iCs/>
          <w:strike/>
        </w:rPr>
      </w:pPr>
      <w:r w:rsidRPr="00883FA9">
        <w:t xml:space="preserve">To improve the efficiency of gas turbines, we are developing Ox/Ox CMC that do not degrade like </w:t>
      </w:r>
      <w:proofErr w:type="spellStart"/>
      <w:r w:rsidRPr="00883FA9">
        <w:t>SiC</w:t>
      </w:r>
      <w:proofErr w:type="spellEnd"/>
      <w:r w:rsidRPr="00883FA9">
        <w:t>/</w:t>
      </w:r>
      <w:proofErr w:type="spellStart"/>
      <w:r w:rsidRPr="00883FA9">
        <w:t>SiC</w:t>
      </w:r>
      <w:proofErr w:type="spellEnd"/>
      <w:r w:rsidRPr="00883FA9">
        <w:t xml:space="preserve"> CMC in environments exceeding the operating temperature of heat-resistant superalloys. Barium zirconate is expected to have high heat resistance and environmental resistance. In this study, we investigated a method to prepare CMC using zirconia in order to expand the application to barium zirconate. Zirconia continuous fiber was mass-produced stably and at low cost by aqueous dry spinning method. The oxide interface layer was formed on the zirconia continuous fiber by a simple and novel wet process, and 1D-CMC was fabricated by PIP (polymer impregnation and pyrolysis) method using the fiber precursor solution, and the oxide interface layer was confirmed to be functional.</w:t>
      </w:r>
    </w:p>
    <w:p w14:paraId="46C7A3D5" w14:textId="77777777" w:rsidR="00B07AB0" w:rsidRPr="00191780" w:rsidRDefault="00B07AB0" w:rsidP="00B07AB0"/>
    <w:p w14:paraId="73E4F9D1" w14:textId="0F5AF32F" w:rsidR="00B07AB0" w:rsidRPr="00191780" w:rsidRDefault="00B07AB0" w:rsidP="00B07AB0">
      <w:pPr>
        <w:rPr>
          <w:b/>
          <w:bCs/>
        </w:rPr>
      </w:pPr>
      <w:r w:rsidRPr="00191780">
        <w:rPr>
          <w:rFonts w:ascii="ＭＳ ゴシック" w:eastAsia="ＭＳ ゴシック" w:hAnsi="ＭＳ ゴシック"/>
          <w:b/>
        </w:rPr>
        <w:t>キーワード：</w:t>
      </w:r>
      <w:r w:rsidR="00883FA9">
        <w:rPr>
          <w:rFonts w:hint="eastAsia"/>
        </w:rPr>
        <w:t>水系乾式紡糸</w:t>
      </w:r>
      <w:r w:rsidRPr="00191780">
        <w:t>，</w:t>
      </w:r>
      <w:r w:rsidR="00883FA9">
        <w:rPr>
          <w:rFonts w:hint="eastAsia"/>
        </w:rPr>
        <w:t>ジルコニア連続繊維</w:t>
      </w:r>
      <w:r w:rsidRPr="00191780">
        <w:t>，</w:t>
      </w:r>
      <w:r w:rsidR="00883FA9">
        <w:rPr>
          <w:rFonts w:hint="eastAsia"/>
        </w:rPr>
        <w:t>酸化物系複合材料</w:t>
      </w:r>
      <w:r w:rsidRPr="00191780">
        <w:rPr>
          <w:rFonts w:hint="eastAsia"/>
        </w:rPr>
        <w:t>，</w:t>
      </w:r>
      <w:r w:rsidR="00883FA9">
        <w:rPr>
          <w:rFonts w:hint="eastAsia"/>
        </w:rPr>
        <w:t>界面層，</w:t>
      </w:r>
      <w:r w:rsidR="00883FA9">
        <w:rPr>
          <w:rFonts w:hint="eastAsia"/>
        </w:rPr>
        <w:t>PIP</w:t>
      </w:r>
      <w:r w:rsidR="00883FA9">
        <w:rPr>
          <w:rFonts w:hint="eastAsia"/>
        </w:rPr>
        <w:t>法，耐環境性</w:t>
      </w:r>
    </w:p>
    <w:p w14:paraId="3250C628" w14:textId="1953B132" w:rsidR="00B07AB0" w:rsidRPr="00191780" w:rsidRDefault="00B07AB0" w:rsidP="00B07AB0">
      <w:pPr>
        <w:snapToGrid w:val="0"/>
        <w:rPr>
          <w:szCs w:val="18"/>
          <w:lang w:val="en"/>
        </w:rPr>
      </w:pPr>
      <w:r w:rsidRPr="00191780">
        <w:rPr>
          <w:rFonts w:ascii="Arial" w:hAnsi="Arial" w:cs="Arial"/>
          <w:b/>
        </w:rPr>
        <w:t>Key Words:</w:t>
      </w:r>
      <w:r w:rsidRPr="00191780">
        <w:t xml:space="preserve"> </w:t>
      </w:r>
      <w:r w:rsidR="00BF7B41" w:rsidRPr="00BF7B41">
        <w:rPr>
          <w:szCs w:val="18"/>
          <w:lang w:val="en"/>
        </w:rPr>
        <w:t>Aqueous dry spinning, Zirconia continuous fiber, Ox</w:t>
      </w:r>
      <w:r w:rsidR="00BF7B41">
        <w:rPr>
          <w:rFonts w:hint="eastAsia"/>
          <w:szCs w:val="18"/>
          <w:lang w:val="en"/>
        </w:rPr>
        <w:t>/Ox CMC</w:t>
      </w:r>
      <w:r w:rsidR="00BF7B41" w:rsidRPr="00BF7B41">
        <w:rPr>
          <w:szCs w:val="18"/>
          <w:lang w:val="en"/>
        </w:rPr>
        <w:t>, Interface layer, PIP method, Environmental resistance</w:t>
      </w:r>
    </w:p>
    <w:p w14:paraId="5FCEB07D" w14:textId="77777777" w:rsidR="00B07AB0" w:rsidRPr="00191780" w:rsidRDefault="00B07AB0" w:rsidP="00B07AB0">
      <w:pPr>
        <w:snapToGrid w:val="0"/>
        <w:rPr>
          <w:iCs/>
          <w:sz w:val="20"/>
          <w:lang w:val="en"/>
        </w:rPr>
      </w:pPr>
    </w:p>
    <w:p w14:paraId="1755A1F3" w14:textId="77777777" w:rsidR="00B07AB0" w:rsidRPr="00191780" w:rsidRDefault="00B07AB0" w:rsidP="00B07AB0">
      <w:pPr>
        <w:rPr>
          <w:rFonts w:eastAsia="ＭＳ ゴシック"/>
          <w:sz w:val="20"/>
        </w:rPr>
        <w:sectPr w:rsidR="00B07AB0" w:rsidRPr="00191780" w:rsidSect="000E2ACE">
          <w:type w:val="continuous"/>
          <w:pgSz w:w="11906" w:h="16838" w:code="9"/>
          <w:pgMar w:top="1418" w:right="1474" w:bottom="1304" w:left="1474" w:header="1304" w:footer="510" w:gutter="0"/>
          <w:cols w:space="720"/>
          <w:docGrid w:type="lines" w:linePitch="280" w:charSpace="1251"/>
        </w:sectPr>
      </w:pPr>
    </w:p>
    <w:p w14:paraId="4B32A864" w14:textId="77777777" w:rsidR="00B07AB0" w:rsidRPr="00191780" w:rsidRDefault="00B07AB0" w:rsidP="00B07AB0">
      <w:pPr>
        <w:rPr>
          <w:rFonts w:ascii="ＭＳ ゴシック" w:eastAsia="ＭＳ ゴシック" w:hAnsi="ＭＳ ゴシック"/>
          <w:b/>
          <w:szCs w:val="18"/>
        </w:rPr>
      </w:pPr>
      <w:r w:rsidRPr="00191780">
        <w:rPr>
          <w:rFonts w:ascii="ＭＳ ゴシック" w:eastAsia="ＭＳ ゴシック" w:hAnsi="ＭＳ ゴシック" w:hint="eastAsia"/>
          <w:b/>
          <w:szCs w:val="18"/>
        </w:rPr>
        <w:t>1.</w:t>
      </w:r>
      <w:r w:rsidRPr="00191780">
        <w:rPr>
          <w:rFonts w:ascii="ＭＳ ゴシック" w:eastAsia="ＭＳ ゴシック" w:hAnsi="ＭＳ ゴシック"/>
          <w:b/>
          <w:szCs w:val="18"/>
        </w:rPr>
        <w:t xml:space="preserve"> </w:t>
      </w:r>
      <w:r w:rsidRPr="00191780">
        <w:rPr>
          <w:rFonts w:ascii="ＭＳ ゴシック" w:eastAsia="ＭＳ ゴシック" w:hAnsi="ＭＳ ゴシック" w:hint="eastAsia"/>
          <w:b/>
          <w:szCs w:val="18"/>
        </w:rPr>
        <w:t>はじめに</w:t>
      </w:r>
    </w:p>
    <w:p w14:paraId="643187DD" w14:textId="021663FA" w:rsidR="00E41E77" w:rsidRPr="00E41E77" w:rsidRDefault="00B07AB0" w:rsidP="00E41E77">
      <w:pPr>
        <w:rPr>
          <w:szCs w:val="18"/>
        </w:rPr>
      </w:pPr>
      <w:r w:rsidRPr="00191780">
        <w:rPr>
          <w:rFonts w:hint="eastAsia"/>
          <w:szCs w:val="18"/>
        </w:rPr>
        <w:t xml:space="preserve">　</w:t>
      </w:r>
      <w:r w:rsidR="00E41E77" w:rsidRPr="00E41E77">
        <w:rPr>
          <w:rFonts w:hint="eastAsia"/>
          <w:szCs w:val="18"/>
        </w:rPr>
        <w:t>セラミック基複合材料（</w:t>
      </w:r>
      <w:r w:rsidR="00E41E77" w:rsidRPr="00E41E77">
        <w:rPr>
          <w:rFonts w:hint="eastAsia"/>
          <w:szCs w:val="18"/>
        </w:rPr>
        <w:t>CMC</w:t>
      </w:r>
      <w:r w:rsidR="00E41E77" w:rsidRPr="00E41E77">
        <w:rPr>
          <w:rFonts w:hint="eastAsia"/>
          <w:szCs w:val="18"/>
        </w:rPr>
        <w:t>）は耐熱合金を凌駕する高温域での耐久性能が期待され，長年にわたり研究開発が進められてきた。その中で開発された炭化ケイ素（</w:t>
      </w:r>
      <w:proofErr w:type="spellStart"/>
      <w:r w:rsidR="00E41E77" w:rsidRPr="00E41E77">
        <w:rPr>
          <w:rFonts w:hint="eastAsia"/>
          <w:szCs w:val="18"/>
        </w:rPr>
        <w:t>SiC</w:t>
      </w:r>
      <w:proofErr w:type="spellEnd"/>
      <w:r w:rsidR="00E41E77" w:rsidRPr="00E41E77">
        <w:rPr>
          <w:rFonts w:hint="eastAsia"/>
          <w:szCs w:val="18"/>
        </w:rPr>
        <w:t>）を使用した</w:t>
      </w:r>
      <w:proofErr w:type="spellStart"/>
      <w:r w:rsidR="00E41E77" w:rsidRPr="00E41E77">
        <w:rPr>
          <w:rFonts w:hint="eastAsia"/>
          <w:szCs w:val="18"/>
        </w:rPr>
        <w:t>SiC</w:t>
      </w:r>
      <w:proofErr w:type="spellEnd"/>
      <w:r w:rsidR="00E41E77" w:rsidRPr="00E41E77">
        <w:rPr>
          <w:rFonts w:hint="eastAsia"/>
          <w:szCs w:val="18"/>
        </w:rPr>
        <w:t>/</w:t>
      </w:r>
      <w:proofErr w:type="spellStart"/>
      <w:r w:rsidR="00E41E77" w:rsidRPr="00E41E77">
        <w:rPr>
          <w:rFonts w:hint="eastAsia"/>
          <w:szCs w:val="18"/>
        </w:rPr>
        <w:t>SiC</w:t>
      </w:r>
      <w:proofErr w:type="spellEnd"/>
      <w:r w:rsidR="00E41E77" w:rsidRPr="00E41E77">
        <w:rPr>
          <w:rFonts w:hint="eastAsia"/>
          <w:szCs w:val="18"/>
        </w:rPr>
        <w:t xml:space="preserve"> CMC</w:t>
      </w:r>
      <w:r w:rsidR="00E41E77" w:rsidRPr="00E41E77">
        <w:rPr>
          <w:rFonts w:hint="eastAsia"/>
          <w:szCs w:val="18"/>
        </w:rPr>
        <w:t>は，</w:t>
      </w:r>
      <w:r w:rsidR="00E41E77" w:rsidRPr="00E41E77">
        <w:rPr>
          <w:rFonts w:hint="eastAsia"/>
          <w:szCs w:val="18"/>
        </w:rPr>
        <w:t>CFM</w:t>
      </w:r>
      <w:r w:rsidR="00E41E77" w:rsidRPr="00E41E77">
        <w:rPr>
          <w:rFonts w:hint="eastAsia"/>
          <w:szCs w:val="18"/>
        </w:rPr>
        <w:t>社の</w:t>
      </w:r>
      <w:r w:rsidR="00E41E77" w:rsidRPr="00E41E77">
        <w:rPr>
          <w:rFonts w:hint="eastAsia"/>
          <w:szCs w:val="18"/>
        </w:rPr>
        <w:t>LEAP</w:t>
      </w:r>
      <w:r w:rsidR="00E41E77" w:rsidRPr="00E41E77">
        <w:rPr>
          <w:rFonts w:hint="eastAsia"/>
          <w:szCs w:val="18"/>
        </w:rPr>
        <w:t>エンジン等に採用され始めている</w:t>
      </w:r>
      <w:r w:rsidR="00E41E77" w:rsidRPr="00C0345A">
        <w:rPr>
          <w:rFonts w:hint="eastAsia"/>
          <w:szCs w:val="18"/>
          <w:vertAlign w:val="superscript"/>
        </w:rPr>
        <w:t>1)</w:t>
      </w:r>
      <w:r w:rsidR="00E41E77" w:rsidRPr="00E41E77">
        <w:rPr>
          <w:rFonts w:hint="eastAsia"/>
          <w:szCs w:val="18"/>
        </w:rPr>
        <w:t>。</w:t>
      </w:r>
    </w:p>
    <w:p w14:paraId="5B36231E" w14:textId="79710A04" w:rsidR="00E41E77" w:rsidRPr="00E41E77" w:rsidRDefault="00E41E77" w:rsidP="00204655">
      <w:pPr>
        <w:ind w:firstLineChars="100" w:firstLine="182"/>
        <w:rPr>
          <w:szCs w:val="18"/>
        </w:rPr>
      </w:pPr>
      <w:r w:rsidRPr="00E41E77">
        <w:rPr>
          <w:rFonts w:hint="eastAsia"/>
          <w:szCs w:val="18"/>
        </w:rPr>
        <w:t>実用化が進む一方，</w:t>
      </w:r>
      <w:proofErr w:type="spellStart"/>
      <w:r w:rsidRPr="00E41E77">
        <w:rPr>
          <w:rFonts w:hint="eastAsia"/>
          <w:szCs w:val="18"/>
        </w:rPr>
        <w:t>SiC</w:t>
      </w:r>
      <w:proofErr w:type="spellEnd"/>
      <w:r w:rsidRPr="00E41E77">
        <w:rPr>
          <w:rFonts w:hint="eastAsia"/>
          <w:szCs w:val="18"/>
        </w:rPr>
        <w:t>/</w:t>
      </w:r>
      <w:proofErr w:type="spellStart"/>
      <w:r w:rsidRPr="00E41E77">
        <w:rPr>
          <w:rFonts w:hint="eastAsia"/>
          <w:szCs w:val="18"/>
        </w:rPr>
        <w:t>SiC</w:t>
      </w:r>
      <w:proofErr w:type="spellEnd"/>
      <w:r w:rsidRPr="00E41E77">
        <w:rPr>
          <w:rFonts w:hint="eastAsia"/>
          <w:szCs w:val="18"/>
        </w:rPr>
        <w:t xml:space="preserve"> CMC</w:t>
      </w:r>
      <w:r w:rsidRPr="00E41E77">
        <w:rPr>
          <w:rFonts w:hint="eastAsia"/>
          <w:szCs w:val="18"/>
        </w:rPr>
        <w:t>の弱点も明らかになってきた。その中でも最たるのは</w:t>
      </w:r>
      <w:proofErr w:type="spellStart"/>
      <w:r w:rsidRPr="00E41E77">
        <w:rPr>
          <w:rFonts w:hint="eastAsia"/>
          <w:szCs w:val="18"/>
        </w:rPr>
        <w:t>SiC</w:t>
      </w:r>
      <w:proofErr w:type="spellEnd"/>
      <w:r w:rsidRPr="00E41E77">
        <w:rPr>
          <w:rFonts w:hint="eastAsia"/>
          <w:szCs w:val="18"/>
        </w:rPr>
        <w:t>が炭化物であるゆえに使用中（</w:t>
      </w:r>
      <w:r w:rsidRPr="00E41E77">
        <w:rPr>
          <w:rFonts w:hint="eastAsia"/>
          <w:szCs w:val="18"/>
        </w:rPr>
        <w:t>1100</w:t>
      </w:r>
      <w:r w:rsidRPr="00E41E77">
        <w:rPr>
          <w:rFonts w:hint="eastAsia"/>
          <w:szCs w:val="18"/>
        </w:rPr>
        <w:t>℃</w:t>
      </w:r>
      <w:r w:rsidRPr="00E41E77">
        <w:rPr>
          <w:rFonts w:hint="eastAsia"/>
          <w:szCs w:val="18"/>
        </w:rPr>
        <w:t>-1400</w:t>
      </w:r>
      <w:r w:rsidRPr="00E41E77">
        <w:rPr>
          <w:rFonts w:hint="eastAsia"/>
          <w:szCs w:val="18"/>
        </w:rPr>
        <w:t>℃）劣化・減肉</w:t>
      </w:r>
      <w:r w:rsidR="00155380">
        <w:rPr>
          <w:rFonts w:hint="eastAsia"/>
          <w:szCs w:val="18"/>
          <w:vertAlign w:val="superscript"/>
        </w:rPr>
        <w:t>2</w:t>
      </w:r>
      <w:r w:rsidR="00C11F64" w:rsidRPr="00C11F64">
        <w:rPr>
          <w:rFonts w:hint="eastAsia"/>
          <w:szCs w:val="18"/>
          <w:vertAlign w:val="superscript"/>
        </w:rPr>
        <w:t>)</w:t>
      </w:r>
      <w:r w:rsidRPr="00E41E77">
        <w:rPr>
          <w:rFonts w:hint="eastAsia"/>
          <w:szCs w:val="18"/>
        </w:rPr>
        <w:t>してしまうことである。耐環境コーティング技術等により改善がなされているが，プロセスが膨大となり</w:t>
      </w:r>
      <w:proofErr w:type="spellStart"/>
      <w:r w:rsidRPr="00E41E77">
        <w:rPr>
          <w:rFonts w:hint="eastAsia"/>
          <w:szCs w:val="18"/>
        </w:rPr>
        <w:t>SiC</w:t>
      </w:r>
      <w:proofErr w:type="spellEnd"/>
      <w:r w:rsidRPr="00E41E77">
        <w:rPr>
          <w:rFonts w:hint="eastAsia"/>
          <w:szCs w:val="18"/>
        </w:rPr>
        <w:t>繊維の材料コストとあいまって，現状は一部の高級部品のみにしか適用されていない状況である。</w:t>
      </w:r>
    </w:p>
    <w:p w14:paraId="3A4BC293" w14:textId="77777777" w:rsidR="000E3B8B" w:rsidRPr="00191780" w:rsidRDefault="00000000" w:rsidP="000E3B8B">
      <w:pPr>
        <w:framePr w:w="4468" w:h="1649" w:hRule="exact" w:hSpace="181" w:wrap="notBeside" w:vAnchor="page" w:hAnchor="page" w:x="1209" w:y="13685"/>
        <w:autoSpaceDE w:val="0"/>
        <w:autoSpaceDN w:val="0"/>
        <w:spacing w:line="160" w:lineRule="exact"/>
        <w:rPr>
          <w:sz w:val="15"/>
          <w:szCs w:val="15"/>
        </w:rPr>
      </w:pPr>
      <w:r>
        <w:rPr>
          <w:sz w:val="15"/>
          <w:szCs w:val="15"/>
        </w:rPr>
        <w:pict w14:anchorId="5AAC6285">
          <v:rect id="_x0000_i1025" style="width:481.9pt;height:1pt" o:hralign="center" o:hrstd="t" o:hrnoshade="t" o:hr="t" fillcolor="#0d0d0d" stroked="f">
            <v:textbox inset="5.85pt,.7pt,5.85pt,.7pt"/>
          </v:rect>
        </w:pict>
      </w:r>
    </w:p>
    <w:p w14:paraId="07744631" w14:textId="77777777" w:rsidR="000E3B8B" w:rsidRPr="002A073B" w:rsidRDefault="000E3B8B" w:rsidP="000E3B8B">
      <w:pPr>
        <w:framePr w:w="4468" w:h="1649" w:hRule="exact" w:hSpace="181" w:wrap="notBeside" w:vAnchor="page" w:hAnchor="page" w:x="1209" w:y="13685"/>
        <w:tabs>
          <w:tab w:val="left" w:pos="426"/>
        </w:tabs>
        <w:autoSpaceDE w:val="0"/>
        <w:autoSpaceDN w:val="0"/>
        <w:spacing w:line="200" w:lineRule="exact"/>
        <w:rPr>
          <w:sz w:val="15"/>
          <w:szCs w:val="15"/>
        </w:rPr>
      </w:pPr>
      <w:r w:rsidRPr="00191780">
        <w:rPr>
          <w:sz w:val="15"/>
          <w:szCs w:val="15"/>
        </w:rPr>
        <w:t>*1</w:t>
      </w:r>
      <w:r w:rsidRPr="00191780">
        <w:rPr>
          <w:sz w:val="15"/>
          <w:szCs w:val="15"/>
        </w:rPr>
        <w:tab/>
      </w:r>
      <w:r w:rsidRPr="000E3B8B">
        <w:rPr>
          <w:rFonts w:hint="eastAsia"/>
          <w:szCs w:val="18"/>
        </w:rPr>
        <w:t>株式会社ニチビ</w:t>
      </w:r>
    </w:p>
    <w:p w14:paraId="12B56F8A" w14:textId="77777777" w:rsidR="000E3B8B" w:rsidRPr="000E3B8B" w:rsidRDefault="000E3B8B" w:rsidP="00204655">
      <w:pPr>
        <w:framePr w:w="4468" w:h="1649" w:hRule="exact" w:hSpace="181" w:wrap="notBeside" w:vAnchor="page" w:hAnchor="page" w:x="1209" w:y="13685"/>
        <w:tabs>
          <w:tab w:val="left" w:pos="426"/>
        </w:tabs>
        <w:autoSpaceDE w:val="0"/>
        <w:autoSpaceDN w:val="0"/>
        <w:spacing w:line="200" w:lineRule="exact"/>
        <w:ind w:firstLineChars="234" w:firstLine="426"/>
        <w:rPr>
          <w:szCs w:val="18"/>
        </w:rPr>
      </w:pPr>
      <w:r w:rsidRPr="000E3B8B">
        <w:rPr>
          <w:szCs w:val="18"/>
        </w:rPr>
        <w:t>〒</w:t>
      </w:r>
      <w:r w:rsidRPr="000E3B8B">
        <w:rPr>
          <w:szCs w:val="18"/>
        </w:rPr>
        <w:t>104-0044</w:t>
      </w:r>
      <w:r w:rsidRPr="000E3B8B">
        <w:rPr>
          <w:rFonts w:hint="eastAsia"/>
          <w:szCs w:val="18"/>
        </w:rPr>
        <w:t xml:space="preserve"> </w:t>
      </w:r>
      <w:r w:rsidRPr="000E3B8B">
        <w:rPr>
          <w:rFonts w:hint="eastAsia"/>
          <w:szCs w:val="18"/>
        </w:rPr>
        <w:t>東京都中央区明石町６番４号</w:t>
      </w:r>
    </w:p>
    <w:p w14:paraId="5584BB47" w14:textId="77777777" w:rsidR="000E3B8B" w:rsidRPr="000E3B8B" w:rsidRDefault="000E3B8B" w:rsidP="00204655">
      <w:pPr>
        <w:framePr w:w="4468" w:h="1649" w:hRule="exact" w:hSpace="181" w:wrap="notBeside" w:vAnchor="page" w:hAnchor="page" w:x="1209" w:y="13685"/>
        <w:tabs>
          <w:tab w:val="left" w:pos="426"/>
        </w:tabs>
        <w:autoSpaceDE w:val="0"/>
        <w:autoSpaceDN w:val="0"/>
        <w:spacing w:line="200" w:lineRule="exact"/>
        <w:ind w:firstLineChars="234" w:firstLine="426"/>
        <w:rPr>
          <w:szCs w:val="18"/>
        </w:rPr>
      </w:pPr>
      <w:r w:rsidRPr="000E3B8B">
        <w:rPr>
          <w:szCs w:val="18"/>
        </w:rPr>
        <w:t>E-mail: k.kumeta@nitivy.co.jp</w:t>
      </w:r>
    </w:p>
    <w:p w14:paraId="60116AD5" w14:textId="77777777" w:rsidR="000E3B8B" w:rsidRDefault="000E3B8B" w:rsidP="000E3B8B">
      <w:pPr>
        <w:framePr w:w="4468" w:h="1649" w:hRule="exact" w:hSpace="181" w:wrap="notBeside" w:vAnchor="page" w:hAnchor="page" w:x="1209" w:y="13685"/>
        <w:tabs>
          <w:tab w:val="left" w:pos="426"/>
        </w:tabs>
        <w:autoSpaceDE w:val="0"/>
        <w:autoSpaceDN w:val="0"/>
        <w:spacing w:line="200" w:lineRule="exact"/>
        <w:rPr>
          <w:lang w:eastAsia="zh-CN"/>
        </w:rPr>
      </w:pPr>
      <w:r w:rsidRPr="00191780">
        <w:rPr>
          <w:sz w:val="15"/>
          <w:szCs w:val="15"/>
          <w:lang w:eastAsia="zh-CN"/>
        </w:rPr>
        <w:t>*2</w:t>
      </w:r>
      <w:r w:rsidRPr="00191780">
        <w:rPr>
          <w:rFonts w:hint="eastAsia"/>
          <w:sz w:val="15"/>
          <w:szCs w:val="15"/>
          <w:lang w:eastAsia="zh-CN"/>
        </w:rPr>
        <w:tab/>
      </w:r>
      <w:r>
        <w:rPr>
          <w:rFonts w:hint="eastAsia"/>
          <w:lang w:eastAsia="zh-CN"/>
        </w:rPr>
        <w:t>国立研究開発法人物質･材料研究機構</w:t>
      </w:r>
      <w:r>
        <w:rPr>
          <w:rFonts w:hint="eastAsia"/>
          <w:lang w:eastAsia="zh-CN"/>
        </w:rPr>
        <w:t xml:space="preserve"> </w:t>
      </w:r>
      <w:r>
        <w:rPr>
          <w:rFonts w:hint="eastAsia"/>
          <w:lang w:eastAsia="zh-CN"/>
        </w:rPr>
        <w:t>構造材料研</w:t>
      </w:r>
    </w:p>
    <w:p w14:paraId="173C57A1" w14:textId="77777777" w:rsidR="000E3B8B" w:rsidRDefault="000E3B8B" w:rsidP="00204655">
      <w:pPr>
        <w:framePr w:w="4468" w:h="1649" w:hRule="exact" w:hSpace="181" w:wrap="notBeside" w:vAnchor="page" w:hAnchor="page" w:x="1209" w:y="13685"/>
        <w:tabs>
          <w:tab w:val="left" w:pos="426"/>
        </w:tabs>
        <w:autoSpaceDE w:val="0"/>
        <w:autoSpaceDN w:val="0"/>
        <w:spacing w:line="200" w:lineRule="exact"/>
        <w:ind w:firstLineChars="234" w:firstLine="426"/>
      </w:pPr>
      <w:r>
        <w:rPr>
          <w:rFonts w:hint="eastAsia"/>
        </w:rPr>
        <w:t>究センター</w:t>
      </w:r>
    </w:p>
    <w:p w14:paraId="00FA84B3" w14:textId="77777777" w:rsidR="000E3B8B" w:rsidRDefault="000E3B8B" w:rsidP="00204655">
      <w:pPr>
        <w:framePr w:w="4468" w:h="1649" w:hRule="exact" w:hSpace="181" w:wrap="notBeside" w:vAnchor="page" w:hAnchor="page" w:x="1209" w:y="13685"/>
        <w:tabs>
          <w:tab w:val="left" w:pos="426"/>
        </w:tabs>
        <w:autoSpaceDE w:val="0"/>
        <w:autoSpaceDN w:val="0"/>
        <w:spacing w:line="200" w:lineRule="exact"/>
        <w:ind w:firstLineChars="234" w:firstLine="426"/>
      </w:pPr>
      <w:r>
        <w:rPr>
          <w:rFonts w:hint="eastAsia"/>
        </w:rPr>
        <w:t>〒</w:t>
      </w:r>
      <w:r>
        <w:rPr>
          <w:rFonts w:hint="eastAsia"/>
        </w:rPr>
        <w:t xml:space="preserve">305-0047 </w:t>
      </w:r>
      <w:r>
        <w:rPr>
          <w:rFonts w:hint="eastAsia"/>
        </w:rPr>
        <w:t>茨城県つくば市千現</w:t>
      </w:r>
      <w:r>
        <w:rPr>
          <w:rFonts w:hint="eastAsia"/>
        </w:rPr>
        <w:t>1</w:t>
      </w:r>
      <w:r>
        <w:rPr>
          <w:rFonts w:hint="eastAsia"/>
        </w:rPr>
        <w:t>丁目</w:t>
      </w:r>
      <w:r>
        <w:rPr>
          <w:rFonts w:hint="eastAsia"/>
        </w:rPr>
        <w:t>2-1</w:t>
      </w:r>
    </w:p>
    <w:p w14:paraId="25C165E6" w14:textId="02BB7483" w:rsidR="000E3B8B" w:rsidRPr="00E41E77" w:rsidRDefault="000E3B8B" w:rsidP="00204655">
      <w:pPr>
        <w:framePr w:w="4468" w:h="1649" w:hRule="exact" w:hSpace="181" w:wrap="notBeside" w:vAnchor="page" w:hAnchor="page" w:x="1209" w:y="13685"/>
        <w:tabs>
          <w:tab w:val="left" w:pos="426"/>
        </w:tabs>
        <w:autoSpaceDE w:val="0"/>
        <w:autoSpaceDN w:val="0"/>
        <w:spacing w:line="200" w:lineRule="exact"/>
        <w:ind w:firstLineChars="234" w:firstLine="426"/>
        <w:rPr>
          <w:szCs w:val="18"/>
        </w:rPr>
      </w:pPr>
      <w:r>
        <w:t>E-mail: HASEGAWA.Yoshio@nims.go.jp</w:t>
      </w:r>
    </w:p>
    <w:p w14:paraId="46EE1D13" w14:textId="7EF9F303" w:rsidR="00E41E77" w:rsidRPr="00E41E77" w:rsidRDefault="00E41E77" w:rsidP="00E41E77">
      <w:pPr>
        <w:rPr>
          <w:szCs w:val="18"/>
        </w:rPr>
      </w:pPr>
      <w:r w:rsidRPr="00E41E77">
        <w:rPr>
          <w:rFonts w:hint="eastAsia"/>
          <w:szCs w:val="18"/>
        </w:rPr>
        <w:t xml:space="preserve">　このような問題から筆者らは</w:t>
      </w:r>
      <w:proofErr w:type="spellStart"/>
      <w:r w:rsidRPr="00E41E77">
        <w:rPr>
          <w:szCs w:val="18"/>
        </w:rPr>
        <w:t>SiC</w:t>
      </w:r>
      <w:proofErr w:type="spellEnd"/>
      <w:r w:rsidRPr="00E41E77">
        <w:rPr>
          <w:rFonts w:hint="eastAsia"/>
          <w:szCs w:val="18"/>
        </w:rPr>
        <w:t>が劣化してしまうような超高温域でも良好な耐環境性を持つ新規</w:t>
      </w:r>
      <w:r w:rsidRPr="00E41E77">
        <w:rPr>
          <w:szCs w:val="18"/>
        </w:rPr>
        <w:t>CMC</w:t>
      </w:r>
      <w:r w:rsidRPr="00E41E77">
        <w:rPr>
          <w:rFonts w:hint="eastAsia"/>
          <w:szCs w:val="18"/>
        </w:rPr>
        <w:t>として，酸化物系セラミック基複合材料（</w:t>
      </w:r>
      <w:r w:rsidRPr="00E41E77">
        <w:rPr>
          <w:szCs w:val="18"/>
        </w:rPr>
        <w:t>Ox/Ox CMC</w:t>
      </w:r>
      <w:r w:rsidRPr="00E41E77">
        <w:rPr>
          <w:rFonts w:hint="eastAsia"/>
          <w:szCs w:val="18"/>
        </w:rPr>
        <w:t>）の開発に取り組んできた。</w:t>
      </w:r>
      <w:r w:rsidRPr="00E41E77">
        <w:rPr>
          <w:szCs w:val="18"/>
        </w:rPr>
        <w:t>Ox/Ox CMC</w:t>
      </w:r>
      <w:r w:rsidRPr="00E41E77">
        <w:rPr>
          <w:rFonts w:hint="eastAsia"/>
          <w:szCs w:val="18"/>
        </w:rPr>
        <w:t>として現在まで広く研</w:t>
      </w:r>
      <w:r w:rsidRPr="00E41E77">
        <w:rPr>
          <w:rFonts w:hint="eastAsia"/>
          <w:szCs w:val="18"/>
        </w:rPr>
        <w:t>究されているアルミナもしくはムライトを使用した</w:t>
      </w:r>
      <w:r w:rsidRPr="00E41E77">
        <w:rPr>
          <w:szCs w:val="18"/>
        </w:rPr>
        <w:t>CMC</w:t>
      </w:r>
      <w:r w:rsidRPr="00E41E77">
        <w:rPr>
          <w:rFonts w:hint="eastAsia"/>
          <w:szCs w:val="18"/>
        </w:rPr>
        <w:t>は</w:t>
      </w:r>
      <w:proofErr w:type="spellStart"/>
      <w:r w:rsidRPr="00E41E77">
        <w:rPr>
          <w:szCs w:val="18"/>
        </w:rPr>
        <w:t>SiC</w:t>
      </w:r>
      <w:proofErr w:type="spellEnd"/>
      <w:r w:rsidRPr="00E41E77">
        <w:rPr>
          <w:szCs w:val="18"/>
        </w:rPr>
        <w:t>/</w:t>
      </w:r>
      <w:proofErr w:type="spellStart"/>
      <w:r w:rsidRPr="00E41E77">
        <w:rPr>
          <w:szCs w:val="18"/>
        </w:rPr>
        <w:t>SiC</w:t>
      </w:r>
      <w:proofErr w:type="spellEnd"/>
      <w:r w:rsidRPr="00E41E77">
        <w:rPr>
          <w:szCs w:val="18"/>
        </w:rPr>
        <w:t xml:space="preserve"> CMC</w:t>
      </w:r>
      <w:r w:rsidRPr="00E41E77">
        <w:rPr>
          <w:rFonts w:hint="eastAsia"/>
          <w:szCs w:val="18"/>
        </w:rPr>
        <w:t>と比較すると粒成長や焼結の進行などにより高温強度が低くなり実用温度は</w:t>
      </w:r>
      <w:r w:rsidRPr="00E41E77">
        <w:rPr>
          <w:szCs w:val="18"/>
        </w:rPr>
        <w:t>1100</w:t>
      </w:r>
      <w:r w:rsidRPr="00E41E77">
        <w:rPr>
          <w:rFonts w:hint="eastAsia"/>
          <w:szCs w:val="18"/>
        </w:rPr>
        <w:t>℃程度である。そこで，さらなる耐環境・高温強度をもつ酸化物材料としてジルコン酸バリウム（</w:t>
      </w:r>
      <w:proofErr w:type="spellStart"/>
      <w:r w:rsidRPr="00E41E77">
        <w:rPr>
          <w:szCs w:val="18"/>
        </w:rPr>
        <w:t>BaZrO</w:t>
      </w:r>
      <w:proofErr w:type="spellEnd"/>
      <w:r w:rsidRPr="00E41E77">
        <w:rPr>
          <w:szCs w:val="18"/>
        </w:rPr>
        <w:t>₃</w:t>
      </w:r>
      <w:r w:rsidRPr="00E41E77">
        <w:rPr>
          <w:rFonts w:hint="eastAsia"/>
          <w:szCs w:val="18"/>
        </w:rPr>
        <w:t>）を筆者らはみいだした</w:t>
      </w:r>
      <w:r w:rsidR="00155380">
        <w:rPr>
          <w:rFonts w:hint="eastAsia"/>
          <w:szCs w:val="18"/>
          <w:vertAlign w:val="superscript"/>
        </w:rPr>
        <w:t>3</w:t>
      </w:r>
      <w:r w:rsidRPr="00BB69CA">
        <w:rPr>
          <w:rFonts w:hint="eastAsia"/>
          <w:szCs w:val="18"/>
          <w:vertAlign w:val="superscript"/>
        </w:rPr>
        <w:t>）</w:t>
      </w:r>
      <w:r w:rsidR="00155380">
        <w:rPr>
          <w:rFonts w:hint="eastAsia"/>
          <w:szCs w:val="18"/>
          <w:vertAlign w:val="superscript"/>
        </w:rPr>
        <w:t>4</w:t>
      </w:r>
      <w:r w:rsidR="00BB69CA" w:rsidRPr="00BB69CA">
        <w:rPr>
          <w:rFonts w:hint="eastAsia"/>
          <w:szCs w:val="18"/>
          <w:vertAlign w:val="superscript"/>
        </w:rPr>
        <w:t>）</w:t>
      </w:r>
      <w:r w:rsidRPr="00E41E77">
        <w:rPr>
          <w:rFonts w:hint="eastAsia"/>
          <w:szCs w:val="18"/>
        </w:rPr>
        <w:t>。しかしながら，</w:t>
      </w:r>
      <w:proofErr w:type="spellStart"/>
      <w:r w:rsidRPr="00E41E77">
        <w:rPr>
          <w:szCs w:val="18"/>
        </w:rPr>
        <w:t>BaZrO</w:t>
      </w:r>
      <w:proofErr w:type="spellEnd"/>
      <w:r w:rsidRPr="00E41E77">
        <w:rPr>
          <w:szCs w:val="18"/>
        </w:rPr>
        <w:t>₃</w:t>
      </w:r>
      <w:r w:rsidRPr="00E41E77">
        <w:rPr>
          <w:rFonts w:hint="eastAsia"/>
          <w:szCs w:val="18"/>
        </w:rPr>
        <w:t>を構造材料とした研究は現在までにほとんどなされておらず，ゾルゲルプロセス・繊維化・マトリクス化などの知見がほとんどなかったため，</w:t>
      </w:r>
      <w:proofErr w:type="spellStart"/>
      <w:r w:rsidRPr="00E41E77">
        <w:rPr>
          <w:szCs w:val="18"/>
        </w:rPr>
        <w:t>BaZrO</w:t>
      </w:r>
      <w:proofErr w:type="spellEnd"/>
      <w:r w:rsidRPr="00E41E77">
        <w:rPr>
          <w:szCs w:val="18"/>
        </w:rPr>
        <w:t>₃</w:t>
      </w:r>
      <w:r w:rsidRPr="00E41E77">
        <w:rPr>
          <w:rFonts w:hint="eastAsia"/>
          <w:szCs w:val="18"/>
        </w:rPr>
        <w:t>の繊維化に展開できると考えられ，比較的研究が進んでいるジルコニアの連続繊維・マトリクスの開発を検討した。</w:t>
      </w:r>
    </w:p>
    <w:p w14:paraId="7172D83F" w14:textId="35A98658" w:rsidR="00B07AB0" w:rsidRPr="00191780" w:rsidRDefault="00E41E77" w:rsidP="00E41E77">
      <w:pPr>
        <w:rPr>
          <w:szCs w:val="18"/>
        </w:rPr>
      </w:pPr>
      <w:r w:rsidRPr="00E41E77">
        <w:rPr>
          <w:rFonts w:hint="eastAsia"/>
          <w:szCs w:val="18"/>
        </w:rPr>
        <w:t xml:space="preserve">　また，</w:t>
      </w:r>
      <w:r w:rsidRPr="00E41E77">
        <w:rPr>
          <w:rFonts w:hint="eastAsia"/>
          <w:szCs w:val="18"/>
        </w:rPr>
        <w:t>CMC</w:t>
      </w:r>
      <w:r w:rsidRPr="00E41E77">
        <w:rPr>
          <w:rFonts w:hint="eastAsia"/>
          <w:szCs w:val="18"/>
        </w:rPr>
        <w:t>がその損傷許容性を発現するために重要な要素である，繊維とマトリクス間の界面層は</w:t>
      </w:r>
      <w:r w:rsidRPr="00E41E77">
        <w:rPr>
          <w:rFonts w:hint="eastAsia"/>
          <w:szCs w:val="18"/>
        </w:rPr>
        <w:t>Chemical Vapor Infiltration</w:t>
      </w:r>
      <w:r w:rsidRPr="00E41E77">
        <w:rPr>
          <w:rFonts w:hint="eastAsia"/>
          <w:szCs w:val="18"/>
        </w:rPr>
        <w:t>法（</w:t>
      </w:r>
      <w:r w:rsidRPr="00E41E77">
        <w:rPr>
          <w:rFonts w:hint="eastAsia"/>
          <w:szCs w:val="18"/>
        </w:rPr>
        <w:t>CVI</w:t>
      </w:r>
      <w:r w:rsidRPr="00E41E77">
        <w:rPr>
          <w:rFonts w:hint="eastAsia"/>
          <w:szCs w:val="18"/>
        </w:rPr>
        <w:t>）</w:t>
      </w:r>
      <w:r w:rsidR="003A35F3" w:rsidRPr="003A35F3">
        <w:rPr>
          <w:rFonts w:hint="eastAsia"/>
          <w:szCs w:val="18"/>
          <w:vertAlign w:val="superscript"/>
        </w:rPr>
        <w:t>5</w:t>
      </w:r>
      <w:r w:rsidR="003A35F3" w:rsidRPr="003A35F3">
        <w:rPr>
          <w:rFonts w:hint="eastAsia"/>
          <w:szCs w:val="18"/>
          <w:vertAlign w:val="superscript"/>
        </w:rPr>
        <w:t>）</w:t>
      </w:r>
      <w:r w:rsidRPr="00E41E77">
        <w:rPr>
          <w:rFonts w:hint="eastAsia"/>
          <w:szCs w:val="18"/>
        </w:rPr>
        <w:t>や</w:t>
      </w:r>
      <w:r w:rsidRPr="00E41E77">
        <w:rPr>
          <w:rFonts w:hint="eastAsia"/>
          <w:szCs w:val="18"/>
        </w:rPr>
        <w:t>Chemical Solution Deposition</w:t>
      </w:r>
      <w:r w:rsidRPr="00E41E77">
        <w:rPr>
          <w:rFonts w:hint="eastAsia"/>
          <w:szCs w:val="18"/>
        </w:rPr>
        <w:t>法（</w:t>
      </w:r>
      <w:r w:rsidRPr="00E41E77">
        <w:rPr>
          <w:rFonts w:hint="eastAsia"/>
          <w:szCs w:val="18"/>
        </w:rPr>
        <w:t>CSD</w:t>
      </w:r>
      <w:r w:rsidRPr="00E41E77">
        <w:rPr>
          <w:rFonts w:hint="eastAsia"/>
          <w:szCs w:val="18"/>
        </w:rPr>
        <w:t>）</w:t>
      </w:r>
      <w:r w:rsidR="003A35F3" w:rsidRPr="003A35F3">
        <w:rPr>
          <w:rFonts w:hint="eastAsia"/>
          <w:szCs w:val="18"/>
          <w:vertAlign w:val="superscript"/>
        </w:rPr>
        <w:t>6)</w:t>
      </w:r>
      <w:r w:rsidRPr="00E41E77">
        <w:rPr>
          <w:rFonts w:hint="eastAsia"/>
          <w:szCs w:val="18"/>
        </w:rPr>
        <w:t>などによりに付与されているが，装置が複雑で大型化にコストがかかったり，均一な界面層が形成されない，プロセスが複雑であったりしたため，低コストかつ大面積に展開できると考えられる新奇な形成方法についても検討した。</w:t>
      </w:r>
    </w:p>
    <w:p w14:paraId="5DDED382" w14:textId="77777777" w:rsidR="00B07AB0" w:rsidRPr="00191780" w:rsidRDefault="00B07AB0" w:rsidP="00B07AB0">
      <w:pPr>
        <w:rPr>
          <w:szCs w:val="18"/>
        </w:rPr>
      </w:pPr>
    </w:p>
    <w:p w14:paraId="48650E59" w14:textId="46DEB9A9" w:rsidR="00B07AB0" w:rsidRPr="00191780" w:rsidRDefault="00B07AB0" w:rsidP="00B07AB0">
      <w:pPr>
        <w:rPr>
          <w:rFonts w:ascii="ＭＳ ゴシック" w:eastAsia="ＭＳ ゴシック" w:hAnsi="ＭＳ ゴシック"/>
          <w:b/>
          <w:szCs w:val="18"/>
        </w:rPr>
      </w:pPr>
      <w:r w:rsidRPr="00191780">
        <w:rPr>
          <w:rFonts w:ascii="ＭＳ ゴシック" w:eastAsia="ＭＳ ゴシック" w:hAnsi="ＭＳ ゴシック" w:hint="eastAsia"/>
          <w:b/>
          <w:szCs w:val="18"/>
        </w:rPr>
        <w:t xml:space="preserve">2. </w:t>
      </w:r>
      <w:r w:rsidR="00E41E77" w:rsidRPr="00E41E77">
        <w:rPr>
          <w:rFonts w:ascii="ＭＳ ゴシック" w:eastAsia="ＭＳ ゴシック" w:hAnsi="ＭＳ ゴシック" w:hint="eastAsia"/>
          <w:b/>
          <w:szCs w:val="18"/>
        </w:rPr>
        <w:t>実験方法</w:t>
      </w:r>
    </w:p>
    <w:p w14:paraId="67E44A4A" w14:textId="434FA604" w:rsidR="00B07AB0" w:rsidRPr="00191780" w:rsidRDefault="00B07AB0" w:rsidP="00F33CB5">
      <w:pPr>
        <w:pStyle w:val="a3"/>
        <w:ind w:leftChars="0" w:left="0" w:firstLineChars="0" w:firstLine="0"/>
        <w:rPr>
          <w:rFonts w:ascii="ＭＳ ゴシック" w:eastAsia="ＭＳ ゴシック" w:hAnsi="ＭＳ ゴシック"/>
          <w:b/>
          <w:szCs w:val="18"/>
        </w:rPr>
      </w:pPr>
      <w:bookmarkStart w:id="0" w:name="_Hlk176762036"/>
      <w:r w:rsidRPr="00191780">
        <w:rPr>
          <w:rFonts w:ascii="ＭＳ ゴシック" w:eastAsia="ＭＳ ゴシック" w:hAnsi="ＭＳ ゴシック" w:hint="eastAsia"/>
          <w:b/>
          <w:szCs w:val="18"/>
        </w:rPr>
        <w:t xml:space="preserve">2.1　</w:t>
      </w:r>
      <w:r w:rsidR="00E41E77" w:rsidRPr="00E41E77">
        <w:rPr>
          <w:rFonts w:ascii="ＭＳ ゴシック" w:eastAsia="ＭＳ ゴシック" w:hAnsi="ＭＳ ゴシック" w:hint="eastAsia"/>
          <w:b/>
          <w:szCs w:val="18"/>
        </w:rPr>
        <w:t>ジルコニア連続繊維の作製</w:t>
      </w:r>
    </w:p>
    <w:bookmarkEnd w:id="0"/>
    <w:p w14:paraId="266BBCC5" w14:textId="77777777" w:rsidR="00E41E77" w:rsidRDefault="00B07AB0" w:rsidP="00F33CB5">
      <w:pPr>
        <w:pStyle w:val="a3"/>
        <w:ind w:leftChars="0" w:left="0" w:firstLineChars="0" w:firstLine="0"/>
        <w:rPr>
          <w:szCs w:val="18"/>
        </w:rPr>
      </w:pPr>
      <w:r w:rsidRPr="00191780">
        <w:rPr>
          <w:rFonts w:hint="eastAsia"/>
          <w:szCs w:val="18"/>
        </w:rPr>
        <w:t xml:space="preserve">　</w:t>
      </w:r>
      <w:r w:rsidR="00E41E77" w:rsidRPr="00E41E77">
        <w:rPr>
          <w:rFonts w:hint="eastAsia"/>
          <w:szCs w:val="18"/>
        </w:rPr>
        <w:t>CMC</w:t>
      </w:r>
      <w:r w:rsidR="00E41E77" w:rsidRPr="00E41E77">
        <w:rPr>
          <w:rFonts w:hint="eastAsia"/>
          <w:szCs w:val="18"/>
        </w:rPr>
        <w:t>作製に適した強度・量のジルコニア連続繊維を確</w:t>
      </w:r>
      <w:r w:rsidR="00E41E77" w:rsidRPr="00E41E77">
        <w:rPr>
          <w:rFonts w:hint="eastAsia"/>
          <w:szCs w:val="18"/>
        </w:rPr>
        <w:lastRenderedPageBreak/>
        <w:t>保するため，無機塩を出発原料とした前駆体原液を調製し水系乾式紡糸を行うことで前駆体を作製したのち，連続焼成によりジルコニア連続繊維ヤーンを得た。</w:t>
      </w:r>
    </w:p>
    <w:p w14:paraId="17F2D5D0" w14:textId="77777777" w:rsidR="00E500D3" w:rsidRDefault="00E41E77" w:rsidP="00E41E77">
      <w:pPr>
        <w:pStyle w:val="a3"/>
        <w:ind w:leftChars="0" w:left="0" w:firstLine="182"/>
        <w:rPr>
          <w:szCs w:val="18"/>
        </w:rPr>
      </w:pPr>
      <w:r w:rsidRPr="00E41E77">
        <w:rPr>
          <w:rFonts w:hint="eastAsia"/>
          <w:szCs w:val="18"/>
        </w:rPr>
        <w:t>主原料であるオキシ塩化ジルコニウムは入手が容易である一方，溶解度が</w:t>
      </w:r>
      <w:r w:rsidRPr="00E41E77">
        <w:rPr>
          <w:szCs w:val="18"/>
        </w:rPr>
        <w:t>100g/100g-H₂O</w:t>
      </w:r>
      <w:r w:rsidRPr="00E41E77">
        <w:rPr>
          <w:rFonts w:hint="eastAsia"/>
          <w:szCs w:val="18"/>
        </w:rPr>
        <w:t>程度であり紡糸可能な粘度にまで濃縮される前に析出してしまうため，過酸化水素等を添加し熱処理を行うことにより最終的な酸化固形分が</w:t>
      </w:r>
      <w:r w:rsidRPr="00E41E77">
        <w:rPr>
          <w:szCs w:val="18"/>
        </w:rPr>
        <w:t>30</w:t>
      </w:r>
      <w:r w:rsidRPr="00E41E77">
        <w:rPr>
          <w:rFonts w:hint="eastAsia"/>
          <w:szCs w:val="18"/>
        </w:rPr>
        <w:t>％を超えても析出しない紡糸原液を得た。調整の一例を</w:t>
      </w:r>
      <w:r w:rsidRPr="00E41E77">
        <w:rPr>
          <w:szCs w:val="18"/>
        </w:rPr>
        <w:t>Table</w:t>
      </w:r>
      <w:r w:rsidR="00BB69CA">
        <w:rPr>
          <w:rFonts w:hint="eastAsia"/>
          <w:szCs w:val="18"/>
        </w:rPr>
        <w:t>．</w:t>
      </w:r>
      <w:r w:rsidRPr="00E41E77">
        <w:rPr>
          <w:szCs w:val="18"/>
        </w:rPr>
        <w:t>1</w:t>
      </w:r>
      <w:r w:rsidRPr="00E41E77">
        <w:rPr>
          <w:rFonts w:hint="eastAsia"/>
          <w:szCs w:val="18"/>
        </w:rPr>
        <w:t>に</w:t>
      </w:r>
      <w:r w:rsidR="008D6F9A">
        <w:rPr>
          <w:rFonts w:hint="eastAsia"/>
          <w:szCs w:val="18"/>
        </w:rPr>
        <w:t>示す</w:t>
      </w:r>
      <w:r w:rsidRPr="00E41E77">
        <w:rPr>
          <w:rFonts w:hint="eastAsia"/>
          <w:szCs w:val="18"/>
        </w:rPr>
        <w:t>。</w:t>
      </w:r>
    </w:p>
    <w:p w14:paraId="69D582EC" w14:textId="660E591D" w:rsidR="00E500D3" w:rsidRDefault="00E500D3" w:rsidP="00E500D3">
      <w:pPr>
        <w:pStyle w:val="a3"/>
        <w:ind w:leftChars="0" w:left="0" w:firstLine="182"/>
        <w:jc w:val="center"/>
        <w:rPr>
          <w:szCs w:val="18"/>
        </w:rPr>
      </w:pPr>
      <w:r w:rsidRPr="00E500D3">
        <w:rPr>
          <w:szCs w:val="18"/>
        </w:rPr>
        <w:t>Table 1  Composition example</w:t>
      </w:r>
    </w:p>
    <w:p w14:paraId="7C2DDADF" w14:textId="123A5049" w:rsidR="00E500D3" w:rsidRDefault="00EC187B" w:rsidP="00E500D3">
      <w:pPr>
        <w:pStyle w:val="a3"/>
        <w:ind w:leftChars="0" w:left="0" w:firstLineChars="0" w:firstLine="0"/>
        <w:rPr>
          <w:szCs w:val="18"/>
        </w:rPr>
      </w:pPr>
      <w:r w:rsidRPr="00EC187B">
        <w:rPr>
          <w:noProof/>
        </w:rPr>
        <w:drawing>
          <wp:inline distT="0" distB="0" distL="0" distR="0" wp14:anchorId="17221E30" wp14:editId="04036B5C">
            <wp:extent cx="3040743" cy="397898"/>
            <wp:effectExtent l="0" t="0" r="0" b="2540"/>
            <wp:docPr id="103279486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8694" cy="401556"/>
                    </a:xfrm>
                    <a:prstGeom prst="rect">
                      <a:avLst/>
                    </a:prstGeom>
                    <a:noFill/>
                    <a:ln>
                      <a:noFill/>
                    </a:ln>
                  </pic:spPr>
                </pic:pic>
              </a:graphicData>
            </a:graphic>
          </wp:inline>
        </w:drawing>
      </w:r>
    </w:p>
    <w:p w14:paraId="6B1E11D3" w14:textId="5A013A7E" w:rsidR="00E41E77" w:rsidRDefault="00E41E77" w:rsidP="00E41E77">
      <w:pPr>
        <w:pStyle w:val="a3"/>
        <w:ind w:leftChars="0" w:left="0" w:firstLine="182"/>
        <w:rPr>
          <w:szCs w:val="18"/>
        </w:rPr>
      </w:pPr>
      <w:r w:rsidRPr="00E41E77">
        <w:rPr>
          <w:rFonts w:hint="eastAsia"/>
          <w:szCs w:val="18"/>
        </w:rPr>
        <w:t>調整された前駆体原液は</w:t>
      </w:r>
      <w:r w:rsidRPr="00E41E77">
        <w:rPr>
          <w:szCs w:val="18"/>
        </w:rPr>
        <w:t>160</w:t>
      </w:r>
      <w:r w:rsidRPr="00E41E77">
        <w:rPr>
          <w:rFonts w:hint="eastAsia"/>
          <w:szCs w:val="18"/>
        </w:rPr>
        <w:t>ホールマルチノズルを用いて連続的に乾式紡糸され</w:t>
      </w:r>
      <w:bookmarkStart w:id="1" w:name="_Hlk176768886"/>
      <w:r w:rsidR="008D6F9A" w:rsidRPr="00E41E77">
        <w:rPr>
          <w:szCs w:val="18"/>
        </w:rPr>
        <w:t>(fig</w:t>
      </w:r>
      <w:r w:rsidR="008D6F9A">
        <w:rPr>
          <w:rFonts w:hint="eastAsia"/>
          <w:szCs w:val="18"/>
        </w:rPr>
        <w:t>．</w:t>
      </w:r>
      <w:r w:rsidR="008D6F9A">
        <w:rPr>
          <w:rFonts w:hint="eastAsia"/>
          <w:szCs w:val="18"/>
        </w:rPr>
        <w:t>1</w:t>
      </w:r>
      <w:r w:rsidR="008D6F9A" w:rsidRPr="00E41E77">
        <w:rPr>
          <w:szCs w:val="18"/>
        </w:rPr>
        <w:t>)</w:t>
      </w:r>
      <w:bookmarkEnd w:id="1"/>
      <w:r w:rsidRPr="00E41E77">
        <w:rPr>
          <w:rFonts w:hint="eastAsia"/>
          <w:szCs w:val="18"/>
        </w:rPr>
        <w:t>，任意の長さのジルコニア連続繊維の前駆体にされた。</w:t>
      </w:r>
    </w:p>
    <w:p w14:paraId="1E1E1B48" w14:textId="2DB7229F" w:rsidR="00E500D3" w:rsidRDefault="00E500D3" w:rsidP="00E500D3">
      <w:pPr>
        <w:pStyle w:val="a3"/>
        <w:ind w:leftChars="0" w:left="0" w:firstLine="182"/>
        <w:jc w:val="center"/>
        <w:rPr>
          <w:szCs w:val="18"/>
        </w:rPr>
      </w:pPr>
      <w:r>
        <w:rPr>
          <w:noProof/>
          <w:szCs w:val="18"/>
        </w:rPr>
        <w:drawing>
          <wp:inline distT="0" distB="0" distL="0" distR="0" wp14:anchorId="5C004CFD" wp14:editId="0130E912">
            <wp:extent cx="2013422" cy="2071112"/>
            <wp:effectExtent l="0" t="0" r="0" b="5715"/>
            <wp:docPr id="134758312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3359" cy="2091620"/>
                    </a:xfrm>
                    <a:prstGeom prst="rect">
                      <a:avLst/>
                    </a:prstGeom>
                    <a:noFill/>
                    <a:ln>
                      <a:noFill/>
                    </a:ln>
                  </pic:spPr>
                </pic:pic>
              </a:graphicData>
            </a:graphic>
          </wp:inline>
        </w:drawing>
      </w:r>
    </w:p>
    <w:p w14:paraId="039FF6E8" w14:textId="56E198F8" w:rsidR="00E500D3" w:rsidRDefault="00E500D3" w:rsidP="00E500D3">
      <w:pPr>
        <w:pStyle w:val="a3"/>
        <w:ind w:leftChars="0" w:left="0" w:firstLine="182"/>
        <w:jc w:val="center"/>
        <w:rPr>
          <w:szCs w:val="18"/>
        </w:rPr>
      </w:pPr>
      <w:bookmarkStart w:id="2" w:name="_Hlk176768974"/>
      <w:r w:rsidRPr="00191780">
        <w:rPr>
          <w:rFonts w:eastAsia="ＭＳ ゴシック" w:hint="eastAsia"/>
          <w:szCs w:val="18"/>
        </w:rPr>
        <w:t xml:space="preserve">Fig. 1 </w:t>
      </w:r>
      <w:r w:rsidRPr="00191780">
        <w:rPr>
          <w:rFonts w:hint="eastAsia"/>
          <w:szCs w:val="18"/>
        </w:rPr>
        <w:t xml:space="preserve"> </w:t>
      </w:r>
      <w:r w:rsidRPr="00E500D3">
        <w:rPr>
          <w:szCs w:val="18"/>
        </w:rPr>
        <w:t>Aque</w:t>
      </w:r>
      <w:bookmarkEnd w:id="2"/>
      <w:r w:rsidRPr="00E500D3">
        <w:rPr>
          <w:szCs w:val="18"/>
        </w:rPr>
        <w:t>ous dry spinning process</w:t>
      </w:r>
    </w:p>
    <w:p w14:paraId="3C02F08B" w14:textId="1D160A15" w:rsidR="00B07AB0" w:rsidRPr="00191780" w:rsidRDefault="00E41E77" w:rsidP="00E41E77">
      <w:pPr>
        <w:pStyle w:val="a3"/>
        <w:ind w:leftChars="0" w:left="0" w:firstLine="182"/>
        <w:rPr>
          <w:szCs w:val="18"/>
        </w:rPr>
      </w:pPr>
      <w:r w:rsidRPr="00E41E77">
        <w:rPr>
          <w:rFonts w:hint="eastAsia"/>
          <w:szCs w:val="18"/>
        </w:rPr>
        <w:t>前駆体は焼成に適した繊度になるよう曳き揃えられたのち，最高温度</w:t>
      </w:r>
      <w:r w:rsidRPr="00E41E77">
        <w:rPr>
          <w:rFonts w:hint="eastAsia"/>
          <w:szCs w:val="18"/>
        </w:rPr>
        <w:t>1300</w:t>
      </w:r>
      <w:r w:rsidRPr="00E41E77">
        <w:rPr>
          <w:rFonts w:hint="eastAsia"/>
          <w:szCs w:val="18"/>
        </w:rPr>
        <w:t>℃で連続的に焼成された</w:t>
      </w:r>
      <w:r w:rsidR="008D6F9A">
        <w:rPr>
          <w:rFonts w:hint="eastAsia"/>
          <w:szCs w:val="18"/>
        </w:rPr>
        <w:t>。</w:t>
      </w:r>
    </w:p>
    <w:p w14:paraId="57D2E168" w14:textId="536A4214" w:rsidR="00B07AB0" w:rsidRPr="00191780" w:rsidRDefault="00B07AB0" w:rsidP="00B07AB0">
      <w:pPr>
        <w:rPr>
          <w:rFonts w:ascii="ＭＳ ゴシック" w:eastAsia="ＭＳ ゴシック" w:hAnsi="ＭＳ ゴシック"/>
          <w:b/>
          <w:szCs w:val="18"/>
        </w:rPr>
      </w:pPr>
      <w:bookmarkStart w:id="3" w:name="_Hlk176761790"/>
      <w:r w:rsidRPr="00191780">
        <w:rPr>
          <w:rFonts w:ascii="ＭＳ ゴシック" w:eastAsia="ＭＳ ゴシック" w:hAnsi="ＭＳ ゴシック" w:hint="eastAsia"/>
          <w:b/>
          <w:szCs w:val="18"/>
        </w:rPr>
        <w:t>2.2</w:t>
      </w:r>
      <w:r w:rsidR="00254451">
        <w:rPr>
          <w:rFonts w:ascii="ＭＳ ゴシック" w:eastAsia="ＭＳ ゴシック" w:hAnsi="ＭＳ ゴシック" w:hint="eastAsia"/>
          <w:b/>
          <w:szCs w:val="18"/>
        </w:rPr>
        <w:t xml:space="preserve">　</w:t>
      </w:r>
      <w:r w:rsidR="00E41E77" w:rsidRPr="00E41E77">
        <w:rPr>
          <w:rFonts w:ascii="ＭＳ ゴシック" w:eastAsia="ＭＳ ゴシック" w:hAnsi="ＭＳ ゴシック" w:hint="eastAsia"/>
          <w:b/>
          <w:szCs w:val="18"/>
        </w:rPr>
        <w:t>湿式法による界面層の付与</w:t>
      </w:r>
    </w:p>
    <w:bookmarkEnd w:id="3"/>
    <w:p w14:paraId="6529DE60" w14:textId="358EABD4" w:rsidR="00E41E77" w:rsidRPr="00E41E77" w:rsidRDefault="00B07AB0" w:rsidP="00E41E77">
      <w:pPr>
        <w:rPr>
          <w:szCs w:val="18"/>
        </w:rPr>
      </w:pPr>
      <w:r w:rsidRPr="00191780">
        <w:rPr>
          <w:rFonts w:hint="eastAsia"/>
          <w:szCs w:val="18"/>
        </w:rPr>
        <w:t xml:space="preserve">　</w:t>
      </w:r>
      <w:r w:rsidR="00E41E77" w:rsidRPr="00E41E77">
        <w:rPr>
          <w:rFonts w:hint="eastAsia"/>
          <w:szCs w:val="18"/>
        </w:rPr>
        <w:t>ガラス等に透明伝導酸化物薄膜を形成させる液相析出法</w:t>
      </w:r>
      <w:r w:rsidR="003A35F3" w:rsidRPr="003A35F3">
        <w:rPr>
          <w:rFonts w:hint="eastAsia"/>
          <w:szCs w:val="18"/>
          <w:vertAlign w:val="superscript"/>
        </w:rPr>
        <w:t>7</w:t>
      </w:r>
      <w:r w:rsidR="003A35F3" w:rsidRPr="003A35F3">
        <w:rPr>
          <w:rFonts w:hint="eastAsia"/>
          <w:szCs w:val="18"/>
          <w:vertAlign w:val="superscript"/>
        </w:rPr>
        <w:t>）</w:t>
      </w:r>
      <w:r w:rsidR="00E41E77" w:rsidRPr="00E41E77">
        <w:rPr>
          <w:rFonts w:hint="eastAsia"/>
          <w:szCs w:val="18"/>
        </w:rPr>
        <w:t>を応用し，</w:t>
      </w:r>
      <w:r w:rsidR="00E41E77">
        <w:rPr>
          <w:rFonts w:hint="eastAsia"/>
          <w:szCs w:val="18"/>
        </w:rPr>
        <w:t>2.1</w:t>
      </w:r>
      <w:r w:rsidR="00E41E77" w:rsidRPr="00E41E77">
        <w:rPr>
          <w:rFonts w:hint="eastAsia"/>
          <w:szCs w:val="18"/>
        </w:rPr>
        <w:t>で作製した繊維に対し酸化スズ膜を形成させた。スターラーによりかく拌されているフッ化スズ（</w:t>
      </w:r>
      <w:proofErr w:type="spellStart"/>
      <w:r w:rsidR="00E41E77" w:rsidRPr="00E41E77">
        <w:rPr>
          <w:szCs w:val="18"/>
        </w:rPr>
        <w:t>SnF</w:t>
      </w:r>
      <w:proofErr w:type="spellEnd"/>
      <w:r w:rsidR="00E41E77" w:rsidRPr="00E41E77">
        <w:rPr>
          <w:szCs w:val="18"/>
        </w:rPr>
        <w:t>₂</w:t>
      </w:r>
      <w:r w:rsidR="00E41E77" w:rsidRPr="00E41E77">
        <w:rPr>
          <w:rFonts w:hint="eastAsia"/>
          <w:szCs w:val="18"/>
        </w:rPr>
        <w:t>）</w:t>
      </w:r>
      <w:r w:rsidR="00E41E77" w:rsidRPr="00E41E77">
        <w:rPr>
          <w:szCs w:val="18"/>
        </w:rPr>
        <w:t>0</w:t>
      </w:r>
      <w:r w:rsidR="00AD3703">
        <w:rPr>
          <w:rFonts w:hint="eastAsia"/>
          <w:szCs w:val="18"/>
        </w:rPr>
        <w:t>.</w:t>
      </w:r>
      <w:r w:rsidR="00E41E77" w:rsidRPr="00E41E77">
        <w:rPr>
          <w:szCs w:val="18"/>
        </w:rPr>
        <w:t>3M</w:t>
      </w:r>
      <w:r w:rsidR="00E41E77" w:rsidRPr="00E41E77">
        <w:rPr>
          <w:rFonts w:hint="eastAsia"/>
          <w:szCs w:val="18"/>
        </w:rPr>
        <w:t>溶液にジルコニア連続繊維を</w:t>
      </w:r>
      <w:r w:rsidR="00E41E77" w:rsidRPr="00E41E77">
        <w:rPr>
          <w:szCs w:val="18"/>
        </w:rPr>
        <w:t>40</w:t>
      </w:r>
      <w:r w:rsidR="00E41E77" w:rsidRPr="00E41E77">
        <w:rPr>
          <w:rFonts w:hint="eastAsia"/>
          <w:szCs w:val="18"/>
        </w:rPr>
        <w:t>時間浸漬したのち，</w:t>
      </w:r>
      <w:r w:rsidR="00E41E77" w:rsidRPr="00E41E77">
        <w:rPr>
          <w:szCs w:val="18"/>
        </w:rPr>
        <w:t>900</w:t>
      </w:r>
      <w:r w:rsidR="00E41E77" w:rsidRPr="00E41E77">
        <w:rPr>
          <w:rFonts w:hint="eastAsia"/>
          <w:szCs w:val="18"/>
        </w:rPr>
        <w:t>℃で</w:t>
      </w:r>
      <w:r w:rsidR="00E41E77" w:rsidRPr="00E41E77">
        <w:rPr>
          <w:szCs w:val="18"/>
        </w:rPr>
        <w:t>30</w:t>
      </w:r>
      <w:r w:rsidR="00E41E77" w:rsidRPr="00E41E77">
        <w:rPr>
          <w:rFonts w:hint="eastAsia"/>
          <w:szCs w:val="18"/>
        </w:rPr>
        <w:t>分間熱処理を行った。この操作を</w:t>
      </w:r>
      <w:r w:rsidR="00E41E77" w:rsidRPr="00E41E77">
        <w:rPr>
          <w:szCs w:val="18"/>
        </w:rPr>
        <w:t>5</w:t>
      </w:r>
      <w:r w:rsidR="00E41E77" w:rsidRPr="00E41E77">
        <w:rPr>
          <w:rFonts w:hint="eastAsia"/>
          <w:szCs w:val="18"/>
        </w:rPr>
        <w:t>回繰り返すことにより酸化スズ界面層をジルコニア連続繊維に付与した。</w:t>
      </w:r>
    </w:p>
    <w:p w14:paraId="3207F639" w14:textId="7DA6C06C" w:rsidR="00B07AB0" w:rsidRDefault="00E41E77" w:rsidP="00E41E77">
      <w:pPr>
        <w:rPr>
          <w:rFonts w:ascii="Arial" w:hAnsi="Arial" w:cs="Arial"/>
          <w:szCs w:val="18"/>
        </w:rPr>
      </w:pPr>
      <w:r w:rsidRPr="00E41E77">
        <w:rPr>
          <w:rFonts w:hint="eastAsia"/>
          <w:szCs w:val="18"/>
        </w:rPr>
        <w:t xml:space="preserve">　</w:t>
      </w:r>
      <w:r w:rsidR="007167C8">
        <w:rPr>
          <w:rFonts w:hint="eastAsia"/>
          <w:szCs w:val="18"/>
        </w:rPr>
        <w:t>作製</w:t>
      </w:r>
      <w:r w:rsidRPr="00E41E77">
        <w:rPr>
          <w:rFonts w:hint="eastAsia"/>
          <w:szCs w:val="18"/>
        </w:rPr>
        <w:t>した界面層は走査型電子顕微鏡とそれに付属の</w:t>
      </w:r>
      <w:r w:rsidRPr="00E41E77">
        <w:rPr>
          <w:rFonts w:hint="eastAsia"/>
          <w:szCs w:val="18"/>
        </w:rPr>
        <w:t>EDX</w:t>
      </w:r>
      <w:r w:rsidRPr="00E41E77">
        <w:rPr>
          <w:rFonts w:hint="eastAsia"/>
          <w:szCs w:val="18"/>
        </w:rPr>
        <w:t>を用いることで，膜厚・組成等を評価した。</w:t>
      </w:r>
    </w:p>
    <w:p w14:paraId="745A1253" w14:textId="3CB7F0E9" w:rsidR="00E41E77" w:rsidRPr="00191780" w:rsidRDefault="00E41E77" w:rsidP="00E41E77">
      <w:pPr>
        <w:rPr>
          <w:rFonts w:ascii="ＭＳ ゴシック" w:eastAsia="ＭＳ ゴシック" w:hAnsi="ＭＳ ゴシック"/>
          <w:b/>
          <w:szCs w:val="18"/>
        </w:rPr>
      </w:pPr>
      <w:r w:rsidRPr="00191780">
        <w:rPr>
          <w:rFonts w:ascii="ＭＳ ゴシック" w:eastAsia="ＭＳ ゴシック" w:hAnsi="ＭＳ ゴシック" w:hint="eastAsia"/>
          <w:b/>
          <w:szCs w:val="18"/>
        </w:rPr>
        <w:t>2.</w:t>
      </w:r>
      <w:r>
        <w:rPr>
          <w:rFonts w:ascii="ＭＳ ゴシック" w:eastAsia="ＭＳ ゴシック" w:hAnsi="ＭＳ ゴシック" w:hint="eastAsia"/>
          <w:b/>
          <w:szCs w:val="18"/>
        </w:rPr>
        <w:t xml:space="preserve">3　</w:t>
      </w:r>
      <w:r w:rsidRPr="00E41E77">
        <w:rPr>
          <w:rFonts w:ascii="ＭＳ ゴシック" w:eastAsia="ＭＳ ゴシック" w:hAnsi="ＭＳ ゴシック" w:hint="eastAsia"/>
          <w:b/>
          <w:szCs w:val="18"/>
        </w:rPr>
        <w:t>ミニコンポジットの作製</w:t>
      </w:r>
    </w:p>
    <w:p w14:paraId="1AF2849F" w14:textId="3946FA95" w:rsidR="00E41E77" w:rsidRPr="002634C6" w:rsidRDefault="00E41E77" w:rsidP="00E41E77">
      <w:pPr>
        <w:rPr>
          <w:rFonts w:asciiTheme="minorEastAsia" w:eastAsiaTheme="minorEastAsia" w:hAnsiTheme="minorEastAsia" w:cs="Arial"/>
          <w:szCs w:val="18"/>
        </w:rPr>
      </w:pPr>
      <w:r>
        <w:rPr>
          <w:rFonts w:ascii="Arial" w:hAnsi="Arial" w:cs="Arial" w:hint="eastAsia"/>
          <w:szCs w:val="18"/>
        </w:rPr>
        <w:t xml:space="preserve">　</w:t>
      </w:r>
      <w:r w:rsidR="00AD3703" w:rsidRPr="002634C6">
        <w:rPr>
          <w:rFonts w:asciiTheme="minorEastAsia" w:eastAsiaTheme="minorEastAsia" w:hAnsiTheme="minorEastAsia" w:cs="Arial" w:hint="eastAsia"/>
          <w:szCs w:val="18"/>
        </w:rPr>
        <w:t>2.2</w:t>
      </w:r>
      <w:r w:rsidRPr="002634C6">
        <w:rPr>
          <w:rFonts w:asciiTheme="minorEastAsia" w:eastAsiaTheme="minorEastAsia" w:hAnsiTheme="minorEastAsia" w:cs="Arial" w:hint="eastAsia"/>
          <w:szCs w:val="18"/>
        </w:rPr>
        <w:t>で示した方法で界面層を付与したジルコニア繊維束を</w:t>
      </w:r>
      <w:r w:rsidRPr="002634C6">
        <w:rPr>
          <w:rFonts w:eastAsiaTheme="minorEastAsia"/>
          <w:szCs w:val="18"/>
        </w:rPr>
        <w:t>Table</w:t>
      </w:r>
      <w:r w:rsidR="002634C6" w:rsidRPr="002634C6">
        <w:rPr>
          <w:rFonts w:eastAsiaTheme="minorEastAsia"/>
          <w:szCs w:val="18"/>
        </w:rPr>
        <w:t>．</w:t>
      </w:r>
      <w:r w:rsidRPr="002634C6">
        <w:rPr>
          <w:rFonts w:eastAsiaTheme="minorEastAsia"/>
          <w:szCs w:val="18"/>
        </w:rPr>
        <w:t>1</w:t>
      </w:r>
      <w:r w:rsidRPr="002634C6">
        <w:rPr>
          <w:rFonts w:asciiTheme="minorEastAsia" w:eastAsiaTheme="minorEastAsia" w:hAnsiTheme="minorEastAsia" w:cs="Arial" w:hint="eastAsia"/>
          <w:szCs w:val="18"/>
        </w:rPr>
        <w:t>のオキシ塩化ジルコニウム処理液と酢酸イットリウムを混合した溶液に含浸し，直径2ｍｍ，長さ100ｍｍの丸棒に成形した。成形は内径2ｍｍ，長さ100ｍｍのアルミナ管に引き込むことにより行い，その状態のまま900℃，30分大気中で仮焼きし，プリフォームとした。得られたプリフォームに前述の溶液の真空含浸と900℃，30分の焼成を行うポリマー含浸焼成法</w:t>
      </w:r>
      <w:r w:rsidRPr="002634C6">
        <w:rPr>
          <w:rFonts w:eastAsiaTheme="minorEastAsia"/>
          <w:szCs w:val="18"/>
        </w:rPr>
        <w:t>（</w:t>
      </w:r>
      <w:r w:rsidRPr="002634C6">
        <w:rPr>
          <w:rFonts w:eastAsiaTheme="minorEastAsia"/>
          <w:szCs w:val="18"/>
        </w:rPr>
        <w:t>PIP</w:t>
      </w:r>
      <w:r w:rsidRPr="002634C6">
        <w:rPr>
          <w:rFonts w:eastAsiaTheme="minorEastAsia"/>
          <w:szCs w:val="18"/>
        </w:rPr>
        <w:t>）</w:t>
      </w:r>
      <w:r w:rsidRPr="002634C6">
        <w:rPr>
          <w:rFonts w:asciiTheme="minorEastAsia" w:eastAsiaTheme="minorEastAsia" w:hAnsiTheme="minorEastAsia" w:cs="Arial" w:hint="eastAsia"/>
          <w:szCs w:val="18"/>
        </w:rPr>
        <w:t>を</w:t>
      </w:r>
      <w:r w:rsidRPr="002634C6">
        <w:rPr>
          <w:rFonts w:asciiTheme="minorEastAsia" w:eastAsiaTheme="minorEastAsia" w:hAnsiTheme="minorEastAsia" w:cs="Arial" w:hint="eastAsia"/>
          <w:szCs w:val="18"/>
        </w:rPr>
        <w:t>7回繰り返し，最終焼成を</w:t>
      </w:r>
      <w:r w:rsidRPr="002634C6">
        <w:rPr>
          <w:rFonts w:eastAsiaTheme="minorEastAsia"/>
          <w:szCs w:val="18"/>
        </w:rPr>
        <w:t>1</w:t>
      </w:r>
      <w:r w:rsidR="002634C6" w:rsidRPr="002634C6">
        <w:rPr>
          <w:rFonts w:eastAsiaTheme="minorEastAsia"/>
          <w:szCs w:val="18"/>
        </w:rPr>
        <w:t>2</w:t>
      </w:r>
      <w:r w:rsidRPr="002634C6">
        <w:rPr>
          <w:rFonts w:eastAsiaTheme="minorEastAsia"/>
          <w:szCs w:val="18"/>
        </w:rPr>
        <w:t>00℃</w:t>
      </w:r>
      <w:r w:rsidRPr="002634C6">
        <w:rPr>
          <w:rFonts w:asciiTheme="minorEastAsia" w:eastAsiaTheme="minorEastAsia" w:hAnsiTheme="minorEastAsia" w:cs="Arial" w:hint="eastAsia"/>
          <w:szCs w:val="18"/>
        </w:rPr>
        <w:t>，</w:t>
      </w:r>
      <w:r w:rsidRPr="002634C6">
        <w:rPr>
          <w:rFonts w:eastAsiaTheme="minorEastAsia"/>
          <w:szCs w:val="18"/>
        </w:rPr>
        <w:t>30</w:t>
      </w:r>
      <w:r w:rsidRPr="002634C6">
        <w:rPr>
          <w:rFonts w:asciiTheme="minorEastAsia" w:eastAsiaTheme="minorEastAsia" w:hAnsiTheme="minorEastAsia" w:cs="Arial" w:hint="eastAsia"/>
          <w:szCs w:val="18"/>
        </w:rPr>
        <w:t>分行った。</w:t>
      </w:r>
    </w:p>
    <w:p w14:paraId="64D6826E" w14:textId="496B9384" w:rsidR="00E41E77" w:rsidRPr="002634C6" w:rsidRDefault="00E41E77" w:rsidP="00E41E77">
      <w:pPr>
        <w:rPr>
          <w:rFonts w:asciiTheme="minorEastAsia" w:eastAsiaTheme="minorEastAsia" w:hAnsiTheme="minorEastAsia" w:cs="Arial"/>
          <w:szCs w:val="18"/>
        </w:rPr>
      </w:pPr>
      <w:r w:rsidRPr="002634C6">
        <w:rPr>
          <w:rFonts w:asciiTheme="minorEastAsia" w:eastAsiaTheme="minorEastAsia" w:hAnsiTheme="minorEastAsia" w:cs="Arial" w:hint="eastAsia"/>
          <w:szCs w:val="18"/>
        </w:rPr>
        <w:t xml:space="preserve">　ミニコンポジットの評価は，基本特性として，室温での</w:t>
      </w:r>
      <w:r w:rsidRPr="002634C6">
        <w:rPr>
          <w:rFonts w:eastAsiaTheme="minorEastAsia"/>
          <w:szCs w:val="18"/>
        </w:rPr>
        <w:t>3</w:t>
      </w:r>
      <w:r w:rsidRPr="002634C6">
        <w:rPr>
          <w:rFonts w:asciiTheme="minorEastAsia" w:eastAsiaTheme="minorEastAsia" w:hAnsiTheme="minorEastAsia" w:cs="Arial" w:hint="eastAsia"/>
          <w:szCs w:val="18"/>
        </w:rPr>
        <w:t xml:space="preserve"> 点曲げ試験を行った。</w:t>
      </w:r>
      <w:r w:rsidRPr="002634C6">
        <w:rPr>
          <w:rFonts w:eastAsiaTheme="minorEastAsia"/>
          <w:szCs w:val="18"/>
        </w:rPr>
        <w:t>3</w:t>
      </w:r>
      <w:r w:rsidRPr="002634C6">
        <w:rPr>
          <w:rFonts w:asciiTheme="minorEastAsia" w:eastAsiaTheme="minorEastAsia" w:hAnsiTheme="minorEastAsia" w:cs="Arial" w:hint="eastAsia"/>
          <w:szCs w:val="18"/>
        </w:rPr>
        <w:t xml:space="preserve"> 点曲げ試験は，支点間距離</w:t>
      </w:r>
      <w:r w:rsidRPr="002634C6">
        <w:rPr>
          <w:rFonts w:eastAsiaTheme="minorEastAsia"/>
          <w:szCs w:val="18"/>
        </w:rPr>
        <w:t>40mm</w:t>
      </w:r>
      <w:r w:rsidRPr="002634C6">
        <w:rPr>
          <w:rFonts w:asciiTheme="minorEastAsia" w:eastAsiaTheme="minorEastAsia" w:hAnsiTheme="minorEastAsia" w:cs="Arial" w:hint="eastAsia"/>
          <w:szCs w:val="18"/>
        </w:rPr>
        <w:t>で，クロスヘッド移動速度</w:t>
      </w:r>
      <w:r w:rsidRPr="002634C6">
        <w:rPr>
          <w:rFonts w:eastAsiaTheme="minorEastAsia"/>
          <w:szCs w:val="18"/>
        </w:rPr>
        <w:t>0</w:t>
      </w:r>
      <w:r w:rsidR="002634C6" w:rsidRPr="002634C6">
        <w:rPr>
          <w:rFonts w:eastAsiaTheme="minorEastAsia"/>
          <w:szCs w:val="18"/>
        </w:rPr>
        <w:t>.</w:t>
      </w:r>
      <w:r w:rsidRPr="002634C6">
        <w:rPr>
          <w:rFonts w:eastAsiaTheme="minorEastAsia"/>
          <w:szCs w:val="18"/>
        </w:rPr>
        <w:t>5mm</w:t>
      </w:r>
      <w:r w:rsidRPr="002634C6">
        <w:rPr>
          <w:rFonts w:eastAsiaTheme="minorEastAsia"/>
          <w:szCs w:val="18"/>
        </w:rPr>
        <w:t>･</w:t>
      </w:r>
      <w:r w:rsidRPr="002634C6">
        <w:rPr>
          <w:rFonts w:eastAsiaTheme="minorEastAsia"/>
          <w:szCs w:val="18"/>
        </w:rPr>
        <w:t>min</w:t>
      </w:r>
      <w:r w:rsidRPr="002634C6">
        <w:rPr>
          <w:rFonts w:eastAsiaTheme="minorEastAsia"/>
          <w:szCs w:val="18"/>
          <w:vertAlign w:val="superscript"/>
        </w:rPr>
        <w:t>-1</w:t>
      </w:r>
      <w:r w:rsidRPr="002634C6">
        <w:rPr>
          <w:rFonts w:asciiTheme="minorEastAsia" w:eastAsiaTheme="minorEastAsia" w:hAnsiTheme="minorEastAsia" w:cs="Arial" w:hint="eastAsia"/>
          <w:szCs w:val="18"/>
        </w:rPr>
        <w:t xml:space="preserve"> で行った。曲げ強度</w:t>
      </w:r>
      <w:r w:rsidRPr="002634C6">
        <w:rPr>
          <w:rFonts w:eastAsiaTheme="minorEastAsia"/>
          <w:szCs w:val="18"/>
        </w:rPr>
        <w:t>σ(MPa)</w:t>
      </w:r>
      <w:r w:rsidRPr="002634C6">
        <w:rPr>
          <w:rFonts w:asciiTheme="minorEastAsia" w:eastAsiaTheme="minorEastAsia" w:hAnsiTheme="minorEastAsia" w:cs="Arial" w:hint="eastAsia"/>
          <w:szCs w:val="18"/>
        </w:rPr>
        <w:t>と曲げひずみ</w:t>
      </w:r>
      <w:r w:rsidRPr="002634C6">
        <w:rPr>
          <w:rFonts w:eastAsiaTheme="minorEastAsia"/>
          <w:szCs w:val="18"/>
        </w:rPr>
        <w:t>ε(%)</w:t>
      </w:r>
      <w:r w:rsidRPr="002634C6">
        <w:rPr>
          <w:rFonts w:asciiTheme="minorEastAsia" w:eastAsiaTheme="minorEastAsia" w:hAnsiTheme="minorEastAsia" w:cs="Arial" w:hint="eastAsia"/>
          <w:szCs w:val="18"/>
        </w:rPr>
        <w:t>の算出は以下の式により算出した。</w:t>
      </w:r>
    </w:p>
    <w:p w14:paraId="1456986B" w14:textId="77777777" w:rsidR="00E41E77" w:rsidRPr="002634C6" w:rsidRDefault="00E41E77" w:rsidP="00E41E77">
      <w:pPr>
        <w:rPr>
          <w:rFonts w:eastAsiaTheme="minorEastAsia"/>
          <w:szCs w:val="18"/>
        </w:rPr>
      </w:pPr>
      <w:r w:rsidRPr="002634C6">
        <w:rPr>
          <w:rFonts w:eastAsiaTheme="minorEastAsia"/>
          <w:szCs w:val="18"/>
        </w:rPr>
        <w:t>σ=8FL/(πd</w:t>
      </w:r>
      <w:r w:rsidRPr="002634C6">
        <w:rPr>
          <w:rFonts w:eastAsiaTheme="minorEastAsia"/>
          <w:szCs w:val="18"/>
          <w:vertAlign w:val="superscript"/>
        </w:rPr>
        <w:t>3</w:t>
      </w:r>
      <w:r w:rsidRPr="002634C6">
        <w:rPr>
          <w:rFonts w:eastAsiaTheme="minorEastAsia"/>
          <w:szCs w:val="18"/>
        </w:rPr>
        <w:t>)</w:t>
      </w:r>
      <w:r w:rsidRPr="002634C6">
        <w:rPr>
          <w:rFonts w:eastAsiaTheme="minorEastAsia"/>
          <w:szCs w:val="18"/>
        </w:rPr>
        <w:t>，</w:t>
      </w:r>
      <w:r w:rsidRPr="002634C6">
        <w:rPr>
          <w:rFonts w:eastAsiaTheme="minorEastAsia"/>
          <w:szCs w:val="18"/>
        </w:rPr>
        <w:t>ε=600dw/L</w:t>
      </w:r>
      <w:r w:rsidRPr="002634C6">
        <w:rPr>
          <w:rFonts w:eastAsiaTheme="minorEastAsia"/>
          <w:szCs w:val="18"/>
          <w:vertAlign w:val="superscript"/>
        </w:rPr>
        <w:t>2</w:t>
      </w:r>
    </w:p>
    <w:p w14:paraId="7972A181" w14:textId="59220E45" w:rsidR="00E41E77" w:rsidRPr="00E41E77" w:rsidRDefault="00E41E77" w:rsidP="00E41E77">
      <w:pPr>
        <w:rPr>
          <w:rFonts w:ascii="Arial" w:hAnsi="Arial" w:cs="Arial"/>
          <w:szCs w:val="18"/>
        </w:rPr>
      </w:pPr>
      <w:r w:rsidRPr="002634C6">
        <w:rPr>
          <w:rFonts w:asciiTheme="minorEastAsia" w:eastAsiaTheme="minorEastAsia" w:hAnsiTheme="minorEastAsia" w:cs="Arial" w:hint="eastAsia"/>
          <w:szCs w:val="18"/>
        </w:rPr>
        <w:t>ここで，</w:t>
      </w:r>
      <w:r w:rsidRPr="002634C6">
        <w:rPr>
          <w:rFonts w:eastAsiaTheme="minorEastAsia"/>
          <w:szCs w:val="18"/>
        </w:rPr>
        <w:t>F</w:t>
      </w:r>
      <w:r w:rsidRPr="002634C6">
        <w:rPr>
          <w:rFonts w:asciiTheme="minorEastAsia" w:eastAsiaTheme="minorEastAsia" w:hAnsiTheme="minorEastAsia" w:cs="Arial" w:hint="eastAsia"/>
          <w:szCs w:val="18"/>
        </w:rPr>
        <w:t xml:space="preserve"> は荷重</w:t>
      </w:r>
      <w:r w:rsidRPr="002634C6">
        <w:rPr>
          <w:rFonts w:eastAsiaTheme="minorEastAsia"/>
          <w:szCs w:val="18"/>
        </w:rPr>
        <w:t>(N)</w:t>
      </w:r>
      <w:r w:rsidRPr="002634C6">
        <w:rPr>
          <w:rFonts w:asciiTheme="minorEastAsia" w:eastAsiaTheme="minorEastAsia" w:hAnsiTheme="minorEastAsia" w:cs="Arial" w:hint="eastAsia"/>
          <w:szCs w:val="18"/>
        </w:rPr>
        <w:t>，</w:t>
      </w:r>
      <w:r w:rsidRPr="002634C6">
        <w:rPr>
          <w:rFonts w:eastAsiaTheme="minorEastAsia"/>
          <w:szCs w:val="18"/>
        </w:rPr>
        <w:t>L</w:t>
      </w:r>
      <w:r w:rsidRPr="002634C6">
        <w:rPr>
          <w:rFonts w:asciiTheme="minorEastAsia" w:eastAsiaTheme="minorEastAsia" w:hAnsiTheme="minorEastAsia" w:cs="Arial" w:hint="eastAsia"/>
          <w:szCs w:val="18"/>
        </w:rPr>
        <w:t xml:space="preserve"> は支点間距離</w:t>
      </w:r>
      <w:r w:rsidRPr="002634C6">
        <w:rPr>
          <w:rFonts w:eastAsiaTheme="minorEastAsia"/>
          <w:szCs w:val="18"/>
        </w:rPr>
        <w:t>(mm)</w:t>
      </w:r>
      <w:r w:rsidRPr="002634C6">
        <w:rPr>
          <w:rFonts w:asciiTheme="minorEastAsia" w:eastAsiaTheme="minorEastAsia" w:hAnsiTheme="minorEastAsia" w:cs="Arial" w:hint="eastAsia"/>
          <w:szCs w:val="18"/>
        </w:rPr>
        <w:t>，</w:t>
      </w:r>
      <w:r w:rsidRPr="002634C6">
        <w:rPr>
          <w:rFonts w:eastAsiaTheme="minorEastAsia"/>
          <w:szCs w:val="18"/>
        </w:rPr>
        <w:t>d</w:t>
      </w:r>
      <w:r w:rsidRPr="002634C6">
        <w:rPr>
          <w:rFonts w:asciiTheme="minorEastAsia" w:eastAsiaTheme="minorEastAsia" w:hAnsiTheme="minorEastAsia" w:cs="Arial" w:hint="eastAsia"/>
          <w:szCs w:val="18"/>
        </w:rPr>
        <w:t xml:space="preserve"> はミニコンポジットの直径</w:t>
      </w:r>
      <w:r w:rsidRPr="002634C6">
        <w:rPr>
          <w:rFonts w:eastAsiaTheme="minorEastAsia"/>
          <w:szCs w:val="18"/>
        </w:rPr>
        <w:t>(mm)</w:t>
      </w:r>
      <w:r w:rsidRPr="002634C6">
        <w:rPr>
          <w:rFonts w:asciiTheme="minorEastAsia" w:eastAsiaTheme="minorEastAsia" w:hAnsiTheme="minorEastAsia" w:cs="Arial" w:hint="eastAsia"/>
          <w:szCs w:val="18"/>
        </w:rPr>
        <w:t>，</w:t>
      </w:r>
      <w:r w:rsidRPr="002634C6">
        <w:rPr>
          <w:rFonts w:eastAsiaTheme="minorEastAsia"/>
          <w:szCs w:val="18"/>
        </w:rPr>
        <w:t>w</w:t>
      </w:r>
      <w:r w:rsidRPr="002634C6">
        <w:rPr>
          <w:rFonts w:asciiTheme="minorEastAsia" w:eastAsiaTheme="minorEastAsia" w:hAnsiTheme="minorEastAsia" w:cs="Arial" w:hint="eastAsia"/>
          <w:szCs w:val="18"/>
        </w:rPr>
        <w:t xml:space="preserve"> はたわみ</w:t>
      </w:r>
      <w:r w:rsidRPr="002634C6">
        <w:rPr>
          <w:rFonts w:eastAsiaTheme="minorEastAsia"/>
          <w:szCs w:val="18"/>
        </w:rPr>
        <w:t>(mm)</w:t>
      </w:r>
      <w:r w:rsidRPr="002634C6">
        <w:rPr>
          <w:rFonts w:asciiTheme="minorEastAsia" w:eastAsiaTheme="minorEastAsia" w:hAnsiTheme="minorEastAsia" w:cs="Arial" w:hint="eastAsia"/>
          <w:szCs w:val="18"/>
        </w:rPr>
        <w:t>である</w:t>
      </w:r>
      <w:r w:rsidRPr="00E41E77">
        <w:rPr>
          <w:rFonts w:ascii="Arial" w:hAnsi="Arial" w:cs="Arial" w:hint="eastAsia"/>
          <w:szCs w:val="18"/>
        </w:rPr>
        <w:t>。</w:t>
      </w:r>
    </w:p>
    <w:p w14:paraId="5A83A7CA" w14:textId="77777777" w:rsidR="00E41E77" w:rsidRPr="00191780" w:rsidRDefault="00E41E77" w:rsidP="00B07AB0">
      <w:pPr>
        <w:rPr>
          <w:szCs w:val="18"/>
        </w:rPr>
      </w:pPr>
    </w:p>
    <w:p w14:paraId="767DB428" w14:textId="0979BC76" w:rsidR="00B07AB0" w:rsidRDefault="00B07AB0" w:rsidP="00B07AB0">
      <w:pPr>
        <w:rPr>
          <w:rFonts w:ascii="ＭＳ ゴシック" w:eastAsia="ＭＳ ゴシック" w:hAnsi="ＭＳ ゴシック"/>
          <w:b/>
          <w:szCs w:val="18"/>
        </w:rPr>
      </w:pPr>
      <w:r w:rsidRPr="00191780">
        <w:rPr>
          <w:rFonts w:ascii="ＭＳ ゴシック" w:eastAsia="ＭＳ ゴシック" w:hAnsi="ＭＳ ゴシック" w:hint="eastAsia"/>
          <w:b/>
          <w:szCs w:val="18"/>
        </w:rPr>
        <w:t>3.</w:t>
      </w:r>
      <w:r w:rsidR="00BA4167" w:rsidRPr="00BA4167">
        <w:rPr>
          <w:rFonts w:hint="eastAsia"/>
        </w:rPr>
        <w:t xml:space="preserve"> </w:t>
      </w:r>
      <w:r w:rsidR="00BA4167" w:rsidRPr="00BA4167">
        <w:rPr>
          <w:rFonts w:ascii="ＭＳ ゴシック" w:eastAsia="ＭＳ ゴシック" w:hAnsi="ＭＳ ゴシック" w:hint="eastAsia"/>
          <w:b/>
          <w:szCs w:val="18"/>
        </w:rPr>
        <w:t>実験結果及び考察</w:t>
      </w:r>
    </w:p>
    <w:p w14:paraId="0A97A896" w14:textId="6E08D952" w:rsidR="00BA4167" w:rsidRPr="00191780" w:rsidRDefault="00BA4167" w:rsidP="00B07AB0">
      <w:pPr>
        <w:rPr>
          <w:rFonts w:ascii="ＭＳ ゴシック" w:eastAsia="ＭＳ ゴシック" w:hAnsi="ＭＳ ゴシック"/>
          <w:b/>
          <w:szCs w:val="18"/>
        </w:rPr>
      </w:pPr>
      <w:bookmarkStart w:id="4" w:name="_Hlk176762191"/>
      <w:r>
        <w:rPr>
          <w:rFonts w:ascii="ＭＳ ゴシック" w:eastAsia="ＭＳ ゴシック" w:hAnsi="ＭＳ ゴシック" w:hint="eastAsia"/>
          <w:b/>
          <w:szCs w:val="18"/>
        </w:rPr>
        <w:t>3</w:t>
      </w:r>
      <w:r w:rsidRPr="00BA4167">
        <w:rPr>
          <w:rFonts w:ascii="ＭＳ ゴシック" w:eastAsia="ＭＳ ゴシック" w:hAnsi="ＭＳ ゴシック" w:hint="eastAsia"/>
          <w:b/>
          <w:szCs w:val="18"/>
        </w:rPr>
        <w:t>.1　ジルコニア連続繊維の作製</w:t>
      </w:r>
    </w:p>
    <w:bookmarkEnd w:id="4"/>
    <w:p w14:paraId="48B46652" w14:textId="77777777" w:rsidR="00992823" w:rsidRDefault="00B07AB0" w:rsidP="00B07AB0">
      <w:pPr>
        <w:pStyle w:val="a7"/>
        <w:tabs>
          <w:tab w:val="clear" w:pos="4252"/>
          <w:tab w:val="clear" w:pos="8504"/>
        </w:tabs>
        <w:snapToGrid/>
        <w:rPr>
          <w:szCs w:val="18"/>
        </w:rPr>
      </w:pPr>
      <w:r w:rsidRPr="00191780">
        <w:rPr>
          <w:rFonts w:hint="eastAsia"/>
          <w:szCs w:val="18"/>
        </w:rPr>
        <w:t xml:space="preserve">　</w:t>
      </w:r>
      <w:r w:rsidR="00BA4167" w:rsidRPr="00BA4167">
        <w:rPr>
          <w:rFonts w:hint="eastAsia"/>
          <w:szCs w:val="18"/>
        </w:rPr>
        <w:t>ジルコニア連続繊維の前駆体原液は定量ポンプにより紡糸ノズルに供給され，原液の粘度変化等が発生しても吐出量が変動することがなく紡糸を行うことができ，安定的な紡糸を行うことができた。</w:t>
      </w:r>
      <w:r w:rsidR="00BA4167" w:rsidRPr="00BA4167">
        <w:rPr>
          <w:rFonts w:hint="eastAsia"/>
          <w:szCs w:val="18"/>
        </w:rPr>
        <w:t>1</w:t>
      </w:r>
      <w:r w:rsidR="00BA4167" w:rsidRPr="00BA4167">
        <w:rPr>
          <w:rFonts w:hint="eastAsia"/>
          <w:szCs w:val="18"/>
        </w:rPr>
        <w:t>時間当たり焼成後糸重量で</w:t>
      </w:r>
      <w:r w:rsidR="00BA4167" w:rsidRPr="00BA4167">
        <w:rPr>
          <w:rFonts w:hint="eastAsia"/>
          <w:szCs w:val="18"/>
        </w:rPr>
        <w:t>150</w:t>
      </w:r>
      <w:r w:rsidR="00BA4167" w:rsidRPr="00BA4167">
        <w:rPr>
          <w:rFonts w:hint="eastAsia"/>
          <w:szCs w:val="18"/>
        </w:rPr>
        <w:t>ｇ以上を紡糸可能であり，工業的な量産化にも適用できる前駆体調整方法・紡糸方法を確立できたと考えられる。前躯体の焼成は連続炉を使用し最高温度</w:t>
      </w:r>
      <w:r w:rsidR="00BA4167" w:rsidRPr="00BA4167">
        <w:rPr>
          <w:rFonts w:hint="eastAsia"/>
          <w:szCs w:val="18"/>
        </w:rPr>
        <w:t>1300</w:t>
      </w:r>
      <w:r w:rsidR="00BA4167" w:rsidRPr="00BA4167">
        <w:rPr>
          <w:rFonts w:hint="eastAsia"/>
          <w:szCs w:val="18"/>
        </w:rPr>
        <w:t>℃で行った。連続炉を使用したことによりパーントゥーパーンで焼成可能であるため任意の長さのジルコニア連続繊維を入手することが可能となった</w:t>
      </w:r>
      <w:r w:rsidR="00992823" w:rsidRPr="00E41E77">
        <w:rPr>
          <w:szCs w:val="18"/>
        </w:rPr>
        <w:t>(fig</w:t>
      </w:r>
      <w:r w:rsidR="00992823">
        <w:rPr>
          <w:rFonts w:hint="eastAsia"/>
          <w:szCs w:val="18"/>
        </w:rPr>
        <w:t>．</w:t>
      </w:r>
      <w:r w:rsidR="00992823">
        <w:rPr>
          <w:rFonts w:hint="eastAsia"/>
          <w:szCs w:val="18"/>
        </w:rPr>
        <w:t>2</w:t>
      </w:r>
      <w:r w:rsidR="00992823" w:rsidRPr="00E41E77">
        <w:rPr>
          <w:szCs w:val="18"/>
        </w:rPr>
        <w:t>)</w:t>
      </w:r>
      <w:r w:rsidR="00BA4167" w:rsidRPr="00BA4167">
        <w:rPr>
          <w:rFonts w:hint="eastAsia"/>
          <w:szCs w:val="18"/>
        </w:rPr>
        <w:t>。</w:t>
      </w:r>
    </w:p>
    <w:p w14:paraId="0D763EA5" w14:textId="4439F930" w:rsidR="00992823" w:rsidRDefault="00992823" w:rsidP="00992823">
      <w:pPr>
        <w:pStyle w:val="a7"/>
        <w:tabs>
          <w:tab w:val="clear" w:pos="4252"/>
          <w:tab w:val="clear" w:pos="8504"/>
        </w:tabs>
        <w:snapToGrid/>
        <w:jc w:val="center"/>
        <w:rPr>
          <w:szCs w:val="18"/>
        </w:rPr>
      </w:pPr>
      <w:r>
        <w:rPr>
          <w:noProof/>
          <w:szCs w:val="18"/>
        </w:rPr>
        <w:drawing>
          <wp:inline distT="0" distB="0" distL="0" distR="0" wp14:anchorId="47BFB135" wp14:editId="293C58A0">
            <wp:extent cx="1960826" cy="1679715"/>
            <wp:effectExtent l="0" t="0" r="1905" b="0"/>
            <wp:docPr id="56413694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0855" cy="1705439"/>
                    </a:xfrm>
                    <a:prstGeom prst="rect">
                      <a:avLst/>
                    </a:prstGeom>
                    <a:noFill/>
                    <a:ln>
                      <a:noFill/>
                    </a:ln>
                  </pic:spPr>
                </pic:pic>
              </a:graphicData>
            </a:graphic>
          </wp:inline>
        </w:drawing>
      </w:r>
    </w:p>
    <w:p w14:paraId="5DE3BA1E" w14:textId="36E61B78" w:rsidR="00992823" w:rsidRPr="00992823" w:rsidRDefault="00992823" w:rsidP="00992823">
      <w:pPr>
        <w:pStyle w:val="a7"/>
        <w:rPr>
          <w:szCs w:val="18"/>
        </w:rPr>
      </w:pPr>
      <w:bookmarkStart w:id="5" w:name="_Hlk176769376"/>
      <w:r w:rsidRPr="00191780">
        <w:rPr>
          <w:rFonts w:eastAsia="ＭＳ ゴシック" w:hint="eastAsia"/>
          <w:szCs w:val="18"/>
        </w:rPr>
        <w:t xml:space="preserve">Fig. </w:t>
      </w:r>
      <w:r>
        <w:rPr>
          <w:rFonts w:eastAsia="ＭＳ ゴシック" w:hint="eastAsia"/>
          <w:szCs w:val="18"/>
        </w:rPr>
        <w:t>2</w:t>
      </w:r>
      <w:r w:rsidRPr="00191780">
        <w:rPr>
          <w:rFonts w:eastAsia="ＭＳ ゴシック" w:hint="eastAsia"/>
          <w:szCs w:val="18"/>
        </w:rPr>
        <w:t xml:space="preserve"> </w:t>
      </w:r>
      <w:r w:rsidRPr="00191780">
        <w:rPr>
          <w:rFonts w:hint="eastAsia"/>
          <w:szCs w:val="18"/>
        </w:rPr>
        <w:t xml:space="preserve"> </w:t>
      </w:r>
      <w:r w:rsidRPr="00992823">
        <w:rPr>
          <w:szCs w:val="18"/>
        </w:rPr>
        <w:t>M</w:t>
      </w:r>
      <w:bookmarkEnd w:id="5"/>
      <w:r w:rsidRPr="00992823">
        <w:rPr>
          <w:szCs w:val="18"/>
        </w:rPr>
        <w:t>ass-produced zirconia continuous fiber</w:t>
      </w:r>
    </w:p>
    <w:p w14:paraId="723DF79D" w14:textId="5CD57EED" w:rsidR="00992823" w:rsidRDefault="00992823" w:rsidP="00992823">
      <w:pPr>
        <w:pStyle w:val="a7"/>
        <w:tabs>
          <w:tab w:val="clear" w:pos="4252"/>
          <w:tab w:val="clear" w:pos="8504"/>
        </w:tabs>
        <w:snapToGrid/>
        <w:rPr>
          <w:szCs w:val="18"/>
        </w:rPr>
      </w:pPr>
      <w:r w:rsidRPr="00992823">
        <w:rPr>
          <w:szCs w:val="18"/>
        </w:rPr>
        <w:t>Over 300Tex Monofilament strength over 180kgf/mm²</w:t>
      </w:r>
    </w:p>
    <w:p w14:paraId="4F755F5C" w14:textId="4BC631ED" w:rsidR="00B07AB0" w:rsidRDefault="00BA4167" w:rsidP="00B07AB0">
      <w:pPr>
        <w:pStyle w:val="a7"/>
        <w:tabs>
          <w:tab w:val="clear" w:pos="4252"/>
          <w:tab w:val="clear" w:pos="8504"/>
        </w:tabs>
        <w:snapToGrid/>
        <w:rPr>
          <w:szCs w:val="18"/>
        </w:rPr>
      </w:pPr>
      <w:r w:rsidRPr="00BA4167">
        <w:rPr>
          <w:rFonts w:hint="eastAsia"/>
          <w:szCs w:val="18"/>
        </w:rPr>
        <w:t>このことにより一定量の原糸を確保できるようになったため</w:t>
      </w:r>
      <w:r w:rsidRPr="00BA4167">
        <w:rPr>
          <w:rFonts w:hint="eastAsia"/>
          <w:szCs w:val="18"/>
        </w:rPr>
        <w:t>CMC</w:t>
      </w:r>
      <w:r w:rsidRPr="00BA4167">
        <w:rPr>
          <w:rFonts w:hint="eastAsia"/>
          <w:szCs w:val="18"/>
        </w:rPr>
        <w:t>化のための織布を製作することにも成功した</w:t>
      </w:r>
      <w:r w:rsidR="00992823" w:rsidRPr="00E41E77">
        <w:rPr>
          <w:szCs w:val="18"/>
        </w:rPr>
        <w:t>(fig</w:t>
      </w:r>
      <w:r w:rsidR="00992823">
        <w:rPr>
          <w:rFonts w:hint="eastAsia"/>
          <w:szCs w:val="18"/>
        </w:rPr>
        <w:t>．</w:t>
      </w:r>
      <w:r w:rsidR="00992823">
        <w:rPr>
          <w:rFonts w:hint="eastAsia"/>
          <w:szCs w:val="18"/>
        </w:rPr>
        <w:t>3</w:t>
      </w:r>
      <w:r w:rsidR="00992823" w:rsidRPr="00E41E77">
        <w:rPr>
          <w:szCs w:val="18"/>
        </w:rPr>
        <w:t>)</w:t>
      </w:r>
      <w:r w:rsidRPr="00BA4167">
        <w:rPr>
          <w:rFonts w:hint="eastAsia"/>
          <w:szCs w:val="18"/>
        </w:rPr>
        <w:t>。</w:t>
      </w:r>
    </w:p>
    <w:p w14:paraId="2CC944C6" w14:textId="03CCC2B7" w:rsidR="00992823" w:rsidRDefault="00992823" w:rsidP="00992823">
      <w:pPr>
        <w:pStyle w:val="a7"/>
        <w:tabs>
          <w:tab w:val="clear" w:pos="4252"/>
          <w:tab w:val="clear" w:pos="8504"/>
        </w:tabs>
        <w:snapToGrid/>
        <w:jc w:val="center"/>
        <w:rPr>
          <w:rFonts w:ascii="ＭＳ 明朝"/>
          <w:szCs w:val="18"/>
        </w:rPr>
      </w:pPr>
      <w:r>
        <w:rPr>
          <w:rFonts w:ascii="ＭＳ 明朝"/>
          <w:noProof/>
          <w:szCs w:val="18"/>
        </w:rPr>
        <w:drawing>
          <wp:inline distT="0" distB="0" distL="0" distR="0" wp14:anchorId="3A6AD55E" wp14:editId="31D0904B">
            <wp:extent cx="2159789" cy="1965716"/>
            <wp:effectExtent l="0" t="0" r="0" b="0"/>
            <wp:docPr id="32040782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2872" cy="1977623"/>
                    </a:xfrm>
                    <a:prstGeom prst="rect">
                      <a:avLst/>
                    </a:prstGeom>
                    <a:noFill/>
                    <a:ln>
                      <a:noFill/>
                    </a:ln>
                  </pic:spPr>
                </pic:pic>
              </a:graphicData>
            </a:graphic>
          </wp:inline>
        </w:drawing>
      </w:r>
    </w:p>
    <w:p w14:paraId="13338EAA" w14:textId="0E998B5E" w:rsidR="00992823" w:rsidRPr="00191780" w:rsidRDefault="00992823" w:rsidP="00913AFF">
      <w:pPr>
        <w:pStyle w:val="a7"/>
        <w:tabs>
          <w:tab w:val="clear" w:pos="4252"/>
          <w:tab w:val="clear" w:pos="8504"/>
        </w:tabs>
        <w:snapToGrid/>
        <w:jc w:val="center"/>
        <w:rPr>
          <w:rFonts w:ascii="ＭＳ 明朝"/>
          <w:szCs w:val="18"/>
        </w:rPr>
      </w:pPr>
      <w:r w:rsidRPr="00191780">
        <w:rPr>
          <w:rFonts w:eastAsia="ＭＳ ゴシック" w:hint="eastAsia"/>
          <w:szCs w:val="18"/>
        </w:rPr>
        <w:t xml:space="preserve">Fig. </w:t>
      </w:r>
      <w:r w:rsidR="00913AFF">
        <w:rPr>
          <w:rFonts w:eastAsia="ＭＳ ゴシック" w:hint="eastAsia"/>
          <w:szCs w:val="18"/>
        </w:rPr>
        <w:t>3</w:t>
      </w:r>
      <w:r w:rsidRPr="00191780">
        <w:rPr>
          <w:rFonts w:eastAsia="ＭＳ ゴシック" w:hint="eastAsia"/>
          <w:szCs w:val="18"/>
        </w:rPr>
        <w:t xml:space="preserve"> </w:t>
      </w:r>
      <w:r w:rsidRPr="00191780">
        <w:rPr>
          <w:rFonts w:hint="eastAsia"/>
          <w:szCs w:val="18"/>
        </w:rPr>
        <w:t xml:space="preserve"> </w:t>
      </w:r>
      <w:r w:rsidR="00913AFF" w:rsidRPr="00913AFF">
        <w:rPr>
          <w:szCs w:val="18"/>
        </w:rPr>
        <w:t>Woven zirconia continuous fibers</w:t>
      </w:r>
    </w:p>
    <w:p w14:paraId="0E86A74C" w14:textId="01210535" w:rsidR="00BA4167" w:rsidRPr="00191780" w:rsidRDefault="00BA4167" w:rsidP="00BA4167">
      <w:pPr>
        <w:rPr>
          <w:rFonts w:ascii="ＭＳ ゴシック" w:eastAsia="ＭＳ ゴシック" w:hAnsi="ＭＳ ゴシック"/>
          <w:b/>
          <w:szCs w:val="18"/>
        </w:rPr>
      </w:pPr>
      <w:r>
        <w:rPr>
          <w:rFonts w:ascii="ＭＳ ゴシック" w:eastAsia="ＭＳ ゴシック" w:hAnsi="ＭＳ ゴシック" w:hint="eastAsia"/>
          <w:b/>
          <w:szCs w:val="18"/>
        </w:rPr>
        <w:lastRenderedPageBreak/>
        <w:t>3</w:t>
      </w:r>
      <w:r w:rsidRPr="00BA4167">
        <w:rPr>
          <w:rFonts w:ascii="ＭＳ ゴシック" w:eastAsia="ＭＳ ゴシック" w:hAnsi="ＭＳ ゴシック" w:hint="eastAsia"/>
          <w:b/>
          <w:szCs w:val="18"/>
        </w:rPr>
        <w:t>.</w:t>
      </w:r>
      <w:r>
        <w:rPr>
          <w:rFonts w:ascii="ＭＳ ゴシック" w:eastAsia="ＭＳ ゴシック" w:hAnsi="ＭＳ ゴシック" w:hint="eastAsia"/>
          <w:b/>
          <w:szCs w:val="18"/>
        </w:rPr>
        <w:t>2</w:t>
      </w:r>
      <w:r w:rsidRPr="00BA4167">
        <w:rPr>
          <w:rFonts w:ascii="ＭＳ ゴシック" w:eastAsia="ＭＳ ゴシック" w:hAnsi="ＭＳ ゴシック" w:hint="eastAsia"/>
          <w:b/>
          <w:szCs w:val="18"/>
        </w:rPr>
        <w:t xml:space="preserve">　酸化スズ界面層・ミニコンポジット</w:t>
      </w:r>
    </w:p>
    <w:p w14:paraId="63582B52" w14:textId="77777777" w:rsidR="00913AFF" w:rsidRDefault="00BA4167" w:rsidP="00BA4167">
      <w:pPr>
        <w:pStyle w:val="a7"/>
        <w:ind w:firstLineChars="100" w:firstLine="182"/>
        <w:rPr>
          <w:rFonts w:ascii="ＭＳ 明朝"/>
          <w:szCs w:val="18"/>
        </w:rPr>
      </w:pPr>
      <w:r w:rsidRPr="00BA4167">
        <w:rPr>
          <w:rFonts w:ascii="ＭＳ 明朝" w:hint="eastAsia"/>
          <w:szCs w:val="18"/>
        </w:rPr>
        <w:t>SEM-EDXを使用し，酸化スズ界面層の形成状態を確認した</w:t>
      </w:r>
      <w:r w:rsidR="00913AFF" w:rsidRPr="00E41E77">
        <w:rPr>
          <w:szCs w:val="18"/>
        </w:rPr>
        <w:t>(fig</w:t>
      </w:r>
      <w:r w:rsidR="00913AFF">
        <w:rPr>
          <w:rFonts w:hint="eastAsia"/>
          <w:szCs w:val="18"/>
        </w:rPr>
        <w:t>．</w:t>
      </w:r>
      <w:r w:rsidR="00913AFF">
        <w:rPr>
          <w:rFonts w:hint="eastAsia"/>
          <w:szCs w:val="18"/>
        </w:rPr>
        <w:t>4</w:t>
      </w:r>
      <w:r w:rsidR="00913AFF" w:rsidRPr="00E41E77">
        <w:rPr>
          <w:szCs w:val="18"/>
        </w:rPr>
        <w:t>)</w:t>
      </w:r>
      <w:r w:rsidRPr="00BA4167">
        <w:rPr>
          <w:rFonts w:ascii="ＭＳ 明朝" w:hint="eastAsia"/>
          <w:szCs w:val="18"/>
        </w:rPr>
        <w:t>。</w:t>
      </w:r>
    </w:p>
    <w:p w14:paraId="42AA00DD" w14:textId="557FD8A8" w:rsidR="00600EF7" w:rsidRDefault="00600EF7" w:rsidP="00600EF7">
      <w:pPr>
        <w:pStyle w:val="a7"/>
        <w:rPr>
          <w:rFonts w:ascii="ＭＳ 明朝"/>
          <w:szCs w:val="18"/>
        </w:rPr>
      </w:pPr>
      <w:r>
        <w:rPr>
          <w:noProof/>
        </w:rPr>
        <w:drawing>
          <wp:inline distT="0" distB="0" distL="0" distR="0" wp14:anchorId="24A78684" wp14:editId="48946B65">
            <wp:extent cx="2887345" cy="2434590"/>
            <wp:effectExtent l="0" t="0" r="8255" b="3810"/>
            <wp:docPr id="14" name="図 13" descr="写真, 雨, 座る, 男 が含まれている画像&#10;&#10;自動的に生成された説明">
              <a:extLst xmlns:a="http://schemas.openxmlformats.org/drawingml/2006/main">
                <a:ext uri="{FF2B5EF4-FFF2-40B4-BE49-F238E27FC236}">
                  <a16:creationId xmlns:a16="http://schemas.microsoft.com/office/drawing/2014/main" id="{5FFE6734-7FD1-2778-3D46-23BCADEAE1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descr="写真, 雨, 座る, 男 が含まれている画像&#10;&#10;自動的に生成された説明">
                      <a:extLst>
                        <a:ext uri="{FF2B5EF4-FFF2-40B4-BE49-F238E27FC236}">
                          <a16:creationId xmlns:a16="http://schemas.microsoft.com/office/drawing/2014/main" id="{5FFE6734-7FD1-2778-3D46-23BCADEAE129}"/>
                        </a:ext>
                      </a:extLst>
                    </pic:cNvPr>
                    <pic:cNvPicPr>
                      <a:picLocks noChangeAspect="1"/>
                    </pic:cNvPicPr>
                  </pic:nvPicPr>
                  <pic:blipFill rotWithShape="1">
                    <a:blip r:embed="rId14"/>
                    <a:srcRect r="8917"/>
                    <a:stretch/>
                  </pic:blipFill>
                  <pic:spPr>
                    <a:xfrm>
                      <a:off x="0" y="0"/>
                      <a:ext cx="2887345" cy="2434590"/>
                    </a:xfrm>
                    <a:prstGeom prst="rect">
                      <a:avLst/>
                    </a:prstGeom>
                  </pic:spPr>
                </pic:pic>
              </a:graphicData>
            </a:graphic>
          </wp:inline>
        </w:drawing>
      </w:r>
    </w:p>
    <w:p w14:paraId="5E70E9A1" w14:textId="3B13EC58" w:rsidR="00913AFF" w:rsidRDefault="00600EF7" w:rsidP="00BA4167">
      <w:pPr>
        <w:pStyle w:val="a7"/>
        <w:ind w:firstLineChars="100" w:firstLine="182"/>
        <w:rPr>
          <w:rFonts w:ascii="ＭＳ 明朝"/>
          <w:szCs w:val="18"/>
        </w:rPr>
      </w:pPr>
      <w:r w:rsidRPr="00191780">
        <w:rPr>
          <w:rFonts w:eastAsia="ＭＳ ゴシック" w:hint="eastAsia"/>
          <w:szCs w:val="18"/>
        </w:rPr>
        <w:t xml:space="preserve">Fig. </w:t>
      </w:r>
      <w:r>
        <w:rPr>
          <w:rFonts w:eastAsia="ＭＳ ゴシック" w:hint="eastAsia"/>
          <w:szCs w:val="18"/>
        </w:rPr>
        <w:t>4</w:t>
      </w:r>
      <w:r w:rsidRPr="00191780">
        <w:rPr>
          <w:rFonts w:eastAsia="ＭＳ ゴシック" w:hint="eastAsia"/>
          <w:szCs w:val="18"/>
        </w:rPr>
        <w:t xml:space="preserve"> </w:t>
      </w:r>
      <w:r w:rsidRPr="00191780">
        <w:rPr>
          <w:rFonts w:hint="eastAsia"/>
          <w:szCs w:val="18"/>
        </w:rPr>
        <w:t xml:space="preserve"> </w:t>
      </w:r>
      <w:r w:rsidRPr="00600EF7">
        <w:rPr>
          <w:szCs w:val="18"/>
        </w:rPr>
        <w:t>Coated zirconia continuous fiber SEM-EDS</w:t>
      </w:r>
      <w:r>
        <w:rPr>
          <w:rFonts w:hint="eastAsia"/>
          <w:szCs w:val="18"/>
        </w:rPr>
        <w:t xml:space="preserve"> </w:t>
      </w:r>
      <w:r w:rsidRPr="00600EF7">
        <w:rPr>
          <w:szCs w:val="18"/>
        </w:rPr>
        <w:t>image</w:t>
      </w:r>
    </w:p>
    <w:p w14:paraId="394BF306" w14:textId="4882D6A2" w:rsidR="00BA4167" w:rsidRPr="00BA4167" w:rsidRDefault="00BA4167" w:rsidP="00BA4167">
      <w:pPr>
        <w:pStyle w:val="a7"/>
        <w:ind w:firstLineChars="100" w:firstLine="182"/>
        <w:rPr>
          <w:rFonts w:ascii="ＭＳ 明朝"/>
          <w:szCs w:val="18"/>
        </w:rPr>
      </w:pPr>
      <w:r w:rsidRPr="00BA4167">
        <w:rPr>
          <w:rFonts w:ascii="ＭＳ 明朝" w:hint="eastAsia"/>
          <w:szCs w:val="18"/>
        </w:rPr>
        <w:t>繊維表面に均一に付着しており，一部にはクラックが見られた。繊維表面への酸化スズ界面層の付与が確認できたことからミニコンポジットの作製を行った。</w:t>
      </w:r>
    </w:p>
    <w:p w14:paraId="6B4ED728" w14:textId="77777777" w:rsidR="00600EF7" w:rsidRDefault="00BA4167" w:rsidP="00BA4167">
      <w:pPr>
        <w:pStyle w:val="a7"/>
        <w:rPr>
          <w:rFonts w:ascii="ＭＳ 明朝"/>
          <w:szCs w:val="18"/>
        </w:rPr>
      </w:pPr>
      <w:r w:rsidRPr="00BA4167">
        <w:rPr>
          <w:rFonts w:ascii="ＭＳ 明朝" w:hint="eastAsia"/>
          <w:szCs w:val="18"/>
        </w:rPr>
        <w:t xml:space="preserve">　作製したミニコンポジットに曲げ試験を行った</w:t>
      </w:r>
      <w:bookmarkStart w:id="6" w:name="_Hlk176770621"/>
      <w:r w:rsidR="00600EF7" w:rsidRPr="00E41E77">
        <w:rPr>
          <w:szCs w:val="18"/>
        </w:rPr>
        <w:t>(fig</w:t>
      </w:r>
      <w:r w:rsidR="00600EF7">
        <w:rPr>
          <w:rFonts w:hint="eastAsia"/>
          <w:szCs w:val="18"/>
        </w:rPr>
        <w:t>．</w:t>
      </w:r>
      <w:r w:rsidR="00600EF7">
        <w:rPr>
          <w:rFonts w:hint="eastAsia"/>
          <w:szCs w:val="18"/>
        </w:rPr>
        <w:t>5</w:t>
      </w:r>
      <w:r w:rsidR="00600EF7" w:rsidRPr="00E41E77">
        <w:rPr>
          <w:szCs w:val="18"/>
        </w:rPr>
        <w:t>)</w:t>
      </w:r>
      <w:bookmarkEnd w:id="6"/>
      <w:r w:rsidRPr="00BA4167">
        <w:rPr>
          <w:rFonts w:ascii="ＭＳ 明朝" w:hint="eastAsia"/>
          <w:szCs w:val="18"/>
        </w:rPr>
        <w:t>。</w:t>
      </w:r>
    </w:p>
    <w:p w14:paraId="212B95A2" w14:textId="5EACBE2F" w:rsidR="00600EF7" w:rsidRDefault="00600EF7" w:rsidP="00600EF7">
      <w:pPr>
        <w:pStyle w:val="a7"/>
        <w:jc w:val="center"/>
        <w:rPr>
          <w:rFonts w:ascii="ＭＳ 明朝"/>
          <w:szCs w:val="18"/>
        </w:rPr>
      </w:pPr>
      <w:r>
        <w:rPr>
          <w:noProof/>
        </w:rPr>
        <w:drawing>
          <wp:inline distT="0" distB="0" distL="0" distR="0" wp14:anchorId="2408E84B" wp14:editId="5A65CDF2">
            <wp:extent cx="2601395" cy="1922870"/>
            <wp:effectExtent l="0" t="0" r="8890" b="1270"/>
            <wp:docPr id="4" name="図 3" descr="グラフ, 折れ線グラフ&#10;&#10;自動的に生成された説明">
              <a:extLst xmlns:a="http://schemas.openxmlformats.org/drawingml/2006/main">
                <a:ext uri="{FF2B5EF4-FFF2-40B4-BE49-F238E27FC236}">
                  <a16:creationId xmlns:a16="http://schemas.microsoft.com/office/drawing/2014/main" id="{A900FBD5-AAEC-D351-307B-7CDAA008E5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グラフ, 折れ線グラフ&#10;&#10;自動的に生成された説明">
                      <a:extLst>
                        <a:ext uri="{FF2B5EF4-FFF2-40B4-BE49-F238E27FC236}">
                          <a16:creationId xmlns:a16="http://schemas.microsoft.com/office/drawing/2014/main" id="{A900FBD5-AAEC-D351-307B-7CDAA008E547}"/>
                        </a:ext>
                      </a:extLst>
                    </pic:cNvPr>
                    <pic:cNvPicPr>
                      <a:picLocks noChangeAspect="1"/>
                    </pic:cNvPicPr>
                  </pic:nvPicPr>
                  <pic:blipFill>
                    <a:blip r:embed="rId15"/>
                    <a:stretch>
                      <a:fillRect/>
                    </a:stretch>
                  </pic:blipFill>
                  <pic:spPr>
                    <a:xfrm>
                      <a:off x="0" y="0"/>
                      <a:ext cx="2609137" cy="1928593"/>
                    </a:xfrm>
                    <a:prstGeom prst="rect">
                      <a:avLst/>
                    </a:prstGeom>
                  </pic:spPr>
                </pic:pic>
              </a:graphicData>
            </a:graphic>
          </wp:inline>
        </w:drawing>
      </w:r>
    </w:p>
    <w:p w14:paraId="59B1C21B" w14:textId="70E15691" w:rsidR="00600EF7" w:rsidRDefault="00600EF7" w:rsidP="00600EF7">
      <w:pPr>
        <w:pStyle w:val="a7"/>
        <w:rPr>
          <w:rFonts w:ascii="ＭＳ 明朝"/>
          <w:szCs w:val="18"/>
        </w:rPr>
      </w:pPr>
      <w:r w:rsidRPr="00191780">
        <w:rPr>
          <w:rFonts w:eastAsia="ＭＳ ゴシック" w:hint="eastAsia"/>
          <w:szCs w:val="18"/>
        </w:rPr>
        <w:t xml:space="preserve">Fig. </w:t>
      </w:r>
      <w:r w:rsidR="00016A0F">
        <w:rPr>
          <w:rFonts w:eastAsia="ＭＳ ゴシック" w:hint="eastAsia"/>
          <w:szCs w:val="18"/>
        </w:rPr>
        <w:t>5</w:t>
      </w:r>
      <w:r w:rsidRPr="00191780">
        <w:rPr>
          <w:rFonts w:eastAsia="ＭＳ ゴシック" w:hint="eastAsia"/>
          <w:szCs w:val="18"/>
        </w:rPr>
        <w:t xml:space="preserve"> </w:t>
      </w:r>
      <w:r w:rsidRPr="00191780">
        <w:rPr>
          <w:rFonts w:hint="eastAsia"/>
          <w:szCs w:val="18"/>
        </w:rPr>
        <w:t xml:space="preserve"> </w:t>
      </w:r>
      <w:r w:rsidRPr="00600EF7">
        <w:rPr>
          <w:szCs w:val="18"/>
        </w:rPr>
        <w:t>Stress-strain curves of bending tests of Mini Composite</w:t>
      </w:r>
    </w:p>
    <w:p w14:paraId="61F70F00" w14:textId="77777777" w:rsidR="00462703" w:rsidRDefault="00BA4167" w:rsidP="00BA4167">
      <w:pPr>
        <w:pStyle w:val="a7"/>
        <w:rPr>
          <w:rFonts w:ascii="ＭＳ 明朝"/>
          <w:szCs w:val="18"/>
        </w:rPr>
      </w:pPr>
      <w:r w:rsidRPr="00BA4167">
        <w:rPr>
          <w:rFonts w:ascii="ＭＳ 明朝" w:hint="eastAsia"/>
          <w:szCs w:val="18"/>
        </w:rPr>
        <w:t>界面層を付与していないコントロールサンプルは脆性破壊してしまったのに対し，界面層付与サンプルは擬延性的な破壊挙動が観察されたことから，酸化スズは少なくとも室温においては界面層として有用であることが明らかとなった。</w:t>
      </w:r>
    </w:p>
    <w:p w14:paraId="6ACEF220" w14:textId="77777777" w:rsidR="00467542" w:rsidRDefault="00BA4167" w:rsidP="00462703">
      <w:pPr>
        <w:pStyle w:val="a7"/>
        <w:ind w:firstLineChars="100" w:firstLine="182"/>
        <w:rPr>
          <w:rFonts w:ascii="ＭＳ 明朝"/>
          <w:szCs w:val="18"/>
        </w:rPr>
      </w:pPr>
      <w:r w:rsidRPr="00BA4167">
        <w:rPr>
          <w:rFonts w:ascii="ＭＳ 明朝" w:hint="eastAsia"/>
          <w:szCs w:val="18"/>
        </w:rPr>
        <w:t>ミニコンポジットの断面を</w:t>
      </w:r>
      <w:r w:rsidRPr="00495CE0">
        <w:rPr>
          <w:szCs w:val="18"/>
        </w:rPr>
        <w:t>SEM-EDX</w:t>
      </w:r>
      <w:r w:rsidRPr="00BA4167">
        <w:rPr>
          <w:rFonts w:ascii="ＭＳ 明朝" w:hint="eastAsia"/>
          <w:szCs w:val="18"/>
        </w:rPr>
        <w:t>で観察したところ均一な酸化スズ層が繊維の表面に存在しており，</w:t>
      </w:r>
      <w:r w:rsidRPr="00495CE0">
        <w:rPr>
          <w:szCs w:val="18"/>
        </w:rPr>
        <w:t>CMC</w:t>
      </w:r>
      <w:r w:rsidRPr="00BA4167">
        <w:rPr>
          <w:rFonts w:ascii="ＭＳ 明朝" w:hint="eastAsia"/>
          <w:szCs w:val="18"/>
        </w:rPr>
        <w:t>作製後でも酸化スズが繊維やマトリクス内に拡散せず界面層としての形状が保たれていることが分かった</w:t>
      </w:r>
      <w:r w:rsidR="00016A0F" w:rsidRPr="00E41E77">
        <w:rPr>
          <w:szCs w:val="18"/>
        </w:rPr>
        <w:t>(fig</w:t>
      </w:r>
      <w:r w:rsidR="00016A0F">
        <w:rPr>
          <w:rFonts w:hint="eastAsia"/>
          <w:szCs w:val="18"/>
        </w:rPr>
        <w:t>．</w:t>
      </w:r>
      <w:r w:rsidR="00016A0F">
        <w:rPr>
          <w:rFonts w:hint="eastAsia"/>
          <w:szCs w:val="18"/>
        </w:rPr>
        <w:t>6</w:t>
      </w:r>
      <w:r w:rsidR="00016A0F" w:rsidRPr="00E41E77">
        <w:rPr>
          <w:szCs w:val="18"/>
        </w:rPr>
        <w:t>)</w:t>
      </w:r>
      <w:r w:rsidRPr="00BA4167">
        <w:rPr>
          <w:rFonts w:ascii="ＭＳ 明朝" w:hint="eastAsia"/>
          <w:szCs w:val="18"/>
        </w:rPr>
        <w:t>。</w:t>
      </w:r>
    </w:p>
    <w:p w14:paraId="31B6F018" w14:textId="43E08652" w:rsidR="00BA4167" w:rsidRDefault="00467542" w:rsidP="00462703">
      <w:pPr>
        <w:pStyle w:val="a7"/>
        <w:ind w:firstLineChars="100" w:firstLine="182"/>
        <w:rPr>
          <w:rFonts w:ascii="ＭＳ 明朝"/>
          <w:szCs w:val="18"/>
        </w:rPr>
      </w:pPr>
      <w:r w:rsidRPr="00BA4167">
        <w:rPr>
          <w:rFonts w:ascii="ＭＳ 明朝" w:hint="eastAsia"/>
          <w:szCs w:val="18"/>
        </w:rPr>
        <w:t>酸化スズの融点は1600℃以上であり1400℃までの通常の環境では焼結</w:t>
      </w:r>
      <w:r>
        <w:rPr>
          <w:rFonts w:ascii="ＭＳ 明朝" w:hint="eastAsia"/>
          <w:szCs w:val="18"/>
        </w:rPr>
        <w:t>し難い</w:t>
      </w:r>
      <w:r w:rsidRPr="00BA4167">
        <w:rPr>
          <w:rFonts w:ascii="ＭＳ 明朝" w:hint="eastAsia"/>
          <w:szCs w:val="18"/>
        </w:rPr>
        <w:t>ため，耐熱</w:t>
      </w:r>
      <w:r w:rsidRPr="00495CE0">
        <w:rPr>
          <w:szCs w:val="18"/>
        </w:rPr>
        <w:t>CMC</w:t>
      </w:r>
      <w:r w:rsidRPr="00BA4167">
        <w:rPr>
          <w:rFonts w:ascii="ＭＳ 明朝" w:hint="eastAsia"/>
          <w:szCs w:val="18"/>
        </w:rPr>
        <w:t>の界面層として長時間高温環境にさらされたとしても物性を変化させることなく機能し続けることが期待される。</w:t>
      </w:r>
    </w:p>
    <w:p w14:paraId="76FECF9B" w14:textId="370FBDE4" w:rsidR="00016A0F" w:rsidRDefault="00016A0F" w:rsidP="00BA4167">
      <w:pPr>
        <w:pStyle w:val="a7"/>
        <w:rPr>
          <w:rFonts w:ascii="ＭＳ 明朝"/>
          <w:szCs w:val="18"/>
        </w:rPr>
      </w:pPr>
    </w:p>
    <w:p w14:paraId="63D7BD46" w14:textId="46CAB816" w:rsidR="00640890" w:rsidRDefault="00640890" w:rsidP="00BA4167">
      <w:pPr>
        <w:pStyle w:val="a7"/>
        <w:rPr>
          <w:rFonts w:ascii="ＭＳ 明朝"/>
          <w:szCs w:val="18"/>
        </w:rPr>
      </w:pPr>
      <w:r>
        <w:rPr>
          <w:rFonts w:ascii="ＭＳ 明朝"/>
          <w:noProof/>
          <w:szCs w:val="18"/>
        </w:rPr>
        <w:drawing>
          <wp:inline distT="0" distB="0" distL="0" distR="0" wp14:anchorId="56282F98" wp14:editId="71F497B6">
            <wp:extent cx="2875280" cy="2277303"/>
            <wp:effectExtent l="0" t="0" r="1270" b="8890"/>
            <wp:docPr id="174671763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850" cy="2287259"/>
                    </a:xfrm>
                    <a:prstGeom prst="rect">
                      <a:avLst/>
                    </a:prstGeom>
                    <a:noFill/>
                    <a:ln>
                      <a:noFill/>
                    </a:ln>
                  </pic:spPr>
                </pic:pic>
              </a:graphicData>
            </a:graphic>
          </wp:inline>
        </w:drawing>
      </w:r>
    </w:p>
    <w:p w14:paraId="5558F14E" w14:textId="3786CED3" w:rsidR="00016A0F" w:rsidRPr="00BA4167" w:rsidRDefault="00016A0F" w:rsidP="00BA4167">
      <w:pPr>
        <w:pStyle w:val="a7"/>
        <w:rPr>
          <w:rFonts w:ascii="ＭＳ 明朝"/>
          <w:szCs w:val="18"/>
        </w:rPr>
      </w:pPr>
      <w:r w:rsidRPr="00191780">
        <w:rPr>
          <w:rFonts w:eastAsia="ＭＳ ゴシック" w:hint="eastAsia"/>
          <w:szCs w:val="18"/>
        </w:rPr>
        <w:t xml:space="preserve">Fig. </w:t>
      </w:r>
      <w:r>
        <w:rPr>
          <w:rFonts w:eastAsia="ＭＳ ゴシック" w:hint="eastAsia"/>
          <w:szCs w:val="18"/>
        </w:rPr>
        <w:t>4</w:t>
      </w:r>
      <w:r w:rsidRPr="00191780">
        <w:rPr>
          <w:rFonts w:eastAsia="ＭＳ ゴシック" w:hint="eastAsia"/>
          <w:szCs w:val="18"/>
        </w:rPr>
        <w:t xml:space="preserve"> </w:t>
      </w:r>
      <w:r w:rsidRPr="00191780">
        <w:rPr>
          <w:rFonts w:hint="eastAsia"/>
          <w:szCs w:val="18"/>
        </w:rPr>
        <w:t xml:space="preserve"> </w:t>
      </w:r>
      <w:r w:rsidR="005A3A0D" w:rsidRPr="005A3A0D">
        <w:rPr>
          <w:szCs w:val="18"/>
        </w:rPr>
        <w:t>Cross-section of mini-composite SEM-EDS image</w:t>
      </w:r>
    </w:p>
    <w:p w14:paraId="142A0418" w14:textId="6B4B1CE5" w:rsidR="00BA4167" w:rsidRPr="00191780" w:rsidRDefault="00BA4167" w:rsidP="00BA4167">
      <w:pPr>
        <w:pStyle w:val="a7"/>
        <w:tabs>
          <w:tab w:val="clear" w:pos="4252"/>
          <w:tab w:val="clear" w:pos="8504"/>
        </w:tabs>
        <w:snapToGrid/>
        <w:rPr>
          <w:rFonts w:ascii="ＭＳ 明朝"/>
          <w:szCs w:val="18"/>
        </w:rPr>
      </w:pPr>
      <w:r w:rsidRPr="00BA4167">
        <w:rPr>
          <w:rFonts w:ascii="ＭＳ 明朝" w:hint="eastAsia"/>
          <w:szCs w:val="18"/>
        </w:rPr>
        <w:t xml:space="preserve">　</w:t>
      </w:r>
    </w:p>
    <w:p w14:paraId="3A8654E1" w14:textId="77777777" w:rsidR="00B07AB0" w:rsidRPr="00191780" w:rsidRDefault="00B07AB0" w:rsidP="00B07AB0">
      <w:pPr>
        <w:rPr>
          <w:rFonts w:ascii="ＭＳ 明朝"/>
          <w:szCs w:val="18"/>
        </w:rPr>
      </w:pPr>
    </w:p>
    <w:p w14:paraId="4E7308FD" w14:textId="14CB2189" w:rsidR="00B07AB0" w:rsidRPr="00191780" w:rsidRDefault="00B07AB0" w:rsidP="00B07AB0">
      <w:pPr>
        <w:rPr>
          <w:rFonts w:ascii="ＭＳ ゴシック" w:eastAsia="ＭＳ ゴシック"/>
          <w:b/>
          <w:szCs w:val="18"/>
        </w:rPr>
      </w:pPr>
      <w:r w:rsidRPr="00191780">
        <w:rPr>
          <w:rFonts w:ascii="ＭＳ ゴシック" w:eastAsia="ＭＳ ゴシック" w:hint="eastAsia"/>
          <w:b/>
          <w:szCs w:val="18"/>
        </w:rPr>
        <w:t>4.</w:t>
      </w:r>
      <w:r w:rsidRPr="00191780">
        <w:rPr>
          <w:rFonts w:ascii="ＭＳ ゴシック" w:eastAsia="ＭＳ ゴシック"/>
          <w:b/>
          <w:szCs w:val="18"/>
        </w:rPr>
        <w:t xml:space="preserve"> </w:t>
      </w:r>
      <w:r w:rsidR="002A073B">
        <w:rPr>
          <w:rFonts w:ascii="ＭＳ ゴシック" w:eastAsia="ＭＳ ゴシック" w:hint="eastAsia"/>
          <w:b/>
          <w:szCs w:val="18"/>
        </w:rPr>
        <w:t>まとめ</w:t>
      </w:r>
    </w:p>
    <w:p w14:paraId="1BDA9C23" w14:textId="4AB8B13B" w:rsidR="00AD3703" w:rsidRPr="00AD3703" w:rsidRDefault="00B07AB0" w:rsidP="00AD3703">
      <w:pPr>
        <w:rPr>
          <w:szCs w:val="18"/>
        </w:rPr>
      </w:pPr>
      <w:r w:rsidRPr="00191780">
        <w:rPr>
          <w:szCs w:val="18"/>
        </w:rPr>
        <w:t xml:space="preserve">　</w:t>
      </w:r>
      <w:r w:rsidR="00AD3703">
        <w:rPr>
          <w:rFonts w:hint="eastAsia"/>
          <w:szCs w:val="18"/>
        </w:rPr>
        <w:t>耐熱強度が期待される</w:t>
      </w:r>
      <w:proofErr w:type="spellStart"/>
      <w:r w:rsidR="00AD3703">
        <w:rPr>
          <w:rFonts w:hint="eastAsia"/>
          <w:szCs w:val="18"/>
        </w:rPr>
        <w:t>BaZrO</w:t>
      </w:r>
      <w:proofErr w:type="spellEnd"/>
      <w:r w:rsidR="00AD3703">
        <w:rPr>
          <w:rFonts w:hint="eastAsia"/>
          <w:szCs w:val="18"/>
        </w:rPr>
        <w:t>₃に展開できると考えられるジルコニア連続繊維の</w:t>
      </w:r>
      <w:r w:rsidR="00AD3703" w:rsidRPr="00AD3703">
        <w:rPr>
          <w:rFonts w:hint="eastAsia"/>
          <w:szCs w:val="18"/>
        </w:rPr>
        <w:t>安定した紡糸</w:t>
      </w:r>
      <w:r w:rsidR="00AD3703">
        <w:rPr>
          <w:rFonts w:hint="eastAsia"/>
          <w:szCs w:val="18"/>
        </w:rPr>
        <w:t>・焼成に成功し、</w:t>
      </w:r>
      <w:r w:rsidR="00AD3703" w:rsidRPr="00AD3703">
        <w:rPr>
          <w:rFonts w:hint="eastAsia"/>
          <w:szCs w:val="18"/>
        </w:rPr>
        <w:t>工業的な量産化に適していることが確認された。</w:t>
      </w:r>
    </w:p>
    <w:p w14:paraId="2E2CB62A" w14:textId="0727AB29" w:rsidR="00B07AB0" w:rsidRDefault="00AD3703" w:rsidP="00AD3703">
      <w:pPr>
        <w:ind w:firstLineChars="100" w:firstLine="182"/>
        <w:rPr>
          <w:szCs w:val="18"/>
        </w:rPr>
      </w:pPr>
      <w:r w:rsidRPr="00AD3703">
        <w:rPr>
          <w:rFonts w:hint="eastAsia"/>
          <w:szCs w:val="18"/>
        </w:rPr>
        <w:t>界面層として機能する酸化スズ</w:t>
      </w:r>
      <w:r>
        <w:rPr>
          <w:rFonts w:hint="eastAsia"/>
          <w:szCs w:val="18"/>
        </w:rPr>
        <w:t>を繊維に簡便かつスケールアップが用意な方法で付与することに成功した。</w:t>
      </w:r>
    </w:p>
    <w:p w14:paraId="3756E0FB" w14:textId="3DF79009" w:rsidR="00AD3703" w:rsidRPr="009C07ED" w:rsidRDefault="00AD3703" w:rsidP="00AD3703">
      <w:pPr>
        <w:ind w:firstLineChars="100" w:firstLine="182"/>
        <w:rPr>
          <w:szCs w:val="18"/>
        </w:rPr>
      </w:pPr>
      <w:r>
        <w:rPr>
          <w:rFonts w:hint="eastAsia"/>
          <w:szCs w:val="18"/>
        </w:rPr>
        <w:t>今後はこれらの成果を</w:t>
      </w:r>
      <w:proofErr w:type="spellStart"/>
      <w:r>
        <w:rPr>
          <w:rFonts w:hint="eastAsia"/>
          <w:szCs w:val="18"/>
        </w:rPr>
        <w:t>BaZrO</w:t>
      </w:r>
      <w:proofErr w:type="spellEnd"/>
      <w:r>
        <w:rPr>
          <w:rFonts w:hint="eastAsia"/>
          <w:szCs w:val="18"/>
        </w:rPr>
        <w:t>₃繊維、マトリクスに展開し熱間での物性測定を行いガスタービン材料に使用可能であることを証明していく。</w:t>
      </w:r>
    </w:p>
    <w:p w14:paraId="04554473" w14:textId="77777777" w:rsidR="00B07AB0" w:rsidRPr="00191780" w:rsidRDefault="00B07AB0" w:rsidP="00B07AB0">
      <w:pPr>
        <w:rPr>
          <w:rFonts w:ascii="ＭＳ 明朝" w:hAnsi="ＭＳ 明朝"/>
          <w:szCs w:val="18"/>
        </w:rPr>
      </w:pPr>
    </w:p>
    <w:p w14:paraId="47419BEF" w14:textId="77777777" w:rsidR="000E3B8B" w:rsidRDefault="000E3B8B" w:rsidP="000E3B8B">
      <w:pPr>
        <w:autoSpaceDE w:val="0"/>
        <w:autoSpaceDN w:val="0"/>
        <w:adjustRightInd w:val="0"/>
        <w:jc w:val="left"/>
        <w:rPr>
          <w:rFonts w:ascii="ＭＳ ゴシック" w:eastAsia="ＭＳ ゴシック" w:hAnsi="Century" w:cs="ＭＳ ゴシック"/>
          <w:kern w:val="0"/>
          <w:szCs w:val="18"/>
        </w:rPr>
      </w:pPr>
      <w:r>
        <w:rPr>
          <w:rFonts w:ascii="ＭＳ ゴシック" w:eastAsia="ＭＳ ゴシック" w:hAnsi="Century" w:cs="ＭＳ ゴシック" w:hint="eastAsia"/>
          <w:kern w:val="0"/>
          <w:szCs w:val="18"/>
        </w:rPr>
        <w:t>謝辞</w:t>
      </w:r>
    </w:p>
    <w:p w14:paraId="3D3BB6BD" w14:textId="04D86079" w:rsidR="00B07AB0" w:rsidRDefault="000E3B8B" w:rsidP="000E3B8B">
      <w:pPr>
        <w:autoSpaceDE w:val="0"/>
        <w:autoSpaceDN w:val="0"/>
        <w:adjustRightInd w:val="0"/>
        <w:ind w:firstLineChars="100" w:firstLine="182"/>
        <w:jc w:val="left"/>
        <w:rPr>
          <w:rFonts w:ascii="ＭＳ 明朝" w:hAnsi="Century" w:cs="ＭＳ 明朝"/>
          <w:kern w:val="0"/>
          <w:szCs w:val="18"/>
        </w:rPr>
      </w:pPr>
      <w:r>
        <w:rPr>
          <w:rFonts w:ascii="ＭＳ 明朝" w:hAnsi="Century" w:cs="ＭＳ 明朝" w:hint="eastAsia"/>
          <w:kern w:val="0"/>
          <w:szCs w:val="18"/>
        </w:rPr>
        <w:t>本研究は，防衛装備庁が実施する安全保障技術研究推進制度</w:t>
      </w:r>
      <w:r>
        <w:rPr>
          <w:rFonts w:eastAsia="ＭＳ ゴシック"/>
          <w:kern w:val="0"/>
          <w:szCs w:val="18"/>
        </w:rPr>
        <w:t xml:space="preserve">JPJ004596 </w:t>
      </w:r>
      <w:r>
        <w:rPr>
          <w:rFonts w:ascii="ＭＳ 明朝" w:hAnsi="Century" w:cs="ＭＳ 明朝" w:hint="eastAsia"/>
          <w:kern w:val="0"/>
          <w:szCs w:val="18"/>
        </w:rPr>
        <w:t>の支援を受けたものである。</w:t>
      </w:r>
    </w:p>
    <w:p w14:paraId="35C709A3" w14:textId="77777777" w:rsidR="00467542" w:rsidRPr="00191780" w:rsidRDefault="00467542" w:rsidP="000E3B8B">
      <w:pPr>
        <w:autoSpaceDE w:val="0"/>
        <w:autoSpaceDN w:val="0"/>
        <w:adjustRightInd w:val="0"/>
        <w:ind w:firstLineChars="100" w:firstLine="182"/>
        <w:jc w:val="left"/>
        <w:rPr>
          <w:rFonts w:ascii="ＭＳ 明朝" w:hAnsi="ＭＳ 明朝"/>
          <w:szCs w:val="18"/>
        </w:rPr>
      </w:pPr>
    </w:p>
    <w:p w14:paraId="36DE49E7" w14:textId="77777777" w:rsidR="00B07AB0" w:rsidRPr="00D03F81" w:rsidRDefault="00B07AB0" w:rsidP="00B07AB0">
      <w:pPr>
        <w:rPr>
          <w:rFonts w:ascii="ＭＳ 明朝"/>
          <w:b/>
          <w:szCs w:val="18"/>
        </w:rPr>
      </w:pPr>
      <w:r w:rsidRPr="00D03F81">
        <w:rPr>
          <w:rFonts w:ascii="ＭＳ ゴシック" w:eastAsia="ＭＳ ゴシック" w:hint="eastAsia"/>
          <w:b/>
          <w:szCs w:val="18"/>
        </w:rPr>
        <w:t>参 考 文 献</w:t>
      </w:r>
    </w:p>
    <w:p w14:paraId="4C66EC23" w14:textId="77777777" w:rsidR="00155380" w:rsidRPr="003A35F3" w:rsidRDefault="00B07AB0" w:rsidP="00155380">
      <w:pPr>
        <w:spacing w:line="240" w:lineRule="exact"/>
        <w:ind w:left="324" w:hangingChars="200" w:hanging="324"/>
        <w:rPr>
          <w:rFonts w:eastAsiaTheme="minorEastAsia"/>
          <w:sz w:val="16"/>
          <w:szCs w:val="16"/>
        </w:rPr>
      </w:pPr>
      <w:r w:rsidRPr="003A35F3">
        <w:rPr>
          <w:rFonts w:eastAsiaTheme="minorEastAsia"/>
          <w:sz w:val="16"/>
          <w:szCs w:val="16"/>
        </w:rPr>
        <w:t>(1)</w:t>
      </w:r>
      <w:r w:rsidRPr="003A35F3">
        <w:rPr>
          <w:rFonts w:eastAsiaTheme="minorEastAsia"/>
          <w:sz w:val="16"/>
          <w:szCs w:val="16"/>
        </w:rPr>
        <w:tab/>
      </w:r>
      <w:r w:rsidR="00C0345A" w:rsidRPr="003A35F3">
        <w:rPr>
          <w:rFonts w:eastAsiaTheme="minorEastAsia"/>
          <w:sz w:val="16"/>
          <w:szCs w:val="16"/>
        </w:rPr>
        <w:t>武田道夫</w:t>
      </w:r>
      <w:r w:rsidR="00C0345A" w:rsidRPr="003A35F3">
        <w:rPr>
          <w:rFonts w:eastAsiaTheme="minorEastAsia"/>
          <w:sz w:val="16"/>
          <w:szCs w:val="16"/>
        </w:rPr>
        <w:t xml:space="preserve">, </w:t>
      </w:r>
      <w:r w:rsidR="00C0345A" w:rsidRPr="003A35F3">
        <w:rPr>
          <w:rFonts w:eastAsiaTheme="minorEastAsia"/>
          <w:sz w:val="16"/>
          <w:szCs w:val="16"/>
        </w:rPr>
        <w:t>進化を続ける</w:t>
      </w:r>
      <w:proofErr w:type="spellStart"/>
      <w:r w:rsidR="00C0345A" w:rsidRPr="003A35F3">
        <w:rPr>
          <w:rFonts w:eastAsiaTheme="minorEastAsia"/>
          <w:sz w:val="16"/>
          <w:szCs w:val="16"/>
        </w:rPr>
        <w:t>SiC</w:t>
      </w:r>
      <w:proofErr w:type="spellEnd"/>
      <w:r w:rsidR="00C0345A" w:rsidRPr="003A35F3">
        <w:rPr>
          <w:rFonts w:eastAsiaTheme="minorEastAsia"/>
          <w:sz w:val="16"/>
          <w:szCs w:val="16"/>
        </w:rPr>
        <w:t xml:space="preserve"> </w:t>
      </w:r>
      <w:r w:rsidR="00C0345A" w:rsidRPr="003A35F3">
        <w:rPr>
          <w:rFonts w:eastAsiaTheme="minorEastAsia"/>
          <w:sz w:val="16"/>
          <w:szCs w:val="16"/>
        </w:rPr>
        <w:t>繊維</w:t>
      </w:r>
      <w:r w:rsidR="00C0345A" w:rsidRPr="003A35F3">
        <w:rPr>
          <w:rFonts w:eastAsiaTheme="minorEastAsia"/>
          <w:sz w:val="16"/>
          <w:szCs w:val="16"/>
        </w:rPr>
        <w:t xml:space="preserve">, </w:t>
      </w:r>
      <w:r w:rsidR="00C0345A" w:rsidRPr="003A35F3">
        <w:rPr>
          <w:rFonts w:eastAsiaTheme="minorEastAsia"/>
          <w:sz w:val="16"/>
          <w:szCs w:val="16"/>
        </w:rPr>
        <w:t>第</w:t>
      </w:r>
      <w:r w:rsidR="00C0345A" w:rsidRPr="003A35F3">
        <w:rPr>
          <w:rFonts w:eastAsiaTheme="minorEastAsia"/>
          <w:sz w:val="16"/>
          <w:szCs w:val="16"/>
        </w:rPr>
        <w:t xml:space="preserve">39 </w:t>
      </w:r>
      <w:r w:rsidR="00C0345A" w:rsidRPr="003A35F3">
        <w:rPr>
          <w:rFonts w:eastAsiaTheme="minorEastAsia"/>
          <w:sz w:val="16"/>
          <w:szCs w:val="16"/>
        </w:rPr>
        <w:t>回無機高分子研究討論会講演要旨集</w:t>
      </w:r>
      <w:r w:rsidR="00C0345A" w:rsidRPr="003A35F3">
        <w:rPr>
          <w:rFonts w:eastAsiaTheme="minorEastAsia"/>
          <w:sz w:val="16"/>
          <w:szCs w:val="16"/>
        </w:rPr>
        <w:t>, 2020, pp. 23-26</w:t>
      </w:r>
    </w:p>
    <w:p w14:paraId="08C5E336" w14:textId="7C9C9E02" w:rsidR="00B07AB0" w:rsidRPr="003A35F3" w:rsidRDefault="00A82098" w:rsidP="00C0345A">
      <w:pPr>
        <w:spacing w:line="240" w:lineRule="exact"/>
        <w:ind w:left="324" w:hangingChars="200" w:hanging="324"/>
        <w:rPr>
          <w:rFonts w:eastAsiaTheme="minorEastAsia"/>
          <w:sz w:val="16"/>
          <w:szCs w:val="16"/>
        </w:rPr>
      </w:pPr>
      <w:r>
        <w:rPr>
          <w:rFonts w:eastAsiaTheme="minorEastAsia" w:hint="eastAsia"/>
          <w:iCs/>
          <w:sz w:val="16"/>
          <w:szCs w:val="16"/>
        </w:rPr>
        <w:t>(2)</w:t>
      </w:r>
      <w:r>
        <w:rPr>
          <w:rFonts w:eastAsiaTheme="minorEastAsia" w:hint="eastAsia"/>
          <w:iCs/>
          <w:sz w:val="16"/>
          <w:szCs w:val="16"/>
        </w:rPr>
        <w:t xml:space="preserve">　</w:t>
      </w:r>
      <w:r w:rsidR="00155380" w:rsidRPr="003A35F3">
        <w:rPr>
          <w:rFonts w:eastAsiaTheme="minorEastAsia"/>
          <w:iCs/>
          <w:sz w:val="16"/>
          <w:szCs w:val="16"/>
        </w:rPr>
        <w:t xml:space="preserve">Nasrin Al Nasiri, Niranjan Patra, Na Ni, Daniel D. Jayaseelan, William E. </w:t>
      </w:r>
      <w:proofErr w:type="spellStart"/>
      <w:r w:rsidR="00155380" w:rsidRPr="003A35F3">
        <w:rPr>
          <w:rFonts w:eastAsiaTheme="minorEastAsia"/>
          <w:iCs/>
          <w:sz w:val="16"/>
          <w:szCs w:val="16"/>
        </w:rPr>
        <w:t>Lee,Oxidation</w:t>
      </w:r>
      <w:proofErr w:type="spellEnd"/>
      <w:r w:rsidR="00155380" w:rsidRPr="003A35F3">
        <w:rPr>
          <w:rFonts w:eastAsiaTheme="minorEastAsia"/>
          <w:iCs/>
          <w:sz w:val="16"/>
          <w:szCs w:val="16"/>
        </w:rPr>
        <w:t xml:space="preserve"> </w:t>
      </w:r>
      <w:proofErr w:type="spellStart"/>
      <w:r w:rsidR="00155380" w:rsidRPr="003A35F3">
        <w:rPr>
          <w:rFonts w:eastAsiaTheme="minorEastAsia"/>
          <w:iCs/>
          <w:sz w:val="16"/>
          <w:szCs w:val="16"/>
        </w:rPr>
        <w:t>behaviour</w:t>
      </w:r>
      <w:proofErr w:type="spellEnd"/>
      <w:r w:rsidR="00155380" w:rsidRPr="003A35F3">
        <w:rPr>
          <w:rFonts w:eastAsiaTheme="minorEastAsia"/>
          <w:iCs/>
          <w:sz w:val="16"/>
          <w:szCs w:val="16"/>
        </w:rPr>
        <w:t xml:space="preserve"> of </w:t>
      </w:r>
      <w:proofErr w:type="spellStart"/>
      <w:r w:rsidR="00155380" w:rsidRPr="003A35F3">
        <w:rPr>
          <w:rFonts w:eastAsiaTheme="minorEastAsia"/>
          <w:iCs/>
          <w:sz w:val="16"/>
          <w:szCs w:val="16"/>
        </w:rPr>
        <w:t>SiC</w:t>
      </w:r>
      <w:proofErr w:type="spellEnd"/>
      <w:r w:rsidR="00155380" w:rsidRPr="003A35F3">
        <w:rPr>
          <w:rFonts w:eastAsiaTheme="minorEastAsia"/>
          <w:iCs/>
          <w:sz w:val="16"/>
          <w:szCs w:val="16"/>
        </w:rPr>
        <w:t>/</w:t>
      </w:r>
      <w:proofErr w:type="spellStart"/>
      <w:r w:rsidR="00155380" w:rsidRPr="003A35F3">
        <w:rPr>
          <w:rFonts w:eastAsiaTheme="minorEastAsia"/>
          <w:iCs/>
          <w:sz w:val="16"/>
          <w:szCs w:val="16"/>
        </w:rPr>
        <w:t>SiC</w:t>
      </w:r>
      <w:proofErr w:type="spellEnd"/>
      <w:r w:rsidR="00155380" w:rsidRPr="003A35F3">
        <w:rPr>
          <w:rFonts w:eastAsiaTheme="minorEastAsia"/>
          <w:iCs/>
          <w:sz w:val="16"/>
          <w:szCs w:val="16"/>
        </w:rPr>
        <w:t xml:space="preserve"> ceramic matrix composites in </w:t>
      </w:r>
      <w:proofErr w:type="spellStart"/>
      <w:r w:rsidR="00155380" w:rsidRPr="003A35F3">
        <w:rPr>
          <w:rFonts w:eastAsiaTheme="minorEastAsia"/>
          <w:iCs/>
          <w:sz w:val="16"/>
          <w:szCs w:val="16"/>
        </w:rPr>
        <w:t>air,Journal</w:t>
      </w:r>
      <w:proofErr w:type="spellEnd"/>
      <w:r w:rsidR="00155380" w:rsidRPr="003A35F3">
        <w:rPr>
          <w:rFonts w:eastAsiaTheme="minorEastAsia"/>
          <w:iCs/>
          <w:sz w:val="16"/>
          <w:szCs w:val="16"/>
        </w:rPr>
        <w:t xml:space="preserve"> of the European Ceramic </w:t>
      </w:r>
      <w:proofErr w:type="spellStart"/>
      <w:r w:rsidR="00155380" w:rsidRPr="003A35F3">
        <w:rPr>
          <w:rFonts w:eastAsiaTheme="minorEastAsia"/>
          <w:iCs/>
          <w:sz w:val="16"/>
          <w:szCs w:val="16"/>
        </w:rPr>
        <w:t>Society,Volume</w:t>
      </w:r>
      <w:proofErr w:type="spellEnd"/>
      <w:r w:rsidR="00155380" w:rsidRPr="003A35F3">
        <w:rPr>
          <w:rFonts w:eastAsiaTheme="minorEastAsia"/>
          <w:iCs/>
          <w:sz w:val="16"/>
          <w:szCs w:val="16"/>
        </w:rPr>
        <w:t xml:space="preserve"> 36, Issue 14,2016,Pages 3293-3302,</w:t>
      </w:r>
    </w:p>
    <w:p w14:paraId="2AAA3C40" w14:textId="1AFE38D2" w:rsidR="00E75C65" w:rsidRPr="003A35F3" w:rsidRDefault="00B07AB0" w:rsidP="00BB69CA">
      <w:pPr>
        <w:spacing w:line="240" w:lineRule="exact"/>
        <w:ind w:left="324" w:hangingChars="200" w:hanging="324"/>
        <w:rPr>
          <w:rFonts w:eastAsiaTheme="minorEastAsia"/>
          <w:iCs/>
          <w:sz w:val="16"/>
          <w:szCs w:val="16"/>
        </w:rPr>
      </w:pPr>
      <w:r w:rsidRPr="003A35F3">
        <w:rPr>
          <w:rFonts w:eastAsiaTheme="minorEastAsia"/>
          <w:sz w:val="16"/>
          <w:szCs w:val="16"/>
        </w:rPr>
        <w:t>(</w:t>
      </w:r>
      <w:r w:rsidR="00155380" w:rsidRPr="003A35F3">
        <w:rPr>
          <w:rFonts w:eastAsiaTheme="minorEastAsia"/>
          <w:sz w:val="16"/>
          <w:szCs w:val="16"/>
        </w:rPr>
        <w:t>3</w:t>
      </w:r>
      <w:r w:rsidRPr="003A35F3">
        <w:rPr>
          <w:rFonts w:eastAsiaTheme="minorEastAsia"/>
          <w:sz w:val="16"/>
          <w:szCs w:val="16"/>
        </w:rPr>
        <w:t>)</w:t>
      </w:r>
      <w:r w:rsidRPr="003A35F3">
        <w:rPr>
          <w:rFonts w:eastAsiaTheme="minorEastAsia"/>
          <w:sz w:val="16"/>
          <w:szCs w:val="16"/>
        </w:rPr>
        <w:tab/>
      </w:r>
      <w:r w:rsidR="00BB69CA" w:rsidRPr="003A35F3">
        <w:rPr>
          <w:rFonts w:eastAsiaTheme="minorEastAsia"/>
          <w:sz w:val="16"/>
          <w:szCs w:val="16"/>
        </w:rPr>
        <w:t>鉄井利光</w:t>
      </w:r>
      <w:r w:rsidR="00BB69CA" w:rsidRPr="003A35F3">
        <w:rPr>
          <w:rFonts w:eastAsiaTheme="minorEastAsia"/>
          <w:sz w:val="16"/>
          <w:szCs w:val="16"/>
        </w:rPr>
        <w:t xml:space="preserve">, </w:t>
      </w:r>
      <w:r w:rsidR="00BB69CA" w:rsidRPr="003A35F3">
        <w:rPr>
          <w:rFonts w:eastAsiaTheme="minorEastAsia"/>
          <w:sz w:val="16"/>
          <w:szCs w:val="16"/>
        </w:rPr>
        <w:t>原田広史</w:t>
      </w:r>
      <w:r w:rsidR="00BB69CA" w:rsidRPr="003A35F3">
        <w:rPr>
          <w:rFonts w:eastAsiaTheme="minorEastAsia"/>
          <w:sz w:val="16"/>
          <w:szCs w:val="16"/>
        </w:rPr>
        <w:t xml:space="preserve">, </w:t>
      </w:r>
      <w:r w:rsidR="00BB69CA" w:rsidRPr="003A35F3">
        <w:rPr>
          <w:rFonts w:eastAsiaTheme="minorEastAsia"/>
          <w:sz w:val="16"/>
          <w:szCs w:val="16"/>
        </w:rPr>
        <w:t>長谷川良雄</w:t>
      </w:r>
      <w:r w:rsidR="00BB69CA" w:rsidRPr="003A35F3">
        <w:rPr>
          <w:rFonts w:eastAsiaTheme="minorEastAsia"/>
          <w:sz w:val="16"/>
          <w:szCs w:val="16"/>
        </w:rPr>
        <w:t xml:space="preserve">, A-12 </w:t>
      </w:r>
      <w:r w:rsidR="00BB69CA" w:rsidRPr="003A35F3">
        <w:rPr>
          <w:rFonts w:eastAsiaTheme="minorEastAsia"/>
          <w:sz w:val="16"/>
          <w:szCs w:val="16"/>
        </w:rPr>
        <w:t>超高温用酸化物系</w:t>
      </w:r>
      <w:r w:rsidR="00BB69CA" w:rsidRPr="003A35F3">
        <w:rPr>
          <w:rFonts w:eastAsiaTheme="minorEastAsia"/>
          <w:sz w:val="16"/>
          <w:szCs w:val="16"/>
        </w:rPr>
        <w:t xml:space="preserve">CMC </w:t>
      </w:r>
      <w:r w:rsidR="00BB69CA" w:rsidRPr="003A35F3">
        <w:rPr>
          <w:rFonts w:eastAsiaTheme="minorEastAsia"/>
          <w:sz w:val="16"/>
          <w:szCs w:val="16"/>
        </w:rPr>
        <w:t>の開発</w:t>
      </w:r>
      <w:r w:rsidR="00BB69CA" w:rsidRPr="003A35F3">
        <w:rPr>
          <w:rFonts w:eastAsiaTheme="minorEastAsia"/>
          <w:sz w:val="16"/>
          <w:szCs w:val="16"/>
        </w:rPr>
        <w:t xml:space="preserve">, </w:t>
      </w:r>
      <w:r w:rsidR="00BB69CA" w:rsidRPr="003A35F3">
        <w:rPr>
          <w:rFonts w:eastAsiaTheme="minorEastAsia"/>
          <w:sz w:val="16"/>
          <w:szCs w:val="16"/>
        </w:rPr>
        <w:t>第</w:t>
      </w:r>
      <w:r w:rsidR="00BB69CA" w:rsidRPr="003A35F3">
        <w:rPr>
          <w:rFonts w:eastAsiaTheme="minorEastAsia"/>
          <w:sz w:val="16"/>
          <w:szCs w:val="16"/>
        </w:rPr>
        <w:t xml:space="preserve">43 </w:t>
      </w:r>
      <w:r w:rsidR="00BB69CA" w:rsidRPr="003A35F3">
        <w:rPr>
          <w:rFonts w:eastAsiaTheme="minorEastAsia"/>
          <w:sz w:val="16"/>
          <w:szCs w:val="16"/>
        </w:rPr>
        <w:t>回日本ガスタービン学会定期講演会</w:t>
      </w:r>
      <w:r w:rsidR="00BB69CA" w:rsidRPr="003A35F3">
        <w:rPr>
          <w:rFonts w:eastAsiaTheme="minorEastAsia"/>
          <w:sz w:val="16"/>
          <w:szCs w:val="16"/>
        </w:rPr>
        <w:t>(</w:t>
      </w:r>
      <w:r w:rsidR="00BB69CA" w:rsidRPr="003A35F3">
        <w:rPr>
          <w:rFonts w:eastAsiaTheme="minorEastAsia"/>
          <w:sz w:val="16"/>
          <w:szCs w:val="16"/>
        </w:rPr>
        <w:t>米子</w:t>
      </w:r>
      <w:r w:rsidR="00BB69CA" w:rsidRPr="003A35F3">
        <w:rPr>
          <w:rFonts w:eastAsiaTheme="minorEastAsia"/>
          <w:sz w:val="16"/>
          <w:szCs w:val="16"/>
        </w:rPr>
        <w:t>)</w:t>
      </w:r>
      <w:r w:rsidR="00BB69CA" w:rsidRPr="003A35F3">
        <w:rPr>
          <w:rFonts w:eastAsiaTheme="minorEastAsia"/>
          <w:sz w:val="16"/>
          <w:szCs w:val="16"/>
        </w:rPr>
        <w:t>講演論文集</w:t>
      </w:r>
      <w:r w:rsidR="00BB69CA" w:rsidRPr="003A35F3">
        <w:rPr>
          <w:rFonts w:eastAsiaTheme="minorEastAsia"/>
          <w:sz w:val="16"/>
          <w:szCs w:val="16"/>
        </w:rPr>
        <w:t xml:space="preserve"> (2015) A-12</w:t>
      </w:r>
      <w:r w:rsidR="00BB69CA" w:rsidRPr="003A35F3">
        <w:rPr>
          <w:rFonts w:eastAsiaTheme="minorEastAsia"/>
          <w:sz w:val="16"/>
          <w:szCs w:val="16"/>
        </w:rPr>
        <w:t>．</w:t>
      </w:r>
      <w:r w:rsidR="007969D7" w:rsidRPr="003A35F3">
        <w:rPr>
          <w:rFonts w:eastAsiaTheme="minorEastAsia"/>
          <w:sz w:val="16"/>
          <w:szCs w:val="16"/>
        </w:rPr>
        <w:t xml:space="preserve"> (2018</w:t>
      </w:r>
      <w:r w:rsidRPr="003A35F3">
        <w:rPr>
          <w:rFonts w:eastAsiaTheme="minorEastAsia"/>
          <w:sz w:val="16"/>
          <w:szCs w:val="16"/>
        </w:rPr>
        <w:t>), pp. 100-105.</w:t>
      </w:r>
    </w:p>
    <w:p w14:paraId="41C33B26" w14:textId="23171C3C" w:rsidR="00BB69CA" w:rsidRPr="003A35F3" w:rsidRDefault="00A82098" w:rsidP="00BB69CA">
      <w:pPr>
        <w:spacing w:line="240" w:lineRule="exact"/>
        <w:ind w:left="324" w:hangingChars="200" w:hanging="324"/>
        <w:rPr>
          <w:rFonts w:eastAsiaTheme="minorEastAsia"/>
          <w:iCs/>
          <w:sz w:val="16"/>
          <w:szCs w:val="16"/>
        </w:rPr>
      </w:pPr>
      <w:r>
        <w:rPr>
          <w:rFonts w:eastAsiaTheme="minorEastAsia" w:hint="eastAsia"/>
          <w:iCs/>
          <w:sz w:val="16"/>
          <w:szCs w:val="16"/>
        </w:rPr>
        <w:t>(4)</w:t>
      </w:r>
      <w:r>
        <w:rPr>
          <w:rFonts w:eastAsiaTheme="minorEastAsia" w:hint="eastAsia"/>
          <w:iCs/>
          <w:sz w:val="16"/>
          <w:szCs w:val="16"/>
        </w:rPr>
        <w:t xml:space="preserve">　</w:t>
      </w:r>
      <w:r w:rsidR="00BB69CA" w:rsidRPr="003A35F3">
        <w:rPr>
          <w:rFonts w:eastAsiaTheme="minorEastAsia"/>
          <w:iCs/>
          <w:sz w:val="16"/>
          <w:szCs w:val="16"/>
        </w:rPr>
        <w:t>鉄井利光</w:t>
      </w:r>
      <w:r w:rsidR="00BB69CA" w:rsidRPr="003A35F3">
        <w:rPr>
          <w:rFonts w:eastAsiaTheme="minorEastAsia"/>
          <w:iCs/>
          <w:sz w:val="16"/>
          <w:szCs w:val="16"/>
        </w:rPr>
        <w:t xml:space="preserve">, </w:t>
      </w:r>
      <w:r w:rsidR="00BB69CA" w:rsidRPr="003A35F3">
        <w:rPr>
          <w:rFonts w:eastAsiaTheme="minorEastAsia"/>
          <w:iCs/>
          <w:sz w:val="16"/>
          <w:szCs w:val="16"/>
        </w:rPr>
        <w:t>原田広史</w:t>
      </w:r>
      <w:r w:rsidR="00BB69CA" w:rsidRPr="003A35F3">
        <w:rPr>
          <w:rFonts w:eastAsiaTheme="minorEastAsia"/>
          <w:iCs/>
          <w:sz w:val="16"/>
          <w:szCs w:val="16"/>
        </w:rPr>
        <w:t xml:space="preserve">, </w:t>
      </w:r>
      <w:r w:rsidR="00BB69CA" w:rsidRPr="003A35F3">
        <w:rPr>
          <w:rFonts w:eastAsiaTheme="minorEastAsia"/>
          <w:iCs/>
          <w:sz w:val="16"/>
          <w:szCs w:val="16"/>
        </w:rPr>
        <w:t>超耐環境性高強度酸化物系セラミック複合材料の開発</w:t>
      </w:r>
      <w:r w:rsidR="00BB69CA" w:rsidRPr="003A35F3">
        <w:rPr>
          <w:rFonts w:eastAsiaTheme="minorEastAsia"/>
          <w:iCs/>
          <w:sz w:val="16"/>
          <w:szCs w:val="16"/>
        </w:rPr>
        <w:t xml:space="preserve">, </w:t>
      </w:r>
      <w:r w:rsidR="00BB69CA" w:rsidRPr="003A35F3">
        <w:rPr>
          <w:rFonts w:eastAsiaTheme="minorEastAsia"/>
          <w:iCs/>
          <w:sz w:val="16"/>
          <w:szCs w:val="16"/>
        </w:rPr>
        <w:t>第</w:t>
      </w:r>
      <w:r w:rsidR="00BB69CA" w:rsidRPr="003A35F3">
        <w:rPr>
          <w:rFonts w:eastAsiaTheme="minorEastAsia"/>
          <w:iCs/>
          <w:sz w:val="16"/>
          <w:szCs w:val="16"/>
        </w:rPr>
        <w:t xml:space="preserve">46 </w:t>
      </w:r>
      <w:r w:rsidR="00BB69CA" w:rsidRPr="003A35F3">
        <w:rPr>
          <w:rFonts w:eastAsiaTheme="minorEastAsia"/>
          <w:iCs/>
          <w:sz w:val="16"/>
          <w:szCs w:val="16"/>
        </w:rPr>
        <w:t>回日本ガスタービン学会定期講演会講演論文集</w:t>
      </w:r>
      <w:r w:rsidR="00BB69CA" w:rsidRPr="003A35F3">
        <w:rPr>
          <w:rFonts w:eastAsiaTheme="minorEastAsia"/>
          <w:iCs/>
          <w:sz w:val="16"/>
          <w:szCs w:val="16"/>
        </w:rPr>
        <w:t xml:space="preserve"> (2018), A-7.</w:t>
      </w:r>
    </w:p>
    <w:p w14:paraId="32AFEF9E" w14:textId="7CCACEA7" w:rsidR="00155380" w:rsidRPr="003A35F3" w:rsidRDefault="00A82098" w:rsidP="00BB69CA">
      <w:pPr>
        <w:spacing w:line="240" w:lineRule="exact"/>
        <w:ind w:left="324" w:hangingChars="200" w:hanging="324"/>
        <w:rPr>
          <w:rFonts w:eastAsiaTheme="minorEastAsia"/>
          <w:iCs/>
          <w:sz w:val="16"/>
          <w:szCs w:val="16"/>
        </w:rPr>
      </w:pPr>
      <w:r>
        <w:rPr>
          <w:rFonts w:eastAsiaTheme="minorEastAsia" w:hint="eastAsia"/>
          <w:iCs/>
          <w:sz w:val="16"/>
          <w:szCs w:val="16"/>
        </w:rPr>
        <w:t xml:space="preserve">(5) </w:t>
      </w:r>
      <w:r w:rsidR="003A35F3" w:rsidRPr="003A35F3">
        <w:rPr>
          <w:rFonts w:eastAsiaTheme="minorEastAsia"/>
          <w:iCs/>
          <w:sz w:val="16"/>
          <w:szCs w:val="16"/>
        </w:rPr>
        <w:t xml:space="preserve">T.J Hwang, M.R Hendrick, H Shao, H.G </w:t>
      </w:r>
      <w:proofErr w:type="spellStart"/>
      <w:r w:rsidR="003A35F3" w:rsidRPr="003A35F3">
        <w:rPr>
          <w:rFonts w:eastAsiaTheme="minorEastAsia"/>
          <w:iCs/>
          <w:sz w:val="16"/>
          <w:szCs w:val="16"/>
        </w:rPr>
        <w:t>Hornis</w:t>
      </w:r>
      <w:proofErr w:type="spellEnd"/>
      <w:r w:rsidR="003A35F3" w:rsidRPr="003A35F3">
        <w:rPr>
          <w:rFonts w:eastAsiaTheme="minorEastAsia"/>
          <w:iCs/>
          <w:sz w:val="16"/>
          <w:szCs w:val="16"/>
        </w:rPr>
        <w:t xml:space="preserve">, A.T </w:t>
      </w:r>
      <w:proofErr w:type="spellStart"/>
      <w:r w:rsidR="003A35F3" w:rsidRPr="003A35F3">
        <w:rPr>
          <w:rFonts w:eastAsiaTheme="minorEastAsia"/>
          <w:iCs/>
          <w:sz w:val="16"/>
          <w:szCs w:val="16"/>
        </w:rPr>
        <w:t>Hunt,Combustion</w:t>
      </w:r>
      <w:proofErr w:type="spellEnd"/>
      <w:r w:rsidR="003A35F3" w:rsidRPr="003A35F3">
        <w:rPr>
          <w:rFonts w:eastAsiaTheme="minorEastAsia"/>
          <w:iCs/>
          <w:sz w:val="16"/>
          <w:szCs w:val="16"/>
        </w:rPr>
        <w:t xml:space="preserve"> chemical vapor deposition (CCVD) of LaPO4 monazite and beta-alumina on alumina fibers for ceramic matrix </w:t>
      </w:r>
      <w:proofErr w:type="spellStart"/>
      <w:r w:rsidR="003A35F3" w:rsidRPr="003A35F3">
        <w:rPr>
          <w:rFonts w:eastAsiaTheme="minorEastAsia"/>
          <w:iCs/>
          <w:sz w:val="16"/>
          <w:szCs w:val="16"/>
        </w:rPr>
        <w:t>composites,Materials</w:t>
      </w:r>
      <w:proofErr w:type="spellEnd"/>
      <w:r w:rsidR="003A35F3" w:rsidRPr="003A35F3">
        <w:rPr>
          <w:rFonts w:eastAsiaTheme="minorEastAsia"/>
          <w:iCs/>
          <w:sz w:val="16"/>
          <w:szCs w:val="16"/>
        </w:rPr>
        <w:t xml:space="preserve"> Science and Engineering: </w:t>
      </w:r>
      <w:proofErr w:type="spellStart"/>
      <w:r w:rsidR="003A35F3" w:rsidRPr="003A35F3">
        <w:rPr>
          <w:rFonts w:eastAsiaTheme="minorEastAsia"/>
          <w:iCs/>
          <w:sz w:val="16"/>
          <w:szCs w:val="16"/>
        </w:rPr>
        <w:t>A,Volume</w:t>
      </w:r>
      <w:proofErr w:type="spellEnd"/>
      <w:r w:rsidR="003A35F3" w:rsidRPr="003A35F3">
        <w:rPr>
          <w:rFonts w:eastAsiaTheme="minorEastAsia"/>
          <w:iCs/>
          <w:sz w:val="16"/>
          <w:szCs w:val="16"/>
        </w:rPr>
        <w:t xml:space="preserve"> 244, Issue 1,1998,Pages 91-96,</w:t>
      </w:r>
    </w:p>
    <w:p w14:paraId="6393FEC0" w14:textId="4E42FF8A" w:rsidR="003A35F3" w:rsidRPr="00A82098" w:rsidRDefault="00A82098" w:rsidP="00BB69CA">
      <w:pPr>
        <w:spacing w:line="240" w:lineRule="exact"/>
        <w:ind w:left="324" w:hangingChars="200" w:hanging="324"/>
        <w:rPr>
          <w:rFonts w:eastAsiaTheme="minorEastAsia"/>
          <w:iCs/>
          <w:sz w:val="16"/>
          <w:szCs w:val="16"/>
        </w:rPr>
      </w:pPr>
      <w:r>
        <w:rPr>
          <w:rFonts w:eastAsiaTheme="minorEastAsia" w:hint="eastAsia"/>
          <w:iCs/>
          <w:sz w:val="16"/>
          <w:szCs w:val="16"/>
        </w:rPr>
        <w:t>(5)</w:t>
      </w:r>
      <w:r w:rsidR="00467542">
        <w:rPr>
          <w:rFonts w:eastAsiaTheme="minorEastAsia" w:hint="eastAsia"/>
          <w:iCs/>
          <w:sz w:val="16"/>
          <w:szCs w:val="16"/>
        </w:rPr>
        <w:t xml:space="preserve">　</w:t>
      </w:r>
      <w:r w:rsidR="003A35F3" w:rsidRPr="00A82098">
        <w:rPr>
          <w:rFonts w:eastAsiaTheme="minorEastAsia"/>
          <w:iCs/>
          <w:sz w:val="16"/>
          <w:szCs w:val="16"/>
        </w:rPr>
        <w:t>Fair, Geoff E Hay, Randall S.  Boakye, Emmanuel E. Precipitation Coating of Monazite on Woven Ceramic Fibers: I. ,</w:t>
      </w:r>
      <w:proofErr w:type="spellStart"/>
      <w:r w:rsidR="003A35F3" w:rsidRPr="00A82098">
        <w:rPr>
          <w:rFonts w:eastAsiaTheme="minorEastAsia"/>
          <w:iCs/>
          <w:sz w:val="16"/>
          <w:szCs w:val="16"/>
        </w:rPr>
        <w:t>Feasibility,Journal</w:t>
      </w:r>
      <w:proofErr w:type="spellEnd"/>
      <w:r w:rsidR="003A35F3" w:rsidRPr="00A82098">
        <w:rPr>
          <w:rFonts w:eastAsiaTheme="minorEastAsia"/>
          <w:iCs/>
          <w:sz w:val="16"/>
          <w:szCs w:val="16"/>
        </w:rPr>
        <w:t xml:space="preserve"> of the American Ceramic Society</w:t>
      </w:r>
    </w:p>
    <w:p w14:paraId="132AFA38" w14:textId="01495E61" w:rsidR="003A35F3" w:rsidRPr="00A82098" w:rsidRDefault="00A82098" w:rsidP="00BB69CA">
      <w:pPr>
        <w:spacing w:line="240" w:lineRule="exact"/>
        <w:ind w:left="324" w:hangingChars="200" w:hanging="324"/>
        <w:rPr>
          <w:rFonts w:eastAsiaTheme="minorEastAsia"/>
          <w:sz w:val="16"/>
          <w:szCs w:val="16"/>
        </w:rPr>
      </w:pPr>
      <w:r>
        <w:rPr>
          <w:rFonts w:eastAsiaTheme="minorEastAsia" w:hint="eastAsia"/>
          <w:sz w:val="16"/>
          <w:szCs w:val="16"/>
        </w:rPr>
        <w:t>(7)</w:t>
      </w:r>
      <w:r>
        <w:rPr>
          <w:rFonts w:eastAsiaTheme="minorEastAsia" w:hint="eastAsia"/>
          <w:sz w:val="16"/>
          <w:szCs w:val="16"/>
        </w:rPr>
        <w:t xml:space="preserve">　</w:t>
      </w:r>
      <w:r w:rsidRPr="00A82098">
        <w:rPr>
          <w:rFonts w:eastAsiaTheme="minorEastAsia"/>
          <w:sz w:val="16"/>
          <w:szCs w:val="16"/>
        </w:rPr>
        <w:t>宇野仁，蓬原正伸，杉村博之，高井治，液相析出法による酸化スズ薄膜の形成，表面技術</w:t>
      </w:r>
      <w:r w:rsidRPr="00A82098">
        <w:rPr>
          <w:rFonts w:eastAsiaTheme="minorEastAsia"/>
          <w:sz w:val="16"/>
          <w:szCs w:val="16"/>
        </w:rPr>
        <w:t xml:space="preserve"> 55 (1), 60-64, 2004</w:t>
      </w:r>
    </w:p>
    <w:sectPr w:rsidR="003A35F3" w:rsidRPr="00A82098" w:rsidSect="00F33CB5">
      <w:type w:val="continuous"/>
      <w:pgSz w:w="11906" w:h="16838" w:code="9"/>
      <w:pgMar w:top="1304" w:right="1134" w:bottom="1418" w:left="1134" w:header="1304" w:footer="510" w:gutter="0"/>
      <w:cols w:num="2" w:space="544"/>
      <w:docGrid w:type="linesAndChars" w:linePitch="280" w:charSpace="3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C5D33" w14:textId="77777777" w:rsidR="0087375D" w:rsidRDefault="0087375D">
      <w:r>
        <w:separator/>
      </w:r>
    </w:p>
  </w:endnote>
  <w:endnote w:type="continuationSeparator" w:id="0">
    <w:p w14:paraId="12F0A63D" w14:textId="77777777" w:rsidR="0087375D" w:rsidRDefault="00873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D52DC" w14:textId="77777777" w:rsidR="00342F13" w:rsidRDefault="00342F1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4308521" w14:textId="77777777" w:rsidR="00342F13" w:rsidRDefault="00342F1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9E4FF" w14:textId="77777777" w:rsidR="00342F13" w:rsidRDefault="00342F1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27898">
      <w:rPr>
        <w:rStyle w:val="a6"/>
        <w:noProof/>
      </w:rPr>
      <w:t>1</w:t>
    </w:r>
    <w:r>
      <w:rPr>
        <w:rStyle w:val="a6"/>
      </w:rPr>
      <w:fldChar w:fldCharType="end"/>
    </w:r>
  </w:p>
  <w:p w14:paraId="3683012D" w14:textId="77777777" w:rsidR="00342F13" w:rsidRDefault="00342F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A2AAC" w14:textId="77777777" w:rsidR="0087375D" w:rsidRDefault="0087375D">
      <w:r>
        <w:separator/>
      </w:r>
    </w:p>
  </w:footnote>
  <w:footnote w:type="continuationSeparator" w:id="0">
    <w:p w14:paraId="7FB545FB" w14:textId="77777777" w:rsidR="0087375D" w:rsidRDefault="00873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57C4B"/>
    <w:multiLevelType w:val="hybridMultilevel"/>
    <w:tmpl w:val="79BCC2F6"/>
    <w:lvl w:ilvl="0" w:tplc="E0301EC6">
      <w:start w:val="1"/>
      <w:numFmt w:val="decimalFullWidth"/>
      <w:suff w:val="space"/>
      <w:lvlText w:val="第%1条"/>
      <w:lvlJc w:val="left"/>
      <w:pPr>
        <w:ind w:left="840" w:hanging="840"/>
      </w:pPr>
      <w:rPr>
        <w:rFonts w:hint="default"/>
        <w:sz w:val="21"/>
        <w:szCs w:val="21"/>
      </w:rPr>
    </w:lvl>
    <w:lvl w:ilvl="1" w:tplc="996A1BB4">
      <w:start w:val="1"/>
      <w:numFmt w:val="decimal"/>
      <w:lvlText w:val="(%2)"/>
      <w:lvlJc w:val="left"/>
      <w:pPr>
        <w:ind w:left="780" w:hanging="360"/>
      </w:pPr>
      <w:rPr>
        <w:rFonts w:hint="default"/>
      </w:rPr>
    </w:lvl>
    <w:lvl w:ilvl="2" w:tplc="E56C1370">
      <w:start w:val="1"/>
      <w:numFmt w:val="decimalEnclosedCircle"/>
      <w:lvlText w:val="%3"/>
      <w:lvlJc w:val="left"/>
      <w:pPr>
        <w:ind w:left="1260" w:hanging="420"/>
      </w:pPr>
      <w:rPr>
        <w:color w:val="auto"/>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5C7436"/>
    <w:multiLevelType w:val="hybridMultilevel"/>
    <w:tmpl w:val="0CB6FAEA"/>
    <w:lvl w:ilvl="0" w:tplc="62BEADC0">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AF70A0"/>
    <w:multiLevelType w:val="hybridMultilevel"/>
    <w:tmpl w:val="F5FC78D2"/>
    <w:lvl w:ilvl="0" w:tplc="DB90D65C">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CB15EC"/>
    <w:multiLevelType w:val="hybridMultilevel"/>
    <w:tmpl w:val="502E553C"/>
    <w:lvl w:ilvl="0" w:tplc="0C8839A6">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BA5ACF"/>
    <w:multiLevelType w:val="hybridMultilevel"/>
    <w:tmpl w:val="A6E63C60"/>
    <w:lvl w:ilvl="0" w:tplc="5B9A9A5C">
      <w:start w:val="7"/>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113746"/>
    <w:multiLevelType w:val="hybridMultilevel"/>
    <w:tmpl w:val="4E1A998E"/>
    <w:lvl w:ilvl="0" w:tplc="CF80EFC0">
      <w:start w:val="1"/>
      <w:numFmt w:val="decimal"/>
      <w:lvlText w:val="(%1)"/>
      <w:lvlJc w:val="left"/>
      <w:pPr>
        <w:ind w:left="786" w:hanging="360"/>
      </w:pPr>
      <w:rPr>
        <w:rFonts w:hint="default"/>
      </w:rPr>
    </w:lvl>
    <w:lvl w:ilvl="1" w:tplc="04090017" w:tentative="1">
      <w:start w:val="1"/>
      <w:numFmt w:val="aiueoFullWidth"/>
      <w:lvlText w:val="(%2)"/>
      <w:lvlJc w:val="left"/>
      <w:pPr>
        <w:ind w:left="846" w:hanging="420"/>
      </w:pPr>
    </w:lvl>
    <w:lvl w:ilvl="2" w:tplc="04090011" w:tentative="1">
      <w:start w:val="1"/>
      <w:numFmt w:val="decimalEnclosedCircle"/>
      <w:lvlText w:val="%3"/>
      <w:lvlJc w:val="left"/>
      <w:pPr>
        <w:ind w:left="1266" w:hanging="420"/>
      </w:p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6" w15:restartNumberingAfterBreak="0">
    <w:nsid w:val="266B1E72"/>
    <w:multiLevelType w:val="hybridMultilevel"/>
    <w:tmpl w:val="8116C4BE"/>
    <w:lvl w:ilvl="0" w:tplc="82AEEFE8">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F10D83"/>
    <w:multiLevelType w:val="hybridMultilevel"/>
    <w:tmpl w:val="2396AC0E"/>
    <w:lvl w:ilvl="0" w:tplc="C8C49428">
      <w:start w:val="1"/>
      <w:numFmt w:val="decimal"/>
      <w:lvlText w:val=" %1)"/>
      <w:lvlJc w:val="left"/>
      <w:pPr>
        <w:tabs>
          <w:tab w:val="num" w:pos="360"/>
        </w:tabs>
        <w:ind w:left="340" w:hanging="3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08A6143"/>
    <w:multiLevelType w:val="hybridMultilevel"/>
    <w:tmpl w:val="34D09C66"/>
    <w:lvl w:ilvl="0" w:tplc="34A057BC">
      <w:start w:val="8"/>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467F2E"/>
    <w:multiLevelType w:val="hybridMultilevel"/>
    <w:tmpl w:val="B8EE1C8C"/>
    <w:lvl w:ilvl="0" w:tplc="636809F6">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5D646B"/>
    <w:multiLevelType w:val="hybridMultilevel"/>
    <w:tmpl w:val="49A22066"/>
    <w:lvl w:ilvl="0" w:tplc="7B10A38A">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98228F"/>
    <w:multiLevelType w:val="hybridMultilevel"/>
    <w:tmpl w:val="E9643BBE"/>
    <w:lvl w:ilvl="0" w:tplc="021A0420">
      <w:start w:val="1"/>
      <w:numFmt w:val="decimal"/>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DF801C2"/>
    <w:multiLevelType w:val="hybridMultilevel"/>
    <w:tmpl w:val="52063E06"/>
    <w:lvl w:ilvl="0" w:tplc="7E587330">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33233E"/>
    <w:multiLevelType w:val="hybridMultilevel"/>
    <w:tmpl w:val="63D2D476"/>
    <w:lvl w:ilvl="0" w:tplc="00565D52">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2D3633"/>
    <w:multiLevelType w:val="hybridMultilevel"/>
    <w:tmpl w:val="5B565482"/>
    <w:lvl w:ilvl="0" w:tplc="8286EF0C">
      <w:start w:val="1"/>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E3849B9"/>
    <w:multiLevelType w:val="hybridMultilevel"/>
    <w:tmpl w:val="E3B2C340"/>
    <w:lvl w:ilvl="0" w:tplc="18F4A2BE">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1247051"/>
    <w:multiLevelType w:val="hybridMultilevel"/>
    <w:tmpl w:val="EE90B2AE"/>
    <w:lvl w:ilvl="0" w:tplc="E5A8175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192490"/>
    <w:multiLevelType w:val="hybridMultilevel"/>
    <w:tmpl w:val="2732FEC8"/>
    <w:lvl w:ilvl="0" w:tplc="8286EF0C">
      <w:start w:val="1"/>
      <w:numFmt w:val="decimal"/>
      <w:lvlText w:val="第%1章"/>
      <w:lvlJc w:val="left"/>
      <w:pPr>
        <w:ind w:left="997"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60F1C22"/>
    <w:multiLevelType w:val="hybridMultilevel"/>
    <w:tmpl w:val="E3001DAE"/>
    <w:lvl w:ilvl="0" w:tplc="9208ADFA">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AD406E2"/>
    <w:multiLevelType w:val="hybridMultilevel"/>
    <w:tmpl w:val="785602F2"/>
    <w:lvl w:ilvl="0" w:tplc="853E4526">
      <w:start w:val="1"/>
      <w:numFmt w:val="decimalFullWidth"/>
      <w:lvlText w:val="%1．"/>
      <w:lvlJc w:val="left"/>
      <w:pPr>
        <w:tabs>
          <w:tab w:val="num" w:pos="420"/>
        </w:tabs>
        <w:ind w:left="420" w:hanging="420"/>
      </w:pPr>
      <w:rPr>
        <w:rFonts w:hint="eastAsia"/>
      </w:rPr>
    </w:lvl>
    <w:lvl w:ilvl="1" w:tplc="13143300">
      <w:start w:val="1"/>
      <w:numFmt w:val="decimalFullWidth"/>
      <w:lvlText w:val="(%2)"/>
      <w:lvlJc w:val="left"/>
      <w:pPr>
        <w:tabs>
          <w:tab w:val="num" w:pos="780"/>
        </w:tabs>
        <w:ind w:left="780" w:hanging="360"/>
      </w:pPr>
      <w:rPr>
        <w:rFonts w:hint="eastAsia"/>
      </w:rPr>
    </w:lvl>
    <w:lvl w:ilvl="2" w:tplc="546AE864">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D24F9E"/>
    <w:multiLevelType w:val="hybridMultilevel"/>
    <w:tmpl w:val="3F90C804"/>
    <w:lvl w:ilvl="0" w:tplc="996A1BB4">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79D06842"/>
    <w:multiLevelType w:val="hybridMultilevel"/>
    <w:tmpl w:val="E4EA8548"/>
    <w:lvl w:ilvl="0" w:tplc="FF089B36">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9574207">
    <w:abstractNumId w:val="19"/>
  </w:num>
  <w:num w:numId="2" w16cid:durableId="1283028200">
    <w:abstractNumId w:val="14"/>
  </w:num>
  <w:num w:numId="3" w16cid:durableId="1070081059">
    <w:abstractNumId w:val="0"/>
  </w:num>
  <w:num w:numId="4" w16cid:durableId="1505365196">
    <w:abstractNumId w:val="16"/>
  </w:num>
  <w:num w:numId="5" w16cid:durableId="884829617">
    <w:abstractNumId w:val="11"/>
  </w:num>
  <w:num w:numId="6" w16cid:durableId="866799983">
    <w:abstractNumId w:val="13"/>
  </w:num>
  <w:num w:numId="7" w16cid:durableId="1786390714">
    <w:abstractNumId w:val="10"/>
  </w:num>
  <w:num w:numId="8" w16cid:durableId="1689788984">
    <w:abstractNumId w:val="3"/>
  </w:num>
  <w:num w:numId="9" w16cid:durableId="69694511">
    <w:abstractNumId w:val="9"/>
  </w:num>
  <w:num w:numId="10" w16cid:durableId="1451822482">
    <w:abstractNumId w:val="18"/>
  </w:num>
  <w:num w:numId="11" w16cid:durableId="2043162010">
    <w:abstractNumId w:val="2"/>
  </w:num>
  <w:num w:numId="12" w16cid:durableId="1399669842">
    <w:abstractNumId w:val="5"/>
  </w:num>
  <w:num w:numId="13" w16cid:durableId="1318681010">
    <w:abstractNumId w:val="12"/>
  </w:num>
  <w:num w:numId="14" w16cid:durableId="1469056307">
    <w:abstractNumId w:val="15"/>
  </w:num>
  <w:num w:numId="15" w16cid:durableId="868487829">
    <w:abstractNumId w:val="6"/>
  </w:num>
  <w:num w:numId="16" w16cid:durableId="1975526915">
    <w:abstractNumId w:val="21"/>
  </w:num>
  <w:num w:numId="17" w16cid:durableId="877863648">
    <w:abstractNumId w:val="1"/>
  </w:num>
  <w:num w:numId="18" w16cid:durableId="1647468242">
    <w:abstractNumId w:val="17"/>
  </w:num>
  <w:num w:numId="19" w16cid:durableId="1085766132">
    <w:abstractNumId w:val="20"/>
  </w:num>
  <w:num w:numId="20" w16cid:durableId="360740160">
    <w:abstractNumId w:val="4"/>
  </w:num>
  <w:num w:numId="21" w16cid:durableId="287129554">
    <w:abstractNumId w:val="8"/>
  </w:num>
  <w:num w:numId="22" w16cid:durableId="15281353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EB"/>
    <w:rsid w:val="00000379"/>
    <w:rsid w:val="000005AD"/>
    <w:rsid w:val="00016893"/>
    <w:rsid w:val="00016A0F"/>
    <w:rsid w:val="000246A2"/>
    <w:rsid w:val="0003119C"/>
    <w:rsid w:val="0003640D"/>
    <w:rsid w:val="00084F32"/>
    <w:rsid w:val="00091CD5"/>
    <w:rsid w:val="000A1733"/>
    <w:rsid w:val="000A5F7C"/>
    <w:rsid w:val="000B1D0E"/>
    <w:rsid w:val="000C0E30"/>
    <w:rsid w:val="000E1E34"/>
    <w:rsid w:val="000E2ACE"/>
    <w:rsid w:val="000E3B8B"/>
    <w:rsid w:val="000E4159"/>
    <w:rsid w:val="000E572C"/>
    <w:rsid w:val="000E7120"/>
    <w:rsid w:val="000F0B72"/>
    <w:rsid w:val="000F1C20"/>
    <w:rsid w:val="000F3E5C"/>
    <w:rsid w:val="001116CA"/>
    <w:rsid w:val="00112AFB"/>
    <w:rsid w:val="001248F5"/>
    <w:rsid w:val="00136ACD"/>
    <w:rsid w:val="00155380"/>
    <w:rsid w:val="00162382"/>
    <w:rsid w:val="001678E7"/>
    <w:rsid w:val="00175393"/>
    <w:rsid w:val="001763CB"/>
    <w:rsid w:val="00191780"/>
    <w:rsid w:val="00191F5B"/>
    <w:rsid w:val="001965C8"/>
    <w:rsid w:val="00197B1B"/>
    <w:rsid w:val="001B5038"/>
    <w:rsid w:val="001C6AA1"/>
    <w:rsid w:val="00200D77"/>
    <w:rsid w:val="00204655"/>
    <w:rsid w:val="00217BEC"/>
    <w:rsid w:val="00220D82"/>
    <w:rsid w:val="00227898"/>
    <w:rsid w:val="00251924"/>
    <w:rsid w:val="00251EC1"/>
    <w:rsid w:val="00254451"/>
    <w:rsid w:val="002634C6"/>
    <w:rsid w:val="00271845"/>
    <w:rsid w:val="0028351A"/>
    <w:rsid w:val="002A073B"/>
    <w:rsid w:val="002C372C"/>
    <w:rsid w:val="002C7EE7"/>
    <w:rsid w:val="002D29F0"/>
    <w:rsid w:val="002E5049"/>
    <w:rsid w:val="002E73DA"/>
    <w:rsid w:val="00304AA0"/>
    <w:rsid w:val="00312E6C"/>
    <w:rsid w:val="00342F13"/>
    <w:rsid w:val="00362B3B"/>
    <w:rsid w:val="00363D5E"/>
    <w:rsid w:val="003666C0"/>
    <w:rsid w:val="00371849"/>
    <w:rsid w:val="00373A6E"/>
    <w:rsid w:val="00373E47"/>
    <w:rsid w:val="0037731E"/>
    <w:rsid w:val="00383819"/>
    <w:rsid w:val="003A10C6"/>
    <w:rsid w:val="003A35F3"/>
    <w:rsid w:val="003B1E2C"/>
    <w:rsid w:val="003C22AE"/>
    <w:rsid w:val="003C414C"/>
    <w:rsid w:val="003D0052"/>
    <w:rsid w:val="003E48EB"/>
    <w:rsid w:val="003E5B8A"/>
    <w:rsid w:val="003E6756"/>
    <w:rsid w:val="00401878"/>
    <w:rsid w:val="004151A2"/>
    <w:rsid w:val="00417E49"/>
    <w:rsid w:val="0042651D"/>
    <w:rsid w:val="0043260E"/>
    <w:rsid w:val="0043544B"/>
    <w:rsid w:val="00462703"/>
    <w:rsid w:val="004628CF"/>
    <w:rsid w:val="00467542"/>
    <w:rsid w:val="004830FD"/>
    <w:rsid w:val="00484B14"/>
    <w:rsid w:val="00495CE0"/>
    <w:rsid w:val="004A21CB"/>
    <w:rsid w:val="004A539C"/>
    <w:rsid w:val="004B1DEC"/>
    <w:rsid w:val="004B5807"/>
    <w:rsid w:val="004C4ADE"/>
    <w:rsid w:val="004D0372"/>
    <w:rsid w:val="004D1E60"/>
    <w:rsid w:val="004D2F31"/>
    <w:rsid w:val="004D5284"/>
    <w:rsid w:val="004D7B22"/>
    <w:rsid w:val="004E107C"/>
    <w:rsid w:val="00506DFF"/>
    <w:rsid w:val="005426ED"/>
    <w:rsid w:val="00542C88"/>
    <w:rsid w:val="00543BCB"/>
    <w:rsid w:val="00550CA5"/>
    <w:rsid w:val="00561B3C"/>
    <w:rsid w:val="005649BA"/>
    <w:rsid w:val="005658DB"/>
    <w:rsid w:val="005711AB"/>
    <w:rsid w:val="00582178"/>
    <w:rsid w:val="00582C29"/>
    <w:rsid w:val="00597E97"/>
    <w:rsid w:val="005A3A0D"/>
    <w:rsid w:val="005C3B82"/>
    <w:rsid w:val="005E5827"/>
    <w:rsid w:val="005F3711"/>
    <w:rsid w:val="00600EF7"/>
    <w:rsid w:val="00633B5A"/>
    <w:rsid w:val="006343E8"/>
    <w:rsid w:val="00640890"/>
    <w:rsid w:val="00664397"/>
    <w:rsid w:val="00666979"/>
    <w:rsid w:val="00667C26"/>
    <w:rsid w:val="006735ED"/>
    <w:rsid w:val="00676C8C"/>
    <w:rsid w:val="0068714D"/>
    <w:rsid w:val="006A6D5C"/>
    <w:rsid w:val="006C3204"/>
    <w:rsid w:val="006D18A1"/>
    <w:rsid w:val="00700F8A"/>
    <w:rsid w:val="007072E2"/>
    <w:rsid w:val="00712254"/>
    <w:rsid w:val="00714A1E"/>
    <w:rsid w:val="007167C8"/>
    <w:rsid w:val="0072129B"/>
    <w:rsid w:val="0073185E"/>
    <w:rsid w:val="00741468"/>
    <w:rsid w:val="00757233"/>
    <w:rsid w:val="00765910"/>
    <w:rsid w:val="007969D7"/>
    <w:rsid w:val="007B1017"/>
    <w:rsid w:val="007B329F"/>
    <w:rsid w:val="007B4333"/>
    <w:rsid w:val="007D1585"/>
    <w:rsid w:val="007F3EAC"/>
    <w:rsid w:val="007F7DE0"/>
    <w:rsid w:val="00803FCC"/>
    <w:rsid w:val="00804D6C"/>
    <w:rsid w:val="00810A1B"/>
    <w:rsid w:val="00847FDF"/>
    <w:rsid w:val="00853334"/>
    <w:rsid w:val="00856C39"/>
    <w:rsid w:val="0087375D"/>
    <w:rsid w:val="00874F31"/>
    <w:rsid w:val="00883FA9"/>
    <w:rsid w:val="008865C1"/>
    <w:rsid w:val="008A646B"/>
    <w:rsid w:val="008A65D4"/>
    <w:rsid w:val="008C3840"/>
    <w:rsid w:val="008C7420"/>
    <w:rsid w:val="008D6F9A"/>
    <w:rsid w:val="00913AFF"/>
    <w:rsid w:val="00913F34"/>
    <w:rsid w:val="009152D9"/>
    <w:rsid w:val="0092496A"/>
    <w:rsid w:val="00954369"/>
    <w:rsid w:val="00980A9B"/>
    <w:rsid w:val="00982347"/>
    <w:rsid w:val="00992823"/>
    <w:rsid w:val="00994D19"/>
    <w:rsid w:val="009C07ED"/>
    <w:rsid w:val="009F40EE"/>
    <w:rsid w:val="009F4FEF"/>
    <w:rsid w:val="009F5828"/>
    <w:rsid w:val="00A042D6"/>
    <w:rsid w:val="00A14AB5"/>
    <w:rsid w:val="00A24A6F"/>
    <w:rsid w:val="00A257F7"/>
    <w:rsid w:val="00A27F15"/>
    <w:rsid w:val="00A30F9A"/>
    <w:rsid w:val="00A317C9"/>
    <w:rsid w:val="00A33F09"/>
    <w:rsid w:val="00A47CD7"/>
    <w:rsid w:val="00A51498"/>
    <w:rsid w:val="00A5617D"/>
    <w:rsid w:val="00A60121"/>
    <w:rsid w:val="00A632F9"/>
    <w:rsid w:val="00A646A5"/>
    <w:rsid w:val="00A745EA"/>
    <w:rsid w:val="00A82098"/>
    <w:rsid w:val="00A877AB"/>
    <w:rsid w:val="00A92352"/>
    <w:rsid w:val="00AA3C83"/>
    <w:rsid w:val="00AB226E"/>
    <w:rsid w:val="00AB3CB9"/>
    <w:rsid w:val="00AC75D2"/>
    <w:rsid w:val="00AD3703"/>
    <w:rsid w:val="00AE3C8D"/>
    <w:rsid w:val="00AE5155"/>
    <w:rsid w:val="00AF7030"/>
    <w:rsid w:val="00B07AB0"/>
    <w:rsid w:val="00B133DA"/>
    <w:rsid w:val="00B22C54"/>
    <w:rsid w:val="00B27CA8"/>
    <w:rsid w:val="00B31146"/>
    <w:rsid w:val="00B3141E"/>
    <w:rsid w:val="00B4001D"/>
    <w:rsid w:val="00B5541B"/>
    <w:rsid w:val="00B65DA6"/>
    <w:rsid w:val="00B81D64"/>
    <w:rsid w:val="00B82216"/>
    <w:rsid w:val="00B873C4"/>
    <w:rsid w:val="00BA4167"/>
    <w:rsid w:val="00BB1FE4"/>
    <w:rsid w:val="00BB3C7E"/>
    <w:rsid w:val="00BB68A2"/>
    <w:rsid w:val="00BB69CA"/>
    <w:rsid w:val="00BC1095"/>
    <w:rsid w:val="00BD0EA9"/>
    <w:rsid w:val="00BD1C3D"/>
    <w:rsid w:val="00BF38BD"/>
    <w:rsid w:val="00BF7B41"/>
    <w:rsid w:val="00C0345A"/>
    <w:rsid w:val="00C11F64"/>
    <w:rsid w:val="00C15014"/>
    <w:rsid w:val="00C21C51"/>
    <w:rsid w:val="00C30BA0"/>
    <w:rsid w:val="00C41B6E"/>
    <w:rsid w:val="00C5270B"/>
    <w:rsid w:val="00C53508"/>
    <w:rsid w:val="00C53E9B"/>
    <w:rsid w:val="00C64CB8"/>
    <w:rsid w:val="00C86F2C"/>
    <w:rsid w:val="00CB057B"/>
    <w:rsid w:val="00CD7754"/>
    <w:rsid w:val="00CF3604"/>
    <w:rsid w:val="00CF48E6"/>
    <w:rsid w:val="00CF6A3A"/>
    <w:rsid w:val="00D037D8"/>
    <w:rsid w:val="00D0654D"/>
    <w:rsid w:val="00D134E7"/>
    <w:rsid w:val="00D158C6"/>
    <w:rsid w:val="00D239AD"/>
    <w:rsid w:val="00D3280D"/>
    <w:rsid w:val="00D67D6D"/>
    <w:rsid w:val="00D72E28"/>
    <w:rsid w:val="00D75533"/>
    <w:rsid w:val="00D77D81"/>
    <w:rsid w:val="00D823DD"/>
    <w:rsid w:val="00DA4FB5"/>
    <w:rsid w:val="00DE70D7"/>
    <w:rsid w:val="00DE79EB"/>
    <w:rsid w:val="00DF2749"/>
    <w:rsid w:val="00DF5EBF"/>
    <w:rsid w:val="00E23E1F"/>
    <w:rsid w:val="00E41E77"/>
    <w:rsid w:val="00E500D3"/>
    <w:rsid w:val="00E56521"/>
    <w:rsid w:val="00E61431"/>
    <w:rsid w:val="00E61A5F"/>
    <w:rsid w:val="00E64A35"/>
    <w:rsid w:val="00E73910"/>
    <w:rsid w:val="00E741A9"/>
    <w:rsid w:val="00E75C65"/>
    <w:rsid w:val="00E831A4"/>
    <w:rsid w:val="00EA7395"/>
    <w:rsid w:val="00EB2481"/>
    <w:rsid w:val="00EC142C"/>
    <w:rsid w:val="00EC187B"/>
    <w:rsid w:val="00EC7480"/>
    <w:rsid w:val="00EC7617"/>
    <w:rsid w:val="00EC7BBE"/>
    <w:rsid w:val="00ED6EA4"/>
    <w:rsid w:val="00EF4EF4"/>
    <w:rsid w:val="00EF5E50"/>
    <w:rsid w:val="00EF73FE"/>
    <w:rsid w:val="00F0787B"/>
    <w:rsid w:val="00F13CC8"/>
    <w:rsid w:val="00F17C98"/>
    <w:rsid w:val="00F22889"/>
    <w:rsid w:val="00F26419"/>
    <w:rsid w:val="00F33CB5"/>
    <w:rsid w:val="00F367CC"/>
    <w:rsid w:val="00F46D29"/>
    <w:rsid w:val="00F500EE"/>
    <w:rsid w:val="00F54F88"/>
    <w:rsid w:val="00F85BA4"/>
    <w:rsid w:val="00FA14EB"/>
    <w:rsid w:val="00FB674E"/>
    <w:rsid w:val="00FD343D"/>
    <w:rsid w:val="00FE13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C9F268"/>
  <w15:docId w15:val="{07A04162-52A1-47BF-9D96-F2F90F86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4167"/>
    <w:pPr>
      <w:widowControl w:val="0"/>
      <w:jc w:val="both"/>
    </w:pPr>
    <w:rPr>
      <w:rFonts w:ascii="Times New Roman" w:hAnsi="Times New Roman"/>
      <w:kern w:val="2"/>
      <w:sz w:val="18"/>
      <w:szCs w:val="24"/>
    </w:rPr>
  </w:style>
  <w:style w:type="paragraph" w:styleId="7">
    <w:name w:val="heading 7"/>
    <w:basedOn w:val="a"/>
    <w:next w:val="a"/>
    <w:link w:val="70"/>
    <w:qFormat/>
    <w:rsid w:val="00E75C65"/>
    <w:pPr>
      <w:keepNext/>
      <w:jc w:val="center"/>
      <w:outlineLvl w:val="6"/>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500" w:left="1050" w:firstLineChars="100" w:firstLine="210"/>
    </w:pPr>
  </w:style>
  <w:style w:type="paragraph" w:styleId="a5">
    <w:name w:val="footer"/>
    <w:basedOn w:val="a"/>
    <w:pPr>
      <w:tabs>
        <w:tab w:val="center" w:pos="4252"/>
        <w:tab w:val="right" w:pos="8504"/>
      </w:tabs>
      <w:snapToGrid w:val="0"/>
    </w:pPr>
  </w:style>
  <w:style w:type="character" w:styleId="a6">
    <w:name w:val="page number"/>
    <w:rsid w:val="00B07AB0"/>
    <w:rPr>
      <w:rFonts w:ascii="Times New Roman" w:eastAsia="ＭＳ 明朝" w:hAnsi="Times New Roman"/>
      <w:b w:val="0"/>
      <w:i w:val="0"/>
      <w:sz w:val="18"/>
    </w:rPr>
  </w:style>
  <w:style w:type="paragraph" w:styleId="a7">
    <w:name w:val="header"/>
    <w:basedOn w:val="a"/>
    <w:link w:val="a8"/>
    <w:uiPriority w:val="99"/>
    <w:rsid w:val="00C64CB8"/>
    <w:pPr>
      <w:tabs>
        <w:tab w:val="center" w:pos="4252"/>
        <w:tab w:val="right" w:pos="8504"/>
      </w:tabs>
      <w:snapToGrid w:val="0"/>
    </w:pPr>
  </w:style>
  <w:style w:type="character" w:customStyle="1" w:styleId="a8">
    <w:name w:val="ヘッダー (文字)"/>
    <w:link w:val="a7"/>
    <w:uiPriority w:val="99"/>
    <w:rsid w:val="00C64CB8"/>
    <w:rPr>
      <w:kern w:val="2"/>
      <w:sz w:val="21"/>
      <w:szCs w:val="24"/>
    </w:rPr>
  </w:style>
  <w:style w:type="paragraph" w:styleId="a9">
    <w:name w:val="Plain Text"/>
    <w:basedOn w:val="a"/>
    <w:link w:val="aa"/>
    <w:rsid w:val="00AE3C8D"/>
    <w:rPr>
      <w:rFonts w:ascii="ＭＳ 明朝" w:hAnsi="Courier New"/>
      <w:szCs w:val="20"/>
      <w:lang w:val="x-none" w:eastAsia="x-none"/>
    </w:rPr>
  </w:style>
  <w:style w:type="character" w:customStyle="1" w:styleId="aa">
    <w:name w:val="書式なし (文字)"/>
    <w:link w:val="a9"/>
    <w:rsid w:val="00AE3C8D"/>
    <w:rPr>
      <w:rFonts w:ascii="ＭＳ 明朝" w:hAnsi="Courier New"/>
      <w:kern w:val="2"/>
      <w:sz w:val="21"/>
      <w:lang w:val="x-none" w:eastAsia="x-none"/>
    </w:rPr>
  </w:style>
  <w:style w:type="paragraph" w:styleId="ab">
    <w:name w:val="annotation text"/>
    <w:basedOn w:val="a"/>
    <w:link w:val="ac"/>
    <w:rsid w:val="00AE3C8D"/>
    <w:pPr>
      <w:kinsoku w:val="0"/>
      <w:wordWrap w:val="0"/>
      <w:overflowPunct w:val="0"/>
      <w:autoSpaceDE w:val="0"/>
      <w:autoSpaceDN w:val="0"/>
      <w:adjustRightInd w:val="0"/>
      <w:jc w:val="left"/>
      <w:textAlignment w:val="baseline"/>
    </w:pPr>
    <w:rPr>
      <w:rFonts w:ascii="ＭＳ 明朝"/>
      <w:kern w:val="0"/>
      <w:szCs w:val="20"/>
      <w:lang w:val="x-none" w:eastAsia="x-none"/>
    </w:rPr>
  </w:style>
  <w:style w:type="character" w:customStyle="1" w:styleId="ac">
    <w:name w:val="コメント文字列 (文字)"/>
    <w:link w:val="ab"/>
    <w:rsid w:val="00AE3C8D"/>
    <w:rPr>
      <w:rFonts w:ascii="ＭＳ 明朝"/>
      <w:sz w:val="21"/>
      <w:lang w:val="x-none" w:eastAsia="x-none"/>
    </w:rPr>
  </w:style>
  <w:style w:type="paragraph" w:styleId="ad">
    <w:name w:val="Balloon Text"/>
    <w:basedOn w:val="a"/>
    <w:link w:val="ae"/>
    <w:rsid w:val="00AE3C8D"/>
    <w:rPr>
      <w:rFonts w:ascii="Arial" w:eastAsia="ＭＳ ゴシック" w:hAnsi="Arial"/>
      <w:szCs w:val="18"/>
    </w:rPr>
  </w:style>
  <w:style w:type="character" w:customStyle="1" w:styleId="ae">
    <w:name w:val="吹き出し (文字)"/>
    <w:link w:val="ad"/>
    <w:rsid w:val="00AE3C8D"/>
    <w:rPr>
      <w:rFonts w:ascii="Arial" w:eastAsia="ＭＳ ゴシック" w:hAnsi="Arial" w:cs="Times New Roman"/>
      <w:kern w:val="2"/>
      <w:sz w:val="18"/>
      <w:szCs w:val="18"/>
    </w:rPr>
  </w:style>
  <w:style w:type="character" w:customStyle="1" w:styleId="a4">
    <w:name w:val="本文インデント (文字)"/>
    <w:link w:val="a3"/>
    <w:rsid w:val="004D2F31"/>
    <w:rPr>
      <w:kern w:val="2"/>
      <w:sz w:val="21"/>
      <w:szCs w:val="24"/>
    </w:rPr>
  </w:style>
  <w:style w:type="paragraph" w:styleId="af">
    <w:name w:val="List Paragraph"/>
    <w:basedOn w:val="a"/>
    <w:uiPriority w:val="34"/>
    <w:qFormat/>
    <w:rsid w:val="00DA4FB5"/>
    <w:pPr>
      <w:ind w:leftChars="400" w:left="840"/>
    </w:pPr>
  </w:style>
  <w:style w:type="character" w:customStyle="1" w:styleId="70">
    <w:name w:val="見出し 7 (文字)"/>
    <w:link w:val="7"/>
    <w:rsid w:val="00E75C65"/>
    <w:rPr>
      <w:rFonts w:ascii="Times New Roman" w:hAnsi="Times New Roman"/>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1B2A1-F399-49F7-8B45-965B2F88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3</Pages>
  <Words>888</Words>
  <Characters>5063</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企画委員会の内規について</vt:lpstr>
    </vt:vector>
  </TitlesOfParts>
  <Company>宇宙航空研究開発機構</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GTSJ</dc:creator>
  <cp:lastModifiedBy>wa wa</cp:lastModifiedBy>
  <cp:revision>15</cp:revision>
  <cp:lastPrinted>2017-12-26T05:40:00Z</cp:lastPrinted>
  <dcterms:created xsi:type="dcterms:W3CDTF">2024-09-06T07:30:00Z</dcterms:created>
  <dcterms:modified xsi:type="dcterms:W3CDTF">2024-09-11T23:19:00Z</dcterms:modified>
</cp:coreProperties>
</file>