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8EE7" w14:textId="77777777" w:rsidR="00B3222A" w:rsidRPr="00C31C3D" w:rsidRDefault="00B3222A" w:rsidP="00B3222A">
      <w:pPr>
        <w:spacing w:afterLines="25" w:after="100" w:line="276" w:lineRule="auto"/>
        <w:jc w:val="center"/>
        <w:rPr>
          <w:rFonts w:ascii="Times New Roman" w:hAnsi="Times New Roman"/>
          <w:b/>
          <w:color w:val="000000"/>
          <w:w w:val="98"/>
          <w:sz w:val="28"/>
          <w:szCs w:val="28"/>
        </w:rPr>
      </w:pPr>
      <w:r w:rsidRPr="00C31C3D">
        <w:rPr>
          <w:rFonts w:ascii="Times New Roman" w:hAnsi="Times New Roman"/>
          <w:b/>
          <w:color w:val="000000"/>
          <w:w w:val="98"/>
          <w:sz w:val="28"/>
          <w:szCs w:val="28"/>
        </w:rPr>
        <w:t>Microstructure and coercivity of Al-</w:t>
      </w:r>
      <w:r>
        <w:rPr>
          <w:rFonts w:ascii="Times New Roman" w:hAnsi="Times New Roman"/>
          <w:b/>
          <w:color w:val="000000"/>
          <w:w w:val="98"/>
          <w:sz w:val="28"/>
          <w:szCs w:val="28"/>
        </w:rPr>
        <w:t>diffused</w:t>
      </w:r>
      <w:r w:rsidRPr="00C31C3D">
        <w:rPr>
          <w:rFonts w:ascii="Times New Roman" w:hAnsi="Times New Roman"/>
          <w:b/>
          <w:color w:val="000000"/>
          <w:w w:val="98"/>
          <w:sz w:val="28"/>
          <w:szCs w:val="28"/>
        </w:rPr>
        <w:t xml:space="preserve"> </w:t>
      </w:r>
      <w:proofErr w:type="spellStart"/>
      <w:proofErr w:type="gramStart"/>
      <w:r w:rsidRPr="00C31C3D">
        <w:rPr>
          <w:rFonts w:ascii="Times New Roman" w:hAnsi="Times New Roman"/>
          <w:b/>
          <w:color w:val="000000"/>
          <w:w w:val="98"/>
          <w:sz w:val="28"/>
          <w:szCs w:val="28"/>
        </w:rPr>
        <w:t>Sm</w:t>
      </w:r>
      <w:proofErr w:type="spellEnd"/>
      <w:r w:rsidRPr="00C31C3D">
        <w:rPr>
          <w:rFonts w:ascii="Times New Roman" w:hAnsi="Times New Roman"/>
          <w:b/>
          <w:color w:val="000000"/>
          <w:w w:val="98"/>
          <w:sz w:val="28"/>
          <w:szCs w:val="28"/>
        </w:rPr>
        <w:t>(</w:t>
      </w:r>
      <w:proofErr w:type="spellStart"/>
      <w:proofErr w:type="gramEnd"/>
      <w:r w:rsidRPr="00C31C3D">
        <w:rPr>
          <w:rFonts w:ascii="Times New Roman" w:hAnsi="Times New Roman"/>
          <w:b/>
          <w:color w:val="000000"/>
          <w:w w:val="98"/>
          <w:sz w:val="28"/>
          <w:szCs w:val="28"/>
        </w:rPr>
        <w:t>Fe,Co,B</w:t>
      </w:r>
      <w:proofErr w:type="spellEnd"/>
      <w:r w:rsidRPr="00C31C3D">
        <w:rPr>
          <w:rFonts w:ascii="Times New Roman" w:hAnsi="Times New Roman"/>
          <w:b/>
          <w:color w:val="000000"/>
          <w:w w:val="98"/>
          <w:sz w:val="28"/>
          <w:szCs w:val="28"/>
        </w:rPr>
        <w:t>)</w:t>
      </w:r>
      <w:r w:rsidRPr="00C31C3D">
        <w:rPr>
          <w:rFonts w:ascii="Times New Roman" w:hAnsi="Times New Roman"/>
          <w:b/>
          <w:color w:val="000000"/>
          <w:w w:val="98"/>
          <w:sz w:val="28"/>
          <w:szCs w:val="28"/>
          <w:vertAlign w:val="subscript"/>
        </w:rPr>
        <w:t>12</w:t>
      </w:r>
      <w:r w:rsidRPr="00C31C3D">
        <w:rPr>
          <w:rFonts w:ascii="Times New Roman" w:hAnsi="Times New Roman"/>
          <w:b/>
          <w:color w:val="000000"/>
          <w:w w:val="98"/>
          <w:sz w:val="28"/>
          <w:szCs w:val="28"/>
        </w:rPr>
        <w:t xml:space="preserve"> film</w:t>
      </w:r>
    </w:p>
    <w:p w14:paraId="6EC12116" w14:textId="3CB506BB" w:rsidR="00B3222A" w:rsidRDefault="00B3222A" w:rsidP="00B3222A">
      <w:pPr>
        <w:spacing w:line="276" w:lineRule="auto"/>
        <w:jc w:val="center"/>
        <w:rPr>
          <w:rFonts w:ascii="Times New Roman" w:hAnsi="Times New Roman"/>
          <w:color w:val="000000"/>
          <w:w w:val="94"/>
          <w:sz w:val="22"/>
          <w:szCs w:val="22"/>
          <w:vertAlign w:val="superscript"/>
        </w:rPr>
      </w:pPr>
      <w:r w:rsidRPr="00F21350">
        <w:rPr>
          <w:rFonts w:ascii="Times New Roman" w:hAnsi="Times New Roman"/>
          <w:color w:val="000000"/>
          <w:w w:val="94"/>
          <w:sz w:val="22"/>
          <w:szCs w:val="22"/>
        </w:rPr>
        <w:t>H. Sepehri-Amin</w:t>
      </w:r>
      <w:proofErr w:type="gramStart"/>
      <w:r w:rsidRPr="00F21350">
        <w:rPr>
          <w:rFonts w:ascii="Times New Roman" w:hAnsi="Times New Roman"/>
          <w:color w:val="000000"/>
          <w:w w:val="94"/>
          <w:sz w:val="22"/>
          <w:szCs w:val="22"/>
          <w:vertAlign w:val="superscript"/>
        </w:rPr>
        <w:t>1</w:t>
      </w:r>
      <w:r>
        <w:rPr>
          <w:rFonts w:ascii="Times New Roman" w:hAnsi="Times New Roman"/>
          <w:color w:val="000000"/>
          <w:w w:val="94"/>
          <w:sz w:val="22"/>
          <w:szCs w:val="22"/>
          <w:vertAlign w:val="superscript"/>
        </w:rPr>
        <w:t>,*</w:t>
      </w:r>
      <w:proofErr w:type="gramEnd"/>
      <w:r w:rsidRPr="00F21350">
        <w:rPr>
          <w:rFonts w:ascii="Times New Roman" w:hAnsi="Times New Roman"/>
          <w:color w:val="000000"/>
          <w:w w:val="94"/>
          <w:sz w:val="22"/>
          <w:szCs w:val="22"/>
        </w:rPr>
        <w:t>,</w:t>
      </w:r>
      <w:r>
        <w:rPr>
          <w:rFonts w:ascii="Times New Roman" w:hAnsi="Times New Roman"/>
          <w:color w:val="000000"/>
          <w:w w:val="94"/>
          <w:sz w:val="22"/>
          <w:szCs w:val="22"/>
        </w:rPr>
        <w:t xml:space="preserve"> N. Kulesh</w:t>
      </w:r>
      <w:r w:rsidRPr="00F21350">
        <w:rPr>
          <w:rFonts w:ascii="Times New Roman" w:hAnsi="Times New Roman"/>
          <w:color w:val="000000"/>
          <w:w w:val="94"/>
          <w:sz w:val="22"/>
          <w:szCs w:val="22"/>
          <w:vertAlign w:val="superscript"/>
        </w:rPr>
        <w:t>1</w:t>
      </w:r>
      <w:r>
        <w:rPr>
          <w:rFonts w:ascii="Times New Roman" w:hAnsi="Times New Roman"/>
          <w:color w:val="000000"/>
          <w:w w:val="94"/>
          <w:sz w:val="22"/>
          <w:szCs w:val="22"/>
        </w:rPr>
        <w:t>, Y. Mori</w:t>
      </w:r>
      <w:r>
        <w:rPr>
          <w:rFonts w:ascii="Times New Roman" w:hAnsi="Times New Roman"/>
          <w:color w:val="000000"/>
          <w:w w:val="94"/>
          <w:sz w:val="22"/>
          <w:szCs w:val="22"/>
          <w:vertAlign w:val="superscript"/>
        </w:rPr>
        <w:t>2</w:t>
      </w:r>
      <w:r>
        <w:rPr>
          <w:rFonts w:ascii="Times New Roman" w:hAnsi="Times New Roman"/>
          <w:color w:val="000000"/>
          <w:w w:val="94"/>
          <w:sz w:val="22"/>
          <w:szCs w:val="22"/>
        </w:rPr>
        <w:t xml:space="preserve">, </w:t>
      </w:r>
      <w:r w:rsidRPr="00F21350">
        <w:rPr>
          <w:rFonts w:ascii="Times New Roman" w:hAnsi="Times New Roman"/>
          <w:color w:val="000000"/>
          <w:w w:val="94"/>
          <w:sz w:val="22"/>
          <w:szCs w:val="22"/>
        </w:rPr>
        <w:t>T. Ohkubo</w:t>
      </w:r>
      <w:r w:rsidRPr="00F21350">
        <w:rPr>
          <w:rFonts w:ascii="Times New Roman" w:hAnsi="Times New Roman"/>
          <w:color w:val="000000"/>
          <w:w w:val="94"/>
          <w:sz w:val="22"/>
          <w:szCs w:val="22"/>
          <w:vertAlign w:val="superscript"/>
        </w:rPr>
        <w:t>1</w:t>
      </w:r>
      <w:r w:rsidRPr="00F21350">
        <w:rPr>
          <w:rFonts w:ascii="Times New Roman" w:hAnsi="Times New Roman"/>
          <w:color w:val="000000"/>
          <w:w w:val="94"/>
          <w:sz w:val="22"/>
          <w:szCs w:val="22"/>
        </w:rPr>
        <w:t>, K. Hono</w:t>
      </w:r>
      <w:r w:rsidRPr="00F21350">
        <w:rPr>
          <w:rFonts w:ascii="Times New Roman" w:hAnsi="Times New Roman"/>
          <w:color w:val="000000"/>
          <w:w w:val="94"/>
          <w:sz w:val="22"/>
          <w:szCs w:val="22"/>
          <w:vertAlign w:val="superscript"/>
        </w:rPr>
        <w:t>1</w:t>
      </w:r>
      <w:r w:rsidRPr="00F21350">
        <w:rPr>
          <w:rFonts w:ascii="Times New Roman" w:hAnsi="Times New Roman"/>
          <w:color w:val="000000"/>
          <w:w w:val="94"/>
          <w:sz w:val="22"/>
          <w:szCs w:val="22"/>
        </w:rPr>
        <w:t>, and T. Shima</w:t>
      </w:r>
      <w:r>
        <w:rPr>
          <w:rFonts w:ascii="Times New Roman" w:hAnsi="Times New Roman"/>
          <w:color w:val="000000"/>
          <w:w w:val="94"/>
          <w:sz w:val="22"/>
          <w:szCs w:val="22"/>
          <w:vertAlign w:val="superscript"/>
        </w:rPr>
        <w:t>2</w:t>
      </w:r>
    </w:p>
    <w:p w14:paraId="021F3BDD" w14:textId="77777777" w:rsidR="00B3222A" w:rsidRPr="00F21350" w:rsidRDefault="00B3222A" w:rsidP="00B3222A">
      <w:pPr>
        <w:spacing w:line="276" w:lineRule="auto"/>
        <w:rPr>
          <w:rFonts w:ascii="Times New Roman" w:hAnsi="Times New Roman"/>
          <w:i/>
          <w:color w:val="000000"/>
          <w:w w:val="94"/>
          <w:sz w:val="22"/>
          <w:szCs w:val="22"/>
        </w:rPr>
      </w:pPr>
      <w:r w:rsidRPr="00F21350">
        <w:rPr>
          <w:rFonts w:ascii="Times New Roman" w:hAnsi="Times New Roman"/>
          <w:color w:val="000000"/>
          <w:w w:val="94"/>
          <w:sz w:val="22"/>
          <w:szCs w:val="22"/>
          <w:vertAlign w:val="superscript"/>
        </w:rPr>
        <w:t>1)</w:t>
      </w:r>
      <w:r w:rsidRPr="00F21350">
        <w:rPr>
          <w:rFonts w:ascii="Times New Roman" w:hAnsi="Times New Roman"/>
          <w:i/>
          <w:color w:val="000000"/>
          <w:w w:val="94"/>
          <w:sz w:val="22"/>
          <w:szCs w:val="22"/>
        </w:rPr>
        <w:t xml:space="preserve"> National Institute for Materials Science, 1-2-1 </w:t>
      </w:r>
      <w:proofErr w:type="spellStart"/>
      <w:r w:rsidRPr="00F21350">
        <w:rPr>
          <w:rFonts w:ascii="Times New Roman" w:hAnsi="Times New Roman"/>
          <w:i/>
          <w:color w:val="000000"/>
          <w:w w:val="94"/>
          <w:sz w:val="22"/>
          <w:szCs w:val="22"/>
        </w:rPr>
        <w:t>Sengen</w:t>
      </w:r>
      <w:proofErr w:type="spellEnd"/>
      <w:r w:rsidRPr="00F21350">
        <w:rPr>
          <w:rFonts w:ascii="Times New Roman" w:hAnsi="Times New Roman"/>
          <w:i/>
          <w:color w:val="000000"/>
          <w:w w:val="94"/>
          <w:sz w:val="22"/>
          <w:szCs w:val="22"/>
        </w:rPr>
        <w:t xml:space="preserve">, </w:t>
      </w:r>
      <w:proofErr w:type="spellStart"/>
      <w:r w:rsidRPr="00F21350">
        <w:rPr>
          <w:rFonts w:ascii="Times New Roman" w:hAnsi="Times New Roman"/>
          <w:i/>
          <w:color w:val="000000"/>
          <w:w w:val="94"/>
          <w:sz w:val="22"/>
          <w:szCs w:val="22"/>
        </w:rPr>
        <w:t>Tukuba</w:t>
      </w:r>
      <w:proofErr w:type="spellEnd"/>
      <w:r w:rsidRPr="00F21350">
        <w:rPr>
          <w:rFonts w:ascii="Times New Roman" w:hAnsi="Times New Roman"/>
          <w:i/>
          <w:color w:val="000000"/>
          <w:w w:val="94"/>
          <w:sz w:val="22"/>
          <w:szCs w:val="22"/>
        </w:rPr>
        <w:t>, Ibaraki 305-0047, Japan</w:t>
      </w:r>
    </w:p>
    <w:p w14:paraId="03482BEF" w14:textId="77777777" w:rsidR="00B3222A" w:rsidRDefault="00B3222A" w:rsidP="00B3222A">
      <w:pPr>
        <w:spacing w:line="276" w:lineRule="auto"/>
        <w:rPr>
          <w:rFonts w:ascii="Times New Roman" w:hAnsi="Times New Roman"/>
          <w:i/>
          <w:color w:val="000000"/>
          <w:w w:val="94"/>
          <w:sz w:val="22"/>
          <w:szCs w:val="22"/>
        </w:rPr>
      </w:pPr>
      <w:r>
        <w:rPr>
          <w:rFonts w:ascii="Times New Roman" w:hAnsi="Times New Roman"/>
          <w:color w:val="000000"/>
          <w:w w:val="94"/>
          <w:sz w:val="22"/>
          <w:szCs w:val="22"/>
          <w:vertAlign w:val="superscript"/>
        </w:rPr>
        <w:t>2)</w:t>
      </w:r>
      <w:r>
        <w:rPr>
          <w:rFonts w:ascii="Times New Roman" w:hAnsi="Times New Roman"/>
          <w:i/>
          <w:color w:val="000000"/>
          <w:w w:val="94"/>
          <w:sz w:val="22"/>
          <w:szCs w:val="22"/>
        </w:rPr>
        <w:t xml:space="preserve">Tohoku </w:t>
      </w:r>
      <w:proofErr w:type="spellStart"/>
      <w:r>
        <w:rPr>
          <w:rFonts w:ascii="Times New Roman" w:hAnsi="Times New Roman"/>
          <w:i/>
          <w:color w:val="000000"/>
          <w:w w:val="94"/>
          <w:sz w:val="22"/>
          <w:szCs w:val="22"/>
        </w:rPr>
        <w:t>Gakuin</w:t>
      </w:r>
      <w:proofErr w:type="spellEnd"/>
      <w:r>
        <w:rPr>
          <w:rFonts w:ascii="Times New Roman" w:hAnsi="Times New Roman"/>
          <w:i/>
          <w:color w:val="000000"/>
          <w:w w:val="94"/>
          <w:sz w:val="22"/>
          <w:szCs w:val="22"/>
        </w:rPr>
        <w:t xml:space="preserve"> University, 3-1, Shimizu-</w:t>
      </w:r>
      <w:proofErr w:type="spellStart"/>
      <w:r>
        <w:rPr>
          <w:rFonts w:ascii="Times New Roman" w:hAnsi="Times New Roman"/>
          <w:i/>
          <w:color w:val="000000"/>
          <w:w w:val="94"/>
          <w:sz w:val="22"/>
          <w:szCs w:val="22"/>
        </w:rPr>
        <w:t>kohji</w:t>
      </w:r>
      <w:proofErr w:type="spellEnd"/>
      <w:r>
        <w:rPr>
          <w:rFonts w:ascii="Times New Roman" w:hAnsi="Times New Roman"/>
          <w:i/>
          <w:color w:val="000000"/>
          <w:w w:val="94"/>
          <w:sz w:val="22"/>
          <w:szCs w:val="22"/>
        </w:rPr>
        <w:t>, Sendai 984-8588, Japan</w:t>
      </w:r>
    </w:p>
    <w:p w14:paraId="02CA2E78" w14:textId="77777777" w:rsidR="00B3222A" w:rsidRDefault="00B3222A" w:rsidP="00B3222A">
      <w:pPr>
        <w:tabs>
          <w:tab w:val="center" w:pos="4800"/>
          <w:tab w:val="right" w:pos="9500"/>
        </w:tabs>
        <w:spacing w:line="360" w:lineRule="auto"/>
        <w:ind w:firstLine="810"/>
        <w:rPr>
          <w:rFonts w:ascii="Times New Roman" w:hAnsi="Times New Roman"/>
          <w:iCs/>
        </w:rPr>
      </w:pPr>
    </w:p>
    <w:p w14:paraId="21657660" w14:textId="77777777" w:rsidR="00B3222A" w:rsidRDefault="00B3222A" w:rsidP="00B3222A">
      <w:pPr>
        <w:tabs>
          <w:tab w:val="center" w:pos="4800"/>
          <w:tab w:val="right" w:pos="9500"/>
        </w:tabs>
        <w:spacing w:line="276" w:lineRule="auto"/>
        <w:ind w:firstLine="810"/>
        <w:rPr>
          <w:rFonts w:ascii="Times New Roman" w:hAnsi="Times New Roman"/>
          <w:iCs/>
        </w:rPr>
      </w:pPr>
    </w:p>
    <w:p w14:paraId="4C7B0959" w14:textId="77777777" w:rsidR="00B3222A" w:rsidRDefault="00B3222A" w:rsidP="00B3222A">
      <w:pPr>
        <w:tabs>
          <w:tab w:val="center" w:pos="4800"/>
          <w:tab w:val="right" w:pos="9500"/>
        </w:tabs>
        <w:spacing w:line="276" w:lineRule="auto"/>
        <w:ind w:firstLine="810"/>
        <w:rPr>
          <w:rFonts w:ascii="Times New Roman" w:hAnsi="Times New Roman"/>
          <w:i/>
        </w:rPr>
      </w:pPr>
      <w:r w:rsidRPr="002C4B40">
        <w:rPr>
          <w:rFonts w:ascii="Times New Roman" w:hAnsi="Times New Roman"/>
          <w:iCs/>
        </w:rPr>
        <w:t>Fe-rich SmFe</w:t>
      </w:r>
      <w:r w:rsidRPr="007150AE">
        <w:rPr>
          <w:rFonts w:ascii="Times New Roman" w:hAnsi="Times New Roman"/>
          <w:iCs/>
          <w:vertAlign w:val="subscript"/>
        </w:rPr>
        <w:t>12</w:t>
      </w:r>
      <w:r>
        <w:rPr>
          <w:rFonts w:ascii="Times New Roman" w:hAnsi="Times New Roman"/>
          <w:iCs/>
        </w:rPr>
        <w:t>-</w:t>
      </w:r>
      <w:r w:rsidRPr="002C4B40">
        <w:rPr>
          <w:rFonts w:ascii="Times New Roman" w:hAnsi="Times New Roman"/>
          <w:iCs/>
        </w:rPr>
        <w:t xml:space="preserve">based compounds are considered as potential next generation permanent magnets due to their excellent intrinsic magnetic properties. However, their reported coercivities </w:t>
      </w:r>
      <w:r>
        <w:rPr>
          <w:rFonts w:ascii="Times New Roman" w:hAnsi="Times New Roman"/>
          <w:iCs/>
        </w:rPr>
        <w:t>remain low, only</w:t>
      </w:r>
      <w:r w:rsidRPr="002C4B40">
        <w:rPr>
          <w:rFonts w:ascii="Times New Roman" w:hAnsi="Times New Roman"/>
          <w:iCs/>
        </w:rPr>
        <w:t xml:space="preserve"> ~12% of the magnetic anisotropy field of the SmFe</w:t>
      </w:r>
      <w:r w:rsidRPr="007150AE">
        <w:rPr>
          <w:rFonts w:ascii="Times New Roman" w:hAnsi="Times New Roman"/>
          <w:iCs/>
          <w:vertAlign w:val="subscript"/>
        </w:rPr>
        <w:t>12</w:t>
      </w:r>
      <w:r w:rsidRPr="002C4B40">
        <w:rPr>
          <w:rFonts w:ascii="Times New Roman" w:hAnsi="Times New Roman"/>
          <w:iCs/>
        </w:rPr>
        <w:t xml:space="preserve">-based compound. In this work, we successfully increased the coercivity of B-doped </w:t>
      </w:r>
      <w:proofErr w:type="spellStart"/>
      <w:proofErr w:type="gramStart"/>
      <w:r w:rsidRPr="002C4B40">
        <w:rPr>
          <w:rFonts w:ascii="Times New Roman" w:hAnsi="Times New Roman"/>
          <w:iCs/>
        </w:rPr>
        <w:t>Sm</w:t>
      </w:r>
      <w:proofErr w:type="spellEnd"/>
      <w:r w:rsidRPr="002C4B40">
        <w:rPr>
          <w:rFonts w:ascii="Times New Roman" w:hAnsi="Times New Roman"/>
          <w:iCs/>
        </w:rPr>
        <w:t>(</w:t>
      </w:r>
      <w:proofErr w:type="gramEnd"/>
      <w:r w:rsidRPr="002C4B40">
        <w:rPr>
          <w:rFonts w:ascii="Times New Roman" w:hAnsi="Times New Roman"/>
          <w:iCs/>
        </w:rPr>
        <w:t>Fe</w:t>
      </w:r>
      <w:r w:rsidRPr="007150AE">
        <w:rPr>
          <w:rFonts w:ascii="Times New Roman" w:hAnsi="Times New Roman"/>
          <w:iCs/>
          <w:vertAlign w:val="subscript"/>
        </w:rPr>
        <w:t>0.8</w:t>
      </w:r>
      <w:r w:rsidRPr="002C4B40">
        <w:rPr>
          <w:rFonts w:ascii="Times New Roman" w:hAnsi="Times New Roman"/>
          <w:iCs/>
        </w:rPr>
        <w:t>Co</w:t>
      </w:r>
      <w:r w:rsidRPr="007150AE">
        <w:rPr>
          <w:rFonts w:ascii="Times New Roman" w:hAnsi="Times New Roman"/>
          <w:iCs/>
          <w:vertAlign w:val="subscript"/>
        </w:rPr>
        <w:t>0.2</w:t>
      </w:r>
      <w:r w:rsidRPr="002C4B40">
        <w:rPr>
          <w:rFonts w:ascii="Times New Roman" w:hAnsi="Times New Roman"/>
          <w:iCs/>
        </w:rPr>
        <w:t>)</w:t>
      </w:r>
      <w:r w:rsidRPr="007150AE">
        <w:rPr>
          <w:rFonts w:ascii="Times New Roman" w:hAnsi="Times New Roman"/>
          <w:iCs/>
          <w:vertAlign w:val="subscript"/>
        </w:rPr>
        <w:t>12</w:t>
      </w:r>
      <w:r w:rsidRPr="002C4B40">
        <w:rPr>
          <w:rFonts w:ascii="Times New Roman" w:hAnsi="Times New Roman"/>
          <w:iCs/>
        </w:rPr>
        <w:t>-based thin films from 1.1</w:t>
      </w:r>
      <w:r w:rsidRPr="00C31C3D">
        <w:rPr>
          <w:rFonts w:ascii="Times New Roman" w:hAnsi="Times New Roman"/>
          <w:iCs/>
        </w:rPr>
        <w:t xml:space="preserve"> </w:t>
      </w:r>
      <w:r w:rsidRPr="002C4B40">
        <w:rPr>
          <w:rFonts w:ascii="Times New Roman" w:hAnsi="Times New Roman"/>
          <w:iCs/>
        </w:rPr>
        <w:t xml:space="preserve">T to 1.8 T by </w:t>
      </w:r>
      <w:r>
        <w:rPr>
          <w:rFonts w:ascii="Times New Roman" w:hAnsi="Times New Roman"/>
          <w:iCs/>
        </w:rPr>
        <w:t>diffusion</w:t>
      </w:r>
      <w:r w:rsidRPr="002C4B40">
        <w:rPr>
          <w:rFonts w:ascii="Times New Roman" w:hAnsi="Times New Roman"/>
          <w:iCs/>
        </w:rPr>
        <w:t xml:space="preserve"> of Al into the grain boundaries. Detailed microstructural characterization using scanning transmission electron microscopy</w:t>
      </w:r>
      <w:r>
        <w:rPr>
          <w:rFonts w:ascii="Times New Roman" w:hAnsi="Times New Roman"/>
          <w:iCs/>
        </w:rPr>
        <w:t xml:space="preserve"> (STEM)</w:t>
      </w:r>
      <w:r w:rsidRPr="002C4B40">
        <w:rPr>
          <w:rFonts w:ascii="Times New Roman" w:hAnsi="Times New Roman"/>
          <w:iCs/>
        </w:rPr>
        <w:t xml:space="preserve"> and atom probe tomography</w:t>
      </w:r>
      <w:r>
        <w:rPr>
          <w:rFonts w:ascii="Times New Roman" w:hAnsi="Times New Roman"/>
          <w:iCs/>
        </w:rPr>
        <w:t xml:space="preserve"> (APT)</w:t>
      </w:r>
      <w:r w:rsidRPr="002C4B40">
        <w:rPr>
          <w:rFonts w:ascii="Times New Roman" w:hAnsi="Times New Roman"/>
          <w:iCs/>
        </w:rPr>
        <w:t xml:space="preserve"> revealed that the high coercivity is due to the segregation of Al into ~4 nm thin B-rich amorphous intergranular phase, resulting in a reduction of its magnetization. This compositional modification of the intergranular phase can prevent the nucleation of reversed magnetic domains in the triple junctions </w:t>
      </w:r>
      <w:r>
        <w:rPr>
          <w:rFonts w:ascii="Times New Roman" w:hAnsi="Times New Roman"/>
          <w:iCs/>
        </w:rPr>
        <w:t>and</w:t>
      </w:r>
      <w:r w:rsidRPr="002C4B40">
        <w:rPr>
          <w:rFonts w:ascii="Times New Roman" w:hAnsi="Times New Roman"/>
          <w:iCs/>
        </w:rPr>
        <w:t xml:space="preserve"> increase the pinning force of the grain boundary region against the magnetic domain wall motion. Based on </w:t>
      </w:r>
      <w:r>
        <w:rPr>
          <w:rFonts w:ascii="Times New Roman" w:hAnsi="Times New Roman"/>
          <w:iCs/>
        </w:rPr>
        <w:t>detailed microstructural observations</w:t>
      </w:r>
      <w:r w:rsidRPr="002C4B40">
        <w:rPr>
          <w:rFonts w:ascii="Times New Roman" w:hAnsi="Times New Roman"/>
          <w:iCs/>
        </w:rPr>
        <w:t>, the mechanism of coercivity enhancement is discussed.</w:t>
      </w:r>
    </w:p>
    <w:p w14:paraId="27226F24" w14:textId="77777777" w:rsidR="00B3222A" w:rsidRDefault="00B3222A" w:rsidP="00B3222A">
      <w:pPr>
        <w:tabs>
          <w:tab w:val="center" w:pos="4800"/>
          <w:tab w:val="right" w:pos="9500"/>
        </w:tabs>
        <w:spacing w:line="480" w:lineRule="auto"/>
        <w:rPr>
          <w:rFonts w:ascii="Times New Roman" w:hAnsi="Times New Roman"/>
          <w:i/>
        </w:rPr>
      </w:pPr>
    </w:p>
    <w:p w14:paraId="6F0E851A" w14:textId="77777777" w:rsidR="00B3222A" w:rsidRDefault="00B3222A" w:rsidP="00B3222A">
      <w:pPr>
        <w:tabs>
          <w:tab w:val="center" w:pos="4800"/>
          <w:tab w:val="right" w:pos="9500"/>
        </w:tabs>
        <w:spacing w:line="480" w:lineRule="auto"/>
        <w:rPr>
          <w:rFonts w:ascii="Times New Roman" w:hAnsi="Times New Roman"/>
          <w:i/>
        </w:rPr>
      </w:pPr>
    </w:p>
    <w:p w14:paraId="1B152C29" w14:textId="77777777" w:rsidR="00B3222A" w:rsidRDefault="00B3222A" w:rsidP="00B3222A">
      <w:pPr>
        <w:tabs>
          <w:tab w:val="center" w:pos="4800"/>
          <w:tab w:val="right" w:pos="9500"/>
        </w:tabs>
        <w:spacing w:line="480" w:lineRule="auto"/>
        <w:rPr>
          <w:rFonts w:ascii="Times New Roman" w:hAnsi="Times New Roman"/>
          <w:i/>
        </w:rPr>
      </w:pPr>
    </w:p>
    <w:p w14:paraId="164BE229" w14:textId="77777777" w:rsidR="00B3222A" w:rsidRDefault="00B3222A" w:rsidP="00B3222A">
      <w:pPr>
        <w:tabs>
          <w:tab w:val="center" w:pos="4800"/>
          <w:tab w:val="right" w:pos="9500"/>
        </w:tabs>
        <w:spacing w:line="480" w:lineRule="auto"/>
        <w:rPr>
          <w:rFonts w:ascii="Times New Roman" w:hAnsi="Times New Roman"/>
          <w:i/>
        </w:rPr>
      </w:pPr>
    </w:p>
    <w:p w14:paraId="782FFA62" w14:textId="77777777" w:rsidR="00B3222A" w:rsidRPr="0082077E" w:rsidRDefault="00B3222A" w:rsidP="00B3222A">
      <w:pPr>
        <w:tabs>
          <w:tab w:val="center" w:pos="4800"/>
          <w:tab w:val="right" w:pos="9500"/>
        </w:tabs>
        <w:rPr>
          <w:rFonts w:ascii="Times New Roman" w:hAnsi="Times New Roman"/>
          <w:noProof/>
          <w:sz w:val="20"/>
          <w:szCs w:val="20"/>
        </w:rPr>
      </w:pPr>
      <w:r>
        <w:rPr>
          <w:rFonts w:ascii="Times New Roman" w:hAnsi="Times New Roman"/>
          <w:iCs/>
        </w:rPr>
        <w:t xml:space="preserve">Keywords: </w:t>
      </w:r>
      <w:proofErr w:type="spellStart"/>
      <w:proofErr w:type="gramStart"/>
      <w:r>
        <w:rPr>
          <w:rFonts w:ascii="Times New Roman" w:hAnsi="Times New Roman"/>
          <w:iCs/>
        </w:rPr>
        <w:t>Sm</w:t>
      </w:r>
      <w:proofErr w:type="spellEnd"/>
      <w:r>
        <w:rPr>
          <w:rFonts w:ascii="Times New Roman" w:hAnsi="Times New Roman"/>
          <w:iCs/>
        </w:rPr>
        <w:t>(</w:t>
      </w:r>
      <w:proofErr w:type="gramEnd"/>
      <w:r>
        <w:rPr>
          <w:rFonts w:ascii="Times New Roman" w:hAnsi="Times New Roman"/>
          <w:iCs/>
        </w:rPr>
        <w:t>Fe</w:t>
      </w:r>
      <w:r w:rsidRPr="00CD2E9A">
        <w:rPr>
          <w:rFonts w:ascii="Times New Roman" w:hAnsi="Times New Roman"/>
          <w:iCs/>
          <w:vertAlign w:val="subscript"/>
        </w:rPr>
        <w:t>0.8</w:t>
      </w:r>
      <w:r>
        <w:rPr>
          <w:rFonts w:ascii="Times New Roman" w:hAnsi="Times New Roman"/>
          <w:iCs/>
        </w:rPr>
        <w:t>Co</w:t>
      </w:r>
      <w:r w:rsidRPr="00CD2E9A">
        <w:rPr>
          <w:rFonts w:ascii="Times New Roman" w:hAnsi="Times New Roman"/>
          <w:iCs/>
          <w:vertAlign w:val="subscript"/>
        </w:rPr>
        <w:t>0.2</w:t>
      </w:r>
      <w:r>
        <w:rPr>
          <w:rFonts w:ascii="Times New Roman" w:hAnsi="Times New Roman"/>
          <w:iCs/>
        </w:rPr>
        <w:t>)</w:t>
      </w:r>
      <w:r w:rsidRPr="00CD2E9A">
        <w:rPr>
          <w:rFonts w:ascii="Times New Roman" w:hAnsi="Times New Roman"/>
          <w:iCs/>
          <w:vertAlign w:val="subscript"/>
        </w:rPr>
        <w:t>12</w:t>
      </w:r>
      <w:r>
        <w:rPr>
          <w:rFonts w:ascii="Times New Roman" w:hAnsi="Times New Roman"/>
          <w:iCs/>
        </w:rPr>
        <w:t>; magnetic thin films; coercivity; microstructure</w:t>
      </w:r>
      <w:r>
        <w:rPr>
          <w:rFonts w:ascii="Times New Roman" w:hAnsi="Times New Roman"/>
          <w:iCs/>
        </w:rPr>
        <w:br/>
      </w:r>
      <w:r w:rsidRPr="0082077E">
        <w:rPr>
          <w:rFonts w:ascii="Times New Roman" w:hAnsi="Times New Roman"/>
          <w:noProof/>
          <w:sz w:val="20"/>
          <w:szCs w:val="20"/>
        </w:rPr>
        <w:t>* Corresponding author</w:t>
      </w:r>
      <w:r>
        <w:rPr>
          <w:rFonts w:ascii="Times New Roman" w:hAnsi="Times New Roman"/>
          <w:noProof/>
          <w:sz w:val="20"/>
          <w:szCs w:val="20"/>
        </w:rPr>
        <w:t>.</w:t>
      </w:r>
    </w:p>
    <w:p w14:paraId="63A58A58" w14:textId="77777777" w:rsidR="00B3222A" w:rsidRDefault="00B3222A" w:rsidP="00B3222A">
      <w:pPr>
        <w:tabs>
          <w:tab w:val="center" w:pos="4800"/>
          <w:tab w:val="right" w:pos="9500"/>
        </w:tabs>
        <w:rPr>
          <w:rFonts w:ascii="Times New Roman" w:hAnsi="Times New Roman"/>
          <w:noProof/>
          <w:sz w:val="20"/>
          <w:szCs w:val="20"/>
        </w:rPr>
      </w:pPr>
      <w:r w:rsidRPr="0082077E">
        <w:rPr>
          <w:rFonts w:ascii="Times New Roman" w:hAnsi="Times New Roman"/>
          <w:i/>
          <w:noProof/>
          <w:sz w:val="20"/>
          <w:szCs w:val="20"/>
        </w:rPr>
        <w:t>Email address:</w:t>
      </w:r>
      <w:r w:rsidRPr="0082077E">
        <w:rPr>
          <w:rFonts w:ascii="Times New Roman" w:hAnsi="Times New Roman"/>
          <w:noProof/>
          <w:sz w:val="20"/>
          <w:szCs w:val="20"/>
        </w:rPr>
        <w:t xml:space="preserve"> </w:t>
      </w:r>
      <w:hyperlink r:id="rId8" w:history="1">
        <w:r w:rsidRPr="00754069">
          <w:rPr>
            <w:rStyle w:val="Hyperlink"/>
            <w:rFonts w:ascii="Times New Roman" w:hAnsi="Times New Roman"/>
            <w:noProof/>
            <w:sz w:val="20"/>
            <w:szCs w:val="20"/>
          </w:rPr>
          <w:t>h.sepehriamin@nims.go.jp</w:t>
        </w:r>
      </w:hyperlink>
      <w:r>
        <w:rPr>
          <w:rFonts w:ascii="Times New Roman" w:hAnsi="Times New Roman"/>
          <w:noProof/>
          <w:sz w:val="20"/>
          <w:szCs w:val="20"/>
        </w:rPr>
        <w:t xml:space="preserve"> </w:t>
      </w:r>
      <w:r w:rsidRPr="0082077E">
        <w:rPr>
          <w:rFonts w:ascii="Times New Roman" w:hAnsi="Times New Roman"/>
          <w:noProof/>
          <w:sz w:val="20"/>
          <w:szCs w:val="20"/>
        </w:rPr>
        <w:t>(</w:t>
      </w:r>
      <w:r w:rsidRPr="00754069">
        <w:rPr>
          <w:rFonts w:ascii="Times New Roman" w:hAnsi="Times New Roman"/>
          <w:noProof/>
          <w:sz w:val="20"/>
          <w:szCs w:val="20"/>
        </w:rPr>
        <w:t>H. Sepehri-Amin</w:t>
      </w:r>
      <w:r w:rsidRPr="0082077E">
        <w:rPr>
          <w:rFonts w:ascii="Times New Roman" w:hAnsi="Times New Roman"/>
          <w:noProof/>
          <w:sz w:val="20"/>
          <w:szCs w:val="20"/>
        </w:rPr>
        <w:t>).</w:t>
      </w:r>
    </w:p>
    <w:p w14:paraId="60B93ED6" w14:textId="7CB96538" w:rsidR="001B02D4" w:rsidRDefault="00CD2E9A" w:rsidP="004C49F9">
      <w:pPr>
        <w:tabs>
          <w:tab w:val="center" w:pos="4800"/>
          <w:tab w:val="right" w:pos="9500"/>
        </w:tabs>
        <w:spacing w:line="276" w:lineRule="auto"/>
        <w:ind w:firstLine="810"/>
        <w:rPr>
          <w:rFonts w:ascii="Times New Roman" w:hAnsi="Times New Roman"/>
        </w:rPr>
      </w:pPr>
      <w:r w:rsidRPr="00CD2E9A">
        <w:rPr>
          <w:rFonts w:ascii="Times New Roman" w:hAnsi="Times New Roman"/>
        </w:rPr>
        <w:lastRenderedPageBreak/>
        <w:t>Permanent magnets play an important role in achieving carbon neutrality through their applications in green energy conversion and transportation. Currently, Nd-Fe-B based magnets are the main material of choice for these applications because they have the largest maximum energy product among all types of permanent magnets at room temperature</w:t>
      </w:r>
      <w:r w:rsidR="00DC41A5">
        <w:rPr>
          <w:rFonts w:ascii="Times New Roman" w:hAnsi="Times New Roman"/>
        </w:rPr>
        <w:t xml:space="preserve"> [1-4]</w:t>
      </w:r>
      <w:r w:rsidRPr="00CD2E9A">
        <w:rPr>
          <w:rFonts w:ascii="Times New Roman" w:hAnsi="Times New Roman"/>
        </w:rPr>
        <w:t>.</w:t>
      </w:r>
      <w:r w:rsidR="00396FF4">
        <w:rPr>
          <w:rFonts w:ascii="Times New Roman" w:hAnsi="Times New Roman"/>
        </w:rPr>
        <w:t xml:space="preserve"> </w:t>
      </w:r>
      <w:r w:rsidR="00396FF4" w:rsidRPr="00396FF4">
        <w:rPr>
          <w:rFonts w:ascii="Times New Roman" w:hAnsi="Times New Roman"/>
        </w:rPr>
        <w:t>However, the increasing demands on the Nd-Fe-B magnets have raised the importance on the rare-earth use divergence and the minimization of their contents, which are important for the materials sustainability points of view. In this regard, the research interest on the SmFe</w:t>
      </w:r>
      <w:r w:rsidR="00396FF4" w:rsidRPr="005A38B4">
        <w:rPr>
          <w:rFonts w:ascii="Times New Roman" w:hAnsi="Times New Roman"/>
          <w:vertAlign w:val="subscript"/>
        </w:rPr>
        <w:t>12</w:t>
      </w:r>
      <w:r w:rsidR="00396FF4" w:rsidRPr="00396FF4">
        <w:rPr>
          <w:rFonts w:ascii="Times New Roman" w:hAnsi="Times New Roman"/>
        </w:rPr>
        <w:t xml:space="preserve"> based compound with ThMn</w:t>
      </w:r>
      <w:r w:rsidR="00396FF4" w:rsidRPr="005A38B4">
        <w:rPr>
          <w:rFonts w:ascii="Times New Roman" w:hAnsi="Times New Roman"/>
          <w:vertAlign w:val="subscript"/>
        </w:rPr>
        <w:t>12</w:t>
      </w:r>
      <w:r w:rsidR="00396FF4" w:rsidRPr="00396FF4">
        <w:rPr>
          <w:rFonts w:ascii="Times New Roman" w:hAnsi="Times New Roman"/>
        </w:rPr>
        <w:t xml:space="preserve"> type crystal structure has been revived</w:t>
      </w:r>
      <w:r w:rsidR="009E4621">
        <w:rPr>
          <w:rFonts w:ascii="Times New Roman" w:hAnsi="Times New Roman"/>
        </w:rPr>
        <w:t xml:space="preserve"> [5-8]</w:t>
      </w:r>
      <w:r w:rsidR="00396FF4" w:rsidRPr="00396FF4">
        <w:rPr>
          <w:rFonts w:ascii="Times New Roman" w:hAnsi="Times New Roman"/>
        </w:rPr>
        <w:t>.</w:t>
      </w:r>
      <w:r w:rsidR="00396FF4">
        <w:rPr>
          <w:rFonts w:ascii="Times New Roman" w:hAnsi="Times New Roman"/>
        </w:rPr>
        <w:t xml:space="preserve"> </w:t>
      </w:r>
      <w:r w:rsidR="00396FF4" w:rsidRPr="00396FF4">
        <w:rPr>
          <w:rFonts w:ascii="Times New Roman" w:hAnsi="Times New Roman"/>
        </w:rPr>
        <w:t>These compounds have lower total rare earth content than Nd</w:t>
      </w:r>
      <w:r w:rsidR="00396FF4" w:rsidRPr="005A38B4">
        <w:rPr>
          <w:rFonts w:ascii="Times New Roman" w:hAnsi="Times New Roman"/>
          <w:vertAlign w:val="subscript"/>
        </w:rPr>
        <w:t>2</w:t>
      </w:r>
      <w:r w:rsidR="00396FF4" w:rsidRPr="00396FF4">
        <w:rPr>
          <w:rFonts w:ascii="Times New Roman" w:hAnsi="Times New Roman"/>
        </w:rPr>
        <w:t>Fe</w:t>
      </w:r>
      <w:r w:rsidR="00396FF4" w:rsidRPr="005A38B4">
        <w:rPr>
          <w:rFonts w:ascii="Times New Roman" w:hAnsi="Times New Roman"/>
          <w:vertAlign w:val="subscript"/>
        </w:rPr>
        <w:t>14</w:t>
      </w:r>
      <w:r w:rsidR="00396FF4" w:rsidRPr="00396FF4">
        <w:rPr>
          <w:rFonts w:ascii="Times New Roman" w:hAnsi="Times New Roman"/>
        </w:rPr>
        <w:t xml:space="preserve">B compounds. In addition, they exhibit </w:t>
      </w:r>
      <w:r w:rsidR="00396FF4">
        <w:rPr>
          <w:rFonts w:ascii="Times New Roman" w:hAnsi="Times New Roman"/>
        </w:rPr>
        <w:t>superior</w:t>
      </w:r>
      <w:r w:rsidR="00396FF4" w:rsidRPr="00396FF4">
        <w:rPr>
          <w:rFonts w:ascii="Times New Roman" w:hAnsi="Times New Roman"/>
        </w:rPr>
        <w:t xml:space="preserve"> intrinsic magnetic properties than the Nd</w:t>
      </w:r>
      <w:r w:rsidR="00396FF4" w:rsidRPr="005A38B4">
        <w:rPr>
          <w:rFonts w:ascii="Times New Roman" w:hAnsi="Times New Roman"/>
          <w:vertAlign w:val="subscript"/>
        </w:rPr>
        <w:t>2</w:t>
      </w:r>
      <w:r w:rsidR="00396FF4" w:rsidRPr="00396FF4">
        <w:rPr>
          <w:rFonts w:ascii="Times New Roman" w:hAnsi="Times New Roman"/>
        </w:rPr>
        <w:t>Fe</w:t>
      </w:r>
      <w:r w:rsidR="00396FF4" w:rsidRPr="005A38B4">
        <w:rPr>
          <w:rFonts w:ascii="Times New Roman" w:hAnsi="Times New Roman"/>
          <w:vertAlign w:val="subscript"/>
        </w:rPr>
        <w:t>14</w:t>
      </w:r>
      <w:r w:rsidR="00396FF4" w:rsidRPr="00396FF4">
        <w:rPr>
          <w:rFonts w:ascii="Times New Roman" w:hAnsi="Times New Roman"/>
        </w:rPr>
        <w:t>B phase at room temperature and elevated temperatures [</w:t>
      </w:r>
      <w:r w:rsidR="009E4621">
        <w:rPr>
          <w:rFonts w:ascii="Times New Roman" w:hAnsi="Times New Roman"/>
        </w:rPr>
        <w:t>8</w:t>
      </w:r>
      <w:r w:rsidR="00396FF4" w:rsidRPr="00396FF4">
        <w:rPr>
          <w:rFonts w:ascii="Times New Roman" w:hAnsi="Times New Roman"/>
        </w:rPr>
        <w:t xml:space="preserve">]. For example, a saturation magnetization of 1.78 T has been reported for </w:t>
      </w:r>
      <w:proofErr w:type="spellStart"/>
      <w:proofErr w:type="gramStart"/>
      <w:r w:rsidR="00396FF4" w:rsidRPr="00396FF4">
        <w:rPr>
          <w:rFonts w:ascii="Times New Roman" w:hAnsi="Times New Roman"/>
        </w:rPr>
        <w:t>Sm</w:t>
      </w:r>
      <w:proofErr w:type="spellEnd"/>
      <w:r w:rsidR="00396FF4" w:rsidRPr="00396FF4">
        <w:rPr>
          <w:rFonts w:ascii="Times New Roman" w:hAnsi="Times New Roman"/>
        </w:rPr>
        <w:t>(</w:t>
      </w:r>
      <w:proofErr w:type="gramEnd"/>
      <w:r w:rsidR="00396FF4" w:rsidRPr="00396FF4">
        <w:rPr>
          <w:rFonts w:ascii="Times New Roman" w:hAnsi="Times New Roman"/>
        </w:rPr>
        <w:t>Fe</w:t>
      </w:r>
      <w:r w:rsidR="00396FF4" w:rsidRPr="005A38B4">
        <w:rPr>
          <w:rFonts w:ascii="Times New Roman" w:hAnsi="Times New Roman"/>
          <w:vertAlign w:val="subscript"/>
        </w:rPr>
        <w:t>0.8</w:t>
      </w:r>
      <w:r w:rsidR="00396FF4" w:rsidRPr="00396FF4">
        <w:rPr>
          <w:rFonts w:ascii="Times New Roman" w:hAnsi="Times New Roman"/>
        </w:rPr>
        <w:t>Co</w:t>
      </w:r>
      <w:r w:rsidR="00396FF4" w:rsidRPr="005A38B4">
        <w:rPr>
          <w:rFonts w:ascii="Times New Roman" w:hAnsi="Times New Roman"/>
          <w:vertAlign w:val="subscript"/>
        </w:rPr>
        <w:t>0.2</w:t>
      </w:r>
      <w:r w:rsidR="00396FF4" w:rsidRPr="00396FF4">
        <w:rPr>
          <w:rFonts w:ascii="Times New Roman" w:hAnsi="Times New Roman"/>
        </w:rPr>
        <w:t>)</w:t>
      </w:r>
      <w:r w:rsidR="00396FF4" w:rsidRPr="005A38B4">
        <w:rPr>
          <w:rFonts w:ascii="Times New Roman" w:hAnsi="Times New Roman"/>
          <w:vertAlign w:val="subscript"/>
        </w:rPr>
        <w:t>12</w:t>
      </w:r>
      <w:r w:rsidR="00396FF4" w:rsidRPr="00396FF4">
        <w:rPr>
          <w:rFonts w:ascii="Times New Roman" w:hAnsi="Times New Roman"/>
        </w:rPr>
        <w:t xml:space="preserve"> with a large magnetic anisotropy field of 12 T [</w:t>
      </w:r>
      <w:r w:rsidR="009E4621">
        <w:rPr>
          <w:rFonts w:ascii="Times New Roman" w:hAnsi="Times New Roman"/>
        </w:rPr>
        <w:t>8</w:t>
      </w:r>
      <w:r w:rsidR="00396FF4" w:rsidRPr="00396FF4">
        <w:rPr>
          <w:rFonts w:ascii="Times New Roman" w:hAnsi="Times New Roman"/>
        </w:rPr>
        <w:t>]. The saturation magnetization can even be increased to 1.90 T for (Sm</w:t>
      </w:r>
      <w:r w:rsidR="00396FF4" w:rsidRPr="005A38B4">
        <w:rPr>
          <w:rFonts w:ascii="Times New Roman" w:hAnsi="Times New Roman"/>
          <w:vertAlign w:val="subscript"/>
        </w:rPr>
        <w:t>0.74</w:t>
      </w:r>
      <w:r w:rsidR="00396FF4" w:rsidRPr="00396FF4">
        <w:rPr>
          <w:rFonts w:ascii="Times New Roman" w:hAnsi="Times New Roman"/>
        </w:rPr>
        <w:t>Zr</w:t>
      </w:r>
      <w:r w:rsidR="00396FF4" w:rsidRPr="005A38B4">
        <w:rPr>
          <w:rFonts w:ascii="Times New Roman" w:hAnsi="Times New Roman"/>
          <w:vertAlign w:val="subscript"/>
        </w:rPr>
        <w:t>0.</w:t>
      </w:r>
      <w:proofErr w:type="gramStart"/>
      <w:r w:rsidR="00396FF4" w:rsidRPr="005A38B4">
        <w:rPr>
          <w:rFonts w:ascii="Times New Roman" w:hAnsi="Times New Roman"/>
          <w:vertAlign w:val="subscript"/>
        </w:rPr>
        <w:t>26</w:t>
      </w:r>
      <w:r w:rsidR="00396FF4" w:rsidRPr="00396FF4">
        <w:rPr>
          <w:rFonts w:ascii="Times New Roman" w:hAnsi="Times New Roman"/>
        </w:rPr>
        <w:t>)(</w:t>
      </w:r>
      <w:proofErr w:type="gramEnd"/>
      <w:r w:rsidR="00396FF4" w:rsidRPr="00396FF4">
        <w:rPr>
          <w:rFonts w:ascii="Times New Roman" w:hAnsi="Times New Roman"/>
        </w:rPr>
        <w:t>Fe</w:t>
      </w:r>
      <w:r w:rsidR="00396FF4" w:rsidRPr="005A38B4">
        <w:rPr>
          <w:rFonts w:ascii="Times New Roman" w:hAnsi="Times New Roman"/>
          <w:vertAlign w:val="subscript"/>
        </w:rPr>
        <w:t>0.8</w:t>
      </w:r>
      <w:r w:rsidR="00396FF4" w:rsidRPr="00396FF4">
        <w:rPr>
          <w:rFonts w:ascii="Times New Roman" w:hAnsi="Times New Roman"/>
        </w:rPr>
        <w:t>Co</w:t>
      </w:r>
      <w:r w:rsidR="00396FF4" w:rsidRPr="005A38B4">
        <w:rPr>
          <w:rFonts w:ascii="Times New Roman" w:hAnsi="Times New Roman"/>
          <w:vertAlign w:val="subscript"/>
        </w:rPr>
        <w:t>0.2</w:t>
      </w:r>
      <w:r w:rsidR="00396FF4" w:rsidRPr="00396FF4">
        <w:rPr>
          <w:rFonts w:ascii="Times New Roman" w:hAnsi="Times New Roman"/>
        </w:rPr>
        <w:t>)</w:t>
      </w:r>
      <w:r w:rsidR="00396FF4" w:rsidRPr="005A38B4">
        <w:rPr>
          <w:rFonts w:ascii="Times New Roman" w:hAnsi="Times New Roman"/>
          <w:vertAlign w:val="subscript"/>
        </w:rPr>
        <w:t>12</w:t>
      </w:r>
      <w:r w:rsidR="00396FF4" w:rsidRPr="00396FF4">
        <w:rPr>
          <w:rFonts w:ascii="Times New Roman" w:hAnsi="Times New Roman"/>
        </w:rPr>
        <w:t xml:space="preserve"> compounds [</w:t>
      </w:r>
      <w:r w:rsidR="009E4621">
        <w:rPr>
          <w:rFonts w:ascii="Times New Roman" w:hAnsi="Times New Roman"/>
        </w:rPr>
        <w:t>9</w:t>
      </w:r>
      <w:r w:rsidR="00396FF4" w:rsidRPr="00396FF4">
        <w:rPr>
          <w:rFonts w:ascii="Times New Roman" w:hAnsi="Times New Roman"/>
        </w:rPr>
        <w:t>].</w:t>
      </w:r>
      <w:r w:rsidR="00396FF4">
        <w:rPr>
          <w:rFonts w:ascii="Times New Roman" w:hAnsi="Times New Roman"/>
        </w:rPr>
        <w:t xml:space="preserve"> </w:t>
      </w:r>
      <w:r w:rsidR="004C49F9">
        <w:rPr>
          <w:rFonts w:ascii="Times New Roman" w:hAnsi="Times New Roman"/>
        </w:rPr>
        <w:t xml:space="preserve">These excellent intrinsic magnetic properties </w:t>
      </w:r>
      <w:r w:rsidR="00396FF4">
        <w:rPr>
          <w:rFonts w:ascii="Times New Roman" w:hAnsi="Times New Roman"/>
        </w:rPr>
        <w:t xml:space="preserve">show </w:t>
      </w:r>
      <w:r w:rsidR="00CE6914" w:rsidRPr="00CE6914">
        <w:rPr>
          <w:rFonts w:ascii="Times New Roman" w:hAnsi="Times New Roman"/>
          <w:color w:val="FF0000"/>
        </w:rPr>
        <w:t>that</w:t>
      </w:r>
      <w:r w:rsidR="00CE6914">
        <w:rPr>
          <w:rFonts w:ascii="Times New Roman" w:hAnsi="Times New Roman"/>
        </w:rPr>
        <w:t xml:space="preserve"> </w:t>
      </w:r>
      <w:r w:rsidR="00396FF4">
        <w:rPr>
          <w:rFonts w:ascii="Times New Roman" w:hAnsi="Times New Roman"/>
        </w:rPr>
        <w:t>the materials have a great potential to be considered as the next generation rare-earth lean permanent magnets.</w:t>
      </w:r>
    </w:p>
    <w:p w14:paraId="3DAC9506" w14:textId="65A47F8E" w:rsidR="007C713C" w:rsidRPr="00F6728B" w:rsidRDefault="005A38B4" w:rsidP="004C49F9">
      <w:pPr>
        <w:tabs>
          <w:tab w:val="center" w:pos="4800"/>
          <w:tab w:val="right" w:pos="9500"/>
        </w:tabs>
        <w:spacing w:line="276" w:lineRule="auto"/>
        <w:ind w:firstLine="810"/>
        <w:rPr>
          <w:rFonts w:ascii="Times New Roman" w:hAnsi="Times New Roman"/>
          <w:iCs/>
          <w:color w:val="FF0000"/>
        </w:rPr>
      </w:pPr>
      <w:r w:rsidRPr="005A38B4">
        <w:rPr>
          <w:rFonts w:ascii="Times New Roman" w:hAnsi="Times New Roman"/>
        </w:rPr>
        <w:t>A major challenge for practical applications of SmFe</w:t>
      </w:r>
      <w:r w:rsidRPr="005A38B4">
        <w:rPr>
          <w:rFonts w:ascii="Times New Roman" w:hAnsi="Times New Roman"/>
          <w:vertAlign w:val="subscript"/>
        </w:rPr>
        <w:t>12</w:t>
      </w:r>
      <w:r w:rsidRPr="005A38B4">
        <w:rPr>
          <w:rFonts w:ascii="Times New Roman" w:hAnsi="Times New Roman"/>
        </w:rPr>
        <w:t>-based compounds is how to transfer their excellent intrinsic magnetic properties to the extrinsic ones.</w:t>
      </w:r>
      <w:r w:rsidR="00A92BE2">
        <w:rPr>
          <w:rFonts w:ascii="Times New Roman" w:hAnsi="Times New Roman"/>
        </w:rPr>
        <w:t xml:space="preserve"> </w:t>
      </w:r>
      <w:r w:rsidRPr="005A38B4">
        <w:rPr>
          <w:rFonts w:ascii="Times New Roman" w:hAnsi="Times New Roman"/>
        </w:rPr>
        <w:t>SmFe</w:t>
      </w:r>
      <w:r w:rsidRPr="005A38B4">
        <w:rPr>
          <w:rFonts w:ascii="Times New Roman" w:hAnsi="Times New Roman"/>
          <w:vertAlign w:val="subscript"/>
        </w:rPr>
        <w:t>12</w:t>
      </w:r>
      <w:r w:rsidRPr="005A38B4">
        <w:rPr>
          <w:rFonts w:ascii="Times New Roman" w:hAnsi="Times New Roman"/>
        </w:rPr>
        <w:t xml:space="preserve"> compounds are not stable in bulk form, and the addition of stabilizing elements such as Ti, V, Zr, etc. is required to realize a ThMn</w:t>
      </w:r>
      <w:r w:rsidRPr="005A38B4">
        <w:rPr>
          <w:rFonts w:ascii="Times New Roman" w:hAnsi="Times New Roman"/>
          <w:vertAlign w:val="subscript"/>
        </w:rPr>
        <w:t>12</w:t>
      </w:r>
      <w:r w:rsidRPr="005A38B4">
        <w:rPr>
          <w:rFonts w:ascii="Times New Roman" w:hAnsi="Times New Roman"/>
        </w:rPr>
        <w:t>-type crystal structure</w:t>
      </w:r>
      <w:r w:rsidR="009E4621">
        <w:rPr>
          <w:rFonts w:ascii="Times New Roman" w:hAnsi="Times New Roman"/>
        </w:rPr>
        <w:t xml:space="preserve"> [5-7]</w:t>
      </w:r>
      <w:r w:rsidRPr="005A38B4">
        <w:rPr>
          <w:rFonts w:ascii="Times New Roman" w:hAnsi="Times New Roman"/>
        </w:rPr>
        <w:t xml:space="preserve">. Although the addition of these elements results in a reduction of the saturation magnetization, minimizing the addition of stabilizing elements or partially substituting Co for Fe </w:t>
      </w:r>
      <w:r>
        <w:rPr>
          <w:rFonts w:ascii="Times New Roman" w:hAnsi="Times New Roman"/>
        </w:rPr>
        <w:t xml:space="preserve">are known as the </w:t>
      </w:r>
      <w:r w:rsidRPr="005A38B4">
        <w:rPr>
          <w:rFonts w:ascii="Times New Roman" w:hAnsi="Times New Roman"/>
        </w:rPr>
        <w:t>solutions to have a sufficiently large saturation magnetization at room temperature</w:t>
      </w:r>
      <w:r w:rsidR="00E330AB">
        <w:rPr>
          <w:rFonts w:ascii="Times New Roman" w:hAnsi="Times New Roman"/>
        </w:rPr>
        <w:t xml:space="preserve"> [9-10]</w:t>
      </w:r>
      <w:r w:rsidRPr="005A38B4">
        <w:rPr>
          <w:rFonts w:ascii="Times New Roman" w:hAnsi="Times New Roman"/>
        </w:rPr>
        <w:t xml:space="preserve">. However, a problem is </w:t>
      </w:r>
      <w:r w:rsidR="00CE6914" w:rsidRPr="00CE6914">
        <w:rPr>
          <w:rFonts w:ascii="Times New Roman" w:hAnsi="Times New Roman"/>
          <w:color w:val="FF0000"/>
        </w:rPr>
        <w:t>that</w:t>
      </w:r>
      <w:r w:rsidR="00CE6914">
        <w:rPr>
          <w:rFonts w:ascii="Times New Roman" w:hAnsi="Times New Roman"/>
        </w:rPr>
        <w:t xml:space="preserve"> </w:t>
      </w:r>
      <w:r w:rsidRPr="005A38B4">
        <w:rPr>
          <w:rFonts w:ascii="Times New Roman" w:hAnsi="Times New Roman"/>
        </w:rPr>
        <w:t>the reported coercivity in the SmFe</w:t>
      </w:r>
      <w:r w:rsidRPr="005A38B4">
        <w:rPr>
          <w:rFonts w:ascii="Times New Roman" w:hAnsi="Times New Roman"/>
          <w:vertAlign w:val="subscript"/>
        </w:rPr>
        <w:t>12</w:t>
      </w:r>
      <w:r w:rsidRPr="005A38B4">
        <w:rPr>
          <w:rFonts w:ascii="Times New Roman" w:hAnsi="Times New Roman"/>
        </w:rPr>
        <w:t xml:space="preserve"> based magnets </w:t>
      </w:r>
      <w:r w:rsidR="00620958" w:rsidRPr="00620958">
        <w:rPr>
          <w:rFonts w:ascii="Times New Roman" w:hAnsi="Times New Roman"/>
          <w:color w:val="FF0000"/>
        </w:rPr>
        <w:t>is</w:t>
      </w:r>
      <w:r w:rsidRPr="005A38B4">
        <w:rPr>
          <w:rFonts w:ascii="Times New Roman" w:hAnsi="Times New Roman"/>
        </w:rPr>
        <w:t xml:space="preserve"> far below the magnetic anisotropy field of the SmFe</w:t>
      </w:r>
      <w:r w:rsidRPr="005A38B4">
        <w:rPr>
          <w:rFonts w:ascii="Times New Roman" w:hAnsi="Times New Roman"/>
          <w:vertAlign w:val="subscript"/>
        </w:rPr>
        <w:t>12</w:t>
      </w:r>
      <w:r w:rsidRPr="005A38B4">
        <w:rPr>
          <w:rFonts w:ascii="Times New Roman" w:hAnsi="Times New Roman"/>
        </w:rPr>
        <w:t xml:space="preserve"> based matrix phas</w:t>
      </w:r>
      <w:r w:rsidR="006D10E3">
        <w:rPr>
          <w:rFonts w:ascii="Times New Roman" w:hAnsi="Times New Roman"/>
        </w:rPr>
        <w:t>e</w:t>
      </w:r>
      <w:r w:rsidRPr="005A38B4">
        <w:rPr>
          <w:rFonts w:ascii="Times New Roman" w:hAnsi="Times New Roman"/>
        </w:rPr>
        <w:t xml:space="preserve"> [</w:t>
      </w:r>
      <w:r w:rsidR="00E330AB">
        <w:rPr>
          <w:rFonts w:ascii="Times New Roman" w:hAnsi="Times New Roman"/>
        </w:rPr>
        <w:t>11</w:t>
      </w:r>
      <w:r w:rsidRPr="005A38B4">
        <w:rPr>
          <w:rFonts w:ascii="Times New Roman" w:hAnsi="Times New Roman"/>
        </w:rPr>
        <w:t>]. There have been recent successes in developing high coercivity SmFe</w:t>
      </w:r>
      <w:r w:rsidRPr="005A38B4">
        <w:rPr>
          <w:rFonts w:ascii="Times New Roman" w:hAnsi="Times New Roman"/>
          <w:vertAlign w:val="subscript"/>
        </w:rPr>
        <w:t>12</w:t>
      </w:r>
      <w:r w:rsidRPr="005A38B4">
        <w:rPr>
          <w:rFonts w:ascii="Times New Roman" w:hAnsi="Times New Roman"/>
        </w:rPr>
        <w:t>-based magnets in powder or bulk form</w:t>
      </w:r>
      <w:r>
        <w:rPr>
          <w:rFonts w:ascii="Times New Roman" w:hAnsi="Times New Roman"/>
        </w:rPr>
        <w:t xml:space="preserve">s via </w:t>
      </w:r>
      <w:r w:rsidR="006D10E3" w:rsidRPr="00620958">
        <w:rPr>
          <w:rFonts w:ascii="Times New Roman" w:hAnsi="Times New Roman"/>
          <w:color w:val="FF0000"/>
        </w:rPr>
        <w:t xml:space="preserve">tuning </w:t>
      </w:r>
      <w:r w:rsidR="006D10E3">
        <w:rPr>
          <w:rFonts w:ascii="Times New Roman" w:hAnsi="Times New Roman"/>
        </w:rPr>
        <w:t xml:space="preserve">the </w:t>
      </w:r>
      <w:r>
        <w:rPr>
          <w:rFonts w:ascii="Times New Roman" w:hAnsi="Times New Roman"/>
        </w:rPr>
        <w:t xml:space="preserve">alloy composition, grain size reduction, </w:t>
      </w:r>
      <w:r w:rsidR="006D10E3">
        <w:rPr>
          <w:rFonts w:ascii="Times New Roman" w:hAnsi="Times New Roman"/>
        </w:rPr>
        <w:t xml:space="preserve">and optimization of </w:t>
      </w:r>
      <w:r w:rsidR="00E330AB">
        <w:rPr>
          <w:rFonts w:ascii="Times New Roman" w:hAnsi="Times New Roman"/>
        </w:rPr>
        <w:t xml:space="preserve">secondary phases or </w:t>
      </w:r>
      <w:r w:rsidR="006D10E3">
        <w:rPr>
          <w:rFonts w:ascii="Times New Roman" w:hAnsi="Times New Roman"/>
        </w:rPr>
        <w:t>intergranular</w:t>
      </w:r>
      <w:r w:rsidR="00E330AB">
        <w:rPr>
          <w:rFonts w:ascii="Times New Roman" w:hAnsi="Times New Roman"/>
        </w:rPr>
        <w:t xml:space="preserve"> phase</w:t>
      </w:r>
      <w:r w:rsidR="002C11A9">
        <w:rPr>
          <w:rFonts w:ascii="Times New Roman" w:hAnsi="Times New Roman"/>
        </w:rPr>
        <w:t xml:space="preserve"> (IGP)</w:t>
      </w:r>
      <w:r w:rsidRPr="005A38B4">
        <w:rPr>
          <w:rFonts w:ascii="Times New Roman" w:hAnsi="Times New Roman"/>
        </w:rPr>
        <w:t xml:space="preserve"> [</w:t>
      </w:r>
      <w:r w:rsidR="00E330AB">
        <w:rPr>
          <w:rFonts w:ascii="Times New Roman" w:hAnsi="Times New Roman"/>
        </w:rPr>
        <w:t>12-22</w:t>
      </w:r>
      <w:r w:rsidRPr="005A38B4">
        <w:rPr>
          <w:rFonts w:ascii="Times New Roman" w:hAnsi="Times New Roman"/>
        </w:rPr>
        <w:t xml:space="preserve">]. </w:t>
      </w:r>
      <w:r w:rsidR="007C713C" w:rsidRPr="007C713C">
        <w:rPr>
          <w:rFonts w:ascii="Times New Roman" w:hAnsi="Times New Roman"/>
        </w:rPr>
        <w:t xml:space="preserve">Zhang </w:t>
      </w:r>
      <w:r w:rsidR="007C713C" w:rsidRPr="006D10E3">
        <w:rPr>
          <w:rFonts w:ascii="Times New Roman" w:hAnsi="Times New Roman"/>
          <w:i/>
          <w:iCs/>
        </w:rPr>
        <w:t>et al.</w:t>
      </w:r>
      <w:r w:rsidR="007C713C" w:rsidRPr="007C713C">
        <w:rPr>
          <w:rFonts w:ascii="Times New Roman" w:hAnsi="Times New Roman"/>
        </w:rPr>
        <w:t xml:space="preserve"> have </w:t>
      </w:r>
      <w:r w:rsidR="00E06A68">
        <w:rPr>
          <w:rFonts w:ascii="Times New Roman" w:hAnsi="Times New Roman"/>
        </w:rPr>
        <w:t>successfully realized 1.0 T coercivity in anisotropic bulk</w:t>
      </w:r>
      <w:r w:rsidR="00E06A68" w:rsidRPr="00E06A68">
        <w:rPr>
          <w:rFonts w:ascii="Times New Roman" w:hAnsi="Times New Roman"/>
        </w:rPr>
        <w:t xml:space="preserve"> </w:t>
      </w:r>
      <w:proofErr w:type="spellStart"/>
      <w:proofErr w:type="gramStart"/>
      <w:r w:rsidR="00E06A68" w:rsidRPr="007C713C">
        <w:rPr>
          <w:rFonts w:ascii="Times New Roman" w:hAnsi="Times New Roman"/>
        </w:rPr>
        <w:t>Sm</w:t>
      </w:r>
      <w:proofErr w:type="spellEnd"/>
      <w:r w:rsidR="00E06A68">
        <w:rPr>
          <w:rFonts w:ascii="Times New Roman" w:hAnsi="Times New Roman"/>
        </w:rPr>
        <w:t>(</w:t>
      </w:r>
      <w:proofErr w:type="spellStart"/>
      <w:proofErr w:type="gramEnd"/>
      <w:r w:rsidR="00E06A68" w:rsidRPr="007C713C">
        <w:rPr>
          <w:rFonts w:ascii="Times New Roman" w:hAnsi="Times New Roman"/>
        </w:rPr>
        <w:t>Fe</w:t>
      </w:r>
      <w:r w:rsidR="00E06A68">
        <w:rPr>
          <w:rFonts w:ascii="Times New Roman" w:hAnsi="Times New Roman"/>
        </w:rPr>
        <w:t>,V,Ti</w:t>
      </w:r>
      <w:proofErr w:type="spellEnd"/>
      <w:r w:rsidR="00E06A68">
        <w:rPr>
          <w:rFonts w:ascii="Times New Roman" w:hAnsi="Times New Roman"/>
        </w:rPr>
        <w:t>)</w:t>
      </w:r>
      <w:r w:rsidR="00E06A68" w:rsidRPr="006D10E3">
        <w:rPr>
          <w:rFonts w:ascii="Times New Roman" w:hAnsi="Times New Roman"/>
          <w:vertAlign w:val="subscript"/>
        </w:rPr>
        <w:t>12</w:t>
      </w:r>
      <w:r w:rsidR="00E06A68" w:rsidRPr="007C713C">
        <w:rPr>
          <w:rFonts w:ascii="Times New Roman" w:hAnsi="Times New Roman"/>
        </w:rPr>
        <w:t xml:space="preserve">-based </w:t>
      </w:r>
      <w:r w:rsidR="00E06A68" w:rsidRPr="007C713C">
        <w:rPr>
          <w:rFonts w:ascii="Times New Roman" w:hAnsi="Times New Roman"/>
        </w:rPr>
        <w:lastRenderedPageBreak/>
        <w:t>sintered magnets</w:t>
      </w:r>
      <w:r w:rsidR="00E06A68">
        <w:rPr>
          <w:rFonts w:ascii="Times New Roman" w:hAnsi="Times New Roman"/>
        </w:rPr>
        <w:t xml:space="preserve"> and reported that</w:t>
      </w:r>
      <w:r w:rsidR="007C713C" w:rsidRPr="007C713C">
        <w:rPr>
          <w:rFonts w:ascii="Times New Roman" w:hAnsi="Times New Roman"/>
        </w:rPr>
        <w:t xml:space="preserve"> grain size reduction and </w:t>
      </w:r>
      <w:r w:rsidR="002C11A9">
        <w:rPr>
          <w:rFonts w:ascii="Times New Roman" w:hAnsi="Times New Roman"/>
        </w:rPr>
        <w:t>IGP</w:t>
      </w:r>
      <w:r w:rsidR="007C713C" w:rsidRPr="007C713C">
        <w:rPr>
          <w:rFonts w:ascii="Times New Roman" w:hAnsi="Times New Roman"/>
        </w:rPr>
        <w:t xml:space="preserve"> modification are necessary to </w:t>
      </w:r>
      <w:r w:rsidR="00E06A68">
        <w:rPr>
          <w:rFonts w:ascii="Times New Roman" w:hAnsi="Times New Roman"/>
        </w:rPr>
        <w:t xml:space="preserve">further </w:t>
      </w:r>
      <w:r w:rsidR="007C713C" w:rsidRPr="007C713C">
        <w:rPr>
          <w:rFonts w:ascii="Times New Roman" w:hAnsi="Times New Roman"/>
        </w:rPr>
        <w:t>increase the coercivity [</w:t>
      </w:r>
      <w:r w:rsidR="00E330AB">
        <w:rPr>
          <w:rFonts w:ascii="Times New Roman" w:hAnsi="Times New Roman"/>
        </w:rPr>
        <w:t>21</w:t>
      </w:r>
      <w:r w:rsidR="007C713C" w:rsidRPr="007C713C">
        <w:rPr>
          <w:rFonts w:ascii="Times New Roman" w:hAnsi="Times New Roman"/>
        </w:rPr>
        <w:t xml:space="preserve">]. </w:t>
      </w:r>
      <w:bookmarkStart w:id="0" w:name="_Hlk152612204"/>
      <w:r w:rsidR="007C713C" w:rsidRPr="00F6728B">
        <w:rPr>
          <w:rFonts w:ascii="Times New Roman" w:hAnsi="Times New Roman"/>
          <w:color w:val="FF0000"/>
        </w:rPr>
        <w:t xml:space="preserve">Srinithi </w:t>
      </w:r>
      <w:r w:rsidR="007C713C" w:rsidRPr="00F6728B">
        <w:rPr>
          <w:rFonts w:ascii="Times New Roman" w:hAnsi="Times New Roman"/>
          <w:i/>
          <w:iCs/>
          <w:color w:val="FF0000"/>
        </w:rPr>
        <w:t>et al.</w:t>
      </w:r>
      <w:r w:rsidR="007C713C" w:rsidRPr="00F6728B">
        <w:rPr>
          <w:rFonts w:ascii="Times New Roman" w:hAnsi="Times New Roman"/>
          <w:color w:val="FF0000"/>
        </w:rPr>
        <w:t xml:space="preserve"> </w:t>
      </w:r>
      <w:r w:rsidR="006D10E3" w:rsidRPr="00F6728B">
        <w:rPr>
          <w:rFonts w:ascii="Times New Roman" w:hAnsi="Times New Roman"/>
          <w:color w:val="FF0000"/>
        </w:rPr>
        <w:t xml:space="preserve">reported an enhancement of </w:t>
      </w:r>
      <w:r w:rsidR="00E06A68" w:rsidRPr="00F6728B">
        <w:rPr>
          <w:rFonts w:ascii="Times New Roman" w:hAnsi="Times New Roman"/>
          <w:color w:val="FF0000"/>
        </w:rPr>
        <w:t xml:space="preserve">the </w:t>
      </w:r>
      <w:r w:rsidR="007C713C" w:rsidRPr="00F6728B">
        <w:rPr>
          <w:rFonts w:ascii="Times New Roman" w:hAnsi="Times New Roman"/>
          <w:color w:val="FF0000"/>
        </w:rPr>
        <w:t xml:space="preserve">coercivity </w:t>
      </w:r>
      <w:r w:rsidR="006D10E3" w:rsidRPr="00F6728B">
        <w:rPr>
          <w:rFonts w:ascii="Times New Roman" w:hAnsi="Times New Roman"/>
          <w:color w:val="FF0000"/>
        </w:rPr>
        <w:t>to</w:t>
      </w:r>
      <w:r w:rsidR="007C713C" w:rsidRPr="00F6728B">
        <w:rPr>
          <w:rFonts w:ascii="Times New Roman" w:hAnsi="Times New Roman"/>
          <w:color w:val="FF0000"/>
        </w:rPr>
        <w:t xml:space="preserve"> 1.4 T</w:t>
      </w:r>
      <w:r w:rsidR="006D10E3" w:rsidRPr="00F6728B">
        <w:rPr>
          <w:rFonts w:ascii="Times New Roman" w:hAnsi="Times New Roman"/>
          <w:color w:val="FF0000"/>
        </w:rPr>
        <w:t xml:space="preserve"> in an</w:t>
      </w:r>
      <w:r w:rsidR="007C713C" w:rsidRPr="00F6728B">
        <w:rPr>
          <w:rFonts w:ascii="Times New Roman" w:hAnsi="Times New Roman"/>
          <w:color w:val="FF0000"/>
        </w:rPr>
        <w:t xml:space="preserve"> anisotropic </w:t>
      </w:r>
      <w:proofErr w:type="spellStart"/>
      <w:proofErr w:type="gramStart"/>
      <w:r w:rsidR="007C713C" w:rsidRPr="00F6728B">
        <w:rPr>
          <w:rFonts w:ascii="Times New Roman" w:hAnsi="Times New Roman"/>
          <w:color w:val="FF0000"/>
        </w:rPr>
        <w:t>Sm</w:t>
      </w:r>
      <w:proofErr w:type="spellEnd"/>
      <w:r w:rsidR="007C713C" w:rsidRPr="00F6728B">
        <w:rPr>
          <w:rFonts w:ascii="Times New Roman" w:hAnsi="Times New Roman"/>
          <w:color w:val="FF0000"/>
        </w:rPr>
        <w:t>(</w:t>
      </w:r>
      <w:proofErr w:type="spellStart"/>
      <w:proofErr w:type="gramEnd"/>
      <w:r w:rsidR="007C713C" w:rsidRPr="00F6728B">
        <w:rPr>
          <w:rFonts w:ascii="Times New Roman" w:hAnsi="Times New Roman"/>
          <w:color w:val="FF0000"/>
        </w:rPr>
        <w:t>Fe,Ti,V,Al,Cu</w:t>
      </w:r>
      <w:proofErr w:type="spellEnd"/>
      <w:r w:rsidR="007C713C" w:rsidRPr="00F6728B">
        <w:rPr>
          <w:rFonts w:ascii="Times New Roman" w:hAnsi="Times New Roman"/>
          <w:color w:val="FF0000"/>
        </w:rPr>
        <w:t>)</w:t>
      </w:r>
      <w:r w:rsidR="007C713C" w:rsidRPr="00F6728B">
        <w:rPr>
          <w:rFonts w:ascii="Times New Roman" w:hAnsi="Times New Roman"/>
          <w:color w:val="FF0000"/>
          <w:vertAlign w:val="subscript"/>
        </w:rPr>
        <w:t>12</w:t>
      </w:r>
      <w:r w:rsidR="00E06A68" w:rsidRPr="00F6728B">
        <w:rPr>
          <w:rFonts w:ascii="Times New Roman" w:hAnsi="Times New Roman"/>
          <w:color w:val="FF0000"/>
        </w:rPr>
        <w:t>-</w:t>
      </w:r>
      <w:r w:rsidR="007C713C" w:rsidRPr="00F6728B">
        <w:rPr>
          <w:rFonts w:ascii="Times New Roman" w:hAnsi="Times New Roman"/>
          <w:color w:val="FF0000"/>
        </w:rPr>
        <w:t xml:space="preserve">based sintered magnets by compositional modification of the </w:t>
      </w:r>
      <w:r w:rsidR="002C11A9" w:rsidRPr="00F6728B">
        <w:rPr>
          <w:rFonts w:ascii="Times New Roman" w:hAnsi="Times New Roman"/>
          <w:color w:val="FF0000"/>
        </w:rPr>
        <w:t>IGP</w:t>
      </w:r>
      <w:r w:rsidR="007C713C" w:rsidRPr="00F6728B">
        <w:rPr>
          <w:rFonts w:ascii="Times New Roman" w:hAnsi="Times New Roman"/>
          <w:color w:val="FF0000"/>
        </w:rPr>
        <w:t xml:space="preserve"> to a</w:t>
      </w:r>
      <w:r w:rsidR="00E06A68" w:rsidRPr="00F6728B">
        <w:rPr>
          <w:rFonts w:ascii="Times New Roman" w:hAnsi="Times New Roman"/>
          <w:color w:val="FF0000"/>
        </w:rPr>
        <w:t>n</w:t>
      </w:r>
      <w:r w:rsidR="007C713C" w:rsidRPr="00F6728B">
        <w:rPr>
          <w:rFonts w:ascii="Times New Roman" w:hAnsi="Times New Roman"/>
          <w:color w:val="FF0000"/>
        </w:rPr>
        <w:t xml:space="preserve"> Sm-Cu rich phase [</w:t>
      </w:r>
      <w:r w:rsidR="00E330AB" w:rsidRPr="00F6728B">
        <w:rPr>
          <w:rFonts w:ascii="Times New Roman" w:hAnsi="Times New Roman"/>
          <w:color w:val="FF0000"/>
        </w:rPr>
        <w:t>22</w:t>
      </w:r>
      <w:r w:rsidR="007C713C" w:rsidRPr="00F6728B">
        <w:rPr>
          <w:rFonts w:ascii="Times New Roman" w:hAnsi="Times New Roman"/>
          <w:color w:val="FF0000"/>
        </w:rPr>
        <w:t>].</w:t>
      </w:r>
      <w:r w:rsidR="00A92BE2" w:rsidRPr="00F6728B">
        <w:rPr>
          <w:rFonts w:ascii="Times New Roman" w:hAnsi="Times New Roman"/>
          <w:color w:val="FF0000"/>
        </w:rPr>
        <w:t xml:space="preserve"> Srinithi </w:t>
      </w:r>
      <w:r w:rsidR="00A92BE2" w:rsidRPr="00F6728B">
        <w:rPr>
          <w:rFonts w:ascii="Times New Roman" w:hAnsi="Times New Roman"/>
          <w:i/>
          <w:iCs/>
          <w:color w:val="FF0000"/>
        </w:rPr>
        <w:t>et al.</w:t>
      </w:r>
      <w:r w:rsidR="00A92BE2" w:rsidRPr="00F6728B">
        <w:rPr>
          <w:rFonts w:ascii="Times New Roman" w:hAnsi="Times New Roman"/>
          <w:color w:val="FF0000"/>
        </w:rPr>
        <w:t xml:space="preserve"> discussed the reason the enhancement of coercivity is due to formation of Fe-lean intergranular phase with a content of below 20 %. </w:t>
      </w:r>
      <w:r w:rsidR="007C713C" w:rsidRPr="00F6728B">
        <w:rPr>
          <w:rFonts w:ascii="Times New Roman" w:hAnsi="Times New Roman"/>
          <w:color w:val="FF0000"/>
        </w:rPr>
        <w:t xml:space="preserve">However, it is still an open question why the obtained coercivity is still only </w:t>
      </w:r>
      <w:r w:rsidR="007C713C" w:rsidRPr="00F6728B">
        <w:rPr>
          <w:rFonts w:ascii="Times New Roman" w:hAnsi="Times New Roman"/>
          <w:iCs/>
          <w:color w:val="FF0000"/>
        </w:rPr>
        <w:t xml:space="preserve">~12% of </w:t>
      </w:r>
      <w:r w:rsidR="00E06A68" w:rsidRPr="00F6728B">
        <w:rPr>
          <w:rFonts w:ascii="Times New Roman" w:hAnsi="Times New Roman"/>
          <w:iCs/>
          <w:color w:val="FF0000"/>
        </w:rPr>
        <w:t xml:space="preserve">the </w:t>
      </w:r>
      <w:r w:rsidR="007C713C" w:rsidRPr="00F6728B">
        <w:rPr>
          <w:rFonts w:ascii="Times New Roman" w:hAnsi="Times New Roman"/>
          <w:iCs/>
          <w:color w:val="FF0000"/>
        </w:rPr>
        <w:t xml:space="preserve">magnetic anisotropy field of the matrix phase and </w:t>
      </w:r>
      <w:r w:rsidR="00E06A68" w:rsidRPr="00F6728B">
        <w:rPr>
          <w:rFonts w:ascii="Times New Roman" w:hAnsi="Times New Roman"/>
          <w:iCs/>
          <w:color w:val="FF0000"/>
        </w:rPr>
        <w:t>whether</w:t>
      </w:r>
      <w:r w:rsidR="007C713C" w:rsidRPr="00F6728B">
        <w:rPr>
          <w:rFonts w:ascii="Times New Roman" w:hAnsi="Times New Roman"/>
          <w:iCs/>
          <w:color w:val="FF0000"/>
        </w:rPr>
        <w:t xml:space="preserve"> a larger coercivity can be realized.</w:t>
      </w:r>
    </w:p>
    <w:p w14:paraId="20DDD5A2" w14:textId="162032C8" w:rsidR="00C364C3" w:rsidRPr="00F6728B" w:rsidRDefault="00F5344A" w:rsidP="00212E28">
      <w:pPr>
        <w:tabs>
          <w:tab w:val="center" w:pos="4800"/>
          <w:tab w:val="right" w:pos="9500"/>
        </w:tabs>
        <w:spacing w:line="276" w:lineRule="auto"/>
        <w:ind w:firstLine="810"/>
        <w:rPr>
          <w:rFonts w:ascii="Times New Roman" w:hAnsi="Times New Roman"/>
          <w:iCs/>
          <w:color w:val="FF0000"/>
        </w:rPr>
      </w:pPr>
      <w:proofErr w:type="gramStart"/>
      <w:r w:rsidRPr="00F6728B">
        <w:rPr>
          <w:rFonts w:ascii="Times New Roman" w:hAnsi="Times New Roman"/>
          <w:iCs/>
          <w:color w:val="FF0000"/>
        </w:rPr>
        <w:t>In order to</w:t>
      </w:r>
      <w:proofErr w:type="gramEnd"/>
      <w:r w:rsidRPr="00F6728B">
        <w:rPr>
          <w:rFonts w:ascii="Times New Roman" w:hAnsi="Times New Roman"/>
          <w:iCs/>
          <w:color w:val="FF0000"/>
        </w:rPr>
        <w:t xml:space="preserve"> </w:t>
      </w:r>
      <w:r w:rsidR="00F6728B" w:rsidRPr="00F6728B">
        <w:rPr>
          <w:rFonts w:ascii="Times New Roman" w:hAnsi="Times New Roman"/>
          <w:iCs/>
          <w:color w:val="FF0000"/>
        </w:rPr>
        <w:t>demonstrate</w:t>
      </w:r>
      <w:r w:rsidRPr="00F6728B">
        <w:rPr>
          <w:rFonts w:ascii="Times New Roman" w:hAnsi="Times New Roman"/>
          <w:iCs/>
          <w:color w:val="FF0000"/>
        </w:rPr>
        <w:t xml:space="preserve"> the highest possible coercivity, e</w:t>
      </w:r>
      <w:r w:rsidR="008137EF" w:rsidRPr="00F6728B">
        <w:rPr>
          <w:rFonts w:ascii="Times New Roman" w:hAnsi="Times New Roman"/>
          <w:iCs/>
          <w:color w:val="FF0000"/>
        </w:rPr>
        <w:t xml:space="preserve">fforts have been made to </w:t>
      </w:r>
      <w:r w:rsidR="00E06A68" w:rsidRPr="00F6728B">
        <w:rPr>
          <w:rFonts w:ascii="Times New Roman" w:hAnsi="Times New Roman"/>
          <w:iCs/>
          <w:color w:val="FF0000"/>
        </w:rPr>
        <w:t>find</w:t>
      </w:r>
      <w:r w:rsidR="008137EF" w:rsidRPr="00F6728B">
        <w:rPr>
          <w:rFonts w:ascii="Times New Roman" w:hAnsi="Times New Roman"/>
          <w:iCs/>
          <w:color w:val="FF0000"/>
        </w:rPr>
        <w:t xml:space="preserve"> an optimal microstructure in SmFe</w:t>
      </w:r>
      <w:r w:rsidR="008137EF" w:rsidRPr="00F6728B">
        <w:rPr>
          <w:rFonts w:ascii="Times New Roman" w:hAnsi="Times New Roman"/>
          <w:iCs/>
          <w:color w:val="FF0000"/>
          <w:vertAlign w:val="subscript"/>
        </w:rPr>
        <w:t>12</w:t>
      </w:r>
      <w:r w:rsidRPr="00F6728B">
        <w:rPr>
          <w:rFonts w:ascii="Times New Roman" w:hAnsi="Times New Roman"/>
          <w:iCs/>
          <w:color w:val="FF0000"/>
        </w:rPr>
        <w:t>-</w:t>
      </w:r>
      <w:r w:rsidR="008137EF" w:rsidRPr="00F6728B">
        <w:rPr>
          <w:rFonts w:ascii="Times New Roman" w:hAnsi="Times New Roman"/>
          <w:iCs/>
          <w:color w:val="FF0000"/>
        </w:rPr>
        <w:t>based</w:t>
      </w:r>
      <w:r w:rsidR="00F6728B" w:rsidRPr="00F6728B">
        <w:rPr>
          <w:rFonts w:ascii="Times New Roman" w:hAnsi="Times New Roman"/>
          <w:iCs/>
          <w:color w:val="FF0000"/>
        </w:rPr>
        <w:t xml:space="preserve"> system using the</w:t>
      </w:r>
      <w:r w:rsidR="008137EF" w:rsidRPr="00F6728B">
        <w:rPr>
          <w:rFonts w:ascii="Times New Roman" w:hAnsi="Times New Roman"/>
          <w:iCs/>
          <w:color w:val="FF0000"/>
        </w:rPr>
        <w:t xml:space="preserve"> magnetic thin films, where the</w:t>
      </w:r>
      <w:r w:rsidR="00A92BE2" w:rsidRPr="00F6728B">
        <w:rPr>
          <w:rFonts w:ascii="Times New Roman" w:hAnsi="Times New Roman"/>
          <w:iCs/>
          <w:color w:val="FF0000"/>
        </w:rPr>
        <w:t xml:space="preserve"> </w:t>
      </w:r>
      <w:bookmarkStart w:id="1" w:name="_Hlk152611983"/>
      <w:r w:rsidRPr="00F6728B">
        <w:rPr>
          <w:rFonts w:ascii="Times New Roman" w:hAnsi="Times New Roman"/>
          <w:iCs/>
          <w:color w:val="FF0000"/>
        </w:rPr>
        <w:t xml:space="preserve">grain size </w:t>
      </w:r>
      <w:r w:rsidR="00A92BE2" w:rsidRPr="00F6728B">
        <w:rPr>
          <w:rFonts w:ascii="Times New Roman" w:hAnsi="Times New Roman"/>
          <w:iCs/>
          <w:color w:val="FF0000"/>
        </w:rPr>
        <w:t xml:space="preserve">reduction </w:t>
      </w:r>
      <w:r w:rsidRPr="00F6728B">
        <w:rPr>
          <w:rFonts w:ascii="Times New Roman" w:hAnsi="Times New Roman"/>
          <w:iCs/>
          <w:color w:val="FF0000"/>
        </w:rPr>
        <w:t>and</w:t>
      </w:r>
      <w:r w:rsidR="00A92BE2" w:rsidRPr="00F6728B">
        <w:rPr>
          <w:rFonts w:ascii="Times New Roman" w:hAnsi="Times New Roman"/>
          <w:iCs/>
          <w:color w:val="FF0000"/>
        </w:rPr>
        <w:t xml:space="preserve"> intergranular phase</w:t>
      </w:r>
      <w:r w:rsidRPr="00F6728B">
        <w:rPr>
          <w:rFonts w:ascii="Times New Roman" w:hAnsi="Times New Roman"/>
          <w:iCs/>
          <w:color w:val="FF0000"/>
        </w:rPr>
        <w:t xml:space="preserve"> modification</w:t>
      </w:r>
      <w:bookmarkEnd w:id="1"/>
      <w:r w:rsidRPr="00F6728B">
        <w:rPr>
          <w:rFonts w:ascii="Times New Roman" w:hAnsi="Times New Roman"/>
          <w:iCs/>
          <w:color w:val="FF0000"/>
        </w:rPr>
        <w:t xml:space="preserve">, as well as oxygen content control, </w:t>
      </w:r>
      <w:r w:rsidR="00E330AB" w:rsidRPr="00F6728B">
        <w:rPr>
          <w:rFonts w:ascii="Times New Roman" w:hAnsi="Times New Roman"/>
          <w:iCs/>
          <w:color w:val="FF0000"/>
        </w:rPr>
        <w:t xml:space="preserve">can be </w:t>
      </w:r>
      <w:r w:rsidRPr="00F6728B">
        <w:rPr>
          <w:rFonts w:ascii="Times New Roman" w:hAnsi="Times New Roman"/>
          <w:iCs/>
          <w:color w:val="FF0000"/>
        </w:rPr>
        <w:t xml:space="preserve">tuned more easily </w:t>
      </w:r>
      <w:r w:rsidR="00E330AB" w:rsidRPr="00F6728B">
        <w:rPr>
          <w:rFonts w:ascii="Times New Roman" w:hAnsi="Times New Roman"/>
          <w:iCs/>
          <w:color w:val="FF0000"/>
        </w:rPr>
        <w:t>than</w:t>
      </w:r>
      <w:r w:rsidR="008137EF" w:rsidRPr="00F6728B">
        <w:rPr>
          <w:rFonts w:ascii="Times New Roman" w:hAnsi="Times New Roman"/>
          <w:iCs/>
          <w:color w:val="FF0000"/>
        </w:rPr>
        <w:t xml:space="preserve"> </w:t>
      </w:r>
      <w:r w:rsidR="00A92BE2" w:rsidRPr="00F6728B">
        <w:rPr>
          <w:rFonts w:ascii="Times New Roman" w:hAnsi="Times New Roman"/>
          <w:iCs/>
          <w:color w:val="FF0000"/>
        </w:rPr>
        <w:t xml:space="preserve">in </w:t>
      </w:r>
      <w:r w:rsidR="008137EF" w:rsidRPr="00F6728B">
        <w:rPr>
          <w:rFonts w:ascii="Times New Roman" w:hAnsi="Times New Roman"/>
          <w:iCs/>
          <w:color w:val="FF0000"/>
        </w:rPr>
        <w:t xml:space="preserve">bulk materials </w:t>
      </w:r>
      <w:r w:rsidR="008137EF" w:rsidRPr="008137EF">
        <w:rPr>
          <w:rFonts w:ascii="Times New Roman" w:hAnsi="Times New Roman"/>
          <w:iCs/>
        </w:rPr>
        <w:t>[</w:t>
      </w:r>
      <w:r w:rsidR="00E330AB">
        <w:rPr>
          <w:rFonts w:ascii="Times New Roman" w:hAnsi="Times New Roman"/>
          <w:iCs/>
        </w:rPr>
        <w:t>23-27</w:t>
      </w:r>
      <w:r w:rsidR="008137EF" w:rsidRPr="008137EF">
        <w:rPr>
          <w:rFonts w:ascii="Times New Roman" w:hAnsi="Times New Roman"/>
          <w:iCs/>
        </w:rPr>
        <w:t xml:space="preserve">]. </w:t>
      </w:r>
      <w:bookmarkEnd w:id="0"/>
      <w:r w:rsidR="008137EF" w:rsidRPr="008137EF">
        <w:rPr>
          <w:rFonts w:ascii="Times New Roman" w:hAnsi="Times New Roman"/>
          <w:iCs/>
        </w:rPr>
        <w:t xml:space="preserve">Sepehri-Amin </w:t>
      </w:r>
      <w:r w:rsidR="008137EF" w:rsidRPr="00E06A68">
        <w:rPr>
          <w:rFonts w:ascii="Times New Roman" w:hAnsi="Times New Roman"/>
          <w:i/>
        </w:rPr>
        <w:t>et al.</w:t>
      </w:r>
      <w:r w:rsidR="008137EF" w:rsidRPr="008137EF">
        <w:rPr>
          <w:rFonts w:ascii="Times New Roman" w:hAnsi="Times New Roman"/>
          <w:iCs/>
        </w:rPr>
        <w:t xml:space="preserve"> showed that by doping </w:t>
      </w:r>
      <w:proofErr w:type="spellStart"/>
      <w:proofErr w:type="gramStart"/>
      <w:r w:rsidR="008137EF" w:rsidRPr="008137EF">
        <w:rPr>
          <w:rFonts w:ascii="Times New Roman" w:hAnsi="Times New Roman"/>
          <w:iCs/>
        </w:rPr>
        <w:t>Sm</w:t>
      </w:r>
      <w:proofErr w:type="spellEnd"/>
      <w:r w:rsidR="008137EF" w:rsidRPr="008137EF">
        <w:rPr>
          <w:rFonts w:ascii="Times New Roman" w:hAnsi="Times New Roman"/>
          <w:iCs/>
        </w:rPr>
        <w:t>(</w:t>
      </w:r>
      <w:proofErr w:type="gramEnd"/>
      <w:r w:rsidR="008137EF" w:rsidRPr="008137EF">
        <w:rPr>
          <w:rFonts w:ascii="Times New Roman" w:hAnsi="Times New Roman"/>
          <w:iCs/>
        </w:rPr>
        <w:t>Fe</w:t>
      </w:r>
      <w:r w:rsidR="008137EF" w:rsidRPr="008137EF">
        <w:rPr>
          <w:rFonts w:ascii="Times New Roman" w:hAnsi="Times New Roman"/>
          <w:iCs/>
          <w:vertAlign w:val="subscript"/>
        </w:rPr>
        <w:t>0.8</w:t>
      </w:r>
      <w:r w:rsidR="008137EF" w:rsidRPr="008137EF">
        <w:rPr>
          <w:rFonts w:ascii="Times New Roman" w:hAnsi="Times New Roman"/>
          <w:iCs/>
        </w:rPr>
        <w:t>Co</w:t>
      </w:r>
      <w:r w:rsidR="008137EF" w:rsidRPr="008137EF">
        <w:rPr>
          <w:rFonts w:ascii="Times New Roman" w:hAnsi="Times New Roman"/>
          <w:iCs/>
          <w:vertAlign w:val="subscript"/>
        </w:rPr>
        <w:t>0.2</w:t>
      </w:r>
      <w:r w:rsidR="008137EF" w:rsidRPr="008137EF">
        <w:rPr>
          <w:rFonts w:ascii="Times New Roman" w:hAnsi="Times New Roman"/>
          <w:iCs/>
        </w:rPr>
        <w:t>)Fe</w:t>
      </w:r>
      <w:r w:rsidR="008137EF" w:rsidRPr="008137EF">
        <w:rPr>
          <w:rFonts w:ascii="Times New Roman" w:hAnsi="Times New Roman"/>
          <w:iCs/>
          <w:vertAlign w:val="subscript"/>
        </w:rPr>
        <w:t>12</w:t>
      </w:r>
      <w:r w:rsidR="008137EF" w:rsidRPr="008137EF">
        <w:rPr>
          <w:rFonts w:ascii="Times New Roman" w:hAnsi="Times New Roman"/>
          <w:iCs/>
        </w:rPr>
        <w:t xml:space="preserve"> magnetic thin films</w:t>
      </w:r>
      <w:r w:rsidR="00E06A68">
        <w:rPr>
          <w:rFonts w:ascii="Times New Roman" w:hAnsi="Times New Roman"/>
          <w:iCs/>
        </w:rPr>
        <w:t xml:space="preserve"> with boron</w:t>
      </w:r>
      <w:r w:rsidR="008137EF" w:rsidRPr="008137EF">
        <w:rPr>
          <w:rFonts w:ascii="Times New Roman" w:hAnsi="Times New Roman"/>
          <w:iCs/>
        </w:rPr>
        <w:t xml:space="preserve">, anisotropic nano-sized </w:t>
      </w:r>
      <w:proofErr w:type="spellStart"/>
      <w:r w:rsidR="008137EF" w:rsidRPr="008137EF">
        <w:rPr>
          <w:rFonts w:ascii="Times New Roman" w:hAnsi="Times New Roman"/>
          <w:iCs/>
        </w:rPr>
        <w:t>Sm</w:t>
      </w:r>
      <w:proofErr w:type="spellEnd"/>
      <w:r w:rsidR="008137EF" w:rsidRPr="008137EF">
        <w:rPr>
          <w:rFonts w:ascii="Times New Roman" w:hAnsi="Times New Roman"/>
          <w:iCs/>
        </w:rPr>
        <w:t>(Fe</w:t>
      </w:r>
      <w:r w:rsidR="008137EF" w:rsidRPr="008137EF">
        <w:rPr>
          <w:rFonts w:ascii="Times New Roman" w:hAnsi="Times New Roman"/>
          <w:iCs/>
          <w:vertAlign w:val="subscript"/>
        </w:rPr>
        <w:t>0.8</w:t>
      </w:r>
      <w:r w:rsidR="008137EF" w:rsidRPr="008137EF">
        <w:rPr>
          <w:rFonts w:ascii="Times New Roman" w:hAnsi="Times New Roman"/>
          <w:iCs/>
        </w:rPr>
        <w:t>Co</w:t>
      </w:r>
      <w:r w:rsidR="008137EF" w:rsidRPr="008137EF">
        <w:rPr>
          <w:rFonts w:ascii="Times New Roman" w:hAnsi="Times New Roman"/>
          <w:iCs/>
          <w:vertAlign w:val="subscript"/>
        </w:rPr>
        <w:t>0.2</w:t>
      </w:r>
      <w:r w:rsidR="008137EF" w:rsidRPr="008137EF">
        <w:rPr>
          <w:rFonts w:ascii="Times New Roman" w:hAnsi="Times New Roman"/>
          <w:iCs/>
        </w:rPr>
        <w:t>)Fe</w:t>
      </w:r>
      <w:r w:rsidR="008137EF" w:rsidRPr="008137EF">
        <w:rPr>
          <w:rFonts w:ascii="Times New Roman" w:hAnsi="Times New Roman"/>
          <w:iCs/>
          <w:vertAlign w:val="subscript"/>
        </w:rPr>
        <w:t>12</w:t>
      </w:r>
      <w:r w:rsidR="008137EF" w:rsidRPr="008137EF">
        <w:rPr>
          <w:rFonts w:ascii="Times New Roman" w:hAnsi="Times New Roman"/>
          <w:iCs/>
        </w:rPr>
        <w:t xml:space="preserve"> grains can</w:t>
      </w:r>
      <w:r w:rsidR="00E06A68">
        <w:rPr>
          <w:rFonts w:ascii="Times New Roman" w:hAnsi="Times New Roman"/>
          <w:iCs/>
        </w:rPr>
        <w:t xml:space="preserve"> be developed</w:t>
      </w:r>
      <w:r w:rsidR="008137EF" w:rsidRPr="008137EF">
        <w:rPr>
          <w:rFonts w:ascii="Times New Roman" w:hAnsi="Times New Roman"/>
          <w:iCs/>
        </w:rPr>
        <w:t xml:space="preserve"> which are </w:t>
      </w:r>
      <w:r w:rsidR="00FB6997">
        <w:rPr>
          <w:rFonts w:ascii="Times New Roman" w:hAnsi="Times New Roman"/>
          <w:iCs/>
        </w:rPr>
        <w:t>surrounded</w:t>
      </w:r>
      <w:r w:rsidR="008137EF" w:rsidRPr="008137EF">
        <w:rPr>
          <w:rFonts w:ascii="Times New Roman" w:hAnsi="Times New Roman"/>
          <w:iCs/>
        </w:rPr>
        <w:t xml:space="preserve"> by a B-rich amorphous </w:t>
      </w:r>
      <w:r w:rsidR="002C11A9">
        <w:rPr>
          <w:rFonts w:ascii="Times New Roman" w:hAnsi="Times New Roman"/>
          <w:iCs/>
        </w:rPr>
        <w:t>IGP</w:t>
      </w:r>
      <w:r w:rsidR="008137EF" w:rsidRPr="008137EF">
        <w:rPr>
          <w:rFonts w:ascii="Times New Roman" w:hAnsi="Times New Roman"/>
          <w:iCs/>
        </w:rPr>
        <w:t>, resulting in a large coercivity of 1.2 T [</w:t>
      </w:r>
      <w:r w:rsidR="00E330AB">
        <w:rPr>
          <w:rFonts w:ascii="Times New Roman" w:hAnsi="Times New Roman"/>
          <w:iCs/>
        </w:rPr>
        <w:t>24</w:t>
      </w:r>
      <w:r w:rsidR="008137EF" w:rsidRPr="008137EF">
        <w:rPr>
          <w:rFonts w:ascii="Times New Roman" w:hAnsi="Times New Roman"/>
          <w:iCs/>
        </w:rPr>
        <w:t xml:space="preserve">]. </w:t>
      </w:r>
      <w:proofErr w:type="spellStart"/>
      <w:r w:rsidR="008137EF" w:rsidRPr="008137EF">
        <w:rPr>
          <w:rFonts w:ascii="Times New Roman" w:hAnsi="Times New Roman"/>
          <w:iCs/>
        </w:rPr>
        <w:t>Bolyachkin</w:t>
      </w:r>
      <w:proofErr w:type="spellEnd"/>
      <w:r w:rsidR="008137EF" w:rsidRPr="008137EF">
        <w:rPr>
          <w:rFonts w:ascii="Times New Roman" w:hAnsi="Times New Roman"/>
          <w:iCs/>
        </w:rPr>
        <w:t xml:space="preserve"> </w:t>
      </w:r>
      <w:r w:rsidR="008137EF" w:rsidRPr="003E23AC">
        <w:rPr>
          <w:rFonts w:ascii="Times New Roman" w:hAnsi="Times New Roman"/>
          <w:i/>
        </w:rPr>
        <w:t>et al.</w:t>
      </w:r>
      <w:r w:rsidR="008137EF" w:rsidRPr="008137EF">
        <w:rPr>
          <w:rFonts w:ascii="Times New Roman" w:hAnsi="Times New Roman"/>
          <w:iCs/>
        </w:rPr>
        <w:t xml:space="preserve"> showed that diffusion of Si into this microstructure can slightly increase the coercivity to 1.32 T [</w:t>
      </w:r>
      <w:r w:rsidR="00E330AB">
        <w:rPr>
          <w:rFonts w:ascii="Times New Roman" w:hAnsi="Times New Roman"/>
          <w:iCs/>
        </w:rPr>
        <w:t>26</w:t>
      </w:r>
      <w:r w:rsidR="008137EF" w:rsidRPr="008137EF">
        <w:rPr>
          <w:rFonts w:ascii="Times New Roman" w:hAnsi="Times New Roman"/>
          <w:iCs/>
        </w:rPr>
        <w:t xml:space="preserve">]. </w:t>
      </w:r>
      <w:r w:rsidR="008137EF">
        <w:rPr>
          <w:rFonts w:ascii="Times New Roman" w:hAnsi="Times New Roman"/>
          <w:iCs/>
        </w:rPr>
        <w:t>M</w:t>
      </w:r>
      <w:r w:rsidR="008137EF" w:rsidRPr="008137EF">
        <w:rPr>
          <w:rFonts w:ascii="Times New Roman" w:hAnsi="Times New Roman"/>
          <w:iCs/>
        </w:rPr>
        <w:t xml:space="preserve">icromagnetic simulations showed that </w:t>
      </w:r>
      <w:r w:rsidR="00022CFE">
        <w:rPr>
          <w:rFonts w:ascii="Times New Roman" w:hAnsi="Times New Roman"/>
          <w:iCs/>
        </w:rPr>
        <w:t xml:space="preserve">further modification of the </w:t>
      </w:r>
      <w:r w:rsidR="002C11A9">
        <w:rPr>
          <w:rFonts w:ascii="Times New Roman" w:hAnsi="Times New Roman"/>
          <w:iCs/>
        </w:rPr>
        <w:t>IGP</w:t>
      </w:r>
      <w:r w:rsidR="00022CFE">
        <w:rPr>
          <w:rFonts w:ascii="Times New Roman" w:hAnsi="Times New Roman"/>
          <w:iCs/>
        </w:rPr>
        <w:t xml:space="preserve"> composition is necessary to </w:t>
      </w:r>
      <w:r w:rsidR="00E06A68">
        <w:rPr>
          <w:rFonts w:ascii="Times New Roman" w:hAnsi="Times New Roman"/>
          <w:iCs/>
        </w:rPr>
        <w:t>increase</w:t>
      </w:r>
      <w:r w:rsidR="00022CFE">
        <w:rPr>
          <w:rFonts w:ascii="Times New Roman" w:hAnsi="Times New Roman"/>
          <w:iCs/>
        </w:rPr>
        <w:t xml:space="preserve"> the coercivity</w:t>
      </w:r>
      <w:r w:rsidR="008137EF" w:rsidRPr="008137EF">
        <w:rPr>
          <w:rFonts w:ascii="Times New Roman" w:hAnsi="Times New Roman"/>
          <w:iCs/>
        </w:rPr>
        <w:t xml:space="preserve">. </w:t>
      </w:r>
      <w:r w:rsidR="00E06A68" w:rsidRPr="00E06A68">
        <w:rPr>
          <w:rFonts w:ascii="Times New Roman" w:hAnsi="Times New Roman"/>
          <w:iCs/>
        </w:rPr>
        <w:t xml:space="preserve">Recently, Mori </w:t>
      </w:r>
      <w:r w:rsidR="00E06A68" w:rsidRPr="00E06A68">
        <w:rPr>
          <w:rFonts w:ascii="Times New Roman" w:hAnsi="Times New Roman"/>
          <w:i/>
        </w:rPr>
        <w:t>et al.</w:t>
      </w:r>
      <w:r w:rsidR="00E06A68" w:rsidRPr="00E06A68">
        <w:rPr>
          <w:rFonts w:ascii="Times New Roman" w:hAnsi="Times New Roman"/>
          <w:iCs/>
        </w:rPr>
        <w:t xml:space="preserve"> demonstrated that the coercivity can be further increased to over 1.5 T by diffusion of Al element from the cap layer into </w:t>
      </w:r>
      <w:proofErr w:type="spellStart"/>
      <w:proofErr w:type="gramStart"/>
      <w:r w:rsidR="00E06A68" w:rsidRPr="00E06A68">
        <w:rPr>
          <w:rFonts w:ascii="Times New Roman" w:hAnsi="Times New Roman"/>
          <w:iCs/>
        </w:rPr>
        <w:t>Sm</w:t>
      </w:r>
      <w:proofErr w:type="spellEnd"/>
      <w:r w:rsidR="00E06A68" w:rsidRPr="00E06A68">
        <w:rPr>
          <w:rFonts w:ascii="Times New Roman" w:hAnsi="Times New Roman"/>
          <w:iCs/>
        </w:rPr>
        <w:t>(</w:t>
      </w:r>
      <w:proofErr w:type="gramEnd"/>
      <w:r w:rsidR="00E06A68" w:rsidRPr="00E06A68">
        <w:rPr>
          <w:rFonts w:ascii="Times New Roman" w:hAnsi="Times New Roman"/>
          <w:iCs/>
        </w:rPr>
        <w:t>Fe</w:t>
      </w:r>
      <w:r w:rsidR="00E06A68" w:rsidRPr="00E06A68">
        <w:rPr>
          <w:rFonts w:ascii="Times New Roman" w:hAnsi="Times New Roman"/>
          <w:iCs/>
          <w:vertAlign w:val="subscript"/>
        </w:rPr>
        <w:t>0.8</w:t>
      </w:r>
      <w:r w:rsidR="00E06A68" w:rsidRPr="00E06A68">
        <w:rPr>
          <w:rFonts w:ascii="Times New Roman" w:hAnsi="Times New Roman"/>
          <w:iCs/>
        </w:rPr>
        <w:t>Co</w:t>
      </w:r>
      <w:r w:rsidR="00E06A68" w:rsidRPr="00E06A68">
        <w:rPr>
          <w:rFonts w:ascii="Times New Roman" w:hAnsi="Times New Roman"/>
          <w:iCs/>
          <w:vertAlign w:val="subscript"/>
        </w:rPr>
        <w:t>0.2</w:t>
      </w:r>
      <w:r w:rsidR="00E06A68" w:rsidRPr="00E06A68">
        <w:rPr>
          <w:rFonts w:ascii="Times New Roman" w:hAnsi="Times New Roman"/>
          <w:iCs/>
        </w:rPr>
        <w:t>)</w:t>
      </w:r>
      <w:r w:rsidR="00E06A68" w:rsidRPr="00E06A68">
        <w:rPr>
          <w:rFonts w:ascii="Times New Roman" w:hAnsi="Times New Roman"/>
          <w:iCs/>
          <w:vertAlign w:val="subscript"/>
        </w:rPr>
        <w:t>12</w:t>
      </w:r>
      <w:r w:rsidR="00E06A68" w:rsidRPr="00E06A68">
        <w:rPr>
          <w:rFonts w:ascii="Times New Roman" w:hAnsi="Times New Roman"/>
          <w:iCs/>
        </w:rPr>
        <w:t>B</w:t>
      </w:r>
      <w:r w:rsidR="00E06A68" w:rsidRPr="00E06A68">
        <w:rPr>
          <w:rFonts w:ascii="Times New Roman" w:hAnsi="Times New Roman"/>
          <w:iCs/>
          <w:vertAlign w:val="subscript"/>
        </w:rPr>
        <w:t>0.5</w:t>
      </w:r>
      <w:r w:rsidR="00E06A68" w:rsidRPr="00E06A68">
        <w:rPr>
          <w:rFonts w:ascii="Times New Roman" w:hAnsi="Times New Roman"/>
          <w:iCs/>
        </w:rPr>
        <w:t xml:space="preserve"> thin film [27]. However, the question remains as to how Al diffusion into </w:t>
      </w:r>
      <w:proofErr w:type="spellStart"/>
      <w:proofErr w:type="gramStart"/>
      <w:r w:rsidR="00E06A68" w:rsidRPr="00E06A68">
        <w:rPr>
          <w:rFonts w:ascii="Times New Roman" w:hAnsi="Times New Roman"/>
          <w:iCs/>
        </w:rPr>
        <w:t>Sm</w:t>
      </w:r>
      <w:proofErr w:type="spellEnd"/>
      <w:r w:rsidR="00E06A68" w:rsidRPr="00E06A68">
        <w:rPr>
          <w:rFonts w:ascii="Times New Roman" w:hAnsi="Times New Roman"/>
          <w:iCs/>
        </w:rPr>
        <w:t>(</w:t>
      </w:r>
      <w:proofErr w:type="gramEnd"/>
      <w:r w:rsidR="00E06A68" w:rsidRPr="00E06A68">
        <w:rPr>
          <w:rFonts w:ascii="Times New Roman" w:hAnsi="Times New Roman"/>
          <w:iCs/>
        </w:rPr>
        <w:t>Fe</w:t>
      </w:r>
      <w:r w:rsidR="00E06A68" w:rsidRPr="00E06A68">
        <w:rPr>
          <w:rFonts w:ascii="Times New Roman" w:hAnsi="Times New Roman"/>
          <w:iCs/>
          <w:vertAlign w:val="subscript"/>
        </w:rPr>
        <w:t>0.8</w:t>
      </w:r>
      <w:r w:rsidR="00E06A68" w:rsidRPr="00E06A68">
        <w:rPr>
          <w:rFonts w:ascii="Times New Roman" w:hAnsi="Times New Roman"/>
          <w:iCs/>
        </w:rPr>
        <w:t>Co</w:t>
      </w:r>
      <w:r w:rsidR="00E06A68" w:rsidRPr="00E06A68">
        <w:rPr>
          <w:rFonts w:ascii="Times New Roman" w:hAnsi="Times New Roman"/>
          <w:iCs/>
          <w:vertAlign w:val="subscript"/>
        </w:rPr>
        <w:t>0.2</w:t>
      </w:r>
      <w:r w:rsidR="00E06A68" w:rsidRPr="00E06A68">
        <w:rPr>
          <w:rFonts w:ascii="Times New Roman" w:hAnsi="Times New Roman"/>
          <w:iCs/>
        </w:rPr>
        <w:t>)</w:t>
      </w:r>
      <w:r w:rsidR="00E06A68" w:rsidRPr="00E06A68">
        <w:rPr>
          <w:rFonts w:ascii="Times New Roman" w:hAnsi="Times New Roman"/>
          <w:iCs/>
          <w:vertAlign w:val="subscript"/>
        </w:rPr>
        <w:t>12</w:t>
      </w:r>
      <w:r w:rsidR="00E06A68" w:rsidRPr="00E06A68">
        <w:rPr>
          <w:rFonts w:ascii="Times New Roman" w:hAnsi="Times New Roman"/>
          <w:iCs/>
        </w:rPr>
        <w:t>B</w:t>
      </w:r>
      <w:r w:rsidR="00E06A68" w:rsidRPr="00E06A68">
        <w:rPr>
          <w:rFonts w:ascii="Times New Roman" w:hAnsi="Times New Roman"/>
          <w:iCs/>
          <w:vertAlign w:val="subscript"/>
        </w:rPr>
        <w:t>0.5</w:t>
      </w:r>
      <w:r w:rsidR="00E06A68" w:rsidRPr="00E06A68">
        <w:rPr>
          <w:rFonts w:ascii="Times New Roman" w:hAnsi="Times New Roman"/>
          <w:iCs/>
        </w:rPr>
        <w:t xml:space="preserve"> thin film leads to such a large coercivity. </w:t>
      </w:r>
      <w:bookmarkStart w:id="2" w:name="_Hlk152612217"/>
      <w:r w:rsidR="00A92BE2" w:rsidRPr="00F6728B">
        <w:rPr>
          <w:rFonts w:ascii="Times New Roman" w:hAnsi="Times New Roman"/>
          <w:iCs/>
          <w:color w:val="FF0000"/>
        </w:rPr>
        <w:t>Note that although the (</w:t>
      </w:r>
      <w:proofErr w:type="spellStart"/>
      <w:r w:rsidR="00A92BE2" w:rsidRPr="00F6728B">
        <w:rPr>
          <w:rFonts w:ascii="Times New Roman" w:hAnsi="Times New Roman"/>
          <w:iCs/>
          <w:color w:val="FF0000"/>
        </w:rPr>
        <w:t>Fe,B</w:t>
      </w:r>
      <w:proofErr w:type="spellEnd"/>
      <w:r w:rsidR="00A92BE2" w:rsidRPr="00F6728B">
        <w:rPr>
          <w:rFonts w:ascii="Times New Roman" w:hAnsi="Times New Roman"/>
          <w:iCs/>
          <w:color w:val="FF0000"/>
        </w:rPr>
        <w:t>)-rich intergranular phase has not</w:t>
      </w:r>
      <w:r w:rsidR="00CE6914" w:rsidRPr="00CE6914">
        <w:rPr>
          <w:rFonts w:ascii="Times New Roman" w:hAnsi="Times New Roman"/>
          <w:iCs/>
          <w:color w:val="FF0000"/>
        </w:rPr>
        <w:t xml:space="preserve"> </w:t>
      </w:r>
      <w:r w:rsidR="00CE6914" w:rsidRPr="00F6728B">
        <w:rPr>
          <w:rFonts w:ascii="Times New Roman" w:hAnsi="Times New Roman"/>
          <w:iCs/>
          <w:color w:val="FF0000"/>
        </w:rPr>
        <w:t>yet</w:t>
      </w:r>
      <w:r w:rsidR="00A92BE2" w:rsidRPr="00F6728B">
        <w:rPr>
          <w:rFonts w:ascii="Times New Roman" w:hAnsi="Times New Roman"/>
          <w:iCs/>
          <w:color w:val="FF0000"/>
        </w:rPr>
        <w:t xml:space="preserve"> been observed in the bulk materials, in </w:t>
      </w:r>
      <w:r w:rsidR="00E06A68" w:rsidRPr="00F6728B">
        <w:rPr>
          <w:rFonts w:ascii="Times New Roman" w:hAnsi="Times New Roman"/>
          <w:iCs/>
          <w:color w:val="FF0000"/>
        </w:rPr>
        <w:t xml:space="preserve">this study we have investigated the microstructure and coercivity correlation of Al diffused </w:t>
      </w:r>
      <w:proofErr w:type="spellStart"/>
      <w:r w:rsidR="00E06A68" w:rsidRPr="00F6728B">
        <w:rPr>
          <w:rFonts w:ascii="Times New Roman" w:hAnsi="Times New Roman"/>
          <w:iCs/>
          <w:color w:val="FF0000"/>
        </w:rPr>
        <w:t>Sm</w:t>
      </w:r>
      <w:proofErr w:type="spellEnd"/>
      <w:r w:rsidR="00E06A68" w:rsidRPr="00F6728B">
        <w:rPr>
          <w:rFonts w:ascii="Times New Roman" w:hAnsi="Times New Roman"/>
          <w:iCs/>
          <w:color w:val="FF0000"/>
        </w:rPr>
        <w:t>(Fe</w:t>
      </w:r>
      <w:r w:rsidR="00E06A68" w:rsidRPr="00F6728B">
        <w:rPr>
          <w:rFonts w:ascii="Times New Roman" w:hAnsi="Times New Roman"/>
          <w:iCs/>
          <w:color w:val="FF0000"/>
          <w:vertAlign w:val="subscript"/>
        </w:rPr>
        <w:t>0.8</w:t>
      </w:r>
      <w:r w:rsidR="00E06A68" w:rsidRPr="00F6728B">
        <w:rPr>
          <w:rFonts w:ascii="Times New Roman" w:hAnsi="Times New Roman"/>
          <w:iCs/>
          <w:color w:val="FF0000"/>
        </w:rPr>
        <w:t>Co</w:t>
      </w:r>
      <w:r w:rsidR="00E06A68" w:rsidRPr="00F6728B">
        <w:rPr>
          <w:rFonts w:ascii="Times New Roman" w:hAnsi="Times New Roman"/>
          <w:iCs/>
          <w:color w:val="FF0000"/>
          <w:vertAlign w:val="subscript"/>
        </w:rPr>
        <w:t>0.2</w:t>
      </w:r>
      <w:r w:rsidR="00E06A68" w:rsidRPr="00F6728B">
        <w:rPr>
          <w:rFonts w:ascii="Times New Roman" w:hAnsi="Times New Roman"/>
          <w:iCs/>
          <w:color w:val="FF0000"/>
        </w:rPr>
        <w:t>)</w:t>
      </w:r>
      <w:r w:rsidR="00E06A68" w:rsidRPr="00F6728B">
        <w:rPr>
          <w:rFonts w:ascii="Times New Roman" w:hAnsi="Times New Roman"/>
          <w:iCs/>
          <w:color w:val="FF0000"/>
          <w:vertAlign w:val="subscript"/>
        </w:rPr>
        <w:t>12</w:t>
      </w:r>
      <w:r w:rsidR="00E06A68" w:rsidRPr="00F6728B">
        <w:rPr>
          <w:rFonts w:ascii="Times New Roman" w:hAnsi="Times New Roman"/>
          <w:iCs/>
          <w:color w:val="FF0000"/>
        </w:rPr>
        <w:t>B</w:t>
      </w:r>
      <w:r w:rsidR="00E06A68" w:rsidRPr="00F6728B">
        <w:rPr>
          <w:rFonts w:ascii="Times New Roman" w:hAnsi="Times New Roman"/>
          <w:iCs/>
          <w:color w:val="FF0000"/>
          <w:vertAlign w:val="subscript"/>
        </w:rPr>
        <w:t>0.5</w:t>
      </w:r>
      <w:r w:rsidR="00E06A68" w:rsidRPr="00F6728B">
        <w:rPr>
          <w:rFonts w:ascii="Times New Roman" w:hAnsi="Times New Roman"/>
          <w:iCs/>
          <w:color w:val="FF0000"/>
        </w:rPr>
        <w:t xml:space="preserve"> thin film </w:t>
      </w:r>
      <w:r w:rsidR="00A92BE2" w:rsidRPr="00F6728B">
        <w:rPr>
          <w:rFonts w:ascii="Times New Roman" w:hAnsi="Times New Roman"/>
          <w:iCs/>
          <w:color w:val="FF0000"/>
        </w:rPr>
        <w:t>to shed a light on how modification of the grain size and intergranular phase in the SmFe</w:t>
      </w:r>
      <w:r w:rsidR="00A92BE2" w:rsidRPr="00F6728B">
        <w:rPr>
          <w:rFonts w:ascii="Times New Roman" w:hAnsi="Times New Roman"/>
          <w:iCs/>
          <w:color w:val="FF0000"/>
          <w:vertAlign w:val="subscript"/>
        </w:rPr>
        <w:t>12</w:t>
      </w:r>
      <w:r w:rsidR="00A92BE2" w:rsidRPr="00F6728B">
        <w:rPr>
          <w:rFonts w:ascii="Times New Roman" w:hAnsi="Times New Roman"/>
          <w:iCs/>
          <w:color w:val="FF0000"/>
        </w:rPr>
        <w:t>-based system can overcome the large deviation of coercivity and magnetic anisotropy field of matrix 1:12 grains</w:t>
      </w:r>
      <w:r w:rsidR="00E06A68" w:rsidRPr="00F6728B">
        <w:rPr>
          <w:rFonts w:ascii="Times New Roman" w:hAnsi="Times New Roman"/>
          <w:iCs/>
          <w:color w:val="FF0000"/>
        </w:rPr>
        <w:t>.</w:t>
      </w:r>
    </w:p>
    <w:bookmarkEnd w:id="2"/>
    <w:p w14:paraId="79596225" w14:textId="6DE773A4" w:rsidR="009C12C2" w:rsidRPr="009401B4" w:rsidRDefault="00C364C3" w:rsidP="009401B4">
      <w:pPr>
        <w:tabs>
          <w:tab w:val="center" w:pos="4800"/>
          <w:tab w:val="right" w:pos="9500"/>
        </w:tabs>
        <w:spacing w:line="276" w:lineRule="auto"/>
        <w:ind w:firstLine="810"/>
        <w:rPr>
          <w:rFonts w:ascii="Times New Roman" w:hAnsi="Times New Roman"/>
          <w:iCs/>
        </w:rPr>
      </w:pPr>
      <w:r w:rsidRPr="00C364C3">
        <w:rPr>
          <w:rFonts w:ascii="Times New Roman" w:hAnsi="Times New Roman"/>
          <w:iCs/>
        </w:rPr>
        <w:t>Magnetic thin films were prepared using a magnetron sputtering system with a base pressure below 4.0×10</w:t>
      </w:r>
      <w:r w:rsidRPr="00C364C3">
        <w:rPr>
          <w:rFonts w:ascii="Times New Roman" w:hAnsi="Times New Roman"/>
          <w:iCs/>
          <w:vertAlign w:val="superscript"/>
        </w:rPr>
        <w:t>-7</w:t>
      </w:r>
      <w:r w:rsidR="00FB6997">
        <w:rPr>
          <w:rFonts w:ascii="Times New Roman" w:hAnsi="Times New Roman"/>
          <w:iCs/>
          <w:vertAlign w:val="superscript"/>
        </w:rPr>
        <w:t xml:space="preserve"> </w:t>
      </w:r>
      <w:r w:rsidRPr="00C364C3">
        <w:rPr>
          <w:rFonts w:ascii="Times New Roman" w:hAnsi="Times New Roman"/>
          <w:iCs/>
        </w:rPr>
        <w:t xml:space="preserve">Pa. </w:t>
      </w:r>
      <w:r w:rsidR="009401B4">
        <w:rPr>
          <w:rFonts w:ascii="Times New Roman" w:hAnsi="Times New Roman"/>
          <w:iCs/>
        </w:rPr>
        <w:t xml:space="preserve">B-free and B-doped </w:t>
      </w:r>
      <w:proofErr w:type="spellStart"/>
      <w:proofErr w:type="gramStart"/>
      <w:r w:rsidRPr="00C364C3">
        <w:rPr>
          <w:rFonts w:ascii="Times New Roman" w:hAnsi="Times New Roman"/>
          <w:iCs/>
        </w:rPr>
        <w:t>Sm</w:t>
      </w:r>
      <w:proofErr w:type="spellEnd"/>
      <w:r w:rsidRPr="00C364C3">
        <w:rPr>
          <w:rFonts w:ascii="Times New Roman" w:hAnsi="Times New Roman"/>
          <w:iCs/>
        </w:rPr>
        <w:t>(</w:t>
      </w:r>
      <w:proofErr w:type="gramEnd"/>
      <w:r w:rsidRPr="00C364C3">
        <w:rPr>
          <w:rFonts w:ascii="Times New Roman" w:hAnsi="Times New Roman"/>
          <w:iCs/>
        </w:rPr>
        <w:t>Fe</w:t>
      </w:r>
      <w:r w:rsidRPr="00C364C3">
        <w:rPr>
          <w:rFonts w:ascii="Times New Roman" w:hAnsi="Times New Roman"/>
          <w:iCs/>
          <w:vertAlign w:val="subscript"/>
        </w:rPr>
        <w:t>0.8</w:t>
      </w:r>
      <w:r w:rsidRPr="00C364C3">
        <w:rPr>
          <w:rFonts w:ascii="Times New Roman" w:hAnsi="Times New Roman"/>
          <w:iCs/>
        </w:rPr>
        <w:t>Co</w:t>
      </w:r>
      <w:r w:rsidRPr="00C364C3">
        <w:rPr>
          <w:rFonts w:ascii="Times New Roman" w:hAnsi="Times New Roman"/>
          <w:iCs/>
          <w:vertAlign w:val="subscript"/>
        </w:rPr>
        <w:t>0.2</w:t>
      </w:r>
      <w:r w:rsidRPr="00C364C3">
        <w:rPr>
          <w:rFonts w:ascii="Times New Roman" w:hAnsi="Times New Roman"/>
          <w:iCs/>
        </w:rPr>
        <w:t>)</w:t>
      </w:r>
      <w:r w:rsidRPr="00C364C3">
        <w:rPr>
          <w:rFonts w:ascii="Times New Roman" w:hAnsi="Times New Roman"/>
          <w:iCs/>
          <w:vertAlign w:val="subscript"/>
        </w:rPr>
        <w:t>12</w:t>
      </w:r>
      <w:r w:rsidRPr="00C364C3">
        <w:rPr>
          <w:rFonts w:ascii="Times New Roman" w:hAnsi="Times New Roman"/>
          <w:iCs/>
        </w:rPr>
        <w:t>B</w:t>
      </w:r>
      <w:r w:rsidR="00E06A68" w:rsidRPr="00E06A68">
        <w:rPr>
          <w:rFonts w:ascii="Times New Roman" w:hAnsi="Times New Roman"/>
          <w:iCs/>
          <w:vertAlign w:val="subscript"/>
        </w:rPr>
        <w:t>0.5</w:t>
      </w:r>
      <w:r w:rsidRPr="00C364C3">
        <w:rPr>
          <w:rFonts w:ascii="Times New Roman" w:hAnsi="Times New Roman"/>
          <w:iCs/>
        </w:rPr>
        <w:t xml:space="preserve"> film</w:t>
      </w:r>
      <w:r w:rsidR="009401B4">
        <w:rPr>
          <w:rFonts w:ascii="Times New Roman" w:hAnsi="Times New Roman"/>
          <w:iCs/>
        </w:rPr>
        <w:t>s</w:t>
      </w:r>
      <w:r w:rsidR="00B07FDB">
        <w:rPr>
          <w:rFonts w:ascii="Times New Roman" w:hAnsi="Times New Roman"/>
          <w:iCs/>
        </w:rPr>
        <w:t xml:space="preserve"> with a </w:t>
      </w:r>
      <w:r w:rsidR="00B07FDB">
        <w:rPr>
          <w:rFonts w:ascii="Times New Roman" w:hAnsi="Times New Roman"/>
          <w:iCs/>
        </w:rPr>
        <w:lastRenderedPageBreak/>
        <w:t>thickness of 100 nm</w:t>
      </w:r>
      <w:r w:rsidRPr="00C364C3">
        <w:rPr>
          <w:rFonts w:ascii="Times New Roman" w:hAnsi="Times New Roman"/>
          <w:iCs/>
        </w:rPr>
        <w:t xml:space="preserve"> </w:t>
      </w:r>
      <w:r w:rsidR="009401B4">
        <w:rPr>
          <w:rFonts w:ascii="Times New Roman" w:hAnsi="Times New Roman"/>
          <w:iCs/>
        </w:rPr>
        <w:t>were</w:t>
      </w:r>
      <w:r w:rsidRPr="00C364C3">
        <w:rPr>
          <w:rFonts w:ascii="Times New Roman" w:hAnsi="Times New Roman"/>
          <w:iCs/>
        </w:rPr>
        <w:t xml:space="preserve"> deposited on MgO (100) single crystal substrate at 400 °C. 20 nm thin V underlayer was used to grow the film with ThMn</w:t>
      </w:r>
      <w:r w:rsidRPr="00C364C3">
        <w:rPr>
          <w:rFonts w:ascii="Times New Roman" w:hAnsi="Times New Roman"/>
          <w:iCs/>
          <w:vertAlign w:val="subscript"/>
        </w:rPr>
        <w:t>12</w:t>
      </w:r>
      <w:r w:rsidRPr="00C364C3">
        <w:rPr>
          <w:rFonts w:ascii="Times New Roman" w:hAnsi="Times New Roman"/>
          <w:iCs/>
        </w:rPr>
        <w:t xml:space="preserve"> type crystal structure. For Al </w:t>
      </w:r>
      <w:r w:rsidR="008274C3">
        <w:rPr>
          <w:rFonts w:ascii="Times New Roman" w:hAnsi="Times New Roman"/>
          <w:iCs/>
        </w:rPr>
        <w:t>diffusion</w:t>
      </w:r>
      <w:r w:rsidRPr="00C364C3">
        <w:rPr>
          <w:rFonts w:ascii="Times New Roman" w:hAnsi="Times New Roman"/>
          <w:iCs/>
        </w:rPr>
        <w:t xml:space="preserve">, an optimized 35 nm thin Al top layer was deposited on 1:12 layer at 450 </w:t>
      </w:r>
      <w:proofErr w:type="spellStart"/>
      <w:r w:rsidRPr="00C364C3">
        <w:rPr>
          <w:rFonts w:ascii="Times New Roman" w:hAnsi="Times New Roman"/>
          <w:iCs/>
          <w:vertAlign w:val="superscript"/>
        </w:rPr>
        <w:t>o</w:t>
      </w:r>
      <w:r w:rsidRPr="00C364C3">
        <w:rPr>
          <w:rFonts w:ascii="Times New Roman" w:hAnsi="Times New Roman"/>
          <w:iCs/>
        </w:rPr>
        <w:t>C</w:t>
      </w:r>
      <w:proofErr w:type="spellEnd"/>
      <w:r w:rsidRPr="00C364C3">
        <w:rPr>
          <w:rFonts w:ascii="Times New Roman" w:hAnsi="Times New Roman"/>
          <w:iCs/>
        </w:rPr>
        <w:t xml:space="preserve"> followed by 10 nm thin V </w:t>
      </w:r>
      <w:r w:rsidR="009401B4">
        <w:rPr>
          <w:rFonts w:ascii="Times New Roman" w:hAnsi="Times New Roman"/>
          <w:iCs/>
        </w:rPr>
        <w:t>capping</w:t>
      </w:r>
      <w:r w:rsidRPr="00C364C3">
        <w:rPr>
          <w:rFonts w:ascii="Times New Roman" w:hAnsi="Times New Roman"/>
          <w:iCs/>
        </w:rPr>
        <w:t xml:space="preserve"> layer deposition. The whole film was optimally annealed at 400 </w:t>
      </w:r>
      <w:proofErr w:type="spellStart"/>
      <w:r w:rsidR="009401B4" w:rsidRPr="00C364C3">
        <w:rPr>
          <w:rFonts w:ascii="Times New Roman" w:hAnsi="Times New Roman"/>
          <w:iCs/>
          <w:vertAlign w:val="superscript"/>
        </w:rPr>
        <w:t>o</w:t>
      </w:r>
      <w:r w:rsidR="009401B4" w:rsidRPr="00C364C3">
        <w:rPr>
          <w:rFonts w:ascii="Times New Roman" w:hAnsi="Times New Roman"/>
          <w:iCs/>
        </w:rPr>
        <w:t>C</w:t>
      </w:r>
      <w:proofErr w:type="spellEnd"/>
      <w:r w:rsidRPr="00C364C3">
        <w:rPr>
          <w:rFonts w:ascii="Times New Roman" w:hAnsi="Times New Roman"/>
          <w:iCs/>
        </w:rPr>
        <w:t xml:space="preserve"> for 4 h. The magnetization curves of the SmFe</w:t>
      </w:r>
      <w:r w:rsidRPr="009401B4">
        <w:rPr>
          <w:rFonts w:ascii="Times New Roman" w:hAnsi="Times New Roman"/>
          <w:iCs/>
          <w:vertAlign w:val="subscript"/>
        </w:rPr>
        <w:t>12</w:t>
      </w:r>
      <w:r w:rsidRPr="00C364C3">
        <w:rPr>
          <w:rFonts w:ascii="Times New Roman" w:hAnsi="Times New Roman"/>
          <w:iCs/>
        </w:rPr>
        <w:t>-based thin films</w:t>
      </w:r>
      <w:r w:rsidR="003E65B4">
        <w:rPr>
          <w:rFonts w:ascii="Times New Roman" w:hAnsi="Times New Roman"/>
          <w:iCs/>
        </w:rPr>
        <w:t xml:space="preserve">, at room and elevated temperatures, </w:t>
      </w:r>
      <w:r w:rsidRPr="00C364C3">
        <w:rPr>
          <w:rFonts w:ascii="Times New Roman" w:hAnsi="Times New Roman"/>
          <w:iCs/>
        </w:rPr>
        <w:t xml:space="preserve">were measured using a superconducting quantum interference </w:t>
      </w:r>
      <w:r w:rsidR="003E65B4" w:rsidRPr="003E65B4">
        <w:rPr>
          <w:rFonts w:ascii="Times New Roman" w:hAnsi="Times New Roman"/>
          <w:iCs/>
        </w:rPr>
        <w:t>Vibrating Sample Magnetometer</w:t>
      </w:r>
      <w:r w:rsidR="003E65B4" w:rsidRPr="00C364C3">
        <w:rPr>
          <w:rFonts w:ascii="Times New Roman" w:hAnsi="Times New Roman"/>
          <w:iCs/>
        </w:rPr>
        <w:t xml:space="preserve"> </w:t>
      </w:r>
      <w:r w:rsidRPr="00C364C3">
        <w:rPr>
          <w:rFonts w:ascii="Times New Roman" w:hAnsi="Times New Roman"/>
          <w:iCs/>
        </w:rPr>
        <w:t>(SQUID</w:t>
      </w:r>
      <w:r w:rsidR="003E65B4">
        <w:rPr>
          <w:rFonts w:ascii="Times New Roman" w:hAnsi="Times New Roman"/>
          <w:iCs/>
        </w:rPr>
        <w:t>-VSM</w:t>
      </w:r>
      <w:r w:rsidRPr="00C364C3">
        <w:rPr>
          <w:rFonts w:ascii="Times New Roman" w:hAnsi="Times New Roman"/>
          <w:iCs/>
        </w:rPr>
        <w:t>) with a maximum applied magnetic field of 7 T. The microstructure of the samples was investigated by transmission electron microscopy (TEM) using an FEI Titan G2 80-200 STEM with probe aberration corrector and equipped with energy dispersive X-ray spectroscopy (EDS). Atom probe tomography (APT) was performed using a laser-assisted local electrode atom probe (LEAP5000XS). The specimens for TEM and APT were prepared with a focused ion beam (FEI Helios G4-UX) dual beam system using the lift-out method.</w:t>
      </w:r>
    </w:p>
    <w:p w14:paraId="75170B6A" w14:textId="2D60643C" w:rsidR="009401B4" w:rsidRDefault="00E0251B" w:rsidP="009401B4">
      <w:pPr>
        <w:jc w:val="center"/>
        <w:rPr>
          <w:rFonts w:ascii="Times New Roman" w:hAnsi="Times New Roman"/>
          <w:b/>
          <w:bCs/>
        </w:rPr>
      </w:pPr>
      <w:r>
        <w:rPr>
          <w:rFonts w:ascii="Times New Roman" w:hAnsi="Times New Roman"/>
          <w:i/>
          <w:noProof/>
        </w:rPr>
        <w:lastRenderedPageBreak/>
        <w:drawing>
          <wp:inline distT="0" distB="0" distL="0" distR="0" wp14:anchorId="47E9F132" wp14:editId="591DD86C">
            <wp:extent cx="3266665" cy="4675464"/>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9"/>
                    <a:stretch>
                      <a:fillRect/>
                    </a:stretch>
                  </pic:blipFill>
                  <pic:spPr bwMode="auto">
                    <a:xfrm>
                      <a:off x="0" y="0"/>
                      <a:ext cx="3266665" cy="4675464"/>
                    </a:xfrm>
                    <a:prstGeom prst="rect">
                      <a:avLst/>
                    </a:prstGeom>
                    <a:noFill/>
                    <a:ln>
                      <a:noFill/>
                    </a:ln>
                  </pic:spPr>
                </pic:pic>
              </a:graphicData>
            </a:graphic>
          </wp:inline>
        </w:drawing>
      </w:r>
    </w:p>
    <w:p w14:paraId="101DE9F5" w14:textId="10CF36F9" w:rsidR="003F6247" w:rsidRDefault="003F6247" w:rsidP="003F6247">
      <w:pPr>
        <w:rPr>
          <w:rFonts w:ascii="Times New Roman" w:hAnsi="Times New Roman"/>
        </w:rPr>
      </w:pPr>
      <w:r w:rsidRPr="00F21350">
        <w:rPr>
          <w:rFonts w:ascii="Times New Roman" w:hAnsi="Times New Roman"/>
          <w:b/>
          <w:bCs/>
        </w:rPr>
        <w:t>Figure 1:</w:t>
      </w:r>
      <w:r w:rsidRPr="00F21350">
        <w:rPr>
          <w:rFonts w:ascii="Times New Roman" w:hAnsi="Times New Roman"/>
        </w:rPr>
        <w:t xml:space="preserve"> </w:t>
      </w:r>
      <w:r w:rsidR="003E65B4">
        <w:rPr>
          <w:rFonts w:ascii="Times New Roman" w:hAnsi="Times New Roman"/>
        </w:rPr>
        <w:t xml:space="preserve">(a) </w:t>
      </w:r>
      <w:r w:rsidRPr="00F21350">
        <w:rPr>
          <w:rFonts w:ascii="Times New Roman" w:hAnsi="Times New Roman"/>
        </w:rPr>
        <w:t xml:space="preserve">Magnetization curves </w:t>
      </w:r>
      <w:r>
        <w:rPr>
          <w:rFonts w:ascii="Times New Roman" w:hAnsi="Times New Roman"/>
        </w:rPr>
        <w:t xml:space="preserve">obtained from </w:t>
      </w:r>
      <w:proofErr w:type="spellStart"/>
      <w:proofErr w:type="gramStart"/>
      <w:r w:rsidR="00983F9C" w:rsidRPr="00DE1186">
        <w:rPr>
          <w:rFonts w:ascii="Times New Roman" w:hAnsi="Times New Roman"/>
          <w:iCs/>
        </w:rPr>
        <w:t>Sm</w:t>
      </w:r>
      <w:proofErr w:type="spellEnd"/>
      <w:r w:rsidR="00983F9C" w:rsidRPr="00DE1186">
        <w:rPr>
          <w:rFonts w:ascii="Times New Roman" w:hAnsi="Times New Roman"/>
          <w:iCs/>
        </w:rPr>
        <w:t>(</w:t>
      </w:r>
      <w:proofErr w:type="gramEnd"/>
      <w:r w:rsidR="00983F9C" w:rsidRPr="00DE1186">
        <w:rPr>
          <w:rFonts w:ascii="Times New Roman" w:hAnsi="Times New Roman"/>
          <w:iCs/>
        </w:rPr>
        <w:t>Fe</w:t>
      </w:r>
      <w:r w:rsidR="00983F9C" w:rsidRPr="00DE1186">
        <w:rPr>
          <w:rFonts w:ascii="Times New Roman" w:hAnsi="Times New Roman"/>
          <w:iCs/>
          <w:vertAlign w:val="subscript"/>
        </w:rPr>
        <w:t>0.8</w:t>
      </w:r>
      <w:r w:rsidR="00983F9C" w:rsidRPr="00DE1186">
        <w:rPr>
          <w:rFonts w:ascii="Times New Roman" w:hAnsi="Times New Roman"/>
          <w:iCs/>
        </w:rPr>
        <w:t>Co</w:t>
      </w:r>
      <w:r w:rsidR="00983F9C" w:rsidRPr="00DE1186">
        <w:rPr>
          <w:rFonts w:ascii="Times New Roman" w:hAnsi="Times New Roman"/>
          <w:iCs/>
          <w:vertAlign w:val="subscript"/>
        </w:rPr>
        <w:t>0.2</w:t>
      </w:r>
      <w:r w:rsidR="00983F9C" w:rsidRPr="00DE1186">
        <w:rPr>
          <w:rFonts w:ascii="Times New Roman" w:hAnsi="Times New Roman"/>
          <w:iCs/>
        </w:rPr>
        <w:t>)</w:t>
      </w:r>
      <w:r w:rsidR="00983F9C" w:rsidRPr="00DE1186">
        <w:rPr>
          <w:rFonts w:ascii="Times New Roman" w:hAnsi="Times New Roman"/>
          <w:iCs/>
          <w:vertAlign w:val="subscript"/>
        </w:rPr>
        <w:t>12</w:t>
      </w:r>
      <w:r w:rsidR="003E65B4">
        <w:rPr>
          <w:rFonts w:ascii="Times New Roman" w:hAnsi="Times New Roman"/>
        </w:rPr>
        <w:t xml:space="preserve">, </w:t>
      </w:r>
      <w:proofErr w:type="spellStart"/>
      <w:r w:rsidR="00983F9C" w:rsidRPr="00DE1186">
        <w:rPr>
          <w:rFonts w:ascii="Times New Roman" w:hAnsi="Times New Roman"/>
          <w:iCs/>
        </w:rPr>
        <w:t>Sm</w:t>
      </w:r>
      <w:proofErr w:type="spellEnd"/>
      <w:r w:rsidR="00983F9C" w:rsidRPr="00DE1186">
        <w:rPr>
          <w:rFonts w:ascii="Times New Roman" w:hAnsi="Times New Roman"/>
          <w:iCs/>
        </w:rPr>
        <w:t>(Fe</w:t>
      </w:r>
      <w:r w:rsidR="00983F9C" w:rsidRPr="00DE1186">
        <w:rPr>
          <w:rFonts w:ascii="Times New Roman" w:hAnsi="Times New Roman"/>
          <w:iCs/>
          <w:vertAlign w:val="subscript"/>
        </w:rPr>
        <w:t>0.8</w:t>
      </w:r>
      <w:r w:rsidR="00983F9C" w:rsidRPr="00DE1186">
        <w:rPr>
          <w:rFonts w:ascii="Times New Roman" w:hAnsi="Times New Roman"/>
          <w:iCs/>
        </w:rPr>
        <w:t>Co</w:t>
      </w:r>
      <w:r w:rsidR="00983F9C" w:rsidRPr="00DE1186">
        <w:rPr>
          <w:rFonts w:ascii="Times New Roman" w:hAnsi="Times New Roman"/>
          <w:iCs/>
          <w:vertAlign w:val="subscript"/>
        </w:rPr>
        <w:t>0.2</w:t>
      </w:r>
      <w:r w:rsidR="00983F9C" w:rsidRPr="00DE1186">
        <w:rPr>
          <w:rFonts w:ascii="Times New Roman" w:hAnsi="Times New Roman"/>
          <w:iCs/>
        </w:rPr>
        <w:t>)</w:t>
      </w:r>
      <w:r w:rsidR="00983F9C" w:rsidRPr="00DE1186">
        <w:rPr>
          <w:rFonts w:ascii="Times New Roman" w:hAnsi="Times New Roman"/>
          <w:iCs/>
          <w:vertAlign w:val="subscript"/>
        </w:rPr>
        <w:t>12</w:t>
      </w:r>
      <w:r w:rsidR="00983F9C" w:rsidRPr="00DE1186">
        <w:rPr>
          <w:rFonts w:ascii="Times New Roman" w:hAnsi="Times New Roman"/>
          <w:iCs/>
        </w:rPr>
        <w:t>B</w:t>
      </w:r>
      <w:r w:rsidR="00983F9C" w:rsidRPr="00DE1186">
        <w:rPr>
          <w:rFonts w:ascii="Times New Roman" w:hAnsi="Times New Roman"/>
          <w:iCs/>
          <w:vertAlign w:val="subscript"/>
        </w:rPr>
        <w:t>0.5</w:t>
      </w:r>
      <w:r w:rsidRPr="003F6247">
        <w:rPr>
          <w:rFonts w:ascii="Times New Roman" w:hAnsi="Times New Roman"/>
        </w:rPr>
        <w:t>,</w:t>
      </w:r>
      <w:r w:rsidR="00FB6997">
        <w:rPr>
          <w:rFonts w:ascii="Times New Roman" w:hAnsi="Times New Roman"/>
        </w:rPr>
        <w:t xml:space="preserve"> </w:t>
      </w:r>
      <w:r w:rsidRPr="003F6247">
        <w:rPr>
          <w:rFonts w:ascii="Times New Roman" w:hAnsi="Times New Roman"/>
        </w:rPr>
        <w:t>and</w:t>
      </w:r>
      <w:r w:rsidRPr="00F21350">
        <w:rPr>
          <w:rFonts w:ascii="Times New Roman" w:hAnsi="Times New Roman"/>
        </w:rPr>
        <w:t xml:space="preserve"> </w:t>
      </w:r>
      <w:r>
        <w:rPr>
          <w:rFonts w:ascii="Times New Roman" w:hAnsi="Times New Roman"/>
        </w:rPr>
        <w:t xml:space="preserve">Al </w:t>
      </w:r>
      <w:r w:rsidR="008274C3">
        <w:rPr>
          <w:rFonts w:ascii="Times New Roman" w:hAnsi="Times New Roman"/>
          <w:iCs/>
        </w:rPr>
        <w:t>diffusion processed</w:t>
      </w:r>
      <w:r>
        <w:rPr>
          <w:rFonts w:ascii="Times New Roman" w:hAnsi="Times New Roman"/>
        </w:rPr>
        <w:t xml:space="preserve"> </w:t>
      </w:r>
      <w:proofErr w:type="spellStart"/>
      <w:r w:rsidR="00983F9C" w:rsidRPr="00DE1186">
        <w:rPr>
          <w:rFonts w:ascii="Times New Roman" w:hAnsi="Times New Roman"/>
          <w:iCs/>
        </w:rPr>
        <w:t>Sm</w:t>
      </w:r>
      <w:proofErr w:type="spellEnd"/>
      <w:r w:rsidR="00983F9C" w:rsidRPr="00DE1186">
        <w:rPr>
          <w:rFonts w:ascii="Times New Roman" w:hAnsi="Times New Roman"/>
          <w:iCs/>
        </w:rPr>
        <w:t>(Fe</w:t>
      </w:r>
      <w:r w:rsidR="00983F9C" w:rsidRPr="00DE1186">
        <w:rPr>
          <w:rFonts w:ascii="Times New Roman" w:hAnsi="Times New Roman"/>
          <w:iCs/>
          <w:vertAlign w:val="subscript"/>
        </w:rPr>
        <w:t>0.8</w:t>
      </w:r>
      <w:r w:rsidR="00983F9C" w:rsidRPr="00DE1186">
        <w:rPr>
          <w:rFonts w:ascii="Times New Roman" w:hAnsi="Times New Roman"/>
          <w:iCs/>
        </w:rPr>
        <w:t>Co</w:t>
      </w:r>
      <w:r w:rsidR="00983F9C" w:rsidRPr="00DE1186">
        <w:rPr>
          <w:rFonts w:ascii="Times New Roman" w:hAnsi="Times New Roman"/>
          <w:iCs/>
          <w:vertAlign w:val="subscript"/>
        </w:rPr>
        <w:t>0.2</w:t>
      </w:r>
      <w:r w:rsidR="00983F9C" w:rsidRPr="00DE1186">
        <w:rPr>
          <w:rFonts w:ascii="Times New Roman" w:hAnsi="Times New Roman"/>
          <w:iCs/>
        </w:rPr>
        <w:t>)</w:t>
      </w:r>
      <w:r w:rsidR="00983F9C" w:rsidRPr="00DE1186">
        <w:rPr>
          <w:rFonts w:ascii="Times New Roman" w:hAnsi="Times New Roman"/>
          <w:iCs/>
          <w:vertAlign w:val="subscript"/>
        </w:rPr>
        <w:t>12</w:t>
      </w:r>
      <w:r w:rsidR="00983F9C" w:rsidRPr="00DE1186">
        <w:rPr>
          <w:rFonts w:ascii="Times New Roman" w:hAnsi="Times New Roman"/>
          <w:iCs/>
        </w:rPr>
        <w:t>B</w:t>
      </w:r>
      <w:r w:rsidR="00983F9C" w:rsidRPr="00DE1186">
        <w:rPr>
          <w:rFonts w:ascii="Times New Roman" w:hAnsi="Times New Roman"/>
          <w:iCs/>
          <w:vertAlign w:val="subscript"/>
        </w:rPr>
        <w:t>0.5</w:t>
      </w:r>
      <w:r w:rsidR="00983F9C" w:rsidRPr="00DE1186">
        <w:rPr>
          <w:rFonts w:ascii="Times New Roman" w:hAnsi="Times New Roman"/>
          <w:iCs/>
        </w:rPr>
        <w:t xml:space="preserve"> </w:t>
      </w:r>
      <w:r w:rsidRPr="00F21350">
        <w:rPr>
          <w:rFonts w:ascii="Times New Roman" w:hAnsi="Times New Roman"/>
        </w:rPr>
        <w:t>films.</w:t>
      </w:r>
      <w:r w:rsidR="003E65B4">
        <w:rPr>
          <w:rFonts w:ascii="Times New Roman" w:hAnsi="Times New Roman"/>
        </w:rPr>
        <w:t xml:space="preserve"> (b) temperature dependence of coercivity obtained </w:t>
      </w:r>
      <w:proofErr w:type="spellStart"/>
      <w:r w:rsidR="003E65B4">
        <w:rPr>
          <w:rFonts w:ascii="Times New Roman" w:hAnsi="Times New Roman"/>
        </w:rPr>
        <w:t>form</w:t>
      </w:r>
      <w:proofErr w:type="spellEnd"/>
      <w:r w:rsidR="003E65B4">
        <w:rPr>
          <w:rFonts w:ascii="Times New Roman" w:hAnsi="Times New Roman"/>
        </w:rPr>
        <w:t xml:space="preserve"> B-doped</w:t>
      </w:r>
      <w:r w:rsidR="00A70F80">
        <w:rPr>
          <w:rFonts w:ascii="Times New Roman" w:hAnsi="Times New Roman"/>
        </w:rPr>
        <w:t xml:space="preserve"> (green)</w:t>
      </w:r>
      <w:r w:rsidR="003E65B4">
        <w:rPr>
          <w:rFonts w:ascii="Times New Roman" w:hAnsi="Times New Roman"/>
        </w:rPr>
        <w:t xml:space="preserve"> and Al diffusion processed</w:t>
      </w:r>
      <w:r w:rsidR="00A70F80">
        <w:rPr>
          <w:rFonts w:ascii="Times New Roman" w:hAnsi="Times New Roman"/>
        </w:rPr>
        <w:t xml:space="preserve"> (blue)</w:t>
      </w:r>
      <w:r w:rsidR="003E65B4">
        <w:rPr>
          <w:rFonts w:ascii="Times New Roman" w:hAnsi="Times New Roman"/>
        </w:rPr>
        <w:t xml:space="preserve"> </w:t>
      </w:r>
      <w:proofErr w:type="spellStart"/>
      <w:proofErr w:type="gramStart"/>
      <w:r w:rsidR="003E65B4" w:rsidRPr="00DE1186">
        <w:rPr>
          <w:rFonts w:ascii="Times New Roman" w:hAnsi="Times New Roman"/>
          <w:iCs/>
        </w:rPr>
        <w:t>Sm</w:t>
      </w:r>
      <w:proofErr w:type="spellEnd"/>
      <w:r w:rsidR="003E65B4" w:rsidRPr="00DE1186">
        <w:rPr>
          <w:rFonts w:ascii="Times New Roman" w:hAnsi="Times New Roman"/>
          <w:iCs/>
        </w:rPr>
        <w:t>(</w:t>
      </w:r>
      <w:proofErr w:type="gramEnd"/>
      <w:r w:rsidR="003E65B4" w:rsidRPr="00DE1186">
        <w:rPr>
          <w:rFonts w:ascii="Times New Roman" w:hAnsi="Times New Roman"/>
          <w:iCs/>
        </w:rPr>
        <w:t>Fe</w:t>
      </w:r>
      <w:r w:rsidR="003E65B4" w:rsidRPr="00DE1186">
        <w:rPr>
          <w:rFonts w:ascii="Times New Roman" w:hAnsi="Times New Roman"/>
          <w:iCs/>
          <w:vertAlign w:val="subscript"/>
        </w:rPr>
        <w:t>0.8</w:t>
      </w:r>
      <w:r w:rsidR="003E65B4" w:rsidRPr="00DE1186">
        <w:rPr>
          <w:rFonts w:ascii="Times New Roman" w:hAnsi="Times New Roman"/>
          <w:iCs/>
        </w:rPr>
        <w:t>Co</w:t>
      </w:r>
      <w:r w:rsidR="003E65B4" w:rsidRPr="00DE1186">
        <w:rPr>
          <w:rFonts w:ascii="Times New Roman" w:hAnsi="Times New Roman"/>
          <w:iCs/>
          <w:vertAlign w:val="subscript"/>
        </w:rPr>
        <w:t>0.2</w:t>
      </w:r>
      <w:r w:rsidR="003E65B4" w:rsidRPr="00DE1186">
        <w:rPr>
          <w:rFonts w:ascii="Times New Roman" w:hAnsi="Times New Roman"/>
          <w:iCs/>
        </w:rPr>
        <w:t>)</w:t>
      </w:r>
      <w:r w:rsidR="003E65B4" w:rsidRPr="00DE1186">
        <w:rPr>
          <w:rFonts w:ascii="Times New Roman" w:hAnsi="Times New Roman"/>
          <w:iCs/>
          <w:vertAlign w:val="subscript"/>
        </w:rPr>
        <w:t>12</w:t>
      </w:r>
      <w:r w:rsidR="003E65B4" w:rsidRPr="00DE1186">
        <w:rPr>
          <w:rFonts w:ascii="Times New Roman" w:hAnsi="Times New Roman"/>
          <w:iCs/>
        </w:rPr>
        <w:t>B</w:t>
      </w:r>
      <w:r w:rsidR="003E65B4" w:rsidRPr="00DE1186">
        <w:rPr>
          <w:rFonts w:ascii="Times New Roman" w:hAnsi="Times New Roman"/>
          <w:iCs/>
          <w:vertAlign w:val="subscript"/>
        </w:rPr>
        <w:t>0.5</w:t>
      </w:r>
      <w:r w:rsidR="003E65B4" w:rsidRPr="00DE1186">
        <w:rPr>
          <w:rFonts w:ascii="Times New Roman" w:hAnsi="Times New Roman"/>
          <w:iCs/>
        </w:rPr>
        <w:t xml:space="preserve"> </w:t>
      </w:r>
      <w:r w:rsidR="003E65B4" w:rsidRPr="00F21350">
        <w:rPr>
          <w:rFonts w:ascii="Times New Roman" w:hAnsi="Times New Roman"/>
        </w:rPr>
        <w:t>films</w:t>
      </w:r>
      <w:r w:rsidR="003E65B4">
        <w:rPr>
          <w:rFonts w:ascii="Times New Roman" w:hAnsi="Times New Roman"/>
        </w:rPr>
        <w:t>.</w:t>
      </w:r>
    </w:p>
    <w:p w14:paraId="63FC829D" w14:textId="5A5BEDA5" w:rsidR="00DE1186" w:rsidRDefault="00DE1186" w:rsidP="00212E28">
      <w:pPr>
        <w:tabs>
          <w:tab w:val="center" w:pos="810"/>
          <w:tab w:val="right" w:pos="8460"/>
        </w:tabs>
        <w:spacing w:line="276" w:lineRule="auto"/>
        <w:rPr>
          <w:rFonts w:ascii="Times New Roman" w:hAnsi="Times New Roman"/>
          <w:iCs/>
        </w:rPr>
      </w:pPr>
      <w:r>
        <w:rPr>
          <w:rFonts w:ascii="Times New Roman" w:hAnsi="Times New Roman"/>
          <w:iCs/>
        </w:rPr>
        <w:tab/>
      </w:r>
      <w:r>
        <w:rPr>
          <w:rFonts w:ascii="Times New Roman" w:hAnsi="Times New Roman"/>
          <w:iCs/>
        </w:rPr>
        <w:tab/>
      </w:r>
      <w:r w:rsidRPr="00DE1186">
        <w:rPr>
          <w:rFonts w:ascii="Times New Roman" w:hAnsi="Times New Roman"/>
          <w:iCs/>
        </w:rPr>
        <w:t xml:space="preserve">Figure 1 shows normalized magnetization curves of </w:t>
      </w:r>
      <w:proofErr w:type="spellStart"/>
      <w:proofErr w:type="gramStart"/>
      <w:r w:rsidRPr="00DE1186">
        <w:rPr>
          <w:rFonts w:ascii="Times New Roman" w:hAnsi="Times New Roman"/>
          <w:iCs/>
        </w:rPr>
        <w:t>Sm</w:t>
      </w:r>
      <w:proofErr w:type="spellEnd"/>
      <w:r w:rsidRPr="00DE1186">
        <w:rPr>
          <w:rFonts w:ascii="Times New Roman" w:hAnsi="Times New Roman"/>
          <w:iCs/>
        </w:rPr>
        <w:t>(</w:t>
      </w:r>
      <w:proofErr w:type="gram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DE1186">
        <w:rPr>
          <w:rFonts w:ascii="Times New Roman" w:hAnsi="Times New Roman"/>
          <w:iCs/>
        </w:rPr>
        <w:t xml:space="preserve">, </w:t>
      </w:r>
      <w:proofErr w:type="spellStart"/>
      <w:r w:rsidRPr="00DE1186">
        <w:rPr>
          <w:rFonts w:ascii="Times New Roman" w:hAnsi="Times New Roman"/>
          <w:iCs/>
        </w:rPr>
        <w:t>Sm</w:t>
      </w:r>
      <w:proofErr w:type="spell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DE1186">
        <w:rPr>
          <w:rFonts w:ascii="Times New Roman" w:hAnsi="Times New Roman"/>
          <w:iCs/>
        </w:rPr>
        <w:t>B</w:t>
      </w:r>
      <w:r w:rsidRPr="00DE1186">
        <w:rPr>
          <w:rFonts w:ascii="Times New Roman" w:hAnsi="Times New Roman"/>
          <w:iCs/>
          <w:vertAlign w:val="subscript"/>
        </w:rPr>
        <w:t>0.5</w:t>
      </w:r>
      <w:r w:rsidRPr="00DE1186">
        <w:rPr>
          <w:rFonts w:ascii="Times New Roman" w:hAnsi="Times New Roman"/>
          <w:iCs/>
        </w:rPr>
        <w:t xml:space="preserve"> and Al </w:t>
      </w:r>
      <w:r w:rsidR="008274C3">
        <w:rPr>
          <w:rFonts w:ascii="Times New Roman" w:hAnsi="Times New Roman"/>
          <w:iCs/>
        </w:rPr>
        <w:t>diffusion processed</w:t>
      </w:r>
      <w:r w:rsidRPr="00DE1186">
        <w:rPr>
          <w:rFonts w:ascii="Times New Roman" w:hAnsi="Times New Roman"/>
          <w:iCs/>
        </w:rPr>
        <w:t xml:space="preserve"> </w:t>
      </w:r>
      <w:proofErr w:type="spellStart"/>
      <w:r w:rsidRPr="00DE1186">
        <w:rPr>
          <w:rFonts w:ascii="Times New Roman" w:hAnsi="Times New Roman"/>
          <w:iCs/>
        </w:rPr>
        <w:t>Sm</w:t>
      </w:r>
      <w:proofErr w:type="spell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DE1186">
        <w:rPr>
          <w:rFonts w:ascii="Times New Roman" w:hAnsi="Times New Roman"/>
          <w:iCs/>
        </w:rPr>
        <w:t>B</w:t>
      </w:r>
      <w:r w:rsidRPr="00DE1186">
        <w:rPr>
          <w:rFonts w:ascii="Times New Roman" w:hAnsi="Times New Roman"/>
          <w:iCs/>
          <w:vertAlign w:val="subscript"/>
        </w:rPr>
        <w:t>0.5</w:t>
      </w:r>
      <w:r w:rsidRPr="00DE1186">
        <w:rPr>
          <w:rFonts w:ascii="Times New Roman" w:hAnsi="Times New Roman"/>
          <w:iCs/>
        </w:rPr>
        <w:t xml:space="preserve"> films. </w:t>
      </w:r>
      <w:bookmarkStart w:id="3" w:name="_Hlk152615038"/>
      <w:r w:rsidRPr="00AB2943">
        <w:rPr>
          <w:rFonts w:ascii="Times New Roman" w:hAnsi="Times New Roman"/>
          <w:iCs/>
          <w:color w:val="FF0000"/>
        </w:rPr>
        <w:t xml:space="preserve">The grown </w:t>
      </w:r>
      <w:proofErr w:type="spellStart"/>
      <w:proofErr w:type="gramStart"/>
      <w:r w:rsidRPr="00AB2943">
        <w:rPr>
          <w:rFonts w:ascii="Times New Roman" w:hAnsi="Times New Roman"/>
          <w:iCs/>
          <w:color w:val="FF0000"/>
        </w:rPr>
        <w:t>Sm</w:t>
      </w:r>
      <w:proofErr w:type="spellEnd"/>
      <w:r w:rsidRPr="00AB2943">
        <w:rPr>
          <w:rFonts w:ascii="Times New Roman" w:hAnsi="Times New Roman"/>
          <w:iCs/>
          <w:color w:val="FF0000"/>
        </w:rPr>
        <w:t>(</w:t>
      </w:r>
      <w:proofErr w:type="gramEnd"/>
      <w:r w:rsidRPr="00AB2943">
        <w:rPr>
          <w:rFonts w:ascii="Times New Roman" w:hAnsi="Times New Roman"/>
          <w:iCs/>
          <w:color w:val="FF0000"/>
        </w:rPr>
        <w:t>Fe</w:t>
      </w:r>
      <w:r w:rsidRPr="00AB2943">
        <w:rPr>
          <w:rFonts w:ascii="Times New Roman" w:hAnsi="Times New Roman"/>
          <w:iCs/>
          <w:color w:val="FF0000"/>
          <w:vertAlign w:val="subscript"/>
        </w:rPr>
        <w:t>0.8</w:t>
      </w:r>
      <w:r w:rsidRPr="00AB2943">
        <w:rPr>
          <w:rFonts w:ascii="Times New Roman" w:hAnsi="Times New Roman"/>
          <w:iCs/>
          <w:color w:val="FF0000"/>
        </w:rPr>
        <w:t>Co</w:t>
      </w:r>
      <w:r w:rsidRPr="00AB2943">
        <w:rPr>
          <w:rFonts w:ascii="Times New Roman" w:hAnsi="Times New Roman"/>
          <w:iCs/>
          <w:color w:val="FF0000"/>
          <w:vertAlign w:val="subscript"/>
        </w:rPr>
        <w:t>0.2</w:t>
      </w:r>
      <w:r w:rsidRPr="00AB2943">
        <w:rPr>
          <w:rFonts w:ascii="Times New Roman" w:hAnsi="Times New Roman"/>
          <w:iCs/>
          <w:color w:val="FF0000"/>
        </w:rPr>
        <w:t>)</w:t>
      </w:r>
      <w:r w:rsidRPr="00AB2943">
        <w:rPr>
          <w:rFonts w:ascii="Times New Roman" w:hAnsi="Times New Roman"/>
          <w:iCs/>
          <w:color w:val="FF0000"/>
          <w:vertAlign w:val="subscript"/>
        </w:rPr>
        <w:t>12</w:t>
      </w:r>
      <w:r w:rsidRPr="00AB2943">
        <w:rPr>
          <w:rFonts w:ascii="Times New Roman" w:hAnsi="Times New Roman"/>
          <w:iCs/>
          <w:color w:val="FF0000"/>
        </w:rPr>
        <w:t xml:space="preserve"> film shows </w:t>
      </w:r>
      <w:r w:rsidR="00AB2943" w:rsidRPr="00AB2943">
        <w:rPr>
          <w:rFonts w:ascii="Times New Roman" w:hAnsi="Times New Roman"/>
          <w:iCs/>
          <w:color w:val="FF0000"/>
        </w:rPr>
        <w:t>a very small</w:t>
      </w:r>
      <w:r w:rsidRPr="00AB2943">
        <w:rPr>
          <w:rFonts w:ascii="Times New Roman" w:hAnsi="Times New Roman"/>
          <w:iCs/>
          <w:color w:val="FF0000"/>
        </w:rPr>
        <w:t xml:space="preserve"> coercivity </w:t>
      </w:r>
      <w:r w:rsidR="00AB2943" w:rsidRPr="00AB2943">
        <w:rPr>
          <w:rFonts w:ascii="Times New Roman" w:hAnsi="Times New Roman"/>
          <w:iCs/>
          <w:color w:val="FF0000"/>
        </w:rPr>
        <w:t xml:space="preserve">of </w:t>
      </w:r>
      <w:r w:rsidRPr="00AB2943">
        <w:rPr>
          <w:rFonts w:ascii="Times New Roman" w:hAnsi="Times New Roman"/>
          <w:iCs/>
          <w:color w:val="FF0000"/>
        </w:rPr>
        <w:t>0.1</w:t>
      </w:r>
      <w:r w:rsidR="0016534F" w:rsidRPr="00AB2943">
        <w:rPr>
          <w:rFonts w:ascii="Times New Roman" w:hAnsi="Times New Roman"/>
          <w:iCs/>
          <w:color w:val="FF0000"/>
        </w:rPr>
        <w:t>4</w:t>
      </w:r>
      <w:r w:rsidRPr="00AB2943">
        <w:rPr>
          <w:rFonts w:ascii="Times New Roman" w:hAnsi="Times New Roman"/>
          <w:iCs/>
          <w:color w:val="FF0000"/>
        </w:rPr>
        <w:t xml:space="preserve"> T</w:t>
      </w:r>
      <w:r w:rsidRPr="00DE1186">
        <w:rPr>
          <w:rFonts w:ascii="Times New Roman" w:hAnsi="Times New Roman"/>
          <w:iCs/>
        </w:rPr>
        <w:t xml:space="preserve">, while the coercivity increases to 1.1 T after boron doping. </w:t>
      </w:r>
      <w:bookmarkEnd w:id="3"/>
      <w:r w:rsidRPr="00DE1186">
        <w:rPr>
          <w:rFonts w:ascii="Times New Roman" w:hAnsi="Times New Roman"/>
          <w:iCs/>
        </w:rPr>
        <w:t xml:space="preserve">The coercivity is </w:t>
      </w:r>
      <w:r w:rsidR="00F67F91">
        <w:rPr>
          <w:rFonts w:ascii="Times New Roman" w:hAnsi="Times New Roman"/>
          <w:iCs/>
        </w:rPr>
        <w:t>enhanced</w:t>
      </w:r>
      <w:r w:rsidRPr="00DE1186">
        <w:rPr>
          <w:rFonts w:ascii="Times New Roman" w:hAnsi="Times New Roman"/>
          <w:iCs/>
        </w:rPr>
        <w:t xml:space="preserve"> to the record value of 1.8 T by Al </w:t>
      </w:r>
      <w:r w:rsidR="008274C3">
        <w:rPr>
          <w:rFonts w:ascii="Times New Roman" w:hAnsi="Times New Roman"/>
          <w:iCs/>
        </w:rPr>
        <w:t>diffusion process</w:t>
      </w:r>
      <w:r w:rsidRPr="00DE1186">
        <w:rPr>
          <w:rFonts w:ascii="Times New Roman" w:hAnsi="Times New Roman"/>
          <w:iCs/>
        </w:rPr>
        <w:t xml:space="preserve">. </w:t>
      </w:r>
      <w:bookmarkStart w:id="4" w:name="_Hlk153394613"/>
      <w:r w:rsidR="00A70F80" w:rsidRPr="00A70F80">
        <w:rPr>
          <w:rFonts w:ascii="Times New Roman" w:hAnsi="Times New Roman"/>
          <w:iCs/>
          <w:color w:val="FF0000"/>
        </w:rPr>
        <w:t xml:space="preserve">Note that the magnetization curves in which no </w:t>
      </w:r>
      <w:r w:rsidR="00CF6FE0">
        <w:rPr>
          <w:rFonts w:ascii="Times New Roman" w:hAnsi="Times New Roman"/>
          <w:iCs/>
          <w:color w:val="FF0000"/>
        </w:rPr>
        <w:t>demagnetizing factor</w:t>
      </w:r>
      <w:r w:rsidR="00A70F80" w:rsidRPr="00A70F80">
        <w:rPr>
          <w:rFonts w:ascii="Times New Roman" w:hAnsi="Times New Roman"/>
          <w:iCs/>
          <w:color w:val="FF0000"/>
        </w:rPr>
        <w:t xml:space="preserve"> correction was applied show a start of the magnetization reversal process from the first quadrant, indicating the existence of the soft magnetic phase, which acts as an easy nucleation of reversed magnetic domains.</w:t>
      </w:r>
      <w:r w:rsidR="00A70F80">
        <w:rPr>
          <w:rFonts w:ascii="Times New Roman" w:hAnsi="Times New Roman"/>
          <w:iCs/>
          <w:color w:val="FF0000"/>
        </w:rPr>
        <w:t xml:space="preserve"> </w:t>
      </w:r>
      <w:bookmarkEnd w:id="4"/>
      <w:r w:rsidR="003E65B4">
        <w:rPr>
          <w:rFonts w:ascii="Times New Roman" w:hAnsi="Times New Roman"/>
          <w:iCs/>
        </w:rPr>
        <w:t>The temperature dependence of coercivity for the B-doped</w:t>
      </w:r>
      <w:r w:rsidR="00A70F80">
        <w:rPr>
          <w:rFonts w:ascii="Times New Roman" w:hAnsi="Times New Roman"/>
          <w:iCs/>
        </w:rPr>
        <w:t xml:space="preserve"> (green)</w:t>
      </w:r>
      <w:r w:rsidR="003E65B4">
        <w:rPr>
          <w:rFonts w:ascii="Times New Roman" w:hAnsi="Times New Roman"/>
          <w:iCs/>
        </w:rPr>
        <w:t xml:space="preserve"> as well as Al-diffusion processed </w:t>
      </w:r>
      <w:proofErr w:type="spellStart"/>
      <w:proofErr w:type="gramStart"/>
      <w:r w:rsidR="003E65B4" w:rsidRPr="00DE1186">
        <w:rPr>
          <w:rFonts w:ascii="Times New Roman" w:hAnsi="Times New Roman"/>
          <w:iCs/>
        </w:rPr>
        <w:t>Sm</w:t>
      </w:r>
      <w:proofErr w:type="spellEnd"/>
      <w:r w:rsidR="003E65B4" w:rsidRPr="00DE1186">
        <w:rPr>
          <w:rFonts w:ascii="Times New Roman" w:hAnsi="Times New Roman"/>
          <w:iCs/>
        </w:rPr>
        <w:t>(</w:t>
      </w:r>
      <w:proofErr w:type="gramEnd"/>
      <w:r w:rsidR="003E65B4" w:rsidRPr="00DE1186">
        <w:rPr>
          <w:rFonts w:ascii="Times New Roman" w:hAnsi="Times New Roman"/>
          <w:iCs/>
        </w:rPr>
        <w:t>Fe</w:t>
      </w:r>
      <w:r w:rsidR="003E65B4" w:rsidRPr="00DE1186">
        <w:rPr>
          <w:rFonts w:ascii="Times New Roman" w:hAnsi="Times New Roman"/>
          <w:iCs/>
          <w:vertAlign w:val="subscript"/>
        </w:rPr>
        <w:t>0.8</w:t>
      </w:r>
      <w:r w:rsidR="003E65B4" w:rsidRPr="00DE1186">
        <w:rPr>
          <w:rFonts w:ascii="Times New Roman" w:hAnsi="Times New Roman"/>
          <w:iCs/>
        </w:rPr>
        <w:t>Co</w:t>
      </w:r>
      <w:r w:rsidR="003E65B4" w:rsidRPr="00DE1186">
        <w:rPr>
          <w:rFonts w:ascii="Times New Roman" w:hAnsi="Times New Roman"/>
          <w:iCs/>
          <w:vertAlign w:val="subscript"/>
        </w:rPr>
        <w:t>0.2</w:t>
      </w:r>
      <w:r w:rsidR="003E65B4" w:rsidRPr="00DE1186">
        <w:rPr>
          <w:rFonts w:ascii="Times New Roman" w:hAnsi="Times New Roman"/>
          <w:iCs/>
        </w:rPr>
        <w:t>)</w:t>
      </w:r>
      <w:r w:rsidR="003E65B4" w:rsidRPr="00DE1186">
        <w:rPr>
          <w:rFonts w:ascii="Times New Roman" w:hAnsi="Times New Roman"/>
          <w:iCs/>
          <w:vertAlign w:val="subscript"/>
        </w:rPr>
        <w:t>12</w:t>
      </w:r>
      <w:r w:rsidR="003E65B4" w:rsidRPr="00DE1186">
        <w:rPr>
          <w:rFonts w:ascii="Times New Roman" w:hAnsi="Times New Roman"/>
          <w:iCs/>
        </w:rPr>
        <w:t>B</w:t>
      </w:r>
      <w:r w:rsidR="003E65B4" w:rsidRPr="00DE1186">
        <w:rPr>
          <w:rFonts w:ascii="Times New Roman" w:hAnsi="Times New Roman"/>
          <w:iCs/>
          <w:vertAlign w:val="subscript"/>
        </w:rPr>
        <w:t>0.5</w:t>
      </w:r>
      <w:r w:rsidR="003E65B4">
        <w:rPr>
          <w:rFonts w:ascii="Times New Roman" w:hAnsi="Times New Roman"/>
          <w:iCs/>
          <w:vertAlign w:val="subscript"/>
        </w:rPr>
        <w:t xml:space="preserve"> </w:t>
      </w:r>
      <w:r w:rsidR="003E65B4" w:rsidRPr="003E65B4">
        <w:rPr>
          <w:rFonts w:ascii="Times New Roman" w:hAnsi="Times New Roman"/>
          <w:iCs/>
        </w:rPr>
        <w:lastRenderedPageBreak/>
        <w:t>films</w:t>
      </w:r>
      <w:r w:rsidR="00A70F80">
        <w:rPr>
          <w:rFonts w:ascii="Times New Roman" w:hAnsi="Times New Roman"/>
          <w:iCs/>
        </w:rPr>
        <w:t xml:space="preserve"> (blue)</w:t>
      </w:r>
      <w:r w:rsidR="003E65B4" w:rsidRPr="003E65B4">
        <w:rPr>
          <w:rFonts w:ascii="Times New Roman" w:hAnsi="Times New Roman"/>
          <w:iCs/>
        </w:rPr>
        <w:t xml:space="preserve"> are shown</w:t>
      </w:r>
      <w:r w:rsidR="003E65B4">
        <w:rPr>
          <w:rFonts w:ascii="Times New Roman" w:hAnsi="Times New Roman"/>
          <w:iCs/>
          <w:vertAlign w:val="subscript"/>
        </w:rPr>
        <w:t xml:space="preserve"> </w:t>
      </w:r>
      <w:r w:rsidR="003E65B4">
        <w:rPr>
          <w:rFonts w:ascii="Times New Roman" w:hAnsi="Times New Roman"/>
          <w:iCs/>
        </w:rPr>
        <w:t>in Fig. 1(b).</w:t>
      </w:r>
      <w:r w:rsidR="00A70F80">
        <w:rPr>
          <w:rFonts w:ascii="Times New Roman" w:hAnsi="Times New Roman"/>
          <w:iCs/>
        </w:rPr>
        <w:t xml:space="preserve"> </w:t>
      </w:r>
      <w:r w:rsidR="00A70F80" w:rsidRPr="00A70F80">
        <w:rPr>
          <w:rFonts w:ascii="Times New Roman" w:hAnsi="Times New Roman"/>
          <w:iCs/>
          <w:color w:val="FF0000"/>
        </w:rPr>
        <w:t>As a reference, the magnetization curves with the absolute value of the saturation magnetization of the thin films are shown in the supplementary file (Fig. S1).</w:t>
      </w:r>
      <w:r w:rsidR="00A70F80">
        <w:rPr>
          <w:rFonts w:ascii="Times New Roman" w:hAnsi="Times New Roman"/>
          <w:iCs/>
          <w:color w:val="FF0000"/>
        </w:rPr>
        <w:t xml:space="preserve"> </w:t>
      </w:r>
      <w:r w:rsidR="003E65B4">
        <w:rPr>
          <w:rFonts w:ascii="Times New Roman" w:hAnsi="Times New Roman"/>
          <w:color w:val="000000"/>
        </w:rPr>
        <w:t>T</w:t>
      </w:r>
      <w:r w:rsidR="003E65B4" w:rsidRPr="003E65B4">
        <w:rPr>
          <w:rFonts w:ascii="Times New Roman" w:hAnsi="Times New Roman"/>
          <w:color w:val="000000"/>
        </w:rPr>
        <w:t>he temperature coefficients of coercivity</w:t>
      </w:r>
      <w:r w:rsidR="003E65B4">
        <w:rPr>
          <w:rFonts w:ascii="Times New Roman" w:hAnsi="Times New Roman"/>
          <w:color w:val="000000"/>
        </w:rPr>
        <w:t xml:space="preserve"> </w:t>
      </w:r>
      <w:r w:rsidR="00620958" w:rsidRPr="00620958">
        <w:rPr>
          <w:rFonts w:ascii="Times New Roman" w:hAnsi="Times New Roman"/>
          <w:color w:val="FF0000"/>
        </w:rPr>
        <w:t>were</w:t>
      </w:r>
      <w:r w:rsidR="003E65B4" w:rsidRPr="00620958">
        <w:rPr>
          <w:rFonts w:ascii="Times New Roman" w:hAnsi="Times New Roman"/>
          <w:color w:val="FF0000"/>
        </w:rPr>
        <w:t xml:space="preserve"> </w:t>
      </w:r>
      <w:r w:rsidR="003E65B4">
        <w:rPr>
          <w:rFonts w:ascii="Times New Roman" w:hAnsi="Times New Roman"/>
          <w:color w:val="000000"/>
        </w:rPr>
        <w:t>calculated</w:t>
      </w:r>
      <w:r w:rsidR="00E35075">
        <w:rPr>
          <w:rFonts w:ascii="Times New Roman" w:hAnsi="Times New Roman"/>
          <w:color w:val="000000"/>
        </w:rPr>
        <w:t>,</w:t>
      </w:r>
      <w:r w:rsidR="003E65B4">
        <w:rPr>
          <w:rFonts w:ascii="Times New Roman" w:hAnsi="Times New Roman"/>
          <w:color w:val="000000"/>
        </w:rPr>
        <w:t xml:space="preserve"> </w:t>
      </w:r>
      <m:oMath>
        <m:r>
          <w:rPr>
            <w:rFonts w:ascii="Cambria Math" w:hAnsi="Cambria Math"/>
            <w:color w:val="000000" w:themeColor="text1"/>
          </w:rPr>
          <m:t>β(T)=[H</m:t>
        </m:r>
        <m:d>
          <m:dPr>
            <m:ctrlPr>
              <w:rPr>
                <w:rFonts w:ascii="Cambria Math" w:hAnsi="Cambria Math"/>
                <w:i/>
                <w:iCs/>
                <w:color w:val="000000" w:themeColor="text1"/>
              </w:rPr>
            </m:ctrlPr>
          </m:dPr>
          <m:e>
            <m:r>
              <w:rPr>
                <w:rFonts w:ascii="Cambria Math" w:hAnsi="Cambria Math"/>
                <w:color w:val="000000" w:themeColor="text1"/>
              </w:rPr>
              <m:t>T</m:t>
            </m:r>
          </m:e>
        </m:d>
        <m:r>
          <w:rPr>
            <w:rFonts w:ascii="Cambria Math" w:hAnsi="Cambria Math"/>
            <w:color w:val="000000" w:themeColor="text1"/>
          </w:rPr>
          <m:t>-H(RT)]/[H(RT)∙∆T]</m:t>
        </m:r>
      </m:oMath>
      <w:r w:rsidR="00E35075">
        <w:rPr>
          <w:rFonts w:ascii="Times New Roman" w:hAnsi="Times New Roman"/>
          <w:color w:val="000000"/>
        </w:rPr>
        <w:t xml:space="preserve">, at the temperature range of 300-500 K. Note that due to the sample preparation of magnetic thin films to be placed on oven stick for high temperature measurements, there are some unavoidable damages at the side of samples resulting in a small reduction of coercivity. However, the calculated </w:t>
      </w:r>
      <w:r w:rsidR="00E35075" w:rsidRPr="00E35075">
        <w:rPr>
          <w:rFonts w:ascii="Times New Roman" w:hAnsi="Times New Roman"/>
          <w:i/>
          <w:iCs/>
          <w:color w:val="000000"/>
        </w:rPr>
        <w:t>β</w:t>
      </w:r>
      <w:proofErr w:type="spellStart"/>
      <w:r w:rsidR="00E35075" w:rsidRPr="00E35075">
        <w:rPr>
          <w:rFonts w:ascii="Times New Roman" w:hAnsi="Times New Roman"/>
          <w:color w:val="000000"/>
          <w:vertAlign w:val="subscript"/>
        </w:rPr>
        <w:t>Hc</w:t>
      </w:r>
      <w:proofErr w:type="spellEnd"/>
      <w:r w:rsidR="00E35075" w:rsidRPr="00E35075">
        <w:rPr>
          <w:rFonts w:ascii="Times New Roman" w:hAnsi="Times New Roman"/>
          <w:color w:val="000000"/>
          <w:vertAlign w:val="subscript"/>
        </w:rPr>
        <w:t xml:space="preserve"> </w:t>
      </w:r>
      <w:r w:rsidR="00E35075">
        <w:rPr>
          <w:rFonts w:ascii="Times New Roman" w:hAnsi="Times New Roman"/>
          <w:color w:val="000000"/>
        </w:rPr>
        <w:t>shows that the temperature coefficient of coercivity is improved from -0.27 %/K to -0.18 %/K after Al diffusion process</w:t>
      </w:r>
      <w:r w:rsidR="003E65B4" w:rsidRPr="003E65B4">
        <w:rPr>
          <w:rFonts w:ascii="Times New Roman" w:hAnsi="Times New Roman"/>
          <w:color w:val="000000" w:themeColor="text1"/>
        </w:rPr>
        <w:fldChar w:fldCharType="begin"/>
      </w:r>
      <w:r w:rsidR="003E65B4" w:rsidRPr="003E65B4">
        <w:rPr>
          <w:rFonts w:ascii="Times New Roman" w:hAnsi="Times New Roman"/>
          <w:color w:val="000000" w:themeColor="text1"/>
        </w:rPr>
        <w:instrText xml:space="preserve"> QUOTE </w:instrText>
      </w:r>
      <m:oMath>
        <m:r>
          <m:rPr>
            <m:sty m:val="p"/>
          </m:rPr>
          <w:rPr>
            <w:rFonts w:ascii="Cambria Math" w:hAnsi="Cambria Math"/>
            <w:color w:val="000000"/>
          </w:rPr>
          <m:t>β(T)=[H</m:t>
        </m:r>
        <m:d>
          <m:dPr>
            <m:ctrlPr>
              <w:rPr>
                <w:rFonts w:ascii="Cambria Math" w:hAnsi="Cambria Math"/>
                <w:i/>
                <w:iCs/>
                <w:color w:val="000000"/>
              </w:rPr>
            </m:ctrlPr>
          </m:dPr>
          <m:e>
            <m:r>
              <m:rPr>
                <m:sty m:val="p"/>
              </m:rPr>
              <w:rPr>
                <w:rFonts w:ascii="Cambria Math" w:hAnsi="Cambria Math"/>
                <w:color w:val="000000"/>
              </w:rPr>
              <m:t>T</m:t>
            </m:r>
          </m:e>
        </m:d>
        <m:r>
          <m:rPr>
            <m:sty m:val="p"/>
          </m:rPr>
          <w:rPr>
            <w:rFonts w:ascii="Cambria Math" w:hAnsi="Cambria Math"/>
            <w:color w:val="000000"/>
          </w:rPr>
          <m:t>-H(RT)]/[H(RT)∙∆T]</m:t>
        </m:r>
      </m:oMath>
      <w:r w:rsidR="003E65B4" w:rsidRPr="003E65B4">
        <w:rPr>
          <w:rFonts w:ascii="Times New Roman" w:hAnsi="Times New Roman"/>
          <w:color w:val="000000" w:themeColor="text1"/>
        </w:rPr>
        <w:instrText xml:space="preserve"> </w:instrText>
      </w:r>
      <w:r w:rsidR="00000000">
        <w:rPr>
          <w:rFonts w:ascii="Times New Roman" w:hAnsi="Times New Roman"/>
          <w:color w:val="000000" w:themeColor="text1"/>
        </w:rPr>
        <w:fldChar w:fldCharType="separate"/>
      </w:r>
      <w:r w:rsidR="003E65B4" w:rsidRPr="003E65B4">
        <w:rPr>
          <w:rFonts w:ascii="Times New Roman" w:hAnsi="Times New Roman"/>
          <w:color w:val="000000" w:themeColor="text1"/>
        </w:rPr>
        <w:fldChar w:fldCharType="end"/>
      </w:r>
      <w:r w:rsidR="003E65B4" w:rsidRPr="003E65B4">
        <w:rPr>
          <w:rFonts w:ascii="Times New Roman" w:hAnsi="Times New Roman"/>
          <w:color w:val="000000"/>
        </w:rPr>
        <w:t>.</w:t>
      </w:r>
    </w:p>
    <w:p w14:paraId="692BB459" w14:textId="2B66516A" w:rsidR="006C4904" w:rsidRDefault="00E0251B" w:rsidP="00620DDD">
      <w:pPr>
        <w:rPr>
          <w:rFonts w:ascii="Times New Roman" w:hAnsi="Times New Roman"/>
          <w:b/>
          <w:bCs/>
        </w:rPr>
      </w:pPr>
      <w:r>
        <w:rPr>
          <w:rFonts w:ascii="Times New Roman" w:hAnsi="Times New Roman"/>
          <w:b/>
          <w:bCs/>
          <w:noProof/>
        </w:rPr>
        <w:drawing>
          <wp:inline distT="0" distB="0" distL="0" distR="0" wp14:anchorId="2E8254B8" wp14:editId="40CA492E">
            <wp:extent cx="5391150" cy="3740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3740785"/>
                    </a:xfrm>
                    <a:prstGeom prst="rect">
                      <a:avLst/>
                    </a:prstGeom>
                    <a:noFill/>
                    <a:ln>
                      <a:noFill/>
                    </a:ln>
                  </pic:spPr>
                </pic:pic>
              </a:graphicData>
            </a:graphic>
          </wp:inline>
        </w:drawing>
      </w:r>
    </w:p>
    <w:p w14:paraId="4CB2A913" w14:textId="77777777" w:rsidR="00620DDD" w:rsidRDefault="00620DDD" w:rsidP="00620DDD">
      <w:pPr>
        <w:rPr>
          <w:rFonts w:ascii="Times New Roman" w:hAnsi="Times New Roman"/>
        </w:rPr>
      </w:pPr>
      <w:r w:rsidRPr="00F21350">
        <w:rPr>
          <w:rFonts w:ascii="Times New Roman" w:hAnsi="Times New Roman"/>
          <w:b/>
          <w:bCs/>
        </w:rPr>
        <w:t xml:space="preserve">Figure </w:t>
      </w:r>
      <w:r>
        <w:rPr>
          <w:rFonts w:ascii="Times New Roman" w:hAnsi="Times New Roman"/>
          <w:b/>
          <w:bCs/>
        </w:rPr>
        <w:t>2</w:t>
      </w:r>
      <w:r w:rsidRPr="00F21350">
        <w:rPr>
          <w:rFonts w:ascii="Times New Roman" w:hAnsi="Times New Roman"/>
          <w:b/>
          <w:bCs/>
        </w:rPr>
        <w:t>:</w:t>
      </w:r>
      <w:r w:rsidRPr="00F21350">
        <w:rPr>
          <w:rFonts w:ascii="Times New Roman" w:hAnsi="Times New Roman"/>
        </w:rPr>
        <w:t xml:space="preserve"> </w:t>
      </w:r>
      <w:r>
        <w:rPr>
          <w:rFonts w:ascii="Times New Roman" w:hAnsi="Times New Roman"/>
        </w:rPr>
        <w:t xml:space="preserve">High angle annular dark field (HAADF)-STEM images obtained </w:t>
      </w:r>
      <w:r w:rsidRPr="00F21350">
        <w:rPr>
          <w:rFonts w:ascii="Times New Roman" w:hAnsi="Times New Roman"/>
        </w:rPr>
        <w:t>from plane and cross-sectional view</w:t>
      </w:r>
      <w:r>
        <w:rPr>
          <w:rFonts w:ascii="Times New Roman" w:hAnsi="Times New Roman"/>
        </w:rPr>
        <w:t>s</w:t>
      </w:r>
      <w:r w:rsidRPr="00F21350">
        <w:rPr>
          <w:rFonts w:ascii="Times New Roman" w:hAnsi="Times New Roman"/>
        </w:rPr>
        <w:t xml:space="preserve"> of (a</w:t>
      </w:r>
      <w:r>
        <w:rPr>
          <w:rFonts w:ascii="Times New Roman" w:hAnsi="Times New Roman"/>
        </w:rPr>
        <w:t>-c</w:t>
      </w:r>
      <w:r w:rsidRPr="00F21350">
        <w:rPr>
          <w:rFonts w:ascii="Times New Roman" w:hAnsi="Times New Roman"/>
        </w:rPr>
        <w:t xml:space="preserve">) </w:t>
      </w:r>
      <w:proofErr w:type="spellStart"/>
      <w:proofErr w:type="gramStart"/>
      <w:r w:rsidRPr="00DE1186">
        <w:rPr>
          <w:rFonts w:ascii="Times New Roman" w:hAnsi="Times New Roman"/>
          <w:iCs/>
        </w:rPr>
        <w:t>Sm</w:t>
      </w:r>
      <w:proofErr w:type="spellEnd"/>
      <w:r w:rsidRPr="00DE1186">
        <w:rPr>
          <w:rFonts w:ascii="Times New Roman" w:hAnsi="Times New Roman"/>
          <w:iCs/>
        </w:rPr>
        <w:t>(</w:t>
      </w:r>
      <w:proofErr w:type="gram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F21350">
        <w:rPr>
          <w:rFonts w:ascii="Times New Roman" w:hAnsi="Times New Roman"/>
        </w:rPr>
        <w:t xml:space="preserve"> and (</w:t>
      </w:r>
      <w:r>
        <w:rPr>
          <w:rFonts w:ascii="Times New Roman" w:hAnsi="Times New Roman"/>
        </w:rPr>
        <w:t>d-f</w:t>
      </w:r>
      <w:r w:rsidRPr="00F21350">
        <w:rPr>
          <w:rFonts w:ascii="Times New Roman" w:hAnsi="Times New Roman"/>
        </w:rPr>
        <w:t xml:space="preserve">) </w:t>
      </w:r>
      <w:proofErr w:type="spellStart"/>
      <w:r w:rsidRPr="00DE1186">
        <w:rPr>
          <w:rFonts w:ascii="Times New Roman" w:hAnsi="Times New Roman"/>
          <w:iCs/>
        </w:rPr>
        <w:t>Sm</w:t>
      </w:r>
      <w:proofErr w:type="spell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DE1186">
        <w:rPr>
          <w:rFonts w:ascii="Times New Roman" w:hAnsi="Times New Roman"/>
          <w:iCs/>
        </w:rPr>
        <w:t>B</w:t>
      </w:r>
      <w:r w:rsidRPr="00DE1186">
        <w:rPr>
          <w:rFonts w:ascii="Times New Roman" w:hAnsi="Times New Roman"/>
          <w:iCs/>
          <w:vertAlign w:val="subscript"/>
        </w:rPr>
        <w:t>0.5</w:t>
      </w:r>
      <w:r w:rsidRPr="003F6247">
        <w:rPr>
          <w:rFonts w:ascii="Times New Roman" w:hAnsi="Times New Roman"/>
        </w:rPr>
        <w:t>,</w:t>
      </w:r>
      <w:r>
        <w:rPr>
          <w:rFonts w:ascii="Times New Roman" w:hAnsi="Times New Roman"/>
        </w:rPr>
        <w:t xml:space="preserve"> </w:t>
      </w:r>
      <w:r w:rsidRPr="003F6247">
        <w:rPr>
          <w:rFonts w:ascii="Times New Roman" w:hAnsi="Times New Roman"/>
        </w:rPr>
        <w:t xml:space="preserve">and </w:t>
      </w:r>
      <w:r w:rsidRPr="00F21350">
        <w:rPr>
          <w:rFonts w:ascii="Times New Roman" w:hAnsi="Times New Roman"/>
        </w:rPr>
        <w:t>(</w:t>
      </w:r>
      <w:r>
        <w:rPr>
          <w:rFonts w:ascii="Times New Roman" w:hAnsi="Times New Roman"/>
        </w:rPr>
        <w:t>g-</w:t>
      </w:r>
      <w:proofErr w:type="spellStart"/>
      <w:r>
        <w:rPr>
          <w:rFonts w:ascii="Times New Roman" w:hAnsi="Times New Roman"/>
        </w:rPr>
        <w:t>i</w:t>
      </w:r>
      <w:proofErr w:type="spellEnd"/>
      <w:r w:rsidRPr="00F21350">
        <w:rPr>
          <w:rFonts w:ascii="Times New Roman" w:hAnsi="Times New Roman"/>
        </w:rPr>
        <w:t xml:space="preserve">) </w:t>
      </w:r>
      <w:r>
        <w:rPr>
          <w:rFonts w:ascii="Times New Roman" w:hAnsi="Times New Roman"/>
        </w:rPr>
        <w:t xml:space="preserve">Al </w:t>
      </w:r>
      <w:r w:rsidR="008274C3">
        <w:rPr>
          <w:rFonts w:ascii="Times New Roman" w:hAnsi="Times New Roman"/>
          <w:iCs/>
        </w:rPr>
        <w:t>diffusion processed</w:t>
      </w:r>
      <w:r w:rsidR="008274C3" w:rsidRPr="00DE1186">
        <w:rPr>
          <w:rFonts w:ascii="Times New Roman" w:hAnsi="Times New Roman"/>
          <w:iCs/>
        </w:rPr>
        <w:t xml:space="preserve"> </w:t>
      </w:r>
      <w:proofErr w:type="spellStart"/>
      <w:r w:rsidRPr="00DE1186">
        <w:rPr>
          <w:rFonts w:ascii="Times New Roman" w:hAnsi="Times New Roman"/>
          <w:iCs/>
        </w:rPr>
        <w:t>Sm</w:t>
      </w:r>
      <w:proofErr w:type="spellEnd"/>
      <w:r w:rsidRPr="00DE1186">
        <w:rPr>
          <w:rFonts w:ascii="Times New Roman" w:hAnsi="Times New Roman"/>
          <w:iCs/>
        </w:rPr>
        <w:t>(Fe</w:t>
      </w:r>
      <w:r w:rsidRPr="00DE1186">
        <w:rPr>
          <w:rFonts w:ascii="Times New Roman" w:hAnsi="Times New Roman"/>
          <w:iCs/>
          <w:vertAlign w:val="subscript"/>
        </w:rPr>
        <w:t>0.8</w:t>
      </w:r>
      <w:r w:rsidRPr="00DE1186">
        <w:rPr>
          <w:rFonts w:ascii="Times New Roman" w:hAnsi="Times New Roman"/>
          <w:iCs/>
        </w:rPr>
        <w:t>Co</w:t>
      </w:r>
      <w:r w:rsidRPr="00DE1186">
        <w:rPr>
          <w:rFonts w:ascii="Times New Roman" w:hAnsi="Times New Roman"/>
          <w:iCs/>
          <w:vertAlign w:val="subscript"/>
        </w:rPr>
        <w:t>0.2</w:t>
      </w:r>
      <w:r w:rsidRPr="00DE1186">
        <w:rPr>
          <w:rFonts w:ascii="Times New Roman" w:hAnsi="Times New Roman"/>
          <w:iCs/>
        </w:rPr>
        <w:t>)</w:t>
      </w:r>
      <w:r w:rsidRPr="00DE1186">
        <w:rPr>
          <w:rFonts w:ascii="Times New Roman" w:hAnsi="Times New Roman"/>
          <w:iCs/>
          <w:vertAlign w:val="subscript"/>
        </w:rPr>
        <w:t>12</w:t>
      </w:r>
      <w:r w:rsidRPr="00DE1186">
        <w:rPr>
          <w:rFonts w:ascii="Times New Roman" w:hAnsi="Times New Roman"/>
          <w:iCs/>
        </w:rPr>
        <w:t>B</w:t>
      </w:r>
      <w:r w:rsidRPr="00DE1186">
        <w:rPr>
          <w:rFonts w:ascii="Times New Roman" w:hAnsi="Times New Roman"/>
          <w:iCs/>
          <w:vertAlign w:val="subscript"/>
        </w:rPr>
        <w:t>0.5</w:t>
      </w:r>
      <w:r w:rsidRPr="00DE1186">
        <w:rPr>
          <w:rFonts w:ascii="Times New Roman" w:hAnsi="Times New Roman"/>
          <w:iCs/>
        </w:rPr>
        <w:t xml:space="preserve"> </w:t>
      </w:r>
      <w:r w:rsidRPr="00F21350">
        <w:rPr>
          <w:rFonts w:ascii="Times New Roman" w:hAnsi="Times New Roman"/>
        </w:rPr>
        <w:t>films</w:t>
      </w:r>
      <w:r>
        <w:rPr>
          <w:rFonts w:ascii="Times New Roman" w:hAnsi="Times New Roman"/>
        </w:rPr>
        <w:t xml:space="preserve">, </w:t>
      </w:r>
      <w:r w:rsidRPr="00F21350">
        <w:rPr>
          <w:rFonts w:ascii="Times New Roman" w:hAnsi="Times New Roman"/>
        </w:rPr>
        <w:t xml:space="preserve">respectively. </w:t>
      </w:r>
    </w:p>
    <w:p w14:paraId="7D0D2992" w14:textId="782ACE84" w:rsidR="00DE1186" w:rsidRDefault="00DE1186" w:rsidP="00212E28">
      <w:pPr>
        <w:tabs>
          <w:tab w:val="center" w:pos="810"/>
          <w:tab w:val="right" w:pos="8460"/>
        </w:tabs>
        <w:spacing w:line="276" w:lineRule="auto"/>
        <w:rPr>
          <w:rFonts w:ascii="Times New Roman" w:hAnsi="Times New Roman"/>
          <w:iCs/>
        </w:rPr>
      </w:pPr>
      <w:r>
        <w:rPr>
          <w:rFonts w:ascii="Times New Roman" w:hAnsi="Times New Roman"/>
          <w:iCs/>
        </w:rPr>
        <w:tab/>
      </w:r>
      <w:r w:rsidR="00620DDD">
        <w:rPr>
          <w:rFonts w:ascii="Times New Roman" w:hAnsi="Times New Roman"/>
          <w:iCs/>
        </w:rPr>
        <w:tab/>
      </w:r>
      <w:r w:rsidR="00620DDD" w:rsidRPr="00620DDD">
        <w:rPr>
          <w:rFonts w:ascii="Times New Roman" w:hAnsi="Times New Roman"/>
          <w:iCs/>
        </w:rPr>
        <w:t>Figure 2 shows high angle annular dark field (HAADF) scanning transmission electron microscopy (STEM) images obtained from plane and cross-sectional views of B-free, B-doped, and Al</w:t>
      </w:r>
      <w:r w:rsidR="008274C3" w:rsidRPr="008274C3">
        <w:rPr>
          <w:rFonts w:ascii="Times New Roman" w:hAnsi="Times New Roman"/>
          <w:iCs/>
        </w:rPr>
        <w:t xml:space="preserve"> </w:t>
      </w:r>
      <w:r w:rsidR="008274C3">
        <w:rPr>
          <w:rFonts w:ascii="Times New Roman" w:hAnsi="Times New Roman"/>
          <w:iCs/>
        </w:rPr>
        <w:t>diffusion processed</w:t>
      </w:r>
      <w:r w:rsidR="008274C3" w:rsidRPr="00DE1186">
        <w:rPr>
          <w:rFonts w:ascii="Times New Roman" w:hAnsi="Times New Roman"/>
          <w:iCs/>
        </w:rPr>
        <w:t xml:space="preserve"> </w:t>
      </w:r>
      <w:proofErr w:type="spellStart"/>
      <w:proofErr w:type="gramStart"/>
      <w:r w:rsidR="00620DDD" w:rsidRPr="00620DDD">
        <w:rPr>
          <w:rFonts w:ascii="Times New Roman" w:hAnsi="Times New Roman"/>
          <w:iCs/>
        </w:rPr>
        <w:t>Sm</w:t>
      </w:r>
      <w:proofErr w:type="spellEnd"/>
      <w:r w:rsidR="00620DDD" w:rsidRPr="00620DDD">
        <w:rPr>
          <w:rFonts w:ascii="Times New Roman" w:hAnsi="Times New Roman"/>
          <w:iCs/>
        </w:rPr>
        <w:t>(</w:t>
      </w:r>
      <w:proofErr w:type="gramEnd"/>
      <w:r w:rsidR="00620DDD" w:rsidRPr="00620DDD">
        <w:rPr>
          <w:rFonts w:ascii="Times New Roman" w:hAnsi="Times New Roman"/>
          <w:iCs/>
        </w:rPr>
        <w:t>Fe</w:t>
      </w:r>
      <w:r w:rsidR="00620DDD" w:rsidRPr="00620DDD">
        <w:rPr>
          <w:rFonts w:ascii="Times New Roman" w:hAnsi="Times New Roman"/>
          <w:iCs/>
          <w:vertAlign w:val="subscript"/>
        </w:rPr>
        <w:t>0.8</w:t>
      </w:r>
      <w:r w:rsidR="00620DDD" w:rsidRPr="00620DDD">
        <w:rPr>
          <w:rFonts w:ascii="Times New Roman" w:hAnsi="Times New Roman"/>
          <w:iCs/>
        </w:rPr>
        <w:t>Co</w:t>
      </w:r>
      <w:r w:rsidR="00620DDD" w:rsidRPr="00620DDD">
        <w:rPr>
          <w:rFonts w:ascii="Times New Roman" w:hAnsi="Times New Roman"/>
          <w:iCs/>
          <w:vertAlign w:val="subscript"/>
        </w:rPr>
        <w:t>0.2</w:t>
      </w:r>
      <w:r w:rsidR="00620DDD" w:rsidRPr="00620DDD">
        <w:rPr>
          <w:rFonts w:ascii="Times New Roman" w:hAnsi="Times New Roman"/>
          <w:iCs/>
        </w:rPr>
        <w:t>)</w:t>
      </w:r>
      <w:r w:rsidR="00620DDD" w:rsidRPr="00620DDD">
        <w:rPr>
          <w:rFonts w:ascii="Times New Roman" w:hAnsi="Times New Roman"/>
          <w:iCs/>
          <w:vertAlign w:val="subscript"/>
        </w:rPr>
        <w:t>12</w:t>
      </w:r>
      <w:r w:rsidR="00620DDD" w:rsidRPr="00620DDD">
        <w:rPr>
          <w:rFonts w:ascii="Times New Roman" w:hAnsi="Times New Roman"/>
          <w:iCs/>
        </w:rPr>
        <w:t>B</w:t>
      </w:r>
      <w:r w:rsidR="00620DDD" w:rsidRPr="00620DDD">
        <w:rPr>
          <w:rFonts w:ascii="Times New Roman" w:hAnsi="Times New Roman"/>
          <w:iCs/>
          <w:vertAlign w:val="subscript"/>
        </w:rPr>
        <w:t>0.5</w:t>
      </w:r>
      <w:r w:rsidR="00620DDD" w:rsidRPr="00620DDD">
        <w:rPr>
          <w:rFonts w:ascii="Times New Roman" w:hAnsi="Times New Roman"/>
          <w:iCs/>
        </w:rPr>
        <w:t xml:space="preserve"> films. </w:t>
      </w:r>
      <w:bookmarkStart w:id="5" w:name="_Hlk152615355"/>
      <w:r w:rsidR="00AB2943" w:rsidRPr="00AB2943">
        <w:rPr>
          <w:rFonts w:ascii="Times New Roman" w:hAnsi="Times New Roman"/>
          <w:iCs/>
          <w:color w:val="FF0000"/>
        </w:rPr>
        <w:t>I</w:t>
      </w:r>
      <w:r w:rsidR="00620DDD" w:rsidRPr="00AB2943">
        <w:rPr>
          <w:rFonts w:ascii="Times New Roman" w:hAnsi="Times New Roman"/>
          <w:iCs/>
          <w:color w:val="FF0000"/>
        </w:rPr>
        <w:t>n the B-free sample</w:t>
      </w:r>
      <w:r w:rsidR="00AB2943" w:rsidRPr="00AB2943">
        <w:rPr>
          <w:rFonts w:ascii="Times New Roman" w:hAnsi="Times New Roman"/>
          <w:iCs/>
          <w:color w:val="FF0000"/>
        </w:rPr>
        <w:t>,</w:t>
      </w:r>
      <w:r w:rsidR="00620DDD" w:rsidRPr="00AB2943">
        <w:rPr>
          <w:rFonts w:ascii="Times New Roman" w:hAnsi="Times New Roman"/>
          <w:iCs/>
          <w:color w:val="FF0000"/>
        </w:rPr>
        <w:t xml:space="preserve"> only low angle grain boundaries </w:t>
      </w:r>
      <w:r w:rsidR="00FB6997" w:rsidRPr="00AB2943">
        <w:rPr>
          <w:rFonts w:ascii="Times New Roman" w:hAnsi="Times New Roman"/>
          <w:iCs/>
          <w:color w:val="FF0000"/>
        </w:rPr>
        <w:t>separate</w:t>
      </w:r>
      <w:r w:rsidR="00620DDD" w:rsidRPr="00AB2943">
        <w:rPr>
          <w:rFonts w:ascii="Times New Roman" w:hAnsi="Times New Roman"/>
          <w:iCs/>
          <w:color w:val="FF0000"/>
        </w:rPr>
        <w:t xml:space="preserve"> the epitaxially grown </w:t>
      </w:r>
      <w:proofErr w:type="spellStart"/>
      <w:proofErr w:type="gramStart"/>
      <w:r w:rsidR="00620DDD" w:rsidRPr="00AB2943">
        <w:rPr>
          <w:rFonts w:ascii="Times New Roman" w:hAnsi="Times New Roman"/>
          <w:iCs/>
          <w:color w:val="FF0000"/>
        </w:rPr>
        <w:t>Sm</w:t>
      </w:r>
      <w:proofErr w:type="spellEnd"/>
      <w:r w:rsidR="00620DDD" w:rsidRPr="00AB2943">
        <w:rPr>
          <w:rFonts w:ascii="Times New Roman" w:hAnsi="Times New Roman"/>
          <w:iCs/>
          <w:color w:val="FF0000"/>
        </w:rPr>
        <w:t>(</w:t>
      </w:r>
      <w:proofErr w:type="gramEnd"/>
      <w:r w:rsidR="00620DDD" w:rsidRPr="00AB2943">
        <w:rPr>
          <w:rFonts w:ascii="Times New Roman" w:hAnsi="Times New Roman"/>
          <w:iCs/>
          <w:color w:val="FF0000"/>
        </w:rPr>
        <w:t>Fe</w:t>
      </w:r>
      <w:r w:rsidR="00620DDD" w:rsidRPr="00AB2943">
        <w:rPr>
          <w:rFonts w:ascii="Times New Roman" w:hAnsi="Times New Roman"/>
          <w:iCs/>
          <w:color w:val="FF0000"/>
          <w:vertAlign w:val="subscript"/>
        </w:rPr>
        <w:t>0.8</w:t>
      </w:r>
      <w:r w:rsidR="00620DDD" w:rsidRPr="00AB2943">
        <w:rPr>
          <w:rFonts w:ascii="Times New Roman" w:hAnsi="Times New Roman"/>
          <w:iCs/>
          <w:color w:val="FF0000"/>
        </w:rPr>
        <w:t>Co</w:t>
      </w:r>
      <w:r w:rsidR="00620DDD" w:rsidRPr="00AB2943">
        <w:rPr>
          <w:rFonts w:ascii="Times New Roman" w:hAnsi="Times New Roman"/>
          <w:iCs/>
          <w:color w:val="FF0000"/>
          <w:vertAlign w:val="subscript"/>
        </w:rPr>
        <w:t>0.2</w:t>
      </w:r>
      <w:r w:rsidR="00620DDD" w:rsidRPr="00AB2943">
        <w:rPr>
          <w:rFonts w:ascii="Times New Roman" w:hAnsi="Times New Roman"/>
          <w:iCs/>
          <w:color w:val="FF0000"/>
        </w:rPr>
        <w:t>)</w:t>
      </w:r>
      <w:r w:rsidR="00620DDD" w:rsidRPr="00AB2943">
        <w:rPr>
          <w:rFonts w:ascii="Times New Roman" w:hAnsi="Times New Roman"/>
          <w:iCs/>
          <w:color w:val="FF0000"/>
          <w:vertAlign w:val="subscript"/>
        </w:rPr>
        <w:t>12</w:t>
      </w:r>
      <w:r w:rsidR="00620DDD" w:rsidRPr="00AB2943">
        <w:rPr>
          <w:rFonts w:ascii="Times New Roman" w:hAnsi="Times New Roman"/>
          <w:iCs/>
          <w:color w:val="FF0000"/>
        </w:rPr>
        <w:t xml:space="preserve"> </w:t>
      </w:r>
      <w:r w:rsidR="00620DDD" w:rsidRPr="00AB2943">
        <w:rPr>
          <w:rFonts w:ascii="Times New Roman" w:hAnsi="Times New Roman"/>
          <w:iCs/>
          <w:color w:val="FF0000"/>
        </w:rPr>
        <w:lastRenderedPageBreak/>
        <w:t xml:space="preserve">phase. </w:t>
      </w:r>
      <w:bookmarkEnd w:id="5"/>
      <w:r w:rsidR="00620DDD" w:rsidRPr="00620DDD">
        <w:rPr>
          <w:rFonts w:ascii="Times New Roman" w:hAnsi="Times New Roman"/>
          <w:iCs/>
        </w:rPr>
        <w:t>Note that the projection of atoms in the high-resolution HAADF-STEM image shown in Fig. 2c suggests that the crystal structure</w:t>
      </w:r>
      <w:r w:rsidR="002C11A9">
        <w:rPr>
          <w:rFonts w:ascii="Times New Roman" w:hAnsi="Times New Roman"/>
          <w:iCs/>
        </w:rPr>
        <w:t xml:space="preserve"> is disturbed</w:t>
      </w:r>
      <w:r w:rsidR="00620DDD" w:rsidRPr="00620DDD">
        <w:rPr>
          <w:rFonts w:ascii="Times New Roman" w:hAnsi="Times New Roman"/>
          <w:iCs/>
        </w:rPr>
        <w:t xml:space="preserve"> </w:t>
      </w:r>
      <w:r w:rsidR="002C11A9">
        <w:rPr>
          <w:rFonts w:ascii="Times New Roman" w:hAnsi="Times New Roman"/>
          <w:iCs/>
        </w:rPr>
        <w:t>at</w:t>
      </w:r>
      <w:r w:rsidR="00620DDD" w:rsidRPr="00620DDD">
        <w:rPr>
          <w:rFonts w:ascii="Times New Roman" w:hAnsi="Times New Roman"/>
          <w:iCs/>
        </w:rPr>
        <w:t xml:space="preserve"> the low angle grain boundaries of the B-free sample. This may lead to a change in the local intrinsic magnetic properties, especially the magnetic anisotropy field, at the grain surfaces. In the case of B-doped </w:t>
      </w:r>
      <w:proofErr w:type="spellStart"/>
      <w:proofErr w:type="gramStart"/>
      <w:r w:rsidR="00620DDD" w:rsidRPr="00620DDD">
        <w:rPr>
          <w:rFonts w:ascii="Times New Roman" w:hAnsi="Times New Roman"/>
          <w:iCs/>
        </w:rPr>
        <w:t>Sm</w:t>
      </w:r>
      <w:proofErr w:type="spellEnd"/>
      <w:r w:rsidR="00620DDD" w:rsidRPr="00620DDD">
        <w:rPr>
          <w:rFonts w:ascii="Times New Roman" w:hAnsi="Times New Roman"/>
          <w:iCs/>
        </w:rPr>
        <w:t>(</w:t>
      </w:r>
      <w:proofErr w:type="gramEnd"/>
      <w:r w:rsidR="00620DDD" w:rsidRPr="00620DDD">
        <w:rPr>
          <w:rFonts w:ascii="Times New Roman" w:hAnsi="Times New Roman"/>
          <w:iCs/>
        </w:rPr>
        <w:t>Fe</w:t>
      </w:r>
      <w:r w:rsidR="00620DDD" w:rsidRPr="00620DDD">
        <w:rPr>
          <w:rFonts w:ascii="Times New Roman" w:hAnsi="Times New Roman"/>
          <w:iCs/>
          <w:vertAlign w:val="subscript"/>
        </w:rPr>
        <w:t>0.8</w:t>
      </w:r>
      <w:r w:rsidR="00620DDD" w:rsidRPr="00620DDD">
        <w:rPr>
          <w:rFonts w:ascii="Times New Roman" w:hAnsi="Times New Roman"/>
          <w:iCs/>
        </w:rPr>
        <w:t>Co</w:t>
      </w:r>
      <w:r w:rsidR="00620DDD" w:rsidRPr="00620DDD">
        <w:rPr>
          <w:rFonts w:ascii="Times New Roman" w:hAnsi="Times New Roman"/>
          <w:iCs/>
          <w:vertAlign w:val="subscript"/>
        </w:rPr>
        <w:t>0.2</w:t>
      </w:r>
      <w:r w:rsidR="00620DDD" w:rsidRPr="00620DDD">
        <w:rPr>
          <w:rFonts w:ascii="Times New Roman" w:hAnsi="Times New Roman"/>
          <w:iCs/>
        </w:rPr>
        <w:t>)</w:t>
      </w:r>
      <w:r w:rsidR="00620DDD" w:rsidRPr="00620DDD">
        <w:rPr>
          <w:rFonts w:ascii="Times New Roman" w:hAnsi="Times New Roman"/>
          <w:iCs/>
          <w:vertAlign w:val="subscript"/>
        </w:rPr>
        <w:t>12</w:t>
      </w:r>
      <w:r w:rsidR="00620DDD" w:rsidRPr="00620DDD">
        <w:rPr>
          <w:rFonts w:ascii="Times New Roman" w:hAnsi="Times New Roman"/>
          <w:iCs/>
        </w:rPr>
        <w:t>B</w:t>
      </w:r>
      <w:r w:rsidR="00620DDD" w:rsidRPr="00620DDD">
        <w:rPr>
          <w:rFonts w:ascii="Times New Roman" w:hAnsi="Times New Roman"/>
          <w:iCs/>
          <w:vertAlign w:val="subscript"/>
        </w:rPr>
        <w:t>0.5</w:t>
      </w:r>
      <w:r w:rsidR="00620DDD" w:rsidRPr="00620DDD">
        <w:rPr>
          <w:rFonts w:ascii="Times New Roman" w:hAnsi="Times New Roman"/>
          <w:iCs/>
        </w:rPr>
        <w:t xml:space="preserve"> film, nano-sized </w:t>
      </w:r>
      <w:proofErr w:type="spellStart"/>
      <w:r w:rsidR="00620DDD" w:rsidRPr="00620DDD">
        <w:rPr>
          <w:rFonts w:ascii="Times New Roman" w:hAnsi="Times New Roman"/>
          <w:iCs/>
        </w:rPr>
        <w:t>Sm</w:t>
      </w:r>
      <w:proofErr w:type="spellEnd"/>
      <w:r w:rsidR="00620DDD" w:rsidRPr="00620DDD">
        <w:rPr>
          <w:rFonts w:ascii="Times New Roman" w:hAnsi="Times New Roman"/>
          <w:iCs/>
        </w:rPr>
        <w:t>(Fe</w:t>
      </w:r>
      <w:r w:rsidR="00620DDD" w:rsidRPr="00620DDD">
        <w:rPr>
          <w:rFonts w:ascii="Times New Roman" w:hAnsi="Times New Roman"/>
          <w:iCs/>
          <w:vertAlign w:val="subscript"/>
        </w:rPr>
        <w:t>0.8</w:t>
      </w:r>
      <w:r w:rsidR="00620DDD" w:rsidRPr="00620DDD">
        <w:rPr>
          <w:rFonts w:ascii="Times New Roman" w:hAnsi="Times New Roman"/>
          <w:iCs/>
        </w:rPr>
        <w:t>Co</w:t>
      </w:r>
      <w:r w:rsidR="00620DDD" w:rsidRPr="00620DDD">
        <w:rPr>
          <w:rFonts w:ascii="Times New Roman" w:hAnsi="Times New Roman"/>
          <w:iCs/>
          <w:vertAlign w:val="subscript"/>
        </w:rPr>
        <w:t>0.2</w:t>
      </w:r>
      <w:r w:rsidR="00620DDD" w:rsidRPr="00620DDD">
        <w:rPr>
          <w:rFonts w:ascii="Times New Roman" w:hAnsi="Times New Roman"/>
          <w:iCs/>
        </w:rPr>
        <w:t>)</w:t>
      </w:r>
      <w:r w:rsidR="00620DDD" w:rsidRPr="00620DDD">
        <w:rPr>
          <w:rFonts w:ascii="Times New Roman" w:hAnsi="Times New Roman"/>
          <w:iCs/>
          <w:vertAlign w:val="subscript"/>
        </w:rPr>
        <w:t>12</w:t>
      </w:r>
      <w:r w:rsidR="00620DDD" w:rsidRPr="00620DDD">
        <w:rPr>
          <w:rFonts w:ascii="Times New Roman" w:hAnsi="Times New Roman"/>
          <w:iCs/>
        </w:rPr>
        <w:t xml:space="preserve"> grains are observed surrounded by a thin amorphous </w:t>
      </w:r>
      <w:r w:rsidR="002C11A9">
        <w:rPr>
          <w:rFonts w:ascii="Times New Roman" w:hAnsi="Times New Roman"/>
          <w:iCs/>
        </w:rPr>
        <w:t>IGP</w:t>
      </w:r>
      <w:r w:rsidR="00620DDD" w:rsidRPr="00620DDD">
        <w:rPr>
          <w:rFonts w:ascii="Times New Roman" w:hAnsi="Times New Roman"/>
          <w:iCs/>
        </w:rPr>
        <w:t xml:space="preserve"> with a sharp and defect free IGP/1:12 interface. A similar microstructure is observed in the Al</w:t>
      </w:r>
      <w:r w:rsidR="008274C3">
        <w:rPr>
          <w:rFonts w:ascii="Times New Roman" w:hAnsi="Times New Roman"/>
          <w:iCs/>
        </w:rPr>
        <w:t xml:space="preserve"> diffusion processed</w:t>
      </w:r>
      <w:r w:rsidR="008274C3" w:rsidRPr="00DE1186">
        <w:rPr>
          <w:rFonts w:ascii="Times New Roman" w:hAnsi="Times New Roman"/>
          <w:iCs/>
        </w:rPr>
        <w:t xml:space="preserve"> </w:t>
      </w:r>
      <w:proofErr w:type="spellStart"/>
      <w:proofErr w:type="gramStart"/>
      <w:r w:rsidR="00620DDD" w:rsidRPr="00620DDD">
        <w:rPr>
          <w:rFonts w:ascii="Times New Roman" w:hAnsi="Times New Roman"/>
          <w:iCs/>
        </w:rPr>
        <w:t>Sm</w:t>
      </w:r>
      <w:proofErr w:type="spellEnd"/>
      <w:r w:rsidR="00620DDD" w:rsidRPr="00620DDD">
        <w:rPr>
          <w:rFonts w:ascii="Times New Roman" w:hAnsi="Times New Roman"/>
          <w:iCs/>
        </w:rPr>
        <w:t>(</w:t>
      </w:r>
      <w:proofErr w:type="gramEnd"/>
      <w:r w:rsidR="00620DDD" w:rsidRPr="00620DDD">
        <w:rPr>
          <w:rFonts w:ascii="Times New Roman" w:hAnsi="Times New Roman"/>
          <w:iCs/>
        </w:rPr>
        <w:t>Fe</w:t>
      </w:r>
      <w:r w:rsidR="00620DDD" w:rsidRPr="00620DDD">
        <w:rPr>
          <w:rFonts w:ascii="Times New Roman" w:hAnsi="Times New Roman"/>
          <w:iCs/>
          <w:vertAlign w:val="subscript"/>
        </w:rPr>
        <w:t>0.8</w:t>
      </w:r>
      <w:r w:rsidR="00620DDD" w:rsidRPr="00620DDD">
        <w:rPr>
          <w:rFonts w:ascii="Times New Roman" w:hAnsi="Times New Roman"/>
          <w:iCs/>
        </w:rPr>
        <w:t>Co</w:t>
      </w:r>
      <w:r w:rsidR="00620DDD" w:rsidRPr="00620DDD">
        <w:rPr>
          <w:rFonts w:ascii="Times New Roman" w:hAnsi="Times New Roman"/>
          <w:iCs/>
          <w:vertAlign w:val="subscript"/>
        </w:rPr>
        <w:t>0.2</w:t>
      </w:r>
      <w:r w:rsidR="00620DDD" w:rsidRPr="00620DDD">
        <w:rPr>
          <w:rFonts w:ascii="Times New Roman" w:hAnsi="Times New Roman"/>
          <w:iCs/>
        </w:rPr>
        <w:t>)</w:t>
      </w:r>
      <w:r w:rsidR="00620DDD" w:rsidRPr="00620DDD">
        <w:rPr>
          <w:rFonts w:ascii="Times New Roman" w:hAnsi="Times New Roman"/>
          <w:iCs/>
          <w:vertAlign w:val="subscript"/>
        </w:rPr>
        <w:t>12</w:t>
      </w:r>
      <w:r w:rsidR="00620DDD" w:rsidRPr="00620DDD">
        <w:rPr>
          <w:rFonts w:ascii="Times New Roman" w:hAnsi="Times New Roman"/>
          <w:iCs/>
        </w:rPr>
        <w:t>B</w:t>
      </w:r>
      <w:r w:rsidR="00620DDD" w:rsidRPr="00620DDD">
        <w:rPr>
          <w:rFonts w:ascii="Times New Roman" w:hAnsi="Times New Roman"/>
          <w:iCs/>
          <w:vertAlign w:val="subscript"/>
        </w:rPr>
        <w:t>0.5</w:t>
      </w:r>
      <w:r w:rsidR="00620DDD" w:rsidRPr="00620DDD">
        <w:rPr>
          <w:rFonts w:ascii="Times New Roman" w:hAnsi="Times New Roman"/>
          <w:iCs/>
        </w:rPr>
        <w:t xml:space="preserve"> film. </w:t>
      </w:r>
      <w:r w:rsidR="00F67F91">
        <w:rPr>
          <w:rFonts w:ascii="Times New Roman" w:hAnsi="Times New Roman"/>
          <w:iCs/>
        </w:rPr>
        <w:t>Cross-sectional HAADF-STEM images show</w:t>
      </w:r>
      <w:r w:rsidR="00620DDD" w:rsidRPr="00620DDD">
        <w:rPr>
          <w:rFonts w:ascii="Times New Roman" w:hAnsi="Times New Roman"/>
          <w:iCs/>
        </w:rPr>
        <w:t xml:space="preserve"> that the </w:t>
      </w:r>
      <w:r w:rsidR="002C11A9">
        <w:rPr>
          <w:rFonts w:ascii="Times New Roman" w:hAnsi="Times New Roman"/>
          <w:iCs/>
        </w:rPr>
        <w:t>IGP</w:t>
      </w:r>
      <w:r w:rsidR="00620DDD" w:rsidRPr="00620DDD">
        <w:rPr>
          <w:rFonts w:ascii="Times New Roman" w:hAnsi="Times New Roman"/>
          <w:iCs/>
        </w:rPr>
        <w:t xml:space="preserve"> near the top of the columnar grown grains appears to be thicker than the IGP near the V-underlayer in the B-doped film. This tendency is more pronounced in the Al</w:t>
      </w:r>
      <w:r w:rsidR="008274C3">
        <w:rPr>
          <w:rFonts w:ascii="Times New Roman" w:hAnsi="Times New Roman"/>
          <w:iCs/>
        </w:rPr>
        <w:t xml:space="preserve"> diffusion processed</w:t>
      </w:r>
      <w:r w:rsidR="008274C3" w:rsidRPr="00DE1186">
        <w:rPr>
          <w:rFonts w:ascii="Times New Roman" w:hAnsi="Times New Roman"/>
          <w:iCs/>
        </w:rPr>
        <w:t xml:space="preserve"> </w:t>
      </w:r>
      <w:proofErr w:type="spellStart"/>
      <w:proofErr w:type="gramStart"/>
      <w:r w:rsidR="00620DDD" w:rsidRPr="00620DDD">
        <w:rPr>
          <w:rFonts w:ascii="Times New Roman" w:hAnsi="Times New Roman"/>
          <w:iCs/>
        </w:rPr>
        <w:t>Sm</w:t>
      </w:r>
      <w:proofErr w:type="spellEnd"/>
      <w:r w:rsidR="00620DDD" w:rsidRPr="00620DDD">
        <w:rPr>
          <w:rFonts w:ascii="Times New Roman" w:hAnsi="Times New Roman"/>
          <w:iCs/>
        </w:rPr>
        <w:t>(</w:t>
      </w:r>
      <w:proofErr w:type="gramEnd"/>
      <w:r w:rsidR="00620DDD" w:rsidRPr="00620DDD">
        <w:rPr>
          <w:rFonts w:ascii="Times New Roman" w:hAnsi="Times New Roman"/>
          <w:iCs/>
        </w:rPr>
        <w:t>Fe</w:t>
      </w:r>
      <w:r w:rsidR="00620DDD" w:rsidRPr="00620DDD">
        <w:rPr>
          <w:rFonts w:ascii="Times New Roman" w:hAnsi="Times New Roman"/>
          <w:iCs/>
          <w:vertAlign w:val="subscript"/>
        </w:rPr>
        <w:t>0.8</w:t>
      </w:r>
      <w:r w:rsidR="00620DDD" w:rsidRPr="00620DDD">
        <w:rPr>
          <w:rFonts w:ascii="Times New Roman" w:hAnsi="Times New Roman"/>
          <w:iCs/>
        </w:rPr>
        <w:t>Co</w:t>
      </w:r>
      <w:r w:rsidR="00620DDD" w:rsidRPr="00620DDD">
        <w:rPr>
          <w:rFonts w:ascii="Times New Roman" w:hAnsi="Times New Roman"/>
          <w:iCs/>
          <w:vertAlign w:val="subscript"/>
        </w:rPr>
        <w:t>0.2</w:t>
      </w:r>
      <w:r w:rsidR="00620DDD" w:rsidRPr="00620DDD">
        <w:rPr>
          <w:rFonts w:ascii="Times New Roman" w:hAnsi="Times New Roman"/>
          <w:iCs/>
        </w:rPr>
        <w:t>)</w:t>
      </w:r>
      <w:r w:rsidR="00620DDD" w:rsidRPr="00620DDD">
        <w:rPr>
          <w:rFonts w:ascii="Times New Roman" w:hAnsi="Times New Roman"/>
          <w:iCs/>
          <w:vertAlign w:val="subscript"/>
        </w:rPr>
        <w:t>12</w:t>
      </w:r>
      <w:r w:rsidR="00620DDD" w:rsidRPr="00620DDD">
        <w:rPr>
          <w:rFonts w:ascii="Times New Roman" w:hAnsi="Times New Roman"/>
          <w:iCs/>
        </w:rPr>
        <w:t>B</w:t>
      </w:r>
      <w:r w:rsidR="00620DDD" w:rsidRPr="00620DDD">
        <w:rPr>
          <w:rFonts w:ascii="Times New Roman" w:hAnsi="Times New Roman"/>
          <w:iCs/>
          <w:vertAlign w:val="subscript"/>
        </w:rPr>
        <w:t>0.5</w:t>
      </w:r>
      <w:r w:rsidR="00620DDD" w:rsidRPr="00620DDD">
        <w:rPr>
          <w:rFonts w:ascii="Times New Roman" w:hAnsi="Times New Roman"/>
          <w:iCs/>
        </w:rPr>
        <w:t xml:space="preserve"> film.</w:t>
      </w:r>
    </w:p>
    <w:p w14:paraId="7D00C6EA" w14:textId="77777777" w:rsidR="00620DDD" w:rsidRPr="00F21350" w:rsidRDefault="00620DDD" w:rsidP="003F6247">
      <w:pPr>
        <w:rPr>
          <w:rFonts w:ascii="Times New Roman" w:hAnsi="Times New Roman"/>
        </w:rPr>
      </w:pPr>
    </w:p>
    <w:p w14:paraId="21DBE909" w14:textId="47024237" w:rsidR="009C12C2" w:rsidRDefault="00E0251B" w:rsidP="00DD765E">
      <w:pPr>
        <w:tabs>
          <w:tab w:val="center" w:pos="4800"/>
          <w:tab w:val="right" w:pos="9500"/>
        </w:tabs>
        <w:spacing w:line="480" w:lineRule="auto"/>
        <w:rPr>
          <w:rFonts w:ascii="Times New Roman" w:hAnsi="Times New Roman"/>
          <w:i/>
        </w:rPr>
      </w:pPr>
      <w:r>
        <w:rPr>
          <w:rFonts w:ascii="Times New Roman" w:hAnsi="Times New Roman"/>
          <w:i/>
          <w:noProof/>
        </w:rPr>
        <w:drawing>
          <wp:inline distT="0" distB="0" distL="0" distR="0" wp14:anchorId="58F8DACD" wp14:editId="21BF67EA">
            <wp:extent cx="5391150" cy="2493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2493645"/>
                    </a:xfrm>
                    <a:prstGeom prst="rect">
                      <a:avLst/>
                    </a:prstGeom>
                    <a:noFill/>
                    <a:ln>
                      <a:noFill/>
                    </a:ln>
                  </pic:spPr>
                </pic:pic>
              </a:graphicData>
            </a:graphic>
          </wp:inline>
        </w:drawing>
      </w:r>
    </w:p>
    <w:p w14:paraId="0C87B2A6" w14:textId="7A7BF639" w:rsidR="003F6247" w:rsidRDefault="003F6247" w:rsidP="00364CDD">
      <w:pPr>
        <w:rPr>
          <w:rFonts w:ascii="Times New Roman" w:hAnsi="Times New Roman"/>
        </w:rPr>
      </w:pPr>
      <w:bookmarkStart w:id="6" w:name="_Hlk152581712"/>
      <w:r w:rsidRPr="00F21350">
        <w:rPr>
          <w:rFonts w:ascii="Times New Roman" w:hAnsi="Times New Roman"/>
          <w:b/>
          <w:bCs/>
        </w:rPr>
        <w:t xml:space="preserve">Figure </w:t>
      </w:r>
      <w:r>
        <w:rPr>
          <w:rFonts w:ascii="Times New Roman" w:hAnsi="Times New Roman"/>
          <w:b/>
          <w:bCs/>
        </w:rPr>
        <w:t>3</w:t>
      </w:r>
      <w:r w:rsidRPr="00F21350">
        <w:rPr>
          <w:rFonts w:ascii="Times New Roman" w:hAnsi="Times New Roman"/>
          <w:b/>
          <w:bCs/>
        </w:rPr>
        <w:t>:</w:t>
      </w:r>
      <w:r w:rsidRPr="00F21350">
        <w:rPr>
          <w:rFonts w:ascii="Times New Roman" w:hAnsi="Times New Roman"/>
        </w:rPr>
        <w:t xml:space="preserve"> </w:t>
      </w:r>
      <w:bookmarkStart w:id="7" w:name="_Hlk152581707"/>
      <w:bookmarkEnd w:id="6"/>
      <w:r w:rsidR="00364CDD" w:rsidRPr="005C1393">
        <w:rPr>
          <w:rFonts w:ascii="Times New Roman" w:hAnsi="Times New Roman"/>
          <w:color w:val="FF0000"/>
        </w:rPr>
        <w:t xml:space="preserve">STEM-EDS maps of constituent elements obtained from </w:t>
      </w:r>
      <w:r w:rsidRPr="005C1393">
        <w:rPr>
          <w:rFonts w:ascii="Times New Roman" w:hAnsi="Times New Roman"/>
          <w:color w:val="FF0000"/>
        </w:rPr>
        <w:t xml:space="preserve">plane and cross-sectional views of (a) </w:t>
      </w:r>
      <w:proofErr w:type="spellStart"/>
      <w:proofErr w:type="gramStart"/>
      <w:r w:rsidRPr="005C1393">
        <w:rPr>
          <w:rFonts w:ascii="Times New Roman" w:hAnsi="Times New Roman"/>
          <w:color w:val="FF0000"/>
        </w:rPr>
        <w:t>Sm</w:t>
      </w:r>
      <w:proofErr w:type="spellEnd"/>
      <w:r w:rsidRPr="005C1393">
        <w:rPr>
          <w:rFonts w:ascii="Times New Roman" w:hAnsi="Times New Roman"/>
          <w:color w:val="FF0000"/>
        </w:rPr>
        <w:t>(</w:t>
      </w:r>
      <w:proofErr w:type="gramEnd"/>
      <w:r w:rsidRPr="005C1393">
        <w:rPr>
          <w:rFonts w:ascii="Times New Roman" w:hAnsi="Times New Roman"/>
          <w:color w:val="FF0000"/>
        </w:rPr>
        <w:t>Fe</w:t>
      </w:r>
      <w:r w:rsidR="00E35075" w:rsidRPr="005C1393">
        <w:rPr>
          <w:rFonts w:ascii="Times New Roman" w:hAnsi="Times New Roman"/>
          <w:color w:val="FF0000"/>
          <w:vertAlign w:val="subscript"/>
        </w:rPr>
        <w:t>0.8</w:t>
      </w:r>
      <w:r w:rsidRPr="005C1393">
        <w:rPr>
          <w:rFonts w:ascii="Times New Roman" w:hAnsi="Times New Roman"/>
          <w:color w:val="FF0000"/>
        </w:rPr>
        <w:t>Co</w:t>
      </w:r>
      <w:r w:rsidR="00E35075" w:rsidRPr="005C1393">
        <w:rPr>
          <w:rFonts w:ascii="Times New Roman" w:hAnsi="Times New Roman"/>
          <w:color w:val="FF0000"/>
          <w:vertAlign w:val="subscript"/>
        </w:rPr>
        <w:t>0.2</w:t>
      </w:r>
      <w:r w:rsidRPr="005C1393">
        <w:rPr>
          <w:rFonts w:ascii="Times New Roman" w:hAnsi="Times New Roman"/>
          <w:color w:val="FF0000"/>
        </w:rPr>
        <w:t>)</w:t>
      </w:r>
      <w:r w:rsidRPr="005C1393">
        <w:rPr>
          <w:rFonts w:ascii="Times New Roman" w:hAnsi="Times New Roman"/>
          <w:color w:val="FF0000"/>
          <w:vertAlign w:val="subscript"/>
        </w:rPr>
        <w:t>12</w:t>
      </w:r>
      <w:r w:rsidR="00CE6914">
        <w:rPr>
          <w:rFonts w:ascii="Times New Roman" w:hAnsi="Times New Roman"/>
          <w:color w:val="FF0000"/>
        </w:rPr>
        <w:t>,</w:t>
      </w:r>
      <w:r w:rsidRPr="005C1393">
        <w:rPr>
          <w:rFonts w:ascii="Times New Roman" w:hAnsi="Times New Roman"/>
          <w:color w:val="FF0000"/>
        </w:rPr>
        <w:t xml:space="preserve"> (</w:t>
      </w:r>
      <w:r w:rsidR="005C1393" w:rsidRPr="005C1393">
        <w:rPr>
          <w:rFonts w:ascii="Times New Roman" w:hAnsi="Times New Roman"/>
          <w:color w:val="FF0000"/>
        </w:rPr>
        <w:t>b</w:t>
      </w:r>
      <w:r w:rsidRPr="005C1393">
        <w:rPr>
          <w:rFonts w:ascii="Times New Roman" w:hAnsi="Times New Roman"/>
          <w:color w:val="FF0000"/>
        </w:rPr>
        <w:t xml:space="preserve">) </w:t>
      </w:r>
      <w:proofErr w:type="spellStart"/>
      <w:r w:rsidR="00E35075" w:rsidRPr="005C1393">
        <w:rPr>
          <w:rFonts w:ascii="Times New Roman" w:hAnsi="Times New Roman"/>
          <w:color w:val="FF0000"/>
        </w:rPr>
        <w:t>Sm</w:t>
      </w:r>
      <w:proofErr w:type="spellEnd"/>
      <w:r w:rsidR="00E35075" w:rsidRPr="005C1393">
        <w:rPr>
          <w:rFonts w:ascii="Times New Roman" w:hAnsi="Times New Roman"/>
          <w:color w:val="FF0000"/>
        </w:rPr>
        <w:t>(Fe</w:t>
      </w:r>
      <w:r w:rsidR="00E35075" w:rsidRPr="005C1393">
        <w:rPr>
          <w:rFonts w:ascii="Times New Roman" w:hAnsi="Times New Roman"/>
          <w:color w:val="FF0000"/>
          <w:vertAlign w:val="subscript"/>
        </w:rPr>
        <w:t>0.8</w:t>
      </w:r>
      <w:r w:rsidR="00E35075" w:rsidRPr="005C1393">
        <w:rPr>
          <w:rFonts w:ascii="Times New Roman" w:hAnsi="Times New Roman"/>
          <w:color w:val="FF0000"/>
        </w:rPr>
        <w:t>Co</w:t>
      </w:r>
      <w:r w:rsidR="00E35075" w:rsidRPr="005C1393">
        <w:rPr>
          <w:rFonts w:ascii="Times New Roman" w:hAnsi="Times New Roman"/>
          <w:color w:val="FF0000"/>
          <w:vertAlign w:val="subscript"/>
        </w:rPr>
        <w:t>0.2</w:t>
      </w:r>
      <w:r w:rsidR="00E35075" w:rsidRPr="005C1393">
        <w:rPr>
          <w:rFonts w:ascii="Times New Roman" w:hAnsi="Times New Roman"/>
          <w:color w:val="FF0000"/>
        </w:rPr>
        <w:t>)</w:t>
      </w:r>
      <w:r w:rsidR="00E35075" w:rsidRPr="005C1393">
        <w:rPr>
          <w:rFonts w:ascii="Times New Roman" w:hAnsi="Times New Roman"/>
          <w:color w:val="FF0000"/>
          <w:vertAlign w:val="subscript"/>
        </w:rPr>
        <w:t>12</w:t>
      </w:r>
      <w:r w:rsidR="00E35075" w:rsidRPr="005C1393">
        <w:rPr>
          <w:rFonts w:ascii="Times New Roman" w:hAnsi="Times New Roman"/>
          <w:color w:val="FF0000"/>
        </w:rPr>
        <w:t>B</w:t>
      </w:r>
      <w:r w:rsidR="00E35075" w:rsidRPr="005C1393">
        <w:rPr>
          <w:rFonts w:ascii="Times New Roman" w:hAnsi="Times New Roman"/>
          <w:color w:val="FF0000"/>
          <w:vertAlign w:val="subscript"/>
        </w:rPr>
        <w:t>0.5</w:t>
      </w:r>
      <w:r w:rsidR="00E35075" w:rsidRPr="005C1393">
        <w:rPr>
          <w:rFonts w:ascii="Times New Roman" w:hAnsi="Times New Roman"/>
          <w:color w:val="FF0000"/>
        </w:rPr>
        <w:t xml:space="preserve"> </w:t>
      </w:r>
      <w:r w:rsidRPr="005C1393">
        <w:rPr>
          <w:rFonts w:ascii="Times New Roman" w:hAnsi="Times New Roman"/>
          <w:color w:val="FF0000"/>
        </w:rPr>
        <w:t>, and (</w:t>
      </w:r>
      <w:r w:rsidR="005C1393" w:rsidRPr="005C1393">
        <w:rPr>
          <w:rFonts w:ascii="Times New Roman" w:hAnsi="Times New Roman"/>
          <w:color w:val="FF0000"/>
        </w:rPr>
        <w:t>c</w:t>
      </w:r>
      <w:r w:rsidRPr="005C1393">
        <w:rPr>
          <w:rFonts w:ascii="Times New Roman" w:hAnsi="Times New Roman"/>
          <w:color w:val="FF0000"/>
        </w:rPr>
        <w:t xml:space="preserve">) Al </w:t>
      </w:r>
      <w:r w:rsidR="008274C3" w:rsidRPr="005C1393">
        <w:rPr>
          <w:rFonts w:ascii="Times New Roman" w:hAnsi="Times New Roman"/>
          <w:iCs/>
          <w:color w:val="FF0000"/>
        </w:rPr>
        <w:t>diffusion processed</w:t>
      </w:r>
      <w:r w:rsidRPr="005C1393">
        <w:rPr>
          <w:rFonts w:ascii="Times New Roman" w:hAnsi="Times New Roman"/>
          <w:color w:val="FF0000"/>
        </w:rPr>
        <w:t xml:space="preserve"> </w:t>
      </w:r>
      <w:proofErr w:type="spellStart"/>
      <w:r w:rsidR="00E35075" w:rsidRPr="005C1393">
        <w:rPr>
          <w:rFonts w:ascii="Times New Roman" w:hAnsi="Times New Roman"/>
          <w:color w:val="FF0000"/>
        </w:rPr>
        <w:t>Sm</w:t>
      </w:r>
      <w:proofErr w:type="spellEnd"/>
      <w:r w:rsidR="00E35075" w:rsidRPr="005C1393">
        <w:rPr>
          <w:rFonts w:ascii="Times New Roman" w:hAnsi="Times New Roman"/>
          <w:color w:val="FF0000"/>
        </w:rPr>
        <w:t>(Fe</w:t>
      </w:r>
      <w:r w:rsidR="00E35075" w:rsidRPr="005C1393">
        <w:rPr>
          <w:rFonts w:ascii="Times New Roman" w:hAnsi="Times New Roman"/>
          <w:color w:val="FF0000"/>
          <w:vertAlign w:val="subscript"/>
        </w:rPr>
        <w:t>0.8</w:t>
      </w:r>
      <w:r w:rsidR="00E35075" w:rsidRPr="005C1393">
        <w:rPr>
          <w:rFonts w:ascii="Times New Roman" w:hAnsi="Times New Roman"/>
          <w:color w:val="FF0000"/>
        </w:rPr>
        <w:t>Co</w:t>
      </w:r>
      <w:r w:rsidR="00E35075" w:rsidRPr="005C1393">
        <w:rPr>
          <w:rFonts w:ascii="Times New Roman" w:hAnsi="Times New Roman"/>
          <w:color w:val="FF0000"/>
          <w:vertAlign w:val="subscript"/>
        </w:rPr>
        <w:t>0.2</w:t>
      </w:r>
      <w:r w:rsidR="00E35075" w:rsidRPr="005C1393">
        <w:rPr>
          <w:rFonts w:ascii="Times New Roman" w:hAnsi="Times New Roman"/>
          <w:color w:val="FF0000"/>
        </w:rPr>
        <w:t>)</w:t>
      </w:r>
      <w:r w:rsidR="00E35075" w:rsidRPr="005C1393">
        <w:rPr>
          <w:rFonts w:ascii="Times New Roman" w:hAnsi="Times New Roman"/>
          <w:color w:val="FF0000"/>
          <w:vertAlign w:val="subscript"/>
        </w:rPr>
        <w:t>12</w:t>
      </w:r>
      <w:r w:rsidR="00E35075" w:rsidRPr="005C1393">
        <w:rPr>
          <w:rFonts w:ascii="Times New Roman" w:hAnsi="Times New Roman"/>
          <w:color w:val="FF0000"/>
        </w:rPr>
        <w:t>B</w:t>
      </w:r>
      <w:r w:rsidR="00E35075" w:rsidRPr="005C1393">
        <w:rPr>
          <w:rFonts w:ascii="Times New Roman" w:hAnsi="Times New Roman"/>
          <w:color w:val="FF0000"/>
          <w:vertAlign w:val="subscript"/>
        </w:rPr>
        <w:t>0.5</w:t>
      </w:r>
      <w:r w:rsidR="00E35075" w:rsidRPr="005C1393">
        <w:rPr>
          <w:rFonts w:ascii="Times New Roman" w:hAnsi="Times New Roman"/>
          <w:color w:val="FF0000"/>
        </w:rPr>
        <w:t xml:space="preserve"> </w:t>
      </w:r>
      <w:r w:rsidRPr="005C1393">
        <w:rPr>
          <w:rFonts w:ascii="Times New Roman" w:hAnsi="Times New Roman"/>
          <w:color w:val="FF0000"/>
        </w:rPr>
        <w:t xml:space="preserve">films, respectively. </w:t>
      </w:r>
      <w:bookmarkEnd w:id="7"/>
    </w:p>
    <w:p w14:paraId="4CDD3C82" w14:textId="77777777" w:rsidR="001E58F3" w:rsidRDefault="001E58F3" w:rsidP="00364CDD">
      <w:pPr>
        <w:rPr>
          <w:rFonts w:ascii="Times New Roman" w:hAnsi="Times New Roman"/>
          <w:iCs/>
        </w:rPr>
      </w:pPr>
      <w:r>
        <w:rPr>
          <w:rFonts w:ascii="Times New Roman" w:hAnsi="Times New Roman"/>
          <w:iCs/>
        </w:rPr>
        <w:tab/>
      </w:r>
    </w:p>
    <w:p w14:paraId="5E671586" w14:textId="71808DD1" w:rsidR="001E58F3" w:rsidRDefault="002C11A9" w:rsidP="00212E28">
      <w:pPr>
        <w:spacing w:line="276" w:lineRule="auto"/>
        <w:ind w:firstLine="960"/>
        <w:rPr>
          <w:rFonts w:ascii="Times New Roman" w:hAnsi="Times New Roman"/>
          <w:iCs/>
        </w:rPr>
      </w:pPr>
      <w:r w:rsidRPr="002C11A9">
        <w:rPr>
          <w:rFonts w:ascii="Times New Roman" w:hAnsi="Times New Roman"/>
          <w:iCs/>
        </w:rPr>
        <w:t xml:space="preserve">STEM-EDS maps of </w:t>
      </w:r>
      <w:proofErr w:type="spellStart"/>
      <w:r w:rsidRPr="002C11A9">
        <w:rPr>
          <w:rFonts w:ascii="Times New Roman" w:hAnsi="Times New Roman"/>
          <w:iCs/>
        </w:rPr>
        <w:t>Sm</w:t>
      </w:r>
      <w:proofErr w:type="spellEnd"/>
      <w:r w:rsidRPr="002C11A9">
        <w:rPr>
          <w:rFonts w:ascii="Times New Roman" w:hAnsi="Times New Roman"/>
          <w:iCs/>
        </w:rPr>
        <w:t>, Fe, Co, V and Al obtained from B-free, B-doped and Al</w:t>
      </w:r>
      <w:r w:rsidR="008274C3">
        <w:rPr>
          <w:rFonts w:ascii="Times New Roman" w:hAnsi="Times New Roman"/>
          <w:iCs/>
        </w:rPr>
        <w:t xml:space="preserve"> diffusion processed</w:t>
      </w:r>
      <w:r w:rsidRPr="002C11A9">
        <w:rPr>
          <w:rFonts w:ascii="Times New Roman" w:hAnsi="Times New Roman"/>
          <w:iCs/>
        </w:rPr>
        <w:t xml:space="preserve"> </w:t>
      </w:r>
      <w:proofErr w:type="spellStart"/>
      <w:proofErr w:type="gramStart"/>
      <w:r w:rsidRPr="002C11A9">
        <w:rPr>
          <w:rFonts w:ascii="Times New Roman" w:hAnsi="Times New Roman"/>
          <w:iCs/>
        </w:rPr>
        <w:t>Sm</w:t>
      </w:r>
      <w:proofErr w:type="spellEnd"/>
      <w:r w:rsidRPr="002C11A9">
        <w:rPr>
          <w:rFonts w:ascii="Times New Roman" w:hAnsi="Times New Roman"/>
          <w:iCs/>
        </w:rPr>
        <w:t>(</w:t>
      </w:r>
      <w:proofErr w:type="gramEnd"/>
      <w:r w:rsidRPr="002C11A9">
        <w:rPr>
          <w:rFonts w:ascii="Times New Roman" w:hAnsi="Times New Roman"/>
          <w:iCs/>
        </w:rPr>
        <w:t>Fe</w:t>
      </w:r>
      <w:r w:rsidRPr="002C11A9">
        <w:rPr>
          <w:rFonts w:ascii="Times New Roman" w:hAnsi="Times New Roman"/>
          <w:iCs/>
          <w:vertAlign w:val="subscript"/>
        </w:rPr>
        <w:t>0.8</w:t>
      </w:r>
      <w:r w:rsidRPr="002C11A9">
        <w:rPr>
          <w:rFonts w:ascii="Times New Roman" w:hAnsi="Times New Roman"/>
          <w:iCs/>
        </w:rPr>
        <w:t>Co</w:t>
      </w:r>
      <w:r w:rsidRPr="002C11A9">
        <w:rPr>
          <w:rFonts w:ascii="Times New Roman" w:hAnsi="Times New Roman"/>
          <w:iCs/>
          <w:vertAlign w:val="subscript"/>
        </w:rPr>
        <w:t>0.2</w:t>
      </w:r>
      <w:r w:rsidRPr="002C11A9">
        <w:rPr>
          <w:rFonts w:ascii="Times New Roman" w:hAnsi="Times New Roman"/>
          <w:iCs/>
        </w:rPr>
        <w:t>)</w:t>
      </w:r>
      <w:r w:rsidRPr="002C11A9">
        <w:rPr>
          <w:rFonts w:ascii="Times New Roman" w:hAnsi="Times New Roman"/>
          <w:iCs/>
          <w:vertAlign w:val="subscript"/>
        </w:rPr>
        <w:t>12</w:t>
      </w:r>
      <w:r w:rsidRPr="002C11A9">
        <w:rPr>
          <w:rFonts w:ascii="Times New Roman" w:hAnsi="Times New Roman"/>
          <w:iCs/>
        </w:rPr>
        <w:t>B</w:t>
      </w:r>
      <w:r w:rsidRPr="002C11A9">
        <w:rPr>
          <w:rFonts w:ascii="Times New Roman" w:hAnsi="Times New Roman"/>
          <w:iCs/>
          <w:vertAlign w:val="subscript"/>
        </w:rPr>
        <w:t>0.5</w:t>
      </w:r>
      <w:r w:rsidRPr="002C11A9">
        <w:rPr>
          <w:rFonts w:ascii="Times New Roman" w:hAnsi="Times New Roman"/>
          <w:iCs/>
        </w:rPr>
        <w:t xml:space="preserve"> films are shown in Fig. 3. In the B-free samples, there are no significant compositional variations except for the presence of some </w:t>
      </w:r>
      <w:proofErr w:type="spellStart"/>
      <w:r w:rsidRPr="002C11A9">
        <w:rPr>
          <w:rFonts w:ascii="Times New Roman" w:hAnsi="Times New Roman"/>
          <w:iCs/>
        </w:rPr>
        <w:t>Sm</w:t>
      </w:r>
      <w:proofErr w:type="spellEnd"/>
      <w:r w:rsidRPr="002C11A9">
        <w:rPr>
          <w:rFonts w:ascii="Times New Roman" w:hAnsi="Times New Roman"/>
          <w:iCs/>
        </w:rPr>
        <w:t xml:space="preserve">-rich triple junctions. Depletion of Co from the IGP is observed in the planar view STEM-EDS map of the </w:t>
      </w:r>
      <w:r w:rsidR="00620958" w:rsidRPr="00620958">
        <w:rPr>
          <w:rFonts w:ascii="Times New Roman" w:hAnsi="Times New Roman"/>
          <w:iCs/>
          <w:color w:val="FF0000"/>
        </w:rPr>
        <w:t>B-</w:t>
      </w:r>
      <w:r w:rsidRPr="00620958">
        <w:rPr>
          <w:rFonts w:ascii="Times New Roman" w:hAnsi="Times New Roman"/>
          <w:iCs/>
          <w:color w:val="FF0000"/>
        </w:rPr>
        <w:t>doped</w:t>
      </w:r>
      <w:r w:rsidRPr="002C11A9">
        <w:rPr>
          <w:rFonts w:ascii="Times New Roman" w:hAnsi="Times New Roman"/>
          <w:iCs/>
        </w:rPr>
        <w:t xml:space="preserve"> sample. </w:t>
      </w:r>
      <w:r w:rsidR="008274C3">
        <w:rPr>
          <w:rFonts w:ascii="Times New Roman" w:hAnsi="Times New Roman"/>
          <w:iCs/>
        </w:rPr>
        <w:t>Diffusion</w:t>
      </w:r>
      <w:r w:rsidRPr="002C11A9">
        <w:rPr>
          <w:rFonts w:ascii="Times New Roman" w:hAnsi="Times New Roman"/>
          <w:iCs/>
        </w:rPr>
        <w:t xml:space="preserve"> of Al into the B-doped sample results </w:t>
      </w:r>
      <w:r w:rsidRPr="002C11A9">
        <w:rPr>
          <w:rFonts w:ascii="Times New Roman" w:hAnsi="Times New Roman"/>
          <w:iCs/>
        </w:rPr>
        <w:lastRenderedPageBreak/>
        <w:t xml:space="preserve">in segregation of Al in the intergranular regions as observed in the planar view STEM-EDS map of the Al </w:t>
      </w:r>
      <w:r w:rsidR="008274C3">
        <w:rPr>
          <w:rFonts w:ascii="Times New Roman" w:hAnsi="Times New Roman"/>
          <w:iCs/>
        </w:rPr>
        <w:t>diffusion processed</w:t>
      </w:r>
      <w:r w:rsidRPr="002C11A9">
        <w:rPr>
          <w:rFonts w:ascii="Times New Roman" w:hAnsi="Times New Roman"/>
          <w:iCs/>
        </w:rPr>
        <w:t xml:space="preserve"> samples (Fig. 3c). The cross-sectional STEM-EDS map of the Al</w:t>
      </w:r>
      <w:r w:rsidR="008274C3">
        <w:rPr>
          <w:rFonts w:ascii="Times New Roman" w:hAnsi="Times New Roman"/>
          <w:iCs/>
        </w:rPr>
        <w:t xml:space="preserve"> diffusion processed</w:t>
      </w:r>
      <w:r w:rsidRPr="002C11A9">
        <w:rPr>
          <w:rFonts w:ascii="Times New Roman" w:hAnsi="Times New Roman"/>
          <w:iCs/>
        </w:rPr>
        <w:t xml:space="preserve"> sample shows that the Al penetration depth is ~50 nm from the top surface of the film, which is mainly segregated in the thick intergranular region. Another observation from the cross-sectional STEM-EDS maps is the reduced areal fraction of (Fe,</w:t>
      </w:r>
      <w:r w:rsidR="006817E0">
        <w:rPr>
          <w:rFonts w:ascii="Times New Roman" w:hAnsi="Times New Roman"/>
          <w:iCs/>
        </w:rPr>
        <w:t xml:space="preserve"> </w:t>
      </w:r>
      <w:r w:rsidRPr="002C11A9">
        <w:rPr>
          <w:rFonts w:ascii="Times New Roman" w:hAnsi="Times New Roman"/>
          <w:iCs/>
        </w:rPr>
        <w:t>Co)-rich secondary phase in the 1:12 layer at the interface with the V-underlayer of the Al</w:t>
      </w:r>
      <w:r w:rsidR="008274C3">
        <w:rPr>
          <w:rFonts w:ascii="Times New Roman" w:hAnsi="Times New Roman"/>
          <w:iCs/>
        </w:rPr>
        <w:t xml:space="preserve"> diffusion processed</w:t>
      </w:r>
      <w:r w:rsidRPr="002C11A9">
        <w:rPr>
          <w:rFonts w:ascii="Times New Roman" w:hAnsi="Times New Roman"/>
          <w:iCs/>
        </w:rPr>
        <w:t xml:space="preserve"> sample with respect to that of the B-doped sample.</w:t>
      </w:r>
    </w:p>
    <w:p w14:paraId="33B1AEC4" w14:textId="08783AD2" w:rsidR="009C12C2" w:rsidRDefault="00E0251B" w:rsidP="00364CDD">
      <w:pPr>
        <w:tabs>
          <w:tab w:val="center" w:pos="4800"/>
          <w:tab w:val="right" w:pos="9500"/>
        </w:tabs>
        <w:spacing w:line="480" w:lineRule="auto"/>
        <w:jc w:val="center"/>
        <w:rPr>
          <w:rFonts w:ascii="Times New Roman" w:hAnsi="Times New Roman"/>
          <w:i/>
        </w:rPr>
      </w:pPr>
      <w:r>
        <w:rPr>
          <w:rFonts w:ascii="Times New Roman" w:hAnsi="Times New Roman"/>
          <w:iCs/>
          <w:noProof/>
        </w:rPr>
        <w:drawing>
          <wp:inline distT="0" distB="0" distL="0" distR="0" wp14:anchorId="5DEEE102" wp14:editId="27B9D2D8">
            <wp:extent cx="4999265" cy="3904020"/>
            <wp:effectExtent l="0" t="0" r="0" b="1270"/>
            <wp:docPr id="1249152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5898" cy="3909200"/>
                    </a:xfrm>
                    <a:prstGeom prst="rect">
                      <a:avLst/>
                    </a:prstGeom>
                    <a:noFill/>
                    <a:ln>
                      <a:noFill/>
                    </a:ln>
                  </pic:spPr>
                </pic:pic>
              </a:graphicData>
            </a:graphic>
          </wp:inline>
        </w:drawing>
      </w:r>
    </w:p>
    <w:p w14:paraId="428A5D0F" w14:textId="412E7F38" w:rsidR="00364CDD" w:rsidRPr="00F21350" w:rsidRDefault="00364CDD" w:rsidP="00364CDD">
      <w:pPr>
        <w:spacing w:line="300" w:lineRule="exact"/>
        <w:rPr>
          <w:rFonts w:ascii="Times New Roman" w:hAnsi="Times New Roman"/>
          <w:color w:val="000000"/>
        </w:rPr>
      </w:pPr>
      <w:r w:rsidRPr="00F21350">
        <w:rPr>
          <w:rFonts w:ascii="Times New Roman" w:hAnsi="Times New Roman"/>
          <w:b/>
          <w:bCs/>
        </w:rPr>
        <w:t xml:space="preserve">Figure </w:t>
      </w:r>
      <w:r>
        <w:rPr>
          <w:rFonts w:ascii="Times New Roman" w:hAnsi="Times New Roman"/>
          <w:b/>
          <w:bCs/>
        </w:rPr>
        <w:t>4</w:t>
      </w:r>
      <w:r w:rsidRPr="00F21350">
        <w:rPr>
          <w:rFonts w:ascii="Times New Roman" w:hAnsi="Times New Roman"/>
          <w:b/>
          <w:bCs/>
        </w:rPr>
        <w:t>:</w:t>
      </w:r>
      <w:r w:rsidRPr="00F21350">
        <w:rPr>
          <w:rFonts w:ascii="Times New Roman" w:hAnsi="Times New Roman"/>
        </w:rPr>
        <w:t xml:space="preserve"> </w:t>
      </w:r>
      <w:r>
        <w:rPr>
          <w:rFonts w:ascii="Times New Roman" w:hAnsi="Times New Roman"/>
        </w:rPr>
        <w:t xml:space="preserve">(a) </w:t>
      </w:r>
      <w:r w:rsidRPr="00F21350">
        <w:rPr>
          <w:rFonts w:ascii="Times New Roman" w:hAnsi="Times New Roman"/>
        </w:rPr>
        <w:t xml:space="preserve">3D atom maps of </w:t>
      </w:r>
      <w:r>
        <w:rPr>
          <w:rFonts w:ascii="Times New Roman" w:hAnsi="Times New Roman"/>
        </w:rPr>
        <w:t>Fe</w:t>
      </w:r>
      <w:r w:rsidRPr="00F21350">
        <w:rPr>
          <w:rFonts w:ascii="Times New Roman" w:hAnsi="Times New Roman"/>
        </w:rPr>
        <w:t xml:space="preserve">, B, </w:t>
      </w:r>
      <w:r>
        <w:rPr>
          <w:rFonts w:ascii="Times New Roman" w:hAnsi="Times New Roman"/>
        </w:rPr>
        <w:t>and</w:t>
      </w:r>
      <w:r w:rsidRPr="00F21350">
        <w:rPr>
          <w:rFonts w:ascii="Times New Roman" w:hAnsi="Times New Roman"/>
        </w:rPr>
        <w:t xml:space="preserve"> Co</w:t>
      </w:r>
      <w:r>
        <w:rPr>
          <w:rFonts w:ascii="Times New Roman" w:hAnsi="Times New Roman"/>
        </w:rPr>
        <w:t xml:space="preserve"> and (b) Fe, B, </w:t>
      </w:r>
      <w:proofErr w:type="spellStart"/>
      <w:r w:rsidR="00D4206B">
        <w:rPr>
          <w:rFonts w:ascii="Times New Roman" w:hAnsi="Times New Roman"/>
        </w:rPr>
        <w:t>S</w:t>
      </w:r>
      <w:r>
        <w:rPr>
          <w:rFonts w:ascii="Times New Roman" w:hAnsi="Times New Roman"/>
        </w:rPr>
        <w:t>m</w:t>
      </w:r>
      <w:proofErr w:type="spellEnd"/>
      <w:r>
        <w:rPr>
          <w:rFonts w:ascii="Times New Roman" w:hAnsi="Times New Roman"/>
        </w:rPr>
        <w:t>, and Co</w:t>
      </w:r>
      <w:r w:rsidRPr="00F21350">
        <w:rPr>
          <w:rFonts w:ascii="Times New Roman" w:hAnsi="Times New Roman"/>
        </w:rPr>
        <w:t xml:space="preserve"> obtained from the 100 nm thick </w:t>
      </w:r>
      <w:proofErr w:type="spellStart"/>
      <w:proofErr w:type="gramStart"/>
      <w:r w:rsidR="00E35075">
        <w:rPr>
          <w:rFonts w:ascii="Times New Roman" w:hAnsi="Times New Roman"/>
        </w:rPr>
        <w:t>Sm</w:t>
      </w:r>
      <w:proofErr w:type="spellEnd"/>
      <w:r w:rsidR="00E35075">
        <w:rPr>
          <w:rFonts w:ascii="Times New Roman" w:hAnsi="Times New Roman"/>
        </w:rPr>
        <w:t>(</w:t>
      </w:r>
      <w:proofErr w:type="gramEnd"/>
      <w:r w:rsidR="00E35075">
        <w:rPr>
          <w:rFonts w:ascii="Times New Roman" w:hAnsi="Times New Roman"/>
        </w:rPr>
        <w:t>Fe</w:t>
      </w:r>
      <w:r w:rsidR="00E35075" w:rsidRPr="00E35075">
        <w:rPr>
          <w:rFonts w:ascii="Times New Roman" w:hAnsi="Times New Roman"/>
          <w:vertAlign w:val="subscript"/>
        </w:rPr>
        <w:t>0.8</w:t>
      </w:r>
      <w:r w:rsidR="00E35075">
        <w:rPr>
          <w:rFonts w:ascii="Times New Roman" w:hAnsi="Times New Roman"/>
        </w:rPr>
        <w:t>Co</w:t>
      </w:r>
      <w:r w:rsidR="00E35075" w:rsidRPr="00E35075">
        <w:rPr>
          <w:rFonts w:ascii="Times New Roman" w:hAnsi="Times New Roman"/>
          <w:vertAlign w:val="subscript"/>
        </w:rPr>
        <w:t>0.2</w:t>
      </w:r>
      <w:r w:rsidR="00E35075">
        <w:rPr>
          <w:rFonts w:ascii="Times New Roman" w:hAnsi="Times New Roman"/>
        </w:rPr>
        <w:t>)</w:t>
      </w:r>
      <w:r w:rsidR="00E35075" w:rsidRPr="00E35075">
        <w:rPr>
          <w:rFonts w:ascii="Times New Roman" w:hAnsi="Times New Roman"/>
          <w:vertAlign w:val="subscript"/>
        </w:rPr>
        <w:t>12</w:t>
      </w:r>
      <w:r w:rsidR="00E35075">
        <w:rPr>
          <w:rFonts w:ascii="Times New Roman" w:hAnsi="Times New Roman"/>
        </w:rPr>
        <w:t>B</w:t>
      </w:r>
      <w:r w:rsidR="00E35075">
        <w:rPr>
          <w:rFonts w:ascii="Times New Roman" w:hAnsi="Times New Roman"/>
          <w:vertAlign w:val="subscript"/>
        </w:rPr>
        <w:t>0.5</w:t>
      </w:r>
      <w:r w:rsidR="00E35075" w:rsidRPr="00F21350">
        <w:rPr>
          <w:rFonts w:ascii="Times New Roman" w:hAnsi="Times New Roman"/>
        </w:rPr>
        <w:t xml:space="preserve"> fil</w:t>
      </w:r>
      <w:r w:rsidR="00E35075">
        <w:rPr>
          <w:rFonts w:ascii="Times New Roman" w:hAnsi="Times New Roman"/>
        </w:rPr>
        <w:t>m</w:t>
      </w:r>
      <w:r w:rsidRPr="00F21350">
        <w:rPr>
          <w:rFonts w:ascii="Times New Roman" w:hAnsi="Times New Roman"/>
        </w:rPr>
        <w:t>.</w:t>
      </w:r>
      <w:r>
        <w:rPr>
          <w:rFonts w:ascii="Times New Roman" w:hAnsi="Times New Roman"/>
        </w:rPr>
        <w:t xml:space="preserve"> Note that the viewing direction </w:t>
      </w:r>
      <w:r w:rsidR="00B8429E">
        <w:rPr>
          <w:rFonts w:ascii="Times New Roman" w:hAnsi="Times New Roman"/>
        </w:rPr>
        <w:t xml:space="preserve">is </w:t>
      </w:r>
      <w:r>
        <w:rPr>
          <w:rFonts w:ascii="Times New Roman" w:hAnsi="Times New Roman"/>
        </w:rPr>
        <w:t>out-of-plane in (a) and in-plane in (b).</w:t>
      </w:r>
      <w:r w:rsidR="00986AF2">
        <w:rPr>
          <w:rFonts w:ascii="Times New Roman" w:hAnsi="Times New Roman"/>
        </w:rPr>
        <w:t xml:space="preserve"> (c)</w:t>
      </w:r>
      <w:r w:rsidRPr="00F21350">
        <w:rPr>
          <w:rFonts w:ascii="Times New Roman" w:hAnsi="Times New Roman"/>
        </w:rPr>
        <w:t xml:space="preserve"> </w:t>
      </w:r>
      <w:r>
        <w:rPr>
          <w:rFonts w:ascii="Times New Roman" w:hAnsi="Times New Roman"/>
        </w:rPr>
        <w:t>C</w:t>
      </w:r>
      <w:r w:rsidRPr="00F21350">
        <w:rPr>
          <w:rFonts w:ascii="Times New Roman" w:hAnsi="Times New Roman"/>
          <w:color w:val="000000"/>
        </w:rPr>
        <w:t xml:space="preserve">omposition profiles of the constituent elements calculated from selected boxes </w:t>
      </w:r>
      <w:proofErr w:type="spellStart"/>
      <w:r w:rsidRPr="00F21350">
        <w:rPr>
          <w:rFonts w:ascii="Times New Roman" w:hAnsi="Times New Roman"/>
          <w:color w:val="000000"/>
        </w:rPr>
        <w:t>i</w:t>
      </w:r>
      <w:proofErr w:type="spellEnd"/>
      <w:r w:rsidRPr="00F21350">
        <w:rPr>
          <w:rFonts w:ascii="Times New Roman" w:hAnsi="Times New Roman"/>
          <w:color w:val="000000"/>
        </w:rPr>
        <w:t xml:space="preserve"> and ii, respectively.</w:t>
      </w:r>
    </w:p>
    <w:p w14:paraId="76B295C0" w14:textId="452BDC15" w:rsidR="00364CDD" w:rsidRPr="00AC7522" w:rsidRDefault="00212E28" w:rsidP="00E35075">
      <w:pPr>
        <w:tabs>
          <w:tab w:val="center" w:pos="810"/>
          <w:tab w:val="right" w:pos="8460"/>
        </w:tabs>
        <w:spacing w:line="276" w:lineRule="auto"/>
        <w:rPr>
          <w:rFonts w:ascii="Times New Roman" w:hAnsi="Times New Roman"/>
          <w:iCs/>
        </w:rPr>
      </w:pPr>
      <w:r>
        <w:rPr>
          <w:rFonts w:ascii="Times New Roman" w:hAnsi="Times New Roman"/>
          <w:iCs/>
        </w:rPr>
        <w:tab/>
      </w:r>
      <w:r w:rsidR="00E35075">
        <w:rPr>
          <w:rFonts w:ascii="Times New Roman" w:hAnsi="Times New Roman"/>
          <w:iCs/>
        </w:rPr>
        <w:tab/>
      </w:r>
      <w:r w:rsidR="00197094">
        <w:rPr>
          <w:rFonts w:ascii="Times New Roman" w:hAnsi="Times New Roman"/>
          <w:iCs/>
        </w:rPr>
        <w:t>The a</w:t>
      </w:r>
      <w:r w:rsidR="00AC7522" w:rsidRPr="00AC7522">
        <w:rPr>
          <w:rFonts w:ascii="Times New Roman" w:hAnsi="Times New Roman"/>
          <w:iCs/>
        </w:rPr>
        <w:t xml:space="preserve">tom probe tomography results obtained from the </w:t>
      </w:r>
      <w:proofErr w:type="spellStart"/>
      <w:proofErr w:type="gramStart"/>
      <w:r w:rsidR="002C11A9" w:rsidRPr="002C11A9">
        <w:rPr>
          <w:rFonts w:ascii="Times New Roman" w:hAnsi="Times New Roman"/>
          <w:iCs/>
        </w:rPr>
        <w:t>Sm</w:t>
      </w:r>
      <w:proofErr w:type="spellEnd"/>
      <w:r w:rsidR="002C11A9" w:rsidRPr="002C11A9">
        <w:rPr>
          <w:rFonts w:ascii="Times New Roman" w:hAnsi="Times New Roman"/>
          <w:iCs/>
        </w:rPr>
        <w:t>(</w:t>
      </w:r>
      <w:proofErr w:type="gramEnd"/>
      <w:r w:rsidR="002C11A9" w:rsidRPr="002C11A9">
        <w:rPr>
          <w:rFonts w:ascii="Times New Roman" w:hAnsi="Times New Roman"/>
          <w:iCs/>
        </w:rPr>
        <w:t>Fe</w:t>
      </w:r>
      <w:r w:rsidR="002C11A9" w:rsidRPr="002C11A9">
        <w:rPr>
          <w:rFonts w:ascii="Times New Roman" w:hAnsi="Times New Roman"/>
          <w:iCs/>
          <w:vertAlign w:val="subscript"/>
        </w:rPr>
        <w:t>0.8</w:t>
      </w:r>
      <w:r w:rsidR="002C11A9" w:rsidRPr="002C11A9">
        <w:rPr>
          <w:rFonts w:ascii="Times New Roman" w:hAnsi="Times New Roman"/>
          <w:iCs/>
        </w:rPr>
        <w:t>Co</w:t>
      </w:r>
      <w:r w:rsidR="002C11A9" w:rsidRPr="002C11A9">
        <w:rPr>
          <w:rFonts w:ascii="Times New Roman" w:hAnsi="Times New Roman"/>
          <w:iCs/>
          <w:vertAlign w:val="subscript"/>
        </w:rPr>
        <w:t>0.2</w:t>
      </w:r>
      <w:r w:rsidR="002C11A9" w:rsidRPr="002C11A9">
        <w:rPr>
          <w:rFonts w:ascii="Times New Roman" w:hAnsi="Times New Roman"/>
          <w:iCs/>
        </w:rPr>
        <w:t>)</w:t>
      </w:r>
      <w:r w:rsidR="002C11A9" w:rsidRPr="002C11A9">
        <w:rPr>
          <w:rFonts w:ascii="Times New Roman" w:hAnsi="Times New Roman"/>
          <w:iCs/>
          <w:vertAlign w:val="subscript"/>
        </w:rPr>
        <w:t>12</w:t>
      </w:r>
      <w:r w:rsidR="002C11A9" w:rsidRPr="002C11A9">
        <w:rPr>
          <w:rFonts w:ascii="Times New Roman" w:hAnsi="Times New Roman"/>
          <w:iCs/>
        </w:rPr>
        <w:t>B</w:t>
      </w:r>
      <w:r w:rsidR="002C11A9" w:rsidRPr="002C11A9">
        <w:rPr>
          <w:rFonts w:ascii="Times New Roman" w:hAnsi="Times New Roman"/>
          <w:iCs/>
          <w:vertAlign w:val="subscript"/>
        </w:rPr>
        <w:t>0.5</w:t>
      </w:r>
      <w:r w:rsidR="002C11A9" w:rsidRPr="002C11A9">
        <w:rPr>
          <w:rFonts w:ascii="Times New Roman" w:hAnsi="Times New Roman"/>
          <w:iCs/>
        </w:rPr>
        <w:t xml:space="preserve"> </w:t>
      </w:r>
      <w:r w:rsidR="00AC7522" w:rsidRPr="00AC7522">
        <w:rPr>
          <w:rFonts w:ascii="Times New Roman" w:hAnsi="Times New Roman"/>
          <w:iCs/>
        </w:rPr>
        <w:t xml:space="preserve">film </w:t>
      </w:r>
      <w:r w:rsidR="001D1210">
        <w:rPr>
          <w:rFonts w:ascii="Times New Roman" w:hAnsi="Times New Roman"/>
          <w:iCs/>
        </w:rPr>
        <w:t>are</w:t>
      </w:r>
      <w:r w:rsidR="00AC7522" w:rsidRPr="00AC7522">
        <w:rPr>
          <w:rFonts w:ascii="Times New Roman" w:hAnsi="Times New Roman"/>
          <w:iCs/>
        </w:rPr>
        <w:t xml:space="preserve"> shown in </w:t>
      </w:r>
      <w:r w:rsidR="001D1210">
        <w:rPr>
          <w:rFonts w:ascii="Times New Roman" w:hAnsi="Times New Roman"/>
          <w:iCs/>
        </w:rPr>
        <w:t>f</w:t>
      </w:r>
      <w:r w:rsidR="00AC7522" w:rsidRPr="00AC7522">
        <w:rPr>
          <w:rFonts w:ascii="Times New Roman" w:hAnsi="Times New Roman"/>
          <w:iCs/>
        </w:rPr>
        <w:t>ig</w:t>
      </w:r>
      <w:r w:rsidR="001D1210">
        <w:rPr>
          <w:rFonts w:ascii="Times New Roman" w:hAnsi="Times New Roman"/>
          <w:iCs/>
        </w:rPr>
        <w:t>ure</w:t>
      </w:r>
      <w:r w:rsidR="00AC7522" w:rsidRPr="00AC7522">
        <w:rPr>
          <w:rFonts w:ascii="Times New Roman" w:hAnsi="Times New Roman"/>
          <w:iCs/>
        </w:rPr>
        <w:t xml:space="preserve"> 4. The probing direction in the APT results is along the film plane. </w:t>
      </w:r>
      <w:r w:rsidR="00C145A1">
        <w:rPr>
          <w:rFonts w:ascii="Times New Roman" w:hAnsi="Times New Roman"/>
          <w:iCs/>
        </w:rPr>
        <w:t>Thus</w:t>
      </w:r>
      <w:r w:rsidR="00AC7522" w:rsidRPr="00AC7522">
        <w:rPr>
          <w:rFonts w:ascii="Times New Roman" w:hAnsi="Times New Roman"/>
          <w:iCs/>
        </w:rPr>
        <w:t xml:space="preserve">, we </w:t>
      </w:r>
      <w:r w:rsidR="00C145A1">
        <w:rPr>
          <w:rFonts w:ascii="Times New Roman" w:hAnsi="Times New Roman"/>
          <w:iCs/>
        </w:rPr>
        <w:t>were able to</w:t>
      </w:r>
      <w:r w:rsidR="00AC7522" w:rsidRPr="00AC7522">
        <w:rPr>
          <w:rFonts w:ascii="Times New Roman" w:hAnsi="Times New Roman"/>
          <w:iCs/>
        </w:rPr>
        <w:t xml:space="preserve"> </w:t>
      </w:r>
      <w:r w:rsidR="00C145A1">
        <w:rPr>
          <w:rFonts w:ascii="Times New Roman" w:hAnsi="Times New Roman"/>
          <w:iCs/>
        </w:rPr>
        <w:t>observe the</w:t>
      </w:r>
      <w:r w:rsidR="00AC7522" w:rsidRPr="00AC7522">
        <w:rPr>
          <w:rFonts w:ascii="Times New Roman" w:hAnsi="Times New Roman"/>
          <w:iCs/>
        </w:rPr>
        <w:t xml:space="preserve"> distribution of elements in both parallel and perpendicular to the film growth. 3D atom maps of Fe and Co and </w:t>
      </w:r>
      <w:proofErr w:type="spellStart"/>
      <w:r w:rsidR="00AC7522" w:rsidRPr="00AC7522">
        <w:rPr>
          <w:rFonts w:ascii="Times New Roman" w:hAnsi="Times New Roman"/>
          <w:iCs/>
        </w:rPr>
        <w:t>isosurface</w:t>
      </w:r>
      <w:proofErr w:type="spellEnd"/>
      <w:r w:rsidR="00AC7522" w:rsidRPr="00AC7522">
        <w:rPr>
          <w:rFonts w:ascii="Times New Roman" w:hAnsi="Times New Roman"/>
          <w:iCs/>
        </w:rPr>
        <w:t xml:space="preserve"> of B-rich </w:t>
      </w:r>
      <w:r w:rsidR="002C11A9">
        <w:rPr>
          <w:rFonts w:ascii="Times New Roman" w:hAnsi="Times New Roman"/>
          <w:iCs/>
        </w:rPr>
        <w:lastRenderedPageBreak/>
        <w:t>IGP</w:t>
      </w:r>
      <w:r w:rsidR="001D1210">
        <w:rPr>
          <w:rFonts w:ascii="Times New Roman" w:hAnsi="Times New Roman"/>
          <w:iCs/>
        </w:rPr>
        <w:t xml:space="preserve"> with B content of above </w:t>
      </w:r>
      <w:r w:rsidR="000A284F">
        <w:rPr>
          <w:rFonts w:ascii="Times New Roman" w:hAnsi="Times New Roman"/>
          <w:iCs/>
        </w:rPr>
        <w:t>8</w:t>
      </w:r>
      <w:r w:rsidR="001D1210">
        <w:rPr>
          <w:rFonts w:ascii="Times New Roman" w:hAnsi="Times New Roman"/>
          <w:iCs/>
        </w:rPr>
        <w:t xml:space="preserve"> at. %</w:t>
      </w:r>
      <w:r w:rsidR="00AC7522" w:rsidRPr="00AC7522">
        <w:rPr>
          <w:rFonts w:ascii="Times New Roman" w:hAnsi="Times New Roman"/>
          <w:iCs/>
        </w:rPr>
        <w:t xml:space="preserve"> </w:t>
      </w:r>
      <w:r w:rsidR="00C145A1">
        <w:rPr>
          <w:rFonts w:ascii="Times New Roman" w:hAnsi="Times New Roman"/>
          <w:iCs/>
        </w:rPr>
        <w:t>are</w:t>
      </w:r>
      <w:r w:rsidR="00AC7522" w:rsidRPr="00AC7522">
        <w:rPr>
          <w:rFonts w:ascii="Times New Roman" w:hAnsi="Times New Roman"/>
          <w:iCs/>
        </w:rPr>
        <w:t xml:space="preserve"> shown in Fig. 4 (b) </w:t>
      </w:r>
      <w:r w:rsidR="00C145A1">
        <w:rPr>
          <w:rFonts w:ascii="Times New Roman" w:hAnsi="Times New Roman"/>
          <w:iCs/>
        </w:rPr>
        <w:t>where the</w:t>
      </w:r>
      <w:r w:rsidR="00AC7522" w:rsidRPr="00AC7522">
        <w:rPr>
          <w:rFonts w:ascii="Times New Roman" w:hAnsi="Times New Roman"/>
          <w:iCs/>
        </w:rPr>
        <w:t xml:space="preserve"> </w:t>
      </w:r>
      <w:r w:rsidR="00AC7522" w:rsidRPr="00C145A1">
        <w:rPr>
          <w:rFonts w:ascii="Times New Roman" w:hAnsi="Times New Roman"/>
          <w:i/>
        </w:rPr>
        <w:t>c</w:t>
      </w:r>
      <w:r w:rsidR="00AC7522" w:rsidRPr="00AC7522">
        <w:rPr>
          <w:rFonts w:ascii="Times New Roman" w:hAnsi="Times New Roman"/>
          <w:iCs/>
        </w:rPr>
        <w:t>-axi</w:t>
      </w:r>
      <w:r w:rsidR="00AC7522">
        <w:rPr>
          <w:rFonts w:ascii="Times New Roman" w:hAnsi="Times New Roman"/>
          <w:iCs/>
        </w:rPr>
        <w:t xml:space="preserve">s is out-of-plane. Granular 1:12 grains enveloped with B-rich </w:t>
      </w:r>
      <w:r w:rsidR="001D1210">
        <w:rPr>
          <w:rFonts w:ascii="Times New Roman" w:hAnsi="Times New Roman"/>
          <w:iCs/>
        </w:rPr>
        <w:t>IGP</w:t>
      </w:r>
      <w:r w:rsidR="00AC7522">
        <w:rPr>
          <w:rFonts w:ascii="Times New Roman" w:hAnsi="Times New Roman"/>
          <w:iCs/>
        </w:rPr>
        <w:t xml:space="preserve"> </w:t>
      </w:r>
      <w:r w:rsidR="00C145A1">
        <w:rPr>
          <w:rFonts w:ascii="Times New Roman" w:hAnsi="Times New Roman"/>
          <w:iCs/>
        </w:rPr>
        <w:t>are</w:t>
      </w:r>
      <w:r w:rsidR="00AC7522">
        <w:rPr>
          <w:rFonts w:ascii="Times New Roman" w:hAnsi="Times New Roman"/>
          <w:iCs/>
        </w:rPr>
        <w:t xml:space="preserve"> observed. Fig. 4(b) shows 3D atom maps of </w:t>
      </w:r>
      <w:r w:rsidR="00AC7522">
        <w:rPr>
          <w:rFonts w:ascii="Times New Roman" w:hAnsi="Times New Roman"/>
        </w:rPr>
        <w:t xml:space="preserve">Fe, B, </w:t>
      </w:r>
      <w:proofErr w:type="spellStart"/>
      <w:r w:rsidR="00AC7522">
        <w:rPr>
          <w:rFonts w:ascii="Times New Roman" w:hAnsi="Times New Roman"/>
        </w:rPr>
        <w:t>Sm</w:t>
      </w:r>
      <w:proofErr w:type="spellEnd"/>
      <w:r w:rsidR="00AC7522">
        <w:rPr>
          <w:rFonts w:ascii="Times New Roman" w:hAnsi="Times New Roman"/>
        </w:rPr>
        <w:t xml:space="preserve"> and Co where </w:t>
      </w:r>
      <w:r w:rsidR="00AC7522" w:rsidRPr="00C145A1">
        <w:rPr>
          <w:rFonts w:ascii="Times New Roman" w:hAnsi="Times New Roman"/>
          <w:i/>
          <w:iCs/>
        </w:rPr>
        <w:t>c</w:t>
      </w:r>
      <w:r w:rsidR="00AC7522">
        <w:rPr>
          <w:rFonts w:ascii="Times New Roman" w:hAnsi="Times New Roman"/>
        </w:rPr>
        <w:t xml:space="preserve">-axis of grains </w:t>
      </w:r>
      <w:r w:rsidR="00C145A1">
        <w:rPr>
          <w:rFonts w:ascii="Times New Roman" w:hAnsi="Times New Roman"/>
        </w:rPr>
        <w:t>is</w:t>
      </w:r>
      <w:r w:rsidR="00AC7522">
        <w:rPr>
          <w:rFonts w:ascii="Times New Roman" w:hAnsi="Times New Roman"/>
        </w:rPr>
        <w:t xml:space="preserve"> in </w:t>
      </w:r>
      <w:r w:rsidR="00C145A1">
        <w:rPr>
          <w:rFonts w:ascii="Times New Roman" w:hAnsi="Times New Roman"/>
        </w:rPr>
        <w:t xml:space="preserve">the </w:t>
      </w:r>
      <w:r w:rsidR="00AC7522">
        <w:rPr>
          <w:rFonts w:ascii="Times New Roman" w:hAnsi="Times New Roman"/>
        </w:rPr>
        <w:t>vertical direction in the image. From these maps, columnar 1:12 grains, B-rich and Co</w:t>
      </w:r>
      <w:r w:rsidR="00620958" w:rsidRPr="00620958">
        <w:rPr>
          <w:rFonts w:ascii="Times New Roman" w:hAnsi="Times New Roman"/>
          <w:color w:val="FF0000"/>
        </w:rPr>
        <w:t>-</w:t>
      </w:r>
      <w:r w:rsidR="00AC7522">
        <w:rPr>
          <w:rFonts w:ascii="Times New Roman" w:hAnsi="Times New Roman"/>
        </w:rPr>
        <w:t xml:space="preserve">depleted </w:t>
      </w:r>
      <w:r w:rsidR="001D1210">
        <w:rPr>
          <w:rFonts w:ascii="Times New Roman" w:hAnsi="Times New Roman"/>
        </w:rPr>
        <w:t>IGP</w:t>
      </w:r>
      <w:r w:rsidR="00AC7522">
        <w:rPr>
          <w:rFonts w:ascii="Times New Roman" w:hAnsi="Times New Roman"/>
        </w:rPr>
        <w:t>, and (Fe,</w:t>
      </w:r>
      <w:r w:rsidR="006817E0">
        <w:rPr>
          <w:rFonts w:ascii="Times New Roman" w:hAnsi="Times New Roman"/>
        </w:rPr>
        <w:t xml:space="preserve"> </w:t>
      </w:r>
      <w:r w:rsidR="00AC7522">
        <w:rPr>
          <w:rFonts w:ascii="Times New Roman" w:hAnsi="Times New Roman"/>
        </w:rPr>
        <w:t>Co)-rich secondary phases are observed. Composition line profiles of the constituent elements obtained from selected volumes (</w:t>
      </w:r>
      <w:proofErr w:type="spellStart"/>
      <w:r w:rsidR="00AC7522">
        <w:rPr>
          <w:rFonts w:ascii="Times New Roman" w:hAnsi="Times New Roman"/>
        </w:rPr>
        <w:t>i</w:t>
      </w:r>
      <w:proofErr w:type="spellEnd"/>
      <w:r w:rsidR="00AC7522">
        <w:rPr>
          <w:rFonts w:ascii="Times New Roman" w:hAnsi="Times New Roman"/>
        </w:rPr>
        <w:t>) and (ii</w:t>
      </w:r>
      <w:r w:rsidR="001D1210">
        <w:rPr>
          <w:rFonts w:ascii="Times New Roman" w:hAnsi="Times New Roman"/>
        </w:rPr>
        <w:t>) drawn</w:t>
      </w:r>
      <w:r w:rsidR="00AC7522">
        <w:rPr>
          <w:rFonts w:ascii="Times New Roman" w:hAnsi="Times New Roman"/>
        </w:rPr>
        <w:t xml:space="preserve"> perpendicular to an </w:t>
      </w:r>
      <w:r w:rsidR="002C11A9">
        <w:rPr>
          <w:rFonts w:ascii="Times New Roman" w:hAnsi="Times New Roman"/>
        </w:rPr>
        <w:t>IGP</w:t>
      </w:r>
      <w:r w:rsidR="00AC7522">
        <w:rPr>
          <w:rFonts w:ascii="Times New Roman" w:hAnsi="Times New Roman"/>
        </w:rPr>
        <w:t xml:space="preserve"> and a</w:t>
      </w:r>
      <w:r w:rsidR="006817E0">
        <w:rPr>
          <w:rFonts w:ascii="Times New Roman" w:hAnsi="Times New Roman"/>
        </w:rPr>
        <w:t>n</w:t>
      </w:r>
      <w:r w:rsidR="00AC7522">
        <w:rPr>
          <w:rFonts w:ascii="Times New Roman" w:hAnsi="Times New Roman"/>
        </w:rPr>
        <w:t xml:space="preserve"> (Fe,</w:t>
      </w:r>
      <w:r w:rsidR="00620958">
        <w:rPr>
          <w:rFonts w:ascii="Times New Roman" w:hAnsi="Times New Roman"/>
        </w:rPr>
        <w:t xml:space="preserve"> </w:t>
      </w:r>
      <w:r w:rsidR="00AC7522">
        <w:rPr>
          <w:rFonts w:ascii="Times New Roman" w:hAnsi="Times New Roman"/>
        </w:rPr>
        <w:t xml:space="preserve">Co)-rich secondary phase respectively, are shown in Fig. 4 (c). </w:t>
      </w:r>
      <w:r w:rsidR="00416578" w:rsidRPr="00416578">
        <w:rPr>
          <w:rFonts w:ascii="Times New Roman" w:hAnsi="Times New Roman"/>
        </w:rPr>
        <w:t>Note that based on the APT result, the B-rich IGP have a composition of Sm</w:t>
      </w:r>
      <w:r w:rsidR="00416578" w:rsidRPr="00416578">
        <w:rPr>
          <w:rFonts w:ascii="Times New Roman" w:hAnsi="Times New Roman"/>
          <w:vertAlign w:val="subscript"/>
        </w:rPr>
        <w:t>5.3</w:t>
      </w:r>
      <w:r w:rsidR="00416578" w:rsidRPr="00416578">
        <w:rPr>
          <w:rFonts w:ascii="Times New Roman" w:hAnsi="Times New Roman"/>
        </w:rPr>
        <w:t>Fe</w:t>
      </w:r>
      <w:r w:rsidR="00416578" w:rsidRPr="00416578">
        <w:rPr>
          <w:rFonts w:ascii="Times New Roman" w:hAnsi="Times New Roman"/>
          <w:vertAlign w:val="subscript"/>
        </w:rPr>
        <w:t>69.7</w:t>
      </w:r>
      <w:r w:rsidR="00416578" w:rsidRPr="00416578">
        <w:rPr>
          <w:rFonts w:ascii="Times New Roman" w:hAnsi="Times New Roman"/>
        </w:rPr>
        <w:t>Co</w:t>
      </w:r>
      <w:r w:rsidR="00416578" w:rsidRPr="00416578">
        <w:rPr>
          <w:rFonts w:ascii="Times New Roman" w:hAnsi="Times New Roman"/>
          <w:vertAlign w:val="subscript"/>
        </w:rPr>
        <w:t>8.2</w:t>
      </w:r>
      <w:r w:rsidR="00416578" w:rsidRPr="00416578">
        <w:rPr>
          <w:rFonts w:ascii="Times New Roman" w:hAnsi="Times New Roman"/>
        </w:rPr>
        <w:t>B</w:t>
      </w:r>
      <w:r w:rsidR="00416578" w:rsidRPr="00416578">
        <w:rPr>
          <w:rFonts w:ascii="Times New Roman" w:hAnsi="Times New Roman"/>
          <w:vertAlign w:val="subscript"/>
        </w:rPr>
        <w:t>16.8</w:t>
      </w:r>
      <w:r w:rsidR="00416578" w:rsidRPr="00416578">
        <w:rPr>
          <w:rFonts w:ascii="Times New Roman" w:hAnsi="Times New Roman"/>
        </w:rPr>
        <w:t xml:space="preserve"> </w:t>
      </w:r>
      <w:proofErr w:type="gramStart"/>
      <w:r w:rsidR="00416578" w:rsidRPr="00416578">
        <w:rPr>
          <w:rFonts w:ascii="Times New Roman" w:hAnsi="Times New Roman"/>
        </w:rPr>
        <w:t>at.%</w:t>
      </w:r>
      <w:proofErr w:type="gramEnd"/>
      <w:r w:rsidR="00416578" w:rsidRPr="00416578">
        <w:rPr>
          <w:rFonts w:ascii="Times New Roman" w:hAnsi="Times New Roman"/>
        </w:rPr>
        <w:t>, where the Co content is half that of the matrix phase, while the Fe content is not much different from the matrix grains.</w:t>
      </w:r>
    </w:p>
    <w:p w14:paraId="3C27CE27" w14:textId="463EA304" w:rsidR="00D4206B" w:rsidRDefault="00E0251B" w:rsidP="00D4206B">
      <w:pPr>
        <w:tabs>
          <w:tab w:val="center" w:pos="4800"/>
          <w:tab w:val="right" w:pos="9500"/>
        </w:tabs>
        <w:spacing w:line="480" w:lineRule="auto"/>
        <w:jc w:val="center"/>
        <w:rPr>
          <w:rFonts w:ascii="Times New Roman" w:hAnsi="Times New Roman"/>
          <w:i/>
        </w:rPr>
      </w:pPr>
      <w:r>
        <w:rPr>
          <w:rFonts w:ascii="Times New Roman" w:hAnsi="Times New Roman"/>
          <w:i/>
          <w:noProof/>
        </w:rPr>
        <w:drawing>
          <wp:inline distT="0" distB="0" distL="0" distR="0" wp14:anchorId="303AF134" wp14:editId="404703C6">
            <wp:extent cx="4524072" cy="3536682"/>
            <wp:effectExtent l="0" t="0" r="0" b="6985"/>
            <wp:docPr id="312626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3436" cy="3551820"/>
                    </a:xfrm>
                    <a:prstGeom prst="rect">
                      <a:avLst/>
                    </a:prstGeom>
                    <a:noFill/>
                    <a:ln>
                      <a:noFill/>
                    </a:ln>
                  </pic:spPr>
                </pic:pic>
              </a:graphicData>
            </a:graphic>
          </wp:inline>
        </w:drawing>
      </w:r>
    </w:p>
    <w:p w14:paraId="5E1C7B1E" w14:textId="6EB5593F" w:rsidR="00D4206B" w:rsidRPr="00F21350" w:rsidRDefault="00D4206B" w:rsidP="00D4206B">
      <w:pPr>
        <w:spacing w:line="300" w:lineRule="exact"/>
        <w:rPr>
          <w:rFonts w:ascii="Times New Roman" w:hAnsi="Times New Roman"/>
          <w:color w:val="000000"/>
        </w:rPr>
      </w:pPr>
      <w:r w:rsidRPr="00F21350">
        <w:rPr>
          <w:rFonts w:ascii="Times New Roman" w:hAnsi="Times New Roman"/>
          <w:b/>
          <w:bCs/>
        </w:rPr>
        <w:t xml:space="preserve">Figure </w:t>
      </w:r>
      <w:r>
        <w:rPr>
          <w:rFonts w:ascii="Times New Roman" w:hAnsi="Times New Roman"/>
          <w:b/>
          <w:bCs/>
        </w:rPr>
        <w:t>5</w:t>
      </w:r>
      <w:r w:rsidRPr="00F21350">
        <w:rPr>
          <w:rFonts w:ascii="Times New Roman" w:hAnsi="Times New Roman"/>
          <w:b/>
          <w:bCs/>
        </w:rPr>
        <w:t>:</w:t>
      </w:r>
      <w:r w:rsidRPr="00F21350">
        <w:rPr>
          <w:rFonts w:ascii="Times New Roman" w:hAnsi="Times New Roman"/>
        </w:rPr>
        <w:t xml:space="preserve"> </w:t>
      </w:r>
      <w:r>
        <w:rPr>
          <w:rFonts w:ascii="Times New Roman" w:hAnsi="Times New Roman"/>
        </w:rPr>
        <w:t xml:space="preserve">(a) </w:t>
      </w:r>
      <w:r w:rsidRPr="00F21350">
        <w:rPr>
          <w:rFonts w:ascii="Times New Roman" w:hAnsi="Times New Roman"/>
        </w:rPr>
        <w:t xml:space="preserve">3D atom maps of </w:t>
      </w:r>
      <w:r>
        <w:rPr>
          <w:rFonts w:ascii="Times New Roman" w:hAnsi="Times New Roman"/>
        </w:rPr>
        <w:t>Fe</w:t>
      </w:r>
      <w:r w:rsidRPr="00F21350">
        <w:rPr>
          <w:rFonts w:ascii="Times New Roman" w:hAnsi="Times New Roman"/>
        </w:rPr>
        <w:t xml:space="preserve">, B, </w:t>
      </w:r>
      <w:r w:rsidR="000A284F">
        <w:rPr>
          <w:rFonts w:ascii="Times New Roman" w:hAnsi="Times New Roman"/>
        </w:rPr>
        <w:t>Al</w:t>
      </w:r>
      <w:r>
        <w:rPr>
          <w:rFonts w:ascii="Times New Roman" w:hAnsi="Times New Roman"/>
        </w:rPr>
        <w:t xml:space="preserve">, and </w:t>
      </w:r>
      <w:r w:rsidR="000A284F">
        <w:rPr>
          <w:rFonts w:ascii="Times New Roman" w:hAnsi="Times New Roman"/>
        </w:rPr>
        <w:t>Co</w:t>
      </w:r>
      <w:r>
        <w:rPr>
          <w:rFonts w:ascii="Times New Roman" w:hAnsi="Times New Roman"/>
        </w:rPr>
        <w:t xml:space="preserve"> and (b) Fe, B, Al, </w:t>
      </w:r>
      <w:proofErr w:type="spellStart"/>
      <w:r>
        <w:rPr>
          <w:rFonts w:ascii="Times New Roman" w:hAnsi="Times New Roman"/>
        </w:rPr>
        <w:t>Sm</w:t>
      </w:r>
      <w:proofErr w:type="spellEnd"/>
      <w:r>
        <w:rPr>
          <w:rFonts w:ascii="Times New Roman" w:hAnsi="Times New Roman"/>
        </w:rPr>
        <w:t>, and Co</w:t>
      </w:r>
      <w:r w:rsidRPr="00F21350">
        <w:rPr>
          <w:rFonts w:ascii="Times New Roman" w:hAnsi="Times New Roman"/>
        </w:rPr>
        <w:t xml:space="preserve"> obtained from the 100 nm thick </w:t>
      </w:r>
      <w:r w:rsidR="00416578">
        <w:rPr>
          <w:rFonts w:ascii="Times New Roman" w:hAnsi="Times New Roman"/>
        </w:rPr>
        <w:t>Al</w:t>
      </w:r>
      <w:r w:rsidR="008274C3" w:rsidRPr="008274C3">
        <w:rPr>
          <w:rFonts w:ascii="Times New Roman" w:hAnsi="Times New Roman"/>
          <w:iCs/>
        </w:rPr>
        <w:t xml:space="preserve"> </w:t>
      </w:r>
      <w:r w:rsidR="008274C3">
        <w:rPr>
          <w:rFonts w:ascii="Times New Roman" w:hAnsi="Times New Roman"/>
          <w:iCs/>
        </w:rPr>
        <w:t>diffusion processed</w:t>
      </w:r>
      <w:r w:rsidR="008274C3" w:rsidRPr="00DE1186">
        <w:rPr>
          <w:rFonts w:ascii="Times New Roman" w:hAnsi="Times New Roman"/>
          <w:iCs/>
        </w:rPr>
        <w:t xml:space="preserve"> </w:t>
      </w:r>
      <w:proofErr w:type="spellStart"/>
      <w:proofErr w:type="gramStart"/>
      <w:r>
        <w:rPr>
          <w:rFonts w:ascii="Times New Roman" w:hAnsi="Times New Roman"/>
        </w:rPr>
        <w:t>Sm</w:t>
      </w:r>
      <w:proofErr w:type="spellEnd"/>
      <w:r>
        <w:rPr>
          <w:rFonts w:ascii="Times New Roman" w:hAnsi="Times New Roman"/>
        </w:rPr>
        <w:t>(</w:t>
      </w:r>
      <w:proofErr w:type="gramEnd"/>
      <w:r>
        <w:rPr>
          <w:rFonts w:ascii="Times New Roman" w:hAnsi="Times New Roman"/>
        </w:rPr>
        <w:t>Fe</w:t>
      </w:r>
      <w:r w:rsidR="00E35075" w:rsidRPr="00E35075">
        <w:rPr>
          <w:rFonts w:ascii="Times New Roman" w:hAnsi="Times New Roman"/>
          <w:vertAlign w:val="subscript"/>
        </w:rPr>
        <w:t>0.8</w:t>
      </w:r>
      <w:r>
        <w:rPr>
          <w:rFonts w:ascii="Times New Roman" w:hAnsi="Times New Roman"/>
        </w:rPr>
        <w:t>Co</w:t>
      </w:r>
      <w:r w:rsidR="00E35075" w:rsidRPr="00E35075">
        <w:rPr>
          <w:rFonts w:ascii="Times New Roman" w:hAnsi="Times New Roman"/>
          <w:vertAlign w:val="subscript"/>
        </w:rPr>
        <w:t>0.2</w:t>
      </w:r>
      <w:r w:rsidR="00E35075">
        <w:rPr>
          <w:rFonts w:ascii="Times New Roman" w:hAnsi="Times New Roman"/>
        </w:rPr>
        <w:t>)</w:t>
      </w:r>
      <w:r w:rsidR="00E35075" w:rsidRPr="00E35075">
        <w:rPr>
          <w:rFonts w:ascii="Times New Roman" w:hAnsi="Times New Roman"/>
          <w:vertAlign w:val="subscript"/>
        </w:rPr>
        <w:t>12</w:t>
      </w:r>
      <w:r>
        <w:rPr>
          <w:rFonts w:ascii="Times New Roman" w:hAnsi="Times New Roman"/>
        </w:rPr>
        <w:t>B</w:t>
      </w:r>
      <w:r w:rsidR="00E35075">
        <w:rPr>
          <w:rFonts w:ascii="Times New Roman" w:hAnsi="Times New Roman"/>
          <w:vertAlign w:val="subscript"/>
        </w:rPr>
        <w:t>0.5</w:t>
      </w:r>
      <w:r w:rsidRPr="00F21350">
        <w:rPr>
          <w:rFonts w:ascii="Times New Roman" w:hAnsi="Times New Roman"/>
        </w:rPr>
        <w:t xml:space="preserve"> fil</w:t>
      </w:r>
      <w:r>
        <w:rPr>
          <w:rFonts w:ascii="Times New Roman" w:hAnsi="Times New Roman"/>
        </w:rPr>
        <w:t>m</w:t>
      </w:r>
      <w:r w:rsidRPr="00F21350">
        <w:rPr>
          <w:rFonts w:ascii="Times New Roman" w:hAnsi="Times New Roman"/>
        </w:rPr>
        <w:t>.</w:t>
      </w:r>
      <w:r>
        <w:rPr>
          <w:rFonts w:ascii="Times New Roman" w:hAnsi="Times New Roman"/>
        </w:rPr>
        <w:t xml:space="preserve"> Note that the viewing direction </w:t>
      </w:r>
      <w:r w:rsidRPr="00620958">
        <w:rPr>
          <w:rFonts w:ascii="Times New Roman" w:hAnsi="Times New Roman"/>
          <w:color w:val="FF0000"/>
        </w:rPr>
        <w:t>i</w:t>
      </w:r>
      <w:r w:rsidR="00620958" w:rsidRPr="00620958">
        <w:rPr>
          <w:rFonts w:ascii="Times New Roman" w:hAnsi="Times New Roman"/>
          <w:color w:val="FF0000"/>
        </w:rPr>
        <w:t>s</w:t>
      </w:r>
      <w:r w:rsidRPr="00620958">
        <w:rPr>
          <w:rFonts w:ascii="Times New Roman" w:hAnsi="Times New Roman"/>
          <w:color w:val="FF0000"/>
        </w:rPr>
        <w:t xml:space="preserve"> </w:t>
      </w:r>
      <w:r>
        <w:rPr>
          <w:rFonts w:ascii="Times New Roman" w:hAnsi="Times New Roman"/>
        </w:rPr>
        <w:t xml:space="preserve">out-of-plane in (a) and in-plane in (b). </w:t>
      </w:r>
      <w:r w:rsidR="00986AF2">
        <w:rPr>
          <w:rFonts w:ascii="Times New Roman" w:hAnsi="Times New Roman"/>
        </w:rPr>
        <w:t>(c)</w:t>
      </w:r>
      <w:r w:rsidRPr="00F21350">
        <w:rPr>
          <w:rFonts w:ascii="Times New Roman" w:hAnsi="Times New Roman"/>
        </w:rPr>
        <w:t xml:space="preserve"> </w:t>
      </w:r>
      <w:r>
        <w:rPr>
          <w:rFonts w:ascii="Times New Roman" w:hAnsi="Times New Roman"/>
        </w:rPr>
        <w:t>C</w:t>
      </w:r>
      <w:r w:rsidRPr="00F21350">
        <w:rPr>
          <w:rFonts w:ascii="Times New Roman" w:hAnsi="Times New Roman"/>
          <w:color w:val="000000"/>
        </w:rPr>
        <w:t xml:space="preserve">omposition profiles of the constituent elements calculated from selected boxes </w:t>
      </w:r>
      <w:proofErr w:type="spellStart"/>
      <w:r w:rsidRPr="00F21350">
        <w:rPr>
          <w:rFonts w:ascii="Times New Roman" w:hAnsi="Times New Roman"/>
          <w:color w:val="000000"/>
        </w:rPr>
        <w:t>i</w:t>
      </w:r>
      <w:proofErr w:type="spellEnd"/>
      <w:r w:rsidRPr="00F21350">
        <w:rPr>
          <w:rFonts w:ascii="Times New Roman" w:hAnsi="Times New Roman"/>
          <w:color w:val="000000"/>
        </w:rPr>
        <w:t xml:space="preserve"> and ii, respectively.</w:t>
      </w:r>
    </w:p>
    <w:p w14:paraId="7C0F9DCB" w14:textId="77777777" w:rsidR="00620958" w:rsidRDefault="00620958" w:rsidP="00CD16FC">
      <w:pPr>
        <w:tabs>
          <w:tab w:val="center" w:pos="4800"/>
          <w:tab w:val="right" w:pos="9500"/>
        </w:tabs>
        <w:spacing w:line="276" w:lineRule="auto"/>
        <w:ind w:firstLine="720"/>
        <w:rPr>
          <w:rFonts w:ascii="Times New Roman" w:hAnsi="Times New Roman"/>
          <w:iCs/>
        </w:rPr>
      </w:pPr>
    </w:p>
    <w:p w14:paraId="36D3AB40" w14:textId="3EA6F429" w:rsidR="00620DDD" w:rsidRDefault="00197094" w:rsidP="00CD16FC">
      <w:pPr>
        <w:tabs>
          <w:tab w:val="center" w:pos="4800"/>
          <w:tab w:val="right" w:pos="9500"/>
        </w:tabs>
        <w:spacing w:line="276" w:lineRule="auto"/>
        <w:ind w:firstLine="720"/>
        <w:rPr>
          <w:rFonts w:ascii="Times New Roman" w:hAnsi="Times New Roman"/>
        </w:rPr>
      </w:pPr>
      <w:r w:rsidRPr="00197094">
        <w:rPr>
          <w:rFonts w:ascii="Times New Roman" w:hAnsi="Times New Roman"/>
          <w:iCs/>
        </w:rPr>
        <w:t>The atom probe tomography results obtained from the Al</w:t>
      </w:r>
      <w:r w:rsidR="008274C3" w:rsidRPr="008274C3">
        <w:rPr>
          <w:rFonts w:ascii="Times New Roman" w:hAnsi="Times New Roman"/>
          <w:iCs/>
        </w:rPr>
        <w:t xml:space="preserve"> </w:t>
      </w:r>
      <w:r w:rsidR="008274C3">
        <w:rPr>
          <w:rFonts w:ascii="Times New Roman" w:hAnsi="Times New Roman"/>
          <w:iCs/>
        </w:rPr>
        <w:t>diffusion processed</w:t>
      </w:r>
      <w:r w:rsidR="008274C3" w:rsidRPr="00DE1186">
        <w:rPr>
          <w:rFonts w:ascii="Times New Roman" w:hAnsi="Times New Roman"/>
          <w:iCs/>
        </w:rPr>
        <w:t xml:space="preserve"> </w:t>
      </w:r>
      <w:proofErr w:type="spellStart"/>
      <w:proofErr w:type="gramStart"/>
      <w:r w:rsidRPr="00197094">
        <w:rPr>
          <w:rFonts w:ascii="Times New Roman" w:hAnsi="Times New Roman"/>
          <w:iCs/>
        </w:rPr>
        <w:t>Sm</w:t>
      </w:r>
      <w:proofErr w:type="spellEnd"/>
      <w:r w:rsidRPr="00197094">
        <w:rPr>
          <w:rFonts w:ascii="Times New Roman" w:hAnsi="Times New Roman"/>
          <w:iCs/>
        </w:rPr>
        <w:t>(</w:t>
      </w:r>
      <w:proofErr w:type="gramEnd"/>
      <w:r w:rsidRPr="00197094">
        <w:rPr>
          <w:rFonts w:ascii="Times New Roman" w:hAnsi="Times New Roman"/>
          <w:iCs/>
        </w:rPr>
        <w:t>Fe</w:t>
      </w:r>
      <w:r w:rsidRPr="00197094">
        <w:rPr>
          <w:rFonts w:ascii="Times New Roman" w:hAnsi="Times New Roman"/>
          <w:iCs/>
          <w:vertAlign w:val="subscript"/>
        </w:rPr>
        <w:t>0.8</w:t>
      </w:r>
      <w:r w:rsidRPr="00197094">
        <w:rPr>
          <w:rFonts w:ascii="Times New Roman" w:hAnsi="Times New Roman"/>
          <w:iCs/>
        </w:rPr>
        <w:t>Co</w:t>
      </w:r>
      <w:r w:rsidRPr="00197094">
        <w:rPr>
          <w:rFonts w:ascii="Times New Roman" w:hAnsi="Times New Roman"/>
          <w:iCs/>
          <w:vertAlign w:val="subscript"/>
        </w:rPr>
        <w:t>0.2</w:t>
      </w:r>
      <w:r w:rsidRPr="00197094">
        <w:rPr>
          <w:rFonts w:ascii="Times New Roman" w:hAnsi="Times New Roman"/>
          <w:iCs/>
        </w:rPr>
        <w:t>)</w:t>
      </w:r>
      <w:r w:rsidRPr="00197094">
        <w:rPr>
          <w:rFonts w:ascii="Times New Roman" w:hAnsi="Times New Roman"/>
          <w:iCs/>
          <w:vertAlign w:val="subscript"/>
        </w:rPr>
        <w:t>12</w:t>
      </w:r>
      <w:r w:rsidRPr="00197094">
        <w:rPr>
          <w:rFonts w:ascii="Times New Roman" w:hAnsi="Times New Roman"/>
          <w:iCs/>
        </w:rPr>
        <w:t>B</w:t>
      </w:r>
      <w:r w:rsidRPr="00197094">
        <w:rPr>
          <w:rFonts w:ascii="Times New Roman" w:hAnsi="Times New Roman"/>
          <w:iCs/>
          <w:vertAlign w:val="subscript"/>
        </w:rPr>
        <w:t>0.5</w:t>
      </w:r>
      <w:r w:rsidRPr="00197094">
        <w:rPr>
          <w:rFonts w:ascii="Times New Roman" w:hAnsi="Times New Roman"/>
          <w:iCs/>
        </w:rPr>
        <w:t xml:space="preserve"> film are shown in Fig. 5. Two different viewing directions, </w:t>
      </w:r>
      <w:r w:rsidRPr="00197094">
        <w:rPr>
          <w:rFonts w:ascii="Times New Roman" w:hAnsi="Times New Roman"/>
          <w:i/>
        </w:rPr>
        <w:t>c</w:t>
      </w:r>
      <w:r w:rsidRPr="00197094">
        <w:rPr>
          <w:rFonts w:ascii="Times New Roman" w:hAnsi="Times New Roman"/>
          <w:iCs/>
        </w:rPr>
        <w:t xml:space="preserve">-axis out-of-plane and </w:t>
      </w:r>
      <w:r w:rsidRPr="00197094">
        <w:rPr>
          <w:rFonts w:ascii="Times New Roman" w:hAnsi="Times New Roman"/>
          <w:i/>
        </w:rPr>
        <w:t>c</w:t>
      </w:r>
      <w:r w:rsidRPr="00197094">
        <w:rPr>
          <w:rFonts w:ascii="Times New Roman" w:hAnsi="Times New Roman"/>
          <w:iCs/>
        </w:rPr>
        <w:t>-axis in-plane, are shown in Fig. 5 (a,</w:t>
      </w:r>
      <w:r w:rsidR="00620958">
        <w:rPr>
          <w:rFonts w:ascii="Times New Roman" w:hAnsi="Times New Roman"/>
          <w:iCs/>
        </w:rPr>
        <w:t xml:space="preserve"> </w:t>
      </w:r>
      <w:r w:rsidRPr="00197094">
        <w:rPr>
          <w:rFonts w:ascii="Times New Roman" w:hAnsi="Times New Roman"/>
          <w:iCs/>
        </w:rPr>
        <w:t xml:space="preserve">b), respectively. </w:t>
      </w:r>
      <w:proofErr w:type="spellStart"/>
      <w:r w:rsidRPr="00197094">
        <w:rPr>
          <w:rFonts w:ascii="Times New Roman" w:hAnsi="Times New Roman"/>
          <w:iCs/>
        </w:rPr>
        <w:t>Isosurface</w:t>
      </w:r>
      <w:r>
        <w:rPr>
          <w:rFonts w:ascii="Times New Roman" w:hAnsi="Times New Roman"/>
          <w:iCs/>
        </w:rPr>
        <w:t>s</w:t>
      </w:r>
      <w:proofErr w:type="spellEnd"/>
      <w:r w:rsidRPr="00197094">
        <w:rPr>
          <w:rFonts w:ascii="Times New Roman" w:hAnsi="Times New Roman"/>
          <w:iCs/>
        </w:rPr>
        <w:t xml:space="preserve"> of </w:t>
      </w:r>
      <w:r w:rsidRPr="00197094">
        <w:rPr>
          <w:rFonts w:ascii="Times New Roman" w:hAnsi="Times New Roman"/>
          <w:iCs/>
        </w:rPr>
        <w:lastRenderedPageBreak/>
        <w:t>boron with more than 8 at</w:t>
      </w:r>
      <w:r>
        <w:rPr>
          <w:rFonts w:ascii="Times New Roman" w:hAnsi="Times New Roman"/>
          <w:iCs/>
        </w:rPr>
        <w:t xml:space="preserve">. </w:t>
      </w:r>
      <w:r w:rsidRPr="00197094">
        <w:rPr>
          <w:rFonts w:ascii="Times New Roman" w:hAnsi="Times New Roman"/>
          <w:iCs/>
        </w:rPr>
        <w:t>%</w:t>
      </w:r>
      <w:r>
        <w:rPr>
          <w:rFonts w:ascii="Times New Roman" w:hAnsi="Times New Roman"/>
          <w:iCs/>
        </w:rPr>
        <w:t xml:space="preserve"> (in blue)</w:t>
      </w:r>
      <w:r w:rsidRPr="00197094">
        <w:rPr>
          <w:rFonts w:ascii="Times New Roman" w:hAnsi="Times New Roman"/>
          <w:iCs/>
        </w:rPr>
        <w:t xml:space="preserve"> and aluminum with more than 10 at</w:t>
      </w:r>
      <w:r>
        <w:rPr>
          <w:rFonts w:ascii="Times New Roman" w:hAnsi="Times New Roman"/>
          <w:iCs/>
        </w:rPr>
        <w:t xml:space="preserve">. </w:t>
      </w:r>
      <w:r w:rsidRPr="00197094">
        <w:rPr>
          <w:rFonts w:ascii="Times New Roman" w:hAnsi="Times New Roman"/>
          <w:iCs/>
        </w:rPr>
        <w:t xml:space="preserve">% </w:t>
      </w:r>
      <w:r>
        <w:rPr>
          <w:rFonts w:ascii="Times New Roman" w:hAnsi="Times New Roman"/>
          <w:iCs/>
        </w:rPr>
        <w:t xml:space="preserve">(in yellow) </w:t>
      </w:r>
      <w:r w:rsidRPr="00197094">
        <w:rPr>
          <w:rFonts w:ascii="Times New Roman" w:hAnsi="Times New Roman"/>
          <w:iCs/>
        </w:rPr>
        <w:t>are shown in Fig. 5(a) together with 3D map of Fe. From the top view, granular 1:12 grains can be enveloped by (B,</w:t>
      </w:r>
      <w:r w:rsidR="006817E0">
        <w:rPr>
          <w:rFonts w:ascii="Times New Roman" w:hAnsi="Times New Roman"/>
          <w:iCs/>
        </w:rPr>
        <w:t xml:space="preserve"> </w:t>
      </w:r>
      <w:r w:rsidRPr="00197094">
        <w:rPr>
          <w:rFonts w:ascii="Times New Roman" w:hAnsi="Times New Roman"/>
          <w:iCs/>
        </w:rPr>
        <w:t xml:space="preserve">Al)-rich IGP. The side view APT result shows that the Al partially </w:t>
      </w:r>
      <w:r w:rsidR="008274C3">
        <w:rPr>
          <w:rFonts w:ascii="Times New Roman" w:hAnsi="Times New Roman"/>
          <w:iCs/>
        </w:rPr>
        <w:t>diffuses</w:t>
      </w:r>
      <w:r w:rsidRPr="00197094">
        <w:rPr>
          <w:rFonts w:ascii="Times New Roman" w:hAnsi="Times New Roman"/>
          <w:iCs/>
        </w:rPr>
        <w:t xml:space="preserve"> into the B-rich IGP, in agreement with what was observed in the STEM-EDS results (Fig. 3(c)). Based on these results, the Al</w:t>
      </w:r>
      <w:r w:rsidR="008274C3" w:rsidRPr="008274C3">
        <w:rPr>
          <w:rFonts w:ascii="Times New Roman" w:hAnsi="Times New Roman"/>
          <w:iCs/>
        </w:rPr>
        <w:t xml:space="preserve"> </w:t>
      </w:r>
      <w:r w:rsidR="008274C3">
        <w:rPr>
          <w:rFonts w:ascii="Times New Roman" w:hAnsi="Times New Roman"/>
          <w:iCs/>
        </w:rPr>
        <w:t>diffusion processed</w:t>
      </w:r>
      <w:r w:rsidR="008274C3" w:rsidRPr="00DE1186">
        <w:rPr>
          <w:rFonts w:ascii="Times New Roman" w:hAnsi="Times New Roman"/>
          <w:iCs/>
        </w:rPr>
        <w:t xml:space="preserve"> </w:t>
      </w:r>
      <w:r w:rsidRPr="00197094">
        <w:rPr>
          <w:rFonts w:ascii="Times New Roman" w:hAnsi="Times New Roman"/>
          <w:iCs/>
        </w:rPr>
        <w:t xml:space="preserve">sample contains two types of intergranular </w:t>
      </w:r>
      <w:proofErr w:type="gramStart"/>
      <w:r w:rsidRPr="00197094">
        <w:rPr>
          <w:rFonts w:ascii="Times New Roman" w:hAnsi="Times New Roman"/>
          <w:iCs/>
        </w:rPr>
        <w:t>phases;</w:t>
      </w:r>
      <w:proofErr w:type="gramEnd"/>
      <w:r w:rsidRPr="00197094">
        <w:rPr>
          <w:rFonts w:ascii="Times New Roman" w:hAnsi="Times New Roman"/>
          <w:iCs/>
        </w:rPr>
        <w:t xml:space="preserve"> (Al,</w:t>
      </w:r>
      <w:r w:rsidR="00620958">
        <w:rPr>
          <w:rFonts w:ascii="Times New Roman" w:hAnsi="Times New Roman"/>
          <w:iCs/>
        </w:rPr>
        <w:t xml:space="preserve"> </w:t>
      </w:r>
      <w:r w:rsidRPr="00197094">
        <w:rPr>
          <w:rFonts w:ascii="Times New Roman" w:hAnsi="Times New Roman"/>
          <w:iCs/>
        </w:rPr>
        <w:t>B)-rich IGP and B-rich IGP. Fig. 5(c) shows the composition line profiles of the constituent elements obtained over these two IGPs; marked in Fig. 5(b). The (B,</w:t>
      </w:r>
      <w:r w:rsidR="006817E0">
        <w:rPr>
          <w:rFonts w:ascii="Times New Roman" w:hAnsi="Times New Roman"/>
          <w:iCs/>
        </w:rPr>
        <w:t xml:space="preserve"> </w:t>
      </w:r>
      <w:r w:rsidRPr="00197094">
        <w:rPr>
          <w:rFonts w:ascii="Times New Roman" w:hAnsi="Times New Roman"/>
          <w:iCs/>
        </w:rPr>
        <w:t>Al)-rich IGP shows a composition of Sm</w:t>
      </w:r>
      <w:r w:rsidRPr="006E7FC8">
        <w:rPr>
          <w:rFonts w:ascii="Times New Roman" w:hAnsi="Times New Roman"/>
          <w:iCs/>
          <w:vertAlign w:val="subscript"/>
        </w:rPr>
        <w:t>6.9</w:t>
      </w:r>
      <w:r w:rsidRPr="00197094">
        <w:rPr>
          <w:rFonts w:ascii="Times New Roman" w:hAnsi="Times New Roman"/>
          <w:iCs/>
        </w:rPr>
        <w:t>Fe</w:t>
      </w:r>
      <w:r w:rsidRPr="006E7FC8">
        <w:rPr>
          <w:rFonts w:ascii="Times New Roman" w:hAnsi="Times New Roman"/>
          <w:iCs/>
          <w:vertAlign w:val="subscript"/>
        </w:rPr>
        <w:t>62.6</w:t>
      </w:r>
      <w:r w:rsidRPr="00197094">
        <w:rPr>
          <w:rFonts w:ascii="Times New Roman" w:hAnsi="Times New Roman"/>
          <w:iCs/>
        </w:rPr>
        <w:t>Co</w:t>
      </w:r>
      <w:r w:rsidRPr="006E7FC8">
        <w:rPr>
          <w:rFonts w:ascii="Times New Roman" w:hAnsi="Times New Roman"/>
          <w:iCs/>
          <w:vertAlign w:val="subscript"/>
        </w:rPr>
        <w:t>11.0</w:t>
      </w:r>
      <w:r w:rsidRPr="00197094">
        <w:rPr>
          <w:rFonts w:ascii="Times New Roman" w:hAnsi="Times New Roman"/>
          <w:iCs/>
        </w:rPr>
        <w:t>B</w:t>
      </w:r>
      <w:r w:rsidRPr="006E7FC8">
        <w:rPr>
          <w:rFonts w:ascii="Times New Roman" w:hAnsi="Times New Roman"/>
          <w:iCs/>
          <w:vertAlign w:val="subscript"/>
        </w:rPr>
        <w:t>6.4</w:t>
      </w:r>
      <w:r w:rsidRPr="00197094">
        <w:rPr>
          <w:rFonts w:ascii="Times New Roman" w:hAnsi="Times New Roman"/>
          <w:iCs/>
        </w:rPr>
        <w:t>Al</w:t>
      </w:r>
      <w:r w:rsidRPr="006E7FC8">
        <w:rPr>
          <w:rFonts w:ascii="Times New Roman" w:hAnsi="Times New Roman"/>
          <w:iCs/>
          <w:vertAlign w:val="subscript"/>
        </w:rPr>
        <w:t>13.1</w:t>
      </w:r>
      <w:r w:rsidRPr="00197094">
        <w:rPr>
          <w:rFonts w:ascii="Times New Roman" w:hAnsi="Times New Roman"/>
          <w:iCs/>
        </w:rPr>
        <w:t xml:space="preserve"> at. % and the B-rich IGP have a composition of Sm</w:t>
      </w:r>
      <w:r w:rsidRPr="006E7FC8">
        <w:rPr>
          <w:rFonts w:ascii="Times New Roman" w:hAnsi="Times New Roman"/>
          <w:iCs/>
          <w:vertAlign w:val="subscript"/>
        </w:rPr>
        <w:t>7.2</w:t>
      </w:r>
      <w:r w:rsidRPr="00197094">
        <w:rPr>
          <w:rFonts w:ascii="Times New Roman" w:hAnsi="Times New Roman"/>
          <w:iCs/>
        </w:rPr>
        <w:t>Fe</w:t>
      </w:r>
      <w:r w:rsidRPr="006E7FC8">
        <w:rPr>
          <w:rFonts w:ascii="Times New Roman" w:hAnsi="Times New Roman"/>
          <w:iCs/>
          <w:vertAlign w:val="subscript"/>
        </w:rPr>
        <w:t>68.3</w:t>
      </w:r>
      <w:r w:rsidRPr="00197094">
        <w:rPr>
          <w:rFonts w:ascii="Times New Roman" w:hAnsi="Times New Roman"/>
          <w:iCs/>
        </w:rPr>
        <w:t>Co</w:t>
      </w:r>
      <w:r w:rsidRPr="006E7FC8">
        <w:rPr>
          <w:rFonts w:ascii="Times New Roman" w:hAnsi="Times New Roman"/>
          <w:iCs/>
          <w:vertAlign w:val="subscript"/>
        </w:rPr>
        <w:t>11.1</w:t>
      </w:r>
      <w:r w:rsidRPr="00197094">
        <w:rPr>
          <w:rFonts w:ascii="Times New Roman" w:hAnsi="Times New Roman"/>
          <w:iCs/>
        </w:rPr>
        <w:t>B</w:t>
      </w:r>
      <w:r w:rsidRPr="006E7FC8">
        <w:rPr>
          <w:rFonts w:ascii="Times New Roman" w:hAnsi="Times New Roman"/>
          <w:iCs/>
          <w:vertAlign w:val="subscript"/>
        </w:rPr>
        <w:t>13.4</w:t>
      </w:r>
      <w:r w:rsidRPr="00197094">
        <w:rPr>
          <w:rFonts w:ascii="Times New Roman" w:hAnsi="Times New Roman"/>
          <w:iCs/>
        </w:rPr>
        <w:t xml:space="preserve"> at. %.</w:t>
      </w:r>
    </w:p>
    <w:p w14:paraId="715D90C3" w14:textId="37311FA4" w:rsidR="00620DDD" w:rsidRDefault="00DF2E19" w:rsidP="00E35075">
      <w:pPr>
        <w:tabs>
          <w:tab w:val="center" w:pos="4800"/>
          <w:tab w:val="right" w:pos="9500"/>
        </w:tabs>
        <w:spacing w:line="276" w:lineRule="auto"/>
        <w:ind w:firstLine="720"/>
        <w:rPr>
          <w:rFonts w:ascii="Times New Roman" w:hAnsi="Times New Roman"/>
        </w:rPr>
      </w:pPr>
      <w:r w:rsidRPr="00DF2E19">
        <w:rPr>
          <w:rFonts w:ascii="Times New Roman" w:hAnsi="Times New Roman"/>
        </w:rPr>
        <w:t xml:space="preserve">TEM image-based micromagnetic simulations by </w:t>
      </w:r>
      <w:proofErr w:type="spellStart"/>
      <w:r w:rsidRPr="00DF2E19">
        <w:rPr>
          <w:rFonts w:ascii="Times New Roman" w:hAnsi="Times New Roman"/>
        </w:rPr>
        <w:t>Bolyachkin</w:t>
      </w:r>
      <w:proofErr w:type="spellEnd"/>
      <w:r w:rsidRPr="00DF2E19">
        <w:rPr>
          <w:rFonts w:ascii="Times New Roman" w:hAnsi="Times New Roman"/>
        </w:rPr>
        <w:t xml:space="preserve"> </w:t>
      </w:r>
      <w:r w:rsidRPr="00DF2E19">
        <w:rPr>
          <w:rFonts w:ascii="Times New Roman" w:hAnsi="Times New Roman"/>
          <w:i/>
          <w:iCs/>
        </w:rPr>
        <w:t>et al.</w:t>
      </w:r>
      <w:r w:rsidRPr="00DF2E19">
        <w:rPr>
          <w:rFonts w:ascii="Times New Roman" w:hAnsi="Times New Roman"/>
        </w:rPr>
        <w:t xml:space="preserve"> showed that the formation of thick amorphous B-rich triple junctions is still a weak link in the coercivity of </w:t>
      </w:r>
      <w:proofErr w:type="spellStart"/>
      <w:proofErr w:type="gramStart"/>
      <w:r w:rsidRPr="00DF2E19">
        <w:rPr>
          <w:rFonts w:ascii="Times New Roman" w:hAnsi="Times New Roman"/>
        </w:rPr>
        <w:t>Sm</w:t>
      </w:r>
      <w:proofErr w:type="spellEnd"/>
      <w:r w:rsidRPr="00DF2E19">
        <w:rPr>
          <w:rFonts w:ascii="Times New Roman" w:hAnsi="Times New Roman"/>
        </w:rPr>
        <w:t>(</w:t>
      </w:r>
      <w:proofErr w:type="spellStart"/>
      <w:proofErr w:type="gramEnd"/>
      <w:r w:rsidRPr="00DF2E19">
        <w:rPr>
          <w:rFonts w:ascii="Times New Roman" w:hAnsi="Times New Roman"/>
        </w:rPr>
        <w:t>Fe,Co,B</w:t>
      </w:r>
      <w:proofErr w:type="spellEnd"/>
      <w:r w:rsidRPr="00DF2E19">
        <w:rPr>
          <w:rFonts w:ascii="Times New Roman" w:hAnsi="Times New Roman"/>
        </w:rPr>
        <w:t>)</w:t>
      </w:r>
      <w:r w:rsidRPr="00DF2E19">
        <w:rPr>
          <w:rFonts w:ascii="Times New Roman" w:hAnsi="Times New Roman"/>
          <w:vertAlign w:val="subscript"/>
        </w:rPr>
        <w:t>12</w:t>
      </w:r>
      <w:r w:rsidRPr="00DF2E19">
        <w:rPr>
          <w:rFonts w:ascii="Times New Roman" w:hAnsi="Times New Roman"/>
        </w:rPr>
        <w:t xml:space="preserve"> magnetic thin films [26]. This is due to the nucleation of reversed magnetic domains at these triple junctions where a high Fe content is present. </w:t>
      </w:r>
      <w:r w:rsidR="008274C3">
        <w:rPr>
          <w:rFonts w:ascii="Times New Roman" w:hAnsi="Times New Roman"/>
        </w:rPr>
        <w:t>Diffusion</w:t>
      </w:r>
      <w:r w:rsidRPr="00DF2E19">
        <w:rPr>
          <w:rFonts w:ascii="Times New Roman" w:hAnsi="Times New Roman"/>
        </w:rPr>
        <w:t xml:space="preserve"> of Al into triple junctions and thin IGPs, leads to a change in the</w:t>
      </w:r>
      <w:r>
        <w:rPr>
          <w:rFonts w:ascii="Times New Roman" w:hAnsi="Times New Roman"/>
        </w:rPr>
        <w:t>ir</w:t>
      </w:r>
      <w:r w:rsidRPr="00DF2E19">
        <w:rPr>
          <w:rFonts w:ascii="Times New Roman" w:hAnsi="Times New Roman"/>
        </w:rPr>
        <w:t xml:space="preserve"> composition by reducing their Fe content. As shown in Fig. 5, the B-rich intergranular phase has a comparable Fe content to the matrix phase, while in the (B,</w:t>
      </w:r>
      <w:r w:rsidR="00620958">
        <w:rPr>
          <w:rFonts w:ascii="Times New Roman" w:hAnsi="Times New Roman"/>
        </w:rPr>
        <w:t xml:space="preserve"> </w:t>
      </w:r>
      <w:r w:rsidRPr="00DF2E19">
        <w:rPr>
          <w:rFonts w:ascii="Times New Roman" w:hAnsi="Times New Roman"/>
        </w:rPr>
        <w:t xml:space="preserve">Al)-rich region, the Fe content is slightly reduced with respect to the 1:12 matrix phase. Enrichment of Al in </w:t>
      </w:r>
      <w:r w:rsidR="002F7580">
        <w:rPr>
          <w:rFonts w:ascii="Times New Roman" w:hAnsi="Times New Roman"/>
        </w:rPr>
        <w:t>(Fe,</w:t>
      </w:r>
      <w:r w:rsidR="006817E0">
        <w:rPr>
          <w:rFonts w:ascii="Times New Roman" w:hAnsi="Times New Roman"/>
        </w:rPr>
        <w:t xml:space="preserve"> </w:t>
      </w:r>
      <w:r w:rsidR="002F7580">
        <w:rPr>
          <w:rFonts w:ascii="Times New Roman" w:hAnsi="Times New Roman"/>
        </w:rPr>
        <w:t xml:space="preserve">B)-rich </w:t>
      </w:r>
      <w:r w:rsidRPr="00DF2E19">
        <w:rPr>
          <w:rFonts w:ascii="Times New Roman" w:hAnsi="Times New Roman"/>
        </w:rPr>
        <w:t>IGP results in reduction of magnetization</w:t>
      </w:r>
      <w:r w:rsidR="002F7580">
        <w:rPr>
          <w:rFonts w:ascii="Times New Roman" w:hAnsi="Times New Roman"/>
        </w:rPr>
        <w:t xml:space="preserve"> [28.29].</w:t>
      </w:r>
      <w:r w:rsidR="00E35075">
        <w:rPr>
          <w:rFonts w:ascii="Times New Roman" w:hAnsi="Times New Roman"/>
        </w:rPr>
        <w:t xml:space="preserve"> This can </w:t>
      </w:r>
      <w:r w:rsidR="00E35075" w:rsidRPr="00620958">
        <w:rPr>
          <w:rFonts w:ascii="Times New Roman" w:hAnsi="Times New Roman"/>
          <w:color w:val="FF0000"/>
        </w:rPr>
        <w:t xml:space="preserve">result </w:t>
      </w:r>
      <w:r w:rsidR="00E35075">
        <w:rPr>
          <w:rFonts w:ascii="Times New Roman" w:hAnsi="Times New Roman"/>
        </w:rPr>
        <w:t>in an increase in coercivity as well as thermal stability of coercivity in the Al diffusion processed</w:t>
      </w:r>
      <w:r w:rsidR="00E35075" w:rsidRPr="00E35075">
        <w:rPr>
          <w:rFonts w:ascii="Times New Roman" w:hAnsi="Times New Roman"/>
        </w:rPr>
        <w:t xml:space="preserve"> </w:t>
      </w:r>
      <w:proofErr w:type="spellStart"/>
      <w:proofErr w:type="gramStart"/>
      <w:r w:rsidR="00E35075">
        <w:rPr>
          <w:rFonts w:ascii="Times New Roman" w:hAnsi="Times New Roman"/>
        </w:rPr>
        <w:t>Sm</w:t>
      </w:r>
      <w:proofErr w:type="spellEnd"/>
      <w:r w:rsidR="00E35075">
        <w:rPr>
          <w:rFonts w:ascii="Times New Roman" w:hAnsi="Times New Roman"/>
        </w:rPr>
        <w:t>(</w:t>
      </w:r>
      <w:proofErr w:type="gramEnd"/>
      <w:r w:rsidR="00E35075">
        <w:rPr>
          <w:rFonts w:ascii="Times New Roman" w:hAnsi="Times New Roman"/>
        </w:rPr>
        <w:t>Fe</w:t>
      </w:r>
      <w:r w:rsidR="00E35075" w:rsidRPr="00E35075">
        <w:rPr>
          <w:rFonts w:ascii="Times New Roman" w:hAnsi="Times New Roman"/>
          <w:vertAlign w:val="subscript"/>
        </w:rPr>
        <w:t>0.8</w:t>
      </w:r>
      <w:r w:rsidR="00E35075">
        <w:rPr>
          <w:rFonts w:ascii="Times New Roman" w:hAnsi="Times New Roman"/>
        </w:rPr>
        <w:t>Co</w:t>
      </w:r>
      <w:r w:rsidR="00E35075" w:rsidRPr="00E35075">
        <w:rPr>
          <w:rFonts w:ascii="Times New Roman" w:hAnsi="Times New Roman"/>
          <w:vertAlign w:val="subscript"/>
        </w:rPr>
        <w:t>0.2</w:t>
      </w:r>
      <w:r w:rsidR="00E35075">
        <w:rPr>
          <w:rFonts w:ascii="Times New Roman" w:hAnsi="Times New Roman"/>
        </w:rPr>
        <w:t>)</w:t>
      </w:r>
      <w:r w:rsidR="00E35075" w:rsidRPr="00E35075">
        <w:rPr>
          <w:rFonts w:ascii="Times New Roman" w:hAnsi="Times New Roman"/>
          <w:vertAlign w:val="subscript"/>
        </w:rPr>
        <w:t>12</w:t>
      </w:r>
      <w:r w:rsidR="00E35075">
        <w:rPr>
          <w:rFonts w:ascii="Times New Roman" w:hAnsi="Times New Roman"/>
        </w:rPr>
        <w:t>B</w:t>
      </w:r>
      <w:r w:rsidR="00E35075">
        <w:rPr>
          <w:rFonts w:ascii="Times New Roman" w:hAnsi="Times New Roman"/>
          <w:vertAlign w:val="subscript"/>
        </w:rPr>
        <w:t>0.5</w:t>
      </w:r>
      <w:r w:rsidR="00E35075" w:rsidRPr="00F21350">
        <w:rPr>
          <w:rFonts w:ascii="Times New Roman" w:hAnsi="Times New Roman"/>
        </w:rPr>
        <w:t xml:space="preserve"> fil</w:t>
      </w:r>
      <w:r w:rsidR="00E35075">
        <w:rPr>
          <w:rFonts w:ascii="Times New Roman" w:hAnsi="Times New Roman"/>
        </w:rPr>
        <w:t>m. The composition modification of the intergranular phase and reduction of its magnetization</w:t>
      </w:r>
      <w:r w:rsidRPr="00DF2E19">
        <w:rPr>
          <w:rFonts w:ascii="Times New Roman" w:hAnsi="Times New Roman"/>
        </w:rPr>
        <w:t xml:space="preserve"> may be beneficial to increase the nucleation field of magnetization reversals in these regions.</w:t>
      </w:r>
      <w:r w:rsidR="000A7E75">
        <w:rPr>
          <w:rFonts w:ascii="Times New Roman" w:hAnsi="Times New Roman"/>
        </w:rPr>
        <w:t xml:space="preserve"> </w:t>
      </w:r>
      <w:r w:rsidR="000A7E75" w:rsidRPr="000A7E75">
        <w:rPr>
          <w:rFonts w:ascii="Times New Roman" w:hAnsi="Times New Roman"/>
          <w:color w:val="FF0000"/>
        </w:rPr>
        <w:t>However, the presence of ferromagnetic B-rich IGP in the region where Al diffusion has not taken place can still act as nucleation sites for the magnetization reversal process.</w:t>
      </w:r>
      <w:r w:rsidR="000A7E75" w:rsidRPr="000A7E75">
        <w:rPr>
          <w:rFonts w:ascii="Times New Roman" w:hAnsi="Times New Roman"/>
          <w:color w:val="FF0000"/>
        </w:rPr>
        <w:t xml:space="preserve"> Nevertheless,</w:t>
      </w:r>
      <w:r w:rsidRPr="000A7E75">
        <w:rPr>
          <w:rFonts w:ascii="Times New Roman" w:hAnsi="Times New Roman"/>
          <w:color w:val="FF0000"/>
        </w:rPr>
        <w:t xml:space="preserve"> the lower magnetization of the (B,</w:t>
      </w:r>
      <w:r w:rsidR="006817E0" w:rsidRPr="000A7E75">
        <w:rPr>
          <w:rFonts w:ascii="Times New Roman" w:hAnsi="Times New Roman"/>
          <w:color w:val="FF0000"/>
        </w:rPr>
        <w:t xml:space="preserve"> </w:t>
      </w:r>
      <w:r w:rsidRPr="000A7E75">
        <w:rPr>
          <w:rFonts w:ascii="Times New Roman" w:hAnsi="Times New Roman"/>
          <w:color w:val="FF0000"/>
        </w:rPr>
        <w:t>Al)-rich intergranular phase can lead to a stronger pinning force of the IGP against the magnetic domain wall motion and hence to a higher coercivity in the Al</w:t>
      </w:r>
      <w:r w:rsidR="008274C3" w:rsidRPr="000A7E75">
        <w:rPr>
          <w:rFonts w:ascii="Times New Roman" w:hAnsi="Times New Roman"/>
          <w:color w:val="FF0000"/>
        </w:rPr>
        <w:t xml:space="preserve"> </w:t>
      </w:r>
      <w:r w:rsidR="008274C3" w:rsidRPr="000A7E75">
        <w:rPr>
          <w:rFonts w:ascii="Times New Roman" w:hAnsi="Times New Roman"/>
          <w:iCs/>
          <w:color w:val="FF0000"/>
        </w:rPr>
        <w:t xml:space="preserve">diffusion processed </w:t>
      </w:r>
      <w:r w:rsidRPr="000A7E75">
        <w:rPr>
          <w:rFonts w:ascii="Times New Roman" w:hAnsi="Times New Roman"/>
          <w:color w:val="FF0000"/>
        </w:rPr>
        <w:t>sample.</w:t>
      </w:r>
      <w:r w:rsidRPr="00DF2E19">
        <w:rPr>
          <w:rFonts w:ascii="Times New Roman" w:hAnsi="Times New Roman"/>
        </w:rPr>
        <w:t xml:space="preserve"> </w:t>
      </w:r>
      <w:r w:rsidR="000A7E75">
        <w:rPr>
          <w:rFonts w:ascii="Times New Roman" w:hAnsi="Times New Roman"/>
        </w:rPr>
        <w:t xml:space="preserve">Hindering the formation of </w:t>
      </w:r>
      <w:r w:rsidRPr="00DF2E19">
        <w:rPr>
          <w:rFonts w:ascii="Times New Roman" w:hAnsi="Times New Roman"/>
        </w:rPr>
        <w:t>ferromagnetic (Fe,</w:t>
      </w:r>
      <w:r w:rsidR="006817E0">
        <w:rPr>
          <w:rFonts w:ascii="Times New Roman" w:hAnsi="Times New Roman"/>
        </w:rPr>
        <w:t xml:space="preserve"> </w:t>
      </w:r>
      <w:r w:rsidRPr="00DF2E19">
        <w:rPr>
          <w:rFonts w:ascii="Times New Roman" w:hAnsi="Times New Roman"/>
        </w:rPr>
        <w:t xml:space="preserve">Co)-rich secondary phase at the interface of 1:12 films with V underlayer is another microstructural origin </w:t>
      </w:r>
      <w:r w:rsidRPr="00DF2E19">
        <w:rPr>
          <w:rFonts w:ascii="Times New Roman" w:hAnsi="Times New Roman"/>
        </w:rPr>
        <w:lastRenderedPageBreak/>
        <w:t>for the enhancement of coercivity in the Al</w:t>
      </w:r>
      <w:r w:rsidR="008274C3" w:rsidRPr="008274C3">
        <w:rPr>
          <w:rFonts w:ascii="Times New Roman" w:hAnsi="Times New Roman"/>
          <w:iCs/>
        </w:rPr>
        <w:t xml:space="preserve"> </w:t>
      </w:r>
      <w:r w:rsidR="008274C3">
        <w:rPr>
          <w:rFonts w:ascii="Times New Roman" w:hAnsi="Times New Roman"/>
          <w:iCs/>
        </w:rPr>
        <w:t>diffusion processed</w:t>
      </w:r>
      <w:r w:rsidR="008274C3" w:rsidRPr="00DE1186">
        <w:rPr>
          <w:rFonts w:ascii="Times New Roman" w:hAnsi="Times New Roman"/>
          <w:iCs/>
        </w:rPr>
        <w:t xml:space="preserve"> </w:t>
      </w:r>
      <w:r w:rsidRPr="00DF2E19">
        <w:rPr>
          <w:rFonts w:ascii="Times New Roman" w:hAnsi="Times New Roman"/>
        </w:rPr>
        <w:t xml:space="preserve">sample. </w:t>
      </w:r>
      <w:r w:rsidR="002F7580" w:rsidRPr="002F7580">
        <w:rPr>
          <w:rFonts w:ascii="Times New Roman" w:hAnsi="Times New Roman"/>
        </w:rPr>
        <w:t xml:space="preserve">Note that there was no Al diffusion into the 1:12 phase, and therefore there is no change in the intrinsic magnetic properties of the 1:12 matrix grains due to Al </w:t>
      </w:r>
      <w:r w:rsidR="008274C3">
        <w:rPr>
          <w:rFonts w:ascii="Times New Roman" w:hAnsi="Times New Roman"/>
        </w:rPr>
        <w:t>diffusion</w:t>
      </w:r>
      <w:r w:rsidR="002F7580" w:rsidRPr="002F7580">
        <w:rPr>
          <w:rFonts w:ascii="Times New Roman" w:hAnsi="Times New Roman"/>
        </w:rPr>
        <w:t>.</w:t>
      </w:r>
      <w:r w:rsidR="002F7580">
        <w:rPr>
          <w:rFonts w:ascii="Times New Roman" w:hAnsi="Times New Roman"/>
        </w:rPr>
        <w:t xml:space="preserve"> </w:t>
      </w:r>
      <w:r w:rsidRPr="00DF2E19">
        <w:rPr>
          <w:rFonts w:ascii="Times New Roman" w:hAnsi="Times New Roman"/>
        </w:rPr>
        <w:t xml:space="preserve">Although Al </w:t>
      </w:r>
      <w:r w:rsidR="008274C3">
        <w:rPr>
          <w:rFonts w:ascii="Times New Roman" w:hAnsi="Times New Roman"/>
        </w:rPr>
        <w:t>diffusion process</w:t>
      </w:r>
      <w:r w:rsidRPr="00DF2E19">
        <w:rPr>
          <w:rFonts w:ascii="Times New Roman" w:hAnsi="Times New Roman"/>
        </w:rPr>
        <w:t xml:space="preserve"> was not through the full depth of the IGP, </w:t>
      </w:r>
      <w:r w:rsidRPr="000A7E75">
        <w:rPr>
          <w:rFonts w:ascii="Times New Roman" w:hAnsi="Times New Roman"/>
          <w:color w:val="FF0000"/>
        </w:rPr>
        <w:t>this work clearly demonstrates that the compositional modification of the intergranular phase and the elimination of secondary soft magnetic phases are the major steps that should be considered to increase the coercivity of 1:12 magnets closer to their theoretical limit, which is the magnetic anisotropy field of 1:12 grains with ThMn</w:t>
      </w:r>
      <w:r w:rsidRPr="000A7E75">
        <w:rPr>
          <w:rFonts w:ascii="Times New Roman" w:hAnsi="Times New Roman"/>
          <w:color w:val="FF0000"/>
          <w:vertAlign w:val="subscript"/>
        </w:rPr>
        <w:t>12</w:t>
      </w:r>
      <w:r w:rsidRPr="000A7E75">
        <w:rPr>
          <w:rFonts w:ascii="Times New Roman" w:hAnsi="Times New Roman"/>
          <w:color w:val="FF0000"/>
        </w:rPr>
        <w:t xml:space="preserve">-type crystal structure. This can be realized by conducting fundamental research on the phase equilibrium of </w:t>
      </w:r>
      <w:proofErr w:type="spellStart"/>
      <w:r w:rsidRPr="000A7E75">
        <w:rPr>
          <w:rFonts w:ascii="Times New Roman" w:hAnsi="Times New Roman"/>
          <w:color w:val="FF0000"/>
        </w:rPr>
        <w:t>Sm</w:t>
      </w:r>
      <w:proofErr w:type="spellEnd"/>
      <w:r w:rsidRPr="000A7E75">
        <w:rPr>
          <w:rFonts w:ascii="Times New Roman" w:hAnsi="Times New Roman"/>
          <w:color w:val="FF0000"/>
        </w:rPr>
        <w:t>-(Fe,</w:t>
      </w:r>
      <w:r w:rsidR="006817E0" w:rsidRPr="000A7E75">
        <w:rPr>
          <w:rFonts w:ascii="Times New Roman" w:hAnsi="Times New Roman"/>
          <w:color w:val="FF0000"/>
        </w:rPr>
        <w:t xml:space="preserve"> </w:t>
      </w:r>
      <w:r w:rsidRPr="000A7E75">
        <w:rPr>
          <w:rFonts w:ascii="Times New Roman" w:hAnsi="Times New Roman"/>
          <w:color w:val="FF0000"/>
        </w:rPr>
        <w:t>Co)-M system (M is a stabilizing element such as Ti, V, Zr, etc...) to extend the optimization of the alloy composition not only to optimize the intrinsic magnetic properties but also to realize the desired microstructure, secondary phases</w:t>
      </w:r>
      <w:r w:rsidR="00A7018C" w:rsidRPr="000A7E75">
        <w:rPr>
          <w:rFonts w:ascii="Times New Roman" w:hAnsi="Times New Roman"/>
          <w:color w:val="FF0000"/>
        </w:rPr>
        <w:t>,</w:t>
      </w:r>
      <w:r w:rsidRPr="000A7E75">
        <w:rPr>
          <w:rFonts w:ascii="Times New Roman" w:hAnsi="Times New Roman"/>
          <w:color w:val="FF0000"/>
        </w:rPr>
        <w:t xml:space="preserve"> and intergranular phase beneficial for the coercivity in the SmF</w:t>
      </w:r>
      <w:r w:rsidR="00FC0C96" w:rsidRPr="000A7E75">
        <w:rPr>
          <w:rFonts w:ascii="Times New Roman" w:hAnsi="Times New Roman"/>
          <w:color w:val="FF0000"/>
        </w:rPr>
        <w:t>e</w:t>
      </w:r>
      <w:r w:rsidRPr="000A7E75">
        <w:rPr>
          <w:rFonts w:ascii="Times New Roman" w:hAnsi="Times New Roman"/>
          <w:color w:val="FF0000"/>
          <w:vertAlign w:val="subscript"/>
        </w:rPr>
        <w:t>12</w:t>
      </w:r>
      <w:r w:rsidRPr="000A7E75">
        <w:rPr>
          <w:rFonts w:ascii="Times New Roman" w:hAnsi="Times New Roman"/>
          <w:color w:val="FF0000"/>
        </w:rPr>
        <w:t xml:space="preserve"> based systems </w:t>
      </w:r>
      <w:r w:rsidRPr="00DF2E19">
        <w:rPr>
          <w:rFonts w:ascii="Times New Roman" w:hAnsi="Times New Roman"/>
        </w:rPr>
        <w:t>[</w:t>
      </w:r>
      <w:r w:rsidR="002F7580">
        <w:rPr>
          <w:rFonts w:ascii="Times New Roman" w:hAnsi="Times New Roman"/>
        </w:rPr>
        <w:t>30</w:t>
      </w:r>
      <w:r w:rsidRPr="00DF2E19">
        <w:rPr>
          <w:rFonts w:ascii="Times New Roman" w:hAnsi="Times New Roman"/>
        </w:rPr>
        <w:t>-3</w:t>
      </w:r>
      <w:r w:rsidR="002F7580">
        <w:rPr>
          <w:rFonts w:ascii="Times New Roman" w:hAnsi="Times New Roman"/>
        </w:rPr>
        <w:t>2</w:t>
      </w:r>
      <w:r w:rsidRPr="00DF2E19">
        <w:rPr>
          <w:rFonts w:ascii="Times New Roman" w:hAnsi="Times New Roman"/>
        </w:rPr>
        <w:t>].</w:t>
      </w:r>
    </w:p>
    <w:p w14:paraId="2D8772DD" w14:textId="13CF8D29" w:rsidR="008E4C62" w:rsidRDefault="008E4C62" w:rsidP="00CD16FC">
      <w:pPr>
        <w:pStyle w:val="ListParagraph"/>
        <w:tabs>
          <w:tab w:val="left" w:pos="0"/>
        </w:tabs>
        <w:ind w:left="0" w:firstLine="567"/>
        <w:jc w:val="both"/>
        <w:rPr>
          <w:rFonts w:ascii="Times New Roman" w:hAnsi="Times New Roman"/>
          <w:sz w:val="24"/>
          <w:szCs w:val="24"/>
        </w:rPr>
      </w:pPr>
      <w:r w:rsidRPr="008E4C62">
        <w:rPr>
          <w:rFonts w:ascii="Times New Roman" w:hAnsi="Times New Roman"/>
          <w:sz w:val="24"/>
          <w:szCs w:val="24"/>
        </w:rPr>
        <w:t xml:space="preserve">In summary, the coercivity of B-doped </w:t>
      </w:r>
      <w:proofErr w:type="spellStart"/>
      <w:proofErr w:type="gramStart"/>
      <w:r w:rsidRPr="008E4C62">
        <w:rPr>
          <w:rFonts w:ascii="Times New Roman" w:hAnsi="Times New Roman"/>
          <w:sz w:val="24"/>
          <w:szCs w:val="24"/>
        </w:rPr>
        <w:t>Sm</w:t>
      </w:r>
      <w:proofErr w:type="spellEnd"/>
      <w:r w:rsidRPr="008E4C62">
        <w:rPr>
          <w:rFonts w:ascii="Times New Roman" w:hAnsi="Times New Roman"/>
          <w:sz w:val="24"/>
          <w:szCs w:val="24"/>
        </w:rPr>
        <w:t>(</w:t>
      </w:r>
      <w:proofErr w:type="gramEnd"/>
      <w:r w:rsidRPr="008E4C62">
        <w:rPr>
          <w:rFonts w:ascii="Times New Roman" w:hAnsi="Times New Roman"/>
          <w:sz w:val="24"/>
          <w:szCs w:val="24"/>
        </w:rPr>
        <w:t>Fe</w:t>
      </w:r>
      <w:r w:rsidRPr="008E4C62">
        <w:rPr>
          <w:rFonts w:ascii="Times New Roman" w:hAnsi="Times New Roman"/>
          <w:sz w:val="24"/>
          <w:szCs w:val="24"/>
          <w:vertAlign w:val="subscript"/>
        </w:rPr>
        <w:t>0.8</w:t>
      </w:r>
      <w:r w:rsidRPr="008E4C62">
        <w:rPr>
          <w:rFonts w:ascii="Times New Roman" w:hAnsi="Times New Roman"/>
          <w:sz w:val="24"/>
          <w:szCs w:val="24"/>
        </w:rPr>
        <w:t>Co</w:t>
      </w:r>
      <w:r w:rsidRPr="008E4C62">
        <w:rPr>
          <w:rFonts w:ascii="Times New Roman" w:hAnsi="Times New Roman"/>
          <w:sz w:val="24"/>
          <w:szCs w:val="24"/>
          <w:vertAlign w:val="subscript"/>
        </w:rPr>
        <w:t>0.2</w:t>
      </w:r>
      <w:r w:rsidRPr="008E4C62">
        <w:rPr>
          <w:rFonts w:ascii="Times New Roman" w:hAnsi="Times New Roman"/>
          <w:sz w:val="24"/>
          <w:szCs w:val="24"/>
        </w:rPr>
        <w:t>)</w:t>
      </w:r>
      <w:r w:rsidRPr="008E4C62">
        <w:rPr>
          <w:rFonts w:ascii="Times New Roman" w:hAnsi="Times New Roman"/>
          <w:sz w:val="24"/>
          <w:szCs w:val="24"/>
          <w:vertAlign w:val="subscript"/>
        </w:rPr>
        <w:t>12</w:t>
      </w:r>
      <w:r w:rsidRPr="008E4C62">
        <w:rPr>
          <w:rFonts w:ascii="Times New Roman" w:hAnsi="Times New Roman"/>
          <w:sz w:val="24"/>
          <w:szCs w:val="24"/>
        </w:rPr>
        <w:t xml:space="preserve">-based thin films was enhanced from 1.1 T to 1.8 T by a low-temperature Al diffusion process. No Al was found inside the </w:t>
      </w:r>
      <w:proofErr w:type="spellStart"/>
      <w:proofErr w:type="gramStart"/>
      <w:r w:rsidRPr="008E4C62">
        <w:rPr>
          <w:rFonts w:ascii="Times New Roman" w:hAnsi="Times New Roman"/>
          <w:sz w:val="24"/>
          <w:szCs w:val="24"/>
        </w:rPr>
        <w:t>Sm</w:t>
      </w:r>
      <w:proofErr w:type="spellEnd"/>
      <w:r w:rsidRPr="008E4C62">
        <w:rPr>
          <w:rFonts w:ascii="Times New Roman" w:hAnsi="Times New Roman"/>
          <w:sz w:val="24"/>
          <w:szCs w:val="24"/>
        </w:rPr>
        <w:t>(</w:t>
      </w:r>
      <w:proofErr w:type="gramEnd"/>
      <w:r w:rsidRPr="008E4C62">
        <w:rPr>
          <w:rFonts w:ascii="Times New Roman" w:hAnsi="Times New Roman"/>
          <w:sz w:val="24"/>
          <w:szCs w:val="24"/>
        </w:rPr>
        <w:t>Fe</w:t>
      </w:r>
      <w:r w:rsidRPr="008E4C62">
        <w:rPr>
          <w:rFonts w:ascii="Times New Roman" w:hAnsi="Times New Roman"/>
          <w:sz w:val="24"/>
          <w:szCs w:val="24"/>
          <w:vertAlign w:val="subscript"/>
        </w:rPr>
        <w:t>0.8</w:t>
      </w:r>
      <w:r w:rsidRPr="008E4C62">
        <w:rPr>
          <w:rFonts w:ascii="Times New Roman" w:hAnsi="Times New Roman"/>
          <w:sz w:val="24"/>
          <w:szCs w:val="24"/>
        </w:rPr>
        <w:t>Co</w:t>
      </w:r>
      <w:r w:rsidRPr="008E4C62">
        <w:rPr>
          <w:rFonts w:ascii="Times New Roman" w:hAnsi="Times New Roman"/>
          <w:sz w:val="24"/>
          <w:szCs w:val="24"/>
          <w:vertAlign w:val="subscript"/>
        </w:rPr>
        <w:t>0.2</w:t>
      </w:r>
      <w:r w:rsidRPr="008E4C62">
        <w:rPr>
          <w:rFonts w:ascii="Times New Roman" w:hAnsi="Times New Roman"/>
          <w:sz w:val="24"/>
          <w:szCs w:val="24"/>
        </w:rPr>
        <w:t>)</w:t>
      </w:r>
      <w:r w:rsidRPr="008E4C62">
        <w:rPr>
          <w:rFonts w:ascii="Times New Roman" w:hAnsi="Times New Roman"/>
          <w:sz w:val="24"/>
          <w:szCs w:val="24"/>
          <w:vertAlign w:val="subscript"/>
        </w:rPr>
        <w:t>12</w:t>
      </w:r>
      <w:r w:rsidRPr="008E4C62">
        <w:rPr>
          <w:rFonts w:ascii="Times New Roman" w:hAnsi="Times New Roman"/>
          <w:sz w:val="24"/>
          <w:szCs w:val="24"/>
        </w:rPr>
        <w:t xml:space="preserve"> grains, while Al was only diffused into a thin amorphous intergranular phase. This may be due to the faster diffusion of Al into amorphous (Fe,</w:t>
      </w:r>
      <w:r w:rsidR="006817E0">
        <w:rPr>
          <w:rFonts w:ascii="Times New Roman" w:hAnsi="Times New Roman"/>
          <w:sz w:val="24"/>
          <w:szCs w:val="24"/>
        </w:rPr>
        <w:t xml:space="preserve"> </w:t>
      </w:r>
      <w:r w:rsidRPr="008E4C62">
        <w:rPr>
          <w:rFonts w:ascii="Times New Roman" w:hAnsi="Times New Roman"/>
          <w:sz w:val="24"/>
          <w:szCs w:val="24"/>
        </w:rPr>
        <w:t xml:space="preserve">B)-rich IGP than that of </w:t>
      </w:r>
      <w:proofErr w:type="spellStart"/>
      <w:proofErr w:type="gramStart"/>
      <w:r w:rsidRPr="008E4C62">
        <w:rPr>
          <w:rFonts w:ascii="Times New Roman" w:hAnsi="Times New Roman"/>
          <w:sz w:val="24"/>
          <w:szCs w:val="24"/>
        </w:rPr>
        <w:t>Sm</w:t>
      </w:r>
      <w:proofErr w:type="spellEnd"/>
      <w:r w:rsidRPr="008E4C62">
        <w:rPr>
          <w:rFonts w:ascii="Times New Roman" w:hAnsi="Times New Roman"/>
          <w:sz w:val="24"/>
          <w:szCs w:val="24"/>
        </w:rPr>
        <w:t>(</w:t>
      </w:r>
      <w:proofErr w:type="gramEnd"/>
      <w:r w:rsidRPr="008E4C62">
        <w:rPr>
          <w:rFonts w:ascii="Times New Roman" w:hAnsi="Times New Roman"/>
          <w:sz w:val="24"/>
          <w:szCs w:val="24"/>
        </w:rPr>
        <w:t>Fe</w:t>
      </w:r>
      <w:r w:rsidRPr="008E4C62">
        <w:rPr>
          <w:rFonts w:ascii="Times New Roman" w:hAnsi="Times New Roman"/>
          <w:sz w:val="24"/>
          <w:szCs w:val="24"/>
          <w:vertAlign w:val="subscript"/>
        </w:rPr>
        <w:t>0.8</w:t>
      </w:r>
      <w:r w:rsidRPr="008E4C62">
        <w:rPr>
          <w:rFonts w:ascii="Times New Roman" w:hAnsi="Times New Roman"/>
          <w:sz w:val="24"/>
          <w:szCs w:val="24"/>
        </w:rPr>
        <w:t>Co</w:t>
      </w:r>
      <w:r w:rsidRPr="008E4C62">
        <w:rPr>
          <w:rFonts w:ascii="Times New Roman" w:hAnsi="Times New Roman"/>
          <w:sz w:val="24"/>
          <w:szCs w:val="24"/>
          <w:vertAlign w:val="subscript"/>
        </w:rPr>
        <w:t>0.2</w:t>
      </w:r>
      <w:r w:rsidRPr="008E4C62">
        <w:rPr>
          <w:rFonts w:ascii="Times New Roman" w:hAnsi="Times New Roman"/>
          <w:sz w:val="24"/>
          <w:szCs w:val="24"/>
        </w:rPr>
        <w:t>)</w:t>
      </w:r>
      <w:r w:rsidRPr="008E4C62">
        <w:rPr>
          <w:rFonts w:ascii="Times New Roman" w:hAnsi="Times New Roman"/>
          <w:sz w:val="24"/>
          <w:szCs w:val="24"/>
          <w:vertAlign w:val="subscript"/>
        </w:rPr>
        <w:t>12</w:t>
      </w:r>
      <w:r w:rsidRPr="008E4C62">
        <w:rPr>
          <w:rFonts w:ascii="Times New Roman" w:hAnsi="Times New Roman"/>
          <w:sz w:val="24"/>
          <w:szCs w:val="24"/>
        </w:rPr>
        <w:t xml:space="preserve"> grains at the low diffusion process temperature of ~400-450</w:t>
      </w:r>
      <w:r w:rsidRPr="008E4C62">
        <w:rPr>
          <w:rFonts w:ascii="Times New Roman" w:hAnsi="Times New Roman"/>
          <w:sz w:val="24"/>
          <w:szCs w:val="24"/>
          <w:vertAlign w:val="superscript"/>
        </w:rPr>
        <w:t>o</w:t>
      </w:r>
      <w:r w:rsidRPr="008E4C62">
        <w:rPr>
          <w:rFonts w:ascii="Times New Roman" w:hAnsi="Times New Roman"/>
          <w:sz w:val="24"/>
          <w:szCs w:val="24"/>
        </w:rPr>
        <w:t>C.  However, the diffusion of Al did not occur through the entire thickness of the film. The formation of (B,</w:t>
      </w:r>
      <w:r w:rsidR="006817E0">
        <w:rPr>
          <w:rFonts w:ascii="Times New Roman" w:hAnsi="Times New Roman"/>
          <w:sz w:val="24"/>
          <w:szCs w:val="24"/>
        </w:rPr>
        <w:t xml:space="preserve"> </w:t>
      </w:r>
      <w:r w:rsidRPr="008E4C62">
        <w:rPr>
          <w:rFonts w:ascii="Times New Roman" w:hAnsi="Times New Roman"/>
          <w:sz w:val="24"/>
          <w:szCs w:val="24"/>
        </w:rPr>
        <w:t xml:space="preserve">Al)-rich IGP </w:t>
      </w:r>
      <w:r>
        <w:rPr>
          <w:rFonts w:ascii="Times New Roman" w:hAnsi="Times New Roman"/>
          <w:sz w:val="24"/>
          <w:szCs w:val="24"/>
        </w:rPr>
        <w:t>results</w:t>
      </w:r>
      <w:r w:rsidRPr="008E4C62">
        <w:rPr>
          <w:rFonts w:ascii="Times New Roman" w:hAnsi="Times New Roman"/>
          <w:sz w:val="24"/>
          <w:szCs w:val="24"/>
        </w:rPr>
        <w:t xml:space="preserve"> in the reduction of its magnetization. These microstructural observations suggest that the large coercivity is realized by hindering the easy nucleation of reverse magnetic domains at the</w:t>
      </w:r>
      <w:r w:rsidR="000A7E75">
        <w:rPr>
          <w:rFonts w:ascii="Times New Roman" w:hAnsi="Times New Roman"/>
          <w:sz w:val="24"/>
          <w:szCs w:val="24"/>
        </w:rPr>
        <w:t xml:space="preserve"> (</w:t>
      </w:r>
      <w:proofErr w:type="spellStart"/>
      <w:proofErr w:type="gramStart"/>
      <w:r w:rsidR="000A7E75">
        <w:rPr>
          <w:rFonts w:ascii="Times New Roman" w:hAnsi="Times New Roman"/>
          <w:sz w:val="24"/>
          <w:szCs w:val="24"/>
        </w:rPr>
        <w:t>B,Al</w:t>
      </w:r>
      <w:proofErr w:type="spellEnd"/>
      <w:proofErr w:type="gramEnd"/>
      <w:r w:rsidR="000A7E75">
        <w:rPr>
          <w:rFonts w:ascii="Times New Roman" w:hAnsi="Times New Roman"/>
          <w:sz w:val="24"/>
          <w:szCs w:val="24"/>
        </w:rPr>
        <w:t>)-rich</w:t>
      </w:r>
      <w:r w:rsidRPr="008E4C62">
        <w:rPr>
          <w:rFonts w:ascii="Times New Roman" w:hAnsi="Times New Roman"/>
          <w:sz w:val="24"/>
          <w:szCs w:val="24"/>
        </w:rPr>
        <w:t xml:space="preserve"> triple junctions as well as enhancing the pinning strength of the IGP against the magnetic domain wall motion. </w:t>
      </w:r>
      <w:r>
        <w:rPr>
          <w:rFonts w:ascii="Times New Roman" w:hAnsi="Times New Roman"/>
          <w:sz w:val="24"/>
          <w:szCs w:val="24"/>
        </w:rPr>
        <w:t xml:space="preserve">This study demonstrates that the </w:t>
      </w:r>
      <w:r w:rsidRPr="008E4C62">
        <w:rPr>
          <w:rFonts w:ascii="Times New Roman" w:hAnsi="Times New Roman"/>
          <w:sz w:val="24"/>
          <w:szCs w:val="24"/>
        </w:rPr>
        <w:t xml:space="preserve">elimination of secondary soft magnetic phases and </w:t>
      </w:r>
      <w:r>
        <w:rPr>
          <w:rFonts w:ascii="Times New Roman" w:hAnsi="Times New Roman"/>
          <w:sz w:val="24"/>
          <w:szCs w:val="24"/>
        </w:rPr>
        <w:t>further composition modifications of the</w:t>
      </w:r>
      <w:r w:rsidRPr="008E4C62">
        <w:rPr>
          <w:rFonts w:ascii="Times New Roman" w:hAnsi="Times New Roman"/>
          <w:sz w:val="24"/>
          <w:szCs w:val="24"/>
        </w:rPr>
        <w:t xml:space="preserve"> intergranular phases can increase the coercivity of SmFe</w:t>
      </w:r>
      <w:r w:rsidRPr="008E4C62">
        <w:rPr>
          <w:rFonts w:ascii="Times New Roman" w:hAnsi="Times New Roman"/>
          <w:sz w:val="24"/>
          <w:szCs w:val="24"/>
          <w:vertAlign w:val="subscript"/>
        </w:rPr>
        <w:t>12</w:t>
      </w:r>
      <w:r w:rsidRPr="008E4C62">
        <w:rPr>
          <w:rFonts w:ascii="Times New Roman" w:hAnsi="Times New Roman"/>
          <w:sz w:val="24"/>
          <w:szCs w:val="24"/>
        </w:rPr>
        <w:t xml:space="preserve"> based systems closer to their magnetic anisotropy field.</w:t>
      </w:r>
    </w:p>
    <w:p w14:paraId="404E6306" w14:textId="77777777" w:rsidR="002F7580" w:rsidRDefault="00CD16FC" w:rsidP="00CD16FC">
      <w:pPr>
        <w:pStyle w:val="ListParagraph"/>
        <w:tabs>
          <w:tab w:val="left" w:pos="0"/>
        </w:tabs>
        <w:ind w:left="0" w:firstLine="567"/>
        <w:jc w:val="both"/>
        <w:rPr>
          <w:rFonts w:ascii="Times New Roman" w:hAnsi="Times New Roman" w:cs="Times New Roman"/>
          <w:sz w:val="24"/>
          <w:szCs w:val="24"/>
        </w:rPr>
      </w:pPr>
      <w:r>
        <w:rPr>
          <w:rFonts w:ascii="Times New Roman" w:hAnsi="Times New Roman" w:cs="Times New Roman"/>
          <w:color w:val="1F1F1F"/>
          <w:sz w:val="24"/>
          <w:szCs w:val="24"/>
        </w:rPr>
        <w:t>This work was in-part supported by JSPS KAKENHI Grant Number </w:t>
      </w:r>
      <w:hyperlink r:id="rId14" w:anchor="gs0001" w:history="1">
        <w:r>
          <w:rPr>
            <w:rStyle w:val="anchor-text"/>
            <w:rFonts w:ascii="Times New Roman" w:hAnsi="Times New Roman" w:cs="Times New Roman"/>
            <w:color w:val="0272B1"/>
            <w:sz w:val="24"/>
            <w:szCs w:val="24"/>
          </w:rPr>
          <w:t>JP23H01674</w:t>
        </w:r>
      </w:hyperlink>
      <w:r>
        <w:rPr>
          <w:rFonts w:ascii="Times New Roman" w:hAnsi="Times New Roman" w:cs="Times New Roman"/>
          <w:color w:val="1F1F1F"/>
          <w:sz w:val="24"/>
          <w:szCs w:val="24"/>
        </w:rPr>
        <w:t xml:space="preserve">, and MEXT Program: Data Creation and Utilization-Type Material Research and </w:t>
      </w:r>
      <w:r>
        <w:rPr>
          <w:rFonts w:ascii="Times New Roman" w:hAnsi="Times New Roman" w:cs="Times New Roman"/>
          <w:color w:val="1F1F1F"/>
          <w:sz w:val="24"/>
          <w:szCs w:val="24"/>
        </w:rPr>
        <w:lastRenderedPageBreak/>
        <w:t>Development Project (Digital Transformation Initiative Center for Magnetic Materials) Grant Number </w:t>
      </w:r>
      <w:hyperlink r:id="rId15" w:anchor="gs0002" w:history="1">
        <w:r>
          <w:rPr>
            <w:rStyle w:val="anchor-text"/>
            <w:rFonts w:ascii="Times New Roman" w:hAnsi="Times New Roman" w:cs="Times New Roman"/>
            <w:color w:val="0272B1"/>
            <w:sz w:val="24"/>
            <w:szCs w:val="24"/>
          </w:rPr>
          <w:t>JPMXP1122715503</w:t>
        </w:r>
      </w:hyperlink>
      <w:r>
        <w:rPr>
          <w:rFonts w:ascii="Times New Roman" w:hAnsi="Times New Roman" w:cs="Times New Roman"/>
          <w:color w:val="1F1F1F"/>
          <w:sz w:val="24"/>
          <w:szCs w:val="24"/>
        </w:rPr>
        <w:t xml:space="preserve">. </w:t>
      </w:r>
    </w:p>
    <w:p w14:paraId="1A39B5BF" w14:textId="77777777" w:rsidR="00B3222A" w:rsidRDefault="00B3222A" w:rsidP="00B3222A">
      <w:pPr>
        <w:rPr>
          <w:rFonts w:ascii="Times New Roman" w:hAnsi="Times New Roman"/>
        </w:rPr>
      </w:pPr>
    </w:p>
    <w:p w14:paraId="62CD9F39" w14:textId="77777777" w:rsidR="00B3222A" w:rsidRDefault="00B3222A" w:rsidP="00B3222A">
      <w:pPr>
        <w:rPr>
          <w:rFonts w:ascii="Times New Roman" w:hAnsi="Times New Roman"/>
        </w:rPr>
      </w:pPr>
      <w:r>
        <w:rPr>
          <w:rFonts w:ascii="Times New Roman" w:hAnsi="Times New Roman"/>
        </w:rPr>
        <w:t>References:</w:t>
      </w:r>
    </w:p>
    <w:p w14:paraId="0562351D"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H. Sepehri-Amin, </w:t>
      </w:r>
      <w:hyperlink r:id="rId16" w:history="1">
        <w:r w:rsidRPr="00212E28">
          <w:rPr>
            <w:rFonts w:ascii="Times New Roman" w:hAnsi="Times New Roman"/>
            <w:color w:val="000000"/>
          </w:rPr>
          <w:t>Prospect for HRE-free high coercivity Nd-Fe-B permanent magnets</w:t>
        </w:r>
      </w:hyperlink>
      <w:r w:rsidRPr="00212E28">
        <w:rPr>
          <w:rFonts w:ascii="Times New Roman" w:hAnsi="Times New Roman"/>
          <w:color w:val="000000"/>
        </w:rPr>
        <w:t>, Scripta Mater. 151 (2018) 6-13.</w:t>
      </w:r>
    </w:p>
    <w:p w14:paraId="239C4020"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 H. Sepehri-Amin, S. </w:t>
      </w:r>
      <w:proofErr w:type="spellStart"/>
      <w:r w:rsidRPr="00212E28">
        <w:rPr>
          <w:rFonts w:ascii="Times New Roman" w:hAnsi="Times New Roman"/>
          <w:color w:val="000000"/>
        </w:rPr>
        <w:t>Hirosawa</w:t>
      </w:r>
      <w:proofErr w:type="spellEnd"/>
      <w:r w:rsidRPr="00212E28">
        <w:rPr>
          <w:rFonts w:ascii="Times New Roman" w:hAnsi="Times New Roman"/>
          <w:color w:val="000000"/>
        </w:rPr>
        <w:t xml:space="preserve">, K. </w:t>
      </w:r>
      <w:proofErr w:type="spellStart"/>
      <w:r w:rsidRPr="00212E28">
        <w:rPr>
          <w:rFonts w:ascii="Times New Roman" w:hAnsi="Times New Roman"/>
          <w:color w:val="000000"/>
        </w:rPr>
        <w:t>Hono</w:t>
      </w:r>
      <w:proofErr w:type="spellEnd"/>
      <w:r w:rsidRPr="00212E28">
        <w:rPr>
          <w:rFonts w:ascii="Times New Roman" w:hAnsi="Times New Roman"/>
          <w:color w:val="000000"/>
        </w:rPr>
        <w:t>, Advances in Nd-Fe-B based permanent magnets, Handbook of Magnetic Materials, 27 (2018) 269-372.</w:t>
      </w:r>
    </w:p>
    <w:p w14:paraId="3C54D402"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[3] O. Gutfleisch, M. A. Willard, E. Brück, C. H. Chen, S. G. Sankar, J. P. Liu, Magnetic materials and devices for the 21</w:t>
      </w:r>
      <w:r w:rsidRPr="00212E28">
        <w:rPr>
          <w:rFonts w:ascii="Times New Roman" w:hAnsi="Times New Roman"/>
          <w:color w:val="000000"/>
          <w:vertAlign w:val="superscript"/>
        </w:rPr>
        <w:t>st</w:t>
      </w:r>
      <w:r w:rsidRPr="00212E28">
        <w:rPr>
          <w:rFonts w:ascii="Times New Roman" w:hAnsi="Times New Roman"/>
          <w:color w:val="000000"/>
        </w:rPr>
        <w:t xml:space="preserve"> </w:t>
      </w:r>
      <w:proofErr w:type="gramStart"/>
      <w:r w:rsidRPr="00212E28">
        <w:rPr>
          <w:rFonts w:ascii="Times New Roman" w:hAnsi="Times New Roman"/>
          <w:color w:val="000000"/>
        </w:rPr>
        <w:t>century :</w:t>
      </w:r>
      <w:proofErr w:type="gramEnd"/>
      <w:r w:rsidRPr="00212E28">
        <w:rPr>
          <w:rFonts w:ascii="Times New Roman" w:hAnsi="Times New Roman"/>
          <w:color w:val="000000"/>
        </w:rPr>
        <w:t xml:space="preserve"> stronger, lighter, and more energy efficient, Adv. Mater. 23 (2011) 821-842.</w:t>
      </w:r>
    </w:p>
    <w:p w14:paraId="1D56160A"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[4] M. Sagawa, S. Fujimura, N. </w:t>
      </w:r>
      <w:proofErr w:type="spellStart"/>
      <w:r w:rsidRPr="00212E28">
        <w:rPr>
          <w:rFonts w:ascii="Times New Roman" w:hAnsi="Times New Roman"/>
          <w:color w:val="000000"/>
        </w:rPr>
        <w:t>Togawa</w:t>
      </w:r>
      <w:proofErr w:type="spellEnd"/>
      <w:r w:rsidRPr="00212E28">
        <w:rPr>
          <w:rFonts w:ascii="Times New Roman" w:hAnsi="Times New Roman"/>
          <w:color w:val="000000"/>
        </w:rPr>
        <w:t>, H. Yamamoto, Y. Matsuura, New material for permanent magnets on a base of Nd and Fe, J. Appl. Phys. 55 (1984) 2083-2087.</w:t>
      </w:r>
    </w:p>
    <w:p w14:paraId="0A9831C9"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[5] K. Ohashi, T. Yokoyama, R. Osugi, Y. Tawara, The magnetic and structural properties of R-Ti-Fe ternary compounds, IEEE Trans. Magn. 23 (1987) 3101-3103. </w:t>
      </w:r>
    </w:p>
    <w:p w14:paraId="0BBAAFAF"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[6] K.H.J. Buschow, D.B. de </w:t>
      </w:r>
      <w:proofErr w:type="spellStart"/>
      <w:r w:rsidRPr="00212E28">
        <w:rPr>
          <w:rFonts w:ascii="Times New Roman" w:hAnsi="Times New Roman"/>
          <w:color w:val="000000"/>
        </w:rPr>
        <w:t>Mooij</w:t>
      </w:r>
      <w:proofErr w:type="spellEnd"/>
      <w:r w:rsidRPr="00212E28">
        <w:rPr>
          <w:rFonts w:ascii="Times New Roman" w:hAnsi="Times New Roman"/>
          <w:color w:val="000000"/>
        </w:rPr>
        <w:t xml:space="preserve">, M. </w:t>
      </w:r>
      <w:proofErr w:type="spellStart"/>
      <w:r w:rsidRPr="00212E28">
        <w:rPr>
          <w:rFonts w:ascii="Times New Roman" w:hAnsi="Times New Roman"/>
          <w:color w:val="000000"/>
        </w:rPr>
        <w:t>Brouha</w:t>
      </w:r>
      <w:proofErr w:type="spellEnd"/>
      <w:r w:rsidRPr="00212E28">
        <w:rPr>
          <w:rFonts w:ascii="Times New Roman" w:hAnsi="Times New Roman"/>
          <w:color w:val="000000"/>
        </w:rPr>
        <w:t xml:space="preserve">, H.H. Smit, R.C. Thiel, Magnetic properties of ternary Fe-rich rare earth intermetallic compounds, IEEE Trans. Magn. 24 (1988) 1611-1616. </w:t>
      </w:r>
    </w:p>
    <w:p w14:paraId="13F280E1"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[7] A. Müller, Magnetic material </w:t>
      </w:r>
      <w:proofErr w:type="spellStart"/>
      <w:proofErr w:type="gramStart"/>
      <w:r w:rsidRPr="00212E28">
        <w:rPr>
          <w:rFonts w:ascii="Times New Roman" w:hAnsi="Times New Roman"/>
          <w:color w:val="000000"/>
        </w:rPr>
        <w:t>R,Fe</w:t>
      </w:r>
      <w:proofErr w:type="gramEnd"/>
      <w:r w:rsidRPr="00212E28">
        <w:rPr>
          <w:rFonts w:ascii="Times New Roman" w:hAnsi="Times New Roman"/>
          <w:color w:val="000000"/>
        </w:rPr>
        <w:t>,Mo</w:t>
      </w:r>
      <w:proofErr w:type="spellEnd"/>
      <w:r w:rsidRPr="00212E28">
        <w:rPr>
          <w:rFonts w:ascii="Times New Roman" w:hAnsi="Times New Roman"/>
          <w:color w:val="000000"/>
        </w:rPr>
        <w:t>,(Co) with ThMn</w:t>
      </w:r>
      <w:r w:rsidRPr="00212E28">
        <w:rPr>
          <w:rFonts w:ascii="Times New Roman" w:hAnsi="Times New Roman"/>
          <w:color w:val="000000"/>
          <w:vertAlign w:val="subscript"/>
        </w:rPr>
        <w:t>12</w:t>
      </w:r>
      <w:r w:rsidRPr="00212E28">
        <w:rPr>
          <w:rFonts w:ascii="Times New Roman" w:hAnsi="Times New Roman"/>
          <w:color w:val="000000"/>
        </w:rPr>
        <w:t xml:space="preserve"> structure, J. Appl. Phys. 64 (1988) 249-251. </w:t>
      </w:r>
    </w:p>
    <w:p w14:paraId="5946E2F8" w14:textId="77777777" w:rsidR="00B3222A" w:rsidRDefault="00B3222A" w:rsidP="00B3222A">
      <w:pPr>
        <w:rPr>
          <w:rFonts w:ascii="Times New Roman" w:hAnsi="Times New Roman"/>
          <w:color w:val="000000"/>
        </w:rPr>
      </w:pPr>
      <w:r w:rsidRPr="00212E28">
        <w:rPr>
          <w:rFonts w:ascii="Times New Roman" w:hAnsi="Times New Roman"/>
          <w:color w:val="000000"/>
        </w:rPr>
        <w:t xml:space="preserve">[8] Y. Hirayama, Y.K. Takahashi, S. </w:t>
      </w:r>
      <w:proofErr w:type="spellStart"/>
      <w:r w:rsidRPr="00212E28">
        <w:rPr>
          <w:rFonts w:ascii="Times New Roman" w:hAnsi="Times New Roman"/>
          <w:color w:val="000000"/>
        </w:rPr>
        <w:t>Hirosawa</w:t>
      </w:r>
      <w:proofErr w:type="spellEnd"/>
      <w:r w:rsidRPr="00212E28">
        <w:rPr>
          <w:rFonts w:ascii="Times New Roman" w:hAnsi="Times New Roman"/>
          <w:color w:val="000000"/>
        </w:rPr>
        <w:t xml:space="preserve">,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Intrinsic hard magnetic properties of </w:t>
      </w:r>
      <w:proofErr w:type="spellStart"/>
      <w:proofErr w:type="gramStart"/>
      <w:r w:rsidRPr="00212E28">
        <w:rPr>
          <w:rFonts w:ascii="Times New Roman" w:hAnsi="Times New Roman"/>
          <w:color w:val="000000"/>
        </w:rPr>
        <w:t>Sm</w:t>
      </w:r>
      <w:proofErr w:type="spellEnd"/>
      <w:r w:rsidRPr="00212E28">
        <w:rPr>
          <w:rFonts w:ascii="Times New Roman" w:hAnsi="Times New Roman"/>
          <w:color w:val="000000"/>
        </w:rPr>
        <w:t>(</w:t>
      </w:r>
      <w:proofErr w:type="gramEnd"/>
      <w:r w:rsidRPr="00212E28">
        <w:rPr>
          <w:rFonts w:ascii="Times New Roman" w:hAnsi="Times New Roman"/>
          <w:color w:val="000000"/>
        </w:rPr>
        <w:t>Fe</w:t>
      </w:r>
      <w:r w:rsidRPr="00212E28">
        <w:rPr>
          <w:rFonts w:ascii="Times New Roman" w:hAnsi="Times New Roman"/>
          <w:color w:val="000000"/>
          <w:vertAlign w:val="subscript"/>
        </w:rPr>
        <w:t>1-x</w:t>
      </w:r>
      <w:r w:rsidRPr="00212E28">
        <w:rPr>
          <w:rFonts w:ascii="Times New Roman" w:hAnsi="Times New Roman"/>
          <w:color w:val="000000"/>
        </w:rPr>
        <w:t>Co</w:t>
      </w:r>
      <w:r w:rsidRPr="00212E28">
        <w:rPr>
          <w:rFonts w:ascii="Times New Roman" w:hAnsi="Times New Roman"/>
          <w:color w:val="000000"/>
          <w:vertAlign w:val="subscript"/>
        </w:rPr>
        <w:t>x</w:t>
      </w:r>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 xml:space="preserve"> compound with the ThMn</w:t>
      </w:r>
      <w:r w:rsidRPr="006D10E3">
        <w:rPr>
          <w:rFonts w:ascii="Times New Roman" w:hAnsi="Times New Roman"/>
          <w:color w:val="000000"/>
          <w:vertAlign w:val="subscript"/>
        </w:rPr>
        <w:t>12</w:t>
      </w:r>
      <w:r w:rsidRPr="00212E28">
        <w:rPr>
          <w:rFonts w:ascii="Times New Roman" w:hAnsi="Times New Roman"/>
          <w:color w:val="000000"/>
        </w:rPr>
        <w:t xml:space="preserve"> structure, Scripta Mater. 138 (2017) 62-65. </w:t>
      </w:r>
    </w:p>
    <w:p w14:paraId="0F7E3CE2"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w:t>
      </w:r>
      <w:r>
        <w:rPr>
          <w:rFonts w:ascii="Times New Roman" w:hAnsi="Times New Roman"/>
          <w:color w:val="000000"/>
        </w:rPr>
        <w:t>9</w:t>
      </w:r>
      <w:r w:rsidRPr="00212E28">
        <w:rPr>
          <w:rFonts w:ascii="Times New Roman" w:hAnsi="Times New Roman"/>
          <w:color w:val="000000"/>
        </w:rPr>
        <w:t xml:space="preserve">] P. Tozman, H. Sepehri-Amin, Y.K. Takahashi, S. </w:t>
      </w:r>
      <w:proofErr w:type="spellStart"/>
      <w:r w:rsidRPr="00212E28">
        <w:rPr>
          <w:rFonts w:ascii="Times New Roman" w:hAnsi="Times New Roman"/>
          <w:color w:val="000000"/>
        </w:rPr>
        <w:t>Hirosawa</w:t>
      </w:r>
      <w:proofErr w:type="spellEnd"/>
      <w:r w:rsidRPr="00212E28">
        <w:rPr>
          <w:rFonts w:ascii="Times New Roman" w:hAnsi="Times New Roman"/>
          <w:color w:val="000000"/>
        </w:rPr>
        <w:t xml:space="preserve">,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Intrinsic magnetic properties of </w:t>
      </w:r>
      <w:proofErr w:type="spellStart"/>
      <w:proofErr w:type="gramStart"/>
      <w:r w:rsidRPr="00212E28">
        <w:rPr>
          <w:rFonts w:ascii="Times New Roman" w:hAnsi="Times New Roman"/>
          <w:color w:val="000000"/>
        </w:rPr>
        <w:t>Sm</w:t>
      </w:r>
      <w:proofErr w:type="spellEnd"/>
      <w:r w:rsidRPr="00212E28">
        <w:rPr>
          <w:rFonts w:ascii="Times New Roman" w:hAnsi="Times New Roman"/>
          <w:color w:val="000000"/>
        </w:rPr>
        <w:t>(</w:t>
      </w:r>
      <w:proofErr w:type="gramEnd"/>
      <w:r w:rsidRPr="00212E28">
        <w:rPr>
          <w:rFonts w:ascii="Times New Roman" w:hAnsi="Times New Roman"/>
          <w:color w:val="000000"/>
        </w:rPr>
        <w:t>Fe</w:t>
      </w:r>
      <w:r w:rsidRPr="00212E28">
        <w:rPr>
          <w:rFonts w:ascii="Times New Roman" w:hAnsi="Times New Roman"/>
          <w:color w:val="000000"/>
          <w:vertAlign w:val="subscript"/>
        </w:rPr>
        <w:t>1-x</w:t>
      </w:r>
      <w:r w:rsidRPr="00212E28">
        <w:rPr>
          <w:rFonts w:ascii="Times New Roman" w:hAnsi="Times New Roman"/>
          <w:color w:val="000000"/>
        </w:rPr>
        <w:t>Co</w:t>
      </w:r>
      <w:r w:rsidRPr="00212E28">
        <w:rPr>
          <w:rFonts w:ascii="Times New Roman" w:hAnsi="Times New Roman"/>
          <w:color w:val="000000"/>
          <w:vertAlign w:val="subscript"/>
        </w:rPr>
        <w:t>x</w:t>
      </w:r>
      <w:r w:rsidRPr="00212E28">
        <w:rPr>
          <w:rFonts w:ascii="Times New Roman" w:hAnsi="Times New Roman"/>
          <w:color w:val="000000"/>
        </w:rPr>
        <w:t>)</w:t>
      </w:r>
      <w:r w:rsidRPr="00212E28">
        <w:rPr>
          <w:rFonts w:ascii="Times New Roman" w:hAnsi="Times New Roman"/>
          <w:color w:val="000000"/>
          <w:vertAlign w:val="subscript"/>
        </w:rPr>
        <w:t>11</w:t>
      </w:r>
      <w:r w:rsidRPr="00212E28">
        <w:rPr>
          <w:rFonts w:ascii="Times New Roman" w:hAnsi="Times New Roman"/>
          <w:color w:val="000000"/>
        </w:rPr>
        <w:t>Ti and Zr-substituted Sm</w:t>
      </w:r>
      <w:r w:rsidRPr="00212E28">
        <w:rPr>
          <w:rFonts w:ascii="Times New Roman" w:hAnsi="Times New Roman"/>
          <w:color w:val="000000"/>
          <w:vertAlign w:val="subscript"/>
        </w:rPr>
        <w:t>1-y</w:t>
      </w:r>
      <w:r w:rsidRPr="00212E28">
        <w:rPr>
          <w:rFonts w:ascii="Times New Roman" w:hAnsi="Times New Roman"/>
          <w:color w:val="000000"/>
        </w:rPr>
        <w:t>Zr</w:t>
      </w:r>
      <w:r w:rsidRPr="00212E28">
        <w:rPr>
          <w:rFonts w:ascii="Times New Roman" w:hAnsi="Times New Roman"/>
          <w:color w:val="000000"/>
          <w:vertAlign w:val="subscript"/>
        </w:rPr>
        <w:t>y</w:t>
      </w:r>
      <w:r w:rsidRPr="00212E28">
        <w:rPr>
          <w:rFonts w:ascii="Times New Roman" w:hAnsi="Times New Roman"/>
          <w:color w:val="000000"/>
        </w:rPr>
        <w:t>(Fe</w:t>
      </w:r>
      <w:r w:rsidRPr="00212E28">
        <w:rPr>
          <w:rFonts w:ascii="Times New Roman" w:hAnsi="Times New Roman"/>
          <w:color w:val="000000"/>
          <w:vertAlign w:val="subscript"/>
        </w:rPr>
        <w:t>0.8</w:t>
      </w:r>
      <w:r w:rsidRPr="00212E28">
        <w:rPr>
          <w:rFonts w:ascii="Times New Roman" w:hAnsi="Times New Roman"/>
          <w:color w:val="000000"/>
        </w:rPr>
        <w:t>Co</w:t>
      </w:r>
      <w:r w:rsidRPr="00212E28">
        <w:rPr>
          <w:rFonts w:ascii="Times New Roman" w:hAnsi="Times New Roman"/>
          <w:color w:val="000000"/>
          <w:vertAlign w:val="subscript"/>
        </w:rPr>
        <w:t>0.2</w:t>
      </w:r>
      <w:r w:rsidRPr="00212E28">
        <w:rPr>
          <w:rFonts w:ascii="Times New Roman" w:hAnsi="Times New Roman"/>
          <w:color w:val="000000"/>
        </w:rPr>
        <w:t>)</w:t>
      </w:r>
      <w:r w:rsidRPr="00212E28">
        <w:rPr>
          <w:rFonts w:ascii="Times New Roman" w:hAnsi="Times New Roman"/>
          <w:color w:val="000000"/>
          <w:vertAlign w:val="subscript"/>
        </w:rPr>
        <w:t>11.5</w:t>
      </w:r>
      <w:r w:rsidRPr="00212E28">
        <w:rPr>
          <w:rFonts w:ascii="Times New Roman" w:hAnsi="Times New Roman"/>
          <w:color w:val="000000"/>
        </w:rPr>
        <w:t>Ti</w:t>
      </w:r>
      <w:r w:rsidRPr="00212E28">
        <w:rPr>
          <w:rFonts w:ascii="Times New Roman" w:hAnsi="Times New Roman"/>
          <w:color w:val="000000"/>
          <w:vertAlign w:val="subscript"/>
        </w:rPr>
        <w:t>0.5</w:t>
      </w:r>
      <w:r w:rsidRPr="00212E28">
        <w:rPr>
          <w:rFonts w:ascii="Times New Roman" w:hAnsi="Times New Roman"/>
          <w:color w:val="000000"/>
        </w:rPr>
        <w:t> compounds with ThMn</w:t>
      </w:r>
      <w:r w:rsidRPr="00212E28">
        <w:rPr>
          <w:rFonts w:ascii="Times New Roman" w:hAnsi="Times New Roman"/>
          <w:color w:val="000000"/>
          <w:vertAlign w:val="subscript"/>
        </w:rPr>
        <w:t>12</w:t>
      </w:r>
      <w:r w:rsidRPr="00212E28">
        <w:rPr>
          <w:rFonts w:ascii="Times New Roman" w:hAnsi="Times New Roman"/>
          <w:color w:val="000000"/>
        </w:rPr>
        <w:t> structure toward the development of permanent magnets, Acta Mater. 153 (2018) 354-363.</w:t>
      </w:r>
    </w:p>
    <w:p w14:paraId="78F25615"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w:t>
      </w:r>
      <w:r>
        <w:rPr>
          <w:rFonts w:ascii="Times New Roman" w:hAnsi="Times New Roman"/>
          <w:color w:val="000000"/>
        </w:rPr>
        <w:t>10</w:t>
      </w:r>
      <w:r w:rsidRPr="00212E28">
        <w:rPr>
          <w:rFonts w:ascii="Times New Roman" w:hAnsi="Times New Roman"/>
          <w:color w:val="000000"/>
        </w:rPr>
        <w:t xml:space="preserve">] P. Tozman, Y. K. Takahashi, H. Sepehri-Amin, D. Ogawa, S. </w:t>
      </w:r>
      <w:proofErr w:type="spellStart"/>
      <w:r w:rsidRPr="00212E28">
        <w:rPr>
          <w:rFonts w:ascii="Times New Roman" w:hAnsi="Times New Roman"/>
          <w:color w:val="000000"/>
        </w:rPr>
        <w:t>Hirosawa</w:t>
      </w:r>
      <w:proofErr w:type="spellEnd"/>
      <w:r w:rsidRPr="00212E28">
        <w:rPr>
          <w:rFonts w:ascii="Times New Roman" w:hAnsi="Times New Roman"/>
          <w:color w:val="000000"/>
        </w:rPr>
        <w:t xml:space="preserve">, K. </w:t>
      </w:r>
      <w:proofErr w:type="spellStart"/>
      <w:r w:rsidRPr="00212E28">
        <w:rPr>
          <w:rFonts w:ascii="Times New Roman" w:hAnsi="Times New Roman"/>
          <w:color w:val="000000"/>
        </w:rPr>
        <w:t>Hono</w:t>
      </w:r>
      <w:proofErr w:type="spellEnd"/>
      <w:r w:rsidRPr="00212E28">
        <w:rPr>
          <w:rFonts w:ascii="Times New Roman" w:hAnsi="Times New Roman"/>
          <w:color w:val="000000"/>
        </w:rPr>
        <w:t>, The effect of Zr substitution on saturation magnetization in (Sm</w:t>
      </w:r>
      <w:r w:rsidRPr="00212E28">
        <w:rPr>
          <w:rFonts w:ascii="Times New Roman" w:hAnsi="Times New Roman"/>
          <w:color w:val="000000"/>
          <w:vertAlign w:val="subscript"/>
        </w:rPr>
        <w:t>1-</w:t>
      </w:r>
      <w:proofErr w:type="gramStart"/>
      <w:r w:rsidRPr="00212E28">
        <w:rPr>
          <w:rFonts w:ascii="Times New Roman" w:hAnsi="Times New Roman"/>
          <w:color w:val="000000"/>
          <w:vertAlign w:val="subscript"/>
        </w:rPr>
        <w:t>x</w:t>
      </w:r>
      <w:r w:rsidRPr="00212E28">
        <w:rPr>
          <w:rFonts w:ascii="Times New Roman" w:hAnsi="Times New Roman"/>
          <w:color w:val="000000"/>
        </w:rPr>
        <w:t>Zr</w:t>
      </w:r>
      <w:r w:rsidRPr="00212E28">
        <w:rPr>
          <w:rFonts w:ascii="Times New Roman" w:hAnsi="Times New Roman"/>
          <w:color w:val="000000"/>
          <w:vertAlign w:val="subscript"/>
        </w:rPr>
        <w:t>x</w:t>
      </w:r>
      <w:r w:rsidRPr="00212E28">
        <w:rPr>
          <w:rFonts w:ascii="Times New Roman" w:hAnsi="Times New Roman"/>
          <w:color w:val="000000"/>
        </w:rPr>
        <w:t>)(</w:t>
      </w:r>
      <w:proofErr w:type="gramEnd"/>
      <w:r w:rsidRPr="00212E28">
        <w:rPr>
          <w:rFonts w:ascii="Times New Roman" w:hAnsi="Times New Roman"/>
          <w:color w:val="000000"/>
        </w:rPr>
        <w:t>Fe</w:t>
      </w:r>
      <w:r w:rsidRPr="00212E28">
        <w:rPr>
          <w:rFonts w:ascii="Times New Roman" w:hAnsi="Times New Roman"/>
          <w:color w:val="000000"/>
          <w:vertAlign w:val="subscript"/>
        </w:rPr>
        <w:t>0.8</w:t>
      </w:r>
      <w:r w:rsidRPr="00212E28">
        <w:rPr>
          <w:rFonts w:ascii="Times New Roman" w:hAnsi="Times New Roman"/>
          <w:color w:val="000000"/>
        </w:rPr>
        <w:t>Co</w:t>
      </w:r>
      <w:r w:rsidRPr="00212E28">
        <w:rPr>
          <w:rFonts w:ascii="Times New Roman" w:hAnsi="Times New Roman"/>
          <w:color w:val="000000"/>
          <w:vertAlign w:val="subscript"/>
        </w:rPr>
        <w:t>0.2</w:t>
      </w:r>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 xml:space="preserve"> compound with the ThMn</w:t>
      </w:r>
      <w:r w:rsidRPr="00212E28">
        <w:rPr>
          <w:rFonts w:ascii="Times New Roman" w:hAnsi="Times New Roman"/>
          <w:color w:val="000000"/>
          <w:vertAlign w:val="subscript"/>
        </w:rPr>
        <w:t>12</w:t>
      </w:r>
      <w:r w:rsidRPr="00212E28">
        <w:rPr>
          <w:rFonts w:ascii="Times New Roman" w:hAnsi="Times New Roman"/>
          <w:color w:val="000000"/>
        </w:rPr>
        <w:t xml:space="preserve"> structure, Acta Mater. 178 (2019) 114-121.</w:t>
      </w:r>
    </w:p>
    <w:p w14:paraId="03DD5560"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[11] P. </w:t>
      </w:r>
      <w:r>
        <w:rPr>
          <w:rFonts w:ascii="Times New Roman" w:hAnsi="Times New Roman"/>
          <w:color w:val="000000"/>
        </w:rPr>
        <w:t xml:space="preserve">Tozman, H. Sepehri-Amin, K. </w:t>
      </w:r>
      <w:proofErr w:type="spellStart"/>
      <w:r>
        <w:rPr>
          <w:rFonts w:ascii="Times New Roman" w:hAnsi="Times New Roman"/>
          <w:color w:val="000000"/>
        </w:rPr>
        <w:t>Hono</w:t>
      </w:r>
      <w:proofErr w:type="spellEnd"/>
      <w:r>
        <w:rPr>
          <w:rFonts w:ascii="Times New Roman" w:hAnsi="Times New Roman"/>
          <w:color w:val="000000"/>
        </w:rPr>
        <w:t xml:space="preserve">, </w:t>
      </w:r>
      <w:r>
        <w:rPr>
          <w:rFonts w:ascii="Times New Roman" w:hAnsi="Times New Roman"/>
          <w:shd w:val="clear" w:color="auto" w:fill="FFFFFF"/>
        </w:rPr>
        <w:t>Prospects for the development of SmFe12-based permanent magnets with a ThMn</w:t>
      </w:r>
      <w:r>
        <w:rPr>
          <w:rFonts w:ascii="Times New Roman" w:hAnsi="Times New Roman"/>
          <w:shd w:val="clear" w:color="auto" w:fill="FFFFFF"/>
          <w:vertAlign w:val="subscript"/>
        </w:rPr>
        <w:t>12</w:t>
      </w:r>
      <w:r>
        <w:rPr>
          <w:rFonts w:ascii="Times New Roman" w:hAnsi="Times New Roman"/>
          <w:shd w:val="clear" w:color="auto" w:fill="FFFFFF"/>
        </w:rPr>
        <w:t>-type phase</w:t>
      </w:r>
      <w:r>
        <w:rPr>
          <w:rFonts w:ascii="Times New Roman" w:hAnsi="Times New Roman"/>
          <w:color w:val="000000"/>
        </w:rPr>
        <w:t xml:space="preserve">, Scripta Mater. 194 (2021) </w:t>
      </w:r>
      <w:r>
        <w:rPr>
          <w:rFonts w:ascii="Times New Roman" w:hAnsi="Times New Roman"/>
          <w:color w:val="000000"/>
        </w:rPr>
        <w:lastRenderedPageBreak/>
        <w:t>113686_1-7.</w:t>
      </w:r>
    </w:p>
    <w:p w14:paraId="5D20ED29"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[12] I. Dirba, H. Sepehri-Amin, T. Ohkubo, K. </w:t>
      </w:r>
      <w:proofErr w:type="spellStart"/>
      <w:r w:rsidRPr="00212E28">
        <w:rPr>
          <w:rFonts w:ascii="Times New Roman" w:hAnsi="Times New Roman"/>
          <w:color w:val="000000"/>
        </w:rPr>
        <w:t>Hono</w:t>
      </w:r>
      <w:proofErr w:type="spellEnd"/>
      <w:r w:rsidRPr="00212E28">
        <w:rPr>
          <w:rFonts w:ascii="Times New Roman" w:hAnsi="Times New Roman"/>
          <w:color w:val="000000"/>
        </w:rPr>
        <w:t>, Development of ultra-fine grain sized SmFe</w:t>
      </w:r>
      <w:r w:rsidRPr="00212E28">
        <w:rPr>
          <w:rFonts w:ascii="Times New Roman" w:hAnsi="Times New Roman"/>
          <w:color w:val="000000"/>
          <w:vertAlign w:val="subscript"/>
        </w:rPr>
        <w:t>12</w:t>
      </w:r>
      <w:r w:rsidRPr="00212E28">
        <w:rPr>
          <w:rFonts w:ascii="Times New Roman" w:hAnsi="Times New Roman"/>
          <w:color w:val="000000"/>
        </w:rPr>
        <w:t>-based powders using hydrogenation disproportionation desorption recombination process, Acta Mater., 165 (2019), 373-380.</w:t>
      </w:r>
    </w:p>
    <w:p w14:paraId="53371AF4"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[13] I. Dirba, J. Li, H. Sepehri-Amin, T. Ohkubo, T. Schrefl, K. </w:t>
      </w:r>
      <w:proofErr w:type="spellStart"/>
      <w:r w:rsidRPr="00212E28">
        <w:rPr>
          <w:rFonts w:ascii="Times New Roman" w:hAnsi="Times New Roman"/>
          <w:color w:val="000000"/>
        </w:rPr>
        <w:t>Hono</w:t>
      </w:r>
      <w:proofErr w:type="spellEnd"/>
      <w:r w:rsidRPr="00212E28">
        <w:rPr>
          <w:rFonts w:ascii="Times New Roman" w:hAnsi="Times New Roman"/>
          <w:color w:val="000000"/>
        </w:rPr>
        <w:t>, Anisotropic, single-crystalline SmFe</w:t>
      </w:r>
      <w:r w:rsidRPr="00212E28">
        <w:rPr>
          <w:rFonts w:ascii="Times New Roman" w:hAnsi="Times New Roman"/>
          <w:color w:val="000000"/>
          <w:vertAlign w:val="subscript"/>
        </w:rPr>
        <w:t>12</w:t>
      </w:r>
      <w:r w:rsidRPr="00212E28">
        <w:rPr>
          <w:rFonts w:ascii="Times New Roman" w:hAnsi="Times New Roman"/>
          <w:color w:val="000000"/>
        </w:rPr>
        <w:t>-based microparticles with high roundness fabricated by jet-milling, J. All. Comp. 804 (2019) 155-162.</w:t>
      </w:r>
    </w:p>
    <w:p w14:paraId="0411F369" w14:textId="77777777" w:rsidR="00B3222A" w:rsidRDefault="00B3222A" w:rsidP="00B3222A">
      <w:pPr>
        <w:rPr>
          <w:rFonts w:ascii="Times New Roman" w:hAnsi="Times New Roman"/>
          <w:color w:val="222222"/>
          <w:shd w:val="clear" w:color="auto" w:fill="FFFFFF"/>
        </w:rPr>
      </w:pPr>
      <w:r w:rsidRPr="00212E28">
        <w:rPr>
          <w:rFonts w:ascii="Times New Roman" w:hAnsi="Times New Roman"/>
          <w:color w:val="000000"/>
        </w:rPr>
        <w:t xml:space="preserve">[14] </w:t>
      </w:r>
      <w:r w:rsidRPr="00212E28">
        <w:rPr>
          <w:rFonts w:ascii="Times New Roman" w:hAnsi="Times New Roman"/>
          <w:color w:val="222222"/>
          <w:shd w:val="clear" w:color="auto" w:fill="FFFFFF"/>
        </w:rPr>
        <w:t xml:space="preserve">I. Dirba, Y. </w:t>
      </w:r>
      <w:proofErr w:type="spellStart"/>
      <w:r w:rsidRPr="00212E28">
        <w:rPr>
          <w:rFonts w:ascii="Times New Roman" w:hAnsi="Times New Roman"/>
          <w:color w:val="222222"/>
          <w:shd w:val="clear" w:color="auto" w:fill="FFFFFF"/>
        </w:rPr>
        <w:t>Harashima</w:t>
      </w:r>
      <w:proofErr w:type="spellEnd"/>
      <w:r w:rsidRPr="00212E28">
        <w:rPr>
          <w:rFonts w:ascii="Times New Roman" w:hAnsi="Times New Roman"/>
          <w:color w:val="222222"/>
          <w:shd w:val="clear" w:color="auto" w:fill="FFFFFF"/>
        </w:rPr>
        <w:t xml:space="preserve">, H. Sepehri-Amin, T. Ohkubo, T. Miyake, S. </w:t>
      </w:r>
      <w:proofErr w:type="spellStart"/>
      <w:r w:rsidRPr="00212E28">
        <w:rPr>
          <w:rFonts w:ascii="Times New Roman" w:hAnsi="Times New Roman"/>
          <w:color w:val="222222"/>
          <w:shd w:val="clear" w:color="auto" w:fill="FFFFFF"/>
        </w:rPr>
        <w:t>Hirosawa</w:t>
      </w:r>
      <w:proofErr w:type="spellEnd"/>
      <w:r w:rsidRPr="00212E28">
        <w:rPr>
          <w:rFonts w:ascii="Times New Roman" w:hAnsi="Times New Roman"/>
          <w:color w:val="222222"/>
          <w:shd w:val="clear" w:color="auto" w:fill="FFFFFF"/>
        </w:rPr>
        <w:t xml:space="preserve">, K. </w:t>
      </w:r>
      <w:proofErr w:type="spellStart"/>
      <w:r w:rsidRPr="00212E28">
        <w:rPr>
          <w:rFonts w:ascii="Times New Roman" w:hAnsi="Times New Roman"/>
          <w:color w:val="222222"/>
          <w:shd w:val="clear" w:color="auto" w:fill="FFFFFF"/>
        </w:rPr>
        <w:t>Hono</w:t>
      </w:r>
      <w:proofErr w:type="spellEnd"/>
      <w:r w:rsidRPr="00212E28">
        <w:rPr>
          <w:rFonts w:ascii="Times New Roman" w:hAnsi="Times New Roman"/>
          <w:color w:val="222222"/>
          <w:shd w:val="clear" w:color="auto" w:fill="FFFFFF"/>
        </w:rPr>
        <w:t xml:space="preserve">, </w:t>
      </w:r>
      <w:r w:rsidRPr="00212E28">
        <w:rPr>
          <w:rFonts w:ascii="Times New Roman" w:hAnsi="Times New Roman"/>
          <w:shd w:val="clear" w:color="auto" w:fill="FFFFFF"/>
        </w:rPr>
        <w:t>Thermal decomposition of ThMn</w:t>
      </w:r>
      <w:r w:rsidRPr="00212E28">
        <w:rPr>
          <w:rFonts w:ascii="Times New Roman" w:hAnsi="Times New Roman"/>
          <w:shd w:val="clear" w:color="auto" w:fill="FFFFFF"/>
          <w:vertAlign w:val="subscript"/>
        </w:rPr>
        <w:t>12</w:t>
      </w:r>
      <w:r w:rsidRPr="00212E28">
        <w:rPr>
          <w:rFonts w:ascii="Times New Roman" w:hAnsi="Times New Roman"/>
          <w:shd w:val="clear" w:color="auto" w:fill="FFFFFF"/>
        </w:rPr>
        <w:t>-type phase and its optimum stabilizing elements in SmFe</w:t>
      </w:r>
      <w:r w:rsidRPr="00212E28">
        <w:rPr>
          <w:rFonts w:ascii="Times New Roman" w:hAnsi="Times New Roman"/>
          <w:shd w:val="clear" w:color="auto" w:fill="FFFFFF"/>
          <w:vertAlign w:val="subscript"/>
        </w:rPr>
        <w:t>12</w:t>
      </w:r>
      <w:r w:rsidRPr="00212E28">
        <w:rPr>
          <w:rFonts w:ascii="Times New Roman" w:hAnsi="Times New Roman"/>
          <w:shd w:val="clear" w:color="auto" w:fill="FFFFFF"/>
        </w:rPr>
        <w:t>-based alloys</w:t>
      </w:r>
      <w:r w:rsidRPr="00212E28">
        <w:rPr>
          <w:rFonts w:ascii="Times New Roman" w:hAnsi="Times New Roman"/>
          <w:color w:val="222222"/>
          <w:shd w:val="clear" w:color="auto" w:fill="FFFFFF"/>
        </w:rPr>
        <w:t>, J. All. Comp. 813 (2020) 152224_1-7.</w:t>
      </w:r>
    </w:p>
    <w:p w14:paraId="3FB3C4C8" w14:textId="77777777" w:rsidR="00B3222A" w:rsidRPr="00212E28" w:rsidRDefault="00B3222A" w:rsidP="00B3222A">
      <w:pPr>
        <w:ind w:right="38"/>
        <w:rPr>
          <w:rFonts w:ascii="Times New Roman" w:hAnsi="Times New Roman"/>
          <w:color w:val="000000"/>
        </w:rPr>
      </w:pPr>
      <w:r>
        <w:rPr>
          <w:rFonts w:ascii="Times New Roman" w:hAnsi="Times New Roman"/>
          <w:color w:val="000000"/>
        </w:rPr>
        <w:t>[</w:t>
      </w:r>
      <w:proofErr w:type="gramStart"/>
      <w:r>
        <w:rPr>
          <w:rFonts w:ascii="Times New Roman" w:hAnsi="Times New Roman"/>
          <w:color w:val="000000"/>
        </w:rPr>
        <w:t>15]A.</w:t>
      </w:r>
      <w:r w:rsidRPr="00212E28">
        <w:rPr>
          <w:rFonts w:ascii="Times New Roman" w:hAnsi="Times New Roman"/>
          <w:color w:val="000000"/>
        </w:rPr>
        <w:t>M.</w:t>
      </w:r>
      <w:proofErr w:type="gramEnd"/>
      <w:r w:rsidRPr="00212E28">
        <w:rPr>
          <w:rFonts w:ascii="Times New Roman" w:hAnsi="Times New Roman"/>
          <w:color w:val="000000"/>
        </w:rPr>
        <w:t> Schönhöbel, R. </w:t>
      </w:r>
      <w:proofErr w:type="spellStart"/>
      <w:r w:rsidRPr="00212E28">
        <w:rPr>
          <w:rFonts w:ascii="Times New Roman" w:hAnsi="Times New Roman"/>
          <w:color w:val="000000"/>
        </w:rPr>
        <w:t>Madugundo</w:t>
      </w:r>
      <w:proofErr w:type="spellEnd"/>
      <w:r w:rsidRPr="00212E28">
        <w:rPr>
          <w:rFonts w:ascii="Times New Roman" w:hAnsi="Times New Roman"/>
          <w:color w:val="000000"/>
        </w:rPr>
        <w:t>, A.M. </w:t>
      </w:r>
      <w:proofErr w:type="spellStart"/>
      <w:r w:rsidRPr="00212E28">
        <w:rPr>
          <w:rFonts w:ascii="Times New Roman" w:hAnsi="Times New Roman"/>
          <w:color w:val="000000"/>
        </w:rPr>
        <w:t>Gabay</w:t>
      </w:r>
      <w:r>
        <w:rPr>
          <w:rFonts w:ascii="Times New Roman" w:hAnsi="Times New Roman"/>
          <w:color w:val="000000"/>
        </w:rPr>
        <w:t>,</w:t>
      </w:r>
      <w:r w:rsidRPr="00212E28">
        <w:rPr>
          <w:rFonts w:ascii="Times New Roman" w:hAnsi="Times New Roman"/>
          <w:color w:val="000000"/>
        </w:rPr>
        <w:t>J.M.Barandiaran</w:t>
      </w:r>
      <w:proofErr w:type="spellEnd"/>
      <w:r w:rsidRPr="00212E28">
        <w:rPr>
          <w:rFonts w:ascii="Times New Roman" w:hAnsi="Times New Roman"/>
          <w:color w:val="000000"/>
        </w:rPr>
        <w:t>, G.C. </w:t>
      </w:r>
      <w:proofErr w:type="spellStart"/>
      <w:r w:rsidRPr="00212E28">
        <w:rPr>
          <w:rFonts w:ascii="Times New Roman" w:hAnsi="Times New Roman"/>
          <w:color w:val="000000"/>
        </w:rPr>
        <w:t>Hadjipanayis</w:t>
      </w:r>
      <w:proofErr w:type="spellEnd"/>
      <w:r w:rsidRPr="00212E28">
        <w:rPr>
          <w:rFonts w:ascii="Times New Roman" w:hAnsi="Times New Roman"/>
          <w:color w:val="000000"/>
        </w:rPr>
        <w:t>,</w:t>
      </w:r>
      <w:r>
        <w:rPr>
          <w:rFonts w:ascii="Times New Roman" w:hAnsi="Times New Roman"/>
          <w:color w:val="000000"/>
        </w:rPr>
        <w:t xml:space="preserve"> </w:t>
      </w:r>
      <w:r w:rsidRPr="00212E28">
        <w:rPr>
          <w:rFonts w:ascii="Times New Roman" w:hAnsi="Times New Roman"/>
          <w:color w:val="000000"/>
        </w:rPr>
        <w:t xml:space="preserve">Nanocrystalline </w:t>
      </w:r>
      <w:proofErr w:type="spellStart"/>
      <w:r w:rsidRPr="00212E28">
        <w:rPr>
          <w:rFonts w:ascii="Times New Roman" w:hAnsi="Times New Roman"/>
          <w:color w:val="000000"/>
        </w:rPr>
        <w:t>Sm</w:t>
      </w:r>
      <w:proofErr w:type="spellEnd"/>
      <w:r w:rsidRPr="00212E28">
        <w:rPr>
          <w:rFonts w:ascii="Times New Roman" w:hAnsi="Times New Roman"/>
          <w:color w:val="000000"/>
        </w:rPr>
        <w:t>-based 1:12 magnets, Acta Materialia, 200 (2020) 652-658</w:t>
      </w:r>
      <w:r>
        <w:rPr>
          <w:rFonts w:ascii="Times New Roman" w:hAnsi="Times New Roman"/>
          <w:color w:val="000000"/>
        </w:rPr>
        <w:t>.</w:t>
      </w:r>
    </w:p>
    <w:p w14:paraId="6E910AFD"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[16</w:t>
      </w:r>
      <w:proofErr w:type="gramStart"/>
      <w:r w:rsidRPr="00212E28">
        <w:rPr>
          <w:rFonts w:ascii="Times New Roman" w:hAnsi="Times New Roman"/>
          <w:color w:val="000000"/>
        </w:rPr>
        <w:t>]D.Palanisamy</w:t>
      </w:r>
      <w:proofErr w:type="gramEnd"/>
      <w:r w:rsidRPr="00212E28">
        <w:rPr>
          <w:rFonts w:ascii="Times New Roman" w:hAnsi="Times New Roman"/>
          <w:color w:val="000000"/>
        </w:rPr>
        <w:t>, S. Ener, M. Maccari, L. Schäfer, K.P. Skokov, O. Gutfleisch, D. Raabe, B.  Gault, Grain boundary segregation, phase formation, and their influence on the coercivity of rapidly solidified SmFe</w:t>
      </w:r>
      <w:r w:rsidRPr="00212E28">
        <w:rPr>
          <w:rFonts w:ascii="Times New Roman" w:hAnsi="Times New Roman"/>
          <w:color w:val="000000"/>
          <w:vertAlign w:val="subscript"/>
        </w:rPr>
        <w:t>11</w:t>
      </w:r>
      <w:r w:rsidRPr="00212E28">
        <w:rPr>
          <w:rFonts w:ascii="Times New Roman" w:hAnsi="Times New Roman"/>
          <w:color w:val="000000"/>
        </w:rPr>
        <w:t>Ti hard magnetic alloys, Phys. Rev. Mater. 4 (2020) 054404</w:t>
      </w:r>
      <w:r>
        <w:rPr>
          <w:rFonts w:ascii="Times New Roman" w:hAnsi="Times New Roman"/>
          <w:color w:val="000000"/>
        </w:rPr>
        <w:t>_1-9</w:t>
      </w:r>
      <w:r w:rsidRPr="00212E28">
        <w:rPr>
          <w:rFonts w:ascii="Times New Roman" w:hAnsi="Times New Roman"/>
          <w:color w:val="000000"/>
        </w:rPr>
        <w:t>.</w:t>
      </w:r>
    </w:p>
    <w:p w14:paraId="4D5F800C"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[17] </w:t>
      </w:r>
      <w:r w:rsidRPr="00212E28">
        <w:rPr>
          <w:rFonts w:ascii="Times New Roman" w:eastAsia="Yu Mincho" w:hAnsi="Times New Roman"/>
          <w:color w:val="000000"/>
        </w:rPr>
        <w:t xml:space="preserve">A. M.  Gabay, C. Han, C. Ni, G. C. </w:t>
      </w:r>
      <w:proofErr w:type="spellStart"/>
      <w:r w:rsidRPr="00212E28">
        <w:rPr>
          <w:rFonts w:ascii="Times New Roman" w:eastAsia="Yu Mincho" w:hAnsi="Times New Roman"/>
          <w:color w:val="000000"/>
        </w:rPr>
        <w:t>Hadjipanayis</w:t>
      </w:r>
      <w:proofErr w:type="spellEnd"/>
      <w:r w:rsidRPr="00212E28">
        <w:rPr>
          <w:rFonts w:ascii="Times New Roman" w:eastAsia="Yu Mincho" w:hAnsi="Times New Roman"/>
          <w:color w:val="000000"/>
        </w:rPr>
        <w:t xml:space="preserve">, Effect of alloying with Sc, Nb and Zr on reduction-diffusion synthesis of magnetically hard </w:t>
      </w:r>
      <w:proofErr w:type="spellStart"/>
      <w:proofErr w:type="gramStart"/>
      <w:r w:rsidRPr="00212E28">
        <w:rPr>
          <w:rFonts w:ascii="Times New Roman" w:eastAsia="Yu Mincho" w:hAnsi="Times New Roman"/>
          <w:color w:val="000000"/>
        </w:rPr>
        <w:t>Sm</w:t>
      </w:r>
      <w:proofErr w:type="spellEnd"/>
      <w:r w:rsidRPr="00212E28">
        <w:rPr>
          <w:rFonts w:ascii="Times New Roman" w:eastAsia="Yu Mincho" w:hAnsi="Times New Roman"/>
          <w:color w:val="000000"/>
        </w:rPr>
        <w:t>(</w:t>
      </w:r>
      <w:proofErr w:type="spellStart"/>
      <w:proofErr w:type="gramEnd"/>
      <w:r w:rsidRPr="00212E28">
        <w:rPr>
          <w:rFonts w:ascii="Times New Roman" w:eastAsia="Yu Mincho" w:hAnsi="Times New Roman"/>
          <w:color w:val="000000"/>
        </w:rPr>
        <w:t>Fe,Co,Ti</w:t>
      </w:r>
      <w:proofErr w:type="spellEnd"/>
      <w:r w:rsidRPr="00212E28">
        <w:rPr>
          <w:rFonts w:ascii="Times New Roman" w:eastAsia="Yu Mincho" w:hAnsi="Times New Roman"/>
          <w:color w:val="000000"/>
        </w:rPr>
        <w:t>)</w:t>
      </w:r>
      <w:r w:rsidRPr="00212E28">
        <w:rPr>
          <w:rFonts w:ascii="Times New Roman" w:eastAsia="Yu Mincho" w:hAnsi="Times New Roman"/>
          <w:color w:val="000000"/>
          <w:vertAlign w:val="subscript"/>
        </w:rPr>
        <w:t>12</w:t>
      </w:r>
      <w:r w:rsidRPr="00212E28">
        <w:rPr>
          <w:rFonts w:ascii="Times New Roman" w:eastAsia="Yu Mincho" w:hAnsi="Times New Roman"/>
          <w:color w:val="000000"/>
        </w:rPr>
        <w:t>-based monocrystalline powders</w:t>
      </w:r>
      <w:r w:rsidRPr="00212E28">
        <w:rPr>
          <w:rFonts w:ascii="Times New Roman" w:hAnsi="Times New Roman"/>
          <w:color w:val="000000"/>
        </w:rPr>
        <w:t>, J. Magn. Magn. Mater. 541 (2022) 168550_1-8.</w:t>
      </w:r>
    </w:p>
    <w:p w14:paraId="63C03B2D"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[18] A. M. Gabay, G. C. </w:t>
      </w:r>
      <w:proofErr w:type="spellStart"/>
      <w:r w:rsidRPr="00212E28">
        <w:rPr>
          <w:rFonts w:ascii="Times New Roman" w:hAnsi="Times New Roman"/>
          <w:color w:val="000000"/>
        </w:rPr>
        <w:t>Hadjipanayis</w:t>
      </w:r>
      <w:proofErr w:type="spellEnd"/>
      <w:r w:rsidRPr="00212E28">
        <w:rPr>
          <w:rFonts w:ascii="Times New Roman" w:hAnsi="Times New Roman"/>
          <w:color w:val="000000"/>
        </w:rPr>
        <w:t>, Recent developments in RFe</w:t>
      </w:r>
      <w:r w:rsidRPr="00212E28">
        <w:rPr>
          <w:rFonts w:ascii="Times New Roman" w:hAnsi="Times New Roman"/>
          <w:color w:val="000000"/>
          <w:vertAlign w:val="subscript"/>
        </w:rPr>
        <w:t>12</w:t>
      </w:r>
      <w:r w:rsidRPr="00212E28">
        <w:rPr>
          <w:rFonts w:ascii="Times New Roman" w:hAnsi="Times New Roman"/>
          <w:color w:val="000000"/>
        </w:rPr>
        <w:t>-type compounds for permanent magnets, Scripta Mater. 154 (2018) 284-288.</w:t>
      </w:r>
    </w:p>
    <w:p w14:paraId="60AB1FFC"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[19] J. S. Zhang, X. Tang, H. Sepehri-Amin, A. K. Srinithi, T. Ohkubo,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Origin of coercivity in an anisotropic </w:t>
      </w:r>
      <w:proofErr w:type="spellStart"/>
      <w:r w:rsidRPr="00212E28">
        <w:rPr>
          <w:rFonts w:ascii="Times New Roman" w:hAnsi="Times New Roman"/>
          <w:color w:val="000000"/>
        </w:rPr>
        <w:t>Sm</w:t>
      </w:r>
      <w:proofErr w:type="spellEnd"/>
      <w:r w:rsidRPr="00212E28">
        <w:rPr>
          <w:rFonts w:ascii="Times New Roman" w:hAnsi="Times New Roman"/>
          <w:color w:val="000000"/>
        </w:rPr>
        <w:t xml:space="preserve"> (</w:t>
      </w:r>
      <w:proofErr w:type="spellStart"/>
      <w:proofErr w:type="gramStart"/>
      <w:r w:rsidRPr="00212E28">
        <w:rPr>
          <w:rFonts w:ascii="Times New Roman" w:hAnsi="Times New Roman"/>
          <w:color w:val="000000"/>
        </w:rPr>
        <w:t>Fe,Ti</w:t>
      </w:r>
      <w:proofErr w:type="gramEnd"/>
      <w:r w:rsidRPr="00212E28">
        <w:rPr>
          <w:rFonts w:ascii="Times New Roman" w:hAnsi="Times New Roman"/>
          <w:color w:val="000000"/>
        </w:rPr>
        <w:t>,V</w:t>
      </w:r>
      <w:proofErr w:type="spellEnd"/>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-based sintered magnet, Acta Mater. 217 (2021) 117161_1-10.</w:t>
      </w:r>
    </w:p>
    <w:p w14:paraId="1FF7034E"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[20] K. Otsuka, M. Kamata, T. Nomura, H. Iida, H. Nakamura, Coercivities of </w:t>
      </w:r>
      <w:proofErr w:type="spellStart"/>
      <w:r w:rsidRPr="00212E28">
        <w:rPr>
          <w:rFonts w:ascii="Times New Roman" w:hAnsi="Times New Roman"/>
          <w:color w:val="000000"/>
        </w:rPr>
        <w:t>Sm</w:t>
      </w:r>
      <w:proofErr w:type="spellEnd"/>
      <w:r w:rsidRPr="00212E28">
        <w:rPr>
          <w:rFonts w:ascii="Times New Roman" w:hAnsi="Times New Roman"/>
          <w:color w:val="000000"/>
        </w:rPr>
        <w:t>-Fe-M sintered magnets with ThMn</w:t>
      </w:r>
      <w:r w:rsidRPr="00212E28">
        <w:rPr>
          <w:rFonts w:ascii="Times New Roman" w:hAnsi="Times New Roman"/>
          <w:color w:val="000000"/>
          <w:vertAlign w:val="subscript"/>
        </w:rPr>
        <w:t>12</w:t>
      </w:r>
      <w:r w:rsidRPr="00212E28">
        <w:rPr>
          <w:rFonts w:ascii="Times New Roman" w:hAnsi="Times New Roman"/>
          <w:color w:val="000000"/>
        </w:rPr>
        <w:t>-type structure (M=</w:t>
      </w:r>
      <w:proofErr w:type="spellStart"/>
      <w:proofErr w:type="gramStart"/>
      <w:r w:rsidRPr="00212E28">
        <w:rPr>
          <w:rFonts w:ascii="Times New Roman" w:hAnsi="Times New Roman"/>
          <w:color w:val="000000"/>
        </w:rPr>
        <w:t>Ti,V</w:t>
      </w:r>
      <w:proofErr w:type="spellEnd"/>
      <w:proofErr w:type="gramEnd"/>
      <w:r w:rsidRPr="00212E28">
        <w:rPr>
          <w:rFonts w:ascii="Times New Roman" w:hAnsi="Times New Roman"/>
          <w:color w:val="000000"/>
        </w:rPr>
        <w:t>), Mater. Trans., 62 (6) (2021), pp. 887-891.</w:t>
      </w:r>
    </w:p>
    <w:p w14:paraId="62468B5E"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[21] J. S. Zhang, X. Tang, A. </w:t>
      </w:r>
      <w:proofErr w:type="spellStart"/>
      <w:r w:rsidRPr="00212E28">
        <w:rPr>
          <w:rFonts w:ascii="Times New Roman" w:hAnsi="Times New Roman"/>
          <w:color w:val="000000"/>
        </w:rPr>
        <w:t>Bolyachkin</w:t>
      </w:r>
      <w:proofErr w:type="spellEnd"/>
      <w:r w:rsidRPr="00212E28">
        <w:rPr>
          <w:rFonts w:ascii="Times New Roman" w:hAnsi="Times New Roman"/>
          <w:color w:val="000000"/>
        </w:rPr>
        <w:t xml:space="preserve">, A. K. Srinithi, T. Ohkubo, H. Sepehri-Amin,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Microstructure and extrinsic magnetic properties of anisotropic </w:t>
      </w:r>
      <w:proofErr w:type="spellStart"/>
      <w:proofErr w:type="gramStart"/>
      <w:r w:rsidRPr="00212E28">
        <w:rPr>
          <w:rFonts w:ascii="Times New Roman" w:hAnsi="Times New Roman"/>
          <w:color w:val="000000"/>
        </w:rPr>
        <w:t>Sm</w:t>
      </w:r>
      <w:proofErr w:type="spellEnd"/>
      <w:r w:rsidRPr="00212E28">
        <w:rPr>
          <w:rFonts w:ascii="Times New Roman" w:hAnsi="Times New Roman"/>
          <w:color w:val="000000"/>
        </w:rPr>
        <w:t>(</w:t>
      </w:r>
      <w:proofErr w:type="spellStart"/>
      <w:proofErr w:type="gramEnd"/>
      <w:r w:rsidRPr="00212E28">
        <w:rPr>
          <w:rFonts w:ascii="Times New Roman" w:hAnsi="Times New Roman"/>
          <w:color w:val="000000"/>
        </w:rPr>
        <w:t>Fe,Ti,V</w:t>
      </w:r>
      <w:proofErr w:type="spellEnd"/>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-based sintered magnets, Acta Mater. 238 (2022) 118228_1-10.</w:t>
      </w:r>
    </w:p>
    <w:p w14:paraId="475D92A7"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[22] A. K. Srinithi, X. Tang, H. Sepehri-Amin, J. S. Zhang, T. Ohkubo, K. </w:t>
      </w:r>
      <w:proofErr w:type="spellStart"/>
      <w:r w:rsidRPr="00212E28">
        <w:rPr>
          <w:rFonts w:ascii="Times New Roman" w:hAnsi="Times New Roman"/>
          <w:color w:val="000000"/>
        </w:rPr>
        <w:t>Hono</w:t>
      </w:r>
      <w:proofErr w:type="spellEnd"/>
      <w:r w:rsidRPr="00212E28">
        <w:rPr>
          <w:rFonts w:ascii="Times New Roman" w:hAnsi="Times New Roman"/>
          <w:color w:val="000000"/>
        </w:rPr>
        <w:t>, High-coercivity SmFe</w:t>
      </w:r>
      <w:r w:rsidRPr="00212E28">
        <w:rPr>
          <w:rFonts w:ascii="Times New Roman" w:hAnsi="Times New Roman"/>
          <w:color w:val="000000"/>
          <w:vertAlign w:val="subscript"/>
        </w:rPr>
        <w:t>12</w:t>
      </w:r>
      <w:r w:rsidRPr="00212E28">
        <w:rPr>
          <w:rFonts w:ascii="Times New Roman" w:hAnsi="Times New Roman"/>
          <w:color w:val="000000"/>
        </w:rPr>
        <w:t>-based anisotropic sintered magnets by Cu addition, Acta Mater. 256 (2023) 119111_1-10.</w:t>
      </w:r>
    </w:p>
    <w:p w14:paraId="6BCFF405" w14:textId="77777777" w:rsidR="00B3222A" w:rsidRPr="00212E28" w:rsidRDefault="00B3222A" w:rsidP="00B3222A">
      <w:pPr>
        <w:rPr>
          <w:rFonts w:ascii="Times New Roman" w:hAnsi="Times New Roman"/>
          <w:color w:val="000000"/>
        </w:rPr>
      </w:pPr>
      <w:r w:rsidRPr="00212E28">
        <w:rPr>
          <w:rFonts w:ascii="Times New Roman" w:hAnsi="Times New Roman"/>
          <w:color w:val="000000"/>
        </w:rPr>
        <w:lastRenderedPageBreak/>
        <w:t>[</w:t>
      </w:r>
      <w:proofErr w:type="gramStart"/>
      <w:r w:rsidRPr="00212E28">
        <w:rPr>
          <w:rFonts w:ascii="Times New Roman" w:hAnsi="Times New Roman"/>
          <w:color w:val="000000"/>
        </w:rPr>
        <w:t>23]D.</w:t>
      </w:r>
      <w:proofErr w:type="gramEnd"/>
      <w:r w:rsidRPr="00212E28">
        <w:rPr>
          <w:rFonts w:ascii="Times New Roman" w:hAnsi="Times New Roman"/>
          <w:color w:val="000000"/>
        </w:rPr>
        <w:t xml:space="preserve"> Ogawa, X.D. Xu, Y.K. Takahashi, T. Ohkubo, S. Hirosawa, K. Hono, Emergence of coercivity in </w:t>
      </w:r>
      <w:proofErr w:type="spellStart"/>
      <w:r w:rsidRPr="00212E28">
        <w:rPr>
          <w:rFonts w:ascii="Times New Roman" w:hAnsi="Times New Roman"/>
          <w:color w:val="000000"/>
        </w:rPr>
        <w:t>Sm</w:t>
      </w:r>
      <w:proofErr w:type="spellEnd"/>
      <w:r w:rsidRPr="00212E28">
        <w:rPr>
          <w:rFonts w:ascii="Times New Roman" w:hAnsi="Times New Roman"/>
          <w:color w:val="000000"/>
        </w:rPr>
        <w:t>(Fe</w:t>
      </w:r>
      <w:r w:rsidRPr="00212E28">
        <w:rPr>
          <w:rFonts w:ascii="Times New Roman" w:hAnsi="Times New Roman"/>
          <w:color w:val="000000"/>
          <w:vertAlign w:val="subscript"/>
        </w:rPr>
        <w:t>0.8</w:t>
      </w:r>
      <w:r w:rsidRPr="00212E28">
        <w:rPr>
          <w:rFonts w:ascii="Times New Roman" w:hAnsi="Times New Roman"/>
          <w:color w:val="000000"/>
        </w:rPr>
        <w:t>Co</w:t>
      </w:r>
      <w:r w:rsidRPr="00212E28">
        <w:rPr>
          <w:rFonts w:ascii="Times New Roman" w:hAnsi="Times New Roman"/>
          <w:color w:val="000000"/>
          <w:vertAlign w:val="subscript"/>
        </w:rPr>
        <w:t>0.2</w:t>
      </w:r>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 xml:space="preserve"> thin films via eutectic alloy grain boundary infiltration, Scripta Mater. 164 (2019) 140-144,</w:t>
      </w:r>
    </w:p>
    <w:p w14:paraId="23D15E7A"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[24] H. Sepehri-Amin, Y. </w:t>
      </w:r>
      <w:proofErr w:type="spellStart"/>
      <w:r w:rsidRPr="00212E28">
        <w:rPr>
          <w:rFonts w:ascii="Times New Roman" w:hAnsi="Times New Roman"/>
          <w:color w:val="000000"/>
        </w:rPr>
        <w:t>Tamazawa</w:t>
      </w:r>
      <w:proofErr w:type="spellEnd"/>
      <w:r w:rsidRPr="00212E28">
        <w:rPr>
          <w:rFonts w:ascii="Times New Roman" w:hAnsi="Times New Roman"/>
          <w:color w:val="000000"/>
        </w:rPr>
        <w:t xml:space="preserve">, M. </w:t>
      </w:r>
      <w:proofErr w:type="spellStart"/>
      <w:r w:rsidRPr="00212E28">
        <w:rPr>
          <w:rFonts w:ascii="Times New Roman" w:hAnsi="Times New Roman"/>
          <w:color w:val="000000"/>
        </w:rPr>
        <w:t>Kambayashi</w:t>
      </w:r>
      <w:proofErr w:type="spellEnd"/>
      <w:r w:rsidRPr="00212E28">
        <w:rPr>
          <w:rFonts w:ascii="Times New Roman" w:hAnsi="Times New Roman"/>
          <w:color w:val="000000"/>
        </w:rPr>
        <w:t xml:space="preserve">, G. Saito, Y. K. Takahashi, D. Ogawa, T. Ohkubo, S. </w:t>
      </w:r>
      <w:proofErr w:type="spellStart"/>
      <w:r w:rsidRPr="00212E28">
        <w:rPr>
          <w:rFonts w:ascii="Times New Roman" w:hAnsi="Times New Roman"/>
          <w:color w:val="000000"/>
        </w:rPr>
        <w:t>Hirosawa</w:t>
      </w:r>
      <w:proofErr w:type="spellEnd"/>
      <w:r w:rsidRPr="00212E28">
        <w:rPr>
          <w:rFonts w:ascii="Times New Roman" w:hAnsi="Times New Roman"/>
          <w:color w:val="000000"/>
        </w:rPr>
        <w:t xml:space="preserve">, M. Doi, T. Shima,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Achievement of high coercivity in </w:t>
      </w:r>
      <w:proofErr w:type="spellStart"/>
      <w:r w:rsidRPr="00212E28">
        <w:rPr>
          <w:rFonts w:ascii="Times New Roman" w:hAnsi="Times New Roman"/>
          <w:color w:val="000000"/>
        </w:rPr>
        <w:t>Sm</w:t>
      </w:r>
      <w:proofErr w:type="spellEnd"/>
      <w:r w:rsidRPr="00212E28">
        <w:rPr>
          <w:rFonts w:ascii="Times New Roman" w:hAnsi="Times New Roman"/>
          <w:color w:val="000000"/>
        </w:rPr>
        <w:t xml:space="preserve"> (Fe</w:t>
      </w:r>
      <w:r w:rsidRPr="00212E28">
        <w:rPr>
          <w:rFonts w:ascii="Times New Roman" w:hAnsi="Times New Roman"/>
          <w:color w:val="000000"/>
          <w:vertAlign w:val="subscript"/>
        </w:rPr>
        <w:t>0.8</w:t>
      </w:r>
      <w:r w:rsidRPr="00212E28">
        <w:rPr>
          <w:rFonts w:ascii="Times New Roman" w:hAnsi="Times New Roman"/>
          <w:color w:val="000000"/>
        </w:rPr>
        <w:t>Co</w:t>
      </w:r>
      <w:r w:rsidRPr="00212E28">
        <w:rPr>
          <w:rFonts w:ascii="Times New Roman" w:hAnsi="Times New Roman"/>
          <w:color w:val="000000"/>
          <w:vertAlign w:val="subscript"/>
        </w:rPr>
        <w:t>0.2</w:t>
      </w:r>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 xml:space="preserve"> anisotropic magnetic thin film by boron doping</w:t>
      </w:r>
      <w:r>
        <w:rPr>
          <w:rFonts w:ascii="Times New Roman" w:hAnsi="Times New Roman"/>
          <w:color w:val="000000"/>
        </w:rPr>
        <w:t>,</w:t>
      </w:r>
      <w:r w:rsidRPr="00212E28">
        <w:rPr>
          <w:rFonts w:ascii="Times New Roman" w:hAnsi="Times New Roman"/>
          <w:color w:val="000000"/>
        </w:rPr>
        <w:t xml:space="preserve"> Acta Mater. 194 (2020) 337-342.</w:t>
      </w:r>
    </w:p>
    <w:p w14:paraId="32222F22" w14:textId="77777777" w:rsidR="00B3222A" w:rsidRPr="00212E28" w:rsidRDefault="00B3222A" w:rsidP="00B3222A">
      <w:pPr>
        <w:rPr>
          <w:rFonts w:ascii="Times New Roman" w:hAnsi="Times New Roman"/>
          <w:color w:val="000000"/>
        </w:rPr>
      </w:pPr>
      <w:r w:rsidRPr="00212E28">
        <w:rPr>
          <w:rFonts w:ascii="Times New Roman" w:eastAsia="Yu Mincho" w:hAnsi="Times New Roman"/>
          <w:color w:val="000000"/>
        </w:rPr>
        <w:t>[</w:t>
      </w:r>
      <w:r w:rsidRPr="00212E28">
        <w:rPr>
          <w:rFonts w:ascii="Times New Roman" w:hAnsi="Times New Roman"/>
          <w:color w:val="000000"/>
        </w:rPr>
        <w:t>25</w:t>
      </w:r>
      <w:r w:rsidRPr="00212E28">
        <w:rPr>
          <w:rFonts w:ascii="Times New Roman" w:eastAsia="Yu Mincho" w:hAnsi="Times New Roman"/>
          <w:color w:val="000000"/>
        </w:rPr>
        <w:t xml:space="preserve">] M. </w:t>
      </w:r>
      <w:proofErr w:type="spellStart"/>
      <w:r w:rsidRPr="00212E28">
        <w:rPr>
          <w:rFonts w:ascii="Times New Roman" w:eastAsia="Yu Mincho" w:hAnsi="Times New Roman"/>
          <w:color w:val="000000"/>
        </w:rPr>
        <w:t>Kambayashi</w:t>
      </w:r>
      <w:proofErr w:type="spellEnd"/>
      <w:r w:rsidRPr="00212E28">
        <w:rPr>
          <w:rFonts w:ascii="Times New Roman" w:eastAsia="Yu Mincho" w:hAnsi="Times New Roman"/>
          <w:color w:val="000000"/>
        </w:rPr>
        <w:t xml:space="preserve">, H. Kato, Y. Mori, M. Doi, T. Shima, Structure and magnetic properties of </w:t>
      </w:r>
      <w:proofErr w:type="spellStart"/>
      <w:proofErr w:type="gramStart"/>
      <w:r w:rsidRPr="00212E28">
        <w:rPr>
          <w:rFonts w:ascii="Times New Roman" w:hAnsi="Times New Roman"/>
          <w:color w:val="000000"/>
        </w:rPr>
        <w:t>S</w:t>
      </w:r>
      <w:r w:rsidRPr="00212E28">
        <w:rPr>
          <w:rFonts w:ascii="Times New Roman" w:eastAsia="Yu Mincho" w:hAnsi="Times New Roman"/>
          <w:color w:val="000000"/>
        </w:rPr>
        <w:t>m</w:t>
      </w:r>
      <w:proofErr w:type="spellEnd"/>
      <w:r w:rsidRPr="00212E28">
        <w:rPr>
          <w:rFonts w:ascii="Times New Roman" w:eastAsia="Yu Mincho" w:hAnsi="Times New Roman"/>
          <w:color w:val="000000"/>
        </w:rPr>
        <w:t>(</w:t>
      </w:r>
      <w:proofErr w:type="gramEnd"/>
      <w:r w:rsidRPr="00212E28">
        <w:rPr>
          <w:rFonts w:ascii="Times New Roman" w:eastAsia="Yu Mincho" w:hAnsi="Times New Roman"/>
          <w:color w:val="000000"/>
        </w:rPr>
        <w:t>Fe</w:t>
      </w:r>
      <w:r w:rsidRPr="00212E28">
        <w:rPr>
          <w:rFonts w:ascii="Times New Roman" w:eastAsia="Yu Mincho" w:hAnsi="Times New Roman"/>
          <w:color w:val="000000"/>
          <w:vertAlign w:val="subscript"/>
        </w:rPr>
        <w:t>0.8</w:t>
      </w:r>
      <w:r w:rsidRPr="00212E28">
        <w:rPr>
          <w:rFonts w:ascii="Times New Roman" w:hAnsi="Times New Roman"/>
          <w:color w:val="000000"/>
        </w:rPr>
        <w:t>C</w:t>
      </w:r>
      <w:r w:rsidRPr="00212E28">
        <w:rPr>
          <w:rFonts w:ascii="Times New Roman" w:eastAsia="Yu Mincho" w:hAnsi="Times New Roman"/>
          <w:color w:val="000000"/>
        </w:rPr>
        <w:t>o</w:t>
      </w:r>
      <w:r w:rsidRPr="00212E28">
        <w:rPr>
          <w:rFonts w:ascii="Times New Roman" w:eastAsia="Yu Mincho" w:hAnsi="Times New Roman"/>
          <w:color w:val="000000"/>
          <w:vertAlign w:val="subscript"/>
        </w:rPr>
        <w:t>0.2</w:t>
      </w:r>
      <w:r w:rsidRPr="00212E28">
        <w:rPr>
          <w:rFonts w:ascii="Times New Roman" w:eastAsia="Yu Mincho" w:hAnsi="Times New Roman"/>
          <w:color w:val="000000"/>
        </w:rPr>
        <w:t>)</w:t>
      </w:r>
      <w:r w:rsidRPr="00212E28">
        <w:rPr>
          <w:rFonts w:ascii="Times New Roman" w:eastAsia="Yu Mincho" w:hAnsi="Times New Roman"/>
          <w:color w:val="000000"/>
          <w:vertAlign w:val="subscript"/>
        </w:rPr>
        <w:t>12</w:t>
      </w:r>
      <w:r w:rsidRPr="00212E28">
        <w:rPr>
          <w:rFonts w:ascii="Times New Roman" w:eastAsia="Yu Mincho" w:hAnsi="Times New Roman"/>
          <w:color w:val="000000"/>
        </w:rPr>
        <w:t xml:space="preserve"> thin films by adding light elements, J. Magn. Soc. Japan, 45 (2021) 66-69.</w:t>
      </w:r>
    </w:p>
    <w:p w14:paraId="647709C2"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 xml:space="preserve">[26] A. </w:t>
      </w:r>
      <w:proofErr w:type="spellStart"/>
      <w:r w:rsidRPr="00212E28">
        <w:rPr>
          <w:rFonts w:ascii="Times New Roman" w:hAnsi="Times New Roman"/>
          <w:color w:val="000000"/>
        </w:rPr>
        <w:t>Bolyachkin</w:t>
      </w:r>
      <w:proofErr w:type="spellEnd"/>
      <w:r w:rsidRPr="00212E28">
        <w:rPr>
          <w:rFonts w:ascii="Times New Roman" w:hAnsi="Times New Roman"/>
          <w:color w:val="000000"/>
        </w:rPr>
        <w:t xml:space="preserve">, H. Sepehri-Amin, M. </w:t>
      </w:r>
      <w:proofErr w:type="spellStart"/>
      <w:r w:rsidRPr="00212E28">
        <w:rPr>
          <w:rFonts w:ascii="Times New Roman" w:hAnsi="Times New Roman"/>
          <w:color w:val="000000"/>
        </w:rPr>
        <w:t>Kambayashi</w:t>
      </w:r>
      <w:proofErr w:type="spellEnd"/>
      <w:r w:rsidRPr="00212E28">
        <w:rPr>
          <w:rFonts w:ascii="Times New Roman" w:hAnsi="Times New Roman"/>
          <w:color w:val="000000"/>
        </w:rPr>
        <w:t xml:space="preserve">, Y. Mori, T. Ohkubo, Y. K. Takahashi, T. Shima,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Coercivity engineering in </w:t>
      </w:r>
      <w:proofErr w:type="spellStart"/>
      <w:proofErr w:type="gramStart"/>
      <w:r w:rsidRPr="00212E28">
        <w:rPr>
          <w:rFonts w:ascii="Times New Roman" w:hAnsi="Times New Roman"/>
          <w:color w:val="000000"/>
        </w:rPr>
        <w:t>Sm</w:t>
      </w:r>
      <w:proofErr w:type="spellEnd"/>
      <w:r w:rsidRPr="00212E28">
        <w:rPr>
          <w:rFonts w:ascii="Times New Roman" w:hAnsi="Times New Roman"/>
          <w:color w:val="000000"/>
        </w:rPr>
        <w:t>(</w:t>
      </w:r>
      <w:proofErr w:type="gramEnd"/>
      <w:r w:rsidRPr="00212E28">
        <w:rPr>
          <w:rFonts w:ascii="Times New Roman" w:hAnsi="Times New Roman"/>
          <w:color w:val="000000"/>
        </w:rPr>
        <w:t>Fe</w:t>
      </w:r>
      <w:r w:rsidRPr="00212E28">
        <w:rPr>
          <w:rFonts w:ascii="Times New Roman" w:hAnsi="Times New Roman"/>
          <w:color w:val="000000"/>
          <w:vertAlign w:val="subscript"/>
        </w:rPr>
        <w:t>0.8</w:t>
      </w:r>
      <w:r w:rsidRPr="00212E28">
        <w:rPr>
          <w:rFonts w:ascii="Times New Roman" w:hAnsi="Times New Roman"/>
          <w:color w:val="000000"/>
        </w:rPr>
        <w:t>Co</w:t>
      </w:r>
      <w:r w:rsidRPr="00212E28">
        <w:rPr>
          <w:rFonts w:ascii="Times New Roman" w:hAnsi="Times New Roman"/>
          <w:color w:val="000000"/>
          <w:vertAlign w:val="subscript"/>
        </w:rPr>
        <w:t>0.2</w:t>
      </w:r>
      <w:r w:rsidRPr="00212E28">
        <w:rPr>
          <w:rFonts w:ascii="Times New Roman" w:hAnsi="Times New Roman"/>
          <w:color w:val="000000"/>
        </w:rPr>
        <w:t>)</w:t>
      </w:r>
      <w:r w:rsidRPr="00212E28">
        <w:rPr>
          <w:rFonts w:ascii="Times New Roman" w:hAnsi="Times New Roman"/>
          <w:color w:val="000000"/>
          <w:vertAlign w:val="subscript"/>
        </w:rPr>
        <w:t>12</w:t>
      </w:r>
      <w:r w:rsidRPr="00212E28">
        <w:rPr>
          <w:rFonts w:ascii="Times New Roman" w:hAnsi="Times New Roman"/>
          <w:color w:val="000000"/>
        </w:rPr>
        <w:t>B</w:t>
      </w:r>
      <w:r w:rsidRPr="00212E28">
        <w:rPr>
          <w:rFonts w:ascii="Times New Roman" w:hAnsi="Times New Roman"/>
          <w:color w:val="000000"/>
          <w:vertAlign w:val="subscript"/>
        </w:rPr>
        <w:t>0.5</w:t>
      </w:r>
      <w:r w:rsidRPr="00212E28">
        <w:rPr>
          <w:rFonts w:ascii="Times New Roman" w:hAnsi="Times New Roman"/>
          <w:color w:val="000000"/>
        </w:rPr>
        <w:t xml:space="preserve"> thin films by Si grain boundary diffusion, Acta Mater. 227 (2022) 117716_1-8.</w:t>
      </w:r>
    </w:p>
    <w:p w14:paraId="45BE5295" w14:textId="77777777" w:rsidR="00B3222A" w:rsidRDefault="00B3222A" w:rsidP="00B3222A">
      <w:pPr>
        <w:rPr>
          <w:rFonts w:ascii="Times New Roman" w:hAnsi="Times New Roman"/>
          <w:color w:val="000000"/>
        </w:rPr>
      </w:pPr>
      <w:r w:rsidRPr="00212E28">
        <w:rPr>
          <w:rFonts w:ascii="Times New Roman" w:hAnsi="Times New Roman"/>
          <w:color w:val="000000"/>
        </w:rPr>
        <w:t xml:space="preserve">[27] Y. Mori, S. Hatanaka, M. </w:t>
      </w:r>
      <w:proofErr w:type="spellStart"/>
      <w:r w:rsidRPr="00212E28">
        <w:rPr>
          <w:rFonts w:ascii="Times New Roman" w:hAnsi="Times New Roman"/>
          <w:color w:val="000000"/>
        </w:rPr>
        <w:t>Kambayashi</w:t>
      </w:r>
      <w:proofErr w:type="spellEnd"/>
      <w:r w:rsidRPr="00212E28">
        <w:rPr>
          <w:rFonts w:ascii="Times New Roman" w:hAnsi="Times New Roman"/>
          <w:color w:val="000000"/>
        </w:rPr>
        <w:t xml:space="preserve">, S. Nakatsuka, K. Hirayama, T. Shima, Increase in coercivity of </w:t>
      </w:r>
      <w:proofErr w:type="spellStart"/>
      <w:proofErr w:type="gramStart"/>
      <w:r w:rsidRPr="00212E28">
        <w:rPr>
          <w:rFonts w:ascii="Times New Roman" w:hAnsi="Times New Roman"/>
          <w:color w:val="000000"/>
        </w:rPr>
        <w:t>Sm</w:t>
      </w:r>
      <w:proofErr w:type="spellEnd"/>
      <w:r w:rsidRPr="00212E28">
        <w:rPr>
          <w:rFonts w:ascii="Times New Roman" w:hAnsi="Times New Roman"/>
          <w:color w:val="000000"/>
        </w:rPr>
        <w:t>(</w:t>
      </w:r>
      <w:proofErr w:type="gramEnd"/>
      <w:r w:rsidRPr="00212E28">
        <w:rPr>
          <w:rFonts w:ascii="Times New Roman" w:hAnsi="Times New Roman"/>
          <w:color w:val="000000"/>
        </w:rPr>
        <w:t>Fe-Co)-B thin films due to diffusion of Al element from cap layer, J. Magn. Soc. Japan, 47 (2023) 103-107.</w:t>
      </w:r>
    </w:p>
    <w:p w14:paraId="317308AE" w14:textId="59207F70" w:rsidR="00B3222A" w:rsidRDefault="00B3222A" w:rsidP="00B3222A">
      <w:pPr>
        <w:rPr>
          <w:rFonts w:ascii="Times New Roman" w:hAnsi="Times New Roman"/>
          <w:color w:val="000000"/>
        </w:rPr>
      </w:pPr>
      <w:r>
        <w:rPr>
          <w:rFonts w:ascii="Times New Roman" w:hAnsi="Times New Roman"/>
          <w:color w:val="000000"/>
        </w:rPr>
        <w:t xml:space="preserve">[28] D. M. Rodriguez, F. </w:t>
      </w:r>
      <w:proofErr w:type="spellStart"/>
      <w:r>
        <w:rPr>
          <w:rFonts w:ascii="Times New Roman" w:hAnsi="Times New Roman"/>
          <w:color w:val="000000"/>
        </w:rPr>
        <w:t>Plazaola</w:t>
      </w:r>
      <w:proofErr w:type="spellEnd"/>
      <w:r>
        <w:rPr>
          <w:rFonts w:ascii="Times New Roman" w:hAnsi="Times New Roman"/>
          <w:color w:val="000000"/>
        </w:rPr>
        <w:t xml:space="preserve">, J. S. Garitaonandia, J. A. Jimenez, E. </w:t>
      </w:r>
      <w:proofErr w:type="spellStart"/>
      <w:r>
        <w:rPr>
          <w:rFonts w:ascii="Times New Roman" w:hAnsi="Times New Roman"/>
          <w:color w:val="000000"/>
        </w:rPr>
        <w:t>Apinaniz</w:t>
      </w:r>
      <w:proofErr w:type="spellEnd"/>
      <w:r>
        <w:rPr>
          <w:rFonts w:ascii="Times New Roman" w:hAnsi="Times New Roman"/>
          <w:color w:val="000000"/>
        </w:rPr>
        <w:t xml:space="preserve">, Influence of volume </w:t>
      </w:r>
      <w:r w:rsidR="00F63D2E">
        <w:rPr>
          <w:rFonts w:ascii="Times New Roman" w:hAnsi="Times New Roman"/>
          <w:color w:val="000000"/>
        </w:rPr>
        <w:t>a</w:t>
      </w:r>
      <w:r>
        <w:rPr>
          <w:rFonts w:ascii="Times New Roman" w:hAnsi="Times New Roman"/>
          <w:color w:val="000000"/>
        </w:rPr>
        <w:t xml:space="preserve">nd Fe local environment on magnetic properties of Fe-rich Fe-Al alloys, </w:t>
      </w:r>
      <w:proofErr w:type="spellStart"/>
      <w:r>
        <w:rPr>
          <w:rFonts w:ascii="Times New Roman" w:hAnsi="Times New Roman"/>
          <w:color w:val="000000"/>
        </w:rPr>
        <w:t>Intermetallics</w:t>
      </w:r>
      <w:proofErr w:type="spellEnd"/>
      <w:r>
        <w:rPr>
          <w:rFonts w:ascii="Times New Roman" w:hAnsi="Times New Roman"/>
          <w:color w:val="000000"/>
        </w:rPr>
        <w:t xml:space="preserve"> 24 (2012) 38-49.</w:t>
      </w:r>
    </w:p>
    <w:p w14:paraId="2520B9EE" w14:textId="77777777" w:rsidR="00B3222A" w:rsidRPr="00212E28" w:rsidRDefault="00B3222A" w:rsidP="00B3222A">
      <w:pPr>
        <w:rPr>
          <w:rFonts w:ascii="Times New Roman" w:hAnsi="Times New Roman"/>
          <w:color w:val="000000"/>
        </w:rPr>
      </w:pPr>
      <w:r>
        <w:rPr>
          <w:rFonts w:ascii="Times New Roman" w:hAnsi="Times New Roman"/>
          <w:color w:val="000000"/>
        </w:rPr>
        <w:t xml:space="preserve">[29] Y. N. Chen, D. R. Huang, Y. D. Chuang, Effects of </w:t>
      </w:r>
      <w:proofErr w:type="gramStart"/>
      <w:r>
        <w:rPr>
          <w:rFonts w:ascii="Times New Roman" w:hAnsi="Times New Roman"/>
          <w:color w:val="000000"/>
        </w:rPr>
        <w:t>Al</w:t>
      </w:r>
      <w:proofErr w:type="gramEnd"/>
      <w:r>
        <w:rPr>
          <w:rFonts w:ascii="Times New Roman" w:hAnsi="Times New Roman"/>
          <w:color w:val="000000"/>
        </w:rPr>
        <w:t xml:space="preserve"> and Ga additions on the magnetic properties of Fe-B alloy, IEEE Trans. Magn. 19 (1983) 1919-1921.</w:t>
      </w:r>
    </w:p>
    <w:p w14:paraId="73899435"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w:t>
      </w:r>
      <w:r>
        <w:rPr>
          <w:rFonts w:ascii="Times New Roman" w:hAnsi="Times New Roman"/>
          <w:color w:val="000000"/>
        </w:rPr>
        <w:t>30</w:t>
      </w:r>
      <w:r w:rsidRPr="00212E28">
        <w:rPr>
          <w:rFonts w:ascii="Times New Roman" w:hAnsi="Times New Roman"/>
          <w:color w:val="000000"/>
        </w:rPr>
        <w:t xml:space="preserve">] P. Tozman, H. Sepehri-Amin, T. Abe, K. </w:t>
      </w:r>
      <w:proofErr w:type="spellStart"/>
      <w:r w:rsidRPr="00212E28">
        <w:rPr>
          <w:rFonts w:ascii="Times New Roman" w:hAnsi="Times New Roman"/>
          <w:color w:val="000000"/>
        </w:rPr>
        <w:t>Hono</w:t>
      </w:r>
      <w:proofErr w:type="spellEnd"/>
      <w:r w:rsidRPr="00212E28">
        <w:rPr>
          <w:rFonts w:ascii="Times New Roman" w:hAnsi="Times New Roman"/>
          <w:color w:val="000000"/>
        </w:rPr>
        <w:t xml:space="preserve">, Y. K. Takahashi, Exploring secondary phases in the </w:t>
      </w:r>
      <w:proofErr w:type="spellStart"/>
      <w:r w:rsidRPr="00212E28">
        <w:rPr>
          <w:rFonts w:ascii="Times New Roman" w:hAnsi="Times New Roman"/>
          <w:color w:val="000000"/>
        </w:rPr>
        <w:t>Sm</w:t>
      </w:r>
      <w:proofErr w:type="spellEnd"/>
      <w:r w:rsidRPr="00212E28">
        <w:rPr>
          <w:rFonts w:ascii="Times New Roman" w:hAnsi="Times New Roman"/>
          <w:color w:val="000000"/>
        </w:rPr>
        <w:t>–Fe–V system beneficial for coercivity, Acta Mater. 258 (2023) 119197_1-7.</w:t>
      </w:r>
    </w:p>
    <w:p w14:paraId="0007B0AA" w14:textId="77777777" w:rsidR="00B3222A" w:rsidRPr="00212E28" w:rsidRDefault="00B3222A" w:rsidP="00B3222A">
      <w:pPr>
        <w:rPr>
          <w:rFonts w:ascii="Times New Roman" w:hAnsi="Times New Roman"/>
          <w:color w:val="000000"/>
        </w:rPr>
      </w:pPr>
      <w:r w:rsidRPr="00212E28">
        <w:rPr>
          <w:rFonts w:ascii="Times New Roman" w:hAnsi="Times New Roman"/>
          <w:color w:val="000000"/>
        </w:rPr>
        <w:t>[</w:t>
      </w:r>
      <w:r>
        <w:rPr>
          <w:rFonts w:ascii="Times New Roman" w:hAnsi="Times New Roman"/>
          <w:color w:val="000000"/>
        </w:rPr>
        <w:t>31</w:t>
      </w:r>
      <w:r w:rsidRPr="00212E28">
        <w:rPr>
          <w:rFonts w:ascii="Times New Roman" w:hAnsi="Times New Roman"/>
          <w:color w:val="000000"/>
        </w:rPr>
        <w:t xml:space="preserve">] A. M.  Gabay, C. Han, C. Ni, G. C. </w:t>
      </w:r>
      <w:proofErr w:type="spellStart"/>
      <w:r w:rsidRPr="00212E28">
        <w:rPr>
          <w:rFonts w:ascii="Times New Roman" w:hAnsi="Times New Roman"/>
          <w:color w:val="000000"/>
        </w:rPr>
        <w:t>Hadjipanayis</w:t>
      </w:r>
      <w:proofErr w:type="spellEnd"/>
      <w:r w:rsidRPr="00212E28">
        <w:rPr>
          <w:rFonts w:ascii="Times New Roman" w:hAnsi="Times New Roman"/>
          <w:color w:val="000000"/>
        </w:rPr>
        <w:t xml:space="preserve">, Phase equilibria in iron-rich </w:t>
      </w:r>
      <w:proofErr w:type="spellStart"/>
      <w:r w:rsidRPr="00212E28">
        <w:rPr>
          <w:rFonts w:ascii="Times New Roman" w:hAnsi="Times New Roman"/>
          <w:color w:val="000000"/>
        </w:rPr>
        <w:t>Sm</w:t>
      </w:r>
      <w:proofErr w:type="spellEnd"/>
      <w:r w:rsidRPr="00212E28">
        <w:rPr>
          <w:rFonts w:ascii="Times New Roman" w:hAnsi="Times New Roman"/>
          <w:color w:val="000000"/>
        </w:rPr>
        <w:t xml:space="preserve">–Fe–Ti and </w:t>
      </w:r>
      <w:proofErr w:type="spellStart"/>
      <w:r w:rsidRPr="00212E28">
        <w:rPr>
          <w:rFonts w:ascii="Times New Roman" w:hAnsi="Times New Roman"/>
          <w:color w:val="000000"/>
        </w:rPr>
        <w:t>Sm</w:t>
      </w:r>
      <w:proofErr w:type="spellEnd"/>
      <w:proofErr w:type="gramStart"/>
      <w:r w:rsidRPr="00212E28">
        <w:rPr>
          <w:rFonts w:ascii="Times New Roman" w:hAnsi="Times New Roman"/>
          <w:color w:val="000000"/>
        </w:rPr>
        <w:t>–(</w:t>
      </w:r>
      <w:proofErr w:type="gramEnd"/>
      <w:r w:rsidRPr="00212E28">
        <w:rPr>
          <w:rFonts w:ascii="Times New Roman" w:hAnsi="Times New Roman"/>
          <w:color w:val="000000"/>
        </w:rPr>
        <w:t>Fe, Co)–Ti alloys at 1100–1200°C</w:t>
      </w:r>
      <w:r>
        <w:rPr>
          <w:rFonts w:ascii="Times New Roman" w:hAnsi="Times New Roman"/>
          <w:color w:val="000000"/>
        </w:rPr>
        <w:t>,</w:t>
      </w:r>
      <w:r w:rsidRPr="00212E28">
        <w:rPr>
          <w:rFonts w:ascii="Times New Roman" w:hAnsi="Times New Roman"/>
          <w:color w:val="000000"/>
        </w:rPr>
        <w:t xml:space="preserve"> J. All. Comp. 965 (2023) 171444_1-12.</w:t>
      </w:r>
    </w:p>
    <w:p w14:paraId="268CCD9C" w14:textId="5D260F33" w:rsidR="00212E28" w:rsidRPr="00212E28" w:rsidRDefault="00B3222A" w:rsidP="00B67777">
      <w:pPr>
        <w:rPr>
          <w:rFonts w:ascii="Times New Roman" w:hAnsi="Times New Roman"/>
          <w:color w:val="000000"/>
        </w:rPr>
      </w:pPr>
      <w:r w:rsidRPr="00212E28">
        <w:rPr>
          <w:rFonts w:ascii="Times New Roman" w:hAnsi="Times New Roman"/>
          <w:color w:val="000000"/>
        </w:rPr>
        <w:t>[3</w:t>
      </w:r>
      <w:r>
        <w:rPr>
          <w:rFonts w:ascii="Times New Roman" w:hAnsi="Times New Roman"/>
          <w:color w:val="000000"/>
        </w:rPr>
        <w:t>2</w:t>
      </w:r>
      <w:r w:rsidRPr="00212E28">
        <w:rPr>
          <w:rFonts w:ascii="Times New Roman" w:hAnsi="Times New Roman"/>
          <w:color w:val="000000"/>
        </w:rPr>
        <w:t xml:space="preserve">] A. M.  Gabay, C. Han, C. Ni, G. C. </w:t>
      </w:r>
      <w:proofErr w:type="spellStart"/>
      <w:r w:rsidRPr="00212E28">
        <w:rPr>
          <w:rFonts w:ascii="Times New Roman" w:hAnsi="Times New Roman"/>
          <w:color w:val="000000"/>
        </w:rPr>
        <w:t>Hadjipanayis</w:t>
      </w:r>
      <w:proofErr w:type="spellEnd"/>
      <w:r w:rsidRPr="00212E28">
        <w:rPr>
          <w:rFonts w:ascii="Times New Roman" w:hAnsi="Times New Roman"/>
          <w:color w:val="000000"/>
        </w:rPr>
        <w:t xml:space="preserve">, Re-investigation of high-temperature phase equilibria in Fe-rich </w:t>
      </w:r>
      <w:proofErr w:type="spellStart"/>
      <w:r w:rsidRPr="00212E28">
        <w:rPr>
          <w:rFonts w:ascii="Times New Roman" w:hAnsi="Times New Roman"/>
          <w:color w:val="000000"/>
        </w:rPr>
        <w:t>Sm</w:t>
      </w:r>
      <w:proofErr w:type="spellEnd"/>
      <w:r w:rsidRPr="00212E28">
        <w:rPr>
          <w:rFonts w:ascii="Times New Roman" w:hAnsi="Times New Roman"/>
          <w:color w:val="000000"/>
        </w:rPr>
        <w:t>–Fe–Ti alloys, J. All. Comp. 947 (2023) 169520_1-8.</w:t>
      </w:r>
    </w:p>
    <w:p w14:paraId="02B89971" w14:textId="77777777" w:rsidR="00FD6422" w:rsidRPr="00F21350" w:rsidRDefault="00FD6422" w:rsidP="00F21350">
      <w:pPr>
        <w:spacing w:line="276" w:lineRule="auto"/>
        <w:ind w:left="640" w:hanging="640"/>
        <w:rPr>
          <w:rFonts w:ascii="Times New Roman" w:hAnsi="Times New Roman"/>
          <w:noProof/>
        </w:rPr>
      </w:pPr>
    </w:p>
    <w:sectPr w:rsidR="00FD6422" w:rsidRPr="00F21350" w:rsidSect="00867CBD">
      <w:headerReference w:type="default" r:id="rId17"/>
      <w:footerReference w:type="default" r:id="rId18"/>
      <w:footerReference w:type="first" r:id="rId19"/>
      <w:type w:val="continuous"/>
      <w:pgSz w:w="11900" w:h="16840"/>
      <w:pgMar w:top="1701" w:right="1701" w:bottom="1701" w:left="1701" w:header="567" w:footer="992" w:gutter="0"/>
      <w:cols w:space="425"/>
      <w:titlePg/>
      <w:docGrid w:type="lines" w:linePitch="400" w:charSpace="546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63A8" w14:textId="77777777" w:rsidR="00F5347F" w:rsidRDefault="00F5347F" w:rsidP="00936A0B">
      <w:r>
        <w:separator/>
      </w:r>
    </w:p>
  </w:endnote>
  <w:endnote w:type="continuationSeparator" w:id="0">
    <w:p w14:paraId="55B4AA48" w14:textId="77777777" w:rsidR="00F5347F" w:rsidRDefault="00F5347F" w:rsidP="0093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ヒラギノ角ゴ ProN W3">
    <w:altName w:val="Malgun Gothic Semilight"/>
    <w:charset w:val="80"/>
    <w:family w:val="auto"/>
    <w:pitch w:val="variable"/>
    <w:sig w:usb0="00000000" w:usb1="7AC7FFFF" w:usb2="00000012" w:usb3="00000000" w:csb0="0002000D"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Roman">
    <w:altName w:val="Times New Roman"/>
    <w:charset w:val="00"/>
    <w:family w:val="auto"/>
    <w:pitch w:val="variable"/>
    <w:sig w:usb0="E00002FF" w:usb1="5000205A"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241771119"/>
      <w:docPartObj>
        <w:docPartGallery w:val="Page Numbers (Bottom of Page)"/>
        <w:docPartUnique/>
      </w:docPartObj>
    </w:sdtPr>
    <w:sdtEndPr>
      <w:rPr>
        <w:noProof/>
      </w:rPr>
    </w:sdtEndPr>
    <w:sdtContent>
      <w:p w14:paraId="03FFF4F5" w14:textId="48CD4DF7" w:rsidR="00B67777" w:rsidRPr="00B67777" w:rsidRDefault="00B67777">
        <w:pPr>
          <w:pStyle w:val="Footer"/>
          <w:jc w:val="center"/>
          <w:rPr>
            <w:rFonts w:asciiTheme="majorBidi" w:hAnsiTheme="majorBidi" w:cstheme="majorBidi"/>
          </w:rPr>
        </w:pPr>
        <w:r w:rsidRPr="00B67777">
          <w:rPr>
            <w:rFonts w:asciiTheme="majorBidi" w:hAnsiTheme="majorBidi" w:cstheme="majorBidi"/>
          </w:rPr>
          <w:fldChar w:fldCharType="begin"/>
        </w:r>
        <w:r w:rsidRPr="00B67777">
          <w:rPr>
            <w:rFonts w:asciiTheme="majorBidi" w:hAnsiTheme="majorBidi" w:cstheme="majorBidi"/>
          </w:rPr>
          <w:instrText xml:space="preserve"> PAGE   \* MERGEFORMAT </w:instrText>
        </w:r>
        <w:r w:rsidRPr="00B67777">
          <w:rPr>
            <w:rFonts w:asciiTheme="majorBidi" w:hAnsiTheme="majorBidi" w:cstheme="majorBidi"/>
          </w:rPr>
          <w:fldChar w:fldCharType="separate"/>
        </w:r>
        <w:r w:rsidRPr="00B67777">
          <w:rPr>
            <w:rFonts w:asciiTheme="majorBidi" w:hAnsiTheme="majorBidi" w:cstheme="majorBidi"/>
            <w:noProof/>
          </w:rPr>
          <w:t>2</w:t>
        </w:r>
        <w:r w:rsidRPr="00B67777">
          <w:rPr>
            <w:rFonts w:asciiTheme="majorBidi" w:hAnsiTheme="majorBidi" w:cstheme="majorBidi"/>
            <w:noProof/>
          </w:rPr>
          <w:fldChar w:fldCharType="end"/>
        </w:r>
      </w:p>
    </w:sdtContent>
  </w:sdt>
  <w:p w14:paraId="10B8EF07" w14:textId="77777777" w:rsidR="00B67777" w:rsidRDefault="00B6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308744"/>
      <w:docPartObj>
        <w:docPartGallery w:val="Page Numbers (Bottom of Page)"/>
        <w:docPartUnique/>
      </w:docPartObj>
    </w:sdtPr>
    <w:sdtEndPr>
      <w:rPr>
        <w:noProof/>
      </w:rPr>
    </w:sdtEndPr>
    <w:sdtContent>
      <w:p w14:paraId="741FAC41" w14:textId="113C69C2" w:rsidR="00B67777" w:rsidRDefault="00B6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CCDBF8" w14:textId="77777777" w:rsidR="00B67777" w:rsidRDefault="00B6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C478" w14:textId="77777777" w:rsidR="00F5347F" w:rsidRDefault="00F5347F" w:rsidP="00936A0B">
      <w:r>
        <w:separator/>
      </w:r>
    </w:p>
  </w:footnote>
  <w:footnote w:type="continuationSeparator" w:id="0">
    <w:p w14:paraId="79C3387A" w14:textId="77777777" w:rsidR="00F5347F" w:rsidRDefault="00F5347F" w:rsidP="00936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8086" w14:textId="3BEA3BB1" w:rsidR="007E3264" w:rsidRPr="00DE4EC7" w:rsidRDefault="00E0251B" w:rsidP="000A5489">
    <w:pPr>
      <w:widowControl/>
      <w:tabs>
        <w:tab w:val="center" w:pos="4816"/>
        <w:tab w:val="right" w:pos="9632"/>
      </w:tabs>
      <w:autoSpaceDE w:val="0"/>
      <w:autoSpaceDN w:val="0"/>
      <w:adjustRightInd w:val="0"/>
      <w:spacing w:after="240" w:line="260" w:lineRule="atLeast"/>
      <w:jc w:val="left"/>
      <w:rPr>
        <w:rFonts w:ascii="Times Roman" w:hAnsi="Times Roman" w:cs="Times Roman"/>
        <w:color w:val="000000"/>
        <w:kern w:val="0"/>
      </w:rPr>
    </w:pPr>
    <w:r>
      <w:rPr>
        <w:noProof/>
      </w:rPr>
      <mc:AlternateContent>
        <mc:Choice Requires="wps">
          <w:drawing>
            <wp:anchor distT="0" distB="0" distL="114300" distR="114300" simplePos="0" relativeHeight="251656704" behindDoc="0" locked="0" layoutInCell="1" allowOverlap="1" wp14:anchorId="2386308C" wp14:editId="61C0C8F5">
              <wp:simplePos x="0" y="0"/>
              <wp:positionH relativeFrom="column">
                <wp:posOffset>0</wp:posOffset>
              </wp:positionH>
              <wp:positionV relativeFrom="paragraph">
                <wp:posOffset>0</wp:posOffset>
              </wp:positionV>
              <wp:extent cx="635000" cy="635000"/>
              <wp:effectExtent l="0" t="0" r="0" b="0"/>
              <wp:wrapNone/>
              <wp:docPr id="4" name="polygon3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6227"/>
                          <a:gd name="T1" fmla="*/ 50 h 140"/>
                          <a:gd name="T2" fmla="*/ 50 w 6227"/>
                          <a:gd name="T3" fmla="*/ 50 h 140"/>
                          <a:gd name="T4" fmla="*/ 6177 w 6227"/>
                          <a:gd name="T5" fmla="*/ 50 h 140"/>
                        </a:gdLst>
                        <a:ahLst/>
                        <a:cxnLst>
                          <a:cxn ang="0">
                            <a:pos x="T0" y="T1"/>
                          </a:cxn>
                          <a:cxn ang="0">
                            <a:pos x="T2" y="T3"/>
                          </a:cxn>
                          <a:cxn ang="0">
                            <a:pos x="T4" y="T5"/>
                          </a:cxn>
                        </a:cxnLst>
                        <a:rect l="0" t="0" r="r" b="b"/>
                        <a:pathLst>
                          <a:path w="6227" h="140">
                            <a:moveTo>
                              <a:pt x="50" y="50"/>
                            </a:moveTo>
                            <a:lnTo>
                              <a:pt x="50" y="50"/>
                            </a:lnTo>
                            <a:lnTo>
                              <a:pt x="6177" y="5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F1517" id="polygon35"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2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" path="m50,50r,l6177,50e">
              <v:stroke joinstyle="miter"/>
              <v:path o:connecttype="custom" o:connectlocs="5099,226786;5099,226786;629901,226786" o:connectangles="0,0,0"/>
              <o:lock v:ext="edit" selection="t"/>
            </v:shape>
          </w:pict>
        </mc:Fallback>
      </mc:AlternateContent>
    </w:r>
    <w:r>
      <w:rPr>
        <w:noProof/>
      </w:rPr>
      <mc:AlternateContent>
        <mc:Choice Requires="wps">
          <w:drawing>
            <wp:anchor distT="0" distB="0" distL="114300" distR="114300" simplePos="0" relativeHeight="251657728" behindDoc="0" locked="0" layoutInCell="1" allowOverlap="1" wp14:anchorId="6E01357C" wp14:editId="677222AA">
              <wp:simplePos x="0" y="0"/>
              <wp:positionH relativeFrom="column">
                <wp:posOffset>0</wp:posOffset>
              </wp:positionH>
              <wp:positionV relativeFrom="paragraph">
                <wp:posOffset>0</wp:posOffset>
              </wp:positionV>
              <wp:extent cx="635000" cy="635000"/>
              <wp:effectExtent l="0" t="0" r="0" b="0"/>
              <wp:wrapNone/>
              <wp:docPr id="5" name="polygon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6227"/>
                          <a:gd name="T1" fmla="*/ 50 h 140"/>
                          <a:gd name="T2" fmla="*/ 50 w 6227"/>
                          <a:gd name="T3" fmla="*/ 50 h 140"/>
                          <a:gd name="T4" fmla="*/ 6177 w 6227"/>
                          <a:gd name="T5" fmla="*/ 50 h 140"/>
                        </a:gdLst>
                        <a:ahLst/>
                        <a:cxnLst>
                          <a:cxn ang="0">
                            <a:pos x="T0" y="T1"/>
                          </a:cxn>
                          <a:cxn ang="0">
                            <a:pos x="T2" y="T3"/>
                          </a:cxn>
                          <a:cxn ang="0">
                            <a:pos x="T4" y="T5"/>
                          </a:cxn>
                        </a:cxnLst>
                        <a:rect l="0" t="0" r="r" b="b"/>
                        <a:pathLst>
                          <a:path w="6227" h="140">
                            <a:moveTo>
                              <a:pt x="50" y="50"/>
                            </a:moveTo>
                            <a:lnTo>
                              <a:pt x="50" y="50"/>
                            </a:lnTo>
                            <a:lnTo>
                              <a:pt x="6177" y="5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275AD" id="polygon36"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2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" path="m50,50r,l6177,50e">
              <v:stroke joinstyle="miter"/>
              <v:path o:connecttype="custom" o:connectlocs="5099,226786;5099,226786;629901,226786" o:connectangles="0,0,0"/>
              <o:lock v:ext="edit" selection="t"/>
            </v:shape>
          </w:pict>
        </mc:Fallback>
      </mc:AlternateContent>
    </w:r>
    <w:r>
      <w:rPr>
        <w:noProof/>
      </w:rPr>
      <mc:AlternateContent>
        <mc:Choice Requires="wps">
          <w:drawing>
            <wp:anchor distT="0" distB="0" distL="114300" distR="114300" simplePos="0" relativeHeight="251658752" behindDoc="0" locked="0" layoutInCell="1" allowOverlap="1" wp14:anchorId="3F6DD2F4" wp14:editId="7EFD00A2">
              <wp:simplePos x="0" y="0"/>
              <wp:positionH relativeFrom="column">
                <wp:posOffset>0</wp:posOffset>
              </wp:positionH>
              <wp:positionV relativeFrom="paragraph">
                <wp:posOffset>0</wp:posOffset>
              </wp:positionV>
              <wp:extent cx="635000" cy="635000"/>
              <wp:effectExtent l="0" t="0" r="0" b="0"/>
              <wp:wrapNone/>
              <wp:docPr id="6" name="polygon9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3700"/>
                          <a:gd name="T1" fmla="*/ 50 h 140"/>
                          <a:gd name="T2" fmla="*/ 50 w 3700"/>
                          <a:gd name="T3" fmla="*/ 50 h 140"/>
                          <a:gd name="T4" fmla="*/ 3650 w 3700"/>
                          <a:gd name="T5" fmla="*/ 50 h 140"/>
                        </a:gdLst>
                        <a:ahLst/>
                        <a:cxnLst>
                          <a:cxn ang="0">
                            <a:pos x="T0" y="T1"/>
                          </a:cxn>
                          <a:cxn ang="0">
                            <a:pos x="T2" y="T3"/>
                          </a:cxn>
                          <a:cxn ang="0">
                            <a:pos x="T4" y="T5"/>
                          </a:cxn>
                        </a:cxnLst>
                        <a:rect l="0" t="0" r="r" b="b"/>
                        <a:pathLst>
                          <a:path w="3700" h="140">
                            <a:moveTo>
                              <a:pt x="50" y="50"/>
                            </a:moveTo>
                            <a:lnTo>
                              <a:pt x="50" y="50"/>
                            </a:lnTo>
                            <a:lnTo>
                              <a:pt x="3650" y="5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DDB0B" id="polygon99"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0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" path="m50,50r,l3650,50e">
              <v:stroke joinstyle="miter"/>
              <v:path o:connecttype="custom" o:connectlocs="8581,226786;8581,226786;626419,226786" o:connectangles="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B5E2A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72491"/>
    <w:multiLevelType w:val="hybridMultilevel"/>
    <w:tmpl w:val="7FB60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7A69C3"/>
    <w:multiLevelType w:val="hybridMultilevel"/>
    <w:tmpl w:val="7FB60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FB704A"/>
    <w:multiLevelType w:val="hybridMultilevel"/>
    <w:tmpl w:val="54CEC7BA"/>
    <w:lvl w:ilvl="0" w:tplc="DE4483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AD452B"/>
    <w:multiLevelType w:val="hybridMultilevel"/>
    <w:tmpl w:val="735C1D5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num w:numId="1" w16cid:durableId="2017685630">
    <w:abstractNumId w:val="0"/>
  </w:num>
  <w:num w:numId="2" w16cid:durableId="1332369976">
    <w:abstractNumId w:val="4"/>
  </w:num>
  <w:num w:numId="3" w16cid:durableId="1504516289">
    <w:abstractNumId w:val="2"/>
  </w:num>
  <w:num w:numId="4" w16cid:durableId="1433670960">
    <w:abstractNumId w:val="1"/>
  </w:num>
  <w:num w:numId="5" w16cid:durableId="1053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960"/>
  <w:drawingGridHorizontalSpacing w:val="50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21"/>
    <w:rsid w:val="00001D17"/>
    <w:rsid w:val="000033AA"/>
    <w:rsid w:val="00006994"/>
    <w:rsid w:val="00014235"/>
    <w:rsid w:val="000177B9"/>
    <w:rsid w:val="00020940"/>
    <w:rsid w:val="00022CFE"/>
    <w:rsid w:val="000248AB"/>
    <w:rsid w:val="000270DF"/>
    <w:rsid w:val="000349DF"/>
    <w:rsid w:val="0003507B"/>
    <w:rsid w:val="000374AB"/>
    <w:rsid w:val="000465E6"/>
    <w:rsid w:val="00047D65"/>
    <w:rsid w:val="00051678"/>
    <w:rsid w:val="000536F6"/>
    <w:rsid w:val="00055DC4"/>
    <w:rsid w:val="00071A61"/>
    <w:rsid w:val="000754A0"/>
    <w:rsid w:val="0008216F"/>
    <w:rsid w:val="0008468A"/>
    <w:rsid w:val="00085920"/>
    <w:rsid w:val="00086333"/>
    <w:rsid w:val="00094CB8"/>
    <w:rsid w:val="0009564D"/>
    <w:rsid w:val="00095963"/>
    <w:rsid w:val="000A0942"/>
    <w:rsid w:val="000A0DA6"/>
    <w:rsid w:val="000A1FF6"/>
    <w:rsid w:val="000A284F"/>
    <w:rsid w:val="000A5489"/>
    <w:rsid w:val="000A7E75"/>
    <w:rsid w:val="000B07DB"/>
    <w:rsid w:val="000B3C36"/>
    <w:rsid w:val="000B4EDA"/>
    <w:rsid w:val="000C5183"/>
    <w:rsid w:val="000C75FD"/>
    <w:rsid w:val="000E0FD8"/>
    <w:rsid w:val="000E2944"/>
    <w:rsid w:val="000E4DFA"/>
    <w:rsid w:val="000E6D56"/>
    <w:rsid w:val="000F4F29"/>
    <w:rsid w:val="000F70A8"/>
    <w:rsid w:val="00101116"/>
    <w:rsid w:val="001067A4"/>
    <w:rsid w:val="00111C33"/>
    <w:rsid w:val="00113333"/>
    <w:rsid w:val="00114CAC"/>
    <w:rsid w:val="00115FD8"/>
    <w:rsid w:val="00117D7A"/>
    <w:rsid w:val="0012023D"/>
    <w:rsid w:val="001403CF"/>
    <w:rsid w:val="001424A7"/>
    <w:rsid w:val="00146DDA"/>
    <w:rsid w:val="00147893"/>
    <w:rsid w:val="00152179"/>
    <w:rsid w:val="00152A5A"/>
    <w:rsid w:val="00160049"/>
    <w:rsid w:val="00160568"/>
    <w:rsid w:val="0016534F"/>
    <w:rsid w:val="0017080D"/>
    <w:rsid w:val="001709BB"/>
    <w:rsid w:val="001729C4"/>
    <w:rsid w:val="001849A1"/>
    <w:rsid w:val="00186A2C"/>
    <w:rsid w:val="00186C4B"/>
    <w:rsid w:val="00190B87"/>
    <w:rsid w:val="0019163A"/>
    <w:rsid w:val="00197094"/>
    <w:rsid w:val="001A0F36"/>
    <w:rsid w:val="001A6F4F"/>
    <w:rsid w:val="001B02D4"/>
    <w:rsid w:val="001C02FA"/>
    <w:rsid w:val="001C210E"/>
    <w:rsid w:val="001C3F43"/>
    <w:rsid w:val="001C535F"/>
    <w:rsid w:val="001D048E"/>
    <w:rsid w:val="001D1210"/>
    <w:rsid w:val="001D318C"/>
    <w:rsid w:val="001D64EF"/>
    <w:rsid w:val="001E58F3"/>
    <w:rsid w:val="001F483F"/>
    <w:rsid w:val="001F6A38"/>
    <w:rsid w:val="00207E3E"/>
    <w:rsid w:val="00212E28"/>
    <w:rsid w:val="0021362D"/>
    <w:rsid w:val="00222557"/>
    <w:rsid w:val="002310DF"/>
    <w:rsid w:val="002319B5"/>
    <w:rsid w:val="00237CE7"/>
    <w:rsid w:val="00251A7F"/>
    <w:rsid w:val="00251E98"/>
    <w:rsid w:val="002548A5"/>
    <w:rsid w:val="00255E39"/>
    <w:rsid w:val="0025656B"/>
    <w:rsid w:val="00261904"/>
    <w:rsid w:val="0026271E"/>
    <w:rsid w:val="00265FFA"/>
    <w:rsid w:val="002668AC"/>
    <w:rsid w:val="00266FAA"/>
    <w:rsid w:val="00272459"/>
    <w:rsid w:val="00277078"/>
    <w:rsid w:val="00290210"/>
    <w:rsid w:val="00292349"/>
    <w:rsid w:val="002954D9"/>
    <w:rsid w:val="002968A2"/>
    <w:rsid w:val="002A2EBC"/>
    <w:rsid w:val="002A46C8"/>
    <w:rsid w:val="002A5540"/>
    <w:rsid w:val="002A6EC0"/>
    <w:rsid w:val="002A7C6C"/>
    <w:rsid w:val="002B1059"/>
    <w:rsid w:val="002C11A9"/>
    <w:rsid w:val="002C440B"/>
    <w:rsid w:val="002C4B40"/>
    <w:rsid w:val="002C4C40"/>
    <w:rsid w:val="002D04FB"/>
    <w:rsid w:val="002D50FA"/>
    <w:rsid w:val="002D6EDF"/>
    <w:rsid w:val="002E37EF"/>
    <w:rsid w:val="002E519D"/>
    <w:rsid w:val="002E5D36"/>
    <w:rsid w:val="002E63B0"/>
    <w:rsid w:val="002F2AF8"/>
    <w:rsid w:val="002F35F5"/>
    <w:rsid w:val="002F4C88"/>
    <w:rsid w:val="002F652C"/>
    <w:rsid w:val="002F7580"/>
    <w:rsid w:val="002F7586"/>
    <w:rsid w:val="00311110"/>
    <w:rsid w:val="00311222"/>
    <w:rsid w:val="00311994"/>
    <w:rsid w:val="00322DDF"/>
    <w:rsid w:val="003239E3"/>
    <w:rsid w:val="0032738D"/>
    <w:rsid w:val="003319AB"/>
    <w:rsid w:val="00331EE7"/>
    <w:rsid w:val="003337D4"/>
    <w:rsid w:val="00336F4E"/>
    <w:rsid w:val="00345140"/>
    <w:rsid w:val="003510A4"/>
    <w:rsid w:val="00355BE9"/>
    <w:rsid w:val="0036266A"/>
    <w:rsid w:val="00363342"/>
    <w:rsid w:val="00363CF3"/>
    <w:rsid w:val="00364CDD"/>
    <w:rsid w:val="00372209"/>
    <w:rsid w:val="00372598"/>
    <w:rsid w:val="003829DB"/>
    <w:rsid w:val="00390549"/>
    <w:rsid w:val="003947FC"/>
    <w:rsid w:val="00395E86"/>
    <w:rsid w:val="00396FF4"/>
    <w:rsid w:val="00397E4D"/>
    <w:rsid w:val="003A6CB7"/>
    <w:rsid w:val="003A74D5"/>
    <w:rsid w:val="003B1B81"/>
    <w:rsid w:val="003B267A"/>
    <w:rsid w:val="003B5691"/>
    <w:rsid w:val="003B77BB"/>
    <w:rsid w:val="003C65B4"/>
    <w:rsid w:val="003C742B"/>
    <w:rsid w:val="003C753E"/>
    <w:rsid w:val="003E23AC"/>
    <w:rsid w:val="003E3488"/>
    <w:rsid w:val="003E4ADD"/>
    <w:rsid w:val="003E65B4"/>
    <w:rsid w:val="003F15B4"/>
    <w:rsid w:val="003F1D04"/>
    <w:rsid w:val="003F34C9"/>
    <w:rsid w:val="003F6247"/>
    <w:rsid w:val="003F6781"/>
    <w:rsid w:val="0040013F"/>
    <w:rsid w:val="00402B8C"/>
    <w:rsid w:val="0041090E"/>
    <w:rsid w:val="004121BC"/>
    <w:rsid w:val="0041359B"/>
    <w:rsid w:val="00416578"/>
    <w:rsid w:val="00417B8C"/>
    <w:rsid w:val="0042210A"/>
    <w:rsid w:val="00432299"/>
    <w:rsid w:val="004338B1"/>
    <w:rsid w:val="00452414"/>
    <w:rsid w:val="00465C46"/>
    <w:rsid w:val="00470BE7"/>
    <w:rsid w:val="00470D19"/>
    <w:rsid w:val="00471057"/>
    <w:rsid w:val="00480AF9"/>
    <w:rsid w:val="00480F0F"/>
    <w:rsid w:val="00487AB5"/>
    <w:rsid w:val="00487FE4"/>
    <w:rsid w:val="004A08F8"/>
    <w:rsid w:val="004A0E2E"/>
    <w:rsid w:val="004B07BC"/>
    <w:rsid w:val="004B53B0"/>
    <w:rsid w:val="004B718F"/>
    <w:rsid w:val="004C0862"/>
    <w:rsid w:val="004C49F9"/>
    <w:rsid w:val="004C678C"/>
    <w:rsid w:val="004D0E5B"/>
    <w:rsid w:val="004D3CBA"/>
    <w:rsid w:val="004D76AB"/>
    <w:rsid w:val="004E0B6C"/>
    <w:rsid w:val="004E62A0"/>
    <w:rsid w:val="004F21DC"/>
    <w:rsid w:val="004F58D2"/>
    <w:rsid w:val="004F7461"/>
    <w:rsid w:val="005016B5"/>
    <w:rsid w:val="00515F9F"/>
    <w:rsid w:val="00516640"/>
    <w:rsid w:val="00524AE3"/>
    <w:rsid w:val="00530107"/>
    <w:rsid w:val="005317ED"/>
    <w:rsid w:val="00531CA6"/>
    <w:rsid w:val="00534790"/>
    <w:rsid w:val="00534E5E"/>
    <w:rsid w:val="00536E0A"/>
    <w:rsid w:val="00555B17"/>
    <w:rsid w:val="005646A0"/>
    <w:rsid w:val="00573D25"/>
    <w:rsid w:val="00580CF5"/>
    <w:rsid w:val="005872FF"/>
    <w:rsid w:val="0059465B"/>
    <w:rsid w:val="00597FA8"/>
    <w:rsid w:val="005A38B4"/>
    <w:rsid w:val="005B530B"/>
    <w:rsid w:val="005B5DC4"/>
    <w:rsid w:val="005B73DE"/>
    <w:rsid w:val="005C1393"/>
    <w:rsid w:val="005C1CB4"/>
    <w:rsid w:val="005C22D3"/>
    <w:rsid w:val="005C4FD3"/>
    <w:rsid w:val="005C6C93"/>
    <w:rsid w:val="005C7594"/>
    <w:rsid w:val="005D350D"/>
    <w:rsid w:val="005D5D26"/>
    <w:rsid w:val="005D79D3"/>
    <w:rsid w:val="005E5682"/>
    <w:rsid w:val="005F21C7"/>
    <w:rsid w:val="005F4311"/>
    <w:rsid w:val="00600555"/>
    <w:rsid w:val="00603022"/>
    <w:rsid w:val="006032C0"/>
    <w:rsid w:val="006036BC"/>
    <w:rsid w:val="00615403"/>
    <w:rsid w:val="00620958"/>
    <w:rsid w:val="00620DDD"/>
    <w:rsid w:val="00624120"/>
    <w:rsid w:val="0062433C"/>
    <w:rsid w:val="0062532B"/>
    <w:rsid w:val="00632BF5"/>
    <w:rsid w:val="0063605B"/>
    <w:rsid w:val="00643721"/>
    <w:rsid w:val="00643900"/>
    <w:rsid w:val="006443CC"/>
    <w:rsid w:val="00646E33"/>
    <w:rsid w:val="00647BBE"/>
    <w:rsid w:val="006501DF"/>
    <w:rsid w:val="006535D4"/>
    <w:rsid w:val="00654586"/>
    <w:rsid w:val="00656087"/>
    <w:rsid w:val="006572CB"/>
    <w:rsid w:val="00662B4B"/>
    <w:rsid w:val="00667F78"/>
    <w:rsid w:val="0067104C"/>
    <w:rsid w:val="006768FA"/>
    <w:rsid w:val="006817E0"/>
    <w:rsid w:val="00681C4B"/>
    <w:rsid w:val="006843BB"/>
    <w:rsid w:val="00687E97"/>
    <w:rsid w:val="006909D1"/>
    <w:rsid w:val="0069462D"/>
    <w:rsid w:val="00694C22"/>
    <w:rsid w:val="006975C7"/>
    <w:rsid w:val="006A0219"/>
    <w:rsid w:val="006A0C33"/>
    <w:rsid w:val="006A4A18"/>
    <w:rsid w:val="006B18E2"/>
    <w:rsid w:val="006C426B"/>
    <w:rsid w:val="006C4904"/>
    <w:rsid w:val="006D10E3"/>
    <w:rsid w:val="006E0B2B"/>
    <w:rsid w:val="006E751B"/>
    <w:rsid w:val="006E7FC8"/>
    <w:rsid w:val="00710254"/>
    <w:rsid w:val="007145F8"/>
    <w:rsid w:val="007150AE"/>
    <w:rsid w:val="00727DB5"/>
    <w:rsid w:val="00730FA9"/>
    <w:rsid w:val="00743FBB"/>
    <w:rsid w:val="00747D09"/>
    <w:rsid w:val="00753154"/>
    <w:rsid w:val="00763EE1"/>
    <w:rsid w:val="00764C00"/>
    <w:rsid w:val="00786EB4"/>
    <w:rsid w:val="007932EF"/>
    <w:rsid w:val="00797C61"/>
    <w:rsid w:val="007A1A4C"/>
    <w:rsid w:val="007A69F8"/>
    <w:rsid w:val="007A7574"/>
    <w:rsid w:val="007B149A"/>
    <w:rsid w:val="007C05A3"/>
    <w:rsid w:val="007C713C"/>
    <w:rsid w:val="007C7BFD"/>
    <w:rsid w:val="007D0BBC"/>
    <w:rsid w:val="007D0FFA"/>
    <w:rsid w:val="007D1F52"/>
    <w:rsid w:val="007E3264"/>
    <w:rsid w:val="007F2652"/>
    <w:rsid w:val="007F292D"/>
    <w:rsid w:val="007F7A20"/>
    <w:rsid w:val="00804657"/>
    <w:rsid w:val="00804FEC"/>
    <w:rsid w:val="00806574"/>
    <w:rsid w:val="00812C0F"/>
    <w:rsid w:val="008137EF"/>
    <w:rsid w:val="00816775"/>
    <w:rsid w:val="00817638"/>
    <w:rsid w:val="0082164A"/>
    <w:rsid w:val="008222AC"/>
    <w:rsid w:val="0082567E"/>
    <w:rsid w:val="008274C3"/>
    <w:rsid w:val="00831B61"/>
    <w:rsid w:val="00834A28"/>
    <w:rsid w:val="00842351"/>
    <w:rsid w:val="00844F59"/>
    <w:rsid w:val="00854857"/>
    <w:rsid w:val="00867CBD"/>
    <w:rsid w:val="00873D53"/>
    <w:rsid w:val="00882446"/>
    <w:rsid w:val="008856BC"/>
    <w:rsid w:val="008860A8"/>
    <w:rsid w:val="008A3159"/>
    <w:rsid w:val="008A3BD7"/>
    <w:rsid w:val="008B445A"/>
    <w:rsid w:val="008C07E4"/>
    <w:rsid w:val="008E30C6"/>
    <w:rsid w:val="008E4860"/>
    <w:rsid w:val="008E4C62"/>
    <w:rsid w:val="008E66B2"/>
    <w:rsid w:val="008E782F"/>
    <w:rsid w:val="00903172"/>
    <w:rsid w:val="00905CDD"/>
    <w:rsid w:val="0091187C"/>
    <w:rsid w:val="00912759"/>
    <w:rsid w:val="0091486E"/>
    <w:rsid w:val="009201A3"/>
    <w:rsid w:val="009318A6"/>
    <w:rsid w:val="00936A0B"/>
    <w:rsid w:val="009379FA"/>
    <w:rsid w:val="009401B4"/>
    <w:rsid w:val="00941443"/>
    <w:rsid w:val="00946390"/>
    <w:rsid w:val="00946BF1"/>
    <w:rsid w:val="00951278"/>
    <w:rsid w:val="00951B0A"/>
    <w:rsid w:val="0095646A"/>
    <w:rsid w:val="00957496"/>
    <w:rsid w:val="00965482"/>
    <w:rsid w:val="0096708C"/>
    <w:rsid w:val="00973FE7"/>
    <w:rsid w:val="0098077A"/>
    <w:rsid w:val="009815E6"/>
    <w:rsid w:val="00983911"/>
    <w:rsid w:val="00983F9C"/>
    <w:rsid w:val="00986AF2"/>
    <w:rsid w:val="0099225E"/>
    <w:rsid w:val="00994887"/>
    <w:rsid w:val="009A234E"/>
    <w:rsid w:val="009A3180"/>
    <w:rsid w:val="009A6C5D"/>
    <w:rsid w:val="009B27F1"/>
    <w:rsid w:val="009B697D"/>
    <w:rsid w:val="009C12C2"/>
    <w:rsid w:val="009C15E9"/>
    <w:rsid w:val="009C168C"/>
    <w:rsid w:val="009C1C37"/>
    <w:rsid w:val="009C4C22"/>
    <w:rsid w:val="009C4EBE"/>
    <w:rsid w:val="009D0CAC"/>
    <w:rsid w:val="009D39C7"/>
    <w:rsid w:val="009D64AA"/>
    <w:rsid w:val="009E3853"/>
    <w:rsid w:val="009E4621"/>
    <w:rsid w:val="009F1B67"/>
    <w:rsid w:val="009F69C8"/>
    <w:rsid w:val="00A052D4"/>
    <w:rsid w:val="00A06C0E"/>
    <w:rsid w:val="00A262EC"/>
    <w:rsid w:val="00A349A3"/>
    <w:rsid w:val="00A42407"/>
    <w:rsid w:val="00A46089"/>
    <w:rsid w:val="00A55A74"/>
    <w:rsid w:val="00A7018C"/>
    <w:rsid w:val="00A70F80"/>
    <w:rsid w:val="00A77FE1"/>
    <w:rsid w:val="00A85D08"/>
    <w:rsid w:val="00A92BE2"/>
    <w:rsid w:val="00A931A1"/>
    <w:rsid w:val="00A96E98"/>
    <w:rsid w:val="00AA0FE0"/>
    <w:rsid w:val="00AA2DAB"/>
    <w:rsid w:val="00AB2943"/>
    <w:rsid w:val="00AB3424"/>
    <w:rsid w:val="00AB52B9"/>
    <w:rsid w:val="00AC0FE2"/>
    <w:rsid w:val="00AC7522"/>
    <w:rsid w:val="00AD2C9B"/>
    <w:rsid w:val="00AD4F6D"/>
    <w:rsid w:val="00AE09EC"/>
    <w:rsid w:val="00AE0AA8"/>
    <w:rsid w:val="00AE4D02"/>
    <w:rsid w:val="00AF4B32"/>
    <w:rsid w:val="00AF6114"/>
    <w:rsid w:val="00AF7F1D"/>
    <w:rsid w:val="00B07FDB"/>
    <w:rsid w:val="00B10192"/>
    <w:rsid w:val="00B10CBD"/>
    <w:rsid w:val="00B12B88"/>
    <w:rsid w:val="00B13E74"/>
    <w:rsid w:val="00B174E5"/>
    <w:rsid w:val="00B17B6E"/>
    <w:rsid w:val="00B2672A"/>
    <w:rsid w:val="00B3222A"/>
    <w:rsid w:val="00B3272C"/>
    <w:rsid w:val="00B34571"/>
    <w:rsid w:val="00B34EB6"/>
    <w:rsid w:val="00B42725"/>
    <w:rsid w:val="00B43F47"/>
    <w:rsid w:val="00B53A5F"/>
    <w:rsid w:val="00B61E7C"/>
    <w:rsid w:val="00B627D2"/>
    <w:rsid w:val="00B67777"/>
    <w:rsid w:val="00B83369"/>
    <w:rsid w:val="00B8429E"/>
    <w:rsid w:val="00B84540"/>
    <w:rsid w:val="00B84BF9"/>
    <w:rsid w:val="00B86F98"/>
    <w:rsid w:val="00B8762D"/>
    <w:rsid w:val="00B879CD"/>
    <w:rsid w:val="00B92CDE"/>
    <w:rsid w:val="00BA1CA0"/>
    <w:rsid w:val="00BA311B"/>
    <w:rsid w:val="00BA3421"/>
    <w:rsid w:val="00BB7879"/>
    <w:rsid w:val="00BC3964"/>
    <w:rsid w:val="00BC7EC3"/>
    <w:rsid w:val="00BD4F67"/>
    <w:rsid w:val="00BD6A89"/>
    <w:rsid w:val="00BD6EEF"/>
    <w:rsid w:val="00BD7720"/>
    <w:rsid w:val="00BE0899"/>
    <w:rsid w:val="00BE752E"/>
    <w:rsid w:val="00BF0FB6"/>
    <w:rsid w:val="00BF7EB9"/>
    <w:rsid w:val="00C113DF"/>
    <w:rsid w:val="00C145A1"/>
    <w:rsid w:val="00C17A40"/>
    <w:rsid w:val="00C20079"/>
    <w:rsid w:val="00C225F8"/>
    <w:rsid w:val="00C22888"/>
    <w:rsid w:val="00C243A3"/>
    <w:rsid w:val="00C2715E"/>
    <w:rsid w:val="00C31251"/>
    <w:rsid w:val="00C319F0"/>
    <w:rsid w:val="00C31C3D"/>
    <w:rsid w:val="00C334B7"/>
    <w:rsid w:val="00C33DAC"/>
    <w:rsid w:val="00C364C3"/>
    <w:rsid w:val="00C41C92"/>
    <w:rsid w:val="00C41D25"/>
    <w:rsid w:val="00C430A1"/>
    <w:rsid w:val="00C471A2"/>
    <w:rsid w:val="00C51463"/>
    <w:rsid w:val="00C525C1"/>
    <w:rsid w:val="00C52862"/>
    <w:rsid w:val="00C60572"/>
    <w:rsid w:val="00C60C6B"/>
    <w:rsid w:val="00C637D1"/>
    <w:rsid w:val="00C67802"/>
    <w:rsid w:val="00C67F5B"/>
    <w:rsid w:val="00C71A6B"/>
    <w:rsid w:val="00C75012"/>
    <w:rsid w:val="00C77698"/>
    <w:rsid w:val="00C82AC2"/>
    <w:rsid w:val="00C82BEB"/>
    <w:rsid w:val="00C94557"/>
    <w:rsid w:val="00C94C70"/>
    <w:rsid w:val="00CA4F75"/>
    <w:rsid w:val="00CA690E"/>
    <w:rsid w:val="00CB61D6"/>
    <w:rsid w:val="00CC476A"/>
    <w:rsid w:val="00CC7135"/>
    <w:rsid w:val="00CC7E90"/>
    <w:rsid w:val="00CD16FC"/>
    <w:rsid w:val="00CD19ED"/>
    <w:rsid w:val="00CD2E9A"/>
    <w:rsid w:val="00CD551D"/>
    <w:rsid w:val="00CD76C9"/>
    <w:rsid w:val="00CE3FD6"/>
    <w:rsid w:val="00CE6914"/>
    <w:rsid w:val="00CE787E"/>
    <w:rsid w:val="00CF0E6E"/>
    <w:rsid w:val="00CF5142"/>
    <w:rsid w:val="00CF6FE0"/>
    <w:rsid w:val="00D03A25"/>
    <w:rsid w:val="00D0636B"/>
    <w:rsid w:val="00D21F6C"/>
    <w:rsid w:val="00D25E42"/>
    <w:rsid w:val="00D3059F"/>
    <w:rsid w:val="00D326DF"/>
    <w:rsid w:val="00D337AE"/>
    <w:rsid w:val="00D338EE"/>
    <w:rsid w:val="00D365A3"/>
    <w:rsid w:val="00D41370"/>
    <w:rsid w:val="00D4206B"/>
    <w:rsid w:val="00D42C8C"/>
    <w:rsid w:val="00D45691"/>
    <w:rsid w:val="00D474B9"/>
    <w:rsid w:val="00D47AFA"/>
    <w:rsid w:val="00D5155E"/>
    <w:rsid w:val="00D521C1"/>
    <w:rsid w:val="00D53974"/>
    <w:rsid w:val="00D55289"/>
    <w:rsid w:val="00D7434B"/>
    <w:rsid w:val="00D7687E"/>
    <w:rsid w:val="00D8134C"/>
    <w:rsid w:val="00D909E4"/>
    <w:rsid w:val="00D90C92"/>
    <w:rsid w:val="00D92BCC"/>
    <w:rsid w:val="00D92D7F"/>
    <w:rsid w:val="00DA3150"/>
    <w:rsid w:val="00DA3E77"/>
    <w:rsid w:val="00DB4338"/>
    <w:rsid w:val="00DC18C9"/>
    <w:rsid w:val="00DC1C25"/>
    <w:rsid w:val="00DC34B9"/>
    <w:rsid w:val="00DC41A5"/>
    <w:rsid w:val="00DD10EF"/>
    <w:rsid w:val="00DD3F9C"/>
    <w:rsid w:val="00DD4C4B"/>
    <w:rsid w:val="00DD765E"/>
    <w:rsid w:val="00DE1186"/>
    <w:rsid w:val="00DE36DB"/>
    <w:rsid w:val="00DE3F1E"/>
    <w:rsid w:val="00DE4EC7"/>
    <w:rsid w:val="00DF2E19"/>
    <w:rsid w:val="00DF5925"/>
    <w:rsid w:val="00E0251B"/>
    <w:rsid w:val="00E0281E"/>
    <w:rsid w:val="00E0324B"/>
    <w:rsid w:val="00E046B1"/>
    <w:rsid w:val="00E06A68"/>
    <w:rsid w:val="00E20FEB"/>
    <w:rsid w:val="00E222BD"/>
    <w:rsid w:val="00E229DF"/>
    <w:rsid w:val="00E24C9D"/>
    <w:rsid w:val="00E26A16"/>
    <w:rsid w:val="00E30CAC"/>
    <w:rsid w:val="00E31DDE"/>
    <w:rsid w:val="00E330AB"/>
    <w:rsid w:val="00E338D5"/>
    <w:rsid w:val="00E35075"/>
    <w:rsid w:val="00E414F7"/>
    <w:rsid w:val="00E4151D"/>
    <w:rsid w:val="00E7603E"/>
    <w:rsid w:val="00E76E09"/>
    <w:rsid w:val="00E85D95"/>
    <w:rsid w:val="00E96F52"/>
    <w:rsid w:val="00E97562"/>
    <w:rsid w:val="00EA1915"/>
    <w:rsid w:val="00EA1B7E"/>
    <w:rsid w:val="00EB43F3"/>
    <w:rsid w:val="00EB5655"/>
    <w:rsid w:val="00EC365D"/>
    <w:rsid w:val="00ED12B3"/>
    <w:rsid w:val="00ED45F6"/>
    <w:rsid w:val="00ED5494"/>
    <w:rsid w:val="00EE0D0B"/>
    <w:rsid w:val="00EE3E69"/>
    <w:rsid w:val="00EE49A7"/>
    <w:rsid w:val="00EF3FB8"/>
    <w:rsid w:val="00F06F9D"/>
    <w:rsid w:val="00F11922"/>
    <w:rsid w:val="00F120FD"/>
    <w:rsid w:val="00F13D94"/>
    <w:rsid w:val="00F14417"/>
    <w:rsid w:val="00F21350"/>
    <w:rsid w:val="00F22207"/>
    <w:rsid w:val="00F23524"/>
    <w:rsid w:val="00F33DD2"/>
    <w:rsid w:val="00F427AB"/>
    <w:rsid w:val="00F464AA"/>
    <w:rsid w:val="00F46870"/>
    <w:rsid w:val="00F50737"/>
    <w:rsid w:val="00F5344A"/>
    <w:rsid w:val="00F5347F"/>
    <w:rsid w:val="00F552E9"/>
    <w:rsid w:val="00F63D2E"/>
    <w:rsid w:val="00F64574"/>
    <w:rsid w:val="00F65DD7"/>
    <w:rsid w:val="00F669D9"/>
    <w:rsid w:val="00F6728B"/>
    <w:rsid w:val="00F67F91"/>
    <w:rsid w:val="00F733FA"/>
    <w:rsid w:val="00F76271"/>
    <w:rsid w:val="00F8536E"/>
    <w:rsid w:val="00F869F0"/>
    <w:rsid w:val="00F92B8C"/>
    <w:rsid w:val="00F93D9C"/>
    <w:rsid w:val="00F96907"/>
    <w:rsid w:val="00F96D67"/>
    <w:rsid w:val="00FB1405"/>
    <w:rsid w:val="00FB6997"/>
    <w:rsid w:val="00FC0C96"/>
    <w:rsid w:val="00FC3A9D"/>
    <w:rsid w:val="00FC4C3C"/>
    <w:rsid w:val="00FC5591"/>
    <w:rsid w:val="00FD10A5"/>
    <w:rsid w:val="00FD1102"/>
    <w:rsid w:val="00FD6422"/>
    <w:rsid w:val="00FE0155"/>
    <w:rsid w:val="00FE336E"/>
    <w:rsid w:val="00FE75A9"/>
    <w:rsid w:val="00FF01A5"/>
    <w:rsid w:val="00FF7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E7B1CE"/>
  <w14:defaultImageDpi w14:val="330"/>
  <w15:chartTrackingRefBased/>
  <w15:docId w15:val="{CDF2901F-BCE2-4B02-9EE9-6C41D93A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4"/>
      <w:szCs w:val="24"/>
    </w:rPr>
  </w:style>
  <w:style w:type="paragraph" w:styleId="Heading1">
    <w:name w:val="heading 1"/>
    <w:basedOn w:val="Normal"/>
    <w:next w:val="Normal"/>
    <w:link w:val="Heading1Char"/>
    <w:uiPriority w:val="9"/>
    <w:qFormat/>
    <w:rsid w:val="009A3180"/>
    <w:pPr>
      <w:keepNext/>
      <w:outlineLvl w:val="0"/>
    </w:pPr>
    <w:rPr>
      <w:rFonts w:ascii="Arial" w:eastAsia="MS Gothic" w:hAnsi="Arial"/>
      <w:sz w:val="28"/>
      <w:szCs w:val="28"/>
    </w:rPr>
  </w:style>
  <w:style w:type="paragraph" w:styleId="Heading2">
    <w:name w:val="heading 2"/>
    <w:basedOn w:val="Normal"/>
    <w:next w:val="Normal"/>
    <w:link w:val="Heading2Char"/>
    <w:uiPriority w:val="9"/>
    <w:semiHidden/>
    <w:unhideWhenUsed/>
    <w:qFormat/>
    <w:rsid w:val="00DD765E"/>
    <w:pPr>
      <w:keepNext/>
      <w:spacing w:before="240" w:after="60"/>
      <w:outlineLvl w:val="1"/>
    </w:pPr>
    <w:rPr>
      <w:rFonts w:ascii="Calibri Light" w:eastAsia="MS Gothic"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10A"/>
    <w:rPr>
      <w:rFonts w:ascii="ヒラギノ角ゴ ProN W3" w:eastAsia="ヒラギノ角ゴ ProN W3"/>
      <w:sz w:val="18"/>
      <w:szCs w:val="18"/>
    </w:rPr>
  </w:style>
  <w:style w:type="character" w:customStyle="1" w:styleId="BalloonTextChar">
    <w:name w:val="Balloon Text Char"/>
    <w:link w:val="BalloonText"/>
    <w:uiPriority w:val="99"/>
    <w:semiHidden/>
    <w:rsid w:val="0042210A"/>
    <w:rPr>
      <w:rFonts w:ascii="ヒラギノ角ゴ ProN W3" w:eastAsia="ヒラギノ角ゴ ProN W3"/>
      <w:sz w:val="18"/>
      <w:szCs w:val="18"/>
    </w:rPr>
  </w:style>
  <w:style w:type="paragraph" w:styleId="NormalWeb">
    <w:name w:val="Normal (Web)"/>
    <w:basedOn w:val="Normal"/>
    <w:uiPriority w:val="99"/>
    <w:semiHidden/>
    <w:unhideWhenUsed/>
    <w:rsid w:val="00311222"/>
    <w:pPr>
      <w:widowControl/>
      <w:spacing w:before="100" w:beforeAutospacing="1" w:after="100" w:afterAutospacing="1"/>
      <w:jc w:val="left"/>
    </w:pPr>
    <w:rPr>
      <w:rFonts w:ascii="MS PGothic" w:eastAsia="MS PGothic" w:hAnsi="MS PGothic" w:cs="MS PGothic"/>
      <w:kern w:val="0"/>
    </w:rPr>
  </w:style>
  <w:style w:type="paragraph" w:styleId="Header">
    <w:name w:val="header"/>
    <w:basedOn w:val="Normal"/>
    <w:link w:val="HeaderChar"/>
    <w:uiPriority w:val="99"/>
    <w:unhideWhenUsed/>
    <w:rsid w:val="00936A0B"/>
    <w:pPr>
      <w:tabs>
        <w:tab w:val="center" w:pos="4252"/>
        <w:tab w:val="right" w:pos="8504"/>
      </w:tabs>
      <w:snapToGrid w:val="0"/>
    </w:pPr>
  </w:style>
  <w:style w:type="character" w:customStyle="1" w:styleId="HeaderChar">
    <w:name w:val="Header Char"/>
    <w:basedOn w:val="DefaultParagraphFont"/>
    <w:link w:val="Header"/>
    <w:uiPriority w:val="99"/>
    <w:rsid w:val="00936A0B"/>
  </w:style>
  <w:style w:type="paragraph" w:styleId="Footer">
    <w:name w:val="footer"/>
    <w:basedOn w:val="Normal"/>
    <w:link w:val="FooterChar"/>
    <w:uiPriority w:val="99"/>
    <w:unhideWhenUsed/>
    <w:rsid w:val="00936A0B"/>
    <w:pPr>
      <w:tabs>
        <w:tab w:val="center" w:pos="4252"/>
        <w:tab w:val="right" w:pos="8504"/>
      </w:tabs>
      <w:snapToGrid w:val="0"/>
    </w:pPr>
  </w:style>
  <w:style w:type="character" w:customStyle="1" w:styleId="FooterChar">
    <w:name w:val="Footer Char"/>
    <w:basedOn w:val="DefaultParagraphFont"/>
    <w:link w:val="Footer"/>
    <w:uiPriority w:val="99"/>
    <w:rsid w:val="00936A0B"/>
  </w:style>
  <w:style w:type="character" w:styleId="PageNumber">
    <w:name w:val="page number"/>
    <w:basedOn w:val="DefaultParagraphFont"/>
    <w:uiPriority w:val="99"/>
    <w:semiHidden/>
    <w:unhideWhenUsed/>
    <w:rsid w:val="001D048E"/>
  </w:style>
  <w:style w:type="paragraph" w:customStyle="1" w:styleId="MediumList2-Accent21">
    <w:name w:val="Medium List 2 - Accent 21"/>
    <w:hidden/>
    <w:uiPriority w:val="99"/>
    <w:semiHidden/>
    <w:rsid w:val="00786EB4"/>
    <w:rPr>
      <w:kern w:val="2"/>
      <w:sz w:val="24"/>
      <w:szCs w:val="24"/>
    </w:rPr>
  </w:style>
  <w:style w:type="character" w:styleId="CommentReference">
    <w:name w:val="annotation reference"/>
    <w:uiPriority w:val="99"/>
    <w:semiHidden/>
    <w:unhideWhenUsed/>
    <w:rsid w:val="00786EB4"/>
    <w:rPr>
      <w:sz w:val="18"/>
      <w:szCs w:val="18"/>
    </w:rPr>
  </w:style>
  <w:style w:type="paragraph" w:styleId="CommentText">
    <w:name w:val="annotation text"/>
    <w:basedOn w:val="Normal"/>
    <w:link w:val="CommentTextChar"/>
    <w:uiPriority w:val="99"/>
    <w:unhideWhenUsed/>
    <w:rsid w:val="00786EB4"/>
    <w:pPr>
      <w:jc w:val="left"/>
    </w:pPr>
  </w:style>
  <w:style w:type="character" w:customStyle="1" w:styleId="CommentTextChar">
    <w:name w:val="Comment Text Char"/>
    <w:basedOn w:val="DefaultParagraphFont"/>
    <w:link w:val="CommentText"/>
    <w:uiPriority w:val="99"/>
    <w:rsid w:val="00786EB4"/>
  </w:style>
  <w:style w:type="paragraph" w:styleId="CommentSubject">
    <w:name w:val="annotation subject"/>
    <w:basedOn w:val="CommentText"/>
    <w:next w:val="CommentText"/>
    <w:link w:val="CommentSubjectChar"/>
    <w:uiPriority w:val="99"/>
    <w:semiHidden/>
    <w:unhideWhenUsed/>
    <w:rsid w:val="00786EB4"/>
    <w:rPr>
      <w:b/>
      <w:bCs/>
    </w:rPr>
  </w:style>
  <w:style w:type="character" w:customStyle="1" w:styleId="CommentSubjectChar">
    <w:name w:val="Comment Subject Char"/>
    <w:link w:val="CommentSubject"/>
    <w:uiPriority w:val="99"/>
    <w:semiHidden/>
    <w:rsid w:val="00786EB4"/>
    <w:rPr>
      <w:b/>
      <w:bCs/>
    </w:rPr>
  </w:style>
  <w:style w:type="character" w:customStyle="1" w:styleId="Heading1Char">
    <w:name w:val="Heading 1 Char"/>
    <w:link w:val="Heading1"/>
    <w:uiPriority w:val="9"/>
    <w:rsid w:val="009A3180"/>
    <w:rPr>
      <w:rFonts w:ascii="Arial" w:eastAsia="MS Gothic" w:hAnsi="Arial" w:cs="Times New Roman"/>
      <w:kern w:val="2"/>
      <w:sz w:val="28"/>
      <w:szCs w:val="28"/>
    </w:rPr>
  </w:style>
  <w:style w:type="character" w:customStyle="1" w:styleId="Heading2Char">
    <w:name w:val="Heading 2 Char"/>
    <w:link w:val="Heading2"/>
    <w:uiPriority w:val="9"/>
    <w:semiHidden/>
    <w:rsid w:val="00DD765E"/>
    <w:rPr>
      <w:rFonts w:ascii="Calibri Light" w:eastAsia="MS Gothic" w:hAnsi="Calibri Light" w:cs="Times New Roman"/>
      <w:b/>
      <w:bCs/>
      <w:i/>
      <w:iCs/>
      <w:kern w:val="2"/>
      <w:sz w:val="28"/>
      <w:szCs w:val="28"/>
    </w:rPr>
  </w:style>
  <w:style w:type="paragraph" w:styleId="ListParagraph">
    <w:name w:val="List Paragraph"/>
    <w:basedOn w:val="Normal"/>
    <w:uiPriority w:val="34"/>
    <w:qFormat/>
    <w:rsid w:val="00160568"/>
    <w:pPr>
      <w:widowControl/>
      <w:spacing w:after="200" w:line="276" w:lineRule="auto"/>
      <w:ind w:left="720"/>
      <w:contextualSpacing/>
      <w:jc w:val="left"/>
    </w:pPr>
    <w:rPr>
      <w:rFonts w:ascii="Calibri" w:hAnsi="Calibri" w:cs="Arial"/>
      <w:kern w:val="0"/>
      <w:sz w:val="22"/>
      <w:szCs w:val="22"/>
    </w:rPr>
  </w:style>
  <w:style w:type="paragraph" w:customStyle="1" w:styleId="Affiliations">
    <w:name w:val="Affiliations"/>
    <w:basedOn w:val="Normal"/>
    <w:uiPriority w:val="99"/>
    <w:rsid w:val="009C12C2"/>
    <w:pPr>
      <w:widowControl/>
      <w:jc w:val="center"/>
    </w:pPr>
    <w:rPr>
      <w:rFonts w:ascii="Times New Roman" w:eastAsia="Times New Roman" w:hAnsi="Times New Roman"/>
      <w:kern w:val="0"/>
      <w:sz w:val="20"/>
      <w:szCs w:val="20"/>
      <w:lang w:eastAsia="en-US"/>
    </w:rPr>
  </w:style>
  <w:style w:type="character" w:styleId="Hyperlink">
    <w:name w:val="Hyperlink"/>
    <w:uiPriority w:val="99"/>
    <w:semiHidden/>
    <w:unhideWhenUsed/>
    <w:rsid w:val="00AB52B9"/>
    <w:rPr>
      <w:color w:val="0000FF"/>
      <w:u w:val="single"/>
    </w:rPr>
  </w:style>
  <w:style w:type="character" w:styleId="Emphasis">
    <w:name w:val="Emphasis"/>
    <w:uiPriority w:val="20"/>
    <w:qFormat/>
    <w:rsid w:val="00AB52B9"/>
    <w:rPr>
      <w:i/>
      <w:iCs/>
    </w:rPr>
  </w:style>
  <w:style w:type="character" w:customStyle="1" w:styleId="anchor-text">
    <w:name w:val="anchor-text"/>
    <w:basedOn w:val="DefaultParagraphFont"/>
    <w:rsid w:val="00CD16FC"/>
  </w:style>
  <w:style w:type="paragraph" w:styleId="Revision">
    <w:name w:val="Revision"/>
    <w:hidden/>
    <w:uiPriority w:val="99"/>
    <w:semiHidden/>
    <w:rsid w:val="00FB699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93949">
      <w:bodyDiv w:val="1"/>
      <w:marLeft w:val="0"/>
      <w:marRight w:val="0"/>
      <w:marTop w:val="0"/>
      <w:marBottom w:val="0"/>
      <w:divBdr>
        <w:top w:val="none" w:sz="0" w:space="0" w:color="auto"/>
        <w:left w:val="none" w:sz="0" w:space="0" w:color="auto"/>
        <w:bottom w:val="none" w:sz="0" w:space="0" w:color="auto"/>
        <w:right w:val="none" w:sz="0" w:space="0" w:color="auto"/>
      </w:divBdr>
    </w:div>
    <w:div w:id="268709481">
      <w:bodyDiv w:val="1"/>
      <w:marLeft w:val="0"/>
      <w:marRight w:val="0"/>
      <w:marTop w:val="0"/>
      <w:marBottom w:val="0"/>
      <w:divBdr>
        <w:top w:val="none" w:sz="0" w:space="0" w:color="auto"/>
        <w:left w:val="none" w:sz="0" w:space="0" w:color="auto"/>
        <w:bottom w:val="none" w:sz="0" w:space="0" w:color="auto"/>
        <w:right w:val="none" w:sz="0" w:space="0" w:color="auto"/>
      </w:divBdr>
    </w:div>
    <w:div w:id="317882143">
      <w:bodyDiv w:val="1"/>
      <w:marLeft w:val="0"/>
      <w:marRight w:val="0"/>
      <w:marTop w:val="0"/>
      <w:marBottom w:val="0"/>
      <w:divBdr>
        <w:top w:val="none" w:sz="0" w:space="0" w:color="auto"/>
        <w:left w:val="none" w:sz="0" w:space="0" w:color="auto"/>
        <w:bottom w:val="none" w:sz="0" w:space="0" w:color="auto"/>
        <w:right w:val="none" w:sz="0" w:space="0" w:color="auto"/>
      </w:divBdr>
    </w:div>
    <w:div w:id="356391529">
      <w:bodyDiv w:val="1"/>
      <w:marLeft w:val="0"/>
      <w:marRight w:val="0"/>
      <w:marTop w:val="0"/>
      <w:marBottom w:val="0"/>
      <w:divBdr>
        <w:top w:val="none" w:sz="0" w:space="0" w:color="auto"/>
        <w:left w:val="none" w:sz="0" w:space="0" w:color="auto"/>
        <w:bottom w:val="none" w:sz="0" w:space="0" w:color="auto"/>
        <w:right w:val="none" w:sz="0" w:space="0" w:color="auto"/>
      </w:divBdr>
    </w:div>
    <w:div w:id="794326468">
      <w:bodyDiv w:val="1"/>
      <w:marLeft w:val="0"/>
      <w:marRight w:val="0"/>
      <w:marTop w:val="0"/>
      <w:marBottom w:val="0"/>
      <w:divBdr>
        <w:top w:val="none" w:sz="0" w:space="0" w:color="auto"/>
        <w:left w:val="none" w:sz="0" w:space="0" w:color="auto"/>
        <w:bottom w:val="none" w:sz="0" w:space="0" w:color="auto"/>
        <w:right w:val="none" w:sz="0" w:space="0" w:color="auto"/>
      </w:divBdr>
      <w:divsChild>
        <w:div w:id="7950431">
          <w:marLeft w:val="0"/>
          <w:marRight w:val="0"/>
          <w:marTop w:val="0"/>
          <w:marBottom w:val="0"/>
          <w:divBdr>
            <w:top w:val="none" w:sz="0" w:space="0" w:color="auto"/>
            <w:left w:val="none" w:sz="0" w:space="0" w:color="auto"/>
            <w:bottom w:val="none" w:sz="0" w:space="0" w:color="auto"/>
            <w:right w:val="none" w:sz="0" w:space="0" w:color="auto"/>
          </w:divBdr>
        </w:div>
        <w:div w:id="111630044">
          <w:marLeft w:val="0"/>
          <w:marRight w:val="0"/>
          <w:marTop w:val="0"/>
          <w:marBottom w:val="0"/>
          <w:divBdr>
            <w:top w:val="none" w:sz="0" w:space="0" w:color="auto"/>
            <w:left w:val="none" w:sz="0" w:space="0" w:color="auto"/>
            <w:bottom w:val="none" w:sz="0" w:space="0" w:color="auto"/>
            <w:right w:val="none" w:sz="0" w:space="0" w:color="auto"/>
          </w:divBdr>
        </w:div>
        <w:div w:id="339165410">
          <w:marLeft w:val="0"/>
          <w:marRight w:val="0"/>
          <w:marTop w:val="0"/>
          <w:marBottom w:val="0"/>
          <w:divBdr>
            <w:top w:val="none" w:sz="0" w:space="0" w:color="auto"/>
            <w:left w:val="none" w:sz="0" w:space="0" w:color="auto"/>
            <w:bottom w:val="none" w:sz="0" w:space="0" w:color="auto"/>
            <w:right w:val="none" w:sz="0" w:space="0" w:color="auto"/>
          </w:divBdr>
        </w:div>
        <w:div w:id="361781452">
          <w:marLeft w:val="0"/>
          <w:marRight w:val="0"/>
          <w:marTop w:val="0"/>
          <w:marBottom w:val="0"/>
          <w:divBdr>
            <w:top w:val="none" w:sz="0" w:space="0" w:color="auto"/>
            <w:left w:val="none" w:sz="0" w:space="0" w:color="auto"/>
            <w:bottom w:val="none" w:sz="0" w:space="0" w:color="auto"/>
            <w:right w:val="none" w:sz="0" w:space="0" w:color="auto"/>
          </w:divBdr>
        </w:div>
        <w:div w:id="380595390">
          <w:marLeft w:val="0"/>
          <w:marRight w:val="0"/>
          <w:marTop w:val="0"/>
          <w:marBottom w:val="0"/>
          <w:divBdr>
            <w:top w:val="none" w:sz="0" w:space="0" w:color="auto"/>
            <w:left w:val="none" w:sz="0" w:space="0" w:color="auto"/>
            <w:bottom w:val="none" w:sz="0" w:space="0" w:color="auto"/>
            <w:right w:val="none" w:sz="0" w:space="0" w:color="auto"/>
          </w:divBdr>
        </w:div>
        <w:div w:id="410663818">
          <w:marLeft w:val="0"/>
          <w:marRight w:val="0"/>
          <w:marTop w:val="0"/>
          <w:marBottom w:val="0"/>
          <w:divBdr>
            <w:top w:val="none" w:sz="0" w:space="0" w:color="auto"/>
            <w:left w:val="none" w:sz="0" w:space="0" w:color="auto"/>
            <w:bottom w:val="none" w:sz="0" w:space="0" w:color="auto"/>
            <w:right w:val="none" w:sz="0" w:space="0" w:color="auto"/>
          </w:divBdr>
        </w:div>
        <w:div w:id="437258379">
          <w:marLeft w:val="0"/>
          <w:marRight w:val="0"/>
          <w:marTop w:val="0"/>
          <w:marBottom w:val="0"/>
          <w:divBdr>
            <w:top w:val="none" w:sz="0" w:space="0" w:color="auto"/>
            <w:left w:val="none" w:sz="0" w:space="0" w:color="auto"/>
            <w:bottom w:val="none" w:sz="0" w:space="0" w:color="auto"/>
            <w:right w:val="none" w:sz="0" w:space="0" w:color="auto"/>
          </w:divBdr>
        </w:div>
        <w:div w:id="472215117">
          <w:marLeft w:val="0"/>
          <w:marRight w:val="0"/>
          <w:marTop w:val="0"/>
          <w:marBottom w:val="0"/>
          <w:divBdr>
            <w:top w:val="none" w:sz="0" w:space="0" w:color="auto"/>
            <w:left w:val="none" w:sz="0" w:space="0" w:color="auto"/>
            <w:bottom w:val="none" w:sz="0" w:space="0" w:color="auto"/>
            <w:right w:val="none" w:sz="0" w:space="0" w:color="auto"/>
          </w:divBdr>
        </w:div>
        <w:div w:id="508250063">
          <w:marLeft w:val="0"/>
          <w:marRight w:val="0"/>
          <w:marTop w:val="0"/>
          <w:marBottom w:val="0"/>
          <w:divBdr>
            <w:top w:val="none" w:sz="0" w:space="0" w:color="auto"/>
            <w:left w:val="none" w:sz="0" w:space="0" w:color="auto"/>
            <w:bottom w:val="none" w:sz="0" w:space="0" w:color="auto"/>
            <w:right w:val="none" w:sz="0" w:space="0" w:color="auto"/>
          </w:divBdr>
        </w:div>
        <w:div w:id="541862717">
          <w:marLeft w:val="0"/>
          <w:marRight w:val="0"/>
          <w:marTop w:val="0"/>
          <w:marBottom w:val="0"/>
          <w:divBdr>
            <w:top w:val="none" w:sz="0" w:space="0" w:color="auto"/>
            <w:left w:val="none" w:sz="0" w:space="0" w:color="auto"/>
            <w:bottom w:val="none" w:sz="0" w:space="0" w:color="auto"/>
            <w:right w:val="none" w:sz="0" w:space="0" w:color="auto"/>
          </w:divBdr>
        </w:div>
        <w:div w:id="635262241">
          <w:marLeft w:val="0"/>
          <w:marRight w:val="0"/>
          <w:marTop w:val="0"/>
          <w:marBottom w:val="0"/>
          <w:divBdr>
            <w:top w:val="none" w:sz="0" w:space="0" w:color="auto"/>
            <w:left w:val="none" w:sz="0" w:space="0" w:color="auto"/>
            <w:bottom w:val="none" w:sz="0" w:space="0" w:color="auto"/>
            <w:right w:val="none" w:sz="0" w:space="0" w:color="auto"/>
          </w:divBdr>
        </w:div>
        <w:div w:id="662199097">
          <w:marLeft w:val="0"/>
          <w:marRight w:val="0"/>
          <w:marTop w:val="0"/>
          <w:marBottom w:val="0"/>
          <w:divBdr>
            <w:top w:val="none" w:sz="0" w:space="0" w:color="auto"/>
            <w:left w:val="none" w:sz="0" w:space="0" w:color="auto"/>
            <w:bottom w:val="none" w:sz="0" w:space="0" w:color="auto"/>
            <w:right w:val="none" w:sz="0" w:space="0" w:color="auto"/>
          </w:divBdr>
        </w:div>
        <w:div w:id="687609475">
          <w:marLeft w:val="0"/>
          <w:marRight w:val="0"/>
          <w:marTop w:val="0"/>
          <w:marBottom w:val="0"/>
          <w:divBdr>
            <w:top w:val="none" w:sz="0" w:space="0" w:color="auto"/>
            <w:left w:val="none" w:sz="0" w:space="0" w:color="auto"/>
            <w:bottom w:val="none" w:sz="0" w:space="0" w:color="auto"/>
            <w:right w:val="none" w:sz="0" w:space="0" w:color="auto"/>
          </w:divBdr>
        </w:div>
        <w:div w:id="747387099">
          <w:marLeft w:val="0"/>
          <w:marRight w:val="0"/>
          <w:marTop w:val="0"/>
          <w:marBottom w:val="0"/>
          <w:divBdr>
            <w:top w:val="none" w:sz="0" w:space="0" w:color="auto"/>
            <w:left w:val="none" w:sz="0" w:space="0" w:color="auto"/>
            <w:bottom w:val="none" w:sz="0" w:space="0" w:color="auto"/>
            <w:right w:val="none" w:sz="0" w:space="0" w:color="auto"/>
          </w:divBdr>
        </w:div>
        <w:div w:id="779689524">
          <w:marLeft w:val="0"/>
          <w:marRight w:val="0"/>
          <w:marTop w:val="0"/>
          <w:marBottom w:val="0"/>
          <w:divBdr>
            <w:top w:val="none" w:sz="0" w:space="0" w:color="auto"/>
            <w:left w:val="none" w:sz="0" w:space="0" w:color="auto"/>
            <w:bottom w:val="none" w:sz="0" w:space="0" w:color="auto"/>
            <w:right w:val="none" w:sz="0" w:space="0" w:color="auto"/>
          </w:divBdr>
        </w:div>
        <w:div w:id="813838227">
          <w:marLeft w:val="0"/>
          <w:marRight w:val="0"/>
          <w:marTop w:val="0"/>
          <w:marBottom w:val="0"/>
          <w:divBdr>
            <w:top w:val="none" w:sz="0" w:space="0" w:color="auto"/>
            <w:left w:val="none" w:sz="0" w:space="0" w:color="auto"/>
            <w:bottom w:val="none" w:sz="0" w:space="0" w:color="auto"/>
            <w:right w:val="none" w:sz="0" w:space="0" w:color="auto"/>
          </w:divBdr>
        </w:div>
        <w:div w:id="826632317">
          <w:marLeft w:val="0"/>
          <w:marRight w:val="0"/>
          <w:marTop w:val="0"/>
          <w:marBottom w:val="0"/>
          <w:divBdr>
            <w:top w:val="none" w:sz="0" w:space="0" w:color="auto"/>
            <w:left w:val="none" w:sz="0" w:space="0" w:color="auto"/>
            <w:bottom w:val="none" w:sz="0" w:space="0" w:color="auto"/>
            <w:right w:val="none" w:sz="0" w:space="0" w:color="auto"/>
          </w:divBdr>
        </w:div>
        <w:div w:id="951400169">
          <w:marLeft w:val="0"/>
          <w:marRight w:val="0"/>
          <w:marTop w:val="0"/>
          <w:marBottom w:val="0"/>
          <w:divBdr>
            <w:top w:val="none" w:sz="0" w:space="0" w:color="auto"/>
            <w:left w:val="none" w:sz="0" w:space="0" w:color="auto"/>
            <w:bottom w:val="none" w:sz="0" w:space="0" w:color="auto"/>
            <w:right w:val="none" w:sz="0" w:space="0" w:color="auto"/>
          </w:divBdr>
        </w:div>
        <w:div w:id="1074355768">
          <w:marLeft w:val="0"/>
          <w:marRight w:val="0"/>
          <w:marTop w:val="0"/>
          <w:marBottom w:val="0"/>
          <w:divBdr>
            <w:top w:val="none" w:sz="0" w:space="0" w:color="auto"/>
            <w:left w:val="none" w:sz="0" w:space="0" w:color="auto"/>
            <w:bottom w:val="none" w:sz="0" w:space="0" w:color="auto"/>
            <w:right w:val="none" w:sz="0" w:space="0" w:color="auto"/>
          </w:divBdr>
        </w:div>
        <w:div w:id="1111318871">
          <w:marLeft w:val="0"/>
          <w:marRight w:val="0"/>
          <w:marTop w:val="0"/>
          <w:marBottom w:val="0"/>
          <w:divBdr>
            <w:top w:val="none" w:sz="0" w:space="0" w:color="auto"/>
            <w:left w:val="none" w:sz="0" w:space="0" w:color="auto"/>
            <w:bottom w:val="none" w:sz="0" w:space="0" w:color="auto"/>
            <w:right w:val="none" w:sz="0" w:space="0" w:color="auto"/>
          </w:divBdr>
        </w:div>
        <w:div w:id="1221090822">
          <w:marLeft w:val="0"/>
          <w:marRight w:val="0"/>
          <w:marTop w:val="0"/>
          <w:marBottom w:val="0"/>
          <w:divBdr>
            <w:top w:val="none" w:sz="0" w:space="0" w:color="auto"/>
            <w:left w:val="none" w:sz="0" w:space="0" w:color="auto"/>
            <w:bottom w:val="none" w:sz="0" w:space="0" w:color="auto"/>
            <w:right w:val="none" w:sz="0" w:space="0" w:color="auto"/>
          </w:divBdr>
        </w:div>
        <w:div w:id="1226719829">
          <w:marLeft w:val="0"/>
          <w:marRight w:val="0"/>
          <w:marTop w:val="0"/>
          <w:marBottom w:val="0"/>
          <w:divBdr>
            <w:top w:val="none" w:sz="0" w:space="0" w:color="auto"/>
            <w:left w:val="none" w:sz="0" w:space="0" w:color="auto"/>
            <w:bottom w:val="none" w:sz="0" w:space="0" w:color="auto"/>
            <w:right w:val="none" w:sz="0" w:space="0" w:color="auto"/>
          </w:divBdr>
        </w:div>
        <w:div w:id="1338197277">
          <w:marLeft w:val="0"/>
          <w:marRight w:val="0"/>
          <w:marTop w:val="0"/>
          <w:marBottom w:val="0"/>
          <w:divBdr>
            <w:top w:val="none" w:sz="0" w:space="0" w:color="auto"/>
            <w:left w:val="none" w:sz="0" w:space="0" w:color="auto"/>
            <w:bottom w:val="none" w:sz="0" w:space="0" w:color="auto"/>
            <w:right w:val="none" w:sz="0" w:space="0" w:color="auto"/>
          </w:divBdr>
        </w:div>
        <w:div w:id="1397514269">
          <w:marLeft w:val="0"/>
          <w:marRight w:val="0"/>
          <w:marTop w:val="0"/>
          <w:marBottom w:val="0"/>
          <w:divBdr>
            <w:top w:val="none" w:sz="0" w:space="0" w:color="auto"/>
            <w:left w:val="none" w:sz="0" w:space="0" w:color="auto"/>
            <w:bottom w:val="none" w:sz="0" w:space="0" w:color="auto"/>
            <w:right w:val="none" w:sz="0" w:space="0" w:color="auto"/>
          </w:divBdr>
        </w:div>
        <w:div w:id="1489593002">
          <w:marLeft w:val="0"/>
          <w:marRight w:val="0"/>
          <w:marTop w:val="0"/>
          <w:marBottom w:val="0"/>
          <w:divBdr>
            <w:top w:val="none" w:sz="0" w:space="0" w:color="auto"/>
            <w:left w:val="none" w:sz="0" w:space="0" w:color="auto"/>
            <w:bottom w:val="none" w:sz="0" w:space="0" w:color="auto"/>
            <w:right w:val="none" w:sz="0" w:space="0" w:color="auto"/>
          </w:divBdr>
        </w:div>
        <w:div w:id="1659265701">
          <w:marLeft w:val="0"/>
          <w:marRight w:val="0"/>
          <w:marTop w:val="0"/>
          <w:marBottom w:val="0"/>
          <w:divBdr>
            <w:top w:val="none" w:sz="0" w:space="0" w:color="auto"/>
            <w:left w:val="none" w:sz="0" w:space="0" w:color="auto"/>
            <w:bottom w:val="none" w:sz="0" w:space="0" w:color="auto"/>
            <w:right w:val="none" w:sz="0" w:space="0" w:color="auto"/>
          </w:divBdr>
        </w:div>
        <w:div w:id="1697348824">
          <w:marLeft w:val="0"/>
          <w:marRight w:val="0"/>
          <w:marTop w:val="0"/>
          <w:marBottom w:val="0"/>
          <w:divBdr>
            <w:top w:val="none" w:sz="0" w:space="0" w:color="auto"/>
            <w:left w:val="none" w:sz="0" w:space="0" w:color="auto"/>
            <w:bottom w:val="none" w:sz="0" w:space="0" w:color="auto"/>
            <w:right w:val="none" w:sz="0" w:space="0" w:color="auto"/>
          </w:divBdr>
        </w:div>
        <w:div w:id="1708992011">
          <w:marLeft w:val="0"/>
          <w:marRight w:val="0"/>
          <w:marTop w:val="0"/>
          <w:marBottom w:val="0"/>
          <w:divBdr>
            <w:top w:val="none" w:sz="0" w:space="0" w:color="auto"/>
            <w:left w:val="none" w:sz="0" w:space="0" w:color="auto"/>
            <w:bottom w:val="none" w:sz="0" w:space="0" w:color="auto"/>
            <w:right w:val="none" w:sz="0" w:space="0" w:color="auto"/>
          </w:divBdr>
        </w:div>
        <w:div w:id="1829518286">
          <w:marLeft w:val="0"/>
          <w:marRight w:val="0"/>
          <w:marTop w:val="0"/>
          <w:marBottom w:val="0"/>
          <w:divBdr>
            <w:top w:val="none" w:sz="0" w:space="0" w:color="auto"/>
            <w:left w:val="none" w:sz="0" w:space="0" w:color="auto"/>
            <w:bottom w:val="none" w:sz="0" w:space="0" w:color="auto"/>
            <w:right w:val="none" w:sz="0" w:space="0" w:color="auto"/>
          </w:divBdr>
        </w:div>
        <w:div w:id="1991448024">
          <w:marLeft w:val="0"/>
          <w:marRight w:val="0"/>
          <w:marTop w:val="0"/>
          <w:marBottom w:val="0"/>
          <w:divBdr>
            <w:top w:val="none" w:sz="0" w:space="0" w:color="auto"/>
            <w:left w:val="none" w:sz="0" w:space="0" w:color="auto"/>
            <w:bottom w:val="none" w:sz="0" w:space="0" w:color="auto"/>
            <w:right w:val="none" w:sz="0" w:space="0" w:color="auto"/>
          </w:divBdr>
        </w:div>
        <w:div w:id="1995909937">
          <w:marLeft w:val="0"/>
          <w:marRight w:val="0"/>
          <w:marTop w:val="0"/>
          <w:marBottom w:val="0"/>
          <w:divBdr>
            <w:top w:val="none" w:sz="0" w:space="0" w:color="auto"/>
            <w:left w:val="none" w:sz="0" w:space="0" w:color="auto"/>
            <w:bottom w:val="none" w:sz="0" w:space="0" w:color="auto"/>
            <w:right w:val="none" w:sz="0" w:space="0" w:color="auto"/>
          </w:divBdr>
        </w:div>
        <w:div w:id="2031878608">
          <w:marLeft w:val="0"/>
          <w:marRight w:val="0"/>
          <w:marTop w:val="0"/>
          <w:marBottom w:val="0"/>
          <w:divBdr>
            <w:top w:val="none" w:sz="0" w:space="0" w:color="auto"/>
            <w:left w:val="none" w:sz="0" w:space="0" w:color="auto"/>
            <w:bottom w:val="none" w:sz="0" w:space="0" w:color="auto"/>
            <w:right w:val="none" w:sz="0" w:space="0" w:color="auto"/>
          </w:divBdr>
        </w:div>
      </w:divsChild>
    </w:div>
    <w:div w:id="822815878">
      <w:bodyDiv w:val="1"/>
      <w:marLeft w:val="0"/>
      <w:marRight w:val="0"/>
      <w:marTop w:val="0"/>
      <w:marBottom w:val="0"/>
      <w:divBdr>
        <w:top w:val="none" w:sz="0" w:space="0" w:color="auto"/>
        <w:left w:val="none" w:sz="0" w:space="0" w:color="auto"/>
        <w:bottom w:val="none" w:sz="0" w:space="0" w:color="auto"/>
        <w:right w:val="none" w:sz="0" w:space="0" w:color="auto"/>
      </w:divBdr>
      <w:divsChild>
        <w:div w:id="895552597">
          <w:marLeft w:val="0"/>
          <w:marRight w:val="0"/>
          <w:marTop w:val="0"/>
          <w:marBottom w:val="0"/>
          <w:divBdr>
            <w:top w:val="none" w:sz="0" w:space="0" w:color="auto"/>
            <w:left w:val="none" w:sz="0" w:space="0" w:color="auto"/>
            <w:bottom w:val="none" w:sz="0" w:space="0" w:color="auto"/>
            <w:right w:val="none" w:sz="0" w:space="0" w:color="auto"/>
          </w:divBdr>
          <w:divsChild>
            <w:div w:id="1321689163">
              <w:marLeft w:val="0"/>
              <w:marRight w:val="0"/>
              <w:marTop w:val="0"/>
              <w:marBottom w:val="0"/>
              <w:divBdr>
                <w:top w:val="none" w:sz="0" w:space="0" w:color="auto"/>
                <w:left w:val="none" w:sz="0" w:space="0" w:color="auto"/>
                <w:bottom w:val="none" w:sz="0" w:space="0" w:color="auto"/>
                <w:right w:val="none" w:sz="0" w:space="0" w:color="auto"/>
              </w:divBdr>
              <w:divsChild>
                <w:div w:id="899943193">
                  <w:marLeft w:val="0"/>
                  <w:marRight w:val="0"/>
                  <w:marTop w:val="0"/>
                  <w:marBottom w:val="0"/>
                  <w:divBdr>
                    <w:top w:val="none" w:sz="0" w:space="0" w:color="auto"/>
                    <w:left w:val="none" w:sz="0" w:space="0" w:color="auto"/>
                    <w:bottom w:val="none" w:sz="0" w:space="0" w:color="auto"/>
                    <w:right w:val="none" w:sz="0" w:space="0" w:color="auto"/>
                  </w:divBdr>
                  <w:divsChild>
                    <w:div w:id="155308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19876">
      <w:bodyDiv w:val="1"/>
      <w:marLeft w:val="0"/>
      <w:marRight w:val="0"/>
      <w:marTop w:val="0"/>
      <w:marBottom w:val="0"/>
      <w:divBdr>
        <w:top w:val="none" w:sz="0" w:space="0" w:color="auto"/>
        <w:left w:val="none" w:sz="0" w:space="0" w:color="auto"/>
        <w:bottom w:val="none" w:sz="0" w:space="0" w:color="auto"/>
        <w:right w:val="none" w:sz="0" w:space="0" w:color="auto"/>
      </w:divBdr>
    </w:div>
    <w:div w:id="1055814231">
      <w:bodyDiv w:val="1"/>
      <w:marLeft w:val="0"/>
      <w:marRight w:val="0"/>
      <w:marTop w:val="0"/>
      <w:marBottom w:val="0"/>
      <w:divBdr>
        <w:top w:val="none" w:sz="0" w:space="0" w:color="auto"/>
        <w:left w:val="none" w:sz="0" w:space="0" w:color="auto"/>
        <w:bottom w:val="none" w:sz="0" w:space="0" w:color="auto"/>
        <w:right w:val="none" w:sz="0" w:space="0" w:color="auto"/>
      </w:divBdr>
      <w:divsChild>
        <w:div w:id="661472839">
          <w:marLeft w:val="0"/>
          <w:marRight w:val="0"/>
          <w:marTop w:val="0"/>
          <w:marBottom w:val="0"/>
          <w:divBdr>
            <w:top w:val="none" w:sz="0" w:space="0" w:color="auto"/>
            <w:left w:val="none" w:sz="0" w:space="0" w:color="auto"/>
            <w:bottom w:val="none" w:sz="0" w:space="0" w:color="auto"/>
            <w:right w:val="none" w:sz="0" w:space="0" w:color="auto"/>
          </w:divBdr>
          <w:divsChild>
            <w:div w:id="503083380">
              <w:marLeft w:val="0"/>
              <w:marRight w:val="0"/>
              <w:marTop w:val="0"/>
              <w:marBottom w:val="0"/>
              <w:divBdr>
                <w:top w:val="none" w:sz="0" w:space="0" w:color="auto"/>
                <w:left w:val="none" w:sz="0" w:space="0" w:color="auto"/>
                <w:bottom w:val="none" w:sz="0" w:space="0" w:color="auto"/>
                <w:right w:val="none" w:sz="0" w:space="0" w:color="auto"/>
              </w:divBdr>
              <w:divsChild>
                <w:div w:id="13855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78255">
      <w:bodyDiv w:val="1"/>
      <w:marLeft w:val="0"/>
      <w:marRight w:val="0"/>
      <w:marTop w:val="0"/>
      <w:marBottom w:val="0"/>
      <w:divBdr>
        <w:top w:val="none" w:sz="0" w:space="0" w:color="auto"/>
        <w:left w:val="none" w:sz="0" w:space="0" w:color="auto"/>
        <w:bottom w:val="none" w:sz="0" w:space="0" w:color="auto"/>
        <w:right w:val="none" w:sz="0" w:space="0" w:color="auto"/>
      </w:divBdr>
    </w:div>
    <w:div w:id="1344742068">
      <w:bodyDiv w:val="1"/>
      <w:marLeft w:val="0"/>
      <w:marRight w:val="0"/>
      <w:marTop w:val="0"/>
      <w:marBottom w:val="0"/>
      <w:divBdr>
        <w:top w:val="none" w:sz="0" w:space="0" w:color="auto"/>
        <w:left w:val="none" w:sz="0" w:space="0" w:color="auto"/>
        <w:bottom w:val="none" w:sz="0" w:space="0" w:color="auto"/>
        <w:right w:val="none" w:sz="0" w:space="0" w:color="auto"/>
      </w:divBdr>
    </w:div>
    <w:div w:id="1411659854">
      <w:bodyDiv w:val="1"/>
      <w:marLeft w:val="0"/>
      <w:marRight w:val="0"/>
      <w:marTop w:val="0"/>
      <w:marBottom w:val="0"/>
      <w:divBdr>
        <w:top w:val="none" w:sz="0" w:space="0" w:color="auto"/>
        <w:left w:val="none" w:sz="0" w:space="0" w:color="auto"/>
        <w:bottom w:val="none" w:sz="0" w:space="0" w:color="auto"/>
        <w:right w:val="none" w:sz="0" w:space="0" w:color="auto"/>
      </w:divBdr>
      <w:divsChild>
        <w:div w:id="2023122009">
          <w:marLeft w:val="0"/>
          <w:marRight w:val="0"/>
          <w:marTop w:val="0"/>
          <w:marBottom w:val="0"/>
          <w:divBdr>
            <w:top w:val="none" w:sz="0" w:space="0" w:color="auto"/>
            <w:left w:val="none" w:sz="0" w:space="0" w:color="auto"/>
            <w:bottom w:val="none" w:sz="0" w:space="0" w:color="auto"/>
            <w:right w:val="none" w:sz="0" w:space="0" w:color="auto"/>
          </w:divBdr>
          <w:divsChild>
            <w:div w:id="2118138850">
              <w:marLeft w:val="0"/>
              <w:marRight w:val="0"/>
              <w:marTop w:val="0"/>
              <w:marBottom w:val="0"/>
              <w:divBdr>
                <w:top w:val="none" w:sz="0" w:space="0" w:color="auto"/>
                <w:left w:val="none" w:sz="0" w:space="0" w:color="auto"/>
                <w:bottom w:val="none" w:sz="0" w:space="0" w:color="auto"/>
                <w:right w:val="none" w:sz="0" w:space="0" w:color="auto"/>
              </w:divBdr>
              <w:divsChild>
                <w:div w:id="27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23872">
      <w:bodyDiv w:val="1"/>
      <w:marLeft w:val="0"/>
      <w:marRight w:val="0"/>
      <w:marTop w:val="0"/>
      <w:marBottom w:val="0"/>
      <w:divBdr>
        <w:top w:val="none" w:sz="0" w:space="0" w:color="auto"/>
        <w:left w:val="none" w:sz="0" w:space="0" w:color="auto"/>
        <w:bottom w:val="none" w:sz="0" w:space="0" w:color="auto"/>
        <w:right w:val="none" w:sz="0" w:space="0" w:color="auto"/>
      </w:divBdr>
    </w:div>
    <w:div w:id="1463423508">
      <w:bodyDiv w:val="1"/>
      <w:marLeft w:val="0"/>
      <w:marRight w:val="0"/>
      <w:marTop w:val="0"/>
      <w:marBottom w:val="0"/>
      <w:divBdr>
        <w:top w:val="none" w:sz="0" w:space="0" w:color="auto"/>
        <w:left w:val="none" w:sz="0" w:space="0" w:color="auto"/>
        <w:bottom w:val="none" w:sz="0" w:space="0" w:color="auto"/>
        <w:right w:val="none" w:sz="0" w:space="0" w:color="auto"/>
      </w:divBdr>
      <w:divsChild>
        <w:div w:id="1764719824">
          <w:marLeft w:val="0"/>
          <w:marRight w:val="0"/>
          <w:marTop w:val="0"/>
          <w:marBottom w:val="0"/>
          <w:divBdr>
            <w:top w:val="none" w:sz="0" w:space="0" w:color="auto"/>
            <w:left w:val="none" w:sz="0" w:space="0" w:color="auto"/>
            <w:bottom w:val="none" w:sz="0" w:space="0" w:color="auto"/>
            <w:right w:val="none" w:sz="0" w:space="0" w:color="auto"/>
          </w:divBdr>
          <w:divsChild>
            <w:div w:id="842672150">
              <w:marLeft w:val="0"/>
              <w:marRight w:val="0"/>
              <w:marTop w:val="0"/>
              <w:marBottom w:val="0"/>
              <w:divBdr>
                <w:top w:val="none" w:sz="0" w:space="0" w:color="auto"/>
                <w:left w:val="none" w:sz="0" w:space="0" w:color="auto"/>
                <w:bottom w:val="none" w:sz="0" w:space="0" w:color="auto"/>
                <w:right w:val="none" w:sz="0" w:space="0" w:color="auto"/>
              </w:divBdr>
              <w:divsChild>
                <w:div w:id="202566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78414">
      <w:bodyDiv w:val="1"/>
      <w:marLeft w:val="0"/>
      <w:marRight w:val="0"/>
      <w:marTop w:val="0"/>
      <w:marBottom w:val="0"/>
      <w:divBdr>
        <w:top w:val="none" w:sz="0" w:space="0" w:color="auto"/>
        <w:left w:val="none" w:sz="0" w:space="0" w:color="auto"/>
        <w:bottom w:val="none" w:sz="0" w:space="0" w:color="auto"/>
        <w:right w:val="none" w:sz="0" w:space="0" w:color="auto"/>
      </w:divBdr>
    </w:div>
    <w:div w:id="1650330953">
      <w:bodyDiv w:val="1"/>
      <w:marLeft w:val="0"/>
      <w:marRight w:val="0"/>
      <w:marTop w:val="0"/>
      <w:marBottom w:val="0"/>
      <w:divBdr>
        <w:top w:val="none" w:sz="0" w:space="0" w:color="auto"/>
        <w:left w:val="none" w:sz="0" w:space="0" w:color="auto"/>
        <w:bottom w:val="none" w:sz="0" w:space="0" w:color="auto"/>
        <w:right w:val="none" w:sz="0" w:space="0" w:color="auto"/>
      </w:divBdr>
    </w:div>
    <w:div w:id="1810584781">
      <w:bodyDiv w:val="1"/>
      <w:marLeft w:val="0"/>
      <w:marRight w:val="0"/>
      <w:marTop w:val="0"/>
      <w:marBottom w:val="0"/>
      <w:divBdr>
        <w:top w:val="none" w:sz="0" w:space="0" w:color="auto"/>
        <w:left w:val="none" w:sz="0" w:space="0" w:color="auto"/>
        <w:bottom w:val="none" w:sz="0" w:space="0" w:color="auto"/>
        <w:right w:val="none" w:sz="0" w:space="0" w:color="auto"/>
      </w:divBdr>
    </w:div>
    <w:div w:id="1829009386">
      <w:bodyDiv w:val="1"/>
      <w:marLeft w:val="0"/>
      <w:marRight w:val="0"/>
      <w:marTop w:val="0"/>
      <w:marBottom w:val="0"/>
      <w:divBdr>
        <w:top w:val="none" w:sz="0" w:space="0" w:color="auto"/>
        <w:left w:val="none" w:sz="0" w:space="0" w:color="auto"/>
        <w:bottom w:val="none" w:sz="0" w:space="0" w:color="auto"/>
        <w:right w:val="none" w:sz="0" w:space="0" w:color="auto"/>
      </w:divBdr>
    </w:div>
    <w:div w:id="1894611948">
      <w:bodyDiv w:val="1"/>
      <w:marLeft w:val="0"/>
      <w:marRight w:val="0"/>
      <w:marTop w:val="0"/>
      <w:marBottom w:val="0"/>
      <w:divBdr>
        <w:top w:val="none" w:sz="0" w:space="0" w:color="auto"/>
        <w:left w:val="none" w:sz="0" w:space="0" w:color="auto"/>
        <w:bottom w:val="none" w:sz="0" w:space="0" w:color="auto"/>
        <w:right w:val="none" w:sz="0" w:space="0" w:color="auto"/>
      </w:divBdr>
    </w:div>
    <w:div w:id="1930038476">
      <w:bodyDiv w:val="1"/>
      <w:marLeft w:val="0"/>
      <w:marRight w:val="0"/>
      <w:marTop w:val="0"/>
      <w:marBottom w:val="0"/>
      <w:divBdr>
        <w:top w:val="none" w:sz="0" w:space="0" w:color="auto"/>
        <w:left w:val="none" w:sz="0" w:space="0" w:color="auto"/>
        <w:bottom w:val="none" w:sz="0" w:space="0" w:color="auto"/>
        <w:right w:val="none" w:sz="0" w:space="0" w:color="auto"/>
      </w:divBdr>
    </w:div>
    <w:div w:id="2071225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epehriamin@nims.go.jp"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sciencedirect.com/science/article/pii/S1359645423004421"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hyperlink" Target="https://www.sciencedirect.com/science/article/pii/S1359645423004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9A295-1D94-443B-B89F-9B82DD10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Pages>
  <Words>3798</Words>
  <Characters>21655</Characters>
  <Application>Microsoft Office Word</Application>
  <DocSecurity>0</DocSecurity>
  <Lines>180</Lines>
  <Paragraphs>50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東北学院大学　嶋研究室</Company>
  <LinksUpToDate>false</LinksUpToDate>
  <CharactersWithSpaces>25403</CharactersWithSpaces>
  <SharedDoc>false</SharedDoc>
  <HLinks>
    <vt:vector size="24" baseType="variant">
      <vt:variant>
        <vt:i4>6291564</vt:i4>
      </vt:variant>
      <vt:variant>
        <vt:i4>12</vt:i4>
      </vt:variant>
      <vt:variant>
        <vt:i4>0</vt:i4>
      </vt:variant>
      <vt:variant>
        <vt:i4>5</vt:i4>
      </vt:variant>
      <vt:variant>
        <vt:lpwstr>javascript:void(0)</vt:lpwstr>
      </vt:variant>
      <vt:variant>
        <vt:lpwstr/>
      </vt:variant>
      <vt:variant>
        <vt:i4>1048597</vt:i4>
      </vt:variant>
      <vt:variant>
        <vt:i4>9</vt:i4>
      </vt:variant>
      <vt:variant>
        <vt:i4>0</vt:i4>
      </vt:variant>
      <vt:variant>
        <vt:i4>5</vt:i4>
      </vt:variant>
      <vt:variant>
        <vt:lpwstr>https://www.sciencedirect.com/science/article/pii/S1359645423004421</vt:lpwstr>
      </vt:variant>
      <vt:variant>
        <vt:lpwstr>gs0002</vt:lpwstr>
      </vt:variant>
      <vt:variant>
        <vt:i4>1245205</vt:i4>
      </vt:variant>
      <vt:variant>
        <vt:i4>6</vt:i4>
      </vt:variant>
      <vt:variant>
        <vt:i4>0</vt:i4>
      </vt:variant>
      <vt:variant>
        <vt:i4>5</vt:i4>
      </vt:variant>
      <vt:variant>
        <vt:lpwstr>https://www.sciencedirect.com/science/article/pii/S1359645423004421</vt:lpwstr>
      </vt:variant>
      <vt:variant>
        <vt:lpwstr>gs0001</vt:lpwstr>
      </vt:variant>
      <vt:variant>
        <vt:i4>2293773</vt:i4>
      </vt:variant>
      <vt:variant>
        <vt:i4>0</vt:i4>
      </vt:variant>
      <vt:variant>
        <vt:i4>0</vt:i4>
      </vt:variant>
      <vt:variant>
        <vt:i4>5</vt:i4>
      </vt:variant>
      <vt:variant>
        <vt:lpwstr>mailto:h.sepehriamin@nims.go.jp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Tamazawa Yukiya</dc:creator>
  <cp:keywords/>
  <dc:description/>
  <cp:lastModifiedBy>SEPEHRI AMIN Hossein</cp:lastModifiedBy>
  <cp:revision>13</cp:revision>
  <cp:lastPrinted>2019-12-27T04:33:00Z</cp:lastPrinted>
  <dcterms:created xsi:type="dcterms:W3CDTF">2023-10-19T04:09:00Z</dcterms:created>
  <dcterms:modified xsi:type="dcterms:W3CDTF">2023-12-13T12:22:00Z</dcterms:modified>
</cp:coreProperties>
</file>