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4D06" w14:textId="28896FE9" w:rsidR="00C6283C" w:rsidRPr="00B316FA" w:rsidRDefault="00DF5CD7" w:rsidP="00C6283C">
      <w:pPr>
        <w:spacing w:line="360" w:lineRule="auto"/>
        <w:rPr>
          <w:rFonts w:ascii="Times New Roman" w:eastAsia="Yu Gothic" w:hAnsi="Times New Roman" w:cs="Times New Roman"/>
          <w:color w:val="000000" w:themeColor="text1"/>
          <w:sz w:val="24"/>
          <w:szCs w:val="24"/>
          <w:lang w:eastAsia="ja-JP"/>
        </w:rPr>
      </w:pPr>
      <w:r w:rsidRPr="00B316FA">
        <w:rPr>
          <w:rFonts w:ascii="Times New Roman" w:hAnsi="Times New Roman" w:cs="Times New Roman" w:hint="eastAsia"/>
          <w:color w:val="000000" w:themeColor="text1"/>
          <w:sz w:val="24"/>
          <w:szCs w:val="24"/>
        </w:rPr>
        <w:t>Surface</w:t>
      </w:r>
      <w:r w:rsidR="003E074E" w:rsidRPr="00B316FA">
        <w:rPr>
          <w:rFonts w:ascii="Times New Roman" w:eastAsia="Yu Gothic" w:hAnsi="Times New Roman" w:cs="Times New Roman" w:hint="eastAsia"/>
          <w:color w:val="000000" w:themeColor="text1"/>
          <w:sz w:val="24"/>
          <w:szCs w:val="24"/>
          <w:lang w:eastAsia="ja-JP"/>
        </w:rPr>
        <w:t>-</w:t>
      </w:r>
      <w:r w:rsidRPr="00B316FA">
        <w:rPr>
          <w:rFonts w:ascii="Times New Roman" w:hAnsi="Times New Roman" w:cs="Times New Roman" w:hint="eastAsia"/>
          <w:color w:val="000000" w:themeColor="text1"/>
          <w:sz w:val="24"/>
          <w:szCs w:val="24"/>
        </w:rPr>
        <w:t>modified BaTiO</w:t>
      </w:r>
      <w:r w:rsidRPr="00B316FA">
        <w:rPr>
          <w:rFonts w:ascii="Times New Roman" w:hAnsi="Times New Roman" w:cs="Times New Roman" w:hint="eastAsia"/>
          <w:color w:val="000000" w:themeColor="text1"/>
          <w:sz w:val="24"/>
          <w:szCs w:val="24"/>
          <w:vertAlign w:val="subscript"/>
        </w:rPr>
        <w:t>3</w:t>
      </w:r>
      <w:r w:rsidRPr="00B316FA">
        <w:rPr>
          <w:rFonts w:ascii="Times New Roman" w:hAnsi="Times New Roman" w:cs="Times New Roman" w:hint="eastAsia"/>
          <w:color w:val="000000" w:themeColor="text1"/>
          <w:sz w:val="24"/>
          <w:szCs w:val="24"/>
        </w:rPr>
        <w:t xml:space="preserve"> as functional filler in </w:t>
      </w:r>
      <w:proofErr w:type="gramStart"/>
      <w:r w:rsidR="003E074E" w:rsidRPr="00B316FA">
        <w:rPr>
          <w:rFonts w:ascii="Times New Roman" w:eastAsia="Yu Gothic" w:hAnsi="Times New Roman" w:cs="Times New Roman" w:hint="eastAsia"/>
          <w:color w:val="000000" w:themeColor="text1"/>
          <w:sz w:val="24"/>
          <w:szCs w:val="24"/>
          <w:lang w:eastAsia="ja-JP"/>
        </w:rPr>
        <w:t>poly(</w:t>
      </w:r>
      <w:proofErr w:type="gramEnd"/>
      <w:r w:rsidR="003E074E" w:rsidRPr="00B316FA">
        <w:rPr>
          <w:rFonts w:ascii="Times New Roman" w:eastAsia="Yu Gothic" w:hAnsi="Times New Roman" w:cs="Times New Roman" w:hint="eastAsia"/>
          <w:color w:val="000000" w:themeColor="text1"/>
          <w:sz w:val="24"/>
          <w:szCs w:val="24"/>
          <w:lang w:eastAsia="ja-JP"/>
        </w:rPr>
        <w:t>ethylene oxide)</w:t>
      </w:r>
      <w:r w:rsidRPr="00B316FA">
        <w:rPr>
          <w:rFonts w:ascii="Times New Roman" w:hAnsi="Times New Roman" w:cs="Times New Roman" w:hint="eastAsia"/>
          <w:color w:val="000000" w:themeColor="text1"/>
          <w:sz w:val="24"/>
          <w:szCs w:val="24"/>
        </w:rPr>
        <w:t>-based solid polymer electrolyte for l</w:t>
      </w:r>
      <w:r w:rsidRPr="00B316FA">
        <w:rPr>
          <w:rFonts w:ascii="Times New Roman" w:hAnsi="Times New Roman" w:cs="Times New Roman"/>
          <w:color w:val="000000" w:themeColor="text1"/>
          <w:sz w:val="24"/>
          <w:szCs w:val="24"/>
        </w:rPr>
        <w:t>ithium</w:t>
      </w:r>
      <w:r w:rsidR="007C0757" w:rsidRPr="00B316FA">
        <w:rPr>
          <w:rFonts w:ascii="Times New Roman" w:eastAsia="Yu Gothic" w:hAnsi="Times New Roman" w:cs="Times New Roman" w:hint="eastAsia"/>
          <w:color w:val="000000" w:themeColor="text1"/>
          <w:sz w:val="24"/>
          <w:szCs w:val="24"/>
          <w:lang w:eastAsia="ja-JP"/>
        </w:rPr>
        <w:t>-</w:t>
      </w:r>
      <w:r w:rsidRPr="00B316FA">
        <w:rPr>
          <w:rFonts w:ascii="Times New Roman" w:hAnsi="Times New Roman" w:cs="Times New Roman" w:hint="eastAsia"/>
          <w:color w:val="000000" w:themeColor="text1"/>
          <w:sz w:val="24"/>
          <w:szCs w:val="24"/>
        </w:rPr>
        <w:t>metal battery</w:t>
      </w:r>
    </w:p>
    <w:p w14:paraId="19FFCD88" w14:textId="0CFA5D25" w:rsidR="00C6283C" w:rsidRPr="00B316FA" w:rsidRDefault="00DF5CD7" w:rsidP="00C6283C">
      <w:pPr>
        <w:spacing w:line="360" w:lineRule="auto"/>
        <w:rPr>
          <w:rFonts w:ascii="Times New Roman" w:hAnsi="Times New Roman" w:cs="Times New Roman"/>
          <w:color w:val="000000" w:themeColor="text1"/>
          <w:sz w:val="24"/>
          <w:szCs w:val="24"/>
        </w:rPr>
      </w:pPr>
      <w:proofErr w:type="spellStart"/>
      <w:r w:rsidRPr="00B316FA">
        <w:rPr>
          <w:rFonts w:ascii="Times New Roman" w:hAnsi="Times New Roman" w:cs="Times New Roman" w:hint="eastAsia"/>
          <w:color w:val="000000" w:themeColor="text1"/>
          <w:sz w:val="24"/>
          <w:szCs w:val="24"/>
        </w:rPr>
        <w:t>Shuyu</w:t>
      </w:r>
      <w:proofErr w:type="spellEnd"/>
      <w:r w:rsidR="00275454" w:rsidRPr="00B316FA">
        <w:rPr>
          <w:rFonts w:ascii="Times New Roman" w:eastAsia="Yu Gothic" w:hAnsi="Times New Roman" w:cs="Times New Roman" w:hint="eastAsia"/>
          <w:color w:val="000000" w:themeColor="text1"/>
          <w:sz w:val="24"/>
          <w:szCs w:val="24"/>
          <w:lang w:eastAsia="ja-JP"/>
        </w:rPr>
        <w:t xml:space="preserve"> Dong</w:t>
      </w:r>
      <w:r w:rsidR="006F5369" w:rsidRPr="00B316FA">
        <w:rPr>
          <w:rFonts w:ascii="Times New Roman" w:hAnsi="Times New Roman" w:cs="Times New Roman" w:hint="eastAsia"/>
          <w:color w:val="000000" w:themeColor="text1"/>
          <w:sz w:val="24"/>
          <w:szCs w:val="24"/>
          <w:vertAlign w:val="superscript"/>
        </w:rPr>
        <w:t>a</w:t>
      </w:r>
      <w:r w:rsidRPr="00B316FA">
        <w:rPr>
          <w:rFonts w:ascii="Times New Roman" w:hAnsi="Times New Roman" w:cs="Times New Roman" w:hint="eastAsia"/>
          <w:color w:val="000000" w:themeColor="text1"/>
          <w:sz w:val="24"/>
          <w:szCs w:val="24"/>
        </w:rPr>
        <w:t>, Yiyi</w:t>
      </w:r>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Zheng</w:t>
      </w:r>
      <w:r w:rsidR="006F5369" w:rsidRPr="00B316FA">
        <w:rPr>
          <w:rFonts w:ascii="Times New Roman" w:hAnsi="Times New Roman" w:cs="Times New Roman" w:hint="eastAsia"/>
          <w:color w:val="000000" w:themeColor="text1"/>
          <w:sz w:val="24"/>
          <w:szCs w:val="24"/>
          <w:vertAlign w:val="superscript"/>
        </w:rPr>
        <w:t>a</w:t>
      </w:r>
      <w:proofErr w:type="spellEnd"/>
      <w:r w:rsidRPr="00B316FA">
        <w:rPr>
          <w:rFonts w:ascii="Times New Roman" w:hAnsi="Times New Roman" w:cs="Times New Roman" w:hint="eastAsia"/>
          <w:color w:val="000000" w:themeColor="text1"/>
          <w:sz w:val="24"/>
          <w:szCs w:val="24"/>
        </w:rPr>
        <w:t>, Qiaohui</w:t>
      </w:r>
      <w:r w:rsidR="00275454" w:rsidRPr="00B316FA">
        <w:rPr>
          <w:rFonts w:ascii="Times New Roman" w:eastAsia="Yu Gothic" w:hAnsi="Times New Roman" w:cs="Times New Roman" w:hint="eastAsia"/>
          <w:color w:val="000000" w:themeColor="text1"/>
          <w:sz w:val="24"/>
          <w:szCs w:val="24"/>
          <w:lang w:eastAsia="ja-JP"/>
        </w:rPr>
        <w:t xml:space="preserve"> Duan</w:t>
      </w:r>
      <w:r w:rsidR="006F5369" w:rsidRPr="00B316FA">
        <w:rPr>
          <w:rFonts w:ascii="Times New Roman" w:hAnsi="Times New Roman" w:cs="Times New Roman" w:hint="eastAsia"/>
          <w:color w:val="000000" w:themeColor="text1"/>
          <w:sz w:val="24"/>
          <w:szCs w:val="24"/>
          <w:vertAlign w:val="superscript"/>
        </w:rPr>
        <w:t>a</w:t>
      </w:r>
      <w:r w:rsidRPr="00B316FA">
        <w:rPr>
          <w:rFonts w:ascii="Times New Roman" w:hAnsi="Times New Roman" w:cs="Times New Roman" w:hint="eastAsia"/>
          <w:color w:val="000000" w:themeColor="text1"/>
          <w:sz w:val="24"/>
          <w:szCs w:val="24"/>
        </w:rPr>
        <w:t>, Yu</w:t>
      </w:r>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Zhao</w:t>
      </w:r>
      <w:r w:rsidR="006F5369" w:rsidRPr="00B316FA">
        <w:rPr>
          <w:rFonts w:ascii="Times New Roman" w:hAnsi="Times New Roman" w:cs="Times New Roman" w:hint="eastAsia"/>
          <w:color w:val="000000" w:themeColor="text1"/>
          <w:sz w:val="24"/>
          <w:szCs w:val="24"/>
          <w:vertAlign w:val="superscript"/>
        </w:rPr>
        <w:t>a</w:t>
      </w:r>
      <w:proofErr w:type="spellEnd"/>
      <w:r w:rsidRPr="00B316FA">
        <w:rPr>
          <w:rFonts w:ascii="Times New Roman" w:hAnsi="Times New Roman" w:cs="Times New Roman" w:hint="eastAsia"/>
          <w:color w:val="000000" w:themeColor="text1"/>
          <w:sz w:val="24"/>
          <w:szCs w:val="24"/>
        </w:rPr>
        <w:t>,</w:t>
      </w:r>
      <w:r w:rsidR="00132677" w:rsidRPr="00B316FA">
        <w:rPr>
          <w:rFonts w:ascii="Times New Roman" w:hAnsi="Times New Roman" w:cs="Times New Roman" w:hint="eastAsia"/>
          <w:color w:val="000000" w:themeColor="text1"/>
          <w:sz w:val="24"/>
          <w:szCs w:val="24"/>
        </w:rPr>
        <w:t xml:space="preserve"> </w:t>
      </w:r>
      <w:r w:rsidR="00EC618D" w:rsidRPr="00B316FA">
        <w:rPr>
          <w:rFonts w:ascii="Times New Roman" w:hAnsi="Times New Roman" w:cs="Times New Roman" w:hint="eastAsia"/>
          <w:color w:val="000000" w:themeColor="text1"/>
          <w:sz w:val="24"/>
          <w:szCs w:val="24"/>
        </w:rPr>
        <w:t>Tian</w:t>
      </w:r>
      <w:r w:rsidR="00275454" w:rsidRPr="00B316FA">
        <w:rPr>
          <w:rFonts w:ascii="Times New Roman" w:eastAsia="Yu Gothic" w:hAnsi="Times New Roman" w:cs="Times New Roman" w:hint="eastAsia"/>
          <w:color w:val="000000" w:themeColor="text1"/>
          <w:sz w:val="24"/>
          <w:szCs w:val="24"/>
          <w:lang w:eastAsia="ja-JP"/>
        </w:rPr>
        <w:t xml:space="preserve"> Tan</w:t>
      </w:r>
      <w:r w:rsidR="00EC618D" w:rsidRPr="00B316FA">
        <w:rPr>
          <w:rFonts w:ascii="Times New Roman" w:hAnsi="Times New Roman" w:cs="Times New Roman" w:hint="eastAsia"/>
          <w:color w:val="000000" w:themeColor="text1"/>
          <w:sz w:val="24"/>
          <w:szCs w:val="24"/>
          <w:vertAlign w:val="superscript"/>
        </w:rPr>
        <w:t>a</w:t>
      </w:r>
      <w:r w:rsidR="00EC618D" w:rsidRPr="00B316FA">
        <w:rPr>
          <w:rFonts w:ascii="Times New Roman" w:hAnsi="Times New Roman" w:cs="Times New Roman" w:hint="eastAsia"/>
          <w:color w:val="000000" w:themeColor="text1"/>
          <w:sz w:val="24"/>
          <w:szCs w:val="24"/>
        </w:rPr>
        <w:t xml:space="preserve">, </w:t>
      </w:r>
      <w:r w:rsidR="00132677" w:rsidRPr="00B316FA">
        <w:rPr>
          <w:rFonts w:ascii="Times New Roman" w:hAnsi="Times New Roman" w:cs="Times New Roman" w:hint="eastAsia"/>
          <w:color w:val="000000" w:themeColor="text1"/>
          <w:sz w:val="24"/>
          <w:szCs w:val="24"/>
        </w:rPr>
        <w:t>Yu</w:t>
      </w:r>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Zhou</w:t>
      </w:r>
      <w:r w:rsidR="006F5369" w:rsidRPr="00B316FA">
        <w:rPr>
          <w:rFonts w:ascii="Times New Roman" w:hAnsi="Times New Roman" w:cs="Times New Roman" w:hint="eastAsia"/>
          <w:color w:val="000000" w:themeColor="text1"/>
          <w:sz w:val="24"/>
          <w:szCs w:val="24"/>
          <w:vertAlign w:val="superscript"/>
        </w:rPr>
        <w:t>a</w:t>
      </w:r>
      <w:proofErr w:type="spellEnd"/>
      <w:r w:rsidR="00132677" w:rsidRPr="00B316FA">
        <w:rPr>
          <w:rFonts w:ascii="Times New Roman" w:hAnsi="Times New Roman" w:cs="Times New Roman" w:hint="eastAsia"/>
          <w:color w:val="000000" w:themeColor="text1"/>
          <w:sz w:val="24"/>
          <w:szCs w:val="24"/>
        </w:rPr>
        <w:t>, Tian</w:t>
      </w:r>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Rao</w:t>
      </w:r>
      <w:r w:rsidR="006F5369" w:rsidRPr="00B316FA">
        <w:rPr>
          <w:rFonts w:ascii="Times New Roman" w:hAnsi="Times New Roman" w:cs="Times New Roman" w:hint="eastAsia"/>
          <w:color w:val="000000" w:themeColor="text1"/>
          <w:sz w:val="24"/>
          <w:szCs w:val="24"/>
          <w:vertAlign w:val="superscript"/>
        </w:rPr>
        <w:t>a</w:t>
      </w:r>
      <w:proofErr w:type="spellEnd"/>
      <w:r w:rsidR="00132677" w:rsidRPr="00B316FA">
        <w:rPr>
          <w:rFonts w:ascii="Times New Roman" w:hAnsi="Times New Roman" w:cs="Times New Roman" w:hint="eastAsia"/>
          <w:color w:val="000000" w:themeColor="text1"/>
          <w:sz w:val="24"/>
          <w:szCs w:val="24"/>
        </w:rPr>
        <w:t>,</w:t>
      </w:r>
      <w:r w:rsidRPr="00B316FA">
        <w:rPr>
          <w:rFonts w:ascii="Times New Roman" w:hAnsi="Times New Roman" w:cs="Times New Roman" w:hint="eastAsia"/>
          <w:color w:val="000000" w:themeColor="text1"/>
          <w:sz w:val="24"/>
          <w:szCs w:val="24"/>
        </w:rPr>
        <w:t xml:space="preserve"> </w:t>
      </w:r>
      <w:proofErr w:type="spellStart"/>
      <w:r w:rsidRPr="00B316FA">
        <w:rPr>
          <w:rFonts w:ascii="Times New Roman" w:hAnsi="Times New Roman" w:cs="Times New Roman" w:hint="eastAsia"/>
          <w:color w:val="000000" w:themeColor="text1"/>
          <w:sz w:val="24"/>
          <w:szCs w:val="24"/>
        </w:rPr>
        <w:t>Hanbing</w:t>
      </w:r>
      <w:proofErr w:type="spellEnd"/>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Yan</w:t>
      </w:r>
      <w:r w:rsidR="006F5369" w:rsidRPr="00B316FA">
        <w:rPr>
          <w:rFonts w:ascii="Times New Roman" w:hAnsi="Times New Roman" w:cs="Times New Roman" w:hint="eastAsia"/>
          <w:color w:val="000000" w:themeColor="text1"/>
          <w:sz w:val="24"/>
          <w:szCs w:val="24"/>
          <w:vertAlign w:val="superscript"/>
        </w:rPr>
        <w:t>b</w:t>
      </w:r>
      <w:proofErr w:type="spellEnd"/>
      <w:r w:rsidRPr="00B316FA">
        <w:rPr>
          <w:rFonts w:ascii="Times New Roman" w:hAnsi="Times New Roman" w:cs="Times New Roman" w:hint="eastAsia"/>
          <w:color w:val="000000" w:themeColor="text1"/>
          <w:sz w:val="24"/>
          <w:szCs w:val="24"/>
        </w:rPr>
        <w:t xml:space="preserve">, </w:t>
      </w:r>
      <w:proofErr w:type="spellStart"/>
      <w:r w:rsidRPr="00B316FA">
        <w:rPr>
          <w:rFonts w:ascii="Times New Roman" w:hAnsi="Times New Roman" w:cs="Times New Roman" w:hint="eastAsia"/>
          <w:color w:val="000000" w:themeColor="text1"/>
          <w:sz w:val="24"/>
          <w:szCs w:val="24"/>
        </w:rPr>
        <w:t>Weiqian</w:t>
      </w:r>
      <w:proofErr w:type="spellEnd"/>
      <w:r w:rsidR="00275454" w:rsidRPr="00B316FA">
        <w:rPr>
          <w:rFonts w:ascii="Times New Roman" w:eastAsia="Yu Gothic" w:hAnsi="Times New Roman" w:cs="Times New Roman" w:hint="eastAsia"/>
          <w:color w:val="000000" w:themeColor="text1"/>
          <w:sz w:val="24"/>
          <w:szCs w:val="24"/>
          <w:lang w:eastAsia="ja-JP"/>
        </w:rPr>
        <w:t xml:space="preserve"> </w:t>
      </w:r>
      <w:proofErr w:type="spellStart"/>
      <w:r w:rsidR="00275454" w:rsidRPr="00B316FA">
        <w:rPr>
          <w:rFonts w:ascii="Times New Roman" w:eastAsia="Yu Gothic" w:hAnsi="Times New Roman" w:cs="Times New Roman" w:hint="eastAsia"/>
          <w:color w:val="000000" w:themeColor="text1"/>
          <w:sz w:val="24"/>
          <w:szCs w:val="24"/>
          <w:lang w:eastAsia="ja-JP"/>
        </w:rPr>
        <w:t>Guo</w:t>
      </w:r>
      <w:r w:rsidR="006F5369" w:rsidRPr="00B316FA">
        <w:rPr>
          <w:rFonts w:ascii="Times New Roman" w:hAnsi="Times New Roman" w:cs="Times New Roman" w:hint="eastAsia"/>
          <w:color w:val="000000" w:themeColor="text1"/>
          <w:sz w:val="24"/>
          <w:szCs w:val="24"/>
          <w:vertAlign w:val="superscript"/>
        </w:rPr>
        <w:t>b</w:t>
      </w:r>
      <w:proofErr w:type="spellEnd"/>
      <w:r w:rsidRPr="00B316FA">
        <w:rPr>
          <w:rFonts w:ascii="Times New Roman" w:hAnsi="Times New Roman" w:cs="Times New Roman" w:hint="eastAsia"/>
          <w:color w:val="000000" w:themeColor="text1"/>
          <w:sz w:val="24"/>
          <w:szCs w:val="24"/>
        </w:rPr>
        <w:t>,</w:t>
      </w:r>
      <w:r w:rsidR="00132677" w:rsidRPr="00B316FA">
        <w:rPr>
          <w:rFonts w:ascii="Times New Roman" w:hAnsi="Times New Roman" w:cs="Times New Roman" w:hint="eastAsia"/>
          <w:color w:val="000000" w:themeColor="text1"/>
          <w:sz w:val="24"/>
          <w:szCs w:val="24"/>
        </w:rPr>
        <w:t xml:space="preserve"> Denis Y. W. </w:t>
      </w:r>
      <w:proofErr w:type="spellStart"/>
      <w:r w:rsidR="00132677" w:rsidRPr="00B316FA">
        <w:rPr>
          <w:rFonts w:ascii="Times New Roman" w:hAnsi="Times New Roman" w:cs="Times New Roman" w:hint="eastAsia"/>
          <w:color w:val="000000" w:themeColor="text1"/>
          <w:sz w:val="24"/>
          <w:szCs w:val="24"/>
        </w:rPr>
        <w:t>Yu</w:t>
      </w:r>
      <w:r w:rsidR="006F5369" w:rsidRPr="00B316FA">
        <w:rPr>
          <w:rFonts w:ascii="Times New Roman" w:hAnsi="Times New Roman" w:cs="Times New Roman" w:hint="eastAsia"/>
          <w:color w:val="000000" w:themeColor="text1"/>
          <w:sz w:val="24"/>
          <w:szCs w:val="24"/>
          <w:vertAlign w:val="superscript"/>
        </w:rPr>
        <w:t>c</w:t>
      </w:r>
      <w:proofErr w:type="spellEnd"/>
      <w:r w:rsidR="006F5369" w:rsidRPr="00B316FA">
        <w:rPr>
          <w:rFonts w:ascii="Times New Roman" w:hAnsi="Times New Roman" w:cs="Times New Roman" w:hint="eastAsia"/>
          <w:color w:val="000000" w:themeColor="text1"/>
          <w:sz w:val="24"/>
          <w:szCs w:val="24"/>
        </w:rPr>
        <w:t>*</w:t>
      </w:r>
    </w:p>
    <w:p w14:paraId="600BBC91" w14:textId="1E52269F" w:rsidR="006F5369" w:rsidRPr="00B316FA" w:rsidRDefault="006F5369" w:rsidP="006F5369">
      <w:pPr>
        <w:spacing w:line="360" w:lineRule="auto"/>
        <w:rPr>
          <w:rFonts w:ascii="Times New Roman" w:hAnsi="Times New Roman" w:cs="Times New Roman"/>
          <w:color w:val="000000" w:themeColor="text1"/>
          <w:sz w:val="22"/>
        </w:rPr>
      </w:pPr>
    </w:p>
    <w:p w14:paraId="68682298" w14:textId="5BC91116" w:rsidR="006F5369" w:rsidRPr="00B316FA" w:rsidRDefault="006F5369" w:rsidP="006F5369">
      <w:pPr>
        <w:spacing w:line="360" w:lineRule="auto"/>
        <w:rPr>
          <w:rFonts w:ascii="Times New Roman" w:eastAsia="Yu Gothic" w:hAnsi="Times New Roman" w:cs="Times New Roman"/>
          <w:color w:val="000000" w:themeColor="text1"/>
          <w:sz w:val="24"/>
          <w:szCs w:val="24"/>
          <w:lang w:eastAsia="ja-JP"/>
        </w:rPr>
      </w:pPr>
      <w:proofErr w:type="spellStart"/>
      <w:r w:rsidRPr="00B316FA">
        <w:rPr>
          <w:rFonts w:ascii="Times New Roman" w:hAnsi="Times New Roman" w:cs="Times New Roman" w:hint="eastAsia"/>
          <w:color w:val="000000" w:themeColor="text1"/>
          <w:sz w:val="24"/>
          <w:szCs w:val="24"/>
          <w:vertAlign w:val="superscript"/>
        </w:rPr>
        <w:t>a</w:t>
      </w:r>
      <w:r w:rsidRPr="00B316FA">
        <w:rPr>
          <w:rFonts w:ascii="Times New Roman" w:hAnsi="Times New Roman" w:cs="Times New Roman"/>
          <w:color w:val="000000" w:themeColor="text1"/>
          <w:sz w:val="24"/>
          <w:szCs w:val="24"/>
        </w:rPr>
        <w:t>School</w:t>
      </w:r>
      <w:proofErr w:type="spellEnd"/>
      <w:r w:rsidRPr="00B316FA">
        <w:rPr>
          <w:rFonts w:ascii="Times New Roman" w:hAnsi="Times New Roman" w:cs="Times New Roman"/>
          <w:color w:val="000000" w:themeColor="text1"/>
          <w:sz w:val="24"/>
          <w:szCs w:val="24"/>
        </w:rPr>
        <w:t xml:space="preserve"> of Energy and Environment, City University of Hong Kong, 83 Tat Chee Avenue, Kowloon, Hong Kong</w:t>
      </w:r>
      <w:r w:rsidR="001E3E96" w:rsidRPr="00B316FA">
        <w:rPr>
          <w:rFonts w:ascii="Times New Roman" w:eastAsia="Yu Gothic" w:hAnsi="Times New Roman" w:cs="Times New Roman" w:hint="eastAsia"/>
          <w:color w:val="000000" w:themeColor="text1"/>
          <w:sz w:val="24"/>
          <w:szCs w:val="24"/>
          <w:lang w:eastAsia="ja-JP"/>
        </w:rPr>
        <w:t>, China</w:t>
      </w:r>
    </w:p>
    <w:p w14:paraId="7B2ABEA3" w14:textId="4BA16351" w:rsidR="006F5369" w:rsidRPr="00B316FA" w:rsidRDefault="006F5369" w:rsidP="006F5369">
      <w:pPr>
        <w:spacing w:line="360" w:lineRule="auto"/>
        <w:rPr>
          <w:rFonts w:ascii="Times New Roman" w:hAnsi="Times New Roman" w:cs="Times New Roman"/>
          <w:color w:val="000000" w:themeColor="text1"/>
          <w:sz w:val="24"/>
          <w:szCs w:val="24"/>
        </w:rPr>
      </w:pPr>
      <w:proofErr w:type="spellStart"/>
      <w:r w:rsidRPr="00B316FA">
        <w:rPr>
          <w:rFonts w:ascii="Times New Roman" w:hAnsi="Times New Roman" w:cs="Times New Roman" w:hint="eastAsia"/>
          <w:color w:val="000000" w:themeColor="text1"/>
          <w:sz w:val="24"/>
          <w:szCs w:val="24"/>
          <w:vertAlign w:val="superscript"/>
        </w:rPr>
        <w:t>b</w:t>
      </w:r>
      <w:r w:rsidRPr="00B316FA">
        <w:rPr>
          <w:rFonts w:ascii="Times New Roman" w:eastAsia="Yu Gothic" w:hAnsi="Times New Roman" w:cs="Times New Roman"/>
          <w:color w:val="000000" w:themeColor="text1"/>
          <w:sz w:val="24"/>
          <w:szCs w:val="24"/>
          <w:lang w:eastAsia="ja-JP"/>
        </w:rPr>
        <w:t>Tsinghua</w:t>
      </w:r>
      <w:proofErr w:type="spellEnd"/>
      <w:r w:rsidRPr="00B316FA">
        <w:rPr>
          <w:rFonts w:ascii="Times New Roman" w:eastAsia="Yu Gothic" w:hAnsi="Times New Roman" w:cs="Times New Roman"/>
          <w:color w:val="000000" w:themeColor="text1"/>
          <w:sz w:val="24"/>
          <w:szCs w:val="24"/>
          <w:lang w:eastAsia="ja-JP"/>
        </w:rPr>
        <w:t xml:space="preserve"> Shenzhen International Graduate School, Tsinghua University, Shenzhen 518055, China</w:t>
      </w:r>
    </w:p>
    <w:p w14:paraId="71AE1B77" w14:textId="096BEA9A" w:rsidR="006F5369" w:rsidRPr="00B316FA" w:rsidRDefault="006F5369" w:rsidP="006F5369">
      <w:pPr>
        <w:spacing w:line="360" w:lineRule="auto"/>
        <w:rPr>
          <w:rFonts w:ascii="Times New Roman" w:hAnsi="Times New Roman" w:cs="Times New Roman"/>
          <w:color w:val="000000" w:themeColor="text1"/>
          <w:sz w:val="24"/>
          <w:szCs w:val="24"/>
        </w:rPr>
      </w:pPr>
      <w:proofErr w:type="spellStart"/>
      <w:r w:rsidRPr="00B316FA">
        <w:rPr>
          <w:rFonts w:ascii="Times New Roman" w:hAnsi="Times New Roman" w:cs="Times New Roman" w:hint="eastAsia"/>
          <w:color w:val="000000" w:themeColor="text1"/>
          <w:sz w:val="24"/>
          <w:szCs w:val="24"/>
          <w:vertAlign w:val="superscript"/>
        </w:rPr>
        <w:t>c</w:t>
      </w:r>
      <w:r w:rsidRPr="00B316FA">
        <w:rPr>
          <w:rFonts w:ascii="Times New Roman" w:hAnsi="Times New Roman" w:cs="Times New Roman"/>
          <w:color w:val="000000" w:themeColor="text1"/>
          <w:sz w:val="24"/>
          <w:szCs w:val="24"/>
        </w:rPr>
        <w:t>Research</w:t>
      </w:r>
      <w:proofErr w:type="spellEnd"/>
      <w:r w:rsidRPr="00B316FA">
        <w:rPr>
          <w:rFonts w:ascii="Times New Roman" w:hAnsi="Times New Roman" w:cs="Times New Roman"/>
          <w:color w:val="000000" w:themeColor="text1"/>
          <w:sz w:val="24"/>
          <w:szCs w:val="24"/>
        </w:rPr>
        <w:t xml:space="preserve"> Center for Energy and Environmental Materials (GREEN)</w:t>
      </w:r>
      <w:r w:rsidR="008E6CC6" w:rsidRPr="00B316FA">
        <w:rPr>
          <w:rFonts w:ascii="Times New Roman" w:eastAsia="Yu Gothic" w:hAnsi="Times New Roman" w:cs="Times New Roman" w:hint="eastAsia"/>
          <w:color w:val="000000" w:themeColor="text1"/>
          <w:sz w:val="24"/>
          <w:szCs w:val="24"/>
          <w:lang w:eastAsia="ja-JP"/>
        </w:rPr>
        <w:t xml:space="preserve">, </w:t>
      </w:r>
      <w:r w:rsidRPr="00B316FA">
        <w:rPr>
          <w:rFonts w:ascii="Times New Roman" w:hAnsi="Times New Roman" w:cs="Times New Roman"/>
          <w:color w:val="000000" w:themeColor="text1"/>
          <w:sz w:val="24"/>
          <w:szCs w:val="24"/>
        </w:rPr>
        <w:t>National Institute for Materials Science</w:t>
      </w:r>
      <w:r w:rsidR="00DD4DE4" w:rsidRPr="00B316FA">
        <w:rPr>
          <w:rFonts w:ascii="Times New Roman" w:eastAsia="Yu Gothic" w:hAnsi="Times New Roman" w:cs="Times New Roman" w:hint="eastAsia"/>
          <w:color w:val="000000" w:themeColor="text1"/>
          <w:sz w:val="24"/>
          <w:szCs w:val="24"/>
          <w:lang w:eastAsia="ja-JP"/>
        </w:rPr>
        <w:t xml:space="preserve">, </w:t>
      </w:r>
      <w:r w:rsidRPr="00B316FA">
        <w:rPr>
          <w:rFonts w:ascii="Times New Roman" w:hAnsi="Times New Roman" w:cs="Times New Roman"/>
          <w:color w:val="000000" w:themeColor="text1"/>
          <w:sz w:val="24"/>
          <w:szCs w:val="24"/>
        </w:rPr>
        <w:t>Namiki 1-1, Tsukuba, Ibaraki 305-0044, Japan</w:t>
      </w:r>
    </w:p>
    <w:p w14:paraId="2CC0DD32"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2E192054" w14:textId="06029954"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Abstract</w:t>
      </w:r>
    </w:p>
    <w:p w14:paraId="786CD08A" w14:textId="50652D33" w:rsidR="00C6283C" w:rsidRPr="00B316FA" w:rsidRDefault="00C6283C" w:rsidP="008B1D72">
      <w:pPr>
        <w:spacing w:line="360" w:lineRule="auto"/>
        <w:ind w:firstLineChars="200" w:firstLine="480"/>
        <w:rPr>
          <w:rFonts w:ascii="Times New Roman" w:hAnsi="Times New Roman" w:cs="Times New Roman"/>
          <w:sz w:val="24"/>
          <w:szCs w:val="24"/>
        </w:rPr>
      </w:pPr>
      <w:proofErr w:type="gramStart"/>
      <w:r w:rsidRPr="00B316FA">
        <w:rPr>
          <w:rFonts w:ascii="Times New Roman" w:hAnsi="Times New Roman" w:cs="Times New Roman"/>
          <w:sz w:val="24"/>
          <w:szCs w:val="24"/>
        </w:rPr>
        <w:t>Poly(</w:t>
      </w:r>
      <w:proofErr w:type="gramEnd"/>
      <w:r w:rsidRPr="00B316FA">
        <w:rPr>
          <w:rFonts w:ascii="Times New Roman" w:hAnsi="Times New Roman" w:cs="Times New Roman"/>
          <w:sz w:val="24"/>
          <w:szCs w:val="24"/>
        </w:rPr>
        <w:t>ethylene oxide) (PEO)-based polymer electrolyte is regarded as a promising candidate for solid-state lithium</w:t>
      </w:r>
      <w:r w:rsidR="0064576F" w:rsidRPr="00B316FA">
        <w:rPr>
          <w:rFonts w:ascii="Times New Roman" w:hAnsi="Times New Roman" w:cs="Times New Roman" w:hint="eastAsia"/>
          <w:sz w:val="24"/>
          <w:szCs w:val="24"/>
        </w:rPr>
        <w:t xml:space="preserve"> metal</w:t>
      </w:r>
      <w:r w:rsidRPr="00B316FA">
        <w:rPr>
          <w:rFonts w:ascii="Times New Roman" w:hAnsi="Times New Roman" w:cs="Times New Roman"/>
          <w:sz w:val="24"/>
          <w:szCs w:val="24"/>
        </w:rPr>
        <w:t xml:space="preserve"> batteries due to its unique lithium conduction mechanism</w:t>
      </w:r>
      <w:r w:rsidRPr="00B316FA">
        <w:rPr>
          <w:rFonts w:ascii="Times New Roman" w:hAnsi="Times New Roman" w:cs="Times New Roman" w:hint="eastAsia"/>
          <w:sz w:val="24"/>
          <w:szCs w:val="24"/>
        </w:rPr>
        <w:t xml:space="preserve"> </w:t>
      </w:r>
      <w:r w:rsidRPr="00B316FA">
        <w:rPr>
          <w:rFonts w:ascii="Times New Roman" w:hAnsi="Times New Roman" w:cs="Times New Roman"/>
          <w:sz w:val="24"/>
          <w:szCs w:val="24"/>
        </w:rPr>
        <w:t>compared</w:t>
      </w:r>
      <w:r w:rsidRPr="00B316FA">
        <w:rPr>
          <w:rFonts w:ascii="Times New Roman" w:hAnsi="Times New Roman" w:cs="Times New Roman" w:hint="eastAsia"/>
          <w:sz w:val="24"/>
          <w:szCs w:val="24"/>
        </w:rPr>
        <w:t xml:space="preserve"> to inorganic solid-state </w:t>
      </w:r>
      <w:r w:rsidRPr="00B316FA">
        <w:rPr>
          <w:rFonts w:ascii="Times New Roman" w:hAnsi="Times New Roman" w:cs="Times New Roman"/>
          <w:sz w:val="24"/>
          <w:szCs w:val="24"/>
        </w:rPr>
        <w:t xml:space="preserve">electrolyte. However, the development of this electrolyte is hindered by its low </w:t>
      </w:r>
      <w:r w:rsidR="00305EB3" w:rsidRPr="00B316FA">
        <w:rPr>
          <w:rFonts w:ascii="Times New Roman" w:eastAsia="Yu Gothic" w:hAnsi="Times New Roman" w:cs="Times New Roman" w:hint="eastAsia"/>
          <w:sz w:val="24"/>
          <w:szCs w:val="24"/>
          <w:lang w:eastAsia="ja-JP"/>
        </w:rPr>
        <w:t xml:space="preserve">ionic </w:t>
      </w:r>
      <w:r w:rsidRPr="00B316FA">
        <w:rPr>
          <w:rFonts w:ascii="Times New Roman" w:hAnsi="Times New Roman" w:cs="Times New Roman"/>
          <w:sz w:val="24"/>
          <w:szCs w:val="24"/>
        </w:rPr>
        <w:t xml:space="preserve">conductivity and </w:t>
      </w:r>
      <w:r w:rsidR="00476F62" w:rsidRPr="00B316FA">
        <w:rPr>
          <w:rFonts w:ascii="Times New Roman" w:eastAsia="Yu Gothic" w:hAnsi="Times New Roman" w:cs="Times New Roman" w:hint="eastAsia"/>
          <w:sz w:val="24"/>
          <w:szCs w:val="24"/>
          <w:lang w:eastAsia="ja-JP"/>
        </w:rPr>
        <w:t>poor</w:t>
      </w:r>
      <w:r w:rsidRPr="00B316FA">
        <w:rPr>
          <w:rFonts w:ascii="Times New Roman" w:hAnsi="Times New Roman" w:cs="Times New Roman"/>
          <w:sz w:val="24"/>
          <w:szCs w:val="24"/>
        </w:rPr>
        <w:t xml:space="preserve"> mechanical </w:t>
      </w:r>
      <w:r w:rsidR="00476F62" w:rsidRPr="00B316FA">
        <w:rPr>
          <w:rFonts w:ascii="Times New Roman" w:eastAsia="Yu Gothic" w:hAnsi="Times New Roman" w:cs="Times New Roman" w:hint="eastAsia"/>
          <w:sz w:val="24"/>
          <w:szCs w:val="24"/>
          <w:lang w:eastAsia="ja-JP"/>
        </w:rPr>
        <w:t>strength</w:t>
      </w:r>
      <w:r w:rsidRPr="00B316FA">
        <w:rPr>
          <w:rFonts w:ascii="Times New Roman" w:hAnsi="Times New Roman" w:cs="Times New Roman"/>
          <w:sz w:val="24"/>
          <w:szCs w:val="24"/>
        </w:rPr>
        <w:t xml:space="preserve">. In this study, we enhance the mechanical </w:t>
      </w:r>
      <w:r w:rsidR="00476F62" w:rsidRPr="00B316FA">
        <w:rPr>
          <w:rFonts w:ascii="Times New Roman" w:eastAsia="Yu Gothic" w:hAnsi="Times New Roman" w:cs="Times New Roman" w:hint="eastAsia"/>
          <w:sz w:val="24"/>
          <w:szCs w:val="24"/>
          <w:lang w:eastAsia="ja-JP"/>
        </w:rPr>
        <w:t>stability</w:t>
      </w:r>
      <w:r w:rsidRPr="00B316FA">
        <w:rPr>
          <w:rFonts w:ascii="Times New Roman" w:hAnsi="Times New Roman" w:cs="Times New Roman"/>
          <w:sz w:val="24"/>
          <w:szCs w:val="24"/>
        </w:rPr>
        <w:t xml:space="preserve"> </w:t>
      </w:r>
      <w:r w:rsidR="003036B1" w:rsidRPr="00B316FA">
        <w:rPr>
          <w:rFonts w:ascii="Times New Roman" w:eastAsia="Yu Gothic" w:hAnsi="Times New Roman" w:cs="Times New Roman" w:hint="eastAsia"/>
          <w:sz w:val="24"/>
          <w:szCs w:val="24"/>
          <w:lang w:eastAsia="ja-JP"/>
        </w:rPr>
        <w:t xml:space="preserve">and </w:t>
      </w:r>
      <w:r w:rsidR="003036B1" w:rsidRPr="00B316FA">
        <w:rPr>
          <w:rFonts w:ascii="Times New Roman" w:hAnsi="Times New Roman" w:cs="Times New Roman"/>
          <w:sz w:val="24"/>
          <w:szCs w:val="24"/>
        </w:rPr>
        <w:t xml:space="preserve">ionic conductivity </w:t>
      </w:r>
      <w:r w:rsidR="00476F62" w:rsidRPr="00B316FA">
        <w:rPr>
          <w:rFonts w:ascii="Times New Roman" w:eastAsia="Yu Gothic" w:hAnsi="Times New Roman" w:cs="Times New Roman" w:hint="eastAsia"/>
          <w:sz w:val="24"/>
          <w:szCs w:val="24"/>
          <w:lang w:eastAsia="ja-JP"/>
        </w:rPr>
        <w:t xml:space="preserve">of </w:t>
      </w:r>
      <w:r w:rsidR="002B02AB" w:rsidRPr="00B316FA">
        <w:rPr>
          <w:rFonts w:ascii="Times New Roman" w:eastAsia="Yu Gothic" w:hAnsi="Times New Roman" w:cs="Times New Roman" w:hint="eastAsia"/>
          <w:sz w:val="24"/>
          <w:szCs w:val="24"/>
          <w:lang w:eastAsia="ja-JP"/>
        </w:rPr>
        <w:t>PEO-based</w:t>
      </w:r>
      <w:r w:rsidR="00476F62" w:rsidRPr="00B316FA">
        <w:rPr>
          <w:rFonts w:ascii="Times New Roman" w:eastAsia="Yu Gothic" w:hAnsi="Times New Roman" w:cs="Times New Roman" w:hint="eastAsia"/>
          <w:sz w:val="24"/>
          <w:szCs w:val="24"/>
          <w:lang w:eastAsia="ja-JP"/>
        </w:rPr>
        <w:t xml:space="preserve"> polymer electrolyte </w:t>
      </w:r>
      <w:r w:rsidRPr="00B316FA">
        <w:rPr>
          <w:rFonts w:ascii="Times New Roman" w:hAnsi="Times New Roman" w:cs="Times New Roman"/>
          <w:sz w:val="24"/>
          <w:szCs w:val="24"/>
        </w:rPr>
        <w:t xml:space="preserve">by incorporating </w:t>
      </w:r>
      <w:r w:rsidR="00A83F87" w:rsidRPr="00B316FA">
        <w:rPr>
          <w:rFonts w:ascii="Times New Roman" w:eastAsia="Yu Gothic" w:hAnsi="Times New Roman" w:cs="Times New Roman" w:hint="eastAsia"/>
          <w:sz w:val="24"/>
          <w:szCs w:val="24"/>
          <w:lang w:eastAsia="ja-JP"/>
        </w:rPr>
        <w:t xml:space="preserve">barium titanate nanoparticles coated with </w:t>
      </w:r>
      <w:r w:rsidRPr="00B316FA">
        <w:rPr>
          <w:rFonts w:ascii="Times New Roman" w:hAnsi="Times New Roman" w:cs="Times New Roman" w:hint="eastAsia"/>
          <w:sz w:val="24"/>
          <w:szCs w:val="24"/>
        </w:rPr>
        <w:t>3-(</w:t>
      </w:r>
      <w:proofErr w:type="spellStart"/>
      <w:r w:rsidR="00A83F87" w:rsidRPr="00B316FA">
        <w:rPr>
          <w:rFonts w:ascii="Times New Roman" w:eastAsia="Yu Gothic" w:hAnsi="Times New Roman" w:cs="Times New Roman" w:hint="eastAsia"/>
          <w:sz w:val="24"/>
          <w:szCs w:val="24"/>
          <w:lang w:eastAsia="ja-JP"/>
        </w:rPr>
        <w:t>t</w:t>
      </w:r>
      <w:r w:rsidRPr="00B316FA">
        <w:rPr>
          <w:rFonts w:ascii="Times New Roman" w:hAnsi="Times New Roman" w:cs="Times New Roman" w:hint="eastAsia"/>
          <w:sz w:val="24"/>
          <w:szCs w:val="24"/>
        </w:rPr>
        <w:t>riethoxysilyl</w:t>
      </w:r>
      <w:proofErr w:type="spellEnd"/>
      <w:r w:rsidRPr="00B316FA">
        <w:rPr>
          <w:rFonts w:ascii="Times New Roman" w:hAnsi="Times New Roman" w:cs="Times New Roman" w:hint="eastAsia"/>
          <w:sz w:val="24"/>
          <w:szCs w:val="24"/>
        </w:rPr>
        <w:t xml:space="preserve">) propionitrile </w:t>
      </w:r>
      <w:r w:rsidR="00A83F87" w:rsidRPr="00B316FA">
        <w:rPr>
          <w:rFonts w:ascii="Times New Roman" w:eastAsia="Yu Gothic" w:hAnsi="Times New Roman" w:cs="Times New Roman" w:hint="eastAsia"/>
          <w:sz w:val="24"/>
          <w:szCs w:val="24"/>
          <w:lang w:eastAsia="ja-JP"/>
        </w:rPr>
        <w:t>(BTO@TESPN) as solid fillers</w:t>
      </w:r>
      <w:r w:rsidRPr="00B316FA">
        <w:rPr>
          <w:rFonts w:ascii="Times New Roman" w:hAnsi="Times New Roman" w:cs="Times New Roman"/>
          <w:sz w:val="24"/>
          <w:szCs w:val="24"/>
        </w:rPr>
        <w:t xml:space="preserve">. </w:t>
      </w:r>
      <w:r w:rsidR="00A83F87" w:rsidRPr="00B316FA">
        <w:rPr>
          <w:rFonts w:ascii="Times New Roman" w:eastAsia="Yu Gothic" w:hAnsi="Times New Roman" w:cs="Times New Roman" w:hint="eastAsia"/>
          <w:sz w:val="24"/>
          <w:szCs w:val="24"/>
          <w:lang w:eastAsia="ja-JP"/>
        </w:rPr>
        <w:t>With</w:t>
      </w:r>
      <w:r w:rsidRPr="00B316FA">
        <w:rPr>
          <w:rFonts w:ascii="Times New Roman" w:hAnsi="Times New Roman" w:cs="Times New Roman"/>
          <w:sz w:val="24"/>
          <w:szCs w:val="24"/>
        </w:rPr>
        <w:t xml:space="preserve"> 10</w:t>
      </w:r>
      <w:r w:rsidR="00A83F87" w:rsidRPr="00B316FA">
        <w:rPr>
          <w:rFonts w:ascii="Times New Roman" w:eastAsia="Yu Gothic" w:hAnsi="Times New Roman" w:cs="Times New Roman" w:hint="eastAsia"/>
          <w:sz w:val="24"/>
          <w:szCs w:val="24"/>
          <w:lang w:eastAsia="ja-JP"/>
        </w:rPr>
        <w:t xml:space="preserve"> </w:t>
      </w:r>
      <w:proofErr w:type="spellStart"/>
      <w:r w:rsidRPr="00B316FA">
        <w:rPr>
          <w:rFonts w:ascii="Times New Roman" w:hAnsi="Times New Roman" w:cs="Times New Roman"/>
          <w:sz w:val="24"/>
          <w:szCs w:val="24"/>
        </w:rPr>
        <w:t>wt</w:t>
      </w:r>
      <w:proofErr w:type="spellEnd"/>
      <w:r w:rsidRPr="00B316FA">
        <w:rPr>
          <w:rFonts w:ascii="Times New Roman" w:hAnsi="Times New Roman" w:cs="Times New Roman"/>
          <w:sz w:val="24"/>
          <w:szCs w:val="24"/>
        </w:rPr>
        <w:t xml:space="preserve">% of BTO@TESPN, ionic conductivity </w:t>
      </w:r>
      <w:r w:rsidR="002B02AB" w:rsidRPr="00B316FA">
        <w:rPr>
          <w:rFonts w:ascii="Times New Roman" w:eastAsia="Yu Gothic" w:hAnsi="Times New Roman" w:cs="Times New Roman" w:hint="eastAsia"/>
          <w:sz w:val="24"/>
          <w:szCs w:val="24"/>
          <w:lang w:eastAsia="ja-JP"/>
        </w:rPr>
        <w:t xml:space="preserve">and critical </w:t>
      </w:r>
      <w:r w:rsidR="002B02AB" w:rsidRPr="00B316FA">
        <w:rPr>
          <w:rFonts w:ascii="Times New Roman" w:eastAsia="Yu Gothic" w:hAnsi="Times New Roman" w:cs="Times New Roman"/>
          <w:sz w:val="24"/>
          <w:szCs w:val="24"/>
          <w:lang w:eastAsia="ja-JP"/>
        </w:rPr>
        <w:t>current</w:t>
      </w:r>
      <w:r w:rsidR="002B02AB" w:rsidRPr="00B316FA">
        <w:rPr>
          <w:rFonts w:ascii="Times New Roman" w:eastAsia="Yu Gothic" w:hAnsi="Times New Roman" w:cs="Times New Roman" w:hint="eastAsia"/>
          <w:sz w:val="24"/>
          <w:szCs w:val="24"/>
          <w:lang w:eastAsia="ja-JP"/>
        </w:rPr>
        <w:t xml:space="preserve"> density at </w:t>
      </w:r>
      <w:r w:rsidR="001E3868" w:rsidRPr="00B316FA">
        <w:rPr>
          <w:rFonts w:ascii="Times New Roman" w:eastAsia="Yu Gothic" w:hAnsi="Times New Roman" w:cs="Times New Roman" w:hint="eastAsia"/>
          <w:sz w:val="24"/>
          <w:szCs w:val="24"/>
          <w:lang w:eastAsia="ja-JP"/>
        </w:rPr>
        <w:t>60</w:t>
      </w:r>
      <w:r w:rsidR="002B02AB" w:rsidRPr="00B316FA">
        <w:rPr>
          <w:rFonts w:ascii="Times New Roman" w:eastAsia="Yu Gothic" w:hAnsi="Times New Roman" w:cs="Times New Roman" w:hint="eastAsia"/>
          <w:sz w:val="24"/>
          <w:szCs w:val="24"/>
          <w:lang w:eastAsia="ja-JP"/>
        </w:rPr>
        <w:t xml:space="preserve"> </w:t>
      </w:r>
      <w:r w:rsidR="002B02AB" w:rsidRPr="00B316FA">
        <w:rPr>
          <w:rFonts w:ascii="Times New Roman" w:eastAsia="Yu Gothic" w:hAnsi="Times New Roman" w:cs="Times New Roman" w:hint="eastAsia"/>
          <w:sz w:val="24"/>
          <w:szCs w:val="24"/>
          <w:lang w:eastAsia="ja-JP"/>
        </w:rPr>
        <w:sym w:font="Symbol" w:char="F0B0"/>
      </w:r>
      <w:r w:rsidR="002B02AB" w:rsidRPr="00B316FA">
        <w:rPr>
          <w:rFonts w:ascii="Times New Roman" w:eastAsia="Yu Gothic" w:hAnsi="Times New Roman" w:cs="Times New Roman" w:hint="eastAsia"/>
          <w:sz w:val="24"/>
          <w:szCs w:val="24"/>
          <w:lang w:eastAsia="ja-JP"/>
        </w:rPr>
        <w:t xml:space="preserve">C is improved to </w:t>
      </w:r>
      <w:bookmarkStart w:id="0" w:name="_Hlk179308726"/>
      <w:r w:rsidRPr="00B316FA">
        <w:rPr>
          <w:rFonts w:ascii="Times New Roman" w:hAnsi="Times New Roman" w:cs="Times New Roman"/>
          <w:sz w:val="24"/>
          <w:szCs w:val="24"/>
        </w:rPr>
        <w:t>5.67</w:t>
      </w:r>
      <w:bookmarkStart w:id="1" w:name="_Hlk180600900"/>
      <w:r w:rsidR="00DC2467" w:rsidRPr="00B316FA">
        <w:rPr>
          <w:rFonts w:ascii="Times New Roman" w:eastAsia="Yu Gothic" w:hAnsi="Times New Roman" w:cs="Times New Roman" w:hint="eastAsia"/>
          <w:sz w:val="24"/>
          <w:szCs w:val="24"/>
          <w:lang w:eastAsia="ja-JP"/>
        </w:rPr>
        <w:t xml:space="preserve"> </w:t>
      </w:r>
      <w:r w:rsidR="002B02AB" w:rsidRPr="00B316FA">
        <w:rPr>
          <w:rFonts w:ascii="Times New Roman" w:eastAsia="Yu Gothic" w:hAnsi="Times New Roman" w:cs="Times New Roman"/>
          <w:sz w:val="24"/>
          <w:szCs w:val="24"/>
          <w:lang w:eastAsia="ja-JP"/>
        </w:rPr>
        <w:sym w:font="Symbol" w:char="F0B4"/>
      </w:r>
      <w:r w:rsidR="00DC2467"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10</w:t>
      </w:r>
      <w:r w:rsidRPr="00B316FA">
        <w:rPr>
          <w:rFonts w:ascii="Times New Roman" w:hAnsi="Times New Roman" w:cs="Times New Roman"/>
          <w:sz w:val="24"/>
          <w:szCs w:val="24"/>
          <w:vertAlign w:val="superscript"/>
        </w:rPr>
        <w:t>-4</w:t>
      </w:r>
      <w:bookmarkEnd w:id="1"/>
      <w:r w:rsidRPr="00B316FA">
        <w:rPr>
          <w:rFonts w:ascii="Times New Roman" w:hAnsi="Times New Roman" w:cs="Times New Roman"/>
          <w:sz w:val="24"/>
          <w:szCs w:val="24"/>
        </w:rPr>
        <w:t xml:space="preserve"> S cm</w:t>
      </w:r>
      <w:r w:rsidRPr="00B316FA">
        <w:rPr>
          <w:rFonts w:ascii="Times New Roman" w:hAnsi="Times New Roman" w:cs="Times New Roman"/>
          <w:sz w:val="24"/>
          <w:szCs w:val="24"/>
          <w:vertAlign w:val="superscript"/>
        </w:rPr>
        <w:t>-2</w:t>
      </w:r>
      <w:bookmarkEnd w:id="0"/>
      <w:r w:rsidR="002B02AB" w:rsidRPr="00B316FA">
        <w:rPr>
          <w:rFonts w:ascii="Times New Roman" w:eastAsia="Yu Gothic" w:hAnsi="Times New Roman" w:cs="Times New Roman" w:hint="eastAsia"/>
          <w:sz w:val="24"/>
          <w:szCs w:val="24"/>
          <w:lang w:eastAsia="ja-JP"/>
        </w:rPr>
        <w:t xml:space="preserve"> and</w:t>
      </w:r>
      <w:r w:rsidRPr="00B316FA">
        <w:rPr>
          <w:rFonts w:ascii="Times New Roman" w:hAnsi="Times New Roman" w:cs="Times New Roman"/>
          <w:sz w:val="24"/>
          <w:szCs w:val="24"/>
        </w:rPr>
        <w:t xml:space="preserve"> 1.6 mA cm</w:t>
      </w:r>
      <w:r w:rsidRPr="00B316FA">
        <w:rPr>
          <w:rFonts w:ascii="Times New Roman" w:hAnsi="Times New Roman" w:cs="Times New Roman"/>
          <w:sz w:val="24"/>
          <w:szCs w:val="24"/>
          <w:vertAlign w:val="superscript"/>
        </w:rPr>
        <w:t>-2</w:t>
      </w:r>
      <w:r w:rsidR="002B02AB" w:rsidRPr="00B316FA">
        <w:rPr>
          <w:rFonts w:ascii="Times New Roman" w:eastAsia="Yu Gothic" w:hAnsi="Times New Roman" w:cs="Times New Roman" w:hint="eastAsia"/>
          <w:sz w:val="24"/>
          <w:szCs w:val="24"/>
          <w:lang w:eastAsia="ja-JP"/>
        </w:rPr>
        <w:t xml:space="preserve">, respectively, compared to </w:t>
      </w:r>
      <w:r w:rsidR="001A4DC1" w:rsidRPr="00B316FA">
        <w:rPr>
          <w:rFonts w:ascii="Times New Roman" w:hAnsi="Times New Roman" w:cs="Times New Roman" w:hint="eastAsia"/>
          <w:sz w:val="24"/>
          <w:szCs w:val="24"/>
        </w:rPr>
        <w:t>2.69</w:t>
      </w:r>
      <w:r w:rsidR="00DC2467" w:rsidRPr="00B316FA">
        <w:rPr>
          <w:rFonts w:ascii="Times New Roman" w:eastAsia="Yu Gothic" w:hAnsi="Times New Roman" w:cs="Times New Roman" w:hint="eastAsia"/>
          <w:sz w:val="24"/>
          <w:szCs w:val="24"/>
          <w:lang w:eastAsia="ja-JP"/>
        </w:rPr>
        <w:t xml:space="preserve"> </w:t>
      </w:r>
      <w:r w:rsidR="001A4DC1" w:rsidRPr="00B316FA">
        <w:rPr>
          <w:rFonts w:ascii="Times New Roman" w:eastAsia="Yu Gothic" w:hAnsi="Times New Roman" w:cs="Times New Roman"/>
          <w:sz w:val="24"/>
          <w:szCs w:val="24"/>
          <w:lang w:eastAsia="ja-JP"/>
        </w:rPr>
        <w:sym w:font="Symbol" w:char="F0B4"/>
      </w:r>
      <w:r w:rsidR="00DC2467" w:rsidRPr="00B316FA">
        <w:rPr>
          <w:rFonts w:ascii="Times New Roman" w:eastAsia="Yu Gothic" w:hAnsi="Times New Roman" w:cs="Times New Roman" w:hint="eastAsia"/>
          <w:sz w:val="24"/>
          <w:szCs w:val="24"/>
          <w:lang w:eastAsia="ja-JP"/>
        </w:rPr>
        <w:t xml:space="preserve"> </w:t>
      </w:r>
      <w:r w:rsidR="001A4DC1" w:rsidRPr="00B316FA">
        <w:rPr>
          <w:rFonts w:ascii="Times New Roman" w:hAnsi="Times New Roman" w:cs="Times New Roman"/>
          <w:sz w:val="24"/>
          <w:szCs w:val="24"/>
        </w:rPr>
        <w:t>10</w:t>
      </w:r>
      <w:r w:rsidR="001A4DC1" w:rsidRPr="00B316FA">
        <w:rPr>
          <w:rFonts w:ascii="Times New Roman" w:hAnsi="Times New Roman" w:cs="Times New Roman"/>
          <w:sz w:val="24"/>
          <w:szCs w:val="24"/>
          <w:vertAlign w:val="superscript"/>
        </w:rPr>
        <w:t>-4</w:t>
      </w:r>
      <w:r w:rsidR="001A4DC1" w:rsidRPr="00B316FA">
        <w:rPr>
          <w:rFonts w:ascii="Times New Roman" w:hAnsi="Times New Roman" w:cs="Times New Roman" w:hint="eastAsia"/>
          <w:sz w:val="24"/>
          <w:szCs w:val="24"/>
          <w:vertAlign w:val="superscript"/>
        </w:rPr>
        <w:t xml:space="preserve"> </w:t>
      </w:r>
      <w:r w:rsidR="002B02AB" w:rsidRPr="00B316FA">
        <w:rPr>
          <w:rFonts w:ascii="Times New Roman" w:hAnsi="Times New Roman" w:cs="Times New Roman"/>
          <w:sz w:val="24"/>
          <w:szCs w:val="24"/>
        </w:rPr>
        <w:t>S cm</w:t>
      </w:r>
      <w:r w:rsidR="002B02AB" w:rsidRPr="00B316FA">
        <w:rPr>
          <w:rFonts w:ascii="Times New Roman" w:hAnsi="Times New Roman" w:cs="Times New Roman"/>
          <w:sz w:val="24"/>
          <w:szCs w:val="24"/>
          <w:vertAlign w:val="superscript"/>
        </w:rPr>
        <w:t>-2</w:t>
      </w:r>
      <w:r w:rsidR="002B02AB" w:rsidRPr="00B316FA">
        <w:rPr>
          <w:rFonts w:ascii="Times New Roman" w:eastAsia="Yu Gothic" w:hAnsi="Times New Roman" w:cs="Times New Roman" w:hint="eastAsia"/>
          <w:sz w:val="24"/>
          <w:szCs w:val="24"/>
          <w:vertAlign w:val="superscript"/>
          <w:lang w:eastAsia="ja-JP"/>
        </w:rPr>
        <w:t xml:space="preserve"> </w:t>
      </w:r>
      <w:r w:rsidR="002B02AB" w:rsidRPr="00B316FA">
        <w:rPr>
          <w:rFonts w:ascii="Times New Roman" w:eastAsia="Yu Gothic" w:hAnsi="Times New Roman" w:cs="Times New Roman" w:hint="eastAsia"/>
          <w:sz w:val="24"/>
          <w:szCs w:val="24"/>
          <w:lang w:eastAsia="ja-JP"/>
        </w:rPr>
        <w:t xml:space="preserve">and </w:t>
      </w:r>
      <w:r w:rsidR="001E3868" w:rsidRPr="00B316FA">
        <w:rPr>
          <w:rFonts w:ascii="Times New Roman" w:eastAsia="Yu Gothic" w:hAnsi="Times New Roman" w:cs="Times New Roman" w:hint="eastAsia"/>
          <w:sz w:val="24"/>
          <w:szCs w:val="24"/>
          <w:lang w:eastAsia="ja-JP"/>
        </w:rPr>
        <w:t>1.0</w:t>
      </w:r>
      <w:r w:rsidR="002B02AB" w:rsidRPr="00B316FA">
        <w:rPr>
          <w:rFonts w:ascii="Times New Roman" w:eastAsia="Yu Gothic" w:hAnsi="Times New Roman" w:cs="Times New Roman" w:hint="eastAsia"/>
          <w:sz w:val="24"/>
          <w:szCs w:val="24"/>
          <w:lang w:eastAsia="ja-JP"/>
        </w:rPr>
        <w:t xml:space="preserve"> mA</w:t>
      </w:r>
      <w:r w:rsidR="002B02AB" w:rsidRPr="00B316FA">
        <w:rPr>
          <w:rFonts w:ascii="Times New Roman" w:hAnsi="Times New Roman" w:cs="Times New Roman"/>
          <w:sz w:val="24"/>
          <w:szCs w:val="24"/>
        </w:rPr>
        <w:t xml:space="preserve"> cm</w:t>
      </w:r>
      <w:r w:rsidR="002B02AB" w:rsidRPr="00B316FA">
        <w:rPr>
          <w:rFonts w:ascii="Times New Roman" w:hAnsi="Times New Roman" w:cs="Times New Roman"/>
          <w:sz w:val="24"/>
          <w:szCs w:val="24"/>
          <w:vertAlign w:val="superscript"/>
        </w:rPr>
        <w:t>-2</w:t>
      </w:r>
      <w:r w:rsidR="002B02AB" w:rsidRPr="00B316FA">
        <w:rPr>
          <w:rFonts w:ascii="Times New Roman" w:eastAsia="Yu Gothic" w:hAnsi="Times New Roman" w:cs="Times New Roman" w:hint="eastAsia"/>
          <w:sz w:val="24"/>
          <w:szCs w:val="24"/>
          <w:vertAlign w:val="superscript"/>
          <w:lang w:eastAsia="ja-JP"/>
        </w:rPr>
        <w:t xml:space="preserve"> </w:t>
      </w:r>
      <w:r w:rsidR="002B02AB" w:rsidRPr="00B316FA">
        <w:rPr>
          <w:rFonts w:ascii="Times New Roman" w:eastAsia="Yu Gothic" w:hAnsi="Times New Roman" w:cs="Times New Roman" w:hint="eastAsia"/>
          <w:sz w:val="24"/>
          <w:szCs w:val="24"/>
          <w:lang w:eastAsia="ja-JP"/>
        </w:rPr>
        <w:t xml:space="preserve">without the filler. </w:t>
      </w:r>
      <w:r w:rsidRPr="00B316FA">
        <w:rPr>
          <w:rFonts w:ascii="Times New Roman" w:hAnsi="Times New Roman" w:cs="Times New Roman"/>
          <w:sz w:val="24"/>
          <w:szCs w:val="24"/>
        </w:rPr>
        <w:t xml:space="preserve">Furthermore, the symmetric cell </w:t>
      </w:r>
      <w:r w:rsidR="003036B1" w:rsidRPr="00B316FA">
        <w:rPr>
          <w:rFonts w:ascii="Times New Roman" w:eastAsia="Yu Gothic" w:hAnsi="Times New Roman" w:cs="Times New Roman" w:hint="eastAsia"/>
          <w:sz w:val="24"/>
          <w:szCs w:val="24"/>
          <w:lang w:eastAsia="ja-JP"/>
        </w:rPr>
        <w:t xml:space="preserve">with Li </w:t>
      </w:r>
      <w:r w:rsidRPr="00B316FA">
        <w:rPr>
          <w:rFonts w:ascii="Times New Roman" w:hAnsi="Times New Roman" w:cs="Times New Roman"/>
          <w:sz w:val="24"/>
          <w:szCs w:val="24"/>
        </w:rPr>
        <w:t>utilizing this electrolyte demonstrates stable cycling at a rate of 0.</w:t>
      </w:r>
      <w:r w:rsidR="00C15C7E" w:rsidRPr="00B316FA">
        <w:rPr>
          <w:rFonts w:ascii="Times New Roman" w:eastAsia="Yu Gothic" w:hAnsi="Times New Roman" w:cs="Times New Roman" w:hint="eastAsia"/>
          <w:sz w:val="24"/>
          <w:szCs w:val="24"/>
          <w:lang w:eastAsia="ja-JP"/>
        </w:rPr>
        <w:t>1 mA cm</w:t>
      </w:r>
      <w:r w:rsidR="00C15C7E" w:rsidRPr="00B316FA">
        <w:rPr>
          <w:rFonts w:ascii="Times New Roman" w:eastAsia="Yu Gothic" w:hAnsi="Times New Roman" w:cs="Times New Roman" w:hint="eastAsia"/>
          <w:sz w:val="24"/>
          <w:szCs w:val="24"/>
          <w:vertAlign w:val="superscript"/>
          <w:lang w:eastAsia="ja-JP"/>
        </w:rPr>
        <w:t>-2</w:t>
      </w:r>
      <w:r w:rsidRPr="00B316FA">
        <w:rPr>
          <w:rFonts w:ascii="Times New Roman" w:hAnsi="Times New Roman" w:cs="Times New Roman"/>
          <w:sz w:val="24"/>
          <w:szCs w:val="24"/>
        </w:rPr>
        <w:t xml:space="preserve"> for a minimum duration of </w:t>
      </w:r>
      <w:r w:rsidR="002C0D97" w:rsidRPr="00B316FA">
        <w:rPr>
          <w:rFonts w:ascii="Times New Roman" w:eastAsia="Yu Gothic" w:hAnsi="Times New Roman" w:cs="Times New Roman" w:hint="eastAsia"/>
          <w:sz w:val="24"/>
          <w:szCs w:val="24"/>
          <w:lang w:eastAsia="ja-JP"/>
        </w:rPr>
        <w:t>10</w:t>
      </w:r>
      <w:r w:rsidRPr="00B316FA">
        <w:rPr>
          <w:rFonts w:ascii="Times New Roman" w:hAnsi="Times New Roman" w:cs="Times New Roman"/>
          <w:sz w:val="24"/>
          <w:szCs w:val="24"/>
        </w:rPr>
        <w:t xml:space="preserve">00 h. Additionally, the </w:t>
      </w:r>
      <w:r w:rsidR="007C0757" w:rsidRPr="00B316FA">
        <w:rPr>
          <w:rFonts w:ascii="Times New Roman" w:eastAsia="Yu Gothic" w:hAnsi="Times New Roman" w:cs="Times New Roman" w:hint="eastAsia"/>
          <w:sz w:val="24"/>
          <w:szCs w:val="24"/>
          <w:lang w:eastAsia="ja-JP"/>
        </w:rPr>
        <w:t>l</w:t>
      </w:r>
      <w:r w:rsidR="001A4DC1" w:rsidRPr="00B316FA">
        <w:rPr>
          <w:rFonts w:ascii="Times New Roman" w:hAnsi="Times New Roman" w:cs="Times New Roman"/>
          <w:sz w:val="24"/>
          <w:szCs w:val="24"/>
        </w:rPr>
        <w:t>ithium iron phosphate</w:t>
      </w:r>
      <w:r w:rsidR="001A4DC1" w:rsidRPr="00B316FA">
        <w:rPr>
          <w:rFonts w:ascii="Times New Roman" w:hAnsi="Times New Roman" w:cs="Times New Roman" w:hint="eastAsia"/>
          <w:sz w:val="24"/>
          <w:szCs w:val="24"/>
        </w:rPr>
        <w:t xml:space="preserve"> (</w:t>
      </w:r>
      <w:r w:rsidR="001A4DC1" w:rsidRPr="00B316FA">
        <w:rPr>
          <w:rFonts w:ascii="Times New Roman" w:hAnsi="Times New Roman" w:cs="Times New Roman"/>
          <w:sz w:val="24"/>
          <w:szCs w:val="24"/>
        </w:rPr>
        <w:t>L</w:t>
      </w:r>
      <w:r w:rsidR="001A4DC1" w:rsidRPr="00B316FA">
        <w:rPr>
          <w:rFonts w:ascii="Times New Roman" w:hAnsi="Times New Roman" w:cs="Times New Roman" w:hint="eastAsia"/>
          <w:sz w:val="24"/>
          <w:szCs w:val="24"/>
        </w:rPr>
        <w:t>i</w:t>
      </w:r>
      <w:r w:rsidR="001A4DC1" w:rsidRPr="00B316FA">
        <w:rPr>
          <w:rFonts w:ascii="Times New Roman" w:hAnsi="Times New Roman" w:cs="Times New Roman"/>
          <w:sz w:val="24"/>
          <w:szCs w:val="24"/>
        </w:rPr>
        <w:t>F</w:t>
      </w:r>
      <w:r w:rsidR="001A4DC1" w:rsidRPr="00B316FA">
        <w:rPr>
          <w:rFonts w:ascii="Times New Roman" w:hAnsi="Times New Roman" w:cs="Times New Roman" w:hint="eastAsia"/>
          <w:sz w:val="24"/>
          <w:szCs w:val="24"/>
        </w:rPr>
        <w:t>e</w:t>
      </w:r>
      <w:r w:rsidR="001A4DC1" w:rsidRPr="00B316FA">
        <w:rPr>
          <w:rFonts w:ascii="Times New Roman" w:hAnsi="Times New Roman" w:cs="Times New Roman"/>
          <w:sz w:val="24"/>
          <w:szCs w:val="24"/>
        </w:rPr>
        <w:t>P</w:t>
      </w:r>
      <w:r w:rsidR="001A4DC1" w:rsidRPr="00B316FA">
        <w:rPr>
          <w:rFonts w:ascii="Times New Roman" w:hAnsi="Times New Roman" w:cs="Times New Roman" w:hint="eastAsia"/>
          <w:sz w:val="24"/>
          <w:szCs w:val="24"/>
        </w:rPr>
        <w:t>O</w:t>
      </w:r>
      <w:r w:rsidR="001A4DC1" w:rsidRPr="00B316FA">
        <w:rPr>
          <w:rFonts w:ascii="Times New Roman" w:hAnsi="Times New Roman" w:cs="Times New Roman" w:hint="eastAsia"/>
          <w:sz w:val="24"/>
          <w:szCs w:val="24"/>
          <w:vertAlign w:val="subscript"/>
        </w:rPr>
        <w:t>4</w:t>
      </w:r>
      <w:r w:rsidR="001A4DC1" w:rsidRPr="00B316FA">
        <w:rPr>
          <w:rFonts w:ascii="Times New Roman" w:hAnsi="Times New Roman" w:cs="Times New Roman" w:hint="eastAsia"/>
          <w:sz w:val="24"/>
          <w:szCs w:val="24"/>
        </w:rPr>
        <w:t>)</w:t>
      </w:r>
      <w:r w:rsidR="002B02AB" w:rsidRPr="00B316FA">
        <w:rPr>
          <w:rFonts w:ascii="Times New Roman" w:eastAsia="Yu Gothic" w:hAnsi="Times New Roman" w:cs="Times New Roman"/>
          <w:sz w:val="24"/>
          <w:szCs w:val="24"/>
          <w:lang w:eastAsia="ja-JP"/>
        </w:rPr>
        <w:t>-Li</w:t>
      </w:r>
      <w:r w:rsidRPr="00B316FA">
        <w:rPr>
          <w:rFonts w:ascii="Times New Roman" w:hAnsi="Times New Roman" w:cs="Times New Roman"/>
          <w:sz w:val="24"/>
          <w:szCs w:val="24"/>
        </w:rPr>
        <w:t xml:space="preserve"> battery exhibits excellent stability up to 700 cycles </w:t>
      </w:r>
      <w:r w:rsidR="0056564B" w:rsidRPr="00B316FA">
        <w:rPr>
          <w:rFonts w:ascii="Times New Roman" w:eastAsia="Yu Gothic" w:hAnsi="Times New Roman" w:cs="Times New Roman" w:hint="eastAsia"/>
          <w:sz w:val="24"/>
          <w:szCs w:val="24"/>
          <w:lang w:eastAsia="ja-JP"/>
        </w:rPr>
        <w:t xml:space="preserve">at 60 </w:t>
      </w:r>
      <w:r w:rsidR="0056564B" w:rsidRPr="00B316FA">
        <w:rPr>
          <w:rFonts w:ascii="Times New Roman" w:eastAsia="Yu Gothic" w:hAnsi="Times New Roman" w:cs="Times New Roman" w:hint="eastAsia"/>
          <w:sz w:val="24"/>
          <w:szCs w:val="24"/>
          <w:lang w:eastAsia="ja-JP"/>
        </w:rPr>
        <w:sym w:font="Symbol" w:char="F0B0"/>
      </w:r>
      <w:r w:rsidR="0056564B" w:rsidRPr="00B316FA">
        <w:rPr>
          <w:rFonts w:ascii="Times New Roman" w:eastAsia="Yu Gothic" w:hAnsi="Times New Roman" w:cs="Times New Roman" w:hint="eastAsia"/>
          <w:sz w:val="24"/>
          <w:szCs w:val="24"/>
          <w:lang w:eastAsia="ja-JP"/>
        </w:rPr>
        <w:t xml:space="preserve">C </w:t>
      </w:r>
      <w:r w:rsidRPr="00B316FA">
        <w:rPr>
          <w:rFonts w:ascii="Times New Roman" w:hAnsi="Times New Roman" w:cs="Times New Roman"/>
          <w:sz w:val="24"/>
          <w:szCs w:val="24"/>
        </w:rPr>
        <w:t>at a current rate of 0.5</w:t>
      </w:r>
      <w:r w:rsidR="002B02AB"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C while maintaining a capacity retention of up to 9</w:t>
      </w:r>
      <w:r w:rsidRPr="00B316FA">
        <w:rPr>
          <w:rFonts w:ascii="Times New Roman" w:hAnsi="Times New Roman" w:cs="Times New Roman" w:hint="eastAsia"/>
          <w:sz w:val="24"/>
          <w:szCs w:val="24"/>
        </w:rPr>
        <w:t>3.0</w:t>
      </w:r>
      <w:r w:rsidRPr="00B316FA">
        <w:rPr>
          <w:rFonts w:ascii="Times New Roman" w:hAnsi="Times New Roman" w:cs="Times New Roman"/>
          <w:sz w:val="24"/>
          <w:szCs w:val="24"/>
        </w:rPr>
        <w:t>%. This research presents an innovative approach towards enhancing PEO-based solid polymer electrolyte</w:t>
      </w:r>
      <w:r w:rsidRPr="00B316FA">
        <w:rPr>
          <w:rFonts w:ascii="Times New Roman" w:hAnsi="Times New Roman" w:cs="Times New Roman" w:hint="eastAsia"/>
          <w:sz w:val="24"/>
          <w:szCs w:val="24"/>
        </w:rPr>
        <w:t>s, by regulating the interface between</w:t>
      </w:r>
      <w:r w:rsidR="00305EB3" w:rsidRPr="00B316FA">
        <w:rPr>
          <w:rFonts w:ascii="Times New Roman" w:eastAsia="Yu Gothic" w:hAnsi="Times New Roman" w:cs="Times New Roman" w:hint="eastAsia"/>
          <w:sz w:val="24"/>
          <w:szCs w:val="24"/>
          <w:lang w:eastAsia="ja-JP"/>
        </w:rPr>
        <w:t xml:space="preserve"> the</w:t>
      </w:r>
      <w:r w:rsidRPr="00B316FA">
        <w:rPr>
          <w:rFonts w:ascii="Times New Roman" w:hAnsi="Times New Roman" w:cs="Times New Roman" w:hint="eastAsia"/>
          <w:sz w:val="24"/>
          <w:szCs w:val="24"/>
        </w:rPr>
        <w:t xml:space="preserve"> filler and </w:t>
      </w:r>
      <w:r w:rsidR="00305EB3" w:rsidRPr="00B316FA">
        <w:rPr>
          <w:rFonts w:ascii="Times New Roman" w:eastAsia="Yu Gothic" w:hAnsi="Times New Roman" w:cs="Times New Roman" w:hint="eastAsia"/>
          <w:sz w:val="24"/>
          <w:szCs w:val="24"/>
          <w:lang w:eastAsia="ja-JP"/>
        </w:rPr>
        <w:t xml:space="preserve">the </w:t>
      </w:r>
      <w:r w:rsidRPr="00B316FA">
        <w:rPr>
          <w:rFonts w:ascii="Times New Roman" w:hAnsi="Times New Roman" w:cs="Times New Roman" w:hint="eastAsia"/>
          <w:sz w:val="24"/>
          <w:szCs w:val="24"/>
        </w:rPr>
        <w:t xml:space="preserve">polymer </w:t>
      </w:r>
      <w:r w:rsidRPr="00B316FA">
        <w:rPr>
          <w:rFonts w:ascii="Times New Roman" w:hAnsi="Times New Roman" w:cs="Times New Roman"/>
          <w:sz w:val="24"/>
          <w:szCs w:val="24"/>
        </w:rPr>
        <w:t>matrix</w:t>
      </w:r>
      <w:r w:rsidRPr="00B316FA">
        <w:rPr>
          <w:rFonts w:ascii="Times New Roman" w:hAnsi="Times New Roman" w:cs="Times New Roman" w:hint="eastAsia"/>
          <w:sz w:val="24"/>
          <w:szCs w:val="24"/>
        </w:rPr>
        <w:t>.</w:t>
      </w:r>
    </w:p>
    <w:p w14:paraId="59FC8035" w14:textId="77777777" w:rsidR="00C6283C" w:rsidRPr="00B316FA" w:rsidRDefault="00C6283C" w:rsidP="00476F62">
      <w:pPr>
        <w:spacing w:line="360" w:lineRule="auto"/>
        <w:rPr>
          <w:rFonts w:ascii="Times New Roman" w:eastAsia="Yu Gothic" w:hAnsi="Times New Roman" w:cs="Times New Roman"/>
          <w:sz w:val="24"/>
          <w:szCs w:val="24"/>
          <w:lang w:eastAsia="ja-JP"/>
        </w:rPr>
      </w:pPr>
    </w:p>
    <w:p w14:paraId="4ECB1DE7" w14:textId="310713C8" w:rsidR="00476F62" w:rsidRPr="00B316FA" w:rsidRDefault="00476F62" w:rsidP="001A4DC1">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Keywords: </w:t>
      </w:r>
      <w:r w:rsidR="001A4DC1" w:rsidRPr="00B316FA">
        <w:rPr>
          <w:rFonts w:ascii="Times New Roman" w:hAnsi="Times New Roman" w:cs="Times New Roman" w:hint="eastAsia"/>
          <w:sz w:val="24"/>
          <w:szCs w:val="24"/>
        </w:rPr>
        <w:t xml:space="preserve">Solid polymer electrolyte; </w:t>
      </w:r>
      <w:proofErr w:type="gramStart"/>
      <w:r w:rsidR="00DC2467" w:rsidRPr="00B316FA">
        <w:rPr>
          <w:rFonts w:ascii="Times New Roman" w:eastAsia="Yu Gothic" w:hAnsi="Times New Roman" w:cs="Times New Roman" w:hint="eastAsia"/>
          <w:sz w:val="24"/>
          <w:szCs w:val="24"/>
          <w:lang w:eastAsia="ja-JP"/>
        </w:rPr>
        <w:t>poly(</w:t>
      </w:r>
      <w:proofErr w:type="gramEnd"/>
      <w:r w:rsidR="00DC2467" w:rsidRPr="00B316FA">
        <w:rPr>
          <w:rFonts w:ascii="Times New Roman" w:eastAsia="Yu Gothic" w:hAnsi="Times New Roman" w:cs="Times New Roman" w:hint="eastAsia"/>
          <w:sz w:val="24"/>
          <w:szCs w:val="24"/>
          <w:lang w:eastAsia="ja-JP"/>
        </w:rPr>
        <w:t>ethylene oxide)</w:t>
      </w:r>
      <w:r w:rsidR="001A4DC1" w:rsidRPr="00B316FA">
        <w:rPr>
          <w:rFonts w:ascii="Times New Roman" w:hAnsi="Times New Roman" w:cs="Times New Roman" w:hint="eastAsia"/>
          <w:sz w:val="24"/>
          <w:szCs w:val="24"/>
        </w:rPr>
        <w:t xml:space="preserve">; </w:t>
      </w:r>
      <w:r w:rsidR="007C0757" w:rsidRPr="00B316FA">
        <w:rPr>
          <w:rFonts w:ascii="Times New Roman" w:eastAsia="Yu Gothic" w:hAnsi="Times New Roman" w:cs="Times New Roman" w:hint="eastAsia"/>
          <w:sz w:val="24"/>
          <w:szCs w:val="24"/>
          <w:lang w:eastAsia="ja-JP"/>
        </w:rPr>
        <w:t>b</w:t>
      </w:r>
      <w:r w:rsidR="001A4DC1" w:rsidRPr="00B316FA">
        <w:rPr>
          <w:rFonts w:ascii="Times New Roman" w:hAnsi="Times New Roman" w:cs="Times New Roman" w:hint="eastAsia"/>
          <w:sz w:val="24"/>
          <w:szCs w:val="24"/>
        </w:rPr>
        <w:t xml:space="preserve">arium </w:t>
      </w:r>
      <w:r w:rsidR="007C0757" w:rsidRPr="00B316FA">
        <w:rPr>
          <w:rFonts w:ascii="Times New Roman" w:eastAsia="Yu Gothic" w:hAnsi="Times New Roman" w:cs="Times New Roman" w:hint="eastAsia"/>
          <w:sz w:val="24"/>
          <w:szCs w:val="24"/>
          <w:lang w:eastAsia="ja-JP"/>
        </w:rPr>
        <w:t>t</w:t>
      </w:r>
      <w:r w:rsidR="001A4DC1" w:rsidRPr="00B316FA">
        <w:rPr>
          <w:rFonts w:ascii="Times New Roman" w:hAnsi="Times New Roman" w:cs="Times New Roman" w:hint="eastAsia"/>
          <w:sz w:val="24"/>
          <w:szCs w:val="24"/>
        </w:rPr>
        <w:t xml:space="preserve">itanate; </w:t>
      </w:r>
      <w:r w:rsidR="007559F1" w:rsidRPr="00B316FA">
        <w:rPr>
          <w:rFonts w:ascii="Times New Roman" w:eastAsia="Yu Gothic" w:hAnsi="Times New Roman" w:cs="Times New Roman" w:hint="eastAsia"/>
          <w:sz w:val="24"/>
          <w:szCs w:val="24"/>
          <w:lang w:eastAsia="ja-JP"/>
        </w:rPr>
        <w:t xml:space="preserve">surface coating; </w:t>
      </w:r>
      <w:r w:rsidR="007C0757" w:rsidRPr="00B316FA">
        <w:rPr>
          <w:rFonts w:ascii="Times New Roman" w:eastAsia="Yu Gothic" w:hAnsi="Times New Roman" w:cs="Times New Roman" w:hint="eastAsia"/>
          <w:sz w:val="24"/>
          <w:szCs w:val="24"/>
          <w:lang w:eastAsia="ja-JP"/>
        </w:rPr>
        <w:t>l</w:t>
      </w:r>
      <w:r w:rsidR="001A4DC1" w:rsidRPr="00B316FA">
        <w:rPr>
          <w:rFonts w:ascii="Times New Roman" w:hAnsi="Times New Roman" w:cs="Times New Roman" w:hint="eastAsia"/>
          <w:sz w:val="24"/>
          <w:szCs w:val="24"/>
        </w:rPr>
        <w:t>ithium-metal battery</w:t>
      </w:r>
    </w:p>
    <w:p w14:paraId="2B54B9B4" w14:textId="1E722089" w:rsidR="00476F62" w:rsidRPr="00B316FA" w:rsidRDefault="00476F62" w:rsidP="00C6283C">
      <w:pPr>
        <w:spacing w:line="360" w:lineRule="auto"/>
        <w:ind w:firstLineChars="200" w:firstLine="480"/>
        <w:rPr>
          <w:rFonts w:ascii="Times New Roman" w:eastAsia="Yu Gothic" w:hAnsi="Times New Roman" w:cs="Times New Roman"/>
          <w:sz w:val="24"/>
          <w:szCs w:val="24"/>
          <w:lang w:eastAsia="ja-JP"/>
        </w:rPr>
      </w:pPr>
    </w:p>
    <w:p w14:paraId="4BEAA0E9" w14:textId="77777777"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Introduction </w:t>
      </w:r>
    </w:p>
    <w:p w14:paraId="2B552C01" w14:textId="539C87CF" w:rsidR="00C6283C" w:rsidRPr="00B316FA" w:rsidRDefault="00C6283C" w:rsidP="00C6283C">
      <w:pPr>
        <w:spacing w:line="360" w:lineRule="auto"/>
        <w:ind w:firstLineChars="200" w:firstLine="480"/>
        <w:rPr>
          <w:rFonts w:ascii="Times New Roman" w:hAnsi="Times New Roman" w:cs="Times New Roman"/>
          <w:sz w:val="24"/>
          <w:szCs w:val="24"/>
        </w:rPr>
      </w:pPr>
      <w:r w:rsidRPr="00B316FA">
        <w:rPr>
          <w:rFonts w:ascii="Times New Roman" w:hAnsi="Times New Roman" w:cs="Times New Roman" w:hint="eastAsia"/>
          <w:sz w:val="24"/>
          <w:szCs w:val="24"/>
        </w:rPr>
        <w:lastRenderedPageBreak/>
        <w:t xml:space="preserve">Lithium metal is considered an optimal choice </w:t>
      </w:r>
      <w:r w:rsidR="006A3329" w:rsidRPr="00B316FA">
        <w:rPr>
          <w:rFonts w:ascii="Times New Roman" w:eastAsia="Yu Gothic" w:hAnsi="Times New Roman" w:cs="Times New Roman" w:hint="eastAsia"/>
          <w:sz w:val="24"/>
          <w:szCs w:val="24"/>
          <w:lang w:eastAsia="ja-JP"/>
        </w:rPr>
        <w:t>as</w:t>
      </w:r>
      <w:r w:rsidRPr="00B316FA">
        <w:rPr>
          <w:rFonts w:ascii="Times New Roman" w:hAnsi="Times New Roman" w:cs="Times New Roman" w:hint="eastAsia"/>
          <w:sz w:val="24"/>
          <w:szCs w:val="24"/>
        </w:rPr>
        <w:t xml:space="preserve"> the </w:t>
      </w:r>
      <w:r w:rsidR="003036B1" w:rsidRPr="00B316FA">
        <w:rPr>
          <w:rFonts w:ascii="Times New Roman" w:eastAsia="Yu Gothic" w:hAnsi="Times New Roman" w:cs="Times New Roman" w:hint="eastAsia"/>
          <w:sz w:val="24"/>
          <w:szCs w:val="24"/>
          <w:lang w:eastAsia="ja-JP"/>
        </w:rPr>
        <w:t>anode</w:t>
      </w:r>
      <w:r w:rsidRPr="00B316FA">
        <w:rPr>
          <w:rFonts w:ascii="Times New Roman" w:hAnsi="Times New Roman" w:cs="Times New Roman" w:hint="eastAsia"/>
          <w:sz w:val="24"/>
          <w:szCs w:val="24"/>
        </w:rPr>
        <w:t xml:space="preserve"> material </w:t>
      </w:r>
      <w:r w:rsidR="006A3329" w:rsidRPr="00B316FA">
        <w:rPr>
          <w:rFonts w:ascii="Times New Roman" w:eastAsia="Yu Gothic" w:hAnsi="Times New Roman" w:cs="Times New Roman" w:hint="eastAsia"/>
          <w:sz w:val="24"/>
          <w:szCs w:val="24"/>
          <w:lang w:eastAsia="ja-JP"/>
        </w:rPr>
        <w:t>of</w:t>
      </w:r>
      <w:r w:rsidRPr="00B316FA">
        <w:rPr>
          <w:rFonts w:ascii="Times New Roman" w:hAnsi="Times New Roman" w:cs="Times New Roman" w:hint="eastAsia"/>
          <w:sz w:val="24"/>
          <w:szCs w:val="24"/>
        </w:rPr>
        <w:t xml:space="preserve"> future lithium-ion batteries because </w:t>
      </w:r>
      <w:r w:rsidR="003036B1" w:rsidRPr="00B316FA">
        <w:rPr>
          <w:rFonts w:ascii="Times New Roman" w:eastAsia="Yu Gothic" w:hAnsi="Times New Roman" w:cs="Times New Roman" w:hint="eastAsia"/>
          <w:sz w:val="24"/>
          <w:szCs w:val="24"/>
          <w:lang w:eastAsia="ja-JP"/>
        </w:rPr>
        <w:t xml:space="preserve">it has </w:t>
      </w:r>
      <w:r w:rsidR="004E423F" w:rsidRPr="00B316FA">
        <w:rPr>
          <w:rFonts w:ascii="Times New Roman" w:eastAsia="Yu Gothic" w:hAnsi="Times New Roman" w:cs="Times New Roman" w:hint="eastAsia"/>
          <w:sz w:val="24"/>
          <w:szCs w:val="24"/>
          <w:lang w:eastAsia="ja-JP"/>
        </w:rPr>
        <w:t xml:space="preserve">a </w:t>
      </w:r>
      <w:r w:rsidR="004E423F" w:rsidRPr="00B316FA">
        <w:rPr>
          <w:rFonts w:ascii="Times New Roman" w:hAnsi="Times New Roman" w:cs="Times New Roman" w:hint="eastAsia"/>
          <w:sz w:val="24"/>
          <w:szCs w:val="24"/>
        </w:rPr>
        <w:t>low redox potential</w:t>
      </w:r>
      <w:r w:rsidR="004E423F" w:rsidRPr="00B316FA">
        <w:rPr>
          <w:rFonts w:ascii="Times New Roman" w:eastAsia="Yu Gothic" w:hAnsi="Times New Roman" w:cs="Times New Roman" w:hint="eastAsia"/>
          <w:sz w:val="24"/>
          <w:szCs w:val="24"/>
          <w:lang w:eastAsia="ja-JP"/>
        </w:rPr>
        <w:t xml:space="preserve"> of </w:t>
      </w:r>
      <w:r w:rsidR="004E423F" w:rsidRPr="00B316FA">
        <w:rPr>
          <w:rFonts w:ascii="Times New Roman" w:hAnsi="Times New Roman" w:cs="Times New Roman" w:hint="eastAsia"/>
          <w:sz w:val="24"/>
          <w:szCs w:val="24"/>
        </w:rPr>
        <w:t>-3.04 V vs</w:t>
      </w:r>
      <w:r w:rsidR="00D80828" w:rsidRPr="00B316FA">
        <w:rPr>
          <w:rFonts w:ascii="Times New Roman" w:eastAsia="Yu Gothic" w:hAnsi="Times New Roman" w:cs="Times New Roman" w:hint="eastAsia"/>
          <w:sz w:val="24"/>
          <w:szCs w:val="24"/>
          <w:lang w:eastAsia="ja-JP"/>
        </w:rPr>
        <w:t>.</w:t>
      </w:r>
      <w:r w:rsidR="004E423F" w:rsidRPr="00B316FA">
        <w:rPr>
          <w:rFonts w:ascii="Times New Roman" w:hAnsi="Times New Roman" w:cs="Times New Roman" w:hint="eastAsia"/>
          <w:sz w:val="24"/>
          <w:szCs w:val="24"/>
        </w:rPr>
        <w:t xml:space="preserve"> </w:t>
      </w:r>
      <w:r w:rsidR="004E423F" w:rsidRPr="00B316FA">
        <w:rPr>
          <w:rFonts w:ascii="Times New Roman" w:eastAsia="Yu Gothic" w:hAnsi="Times New Roman" w:cs="Times New Roman" w:hint="eastAsia"/>
          <w:sz w:val="24"/>
          <w:szCs w:val="24"/>
          <w:lang w:eastAsia="ja-JP"/>
        </w:rPr>
        <w:t xml:space="preserve">SHE with </w:t>
      </w:r>
      <w:r w:rsidR="003036B1" w:rsidRPr="00B316FA">
        <w:rPr>
          <w:rFonts w:ascii="Times New Roman" w:eastAsia="Yu Gothic" w:hAnsi="Times New Roman" w:cs="Times New Roman" w:hint="eastAsia"/>
          <w:sz w:val="24"/>
          <w:szCs w:val="24"/>
          <w:lang w:eastAsia="ja-JP"/>
        </w:rPr>
        <w:t>a</w:t>
      </w:r>
      <w:r w:rsidRPr="00B316FA">
        <w:rPr>
          <w:rFonts w:ascii="Times New Roman" w:hAnsi="Times New Roman" w:cs="Times New Roman" w:hint="eastAsia"/>
          <w:sz w:val="24"/>
          <w:szCs w:val="24"/>
        </w:rPr>
        <w:t xml:space="preserve"> high theoretical specific capacity </w:t>
      </w:r>
      <w:r w:rsidR="003036B1" w:rsidRPr="00B316FA">
        <w:rPr>
          <w:rFonts w:ascii="Times New Roman" w:eastAsia="Yu Gothic" w:hAnsi="Times New Roman" w:cs="Times New Roman" w:hint="eastAsia"/>
          <w:sz w:val="24"/>
          <w:szCs w:val="24"/>
          <w:lang w:eastAsia="ja-JP"/>
        </w:rPr>
        <w:t xml:space="preserve">of </w:t>
      </w:r>
      <w:r w:rsidRPr="00B316FA">
        <w:rPr>
          <w:rFonts w:ascii="Times New Roman" w:hAnsi="Times New Roman" w:cs="Times New Roman" w:hint="eastAsia"/>
          <w:sz w:val="24"/>
          <w:szCs w:val="24"/>
        </w:rPr>
        <w:t xml:space="preserve">3860 </w:t>
      </w:r>
      <w:proofErr w:type="spellStart"/>
      <w:r w:rsidRPr="00B316FA">
        <w:rPr>
          <w:rFonts w:ascii="Times New Roman" w:hAnsi="Times New Roman" w:cs="Times New Roman" w:hint="eastAsia"/>
          <w:sz w:val="24"/>
          <w:szCs w:val="24"/>
        </w:rPr>
        <w:t>mAh</w:t>
      </w:r>
      <w:proofErr w:type="spellEnd"/>
      <w:r w:rsidRPr="00B316FA">
        <w:rPr>
          <w:rFonts w:ascii="Times New Roman" w:hAnsi="Times New Roman" w:cs="Times New Roman" w:hint="eastAsia"/>
          <w:sz w:val="24"/>
          <w:szCs w:val="24"/>
        </w:rPr>
        <w:t xml:space="preserve"> g</w:t>
      </w:r>
      <w:r w:rsidRPr="00B316FA">
        <w:rPr>
          <w:rFonts w:ascii="Times New Roman" w:hAnsi="Times New Roman" w:cs="Times New Roman"/>
          <w:sz w:val="24"/>
          <w:szCs w:val="24"/>
          <w:vertAlign w:val="superscript"/>
        </w:rPr>
        <w:t>-1</w:t>
      </w:r>
      <w:r w:rsidRPr="00B316FA">
        <w:rPr>
          <w:rFonts w:ascii="Times New Roman" w:hAnsi="Times New Roman" w:cs="Times New Roman" w:hint="eastAsia"/>
          <w:sz w:val="24"/>
          <w:szCs w:val="24"/>
        </w:rPr>
        <w:t>.</w:t>
      </w:r>
      <w:r w:rsidR="001517B6"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{"citationID":"llnNQubS","properties":{"formattedCitation":"\\super [1\\uc0\\u8211{}3]\\nosupersub{}","plainCitation":"[1–3]","noteIndex":0},"citationItems":[{"id":179,"uris":["http://zotero.org/users/14167152/items/N8EWLVH5"],"itemData":{"id":179,"type":"article-journal","container-title":"Joule","DOI":"10.1016/j.joule.2017.10.007","ISSN":"2542-4785, 2542-4351","issue":"1","journalAbbreviation":"Joule","language":"English","note":"publisher: Elsevier","page":"110-124","source":"www.cell.com","title":"Behavior of Lithium Metal Anodes under Various Capacity Utilization and High Current Density in Lithium Metal Batteries","volume":"2","author":[{"family":"Jiao","given":"Shuhong"},{"family":"Zheng","given":"Jianming"},{"family":"Li","given":"Qiuyan"},{"family":"Li","given":"Xing"},{"family":"Engelhard","given":"Mark H."},{"family":"Cao","given":"Ruiguo"},{"family":"Zhang","given":"Ji-Guang"},{"family":"Xu","given":"Wu"}],"issued":{"date-parts":[["2018",1,17]]}}},{"id":171,"uris":["http://zotero.org/users/14167152/items/MCP63VAF"],"itemData":{"id":171,"type":"article-journal","abstract":"The practical application of lithium (Li) metal anode (LMA) is still hindered by non-uniformity of solid electrolyte interphase (SEI), formation of “dead” Li, and continuous consumption of electrolyte although LMA has an ultrahigh theoretical specific capacity and a very low electrochemical redox potential. Herein, a facile protection strategy is reported for LMA using a double layer (DL) coating that consists of a polyethylene oxide (PEO)-based bottom layer that is highly stable with LMA and promotes uniform ion flux, and a cross-linked polymer-based top layer that prevents solvation of PEO layer in electrolytes. Li deposited on DL-coated Li (DL@Li) exhibits a smoother surface and much larger size than that deposited on bare Li. The LiF/Li2O enriched SEI layer generated by the salt decomposition on top of DL@Li further suppresses the side reactions between Li and electrolyte. Driven by the abovementioned advantageous features, the DL@Li||LiNi0.6Mn0.2Co0.2O2 cells demonstrate capacity retention of 92.4% after 220 cycles at a current density of 2.1 mA cm–2 (C/2 rate) and stability at a high charging current density of 6.9 mA cm–2 (1.5 C rate). These results indicate that the DL protection is promising to overcome the rate limitation of LMAs and high energy-density Li metal batteries.","container-title":"Advanced Functional Materials","DOI":"10.1002/adfm.202207172","ISSN":"1616-3028","issue":"48","language":"en","license":"© 2022 Battelle Memorial Institute and The Authors. Advanced Functional Materials published by Wiley-VCH GmbH","note":"_eprint: https://onlinelibrary.wiley.com/doi/pdf/10.1002/adfm.202207172","page":"2207172","source":"Wiley Online Library","title":"High Current-Density-Charging Lithium Metal Batteries Enabled by Double-Layer Protected Lithium Metal Anode","volume":"32","author":[{"family":"Kim","given":"Ju-Myung"},{"family":"Engelhard","given":"Mark H."},{"family":"Lu","given":"Bingyu"},{"family":"Xu","given":"Yaobin"},{"family":"Tan","given":"Sha"},{"family":"Matthews","given":"Bethany E."},{"family":"Tripathi","given":"Shalini"},{"family":"Cao","given":"Xia"},{"family":"Niu","given":"Chaojiang"},{"family":"Hu","given":"Enyuan"},{"family":"Bak","given":"Seong-Min"},{"family":"Wang","given":"Chongmin"},{"family":"Meng","given":"Ying Shirley"},{"family":"Zhang","given":"Ji-Guang"},{"family":"Xu","given":"Wu"}],"issued":{"date-parts":[["2022"]]}}},{"id":181,"uris":["http://zotero.org/users/14167152/items/4B4TFEJL"],"itemData":{"id":181,"type":"article-journal","abstract":"Solid-state batteries (SSBs) are considered as the most promising next-generation high-energy-density energy storage devices due to their ability in addressing the safety concerns from organic electrolytes and enabling energy dense lithium anodes. To ensure the high energy density of SSBs, solid-state electrolytes (SSEs) are required to be thin and light-weight, and simultaneously offer a wide electrochemical window to pair with high-voltage cathodes. However, the decrease of SSE thickness and delicate structure may increase the cell safety risks, which is detrimental for the practical application of SSBs. Herein, to demonstrate a high-energy-density SSB with sufficient safety insurance, an ultrathin (4.2 µm) bilayer SSE with porous ceramic scaffold and double-layer Li+-conducting polymer, is proposed. The fire-resistant and stiff ceramic scaffold improves the safety capability and mechanical strength of the composite SSE, and the bilayer polymer structure enhances the compatibility of Li metal anode and high-voltage cathodes. The 3D ceramic facilitates Li-ion conduction and regulates Li deposition. Thus, high energy density of 506 Wh kg−1 and 1514 Wh L−1 is achieved based on LiNi0.8Co0.1Mn0.1O2 (NCM811) cathodes with a low N/P ratio and long lifespan over 3000 h. High-energy-density anode-free cells are further demonstrated.","container-title":"Advanced Materials","DOI":"10.1002/adma.202105329","ISSN":"1521-4095","issue":"45","language":"en","license":"© 2021 Wiley-VCH GmbH","note":"_eprint: https://onlinelibrary.wiley.com/doi/pdf/10.1002/adma.202105329","page":"2105329","source":"Wiley Online Library","title":"High Energy Density Solid State Lithium Metal Batteries Enabled by Sub-5 µm Solid Polymer Electrolytes","volume":"33","author":[{"family":"He","given":"Fei"},{"family":"Tang","given":"Wenjing"},{"family":"Zhang","given":"Xinyue"},{"family":"Deng","given":"Lijun"},{"family":"Luo","given":"Jiayan"}],"issued":{"date-parts":[["2021"]]}}}],"schema":"https://github.com/citation-style-language/schema/raw/master/csl-citation.json"} </w:instrText>
      </w:r>
      <w:r w:rsidR="001517B6"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[1–3]</w:t>
      </w:r>
      <w:r w:rsidR="001517B6" w:rsidRPr="00B316FA">
        <w:rPr>
          <w:rFonts w:ascii="Times New Roman" w:hAnsi="Times New Roman" w:cs="Times New Roman"/>
          <w:sz w:val="24"/>
          <w:szCs w:val="24"/>
        </w:rPr>
        <w:fldChar w:fldCharType="end"/>
      </w:r>
      <w:r w:rsidR="00CF1B88"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Nevertheless, using a lithium metal anode in conventional liquid electrolyte systems can result in various</w:t>
      </w:r>
      <w:r w:rsidR="001517B6"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 xml:space="preserve">problems such as </w:t>
      </w:r>
      <w:r w:rsidR="00626722" w:rsidRPr="00B316FA">
        <w:rPr>
          <w:rFonts w:ascii="Times New Roman" w:hAnsi="Times New Roman" w:cs="Times New Roman" w:hint="eastAsia"/>
          <w:sz w:val="24"/>
          <w:szCs w:val="24"/>
        </w:rPr>
        <w:t xml:space="preserve">reduced </w:t>
      </w:r>
      <w:r w:rsidR="00626722" w:rsidRPr="00B316FA">
        <w:rPr>
          <w:rFonts w:ascii="Times New Roman" w:eastAsia="Yu Mincho" w:hAnsi="Times New Roman" w:cs="Times New Roman" w:hint="eastAsia"/>
          <w:sz w:val="24"/>
          <w:szCs w:val="24"/>
          <w:lang w:eastAsia="ja-JP"/>
        </w:rPr>
        <w:t>C</w:t>
      </w:r>
      <w:r w:rsidR="00626722" w:rsidRPr="00B316FA">
        <w:rPr>
          <w:rFonts w:ascii="Times New Roman" w:hAnsi="Times New Roman" w:cs="Times New Roman" w:hint="eastAsia"/>
          <w:sz w:val="24"/>
          <w:szCs w:val="24"/>
        </w:rPr>
        <w:t>oulombic efficiency,</w:t>
      </w:r>
      <w:r w:rsidR="00626722"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unstable solid-electrolyte interphase (SEI), and safety concerns regarding the formation of lithium dendrite</w:t>
      </w:r>
      <w:r w:rsidR="001F00D2"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w:t>
      </w:r>
      <w:r w:rsidR="00ED039C"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{"citationID":"E6NyiTvJ","properties":{"formattedCitation":"\\super [4,5]\\nosupersub{}","plainCitation":"[4,5]","noteIndex":0},"citationItems":[{"id":23,"uris":["http://zotero.org/users/14167152/items/AJ7AEUVU"],"itemData":{"id":23,"type":"article-journal","abstract":"Poly(ethylene glycol) methyl ether methacrylate polymer networks (PEO-based networks), with or without anionic bis(trifluoromethanesulfonyl)imide (TFSI)-grafted groups, are promising electrolytes for Li–metal all solid-state batteries. Nevertheless, there is a need to enhance our current understanding of the physicochemical characteristics of these polymer networks to meet the mechanical and ionic conductivity property requirements for Li battery electrolyte materials. To address this challenge, our goal is to investigate the impact of the cross-linking density of the PEO-based network and the ethylene oxide/lithium ratio on mechanical properties (such as glass transition temperature and storage modulus) and ionic conductivity. We have synthesized a series of cross-linked PEO-based polymers (si-SPE for single ion solid polymer electrolyte) via solvent-free radical copolymerization. These polymers are synthesized by using commercially available lithium 3-[(trifluoromethane)sulfonamidosulfonyl]propyl methacrylate (LiMTFSI), poly(ethylene glycol)methyl ether methacrylate (PEGM), and [poly(ethylene glycol) dimethacrylate] (PEGDM). In addition, we have synthesized a series of cross-linked PEO-based polymers (SPE for solid polymer electrolyte) using LiTFSI as the ionic species. Most of the resulting polymer films are amorphous, self-standing, flexible, homogeneous, and thermally stable. Interestingly, our research has revealed a correlation between ionic conductivity and mechanical properties in both the SPE and si-SPE series. Ionic conductivity increases as glass transition temperature, α relaxation temperature, and storage modulus decrease, suggesting that Li+ transport is influenced by polymer chain flexibility and Li+/EO interaction.","container-title":"ACS Applied Materials &amp; Interfaces","DOI":"10.1021/acsami.3c19249","ISSN":"1944-8244","issue":"11","journalAbbreviation":"ACS Appl. Mater. Interfaces","note":"publisher: American Chemical Society","page":"13869-13881","source":"ACS Publications","title":"Correlation between Ionic Conductivity and Mechanical Properties of Solid-like PEO-based Polymer Electrolyte","volume":"16","author":[{"family":"Naboulsi","given":"Agathe"},{"family":"Chometon","given":"Ronan"},{"family":"Ribot","given":"François"},{"family":"Nguyen","given":"Giao"},{"family":"Fichet","given":"Odile"},{"family":"Laberty-Robert","given":"Christel"}],"issued":{"date-parts":[["2024",3,20]]}}},{"id":183,"uris":["http://zotero.org/users/14167152/items/M3VG2SF7"],"itemData":{"id":183,"type":"article-journal","abstract":"The low ionic conductivity and short service life of solid polymer electrolytes (SPEs) limit the application of ambient-temperature polymer lithium metal batteries, which is perhaps a result of the inherent restricted segment movement of the polymer at room temperature. Herein, an ambient-temperature dual-layer solid polymer electrolyte is developed and the related working mechanisms are innovatively investigated. In the strategy, poly(propylene carbonate) (PPC)/succinonitrile (SN) contacts with the cathode while polyethylene oxide (PEO)/Li7La3Zr2O12 is adopted near the anode. Molecular dynamics simulations demonstrate the formation of solvated sheath-like structure [SN···Li+], which demonstrates strong interaction with polymers (PPC···[SN···Li+]/PEO···[SN···Li+]). Further density functional theory calculations show that these structures, allow rapid transport of Li ions through polymer segments. These results are confirmed with Fourier transform infrared spectroscopy and nuclear magnetic resonance. Therefore, the Li-ion transport mechanism for ambient-temperature SPEs can be reasonably revealed. Remarkably, the binding energy between PPC and SN is stronger than that of PEO, which helps avoid the parasitic reaction between SN and Li. A low overpotential of 55 mV is exhibited for Li/Li symmetrical cells after 1000 h. Notably, a capacity retention of 86.3% is maintained for LiNi0.6Co0.2Mn0.2O2/Li cell at 25 °C, implying good application potential in ambient-temperature high voltage lithium metal batteries.","container-title":"Advanced Energy Materials","DOI":"10.1002/aenm.202204036","ISSN":"1614-6840","issue":"16","language":"en","license":"© 2023 Wiley-VCH GmbH","note":"_eprint: https://onlinelibrary.wiley.com/doi/pdf/10.1002/aenm.202204036","page":"2204036","source":"Wiley Online Library","title":"Li-Ion Transfer Mechanism of Ambient-Temperature Solid Polymer Electrolyte toward Lithium Metal Battery","volume":"13","author":[{"family":"Wang","given":"Su"},{"family":"Sun","given":"Qifang"},{"family":"Zhang","given":"Qing"},{"family":"Li","given":"Chen"},{"family":"Xu","given":"Chaoran"},{"family":"Ma","given":"Yue"},{"family":"Shi","given":"Xixi"},{"family":"Zhang","given":"Hongzhou"},{"family":"Song","given":"Dawei"},{"family":"Zhang","given":"Lianqi"}],"issued":{"date-parts":[["2023"]]}}}],"schema":"https://github.com/citation-style-language/schema/raw/master/csl-citation.json"} </w:instrText>
      </w:r>
      <w:r w:rsidR="00ED039C"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[4,5]</w:t>
      </w:r>
      <w:r w:rsidR="00ED039C" w:rsidRPr="00B316FA">
        <w:rPr>
          <w:rFonts w:ascii="Times New Roman" w:hAnsi="Times New Roman" w:cs="Times New Roman"/>
          <w:sz w:val="24"/>
          <w:szCs w:val="24"/>
        </w:rPr>
        <w:fldChar w:fldCharType="end"/>
      </w:r>
      <w:r w:rsidR="001F00D2" w:rsidRPr="00B316FA" w:rsidDel="001F00D2">
        <w:rPr>
          <w:rFonts w:ascii="Times New Roman" w:hAnsi="Times New Roman" w:cs="Times New Roman" w:hint="eastAsia"/>
          <w:sz w:val="24"/>
          <w:szCs w:val="24"/>
        </w:rPr>
        <w:t xml:space="preserve"> </w:t>
      </w:r>
      <w:r w:rsidR="001F00D2" w:rsidRPr="00B316FA">
        <w:rPr>
          <w:rFonts w:ascii="Times New Roman" w:eastAsia="Yu Gothic" w:hAnsi="Times New Roman" w:cs="Times New Roman" w:hint="eastAsia"/>
          <w:sz w:val="24"/>
          <w:szCs w:val="24"/>
          <w:lang w:eastAsia="ja-JP"/>
        </w:rPr>
        <w:t xml:space="preserve">Solid-state electrolytes </w:t>
      </w:r>
      <w:r w:rsidR="007A47B1" w:rsidRPr="00B316FA">
        <w:rPr>
          <w:rFonts w:ascii="Times New Roman" w:eastAsia="Yu Gothic" w:hAnsi="Times New Roman" w:cs="Times New Roman" w:hint="eastAsia"/>
          <w:sz w:val="24"/>
          <w:szCs w:val="24"/>
          <w:lang w:eastAsia="ja-JP"/>
        </w:rPr>
        <w:t xml:space="preserve">have been extensively studied as they can potentially </w:t>
      </w:r>
      <w:r w:rsidRPr="00B316FA">
        <w:rPr>
          <w:rFonts w:ascii="Times New Roman" w:hAnsi="Times New Roman" w:cs="Times New Roman" w:hint="eastAsia"/>
          <w:sz w:val="24"/>
          <w:szCs w:val="24"/>
        </w:rPr>
        <w:t xml:space="preserve">overcome the </w:t>
      </w:r>
      <w:r w:rsidR="001F00D2" w:rsidRPr="00B316FA">
        <w:rPr>
          <w:rFonts w:ascii="Times New Roman" w:eastAsia="Yu Gothic" w:hAnsi="Times New Roman" w:cs="Times New Roman" w:hint="eastAsia"/>
          <w:sz w:val="24"/>
          <w:szCs w:val="24"/>
          <w:lang w:eastAsia="ja-JP"/>
        </w:rPr>
        <w:t>safety issues of</w:t>
      </w:r>
      <w:r w:rsidRPr="00B316FA">
        <w:rPr>
          <w:rFonts w:ascii="Times New Roman" w:hAnsi="Times New Roman" w:cs="Times New Roman" w:hint="eastAsia"/>
          <w:sz w:val="24"/>
          <w:szCs w:val="24"/>
        </w:rPr>
        <w:t xml:space="preserve"> lithium metal batteries.</w:t>
      </w:r>
      <w:r w:rsidR="001517B6"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{"citationID":"rRdSiB4e","properties":{"formattedCitation":"\\super [6\\uc0\\u8211{}8]\\nosupersub{}","plainCitation":"[6–8]","noteIndex":0},"citationItems":[{"id":283,"uris":["http://zotero.org/users/14167152/items/3AV3FFRE"],"itemData":{"id":283,"type":"article-journal","abstract":"Remarkable improvement of the ionic conductivity of inorganic solid electrolytes (SEs) exceeding 10 mS cm−1 at room temperature has opened up the opportunities to realize the commercialization of solid-state batteries (SSBs). The transition to the intrinsically inflammable SEs also promises that SSBs would successfully utilize lithium metal anode thus achieving the high-energy-density lithium metal batteries without the risk of a safety hazard. However, the practical operation of solid-state lithium metal batteries (SSLMBs) still faces the challenges of the poor cycle stability and the low energy efficiency, which are coupled with the interface stability and even with the dendrite growth of lithium metal. This article overviews current understandings regarding the underlying origins of the issues in employing the lithium metal anode in SSLMBs from the five main standpoints: i) the chemical/electrochemical interfacial stability, ii) the microscopic evolution of interfacial morphology, iii) the intrinsic diffusivity of lithium atom/vacancy at the interface, iv) imperfections (defect/pores), and v) non-negligible electronic conductivity of SEs. The discussions are followed on the state-of-the-art efforts and strategies to overcome these respective challenges. Finally, the authors provide their perspectives for the future research directions toward achieving the commercial level of high-energy SSLMBs.","container-title":"Advanced Materials","DOI":"10.1002/adma.202104666","ISSN":"1521-4095","issue":"4","language":"en","license":"© 2021 Wiley-VCH GmbH","note":"_eprint: https://onlinelibrary.wiley.com/doi/pdf/10.1002/adma.202104666","page":"2104666","source":"Wiley Online Library","title":"Challenges and Strategies towards Practically Feasible Solid-State Lithium Metal Batteries","volume":"34","author":[{"family":"Yoon","given":"Kyungho"},{"family":"Lee","given":"Sunyoung"},{"family":"Oh","given":"Kyungbae"},{"family":"Kang","given":"Kisuk"}],"issued"</w:instrText>
      </w:r>
      <w:r w:rsidR="00A5266D" w:rsidRPr="00B316FA">
        <w:rPr>
          <w:rFonts w:ascii="Times New Roman" w:hAnsi="Times New Roman" w:cs="Times New Roman" w:hint="eastAsia"/>
          <w:sz w:val="24"/>
          <w:szCs w:val="24"/>
        </w:rPr>
        <w:instrText>:{"date-parts":[["2022"]]}}},{"id":286,"uris":["http://zotero.org/users/14167152/items/QUVWLXPH"],"itemData":{"id":286,"type":"webpage","title":"Toward High</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Energy</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Density Lithium Metal Batteries: Opportunities and Challenges for Solid Organic Electrolyte</w:instrText>
      </w:r>
      <w:r w:rsidR="00A5266D" w:rsidRPr="00B316FA">
        <w:rPr>
          <w:rFonts w:ascii="Times New Roman" w:hAnsi="Times New Roman" w:cs="Times New Roman"/>
          <w:sz w:val="24"/>
          <w:szCs w:val="24"/>
        </w:rPr>
        <w:instrText>s - Wang - 2020 - Advanced Materials - Wiley Online Library","URL":"https://onlinelibrary.wiley.com/doi/full/10.1002/adma.201905219","accessed":{"date-parts":[["2024",12,18]]}}},{"id":28,"uris":["http://zotero.org/users/14167152/items/3R7J9ZCE"],"itemData":{"id":28,"type":"article-journal","abstract":"Safety issues rising from the use of conventional liquid electrolytes in lithium-based batteries are currently limiting their application to electric vehicles and large-scale energy storage from renewable sources. Polymeric electrolytes represent a solution to this problem due to their intrinsic safety. Ideally, polymer electrolytes should display both high lithium transference number (tLi+) and ionic conductivity. Practically, strategies for increasing tLi+</w:instrText>
      </w:r>
      <w:r w:rsidR="00A5266D" w:rsidRPr="00B316FA">
        <w:rPr>
          <w:rFonts w:ascii="Times New Roman" w:hAnsi="Times New Roman" w:cs="Times New Roman" w:hint="eastAsia"/>
          <w:sz w:val="24"/>
          <w:szCs w:val="24"/>
        </w:rPr>
        <w:instrText xml:space="preserve"> often result in low ionic conductivity and vice versa. Herein, networked polymer electrolytes simultaneously displaying tLi+ approaching unity and high ionic conductivity (</w:instrText>
      </w:r>
      <w:r w:rsidR="00A5266D" w:rsidRPr="00B316FA">
        <w:rPr>
          <w:rFonts w:ascii="Times New Roman" w:hAnsi="Times New Roman" w:cs="Times New Roman" w:hint="eastAsia"/>
          <w:sz w:val="24"/>
          <w:szCs w:val="24"/>
        </w:rPr>
        <w:instrText>σ</w:instrText>
      </w:r>
      <w:r w:rsidR="00A5266D" w:rsidRPr="00B316FA">
        <w:rPr>
          <w:rFonts w:ascii="Times New Roman" w:hAnsi="Times New Roman" w:cs="Times New Roman" w:hint="eastAsia"/>
          <w:sz w:val="24"/>
          <w:szCs w:val="24"/>
        </w:rPr>
        <w:instrText xml:space="preserve"> </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 xml:space="preserve"> 10</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4 S cm</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 xml:space="preserve">1 at 25 </w:instrText>
      </w:r>
      <w:r w:rsidR="00A5266D" w:rsidRPr="00B316FA">
        <w:rPr>
          <w:rFonts w:ascii="Times New Roman" w:hAnsi="Times New Roman" w:cs="Times New Roman" w:hint="eastAsia"/>
          <w:sz w:val="24"/>
          <w:szCs w:val="24"/>
        </w:rPr>
        <w:instrText>°</w:instrText>
      </w:r>
      <w:r w:rsidR="00A5266D" w:rsidRPr="00B316FA">
        <w:rPr>
          <w:rFonts w:ascii="Times New Roman" w:hAnsi="Times New Roman" w:cs="Times New Roman" w:hint="eastAsia"/>
          <w:sz w:val="24"/>
          <w:szCs w:val="24"/>
        </w:rPr>
        <w:instrText>C) are presented. Lithium cells operating at room temperatu</w:instrText>
      </w:r>
      <w:r w:rsidR="00A5266D" w:rsidRPr="00B316FA">
        <w:rPr>
          <w:rFonts w:ascii="Times New Roman" w:hAnsi="Times New Roman" w:cs="Times New Roman"/>
          <w:sz w:val="24"/>
          <w:szCs w:val="24"/>
        </w:rPr>
        <w:instrText xml:space="preserve">re demonstrate the promising prospect of these materials.","container-title":"ACS Energy Letters","DOI":"10.1021/acsenergylett.6b00216","issue":"4","journalAbbreviation":"ACS Energy Lett.","note":"publisher: American Chemical Society","page":"678-682","source":"ACS Publications","title":"Single-Ion Conducting Polymer Electrolytes for Lithium Metal Polymer Batteries that Operate at Ambient Temperature","volume":"1","author":[{"family":"Porcarelli","given":"Luca"},{"family":"Shaplov","given":"Alexander S."},{"family":"Bella","given":"Federico"},{"family":"Nair","given":"Jijeesh R."},{"family":"Mecerreyes","given":"David"},{"family":"Gerbaldi","given":"Claudio"}],"issued":{"date-parts":[["2016",10,14]]}}}],"schema":"https://github.com/citation-style-language/schema/raw/master/csl-citation.json"} </w:instrText>
      </w:r>
      <w:r w:rsidR="001517B6"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[6–8]</w:t>
      </w:r>
      <w:r w:rsidR="001517B6" w:rsidRPr="00B316FA">
        <w:rPr>
          <w:rFonts w:ascii="Times New Roman" w:hAnsi="Times New Roman" w:cs="Times New Roman"/>
          <w:sz w:val="24"/>
          <w:szCs w:val="24"/>
        </w:rPr>
        <w:fldChar w:fldCharType="end"/>
      </w:r>
      <w:r w:rsidRPr="00B316FA">
        <w:rPr>
          <w:rFonts w:ascii="Times New Roman" w:hAnsi="Times New Roman" w:cs="Times New Roman" w:hint="eastAsia"/>
          <w:sz w:val="24"/>
          <w:szCs w:val="24"/>
        </w:rPr>
        <w:t xml:space="preserve"> Among them, solid polymer electrolytes (SPEs) </w:t>
      </w:r>
      <w:r w:rsidR="008F757A" w:rsidRPr="00B316FA">
        <w:rPr>
          <w:rFonts w:ascii="Times New Roman" w:eastAsia="Yu Gothic" w:hAnsi="Times New Roman" w:cs="Times New Roman" w:hint="eastAsia"/>
          <w:sz w:val="24"/>
          <w:szCs w:val="24"/>
          <w:lang w:eastAsia="ja-JP"/>
        </w:rPr>
        <w:t xml:space="preserve">with </w:t>
      </w:r>
      <w:r w:rsidRPr="00B316FA">
        <w:rPr>
          <w:rFonts w:ascii="Times New Roman" w:hAnsi="Times New Roman" w:cs="Times New Roman" w:hint="eastAsia"/>
          <w:sz w:val="24"/>
          <w:szCs w:val="24"/>
        </w:rPr>
        <w:t>poly</w:t>
      </w:r>
      <w:r w:rsidR="00825F1A" w:rsidRPr="00B316FA">
        <w:rPr>
          <w:rFonts w:ascii="Times New Roman" w:eastAsia="Yu Gothic" w:hAnsi="Times New Roman" w:cs="Times New Roman" w:hint="eastAsia"/>
          <w:sz w:val="24"/>
          <w:szCs w:val="24"/>
          <w:lang w:eastAsia="ja-JP"/>
        </w:rPr>
        <w:t>(</w:t>
      </w:r>
      <w:r w:rsidRPr="00B316FA">
        <w:rPr>
          <w:rFonts w:ascii="Times New Roman" w:hAnsi="Times New Roman" w:cs="Times New Roman" w:hint="eastAsia"/>
          <w:sz w:val="24"/>
          <w:szCs w:val="24"/>
        </w:rPr>
        <w:t>ethylene oxide</w:t>
      </w:r>
      <w:r w:rsidR="00825F1A" w:rsidRPr="00B316FA">
        <w:rPr>
          <w:rFonts w:ascii="Times New Roman" w:eastAsia="Yu Gothic" w:hAnsi="Times New Roman" w:cs="Times New Roman" w:hint="eastAsia"/>
          <w:sz w:val="24"/>
          <w:szCs w:val="24"/>
          <w:lang w:eastAsia="ja-JP"/>
        </w:rPr>
        <w:t>)</w:t>
      </w:r>
      <w:r w:rsidRPr="00B316FA">
        <w:rPr>
          <w:rFonts w:ascii="Times New Roman" w:hAnsi="Times New Roman" w:cs="Times New Roman" w:hint="eastAsia"/>
          <w:sz w:val="24"/>
          <w:szCs w:val="24"/>
        </w:rPr>
        <w:t xml:space="preserve"> (PEO) are widely recognized as a viable solution due to their minimal interfacial resistance, excellent stability towards lithium metal ions, and superior ionic conductivity.</w:t>
      </w:r>
      <w:r w:rsidR="00ED039C"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{"citationID":"VQprsslx","properties":{"formattedCitation":"\\super [9]\\nosupersub{}","plainCitation":"[9]","noteIndex":0},"citationItems":[{"id":189,"uris":["http://zotero.org/users/14167152/items/XBILDZW2"],"itemData":{"id":189,"type":"article-journal","abstract":"Polymer-based solid electrolytes (PSEs) have attracted tremendous interests for the next-generation lithium batteries in terms of high safety and energy density along with good flexibility. Remarkable performances have been demonstrated in PSEs, which endowed PSEs with the potential to replace liquid electrolytes to meet the market demands. In this review, polymer matrices, different polymer architectures, and functional filler materials used in PSEs are discussed to explore the design concepts, methodologies, working mechanisms, and pros and cons of various PSEs. In addition, their recent notable applications in all-solid-state lithium ion batteries, lithium–sulfur batteries, suppression of lithium dendrites, and flexible lithium batteries are also introduced. Finally, the challenges and future prospects are sketched to provide strategies to explore novel PSEs for high-performance all-solid-state lithium batteries.","container-title":"Advanced Functional Materials","DOI":"10.1002/adfm.202007598","ISSN":"1616-3028","issue":"9","language":"en","license":"© 2020 Wiley-VCH GmbH","note":"_eprint: https://onlinelibrary.wiley.com/doi/pdf/10.1002/adfm.202007598","page":"2007598","source":"Wiley Online Library","title":"Polymer-Based Solid Electrolytes: Material Selection, Design, and Application","title-short":"Polymer-Based Solid Electrolytes","volume":"31","author":[{"family":"Xi","given":"Guan"},{"family":"Xiao","given":"Min"},{"family":"Wang","given":"Shuanjin"},{"family":"Han","given":"Dongmei"},{"family":"Li","given":"Yuning"},{"family":"Meng","given":"Yuezhong"}],"issued":{"date-parts":[["2021"]]}}}],"schema":"https://github.com/citation-style-language/schema/raw/master/csl-citation.json"} </w:instrText>
      </w:r>
      <w:r w:rsidR="00ED039C"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[9]</w:t>
      </w:r>
      <w:r w:rsidR="00ED039C" w:rsidRPr="00B316FA">
        <w:rPr>
          <w:rFonts w:ascii="Times New Roman" w:hAnsi="Times New Roman" w:cs="Times New Roman"/>
          <w:sz w:val="24"/>
          <w:szCs w:val="24"/>
        </w:rPr>
        <w:fldChar w:fldCharType="end"/>
      </w:r>
      <w:r w:rsidR="004145C4" w:rsidRPr="00B316FA">
        <w:rPr>
          <w:rFonts w:ascii="Times New Roman" w:hAnsi="Times New Roman" w:cs="Times New Roman"/>
          <w:sz w:val="24"/>
          <w:szCs w:val="24"/>
        </w:rPr>
        <w:t xml:space="preserve"> </w:t>
      </w:r>
    </w:p>
    <w:p w14:paraId="7D85FF92" w14:textId="54390488" w:rsidR="00C6283C" w:rsidRPr="00B316FA" w:rsidRDefault="00C6283C" w:rsidP="00C6283C">
      <w:pPr>
        <w:spacing w:line="360" w:lineRule="auto"/>
        <w:ind w:firstLineChars="200" w:firstLine="480"/>
        <w:rPr>
          <w:rFonts w:ascii="Times New Roman" w:hAnsi="Times New Roman" w:cs="Times New Roman"/>
          <w:sz w:val="24"/>
          <w:szCs w:val="24"/>
        </w:rPr>
      </w:pPr>
      <w:r w:rsidRPr="00B316FA">
        <w:rPr>
          <w:rFonts w:ascii="Times New Roman" w:hAnsi="Times New Roman" w:cs="Times New Roman" w:hint="eastAsia"/>
          <w:sz w:val="24"/>
          <w:szCs w:val="24"/>
        </w:rPr>
        <w:t xml:space="preserve">PEO-based </w:t>
      </w:r>
      <w:r w:rsidR="007A47B1" w:rsidRPr="00B316FA">
        <w:rPr>
          <w:rFonts w:ascii="Times New Roman" w:eastAsia="Yu Gothic" w:hAnsi="Times New Roman" w:cs="Times New Roman" w:hint="eastAsia"/>
          <w:sz w:val="24"/>
          <w:szCs w:val="24"/>
          <w:lang w:eastAsia="ja-JP"/>
        </w:rPr>
        <w:t>SPEs</w:t>
      </w:r>
      <w:r w:rsidRPr="00B316FA">
        <w:rPr>
          <w:rFonts w:ascii="Times New Roman" w:hAnsi="Times New Roman" w:cs="Times New Roman" w:hint="eastAsia"/>
          <w:sz w:val="24"/>
          <w:szCs w:val="24"/>
        </w:rPr>
        <w:t xml:space="preserve"> </w:t>
      </w:r>
      <w:r w:rsidR="008A1196" w:rsidRPr="00B316FA">
        <w:rPr>
          <w:rFonts w:ascii="Times New Roman" w:eastAsia="Yu Gothic" w:hAnsi="Times New Roman" w:cs="Times New Roman" w:hint="eastAsia"/>
          <w:sz w:val="24"/>
          <w:szCs w:val="24"/>
          <w:lang w:eastAsia="ja-JP"/>
        </w:rPr>
        <w:t xml:space="preserve">is </w:t>
      </w:r>
      <w:r w:rsidRPr="00B316FA">
        <w:rPr>
          <w:rFonts w:ascii="Times New Roman" w:hAnsi="Times New Roman" w:cs="Times New Roman" w:hint="eastAsia"/>
          <w:sz w:val="24"/>
          <w:szCs w:val="24"/>
        </w:rPr>
        <w:t xml:space="preserve">typically </w:t>
      </w:r>
      <w:r w:rsidR="008A1196" w:rsidRPr="00B316FA">
        <w:rPr>
          <w:rFonts w:ascii="Times New Roman" w:eastAsia="Yu Gothic" w:hAnsi="Times New Roman" w:cs="Times New Roman" w:hint="eastAsia"/>
          <w:sz w:val="24"/>
          <w:szCs w:val="24"/>
          <w:lang w:eastAsia="ja-JP"/>
        </w:rPr>
        <w:t>made with a lithium salt in</w:t>
      </w:r>
      <w:r w:rsidRPr="00B316FA">
        <w:rPr>
          <w:rFonts w:ascii="Times New Roman" w:hAnsi="Times New Roman" w:cs="Times New Roman" w:hint="eastAsia"/>
          <w:sz w:val="24"/>
          <w:szCs w:val="24"/>
        </w:rPr>
        <w:t xml:space="preserve"> </w:t>
      </w:r>
      <w:r w:rsidR="007A47B1" w:rsidRPr="00B316FA">
        <w:rPr>
          <w:rFonts w:ascii="Times New Roman" w:eastAsia="Yu Gothic" w:hAnsi="Times New Roman" w:cs="Times New Roman" w:hint="eastAsia"/>
          <w:sz w:val="24"/>
          <w:szCs w:val="24"/>
          <w:lang w:eastAsia="ja-JP"/>
        </w:rPr>
        <w:t xml:space="preserve">a </w:t>
      </w:r>
      <w:r w:rsidRPr="00B316FA">
        <w:rPr>
          <w:rFonts w:ascii="Times New Roman" w:hAnsi="Times New Roman" w:cs="Times New Roman" w:hint="eastAsia"/>
          <w:sz w:val="24"/>
          <w:szCs w:val="24"/>
        </w:rPr>
        <w:t>polymer matri</w:t>
      </w:r>
      <w:r w:rsidR="007A47B1" w:rsidRPr="00B316FA">
        <w:rPr>
          <w:rFonts w:ascii="Times New Roman" w:eastAsia="Yu Gothic" w:hAnsi="Times New Roman" w:cs="Times New Roman" w:hint="eastAsia"/>
          <w:sz w:val="24"/>
          <w:szCs w:val="24"/>
          <w:lang w:eastAsia="ja-JP"/>
        </w:rPr>
        <w:t>x</w:t>
      </w:r>
      <w:r w:rsidRPr="00B316FA">
        <w:rPr>
          <w:rFonts w:ascii="Times New Roman" w:hAnsi="Times New Roman" w:cs="Times New Roman" w:hint="eastAsia"/>
          <w:sz w:val="24"/>
          <w:szCs w:val="24"/>
        </w:rPr>
        <w:t xml:space="preserve">. The ethylene oxide (EO) groups in the polymer chain can interact with </w:t>
      </w:r>
      <w:r w:rsidR="00634941" w:rsidRPr="00B316FA">
        <w:rPr>
          <w:rFonts w:ascii="Times New Roman" w:eastAsia="Yu Gothic" w:hAnsi="Times New Roman" w:cs="Times New Roman" w:hint="eastAsia"/>
          <w:sz w:val="24"/>
          <w:szCs w:val="24"/>
          <w:lang w:eastAsia="ja-JP"/>
        </w:rPr>
        <w:t xml:space="preserve">dissociated </w:t>
      </w:r>
      <w:r w:rsidRPr="00B316FA">
        <w:rPr>
          <w:rFonts w:ascii="Times New Roman" w:hAnsi="Times New Roman" w:cs="Times New Roman" w:hint="eastAsia"/>
          <w:sz w:val="24"/>
          <w:szCs w:val="24"/>
        </w:rPr>
        <w:t>lithium ions</w:t>
      </w:r>
      <w:r w:rsidR="00634941" w:rsidRPr="00B316FA">
        <w:rPr>
          <w:rFonts w:ascii="Times New Roman" w:eastAsia="Yu Gothic" w:hAnsi="Times New Roman" w:cs="Times New Roman" w:hint="eastAsia"/>
          <w:sz w:val="24"/>
          <w:szCs w:val="24"/>
          <w:lang w:eastAsia="ja-JP"/>
        </w:rPr>
        <w:t xml:space="preserve"> from the salt</w:t>
      </w:r>
      <w:r w:rsidRPr="00B316FA">
        <w:rPr>
          <w:rFonts w:ascii="Times New Roman" w:hAnsi="Times New Roman" w:cs="Times New Roman" w:hint="eastAsia"/>
          <w:sz w:val="24"/>
          <w:szCs w:val="24"/>
        </w:rPr>
        <w:t>, facilitating their transport through the chain segments.</w:t>
      </w:r>
      <w:r w:rsidR="00ED039C"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{"citationID":"DAX9b1zx","properties":{"formattedCitation":"\\super [10]\\nosupersub{}","plainCitation":"[10]","noteIndex":0},"citationItems":[{"id":192,"uris":["http://zotero.org/users/14167152/items/AWDVD2BZ"],"itemData":{"id":192,"type":"article-journal","abstract":"The motivation for lithium battery development and a discussion of ion conducting polymers as separators begin this review, which includes a short history of polymer electrolyte research, a summary of the major parameters that determine lithium ion transport in polymer matrices, and consequences for solid polymer electrolyte development. Two major strategies for the application of ion conducting polymers as separators in lithium batteries are identified: One is the development of highly conductive materials via the crosslinking of mobile chains to form networks, which are then swollen by lithium salt solutions (“gel electrolytes”). The other is the construction of solid polymer electrolytes (SPEs) with supramolecular architectures, which intrinsically give rise to much enhanced mechanical strength. These materials as yet exhibit relatively common conductivity levels but may be applied as very thin films. Molecular composites based on poly(p-phenylene)- (PPP)-reinforced SPEs are a striking example of this direction. Neither strategy has as yet led to a “breakthrough” with respect to technical application, at least not for electrically powered vehicles. Before being used as separators, the gel electrolytes must be strengthened, while the molecularly reinforced solid polymer electrolytes must demonstrate improved conductivity.","container-title":"Advanced Materials","DOI":"10.1002/(SICI)1521-4095(199804)10:6&lt;439::AID-ADMA439&gt;3.0.CO;2-I","ISSN":"1521-4095","issue":"6","language":"en","license":"© 1998 WILEY-VCH Verlag GmbH, Weinheim, Fed. Rep. of Germany","note":"_eprint: https://onlinelibrary.wiley.com/doi/pdf/10.1002/%28SICI%291521-4095%28199804%2910%3A6%3C439%3A%3AAID-ADMA439%3E3.0.CO%3B2-I","page":"439-448","source":"Wiley Online Library","title":"Polymer Electrolytes for Lithium-Ion Batteries","volume":"10","author":[{"family":"Meyer","given":"Wolfgang H."}],"issued":{"date-parts":[["1998"]]}}}],"schema":"https://github.com/citation-style-language/schema/raw/master/csl-citation.json"} </w:instrText>
      </w:r>
      <w:r w:rsidR="00ED039C"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[10]</w:t>
      </w:r>
      <w:r w:rsidR="00ED039C" w:rsidRPr="00B316FA">
        <w:rPr>
          <w:rFonts w:ascii="Times New Roman" w:hAnsi="Times New Roman" w:cs="Times New Roman"/>
          <w:sz w:val="24"/>
          <w:szCs w:val="24"/>
        </w:rPr>
        <w:fldChar w:fldCharType="end"/>
      </w:r>
      <w:r w:rsidRPr="00B316FA">
        <w:rPr>
          <w:rFonts w:ascii="Times New Roman" w:hAnsi="Times New Roman" w:cs="Times New Roman" w:hint="eastAsia"/>
          <w:sz w:val="24"/>
          <w:szCs w:val="24"/>
        </w:rPr>
        <w:t xml:space="preserve"> In addition to these fundamental components, fillers are </w:t>
      </w:r>
      <w:r w:rsidR="00EF5C69" w:rsidRPr="00B316FA">
        <w:rPr>
          <w:rFonts w:ascii="Times New Roman" w:eastAsia="Yu Gothic" w:hAnsi="Times New Roman" w:cs="Times New Roman" w:hint="eastAsia"/>
          <w:sz w:val="24"/>
          <w:szCs w:val="24"/>
          <w:lang w:eastAsia="ja-JP"/>
        </w:rPr>
        <w:t>often</w:t>
      </w:r>
      <w:r w:rsidRPr="00B316FA">
        <w:rPr>
          <w:rFonts w:ascii="Times New Roman" w:hAnsi="Times New Roman" w:cs="Times New Roman" w:hint="eastAsia"/>
          <w:sz w:val="24"/>
          <w:szCs w:val="24"/>
        </w:rPr>
        <w:t xml:space="preserve"> incorporated to enhance</w:t>
      </w:r>
      <w:r w:rsidR="00EF5C69" w:rsidRPr="00B316FA">
        <w:rPr>
          <w:rFonts w:ascii="Times New Roman" w:eastAsia="Yu Gothic" w:hAnsi="Times New Roman" w:cs="Times New Roman" w:hint="eastAsia"/>
          <w:sz w:val="24"/>
          <w:szCs w:val="24"/>
          <w:lang w:eastAsia="ja-JP"/>
        </w:rPr>
        <w:t xml:space="preserve"> the</w:t>
      </w:r>
      <w:r w:rsidRPr="00B316FA">
        <w:rPr>
          <w:rFonts w:ascii="Times New Roman" w:hAnsi="Times New Roman" w:cs="Times New Roman" w:hint="eastAsia"/>
          <w:sz w:val="24"/>
          <w:szCs w:val="24"/>
        </w:rPr>
        <w:t xml:space="preserve"> mechanical properties </w:t>
      </w:r>
      <w:r w:rsidR="00EF5C69" w:rsidRPr="00B316FA">
        <w:rPr>
          <w:rFonts w:ascii="Times New Roman" w:eastAsia="Yu Gothic" w:hAnsi="Times New Roman" w:cs="Times New Roman" w:hint="eastAsia"/>
          <w:sz w:val="24"/>
          <w:szCs w:val="24"/>
          <w:lang w:eastAsia="ja-JP"/>
        </w:rPr>
        <w:t xml:space="preserve">of the SPE </w:t>
      </w:r>
      <w:r w:rsidRPr="00B316FA">
        <w:rPr>
          <w:rFonts w:ascii="Times New Roman" w:hAnsi="Times New Roman" w:cs="Times New Roman" w:hint="eastAsia"/>
          <w:sz w:val="24"/>
          <w:szCs w:val="24"/>
        </w:rPr>
        <w:t xml:space="preserve">and improve </w:t>
      </w:r>
      <w:r w:rsidR="005F4E0B" w:rsidRPr="00B316FA">
        <w:rPr>
          <w:rFonts w:ascii="Times New Roman" w:eastAsia="Yu Gothic" w:hAnsi="Times New Roman" w:cs="Times New Roman" w:hint="eastAsia"/>
          <w:sz w:val="24"/>
          <w:szCs w:val="24"/>
          <w:lang w:eastAsia="ja-JP"/>
        </w:rPr>
        <w:t xml:space="preserve">its </w:t>
      </w:r>
      <w:r w:rsidRPr="00B316FA">
        <w:rPr>
          <w:rFonts w:ascii="Times New Roman" w:hAnsi="Times New Roman" w:cs="Times New Roman" w:hint="eastAsia"/>
          <w:sz w:val="24"/>
          <w:szCs w:val="24"/>
        </w:rPr>
        <w:t>ionic conductivity. Traditional inorganic fillers such as Al</w:t>
      </w:r>
      <w:r w:rsidRPr="00B316FA">
        <w:rPr>
          <w:rFonts w:ascii="Times New Roman" w:hAnsi="Times New Roman" w:cs="Times New Roman" w:hint="eastAsia"/>
          <w:sz w:val="24"/>
          <w:szCs w:val="24"/>
          <w:vertAlign w:val="subscript"/>
        </w:rPr>
        <w:t>2</w:t>
      </w:r>
      <w:r w:rsidRPr="00B316FA">
        <w:rPr>
          <w:rFonts w:ascii="Times New Roman" w:hAnsi="Times New Roman" w:cs="Times New Roman" w:hint="eastAsia"/>
          <w:sz w:val="24"/>
          <w:szCs w:val="24"/>
        </w:rPr>
        <w:t>O</w:t>
      </w:r>
      <w:r w:rsidRPr="00B316FA">
        <w:rPr>
          <w:rFonts w:ascii="Times New Roman" w:hAnsi="Times New Roman" w:cs="Times New Roman" w:hint="eastAsia"/>
          <w:sz w:val="24"/>
          <w:szCs w:val="24"/>
          <w:vertAlign w:val="subscript"/>
        </w:rPr>
        <w:t>3</w:t>
      </w:r>
      <w:r w:rsidRPr="00B316FA">
        <w:rPr>
          <w:rFonts w:ascii="Times New Roman" w:hAnsi="Times New Roman" w:cs="Times New Roman" w:hint="eastAsia"/>
          <w:sz w:val="24"/>
          <w:szCs w:val="24"/>
        </w:rPr>
        <w:t>,</w:t>
      </w:r>
      <w:r w:rsidR="00ED039C" w:rsidRPr="00B316FA">
        <w:rPr>
          <w:rFonts w:ascii="Times New Roman" w:hAnsi="Times New Roman" w:cs="Times New Roman"/>
          <w:sz w:val="24"/>
          <w:szCs w:val="24"/>
        </w:rPr>
        <w:fldChar w:fldCharType="begin"/>
      </w:r>
      <w:r w:rsidR="001032B8" w:rsidRPr="00B316FA">
        <w:rPr>
          <w:rFonts w:ascii="Times New Roman" w:hAnsi="Times New Roman" w:cs="Times New Roman"/>
          <w:sz w:val="24"/>
          <w:szCs w:val="24"/>
        </w:rPr>
        <w:instrText xml:space="preserve"> ADDIN ZOTERO_ITEM CSL_CITATION {"citationID":"jKqJlNJP","properties":{"formattedCitation":"\\super [11\\uc0\\u8211{}13]\\nosupersub{}","plainCitation":"[11–13]","noteIndex":0},"citationItems":[{"id":197,"uris":["http://zotero.org/users/14167152/items/9PZ</w:instrText>
      </w:r>
      <w:r w:rsidR="001032B8" w:rsidRPr="00B316FA">
        <w:rPr>
          <w:rFonts w:ascii="Times New Roman" w:hAnsi="Times New Roman" w:cs="Times New Roman" w:hint="eastAsia"/>
          <w:sz w:val="24"/>
          <w:szCs w:val="24"/>
        </w:rPr>
        <w:instrText>PEUH4"],"itemData":{"id":197,"type":"article-journal","abstract":"The ion mobility and ion coordination in PEOnLiX (X=N(SO2CF3)2 (NTf2) or CF3SO3 (Tf)) polymer electrolytes (2</w:instrText>
      </w:r>
      <w:r w:rsidR="001032B8" w:rsidRPr="00B316FA">
        <w:rPr>
          <w:rFonts w:ascii="Times New Roman" w:hAnsi="Times New Roman" w:cs="Times New Roman" w:hint="eastAsia"/>
          <w:sz w:val="24"/>
          <w:szCs w:val="24"/>
        </w:rPr>
        <w:instrText>≤</w:instrText>
      </w:r>
      <w:r w:rsidR="001032B8" w:rsidRPr="00B316FA">
        <w:rPr>
          <w:rFonts w:ascii="Times New Roman" w:hAnsi="Times New Roman" w:cs="Times New Roman" w:hint="eastAsia"/>
          <w:sz w:val="24"/>
          <w:szCs w:val="24"/>
        </w:rPr>
        <w:instrText>n</w:instrText>
      </w:r>
      <w:r w:rsidR="001032B8" w:rsidRPr="00B316FA">
        <w:rPr>
          <w:rFonts w:ascii="Times New Roman" w:hAnsi="Times New Roman" w:cs="Times New Roman" w:hint="eastAsia"/>
          <w:sz w:val="24"/>
          <w:szCs w:val="24"/>
        </w:rPr>
        <w:instrText>≤</w:instrText>
      </w:r>
      <w:r w:rsidR="001032B8" w:rsidRPr="00B316FA">
        <w:rPr>
          <w:rFonts w:ascii="Times New Roman" w:hAnsi="Times New Roman" w:cs="Times New Roman" w:hint="eastAsia"/>
          <w:sz w:val="24"/>
          <w:szCs w:val="24"/>
        </w:rPr>
        <w:instrText>20) were investigated employing a range of advanced solid state NMR approache</w:instrText>
      </w:r>
      <w:r w:rsidR="001032B8" w:rsidRPr="00B316FA">
        <w:rPr>
          <w:rFonts w:ascii="Times New Roman" w:hAnsi="Times New Roman" w:cs="Times New Roman"/>
          <w:sz w:val="24"/>
          <w:szCs w:val="24"/>
        </w:rPr>
        <w:instrText>s. Temperature-dependent 7Li and 19F (MAS) NMR experiments were used to study the mobility of both anions and cations in the polymer electrolyte complexes as a function of the nature of the anion and the presence of nanoscaled Al2O3. Significant fractions of mobile ions only occurred in the salt-poor PEOnLiNTf2 electrolytes, whereas virtually no ion mobility was observed in the PEOnLiTf electrolytes at ambient temperatures. The spatial relationship between cations and anions in PEOnLiNTf2 structures was investigated employing 19F–{7Li} REDOR NMR spectroscopy. The results clearly allow for an unambiguous assignment of the signals observed in 19F MAS spectra of PEO3LiNTf2 to crystallographically non-equivalent trifluoromethyl residues, and to obtain clear information about the ion coordination motifs in PEO2- and PEO6LiNTf2, whose structures have not been solved so far. Furthermore, the influence of alumina particles on the local Li coordination and dynamics within the nano-composites was studied. In contrast to e.g. polyphosphazene based nano-composites, no interaction between Li cations and the Al2O3 surface could be detected. Instead, the results indicate that the particles partially suppress the crystallization of the PEO6LiNTf2 complex, thereby leading to increased ionic conductivities.","container-title":"Solid State Ionics","DOI":"10.1016/j.ssi.2010.02.005","ISSN":"0167-2738","issue":"11","journalAbbreviation":"Solid State Ionics","page":"489-495","source":"ScienceDirect","title":"Cation–anion coordination, ion mobility and the effect of Al2O3 addition in PEO based polymer electrolytes","volume":"181","author":[{"family":"Köster","given":"Thomas K. -J."},{"family":"Wüllen","given":"Leo","non-dropping-particle":"van"}],"issued":{"date-parts":[["2010",4,29]]}}},{"id":307,"uris":["http://zotero.org/users/14167152/items/R5Q7QMI3"],"itemData":{"id":307,"type":"article-journal","abstract":"The behaviour of PEO8LiClO4 with different quantities of α-Al2O3 or γ-Al2O3 was investigated using DSC, AC conductivity and 7Li NMR experiments. DSC results showed that the presence of the filler does not change the glass transition temperature of the electrolyte but, on the other hand, modifies the quantity of its crystalline phase. From the AC impedance measurements, it was observed that the sample with the highest conductivity at room temperature is PEO8LiClO4 5.3 wt.% α-Al2O3. The change in the quantity of crystalline phase cannot alone explain the conductivity data, and it is suggested that the space charge contribution in the interphase of the filler particles and the polymeric chains influences the behaviour of the samples. The 7Li NMR results showed that line width narrowing begins at temperatures close to Tg. From the hydrogen decoupling experiments it was possi</w:instrText>
      </w:r>
      <w:r w:rsidR="001032B8" w:rsidRPr="00B316FA">
        <w:rPr>
          <w:rFonts w:ascii="Times New Roman" w:hAnsi="Times New Roman" w:cs="Times New Roman" w:hint="eastAsia"/>
          <w:sz w:val="24"/>
          <w:szCs w:val="24"/>
        </w:rPr>
        <w:instrText>ble to estimate the Li</w:instrText>
      </w:r>
      <w:r w:rsidR="001032B8" w:rsidRPr="00B316FA">
        <w:rPr>
          <w:rFonts w:ascii="Times New Roman" w:hAnsi="Times New Roman" w:cs="Times New Roman" w:hint="eastAsia"/>
          <w:sz w:val="24"/>
          <w:szCs w:val="24"/>
        </w:rPr>
        <w:instrText></w:instrText>
      </w:r>
      <w:r w:rsidR="001032B8" w:rsidRPr="00B316FA">
        <w:rPr>
          <w:rFonts w:ascii="Times New Roman" w:hAnsi="Times New Roman" w:cs="Times New Roman" w:hint="eastAsia"/>
          <w:sz w:val="24"/>
          <w:szCs w:val="24"/>
        </w:rPr>
        <w:instrText>H average distances as 2.7 Å. The Li</w:instrText>
      </w:r>
      <w:r w:rsidR="001032B8" w:rsidRPr="00B316FA">
        <w:rPr>
          <w:rFonts w:ascii="Times New Roman" w:hAnsi="Times New Roman" w:cs="Times New Roman" w:hint="eastAsia"/>
          <w:sz w:val="24"/>
          <w:szCs w:val="24"/>
        </w:rPr>
        <w:instrText></w:instrText>
      </w:r>
      <w:r w:rsidR="001032B8" w:rsidRPr="00B316FA">
        <w:rPr>
          <w:rFonts w:ascii="Times New Roman" w:hAnsi="Times New Roman" w:cs="Times New Roman" w:hint="eastAsia"/>
          <w:sz w:val="24"/>
          <w:szCs w:val="24"/>
        </w:rPr>
        <w:instrText>Li distance was calculated as being between 2.6 and 3.5 Å depending on the number of near neighbours lithium nuclei used in the model.","container-title":"Electrochimica Acta","DOI":"10.1016/S001</w:instrText>
      </w:r>
      <w:r w:rsidR="001032B8" w:rsidRPr="00B316FA">
        <w:rPr>
          <w:rFonts w:ascii="Times New Roman" w:hAnsi="Times New Roman" w:cs="Times New Roman"/>
          <w:sz w:val="24"/>
          <w:szCs w:val="24"/>
        </w:rPr>
        <w:instrText xml:space="preserve">3-4686(01)00900-8","ISSN":"0013-4686","issue":"11","journalAbbreviation":"Electrochimica Acta","page":"1677-1682","source":"ScienceDirect","title":"Characterisation of PEO–Al2O3 composite polymer electrolytes","volume":"47","author":[{"family":"Tambelli","given":"C. C."},{"family":"Bloise","given":"A. C."},{"family":"Rosário","given":"A. V."},{"family":"Pereira","given":"E. C."},{"family":"Magon","given":"C. J."},{"family":"Donoso","given":"J. P."}],"issued":{"date-parts":[["2002",3,20]]}}},{"id":309,"uris":["http://zotero.org/users/14167152/items/BLGZW988"],"itemData":{"id":309,"type":"article-journal","abstract":"Due to the high surface activity, excellent hydrophilicity, and thermal stability, alumina (Al2O3) ceramic materials are extensively employed as modified additives for separator materials and solid-state electrolytes to construct lithium-ion batteries with high safety and high energy density. This review delves into the progress on the utilization of Al2O3 in separator materials and solid-state electrolytes of lithium-ion batteries, elucidating the action mechanism of Al2O3 and its specific roles in various manufacturing processes. Finally, the challenges and future prospects of Al2O3 in practical applications are outlined, providing strategies for the manufacture of high-performance lithium-ion batteries.","container-title":"Energy Storage Materials","DOI":"10.1016/j.ensm.2024.103575","ISSN":"2405-8297","journalAbbreviation":"Energy Storage Materials","page":"103575","source":"ScienceDirect","title":"The application of Al2O3 in separators and solid electrolytes of lithium-ion battery: A review","title-short":"The application of Al2O3 in separators and solid electrolytes of lithium-ion battery","volume":"71","author":[{"family":"Liu","given":"Huaxin"},{"family":"Liu","given":"Chang"},{"family":"Zhou","given":"Yuehua"},{"family":"Zhang","given":"Yi"},{"family":"Deng","given":"Wentao"},{"family":"Zou","given":"Guoqiang"},{"family":"Hou","given":"Hongshuai"},{"family":"Ji","given":"Xiaobo"}],"issued":{"date-parts":[["2024",8,1]]}}}],"schema":"https://github.com/citation-style-language/schema/raw/master/csl-citation.json"} </w:instrText>
      </w:r>
      <w:r w:rsidR="00ED039C" w:rsidRPr="00B316FA">
        <w:rPr>
          <w:rFonts w:ascii="Times New Roman" w:hAnsi="Times New Roman" w:cs="Times New Roman"/>
          <w:sz w:val="24"/>
          <w:szCs w:val="24"/>
        </w:rPr>
        <w:fldChar w:fldCharType="separate"/>
      </w:r>
      <w:r w:rsidR="001032B8" w:rsidRPr="00B316FA">
        <w:rPr>
          <w:rFonts w:ascii="Times New Roman" w:hAnsi="Times New Roman" w:cs="Times New Roman"/>
          <w:kern w:val="0"/>
          <w:sz w:val="24"/>
          <w:vertAlign w:val="superscript"/>
        </w:rPr>
        <w:t>[11–13]</w:t>
      </w:r>
      <w:r w:rsidR="00ED039C" w:rsidRPr="00B316FA">
        <w:rPr>
          <w:rFonts w:ascii="Times New Roman" w:hAnsi="Times New Roman" w:cs="Times New Roman"/>
          <w:sz w:val="24"/>
          <w:szCs w:val="24"/>
        </w:rPr>
        <w:fldChar w:fldCharType="end"/>
      </w:r>
      <w:r w:rsidRPr="00B316FA">
        <w:rPr>
          <w:rFonts w:ascii="Times New Roman" w:hAnsi="Times New Roman" w:cs="Times New Roman" w:hint="eastAsia"/>
          <w:sz w:val="24"/>
          <w:szCs w:val="24"/>
        </w:rPr>
        <w:t xml:space="preserve"> TiO</w:t>
      </w:r>
      <w:r w:rsidRPr="00B316FA">
        <w:rPr>
          <w:rFonts w:ascii="Times New Roman" w:hAnsi="Times New Roman" w:cs="Times New Roman" w:hint="eastAsia"/>
          <w:sz w:val="24"/>
          <w:szCs w:val="24"/>
          <w:vertAlign w:val="subscript"/>
        </w:rPr>
        <w:t>2</w:t>
      </w:r>
      <w:r w:rsidR="00ED1B97" w:rsidRPr="00B316FA">
        <w:rPr>
          <w:rFonts w:ascii="Times New Roman" w:hAnsi="Times New Roman" w:cs="Times New Roman"/>
          <w:sz w:val="24"/>
          <w:szCs w:val="24"/>
        </w:rPr>
        <w:fldChar w:fldCharType="begin"/>
      </w:r>
      <w:r w:rsidR="001032B8" w:rsidRPr="00B316FA">
        <w:rPr>
          <w:rFonts w:ascii="Times New Roman" w:hAnsi="Times New Roman" w:cs="Times New Roman"/>
          <w:sz w:val="24"/>
          <w:szCs w:val="24"/>
        </w:rPr>
        <w:instrText xml:space="preserve"> ADDIN ZOTERO_ITEM CSL_CITATION {"citationID":"6LrhHLEZ","properties":{"formattedCitation":"\\super [14\\uc0\\u8211{}16]\\nosupersub{}","plainCitation":"[14–16]","noteIndex":0},"citationItems":[{"id":201,"uris":["http://zotero.org/users/14167152/items/XDMKI6PY"],"itemData":{"id":201,"type":"article-journal","abstract":"Ionic conductivity of poly(ethylene oxide)–lithium trifluoromethanesulfonate (LiCF3SO3 or LiTf) based polymer electrolyte has been increased by incorporating TiO2 nano-filler. Incorporation of 10 wt.% TiO2 exhibited the highest conductivity enhancement with a value of 4.9×10−5 S cm−1 at 30°C. A further enhancement in conductivity to a value of 1.6×10−4 Scm−1 at 30°C has been obtained by the incorporation of 50wt.% ethylene carbonate (EC) plasticizer. Both additives cause a reduction of the PEO crystalline phase content and an increased segmental flexibility leading to conductivity enhancement.","container-title":"Solid State Ionics","DOI":"10.1016/j.ssi.2014.08.002","ISSN":"0167-2738","journalAbbreviation":"Solid State Ionics","page":"25-28","source":"ScienceDirect","title":"Effect of TiO2 nano-filler and EC plasticizer on electrical and thermal properties of poly(ethylene oxide) (PEO) based solid polymer electrolytes","volume":"266","author":[{"family":"Vignarooban","given":"K."},{"family":"Dissanayake","given":"M. A. K. L."},{"family":"Albinsson","given":"I."},{"family":"Mellander","given":"B. -E."}],"issued":{"date-parts":[["2014",11,15]]}}},{"id":303,"uris":["http://zotero.org/users/14167152/items/LUX6ACF8"],"itemData":{"id":303,"type":"article-journal","abstract":"Lithium Metal Batteries (LMB) require solid or quasi-solid electrolytes able to block dendrites formation during cell cycling. Polymer-in-ceramic nanocomposites with the ceramic fraction exceeding the one normally used as the filler (&gt;10 ÷ 15 wt%) are among the most interesting options on the table. Here, we report on a new hybrid material encompassing brush-like TiO2 nanocrystals functionalized with low molecular weight poly(ethylene oxide) (PEO). The nanocomposite electrolyte membranes are then obtained by blending the brush-like nanocrystals with high molecular weight PEO and LiTFSI. The intrinsic chemical compatibility among the PEO moieties allows a TiO2 content as high as </w:instrText>
      </w:r>
      <w:r w:rsidR="001032B8" w:rsidRPr="00B316FA">
        <w:rPr>
          <w:rFonts w:ascii="Cambria Math" w:hAnsi="Cambria Math" w:cs="Cambria Math"/>
          <w:sz w:val="24"/>
          <w:szCs w:val="24"/>
        </w:rPr>
        <w:instrText>∼</w:instrText>
      </w:r>
      <w:r w:rsidR="001032B8" w:rsidRPr="00B316FA">
        <w:rPr>
          <w:rFonts w:ascii="Times New Roman" w:hAnsi="Times New Roman" w:cs="Times New Roman"/>
          <w:sz w:val="24"/>
          <w:szCs w:val="24"/>
        </w:rPr>
        <w:instrText xml:space="preserve">39 wt% (90:10 w/w functionalized nanocrystals/PEO-LiTFSI), while maintaining good processability and mechanical resistance. The 50:50 w/w nanocomposite electrolyte (18.8 wt% functionalized TiO2) displays ionic conductivity of 3 × 10−4 S cm−1 at 70 °C. Stripping/plating experiments show an excellent long-term behavior even at relatively high currents of 200 μA cm−2. Upon testing in a lab-scale Li/electrolyte/LiFePO4 cell, the material delivers 130 mAh g−1 and 120 mAh g−1 after 40 and 50 cycles at 0.05 and 0.1 mA, respectively, with Coulombic efficiency exceeding 99.5%, which demonstrates the very promising prospects of these newly developed nanocomposite solid electrolyte for future development of LMBs.","container-title":"Journal of The Electrochemical Society","DOI":"10.1149/1945-7111/ab7c72","ISSN":"1945-7111","issue":"7","journalAbbreviation":"J. Electrochem. Soc.","language":"en","note":"publisher: IOP Publishing","page":"070535","source":"Institute of Physics","title":"Polymer-in-Ceramic Nanocomposite Solid Electrolyte for Lithium Metal Batteries Encompassing PEO-Grafted TiO2 Nanocrystals","volume":"167","author":[{"family":"Colombo","given":"Francesco"},{"family":"Bonizzoni","given":"Simone"},{"family":"Ferrara","given":"Chiara"},{"family":"Simonutti","given":"Roberto"},{"family":"Mauri","given":"Michele"},{"family":"Falco","given":"Marisa"},{"family":"Gerbaldi","given":"Claudio"},{"family":"Mustarelli","given":"Piercarlo"},{"family":"Ruffo","given":"Riccardo"}],"issued":{"date-parts":[["2020",3]]}}},{"id":305,"uris":["http://zotero.org/users/14167152/items/CAJZ8ADY"],"itemData":{"id":305,"type":"article-journal","abstract":"Nanocomposites of Titanium Dioxide and Polystyrene-Poly(ethylene oxide) Block Copolymer as Solid-State Electrolytes for Lithium Metal Batteries, Inna Gurevitch, Raffaella Buonsanti, Alexander A. Teran, Bernd Gludovatz, Robert O. Ritchie, Jordi Cabana, Nitash P. Balsara","container-title":"Journal of The Electrochemical Society","DOI":"10.1149/2.117309jes","ISSN":"1945-7111","issue":"9","journalAbbreviation":"J. Electrochem. Soc.","language":"en","note":"publisher: IOP Publishing","page":"A1611","source":"iopscience.iop.org","title":"Nanocomposites of Titanium Dioxide and Polystyrene-Poly(ethylene oxide) Block Copolymer as Solid-State Electrolytes for Lithium Metal Batteries","volume":"160","author":[{"family":"Gurevitch","given":"Inna"},{"family":"Buonsanti","given":"Raffaella"},{"family":"Teran","given":"Alexander A."},{"family":"Gludovatz","given":"Bernd"},{"family":"Ritchie","given":"Robert O."},{"family":"Cabana","given":"Jordi"},{"family":"Balsara","given":"Nitash P."}],"issued":{"date-parts":[["2013",7,23]]}}}],"schema":"https://github.com/citation-style-language/schema/raw/master/csl-citation.json"} </w:instrText>
      </w:r>
      <w:r w:rsidR="00ED1B97" w:rsidRPr="00B316FA">
        <w:rPr>
          <w:rFonts w:ascii="Times New Roman" w:hAnsi="Times New Roman" w:cs="Times New Roman"/>
          <w:sz w:val="24"/>
          <w:szCs w:val="24"/>
        </w:rPr>
        <w:fldChar w:fldCharType="separate"/>
      </w:r>
      <w:r w:rsidR="001032B8" w:rsidRPr="00B316FA">
        <w:rPr>
          <w:rFonts w:ascii="Times New Roman" w:hAnsi="Times New Roman" w:cs="Times New Roman"/>
          <w:kern w:val="0"/>
          <w:sz w:val="24"/>
          <w:vertAlign w:val="superscript"/>
        </w:rPr>
        <w:t>[14–16]</w:t>
      </w:r>
      <w:r w:rsidR="00ED1B97" w:rsidRPr="00B316FA">
        <w:rPr>
          <w:rFonts w:ascii="Times New Roman" w:hAnsi="Times New Roman" w:cs="Times New Roman"/>
          <w:sz w:val="24"/>
          <w:szCs w:val="24"/>
        </w:rPr>
        <w:fldChar w:fldCharType="end"/>
      </w:r>
      <w:r w:rsidR="00ED1B97"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and SiO</w:t>
      </w:r>
      <w:r w:rsidRPr="00B316FA">
        <w:rPr>
          <w:rFonts w:ascii="Times New Roman" w:hAnsi="Times New Roman" w:cs="Times New Roman" w:hint="eastAsia"/>
          <w:sz w:val="24"/>
          <w:szCs w:val="24"/>
          <w:vertAlign w:val="subscript"/>
        </w:rPr>
        <w:t>2</w:t>
      </w:r>
      <w:r w:rsidR="00ED1B97" w:rsidRPr="00B316FA">
        <w:rPr>
          <w:rFonts w:ascii="Times New Roman" w:eastAsia="Yu Mincho" w:hAnsi="Times New Roman" w:cs="Times New Roman"/>
          <w:sz w:val="24"/>
          <w:szCs w:val="24"/>
          <w:lang w:eastAsia="ja-JP"/>
        </w:rPr>
        <w:fldChar w:fldCharType="begin"/>
      </w:r>
      <w:r w:rsidR="001032B8" w:rsidRPr="00B316FA">
        <w:rPr>
          <w:rFonts w:ascii="Times New Roman" w:eastAsia="Yu Mincho" w:hAnsi="Times New Roman" w:cs="Times New Roman"/>
          <w:sz w:val="24"/>
          <w:szCs w:val="24"/>
          <w:lang w:eastAsia="ja-JP"/>
        </w:rPr>
        <w:instrText xml:space="preserve"> ADDIN ZOTERO_ITEM CSL_CITATION {"citationID":"niP86J9i","properties":{"formattedCitation":"\\super [17\\uc0\\u8211{}19]\\nosupersub{}","plainCitation":"[17–19]","noteIndex":0},"citationItems":[{"id":203,"uris":["http://zotero.org/users/14167152/items/FZHX8HPQ"],"itemData":{"id":203,"type":"article-journal","abstract":"Composite electrolytes consisting of polymers and three-dimensional (3D) fillers are considered to be promising electrolytes for solid lithium batteries owing to their virtues of continuous lithium-ion pathways and good mechanical properties. In the present study, an electrolyte with polyethylene oxide–lithium (bis trifluoromethyl) sulfate–succinonitrile (PLS) and frameworks of three-dimensional SiO2 nanofibers (3D SiO2 NFs) was prepared. Taking advantage of the highly conductive interfaces between 3D SiO2 NFs and PLS, the total conductivity of the electrolyte at 30 °C was approximately 9.32 × 10−5 S cm−1. With a thickness of 27 μm and a tensile strength of 7.4 MPa, the electrolyte achieved an area specific resistance of 29.0 Ω cm2. Moreover, such a 3D configuration could homogenize the electrical field, which was beneficial for suppressing dendrite growth. Consequently, Li/LiFePO4 cells assembled with PLS and 3D SiO2 NFs (PLS/3D SiO2 NFs), which delivered an original specific capacity of 167.9 mAh g−1, only suffered 3.28% capacity degradation after 100 cycles. In particular, these cells automatically shut down when PLS was decomposed above 400 °C, and the electrodes were separated by the solid framework of 3D SiO2 NFs. Therefore, the solid lithium batteries based on composite electrolytes reported here offer high safety at elevated temperatures.","container-title":"Polymers","DOI":"10.3390/polym12061324","ISSN":"2073-4360","issue":"6","language":"en","license":"http://creativecommons.org/licenses/by/3.0/","note":"number: 6\npublisher: Multidisciplinary Digital Publishing Institute","page":"1324","source":"www.mdpi.com","title":"Solid Polymer Electrolytes with Flexible Framework of SiO2 Nanofibers for Highly Safe Solid Lithium Batteries","volume":"12","author":[{"family":"Cui","given":"Jin"},{"family":"Zhou","given":"Zehao"},{"family":"Jia","given":"Mengyang"},{"family":"Chen","given":"Xin"},{"family":"Shi","given":"Chuan"},{"family":"Zhao","given":"Ning"},{"family":"Guo","given":"Xiangxin"}],"issued":{"date-parts":[["2020",6]]}}},{"id":299,"uris":["http://zotero.org/users/14167152/items/U7JMMXZJ"],"itemData":{"id":299,"type":"article-journal","abstract":"Novel composite polymer electrolytes comprise of hexagonal array of mesoporous structured MCM-41, and poly(ethylene oxide) (PEO)/Li show that the conductivity and mechanical properties are improved simultaneously. The comparison of small angle X-ray diffraction (XRD) of mesoporous MCM-41 and blended films of PEO:Li/MCM-41 shows that the nano-porous SiO2 channels were not destroyed in PEO/Li. Solid-state 7Li NMR spectra identified two major lithium species attributed to the Li+ ions associated with PEO, and intercalation or penetration of polymer and Li+ ions both within and outside the channels of mesoporous MCM-41. The scanning electron microscopy (SEM) photographs indicated that the electrolytes are miscible and homogeneous up to 8 wt.% of MCM-41, and an optimal conductivity is reached at this composition. However, at higher weight ratios (&gt;10 wt.%), the Li/MCM-41-rich domain developed, and the conductivity decreased with increasing mesoporous material. Apart from the fundamental random diffusion within the amorphous PEO, additional conducting mechanism is established by replacing the nearby vacancy (“hole”) with lithium ion on MCM-41 surface, which bears lower activation energy Ea. As a result, enhancement of conductivity is observed when the polymer and oxide are well miscible. This additional mechanism is absent in the case of spherical fillers such as TiO2, Al2O3 or SiO2 nano-particles in PEO-based electrolytes.","container-title":"Solid State Ionics","DOI":"10.1016/S0167-2738(02)00582-9","ISSN":"0167-2738","issue":"1","journalAbbreviation":"Solid State Ionics","page":"141-153","source":"ScienceDirect","title":"Novel composite polymer electrolyte comprising mesoporous structured SiO2 and PEO/Li","volume":"156","author":[{"family":"Chu","given":"Peter P"},{"family":"Reddy","given":"M. Jaipal"},{"family":"Kao","given":"H. M"}],"issued":{"date-parts":[["2003",1,1]]}}},{"id":301,"uris":["http://zotero.org/users/14167152/items/JB7M7TVD"],"itemData":{"id":301,"type":"article-journal","abstract":"Solvent-free, composite electrolytes based on poly(ethylene oxide) (PEO) have been prepared by using LiClO4 and LiN(CF3SO2)2 as the doping salts, and nanoscale SiO2 as the filler. The samples have been characterized for what concerns their thermal and transport properties. The addition of the filler determines an increase of the conductivity of more than one order-of-magnitude, depending on the filler concentration. The maximum value of 1.4×10−4 ohm−1 cm−1 is obtained for the sample PEO8–LiN(CF3SO2)2–5 wt% SiO2. Effects of the silica thermal history on the conductivity level have been also ascertained. The cation transport number, t+, changes from ~0.1 to ~0.2 when 10 wt% of filler is added.","container-title":"Solid State Ionics","DOI":"10.1016/S0167-2738(98)00457-3","ISSN":"0167-2738","issue":"1","journalAbbreviation":"Solid State Ionics","page":"73-79","source":"ScienceDirect","title":"Effects of nanoscale SiO2 on the thermal and transport properties of solvent-free, poly(ethylene oxide) (PEO)-based polymer electrolytes","volume":"118","author":[{"family":"Capiglia","given":"C"},{"family":"Mustarelli","given":"P"},{"family":"Quartarone","given":"E"},{"family":"Tomasi","given":"C"},{"family":"Magistris","given":"A"}],"issued":{"date-parts":[["1999",3,1]]}}}],"schema":"https://github.com/citation-style-language/schema/raw/master/csl-citation.json"} </w:instrText>
      </w:r>
      <w:r w:rsidR="00ED1B97" w:rsidRPr="00B316FA">
        <w:rPr>
          <w:rFonts w:ascii="Times New Roman" w:eastAsia="Yu Mincho" w:hAnsi="Times New Roman" w:cs="Times New Roman"/>
          <w:sz w:val="24"/>
          <w:szCs w:val="24"/>
          <w:lang w:eastAsia="ja-JP"/>
        </w:rPr>
        <w:fldChar w:fldCharType="separate"/>
      </w:r>
      <w:r w:rsidR="001032B8" w:rsidRPr="00B316FA">
        <w:rPr>
          <w:rFonts w:ascii="Times New Roman" w:hAnsi="Times New Roman" w:cs="Times New Roman"/>
          <w:kern w:val="0"/>
          <w:sz w:val="24"/>
          <w:vertAlign w:val="superscript"/>
        </w:rPr>
        <w:t>[17–19]</w:t>
      </w:r>
      <w:r w:rsidR="00ED1B97" w:rsidRPr="00B316FA">
        <w:rPr>
          <w:rFonts w:ascii="Times New Roman" w:eastAsia="Yu Mincho" w:hAnsi="Times New Roman" w:cs="Times New Roman"/>
          <w:sz w:val="24"/>
          <w:szCs w:val="24"/>
          <w:lang w:eastAsia="ja-JP"/>
        </w:rPr>
        <w:fldChar w:fldCharType="end"/>
      </w:r>
      <w:r w:rsidR="00ED1B97" w:rsidRPr="00B316FA">
        <w:rPr>
          <w:rFonts w:ascii="Times New Roman" w:hAnsi="Times New Roman" w:cs="Times New Roman" w:hint="eastAsia"/>
          <w:sz w:val="24"/>
          <w:szCs w:val="24"/>
        </w:rPr>
        <w:t xml:space="preserve"> </w:t>
      </w:r>
      <w:r w:rsidR="00463E75" w:rsidRPr="00B316FA">
        <w:rPr>
          <w:rFonts w:ascii="Times New Roman" w:eastAsia="Yu Mincho" w:hAnsi="Times New Roman" w:cs="Times New Roman" w:hint="eastAsia"/>
          <w:sz w:val="24"/>
          <w:szCs w:val="24"/>
          <w:lang w:eastAsia="ja-JP"/>
        </w:rPr>
        <w:t xml:space="preserve">were claimed to </w:t>
      </w:r>
      <w:r w:rsidRPr="00B316FA">
        <w:rPr>
          <w:rFonts w:ascii="Times New Roman" w:hAnsi="Times New Roman" w:cs="Times New Roman" w:hint="eastAsia"/>
          <w:sz w:val="24"/>
          <w:szCs w:val="24"/>
        </w:rPr>
        <w:t>increase</w:t>
      </w:r>
      <w:r w:rsidR="00463E75" w:rsidRPr="00B316FA">
        <w:rPr>
          <w:rFonts w:ascii="Times New Roman" w:eastAsia="Yu Gothic" w:hAnsi="Times New Roman" w:cs="Times New Roman" w:hint="eastAsia"/>
          <w:sz w:val="24"/>
          <w:szCs w:val="24"/>
          <w:lang w:eastAsia="ja-JP"/>
        </w:rPr>
        <w:t xml:space="preserve"> the mobility of </w:t>
      </w:r>
      <w:r w:rsidR="007D5C99" w:rsidRPr="00B316FA">
        <w:rPr>
          <w:rFonts w:ascii="Times New Roman" w:eastAsia="Yu Gothic" w:hAnsi="Times New Roman" w:cs="Times New Roman" w:hint="eastAsia"/>
          <w:sz w:val="24"/>
          <w:szCs w:val="24"/>
          <w:lang w:eastAsia="ja-JP"/>
        </w:rPr>
        <w:t>lithium ions</w:t>
      </w:r>
      <w:r w:rsidR="00463E75" w:rsidRPr="00B316FA">
        <w:rPr>
          <w:rFonts w:ascii="Times New Roman" w:eastAsia="Yu Gothic" w:hAnsi="Times New Roman" w:cs="Times New Roman" w:hint="eastAsia"/>
          <w:sz w:val="24"/>
          <w:szCs w:val="24"/>
          <w:lang w:eastAsia="ja-JP"/>
        </w:rPr>
        <w:t xml:space="preserve"> which </w:t>
      </w:r>
      <w:r w:rsidRPr="00B316FA">
        <w:rPr>
          <w:rFonts w:ascii="Times New Roman" w:hAnsi="Times New Roman" w:cs="Times New Roman" w:hint="eastAsia"/>
          <w:sz w:val="24"/>
          <w:szCs w:val="24"/>
        </w:rPr>
        <w:t>enhance</w:t>
      </w:r>
      <w:r w:rsidR="00463E75"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ionic conductivity</w:t>
      </w:r>
      <w:r w:rsidR="0003298B" w:rsidRPr="00B316FA">
        <w:rPr>
          <w:rFonts w:ascii="Times New Roman" w:eastAsia="Yu Gothic" w:hAnsi="Times New Roman" w:cs="Times New Roman" w:hint="eastAsia"/>
          <w:sz w:val="24"/>
          <w:szCs w:val="24"/>
          <w:lang w:eastAsia="ja-JP"/>
        </w:rPr>
        <w:t xml:space="preserve"> due to the </w:t>
      </w:r>
      <w:r w:rsidR="0003298B" w:rsidRPr="00B316FA">
        <w:rPr>
          <w:rFonts w:ascii="Times New Roman" w:eastAsia="Yu Mincho" w:hAnsi="Times New Roman" w:cs="Times New Roman" w:hint="eastAsia"/>
          <w:sz w:val="24"/>
          <w:szCs w:val="24"/>
          <w:lang w:eastAsia="ja-JP"/>
        </w:rPr>
        <w:t>decrease</w:t>
      </w:r>
      <w:r w:rsidR="00D80828" w:rsidRPr="00B316FA">
        <w:rPr>
          <w:rFonts w:ascii="Times New Roman" w:eastAsia="Yu Mincho" w:hAnsi="Times New Roman" w:cs="Times New Roman" w:hint="eastAsia"/>
          <w:sz w:val="24"/>
          <w:szCs w:val="24"/>
          <w:lang w:eastAsia="ja-JP"/>
        </w:rPr>
        <w:t xml:space="preserve"> of</w:t>
      </w:r>
      <w:r w:rsidR="0003298B" w:rsidRPr="00B316FA">
        <w:rPr>
          <w:rFonts w:ascii="Times New Roman" w:eastAsia="Yu Mincho" w:hAnsi="Times New Roman" w:cs="Times New Roman" w:hint="eastAsia"/>
          <w:sz w:val="24"/>
          <w:szCs w:val="24"/>
          <w:lang w:eastAsia="ja-JP"/>
        </w:rPr>
        <w:t xml:space="preserve"> the </w:t>
      </w:r>
      <w:r w:rsidR="0003298B" w:rsidRPr="00B316FA">
        <w:rPr>
          <w:rFonts w:ascii="Times New Roman" w:hAnsi="Times New Roman" w:cs="Times New Roman" w:hint="eastAsia"/>
          <w:sz w:val="24"/>
          <w:szCs w:val="24"/>
        </w:rPr>
        <w:t xml:space="preserve">crystallinity </w:t>
      </w:r>
      <w:r w:rsidR="0003298B" w:rsidRPr="00B316FA">
        <w:rPr>
          <w:rFonts w:ascii="Times New Roman" w:eastAsia="Yu Gothic" w:hAnsi="Times New Roman" w:cs="Times New Roman" w:hint="eastAsia"/>
          <w:sz w:val="24"/>
          <w:szCs w:val="24"/>
          <w:lang w:eastAsia="ja-JP"/>
        </w:rPr>
        <w:t>of</w:t>
      </w:r>
      <w:r w:rsidR="0003298B" w:rsidRPr="00B316FA">
        <w:rPr>
          <w:rFonts w:ascii="Times New Roman" w:hAnsi="Times New Roman" w:cs="Times New Roman" w:hint="eastAsia"/>
          <w:sz w:val="24"/>
          <w:szCs w:val="24"/>
        </w:rPr>
        <w:t xml:space="preserve"> PEO</w:t>
      </w:r>
      <w:r w:rsidRPr="00B316FA">
        <w:rPr>
          <w:rFonts w:ascii="Times New Roman" w:hAnsi="Times New Roman" w:cs="Times New Roman" w:hint="eastAsia"/>
          <w:sz w:val="24"/>
          <w:szCs w:val="24"/>
        </w:rPr>
        <w:t xml:space="preserve">. </w:t>
      </w:r>
      <w:r w:rsidR="00BD67F1" w:rsidRPr="00B316FA">
        <w:rPr>
          <w:rFonts w:ascii="Times New Roman" w:eastAsia="Yu Gothic" w:hAnsi="Times New Roman" w:cs="Times New Roman" w:hint="eastAsia"/>
          <w:sz w:val="24"/>
          <w:szCs w:val="24"/>
          <w:lang w:eastAsia="ja-JP"/>
        </w:rPr>
        <w:t xml:space="preserve">Li-ion </w:t>
      </w:r>
      <w:r w:rsidR="00BD67F1" w:rsidRPr="00B316FA">
        <w:rPr>
          <w:rFonts w:ascii="Times New Roman" w:eastAsia="Yu Gothic" w:hAnsi="Times New Roman" w:cs="Times New Roman"/>
          <w:sz w:val="24"/>
          <w:szCs w:val="24"/>
          <w:lang w:eastAsia="ja-JP"/>
        </w:rPr>
        <w:t>conducting</w:t>
      </w:r>
      <w:r w:rsidR="00BD67F1"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inorganic fillers </w:t>
      </w:r>
      <w:r w:rsidR="00BD67F1" w:rsidRPr="00B316FA">
        <w:rPr>
          <w:rFonts w:ascii="Times New Roman" w:eastAsia="Yu Gothic" w:hAnsi="Times New Roman" w:cs="Times New Roman" w:hint="eastAsia"/>
          <w:sz w:val="24"/>
          <w:szCs w:val="24"/>
          <w:lang w:eastAsia="ja-JP"/>
        </w:rPr>
        <w:t>such as lithium lanthanum zirconium oxide (LLZO)</w:t>
      </w:r>
      <w:r w:rsidRPr="00B316FA">
        <w:rPr>
          <w:rFonts w:ascii="Times New Roman" w:hAnsi="Times New Roman" w:cs="Times New Roman" w:hint="eastAsia"/>
          <w:sz w:val="24"/>
          <w:szCs w:val="24"/>
        </w:rPr>
        <w:t>,</w:t>
      </w:r>
      <w:r w:rsidR="00ED1B97" w:rsidRPr="00B316FA">
        <w:rPr>
          <w:rFonts w:ascii="Times New Roman" w:hAnsi="Times New Roman" w:cs="Times New Roman"/>
          <w:sz w:val="24"/>
          <w:szCs w:val="24"/>
        </w:rPr>
        <w:fldChar w:fldCharType="begin"/>
      </w:r>
      <w:r w:rsidR="001032B8" w:rsidRPr="00B316FA">
        <w:rPr>
          <w:rFonts w:ascii="Times New Roman" w:hAnsi="Times New Roman" w:cs="Times New Roman"/>
          <w:sz w:val="24"/>
          <w:szCs w:val="24"/>
        </w:rPr>
        <w:instrText xml:space="preserve"> ADDIN ZOTERO_ITEM CSL_CITATION {"citationID":"lprXNo7Z","properties":{"formattedCitation":"\\super [20,21]\\nosupersub{}","plainCitation":"[20,21]","noteIndex":0},"citationItems":[{"id":207,"uris":["http://zotero.org/users/14167152/items/VDJPSIMJ"],"itemData":{"id":207,"type":"article-journal","abstract":"The advantages of all-solid-state batteries in terms of high energy density and improved safety have accelerated the research into durable and reliable solid electrolytes and into scale up of their processing technology. High lithium-ion-conducting Li7La3Zr2O12 (LLZO) ceramic-based solid electrolytes have been intensively studied recently, but their widespread commercial deployment has been constrained due to their fragility and brittleness. In the present study, LLZO ceramic powders have been successfully incorporated into the polyethylene oxide (PEO) polymer by tape casting. The ionic conductivity of the PEO/LLZO composite electrolyte membranes is significantly enhanced at the optimal LLZO concentration of 7.5 wt.% at which the materials exhibits maximum ionic conductivity of 5.5 × 10−4 S·cm−1 at 30 °C. The ionic conductivity enhancement mechanism of the composite electrolyte is revealed by differential scanning calorimetry (DSC), which shows that the LLZO filler represses crystallinity in PEO. Furthermore, as evidence of the advantageous electrochemical properties of the composite electrolyte an all-solid-state battery of LiFePO4/Li fabricated herein delivered a maximum discharge capacity of 150.1 mAh·g−1 at 0.1C, good cycling performance, and excellent rate capability under 60 °C.","container-title":"Electrochimica Acta","DOI":"10.1016/j.electacta.2017.11.164","ISSN":"0013-4686","journalAbbreviation":"Electrochimica Acta","page":"1106-1114","source":"ScienceDirect","title":"Solid polymer electrolytes incorporating cubic Li7La3Zr2O12 for all-solid-state lithium rechargeable batteries","volume":"258","author":[{"family":"Chen","given":"Fei"},{"family":"Yang","given":"Dunjie"},{"family":"Zha","given":"Wenping"},{"family":"Zhu","given":"Bodi"},{"family":"Zhang","given":"Yanhua"},{"family":"Li","given":"Junyang"},{"family":"Gu","given":"Yuping"},{"family":"Shen","given":"Qiang"},{"family":"Zhang","given":"Lianmeng"},{"family":"Sadoway","given":"Donald R."}],"issued":{"date-parts":[["2017",12,20]]}}},{"id":313,"uris":["http://zotero.org/users/14167152/items/NNFGE8MS"],"itemData":{"id":313,"type":"article-journal","abstract":"Solid electrolytes should be sought to exhibit high conductivity, good thermostability, and excellent mechanical properties for realizing excellent performance of lithium-ion batteries. In this study, we optimize the composition of poly(ethylene oxide)/poly(vinylidene fluoride) (PEO/PVDF) matrix and introduce Li6.2Ga0.1La3Zr1.5Bi0.5O12 (LLZO) ceramic powders into the matrix to form novel composite solid electrolytes. The PEO/PVDF blend matrix shows a low melting point and crystallinity and a high thermostability when the weight ratio of PEO and PVDF is 7:3. The electrolyte consisting of this PEO/PVDF blend matrix and 10 wt% LLZO shows the maximum conductivity (4.2 × 10−5 S cm−1 at 30 °C). In addition, all-solid-state LiFePO4||Li battery assembled with this solid electrolyte shows good cycling stability, which retained 96.5% of the maximum capacity after 100 cycles, and columbic efficiency (close to 100%) at 60 °C. The Li||Li symmetric battery assembled with the solid electrolyte can be steadily cycled for more than 300 h at a current density of 0.2 mA cm−2 at 60 °C. Hence, the new as-synthesized solid electrolyte should be a promising electrolyte for high performance of all-solid-state batteries.","container-title":"Ionics","DOI":"10.1007/s11581-019-03320-x","ISSN":"1862-0760","issue":"3","journalAbbreviation":"Ionics","language":"en","page":"1101-1108","source":"Springer Link","title":"A promising composite solid electrolyte incorporating LLZO into PEO/PVDF matrix for all-solid-state lithium-ion batteries","volume":"26","author":[{"family":"Li","given":"Jun"},{"family":"Zhu","given":"Kongjun"},{"family":"Yao","given":"Zhongran"},{"family":"Qian","given":"Guoming"},{"family":"Zhang","given":"Jie"},{"family":"Yan","given":"Kang"},{"family":"Wang","given":"Jing"}],"issued":{"date-parts":[["2020",3,1]]}}}],"schema":"https://github.com/citation-style-language/schema/raw/master/csl-citation.json"} </w:instrText>
      </w:r>
      <w:r w:rsidR="00ED1B97" w:rsidRPr="00B316FA">
        <w:rPr>
          <w:rFonts w:ascii="Times New Roman" w:hAnsi="Times New Roman" w:cs="Times New Roman"/>
          <w:sz w:val="24"/>
          <w:szCs w:val="24"/>
        </w:rPr>
        <w:fldChar w:fldCharType="separate"/>
      </w:r>
      <w:r w:rsidR="001032B8" w:rsidRPr="00B316FA">
        <w:rPr>
          <w:rFonts w:ascii="Times New Roman" w:hAnsi="Times New Roman" w:cs="Times New Roman"/>
          <w:kern w:val="0"/>
          <w:sz w:val="24"/>
          <w:vertAlign w:val="superscript"/>
        </w:rPr>
        <w:t>[20,21]</w:t>
      </w:r>
      <w:r w:rsidR="00ED1B97" w:rsidRPr="00B316FA">
        <w:rPr>
          <w:rFonts w:ascii="Times New Roman" w:hAnsi="Times New Roman" w:cs="Times New Roman"/>
          <w:sz w:val="24"/>
          <w:szCs w:val="24"/>
        </w:rPr>
        <w:fldChar w:fldCharType="end"/>
      </w:r>
      <w:r w:rsidRPr="00B316FA">
        <w:rPr>
          <w:rFonts w:ascii="Times New Roman" w:hAnsi="Times New Roman" w:cs="Times New Roman" w:hint="eastAsia"/>
          <w:sz w:val="24"/>
          <w:szCs w:val="24"/>
        </w:rPr>
        <w:t xml:space="preserve"> </w:t>
      </w:r>
      <w:r w:rsidR="00BD67F1" w:rsidRPr="00B316FA">
        <w:rPr>
          <w:rFonts w:ascii="Times New Roman" w:eastAsia="Yu Gothic" w:hAnsi="Times New Roman" w:cs="Times New Roman" w:hint="eastAsia"/>
          <w:sz w:val="24"/>
          <w:szCs w:val="24"/>
          <w:lang w:eastAsia="ja-JP"/>
        </w:rPr>
        <w:t>lithium lanthanum zirconium tantalum oxide (</w:t>
      </w:r>
      <w:r w:rsidRPr="00B316FA">
        <w:rPr>
          <w:rFonts w:ascii="Times New Roman" w:hAnsi="Times New Roman" w:cs="Times New Roman" w:hint="eastAsia"/>
          <w:sz w:val="24"/>
          <w:szCs w:val="24"/>
        </w:rPr>
        <w:t>LLZTO</w:t>
      </w:r>
      <w:r w:rsidR="00BD67F1" w:rsidRPr="00B316FA">
        <w:rPr>
          <w:rFonts w:ascii="Times New Roman" w:eastAsia="Yu Gothic" w:hAnsi="Times New Roman" w:cs="Times New Roman" w:hint="eastAsia"/>
          <w:sz w:val="24"/>
          <w:szCs w:val="24"/>
          <w:lang w:eastAsia="ja-JP"/>
        </w:rPr>
        <w:t>)</w:t>
      </w:r>
      <w:r w:rsidR="00ED1B97" w:rsidRPr="00B316FA">
        <w:rPr>
          <w:rFonts w:ascii="Times New Roman" w:eastAsia="Yu Gothic" w:hAnsi="Times New Roman" w:cs="Times New Roman"/>
          <w:sz w:val="24"/>
          <w:szCs w:val="24"/>
          <w:lang w:eastAsia="ja-JP"/>
        </w:rPr>
        <w:fldChar w:fldCharType="begin"/>
      </w:r>
      <w:r w:rsidR="001032B8" w:rsidRPr="00B316FA">
        <w:rPr>
          <w:rFonts w:ascii="Times New Roman" w:eastAsia="Yu Gothic" w:hAnsi="Times New Roman" w:cs="Times New Roman"/>
          <w:sz w:val="24"/>
          <w:szCs w:val="24"/>
          <w:lang w:eastAsia="ja-JP"/>
        </w:rPr>
        <w:instrText xml:space="preserve"> ADDIN ZOTERO_ITEM CSL_CITATION {"citationID":"rj0Q45Yo","properties":{"formattedCitation":"\\super [22,23]\\nosupersub{}","plainCitation":"[22,23]","noteIndex":0},"citationItems":[{"id":208,"uris":["http://zotero.org/users/14167152/items/3K6FDHMH"],"itemData":{"id":208,"type":"article-journal","abstract":"All-solid-state Li-ion batteries (ASSLBs) are promising systems to power electronic devices and electric vehicles for their high-energy density and safety. PEO-based composite electrolytes containing lithium salts and various fillers have been regarded as the most attractive solid electrolytes for ASSLBs due to their high interfacial compatibility with electrodes, high mechanical flexibility, and easy fabrication. For PEO/lithium salt/ceramic composite electrolytes, both “ceramic-in-polymer” and “polymer in ceramic” can be applied to solid-state batteries. “Ceramic-in-polymer” can provide high ionic conductivity but narrow electrochemical window; “polymer in ceramic” can provide wide electrochemical window but low ionic conductivity. In order to combine the high conductivity of “ceramic in polymer” with the wide electrochemical window of “polymer in ceramic,” we designed multilayer PEO/ Li6.4La3Zr1.4Ta0.6O12(LLZTO) composite electrolytes with low content of LLZTO (10wt %) in the inside layer and high content of LLZTO (40wt %) in the surface layer (PCEs-40–10-40) by a simple solution casting method. The PCEs-40–10-40 showed high ionic conductivity(4.61 × 10–4 $${\\mathrm{S}\\cdot \\mathrm{cm}}^{-1}$$) and a wide electrochemical window(&gt; 5.1 V) at 60 </w:instrText>
      </w:r>
      <w:r w:rsidR="001032B8" w:rsidRPr="00B316FA">
        <w:rPr>
          <w:rFonts w:ascii="Times New Roman" w:eastAsia="Yu Gothic" w:hAnsi="Times New Roman" w:cs="Times New Roman" w:hint="eastAsia"/>
          <w:sz w:val="24"/>
          <w:szCs w:val="24"/>
          <w:lang w:eastAsia="ja-JP"/>
        </w:rPr>
        <w:instrText>℃</w:instrText>
      </w:r>
      <w:r w:rsidR="001032B8" w:rsidRPr="00B316FA">
        <w:rPr>
          <w:rFonts w:ascii="Times New Roman" w:eastAsia="Yu Gothic" w:hAnsi="Times New Roman" w:cs="Times New Roman"/>
          <w:sz w:val="24"/>
          <w:szCs w:val="24"/>
          <w:lang w:eastAsia="ja-JP"/>
        </w:rPr>
        <w:instrText>. Compared with monolayer composite electrolytes, solid-state LiFePO4|Li batteries with multilayer composite electrolytes showed much better cycling stability (capacity retention of 98.8% after 200 cycles) a</w:instrText>
      </w:r>
      <w:r w:rsidR="001032B8" w:rsidRPr="00B316FA">
        <w:rPr>
          <w:rFonts w:ascii="Times New Roman" w:eastAsia="Yu Gothic" w:hAnsi="Times New Roman" w:cs="Times New Roman" w:hint="eastAsia"/>
          <w:sz w:val="24"/>
          <w:szCs w:val="24"/>
          <w:lang w:eastAsia="ja-JP"/>
        </w:rPr>
        <w:instrText>t 0.5C and 60 </w:instrText>
      </w:r>
      <w:r w:rsidR="001032B8" w:rsidRPr="00B316FA">
        <w:rPr>
          <w:rFonts w:ascii="Times New Roman" w:eastAsia="Yu Gothic" w:hAnsi="Times New Roman" w:cs="Times New Roman" w:hint="eastAsia"/>
          <w:sz w:val="24"/>
          <w:szCs w:val="24"/>
          <w:lang w:eastAsia="ja-JP"/>
        </w:rPr>
        <w:instrText>℃</w:instrText>
      </w:r>
      <w:r w:rsidR="001032B8" w:rsidRPr="00B316FA">
        <w:rPr>
          <w:rFonts w:ascii="Times New Roman" w:eastAsia="Yu Gothic" w:hAnsi="Times New Roman" w:cs="Times New Roman" w:hint="eastAsia"/>
          <w:sz w:val="24"/>
          <w:szCs w:val="24"/>
          <w:lang w:eastAsia="ja-JP"/>
        </w:rPr>
        <w:instrText>. This work shall give practical insights for the applications of PEO-based composite electrolytes.","container-title":"Ionics","DOI":"10.1007/s11581-021-04176-w","ISSN":"1862-0760","issue":"10","journalAbbreviation":"Ionics","language":"en</w:instrText>
      </w:r>
      <w:r w:rsidR="001032B8" w:rsidRPr="00B316FA">
        <w:rPr>
          <w:rFonts w:ascii="Times New Roman" w:eastAsia="Yu Gothic" w:hAnsi="Times New Roman" w:cs="Times New Roman"/>
          <w:sz w:val="24"/>
          <w:szCs w:val="24"/>
          <w:lang w:eastAsia="ja-JP"/>
        </w:rPr>
        <w:instrText xml:space="preserve">","page":"4127-4134","source":"Springer Link","title":"Multilayer PEO/LLZTO composite electrolyte enables high-performance solid-state Li-ion batteries","volume":"27","author":[{"family":"Guan","given":"Dichang"},{"family":"Huang","given":"Yong"},{"family":"He","given":"Meimei"},{"family":"Hu","given":"Guorong"},{"family":"Peng","given":"Zhongdong"},{"family":"Cao","given":"Yanbing"},{"family":"Du","given":"Ke"}],"issued":{"date-parts":[["2021",10,1]]}}},{"id":7,"uris":["http://zotero.org/users/14167152/items/NDMZ8XUS"],"itemData":{"id":7,"type":"article-journal","abstract":"Flexible composite solid electrolytes (CSEs) show great potential in high-energy all-solid-state lithium metal batteries owing to their easy fabrication, good electrochemical properties, and high safety. However, it remains challenging to achieve good interfacial compatibility between inorganic fillers and polymer, which affects lithium-ion transport and electrochemical performances of CSEs. Herein, we design a Li6.4La3Zr1.4Ta0.6O12 (LLZTO) filler coated with 3-methacryloxypropyltrimethoxysilane (MEMO) Janus layer for poly(ethylene) oxide (PEO) electrolyte (denoted as MEMO@LLZTO-PEO). We demonstrate the effect of MEMO coating on ionic transport of CSEs by the combined experimental and theoretical methods. The MEMO Janus layer facilitates uniform dispersion of filler in polymer as well as dissociates more lithium salt, which leads to much improved ionic conductivity of MEMO@LLZTO-PEO (2.16 × 10− 4 S cm− 1 at 30 </w:instrText>
      </w:r>
      <w:r w:rsidR="001032B8" w:rsidRPr="00B316FA">
        <w:rPr>
          <w:rFonts w:ascii="Times New Roman" w:eastAsia="Yu Gothic" w:hAnsi="Times New Roman" w:cs="Times New Roman" w:hint="eastAsia"/>
          <w:sz w:val="24"/>
          <w:szCs w:val="24"/>
          <w:lang w:eastAsia="ja-JP"/>
        </w:rPr>
        <w:instrText>℃</w:instrText>
      </w:r>
      <w:r w:rsidR="001032B8" w:rsidRPr="00B316FA">
        <w:rPr>
          <w:rFonts w:ascii="Times New Roman" w:eastAsia="Yu Gothic" w:hAnsi="Times New Roman" w:cs="Times New Roman"/>
          <w:sz w:val="24"/>
          <w:szCs w:val="24"/>
          <w:lang w:eastAsia="ja-JP"/>
        </w:rPr>
        <w:instrText xml:space="preserve">). Besides, MEMO@LLZTO could immobilize lithium salt anions via hydrogen bonding interactions and F–O chemical bonding, leading to good lithium-ion transference number (0.53) of MEMO@LLZTO-PEO. Moreover, we prepare a nonwoven fabric (NF)supported CSE (denoted as MEMO@LLZTO-PEO-NF) to further improve the mechanical strength and safety of CSEs. The MEMO@LLZTO-PEO-NF shows great cyclability over 4000 h in a lithium symmetrical cell at a current density of 0.1 mA cm− 2 (areal capacity: 0.1 mAh cm− 2, 60 </w:instrText>
      </w:r>
      <w:r w:rsidR="001032B8" w:rsidRPr="00B316FA">
        <w:rPr>
          <w:rFonts w:ascii="Times New Roman" w:eastAsia="Yu Gothic" w:hAnsi="Times New Roman" w:cs="Times New Roman" w:hint="eastAsia"/>
          <w:sz w:val="24"/>
          <w:szCs w:val="24"/>
          <w:lang w:eastAsia="ja-JP"/>
        </w:rPr>
        <w:instrText>℃</w:instrText>
      </w:r>
      <w:r w:rsidR="001032B8" w:rsidRPr="00B316FA">
        <w:rPr>
          <w:rFonts w:ascii="Times New Roman" w:eastAsia="Yu Gothic" w:hAnsi="Times New Roman" w:cs="Times New Roman"/>
          <w:sz w:val="24"/>
          <w:szCs w:val="24"/>
          <w:lang w:eastAsia="ja-JP"/>
        </w:rPr>
        <w:instrText xml:space="preserve">). When used in all-solid-state Li/LiFePO4 batteries with a high active mass loading (&gt;4 mg cm− 2), MEMO@LLZTO-PEO-NF cell shows much-enhanced cyclability and rate capability at 60 </w:instrText>
      </w:r>
      <w:r w:rsidR="001032B8" w:rsidRPr="00B316FA">
        <w:rPr>
          <w:rFonts w:ascii="Times New Roman" w:eastAsia="Yu Gothic" w:hAnsi="Times New Roman" w:cs="Times New Roman" w:hint="eastAsia"/>
          <w:sz w:val="24"/>
          <w:szCs w:val="24"/>
          <w:lang w:eastAsia="ja-JP"/>
        </w:rPr>
        <w:instrText>℃</w:instrText>
      </w:r>
      <w:r w:rsidR="001032B8" w:rsidRPr="00B316FA">
        <w:rPr>
          <w:rFonts w:ascii="Times New Roman" w:eastAsia="Yu Gothic" w:hAnsi="Times New Roman" w:cs="Times New Roman"/>
          <w:sz w:val="24"/>
          <w:szCs w:val="24"/>
          <w:lang w:eastAsia="ja-JP"/>
        </w:rPr>
        <w:instrText xml:space="preserve">. This work also provides a new strategy to achieve good interfacial compatibility between inorganic fillers and polymer matrix in composite solid electrolytes for all-solid-state lithium batteries.","container-title":"Energy Storage Materials","DOI":"10.1016/j.ensm.2023.103091","ISSN":"24058297","journalAbbreviation":"Energy Storage Materials","language":"en","page":"103091","source":"DOI.org (Crossref)","title":"A multifunctional Janus layer for LLZTO/PEO composite electrolyte with enhanced interfacial stability in solid-state lithium metal batteries","volume":"65","author":[{"family":"Duan","given":"Tong"},{"family":"Cheng","given":"Hongwei"},{"family":"Liu","given":"Yanbo"},{"family":"Sun","given":"Qiangchao"},{"family":"Nie","given":"Wei"},{"family":"Lu","given":"Xionggang"},{"family":"Dong","given":"Panpan"},{"family":"Song","given":"Min-Kyu"}],"issued":{"date-parts":[["2024",2]]}}}],"schema":"https://github.com/citation-style-language/schema/raw/master/csl-citation.json"} </w:instrText>
      </w:r>
      <w:r w:rsidR="00ED1B97" w:rsidRPr="00B316FA">
        <w:rPr>
          <w:rFonts w:ascii="Times New Roman" w:eastAsia="Yu Gothic" w:hAnsi="Times New Roman" w:cs="Times New Roman"/>
          <w:sz w:val="24"/>
          <w:szCs w:val="24"/>
          <w:lang w:eastAsia="ja-JP"/>
        </w:rPr>
        <w:fldChar w:fldCharType="separate"/>
      </w:r>
      <w:r w:rsidR="001032B8" w:rsidRPr="00B316FA">
        <w:rPr>
          <w:rFonts w:ascii="Times New Roman" w:hAnsi="Times New Roman" w:cs="Times New Roman"/>
          <w:kern w:val="0"/>
          <w:sz w:val="24"/>
          <w:vertAlign w:val="superscript"/>
        </w:rPr>
        <w:t>[22,23]</w:t>
      </w:r>
      <w:r w:rsidR="00ED1B97" w:rsidRPr="00B316FA">
        <w:rPr>
          <w:rFonts w:ascii="Times New Roman" w:eastAsia="Yu Gothic" w:hAnsi="Times New Roman" w:cs="Times New Roman"/>
          <w:sz w:val="24"/>
          <w:szCs w:val="24"/>
          <w:lang w:eastAsia="ja-JP"/>
        </w:rPr>
        <w:fldChar w:fldCharType="end"/>
      </w:r>
      <w:r w:rsidR="00BD67F1"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and </w:t>
      </w:r>
      <w:r w:rsidR="00BD67F1" w:rsidRPr="00B316FA">
        <w:rPr>
          <w:rFonts w:ascii="Times New Roman" w:eastAsia="Yu Gothic" w:hAnsi="Times New Roman" w:cs="Times New Roman" w:hint="eastAsia"/>
          <w:sz w:val="24"/>
          <w:szCs w:val="24"/>
          <w:lang w:eastAsia="ja-JP"/>
        </w:rPr>
        <w:t>lithium lanthanum titanium oxide (</w:t>
      </w:r>
      <w:r w:rsidRPr="00B316FA">
        <w:rPr>
          <w:rFonts w:ascii="Times New Roman" w:hAnsi="Times New Roman" w:cs="Times New Roman" w:hint="eastAsia"/>
          <w:sz w:val="24"/>
          <w:szCs w:val="24"/>
        </w:rPr>
        <w:t>LLTO</w:t>
      </w:r>
      <w:r w:rsidR="00BD67F1" w:rsidRPr="00B316FA">
        <w:rPr>
          <w:rFonts w:ascii="Times New Roman" w:eastAsia="Yu Gothic" w:hAnsi="Times New Roman" w:cs="Times New Roman" w:hint="eastAsia"/>
          <w:sz w:val="24"/>
          <w:szCs w:val="24"/>
          <w:lang w:eastAsia="ja-JP"/>
        </w:rPr>
        <w:t>)</w:t>
      </w:r>
      <w:r w:rsidR="00ED1B97" w:rsidRPr="00B316FA">
        <w:rPr>
          <w:rFonts w:ascii="Times New Roman" w:eastAsia="Yu Gothic" w:hAnsi="Times New Roman" w:cs="Times New Roman"/>
          <w:sz w:val="24"/>
          <w:szCs w:val="24"/>
          <w:lang w:eastAsia="ja-JP"/>
        </w:rPr>
        <w:fldChar w:fldCharType="begin"/>
      </w:r>
      <w:r w:rsidR="001032B8" w:rsidRPr="00B316FA">
        <w:rPr>
          <w:rFonts w:ascii="Times New Roman" w:eastAsia="Yu Gothic" w:hAnsi="Times New Roman" w:cs="Times New Roman"/>
          <w:sz w:val="24"/>
          <w:szCs w:val="24"/>
          <w:lang w:eastAsia="ja-JP"/>
        </w:rPr>
        <w:instrText xml:space="preserve"> ADDIN ZOTERO_ITEM CSL_CITATION {"citationID":"kYl3M3Dm","properties":{"formattedCitation":"\\super [24,25]\\nosupersub{}","plainCitation":"[24,25]","noteIndex":0},"citationItems":[{"id":205,"uris":["http://zotero.org/users/14167152/items/SA69BSSV"],"itemData":{"id":205,"type":"article-journal","abstract":"The influence of LLTO (Li0.33La0.56TiO3) nanoparticles on the conducting properties of PEO (polyethylene oxide)8-LiClO4 polymer-salt complex electrolyte still remains not fully understood. This paper aims to establish the role of LLTO filler concentration, its morphology, agglomeration and charge nanoparticles surface on the ionic transport of (PEO)8-LiClO4-based solid electrolytes. Four samples of (PEO)8-LiClO4- LLTO composites, with 0, 5, 10 and 15 wt% of LLTO filler, were prepared. Several techniques were used to verify the obtainment of the required samples and to find out how the LLTO filler can modify the conductivity of the (PEO)8-LiClO4 polymer-salt complex electrolyte. The obtained results suggest that the transport of Li ions in these nanocomposites occurs predominantly through the polymeric phase, not by the conducting LLTO ceramic employed as filler. The highest conductivity value (10−3 S/cm at 338 K) is reached for 10 wt % of LLTO filler in the composite, where the polymeric phase is completely amorphous.","container-title":"Solid State Sciences","DOI":"10.1016/j.solidstatesciences.2018.10.014","ISSN":"1293-2558","journalAbbreviation":"Solid State Sciences","page":"41-47","source":"ScienceDirect","title":"Effect of the LLTO nanoparticles on the conducting properties of PEO-based solid electrolyte","volume":"88","author":[{"family":"Milian Pila","given":"Carlos Ricardo"},{"family":"Cappe","given":"Eduardo Pérez"},{"family":"Mohallem","given":"Nelcy Della Santina"},{"family":"Alves","given":"Oswaldo Luiz"},{"family":"Aguilar Frutis","given":"Miguel Angel"},{"family":"Sánchez-Ramírez","given":"Nédher"},{"family":"Torresi","given":"Roberto Manuel"},{"family":"León Ramírez","given":"Héctor"},{"family":"Laffita","given":"Yodalgis Mosqueda"}],"issued":{"date-parts":[["2019",2,1]]}}},{"id":317,"uris":["http://zotero.org/users/14167152/items/VREBPZCI"],"itemData":{"id":317,"type":"article-journal","abstract":"In this study, fast ionic conductor Li0.33La0.557TiO3 (LLTO) nanowires with high ionic conductivity were prepared through electrospinning and subsequent high temperature calcination. It was filled in the poly(ethylene oxide) (PEO) matrix as a filler and the novel solid PEO/LiTFSI/LLTO-nanowires polymer composite electrolytes were prepared via solution casting method with low cost. The results showed that the addition of LLTO nanowires could effectively improve the ionic conductivity, electrochemical stability window, transference number, and compatibility with lithium metal of polymer composite electrolytes. The maximum ionic conductivities of composite electrolytes filled with 5 wt% LLTO nanowires at room temperature and 60 °C were 5.53 × 10−5 S cm−1 and 3.63 × 10−4 S cm−1, respectively. Its electrochemical stability window was up to 4.75 V. The LiFePO4/Li solid-state lithium-ion battery assembled with the novel polymer composite electrolytes had good cycling stability. At current rate of 0.5 C, the discharge specific capacity remained about 123 mAh g−1 after 100 cycles at 60 °C.","container-title":"Electrochimica Acta","DOI":"10.1016/j.electacta.2018.10.005","ISSN":"0013-4686","journalAbbreviation":"Electrochimica Acta","page":"718-726","source":"ScienceDirect","title":"A novel solid PEO/LLTO-nanowires polymer composite electrolyte for solid-state lithium-ion battery","volume":"292","author":[{"family":"Zhu","given":"Lin"},{"family":"Zhu","given":"Penghui"},{"family":"Fang","given":"Qunxiang"},{"family":"Jing","given":"Maoxiang"},{"family":"Shen","given":"Xiangqian"},{"family":"Yang","given":"Lezhi"}],"issued":{"date-parts":[["2018",12,1]]}}}],"schema":"https://github.com/citation-style-language/schema/raw/master/csl-citation.json"} </w:instrText>
      </w:r>
      <w:r w:rsidR="00ED1B97" w:rsidRPr="00B316FA">
        <w:rPr>
          <w:rFonts w:ascii="Times New Roman" w:eastAsia="Yu Gothic" w:hAnsi="Times New Roman" w:cs="Times New Roman"/>
          <w:sz w:val="24"/>
          <w:szCs w:val="24"/>
          <w:lang w:eastAsia="ja-JP"/>
        </w:rPr>
        <w:fldChar w:fldCharType="separate"/>
      </w:r>
      <w:r w:rsidR="001032B8" w:rsidRPr="00B316FA">
        <w:rPr>
          <w:rFonts w:ascii="Times New Roman" w:hAnsi="Times New Roman" w:cs="Times New Roman"/>
          <w:kern w:val="0"/>
          <w:sz w:val="24"/>
          <w:vertAlign w:val="superscript"/>
        </w:rPr>
        <w:t>[24,25]</w:t>
      </w:r>
      <w:r w:rsidR="00ED1B97" w:rsidRPr="00B316FA">
        <w:rPr>
          <w:rFonts w:ascii="Times New Roman" w:eastAsia="Yu Gothic" w:hAnsi="Times New Roman" w:cs="Times New Roman"/>
          <w:sz w:val="24"/>
          <w:szCs w:val="24"/>
          <w:lang w:eastAsia="ja-JP"/>
        </w:rPr>
        <w:fldChar w:fldCharType="end"/>
      </w:r>
      <w:r w:rsidR="00BD67F1"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can </w:t>
      </w:r>
      <w:r w:rsidR="007372A2" w:rsidRPr="00B316FA">
        <w:rPr>
          <w:rFonts w:ascii="Times New Roman" w:eastAsia="Yu Gothic" w:hAnsi="Times New Roman" w:cs="Times New Roman" w:hint="eastAsia"/>
          <w:sz w:val="24"/>
          <w:szCs w:val="24"/>
          <w:lang w:eastAsia="ja-JP"/>
        </w:rPr>
        <w:t xml:space="preserve">also increase the ionic conductivity of the electrolyte by </w:t>
      </w:r>
      <w:r w:rsidRPr="00B316FA">
        <w:rPr>
          <w:rFonts w:ascii="Times New Roman" w:hAnsi="Times New Roman" w:cs="Times New Roman" w:hint="eastAsia"/>
          <w:sz w:val="24"/>
          <w:szCs w:val="24"/>
        </w:rPr>
        <w:t xml:space="preserve">direct </w:t>
      </w:r>
      <w:r w:rsidR="007372A2" w:rsidRPr="00B316FA">
        <w:rPr>
          <w:rFonts w:ascii="Times New Roman" w:eastAsia="Yu Gothic" w:hAnsi="Times New Roman" w:cs="Times New Roman" w:hint="eastAsia"/>
          <w:sz w:val="24"/>
          <w:szCs w:val="24"/>
          <w:lang w:eastAsia="ja-JP"/>
        </w:rPr>
        <w:t xml:space="preserve">lithium-ion </w:t>
      </w:r>
      <w:r w:rsidRPr="00B316FA">
        <w:rPr>
          <w:rFonts w:ascii="Times New Roman" w:hAnsi="Times New Roman" w:cs="Times New Roman" w:hint="eastAsia"/>
          <w:sz w:val="24"/>
          <w:szCs w:val="24"/>
        </w:rPr>
        <w:t>transport. However, their complex manufacturing process hinders widespread commercial application</w:t>
      </w:r>
      <w:r w:rsidR="007372A2"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Furthermore, </w:t>
      </w:r>
      <w:r w:rsidR="00DB6A03" w:rsidRPr="00B316FA">
        <w:rPr>
          <w:rFonts w:ascii="Times New Roman" w:hAnsi="Times New Roman" w:cs="Times New Roman" w:hint="eastAsia"/>
          <w:sz w:val="24"/>
          <w:szCs w:val="24"/>
        </w:rPr>
        <w:t xml:space="preserve">small molecular </w:t>
      </w:r>
      <w:r w:rsidRPr="00B316FA">
        <w:rPr>
          <w:rFonts w:ascii="Times New Roman" w:hAnsi="Times New Roman" w:cs="Times New Roman" w:hint="eastAsia"/>
          <w:sz w:val="24"/>
          <w:szCs w:val="24"/>
        </w:rPr>
        <w:t xml:space="preserve">additives such as </w:t>
      </w:r>
      <w:r w:rsidR="00F15829" w:rsidRPr="00B316FA">
        <w:rPr>
          <w:rFonts w:ascii="Times New Roman" w:hAnsi="Times New Roman" w:cs="Times New Roman"/>
          <w:sz w:val="24"/>
          <w:szCs w:val="24"/>
        </w:rPr>
        <w:t>metal-organic frameworks (MOFs),</w:t>
      </w:r>
      <w:r w:rsidR="00F15829"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{"citationID":"GvAMyxYl","properties":{"formattedCitation":"\\super [26,27]\\nosupersub{}","plainCitation":"[26,27]","noteIndex":0},"citationItems":[{"id":377,"uris":["http://zotero.org/users/14167152/items/F6FRSE48"],"itemData":{"id":377,"type":"article-journal","abstract":"Solid polymer electrolytes are intrinsically advantageous over rigid inorganic ones in terms of their easy processability and scalability by film-based battery technology. Here, a three-dimensional (3D) structured Ce-based metal organic framework (Ce-MOF) nano-filler with plentiful catalytic active sites is introduced into polyethylene oxide (PEO) based electrolyte. This unusual filler with abundant cavities enables the strong Lewis acid-base interactions with both ether oxygen in PEO and anion in Li salt, leading to significantly improved ionic conductivity and Li+ transference number as high as 0.75. Such an electrolyte compositing can remarkably improve the mechanical (stretching) and thermal stabilities and effectively suppress Li dendrites, and the Li/Li symmetrical cells can continuously cycle without short circuit even under long-term 1800 h or relatively high current density of 0.4 mA cm−2. The polymer electrolyte composited with 10 wt% Ce-MOF can endow the integrated all-solid-state batteries with superior cycling stability and rate performance (e.g. with capacities as high as 120 mAh g−1 after 3800 cycles for Li/LiFePO4 and 300 mAh g−1 after 240 cycles for Li/FeF3). The electrolyte modification by MOF planting is expected to well alleviate the volume extrusion and species dissolution from the cathode side and promote its interface confinement especially during conversion reaction.","container-title":"Journal of Power Sources","DOI":"10.1016/j.jpowsour.2021.229946","ISSN":"0378-7753","journalAbbreviation":"Journal of Power Sources","page":"229946","source":"ScienceDirect","title":"Metal organic framework reinforced polymer electrolyte with high cation transference number to enable dendrite-free solid state Li metal conversion batteries","volume":"501","author":[{"family":"Wu","given":"Xiaoxue"},{"family":"Chen","given":"Keyi"},{"family":"Yao","given":"Zhenguo"},{"family":"Hu","given":"Jiulin"},{"family":"Huang","given":"Minsong"},{"family":"Meng","given":"Junwei"},{"family":"Ma","given":"Shiping"},{"family":"Wu","given":"Tao"},{"family":"Cui","given":"Yanhua"},{"family":"Li","given":"Chilin"}],"issued":{"date-parts":[["2021",7,31]]}}},{"id":375,"uris":["http://zotero.org/users/14167152/items/4KB5ZMVQ"],"itemData":{"id":375,"type":"article-journal","abstract":"As the demand for high energy-density and safe Li-based batteries, the development of composite solid polymer electrolytes (CSPEs) with high ionic conductivity and high electrochemical stability are significant. Herein, the amorphous infinite coordination polymer (ICP) nano-network of Ce-coordinate polyphenol ellagic acid (EACe2) is introduced into PEO matrix to achieve highly endurable Li metal batteries (LMBs). Different from conventional metal-organic frameworks (MOFs) with discrete crystalline grains, ICP network with high interconnectivity and self-assembly capability enables the better penetration effect and multi-scale interaction of filler in PEO. EACe2 nano-filler promotes the improvement of ionic conductivity and Li-ion transference number of CSPEs, as well as the construction of robust solid-electrolyte interphase (SEI) with the concentration of LiF, Li2O and Li2S, leading to ultrastable and kinetically favorable Li/Li cells with dendrite-mitigated cycling over 8800 h. The low interfacial resistances (16 Ω cm2 and 20.5 Ω cm2 for CSPE-EACe2/Li and CSPE-EACe2/LiFePO4 respectively) can achieve highly reversible Li/LiFePO4 cells (with capacities of 102.6 mAh g−1 after 2000 cycles at 0.5 C and 103.2 mAh g−1 after 1200 cycles at 1 C). This CSPE-EACe2 membrane also enables the tolerance of high-voltage cathode (LiNi0.8Co0.1Mn0.1O2, up to 4.3 V), room temperature operation, and ultrathin thickness (25-μm-thick). Image, graphical abstract","container-title":"Energy Storage Materials","DOI":"10.1016/j.ensm.2021.06.009","ISSN":"2405-8297","journalAbbreviation":"Energy Storage Materials","page":"436-447","source":"ScienceDirect","title":"Solid electrolytes reinforced by infinite coordination polymer nano-network for dendrite-free lithium metal batteries","volume":"41","author":[{"family":"Wu","given":"Xiaoxue"},{"family":"Zheng","given":"Yongjian"},{"family":"Li","given":"Wenbo"},{"family":"Liu","given":"Yangyang"},{"family":"Zhang","given":"Yang"},{"family":"Li","given":"Yajie"},{"family":"Li","given":"Chilin"}],"issued":{"date-parts":[["2021",10,1]]}}}],"schema":"https://github.com/citation-style-language/schema/raw/master/csl-citation.json"} </w:instrText>
      </w:r>
      <w:r w:rsidR="00F15829"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[26,27]</w:t>
      </w:r>
      <w:r w:rsidR="00F15829" w:rsidRPr="00B316FA">
        <w:rPr>
          <w:rFonts w:ascii="Times New Roman" w:hAnsi="Times New Roman" w:cs="Times New Roman"/>
          <w:sz w:val="24"/>
          <w:szCs w:val="24"/>
        </w:rPr>
        <w:fldChar w:fldCharType="end"/>
      </w:r>
      <w:r w:rsidR="00F15829" w:rsidRPr="00B316FA">
        <w:rPr>
          <w:rFonts w:ascii="Times New Roman" w:hAnsi="Times New Roman" w:cs="Times New Roman" w:hint="eastAsia"/>
          <w:sz w:val="24"/>
          <w:szCs w:val="24"/>
        </w:rPr>
        <w:t xml:space="preserve"> </w:t>
      </w:r>
      <w:proofErr w:type="spellStart"/>
      <w:r w:rsidRPr="00B316FA">
        <w:rPr>
          <w:rFonts w:ascii="Times New Roman" w:hAnsi="Times New Roman" w:cs="Times New Roman" w:hint="eastAsia"/>
          <w:sz w:val="24"/>
          <w:szCs w:val="24"/>
        </w:rPr>
        <w:t>succinonitrile</w:t>
      </w:r>
      <w:proofErr w:type="spellEnd"/>
      <w:r w:rsidRPr="00B316FA">
        <w:rPr>
          <w:rFonts w:ascii="Times New Roman" w:eastAsia="Yu Mincho" w:hAnsi="Times New Roman" w:cs="Times New Roman" w:hint="eastAsia"/>
          <w:sz w:val="24"/>
          <w:szCs w:val="24"/>
          <w:lang w:eastAsia="ja-JP"/>
        </w:rPr>
        <w:t xml:space="preserve"> </w:t>
      </w:r>
      <w:r w:rsidRPr="00B316FA">
        <w:rPr>
          <w:rFonts w:ascii="Times New Roman" w:hAnsi="Times New Roman" w:cs="Times New Roman" w:hint="eastAsia"/>
          <w:sz w:val="24"/>
          <w:szCs w:val="24"/>
        </w:rPr>
        <w:t>(SN)</w:t>
      </w:r>
      <w:r w:rsidR="00ED1B97" w:rsidRPr="00B316FA">
        <w:rPr>
          <w:rFonts w:ascii="Times New Roman" w:hAnsi="Times New Roman" w:cs="Times New Roman" w:hint="eastAsia"/>
          <w:sz w:val="24"/>
          <w:szCs w:val="24"/>
        </w:rPr>
        <w:t>,</w:t>
      </w:r>
      <w:r w:rsidR="00ED1B97"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{"citationID":"JgquM5u7","properties":{"formattedCitation":"\\super [28\\uc0\\u8211{}30]\\nosupersub{}","plainCitation":"[28–30]","noteIndex":0},"citationItems":[{"id":136,"uris":["http://zotero.org/users/14167152/items/6MU4TKUW"],"itemData":{"id":136,"type":"article-journal","abstract":"Poly(ethylene oxide) (PEO)-based electrolytes are promising for all-solid-state batteries but can only be used above room temperature due to the high-degree crystallization of PEO and the intimate affinity between ethylene oxide (EO) chains and lithium ions. Here, a homogeneous-inspired design of PEO-based solid-state electrolytes with fast ion conduction is proposed. The homogeneous PEO-based solid-state electrolyte with an adjusted succin</w:instrText>
      </w:r>
      <w:r w:rsidR="005F62C1" w:rsidRPr="00B316FA">
        <w:rPr>
          <w:rFonts w:ascii="Times New Roman" w:hAnsi="Times New Roman" w:cs="Times New Roman" w:hint="eastAsia"/>
          <w:sz w:val="24"/>
          <w:szCs w:val="24"/>
        </w:rPr>
        <w:instrText xml:space="preserve">onitrile (SN) and PEO molar ratio simultaneously suppresses the PEO crystallization and mitigates the affinity between EO and Li+. By adjusting the molar ratio of SN to PEO (SN:EO </w:instrText>
      </w:r>
      <w:r w:rsidR="005F62C1" w:rsidRPr="00B316FA">
        <w:rPr>
          <w:rFonts w:ascii="Times New Roman" w:hAnsi="Times New Roman" w:cs="Times New Roman" w:hint="eastAsia"/>
          <w:sz w:val="24"/>
          <w:szCs w:val="24"/>
        </w:rPr>
        <w:instrText>≈</w:instrText>
      </w:r>
      <w:r w:rsidR="005F62C1" w:rsidRPr="00B316FA">
        <w:rPr>
          <w:rFonts w:ascii="Times New Roman" w:hAnsi="Times New Roman" w:cs="Times New Roman" w:hint="eastAsia"/>
          <w:sz w:val="24"/>
          <w:szCs w:val="24"/>
        </w:rPr>
        <w:instrText xml:space="preserve"> 1:4), channels providing fast Li+ transport are formed within the homogen</w:instrText>
      </w:r>
      <w:r w:rsidR="005F62C1" w:rsidRPr="00B316FA">
        <w:rPr>
          <w:rFonts w:ascii="Times New Roman" w:hAnsi="Times New Roman" w:cs="Times New Roman"/>
          <w:sz w:val="24"/>
          <w:szCs w:val="24"/>
        </w:rPr>
        <w:instrText xml:space="preserve">eous solid-state polymer electrolyte, which increases the ionic conductivity by 100 times and enables their application at a low temperature (0–25 °C), together with the uniform lithium deposition. This modified PEO-based electrolyte also enables a LiFePO4 cathode to achieve a superior Coulombic efficiency (&gt;99%) and have a long life (&gt;750 cycles) at room temperature. Moreover, even at a low temperature of 0 °C, 82% of its room-temperature capacity remains, demonstrating the great potential of this electrolyte for practical solid-state lithium battery applications.","container-title":"Advanced Functional Materials","DOI":"10.1002/adfm.202007172","ISSN":"1616-3028","issue":"51","language":"en","license":"© 2020 Wiley-VCH GmbH","note":"_eprint: https://onlinelibrary.wiley.com/doi/pdf/10.1002/adfm.202007172","page":"2007172","source":"Wiley Online Library","title":"Homogeneous and Fast Ion Conduction of PEO-Based Solid-State Electrolyte at Low Temperature","volume":"30","author":[{"family":"Xu","given":"Shengjun"},{"family":"Sun","given":"Zhenhua"},{"family":"Sun","given":"Chengguo"},{"family":"Li","given":"Fan"},{"family":"Chen","given":"Ke"},{"family":"Zhang","given":"Zhihao"},{"family":"Hou","given":"Guangjin"},{"family":"Cheng","given":"Hui-Ming"},{"family":"Li","given":"Feng"}],"issued":{"date-parts":[["2020"]]}}},{"id":295,"uris":["http://zotero.org/users/14167152/items/5JHLGZDX"],"itemData":{"id":295,"type":"article-journal","abstract":"New types of poly(ethylene oxide) (PEO)-based composite polymer electrolyte membranes, prepared by adding succinonitrile (SN) as a solid plasticizer, and lithium bis-trifluoromethanesulphonimide (LiTFSI) as a salt, are discussed. The complete miscibility of the polymer with the plastic crystal was confirmed by measuring electrical and also thermal properties of the materials. By optimizing the content of PEO and SN, an appropriate compromise between high ionic conductivity and mechanical stability can be obtained.","container-title":"Electrochemistry Communications","DOI":"10.1016/j.elecom.2006.08.017","ISSN":"1388-2481","issue":"11","journalAbbreviation":"Electrochemistry Communications","page":"1753-1756","source":"ScienceDirect","title":"Composite effects in poly(ethylene oxide)–succinonitrile based all-solid electrolytes","volume":"8","author":[{"family":"Fan","given":"Li-Zhen"},{"family":"Maier","given":"Joachim"}],"issued":{"date-parts":[["2006",11,1]]}}},{"id":297,"uris":["http://zotero.org/users/14167152/items/KIA2TZTY"],"itemData":{"id":297,"type":"article-journal","container-title":"Journal of Materials Chemistry A","DOI":"10.1039/D1TA10607D","issue":"7","language":"en","note":"publisher: Royal Society of Chemistry","page":"3400-3408","source":"pubs.rsc.org","title":"Hydrogen bonding enhanced SiO 2 /PEO composite electrolytes for solid-state lithium batteries","volume":"10","author":[{"family":"Wang","given":"Cheng"},{"family":"Yang","given":"Tianqi"},{"family":"Zhang","given":"Wenkui"},{"family":"Huang","given":"Hui"},{"family":"Gan","given":"Yongping"},{"family":"Xia","given":"Yang"},{"family":"He","given":"Xinping"},{"family":"Zhang","given":"Jun"}],"issued":{"date-parts":[["2022"]]}}}],"schema":"https://github.com/citation-style-language/schema/raw/master/csl-citation.json"} </w:instrText>
      </w:r>
      <w:r w:rsidR="00ED1B97"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[28–30]</w:t>
      </w:r>
      <w:r w:rsidR="00ED1B97" w:rsidRPr="00B316FA">
        <w:rPr>
          <w:rFonts w:ascii="Times New Roman" w:hAnsi="Times New Roman" w:cs="Times New Roman"/>
          <w:sz w:val="24"/>
          <w:szCs w:val="24"/>
        </w:rPr>
        <w:fldChar w:fldCharType="end"/>
      </w:r>
      <w:r w:rsidR="00DB057E" w:rsidRPr="00B316FA">
        <w:rPr>
          <w:rFonts w:ascii="Times New Roman" w:hAnsi="Times New Roman" w:cs="Times New Roman" w:hint="eastAsia"/>
          <w:sz w:val="24"/>
          <w:szCs w:val="24"/>
        </w:rPr>
        <w:t xml:space="preserve"> </w:t>
      </w:r>
      <w:r w:rsidR="00DB057E" w:rsidRPr="00B316FA">
        <w:rPr>
          <w:rFonts w:ascii="Times New Roman" w:hAnsi="Times New Roman" w:cs="Times New Roman"/>
          <w:sz w:val="24"/>
          <w:szCs w:val="24"/>
        </w:rPr>
        <w:t>gC</w:t>
      </w:r>
      <w:r w:rsidR="00DB057E" w:rsidRPr="00B316FA">
        <w:rPr>
          <w:rFonts w:ascii="Times New Roman" w:hAnsi="Times New Roman" w:cs="Times New Roman"/>
          <w:sz w:val="24"/>
          <w:szCs w:val="24"/>
          <w:vertAlign w:val="subscript"/>
        </w:rPr>
        <w:t>3</w:t>
      </w:r>
      <w:r w:rsidR="00DB057E" w:rsidRPr="00B316FA">
        <w:rPr>
          <w:rFonts w:ascii="Times New Roman" w:hAnsi="Times New Roman" w:cs="Times New Roman"/>
          <w:sz w:val="24"/>
          <w:szCs w:val="24"/>
        </w:rPr>
        <w:t>N</w:t>
      </w:r>
      <w:r w:rsidR="00DB057E" w:rsidRPr="00B316FA">
        <w:rPr>
          <w:rFonts w:ascii="Times New Roman" w:hAnsi="Times New Roman" w:cs="Times New Roman"/>
          <w:sz w:val="24"/>
          <w:szCs w:val="24"/>
          <w:vertAlign w:val="subscript"/>
        </w:rPr>
        <w:t>4</w:t>
      </w:r>
      <w:r w:rsidR="00F15829" w:rsidRPr="00B316FA">
        <w:rPr>
          <w:rFonts w:ascii="Times New Roman" w:hAnsi="Times New Roman" w:cs="Times New Roman"/>
          <w:sz w:val="24"/>
          <w:szCs w:val="24"/>
        </w:rPr>
        <w:t>,</w:t>
      </w:r>
      <w:r w:rsidR="00F15829"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{"citationID":"IoUPWAzu","properties":{"formattedCitation":"\\super [31]\\nosupersub{}","plainCitation":"[31]","noteIndex":0},"citationItems":[{"id":371,"uris":["http://zotero.org/users/14167152/items/M2BEJ8RP"],"itemData":{"id":371,"type":"article-journal","abstract":"Pursuing all-solid-state lithium metal batteries with dual upgrading of safety and energy density is of great significance. However, searching compatible solid electrolyte and reversible conversion cathode is still a big challenge. The phase transformation at cathode and Li deformation at anode would usually deactivate the electrode–electrolyte interfaces. Herein, we propose an all-solid-state Li-FeF3 conversion battery reinforced by hierarchical microsphere stacked polymer electrolyte for the first time. This g-C3N4 stuffed polyethylene oxide (PEO)-based electrolyte is lightweight due to the absence of metal element doping, and it enables the spatial confinement and dissolution suppression of conversion products at soft cathode-polymer interface, as well as Li dendrite inhibition at filler-reinforced anode-polymer interface. Two-dimensional (2D)-nanosheet-built porous g-C3N4 as three-dimensional (3D) textured filler can strongly cross-link with PEO matrix and LiTFSI (TFSI: bistrifluoromethanesulfonimide) anion, leading to a more conductive and salt-dissociated interface and therefore improved conductivity (2.5 × 10–4 S/cm at 60 °C) and Li+ transference number (0.69). The compact stacking of highly regular robust microspheres in polymer electrolyte enables a successful stabilization and smoothening of Li metal with ultra-long plating/striping cycling for at least 10,000 h. The corresponding Li/LiFePO4 solid cells can endure an extremely high rate of 12 C. All-solid-state Li/FeF3 cells show highly stabilized capacity as high as 300 mAh/g even after 200 cycles and of ~200 mAh/g at extremely high rate of 5 C, as well as ultra-long cycling for at least 1200 cycles at 1 C. High pseudocapacitance contribution (&gt;55%) and diffusion coefficient (as high as 10–12 cm2/s) are responsible for this high-rate fluoride conversion. This result provides a promising solution to conversion-type Li metal batteries of high energy and safety beyond Li-S batteries, which are difficult to realize true “all-solid-state” due to the indispensable step of polysulfide solid–liquid conversion.","container-title":"Science Bulletin","DOI":"10.1016/j.scib.2020.11.017","ISSN":"2095-9273","issue":"7","journalAbbreviation":"Science Bulletin","page":"694-707","source":"ScienceDirect","title":"Unlocking solid-state conversion batteries reinforced by hierarchical microsphere stacked polymer electrolyte","volume":"66","author":[{"family":"Hu","given":"Jiulin"},{"family":"Chen","given":"Keyi"},{"family":"Yao","given":"Zhenguo"},{"family":"Li","given":"Chilin"}],"issued":{"date-parts":[["2021",4,15]]}}}],"schema":"https://github.com/citation-style-language/schema/raw/master/csl-citation.json"} </w:instrText>
      </w:r>
      <w:r w:rsidR="00F15829"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[31]</w:t>
      </w:r>
      <w:r w:rsidR="00F15829" w:rsidRPr="00B316FA">
        <w:rPr>
          <w:rFonts w:ascii="Times New Roman" w:hAnsi="Times New Roman" w:cs="Times New Roman"/>
          <w:sz w:val="24"/>
          <w:szCs w:val="24"/>
        </w:rPr>
        <w:fldChar w:fldCharType="end"/>
      </w:r>
      <w:r w:rsidR="00DB057E" w:rsidRPr="00B316FA">
        <w:rPr>
          <w:rFonts w:ascii="Times New Roman" w:hAnsi="Times New Roman" w:cs="Times New Roman" w:hint="eastAsia"/>
          <w:sz w:val="24"/>
          <w:szCs w:val="24"/>
        </w:rPr>
        <w:t>,</w:t>
      </w:r>
      <w:r w:rsidRPr="00B316FA">
        <w:rPr>
          <w:rFonts w:ascii="Times New Roman" w:hAnsi="Times New Roman" w:cs="Times New Roman" w:hint="eastAsia"/>
          <w:sz w:val="24"/>
          <w:szCs w:val="24"/>
        </w:rPr>
        <w:t xml:space="preserve"> FeF</w:t>
      </w:r>
      <w:r w:rsidRPr="00B316FA">
        <w:rPr>
          <w:rFonts w:ascii="Times New Roman" w:hAnsi="Times New Roman" w:cs="Times New Roman" w:hint="eastAsia"/>
          <w:sz w:val="24"/>
          <w:szCs w:val="24"/>
          <w:vertAlign w:val="subscript"/>
        </w:rPr>
        <w:t>3</w:t>
      </w:r>
      <w:r w:rsidRPr="00B316FA">
        <w:rPr>
          <w:rFonts w:ascii="Times New Roman" w:hAnsi="Times New Roman" w:cs="Times New Roman" w:hint="eastAsia"/>
          <w:sz w:val="24"/>
          <w:szCs w:val="24"/>
        </w:rPr>
        <w:t>,</w:t>
      </w:r>
      <w:r w:rsidR="00ED1B97"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{"citationID":"DybWquyF","properties":{"formattedCitation":"\\super [32]\\nosupersub{}","plainCitation":"[32]","noteIndex":0},"citationItems":[{"id":210,"uris":["http://zotero.org/users/14167152/items/6YTZHLLZ"],"itemData":{"id":210,"type":"article-journal","abstract":"The application of poly(ethylene oxide) (PEO)-based polymer electrolytes has been impeded due to extremely low room-temperature ionic conductivity and inevitable Li penetration. Herein, FeF3·3H2O is demonstrated to be a valid additive in PEO to improve the Li+ transfer dynamics as well as manipulate profitable interface chemistry on Li metal surface at the molecular level. Combining experimental and theoretical investigations, we find that the Fe3+ ions could accelerate the mobility of Li+ ions due to the strong coordination with ether oxygen and anions. More impressively, the inorganic-organic bilayer heterogeneous SEI interphase triggered by the strong coordination effect of Fe3+ ensures dendrite-free anode during long cycling. Consequently, the Fe3+-integrated PEO electrolytes deliver a remarkable critical current density of 1.3 mA cm−2. Coupled with its high anodic stability, the competitive all-solid-state Li||Li and Li||LiFePO4 cells endow unprecedented lifespan over up to 1000 cycles at 0.2 mA cm−2 and 800 cycles at 0.5 C, respectively. Intriguingly, tailoring heterogeneous interfacial chemistry by FeF3·3H2O is further demonstrated with the LiFePO4-based pouch cells, providing the pioneering levels for practical all-solid-state batteries.","container-title":"Energy Storage Materials","DOI":"10.1016/j.ensm.2023.103006","ISSN":"2405-8297","journalAbbreviation":"Energy Storage Materials","page":"103006","source":"ScienceDirect","title":"Tailoring heterogeneous interfacial chemistry enables long-term cycling of all-solid-state lithium-metal batteries","volume":"63","author":[{"family":"Guo","given":"Weiqian"},{"family":"Liu","given":"Qi"},{"family":"Wu","given":"Kai"},{"family":"Hu","given":"Xia"},{"family":"Liu","given":"Xiaotong"},{"family":"Cheng","given":"Xing"},{"family":"Han","given":"Cuiping"},{"family":"He","given":"Yan-bing"},{"family":"Kang","given":"Feiyu"},{"family":"Li","given":"Baohua"}],"issued":{"date-parts":[["2023",11,1]]}}}],"schema":"https://github.com/citation-style-language/schema/raw/master/csl-citation.json"} </w:instrText>
      </w:r>
      <w:r w:rsidR="00ED1B97"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[32]</w:t>
      </w:r>
      <w:r w:rsidR="00ED1B97" w:rsidRPr="00B316FA">
        <w:rPr>
          <w:rFonts w:ascii="Times New Roman" w:hAnsi="Times New Roman" w:cs="Times New Roman"/>
          <w:sz w:val="24"/>
          <w:szCs w:val="24"/>
        </w:rPr>
        <w:fldChar w:fldCharType="end"/>
      </w:r>
      <w:r w:rsidRPr="00B316FA">
        <w:rPr>
          <w:rFonts w:ascii="Times New Roman" w:hAnsi="Times New Roman" w:cs="Times New Roman" w:hint="eastAsia"/>
          <w:sz w:val="24"/>
          <w:szCs w:val="24"/>
        </w:rPr>
        <w:t xml:space="preserve"> CuF</w:t>
      </w:r>
      <w:r w:rsidRPr="00B316FA">
        <w:rPr>
          <w:rFonts w:ascii="Times New Roman" w:hAnsi="Times New Roman" w:cs="Times New Roman" w:hint="eastAsia"/>
          <w:sz w:val="24"/>
          <w:szCs w:val="24"/>
          <w:vertAlign w:val="subscript"/>
        </w:rPr>
        <w:t>2</w:t>
      </w:r>
      <w:r w:rsidR="00DB057E" w:rsidRPr="00B316FA">
        <w:rPr>
          <w:rFonts w:ascii="Times New Roman" w:hAnsi="Times New Roman" w:cs="Times New Roman" w:hint="eastAsia"/>
          <w:sz w:val="24"/>
          <w:szCs w:val="24"/>
        </w:rPr>
        <w:t>,</w:t>
      </w:r>
      <w:r w:rsidR="00ED1B97" w:rsidRPr="00B316FA">
        <w:rPr>
          <w:rFonts w:ascii="Times New Roman" w:eastAsia="Yu Mincho" w:hAnsi="Times New Roman" w:cs="Times New Roman"/>
          <w:sz w:val="24"/>
          <w:szCs w:val="24"/>
          <w:lang w:eastAsia="ja-JP"/>
        </w:rPr>
        <w:fldChar w:fldCharType="begin"/>
      </w:r>
      <w:r w:rsidR="005F62C1" w:rsidRPr="00B316FA">
        <w:rPr>
          <w:rFonts w:ascii="Times New Roman" w:eastAsia="Yu Mincho" w:hAnsi="Times New Roman" w:cs="Times New Roman"/>
          <w:sz w:val="24"/>
          <w:szCs w:val="24"/>
          <w:lang w:eastAsia="ja-JP"/>
        </w:rPr>
        <w:instrText xml:space="preserve"> ADDIN ZOTERO_ITEM CSL_CITATION {"citationID":"OfUh8G39","properties":{"formattedCitation":"\\super [33]\\nosupersub{}","plainCitation":"[33]","noteIndex":0},"citationItems":[{"id":86,"uris":["http://zotero.org/users/14167152/items/28PYF3ZC"],"itemData":{"id":86,"type":"article-journal","abstract":"The low ionic conductivity of poly(ethylene oxide) (PEO)-based polymer electrolytes at room temperature and the undesired lithium-dendrite growth at Li|PEO interface impede their further application. Herein, a PEO polymer is regulated at the molecular level through a copper ion (Cu2+) coordination effect with both PEO and Li salts to achieve a high Li+ conductivity of 0.2 mS cm−1 and a transference number of 0.42 at 30 °C. Moreover, the Cu-coordinated PEO electrolyte is neither sticky nor hygroscopic because the hydrophilic oxygen groups in PEO are terminated by Cu ions. Furthermore, the in situ formed F/Li-rich inorganic layer induced by CuF2 additive accelerates Li+ transport kinetics and enables uniform Li+ deposition during Li plating/stripping. As a result, the Cu2+-coordinated PEO electrolytes deliver a high critical current density of 1.5 mA cm−2 at 30 °C. An all-solid-state Li-LiNi0.83Co0.12Mn0.05O2 (NCM83) battery with such a copper coordinated PEO electrolyte exhibits a long cycle life over 500 cycles with a capacity retention of 71% under 0.6 C at 30 °C. When the mass loading increases to a record high of 7 mg cm−2, the Li-NCM83 cell delivers a high areal capacity of 1.07 mAh cm−2 under 0.1 C at 30 °C.","container-title":"Advanced Energy Materials","DOI":"10.1002/aenm.202203547","ISSN":"1614-6840","issue":"10","language":"en","license":"© 2023 Wiley-VCH GmbH","note":"_eprint: https://onlinelibrary.wiley.com/doi/pdf/10.1002/aenm.202203547","page":"2203547","source":"Wiley Online Library","title":"Enabling All-Solid-State Li Metal Batteries Operated at 30 °C by Molecular Regulation of Polymer Electrolyte","volume":"13","author":[{"family":"Wei","given":"Ying"},{"family":"Liu","given":"Te-Huan"},{"family":"Zhou","given":"Wenjiang"},{"family":"Cheng","given":"Hang"},{"family":"Liu","given":"Xueting"},{"family":"Kong","given":"Jia"},{"family":"Shen","given":"Yue"},{"family":"Xu","given":"Henghui"},{"family":"Huang","given":"Yunhui"}],"issued":{"date-parts":[["2023"]]}}}],"schema":"https://github.com/citation-style-language/schema/raw/master/csl-citation.json"} </w:instrText>
      </w:r>
      <w:r w:rsidR="00ED1B97" w:rsidRPr="00B316FA">
        <w:rPr>
          <w:rFonts w:ascii="Times New Roman" w:eastAsia="Yu Mincho" w:hAnsi="Times New Roman" w:cs="Times New Roman"/>
          <w:sz w:val="24"/>
          <w:szCs w:val="24"/>
          <w:lang w:eastAsia="ja-JP"/>
        </w:rPr>
        <w:fldChar w:fldCharType="separate"/>
      </w:r>
      <w:r w:rsidR="005F62C1" w:rsidRPr="00B316FA">
        <w:rPr>
          <w:rFonts w:ascii="Times New Roman" w:hAnsi="Times New Roman" w:cs="Times New Roman"/>
          <w:kern w:val="0"/>
          <w:sz w:val="24"/>
          <w:vertAlign w:val="superscript"/>
        </w:rPr>
        <w:t>[33]</w:t>
      </w:r>
      <w:r w:rsidR="00ED1B97" w:rsidRPr="00B316FA">
        <w:rPr>
          <w:rFonts w:ascii="Times New Roman" w:eastAsia="Yu Mincho" w:hAnsi="Times New Roman" w:cs="Times New Roman"/>
          <w:sz w:val="24"/>
          <w:szCs w:val="24"/>
          <w:lang w:eastAsia="ja-JP"/>
        </w:rPr>
        <w:fldChar w:fldCharType="end"/>
      </w:r>
      <w:r w:rsidR="00F15829" w:rsidRPr="00B316FA">
        <w:rPr>
          <w:rFonts w:ascii="Times New Roman" w:hAnsi="Times New Roman" w:cs="Times New Roman" w:hint="eastAsia"/>
          <w:sz w:val="24"/>
          <w:szCs w:val="24"/>
        </w:rPr>
        <w:t xml:space="preserve"> </w:t>
      </w:r>
      <w:r w:rsidR="00F15829" w:rsidRPr="00B316FA">
        <w:rPr>
          <w:rFonts w:ascii="Times New Roman" w:hAnsi="Times New Roman" w:cs="Times New Roman"/>
          <w:sz w:val="24"/>
          <w:szCs w:val="24"/>
        </w:rPr>
        <w:t>AlF</w:t>
      </w:r>
      <w:r w:rsidR="00F15829" w:rsidRPr="00B316FA">
        <w:rPr>
          <w:rFonts w:ascii="Times New Roman" w:hAnsi="Times New Roman" w:cs="Times New Roman"/>
          <w:sz w:val="24"/>
          <w:szCs w:val="24"/>
          <w:vertAlign w:val="subscript"/>
        </w:rPr>
        <w:t>3</w:t>
      </w:r>
      <w:r w:rsidR="00F15829" w:rsidRPr="00B316FA">
        <w:rPr>
          <w:rFonts w:ascii="Times New Roman" w:hAnsi="Times New Roman" w:cs="Times New Roman"/>
          <w:sz w:val="24"/>
          <w:szCs w:val="24"/>
        </w:rPr>
        <w:t>,</w:t>
      </w:r>
      <w:r w:rsidR="00F15829"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{"citationID":"sUaTqJrE","properties":{"formattedCitation":"\\super [34]\\nosupersub{}","plainCitation":"[34]","noteIndex":0},"citationItems":[{"id":373,"uris":["http://zotero.org/users/14167152/items/W54AVGAY"],"itemData":{"id":373,"type":"article-journal","abstract":"All-solid-state batteries are appealing electrochemical energy storage devices because of their high energy content and safety. However, their practical development is hindered by inadequate cycling performances due to poor reaction reversibility, electrolyte thickening and electrode passivation. Here, to circumvent these issues, we propose a fluorination strategy for the positive electrode and solid polymeric electrolyte. We develop thin laminated all-solid-state Li||FeF3 lab-scale cells capable of delivering an initial specific discharge capacity of about 600 mAh/g at 700 mA/g and a final capacity of about 200 mAh/g after 900 cycles at 60 °C. We demonstrate that the polymer electrolyte containing AlF3 particles enables a Li-ion transference number of 0.67 at 60 °C. The fluorinated polymeric solid electrolyte favours the formation of ionically conductive components in the Li metal electrode’s solid electrolyte interphase, also hindering dendritic growth. Furthermore, the F-rich solid electrolyte facilitates the Li-ion storage reversibility of the FeF3-based positive electrode and decreases the interfacial resistances and polarizations at both electrodes.","container-title":"Nature Communications","DOI":"10.1038/s41467-022-35636-0","ISSN":"2041-1723","issue":"1","journalAbbreviation":"Nat Commun","language":"en","license":"2022 The Author(s)","note":"publisher: Nature Publishing Group","page":"7914","source":"www.nature.com","title":"Dual fluorination of polymer electrolyte and conversion-type cathode for high-capacity all-solid-state lithium metal batteries","volume":"13","author":[{"family":"Hu","given":"Jiulin"},{"family":"Lai","given":"Chuanzhong"},{"family":"Chen","given":"Keyi"},{"family":"Wu","given":"Qingping"},{"family":"Gu","given":"Yuping"},{"family":"Wu","given":"Chenglong"},{"family":"Li","given":"Chilin"}],"issued":{"date-parts":[["2022",12,23]]}}}],"schema":"https://github.com/citation-style-language/schema/raw/master/csl-citation.json"} </w:instrText>
      </w:r>
      <w:r w:rsidR="00F15829"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[34]</w:t>
      </w:r>
      <w:r w:rsidR="00F15829" w:rsidRPr="00B316FA">
        <w:rPr>
          <w:rFonts w:ascii="Times New Roman" w:hAnsi="Times New Roman" w:cs="Times New Roman"/>
          <w:sz w:val="24"/>
          <w:szCs w:val="24"/>
        </w:rPr>
        <w:fldChar w:fldCharType="end"/>
      </w:r>
      <w:r w:rsidR="00ED1B97" w:rsidRPr="00B316FA">
        <w:rPr>
          <w:rFonts w:ascii="Times New Roman" w:hAnsi="Times New Roman" w:cs="Times New Roman"/>
          <w:sz w:val="24"/>
          <w:szCs w:val="24"/>
        </w:rPr>
        <w:t xml:space="preserve"> </w:t>
      </w:r>
      <w:r w:rsidR="00DB057E" w:rsidRPr="00B316FA">
        <w:rPr>
          <w:rFonts w:ascii="Times New Roman" w:hAnsi="Times New Roman" w:cs="Times New Roman"/>
          <w:sz w:val="24"/>
          <w:szCs w:val="24"/>
        </w:rPr>
        <w:t>CeF</w:t>
      </w:r>
      <w:r w:rsidR="00DB057E" w:rsidRPr="00B316FA">
        <w:rPr>
          <w:rFonts w:ascii="Times New Roman" w:hAnsi="Times New Roman" w:cs="Times New Roman"/>
          <w:sz w:val="24"/>
          <w:szCs w:val="24"/>
          <w:vertAlign w:val="subscript"/>
        </w:rPr>
        <w:t>3</w:t>
      </w:r>
      <w:r w:rsidR="00DB057E" w:rsidRPr="00B316FA">
        <w:rPr>
          <w:rFonts w:ascii="Times New Roman" w:hAnsi="Times New Roman" w:cs="Times New Roman"/>
          <w:sz w:val="24"/>
          <w:szCs w:val="24"/>
        </w:rPr>
        <w:t>,</w:t>
      </w:r>
      <w:r w:rsidR="00DB057E"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{"citationID":"iBwryALW","properties":{"formattedCitation":"\\super [35]\\nosupersub{}","plainCitation":"[35]","noteIndex":0},"citationItems":[{"id":369,"uris":["http://zotero.org/users/14167152/items/SUNEGXTA"],"itemData":{"id":369,"type":"article-journal","abstract":"The polyethylene oxide (PEO) based solid-state batteries are considered as promising candidates for the next-generation Li metal batteries with high energy density and safety. However, the low Li-ion conductivity and high-voltage endurability hinder the further applications of PEO-based electrolytes. To overcome these issues, herein two-dimensional (2D) CeF3 nanoplates with maximally exposed [001] crystal faces are introduced into the PEO matrix to expand the electrochemical window and improve Li-ion conduction and transport. The optimized crystal shape and crystal face anisotropy of CeF3 nanoplate filler reduce the crystallinity of composite solid polymer electrolyte (CSPE) via its Lewis acid-base interaction with ether oxygen of PEO. The Li-affinity [100] and Li-repellent [001] crystal faces of CeF3 nanoplates synergistically realize the dissociation of lithium bis(trifluoromethanesulfonyl)imide (LiTFSI), fast Li-adsorption/desorption, and Li+ migration. The optimized CSPE-0.1CeF3 membrane enables the achievement of Li metal batteries with high endurability and stability, from the kinetically favorable Li/Li symmetric cells with long-term cycling over 8000 h. The highly reversible Li/LiFePO4 cells exhibit a capacity retention of 109.2 mAh·g−1 after 1000 cycles at 1 C, corresponding to a low capacity fading rate of 0.026% per cycle. The conversion-type all-solid-state Li/CSPE-0.1CeF3/FeF3 cells show a high reversible capacity of 201.9 mAh·g−1 after long-term 600 cycles and of 231.1 mAh·g−1 at an ultra-high rate of 5 C.","container-title":"Nano Research","DOI":"10.1007/s12274-023-5406-7","ISSN":"1998-0000","issue":"6","journalAbbreviation":"Nano Res.","language":"en","page":"8469-8477","source":"Springer Link","title":"Polymer electrolytes reinforced by 2D fluorinated filler for all-solid-state Li-Fe-F conversion-type lithium metal batteries","volume":"16","author":[{"family":"Lei","given":"Meng"},{"family":"Wu","given":"Xiaoxue"},{"family":"Liu","given":"Yangyang"},{"family":"Chen","given":"Keyi"},{"family":"Hu","given":"Jiulin"},{"family":"Li","given":"Chilin"}],"issued":{"date-parts":[["2023",6,1]]}}}],"schema":"https://github.com/citation-style-language/schema/raw/master/csl-citation.json"} </w:instrText>
      </w:r>
      <w:r w:rsidR="00DB057E"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[35]</w:t>
      </w:r>
      <w:r w:rsidR="00DB057E" w:rsidRPr="00B316FA">
        <w:rPr>
          <w:rFonts w:ascii="Times New Roman" w:hAnsi="Times New Roman" w:cs="Times New Roman"/>
          <w:sz w:val="24"/>
          <w:szCs w:val="24"/>
        </w:rPr>
        <w:fldChar w:fldCharType="end"/>
      </w:r>
      <w:r w:rsidR="00DB057E" w:rsidRPr="00B316FA">
        <w:rPr>
          <w:rFonts w:ascii="Times New Roman" w:hAnsi="Times New Roman" w:cs="Times New Roman" w:hint="eastAsia"/>
          <w:sz w:val="24"/>
          <w:szCs w:val="24"/>
        </w:rPr>
        <w:t xml:space="preserve"> and </w:t>
      </w:r>
      <w:r w:rsidRPr="00B316FA">
        <w:rPr>
          <w:rFonts w:ascii="Times New Roman" w:hAnsi="Times New Roman" w:cs="Times New Roman" w:hint="eastAsia"/>
          <w:sz w:val="24"/>
          <w:szCs w:val="24"/>
        </w:rPr>
        <w:t>SbF</w:t>
      </w:r>
      <w:r w:rsidRPr="00B316FA">
        <w:rPr>
          <w:rFonts w:ascii="Times New Roman" w:hAnsi="Times New Roman" w:cs="Times New Roman" w:hint="eastAsia"/>
          <w:sz w:val="24"/>
          <w:szCs w:val="24"/>
          <w:vertAlign w:val="subscript"/>
        </w:rPr>
        <w:t>3</w:t>
      </w:r>
      <w:r w:rsidR="00ED1B97" w:rsidRPr="00B316FA">
        <w:rPr>
          <w:rFonts w:ascii="Times New Roman" w:eastAsia="Yu Mincho" w:hAnsi="Times New Roman" w:cs="Times New Roman"/>
          <w:sz w:val="24"/>
          <w:szCs w:val="24"/>
          <w:lang w:eastAsia="ja-JP"/>
        </w:rPr>
        <w:fldChar w:fldCharType="begin"/>
      </w:r>
      <w:r w:rsidR="005F62C1" w:rsidRPr="00B316FA">
        <w:rPr>
          <w:rFonts w:ascii="Times New Roman" w:eastAsia="Yu Mincho" w:hAnsi="Times New Roman" w:cs="Times New Roman"/>
          <w:sz w:val="24"/>
          <w:szCs w:val="24"/>
          <w:lang w:eastAsia="ja-JP"/>
        </w:rPr>
        <w:instrText xml:space="preserve"> ADDIN ZOTERO_ITEM CSL_CITATION {"citationID":"LLJ3voFx","properties":{"formattedCitation":"\\super [36]\\nosupersub{}","plainCitation":"[36]","noteIndex":0},"citationItems":[{"id":50,"uris":["http://zotero.org/users/14167152/items/Q4KAT3S5"],"itemData":{"id":50,"type":"article-journal","abstract":"The present surge in demand for energy storage systems that offer both high energy density and enhanced safety has spurred a transition toward solid-state electrolytes (SEs). Among these, solid polymer electrolytes (SPEs) have garnered considerable attention owing to their inherent advantages such as thinness, low density, and facile manufacturability. However, the issue of uncontrollable dendrite formation upon interaction with Li metal remains a persistent challenge due to localized and concentrated nucleation of Li+. Here, we present a novel electrolyte system based on PEO-LiTFSI-xSbF3 (PLSx, x = 0.5, 1, 1.5 wt %). The PLSx electrolyte exhibits a remarkable ability to consume dendrites through a spontaneous reaction with Li, leading to the formation of a stable LiF/Li3Sb interfacial phase. This interfacial phase, characterized by high ion conductivity, low electron conductivity, and a lithiophilic mesophase, effectively mitigates interfacial side reactions, promotes the uniform deposition of Li+, and significantly enhances the inhibition of dendrite growth. Consequently, Li–Li symmetric cells employing the PLS1 demonstrate exceptional cyclability, surpassing 1000 h. All-solid-state Li-metal batteries (ASSLMBs) enable 300 cycles at a 0.5C rate without any notable capacity degradation. This work opens a promising avenue for designing ASSLMBs using cleverly engineered interface layers.","container-title":"ACS Applied Energy Materials","DOI":"10.1021/acsaem.3c01875","issue":"24","journalAbbreviation":"ACS Appl. Energy Mater.","note":"publisher: American Chemical Society","page":"12206-12215","source":"ACS Publications","title":"Eliminating Li Dendrites in PEO-Based Polymer Solid Electrolytes by Doping with SbF3","volume":"6","author":[{"family":"Sun","given":"Hongchao"},{"family":"Cheng","given":"Jinmin"},{"family":"Kang","given":"Shifei"},{"family":"Gao","given":"Weikang"},{"family":"Xu","given":"Runjing"},{"family":"Yuan","given":"Tiefeng"},{"family":"Cui","given":"Lifeng"}],"issued":{"date-parts":[["2023",12,25]]}}}],"schema":"https://github.com/citation-style-language/schema/raw/master/csl-citation.json"} </w:instrText>
      </w:r>
      <w:r w:rsidR="00ED1B97" w:rsidRPr="00B316FA">
        <w:rPr>
          <w:rFonts w:ascii="Times New Roman" w:eastAsia="Yu Mincho" w:hAnsi="Times New Roman" w:cs="Times New Roman"/>
          <w:sz w:val="24"/>
          <w:szCs w:val="24"/>
          <w:lang w:eastAsia="ja-JP"/>
        </w:rPr>
        <w:fldChar w:fldCharType="separate"/>
      </w:r>
      <w:r w:rsidR="005F62C1" w:rsidRPr="00B316FA">
        <w:rPr>
          <w:rFonts w:ascii="Times New Roman" w:hAnsi="Times New Roman" w:cs="Times New Roman"/>
          <w:kern w:val="0"/>
          <w:sz w:val="24"/>
          <w:vertAlign w:val="superscript"/>
        </w:rPr>
        <w:t>[36]</w:t>
      </w:r>
      <w:r w:rsidR="00ED1B97" w:rsidRPr="00B316FA">
        <w:rPr>
          <w:rFonts w:ascii="Times New Roman" w:eastAsia="Yu Mincho" w:hAnsi="Times New Roman" w:cs="Times New Roman"/>
          <w:sz w:val="24"/>
          <w:szCs w:val="24"/>
          <w:lang w:eastAsia="ja-JP"/>
        </w:rPr>
        <w:fldChar w:fldCharType="end"/>
      </w:r>
      <w:r w:rsidR="00ED1B97"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 xml:space="preserve">have been reported to improve </w:t>
      </w:r>
      <w:r w:rsidR="00C4115C" w:rsidRPr="00B316FA">
        <w:rPr>
          <w:rFonts w:ascii="Times New Roman" w:eastAsia="Yu Gothic" w:hAnsi="Times New Roman" w:cs="Times New Roman" w:hint="eastAsia"/>
          <w:sz w:val="24"/>
          <w:szCs w:val="24"/>
          <w:lang w:eastAsia="ja-JP"/>
        </w:rPr>
        <w:t>the</w:t>
      </w:r>
      <w:r w:rsidR="007372A2"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ionic conductivity</w:t>
      </w:r>
      <w:r w:rsidR="00505E65" w:rsidRPr="00B316FA">
        <w:rPr>
          <w:rFonts w:ascii="Times New Roman" w:hAnsi="Times New Roman" w:cs="Times New Roman" w:hint="eastAsia"/>
          <w:sz w:val="24"/>
          <w:szCs w:val="24"/>
        </w:rPr>
        <w:t xml:space="preserve"> </w:t>
      </w:r>
      <w:r w:rsidR="00C4115C" w:rsidRPr="00B316FA">
        <w:rPr>
          <w:rFonts w:ascii="Times New Roman" w:eastAsia="Yu Gothic" w:hAnsi="Times New Roman" w:cs="Times New Roman" w:hint="eastAsia"/>
          <w:sz w:val="24"/>
          <w:szCs w:val="24"/>
          <w:lang w:eastAsia="ja-JP"/>
        </w:rPr>
        <w:t xml:space="preserve">of </w:t>
      </w:r>
      <w:r w:rsidR="007D5C99" w:rsidRPr="00B316FA">
        <w:rPr>
          <w:rFonts w:ascii="Times New Roman" w:eastAsia="Yu Gothic" w:hAnsi="Times New Roman" w:cs="Times New Roman" w:hint="eastAsia"/>
          <w:sz w:val="24"/>
          <w:szCs w:val="24"/>
          <w:lang w:eastAsia="ja-JP"/>
        </w:rPr>
        <w:t xml:space="preserve">the </w:t>
      </w:r>
      <w:r w:rsidR="00C4115C" w:rsidRPr="00B316FA">
        <w:rPr>
          <w:rFonts w:ascii="Times New Roman" w:eastAsia="Yu Gothic" w:hAnsi="Times New Roman" w:cs="Times New Roman" w:hint="eastAsia"/>
          <w:sz w:val="24"/>
          <w:szCs w:val="24"/>
          <w:lang w:eastAsia="ja-JP"/>
        </w:rPr>
        <w:t xml:space="preserve">PEO-based SPEs </w:t>
      </w:r>
      <w:r w:rsidR="007D5C99" w:rsidRPr="00B316FA">
        <w:rPr>
          <w:rFonts w:ascii="Times New Roman" w:eastAsia="Yu Gothic" w:hAnsi="Times New Roman" w:cs="Times New Roman" w:hint="eastAsia"/>
          <w:sz w:val="24"/>
          <w:szCs w:val="24"/>
          <w:lang w:eastAsia="ja-JP"/>
        </w:rPr>
        <w:t xml:space="preserve">by strengthening the </w:t>
      </w:r>
      <w:r w:rsidR="00DB6A03" w:rsidRPr="00B316FA">
        <w:rPr>
          <w:rFonts w:ascii="Times New Roman" w:hAnsi="Times New Roman" w:cs="Times New Roman" w:hint="eastAsia"/>
          <w:sz w:val="24"/>
          <w:szCs w:val="24"/>
        </w:rPr>
        <w:t xml:space="preserve">interaction </w:t>
      </w:r>
      <w:r w:rsidR="00DB6A03" w:rsidRPr="00B316FA">
        <w:rPr>
          <w:rFonts w:ascii="Times New Roman" w:hAnsi="Times New Roman" w:cs="Times New Roman"/>
          <w:sz w:val="24"/>
          <w:szCs w:val="24"/>
        </w:rPr>
        <w:t>between</w:t>
      </w:r>
      <w:r w:rsidR="00DB6A03" w:rsidRPr="00B316FA">
        <w:rPr>
          <w:rFonts w:ascii="Times New Roman" w:hAnsi="Times New Roman" w:cs="Times New Roman" w:hint="eastAsia"/>
          <w:sz w:val="24"/>
          <w:szCs w:val="24"/>
        </w:rPr>
        <w:t xml:space="preserve"> </w:t>
      </w:r>
      <w:r w:rsidR="00C4115C" w:rsidRPr="00B316FA">
        <w:rPr>
          <w:rFonts w:ascii="Times New Roman" w:eastAsia="Yu Gothic" w:hAnsi="Times New Roman" w:cs="Times New Roman" w:hint="eastAsia"/>
          <w:sz w:val="24"/>
          <w:szCs w:val="24"/>
          <w:lang w:eastAsia="ja-JP"/>
        </w:rPr>
        <w:t xml:space="preserve">the </w:t>
      </w:r>
      <w:r w:rsidR="00DB6A03" w:rsidRPr="00B316FA">
        <w:rPr>
          <w:rFonts w:ascii="Times New Roman" w:hAnsi="Times New Roman" w:cs="Times New Roman" w:hint="eastAsia"/>
          <w:sz w:val="24"/>
          <w:szCs w:val="24"/>
        </w:rPr>
        <w:t xml:space="preserve">additives and </w:t>
      </w:r>
      <w:r w:rsidR="00823554" w:rsidRPr="00B316FA">
        <w:rPr>
          <w:rFonts w:ascii="Times New Roman" w:eastAsia="Yu Gothic" w:hAnsi="Times New Roman" w:cs="Times New Roman" w:hint="eastAsia"/>
          <w:sz w:val="24"/>
          <w:szCs w:val="24"/>
          <w:lang w:eastAsia="ja-JP"/>
        </w:rPr>
        <w:t xml:space="preserve">the </w:t>
      </w:r>
      <w:r w:rsidR="00DB6A03" w:rsidRPr="00B316FA">
        <w:rPr>
          <w:rFonts w:ascii="Times New Roman" w:hAnsi="Times New Roman" w:cs="Times New Roman" w:hint="eastAsia"/>
          <w:sz w:val="24"/>
          <w:szCs w:val="24"/>
        </w:rPr>
        <w:t>ether oxygen on the polymer chain which reduc</w:t>
      </w:r>
      <w:r w:rsidR="009D55FC" w:rsidRPr="00B316FA">
        <w:rPr>
          <w:rFonts w:ascii="Times New Roman" w:eastAsia="Yu Gothic" w:hAnsi="Times New Roman" w:cs="Times New Roman" w:hint="eastAsia"/>
          <w:sz w:val="24"/>
          <w:szCs w:val="24"/>
          <w:lang w:eastAsia="ja-JP"/>
        </w:rPr>
        <w:t>es</w:t>
      </w:r>
      <w:r w:rsidR="00DB6A03" w:rsidRPr="00B316FA">
        <w:rPr>
          <w:rFonts w:ascii="Times New Roman" w:hAnsi="Times New Roman" w:cs="Times New Roman" w:hint="eastAsia"/>
          <w:sz w:val="24"/>
          <w:szCs w:val="24"/>
        </w:rPr>
        <w:t xml:space="preserve"> the crystalli</w:t>
      </w:r>
      <w:r w:rsidR="009D3116" w:rsidRPr="00B316FA">
        <w:rPr>
          <w:rFonts w:ascii="Times New Roman" w:eastAsia="Yu Gothic" w:hAnsi="Times New Roman" w:cs="Times New Roman" w:hint="eastAsia"/>
          <w:sz w:val="24"/>
          <w:szCs w:val="24"/>
          <w:lang w:eastAsia="ja-JP"/>
        </w:rPr>
        <w:t>n</w:t>
      </w:r>
      <w:r w:rsidR="009D55FC" w:rsidRPr="00B316FA">
        <w:rPr>
          <w:rFonts w:ascii="Times New Roman" w:eastAsia="Yu Gothic" w:hAnsi="Times New Roman" w:cs="Times New Roman" w:hint="eastAsia"/>
          <w:sz w:val="24"/>
          <w:szCs w:val="24"/>
          <w:lang w:eastAsia="ja-JP"/>
        </w:rPr>
        <w:t>ity</w:t>
      </w:r>
      <w:r w:rsidR="00DB6A03" w:rsidRPr="00B316FA">
        <w:rPr>
          <w:rFonts w:ascii="Times New Roman" w:hAnsi="Times New Roman" w:cs="Times New Roman" w:hint="eastAsia"/>
          <w:sz w:val="24"/>
          <w:szCs w:val="24"/>
        </w:rPr>
        <w:t xml:space="preserve"> of PEO. Some soluble ions further participate in the SEI formation.</w:t>
      </w:r>
      <w:r w:rsidRPr="00B316FA">
        <w:rPr>
          <w:rFonts w:ascii="Times New Roman" w:hAnsi="Times New Roman" w:cs="Times New Roman" w:hint="eastAsia"/>
          <w:sz w:val="24"/>
          <w:szCs w:val="24"/>
        </w:rPr>
        <w:t xml:space="preserve"> </w:t>
      </w:r>
    </w:p>
    <w:p w14:paraId="18AA9122" w14:textId="69C66BFA" w:rsidR="00C6283C" w:rsidRPr="00B316FA" w:rsidRDefault="00C6283C" w:rsidP="00C6283C">
      <w:pPr>
        <w:spacing w:line="360" w:lineRule="auto"/>
        <w:ind w:firstLineChars="200" w:firstLine="480"/>
        <w:rPr>
          <w:rFonts w:ascii="Times New Roman" w:hAnsi="Times New Roman" w:cs="Times New Roman"/>
          <w:sz w:val="24"/>
          <w:szCs w:val="24"/>
        </w:rPr>
      </w:pPr>
      <w:r w:rsidRPr="00B316FA">
        <w:rPr>
          <w:rFonts w:ascii="Times New Roman" w:hAnsi="Times New Roman" w:cs="Times New Roman" w:hint="eastAsia"/>
          <w:sz w:val="24"/>
          <w:szCs w:val="24"/>
        </w:rPr>
        <w:t>Barium titanate (BTO)</w:t>
      </w:r>
      <w:r w:rsidRPr="00B316FA">
        <w:rPr>
          <w:rFonts w:ascii="Times New Roman" w:eastAsia="Yu Mincho" w:hAnsi="Times New Roman" w:cs="Times New Roman" w:hint="eastAsia"/>
          <w:sz w:val="24"/>
          <w:szCs w:val="24"/>
          <w:lang w:eastAsia="ja-JP"/>
        </w:rPr>
        <w:t xml:space="preserve"> </w:t>
      </w:r>
      <w:r w:rsidRPr="00B316FA">
        <w:rPr>
          <w:rFonts w:ascii="Times New Roman" w:hAnsi="Times New Roman" w:cs="Times New Roman" w:hint="eastAsia"/>
          <w:sz w:val="24"/>
          <w:szCs w:val="24"/>
        </w:rPr>
        <w:t>—</w:t>
      </w:r>
      <w:r w:rsidRPr="00B316FA">
        <w:rPr>
          <w:rFonts w:ascii="Times New Roman" w:eastAsia="Yu Mincho" w:hAnsi="Times New Roman" w:cs="Times New Roman" w:hint="eastAsia"/>
          <w:sz w:val="24"/>
          <w:szCs w:val="24"/>
          <w:lang w:eastAsia="ja-JP"/>
        </w:rPr>
        <w:t xml:space="preserve"> </w:t>
      </w:r>
      <w:r w:rsidRPr="00B316FA">
        <w:rPr>
          <w:rFonts w:ascii="Times New Roman" w:hAnsi="Times New Roman" w:cs="Times New Roman" w:hint="eastAsia"/>
          <w:sz w:val="24"/>
          <w:szCs w:val="24"/>
        </w:rPr>
        <w:t>a distinctive ferroelectric material with the capability of self-polarization in an electric field</w:t>
      </w:r>
      <w:r w:rsidRPr="00B316FA">
        <w:rPr>
          <w:rFonts w:ascii="Times New Roman" w:eastAsia="Yu Mincho" w:hAnsi="Times New Roman" w:cs="Times New Roman" w:hint="eastAsia"/>
          <w:sz w:val="24"/>
          <w:szCs w:val="24"/>
          <w:lang w:eastAsia="ja-JP"/>
        </w:rPr>
        <w:t xml:space="preserve"> </w:t>
      </w:r>
      <w:r w:rsidRPr="00B316FA">
        <w:rPr>
          <w:rFonts w:ascii="Times New Roman" w:hAnsi="Times New Roman" w:cs="Times New Roman" w:hint="eastAsia"/>
          <w:sz w:val="24"/>
          <w:szCs w:val="24"/>
        </w:rPr>
        <w:t>—</w:t>
      </w:r>
      <w:r w:rsidRPr="00B316FA">
        <w:rPr>
          <w:rFonts w:ascii="Times New Roman" w:eastAsia="Yu Mincho"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has been </w:t>
      </w:r>
      <w:r w:rsidR="00804F44" w:rsidRPr="00B316FA">
        <w:rPr>
          <w:rFonts w:ascii="Times New Roman" w:eastAsia="Yu Gothic" w:hAnsi="Times New Roman" w:cs="Times New Roman" w:hint="eastAsia"/>
          <w:sz w:val="24"/>
          <w:szCs w:val="24"/>
          <w:lang w:eastAsia="ja-JP"/>
        </w:rPr>
        <w:t>reported</w:t>
      </w:r>
      <w:r w:rsidRPr="00B316FA">
        <w:rPr>
          <w:rFonts w:ascii="Times New Roman" w:hAnsi="Times New Roman" w:cs="Times New Roman" w:hint="eastAsia"/>
          <w:sz w:val="24"/>
          <w:szCs w:val="24"/>
        </w:rPr>
        <w:t xml:space="preserve"> as a filler in PEO-based </w:t>
      </w:r>
      <w:r w:rsidR="002B5FB4" w:rsidRPr="00B316FA">
        <w:rPr>
          <w:rFonts w:ascii="Times New Roman" w:eastAsia="Yu Gothic" w:hAnsi="Times New Roman" w:cs="Times New Roman" w:hint="eastAsia"/>
          <w:sz w:val="24"/>
          <w:szCs w:val="24"/>
          <w:lang w:eastAsia="ja-JP"/>
        </w:rPr>
        <w:t>SPEs</w:t>
      </w:r>
      <w:r w:rsidRPr="00B316FA">
        <w:rPr>
          <w:rFonts w:ascii="Times New Roman" w:hAnsi="Times New Roman" w:cs="Times New Roman" w:hint="eastAsia"/>
          <w:sz w:val="24"/>
          <w:szCs w:val="24"/>
        </w:rPr>
        <w:t>.</w:t>
      </w:r>
      <w:r w:rsidR="00ED1B97" w:rsidRPr="00B316FA">
        <w:rPr>
          <w:rFonts w:ascii="Times New Roman" w:hAnsi="Times New Roman" w:cs="Times New Roman"/>
          <w:sz w:val="24"/>
          <w:szCs w:val="24"/>
        </w:rPr>
        <w:fldChar w:fldCharType="begin"/>
      </w:r>
      <w:r w:rsidR="005F62C1" w:rsidRPr="00B316FA">
        <w:rPr>
          <w:rFonts w:ascii="Times New Roman" w:hAnsi="Times New Roman" w:cs="Times New Roman"/>
          <w:sz w:val="24"/>
          <w:szCs w:val="24"/>
        </w:rPr>
        <w:instrText xml:space="preserve"> ADDIN ZOTERO_ITEM CSL_CITATION {"citationID":"O1MyYTsw","properties":{"formattedCitation":"\\super [37,38]\\nosupersub{}","plainCitation":"[37,38]","noteIndex":0},"citationItems":[{"id":151,"uris":["http://zotero.org/users/14167152/items/TTW98IG2"],"itemData":{"id":151,"type":"article-journal","abstract":"We have investigated the effect of coupling agents with different organic moiety on the dielectric properties of polyimide/BaTiO3 (70 nm) composite films. INAAT (isopropyl tris(N-amino-ethyl aminoethyl)</w:instrText>
      </w:r>
      <w:r w:rsidR="005F62C1" w:rsidRPr="00B316FA">
        <w:rPr>
          <w:rFonts w:ascii="Times New Roman" w:hAnsi="Times New Roman" w:cs="Times New Roman" w:hint="eastAsia"/>
          <w:sz w:val="24"/>
          <w:szCs w:val="24"/>
        </w:rPr>
        <w:instrText>titanate, KR 44) and APTS (3-amino-propyl-triethoxysilane) were used as coupling agents, respectively, for homogeneous dispersion of BaTiO3 particles into a polyimide matrix. The composite films were prepared by pyromellitic dianhydride (PMDA) and 4,4</w:instrText>
      </w:r>
      <w:r w:rsidR="005F62C1" w:rsidRPr="00B316FA">
        <w:rPr>
          <w:rFonts w:ascii="Times New Roman" w:hAnsi="Times New Roman" w:cs="Times New Roman" w:hint="eastAsia"/>
          <w:sz w:val="24"/>
          <w:szCs w:val="24"/>
        </w:rPr>
        <w:instrText>′</w:instrText>
      </w:r>
      <w:r w:rsidR="005F62C1" w:rsidRPr="00B316FA">
        <w:rPr>
          <w:rFonts w:ascii="Times New Roman" w:hAnsi="Times New Roman" w:cs="Times New Roman" w:hint="eastAsia"/>
          <w:sz w:val="24"/>
          <w:szCs w:val="24"/>
        </w:rPr>
        <w:instrText>-ox</w:instrText>
      </w:r>
      <w:r w:rsidR="005F62C1" w:rsidRPr="00B316FA">
        <w:rPr>
          <w:rFonts w:ascii="Times New Roman" w:hAnsi="Times New Roman" w:cs="Times New Roman"/>
          <w:sz w:val="24"/>
          <w:szCs w:val="24"/>
        </w:rPr>
        <w:instrText xml:space="preserve">ydianiline (ODA)-based polyimide. Enhanced dispersion of BaTiO3 particles was obtained by the use of INAAT with more organic moiety compared to that afforded by APTS. The polyimide composite with BaTiO3 particles (BaTiO3 content at 50 vol.%) treated by INAAT showed an increased dielectric constant of 19.03 while retaining an appropriate dielectric loss of 0.0109, as compared to the dielectric constant (14.64) of polyimide/APTS-treated BaTiO3 composite. The results of this work demonstrate the potential use of an INAAT coupling agent with more organo functional groups for obtaining enhanced dielectric properties in a polyimide/BaTiO3 composite for application in an embedded capacitor.","container-title":"Materials Letters","DOI":"10.1016/j.matlet.2006.09.040","ISSN":"0167-577X","issue":"11","journalAbbreviation":"Materials Letters","page":"2478-2481","source":"ScienceDirect","title":"Effect of the dispersibility of BaTiO3 nanoparticles in BaTiO3/polyimide composites on the dielectric properties","volume":"61","author":[{"family":"Choi","given":"Seung-Hoon"},{"family":"Kim","given":"Il-Doo"},{"family":"Hong","given":"Jae-Min"},{"family":"Park","given":"Ki-Hong"},{"family":"Oh","given":"Seong-Geun"}],"issued":{"date-parts":[["2007",5,1]]}}},{"id":149,"uris":["http://zotero.org/users/14167152/items/5KI7WPS6"],"itemData":{"id":149,"type":"article-journal","abstract":"In the present work, the effect of inorganic fillers with different particle sizes on the composite polymer electrolytes consist of Polyethylene Oxide (PEO), Lithium Trifluoromethanesulfonate (LiCF3SO3) and Ethylene Carbonate (EC) has been explored. Composite polymer electrolytes have been prepared via solution-casting technique. Impedance spectroscopy was conducted at room temperature on the resulted electrolytes. FTIR and SEM/EDX analysis were carried out to further investigate the effect of fillers. Addition of the micron-range inorganic fillers into the polymer electrolyte film leads to an improvement in the ionic conductivity, i.e. from 1.701 × 10-5 S/cm to 2.970 × 10-5 S/cm (with addition of Al2O3) and 3.570 × 10−5 (with addition of SiO2). However, the conductivity was reduced when inorganic fillers with smaller particle size (i.e. nano-range) are employed. The SEM results showed that the filler was well distributed in the polymer matrix; the surface of electrolyte film became rougher after the addition of nano-range fillers. The interaction between PEO and additives was characterized by FTIR analysis to confirm the forming of the complexation.","container-title":"International Journal of Electrochemical Science","DOI":"10.1016/S1452-3981(23)14298-2","ISSN":"1452-3981","issue":"2","journalAbbreviation":"International Journal of Electrochemical Science","page":"2154-2163","source":"ScienceDirect","title":"Inorganic Filler Sizes Effect on Ionic Conductivity in Polyethylene Oxide (PEO) Composite Polymer Electrolyte","volume":"8","author":[{"family":"Yap","given":"Y. L."},{"family":"You","given":"A. H."},{"family":"Teo","given":"L. L."},{"family":"Hanapei","given":"H."}],"issued":{"date-parts":[["2013",2,1]]}}}],"schema":"https://github.com/citation-style-language/schema/raw/master/csl-citation.json"} </w:instrText>
      </w:r>
      <w:r w:rsidR="00ED1B97" w:rsidRPr="00B316FA">
        <w:rPr>
          <w:rFonts w:ascii="Times New Roman" w:hAnsi="Times New Roman" w:cs="Times New Roman"/>
          <w:sz w:val="24"/>
          <w:szCs w:val="24"/>
        </w:rPr>
        <w:fldChar w:fldCharType="separate"/>
      </w:r>
      <w:r w:rsidR="005F62C1" w:rsidRPr="00B316FA">
        <w:rPr>
          <w:rFonts w:ascii="Times New Roman" w:hAnsi="Times New Roman" w:cs="Times New Roman"/>
          <w:kern w:val="0"/>
          <w:sz w:val="24"/>
          <w:vertAlign w:val="superscript"/>
        </w:rPr>
        <w:t>[37,38]</w:t>
      </w:r>
      <w:r w:rsidR="00ED1B97" w:rsidRPr="00B316FA">
        <w:rPr>
          <w:rFonts w:ascii="Times New Roman" w:hAnsi="Times New Roman" w:cs="Times New Roman"/>
          <w:sz w:val="24"/>
          <w:szCs w:val="24"/>
        </w:rPr>
        <w:fldChar w:fldCharType="end"/>
      </w:r>
      <w:r w:rsidRPr="00B316FA">
        <w:rPr>
          <w:rFonts w:ascii="Times New Roman" w:eastAsia="Yu Mincho" w:hAnsi="Times New Roman" w:cs="Times New Roman" w:hint="eastAsia"/>
          <w:sz w:val="24"/>
          <w:szCs w:val="24"/>
          <w:lang w:eastAsia="ja-JP"/>
        </w:rPr>
        <w:t xml:space="preserve"> </w:t>
      </w:r>
      <w:r w:rsidR="0007797F" w:rsidRPr="00B316FA">
        <w:rPr>
          <w:rFonts w:ascii="Times New Roman" w:eastAsia="Yu Mincho" w:hAnsi="Times New Roman" w:cs="Times New Roman" w:hint="eastAsia"/>
          <w:sz w:val="24"/>
          <w:szCs w:val="24"/>
          <w:lang w:eastAsia="ja-JP"/>
        </w:rPr>
        <w:t>The h</w:t>
      </w:r>
      <w:r w:rsidR="00D60F34" w:rsidRPr="00B316FA">
        <w:rPr>
          <w:rFonts w:ascii="Times New Roman" w:eastAsia="Yu Mincho" w:hAnsi="Times New Roman" w:cs="Times New Roman"/>
          <w:sz w:val="24"/>
          <w:szCs w:val="24"/>
          <w:lang w:eastAsia="ja-JP"/>
        </w:rPr>
        <w:t>igh dielectric constant and ferroelectric properties of</w:t>
      </w:r>
      <w:r w:rsidR="00D60F34" w:rsidRPr="00B316FA">
        <w:rPr>
          <w:rFonts w:ascii="Times New Roman" w:hAnsi="Times New Roman" w:cs="Times New Roman" w:hint="eastAsia"/>
          <w:sz w:val="24"/>
          <w:szCs w:val="24"/>
        </w:rPr>
        <w:t xml:space="preserve"> </w:t>
      </w:r>
      <w:r w:rsidR="00D60F34" w:rsidRPr="00B316FA">
        <w:rPr>
          <w:rFonts w:ascii="Times New Roman" w:eastAsia="Yu Mincho" w:hAnsi="Times New Roman" w:cs="Times New Roman"/>
          <w:sz w:val="24"/>
          <w:szCs w:val="24"/>
          <w:lang w:eastAsia="ja-JP"/>
        </w:rPr>
        <w:t>BTO</w:t>
      </w:r>
      <w:r w:rsidR="0007797F" w:rsidRPr="00B316FA">
        <w:rPr>
          <w:rFonts w:ascii="Times New Roman" w:eastAsia="Yu Mincho" w:hAnsi="Times New Roman" w:cs="Times New Roman" w:hint="eastAsia"/>
          <w:sz w:val="24"/>
          <w:szCs w:val="24"/>
          <w:lang w:eastAsia="ja-JP"/>
        </w:rPr>
        <w:t xml:space="preserve"> can enhance</w:t>
      </w:r>
      <w:r w:rsidR="00D60F34" w:rsidRPr="00B316FA">
        <w:rPr>
          <w:rFonts w:ascii="Times New Roman" w:eastAsia="Yu Mincho" w:hAnsi="Times New Roman" w:cs="Times New Roman"/>
          <w:sz w:val="24"/>
          <w:szCs w:val="24"/>
          <w:lang w:eastAsia="ja-JP"/>
        </w:rPr>
        <w:t xml:space="preserve"> </w:t>
      </w:r>
      <w:r w:rsidR="001268E5" w:rsidRPr="00B316FA">
        <w:rPr>
          <w:rFonts w:ascii="Times New Roman" w:eastAsia="Yu Mincho" w:hAnsi="Times New Roman" w:cs="Times New Roman"/>
          <w:sz w:val="24"/>
          <w:szCs w:val="24"/>
          <w:lang w:eastAsia="ja-JP"/>
        </w:rPr>
        <w:t>lithium-ion</w:t>
      </w:r>
      <w:r w:rsidR="0007797F" w:rsidRPr="00B316FA">
        <w:rPr>
          <w:rFonts w:ascii="Times New Roman" w:eastAsia="Yu Mincho" w:hAnsi="Times New Roman" w:cs="Times New Roman" w:hint="eastAsia"/>
          <w:sz w:val="24"/>
          <w:szCs w:val="24"/>
          <w:lang w:eastAsia="ja-JP"/>
        </w:rPr>
        <w:t xml:space="preserve"> transport kinetics</w:t>
      </w:r>
      <w:r w:rsidR="00D60F34" w:rsidRPr="00B316FA">
        <w:rPr>
          <w:rFonts w:ascii="Times New Roman" w:eastAsia="Yu Mincho" w:hAnsi="Times New Roman" w:cs="Times New Roman"/>
          <w:sz w:val="24"/>
          <w:szCs w:val="24"/>
          <w:lang w:eastAsia="ja-JP"/>
        </w:rPr>
        <w:t>.</w:t>
      </w:r>
      <w:r w:rsidR="00D60F34" w:rsidRPr="00B316FA">
        <w:rPr>
          <w:rFonts w:ascii="Times New Roman" w:hAnsi="Times New Roman" w:cs="Times New Roman" w:hint="eastAsia"/>
          <w:sz w:val="24"/>
          <w:szCs w:val="24"/>
        </w:rPr>
        <w:t xml:space="preserve"> However</w:t>
      </w:r>
      <w:r w:rsidR="0007797F" w:rsidRPr="00B316FA">
        <w:rPr>
          <w:rFonts w:ascii="Times New Roman" w:eastAsia="Yu Gothic" w:hAnsi="Times New Roman" w:cs="Times New Roman" w:hint="eastAsia"/>
          <w:sz w:val="24"/>
          <w:szCs w:val="24"/>
          <w:lang w:eastAsia="ja-JP"/>
        </w:rPr>
        <w:t>,</w:t>
      </w:r>
      <w:r w:rsidR="00D60F34" w:rsidRPr="00B316FA">
        <w:rPr>
          <w:rFonts w:ascii="Times New Roman" w:hAnsi="Times New Roman" w:cs="Times New Roman" w:hint="eastAsia"/>
          <w:sz w:val="24"/>
          <w:szCs w:val="24"/>
        </w:rPr>
        <w:t xml:space="preserve"> </w:t>
      </w:r>
      <w:r w:rsidR="002B5FB4" w:rsidRPr="00B316FA">
        <w:rPr>
          <w:rFonts w:ascii="Times New Roman" w:eastAsia="Yu Mincho" w:hAnsi="Times New Roman" w:cs="Times New Roman" w:hint="eastAsia"/>
          <w:sz w:val="24"/>
          <w:szCs w:val="24"/>
          <w:lang w:eastAsia="ja-JP"/>
        </w:rPr>
        <w:t xml:space="preserve">the cycle stability of the SPE is poor </w:t>
      </w:r>
      <w:r w:rsidR="002B5FB4" w:rsidRPr="00B316FA">
        <w:rPr>
          <w:rFonts w:ascii="Times New Roman" w:eastAsia="Yu Mincho" w:hAnsi="Times New Roman" w:cs="Times New Roman"/>
          <w:sz w:val="24"/>
          <w:szCs w:val="24"/>
          <w:lang w:eastAsia="ja-JP"/>
        </w:rPr>
        <w:t>probably</w:t>
      </w:r>
      <w:r w:rsidR="002B5FB4" w:rsidRPr="00B316FA">
        <w:rPr>
          <w:rFonts w:ascii="Times New Roman" w:eastAsia="Yu Mincho" w:hAnsi="Times New Roman" w:cs="Times New Roman" w:hint="eastAsia"/>
          <w:sz w:val="24"/>
          <w:szCs w:val="24"/>
          <w:lang w:eastAsia="ja-JP"/>
        </w:rPr>
        <w:t xml:space="preserve"> due to </w:t>
      </w:r>
      <w:r w:rsidR="00B73A3A" w:rsidRPr="00B316FA">
        <w:rPr>
          <w:rFonts w:ascii="Times New Roman" w:eastAsia="Yu Mincho" w:hAnsi="Times New Roman" w:cs="Times New Roman" w:hint="eastAsia"/>
          <w:sz w:val="24"/>
          <w:szCs w:val="24"/>
          <w:lang w:eastAsia="ja-JP"/>
        </w:rPr>
        <w:t>poor connectivity</w:t>
      </w:r>
      <w:r w:rsidR="002B5FB4" w:rsidRPr="00B316FA">
        <w:rPr>
          <w:rFonts w:ascii="Times New Roman" w:eastAsia="Yu Mincho" w:hAnsi="Times New Roman" w:cs="Times New Roman" w:hint="eastAsia"/>
          <w:sz w:val="24"/>
          <w:szCs w:val="24"/>
          <w:lang w:eastAsia="ja-JP"/>
        </w:rPr>
        <w:t xml:space="preserve"> between </w:t>
      </w:r>
      <w:r w:rsidR="00257E98" w:rsidRPr="00B316FA">
        <w:rPr>
          <w:rFonts w:ascii="Times New Roman" w:eastAsia="Yu Mincho" w:hAnsi="Times New Roman" w:cs="Times New Roman" w:hint="eastAsia"/>
          <w:sz w:val="24"/>
          <w:szCs w:val="24"/>
          <w:lang w:eastAsia="ja-JP"/>
        </w:rPr>
        <w:t xml:space="preserve">the </w:t>
      </w:r>
      <w:r w:rsidR="002B5FB4" w:rsidRPr="00B316FA">
        <w:rPr>
          <w:rFonts w:ascii="Times New Roman" w:eastAsia="Yu Mincho" w:hAnsi="Times New Roman" w:cs="Times New Roman" w:hint="eastAsia"/>
          <w:sz w:val="24"/>
          <w:szCs w:val="24"/>
          <w:lang w:eastAsia="ja-JP"/>
        </w:rPr>
        <w:t xml:space="preserve">BTO </w:t>
      </w:r>
      <w:r w:rsidR="00257E98" w:rsidRPr="00B316FA">
        <w:rPr>
          <w:rFonts w:ascii="Times New Roman" w:eastAsia="Yu Mincho" w:hAnsi="Times New Roman" w:cs="Times New Roman" w:hint="eastAsia"/>
          <w:sz w:val="24"/>
          <w:szCs w:val="24"/>
          <w:lang w:eastAsia="ja-JP"/>
        </w:rPr>
        <w:t xml:space="preserve">filler </w:t>
      </w:r>
      <w:r w:rsidR="002B5FB4" w:rsidRPr="00B316FA">
        <w:rPr>
          <w:rFonts w:ascii="Times New Roman" w:eastAsia="Yu Mincho" w:hAnsi="Times New Roman" w:cs="Times New Roman" w:hint="eastAsia"/>
          <w:sz w:val="24"/>
          <w:szCs w:val="24"/>
          <w:lang w:eastAsia="ja-JP"/>
        </w:rPr>
        <w:t xml:space="preserve">and </w:t>
      </w:r>
      <w:r w:rsidR="00257E98" w:rsidRPr="00B316FA">
        <w:rPr>
          <w:rFonts w:ascii="Times New Roman" w:eastAsia="Yu Mincho" w:hAnsi="Times New Roman" w:cs="Times New Roman" w:hint="eastAsia"/>
          <w:sz w:val="24"/>
          <w:szCs w:val="24"/>
          <w:lang w:eastAsia="ja-JP"/>
        </w:rPr>
        <w:t xml:space="preserve">the </w:t>
      </w:r>
      <w:r w:rsidR="002B5FB4" w:rsidRPr="00B316FA">
        <w:rPr>
          <w:rFonts w:ascii="Times New Roman" w:eastAsia="Yu Mincho" w:hAnsi="Times New Roman" w:cs="Times New Roman" w:hint="eastAsia"/>
          <w:sz w:val="24"/>
          <w:szCs w:val="24"/>
          <w:lang w:eastAsia="ja-JP"/>
        </w:rPr>
        <w:t>PEO</w:t>
      </w:r>
      <w:r w:rsidR="00257E98" w:rsidRPr="00B316FA">
        <w:rPr>
          <w:rFonts w:ascii="Times New Roman" w:eastAsia="Yu Mincho" w:hAnsi="Times New Roman" w:cs="Times New Roman" w:hint="eastAsia"/>
          <w:sz w:val="24"/>
          <w:szCs w:val="24"/>
          <w:lang w:eastAsia="ja-JP"/>
        </w:rPr>
        <w:t xml:space="preserve"> matrix</w:t>
      </w:r>
      <w:r w:rsidR="002B5FB4" w:rsidRPr="00B316FA">
        <w:rPr>
          <w:rFonts w:ascii="Times New Roman" w:eastAsia="Yu Mincho" w:hAnsi="Times New Roman" w:cs="Times New Roman" w:hint="eastAsia"/>
          <w:sz w:val="24"/>
          <w:szCs w:val="24"/>
          <w:lang w:eastAsia="ja-JP"/>
        </w:rPr>
        <w:t xml:space="preserve">. </w:t>
      </w:r>
      <w:r w:rsidR="003B6F4E" w:rsidRPr="00B316FA">
        <w:rPr>
          <w:rFonts w:ascii="Times New Roman" w:hAnsi="Times New Roman" w:cs="Times New Roman"/>
          <w:sz w:val="24"/>
          <w:szCs w:val="24"/>
        </w:rPr>
        <w:t>To improve the compatibility and lithium transfer performance of the SPE, we propose to modify the BTO surface with a self-assembled monolayers (SAM) of 3-(</w:t>
      </w:r>
      <w:proofErr w:type="spellStart"/>
      <w:r w:rsidR="003B6F4E" w:rsidRPr="00B316FA">
        <w:rPr>
          <w:rFonts w:ascii="Times New Roman" w:hAnsi="Times New Roman" w:cs="Times New Roman"/>
          <w:sz w:val="24"/>
          <w:szCs w:val="24"/>
        </w:rPr>
        <w:t>triethoxysilyl</w:t>
      </w:r>
      <w:proofErr w:type="spellEnd"/>
      <w:r w:rsidR="003B6F4E" w:rsidRPr="00B316FA">
        <w:rPr>
          <w:rFonts w:ascii="Times New Roman" w:hAnsi="Times New Roman" w:cs="Times New Roman"/>
          <w:sz w:val="24"/>
          <w:szCs w:val="24"/>
        </w:rPr>
        <w:t xml:space="preserve">) propionitrile (TESPN) in this study because the -CN </w:t>
      </w:r>
      <w:r w:rsidR="003B6F4E" w:rsidRPr="00B316FA">
        <w:rPr>
          <w:rFonts w:ascii="Times New Roman" w:hAnsi="Times New Roman" w:cs="Times New Roman"/>
          <w:sz w:val="24"/>
          <w:szCs w:val="24"/>
        </w:rPr>
        <w:lastRenderedPageBreak/>
        <w:t>functional group on TESPN can reduce the mobility of anions in lithium salts and can further increase the lithium transference number.</w:t>
      </w:r>
      <w:r w:rsidR="00365ED7"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{"citationID":"oGBDwotr","properties":{"formattedCitation":"\\super [39]\\nosupersub{}","plainCitation":"[39]","noteIndex":0},"citationItems":[{"id":382,"uris":["http://zotero.org/users/14167152/items/4VTU5ASF"],"itemData":{"id":382,"type":"article-journal","abstract":"Introducing functional groups via blending or copolymerization is a promising approach to improve Li+ transference number and ionic conductivity of poly(ethylene oxide) (PEO) electrolytes in solid-state lithium battery. Nevertheless, the laws governing the impact of functional groups on ion coordination and transport at the microscopic level remain unclear, mainly due to intricate competitive interactions among multiple components and the absence of controllable variables in experimental models. In this work, potential energy surface search methods based on density functional theory, combined with molecular dynamics simulation, spectroscopy, and experiments of standardized models, were employed to examine the binding and migration property of lithium ions and anions with four functional groups showing distinctly different electronic effect: −NH2, −OH, −CN, and −CH3. The results show that the binding trends for lithium ions were −NH2 &gt; −OH &gt; −CN &gt; −CH3, and for anions, they were −NH2 &gt; −CN &gt; −OH &gt; −CH3. These varying binding preferences led to differences in conductivity and transference numbers for the grafted silica particle-PEO composite electrolytes. It could be a guideline for designing solid polymer electrolyte with improved ionic conduction performance by modifying filler surface or optimizing polymer chain structure with different functional groups.","container-title":"The Journal of Physical Chemistry C","DOI":"10.1021/acs.jpcc.3c02823","ISSN":"1932-7447","issue":"35","journalAbbreviation":"J. Phys. Chem. C","note":"publisher: American Chemical Society","page":"17324-17334","source":"ACS Publications","title":"Understanding the Influence of Functional Groups on the PEO Composite Electrolytes through a Theoretical, Spectroscopic, and Conduction Behavior Study of Model Systems","volume":"127","author":[{"family":"Hua","given":"Haiming"},{"family":"Yang","given":"Xueying"},{"family":"Zhang","given":"Peng"},{"family":"Zhao","given":"Jinbao"}],"issued":{"date-parts":[["2023",9,7]]}}}],"schema":"https://github.com/citation-style-language/schema/raw/master/csl-citation.json"} </w:instrText>
      </w:r>
      <w:r w:rsidR="00365ED7"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[39]</w:t>
      </w:r>
      <w:r w:rsidR="00365ED7" w:rsidRPr="00B316FA">
        <w:rPr>
          <w:rFonts w:ascii="Times New Roman" w:hAnsi="Times New Roman" w:cs="Times New Roman"/>
          <w:sz w:val="24"/>
          <w:szCs w:val="24"/>
        </w:rPr>
        <w:fldChar w:fldCharType="end"/>
      </w:r>
      <w:r w:rsidR="003B6F4E"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The resultant SPE, designated as BTO@TESPN@PEO, dem</w:t>
      </w:r>
      <w:r w:rsidRPr="00B316FA">
        <w:rPr>
          <w:rFonts w:ascii="Times New Roman" w:hAnsi="Times New Roman" w:cs="Times New Roman"/>
          <w:sz w:val="24"/>
          <w:szCs w:val="24"/>
        </w:rPr>
        <w:t>onstrate</w:t>
      </w:r>
      <w:r w:rsidR="008D3DB9"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sz w:val="24"/>
          <w:szCs w:val="24"/>
        </w:rPr>
        <w:t xml:space="preserve"> remarkable properties including an </w:t>
      </w:r>
      <w:r w:rsidR="00B73A3A" w:rsidRPr="00B316FA">
        <w:rPr>
          <w:rFonts w:ascii="Times New Roman" w:eastAsia="Yu Gothic" w:hAnsi="Times New Roman" w:cs="Times New Roman" w:hint="eastAsia"/>
          <w:sz w:val="24"/>
          <w:szCs w:val="24"/>
          <w:lang w:eastAsia="ja-JP"/>
        </w:rPr>
        <w:t>enhanced</w:t>
      </w:r>
      <w:r w:rsidR="002D4DB7"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ionic conductivity of 5.67</w:t>
      </w:r>
      <w:r w:rsidR="00D63603" w:rsidRPr="00B316FA">
        <w:rPr>
          <w:rFonts w:ascii="Times New Roman" w:eastAsia="Yu Gothic" w:hAnsi="Times New Roman" w:cs="Times New Roman" w:hint="eastAsia"/>
          <w:sz w:val="24"/>
          <w:szCs w:val="24"/>
          <w:lang w:eastAsia="ja-JP"/>
        </w:rPr>
        <w:t xml:space="preserve"> </w:t>
      </w:r>
      <w:r w:rsidR="002D4DB7" w:rsidRPr="00B316FA">
        <w:rPr>
          <w:rFonts w:ascii="Times New Roman" w:eastAsia="Yu Gothic" w:hAnsi="Times New Roman" w:cs="Times New Roman" w:hint="eastAsia"/>
          <w:sz w:val="24"/>
          <w:szCs w:val="24"/>
          <w:lang w:eastAsia="ja-JP"/>
        </w:rPr>
        <w:sym w:font="Symbol" w:char="F0B4"/>
      </w:r>
      <w:r w:rsidR="00D63603"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1</w:t>
      </w:r>
      <w:r w:rsidRPr="00B316FA">
        <w:rPr>
          <w:rFonts w:ascii="Times New Roman" w:hAnsi="Times New Roman" w:cs="Times New Roman" w:hint="eastAsia"/>
          <w:sz w:val="24"/>
          <w:szCs w:val="24"/>
        </w:rPr>
        <w:t>0</w:t>
      </w:r>
      <w:r w:rsidRPr="00B316FA">
        <w:rPr>
          <w:rFonts w:ascii="Times New Roman" w:hAnsi="Times New Roman" w:cs="Times New Roman" w:hint="eastAsia"/>
          <w:sz w:val="24"/>
          <w:szCs w:val="24"/>
          <w:vertAlign w:val="superscript"/>
        </w:rPr>
        <w:t>-4</w:t>
      </w:r>
      <w:r w:rsidRPr="00B316FA">
        <w:rPr>
          <w:rFonts w:ascii="Times New Roman" w:hAnsi="Times New Roman" w:cs="Times New Roman"/>
          <w:sz w:val="24"/>
          <w:szCs w:val="24"/>
        </w:rPr>
        <w:t xml:space="preserve"> S</w:t>
      </w:r>
      <w:r w:rsidRPr="00B316FA">
        <w:rPr>
          <w:rFonts w:ascii="Times New Roman" w:hAnsi="Times New Roman" w:cs="Times New Roman" w:hint="eastAsia"/>
          <w:sz w:val="24"/>
          <w:szCs w:val="24"/>
        </w:rPr>
        <w:t xml:space="preserve"> </w:t>
      </w:r>
      <w:r w:rsidRPr="00B316FA">
        <w:rPr>
          <w:rFonts w:ascii="Times New Roman" w:hAnsi="Times New Roman" w:cs="Times New Roman"/>
          <w:sz w:val="24"/>
          <w:szCs w:val="24"/>
        </w:rPr>
        <w:t>cm</w:t>
      </w:r>
      <w:r w:rsidRPr="00B316FA">
        <w:rPr>
          <w:rFonts w:ascii="Times New Roman" w:hAnsi="Times New Roman" w:cs="Times New Roman" w:hint="eastAsia"/>
          <w:sz w:val="24"/>
          <w:szCs w:val="24"/>
          <w:vertAlign w:val="superscript"/>
        </w:rPr>
        <w:t>-2</w:t>
      </w:r>
      <w:r w:rsidRPr="00B316FA">
        <w:rPr>
          <w:rFonts w:ascii="Times New Roman" w:hAnsi="Times New Roman" w:cs="Times New Roman"/>
          <w:sz w:val="24"/>
          <w:szCs w:val="24"/>
        </w:rPr>
        <w:t xml:space="preserve"> at 60</w:t>
      </w:r>
      <w:r w:rsidRPr="00B316FA">
        <w:rPr>
          <w:rFonts w:ascii="Times New Roman" w:hAnsi="Times New Roman" w:cs="Times New Roman" w:hint="eastAsia"/>
          <w:sz w:val="24"/>
          <w:szCs w:val="24"/>
        </w:rPr>
        <w:t>°</w:t>
      </w:r>
      <w:r w:rsidRPr="00B316FA">
        <w:rPr>
          <w:rFonts w:ascii="Times New Roman" w:hAnsi="Times New Roman" w:cs="Times New Roman"/>
          <w:sz w:val="24"/>
          <w:szCs w:val="24"/>
        </w:rPr>
        <w:t xml:space="preserve">C, </w:t>
      </w:r>
      <w:r w:rsidR="00D10F88" w:rsidRPr="00B316FA">
        <w:rPr>
          <w:rFonts w:ascii="Times New Roman" w:eastAsia="Yu Gothic" w:hAnsi="Times New Roman" w:cs="Times New Roman" w:hint="eastAsia"/>
          <w:sz w:val="24"/>
          <w:szCs w:val="24"/>
          <w:lang w:eastAsia="ja-JP"/>
        </w:rPr>
        <w:t xml:space="preserve">which is </w:t>
      </w:r>
      <w:r w:rsidR="00505E65" w:rsidRPr="00B316FA">
        <w:rPr>
          <w:rFonts w:ascii="Times New Roman" w:hAnsi="Times New Roman" w:cs="Times New Roman" w:hint="eastAsia"/>
          <w:sz w:val="24"/>
          <w:szCs w:val="24"/>
        </w:rPr>
        <w:t xml:space="preserve">2 </w:t>
      </w:r>
      <w:r w:rsidR="00D10F88" w:rsidRPr="00B316FA">
        <w:rPr>
          <w:rFonts w:ascii="Times New Roman" w:eastAsia="Yu Gothic" w:hAnsi="Times New Roman" w:cs="Times New Roman" w:hint="eastAsia"/>
          <w:sz w:val="24"/>
          <w:szCs w:val="24"/>
          <w:lang w:eastAsia="ja-JP"/>
        </w:rPr>
        <w:t>times that of PEO without the filler</w:t>
      </w:r>
      <w:r w:rsidRPr="00B316FA">
        <w:rPr>
          <w:rFonts w:ascii="Times New Roman" w:hAnsi="Times New Roman" w:cs="Times New Roman"/>
          <w:sz w:val="24"/>
          <w:szCs w:val="24"/>
        </w:rPr>
        <w:t xml:space="preserve">. </w:t>
      </w:r>
      <w:r w:rsidR="0001577D" w:rsidRPr="00B316FA">
        <w:rPr>
          <w:rFonts w:ascii="Times New Roman" w:eastAsia="Yu Gothic" w:hAnsi="Times New Roman" w:cs="Times New Roman" w:hint="eastAsia"/>
          <w:sz w:val="24"/>
          <w:szCs w:val="24"/>
          <w:lang w:eastAsia="ja-JP"/>
        </w:rPr>
        <w:t xml:space="preserve">The BTO@TESPN@PEO electrolyte </w:t>
      </w:r>
      <w:proofErr w:type="gramStart"/>
      <w:r w:rsidR="0001577D" w:rsidRPr="00B316FA">
        <w:rPr>
          <w:rFonts w:ascii="Times New Roman" w:eastAsia="Yu Gothic" w:hAnsi="Times New Roman" w:cs="Times New Roman" w:hint="eastAsia"/>
          <w:sz w:val="24"/>
          <w:szCs w:val="24"/>
          <w:lang w:eastAsia="ja-JP"/>
        </w:rPr>
        <w:t>is able to</w:t>
      </w:r>
      <w:proofErr w:type="gramEnd"/>
      <w:r w:rsidR="0001577D" w:rsidRPr="00B316FA">
        <w:rPr>
          <w:rFonts w:ascii="Times New Roman" w:eastAsia="Yu Gothic" w:hAnsi="Times New Roman" w:cs="Times New Roman" w:hint="eastAsia"/>
          <w:sz w:val="24"/>
          <w:szCs w:val="24"/>
          <w:lang w:eastAsia="ja-JP"/>
        </w:rPr>
        <w:t xml:space="preserve"> increase the </w:t>
      </w:r>
      <w:r w:rsidR="008A12A0" w:rsidRPr="00B316FA">
        <w:rPr>
          <w:rFonts w:ascii="Times New Roman" w:eastAsia="Yu Gothic" w:hAnsi="Times New Roman" w:cs="Times New Roman" w:hint="eastAsia"/>
          <w:sz w:val="24"/>
          <w:szCs w:val="24"/>
          <w:lang w:eastAsia="ja-JP"/>
        </w:rPr>
        <w:t xml:space="preserve">stability and </w:t>
      </w:r>
      <w:r w:rsidR="0001577D" w:rsidRPr="00B316FA">
        <w:rPr>
          <w:rFonts w:ascii="Times New Roman" w:eastAsia="Yu Gothic" w:hAnsi="Times New Roman" w:cs="Times New Roman" w:hint="eastAsia"/>
          <w:sz w:val="24"/>
          <w:szCs w:val="24"/>
          <w:lang w:eastAsia="ja-JP"/>
        </w:rPr>
        <w:t xml:space="preserve">critical current density of </w:t>
      </w:r>
      <w:r w:rsidRPr="00B316FA">
        <w:rPr>
          <w:rFonts w:ascii="Times New Roman" w:hAnsi="Times New Roman" w:cs="Times New Roman"/>
          <w:sz w:val="24"/>
          <w:szCs w:val="24"/>
        </w:rPr>
        <w:t>Li-Li symmetric cells</w:t>
      </w:r>
      <w:r w:rsidR="008A12A0" w:rsidRPr="00B316FA">
        <w:rPr>
          <w:rFonts w:ascii="Times New Roman" w:eastAsia="Yu Gothic" w:hAnsi="Times New Roman" w:cs="Times New Roman" w:hint="eastAsia"/>
          <w:sz w:val="24"/>
          <w:szCs w:val="24"/>
          <w:lang w:eastAsia="ja-JP"/>
        </w:rPr>
        <w:t xml:space="preserve">, suggesting that it can reduce Li dendrite formation. In addition, </w:t>
      </w:r>
      <w:r w:rsidRPr="00B316FA">
        <w:rPr>
          <w:rFonts w:ascii="Times New Roman" w:hAnsi="Times New Roman" w:cs="Times New Roman" w:hint="eastAsia"/>
          <w:sz w:val="24"/>
          <w:szCs w:val="24"/>
        </w:rPr>
        <w:t>Li</w:t>
      </w:r>
      <w:r w:rsidR="0054040C" w:rsidRPr="00B316FA">
        <w:rPr>
          <w:rFonts w:ascii="Times New Roman" w:eastAsia="Yu Gothic" w:hAnsi="Times New Roman" w:cs="Times New Roman" w:hint="eastAsia"/>
          <w:sz w:val="24"/>
          <w:szCs w:val="24"/>
          <w:lang w:eastAsia="ja-JP"/>
        </w:rPr>
        <w:t>FePO</w:t>
      </w:r>
      <w:r w:rsidR="0054040C" w:rsidRPr="00B316FA">
        <w:rPr>
          <w:rFonts w:ascii="Times New Roman" w:eastAsia="Yu Gothic" w:hAnsi="Times New Roman" w:cs="Times New Roman"/>
          <w:sz w:val="24"/>
          <w:szCs w:val="24"/>
          <w:vertAlign w:val="subscript"/>
          <w:lang w:eastAsia="ja-JP"/>
        </w:rPr>
        <w:t>4</w:t>
      </w:r>
      <w:r w:rsidRPr="00B316FA">
        <w:rPr>
          <w:rFonts w:ascii="Times New Roman" w:hAnsi="Times New Roman" w:cs="Times New Roman" w:hint="eastAsia"/>
          <w:sz w:val="24"/>
          <w:szCs w:val="24"/>
        </w:rPr>
        <w:t>-L</w:t>
      </w:r>
      <w:r w:rsidR="0054040C"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 xml:space="preserve"> cells with BTO@TESPN@PEO </w:t>
      </w:r>
      <w:r w:rsidR="0054040C" w:rsidRPr="00B316FA">
        <w:rPr>
          <w:rFonts w:ascii="Times New Roman" w:eastAsia="Yu Gothic" w:hAnsi="Times New Roman" w:cs="Times New Roman" w:hint="eastAsia"/>
          <w:sz w:val="24"/>
          <w:szCs w:val="24"/>
          <w:lang w:eastAsia="ja-JP"/>
        </w:rPr>
        <w:t xml:space="preserve">can </w:t>
      </w:r>
      <w:r w:rsidRPr="00B316FA">
        <w:rPr>
          <w:rFonts w:ascii="Times New Roman" w:hAnsi="Times New Roman" w:cs="Times New Roman" w:hint="eastAsia"/>
          <w:sz w:val="24"/>
          <w:szCs w:val="24"/>
        </w:rPr>
        <w:t xml:space="preserve">maintain stable cycling over 700 cycles </w:t>
      </w:r>
      <w:r w:rsidR="0054040C" w:rsidRPr="00B316FA">
        <w:rPr>
          <w:rFonts w:ascii="Times New Roman" w:eastAsia="Yu Gothic" w:hAnsi="Times New Roman" w:cs="Times New Roman" w:hint="eastAsia"/>
          <w:sz w:val="24"/>
          <w:szCs w:val="24"/>
          <w:lang w:eastAsia="ja-JP"/>
        </w:rPr>
        <w:t xml:space="preserve">compared </w:t>
      </w:r>
      <w:r w:rsidR="008D3DB9" w:rsidRPr="00B316FA">
        <w:rPr>
          <w:rFonts w:ascii="Times New Roman" w:eastAsia="Yu Gothic" w:hAnsi="Times New Roman" w:cs="Times New Roman" w:hint="eastAsia"/>
          <w:sz w:val="24"/>
          <w:szCs w:val="24"/>
          <w:lang w:eastAsia="ja-JP"/>
        </w:rPr>
        <w:t xml:space="preserve">to </w:t>
      </w:r>
      <w:r w:rsidR="002B3895" w:rsidRPr="00B316FA">
        <w:rPr>
          <w:rFonts w:ascii="Times New Roman" w:hAnsi="Times New Roman" w:cs="Times New Roman" w:hint="eastAsia"/>
          <w:sz w:val="24"/>
          <w:szCs w:val="24"/>
        </w:rPr>
        <w:t>350</w:t>
      </w:r>
      <w:r w:rsidR="002B3895" w:rsidRPr="00B316FA">
        <w:rPr>
          <w:rFonts w:ascii="Times New Roman" w:eastAsia="Yu Gothic" w:hAnsi="Times New Roman" w:cs="Times New Roman" w:hint="eastAsia"/>
          <w:sz w:val="24"/>
          <w:szCs w:val="24"/>
          <w:lang w:eastAsia="ja-JP"/>
        </w:rPr>
        <w:t xml:space="preserve"> </w:t>
      </w:r>
      <w:r w:rsidR="008D3DB9" w:rsidRPr="00B316FA">
        <w:rPr>
          <w:rFonts w:ascii="Times New Roman" w:eastAsia="Yu Gothic" w:hAnsi="Times New Roman" w:cs="Times New Roman" w:hint="eastAsia"/>
          <w:sz w:val="24"/>
          <w:szCs w:val="24"/>
          <w:lang w:eastAsia="ja-JP"/>
        </w:rPr>
        <w:t xml:space="preserve">cycles </w:t>
      </w:r>
      <w:r w:rsidR="0054040C" w:rsidRPr="00B316FA">
        <w:rPr>
          <w:rFonts w:ascii="Times New Roman" w:eastAsia="Yu Gothic" w:hAnsi="Times New Roman" w:cs="Times New Roman" w:hint="eastAsia"/>
          <w:sz w:val="24"/>
          <w:szCs w:val="24"/>
          <w:lang w:eastAsia="ja-JP"/>
        </w:rPr>
        <w:t xml:space="preserve">with only PEO. </w:t>
      </w:r>
    </w:p>
    <w:p w14:paraId="0049D3F6"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1D5D7CE8" w14:textId="1B6F09E9"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Experimental</w:t>
      </w:r>
      <w:r w:rsidR="001D1FFB" w:rsidRPr="00B316FA">
        <w:rPr>
          <w:rFonts w:ascii="Times New Roman" w:eastAsia="Yu Gothic" w:hAnsi="Times New Roman" w:cs="Times New Roman" w:hint="eastAsia"/>
          <w:sz w:val="24"/>
          <w:szCs w:val="24"/>
          <w:lang w:eastAsia="ja-JP"/>
        </w:rPr>
        <w:t xml:space="preserve"> </w:t>
      </w:r>
    </w:p>
    <w:p w14:paraId="48D95F93" w14:textId="7DF31DE8"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Surface modification of </w:t>
      </w:r>
      <w:r w:rsidR="0054040C" w:rsidRPr="00B316FA">
        <w:rPr>
          <w:rFonts w:ascii="Times New Roman" w:eastAsia="Yu Gothic" w:hAnsi="Times New Roman" w:cs="Times New Roman" w:hint="eastAsia"/>
          <w:sz w:val="24"/>
          <w:szCs w:val="24"/>
          <w:lang w:eastAsia="ja-JP"/>
        </w:rPr>
        <w:t>BTO</w:t>
      </w:r>
    </w:p>
    <w:p w14:paraId="18281A4A" w14:textId="13C9A6C9" w:rsidR="00C6283C" w:rsidRPr="00B316FA" w:rsidRDefault="0054040C" w:rsidP="00C6283C">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TESPN-coated BTO was made by a </w:t>
      </w:r>
      <w:r w:rsidR="00C6283C" w:rsidRPr="00B316FA">
        <w:rPr>
          <w:rFonts w:ascii="Times New Roman" w:hAnsi="Times New Roman" w:cs="Times New Roman" w:hint="eastAsia"/>
          <w:sz w:val="24"/>
          <w:szCs w:val="24"/>
        </w:rPr>
        <w:t>SAM</w:t>
      </w:r>
      <w:r w:rsidRPr="00B316FA">
        <w:rPr>
          <w:rFonts w:ascii="Times New Roman" w:eastAsia="Yu Gothic" w:hAnsi="Times New Roman" w:cs="Times New Roman" w:hint="eastAsia"/>
          <w:sz w:val="24"/>
          <w:szCs w:val="24"/>
          <w:lang w:eastAsia="ja-JP"/>
        </w:rPr>
        <w:t xml:space="preserve"> process</w:t>
      </w:r>
      <w:r w:rsidR="008E6CC6" w:rsidRPr="00B316FA">
        <w:rPr>
          <w:rFonts w:ascii="Times New Roman" w:eastAsia="Yu Gothic" w:hAnsi="Times New Roman" w:cs="Times New Roman" w:hint="eastAsia"/>
          <w:sz w:val="24"/>
          <w:szCs w:val="24"/>
          <w:lang w:eastAsia="ja-JP"/>
        </w:rPr>
        <w:t xml:space="preserve"> (Figure S1)</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B</w:t>
      </w:r>
      <w:r w:rsidRPr="00B316FA">
        <w:rPr>
          <w:rFonts w:ascii="Times New Roman" w:eastAsia="Yu Gothic" w:hAnsi="Times New Roman" w:cs="Times New Roman" w:hint="eastAsia"/>
          <w:sz w:val="24"/>
          <w:szCs w:val="24"/>
          <w:lang w:eastAsia="ja-JP"/>
        </w:rPr>
        <w:t>TO</w:t>
      </w:r>
      <w:r w:rsidR="00C6283C" w:rsidRPr="00B316FA">
        <w:rPr>
          <w:rFonts w:ascii="Times New Roman" w:hAnsi="Times New Roman" w:cs="Times New Roman" w:hint="eastAsia"/>
          <w:sz w:val="24"/>
          <w:szCs w:val="24"/>
        </w:rPr>
        <w:t xml:space="preserve"> (</w:t>
      </w:r>
      <w:proofErr w:type="spellStart"/>
      <w:r w:rsidRPr="00B316FA">
        <w:rPr>
          <w:rFonts w:ascii="Times New Roman" w:eastAsia="Yu Gothic" w:hAnsi="Times New Roman" w:cs="Times New Roman" w:hint="eastAsia"/>
          <w:sz w:val="24"/>
          <w:szCs w:val="24"/>
          <w:lang w:eastAsia="ja-JP"/>
        </w:rPr>
        <w:t>nanopowder</w:t>
      </w:r>
      <w:proofErr w:type="spellEnd"/>
      <w:r w:rsidRPr="00B316FA">
        <w:rPr>
          <w:rFonts w:ascii="Times New Roman" w:eastAsia="Yu Gothic" w:hAnsi="Times New Roman" w:cs="Times New Roman" w:hint="eastAsia"/>
          <w:sz w:val="24"/>
          <w:szCs w:val="24"/>
          <w:lang w:eastAsia="ja-JP"/>
        </w:rPr>
        <w:t xml:space="preserve"> &lt; 100 nm</w:t>
      </w:r>
      <w:r w:rsidR="00C6283C" w:rsidRPr="00B316FA">
        <w:rPr>
          <w:rFonts w:ascii="Times New Roman" w:hAnsi="Times New Roman" w:cs="Times New Roman" w:hint="eastAsia"/>
          <w:sz w:val="24"/>
          <w:szCs w:val="24"/>
        </w:rPr>
        <w:t>, Sigma-</w:t>
      </w:r>
      <w:r w:rsidR="00C6283C" w:rsidRPr="00B316FA">
        <w:rPr>
          <w:rFonts w:ascii="Times New Roman" w:hAnsi="Times New Roman" w:cs="Times New Roman"/>
          <w:sz w:val="24"/>
          <w:szCs w:val="24"/>
        </w:rPr>
        <w:t>Aldrich</w:t>
      </w:r>
      <w:r w:rsidR="00C6283C" w:rsidRPr="00B316FA">
        <w:rPr>
          <w:rFonts w:ascii="Times New Roman" w:hAnsi="Times New Roman" w:cs="Times New Roman" w:hint="eastAsia"/>
          <w:sz w:val="24"/>
          <w:szCs w:val="24"/>
        </w:rPr>
        <w:t xml:space="preserve">) </w:t>
      </w:r>
      <w:r w:rsidR="00C6283C" w:rsidRPr="00B316FA">
        <w:rPr>
          <w:rFonts w:ascii="Times New Roman" w:hAnsi="Times New Roman" w:cs="Times New Roman"/>
          <w:sz w:val="24"/>
          <w:szCs w:val="24"/>
        </w:rPr>
        <w:t>was</w:t>
      </w:r>
      <w:r w:rsidR="00C6283C" w:rsidRPr="00B316FA">
        <w:rPr>
          <w:rFonts w:ascii="Times New Roman" w:hAnsi="Times New Roman" w:cs="Times New Roman" w:hint="eastAsia"/>
          <w:sz w:val="24"/>
          <w:szCs w:val="24"/>
        </w:rPr>
        <w:t xml:space="preserve"> first </w:t>
      </w:r>
      <w:r w:rsidR="00C6283C" w:rsidRPr="00B316FA">
        <w:rPr>
          <w:rFonts w:ascii="Times New Roman" w:hAnsi="Times New Roman" w:cs="Times New Roman"/>
          <w:sz w:val="24"/>
          <w:szCs w:val="24"/>
        </w:rPr>
        <w:t>treat</w:t>
      </w:r>
      <w:r w:rsidR="00C6283C" w:rsidRPr="00B316FA">
        <w:rPr>
          <w:rFonts w:ascii="Times New Roman" w:hAnsi="Times New Roman" w:cs="Times New Roman" w:hint="eastAsia"/>
          <w:sz w:val="24"/>
          <w:szCs w:val="24"/>
        </w:rPr>
        <w:t xml:space="preserve">ed by </w:t>
      </w:r>
      <w:r w:rsidR="00E134AB" w:rsidRPr="00B316FA">
        <w:rPr>
          <w:rFonts w:ascii="Times New Roman" w:eastAsia="Yu Gothic" w:hAnsi="Times New Roman" w:cs="Times New Roman" w:hint="eastAsia"/>
          <w:sz w:val="24"/>
          <w:szCs w:val="24"/>
          <w:lang w:eastAsia="ja-JP"/>
        </w:rPr>
        <w:t xml:space="preserve">ultra-violet </w:t>
      </w:r>
      <w:r w:rsidR="00C6283C" w:rsidRPr="00B316FA">
        <w:rPr>
          <w:rFonts w:ascii="Times New Roman" w:eastAsia="Yu Mincho" w:hAnsi="Times New Roman" w:cs="Times New Roman" w:hint="eastAsia"/>
          <w:sz w:val="24"/>
          <w:szCs w:val="24"/>
          <w:lang w:eastAsia="ja-JP"/>
        </w:rPr>
        <w:t>l</w:t>
      </w:r>
      <w:r w:rsidR="00C6283C" w:rsidRPr="00B316FA">
        <w:rPr>
          <w:rFonts w:ascii="Times New Roman" w:hAnsi="Times New Roman" w:cs="Times New Roman" w:hint="eastAsia"/>
          <w:sz w:val="24"/>
          <w:szCs w:val="24"/>
        </w:rPr>
        <w:t xml:space="preserve">ight </w:t>
      </w:r>
      <w:r w:rsidRPr="00B316FA">
        <w:rPr>
          <w:rFonts w:ascii="Times New Roman" w:eastAsia="Yu Gothic" w:hAnsi="Times New Roman" w:cs="Times New Roman" w:hint="eastAsia"/>
          <w:sz w:val="24"/>
          <w:szCs w:val="24"/>
          <w:lang w:eastAsia="ja-JP"/>
        </w:rPr>
        <w:t>(wavelengths: 254 and 185 nm</w:t>
      </w:r>
      <w:r w:rsidR="002512D1" w:rsidRPr="00B316FA">
        <w:rPr>
          <w:rFonts w:ascii="Times New Roman" w:eastAsia="Yu Gothic" w:hAnsi="Times New Roman" w:cs="Times New Roman" w:hint="eastAsia"/>
          <w:sz w:val="24"/>
          <w:szCs w:val="24"/>
          <w:lang w:eastAsia="ja-JP"/>
        </w:rPr>
        <w:t>; 350 W</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for 20</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mins </w:t>
      </w:r>
      <w:r w:rsidR="00C6283C" w:rsidRPr="00B316FA">
        <w:rPr>
          <w:rFonts w:ascii="Times New Roman" w:hAnsi="Times New Roman" w:cs="Times New Roman"/>
          <w:sz w:val="24"/>
          <w:szCs w:val="24"/>
        </w:rPr>
        <w:t>at 60</w:t>
      </w:r>
      <w:r w:rsidR="0011048D"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sz w:val="24"/>
          <w:szCs w:val="24"/>
        </w:rPr>
        <w:t>℃</w:t>
      </w:r>
      <w:r w:rsidRPr="00B316FA">
        <w:rPr>
          <w:rFonts w:ascii="Times New Roman" w:eastAsia="Yu Gothic" w:hAnsi="Times New Roman" w:cs="Times New Roman" w:hint="eastAsia"/>
          <w:sz w:val="24"/>
          <w:szCs w:val="24"/>
          <w:lang w:eastAsia="ja-JP"/>
        </w:rPr>
        <w:t xml:space="preserve"> to </w:t>
      </w:r>
      <w:r w:rsidR="002512D1" w:rsidRPr="00B316FA">
        <w:rPr>
          <w:rFonts w:ascii="Times New Roman" w:eastAsia="Yu Gothic" w:hAnsi="Times New Roman" w:cs="Times New Roman" w:hint="eastAsia"/>
          <w:sz w:val="24"/>
          <w:szCs w:val="24"/>
          <w:lang w:eastAsia="ja-JP"/>
        </w:rPr>
        <w:t xml:space="preserve">increase the surface </w:t>
      </w:r>
      <w:r w:rsidR="002E6536" w:rsidRPr="00B316FA">
        <w:rPr>
          <w:rFonts w:ascii="Times New Roman" w:eastAsia="Yu Gothic" w:hAnsi="Times New Roman" w:cs="Times New Roman" w:hint="eastAsia"/>
          <w:sz w:val="24"/>
          <w:szCs w:val="24"/>
          <w:lang w:eastAsia="ja-JP"/>
        </w:rPr>
        <w:t>hydroxyl</w:t>
      </w:r>
      <w:r w:rsidR="002512D1" w:rsidRPr="00B316FA">
        <w:rPr>
          <w:rFonts w:ascii="Times New Roman" w:eastAsia="Yu Gothic" w:hAnsi="Times New Roman" w:cs="Times New Roman" w:hint="eastAsia"/>
          <w:sz w:val="24"/>
          <w:szCs w:val="24"/>
          <w:lang w:eastAsia="ja-JP"/>
        </w:rPr>
        <w:t xml:space="preserve"> functional groups</w:t>
      </w:r>
      <w:r w:rsidR="00C6283C" w:rsidRPr="00B316FA">
        <w:rPr>
          <w:rFonts w:ascii="Times New Roman" w:hAnsi="Times New Roman" w:cs="Times New Roman" w:hint="eastAsia"/>
          <w:sz w:val="24"/>
          <w:szCs w:val="24"/>
        </w:rPr>
        <w:t xml:space="preserve">. </w:t>
      </w:r>
      <w:r w:rsidR="002512D1" w:rsidRPr="00B316FA">
        <w:rPr>
          <w:rFonts w:ascii="Times New Roman" w:eastAsia="Yu Gothic" w:hAnsi="Times New Roman" w:cs="Times New Roman" w:hint="eastAsia"/>
          <w:sz w:val="24"/>
          <w:szCs w:val="24"/>
          <w:lang w:eastAsia="ja-JP"/>
        </w:rPr>
        <w:t xml:space="preserve">Then, </w:t>
      </w:r>
      <w:r w:rsidR="00C6283C" w:rsidRPr="00B316FA">
        <w:rPr>
          <w:rFonts w:ascii="Times New Roman" w:hAnsi="Times New Roman" w:cs="Times New Roman" w:hint="eastAsia"/>
          <w:sz w:val="24"/>
          <w:szCs w:val="24"/>
        </w:rPr>
        <w:t>0.5</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g BTO and 50</w:t>
      </w:r>
      <w:r w:rsidR="00C6283C" w:rsidRPr="00B316FA">
        <w:rPr>
          <w:rFonts w:ascii="Times New Roman" w:eastAsia="Yu Mincho" w:hAnsi="Times New Roman" w:cs="Times New Roman" w:hint="eastAsia"/>
          <w:sz w:val="24"/>
          <w:szCs w:val="24"/>
          <w:lang w:eastAsia="ja-JP"/>
        </w:rPr>
        <w:t xml:space="preserve"> </w:t>
      </w:r>
      <w:proofErr w:type="spellStart"/>
      <w:r w:rsidR="00C6283C" w:rsidRPr="00B316FA">
        <w:rPr>
          <w:rFonts w:ascii="Times New Roman" w:hAnsi="Times New Roman" w:cs="Times New Roman"/>
          <w:sz w:val="24"/>
          <w:szCs w:val="24"/>
        </w:rPr>
        <w:t>μ</w:t>
      </w:r>
      <w:r w:rsidR="00C6283C" w:rsidRPr="00B316FA">
        <w:rPr>
          <w:rFonts w:ascii="Times New Roman" w:hAnsi="Times New Roman" w:cs="Times New Roman" w:hint="eastAsia"/>
          <w:sz w:val="24"/>
          <w:szCs w:val="24"/>
        </w:rPr>
        <w:t>L</w:t>
      </w:r>
      <w:proofErr w:type="spellEnd"/>
      <w:r w:rsidR="00C6283C" w:rsidRPr="00B316FA">
        <w:rPr>
          <w:rFonts w:ascii="Times New Roman" w:hAnsi="Times New Roman" w:cs="Times New Roman" w:hint="eastAsia"/>
          <w:sz w:val="24"/>
          <w:szCs w:val="24"/>
        </w:rPr>
        <w:t xml:space="preserve"> </w:t>
      </w:r>
      <w:r w:rsidR="002512D1" w:rsidRPr="00B316FA">
        <w:rPr>
          <w:rFonts w:ascii="Times New Roman" w:eastAsia="Yu Gothic" w:hAnsi="Times New Roman" w:cs="Times New Roman" w:hint="eastAsia"/>
          <w:sz w:val="24"/>
          <w:szCs w:val="24"/>
          <w:lang w:eastAsia="ja-JP"/>
        </w:rPr>
        <w:t>TESPN</w:t>
      </w:r>
      <w:r w:rsidR="00C6283C" w:rsidRPr="00B316FA">
        <w:rPr>
          <w:rFonts w:ascii="Times New Roman" w:hAnsi="Times New Roman" w:cs="Times New Roman" w:hint="eastAsia"/>
          <w:sz w:val="24"/>
          <w:szCs w:val="24"/>
        </w:rPr>
        <w:t xml:space="preserve"> w</w:t>
      </w:r>
      <w:r w:rsidR="002512D1" w:rsidRPr="00B316FA">
        <w:rPr>
          <w:rFonts w:ascii="Times New Roman" w:eastAsia="Yu Gothic" w:hAnsi="Times New Roman" w:cs="Times New Roman" w:hint="eastAsia"/>
          <w:sz w:val="24"/>
          <w:szCs w:val="24"/>
          <w:lang w:eastAsia="ja-JP"/>
        </w:rPr>
        <w:t>ere</w:t>
      </w:r>
      <w:r w:rsidR="00C6283C" w:rsidRPr="00B316FA">
        <w:rPr>
          <w:rFonts w:ascii="Times New Roman" w:hAnsi="Times New Roman" w:cs="Times New Roman" w:hint="eastAsia"/>
          <w:sz w:val="24"/>
          <w:szCs w:val="24"/>
        </w:rPr>
        <w:t xml:space="preserve"> put into a </w:t>
      </w:r>
      <w:r w:rsidR="00C6283C" w:rsidRPr="00B316FA">
        <w:rPr>
          <w:rFonts w:ascii="Times New Roman" w:hAnsi="Times New Roman" w:cs="Times New Roman"/>
          <w:sz w:val="24"/>
          <w:szCs w:val="24"/>
        </w:rPr>
        <w:t>stainless-steel</w:t>
      </w:r>
      <w:r w:rsidR="00C6283C" w:rsidRPr="00B316FA">
        <w:rPr>
          <w:rFonts w:ascii="Times New Roman" w:hAnsi="Times New Roman" w:cs="Times New Roman" w:hint="eastAsia"/>
          <w:sz w:val="24"/>
          <w:szCs w:val="24"/>
        </w:rPr>
        <w:t xml:space="preserve"> box inside the glovebox. The box was </w:t>
      </w:r>
      <w:r w:rsidR="00C6283C" w:rsidRPr="00B316FA">
        <w:rPr>
          <w:rFonts w:ascii="Times New Roman" w:hAnsi="Times New Roman" w:cs="Times New Roman"/>
          <w:sz w:val="24"/>
          <w:szCs w:val="24"/>
        </w:rPr>
        <w:t>vacuumed</w:t>
      </w:r>
      <w:r w:rsidR="00C6283C" w:rsidRPr="00B316FA">
        <w:rPr>
          <w:rFonts w:ascii="Times New Roman" w:hAnsi="Times New Roman" w:cs="Times New Roman" w:hint="eastAsia"/>
          <w:sz w:val="24"/>
          <w:szCs w:val="24"/>
        </w:rPr>
        <w:t xml:space="preserve"> in the </w:t>
      </w:r>
      <w:r w:rsidR="00C6283C" w:rsidRPr="00B316FA">
        <w:rPr>
          <w:rFonts w:ascii="Times New Roman" w:hAnsi="Times New Roman" w:cs="Times New Roman"/>
          <w:sz w:val="24"/>
          <w:szCs w:val="24"/>
        </w:rPr>
        <w:t>antechambe</w:t>
      </w:r>
      <w:r w:rsidR="00C6283C" w:rsidRPr="00B316FA">
        <w:rPr>
          <w:rFonts w:ascii="Times New Roman" w:hAnsi="Times New Roman" w:cs="Times New Roman" w:hint="eastAsia"/>
          <w:sz w:val="24"/>
          <w:szCs w:val="24"/>
        </w:rPr>
        <w:t xml:space="preserve">r of the glovebox </w:t>
      </w:r>
      <w:r w:rsidR="00C6283C" w:rsidRPr="00B316FA">
        <w:rPr>
          <w:rFonts w:ascii="Times New Roman" w:hAnsi="Times New Roman" w:cs="Times New Roman"/>
          <w:sz w:val="24"/>
          <w:szCs w:val="24"/>
        </w:rPr>
        <w:t>before</w:t>
      </w:r>
      <w:r w:rsidR="00C6283C" w:rsidRPr="00B316FA">
        <w:rPr>
          <w:rFonts w:ascii="Times New Roman" w:hAnsi="Times New Roman" w:cs="Times New Roman" w:hint="eastAsia"/>
          <w:sz w:val="24"/>
          <w:szCs w:val="24"/>
        </w:rPr>
        <w:t xml:space="preserve"> </w:t>
      </w:r>
      <w:r w:rsidR="00C6283C" w:rsidRPr="00B316FA">
        <w:rPr>
          <w:rFonts w:ascii="Times New Roman" w:hAnsi="Times New Roman" w:cs="Times New Roman"/>
          <w:sz w:val="24"/>
          <w:szCs w:val="24"/>
        </w:rPr>
        <w:t>annea</w:t>
      </w:r>
      <w:r w:rsidR="00C6283C" w:rsidRPr="00B316FA">
        <w:rPr>
          <w:rFonts w:ascii="Times New Roman" w:hAnsi="Times New Roman" w:cs="Times New Roman" w:hint="eastAsia"/>
          <w:sz w:val="24"/>
          <w:szCs w:val="24"/>
        </w:rPr>
        <w:t>ling at 15</w:t>
      </w:r>
      <w:r w:rsidR="00C6283C" w:rsidRPr="00B316FA">
        <w:rPr>
          <w:rFonts w:ascii="Times New Roman" w:hAnsi="Times New Roman" w:cs="Times New Roman"/>
          <w:sz w:val="24"/>
          <w:szCs w:val="24"/>
        </w:rPr>
        <w:t>0</w:t>
      </w:r>
      <w:r w:rsidR="00B32B07"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sz w:val="24"/>
          <w:szCs w:val="24"/>
        </w:rPr>
        <w:t>℃</w:t>
      </w:r>
      <w:r w:rsidR="00C6283C" w:rsidRPr="00B316FA">
        <w:rPr>
          <w:rFonts w:ascii="Times New Roman" w:hAnsi="Times New Roman" w:cs="Times New Roman" w:hint="eastAsia"/>
          <w:sz w:val="24"/>
          <w:szCs w:val="24"/>
        </w:rPr>
        <w:t xml:space="preserve"> for 8 h</w:t>
      </w:r>
      <w:r w:rsidR="002512D1" w:rsidRPr="00B316FA">
        <w:rPr>
          <w:rFonts w:ascii="Times New Roman" w:eastAsia="Yu Gothic" w:hAnsi="Times New Roman" w:cs="Times New Roman" w:hint="eastAsia"/>
          <w:sz w:val="24"/>
          <w:szCs w:val="24"/>
          <w:lang w:eastAsia="ja-JP"/>
        </w:rPr>
        <w:t xml:space="preserve"> in a</w:t>
      </w:r>
      <w:r w:rsidR="007646E8" w:rsidRPr="00B316FA">
        <w:rPr>
          <w:rFonts w:ascii="Times New Roman" w:eastAsia="Yu Gothic" w:hAnsi="Times New Roman" w:cs="Times New Roman" w:hint="eastAsia"/>
          <w:sz w:val="24"/>
          <w:szCs w:val="24"/>
          <w:lang w:eastAsia="ja-JP"/>
        </w:rPr>
        <w:t xml:space="preserve"> temperature chamber</w:t>
      </w:r>
      <w:r w:rsidR="00C6283C" w:rsidRPr="00B316FA">
        <w:rPr>
          <w:rFonts w:ascii="Times New Roman" w:hAnsi="Times New Roman" w:cs="Times New Roman" w:hint="eastAsia"/>
          <w:sz w:val="24"/>
          <w:szCs w:val="24"/>
        </w:rPr>
        <w:t>. The modified BTO nanoparticles were collected after cool</w:t>
      </w:r>
      <w:r w:rsidR="00B73A3A" w:rsidRPr="00B316FA">
        <w:rPr>
          <w:rFonts w:ascii="Times New Roman" w:eastAsia="Yu Gothic" w:hAnsi="Times New Roman" w:cs="Times New Roman" w:hint="eastAsia"/>
          <w:sz w:val="24"/>
          <w:szCs w:val="24"/>
          <w:lang w:eastAsia="ja-JP"/>
        </w:rPr>
        <w:t>ing</w:t>
      </w:r>
      <w:r w:rsidR="00C6283C" w:rsidRPr="00B316FA">
        <w:rPr>
          <w:rFonts w:ascii="Times New Roman" w:hAnsi="Times New Roman" w:cs="Times New Roman" w:hint="eastAsia"/>
          <w:sz w:val="24"/>
          <w:szCs w:val="24"/>
        </w:rPr>
        <w:t xml:space="preserve"> down to room temperature</w:t>
      </w:r>
      <w:r w:rsidR="008D3DB9" w:rsidRPr="00B316FA">
        <w:rPr>
          <w:rFonts w:ascii="Times New Roman" w:eastAsia="Yu Gothic" w:hAnsi="Times New Roman" w:cs="Times New Roman" w:hint="eastAsia"/>
          <w:sz w:val="24"/>
          <w:szCs w:val="24"/>
          <w:lang w:eastAsia="ja-JP"/>
        </w:rPr>
        <w:t>.</w:t>
      </w:r>
    </w:p>
    <w:p w14:paraId="6A6F7559"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24A42822" w14:textId="03422C1D" w:rsidR="00C6283C" w:rsidRPr="00B316FA" w:rsidRDefault="00B32B07"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SPE</w:t>
      </w:r>
      <w:r w:rsidR="00C6283C" w:rsidRPr="00B316FA">
        <w:rPr>
          <w:rFonts w:ascii="Times New Roman" w:eastAsia="Yu Gothic" w:hAnsi="Times New Roman" w:cs="Times New Roman" w:hint="eastAsia"/>
          <w:sz w:val="24"/>
          <w:szCs w:val="24"/>
          <w:lang w:eastAsia="ja-JP"/>
        </w:rPr>
        <w:t xml:space="preserve"> preparation</w:t>
      </w:r>
    </w:p>
    <w:p w14:paraId="20DE4326" w14:textId="03D7FA17" w:rsidR="00C6283C" w:rsidRPr="00B316FA" w:rsidRDefault="00C6283C" w:rsidP="00C6283C">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hAnsi="Times New Roman" w:cs="Times New Roman" w:hint="eastAsia"/>
          <w:sz w:val="24"/>
          <w:szCs w:val="24"/>
        </w:rPr>
        <w:t xml:space="preserve">The </w:t>
      </w:r>
      <w:r w:rsidR="007646E8" w:rsidRPr="00B316FA">
        <w:rPr>
          <w:rFonts w:ascii="Times New Roman" w:eastAsia="Yu Gothic" w:hAnsi="Times New Roman" w:cs="Times New Roman" w:hint="eastAsia"/>
          <w:sz w:val="24"/>
          <w:szCs w:val="24"/>
          <w:lang w:eastAsia="ja-JP"/>
        </w:rPr>
        <w:t>SPE</w:t>
      </w:r>
      <w:r w:rsidRPr="00B316FA">
        <w:rPr>
          <w:rFonts w:ascii="Times New Roman" w:hAnsi="Times New Roman" w:cs="Times New Roman" w:hint="eastAsia"/>
          <w:sz w:val="24"/>
          <w:szCs w:val="24"/>
        </w:rPr>
        <w:t xml:space="preserve"> was prepared </w:t>
      </w:r>
      <w:r w:rsidR="00B73A3A" w:rsidRPr="00B316FA">
        <w:rPr>
          <w:rFonts w:ascii="Times New Roman" w:eastAsia="Yu Gothic" w:hAnsi="Times New Roman" w:cs="Times New Roman" w:hint="eastAsia"/>
          <w:sz w:val="24"/>
          <w:szCs w:val="24"/>
          <w:lang w:eastAsia="ja-JP"/>
        </w:rPr>
        <w:t>using</w:t>
      </w:r>
      <w:r w:rsidRPr="00B316FA">
        <w:rPr>
          <w:rFonts w:ascii="Times New Roman" w:hAnsi="Times New Roman" w:cs="Times New Roman" w:hint="eastAsia"/>
          <w:sz w:val="24"/>
          <w:szCs w:val="24"/>
        </w:rPr>
        <w:t xml:space="preserve"> </w:t>
      </w:r>
      <w:r w:rsidR="007646E8" w:rsidRPr="00B316FA">
        <w:rPr>
          <w:rFonts w:ascii="Times New Roman" w:eastAsia="Yu Gothic" w:hAnsi="Times New Roman" w:cs="Times New Roman" w:hint="eastAsia"/>
          <w:sz w:val="24"/>
          <w:szCs w:val="24"/>
          <w:lang w:eastAsia="ja-JP"/>
        </w:rPr>
        <w:t>a</w:t>
      </w:r>
      <w:r w:rsidRPr="00B316FA">
        <w:rPr>
          <w:rFonts w:ascii="Times New Roman" w:hAnsi="Times New Roman" w:cs="Times New Roman" w:hint="eastAsia"/>
          <w:sz w:val="24"/>
          <w:szCs w:val="24"/>
        </w:rPr>
        <w:t xml:space="preserve"> solution casting method. Before making the solution, all components were dried </w:t>
      </w:r>
      <w:r w:rsidR="007646E8" w:rsidRPr="00B316FA">
        <w:rPr>
          <w:rFonts w:ascii="Times New Roman" w:eastAsia="Yu Gothic" w:hAnsi="Times New Roman" w:cs="Times New Roman" w:hint="eastAsia"/>
          <w:sz w:val="24"/>
          <w:szCs w:val="24"/>
          <w:lang w:eastAsia="ja-JP"/>
        </w:rPr>
        <w:t xml:space="preserve">at </w:t>
      </w:r>
      <w:r w:rsidR="002F2D06" w:rsidRPr="00B316FA">
        <w:rPr>
          <w:rFonts w:ascii="Times New Roman" w:hAnsi="Times New Roman" w:cs="Times New Roman" w:hint="eastAsia"/>
          <w:sz w:val="24"/>
          <w:szCs w:val="24"/>
        </w:rPr>
        <w:t xml:space="preserve">55 </w:t>
      </w:r>
      <w:r w:rsidR="007646E8" w:rsidRPr="00B316FA">
        <w:rPr>
          <w:rFonts w:ascii="Times New Roman" w:eastAsia="Yu Gothic" w:hAnsi="Times New Roman" w:cs="Times New Roman" w:hint="eastAsia"/>
          <w:sz w:val="24"/>
          <w:szCs w:val="24"/>
          <w:lang w:eastAsia="ja-JP"/>
        </w:rPr>
        <w:sym w:font="Symbol" w:char="F0B0"/>
      </w:r>
      <w:r w:rsidR="007646E8" w:rsidRPr="00B316FA">
        <w:rPr>
          <w:rFonts w:ascii="Times New Roman" w:eastAsia="Yu Gothic" w:hAnsi="Times New Roman" w:cs="Times New Roman" w:hint="eastAsia"/>
          <w:sz w:val="24"/>
          <w:szCs w:val="24"/>
          <w:lang w:eastAsia="ja-JP"/>
        </w:rPr>
        <w:t xml:space="preserve">C </w:t>
      </w:r>
      <w:r w:rsidRPr="00B316FA">
        <w:rPr>
          <w:rFonts w:ascii="Times New Roman" w:hAnsi="Times New Roman" w:cs="Times New Roman" w:hint="eastAsia"/>
          <w:sz w:val="24"/>
          <w:szCs w:val="24"/>
        </w:rPr>
        <w:t>under vacuum overnight.</w:t>
      </w:r>
      <w:bookmarkStart w:id="2" w:name="OLE_LINK3"/>
      <w:r w:rsidRPr="00B316FA">
        <w:rPr>
          <w:rFonts w:ascii="Times New Roman" w:hAnsi="Times New Roman" w:cs="Times New Roman" w:hint="eastAsia"/>
          <w:sz w:val="24"/>
          <w:szCs w:val="24"/>
        </w:rPr>
        <w:t xml:space="preserve"> </w:t>
      </w:r>
      <w:r w:rsidRPr="00B316FA">
        <w:rPr>
          <w:rFonts w:ascii="Times New Roman" w:eastAsia="Yu Mincho" w:hAnsi="Times New Roman" w:cs="Times New Roman" w:hint="eastAsia"/>
          <w:sz w:val="24"/>
          <w:szCs w:val="24"/>
          <w:lang w:eastAsia="ja-JP"/>
        </w:rPr>
        <w:t>To make the BTO@TESPN</w:t>
      </w:r>
      <w:r w:rsidR="007646E8" w:rsidRPr="00B316FA">
        <w:rPr>
          <w:rFonts w:ascii="Times New Roman" w:eastAsia="Yu Mincho" w:hAnsi="Times New Roman" w:cs="Times New Roman" w:hint="eastAsia"/>
          <w:sz w:val="24"/>
          <w:szCs w:val="24"/>
          <w:lang w:eastAsia="ja-JP"/>
        </w:rPr>
        <w:t>@</w:t>
      </w:r>
      <w:r w:rsidRPr="00B316FA">
        <w:rPr>
          <w:rFonts w:ascii="Times New Roman" w:eastAsia="Yu Mincho" w:hAnsi="Times New Roman" w:cs="Times New Roman" w:hint="eastAsia"/>
          <w:sz w:val="24"/>
          <w:szCs w:val="24"/>
          <w:lang w:eastAsia="ja-JP"/>
        </w:rPr>
        <w:t xml:space="preserve">PEO membrane, </w:t>
      </w:r>
      <w:r w:rsidRPr="00B316FA">
        <w:rPr>
          <w:rFonts w:ascii="Times New Roman" w:hAnsi="Times New Roman" w:cs="Times New Roman" w:hint="eastAsia"/>
          <w:sz w:val="24"/>
          <w:szCs w:val="24"/>
        </w:rPr>
        <w:t>0.24</w:t>
      </w:r>
      <w:r w:rsidR="003D7909"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g </w:t>
      </w:r>
      <w:r w:rsidRPr="00B316FA">
        <w:rPr>
          <w:rFonts w:ascii="Times New Roman" w:eastAsia="Yu Mincho" w:hAnsi="Times New Roman" w:cs="Times New Roman" w:hint="eastAsia"/>
          <w:sz w:val="24"/>
          <w:szCs w:val="24"/>
          <w:lang w:eastAsia="ja-JP"/>
        </w:rPr>
        <w:t>l</w:t>
      </w:r>
      <w:r w:rsidRPr="00B316FA">
        <w:rPr>
          <w:rFonts w:ascii="Times New Roman" w:hAnsi="Times New Roman" w:cs="Times New Roman" w:hint="eastAsia"/>
          <w:sz w:val="24"/>
          <w:szCs w:val="24"/>
        </w:rPr>
        <w:t xml:space="preserve">ithium </w:t>
      </w:r>
      <w:proofErr w:type="gramStart"/>
      <w:r w:rsidRPr="00B316FA">
        <w:rPr>
          <w:rFonts w:ascii="Times New Roman" w:hAnsi="Times New Roman" w:cs="Times New Roman" w:hint="eastAsia"/>
          <w:sz w:val="24"/>
          <w:szCs w:val="24"/>
        </w:rPr>
        <w:t>bis(</w:t>
      </w:r>
      <w:proofErr w:type="spellStart"/>
      <w:proofErr w:type="gramEnd"/>
      <w:r w:rsidRPr="00B316FA">
        <w:rPr>
          <w:rFonts w:ascii="Times New Roman" w:hAnsi="Times New Roman" w:cs="Times New Roman" w:hint="eastAsia"/>
          <w:sz w:val="24"/>
          <w:szCs w:val="24"/>
        </w:rPr>
        <w:t>trifluoromethane</w:t>
      </w:r>
      <w:proofErr w:type="spellEnd"/>
      <w:r w:rsidRPr="00B316FA">
        <w:rPr>
          <w:rFonts w:ascii="Times New Roman" w:hAnsi="Times New Roman" w:cs="Times New Roman" w:hint="eastAsia"/>
          <w:sz w:val="24"/>
          <w:szCs w:val="24"/>
        </w:rPr>
        <w:t xml:space="preserve"> sulfonic)imide (</w:t>
      </w:r>
      <w:proofErr w:type="spellStart"/>
      <w:r w:rsidRPr="00B316FA">
        <w:rPr>
          <w:rFonts w:ascii="Times New Roman" w:hAnsi="Times New Roman" w:cs="Times New Roman" w:hint="eastAsia"/>
          <w:sz w:val="24"/>
          <w:szCs w:val="24"/>
        </w:rPr>
        <w:t>LiTFSI</w:t>
      </w:r>
      <w:proofErr w:type="spellEnd"/>
      <w:r w:rsidRPr="00B316FA">
        <w:rPr>
          <w:rFonts w:ascii="Times New Roman" w:hAnsi="Times New Roman" w:cs="Times New Roman" w:hint="eastAsia"/>
          <w:sz w:val="24"/>
          <w:szCs w:val="24"/>
        </w:rPr>
        <w:t xml:space="preserve">, </w:t>
      </w:r>
      <w:proofErr w:type="spellStart"/>
      <w:r w:rsidRPr="00B316FA">
        <w:rPr>
          <w:rFonts w:ascii="Times New Roman" w:hAnsi="Times New Roman" w:cs="Times New Roman" w:hint="eastAsia"/>
          <w:sz w:val="24"/>
          <w:szCs w:val="24"/>
        </w:rPr>
        <w:t>ShanShan</w:t>
      </w:r>
      <w:proofErr w:type="spellEnd"/>
      <w:r w:rsidRPr="00B316FA">
        <w:rPr>
          <w:rFonts w:ascii="Times New Roman" w:hAnsi="Times New Roman" w:cs="Times New Roman" w:hint="eastAsia"/>
          <w:sz w:val="24"/>
          <w:szCs w:val="24"/>
        </w:rPr>
        <w:t>), 0.8</w:t>
      </w:r>
      <w:r w:rsidR="003D7909"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g poly(ethylene oxide) (PEO, Mw: 600,000 g mol</w:t>
      </w:r>
      <w:r w:rsidRPr="00B316FA">
        <w:rPr>
          <w:rFonts w:ascii="Times New Roman" w:hAnsi="Times New Roman" w:cs="Times New Roman" w:hint="eastAsia"/>
          <w:sz w:val="24"/>
          <w:szCs w:val="24"/>
          <w:vertAlign w:val="superscript"/>
        </w:rPr>
        <w:t>-1</w:t>
      </w:r>
      <w:r w:rsidRPr="00B316FA">
        <w:rPr>
          <w:rFonts w:ascii="Times New Roman" w:hAnsi="Times New Roman" w:cs="Times New Roman" w:hint="eastAsia"/>
          <w:sz w:val="24"/>
          <w:szCs w:val="24"/>
        </w:rPr>
        <w:t>, Sigma-Aldrich) and 0.08</w:t>
      </w:r>
      <w:r w:rsidR="007646E8"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g BTO@TESPN were first dissolved in 10</w:t>
      </w:r>
      <w:r w:rsidR="003D7909"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mL </w:t>
      </w:r>
      <w:r w:rsidRPr="00B316FA">
        <w:rPr>
          <w:rFonts w:ascii="Times New Roman" w:eastAsia="Yu Mincho" w:hAnsi="Times New Roman" w:cs="Times New Roman" w:hint="eastAsia"/>
          <w:sz w:val="24"/>
          <w:szCs w:val="24"/>
          <w:lang w:eastAsia="ja-JP"/>
        </w:rPr>
        <w:t>a</w:t>
      </w:r>
      <w:r w:rsidRPr="00B316FA">
        <w:rPr>
          <w:rFonts w:ascii="Times New Roman" w:hAnsi="Times New Roman" w:cs="Times New Roman"/>
          <w:sz w:val="24"/>
          <w:szCs w:val="24"/>
        </w:rPr>
        <w:t>cetonitril</w:t>
      </w:r>
      <w:r w:rsidRPr="00B316FA">
        <w:rPr>
          <w:rFonts w:ascii="Times New Roman" w:hAnsi="Times New Roman" w:cs="Times New Roman" w:hint="eastAsia"/>
          <w:sz w:val="24"/>
          <w:szCs w:val="24"/>
        </w:rPr>
        <w:t>e (ACN , HPLC, RCI). The EO/Li</w:t>
      </w:r>
      <w:r w:rsidRPr="00B316FA">
        <w:rPr>
          <w:rFonts w:ascii="Times New Roman" w:hAnsi="Times New Roman" w:cs="Times New Roman" w:hint="eastAsia"/>
          <w:sz w:val="24"/>
          <w:szCs w:val="24"/>
          <w:vertAlign w:val="superscript"/>
        </w:rPr>
        <w:t>+</w:t>
      </w:r>
      <w:r w:rsidRPr="00B316FA">
        <w:rPr>
          <w:rFonts w:ascii="Times New Roman" w:hAnsi="Times New Roman" w:cs="Times New Roman" w:hint="eastAsia"/>
          <w:sz w:val="24"/>
          <w:szCs w:val="24"/>
        </w:rPr>
        <w:t xml:space="preserve"> mole ratio is 20:1</w:t>
      </w:r>
      <w:r w:rsidR="007646E8" w:rsidRPr="00B316FA">
        <w:rPr>
          <w:rFonts w:ascii="Times New Roman" w:eastAsia="Yu Gothic" w:hAnsi="Times New Roman" w:cs="Times New Roman" w:hint="eastAsia"/>
          <w:sz w:val="24"/>
          <w:szCs w:val="24"/>
          <w:lang w:eastAsia="ja-JP"/>
        </w:rPr>
        <w:t xml:space="preserve"> while the amount of BTO is 10 </w:t>
      </w:r>
      <w:proofErr w:type="spellStart"/>
      <w:r w:rsidR="007646E8" w:rsidRPr="00B316FA">
        <w:rPr>
          <w:rFonts w:ascii="Times New Roman" w:eastAsia="Yu Gothic" w:hAnsi="Times New Roman" w:cs="Times New Roman" w:hint="eastAsia"/>
          <w:sz w:val="24"/>
          <w:szCs w:val="24"/>
          <w:lang w:eastAsia="ja-JP"/>
        </w:rPr>
        <w:t>wt</w:t>
      </w:r>
      <w:proofErr w:type="spellEnd"/>
      <w:r w:rsidR="007646E8" w:rsidRPr="00B316FA">
        <w:rPr>
          <w:rFonts w:ascii="Times New Roman" w:eastAsia="Yu Gothic" w:hAnsi="Times New Roman" w:cs="Times New Roman" w:hint="eastAsia"/>
          <w:sz w:val="24"/>
          <w:szCs w:val="24"/>
          <w:lang w:eastAsia="ja-JP"/>
        </w:rPr>
        <w:t>% that of PEO</w:t>
      </w:r>
      <w:r w:rsidRPr="00B316FA">
        <w:rPr>
          <w:rFonts w:ascii="Times New Roman" w:hAnsi="Times New Roman" w:cs="Times New Roman" w:hint="eastAsia"/>
          <w:sz w:val="24"/>
          <w:szCs w:val="24"/>
        </w:rPr>
        <w:t xml:space="preserve">. </w:t>
      </w:r>
      <w:r w:rsidR="002E4008" w:rsidRPr="00B316FA">
        <w:rPr>
          <w:rFonts w:ascii="Times New Roman" w:eastAsia="Yu Gothic" w:hAnsi="Times New Roman" w:cs="Times New Roman" w:hint="eastAsia"/>
          <w:sz w:val="24"/>
          <w:szCs w:val="24"/>
          <w:lang w:eastAsia="ja-JP"/>
        </w:rPr>
        <w:t xml:space="preserve">To form a </w:t>
      </w:r>
      <w:r w:rsidR="002E4008" w:rsidRPr="00B316FA">
        <w:rPr>
          <w:rFonts w:ascii="Times New Roman" w:hAnsi="Times New Roman" w:cs="Times New Roman"/>
          <w:sz w:val="24"/>
          <w:szCs w:val="24"/>
        </w:rPr>
        <w:t>homogeneous solution</w:t>
      </w:r>
      <w:r w:rsidR="002E4008" w:rsidRPr="00B316FA">
        <w:rPr>
          <w:rFonts w:ascii="Times New Roman" w:eastAsia="Yu Gothic" w:hAnsi="Times New Roman" w:cs="Times New Roman" w:hint="eastAsia"/>
          <w:sz w:val="24"/>
          <w:szCs w:val="24"/>
          <w:lang w:eastAsia="ja-JP"/>
        </w:rPr>
        <w:t>,</w:t>
      </w:r>
      <w:r w:rsidRPr="00B316FA">
        <w:rPr>
          <w:rFonts w:ascii="Times New Roman" w:hAnsi="Times New Roman" w:cs="Times New Roman" w:hint="eastAsia"/>
          <w:sz w:val="24"/>
          <w:szCs w:val="24"/>
        </w:rPr>
        <w:t xml:space="preserve"> the solution was magnetically stirred</w:t>
      </w:r>
      <w:r w:rsidRPr="00B316FA">
        <w:rPr>
          <w:rFonts w:ascii="Times New Roman" w:hAnsi="Times New Roman" w:cs="Times New Roman"/>
          <w:sz w:val="24"/>
          <w:szCs w:val="24"/>
        </w:rPr>
        <w:t xml:space="preserve"> at 60</w:t>
      </w:r>
      <w:r w:rsidR="003D7909"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 xml:space="preserve">℃ for 12 h. The obtained solution was poured </w:t>
      </w:r>
      <w:r w:rsidR="007B1C9A"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sz w:val="24"/>
          <w:szCs w:val="24"/>
        </w:rPr>
        <w:t>nto a sil</w:t>
      </w:r>
      <w:r w:rsidRPr="00B316FA">
        <w:rPr>
          <w:rFonts w:ascii="Times New Roman" w:hAnsi="Times New Roman" w:cs="Times New Roman" w:hint="eastAsia"/>
          <w:sz w:val="24"/>
          <w:szCs w:val="24"/>
        </w:rPr>
        <w:t>icone</w:t>
      </w:r>
      <w:r w:rsidRPr="00B316FA">
        <w:rPr>
          <w:rFonts w:ascii="Times New Roman" w:hAnsi="Times New Roman" w:cs="Times New Roman"/>
          <w:sz w:val="24"/>
          <w:szCs w:val="24"/>
        </w:rPr>
        <w:t xml:space="preserve"> mold, followed by </w:t>
      </w:r>
      <w:r w:rsidR="008E6CC6" w:rsidRPr="00B316FA">
        <w:rPr>
          <w:rFonts w:ascii="Times New Roman" w:eastAsia="Yu Gothic" w:hAnsi="Times New Roman" w:cs="Times New Roman" w:hint="eastAsia"/>
          <w:sz w:val="24"/>
          <w:szCs w:val="24"/>
          <w:lang w:eastAsia="ja-JP"/>
        </w:rPr>
        <w:t>evaporating</w:t>
      </w:r>
      <w:r w:rsidRPr="00B316FA">
        <w:rPr>
          <w:rFonts w:ascii="Times New Roman" w:hAnsi="Times New Roman" w:cs="Times New Roman"/>
          <w:sz w:val="24"/>
          <w:szCs w:val="24"/>
        </w:rPr>
        <w:t xml:space="preserve"> the solvent at 65</w:t>
      </w:r>
      <w:r w:rsidR="007646E8"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 for</w:t>
      </w:r>
      <w:r w:rsidRPr="00B316FA">
        <w:rPr>
          <w:rFonts w:ascii="Times New Roman" w:hAnsi="Times New Roman" w:cs="Times New Roman" w:hint="eastAsia"/>
          <w:sz w:val="24"/>
          <w:szCs w:val="24"/>
        </w:rPr>
        <w:t xml:space="preserve"> 8 h in air. </w:t>
      </w:r>
      <w:r w:rsidR="007B1C9A" w:rsidRPr="00B316FA">
        <w:rPr>
          <w:rFonts w:ascii="Times New Roman" w:eastAsia="Yu Gothic" w:hAnsi="Times New Roman" w:cs="Times New Roman" w:hint="eastAsia"/>
          <w:sz w:val="24"/>
          <w:szCs w:val="24"/>
          <w:lang w:eastAsia="ja-JP"/>
        </w:rPr>
        <w:t>T</w:t>
      </w:r>
      <w:r w:rsidRPr="00B316FA">
        <w:rPr>
          <w:rFonts w:ascii="Times New Roman" w:hAnsi="Times New Roman" w:cs="Times New Roman" w:hint="eastAsia"/>
          <w:sz w:val="24"/>
          <w:szCs w:val="24"/>
        </w:rPr>
        <w:t>he membrane</w:t>
      </w:r>
      <w:r w:rsidR="00943CD8"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(thickness ~100</w:t>
      </w:r>
      <w:r w:rsidR="003D7909" w:rsidRPr="00B316FA">
        <w:rPr>
          <w:rFonts w:ascii="Times New Roman" w:eastAsia="Yu Gothic" w:hAnsi="Times New Roman" w:cs="Times New Roman" w:hint="eastAsia"/>
          <w:sz w:val="24"/>
          <w:szCs w:val="24"/>
          <w:lang w:eastAsia="ja-JP"/>
        </w:rPr>
        <w:t xml:space="preserve"> </w:t>
      </w:r>
      <w:r w:rsidR="00F337FA" w:rsidRPr="00B316FA">
        <w:rPr>
          <w:rFonts w:ascii="Symbol" w:eastAsia="Yu Gothic" w:hAnsi="Symbol" w:cs="Times New Roman"/>
          <w:sz w:val="24"/>
          <w:szCs w:val="24"/>
          <w:lang w:eastAsia="ja-JP"/>
        </w:rPr>
        <w:t>m</w:t>
      </w:r>
      <w:r w:rsidRPr="00B316FA">
        <w:rPr>
          <w:rFonts w:ascii="Times New Roman" w:hAnsi="Times New Roman" w:cs="Times New Roman" w:hint="eastAsia"/>
          <w:sz w:val="24"/>
          <w:szCs w:val="24"/>
        </w:rPr>
        <w:t>m) w</w:t>
      </w:r>
      <w:r w:rsidR="00943CD8" w:rsidRPr="00B316FA">
        <w:rPr>
          <w:rFonts w:ascii="Times New Roman" w:eastAsia="Yu Gothic" w:hAnsi="Times New Roman" w:cs="Times New Roman" w:hint="eastAsia"/>
          <w:sz w:val="24"/>
          <w:szCs w:val="24"/>
          <w:lang w:eastAsia="ja-JP"/>
        </w:rPr>
        <w:t>ere</w:t>
      </w:r>
      <w:r w:rsidRPr="00B316FA">
        <w:rPr>
          <w:rFonts w:ascii="Times New Roman" w:hAnsi="Times New Roman" w:cs="Times New Roman" w:hint="eastAsia"/>
          <w:sz w:val="24"/>
          <w:szCs w:val="24"/>
        </w:rPr>
        <w:t xml:space="preserve"> separated from the mold </w:t>
      </w:r>
      <w:r w:rsidR="007B1C9A" w:rsidRPr="00B316FA">
        <w:rPr>
          <w:rFonts w:ascii="Times New Roman" w:eastAsia="Yu Gothic" w:hAnsi="Times New Roman" w:cs="Times New Roman" w:hint="eastAsia"/>
          <w:sz w:val="24"/>
          <w:szCs w:val="24"/>
          <w:lang w:eastAsia="ja-JP"/>
        </w:rPr>
        <w:t>a</w:t>
      </w:r>
      <w:r w:rsidR="007B1C9A" w:rsidRPr="00B316FA">
        <w:rPr>
          <w:rFonts w:ascii="Times New Roman" w:hAnsi="Times New Roman" w:cs="Times New Roman" w:hint="eastAsia"/>
          <w:sz w:val="24"/>
          <w:szCs w:val="24"/>
        </w:rPr>
        <w:t xml:space="preserve">fter cooling to room </w:t>
      </w:r>
      <w:proofErr w:type="gramStart"/>
      <w:r w:rsidR="007B1C9A" w:rsidRPr="00B316FA">
        <w:rPr>
          <w:rFonts w:ascii="Times New Roman" w:hAnsi="Times New Roman" w:cs="Times New Roman" w:hint="eastAsia"/>
          <w:sz w:val="24"/>
          <w:szCs w:val="24"/>
        </w:rPr>
        <w:t xml:space="preserve">temperature, </w:t>
      </w:r>
      <w:r w:rsidRPr="00B316FA">
        <w:rPr>
          <w:rFonts w:ascii="Times New Roman" w:hAnsi="Times New Roman" w:cs="Times New Roman" w:hint="eastAsia"/>
          <w:sz w:val="24"/>
          <w:szCs w:val="24"/>
        </w:rPr>
        <w:t>and</w:t>
      </w:r>
      <w:proofErr w:type="gramEnd"/>
      <w:r w:rsidRPr="00B316FA">
        <w:rPr>
          <w:rFonts w:ascii="Times New Roman" w:hAnsi="Times New Roman" w:cs="Times New Roman" w:hint="eastAsia"/>
          <w:sz w:val="24"/>
          <w:szCs w:val="24"/>
        </w:rPr>
        <w:t xml:space="preserve"> </w:t>
      </w:r>
      <w:r w:rsidR="007B1C9A" w:rsidRPr="00B316FA">
        <w:rPr>
          <w:rFonts w:ascii="Times New Roman" w:eastAsia="Yu Gothic" w:hAnsi="Times New Roman" w:cs="Times New Roman" w:hint="eastAsia"/>
          <w:sz w:val="24"/>
          <w:szCs w:val="24"/>
          <w:lang w:eastAsia="ja-JP"/>
        </w:rPr>
        <w:t xml:space="preserve">were </w:t>
      </w:r>
      <w:r w:rsidRPr="00B316FA">
        <w:rPr>
          <w:rFonts w:ascii="Times New Roman" w:hAnsi="Times New Roman" w:cs="Times New Roman" w:hint="eastAsia"/>
          <w:sz w:val="24"/>
          <w:szCs w:val="24"/>
        </w:rPr>
        <w:t>continuously dried at 55</w:t>
      </w:r>
      <w:r w:rsidR="003D7909" w:rsidRPr="00B316FA">
        <w:rPr>
          <w:rFonts w:ascii="Times New Roman" w:eastAsia="Yu Gothic" w:hAnsi="Times New Roman" w:cs="Times New Roman" w:hint="eastAsia"/>
          <w:sz w:val="24"/>
          <w:szCs w:val="24"/>
          <w:lang w:eastAsia="ja-JP"/>
        </w:rPr>
        <w:t xml:space="preserve"> </w:t>
      </w:r>
      <w:r w:rsidR="00F337FA" w:rsidRPr="00B316FA">
        <w:rPr>
          <w:rFonts w:ascii="Times New Roman" w:hAnsi="Times New Roman" w:cs="Times New Roman" w:hint="eastAsia"/>
          <w:sz w:val="24"/>
          <w:szCs w:val="24"/>
        </w:rPr>
        <w:sym w:font="Symbol" w:char="F0B0"/>
      </w:r>
      <w:r w:rsidR="00F337FA" w:rsidRPr="00B316FA">
        <w:rPr>
          <w:rFonts w:ascii="Times New Roman" w:eastAsia="Yu Gothic" w:hAnsi="Times New Roman" w:cs="Times New Roman" w:hint="eastAsia"/>
          <w:sz w:val="24"/>
          <w:szCs w:val="24"/>
          <w:lang w:eastAsia="ja-JP"/>
        </w:rPr>
        <w:t>C</w:t>
      </w:r>
      <w:r w:rsidRPr="00B316FA">
        <w:rPr>
          <w:rFonts w:ascii="Times New Roman" w:hAnsi="Times New Roman" w:cs="Times New Roman" w:hint="eastAsia"/>
          <w:sz w:val="24"/>
          <w:szCs w:val="24"/>
        </w:rPr>
        <w:t xml:space="preserve"> for </w:t>
      </w:r>
      <w:r w:rsidR="007B1C9A" w:rsidRPr="00B316FA">
        <w:rPr>
          <w:rFonts w:ascii="Times New Roman" w:eastAsia="Yu Gothic" w:hAnsi="Times New Roman" w:cs="Times New Roman" w:hint="eastAsia"/>
          <w:sz w:val="24"/>
          <w:szCs w:val="24"/>
          <w:lang w:eastAsia="ja-JP"/>
        </w:rPr>
        <w:t>one day</w:t>
      </w:r>
      <w:r w:rsidRPr="00B316FA">
        <w:rPr>
          <w:rFonts w:ascii="Times New Roman" w:hAnsi="Times New Roman" w:cs="Times New Roman" w:hint="eastAsia"/>
          <w:sz w:val="24"/>
          <w:szCs w:val="24"/>
        </w:rPr>
        <w:t xml:space="preserve"> under vacuum. Then the membrane</w:t>
      </w:r>
      <w:r w:rsidR="00943CD8"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w</w:t>
      </w:r>
      <w:r w:rsidR="00943CD8" w:rsidRPr="00B316FA">
        <w:rPr>
          <w:rFonts w:ascii="Times New Roman" w:eastAsia="Yu Gothic" w:hAnsi="Times New Roman" w:cs="Times New Roman" w:hint="eastAsia"/>
          <w:sz w:val="24"/>
          <w:szCs w:val="24"/>
          <w:lang w:eastAsia="ja-JP"/>
        </w:rPr>
        <w:t>ere</w:t>
      </w:r>
      <w:r w:rsidRPr="00B316FA">
        <w:rPr>
          <w:rFonts w:ascii="Times New Roman" w:hAnsi="Times New Roman" w:cs="Times New Roman" w:hint="eastAsia"/>
          <w:sz w:val="24"/>
          <w:szCs w:val="24"/>
        </w:rPr>
        <w:t xml:space="preserve"> transferred to an </w:t>
      </w:r>
      <w:proofErr w:type="spellStart"/>
      <w:r w:rsidR="004F17AF" w:rsidRPr="00B316FA">
        <w:rPr>
          <w:rFonts w:ascii="Times New Roman" w:eastAsia="Yu Gothic" w:hAnsi="Times New Roman" w:cs="Times New Roman" w:hint="eastAsia"/>
          <w:sz w:val="24"/>
          <w:szCs w:val="24"/>
          <w:lang w:eastAsia="ja-JP"/>
        </w:rPr>
        <w:t>Ar</w:t>
      </w:r>
      <w:proofErr w:type="spellEnd"/>
      <w:r w:rsidRPr="00B316FA">
        <w:rPr>
          <w:rFonts w:ascii="Times New Roman" w:hAnsi="Times New Roman" w:cs="Times New Roman" w:hint="eastAsia"/>
          <w:sz w:val="24"/>
          <w:szCs w:val="24"/>
        </w:rPr>
        <w:t>-filled glovebox, punched into 19</w:t>
      </w:r>
      <w:r w:rsidR="003D7909"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 xml:space="preserve">mm diameter disks, and stored in </w:t>
      </w:r>
      <w:proofErr w:type="spellStart"/>
      <w:r w:rsidR="00571F0A" w:rsidRPr="00B316FA">
        <w:rPr>
          <w:rFonts w:ascii="Times New Roman" w:eastAsia="Yu Gothic" w:hAnsi="Times New Roman" w:cs="Times New Roman" w:hint="eastAsia"/>
          <w:sz w:val="24"/>
          <w:szCs w:val="24"/>
          <w:lang w:eastAsia="ja-JP"/>
        </w:rPr>
        <w:t>Ar</w:t>
      </w:r>
      <w:proofErr w:type="spellEnd"/>
      <w:r w:rsidRPr="00B316FA">
        <w:rPr>
          <w:rFonts w:ascii="Times New Roman" w:hAnsi="Times New Roman" w:cs="Times New Roman" w:hint="eastAsia"/>
          <w:sz w:val="24"/>
          <w:szCs w:val="24"/>
        </w:rPr>
        <w:t xml:space="preserve"> atmosphere before cell assembly.</w:t>
      </w:r>
      <w:bookmarkEnd w:id="2"/>
      <w:r w:rsidRPr="00B316FA">
        <w:rPr>
          <w:rFonts w:ascii="Times New Roman" w:hAnsi="Times New Roman" w:cs="Times New Roman" w:hint="eastAsia"/>
          <w:sz w:val="24"/>
          <w:szCs w:val="24"/>
        </w:rPr>
        <w:t xml:space="preserve"> </w:t>
      </w:r>
      <w:r w:rsidR="00F337FA" w:rsidRPr="00B316FA">
        <w:rPr>
          <w:rFonts w:ascii="Times New Roman" w:eastAsia="Yu Gothic" w:hAnsi="Times New Roman" w:cs="Times New Roman" w:hint="eastAsia"/>
          <w:sz w:val="24"/>
          <w:szCs w:val="24"/>
          <w:lang w:eastAsia="ja-JP"/>
        </w:rPr>
        <w:t xml:space="preserve">BTO@PEO and </w:t>
      </w:r>
      <w:r w:rsidRPr="00B316FA">
        <w:rPr>
          <w:rFonts w:ascii="Times New Roman" w:hAnsi="Times New Roman" w:cs="Times New Roman" w:hint="eastAsia"/>
          <w:sz w:val="24"/>
          <w:szCs w:val="24"/>
        </w:rPr>
        <w:t xml:space="preserve">PEO </w:t>
      </w:r>
      <w:r w:rsidR="00F337FA" w:rsidRPr="00B316FA">
        <w:rPr>
          <w:rFonts w:ascii="Times New Roman" w:eastAsia="Yu Gothic" w:hAnsi="Times New Roman" w:cs="Times New Roman" w:hint="eastAsia"/>
          <w:sz w:val="24"/>
          <w:szCs w:val="24"/>
          <w:lang w:eastAsia="ja-JP"/>
        </w:rPr>
        <w:t xml:space="preserve">SPEs </w:t>
      </w:r>
      <w:r w:rsidR="00F337FA" w:rsidRPr="00B316FA">
        <w:rPr>
          <w:rFonts w:ascii="Times New Roman" w:eastAsia="Yu Mincho" w:hAnsi="Times New Roman" w:cs="Times New Roman" w:hint="eastAsia"/>
          <w:sz w:val="24"/>
          <w:szCs w:val="24"/>
          <w:lang w:eastAsia="ja-JP"/>
        </w:rPr>
        <w:t>were also</w:t>
      </w:r>
      <w:r w:rsidRPr="00B316FA">
        <w:rPr>
          <w:rFonts w:ascii="Times New Roman" w:hAnsi="Times New Roman" w:cs="Times New Roman" w:hint="eastAsia"/>
          <w:sz w:val="24"/>
          <w:szCs w:val="24"/>
        </w:rPr>
        <w:t xml:space="preserve"> made by the same method</w:t>
      </w:r>
      <w:r w:rsidRPr="00B316FA">
        <w:rPr>
          <w:rFonts w:ascii="Times New Roman" w:eastAsia="Yu Mincho" w:hAnsi="Times New Roman" w:cs="Times New Roman" w:hint="eastAsia"/>
          <w:sz w:val="24"/>
          <w:szCs w:val="24"/>
          <w:lang w:eastAsia="ja-JP"/>
        </w:rPr>
        <w:t xml:space="preserve"> as that of BTO@TESPN</w:t>
      </w:r>
      <w:r w:rsidR="00943CD8" w:rsidRPr="00B316FA">
        <w:rPr>
          <w:rFonts w:ascii="Times New Roman" w:eastAsia="Yu Mincho" w:hAnsi="Times New Roman" w:cs="Times New Roman" w:hint="eastAsia"/>
          <w:sz w:val="24"/>
          <w:szCs w:val="24"/>
          <w:lang w:eastAsia="ja-JP"/>
        </w:rPr>
        <w:t>@</w:t>
      </w:r>
      <w:r w:rsidRPr="00B316FA">
        <w:rPr>
          <w:rFonts w:ascii="Times New Roman" w:eastAsia="Yu Mincho" w:hAnsi="Times New Roman" w:cs="Times New Roman" w:hint="eastAsia"/>
          <w:sz w:val="24"/>
          <w:szCs w:val="24"/>
          <w:lang w:eastAsia="ja-JP"/>
        </w:rPr>
        <w:t>PEO</w:t>
      </w:r>
      <w:r w:rsidR="00F337FA" w:rsidRPr="00B316FA">
        <w:rPr>
          <w:rFonts w:ascii="Times New Roman" w:eastAsia="Yu Gothic" w:hAnsi="Times New Roman" w:cs="Times New Roman" w:hint="eastAsia"/>
          <w:sz w:val="24"/>
          <w:szCs w:val="24"/>
          <w:lang w:eastAsia="ja-JP"/>
        </w:rPr>
        <w:t xml:space="preserve">, except without the TESPN coating and without BTO, respectively. </w:t>
      </w:r>
    </w:p>
    <w:p w14:paraId="0D73B1F2"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558D7A8E" w14:textId="354C5C5F" w:rsidR="002512D1" w:rsidRPr="00B316FA" w:rsidRDefault="002512D1"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Characterization</w:t>
      </w:r>
      <w:r w:rsidR="00AA49F6" w:rsidRPr="00B316FA">
        <w:rPr>
          <w:rFonts w:ascii="Times New Roman" w:eastAsia="Yu Gothic" w:hAnsi="Times New Roman" w:cs="Times New Roman" w:hint="eastAsia"/>
          <w:sz w:val="24"/>
          <w:szCs w:val="24"/>
          <w:lang w:eastAsia="ja-JP"/>
        </w:rPr>
        <w:t>s</w:t>
      </w:r>
      <w:r w:rsidRPr="00B316FA">
        <w:rPr>
          <w:rFonts w:ascii="Times New Roman" w:eastAsia="Yu Gothic" w:hAnsi="Times New Roman" w:cs="Times New Roman" w:hint="eastAsia"/>
          <w:sz w:val="24"/>
          <w:szCs w:val="24"/>
          <w:lang w:eastAsia="ja-JP"/>
        </w:rPr>
        <w:t xml:space="preserve"> of the coated BTO and SPE</w:t>
      </w:r>
    </w:p>
    <w:p w14:paraId="28DC037C" w14:textId="17CD05BE" w:rsidR="002512D1" w:rsidRPr="00B316FA" w:rsidRDefault="007B1C9A" w:rsidP="00176674">
      <w:pPr>
        <w:spacing w:line="360" w:lineRule="auto"/>
        <w:ind w:firstLineChars="200" w:firstLine="480"/>
        <w:rPr>
          <w:rFonts w:ascii="Times New Roman" w:hAnsi="Times New Roman" w:cs="Times New Roman"/>
          <w:sz w:val="24"/>
          <w:szCs w:val="24"/>
        </w:rPr>
      </w:pPr>
      <w:r w:rsidRPr="00B316FA">
        <w:rPr>
          <w:rFonts w:ascii="Times New Roman" w:eastAsia="Yu Mincho" w:hAnsi="Times New Roman" w:cs="Times New Roman" w:hint="eastAsia"/>
          <w:sz w:val="24"/>
          <w:szCs w:val="24"/>
          <w:lang w:eastAsia="ja-JP"/>
        </w:rPr>
        <w:t>Field emission s</w:t>
      </w:r>
      <w:r w:rsidR="00FB3F6F" w:rsidRPr="00B316FA">
        <w:rPr>
          <w:rFonts w:ascii="Times New Roman" w:eastAsia="Yu Mincho" w:hAnsi="Times New Roman" w:cs="Times New Roman"/>
          <w:sz w:val="24"/>
          <w:szCs w:val="24"/>
          <w:lang w:eastAsia="ja-JP"/>
        </w:rPr>
        <w:t xml:space="preserve">canning electron microscopy (FE-SEM, </w:t>
      </w:r>
      <w:r w:rsidR="00FB3F6F" w:rsidRPr="00B316FA">
        <w:rPr>
          <w:rFonts w:ascii="Times New Roman" w:hAnsi="Times New Roman" w:cs="Times New Roman" w:hint="eastAsia"/>
          <w:sz w:val="24"/>
          <w:szCs w:val="24"/>
        </w:rPr>
        <w:t>Ze</w:t>
      </w:r>
      <w:r w:rsidR="00A236CB" w:rsidRPr="00B316FA">
        <w:rPr>
          <w:rFonts w:ascii="Times New Roman" w:eastAsia="Yu Gothic" w:hAnsi="Times New Roman" w:cs="Times New Roman" w:hint="eastAsia"/>
          <w:sz w:val="24"/>
          <w:szCs w:val="24"/>
          <w:lang w:eastAsia="ja-JP"/>
        </w:rPr>
        <w:t>i</w:t>
      </w:r>
      <w:r w:rsidR="00FB3F6F" w:rsidRPr="00B316FA">
        <w:rPr>
          <w:rFonts w:ascii="Times New Roman" w:hAnsi="Times New Roman" w:cs="Times New Roman" w:hint="eastAsia"/>
          <w:sz w:val="24"/>
          <w:szCs w:val="24"/>
        </w:rPr>
        <w:t>ss</w:t>
      </w:r>
      <w:r w:rsidR="00C76CD2" w:rsidRPr="00B316FA">
        <w:rPr>
          <w:rFonts w:ascii="Times New Roman" w:hAnsi="Times New Roman" w:cs="Times New Roman" w:hint="eastAsia"/>
          <w:sz w:val="24"/>
          <w:szCs w:val="24"/>
        </w:rPr>
        <w:t xml:space="preserve"> SIGMA 500</w:t>
      </w:r>
      <w:r w:rsidR="003B6021" w:rsidRPr="00B316FA">
        <w:rPr>
          <w:rFonts w:ascii="Times New Roman" w:eastAsia="Yu Gothic" w:hAnsi="Times New Roman" w:cs="Times New Roman" w:hint="eastAsia"/>
          <w:sz w:val="24"/>
          <w:szCs w:val="24"/>
          <w:lang w:eastAsia="ja-JP"/>
        </w:rPr>
        <w:t>, 5 kV</w:t>
      </w:r>
      <w:r w:rsidR="00FB3F6F" w:rsidRPr="00B316FA">
        <w:rPr>
          <w:rFonts w:ascii="Times New Roman" w:eastAsia="Yu Mincho" w:hAnsi="Times New Roman" w:cs="Times New Roman"/>
          <w:sz w:val="24"/>
          <w:szCs w:val="24"/>
          <w:lang w:eastAsia="ja-JP"/>
        </w:rPr>
        <w:t xml:space="preserve">) with </w:t>
      </w:r>
      <w:r w:rsidR="00AA49F6" w:rsidRPr="00B316FA">
        <w:rPr>
          <w:rFonts w:ascii="Times New Roman" w:eastAsia="Yu Mincho" w:hAnsi="Times New Roman" w:cs="Times New Roman" w:hint="eastAsia"/>
          <w:sz w:val="24"/>
          <w:szCs w:val="24"/>
          <w:lang w:eastAsia="ja-JP"/>
        </w:rPr>
        <w:t>energy-dispersive X-ray spectroscopy (</w:t>
      </w:r>
      <w:r w:rsidR="00FB3F6F" w:rsidRPr="00B316FA">
        <w:rPr>
          <w:rFonts w:ascii="Times New Roman" w:eastAsia="Yu Mincho" w:hAnsi="Times New Roman" w:cs="Times New Roman"/>
          <w:sz w:val="24"/>
          <w:szCs w:val="24"/>
          <w:lang w:eastAsia="ja-JP"/>
        </w:rPr>
        <w:t>EDS</w:t>
      </w:r>
      <w:r w:rsidR="00AA49F6" w:rsidRPr="00B316FA">
        <w:rPr>
          <w:rFonts w:ascii="Times New Roman" w:eastAsia="Yu Mincho" w:hAnsi="Times New Roman" w:cs="Times New Roman" w:hint="eastAsia"/>
          <w:sz w:val="24"/>
          <w:szCs w:val="24"/>
          <w:lang w:eastAsia="ja-JP"/>
        </w:rPr>
        <w:t>)</w:t>
      </w:r>
      <w:r w:rsidR="00FB3F6F" w:rsidRPr="00B316FA">
        <w:rPr>
          <w:rFonts w:ascii="Times New Roman" w:eastAsia="Yu Mincho" w:hAnsi="Times New Roman" w:cs="Times New Roman"/>
          <w:sz w:val="24"/>
          <w:szCs w:val="24"/>
          <w:lang w:eastAsia="ja-JP"/>
        </w:rPr>
        <w:t xml:space="preserve"> </w:t>
      </w:r>
      <w:r w:rsidRPr="00B316FA">
        <w:rPr>
          <w:rFonts w:ascii="Times New Roman" w:eastAsia="Yu Mincho" w:hAnsi="Times New Roman" w:cs="Times New Roman" w:hint="eastAsia"/>
          <w:sz w:val="24"/>
          <w:szCs w:val="24"/>
          <w:lang w:eastAsia="ja-JP"/>
        </w:rPr>
        <w:t xml:space="preserve">was conducted </w:t>
      </w:r>
      <w:r w:rsidR="00FB3F6F" w:rsidRPr="00B316FA">
        <w:rPr>
          <w:rFonts w:ascii="Times New Roman" w:eastAsia="Yu Mincho" w:hAnsi="Times New Roman" w:cs="Times New Roman"/>
          <w:sz w:val="24"/>
          <w:szCs w:val="24"/>
          <w:lang w:eastAsia="ja-JP"/>
        </w:rPr>
        <w:t xml:space="preserve">to observe the morphology of the </w:t>
      </w:r>
      <w:r w:rsidR="00FB3F6F" w:rsidRPr="00B316FA">
        <w:rPr>
          <w:rFonts w:ascii="Times New Roman" w:hAnsi="Times New Roman" w:cs="Times New Roman" w:hint="eastAsia"/>
          <w:sz w:val="24"/>
          <w:szCs w:val="24"/>
        </w:rPr>
        <w:t>S</w:t>
      </w:r>
      <w:r w:rsidR="00FB3F6F" w:rsidRPr="00B316FA">
        <w:rPr>
          <w:rFonts w:ascii="Times New Roman" w:eastAsia="Yu Mincho" w:hAnsi="Times New Roman" w:cs="Times New Roman"/>
          <w:sz w:val="24"/>
          <w:szCs w:val="24"/>
          <w:lang w:eastAsia="ja-JP"/>
        </w:rPr>
        <w:t>PE and cycled Li metal anode surface.</w:t>
      </w:r>
      <w:r w:rsidR="00FB3F6F" w:rsidRPr="00B316FA">
        <w:rPr>
          <w:rFonts w:ascii="Times New Roman" w:hAnsi="Times New Roman" w:cs="Times New Roman" w:hint="eastAsia"/>
          <w:sz w:val="24"/>
          <w:szCs w:val="24"/>
        </w:rPr>
        <w:t xml:space="preserve"> </w:t>
      </w:r>
      <w:r w:rsidR="00FB3F6F" w:rsidRPr="00B316FA">
        <w:rPr>
          <w:rFonts w:ascii="Times New Roman" w:eastAsia="Yu Mincho" w:hAnsi="Times New Roman" w:cs="Times New Roman"/>
          <w:sz w:val="24"/>
          <w:szCs w:val="24"/>
          <w:lang w:eastAsia="ja-JP"/>
        </w:rPr>
        <w:t>X-ray diffract</w:t>
      </w:r>
      <w:r w:rsidR="00F22F3B" w:rsidRPr="00B316FA">
        <w:rPr>
          <w:rFonts w:ascii="Times New Roman" w:eastAsia="Yu Mincho" w:hAnsi="Times New Roman" w:cs="Times New Roman" w:hint="eastAsia"/>
          <w:sz w:val="24"/>
          <w:szCs w:val="24"/>
          <w:lang w:eastAsia="ja-JP"/>
        </w:rPr>
        <w:t>ometry</w:t>
      </w:r>
      <w:r w:rsidR="00FB3F6F" w:rsidRPr="00B316FA">
        <w:rPr>
          <w:rFonts w:ascii="Times New Roman" w:eastAsia="Yu Mincho" w:hAnsi="Times New Roman" w:cs="Times New Roman"/>
          <w:sz w:val="24"/>
          <w:szCs w:val="24"/>
          <w:lang w:eastAsia="ja-JP"/>
        </w:rPr>
        <w:t xml:space="preserve"> (XRD</w:t>
      </w:r>
      <w:r w:rsidR="00C009D6" w:rsidRPr="00B316FA">
        <w:rPr>
          <w:rFonts w:ascii="Times New Roman" w:eastAsia="Yu Mincho" w:hAnsi="Times New Roman" w:cs="Times New Roman" w:hint="eastAsia"/>
          <w:sz w:val="24"/>
          <w:szCs w:val="24"/>
          <w:lang w:eastAsia="ja-JP"/>
        </w:rPr>
        <w:t xml:space="preserve">, </w:t>
      </w:r>
      <w:r w:rsidR="00C009D6" w:rsidRPr="00B316FA">
        <w:rPr>
          <w:rFonts w:ascii="Times New Roman" w:eastAsia="Yu Mincho" w:hAnsi="Times New Roman" w:cs="Times New Roman"/>
          <w:sz w:val="24"/>
          <w:szCs w:val="24"/>
          <w:lang w:eastAsia="ja-JP"/>
        </w:rPr>
        <w:t>(</w:t>
      </w:r>
      <w:proofErr w:type="spellStart"/>
      <w:r w:rsidR="00C009D6" w:rsidRPr="00B316FA">
        <w:rPr>
          <w:rFonts w:ascii="Times New Roman" w:hAnsi="Times New Roman" w:cs="Times New Roman" w:hint="eastAsia"/>
          <w:sz w:val="24"/>
          <w:szCs w:val="24"/>
        </w:rPr>
        <w:t>PANalytical</w:t>
      </w:r>
      <w:proofErr w:type="spellEnd"/>
      <w:r w:rsidR="00C009D6" w:rsidRPr="00B316FA">
        <w:rPr>
          <w:rFonts w:ascii="Times New Roman" w:hAnsi="Times New Roman" w:cs="Times New Roman" w:hint="eastAsia"/>
          <w:sz w:val="24"/>
          <w:szCs w:val="24"/>
        </w:rPr>
        <w:t xml:space="preserve"> X</w:t>
      </w:r>
      <w:r w:rsidR="00C009D6" w:rsidRPr="00B316FA">
        <w:rPr>
          <w:rFonts w:ascii="Times New Roman" w:hAnsi="Times New Roman" w:cs="Times New Roman"/>
          <w:sz w:val="24"/>
          <w:szCs w:val="24"/>
        </w:rPr>
        <w:t>’</w:t>
      </w:r>
      <w:r w:rsidR="00C009D6" w:rsidRPr="00B316FA">
        <w:rPr>
          <w:rFonts w:ascii="Times New Roman" w:hAnsi="Times New Roman" w:cs="Times New Roman" w:hint="eastAsia"/>
          <w:sz w:val="24"/>
          <w:szCs w:val="24"/>
        </w:rPr>
        <w:t>Pert3 Powder</w:t>
      </w:r>
      <w:r w:rsidR="00C009D6" w:rsidRPr="00B316FA">
        <w:rPr>
          <w:rFonts w:ascii="Times New Roman" w:eastAsia="Yu Mincho" w:hAnsi="Times New Roman" w:cs="Times New Roman"/>
          <w:sz w:val="24"/>
          <w:szCs w:val="24"/>
          <w:lang w:eastAsia="ja-JP"/>
        </w:rPr>
        <w:t>)</w:t>
      </w:r>
      <w:r w:rsidR="00FB3F6F" w:rsidRPr="00B316FA">
        <w:rPr>
          <w:rFonts w:ascii="Times New Roman" w:eastAsia="Yu Mincho" w:hAnsi="Times New Roman" w:cs="Times New Roman"/>
          <w:sz w:val="24"/>
          <w:szCs w:val="24"/>
          <w:lang w:eastAsia="ja-JP"/>
        </w:rPr>
        <w:t xml:space="preserve"> </w:t>
      </w:r>
      <w:r w:rsidR="00C009D6" w:rsidRPr="00B316FA">
        <w:rPr>
          <w:rFonts w:ascii="Times New Roman" w:eastAsia="Yu Mincho" w:hAnsi="Times New Roman" w:cs="Times New Roman" w:hint="eastAsia"/>
          <w:sz w:val="24"/>
          <w:szCs w:val="24"/>
          <w:lang w:eastAsia="ja-JP"/>
        </w:rPr>
        <w:t>was performed on the</w:t>
      </w:r>
      <w:r w:rsidR="00FB3F6F" w:rsidRPr="00B316FA">
        <w:rPr>
          <w:rFonts w:ascii="Times New Roman" w:eastAsia="Yu Mincho" w:hAnsi="Times New Roman" w:cs="Times New Roman"/>
          <w:sz w:val="24"/>
          <w:szCs w:val="24"/>
          <w:lang w:eastAsia="ja-JP"/>
        </w:rPr>
        <w:t xml:space="preserve"> </w:t>
      </w:r>
      <w:r w:rsidR="00FB3F6F" w:rsidRPr="00B316FA">
        <w:rPr>
          <w:rFonts w:ascii="Times New Roman" w:hAnsi="Times New Roman" w:cs="Times New Roman" w:hint="eastAsia"/>
          <w:sz w:val="24"/>
          <w:szCs w:val="24"/>
        </w:rPr>
        <w:t>BTO and BTO@TESPN</w:t>
      </w:r>
      <w:r w:rsidR="00FB3F6F" w:rsidRPr="00B316FA">
        <w:rPr>
          <w:rFonts w:ascii="Times New Roman" w:eastAsia="Yu Mincho" w:hAnsi="Times New Roman" w:cs="Times New Roman"/>
          <w:sz w:val="24"/>
          <w:szCs w:val="24"/>
          <w:lang w:eastAsia="ja-JP"/>
        </w:rPr>
        <w:t xml:space="preserve"> powder</w:t>
      </w:r>
      <w:r w:rsidR="00C009D6" w:rsidRPr="00B316FA">
        <w:rPr>
          <w:rFonts w:ascii="Times New Roman" w:eastAsia="Yu Mincho" w:hAnsi="Times New Roman" w:cs="Times New Roman" w:hint="eastAsia"/>
          <w:sz w:val="24"/>
          <w:szCs w:val="24"/>
          <w:lang w:eastAsia="ja-JP"/>
        </w:rPr>
        <w:t>s</w:t>
      </w:r>
      <w:r w:rsidR="00FB3F6F" w:rsidRPr="00B316FA">
        <w:rPr>
          <w:rFonts w:ascii="Times New Roman" w:eastAsia="Yu Mincho" w:hAnsi="Times New Roman" w:cs="Times New Roman"/>
          <w:sz w:val="24"/>
          <w:szCs w:val="24"/>
          <w:lang w:eastAsia="ja-JP"/>
        </w:rPr>
        <w:t xml:space="preserve"> and </w:t>
      </w:r>
      <w:r w:rsidR="00FB3F6F" w:rsidRPr="00B316FA">
        <w:rPr>
          <w:rFonts w:ascii="Times New Roman" w:hAnsi="Times New Roman" w:cs="Times New Roman" w:hint="eastAsia"/>
          <w:sz w:val="24"/>
          <w:szCs w:val="24"/>
        </w:rPr>
        <w:t>S</w:t>
      </w:r>
      <w:r w:rsidR="00FB3F6F" w:rsidRPr="00B316FA">
        <w:rPr>
          <w:rFonts w:ascii="Times New Roman" w:eastAsia="Yu Mincho" w:hAnsi="Times New Roman" w:cs="Times New Roman"/>
          <w:sz w:val="24"/>
          <w:szCs w:val="24"/>
          <w:lang w:eastAsia="ja-JP"/>
        </w:rPr>
        <w:t xml:space="preserve">PE </w:t>
      </w:r>
      <w:proofErr w:type="gramStart"/>
      <w:r w:rsidR="00FB3F6F" w:rsidRPr="00B316FA">
        <w:rPr>
          <w:rFonts w:ascii="Times New Roman" w:eastAsia="Yu Mincho" w:hAnsi="Times New Roman" w:cs="Times New Roman"/>
          <w:sz w:val="24"/>
          <w:szCs w:val="24"/>
          <w:lang w:eastAsia="ja-JP"/>
        </w:rPr>
        <w:t>membrane  using</w:t>
      </w:r>
      <w:proofErr w:type="gramEnd"/>
      <w:r w:rsidR="00FB3F6F" w:rsidRPr="00B316FA">
        <w:rPr>
          <w:rFonts w:ascii="Times New Roman" w:eastAsia="Yu Mincho" w:hAnsi="Times New Roman" w:cs="Times New Roman"/>
          <w:sz w:val="24"/>
          <w:szCs w:val="24"/>
          <w:lang w:eastAsia="ja-JP"/>
        </w:rPr>
        <w:t xml:space="preserve"> Cu Kα radiation (λ=1.5418 Å)</w:t>
      </w:r>
      <w:r w:rsidR="00FB3F6F" w:rsidRPr="00B316FA">
        <w:rPr>
          <w:rFonts w:ascii="Times New Roman" w:hAnsi="Times New Roman" w:cs="Times New Roman" w:hint="eastAsia"/>
          <w:sz w:val="24"/>
          <w:szCs w:val="24"/>
        </w:rPr>
        <w:t xml:space="preserve">. </w:t>
      </w:r>
      <w:r w:rsidR="00176674" w:rsidRPr="00B316FA">
        <w:rPr>
          <w:rFonts w:ascii="Times New Roman" w:eastAsia="Yu Mincho" w:hAnsi="Times New Roman" w:cs="Times New Roman"/>
          <w:sz w:val="24"/>
          <w:szCs w:val="24"/>
          <w:lang w:eastAsia="ja-JP"/>
        </w:rPr>
        <w:t>Therm</w:t>
      </w:r>
      <w:r w:rsidR="00E431AB" w:rsidRPr="00B316FA">
        <w:rPr>
          <w:rFonts w:ascii="Times New Roman" w:eastAsia="Yu Mincho" w:hAnsi="Times New Roman" w:cs="Times New Roman" w:hint="eastAsia"/>
          <w:sz w:val="24"/>
          <w:szCs w:val="24"/>
          <w:lang w:eastAsia="ja-JP"/>
        </w:rPr>
        <w:t>o</w:t>
      </w:r>
      <w:r w:rsidR="00176674" w:rsidRPr="00B316FA">
        <w:rPr>
          <w:rFonts w:ascii="Times New Roman" w:eastAsia="Yu Mincho" w:hAnsi="Times New Roman" w:cs="Times New Roman"/>
          <w:sz w:val="24"/>
          <w:szCs w:val="24"/>
          <w:lang w:eastAsia="ja-JP"/>
        </w:rPr>
        <w:t>gravimetric analysis (TGA</w:t>
      </w:r>
      <w:r w:rsidR="00F22F3B" w:rsidRPr="00B316FA">
        <w:rPr>
          <w:rFonts w:ascii="Times New Roman" w:eastAsia="Yu Mincho" w:hAnsi="Times New Roman" w:cs="Times New Roman" w:hint="eastAsia"/>
          <w:sz w:val="24"/>
          <w:szCs w:val="24"/>
          <w:lang w:eastAsia="ja-JP"/>
        </w:rPr>
        <w:t xml:space="preserve">, </w:t>
      </w:r>
      <w:r w:rsidR="00F22F3B" w:rsidRPr="00B316FA">
        <w:rPr>
          <w:rFonts w:ascii="Times New Roman" w:hAnsi="Times New Roman" w:cs="Times New Roman" w:hint="eastAsia"/>
          <w:sz w:val="24"/>
          <w:szCs w:val="24"/>
        </w:rPr>
        <w:t>TA SDT650</w:t>
      </w:r>
      <w:r w:rsidR="00176674" w:rsidRPr="00B316FA">
        <w:rPr>
          <w:rFonts w:ascii="Times New Roman" w:eastAsia="Yu Mincho" w:hAnsi="Times New Roman" w:cs="Times New Roman"/>
          <w:sz w:val="24"/>
          <w:szCs w:val="24"/>
          <w:lang w:eastAsia="ja-JP"/>
        </w:rPr>
        <w:t xml:space="preserve">) tests of the </w:t>
      </w:r>
      <w:r w:rsidR="00176674" w:rsidRPr="00B316FA">
        <w:rPr>
          <w:rFonts w:ascii="Times New Roman" w:hAnsi="Times New Roman" w:cs="Times New Roman" w:hint="eastAsia"/>
          <w:sz w:val="24"/>
          <w:szCs w:val="24"/>
        </w:rPr>
        <w:t xml:space="preserve">BTO and BTO@TESPN </w:t>
      </w:r>
      <w:r w:rsidR="00176674" w:rsidRPr="00B316FA">
        <w:rPr>
          <w:rFonts w:ascii="Times New Roman" w:eastAsia="Yu Mincho" w:hAnsi="Times New Roman" w:cs="Times New Roman"/>
          <w:sz w:val="24"/>
          <w:szCs w:val="24"/>
          <w:lang w:eastAsia="ja-JP"/>
        </w:rPr>
        <w:t xml:space="preserve">were conducted from </w:t>
      </w:r>
      <w:r w:rsidR="003656E9" w:rsidRPr="00B316FA">
        <w:rPr>
          <w:rFonts w:ascii="Times New Roman" w:eastAsia="Yu Mincho" w:hAnsi="Times New Roman" w:cs="Times New Roman" w:hint="eastAsia"/>
          <w:sz w:val="24"/>
          <w:szCs w:val="24"/>
          <w:lang w:eastAsia="ja-JP"/>
        </w:rPr>
        <w:t>25</w:t>
      </w:r>
      <w:r w:rsidR="00176674" w:rsidRPr="00B316FA">
        <w:rPr>
          <w:rFonts w:ascii="Times New Roman" w:eastAsia="Yu Mincho" w:hAnsi="Times New Roman" w:cs="Times New Roman"/>
          <w:sz w:val="24"/>
          <w:szCs w:val="24"/>
          <w:lang w:eastAsia="ja-JP"/>
        </w:rPr>
        <w:t xml:space="preserve"> to </w:t>
      </w:r>
      <w:r w:rsidR="00176674" w:rsidRPr="00B316FA">
        <w:rPr>
          <w:rFonts w:ascii="Times New Roman" w:hAnsi="Times New Roman" w:cs="Times New Roman" w:hint="eastAsia"/>
          <w:sz w:val="24"/>
          <w:szCs w:val="24"/>
        </w:rPr>
        <w:t>8</w:t>
      </w:r>
      <w:r w:rsidR="00176674" w:rsidRPr="00B316FA">
        <w:rPr>
          <w:rFonts w:ascii="Times New Roman" w:eastAsia="Yu Mincho" w:hAnsi="Times New Roman" w:cs="Times New Roman"/>
          <w:sz w:val="24"/>
          <w:szCs w:val="24"/>
          <w:lang w:eastAsia="ja-JP"/>
        </w:rPr>
        <w:t xml:space="preserve">00 °C </w:t>
      </w:r>
      <w:r w:rsidR="00CC60C9" w:rsidRPr="00B316FA">
        <w:rPr>
          <w:rFonts w:ascii="Times New Roman" w:eastAsia="Yu Mincho" w:hAnsi="Times New Roman" w:cs="Times New Roman"/>
          <w:sz w:val="24"/>
          <w:szCs w:val="24"/>
          <w:lang w:eastAsia="ja-JP"/>
        </w:rPr>
        <w:t>with a</w:t>
      </w:r>
      <w:r w:rsidR="003656E9" w:rsidRPr="00B316FA">
        <w:rPr>
          <w:rFonts w:ascii="Times New Roman" w:eastAsia="Yu Mincho" w:hAnsi="Times New Roman" w:cs="Times New Roman" w:hint="eastAsia"/>
          <w:sz w:val="24"/>
          <w:szCs w:val="24"/>
          <w:lang w:eastAsia="ja-JP"/>
        </w:rPr>
        <w:t>t</w:t>
      </w:r>
      <w:r w:rsidR="00CC60C9" w:rsidRPr="00B316FA">
        <w:rPr>
          <w:rFonts w:ascii="Times New Roman" w:eastAsia="Yu Mincho" w:hAnsi="Times New Roman" w:cs="Times New Roman"/>
          <w:sz w:val="24"/>
          <w:szCs w:val="24"/>
          <w:lang w:eastAsia="ja-JP"/>
        </w:rPr>
        <w:t xml:space="preserve"> </w:t>
      </w:r>
      <w:r w:rsidR="00CC60C9" w:rsidRPr="00B316FA">
        <w:rPr>
          <w:rFonts w:ascii="Times New Roman" w:hAnsi="Times New Roman" w:cs="Times New Roman" w:hint="eastAsia"/>
          <w:sz w:val="24"/>
          <w:szCs w:val="24"/>
        </w:rPr>
        <w:t>5</w:t>
      </w:r>
      <w:r w:rsidR="00CC60C9" w:rsidRPr="00B316FA">
        <w:rPr>
          <w:rFonts w:ascii="Times New Roman" w:eastAsia="Yu Mincho" w:hAnsi="Times New Roman" w:cs="Times New Roman"/>
          <w:sz w:val="24"/>
          <w:szCs w:val="24"/>
          <w:lang w:eastAsia="ja-JP"/>
        </w:rPr>
        <w:t xml:space="preserve"> °C min</w:t>
      </w:r>
      <w:r w:rsidR="00CC60C9" w:rsidRPr="00B316FA">
        <w:rPr>
          <w:rFonts w:ascii="Times New Roman" w:eastAsia="Yu Mincho" w:hAnsi="Times New Roman" w:cs="Times New Roman"/>
          <w:sz w:val="24"/>
          <w:szCs w:val="24"/>
          <w:vertAlign w:val="superscript"/>
          <w:lang w:eastAsia="ja-JP"/>
        </w:rPr>
        <w:t>-1</w:t>
      </w:r>
      <w:r w:rsidR="00CC60C9" w:rsidRPr="00B316FA">
        <w:rPr>
          <w:rFonts w:ascii="Times New Roman" w:eastAsia="Yu Mincho" w:hAnsi="Times New Roman" w:cs="Times New Roman" w:hint="eastAsia"/>
          <w:sz w:val="24"/>
          <w:szCs w:val="24"/>
          <w:vertAlign w:val="superscript"/>
          <w:lang w:eastAsia="ja-JP"/>
        </w:rPr>
        <w:t xml:space="preserve"> </w:t>
      </w:r>
      <w:r w:rsidR="00CC60C9" w:rsidRPr="00B316FA">
        <w:rPr>
          <w:rFonts w:ascii="Times New Roman" w:eastAsia="Yu Mincho" w:hAnsi="Times New Roman" w:cs="Times New Roman"/>
          <w:sz w:val="24"/>
          <w:szCs w:val="24"/>
          <w:lang w:eastAsia="ja-JP"/>
        </w:rPr>
        <w:t>in</w:t>
      </w:r>
      <w:r w:rsidR="00176674" w:rsidRPr="00B316FA">
        <w:rPr>
          <w:rFonts w:ascii="Times New Roman" w:eastAsia="Yu Mincho" w:hAnsi="Times New Roman" w:cs="Times New Roman"/>
          <w:sz w:val="24"/>
          <w:szCs w:val="24"/>
          <w:lang w:eastAsia="ja-JP"/>
        </w:rPr>
        <w:t xml:space="preserve"> N</w:t>
      </w:r>
      <w:r w:rsidR="00176674" w:rsidRPr="00B316FA">
        <w:rPr>
          <w:rFonts w:ascii="Times New Roman" w:eastAsia="Yu Mincho" w:hAnsi="Times New Roman" w:cs="Times New Roman"/>
          <w:sz w:val="24"/>
          <w:szCs w:val="24"/>
          <w:vertAlign w:val="subscript"/>
          <w:lang w:eastAsia="ja-JP"/>
        </w:rPr>
        <w:t>2</w:t>
      </w:r>
      <w:r w:rsidR="00176674" w:rsidRPr="00B316FA">
        <w:rPr>
          <w:rFonts w:ascii="Times New Roman" w:eastAsia="Yu Mincho" w:hAnsi="Times New Roman" w:cs="Times New Roman"/>
          <w:sz w:val="24"/>
          <w:szCs w:val="24"/>
          <w:lang w:eastAsia="ja-JP"/>
        </w:rPr>
        <w:t xml:space="preserve"> atmosphere.</w:t>
      </w:r>
      <w:r w:rsidR="002512D1" w:rsidRPr="00B316FA">
        <w:rPr>
          <w:rFonts w:ascii="Times New Roman" w:eastAsia="Yu Mincho" w:hAnsi="Times New Roman" w:cs="Times New Roman" w:hint="eastAsia"/>
          <w:sz w:val="24"/>
          <w:szCs w:val="24"/>
          <w:lang w:eastAsia="ja-JP"/>
        </w:rPr>
        <w:t xml:space="preserve"> </w:t>
      </w:r>
      <w:r w:rsidR="00FB3F6F" w:rsidRPr="00B316FA">
        <w:rPr>
          <w:rFonts w:ascii="Times New Roman" w:eastAsia="Yu Mincho" w:hAnsi="Times New Roman" w:cs="Times New Roman"/>
          <w:sz w:val="24"/>
          <w:szCs w:val="24"/>
          <w:lang w:eastAsia="ja-JP"/>
        </w:rPr>
        <w:t>The Fourier transform infrared (FTIR) spectra of the BTO and BTO@TESPN particles were measured with a PerkinElmer instrument</w:t>
      </w:r>
      <w:r w:rsidR="00490883" w:rsidRPr="00B316FA">
        <w:rPr>
          <w:rFonts w:ascii="Times New Roman" w:eastAsia="Yu Mincho" w:hAnsi="Times New Roman" w:cs="Times New Roman" w:hint="eastAsia"/>
          <w:sz w:val="24"/>
          <w:szCs w:val="24"/>
          <w:lang w:eastAsia="ja-JP"/>
        </w:rPr>
        <w:t xml:space="preserve"> </w:t>
      </w:r>
      <w:r w:rsidR="00490883" w:rsidRPr="00B316FA">
        <w:rPr>
          <w:rFonts w:ascii="Times New Roman" w:eastAsia="Yu Mincho" w:hAnsi="Times New Roman" w:cs="Times New Roman"/>
          <w:sz w:val="24"/>
          <w:szCs w:val="24"/>
          <w:lang w:eastAsia="ja-JP"/>
        </w:rPr>
        <w:t>with 1 cm</w:t>
      </w:r>
      <w:r w:rsidR="00490883" w:rsidRPr="00B316FA">
        <w:rPr>
          <w:rFonts w:ascii="Times New Roman" w:eastAsia="Yu Mincho" w:hAnsi="Times New Roman" w:cs="Times New Roman"/>
          <w:sz w:val="24"/>
          <w:szCs w:val="24"/>
          <w:vertAlign w:val="superscript"/>
          <w:lang w:eastAsia="ja-JP"/>
        </w:rPr>
        <w:t>-1</w:t>
      </w:r>
      <w:r w:rsidR="00490883" w:rsidRPr="00B316FA">
        <w:rPr>
          <w:rFonts w:ascii="Times New Roman" w:eastAsia="Yu Mincho" w:hAnsi="Times New Roman" w:cs="Times New Roman"/>
          <w:sz w:val="24"/>
          <w:szCs w:val="24"/>
          <w:lang w:eastAsia="ja-JP"/>
        </w:rPr>
        <w:t xml:space="preserve"> resolution and 20 scans</w:t>
      </w:r>
      <w:r w:rsidR="00FB3F6F" w:rsidRPr="00B316FA">
        <w:rPr>
          <w:rFonts w:ascii="Times New Roman" w:eastAsia="Yu Mincho" w:hAnsi="Times New Roman" w:cs="Times New Roman"/>
          <w:sz w:val="24"/>
          <w:szCs w:val="24"/>
          <w:lang w:eastAsia="ja-JP"/>
        </w:rPr>
        <w:t xml:space="preserve"> </w:t>
      </w:r>
      <w:r w:rsidR="00490883" w:rsidRPr="00B316FA">
        <w:rPr>
          <w:rFonts w:ascii="Times New Roman" w:eastAsia="Yu Mincho" w:hAnsi="Times New Roman" w:cs="Times New Roman" w:hint="eastAsia"/>
          <w:sz w:val="24"/>
          <w:szCs w:val="24"/>
          <w:lang w:eastAsia="ja-JP"/>
        </w:rPr>
        <w:t>between</w:t>
      </w:r>
      <w:r w:rsidR="00FB3F6F" w:rsidRPr="00B316FA">
        <w:rPr>
          <w:rFonts w:ascii="Times New Roman" w:eastAsia="Yu Mincho" w:hAnsi="Times New Roman" w:cs="Times New Roman"/>
          <w:sz w:val="24"/>
          <w:szCs w:val="24"/>
          <w:lang w:eastAsia="ja-JP"/>
        </w:rPr>
        <w:t xml:space="preserve"> 400 </w:t>
      </w:r>
      <w:r w:rsidR="00490883" w:rsidRPr="00B316FA">
        <w:rPr>
          <w:rFonts w:ascii="Times New Roman" w:eastAsia="Yu Mincho" w:hAnsi="Times New Roman" w:cs="Times New Roman" w:hint="eastAsia"/>
          <w:sz w:val="24"/>
          <w:szCs w:val="24"/>
          <w:lang w:eastAsia="ja-JP"/>
        </w:rPr>
        <w:t>and</w:t>
      </w:r>
      <w:r w:rsidR="00FB3F6F" w:rsidRPr="00B316FA">
        <w:rPr>
          <w:rFonts w:ascii="Times New Roman" w:eastAsia="Yu Mincho" w:hAnsi="Times New Roman" w:cs="Times New Roman"/>
          <w:sz w:val="24"/>
          <w:szCs w:val="24"/>
          <w:lang w:eastAsia="ja-JP"/>
        </w:rPr>
        <w:t xml:space="preserve"> 4000 cm</w:t>
      </w:r>
      <w:r w:rsidR="00FB3F6F" w:rsidRPr="00B316FA">
        <w:rPr>
          <w:rFonts w:ascii="Times New Roman" w:eastAsia="Yu Mincho" w:hAnsi="Times New Roman" w:cs="Times New Roman"/>
          <w:sz w:val="24"/>
          <w:szCs w:val="24"/>
          <w:vertAlign w:val="superscript"/>
          <w:lang w:eastAsia="ja-JP"/>
        </w:rPr>
        <w:t>-1</w:t>
      </w:r>
      <w:r w:rsidR="00FB3F6F" w:rsidRPr="00B316FA">
        <w:rPr>
          <w:rFonts w:ascii="Times New Roman" w:eastAsia="Yu Mincho" w:hAnsi="Times New Roman" w:cs="Times New Roman"/>
          <w:sz w:val="24"/>
          <w:szCs w:val="24"/>
          <w:lang w:eastAsia="ja-JP"/>
        </w:rPr>
        <w:t>.</w:t>
      </w:r>
      <w:r w:rsidR="00FB3F6F" w:rsidRPr="00B316FA">
        <w:rPr>
          <w:rFonts w:ascii="Times New Roman" w:hAnsi="Times New Roman" w:cs="Times New Roman" w:hint="eastAsia"/>
          <w:sz w:val="24"/>
          <w:szCs w:val="24"/>
        </w:rPr>
        <w:t xml:space="preserve"> </w:t>
      </w:r>
      <w:r w:rsidR="009E1FEE" w:rsidRPr="00B316FA">
        <w:rPr>
          <w:rFonts w:ascii="Times New Roman" w:eastAsia="Yu Gothic" w:hAnsi="Times New Roman" w:cs="Times New Roman" w:hint="eastAsia"/>
          <w:sz w:val="24"/>
          <w:szCs w:val="24"/>
          <w:lang w:eastAsia="ja-JP"/>
        </w:rPr>
        <w:t>Melting point</w:t>
      </w:r>
      <w:r w:rsidR="005E1D0C" w:rsidRPr="00B316FA">
        <w:rPr>
          <w:rFonts w:ascii="Times New Roman" w:eastAsia="Yu Gothic" w:hAnsi="Times New Roman" w:cs="Times New Roman" w:hint="eastAsia"/>
          <w:sz w:val="24"/>
          <w:szCs w:val="24"/>
          <w:lang w:eastAsia="ja-JP"/>
        </w:rPr>
        <w:t>s</w:t>
      </w:r>
      <w:r w:rsidR="009E1FEE" w:rsidRPr="00B316FA">
        <w:rPr>
          <w:rFonts w:ascii="Times New Roman" w:eastAsia="Yu Gothic" w:hAnsi="Times New Roman" w:cs="Times New Roman" w:hint="eastAsia"/>
          <w:sz w:val="24"/>
          <w:szCs w:val="24"/>
          <w:lang w:eastAsia="ja-JP"/>
        </w:rPr>
        <w:t xml:space="preserve"> of the </w:t>
      </w:r>
      <w:r w:rsidR="00176674" w:rsidRPr="00B316FA">
        <w:rPr>
          <w:rFonts w:ascii="Times New Roman" w:hAnsi="Times New Roman" w:cs="Times New Roman" w:hint="eastAsia"/>
          <w:sz w:val="24"/>
          <w:szCs w:val="24"/>
        </w:rPr>
        <w:t>SPEs</w:t>
      </w:r>
      <w:r w:rsidR="00176674" w:rsidRPr="00B316FA">
        <w:rPr>
          <w:rFonts w:ascii="Times New Roman" w:eastAsia="Yu Mincho" w:hAnsi="Times New Roman" w:cs="Times New Roman"/>
          <w:sz w:val="24"/>
          <w:szCs w:val="24"/>
          <w:lang w:eastAsia="ja-JP"/>
        </w:rPr>
        <w:t xml:space="preserve"> were </w:t>
      </w:r>
      <w:r w:rsidR="009E1FEE" w:rsidRPr="00B316FA">
        <w:rPr>
          <w:rFonts w:ascii="Times New Roman" w:eastAsia="Yu Mincho" w:hAnsi="Times New Roman" w:cs="Times New Roman" w:hint="eastAsia"/>
          <w:sz w:val="24"/>
          <w:szCs w:val="24"/>
          <w:lang w:eastAsia="ja-JP"/>
        </w:rPr>
        <w:t xml:space="preserve">measured </w:t>
      </w:r>
      <w:r w:rsidR="00E431AB" w:rsidRPr="00B316FA">
        <w:rPr>
          <w:rFonts w:ascii="Times New Roman" w:eastAsia="Yu Mincho" w:hAnsi="Times New Roman" w:cs="Times New Roman" w:hint="eastAsia"/>
          <w:sz w:val="24"/>
          <w:szCs w:val="24"/>
          <w:lang w:eastAsia="ja-JP"/>
        </w:rPr>
        <w:t>with</w:t>
      </w:r>
      <w:r w:rsidR="00176674" w:rsidRPr="00B316FA">
        <w:rPr>
          <w:rFonts w:ascii="Times New Roman" w:eastAsia="Yu Mincho" w:hAnsi="Times New Roman" w:cs="Times New Roman"/>
          <w:sz w:val="24"/>
          <w:szCs w:val="24"/>
          <w:lang w:eastAsia="ja-JP"/>
        </w:rPr>
        <w:t xml:space="preserve"> a </w:t>
      </w:r>
      <w:r w:rsidR="009E1FEE" w:rsidRPr="00B316FA">
        <w:rPr>
          <w:rFonts w:ascii="Times New Roman" w:eastAsia="Yu Mincho" w:hAnsi="Times New Roman" w:cs="Times New Roman" w:hint="eastAsia"/>
          <w:sz w:val="24"/>
          <w:szCs w:val="24"/>
          <w:lang w:eastAsia="ja-JP"/>
        </w:rPr>
        <w:t>differential scanning calorimeter</w:t>
      </w:r>
      <w:r w:rsidR="00176674" w:rsidRPr="00B316FA">
        <w:rPr>
          <w:rFonts w:ascii="Times New Roman" w:eastAsia="Yu Mincho" w:hAnsi="Times New Roman" w:cs="Times New Roman"/>
          <w:sz w:val="24"/>
          <w:szCs w:val="24"/>
          <w:lang w:eastAsia="ja-JP"/>
        </w:rPr>
        <w:t xml:space="preserve"> (</w:t>
      </w:r>
      <w:r w:rsidR="00176674" w:rsidRPr="00B316FA">
        <w:rPr>
          <w:rFonts w:ascii="Times New Roman" w:hAnsi="Times New Roman" w:cs="Times New Roman" w:hint="eastAsia"/>
          <w:sz w:val="24"/>
          <w:szCs w:val="24"/>
        </w:rPr>
        <w:t>SHIMADZU, DSC-60A plus</w:t>
      </w:r>
      <w:r w:rsidR="00176674" w:rsidRPr="00B316FA">
        <w:rPr>
          <w:rFonts w:ascii="Times New Roman" w:eastAsia="Yu Mincho" w:hAnsi="Times New Roman" w:cs="Times New Roman"/>
          <w:sz w:val="24"/>
          <w:szCs w:val="24"/>
          <w:lang w:eastAsia="ja-JP"/>
        </w:rPr>
        <w:t xml:space="preserve">). The samples were </w:t>
      </w:r>
      <w:r w:rsidR="005652E1" w:rsidRPr="00B316FA">
        <w:rPr>
          <w:rFonts w:ascii="Times New Roman" w:eastAsia="Yu Mincho" w:hAnsi="Times New Roman" w:cs="Times New Roman" w:hint="eastAsia"/>
          <w:sz w:val="24"/>
          <w:szCs w:val="24"/>
          <w:lang w:eastAsia="ja-JP"/>
        </w:rPr>
        <w:t xml:space="preserve">tested </w:t>
      </w:r>
      <w:r w:rsidR="002C0ED1" w:rsidRPr="00B316FA">
        <w:rPr>
          <w:rFonts w:ascii="Times New Roman" w:eastAsia="Yu Mincho" w:hAnsi="Times New Roman" w:cs="Times New Roman" w:hint="eastAsia"/>
          <w:sz w:val="24"/>
          <w:szCs w:val="24"/>
          <w:lang w:eastAsia="ja-JP"/>
        </w:rPr>
        <w:t>with</w:t>
      </w:r>
      <w:r w:rsidR="002C0ED1" w:rsidRPr="00B316FA">
        <w:rPr>
          <w:rFonts w:ascii="Times New Roman" w:eastAsia="Yu Mincho" w:hAnsi="Times New Roman" w:cs="Times New Roman"/>
          <w:sz w:val="24"/>
          <w:szCs w:val="24"/>
          <w:lang w:eastAsia="ja-JP"/>
        </w:rPr>
        <w:t xml:space="preserve"> a heating rate of </w:t>
      </w:r>
      <w:r w:rsidR="002C0ED1" w:rsidRPr="00B316FA">
        <w:rPr>
          <w:rFonts w:ascii="Times New Roman" w:hAnsi="Times New Roman" w:cs="Times New Roman" w:hint="eastAsia"/>
          <w:sz w:val="24"/>
          <w:szCs w:val="24"/>
        </w:rPr>
        <w:t>5</w:t>
      </w:r>
      <w:r w:rsidR="002C0ED1" w:rsidRPr="00B316FA">
        <w:rPr>
          <w:rFonts w:ascii="Times New Roman" w:eastAsia="Yu Mincho" w:hAnsi="Times New Roman" w:cs="Times New Roman"/>
          <w:sz w:val="24"/>
          <w:szCs w:val="24"/>
          <w:lang w:eastAsia="ja-JP"/>
        </w:rPr>
        <w:t xml:space="preserve"> °C min</w:t>
      </w:r>
      <w:r w:rsidR="002C0ED1" w:rsidRPr="00B316FA">
        <w:rPr>
          <w:rFonts w:ascii="Times New Roman" w:eastAsia="Yu Mincho" w:hAnsi="Times New Roman" w:cs="Times New Roman"/>
          <w:sz w:val="24"/>
          <w:szCs w:val="24"/>
          <w:vertAlign w:val="superscript"/>
          <w:lang w:eastAsia="ja-JP"/>
        </w:rPr>
        <w:t>-1</w:t>
      </w:r>
      <w:r w:rsidR="00B6169A" w:rsidRPr="00B316FA">
        <w:rPr>
          <w:rFonts w:ascii="Times New Roman" w:eastAsia="Yu Mincho" w:hAnsi="Times New Roman" w:cs="Times New Roman" w:hint="eastAsia"/>
          <w:sz w:val="24"/>
          <w:szCs w:val="24"/>
          <w:vertAlign w:val="superscript"/>
          <w:lang w:eastAsia="ja-JP"/>
        </w:rPr>
        <w:t xml:space="preserve"> </w:t>
      </w:r>
      <w:r w:rsidR="005652E1" w:rsidRPr="00B316FA">
        <w:rPr>
          <w:rFonts w:ascii="Times New Roman" w:eastAsia="Yu Mincho" w:hAnsi="Times New Roman" w:cs="Times New Roman" w:hint="eastAsia"/>
          <w:sz w:val="24"/>
          <w:szCs w:val="24"/>
          <w:lang w:eastAsia="ja-JP"/>
        </w:rPr>
        <w:t>between</w:t>
      </w:r>
      <w:r w:rsidR="00176674" w:rsidRPr="00B316FA">
        <w:rPr>
          <w:rFonts w:ascii="Times New Roman" w:eastAsia="Yu Mincho" w:hAnsi="Times New Roman" w:cs="Times New Roman"/>
          <w:sz w:val="24"/>
          <w:szCs w:val="24"/>
          <w:lang w:eastAsia="ja-JP"/>
        </w:rPr>
        <w:t xml:space="preserve"> -60 °C </w:t>
      </w:r>
      <w:r w:rsidR="005652E1" w:rsidRPr="00B316FA">
        <w:rPr>
          <w:rFonts w:ascii="Times New Roman" w:eastAsia="Yu Mincho" w:hAnsi="Times New Roman" w:cs="Times New Roman" w:hint="eastAsia"/>
          <w:sz w:val="24"/>
          <w:szCs w:val="24"/>
          <w:lang w:eastAsia="ja-JP"/>
        </w:rPr>
        <w:t>and</w:t>
      </w:r>
      <w:r w:rsidR="00176674" w:rsidRPr="00B316FA">
        <w:rPr>
          <w:rFonts w:ascii="Times New Roman" w:eastAsia="Yu Mincho" w:hAnsi="Times New Roman" w:cs="Times New Roman"/>
          <w:sz w:val="24"/>
          <w:szCs w:val="24"/>
          <w:lang w:eastAsia="ja-JP"/>
        </w:rPr>
        <w:t xml:space="preserve"> 100 °C under </w:t>
      </w:r>
      <w:r w:rsidR="00E431AB" w:rsidRPr="00B316FA">
        <w:rPr>
          <w:rFonts w:ascii="Times New Roman" w:eastAsia="Yu Gothic" w:hAnsi="Times New Roman" w:cs="Times New Roman" w:hint="eastAsia"/>
          <w:sz w:val="24"/>
          <w:szCs w:val="24"/>
          <w:lang w:eastAsia="ja-JP"/>
        </w:rPr>
        <w:t>a</w:t>
      </w:r>
      <w:r w:rsidR="00176674" w:rsidRPr="00B316FA">
        <w:rPr>
          <w:rFonts w:ascii="Times New Roman" w:hAnsi="Times New Roman" w:cs="Times New Roman" w:hint="eastAsia"/>
          <w:sz w:val="24"/>
          <w:szCs w:val="24"/>
        </w:rPr>
        <w:t>rgon</w:t>
      </w:r>
      <w:r w:rsidR="00176674" w:rsidRPr="00B316FA">
        <w:rPr>
          <w:rFonts w:ascii="Times New Roman" w:eastAsia="Yu Mincho" w:hAnsi="Times New Roman" w:cs="Times New Roman"/>
          <w:sz w:val="24"/>
          <w:szCs w:val="24"/>
          <w:lang w:eastAsia="ja-JP"/>
        </w:rPr>
        <w:t xml:space="preserve">. The tensile strength </w:t>
      </w:r>
      <w:r w:rsidR="00C063AE" w:rsidRPr="00B316FA">
        <w:rPr>
          <w:rFonts w:ascii="Times New Roman" w:eastAsia="Yu Mincho" w:hAnsi="Times New Roman" w:cs="Times New Roman" w:hint="eastAsia"/>
          <w:sz w:val="24"/>
          <w:szCs w:val="24"/>
          <w:lang w:eastAsia="ja-JP"/>
        </w:rPr>
        <w:t xml:space="preserve">of the SPE </w:t>
      </w:r>
      <w:r w:rsidR="00176674" w:rsidRPr="00B316FA">
        <w:rPr>
          <w:rFonts w:ascii="Times New Roman" w:eastAsia="Yu Mincho" w:hAnsi="Times New Roman" w:cs="Times New Roman"/>
          <w:sz w:val="24"/>
          <w:szCs w:val="24"/>
          <w:lang w:eastAsia="ja-JP"/>
        </w:rPr>
        <w:t xml:space="preserve">was </w:t>
      </w:r>
      <w:proofErr w:type="gramStart"/>
      <w:r w:rsidR="00B6169A" w:rsidRPr="00B316FA">
        <w:rPr>
          <w:rFonts w:ascii="Times New Roman" w:eastAsia="Yu Mincho" w:hAnsi="Times New Roman" w:cs="Times New Roman" w:hint="eastAsia"/>
          <w:sz w:val="24"/>
          <w:szCs w:val="24"/>
          <w:lang w:eastAsia="ja-JP"/>
        </w:rPr>
        <w:t>evaluated</w:t>
      </w:r>
      <w:r w:rsidR="00176674" w:rsidRPr="00B316FA">
        <w:rPr>
          <w:rFonts w:ascii="Times New Roman" w:eastAsia="Yu Mincho" w:hAnsi="Times New Roman" w:cs="Times New Roman"/>
          <w:sz w:val="24"/>
          <w:szCs w:val="24"/>
          <w:lang w:eastAsia="ja-JP"/>
        </w:rPr>
        <w:t xml:space="preserve"> </w:t>
      </w:r>
      <w:r w:rsidR="00E148F4" w:rsidRPr="00B316FA">
        <w:rPr>
          <w:rFonts w:ascii="Times New Roman" w:eastAsia="Yu Mincho" w:hAnsi="Times New Roman" w:cs="Times New Roman" w:hint="eastAsia"/>
          <w:sz w:val="24"/>
          <w:szCs w:val="24"/>
          <w:lang w:eastAsia="ja-JP"/>
        </w:rPr>
        <w:t xml:space="preserve"> with</w:t>
      </w:r>
      <w:proofErr w:type="gramEnd"/>
      <w:r w:rsidR="00176674" w:rsidRPr="00B316FA">
        <w:rPr>
          <w:rFonts w:ascii="Times New Roman" w:eastAsia="Yu Mincho" w:hAnsi="Times New Roman" w:cs="Times New Roman"/>
          <w:sz w:val="24"/>
          <w:szCs w:val="24"/>
          <w:lang w:eastAsia="ja-JP"/>
        </w:rPr>
        <w:t xml:space="preserve"> </w:t>
      </w:r>
      <w:r w:rsidR="00176674" w:rsidRPr="00B316FA">
        <w:rPr>
          <w:rFonts w:ascii="Times New Roman" w:hAnsi="Times New Roman" w:cs="Times New Roman" w:hint="eastAsia"/>
          <w:sz w:val="24"/>
          <w:szCs w:val="24"/>
        </w:rPr>
        <w:t>METEK</w:t>
      </w:r>
      <w:r w:rsidR="00176674" w:rsidRPr="00B316FA">
        <w:rPr>
          <w:rFonts w:ascii="Times New Roman" w:eastAsia="Yu Mincho" w:hAnsi="Times New Roman" w:cs="Times New Roman"/>
          <w:sz w:val="24"/>
          <w:szCs w:val="24"/>
          <w:lang w:eastAsia="ja-JP"/>
        </w:rPr>
        <w:t xml:space="preserve"> (</w:t>
      </w:r>
      <w:r w:rsidR="00176674" w:rsidRPr="00B316FA">
        <w:rPr>
          <w:rFonts w:ascii="Times New Roman" w:hAnsi="Times New Roman" w:cs="Times New Roman" w:hint="eastAsia"/>
          <w:sz w:val="24"/>
          <w:szCs w:val="24"/>
        </w:rPr>
        <w:t>LS1</w:t>
      </w:r>
      <w:r w:rsidR="00176674" w:rsidRPr="00B316FA">
        <w:rPr>
          <w:rFonts w:ascii="Times New Roman" w:eastAsia="Yu Mincho" w:hAnsi="Times New Roman" w:cs="Times New Roman"/>
          <w:sz w:val="24"/>
          <w:szCs w:val="24"/>
          <w:lang w:eastAsia="ja-JP"/>
        </w:rPr>
        <w:t xml:space="preserve">) </w:t>
      </w:r>
      <w:r w:rsidR="00156CE0" w:rsidRPr="00B316FA">
        <w:rPr>
          <w:rFonts w:ascii="Times New Roman" w:eastAsia="Yu Mincho" w:hAnsi="Times New Roman" w:cs="Times New Roman" w:hint="eastAsia"/>
          <w:sz w:val="24"/>
          <w:szCs w:val="24"/>
          <w:lang w:eastAsia="ja-JP"/>
        </w:rPr>
        <w:t xml:space="preserve">at room temperature </w:t>
      </w:r>
      <w:r w:rsidR="00176674" w:rsidRPr="00B316FA">
        <w:rPr>
          <w:rFonts w:ascii="Times New Roman" w:eastAsia="Yu Mincho" w:hAnsi="Times New Roman" w:cs="Times New Roman"/>
          <w:sz w:val="24"/>
          <w:szCs w:val="24"/>
          <w:lang w:eastAsia="ja-JP"/>
        </w:rPr>
        <w:t>with a</w:t>
      </w:r>
      <w:r w:rsidR="00156CE0" w:rsidRPr="00B316FA">
        <w:rPr>
          <w:rFonts w:ascii="Times New Roman" w:eastAsia="Yu Mincho" w:hAnsi="Times New Roman" w:cs="Times New Roman" w:hint="eastAsia"/>
          <w:sz w:val="24"/>
          <w:szCs w:val="24"/>
          <w:lang w:eastAsia="ja-JP"/>
        </w:rPr>
        <w:t>n elongation</w:t>
      </w:r>
      <w:r w:rsidR="00176674" w:rsidRPr="00B316FA">
        <w:rPr>
          <w:rFonts w:ascii="Times New Roman" w:eastAsia="Yu Mincho" w:hAnsi="Times New Roman" w:cs="Times New Roman"/>
          <w:sz w:val="24"/>
          <w:szCs w:val="24"/>
          <w:lang w:eastAsia="ja-JP"/>
        </w:rPr>
        <w:t xml:space="preserve"> rate of </w:t>
      </w:r>
      <w:r w:rsidR="00176674" w:rsidRPr="00B316FA">
        <w:rPr>
          <w:rFonts w:ascii="Times New Roman" w:hAnsi="Times New Roman" w:cs="Times New Roman" w:hint="eastAsia"/>
          <w:sz w:val="24"/>
          <w:szCs w:val="24"/>
        </w:rPr>
        <w:t>5</w:t>
      </w:r>
      <w:r w:rsidR="00176674" w:rsidRPr="00B316FA">
        <w:rPr>
          <w:rFonts w:ascii="Times New Roman" w:eastAsia="Yu Mincho" w:hAnsi="Times New Roman" w:cs="Times New Roman"/>
          <w:sz w:val="24"/>
          <w:szCs w:val="24"/>
          <w:lang w:eastAsia="ja-JP"/>
        </w:rPr>
        <w:t xml:space="preserve"> mm min</w:t>
      </w:r>
      <w:r w:rsidR="00176674" w:rsidRPr="00B316FA">
        <w:rPr>
          <w:rFonts w:ascii="Times New Roman" w:eastAsia="Yu Mincho" w:hAnsi="Times New Roman" w:cs="Times New Roman"/>
          <w:sz w:val="24"/>
          <w:szCs w:val="24"/>
          <w:vertAlign w:val="superscript"/>
          <w:lang w:eastAsia="ja-JP"/>
        </w:rPr>
        <w:t>-1</w:t>
      </w:r>
      <w:r w:rsidR="00176674" w:rsidRPr="00B316FA">
        <w:rPr>
          <w:rFonts w:ascii="Times New Roman" w:eastAsia="Yu Mincho" w:hAnsi="Times New Roman" w:cs="Times New Roman"/>
          <w:sz w:val="24"/>
          <w:szCs w:val="24"/>
          <w:lang w:eastAsia="ja-JP"/>
        </w:rPr>
        <w:t>. The X-ray photoelectron spectroscopy (XPS</w:t>
      </w:r>
      <w:r w:rsidR="002036BE" w:rsidRPr="00B316FA">
        <w:rPr>
          <w:rFonts w:ascii="Times New Roman" w:eastAsia="Yu Mincho" w:hAnsi="Times New Roman" w:cs="Times New Roman" w:hint="eastAsia"/>
          <w:sz w:val="24"/>
          <w:szCs w:val="24"/>
          <w:lang w:eastAsia="ja-JP"/>
        </w:rPr>
        <w:t xml:space="preserve">, </w:t>
      </w:r>
      <w:r w:rsidR="002036BE" w:rsidRPr="00B316FA">
        <w:rPr>
          <w:rFonts w:ascii="Times New Roman" w:eastAsia="Yu Mincho" w:hAnsi="Times New Roman" w:cs="Times New Roman"/>
          <w:sz w:val="24"/>
          <w:szCs w:val="24"/>
          <w:lang w:eastAsia="ja-JP"/>
        </w:rPr>
        <w:t xml:space="preserve">PHI 5000 </w:t>
      </w:r>
      <w:proofErr w:type="spellStart"/>
      <w:r w:rsidR="002036BE" w:rsidRPr="00B316FA">
        <w:rPr>
          <w:rFonts w:ascii="Times New Roman" w:eastAsia="Yu Mincho" w:hAnsi="Times New Roman" w:cs="Times New Roman"/>
          <w:sz w:val="24"/>
          <w:szCs w:val="24"/>
          <w:lang w:eastAsia="ja-JP"/>
        </w:rPr>
        <w:t>VersaProbe</w:t>
      </w:r>
      <w:proofErr w:type="spellEnd"/>
      <w:r w:rsidR="002036BE" w:rsidRPr="00B316FA">
        <w:rPr>
          <w:rFonts w:ascii="Times New Roman" w:eastAsia="Yu Mincho" w:hAnsi="Times New Roman" w:cs="Times New Roman"/>
          <w:sz w:val="24"/>
          <w:szCs w:val="24"/>
          <w:lang w:eastAsia="ja-JP"/>
        </w:rPr>
        <w:t xml:space="preserve"> II spec-</w:t>
      </w:r>
      <w:proofErr w:type="spellStart"/>
      <w:r w:rsidR="002036BE" w:rsidRPr="00B316FA">
        <w:rPr>
          <w:rFonts w:ascii="Times New Roman" w:eastAsia="Yu Mincho" w:hAnsi="Times New Roman" w:cs="Times New Roman"/>
          <w:sz w:val="24"/>
          <w:szCs w:val="24"/>
          <w:lang w:eastAsia="ja-JP"/>
        </w:rPr>
        <w:t>trometer</w:t>
      </w:r>
      <w:proofErr w:type="spellEnd"/>
      <w:r w:rsidR="00176674" w:rsidRPr="00B316FA">
        <w:rPr>
          <w:rFonts w:ascii="Times New Roman" w:eastAsia="Yu Mincho" w:hAnsi="Times New Roman" w:cs="Times New Roman"/>
          <w:sz w:val="24"/>
          <w:szCs w:val="24"/>
          <w:lang w:eastAsia="ja-JP"/>
        </w:rPr>
        <w:t xml:space="preserve">) was </w:t>
      </w:r>
      <w:proofErr w:type="gramStart"/>
      <w:r w:rsidR="002036BE" w:rsidRPr="00B316FA">
        <w:rPr>
          <w:rFonts w:ascii="Times New Roman" w:eastAsia="Yu Mincho" w:hAnsi="Times New Roman" w:cs="Times New Roman" w:hint="eastAsia"/>
          <w:sz w:val="24"/>
          <w:szCs w:val="24"/>
          <w:lang w:eastAsia="ja-JP"/>
        </w:rPr>
        <w:t xml:space="preserve">performed </w:t>
      </w:r>
      <w:r w:rsidR="00176674" w:rsidRPr="00B316FA">
        <w:rPr>
          <w:rFonts w:ascii="Times New Roman" w:eastAsia="Yu Mincho" w:hAnsi="Times New Roman" w:cs="Times New Roman"/>
          <w:sz w:val="24"/>
          <w:szCs w:val="24"/>
          <w:lang w:eastAsia="ja-JP"/>
        </w:rPr>
        <w:t xml:space="preserve"> using</w:t>
      </w:r>
      <w:proofErr w:type="gramEnd"/>
      <w:r w:rsidR="00176674" w:rsidRPr="00B316FA">
        <w:rPr>
          <w:rFonts w:ascii="Times New Roman" w:eastAsia="Yu Mincho" w:hAnsi="Times New Roman" w:cs="Times New Roman"/>
          <w:sz w:val="24"/>
          <w:szCs w:val="24"/>
          <w:lang w:eastAsia="ja-JP"/>
        </w:rPr>
        <w:t xml:space="preserve"> </w:t>
      </w:r>
      <w:r w:rsidR="002036BE" w:rsidRPr="00B316FA">
        <w:rPr>
          <w:rFonts w:ascii="Times New Roman" w:eastAsia="Yu Mincho" w:hAnsi="Times New Roman" w:cs="Times New Roman" w:hint="eastAsia"/>
          <w:sz w:val="24"/>
          <w:szCs w:val="24"/>
          <w:lang w:eastAsia="ja-JP"/>
        </w:rPr>
        <w:t xml:space="preserve">a </w:t>
      </w:r>
      <w:r w:rsidR="00176674" w:rsidRPr="00B316FA">
        <w:rPr>
          <w:rFonts w:ascii="Times New Roman" w:eastAsia="Yu Mincho" w:hAnsi="Times New Roman" w:cs="Times New Roman"/>
          <w:sz w:val="24"/>
          <w:szCs w:val="24"/>
          <w:lang w:eastAsia="ja-JP"/>
        </w:rPr>
        <w:t>monochromatic Al K</w:t>
      </w:r>
      <w:r w:rsidR="00C063AE" w:rsidRPr="00B316FA">
        <w:rPr>
          <w:rFonts w:ascii="Symbol" w:eastAsia="Yu Mincho" w:hAnsi="Symbol" w:cs="Times New Roman"/>
          <w:sz w:val="24"/>
          <w:szCs w:val="24"/>
          <w:lang w:eastAsia="ja-JP"/>
        </w:rPr>
        <w:t>a</w:t>
      </w:r>
      <w:r w:rsidR="00176674" w:rsidRPr="00B316FA">
        <w:rPr>
          <w:rFonts w:ascii="Times New Roman" w:eastAsia="Yu Mincho" w:hAnsi="Times New Roman" w:cs="Times New Roman"/>
          <w:sz w:val="24"/>
          <w:szCs w:val="24"/>
          <w:lang w:eastAsia="ja-JP"/>
        </w:rPr>
        <w:t xml:space="preserve"> X-ray source.</w:t>
      </w:r>
      <w:r w:rsidR="00FB3F6F" w:rsidRPr="00B316FA">
        <w:rPr>
          <w:rFonts w:ascii="Times New Roman" w:hAnsi="Times New Roman" w:cs="Times New Roman" w:hint="eastAsia"/>
          <w:sz w:val="24"/>
          <w:szCs w:val="24"/>
        </w:rPr>
        <w:t xml:space="preserve"> </w:t>
      </w:r>
      <w:r w:rsidR="00FB3F6F" w:rsidRPr="00B316FA">
        <w:rPr>
          <w:rFonts w:ascii="Times New Roman" w:eastAsia="Yu Mincho" w:hAnsi="Times New Roman" w:cs="Times New Roman"/>
          <w:sz w:val="24"/>
          <w:szCs w:val="24"/>
          <w:lang w:eastAsia="ja-JP"/>
        </w:rPr>
        <w:t>The Li metal anode after cycl</w:t>
      </w:r>
      <w:r w:rsidR="00D75BD2" w:rsidRPr="00B316FA">
        <w:rPr>
          <w:rFonts w:ascii="Times New Roman" w:eastAsia="Yu Mincho" w:hAnsi="Times New Roman" w:cs="Times New Roman" w:hint="eastAsia"/>
          <w:sz w:val="24"/>
          <w:szCs w:val="24"/>
          <w:lang w:eastAsia="ja-JP"/>
        </w:rPr>
        <w:t xml:space="preserve">ing with a capacity limit of </w:t>
      </w:r>
      <w:r w:rsidR="00D75BD2" w:rsidRPr="00B316FA">
        <w:rPr>
          <w:rFonts w:ascii="Times New Roman" w:eastAsia="Yu Mincho" w:hAnsi="Times New Roman" w:cs="Times New Roman"/>
          <w:sz w:val="24"/>
          <w:szCs w:val="24"/>
          <w:lang w:eastAsia="ja-JP"/>
        </w:rPr>
        <w:t>1 </w:t>
      </w:r>
      <w:proofErr w:type="spellStart"/>
      <w:r w:rsidR="00D75BD2" w:rsidRPr="00B316FA">
        <w:rPr>
          <w:rFonts w:ascii="Times New Roman" w:eastAsia="Yu Mincho" w:hAnsi="Times New Roman" w:cs="Times New Roman"/>
          <w:sz w:val="24"/>
          <w:szCs w:val="24"/>
          <w:lang w:eastAsia="ja-JP"/>
        </w:rPr>
        <w:t>mAh</w:t>
      </w:r>
      <w:proofErr w:type="spellEnd"/>
      <w:r w:rsidR="00D75BD2" w:rsidRPr="00B316FA">
        <w:rPr>
          <w:rFonts w:ascii="Times New Roman" w:eastAsia="Yu Mincho" w:hAnsi="Times New Roman" w:cs="Times New Roman"/>
          <w:sz w:val="24"/>
          <w:szCs w:val="24"/>
          <w:lang w:eastAsia="ja-JP"/>
        </w:rPr>
        <w:t> cm</w:t>
      </w:r>
      <w:r w:rsidR="00D75BD2" w:rsidRPr="00B316FA">
        <w:rPr>
          <w:rFonts w:ascii="Times New Roman" w:hAnsi="Times New Roman" w:cs="Times New Roman" w:hint="eastAsia"/>
          <w:sz w:val="24"/>
          <w:szCs w:val="24"/>
          <w:vertAlign w:val="superscript"/>
        </w:rPr>
        <w:t>-</w:t>
      </w:r>
      <w:r w:rsidR="00D75BD2" w:rsidRPr="00B316FA">
        <w:rPr>
          <w:rFonts w:ascii="Times New Roman" w:eastAsia="Yu Mincho" w:hAnsi="Times New Roman" w:cs="Times New Roman"/>
          <w:sz w:val="24"/>
          <w:szCs w:val="24"/>
          <w:vertAlign w:val="superscript"/>
          <w:lang w:eastAsia="ja-JP"/>
        </w:rPr>
        <w:t>2</w:t>
      </w:r>
      <w:r w:rsidR="00D75BD2" w:rsidRPr="00B316FA">
        <w:rPr>
          <w:rFonts w:ascii="Times New Roman" w:eastAsia="Yu Mincho" w:hAnsi="Times New Roman" w:cs="Times New Roman" w:hint="eastAsia"/>
          <w:sz w:val="24"/>
          <w:szCs w:val="24"/>
          <w:vertAlign w:val="superscript"/>
          <w:lang w:eastAsia="ja-JP"/>
        </w:rPr>
        <w:t xml:space="preserve"> </w:t>
      </w:r>
      <w:r w:rsidR="00FB3F6F" w:rsidRPr="00B316FA">
        <w:rPr>
          <w:rFonts w:ascii="Times New Roman" w:eastAsia="Yu Mincho" w:hAnsi="Times New Roman" w:cs="Times New Roman"/>
          <w:sz w:val="24"/>
          <w:szCs w:val="24"/>
          <w:lang w:eastAsia="ja-JP"/>
        </w:rPr>
        <w:t>at 0.05 mA cm</w:t>
      </w:r>
      <w:r w:rsidR="00FB3F6F" w:rsidRPr="00B316FA">
        <w:rPr>
          <w:rFonts w:ascii="Times New Roman" w:hAnsi="Times New Roman" w:cs="Times New Roman" w:hint="eastAsia"/>
          <w:sz w:val="24"/>
          <w:szCs w:val="24"/>
          <w:vertAlign w:val="superscript"/>
        </w:rPr>
        <w:t>-</w:t>
      </w:r>
      <w:r w:rsidR="00FB3F6F" w:rsidRPr="00B316FA">
        <w:rPr>
          <w:rFonts w:ascii="Times New Roman" w:eastAsia="Yu Mincho" w:hAnsi="Times New Roman" w:cs="Times New Roman"/>
          <w:sz w:val="24"/>
          <w:szCs w:val="24"/>
          <w:vertAlign w:val="superscript"/>
          <w:lang w:eastAsia="ja-JP"/>
        </w:rPr>
        <w:t>2</w:t>
      </w:r>
      <w:r w:rsidR="00D75BD2" w:rsidRPr="00B316FA">
        <w:rPr>
          <w:rFonts w:ascii="Times New Roman" w:eastAsia="Yu Mincho" w:hAnsi="Times New Roman" w:cs="Times New Roman" w:hint="eastAsia"/>
          <w:sz w:val="24"/>
          <w:szCs w:val="24"/>
          <w:lang w:eastAsia="ja-JP"/>
        </w:rPr>
        <w:t xml:space="preserve"> for 10 times </w:t>
      </w:r>
      <w:r w:rsidR="00FB3F6F" w:rsidRPr="00B316FA">
        <w:rPr>
          <w:rFonts w:ascii="Times New Roman" w:eastAsia="Yu Mincho" w:hAnsi="Times New Roman" w:cs="Times New Roman"/>
          <w:sz w:val="24"/>
          <w:szCs w:val="24"/>
          <w:lang w:eastAsia="ja-JP"/>
        </w:rPr>
        <w:t xml:space="preserve">were </w:t>
      </w:r>
      <w:r w:rsidR="00F33FBB" w:rsidRPr="00B316FA">
        <w:rPr>
          <w:rFonts w:ascii="Times New Roman" w:eastAsia="Yu Mincho" w:hAnsi="Times New Roman" w:cs="Times New Roman" w:hint="eastAsia"/>
          <w:sz w:val="24"/>
          <w:szCs w:val="24"/>
          <w:lang w:eastAsia="ja-JP"/>
        </w:rPr>
        <w:t>extracted</w:t>
      </w:r>
      <w:r w:rsidR="00FB3F6F" w:rsidRPr="00B316FA">
        <w:rPr>
          <w:rFonts w:ascii="Times New Roman" w:eastAsia="Yu Mincho" w:hAnsi="Times New Roman" w:cs="Times New Roman"/>
          <w:sz w:val="24"/>
          <w:szCs w:val="24"/>
          <w:lang w:eastAsia="ja-JP"/>
        </w:rPr>
        <w:t xml:space="preserve"> to </w:t>
      </w:r>
      <w:r w:rsidR="00ED0D7C" w:rsidRPr="00B316FA">
        <w:rPr>
          <w:rFonts w:ascii="Times New Roman" w:eastAsia="Yu Mincho" w:hAnsi="Times New Roman" w:cs="Times New Roman" w:hint="eastAsia"/>
          <w:sz w:val="24"/>
          <w:szCs w:val="24"/>
          <w:lang w:eastAsia="ja-JP"/>
        </w:rPr>
        <w:t>study</w:t>
      </w:r>
      <w:r w:rsidR="00FB3F6F" w:rsidRPr="00B316FA">
        <w:rPr>
          <w:rFonts w:ascii="Times New Roman" w:eastAsia="Yu Mincho" w:hAnsi="Times New Roman" w:cs="Times New Roman"/>
          <w:sz w:val="24"/>
          <w:szCs w:val="24"/>
          <w:lang w:eastAsia="ja-JP"/>
        </w:rPr>
        <w:t xml:space="preserve"> the interfacial chemistry between the Li metal and </w:t>
      </w:r>
      <w:r w:rsidR="00FB3F6F" w:rsidRPr="00B316FA">
        <w:rPr>
          <w:rFonts w:ascii="Times New Roman" w:hAnsi="Times New Roman" w:cs="Times New Roman" w:hint="eastAsia"/>
          <w:sz w:val="24"/>
          <w:szCs w:val="24"/>
        </w:rPr>
        <w:t>S</w:t>
      </w:r>
      <w:r w:rsidR="00FB3F6F" w:rsidRPr="00B316FA">
        <w:rPr>
          <w:rFonts w:ascii="Times New Roman" w:eastAsia="Yu Mincho" w:hAnsi="Times New Roman" w:cs="Times New Roman"/>
          <w:sz w:val="24"/>
          <w:szCs w:val="24"/>
          <w:lang w:eastAsia="ja-JP"/>
        </w:rPr>
        <w:t xml:space="preserve">PE. </w:t>
      </w:r>
      <w:r w:rsidR="00DA5B9F" w:rsidRPr="00B316FA">
        <w:rPr>
          <w:rFonts w:ascii="Times New Roman" w:eastAsia="Yu Mincho" w:hAnsi="Times New Roman" w:cs="Times New Roman" w:hint="eastAsia"/>
          <w:sz w:val="24"/>
          <w:szCs w:val="24"/>
          <w:lang w:eastAsia="ja-JP"/>
        </w:rPr>
        <w:t>D</w:t>
      </w:r>
      <w:r w:rsidR="00FB3F6F" w:rsidRPr="00B316FA">
        <w:rPr>
          <w:rFonts w:ascii="Times New Roman" w:eastAsia="Yu Mincho" w:hAnsi="Times New Roman" w:cs="Times New Roman"/>
          <w:sz w:val="24"/>
          <w:szCs w:val="24"/>
          <w:lang w:eastAsia="ja-JP"/>
        </w:rPr>
        <w:t>epth</w:t>
      </w:r>
      <w:r w:rsidR="00DA5B9F" w:rsidRPr="00B316FA">
        <w:rPr>
          <w:rFonts w:ascii="Times New Roman" w:eastAsia="Yu Mincho" w:hAnsi="Times New Roman" w:cs="Times New Roman" w:hint="eastAsia"/>
          <w:sz w:val="24"/>
          <w:szCs w:val="24"/>
          <w:lang w:eastAsia="ja-JP"/>
        </w:rPr>
        <w:t xml:space="preserve"> profiling of the SEI on Li metal was further conducted by</w:t>
      </w:r>
      <w:r w:rsidR="00FB3F6F" w:rsidRPr="00B316FA">
        <w:rPr>
          <w:rFonts w:ascii="Times New Roman" w:eastAsia="Yu Mincho" w:hAnsi="Times New Roman" w:cs="Times New Roman"/>
          <w:sz w:val="24"/>
          <w:szCs w:val="24"/>
          <w:lang w:eastAsia="ja-JP"/>
        </w:rPr>
        <w:t xml:space="preserve"> </w:t>
      </w:r>
      <w:r w:rsidR="00DA5B9F" w:rsidRPr="00B316FA">
        <w:rPr>
          <w:rFonts w:ascii="Times New Roman" w:eastAsia="Yu Mincho" w:hAnsi="Times New Roman" w:cs="Times New Roman" w:hint="eastAsia"/>
          <w:sz w:val="24"/>
          <w:szCs w:val="24"/>
          <w:lang w:eastAsia="ja-JP"/>
        </w:rPr>
        <w:t>XPS</w:t>
      </w:r>
      <w:r w:rsidR="009F0B73" w:rsidRPr="00B316FA">
        <w:rPr>
          <w:rFonts w:ascii="Times New Roman" w:eastAsia="Yu Mincho" w:hAnsi="Times New Roman" w:cs="Times New Roman" w:hint="eastAsia"/>
          <w:sz w:val="24"/>
          <w:szCs w:val="24"/>
          <w:lang w:eastAsia="ja-JP"/>
        </w:rPr>
        <w:t xml:space="preserve"> </w:t>
      </w:r>
      <w:r w:rsidR="00D60F34" w:rsidRPr="00B316FA">
        <w:rPr>
          <w:rFonts w:ascii="Times New Roman" w:hAnsi="Times New Roman" w:cs="Times New Roman"/>
          <w:sz w:val="24"/>
          <w:szCs w:val="24"/>
        </w:rPr>
        <w:t>through</w:t>
      </w:r>
      <w:r w:rsidR="00D60F34" w:rsidRPr="00B316FA">
        <w:rPr>
          <w:rFonts w:ascii="Times New Roman" w:hAnsi="Times New Roman" w:cs="Times New Roman" w:hint="eastAsia"/>
          <w:sz w:val="24"/>
          <w:szCs w:val="24"/>
        </w:rPr>
        <w:t xml:space="preserve"> </w:t>
      </w:r>
      <w:proofErr w:type="spellStart"/>
      <w:r w:rsidR="00D60F34" w:rsidRPr="00B316FA">
        <w:rPr>
          <w:rFonts w:ascii="Times New Roman" w:hAnsi="Times New Roman" w:cs="Times New Roman" w:hint="eastAsia"/>
          <w:sz w:val="24"/>
          <w:szCs w:val="24"/>
        </w:rPr>
        <w:t>Ar</w:t>
      </w:r>
      <w:proofErr w:type="spellEnd"/>
      <w:r w:rsidR="00D60F34" w:rsidRPr="00B316FA">
        <w:rPr>
          <w:rFonts w:ascii="Times New Roman" w:hAnsi="Times New Roman" w:cs="Times New Roman" w:hint="eastAsia"/>
          <w:sz w:val="24"/>
          <w:szCs w:val="24"/>
        </w:rPr>
        <w:t xml:space="preserve"> ion</w:t>
      </w:r>
      <w:r w:rsidR="00B61AF4" w:rsidRPr="00B316FA">
        <w:rPr>
          <w:rFonts w:ascii="Times New Roman" w:hAnsi="Times New Roman" w:cs="Times New Roman" w:hint="eastAsia"/>
          <w:sz w:val="24"/>
          <w:szCs w:val="24"/>
        </w:rPr>
        <w:t xml:space="preserve"> etching, and </w:t>
      </w:r>
      <w:r w:rsidR="00DA5B9F" w:rsidRPr="00B316FA">
        <w:rPr>
          <w:rFonts w:ascii="Times New Roman" w:eastAsia="Yu Mincho" w:hAnsi="Times New Roman" w:cs="Times New Roman" w:hint="eastAsia"/>
          <w:sz w:val="24"/>
          <w:szCs w:val="24"/>
          <w:lang w:eastAsia="ja-JP"/>
        </w:rPr>
        <w:t>the thickness was</w:t>
      </w:r>
      <w:r w:rsidR="00FB3F6F" w:rsidRPr="00B316FA">
        <w:rPr>
          <w:rFonts w:ascii="Times New Roman" w:eastAsia="Yu Mincho" w:hAnsi="Times New Roman" w:cs="Times New Roman"/>
          <w:sz w:val="24"/>
          <w:szCs w:val="24"/>
          <w:lang w:eastAsia="ja-JP"/>
        </w:rPr>
        <w:t xml:space="preserve"> estimated from </w:t>
      </w:r>
      <w:r w:rsidR="00C85B39" w:rsidRPr="00B316FA">
        <w:rPr>
          <w:rFonts w:ascii="Times New Roman" w:eastAsia="Yu Mincho" w:hAnsi="Times New Roman" w:cs="Times New Roman" w:hint="eastAsia"/>
          <w:sz w:val="24"/>
          <w:szCs w:val="24"/>
          <w:lang w:eastAsia="ja-JP"/>
        </w:rPr>
        <w:t>a reference</w:t>
      </w:r>
      <w:r w:rsidR="00FB3F6F" w:rsidRPr="00B316FA">
        <w:rPr>
          <w:rFonts w:ascii="Times New Roman" w:eastAsia="Yu Mincho" w:hAnsi="Times New Roman" w:cs="Times New Roman"/>
          <w:sz w:val="24"/>
          <w:szCs w:val="24"/>
          <w:lang w:eastAsia="ja-JP"/>
        </w:rPr>
        <w:t xml:space="preserve"> SiO</w:t>
      </w:r>
      <w:r w:rsidR="00FB3F6F" w:rsidRPr="00B316FA">
        <w:rPr>
          <w:rFonts w:ascii="Times New Roman" w:eastAsia="Yu Mincho" w:hAnsi="Times New Roman" w:cs="Times New Roman"/>
          <w:sz w:val="24"/>
          <w:szCs w:val="24"/>
          <w:vertAlign w:val="subscript"/>
          <w:lang w:eastAsia="ja-JP"/>
        </w:rPr>
        <w:t>2</w:t>
      </w:r>
      <w:r w:rsidR="00FB3F6F" w:rsidRPr="00B316FA">
        <w:rPr>
          <w:rFonts w:ascii="Times New Roman" w:eastAsia="Yu Mincho" w:hAnsi="Times New Roman" w:cs="Times New Roman"/>
          <w:sz w:val="24"/>
          <w:szCs w:val="24"/>
          <w:lang w:eastAsia="ja-JP"/>
        </w:rPr>
        <w:t xml:space="preserve">. </w:t>
      </w:r>
      <w:r w:rsidR="00CA2816" w:rsidRPr="00B316FA">
        <w:rPr>
          <w:rFonts w:ascii="Times New Roman" w:eastAsia="Yu Mincho" w:hAnsi="Times New Roman" w:cs="Times New Roman" w:hint="eastAsia"/>
          <w:sz w:val="24"/>
          <w:szCs w:val="24"/>
          <w:lang w:eastAsia="ja-JP"/>
        </w:rPr>
        <w:t>T</w:t>
      </w:r>
      <w:r w:rsidR="00FB3F6F" w:rsidRPr="00B316FA">
        <w:rPr>
          <w:rFonts w:ascii="Times New Roman" w:eastAsia="Yu Mincho" w:hAnsi="Times New Roman" w:cs="Times New Roman"/>
          <w:sz w:val="24"/>
          <w:szCs w:val="24"/>
          <w:lang w:eastAsia="ja-JP"/>
        </w:rPr>
        <w:t xml:space="preserve">o </w:t>
      </w:r>
      <w:r w:rsidR="00CA2816" w:rsidRPr="00B316FA">
        <w:rPr>
          <w:rFonts w:ascii="Times New Roman" w:eastAsia="Yu Mincho" w:hAnsi="Times New Roman" w:cs="Times New Roman" w:hint="eastAsia"/>
          <w:sz w:val="24"/>
          <w:szCs w:val="24"/>
          <w:lang w:eastAsia="ja-JP"/>
        </w:rPr>
        <w:t>investigate</w:t>
      </w:r>
      <w:r w:rsidR="00FB3F6F" w:rsidRPr="00B316FA">
        <w:rPr>
          <w:rFonts w:ascii="Times New Roman" w:eastAsia="Yu Mincho" w:hAnsi="Times New Roman" w:cs="Times New Roman"/>
          <w:sz w:val="24"/>
          <w:szCs w:val="24"/>
          <w:lang w:eastAsia="ja-JP"/>
        </w:rPr>
        <w:t xml:space="preserve"> the</w:t>
      </w:r>
      <w:r w:rsidR="009A0260" w:rsidRPr="00B316FA">
        <w:rPr>
          <w:rFonts w:ascii="Times New Roman" w:eastAsia="Yu Mincho" w:hAnsi="Times New Roman" w:cs="Times New Roman" w:hint="eastAsia"/>
          <w:sz w:val="24"/>
          <w:szCs w:val="24"/>
          <w:lang w:eastAsia="ja-JP"/>
        </w:rPr>
        <w:t xml:space="preserve"> interface between the </w:t>
      </w:r>
      <w:r w:rsidR="00FB3F6F" w:rsidRPr="00B316FA">
        <w:rPr>
          <w:rFonts w:ascii="Times New Roman" w:hAnsi="Times New Roman" w:cs="Times New Roman" w:hint="eastAsia"/>
          <w:sz w:val="24"/>
          <w:szCs w:val="24"/>
        </w:rPr>
        <w:t>BTO@TESPN@PEO</w:t>
      </w:r>
      <w:r w:rsidR="00FB3F6F" w:rsidRPr="00B316FA">
        <w:rPr>
          <w:rFonts w:ascii="Times New Roman" w:eastAsia="Yu Mincho" w:hAnsi="Times New Roman" w:cs="Times New Roman"/>
          <w:sz w:val="24"/>
          <w:szCs w:val="24"/>
          <w:lang w:eastAsia="ja-JP"/>
        </w:rPr>
        <w:t xml:space="preserve"> </w:t>
      </w:r>
      <w:r w:rsidR="009A0260" w:rsidRPr="00B316FA">
        <w:rPr>
          <w:rFonts w:ascii="Times New Roman" w:eastAsia="Yu Mincho" w:hAnsi="Times New Roman" w:cs="Times New Roman" w:hint="eastAsia"/>
          <w:sz w:val="24"/>
          <w:szCs w:val="24"/>
          <w:lang w:eastAsia="ja-JP"/>
        </w:rPr>
        <w:t>and Li</w:t>
      </w:r>
      <w:r w:rsidR="00FB3F6F" w:rsidRPr="00B316FA">
        <w:rPr>
          <w:rFonts w:ascii="Times New Roman" w:eastAsia="Yu Mincho" w:hAnsi="Times New Roman" w:cs="Times New Roman"/>
          <w:sz w:val="24"/>
          <w:szCs w:val="24"/>
          <w:lang w:eastAsia="ja-JP"/>
        </w:rPr>
        <w:t xml:space="preserve">, time-of-flight secondary ion mass spectrometry (TOF-SIMS) </w:t>
      </w:r>
      <w:r w:rsidR="009916BE" w:rsidRPr="00B316FA">
        <w:rPr>
          <w:rFonts w:ascii="Times New Roman" w:eastAsia="Yu Mincho" w:hAnsi="Times New Roman" w:cs="Times New Roman" w:hint="eastAsia"/>
          <w:sz w:val="24"/>
          <w:szCs w:val="24"/>
          <w:lang w:eastAsia="ja-JP"/>
        </w:rPr>
        <w:t xml:space="preserve">using </w:t>
      </w:r>
      <w:r w:rsidR="0053441F" w:rsidRPr="00B316FA">
        <w:rPr>
          <w:rFonts w:ascii="Times New Roman" w:eastAsia="Yu Mincho" w:hAnsi="Times New Roman" w:cs="Times New Roman" w:hint="eastAsia"/>
          <w:sz w:val="24"/>
          <w:szCs w:val="24"/>
          <w:lang w:eastAsia="ja-JP"/>
        </w:rPr>
        <w:t>Bi</w:t>
      </w:r>
      <w:r w:rsidR="009916BE" w:rsidRPr="00B316FA">
        <w:rPr>
          <w:rFonts w:ascii="Times New Roman" w:eastAsia="Yu Mincho" w:hAnsi="Times New Roman" w:cs="Times New Roman"/>
          <w:sz w:val="24"/>
          <w:szCs w:val="24"/>
          <w:lang w:eastAsia="ja-JP"/>
        </w:rPr>
        <w:t xml:space="preserve"> as </w:t>
      </w:r>
      <w:r w:rsidR="009916BE" w:rsidRPr="00B316FA">
        <w:rPr>
          <w:rFonts w:ascii="Times New Roman" w:eastAsia="Yu Mincho" w:hAnsi="Times New Roman" w:cs="Times New Roman" w:hint="eastAsia"/>
          <w:sz w:val="24"/>
          <w:szCs w:val="24"/>
          <w:lang w:eastAsia="ja-JP"/>
        </w:rPr>
        <w:t xml:space="preserve">the </w:t>
      </w:r>
      <w:r w:rsidR="00773A94" w:rsidRPr="00B316FA">
        <w:rPr>
          <w:rFonts w:ascii="Times New Roman" w:eastAsia="Yu Mincho" w:hAnsi="Times New Roman" w:cs="Times New Roman" w:hint="eastAsia"/>
          <w:sz w:val="24"/>
          <w:szCs w:val="24"/>
          <w:lang w:eastAsia="ja-JP"/>
        </w:rPr>
        <w:t>main</w:t>
      </w:r>
      <w:r w:rsidR="009916BE" w:rsidRPr="00B316FA">
        <w:rPr>
          <w:rFonts w:ascii="Times New Roman" w:eastAsia="Yu Mincho" w:hAnsi="Times New Roman" w:cs="Times New Roman"/>
          <w:sz w:val="24"/>
          <w:szCs w:val="24"/>
          <w:lang w:eastAsia="ja-JP"/>
        </w:rPr>
        <w:t xml:space="preserve"> ion source </w:t>
      </w:r>
      <w:r w:rsidR="00773A94" w:rsidRPr="00B316FA">
        <w:rPr>
          <w:rFonts w:ascii="Times New Roman" w:eastAsia="Yu Mincho" w:hAnsi="Times New Roman" w:cs="Times New Roman" w:hint="eastAsia"/>
          <w:sz w:val="24"/>
          <w:szCs w:val="24"/>
          <w:lang w:eastAsia="ja-JP"/>
        </w:rPr>
        <w:t xml:space="preserve">(30 keV) </w:t>
      </w:r>
      <w:r w:rsidR="009916BE" w:rsidRPr="00B316FA">
        <w:rPr>
          <w:rFonts w:ascii="Times New Roman" w:eastAsia="Yu Mincho" w:hAnsi="Times New Roman" w:cs="Times New Roman"/>
          <w:sz w:val="24"/>
          <w:szCs w:val="24"/>
          <w:lang w:eastAsia="ja-JP"/>
        </w:rPr>
        <w:t xml:space="preserve">and </w:t>
      </w:r>
      <w:proofErr w:type="spellStart"/>
      <w:r w:rsidR="009916BE" w:rsidRPr="00B316FA">
        <w:rPr>
          <w:rFonts w:ascii="Times New Roman" w:eastAsia="Yu Mincho" w:hAnsi="Times New Roman" w:cs="Times New Roman"/>
          <w:sz w:val="24"/>
          <w:szCs w:val="24"/>
          <w:lang w:eastAsia="ja-JP"/>
        </w:rPr>
        <w:t>Ar</w:t>
      </w:r>
      <w:proofErr w:type="spellEnd"/>
      <w:r w:rsidR="009916BE" w:rsidRPr="00B316FA">
        <w:rPr>
          <w:rFonts w:ascii="Times New Roman" w:eastAsia="Yu Mincho" w:hAnsi="Times New Roman" w:cs="Times New Roman"/>
          <w:sz w:val="24"/>
          <w:szCs w:val="24"/>
          <w:lang w:eastAsia="ja-JP"/>
        </w:rPr>
        <w:t xml:space="preserve"> as </w:t>
      </w:r>
      <w:r w:rsidR="009916BE" w:rsidRPr="00B316FA">
        <w:rPr>
          <w:rFonts w:ascii="Times New Roman" w:eastAsia="Yu Mincho" w:hAnsi="Times New Roman" w:cs="Times New Roman" w:hint="eastAsia"/>
          <w:sz w:val="24"/>
          <w:szCs w:val="24"/>
          <w:lang w:eastAsia="ja-JP"/>
        </w:rPr>
        <w:t xml:space="preserve">the </w:t>
      </w:r>
      <w:r w:rsidR="009916BE" w:rsidRPr="00B316FA">
        <w:rPr>
          <w:rFonts w:ascii="Times New Roman" w:eastAsia="Yu Mincho" w:hAnsi="Times New Roman" w:cs="Times New Roman"/>
          <w:sz w:val="24"/>
          <w:szCs w:val="24"/>
          <w:lang w:eastAsia="ja-JP"/>
        </w:rPr>
        <w:t>sputter</w:t>
      </w:r>
      <w:r w:rsidR="009916BE" w:rsidRPr="00B316FA">
        <w:rPr>
          <w:rFonts w:ascii="Times New Roman" w:eastAsia="Yu Mincho" w:hAnsi="Times New Roman" w:cs="Times New Roman" w:hint="eastAsia"/>
          <w:sz w:val="24"/>
          <w:szCs w:val="24"/>
          <w:lang w:eastAsia="ja-JP"/>
        </w:rPr>
        <w:t>ing</w:t>
      </w:r>
      <w:r w:rsidR="009916BE" w:rsidRPr="00B316FA">
        <w:rPr>
          <w:rFonts w:ascii="Times New Roman" w:eastAsia="Yu Mincho" w:hAnsi="Times New Roman" w:cs="Times New Roman"/>
          <w:sz w:val="24"/>
          <w:szCs w:val="24"/>
          <w:lang w:eastAsia="ja-JP"/>
        </w:rPr>
        <w:t xml:space="preserve"> source </w:t>
      </w:r>
      <w:r w:rsidR="00773A94" w:rsidRPr="00B316FA">
        <w:rPr>
          <w:rFonts w:ascii="Times New Roman" w:eastAsia="Yu Mincho" w:hAnsi="Times New Roman" w:cs="Times New Roman" w:hint="eastAsia"/>
          <w:sz w:val="24"/>
          <w:szCs w:val="24"/>
          <w:lang w:eastAsia="ja-JP"/>
        </w:rPr>
        <w:t xml:space="preserve">with a sputter rate of </w:t>
      </w:r>
      <w:r w:rsidR="00773A94" w:rsidRPr="00B316FA">
        <w:rPr>
          <w:rFonts w:ascii="Times New Roman" w:eastAsia="Yu Mincho" w:hAnsi="Times New Roman" w:cs="Times New Roman"/>
          <w:sz w:val="24"/>
          <w:szCs w:val="24"/>
          <w:lang w:eastAsia="ja-JP"/>
        </w:rPr>
        <w:t>0.3 nm</w:t>
      </w:r>
      <w:r w:rsidR="00773A94" w:rsidRPr="00B316FA">
        <w:rPr>
          <w:rFonts w:ascii="Times New Roman" w:eastAsia="Yu Mincho" w:hAnsi="Times New Roman" w:cs="Times New Roman" w:hint="eastAsia"/>
          <w:sz w:val="24"/>
          <w:szCs w:val="24"/>
          <w:lang w:eastAsia="ja-JP"/>
        </w:rPr>
        <w:t xml:space="preserve"> </w:t>
      </w:r>
      <w:r w:rsidR="00773A94" w:rsidRPr="00B316FA">
        <w:rPr>
          <w:rFonts w:ascii="Times New Roman" w:eastAsia="Yu Mincho" w:hAnsi="Times New Roman" w:cs="Times New Roman"/>
          <w:sz w:val="24"/>
          <w:szCs w:val="24"/>
          <w:lang w:eastAsia="ja-JP"/>
        </w:rPr>
        <w:t>s</w:t>
      </w:r>
      <w:r w:rsidR="00773A94" w:rsidRPr="00B316FA">
        <w:rPr>
          <w:rFonts w:ascii="Times New Roman" w:eastAsia="Yu Mincho" w:hAnsi="Times New Roman" w:cs="Times New Roman"/>
          <w:sz w:val="24"/>
          <w:szCs w:val="24"/>
          <w:vertAlign w:val="superscript"/>
          <w:lang w:eastAsia="ja-JP"/>
        </w:rPr>
        <w:t>-1</w:t>
      </w:r>
      <w:r w:rsidR="00773A94" w:rsidRPr="00B316FA">
        <w:rPr>
          <w:rFonts w:ascii="Times New Roman" w:eastAsia="Yu Mincho" w:hAnsi="Times New Roman" w:cs="Times New Roman"/>
          <w:sz w:val="24"/>
          <w:szCs w:val="24"/>
          <w:lang w:eastAsia="ja-JP"/>
        </w:rPr>
        <w:t xml:space="preserve"> for SiO</w:t>
      </w:r>
      <w:r w:rsidR="00773A94" w:rsidRPr="00B316FA">
        <w:rPr>
          <w:rFonts w:ascii="Times New Roman" w:eastAsia="Yu Mincho" w:hAnsi="Times New Roman" w:cs="Times New Roman"/>
          <w:sz w:val="24"/>
          <w:szCs w:val="24"/>
          <w:vertAlign w:val="subscript"/>
          <w:lang w:eastAsia="ja-JP"/>
        </w:rPr>
        <w:t>2</w:t>
      </w:r>
      <w:r w:rsidR="00773A94" w:rsidRPr="00B316FA">
        <w:rPr>
          <w:rFonts w:ascii="Times New Roman" w:eastAsia="Yu Mincho" w:hAnsi="Times New Roman" w:cs="Times New Roman" w:hint="eastAsia"/>
          <w:sz w:val="24"/>
          <w:szCs w:val="24"/>
          <w:vertAlign w:val="subscript"/>
          <w:lang w:eastAsia="ja-JP"/>
        </w:rPr>
        <w:t xml:space="preserve"> </w:t>
      </w:r>
      <w:r w:rsidR="00FB3F6F" w:rsidRPr="00B316FA">
        <w:rPr>
          <w:rFonts w:ascii="Times New Roman" w:eastAsia="Yu Mincho" w:hAnsi="Times New Roman" w:cs="Times New Roman"/>
          <w:sz w:val="24"/>
          <w:szCs w:val="24"/>
          <w:lang w:eastAsia="ja-JP"/>
        </w:rPr>
        <w:t xml:space="preserve">was </w:t>
      </w:r>
      <w:r w:rsidR="009916BE" w:rsidRPr="00B316FA">
        <w:rPr>
          <w:rFonts w:ascii="Times New Roman" w:eastAsia="Yu Mincho" w:hAnsi="Times New Roman" w:cs="Times New Roman" w:hint="eastAsia"/>
          <w:sz w:val="24"/>
          <w:szCs w:val="24"/>
          <w:lang w:eastAsia="ja-JP"/>
        </w:rPr>
        <w:t>conducted with</w:t>
      </w:r>
      <w:r w:rsidR="00FB3F6F" w:rsidRPr="00B316FA">
        <w:rPr>
          <w:rFonts w:ascii="Times New Roman" w:eastAsia="Yu Mincho" w:hAnsi="Times New Roman" w:cs="Times New Roman"/>
          <w:sz w:val="24"/>
          <w:szCs w:val="24"/>
          <w:lang w:eastAsia="ja-JP"/>
        </w:rPr>
        <w:t xml:space="preserve"> a Nano TOF 2 instrument (ULVAC- PHI, Japan)</w:t>
      </w:r>
      <w:r w:rsidR="009916BE" w:rsidRPr="00B316FA">
        <w:rPr>
          <w:rFonts w:ascii="Times New Roman" w:eastAsia="Yu Mincho" w:hAnsi="Times New Roman" w:cs="Times New Roman" w:hint="eastAsia"/>
          <w:sz w:val="24"/>
          <w:szCs w:val="24"/>
          <w:lang w:eastAsia="ja-JP"/>
        </w:rPr>
        <w:t>.</w:t>
      </w:r>
      <w:r w:rsidR="00FB3F6F" w:rsidRPr="00B316FA">
        <w:rPr>
          <w:rFonts w:ascii="Times New Roman" w:eastAsia="Yu Mincho" w:hAnsi="Times New Roman" w:cs="Times New Roman"/>
          <w:sz w:val="24"/>
          <w:szCs w:val="24"/>
          <w:lang w:eastAsia="ja-JP"/>
        </w:rPr>
        <w:t xml:space="preserve">  The samples w</w:t>
      </w:r>
      <w:r w:rsidR="004A3BD3" w:rsidRPr="00B316FA">
        <w:rPr>
          <w:rFonts w:ascii="Times New Roman" w:eastAsia="Yu Mincho" w:hAnsi="Times New Roman" w:cs="Times New Roman" w:hint="eastAsia"/>
          <w:sz w:val="24"/>
          <w:szCs w:val="24"/>
          <w:lang w:eastAsia="ja-JP"/>
        </w:rPr>
        <w:t>ere</w:t>
      </w:r>
      <w:r w:rsidR="00FB3F6F" w:rsidRPr="00B316FA">
        <w:rPr>
          <w:rFonts w:ascii="Times New Roman" w:eastAsia="Yu Mincho" w:hAnsi="Times New Roman" w:cs="Times New Roman"/>
          <w:sz w:val="24"/>
          <w:szCs w:val="24"/>
          <w:lang w:eastAsia="ja-JP"/>
        </w:rPr>
        <w:t xml:space="preserve"> </w:t>
      </w:r>
      <w:r w:rsidR="00CC2514" w:rsidRPr="00B316FA">
        <w:rPr>
          <w:rFonts w:ascii="Times New Roman" w:eastAsia="Yu Mincho" w:hAnsi="Times New Roman" w:cs="Times New Roman" w:hint="eastAsia"/>
          <w:sz w:val="24"/>
          <w:szCs w:val="24"/>
          <w:lang w:eastAsia="ja-JP"/>
        </w:rPr>
        <w:t xml:space="preserve">slightly air-exposed while transferring between an </w:t>
      </w:r>
      <w:proofErr w:type="spellStart"/>
      <w:r w:rsidR="00CC2514" w:rsidRPr="00B316FA">
        <w:rPr>
          <w:rFonts w:ascii="Times New Roman" w:eastAsia="Yu Mincho" w:hAnsi="Times New Roman" w:cs="Times New Roman" w:hint="eastAsia"/>
          <w:sz w:val="24"/>
          <w:szCs w:val="24"/>
          <w:lang w:eastAsia="ja-JP"/>
        </w:rPr>
        <w:t>Ar</w:t>
      </w:r>
      <w:proofErr w:type="spellEnd"/>
      <w:r w:rsidR="00CC2514" w:rsidRPr="00B316FA">
        <w:rPr>
          <w:rFonts w:ascii="Times New Roman" w:eastAsia="Yu Mincho" w:hAnsi="Times New Roman" w:cs="Times New Roman" w:hint="eastAsia"/>
          <w:sz w:val="24"/>
          <w:szCs w:val="24"/>
          <w:lang w:eastAsia="ja-JP"/>
        </w:rPr>
        <w:t xml:space="preserve">-filled </w:t>
      </w:r>
      <w:r w:rsidR="00FB3F6F" w:rsidRPr="00B316FA">
        <w:rPr>
          <w:rFonts w:ascii="Times New Roman" w:eastAsia="Yu Mincho" w:hAnsi="Times New Roman" w:cs="Times New Roman"/>
          <w:sz w:val="24"/>
          <w:szCs w:val="24"/>
          <w:lang w:eastAsia="ja-JP"/>
        </w:rPr>
        <w:t xml:space="preserve">container </w:t>
      </w:r>
      <w:r w:rsidR="00CC2514" w:rsidRPr="00B316FA">
        <w:rPr>
          <w:rFonts w:ascii="Times New Roman" w:eastAsia="Yu Mincho" w:hAnsi="Times New Roman" w:cs="Times New Roman" w:hint="eastAsia"/>
          <w:sz w:val="24"/>
          <w:szCs w:val="24"/>
          <w:lang w:eastAsia="ja-JP"/>
        </w:rPr>
        <w:t xml:space="preserve">to </w:t>
      </w:r>
      <w:r w:rsidR="00FB3F6F" w:rsidRPr="00B316FA">
        <w:rPr>
          <w:rFonts w:ascii="Times New Roman" w:eastAsia="Yu Mincho" w:hAnsi="Times New Roman" w:cs="Times New Roman"/>
          <w:sz w:val="24"/>
          <w:szCs w:val="24"/>
          <w:lang w:eastAsia="ja-JP"/>
        </w:rPr>
        <w:t>the instrument.</w:t>
      </w:r>
    </w:p>
    <w:p w14:paraId="3F7C5D69" w14:textId="77777777" w:rsidR="002512D1" w:rsidRPr="00B316FA" w:rsidRDefault="002512D1" w:rsidP="00C6283C">
      <w:pPr>
        <w:spacing w:line="360" w:lineRule="auto"/>
        <w:rPr>
          <w:rFonts w:ascii="Times New Roman" w:eastAsia="Yu Gothic" w:hAnsi="Times New Roman" w:cs="Times New Roman"/>
          <w:sz w:val="24"/>
          <w:szCs w:val="24"/>
          <w:lang w:eastAsia="ja-JP"/>
        </w:rPr>
      </w:pPr>
    </w:p>
    <w:p w14:paraId="48044E28" w14:textId="16ADA6F4"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Fabrication and test</w:t>
      </w:r>
      <w:r w:rsidR="004B61CC" w:rsidRPr="00B316FA">
        <w:rPr>
          <w:rFonts w:ascii="Times New Roman" w:eastAsia="Yu Gothic" w:hAnsi="Times New Roman" w:cs="Times New Roman" w:hint="eastAsia"/>
          <w:sz w:val="24"/>
          <w:szCs w:val="24"/>
          <w:lang w:eastAsia="ja-JP"/>
        </w:rPr>
        <w:t>s</w:t>
      </w:r>
      <w:r w:rsidRPr="00B316FA">
        <w:rPr>
          <w:rFonts w:ascii="Times New Roman" w:eastAsia="Yu Gothic" w:hAnsi="Times New Roman" w:cs="Times New Roman" w:hint="eastAsia"/>
          <w:sz w:val="24"/>
          <w:szCs w:val="24"/>
          <w:lang w:eastAsia="ja-JP"/>
        </w:rPr>
        <w:t xml:space="preserve"> of CR2032 coin cells</w:t>
      </w:r>
    </w:p>
    <w:p w14:paraId="72EC38CF" w14:textId="2F61FB8D" w:rsidR="00C6283C" w:rsidRPr="00B316FA" w:rsidRDefault="00C6283C" w:rsidP="00C6283C">
      <w:pPr>
        <w:spacing w:line="360" w:lineRule="auto"/>
        <w:ind w:firstLineChars="200" w:firstLine="480"/>
        <w:rPr>
          <w:rFonts w:ascii="Times New Roman" w:eastAsia="Yu Mincho" w:hAnsi="Times New Roman" w:cs="Times New Roman"/>
          <w:sz w:val="24"/>
          <w:szCs w:val="24"/>
          <w:lang w:eastAsia="ja-JP"/>
        </w:rPr>
      </w:pPr>
      <w:r w:rsidRPr="00B316FA">
        <w:rPr>
          <w:rFonts w:ascii="Times New Roman" w:hAnsi="Times New Roman" w:cs="Times New Roman" w:hint="eastAsia"/>
          <w:sz w:val="24"/>
          <w:szCs w:val="24"/>
        </w:rPr>
        <w:t>The LiFePO</w:t>
      </w:r>
      <w:r w:rsidRPr="00B316FA">
        <w:rPr>
          <w:rFonts w:ascii="Times New Roman" w:hAnsi="Times New Roman" w:cs="Times New Roman"/>
          <w:sz w:val="24"/>
          <w:szCs w:val="24"/>
          <w:vertAlign w:val="subscript"/>
        </w:rPr>
        <w:t>4</w:t>
      </w:r>
      <w:r w:rsidRPr="00B316FA">
        <w:rPr>
          <w:rFonts w:ascii="Times New Roman" w:hAnsi="Times New Roman" w:cs="Times New Roman" w:hint="eastAsia"/>
          <w:sz w:val="24"/>
          <w:szCs w:val="24"/>
        </w:rPr>
        <w:t xml:space="preserve"> cathode was </w:t>
      </w:r>
      <w:r w:rsidR="00DF243A" w:rsidRPr="00B316FA">
        <w:rPr>
          <w:rFonts w:ascii="Times New Roman" w:eastAsia="Yu Gothic" w:hAnsi="Times New Roman" w:cs="Times New Roman" w:hint="eastAsia"/>
          <w:sz w:val="24"/>
          <w:szCs w:val="24"/>
          <w:lang w:eastAsia="ja-JP"/>
        </w:rPr>
        <w:t>made</w:t>
      </w:r>
      <w:r w:rsidRPr="00B316FA">
        <w:rPr>
          <w:rFonts w:ascii="Times New Roman" w:hAnsi="Times New Roman" w:cs="Times New Roman" w:hint="eastAsia"/>
          <w:sz w:val="24"/>
          <w:szCs w:val="24"/>
        </w:rPr>
        <w:t xml:space="preserve"> by mixing L</w:t>
      </w:r>
      <w:r w:rsidR="00BB707D"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F</w:t>
      </w:r>
      <w:r w:rsidR="00BB707D" w:rsidRPr="00B316FA">
        <w:rPr>
          <w:rFonts w:ascii="Times New Roman" w:eastAsia="Yu Gothic" w:hAnsi="Times New Roman" w:cs="Times New Roman" w:hint="eastAsia"/>
          <w:sz w:val="24"/>
          <w:szCs w:val="24"/>
          <w:lang w:eastAsia="ja-JP"/>
        </w:rPr>
        <w:t>e</w:t>
      </w:r>
      <w:r w:rsidRPr="00B316FA">
        <w:rPr>
          <w:rFonts w:ascii="Times New Roman" w:hAnsi="Times New Roman" w:cs="Times New Roman" w:hint="eastAsia"/>
          <w:sz w:val="24"/>
          <w:szCs w:val="24"/>
        </w:rPr>
        <w:t>P</w:t>
      </w:r>
      <w:r w:rsidR="00BB707D" w:rsidRPr="00B316FA">
        <w:rPr>
          <w:rFonts w:ascii="Times New Roman" w:eastAsia="Yu Gothic" w:hAnsi="Times New Roman" w:cs="Times New Roman" w:hint="eastAsia"/>
          <w:sz w:val="24"/>
          <w:szCs w:val="24"/>
          <w:lang w:eastAsia="ja-JP"/>
        </w:rPr>
        <w:t>O</w:t>
      </w:r>
      <w:r w:rsidR="00BB707D" w:rsidRPr="00B316FA">
        <w:rPr>
          <w:rFonts w:ascii="Times New Roman" w:eastAsia="Yu Gothic" w:hAnsi="Times New Roman" w:cs="Times New Roman"/>
          <w:sz w:val="24"/>
          <w:szCs w:val="24"/>
          <w:vertAlign w:val="subscript"/>
          <w:lang w:eastAsia="ja-JP"/>
        </w:rPr>
        <w:t>4</w:t>
      </w:r>
      <w:r w:rsidRPr="00B316FA">
        <w:rPr>
          <w:rFonts w:ascii="Times New Roman" w:hAnsi="Times New Roman" w:cs="Times New Roman" w:hint="eastAsia"/>
          <w:sz w:val="24"/>
          <w:szCs w:val="24"/>
        </w:rPr>
        <w:t xml:space="preserve"> (</w:t>
      </w:r>
      <w:proofErr w:type="spellStart"/>
      <w:r w:rsidRPr="00B316FA">
        <w:rPr>
          <w:rFonts w:ascii="Times New Roman" w:hAnsi="Times New Roman" w:cs="Times New Roman" w:hint="eastAsia"/>
          <w:sz w:val="24"/>
          <w:szCs w:val="24"/>
        </w:rPr>
        <w:t>ShanShan</w:t>
      </w:r>
      <w:proofErr w:type="spellEnd"/>
      <w:r w:rsidRPr="00B316FA">
        <w:rPr>
          <w:rFonts w:ascii="Times New Roman" w:hAnsi="Times New Roman" w:cs="Times New Roman" w:hint="eastAsia"/>
          <w:sz w:val="24"/>
          <w:szCs w:val="24"/>
        </w:rPr>
        <w:t xml:space="preserve">), carbon black (Super P), and </w:t>
      </w:r>
      <w:r w:rsidR="00BB707D" w:rsidRPr="00B316FA">
        <w:rPr>
          <w:rFonts w:ascii="Times New Roman" w:eastAsia="Yu Gothic" w:hAnsi="Times New Roman" w:cs="Times New Roman" w:hint="eastAsia"/>
          <w:sz w:val="24"/>
          <w:szCs w:val="24"/>
          <w:lang w:eastAsia="ja-JP"/>
        </w:rPr>
        <w:t>polyvinylidene fluoride (</w:t>
      </w:r>
      <w:proofErr w:type="spellStart"/>
      <w:r w:rsidRPr="00B316FA">
        <w:rPr>
          <w:rFonts w:ascii="Times New Roman" w:hAnsi="Times New Roman" w:cs="Times New Roman" w:hint="eastAsia"/>
          <w:sz w:val="24"/>
          <w:szCs w:val="24"/>
        </w:rPr>
        <w:t>PV</w:t>
      </w:r>
      <w:r w:rsidR="00BB707D" w:rsidRPr="00B316FA">
        <w:rPr>
          <w:rFonts w:ascii="Times New Roman" w:eastAsia="Yu Gothic" w:hAnsi="Times New Roman" w:cs="Times New Roman" w:hint="eastAsia"/>
          <w:sz w:val="24"/>
          <w:szCs w:val="24"/>
          <w:lang w:eastAsia="ja-JP"/>
        </w:rPr>
        <w:t>d</w:t>
      </w:r>
      <w:r w:rsidRPr="00B316FA">
        <w:rPr>
          <w:rFonts w:ascii="Times New Roman" w:hAnsi="Times New Roman" w:cs="Times New Roman" w:hint="eastAsia"/>
          <w:sz w:val="24"/>
          <w:szCs w:val="24"/>
        </w:rPr>
        <w:t>F</w:t>
      </w:r>
      <w:proofErr w:type="spellEnd"/>
      <w:r w:rsidRPr="00B316FA">
        <w:rPr>
          <w:rFonts w:ascii="Times New Roman" w:hAnsi="Times New Roman" w:cs="Times New Roman" w:hint="eastAsia"/>
          <w:sz w:val="24"/>
          <w:szCs w:val="24"/>
        </w:rPr>
        <w:t xml:space="preserve"> 5130, Arkema Kynar) </w:t>
      </w:r>
      <w:r w:rsidR="004016CA" w:rsidRPr="00B316FA">
        <w:rPr>
          <w:rFonts w:ascii="Times New Roman" w:hAnsi="Times New Roman" w:cs="Times New Roman" w:hint="eastAsia"/>
          <w:sz w:val="24"/>
          <w:szCs w:val="24"/>
        </w:rPr>
        <w:t>in N-methyl-2-pyrrolidone (NMP)</w:t>
      </w:r>
      <w:r w:rsidR="004016CA" w:rsidRPr="00B316FA">
        <w:rPr>
          <w:rFonts w:ascii="Times New Roman" w:eastAsia="Yu Gothic" w:hAnsi="Times New Roman" w:cs="Times New Roman" w:hint="eastAsia"/>
          <w:sz w:val="24"/>
          <w:szCs w:val="24"/>
          <w:lang w:eastAsia="ja-JP"/>
        </w:rPr>
        <w:t xml:space="preserve"> </w:t>
      </w:r>
      <w:r w:rsidR="00DF243A" w:rsidRPr="00B316FA">
        <w:rPr>
          <w:rFonts w:ascii="Times New Roman" w:eastAsia="Yu Gothic" w:hAnsi="Times New Roman" w:cs="Times New Roman" w:hint="eastAsia"/>
          <w:sz w:val="24"/>
          <w:szCs w:val="24"/>
          <w:lang w:eastAsia="ja-JP"/>
        </w:rPr>
        <w:t xml:space="preserve">with a ratio of 8:1:1 </w:t>
      </w:r>
      <w:r w:rsidR="004016CA" w:rsidRPr="00B316FA">
        <w:rPr>
          <w:rFonts w:ascii="Times New Roman" w:eastAsia="Yu Gothic" w:hAnsi="Times New Roman" w:cs="Times New Roman" w:hint="eastAsia"/>
          <w:sz w:val="24"/>
          <w:szCs w:val="24"/>
          <w:lang w:eastAsia="ja-JP"/>
        </w:rPr>
        <w:t>by weight</w:t>
      </w:r>
      <w:r w:rsidRPr="00B316FA">
        <w:rPr>
          <w:rFonts w:ascii="Times New Roman" w:hAnsi="Times New Roman" w:cs="Times New Roman" w:hint="eastAsia"/>
          <w:sz w:val="24"/>
          <w:szCs w:val="24"/>
        </w:rPr>
        <w:t xml:space="preserve">. The slurry was coated onto an aluminum foil and then dried at 80 </w:t>
      </w:r>
      <w:r w:rsidRPr="00B316FA">
        <w:rPr>
          <w:rFonts w:ascii="Times New Roman" w:hAnsi="Times New Roman" w:cs="Times New Roman" w:hint="eastAsia"/>
          <w:sz w:val="24"/>
          <w:szCs w:val="24"/>
        </w:rPr>
        <w:t>°</w:t>
      </w:r>
      <w:r w:rsidRPr="00B316FA">
        <w:rPr>
          <w:rFonts w:ascii="Times New Roman" w:hAnsi="Times New Roman" w:cs="Times New Roman" w:hint="eastAsia"/>
          <w:sz w:val="24"/>
          <w:szCs w:val="24"/>
        </w:rPr>
        <w:t xml:space="preserve">C for 2 h to remove the solvent. The electrodes were </w:t>
      </w:r>
      <w:r w:rsidRPr="00B316FA">
        <w:rPr>
          <w:rFonts w:ascii="Times New Roman" w:eastAsia="Yu Mincho" w:hAnsi="Times New Roman" w:cs="Times New Roman" w:hint="eastAsia"/>
          <w:sz w:val="24"/>
          <w:szCs w:val="24"/>
          <w:lang w:eastAsia="ja-JP"/>
        </w:rPr>
        <w:t xml:space="preserve">then </w:t>
      </w:r>
      <w:r w:rsidRPr="00B316FA">
        <w:rPr>
          <w:rFonts w:ascii="Times New Roman" w:hAnsi="Times New Roman" w:cs="Times New Roman" w:hint="eastAsia"/>
          <w:sz w:val="24"/>
          <w:szCs w:val="24"/>
        </w:rPr>
        <w:t xml:space="preserve">cut into </w:t>
      </w:r>
      <w:r w:rsidR="00F14005" w:rsidRPr="00B316FA">
        <w:rPr>
          <w:rFonts w:ascii="Times New Roman" w:eastAsia="Yu Gothic" w:hAnsi="Times New Roman" w:cs="Times New Roman" w:hint="eastAsia"/>
          <w:sz w:val="24"/>
          <w:szCs w:val="24"/>
          <w:lang w:eastAsia="ja-JP"/>
        </w:rPr>
        <w:t xml:space="preserve">discs with </w:t>
      </w:r>
      <w:r w:rsidRPr="00B316FA">
        <w:rPr>
          <w:rFonts w:ascii="Times New Roman" w:hAnsi="Times New Roman" w:cs="Times New Roman" w:hint="eastAsia"/>
          <w:sz w:val="24"/>
          <w:szCs w:val="24"/>
        </w:rPr>
        <w:t>12 mm diameter</w:t>
      </w:r>
      <w:r w:rsidR="00FD5D3C" w:rsidRPr="00B316FA">
        <w:rPr>
          <w:rFonts w:ascii="Times New Roman" w:eastAsia="Yu Gothic" w:hAnsi="Times New Roman" w:cs="Times New Roman" w:hint="eastAsia"/>
          <w:sz w:val="24"/>
          <w:szCs w:val="24"/>
          <w:lang w:eastAsia="ja-JP"/>
        </w:rPr>
        <w:t>. After</w:t>
      </w:r>
      <w:r w:rsidRPr="00B316FA">
        <w:rPr>
          <w:rFonts w:ascii="Times New Roman" w:hAnsi="Times New Roman" w:cs="Times New Roman" w:hint="eastAsia"/>
          <w:sz w:val="24"/>
          <w:szCs w:val="24"/>
        </w:rPr>
        <w:t xml:space="preserve"> </w:t>
      </w:r>
      <w:r w:rsidR="005A286D" w:rsidRPr="00B316FA">
        <w:rPr>
          <w:rFonts w:ascii="Times New Roman" w:eastAsia="Yu Gothic" w:hAnsi="Times New Roman" w:cs="Times New Roman"/>
          <w:sz w:val="24"/>
          <w:szCs w:val="24"/>
          <w:lang w:eastAsia="ja-JP"/>
        </w:rPr>
        <w:t>calendaring</w:t>
      </w:r>
      <w:r w:rsidR="00FD5D3C" w:rsidRPr="00B316FA">
        <w:rPr>
          <w:rFonts w:ascii="Times New Roman" w:eastAsia="Yu Gothic" w:hAnsi="Times New Roman" w:cs="Times New Roman" w:hint="eastAsia"/>
          <w:sz w:val="24"/>
          <w:szCs w:val="24"/>
          <w:lang w:eastAsia="ja-JP"/>
        </w:rPr>
        <w:t>, t</w:t>
      </w:r>
      <w:r w:rsidRPr="00B316FA">
        <w:rPr>
          <w:rFonts w:ascii="Times New Roman" w:hAnsi="Times New Roman" w:cs="Times New Roman" w:hint="eastAsia"/>
          <w:sz w:val="24"/>
          <w:szCs w:val="24"/>
        </w:rPr>
        <w:t xml:space="preserve">he </w:t>
      </w:r>
      <w:r w:rsidR="00A25C0E" w:rsidRPr="00B316FA">
        <w:rPr>
          <w:rFonts w:ascii="Times New Roman" w:eastAsia="Yu Gothic" w:hAnsi="Times New Roman" w:cs="Times New Roman" w:hint="eastAsia"/>
          <w:sz w:val="24"/>
          <w:szCs w:val="24"/>
          <w:lang w:eastAsia="ja-JP"/>
        </w:rPr>
        <w:t xml:space="preserve">electrodes </w:t>
      </w:r>
      <w:r w:rsidR="00E149F5" w:rsidRPr="00B316FA">
        <w:rPr>
          <w:rFonts w:ascii="Times New Roman" w:eastAsia="Yu Gothic" w:hAnsi="Times New Roman" w:cs="Times New Roman" w:hint="eastAsia"/>
          <w:sz w:val="24"/>
          <w:szCs w:val="24"/>
          <w:lang w:eastAsia="ja-JP"/>
        </w:rPr>
        <w:t xml:space="preserve">typically </w:t>
      </w:r>
      <w:r w:rsidR="00A25C0E" w:rsidRPr="00B316FA">
        <w:rPr>
          <w:rFonts w:ascii="Times New Roman" w:eastAsia="Yu Gothic" w:hAnsi="Times New Roman" w:cs="Times New Roman" w:hint="eastAsia"/>
          <w:sz w:val="24"/>
          <w:szCs w:val="24"/>
          <w:lang w:eastAsia="ja-JP"/>
        </w:rPr>
        <w:t>have a</w:t>
      </w:r>
      <w:r w:rsidR="00E149F5" w:rsidRPr="00B316FA">
        <w:rPr>
          <w:rFonts w:ascii="Times New Roman" w:hAnsi="Times New Roman" w:cs="Times New Roman" w:hint="eastAsia"/>
          <w:sz w:val="24"/>
          <w:szCs w:val="24"/>
        </w:rPr>
        <w:t xml:space="preserve"> density of 1.5 g cm</w:t>
      </w:r>
      <w:r w:rsidR="00E149F5" w:rsidRPr="00B316FA">
        <w:rPr>
          <w:rFonts w:ascii="Times New Roman" w:hAnsi="Times New Roman" w:cs="Times New Roman" w:hint="eastAsia"/>
          <w:sz w:val="24"/>
          <w:szCs w:val="24"/>
          <w:vertAlign w:val="superscript"/>
        </w:rPr>
        <w:t>-3</w:t>
      </w:r>
      <w:r w:rsidR="00E149F5" w:rsidRPr="00B316FA">
        <w:rPr>
          <w:rFonts w:ascii="Times New Roman" w:eastAsia="Yu Gothic" w:hAnsi="Times New Roman" w:cs="Times New Roman" w:hint="eastAsia"/>
          <w:sz w:val="24"/>
          <w:szCs w:val="24"/>
          <w:lang w:eastAsia="ja-JP"/>
        </w:rPr>
        <w:t xml:space="preserve"> with </w:t>
      </w:r>
      <w:r w:rsidR="00E149F5" w:rsidRPr="00B316FA">
        <w:rPr>
          <w:rFonts w:ascii="Times New Roman" w:hAnsi="Times New Roman" w:cs="Times New Roman" w:hint="eastAsia"/>
          <w:sz w:val="24"/>
          <w:szCs w:val="24"/>
        </w:rPr>
        <w:t>2.0 mg cm</w:t>
      </w:r>
      <w:r w:rsidR="00E149F5" w:rsidRPr="00B316FA">
        <w:rPr>
          <w:rFonts w:ascii="Times New Roman" w:hAnsi="Times New Roman" w:cs="Times New Roman" w:hint="eastAsia"/>
          <w:sz w:val="24"/>
          <w:szCs w:val="24"/>
          <w:vertAlign w:val="superscript"/>
        </w:rPr>
        <w:t>-2</w:t>
      </w:r>
      <w:r w:rsidR="00E149F5" w:rsidRPr="00B316FA">
        <w:rPr>
          <w:rFonts w:ascii="Times New Roman" w:eastAsia="Yu Gothic" w:hAnsi="Times New Roman" w:cs="Times New Roman" w:hint="eastAsia"/>
          <w:sz w:val="24"/>
          <w:szCs w:val="24"/>
          <w:vertAlign w:val="superscript"/>
          <w:lang w:eastAsia="ja-JP"/>
        </w:rPr>
        <w:t xml:space="preserve"> </w:t>
      </w:r>
      <w:r w:rsidRPr="00B316FA">
        <w:rPr>
          <w:rFonts w:ascii="Times New Roman" w:hAnsi="Times New Roman" w:cs="Times New Roman" w:hint="eastAsia"/>
          <w:sz w:val="24"/>
          <w:szCs w:val="24"/>
        </w:rPr>
        <w:t xml:space="preserve">active mass. </w:t>
      </w:r>
      <w:r w:rsidR="00016B81" w:rsidRPr="00B316FA">
        <w:rPr>
          <w:rFonts w:ascii="Times New Roman" w:eastAsia="Yu Gothic" w:hAnsi="Times New Roman" w:cs="Times New Roman" w:hint="eastAsia"/>
          <w:sz w:val="24"/>
          <w:szCs w:val="24"/>
          <w:lang w:eastAsia="ja-JP"/>
        </w:rPr>
        <w:t xml:space="preserve">Before putting </w:t>
      </w:r>
      <w:r w:rsidRPr="00B316FA">
        <w:rPr>
          <w:rFonts w:ascii="Times New Roman" w:hAnsi="Times New Roman" w:cs="Times New Roman" w:hint="eastAsia"/>
          <w:sz w:val="24"/>
          <w:szCs w:val="24"/>
        </w:rPr>
        <w:t xml:space="preserve">into an </w:t>
      </w:r>
      <w:proofErr w:type="spellStart"/>
      <w:r w:rsidRPr="00B316FA">
        <w:rPr>
          <w:rFonts w:ascii="Times New Roman" w:hAnsi="Times New Roman" w:cs="Times New Roman" w:hint="eastAsia"/>
          <w:sz w:val="24"/>
          <w:szCs w:val="24"/>
        </w:rPr>
        <w:t>Ar</w:t>
      </w:r>
      <w:proofErr w:type="spellEnd"/>
      <w:r w:rsidRPr="00B316FA">
        <w:rPr>
          <w:rFonts w:ascii="Times New Roman" w:hAnsi="Times New Roman" w:cs="Times New Roman" w:hint="eastAsia"/>
          <w:sz w:val="24"/>
          <w:szCs w:val="24"/>
        </w:rPr>
        <w:t xml:space="preserve">-filled glovebox with </w:t>
      </w:r>
      <w:r w:rsidR="00016B81" w:rsidRPr="00B316FA">
        <w:rPr>
          <w:rFonts w:ascii="Times New Roman" w:eastAsia="Yu Gothic" w:hAnsi="Times New Roman" w:cs="Times New Roman" w:hint="eastAsia"/>
          <w:sz w:val="24"/>
          <w:szCs w:val="24"/>
          <w:lang w:eastAsia="ja-JP"/>
        </w:rPr>
        <w:t xml:space="preserve">less than 1ppm </w:t>
      </w:r>
      <w:r w:rsidRPr="00B316FA">
        <w:rPr>
          <w:rFonts w:ascii="Times New Roman" w:hAnsi="Times New Roman" w:cs="Times New Roman" w:hint="eastAsia"/>
          <w:sz w:val="24"/>
          <w:szCs w:val="24"/>
        </w:rPr>
        <w:t>O</w:t>
      </w:r>
      <w:r w:rsidRPr="00B316FA">
        <w:rPr>
          <w:rFonts w:ascii="Times New Roman" w:hAnsi="Times New Roman" w:cs="Times New Roman" w:hint="eastAsia"/>
          <w:sz w:val="24"/>
          <w:szCs w:val="24"/>
          <w:vertAlign w:val="subscript"/>
        </w:rPr>
        <w:t>2</w:t>
      </w:r>
      <w:r w:rsidRPr="00B316FA">
        <w:rPr>
          <w:rFonts w:ascii="Times New Roman" w:hAnsi="Times New Roman" w:cs="Times New Roman" w:hint="eastAsia"/>
          <w:sz w:val="24"/>
          <w:szCs w:val="24"/>
        </w:rPr>
        <w:t xml:space="preserve"> and H</w:t>
      </w:r>
      <w:r w:rsidRPr="00B316FA">
        <w:rPr>
          <w:rFonts w:ascii="Times New Roman" w:hAnsi="Times New Roman" w:cs="Times New Roman" w:hint="eastAsia"/>
          <w:sz w:val="24"/>
          <w:szCs w:val="24"/>
          <w:vertAlign w:val="subscript"/>
        </w:rPr>
        <w:t>2</w:t>
      </w:r>
      <w:r w:rsidRPr="00B316FA">
        <w:rPr>
          <w:rFonts w:ascii="Times New Roman" w:hAnsi="Times New Roman" w:cs="Times New Roman" w:hint="eastAsia"/>
          <w:sz w:val="24"/>
          <w:szCs w:val="24"/>
        </w:rPr>
        <w:t>O content</w:t>
      </w:r>
      <w:r w:rsidR="00016B81" w:rsidRPr="00B316FA">
        <w:rPr>
          <w:rFonts w:ascii="Times New Roman" w:eastAsia="Yu Gothic" w:hAnsi="Times New Roman" w:cs="Times New Roman" w:hint="eastAsia"/>
          <w:sz w:val="24"/>
          <w:szCs w:val="24"/>
          <w:lang w:eastAsia="ja-JP"/>
        </w:rPr>
        <w:t>, the e</w:t>
      </w:r>
      <w:r w:rsidR="00016B81" w:rsidRPr="00B316FA">
        <w:rPr>
          <w:rFonts w:ascii="Times New Roman" w:hAnsi="Times New Roman" w:cs="Times New Roman" w:hint="eastAsia"/>
          <w:sz w:val="24"/>
          <w:szCs w:val="24"/>
        </w:rPr>
        <w:t>lectrodes were dried at 110</w:t>
      </w:r>
      <w:r w:rsidR="00016B81" w:rsidRPr="00B316FA">
        <w:rPr>
          <w:rFonts w:ascii="Times New Roman" w:hAnsi="Times New Roman" w:cs="Times New Roman" w:hint="eastAsia"/>
          <w:sz w:val="24"/>
          <w:szCs w:val="24"/>
        </w:rPr>
        <w:t>°</w:t>
      </w:r>
      <w:r w:rsidR="00016B81" w:rsidRPr="00B316FA">
        <w:rPr>
          <w:rFonts w:ascii="Times New Roman" w:hAnsi="Times New Roman" w:cs="Times New Roman" w:hint="eastAsia"/>
          <w:sz w:val="24"/>
          <w:szCs w:val="24"/>
        </w:rPr>
        <w:t>C for 12 h in vacuum</w:t>
      </w:r>
      <w:r w:rsidRPr="00B316FA">
        <w:rPr>
          <w:rFonts w:ascii="Times New Roman" w:hAnsi="Times New Roman" w:cs="Times New Roman" w:hint="eastAsia"/>
          <w:sz w:val="24"/>
          <w:szCs w:val="24"/>
        </w:rPr>
        <w:t>.</w:t>
      </w:r>
      <w:r w:rsidRPr="00B316FA">
        <w:rPr>
          <w:rFonts w:ascii="Times New Roman" w:eastAsia="Yu Mincho" w:hAnsi="Times New Roman" w:cs="Times New Roman" w:hint="eastAsia"/>
          <w:sz w:val="24"/>
          <w:szCs w:val="24"/>
          <w:lang w:eastAsia="ja-JP"/>
        </w:rPr>
        <w:t xml:space="preserve"> </w:t>
      </w:r>
    </w:p>
    <w:p w14:paraId="6B4C54A2" w14:textId="3103238B" w:rsidR="00C6283C" w:rsidRPr="00B316FA" w:rsidRDefault="003B13C9" w:rsidP="00C6283C">
      <w:pPr>
        <w:spacing w:line="360" w:lineRule="auto"/>
        <w:ind w:firstLineChars="200" w:firstLine="480"/>
        <w:rPr>
          <w:rFonts w:ascii="Times New Roman" w:hAnsi="Times New Roman" w:cs="Times New Roman"/>
          <w:sz w:val="24"/>
          <w:szCs w:val="24"/>
        </w:rPr>
      </w:pPr>
      <w:bookmarkStart w:id="3" w:name="OLE_LINK7"/>
      <w:r w:rsidRPr="00B316FA">
        <w:rPr>
          <w:rFonts w:ascii="Times New Roman" w:hAnsi="Times New Roman" w:cs="Times New Roman" w:hint="eastAsia"/>
          <w:sz w:val="24"/>
          <w:szCs w:val="24"/>
        </w:rPr>
        <w:lastRenderedPageBreak/>
        <w:t>Li</w:t>
      </w:r>
      <w:r w:rsidRPr="00B316FA">
        <w:rPr>
          <w:rFonts w:ascii="Times New Roman" w:eastAsia="Yu Gothic" w:hAnsi="Times New Roman" w:cs="Times New Roman" w:hint="eastAsia"/>
          <w:sz w:val="24"/>
          <w:szCs w:val="24"/>
          <w:lang w:eastAsia="ja-JP"/>
        </w:rPr>
        <w:t>FePO</w:t>
      </w:r>
      <w:r w:rsidRPr="00B316FA">
        <w:rPr>
          <w:rFonts w:ascii="Times New Roman" w:eastAsia="Yu Gothic" w:hAnsi="Times New Roman" w:cs="Times New Roman"/>
          <w:sz w:val="24"/>
          <w:szCs w:val="24"/>
          <w:vertAlign w:val="subscript"/>
          <w:lang w:eastAsia="ja-JP"/>
        </w:rPr>
        <w:t>4</w:t>
      </w:r>
      <w:r w:rsidRPr="00B316FA">
        <w:rPr>
          <w:rFonts w:ascii="Times New Roman" w:hAnsi="Times New Roman" w:cs="Times New Roman" w:hint="eastAsia"/>
          <w:sz w:val="24"/>
          <w:szCs w:val="24"/>
        </w:rPr>
        <w:t>-L</w:t>
      </w:r>
      <w:r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 xml:space="preserve"> </w:t>
      </w:r>
      <w:r w:rsidR="00A47AAE" w:rsidRPr="00B316FA">
        <w:rPr>
          <w:rFonts w:ascii="Times New Roman" w:eastAsia="Yu Gothic" w:hAnsi="Times New Roman" w:cs="Times New Roman" w:hint="eastAsia"/>
          <w:sz w:val="24"/>
          <w:szCs w:val="24"/>
          <w:lang w:eastAsia="ja-JP"/>
        </w:rPr>
        <w:t>batteries</w:t>
      </w:r>
      <w:r w:rsidRPr="00B316FA">
        <w:rPr>
          <w:rFonts w:ascii="Times New Roman" w:hAnsi="Times New Roman" w:cs="Times New Roman" w:hint="eastAsia"/>
          <w:sz w:val="24"/>
          <w:szCs w:val="24"/>
        </w:rPr>
        <w:t xml:space="preserve"> were assembled in </w:t>
      </w:r>
      <w:r w:rsidRPr="00B316FA">
        <w:rPr>
          <w:rFonts w:ascii="Times New Roman" w:eastAsia="Yu Mincho" w:hAnsi="Times New Roman" w:cs="Times New Roman" w:hint="eastAsia"/>
          <w:sz w:val="24"/>
          <w:szCs w:val="24"/>
          <w:lang w:eastAsia="ja-JP"/>
        </w:rPr>
        <w:t>the</w:t>
      </w:r>
      <w:r w:rsidRPr="00B316FA">
        <w:rPr>
          <w:rFonts w:ascii="Times New Roman" w:hAnsi="Times New Roman" w:cs="Times New Roman" w:hint="eastAsia"/>
          <w:sz w:val="24"/>
          <w:szCs w:val="24"/>
        </w:rPr>
        <w:t xml:space="preserve"> glovebox using </w:t>
      </w:r>
      <w:r w:rsidRPr="00B316FA">
        <w:rPr>
          <w:rFonts w:ascii="Times New Roman" w:eastAsia="Yu Gothic" w:hAnsi="Times New Roman" w:cs="Times New Roman" w:hint="eastAsia"/>
          <w:sz w:val="24"/>
          <w:szCs w:val="24"/>
          <w:lang w:eastAsia="ja-JP"/>
        </w:rPr>
        <w:t xml:space="preserve">the </w:t>
      </w:r>
      <w:r w:rsidRPr="00B316FA">
        <w:rPr>
          <w:rFonts w:ascii="Times New Roman" w:hAnsi="Times New Roman" w:cs="Times New Roman" w:hint="eastAsia"/>
          <w:sz w:val="24"/>
          <w:szCs w:val="24"/>
        </w:rPr>
        <w:t>L</w:t>
      </w:r>
      <w:r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F</w:t>
      </w:r>
      <w:r w:rsidRPr="00B316FA">
        <w:rPr>
          <w:rFonts w:ascii="Times New Roman" w:eastAsia="Yu Gothic" w:hAnsi="Times New Roman" w:cs="Times New Roman" w:hint="eastAsia"/>
          <w:sz w:val="24"/>
          <w:szCs w:val="24"/>
          <w:lang w:eastAsia="ja-JP"/>
        </w:rPr>
        <w:t>e</w:t>
      </w:r>
      <w:r w:rsidRPr="00B316FA">
        <w:rPr>
          <w:rFonts w:ascii="Times New Roman" w:hAnsi="Times New Roman" w:cs="Times New Roman" w:hint="eastAsia"/>
          <w:sz w:val="24"/>
          <w:szCs w:val="24"/>
        </w:rPr>
        <w:t>P</w:t>
      </w:r>
      <w:r w:rsidRPr="00B316FA">
        <w:rPr>
          <w:rFonts w:ascii="Times New Roman" w:eastAsia="Yu Gothic" w:hAnsi="Times New Roman" w:cs="Times New Roman" w:hint="eastAsia"/>
          <w:sz w:val="24"/>
          <w:szCs w:val="24"/>
          <w:lang w:eastAsia="ja-JP"/>
        </w:rPr>
        <w:t>O</w:t>
      </w:r>
      <w:r w:rsidRPr="00B316FA">
        <w:rPr>
          <w:rFonts w:ascii="Times New Roman" w:eastAsia="Yu Gothic" w:hAnsi="Times New Roman" w:cs="Times New Roman"/>
          <w:sz w:val="24"/>
          <w:szCs w:val="24"/>
          <w:vertAlign w:val="subscript"/>
          <w:lang w:eastAsia="ja-JP"/>
        </w:rPr>
        <w:t>4</w:t>
      </w:r>
      <w:r w:rsidRPr="00B316FA">
        <w:rPr>
          <w:rFonts w:ascii="Times New Roman" w:hAnsi="Times New Roman" w:cs="Times New Roman" w:hint="eastAsia"/>
          <w:sz w:val="24"/>
          <w:szCs w:val="24"/>
        </w:rPr>
        <w:t xml:space="preserve"> electrodes as cathodes, </w:t>
      </w:r>
      <w:r w:rsidRPr="00B316FA">
        <w:rPr>
          <w:rFonts w:ascii="Times New Roman" w:eastAsia="Yu Gothic" w:hAnsi="Times New Roman" w:cs="Times New Roman" w:hint="eastAsia"/>
          <w:sz w:val="24"/>
          <w:szCs w:val="24"/>
          <w:lang w:eastAsia="ja-JP"/>
        </w:rPr>
        <w:t>SPE</w:t>
      </w:r>
      <w:r w:rsidRPr="00B316FA">
        <w:rPr>
          <w:rFonts w:ascii="Times New Roman" w:hAnsi="Times New Roman" w:cs="Times New Roman" w:hint="eastAsia"/>
          <w:sz w:val="24"/>
          <w:szCs w:val="24"/>
        </w:rPr>
        <w:t xml:space="preserve"> as separator and lithium metal as anode</w:t>
      </w:r>
      <w:r w:rsidR="007224B8" w:rsidRPr="00B316FA">
        <w:rPr>
          <w:rFonts w:ascii="Times New Roman" w:eastAsia="Yu Gothic" w:hAnsi="Times New Roman" w:cs="Times New Roman" w:hint="eastAsia"/>
          <w:sz w:val="24"/>
          <w:szCs w:val="24"/>
          <w:lang w:eastAsia="ja-JP"/>
        </w:rPr>
        <w:t xml:space="preserve"> into a CR2032 coin cell</w:t>
      </w:r>
      <w:r w:rsidRPr="00B316FA">
        <w:rPr>
          <w:rFonts w:ascii="Times New Roman" w:hAnsi="Times New Roman" w:cs="Times New Roman" w:hint="eastAsia"/>
          <w:sz w:val="24"/>
          <w:szCs w:val="24"/>
        </w:rPr>
        <w:t>.</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Li-Li </w:t>
      </w:r>
      <w:r w:rsidR="00C6283C" w:rsidRPr="00B316FA">
        <w:rPr>
          <w:rFonts w:ascii="Times New Roman" w:hAnsi="Times New Roman" w:cs="Times New Roman"/>
          <w:sz w:val="24"/>
          <w:szCs w:val="24"/>
        </w:rPr>
        <w:t>symmetric</w:t>
      </w:r>
      <w:r w:rsidR="00C6283C" w:rsidRPr="00B316FA">
        <w:rPr>
          <w:rFonts w:ascii="Times New Roman" w:hAnsi="Times New Roman" w:cs="Times New Roman" w:hint="eastAsia"/>
          <w:sz w:val="24"/>
          <w:szCs w:val="24"/>
        </w:rPr>
        <w:t xml:space="preserve"> cells </w:t>
      </w:r>
      <w:r w:rsidR="00190ECB" w:rsidRPr="00B316FA">
        <w:rPr>
          <w:rFonts w:ascii="Times New Roman" w:eastAsia="Yu Gothic" w:hAnsi="Times New Roman" w:cs="Times New Roman" w:hint="eastAsia"/>
          <w:sz w:val="24"/>
          <w:szCs w:val="24"/>
          <w:lang w:eastAsia="ja-JP"/>
        </w:rPr>
        <w:t>with SPE</w:t>
      </w:r>
      <w:r w:rsidR="00190ECB" w:rsidRPr="00B316FA">
        <w:rPr>
          <w:rFonts w:ascii="Times New Roman" w:hAnsi="Times New Roman" w:cs="Times New Roman" w:hint="eastAsia"/>
          <w:sz w:val="24"/>
          <w:szCs w:val="24"/>
        </w:rPr>
        <w:t xml:space="preserve"> as </w:t>
      </w:r>
      <w:r w:rsidR="00190ECB" w:rsidRPr="00B316FA">
        <w:rPr>
          <w:rFonts w:ascii="Times New Roman" w:eastAsia="Yu Gothic" w:hAnsi="Times New Roman" w:cs="Times New Roman" w:hint="eastAsia"/>
          <w:sz w:val="24"/>
          <w:szCs w:val="24"/>
          <w:lang w:eastAsia="ja-JP"/>
        </w:rPr>
        <w:t xml:space="preserve">the </w:t>
      </w:r>
      <w:r w:rsidR="00190ECB" w:rsidRPr="00B316FA">
        <w:rPr>
          <w:rFonts w:ascii="Times New Roman" w:hAnsi="Times New Roman" w:cs="Times New Roman"/>
          <w:sz w:val="24"/>
          <w:szCs w:val="24"/>
        </w:rPr>
        <w:t>separator</w:t>
      </w:r>
      <w:r w:rsidR="00190ECB" w:rsidRPr="00B316FA">
        <w:rPr>
          <w:rFonts w:ascii="Times New Roman" w:hAnsi="Times New Roman" w:cs="Times New Roman" w:hint="eastAsia"/>
          <w:sz w:val="24"/>
          <w:szCs w:val="24"/>
        </w:rPr>
        <w:t xml:space="preserve"> </w:t>
      </w:r>
      <w:r w:rsidR="00C6283C" w:rsidRPr="00B316FA">
        <w:rPr>
          <w:rFonts w:ascii="Times New Roman" w:hAnsi="Times New Roman" w:cs="Times New Roman" w:hint="eastAsia"/>
          <w:sz w:val="24"/>
          <w:szCs w:val="24"/>
        </w:rPr>
        <w:t xml:space="preserve">were </w:t>
      </w:r>
      <w:r w:rsidRPr="00B316FA">
        <w:rPr>
          <w:rFonts w:ascii="Times New Roman" w:eastAsia="Yu Gothic" w:hAnsi="Times New Roman" w:cs="Times New Roman" w:hint="eastAsia"/>
          <w:sz w:val="24"/>
          <w:szCs w:val="24"/>
          <w:lang w:eastAsia="ja-JP"/>
        </w:rPr>
        <w:t xml:space="preserve">also </w:t>
      </w:r>
      <w:r w:rsidR="00C6283C" w:rsidRPr="00B316FA">
        <w:rPr>
          <w:rFonts w:ascii="Times New Roman" w:hAnsi="Times New Roman" w:cs="Times New Roman" w:hint="eastAsia"/>
          <w:sz w:val="24"/>
          <w:szCs w:val="24"/>
        </w:rPr>
        <w:t xml:space="preserve">assembled in </w:t>
      </w:r>
      <w:r w:rsidRPr="00B316FA">
        <w:rPr>
          <w:rFonts w:ascii="Times New Roman" w:eastAsia="Yu Gothic" w:hAnsi="Times New Roman" w:cs="Times New Roman" w:hint="eastAsia"/>
          <w:sz w:val="24"/>
          <w:szCs w:val="24"/>
          <w:lang w:eastAsia="ja-JP"/>
        </w:rPr>
        <w:t xml:space="preserve">the </w:t>
      </w:r>
      <w:proofErr w:type="spellStart"/>
      <w:r w:rsidR="00C6283C" w:rsidRPr="00B316FA">
        <w:rPr>
          <w:rFonts w:ascii="Times New Roman" w:hAnsi="Times New Roman" w:cs="Times New Roman" w:hint="eastAsia"/>
          <w:sz w:val="24"/>
          <w:szCs w:val="24"/>
        </w:rPr>
        <w:t>Ar</w:t>
      </w:r>
      <w:proofErr w:type="spellEnd"/>
      <w:r w:rsidR="00C6283C" w:rsidRPr="00B316FA">
        <w:rPr>
          <w:rFonts w:ascii="Times New Roman" w:hAnsi="Times New Roman" w:cs="Times New Roman" w:hint="eastAsia"/>
          <w:sz w:val="24"/>
          <w:szCs w:val="24"/>
        </w:rPr>
        <w:t>-fille</w:t>
      </w:r>
      <w:r w:rsidR="00C6283C" w:rsidRPr="00B316FA">
        <w:rPr>
          <w:rFonts w:ascii="Times New Roman" w:eastAsia="Yu Mincho" w:hAnsi="Times New Roman" w:cs="Times New Roman" w:hint="eastAsia"/>
          <w:sz w:val="24"/>
          <w:szCs w:val="24"/>
          <w:lang w:eastAsia="ja-JP"/>
        </w:rPr>
        <w:t>d</w:t>
      </w:r>
      <w:r w:rsidR="00C6283C" w:rsidRPr="00B316FA">
        <w:rPr>
          <w:rFonts w:ascii="Times New Roman" w:hAnsi="Times New Roman" w:cs="Times New Roman" w:hint="eastAsia"/>
          <w:sz w:val="24"/>
          <w:szCs w:val="24"/>
        </w:rPr>
        <w:t xml:space="preserve"> </w:t>
      </w:r>
      <w:proofErr w:type="gramStart"/>
      <w:r w:rsidR="00C6283C" w:rsidRPr="00B316FA">
        <w:rPr>
          <w:rFonts w:ascii="Times New Roman" w:hAnsi="Times New Roman" w:cs="Times New Roman" w:hint="eastAsia"/>
          <w:sz w:val="24"/>
          <w:szCs w:val="24"/>
        </w:rPr>
        <w:t>glovebox .</w:t>
      </w:r>
      <w:proofErr w:type="gramEnd"/>
      <w:r w:rsidR="00C6283C" w:rsidRPr="00B316FA">
        <w:rPr>
          <w:rFonts w:ascii="Times New Roman" w:hAnsi="Times New Roman" w:cs="Times New Roman" w:hint="eastAsia"/>
          <w:sz w:val="24"/>
          <w:szCs w:val="24"/>
        </w:rPr>
        <w:t xml:space="preserve"> All cells were ag</w:t>
      </w:r>
      <w:r w:rsidR="00C6283C" w:rsidRPr="00B316FA">
        <w:rPr>
          <w:rFonts w:ascii="Times New Roman" w:hAnsi="Times New Roman" w:cs="Times New Roman"/>
          <w:sz w:val="24"/>
          <w:szCs w:val="24"/>
        </w:rPr>
        <w:t>ed at 60</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sz w:val="24"/>
          <w:szCs w:val="24"/>
        </w:rPr>
        <w:t xml:space="preserve">℃ </w:t>
      </w:r>
      <w:r w:rsidR="00C6283C" w:rsidRPr="00B316FA">
        <w:rPr>
          <w:rFonts w:ascii="Times New Roman" w:hAnsi="Times New Roman" w:cs="Times New Roman" w:hint="eastAsia"/>
          <w:sz w:val="24"/>
          <w:szCs w:val="24"/>
        </w:rPr>
        <w:t>for 12</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h </w:t>
      </w:r>
      <w:r w:rsidR="00C6283C" w:rsidRPr="00B316FA">
        <w:rPr>
          <w:rFonts w:ascii="Times New Roman" w:hAnsi="Times New Roman" w:cs="Times New Roman"/>
          <w:sz w:val="24"/>
          <w:szCs w:val="24"/>
        </w:rPr>
        <w:t>before</w:t>
      </w:r>
      <w:r w:rsidR="00C6283C" w:rsidRPr="00B316FA">
        <w:rPr>
          <w:rFonts w:ascii="Times New Roman" w:hAnsi="Times New Roman" w:cs="Times New Roman" w:hint="eastAsia"/>
          <w:sz w:val="24"/>
          <w:szCs w:val="24"/>
        </w:rPr>
        <w:t xml:space="preserve"> electrochemical tests. The Li</w:t>
      </w:r>
      <w:r w:rsidR="00C9479F" w:rsidRPr="00B316FA">
        <w:rPr>
          <w:rFonts w:ascii="Times New Roman" w:eastAsia="Yu Gothic" w:hAnsi="Times New Roman" w:cs="Times New Roman" w:hint="eastAsia"/>
          <w:sz w:val="24"/>
          <w:szCs w:val="24"/>
          <w:lang w:eastAsia="ja-JP"/>
        </w:rPr>
        <w:t>FePO</w:t>
      </w:r>
      <w:r w:rsidR="00C9479F" w:rsidRPr="00B316FA">
        <w:rPr>
          <w:rFonts w:ascii="Times New Roman" w:eastAsia="Yu Gothic" w:hAnsi="Times New Roman" w:cs="Times New Roman"/>
          <w:sz w:val="24"/>
          <w:szCs w:val="24"/>
          <w:vertAlign w:val="subscript"/>
          <w:lang w:eastAsia="ja-JP"/>
        </w:rPr>
        <w:t>4</w:t>
      </w:r>
      <w:r w:rsidR="00C9479F" w:rsidRPr="00B316FA">
        <w:rPr>
          <w:rFonts w:ascii="Times New Roman" w:eastAsia="Yu Gothic" w:hAnsi="Times New Roman" w:cs="Times New Roman" w:hint="eastAsia"/>
          <w:sz w:val="24"/>
          <w:szCs w:val="24"/>
          <w:lang w:eastAsia="ja-JP"/>
        </w:rPr>
        <w:t>-Li</w:t>
      </w:r>
      <w:r w:rsidR="00C6283C" w:rsidRPr="00B316FA">
        <w:rPr>
          <w:rFonts w:ascii="Times New Roman" w:hAnsi="Times New Roman" w:cs="Times New Roman" w:hint="eastAsia"/>
          <w:sz w:val="24"/>
          <w:szCs w:val="24"/>
        </w:rPr>
        <w:t xml:space="preserve"> cells were operated at 0.1</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C (1</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C</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170</w:t>
      </w:r>
      <w:r w:rsidR="00C9479F"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mA g</w:t>
      </w:r>
      <w:r w:rsidR="00C6283C" w:rsidRPr="00B316FA">
        <w:rPr>
          <w:rFonts w:ascii="Times New Roman" w:hAnsi="Times New Roman" w:cs="Times New Roman"/>
          <w:sz w:val="24"/>
          <w:szCs w:val="24"/>
          <w:vertAlign w:val="superscript"/>
        </w:rPr>
        <w:t>-1</w:t>
      </w:r>
      <w:r w:rsidR="00C6283C" w:rsidRPr="00B316FA">
        <w:rPr>
          <w:rFonts w:ascii="Times New Roman" w:hAnsi="Times New Roman" w:cs="Times New Roman" w:hint="eastAsia"/>
          <w:sz w:val="24"/>
          <w:szCs w:val="24"/>
        </w:rPr>
        <w:t xml:space="preserve">) for 5 cycles before rate and long-term cycling </w:t>
      </w:r>
      <w:r w:rsidR="004E78BB" w:rsidRPr="00B316FA">
        <w:rPr>
          <w:rFonts w:ascii="Times New Roman" w:eastAsia="Yu Gothic" w:hAnsi="Times New Roman" w:cs="Times New Roman" w:hint="eastAsia"/>
          <w:sz w:val="24"/>
          <w:szCs w:val="24"/>
          <w:lang w:eastAsia="ja-JP"/>
        </w:rPr>
        <w:t>between</w:t>
      </w:r>
      <w:r w:rsidR="00C6283C" w:rsidRPr="00B316FA">
        <w:rPr>
          <w:rFonts w:ascii="Times New Roman" w:hAnsi="Times New Roman" w:cs="Times New Roman" w:hint="eastAsia"/>
          <w:sz w:val="24"/>
          <w:szCs w:val="24"/>
        </w:rPr>
        <w:t xml:space="preserve"> 2.5 </w:t>
      </w:r>
      <w:r w:rsidR="004E78BB" w:rsidRPr="00B316FA">
        <w:rPr>
          <w:rFonts w:ascii="Times New Roman" w:eastAsia="Yu Gothic" w:hAnsi="Times New Roman" w:cs="Times New Roman" w:hint="eastAsia"/>
          <w:sz w:val="24"/>
          <w:szCs w:val="24"/>
          <w:lang w:eastAsia="ja-JP"/>
        </w:rPr>
        <w:t>and</w:t>
      </w:r>
      <w:r w:rsidR="00C6283C" w:rsidRPr="00B316FA">
        <w:rPr>
          <w:rFonts w:ascii="Times New Roman" w:hAnsi="Times New Roman" w:cs="Times New Roman" w:hint="eastAsia"/>
          <w:sz w:val="24"/>
          <w:szCs w:val="24"/>
        </w:rPr>
        <w:t xml:space="preserve"> 4.0 V (versus Li/Li</w:t>
      </w:r>
      <w:r w:rsidR="00C6283C" w:rsidRPr="00B316FA">
        <w:rPr>
          <w:rFonts w:ascii="Times New Roman" w:hAnsi="Times New Roman" w:cs="Times New Roman" w:hint="eastAsia"/>
          <w:sz w:val="24"/>
          <w:szCs w:val="24"/>
          <w:vertAlign w:val="superscript"/>
        </w:rPr>
        <w:t>+</w:t>
      </w:r>
      <w:r w:rsidR="00C6283C" w:rsidRPr="00B316FA">
        <w:rPr>
          <w:rFonts w:ascii="Times New Roman" w:hAnsi="Times New Roman" w:cs="Times New Roman" w:hint="eastAsia"/>
          <w:sz w:val="24"/>
          <w:szCs w:val="24"/>
        </w:rPr>
        <w:t>)</w:t>
      </w:r>
      <w:r w:rsidR="00C6283C" w:rsidRPr="00B316FA">
        <w:rPr>
          <w:rFonts w:ascii="Times New Roman" w:eastAsia="Yu Mincho" w:hAnsi="Times New Roman" w:cs="Times New Roman" w:hint="eastAsia"/>
          <w:sz w:val="24"/>
          <w:szCs w:val="24"/>
          <w:lang w:eastAsia="ja-JP"/>
        </w:rPr>
        <w:t xml:space="preserve"> at 60 </w:t>
      </w:r>
      <w:r w:rsidR="00C6283C" w:rsidRPr="00B316FA">
        <w:rPr>
          <w:rFonts w:ascii="Times New Roman" w:eastAsia="Yu Mincho" w:hAnsi="Times New Roman" w:cs="Times New Roman" w:hint="eastAsia"/>
          <w:sz w:val="24"/>
          <w:szCs w:val="24"/>
          <w:lang w:eastAsia="ja-JP"/>
        </w:rPr>
        <w:sym w:font="Symbol" w:char="F0B0"/>
      </w:r>
      <w:r w:rsidR="00C6283C" w:rsidRPr="00B316FA">
        <w:rPr>
          <w:rFonts w:ascii="Times New Roman" w:eastAsia="Yu Mincho" w:hAnsi="Times New Roman" w:cs="Times New Roman" w:hint="eastAsia"/>
          <w:sz w:val="24"/>
          <w:szCs w:val="24"/>
          <w:lang w:eastAsia="ja-JP"/>
        </w:rPr>
        <w:t>C</w:t>
      </w:r>
      <w:r w:rsidR="00C6283C" w:rsidRPr="00B316FA">
        <w:rPr>
          <w:rFonts w:ascii="Times New Roman" w:hAnsi="Times New Roman" w:cs="Times New Roman" w:hint="eastAsia"/>
          <w:sz w:val="24"/>
          <w:szCs w:val="24"/>
        </w:rPr>
        <w:t xml:space="preserve">. </w:t>
      </w:r>
    </w:p>
    <w:bookmarkEnd w:id="3"/>
    <w:p w14:paraId="136BD0C8"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64797C3F" w14:textId="4E893C7C"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Electrochemical measurements</w:t>
      </w:r>
    </w:p>
    <w:p w14:paraId="32FD056C" w14:textId="1D390CB9" w:rsidR="00C6283C" w:rsidRPr="00B316FA" w:rsidRDefault="00724487" w:rsidP="0011048D">
      <w:pPr>
        <w:spacing w:line="360" w:lineRule="auto"/>
        <w:ind w:firstLineChars="200" w:firstLine="480"/>
        <w:rPr>
          <w:rFonts w:ascii="Times New Roman" w:eastAsia="SimSun" w:hAnsi="Times New Roman" w:cs="Times New Roman"/>
          <w:sz w:val="24"/>
          <w:szCs w:val="24"/>
          <w:shd w:val="clear" w:color="auto" w:fill="FFFFFF"/>
          <w14:ligatures w14:val="none"/>
        </w:rPr>
      </w:pPr>
      <w:r w:rsidRPr="00B316FA">
        <w:rPr>
          <w:rFonts w:ascii="Times New Roman" w:eastAsia="Yu Gothic" w:hAnsi="Times New Roman" w:cs="Times New Roman" w:hint="eastAsia"/>
          <w:sz w:val="24"/>
          <w:szCs w:val="24"/>
          <w:shd w:val="clear" w:color="auto" w:fill="FFFFFF"/>
          <w:lang w:eastAsia="ja-JP"/>
          <w14:ligatures w14:val="none"/>
        </w:rPr>
        <w:t>E</w:t>
      </w:r>
      <w:r w:rsidRPr="00B316FA">
        <w:rPr>
          <w:rFonts w:ascii="Times New Roman" w:eastAsia="SimSun" w:hAnsi="Times New Roman" w:cs="Times New Roman"/>
          <w:sz w:val="24"/>
          <w:szCs w:val="24"/>
          <w:shd w:val="clear" w:color="auto" w:fill="FFFFFF"/>
          <w14:ligatures w14:val="none"/>
        </w:rPr>
        <w:t xml:space="preserve">lectrochemical </w:t>
      </w:r>
      <w:r w:rsidRPr="00B316FA">
        <w:rPr>
          <w:rFonts w:ascii="Times New Roman" w:eastAsia="Yu Gothic" w:hAnsi="Times New Roman" w:cs="Times New Roman"/>
          <w:sz w:val="24"/>
          <w:szCs w:val="24"/>
          <w:shd w:val="clear" w:color="auto" w:fill="FFFFFF"/>
          <w:lang w:eastAsia="ja-JP"/>
          <w14:ligatures w14:val="none"/>
        </w:rPr>
        <w:t>i</w:t>
      </w:r>
      <w:r w:rsidRPr="00B316FA">
        <w:rPr>
          <w:rFonts w:ascii="Times New Roman" w:eastAsia="SimSun" w:hAnsi="Times New Roman" w:cs="Times New Roman"/>
          <w:sz w:val="24"/>
          <w:szCs w:val="24"/>
          <w:shd w:val="clear" w:color="auto" w:fill="FFFFFF"/>
          <w14:ligatures w14:val="none"/>
        </w:rPr>
        <w:t xml:space="preserve">mpedance </w:t>
      </w:r>
      <w:r w:rsidRPr="00B316FA">
        <w:rPr>
          <w:rFonts w:ascii="Times New Roman" w:eastAsia="Yu Gothic" w:hAnsi="Times New Roman" w:cs="Times New Roman"/>
          <w:sz w:val="24"/>
          <w:szCs w:val="24"/>
          <w:shd w:val="clear" w:color="auto" w:fill="FFFFFF"/>
          <w:lang w:eastAsia="ja-JP"/>
          <w14:ligatures w14:val="none"/>
        </w:rPr>
        <w:t>s</w:t>
      </w:r>
      <w:r w:rsidRPr="00B316FA">
        <w:rPr>
          <w:rFonts w:ascii="Times New Roman" w:eastAsia="SimSun" w:hAnsi="Times New Roman" w:cs="Times New Roman"/>
          <w:sz w:val="24"/>
          <w:szCs w:val="24"/>
          <w:shd w:val="clear" w:color="auto" w:fill="FFFFFF"/>
          <w14:ligatures w14:val="none"/>
        </w:rPr>
        <w:t>pectroscopy (EIS)</w:t>
      </w:r>
      <w:r w:rsidRPr="00B316FA">
        <w:rPr>
          <w:rFonts w:ascii="Times New Roman" w:eastAsia="Yu Gothic" w:hAnsi="Times New Roman" w:cs="Times New Roman" w:hint="eastAsia"/>
          <w:sz w:val="24"/>
          <w:szCs w:val="24"/>
          <w:shd w:val="clear" w:color="auto" w:fill="FFFFFF"/>
          <w:lang w:eastAsia="ja-JP"/>
          <w14:ligatures w14:val="none"/>
        </w:rPr>
        <w:t xml:space="preserve"> was used to measure t</w:t>
      </w:r>
      <w:r w:rsidR="00C6283C" w:rsidRPr="00B316FA">
        <w:rPr>
          <w:rFonts w:ascii="Times New Roman" w:eastAsia="SimSun" w:hAnsi="Times New Roman" w:cs="Times New Roman"/>
          <w:sz w:val="24"/>
          <w:szCs w:val="24"/>
          <w:shd w:val="clear" w:color="auto" w:fill="FFFFFF"/>
          <w14:ligatures w14:val="none"/>
        </w:rPr>
        <w:t xml:space="preserve">he ionic conductivity (σ) of </w:t>
      </w:r>
      <w:r w:rsidR="00404883" w:rsidRPr="00B316FA">
        <w:rPr>
          <w:rFonts w:ascii="Times New Roman" w:eastAsia="Yu Gothic" w:hAnsi="Times New Roman" w:cs="Times New Roman" w:hint="eastAsia"/>
          <w:sz w:val="24"/>
          <w:szCs w:val="24"/>
          <w:shd w:val="clear" w:color="auto" w:fill="FFFFFF"/>
          <w:lang w:eastAsia="ja-JP"/>
          <w14:ligatures w14:val="none"/>
        </w:rPr>
        <w:t xml:space="preserve">the </w:t>
      </w:r>
      <w:r w:rsidR="00C6283C" w:rsidRPr="00B316FA">
        <w:rPr>
          <w:rFonts w:ascii="Times New Roman" w:eastAsia="SimSun" w:hAnsi="Times New Roman" w:cs="Times New Roman"/>
          <w:sz w:val="24"/>
          <w:szCs w:val="24"/>
          <w:shd w:val="clear" w:color="auto" w:fill="FFFFFF"/>
          <w14:ligatures w14:val="none"/>
        </w:rPr>
        <w:t xml:space="preserve">as-prepared </w:t>
      </w:r>
      <w:r w:rsidR="00D234BA" w:rsidRPr="00B316FA">
        <w:rPr>
          <w:rFonts w:ascii="Times New Roman" w:eastAsia="Yu Gothic" w:hAnsi="Times New Roman" w:cs="Times New Roman" w:hint="eastAsia"/>
          <w:sz w:val="24"/>
          <w:szCs w:val="24"/>
          <w:shd w:val="clear" w:color="auto" w:fill="FFFFFF"/>
          <w:lang w:eastAsia="ja-JP"/>
          <w14:ligatures w14:val="none"/>
        </w:rPr>
        <w:t>SPEs</w:t>
      </w:r>
      <w:r w:rsidR="00C6283C" w:rsidRPr="00B316FA">
        <w:rPr>
          <w:rFonts w:ascii="Times New Roman" w:eastAsia="SimSun" w:hAnsi="Times New Roman" w:cs="Times New Roman"/>
          <w:sz w:val="24"/>
          <w:szCs w:val="24"/>
          <w14:ligatures w14:val="none"/>
        </w:rPr>
        <w:t xml:space="preserve"> </w:t>
      </w:r>
      <w:r w:rsidR="00D234BA" w:rsidRPr="00B316FA">
        <w:rPr>
          <w:rFonts w:ascii="Times New Roman" w:eastAsia="Yu Gothic" w:hAnsi="Times New Roman" w:cs="Times New Roman" w:hint="eastAsia"/>
          <w:sz w:val="24"/>
          <w:szCs w:val="24"/>
          <w:shd w:val="clear" w:color="auto" w:fill="FFFFFF"/>
          <w:lang w:eastAsia="ja-JP"/>
          <w14:ligatures w14:val="none"/>
        </w:rPr>
        <w:t xml:space="preserve">with stainless steel </w:t>
      </w:r>
      <w:r w:rsidR="00B0596A" w:rsidRPr="00B316FA">
        <w:rPr>
          <w:rFonts w:ascii="Times New Roman" w:eastAsia="Yu Gothic" w:hAnsi="Times New Roman" w:cs="Times New Roman" w:hint="eastAsia"/>
          <w:sz w:val="24"/>
          <w:szCs w:val="24"/>
          <w:shd w:val="clear" w:color="auto" w:fill="FFFFFF"/>
          <w:lang w:eastAsia="ja-JP"/>
          <w14:ligatures w14:val="none"/>
        </w:rPr>
        <w:t xml:space="preserve">(SS) </w:t>
      </w:r>
      <w:r w:rsidR="00D234BA" w:rsidRPr="00B316FA">
        <w:rPr>
          <w:rFonts w:ascii="Times New Roman" w:eastAsia="Yu Gothic" w:hAnsi="Times New Roman" w:cs="Times New Roman" w:hint="eastAsia"/>
          <w:sz w:val="24"/>
          <w:szCs w:val="24"/>
          <w:shd w:val="clear" w:color="auto" w:fill="FFFFFF"/>
          <w:lang w:eastAsia="ja-JP"/>
          <w14:ligatures w14:val="none"/>
        </w:rPr>
        <w:t>blocking electrodes</w:t>
      </w:r>
      <w:r w:rsidR="00C0170B" w:rsidRPr="00B316FA">
        <w:rPr>
          <w:rFonts w:ascii="Times New Roman" w:hAnsi="Times New Roman" w:cs="Times New Roman" w:hint="eastAsia"/>
          <w:sz w:val="24"/>
          <w:szCs w:val="24"/>
          <w:shd w:val="clear" w:color="auto" w:fill="FFFFFF"/>
          <w14:ligatures w14:val="none"/>
        </w:rPr>
        <w:t xml:space="preserve"> inside a </w:t>
      </w:r>
      <w:proofErr w:type="gramStart"/>
      <w:r w:rsidR="00C0170B" w:rsidRPr="00B316FA">
        <w:rPr>
          <w:rFonts w:ascii="Times New Roman" w:hAnsi="Times New Roman" w:cs="Times New Roman" w:hint="eastAsia"/>
          <w:sz w:val="24"/>
          <w:szCs w:val="24"/>
          <w:shd w:val="clear" w:color="auto" w:fill="FFFFFF"/>
          <w14:ligatures w14:val="none"/>
        </w:rPr>
        <w:t>2032 coin</w:t>
      </w:r>
      <w:proofErr w:type="gramEnd"/>
      <w:r w:rsidR="00C0170B" w:rsidRPr="00B316FA">
        <w:rPr>
          <w:rFonts w:ascii="Times New Roman" w:hAnsi="Times New Roman" w:cs="Times New Roman" w:hint="eastAsia"/>
          <w:sz w:val="24"/>
          <w:szCs w:val="24"/>
          <w:shd w:val="clear" w:color="auto" w:fill="FFFFFF"/>
          <w14:ligatures w14:val="none"/>
        </w:rPr>
        <w:t xml:space="preserve"> cell</w:t>
      </w:r>
      <w:r w:rsidR="00D234BA" w:rsidRPr="00B316FA">
        <w:rPr>
          <w:rFonts w:ascii="Times New Roman" w:eastAsia="Yu Gothic" w:hAnsi="Times New Roman" w:cs="Times New Roman" w:hint="eastAsia"/>
          <w:sz w:val="24"/>
          <w:szCs w:val="24"/>
          <w:shd w:val="clear" w:color="auto" w:fill="FFFFFF"/>
          <w:lang w:eastAsia="ja-JP"/>
          <w14:ligatures w14:val="none"/>
        </w:rPr>
        <w:t xml:space="preserve"> </w:t>
      </w:r>
      <w:r w:rsidR="00D00C2E" w:rsidRPr="00B316FA">
        <w:rPr>
          <w:rFonts w:ascii="Times New Roman" w:eastAsia="Yu Gothic" w:hAnsi="Times New Roman" w:cs="Times New Roman" w:hint="eastAsia"/>
          <w:sz w:val="24"/>
          <w:szCs w:val="24"/>
          <w:shd w:val="clear" w:color="auto" w:fill="FFFFFF"/>
          <w:lang w:eastAsia="ja-JP"/>
          <w14:ligatures w14:val="none"/>
        </w:rPr>
        <w:t>using</w:t>
      </w:r>
      <w:r w:rsidR="00C6283C" w:rsidRPr="00B316FA">
        <w:rPr>
          <w:rFonts w:ascii="Times New Roman" w:eastAsia="SimSun" w:hAnsi="Times New Roman" w:cs="Times New Roman"/>
          <w:sz w:val="24"/>
          <w:szCs w:val="24"/>
          <w:shd w:val="clear" w:color="auto" w:fill="FFFFFF"/>
          <w14:ligatures w14:val="none"/>
        </w:rPr>
        <w:t xml:space="preserve"> a </w:t>
      </w:r>
      <w:proofErr w:type="spellStart"/>
      <w:r w:rsidR="007078F5" w:rsidRPr="00B316FA">
        <w:rPr>
          <w:rFonts w:ascii="Times New Roman" w:eastAsia="Yu Gothic" w:hAnsi="Times New Roman" w:cs="Times New Roman" w:hint="eastAsia"/>
          <w:sz w:val="24"/>
          <w:szCs w:val="24"/>
          <w:shd w:val="clear" w:color="auto" w:fill="FFFFFF"/>
          <w:lang w:eastAsia="ja-JP"/>
          <w14:ligatures w14:val="none"/>
        </w:rPr>
        <w:t>potentiostat</w:t>
      </w:r>
      <w:proofErr w:type="spellEnd"/>
      <w:r w:rsidR="007078F5" w:rsidRPr="00B316FA">
        <w:rPr>
          <w:rFonts w:ascii="Times New Roman" w:eastAsia="Yu Gothic" w:hAnsi="Times New Roman" w:cs="Times New Roman" w:hint="eastAsia"/>
          <w:sz w:val="24"/>
          <w:szCs w:val="24"/>
          <w:shd w:val="clear" w:color="auto" w:fill="FFFFFF"/>
          <w:lang w:eastAsia="ja-JP"/>
          <w14:ligatures w14:val="none"/>
        </w:rPr>
        <w:t xml:space="preserve"> </w:t>
      </w:r>
      <w:r w:rsidR="00C6283C" w:rsidRPr="00B316FA">
        <w:rPr>
          <w:rFonts w:ascii="Times New Roman" w:eastAsia="SimSun" w:hAnsi="Times New Roman" w:cs="Times New Roman"/>
          <w:sz w:val="24"/>
          <w:szCs w:val="24"/>
          <w:shd w:val="clear" w:color="auto" w:fill="FFFFFF"/>
          <w14:ligatures w14:val="none"/>
        </w:rPr>
        <w:t>(</w:t>
      </w:r>
      <w:proofErr w:type="spellStart"/>
      <w:r w:rsidR="00C6283C" w:rsidRPr="00B316FA">
        <w:rPr>
          <w:rFonts w:ascii="Times New Roman" w:eastAsia="SimSun" w:hAnsi="Times New Roman" w:cs="Times New Roman"/>
          <w:sz w:val="24"/>
          <w:szCs w:val="24"/>
          <w:shd w:val="clear" w:color="auto" w:fill="FFFFFF"/>
          <w14:ligatures w14:val="none"/>
        </w:rPr>
        <w:t>BioLogic</w:t>
      </w:r>
      <w:proofErr w:type="spellEnd"/>
      <w:r w:rsidR="00C6283C" w:rsidRPr="00B316FA">
        <w:rPr>
          <w:rFonts w:ascii="Times New Roman" w:eastAsia="SimSun" w:hAnsi="Times New Roman" w:cs="Times New Roman"/>
          <w:sz w:val="24"/>
          <w:szCs w:val="24"/>
          <w:shd w:val="clear" w:color="auto" w:fill="FFFFFF"/>
          <w14:ligatures w14:val="none"/>
        </w:rPr>
        <w:t xml:space="preserve"> </w:t>
      </w:r>
      <w:r w:rsidR="007078F5" w:rsidRPr="00B316FA">
        <w:rPr>
          <w:rFonts w:ascii="Times New Roman" w:eastAsia="Yu Gothic" w:hAnsi="Times New Roman" w:cs="Times New Roman" w:hint="eastAsia"/>
          <w:sz w:val="24"/>
          <w:szCs w:val="24"/>
          <w:shd w:val="clear" w:color="auto" w:fill="FFFFFF"/>
          <w:lang w:eastAsia="ja-JP"/>
          <w14:ligatures w14:val="none"/>
        </w:rPr>
        <w:t>VMP3</w:t>
      </w:r>
      <w:r w:rsidR="00C6283C" w:rsidRPr="00B316FA">
        <w:rPr>
          <w:rFonts w:ascii="Times New Roman" w:eastAsia="SimSun" w:hAnsi="Times New Roman" w:cs="Times New Roman"/>
          <w:sz w:val="24"/>
          <w:szCs w:val="24"/>
          <w:shd w:val="clear" w:color="auto" w:fill="FFFFFF"/>
          <w14:ligatures w14:val="none"/>
        </w:rPr>
        <w:t xml:space="preserve">) </w:t>
      </w:r>
      <w:r w:rsidR="00416B0B" w:rsidRPr="00B316FA">
        <w:rPr>
          <w:rFonts w:ascii="Times New Roman" w:eastAsia="Yu Gothic" w:hAnsi="Times New Roman" w:cs="Times New Roman" w:hint="eastAsia"/>
          <w:sz w:val="24"/>
          <w:szCs w:val="24"/>
          <w:shd w:val="clear" w:color="auto" w:fill="FFFFFF"/>
          <w:lang w:eastAsia="ja-JP"/>
          <w14:ligatures w14:val="none"/>
        </w:rPr>
        <w:t>between</w:t>
      </w:r>
      <w:r w:rsidR="00C6283C" w:rsidRPr="00B316FA">
        <w:rPr>
          <w:rFonts w:ascii="Times New Roman" w:eastAsia="SimSun" w:hAnsi="Times New Roman" w:cs="Times New Roman"/>
          <w:sz w:val="24"/>
          <w:szCs w:val="24"/>
          <w:shd w:val="clear" w:color="auto" w:fill="FFFFFF"/>
          <w14:ligatures w14:val="none"/>
        </w:rPr>
        <w:t xml:space="preserve"> </w:t>
      </w:r>
      <w:r w:rsidR="007078F5" w:rsidRPr="00B316FA">
        <w:rPr>
          <w:rFonts w:ascii="Times New Roman" w:eastAsia="Yu Gothic" w:hAnsi="Times New Roman" w:cs="Times New Roman" w:hint="eastAsia"/>
          <w:sz w:val="24"/>
          <w:szCs w:val="24"/>
          <w:shd w:val="clear" w:color="auto" w:fill="FFFFFF"/>
          <w:lang w:eastAsia="ja-JP"/>
          <w14:ligatures w14:val="none"/>
        </w:rPr>
        <w:t>0.1 MHz</w:t>
      </w:r>
      <w:r w:rsidR="00C6283C" w:rsidRPr="00B316FA">
        <w:rPr>
          <w:rFonts w:ascii="Times New Roman" w:eastAsia="SimSun" w:hAnsi="Times New Roman" w:cs="Times New Roman" w:hint="eastAsia"/>
          <w:sz w:val="24"/>
          <w:szCs w:val="24"/>
          <w:shd w:val="clear" w:color="auto" w:fill="FFFFFF"/>
          <w14:ligatures w14:val="none"/>
        </w:rPr>
        <w:t xml:space="preserve"> </w:t>
      </w:r>
      <w:r w:rsidR="00416B0B" w:rsidRPr="00B316FA">
        <w:rPr>
          <w:rFonts w:ascii="Times New Roman" w:eastAsia="Yu Gothic" w:hAnsi="Times New Roman" w:cs="Times New Roman" w:hint="eastAsia"/>
          <w:sz w:val="24"/>
          <w:szCs w:val="24"/>
          <w:shd w:val="clear" w:color="auto" w:fill="FFFFFF"/>
          <w:lang w:eastAsia="ja-JP"/>
          <w14:ligatures w14:val="none"/>
        </w:rPr>
        <w:t>and</w:t>
      </w:r>
      <w:r w:rsidR="00C6283C" w:rsidRPr="00B316FA">
        <w:rPr>
          <w:rFonts w:ascii="Times New Roman" w:eastAsia="SimSun" w:hAnsi="Times New Roman" w:cs="Times New Roman"/>
          <w:sz w:val="24"/>
          <w:szCs w:val="24"/>
          <w:shd w:val="clear" w:color="auto" w:fill="FFFFFF"/>
          <w14:ligatures w14:val="none"/>
        </w:rPr>
        <w:t xml:space="preserve"> 1 Hz and a voltage amplitude of 50 mV.</w:t>
      </w:r>
      <w:r w:rsidR="00FF6BB8" w:rsidRPr="00B316FA">
        <w:rPr>
          <w:rFonts w:ascii="Times New Roman" w:eastAsia="Yu Gothic" w:hAnsi="Times New Roman" w:cs="Times New Roman" w:hint="eastAsia"/>
          <w:sz w:val="24"/>
          <w:szCs w:val="24"/>
          <w:shd w:val="clear" w:color="auto" w:fill="FFFFFF"/>
          <w:lang w:eastAsia="ja-JP"/>
          <w14:ligatures w14:val="none"/>
        </w:rPr>
        <w:t xml:space="preserve"> </w:t>
      </w:r>
      <w:r w:rsidR="00C80E82" w:rsidRPr="00B316FA">
        <w:rPr>
          <w:rFonts w:ascii="Times New Roman" w:eastAsia="Yu Gothic" w:hAnsi="Times New Roman" w:cs="Times New Roman" w:hint="eastAsia"/>
          <w:sz w:val="24"/>
          <w:szCs w:val="24"/>
          <w:shd w:val="clear" w:color="auto" w:fill="FFFFFF"/>
          <w:lang w:eastAsia="ja-JP"/>
          <w14:ligatures w14:val="none"/>
        </w:rPr>
        <w:t>T</w:t>
      </w:r>
      <w:r w:rsidR="00C6283C" w:rsidRPr="00B316FA">
        <w:rPr>
          <w:rFonts w:ascii="Times New Roman" w:eastAsia="SimSun" w:hAnsi="Times New Roman" w:cs="Times New Roman"/>
          <w:sz w:val="24"/>
          <w:szCs w:val="24"/>
          <w:shd w:val="clear" w:color="auto" w:fill="FFFFFF"/>
          <w14:ligatures w14:val="none"/>
        </w:rPr>
        <w:t>he</w:t>
      </w:r>
      <w:r w:rsidR="00D234BA" w:rsidRPr="00B316FA">
        <w:rPr>
          <w:rFonts w:ascii="Times New Roman" w:eastAsia="Yu Gothic" w:hAnsi="Times New Roman" w:cs="Times New Roman" w:hint="eastAsia"/>
          <w:sz w:val="24"/>
          <w:szCs w:val="24"/>
          <w:shd w:val="clear" w:color="auto" w:fill="FFFFFF"/>
          <w:lang w:eastAsia="ja-JP"/>
          <w14:ligatures w14:val="none"/>
        </w:rPr>
        <w:t xml:space="preserve"> </w:t>
      </w:r>
      <w:r w:rsidR="00C6283C" w:rsidRPr="00B316FA">
        <w:rPr>
          <w:rFonts w:ascii="Times New Roman" w:eastAsia="SimSun" w:hAnsi="Times New Roman" w:cs="Times New Roman"/>
          <w:sz w:val="24"/>
          <w:szCs w:val="24"/>
          <w:shd w:val="clear" w:color="auto" w:fill="FFFFFF"/>
          <w14:ligatures w14:val="none"/>
        </w:rPr>
        <w:t xml:space="preserve">tested cells were </w:t>
      </w:r>
      <w:r w:rsidR="00FF6BB8" w:rsidRPr="00B316FA">
        <w:rPr>
          <w:rFonts w:ascii="Times New Roman" w:eastAsia="Yu Gothic" w:hAnsi="Times New Roman" w:cs="Times New Roman" w:hint="eastAsia"/>
          <w:sz w:val="24"/>
          <w:szCs w:val="24"/>
          <w:shd w:val="clear" w:color="auto" w:fill="FFFFFF"/>
          <w:lang w:eastAsia="ja-JP"/>
          <w14:ligatures w14:val="none"/>
        </w:rPr>
        <w:t>held</w:t>
      </w:r>
      <w:r w:rsidR="00C6283C" w:rsidRPr="00B316FA">
        <w:rPr>
          <w:rFonts w:ascii="Times New Roman" w:eastAsia="SimSun" w:hAnsi="Times New Roman" w:cs="Times New Roman"/>
          <w:sz w:val="24"/>
          <w:szCs w:val="24"/>
          <w:shd w:val="clear" w:color="auto" w:fill="FFFFFF"/>
          <w14:ligatures w14:val="none"/>
        </w:rPr>
        <w:t xml:space="preserve"> </w:t>
      </w:r>
      <w:r w:rsidR="00FF6BB8" w:rsidRPr="00B316FA">
        <w:rPr>
          <w:rFonts w:ascii="Times New Roman" w:eastAsia="Yu Gothic" w:hAnsi="Times New Roman" w:cs="Times New Roman" w:hint="eastAsia"/>
          <w:sz w:val="24"/>
          <w:szCs w:val="24"/>
          <w:shd w:val="clear" w:color="auto" w:fill="FFFFFF"/>
          <w:lang w:eastAsia="ja-JP"/>
          <w14:ligatures w14:val="none"/>
        </w:rPr>
        <w:t xml:space="preserve">for at least 1 h </w:t>
      </w:r>
      <w:r w:rsidR="00C6283C" w:rsidRPr="00B316FA">
        <w:rPr>
          <w:rFonts w:ascii="Times New Roman" w:eastAsia="SimSun" w:hAnsi="Times New Roman" w:cs="Times New Roman"/>
          <w:sz w:val="24"/>
          <w:szCs w:val="24"/>
          <w:shd w:val="clear" w:color="auto" w:fill="FFFFFF"/>
          <w14:ligatures w14:val="none"/>
        </w:rPr>
        <w:t xml:space="preserve">at each test temperature (from </w:t>
      </w:r>
      <w:r w:rsidR="00C6283C" w:rsidRPr="00B316FA">
        <w:rPr>
          <w:rFonts w:ascii="Times New Roman" w:eastAsia="SimSun" w:hAnsi="Times New Roman" w:cs="Times New Roman" w:hint="eastAsia"/>
          <w:sz w:val="24"/>
          <w:szCs w:val="24"/>
          <w:shd w:val="clear" w:color="auto" w:fill="FFFFFF"/>
          <w14:ligatures w14:val="none"/>
        </w:rPr>
        <w:t>30</w:t>
      </w:r>
      <w:r w:rsidR="00C6283C" w:rsidRPr="00B316FA">
        <w:rPr>
          <w:rFonts w:ascii="Times New Roman" w:eastAsia="SimSun" w:hAnsi="Times New Roman" w:cs="Times New Roman"/>
          <w:sz w:val="24"/>
          <w:szCs w:val="24"/>
          <w:shd w:val="clear" w:color="auto" w:fill="FFFFFF"/>
          <w14:ligatures w14:val="none"/>
        </w:rPr>
        <w:t xml:space="preserve"> to </w:t>
      </w:r>
      <w:r w:rsidR="00C6283C" w:rsidRPr="00B316FA">
        <w:rPr>
          <w:rFonts w:ascii="Times New Roman" w:eastAsia="SimSun" w:hAnsi="Times New Roman" w:cs="Times New Roman" w:hint="eastAsia"/>
          <w:sz w:val="24"/>
          <w:szCs w:val="24"/>
          <w:shd w:val="clear" w:color="auto" w:fill="FFFFFF"/>
          <w14:ligatures w14:val="none"/>
        </w:rPr>
        <w:t>60</w:t>
      </w:r>
      <w:r w:rsidR="00C6283C" w:rsidRPr="00B316FA">
        <w:rPr>
          <w:rFonts w:ascii="Times New Roman" w:eastAsia="SimSun" w:hAnsi="Times New Roman" w:cs="Times New Roman"/>
          <w:sz w:val="24"/>
          <w:szCs w:val="24"/>
          <w:shd w:val="clear" w:color="auto" w:fill="FFFFFF"/>
          <w14:ligatures w14:val="none"/>
        </w:rPr>
        <w:t xml:space="preserve"> °C) </w:t>
      </w:r>
      <w:r w:rsidR="00C80E82" w:rsidRPr="00B316FA">
        <w:rPr>
          <w:rFonts w:ascii="Times New Roman" w:eastAsia="Yu Gothic" w:hAnsi="Times New Roman" w:cs="Times New Roman"/>
          <w:sz w:val="24"/>
          <w:szCs w:val="24"/>
          <w:shd w:val="clear" w:color="auto" w:fill="FFFFFF"/>
          <w:lang w:eastAsia="ja-JP"/>
          <w14:ligatures w14:val="none"/>
        </w:rPr>
        <w:t>before</w:t>
      </w:r>
      <w:r w:rsidR="00C80E82" w:rsidRPr="00B316FA">
        <w:rPr>
          <w:rFonts w:ascii="Times New Roman" w:eastAsia="Yu Gothic" w:hAnsi="Times New Roman" w:cs="Times New Roman" w:hint="eastAsia"/>
          <w:sz w:val="24"/>
          <w:szCs w:val="24"/>
          <w:shd w:val="clear" w:color="auto" w:fill="FFFFFF"/>
          <w:lang w:eastAsia="ja-JP"/>
          <w14:ligatures w14:val="none"/>
        </w:rPr>
        <w:t xml:space="preserve"> measurement</w:t>
      </w:r>
      <w:r w:rsidR="00C6283C" w:rsidRPr="00B316FA">
        <w:rPr>
          <w:rFonts w:ascii="Times New Roman" w:eastAsia="SimSun" w:hAnsi="Times New Roman" w:cs="Times New Roman"/>
          <w:sz w:val="24"/>
          <w:szCs w:val="24"/>
          <w:shd w:val="clear" w:color="auto" w:fill="FFFFFF"/>
          <w14:ligatures w14:val="none"/>
        </w:rPr>
        <w:t xml:space="preserve">. </w:t>
      </w:r>
      <w:r w:rsidR="007078F5" w:rsidRPr="00B316FA">
        <w:rPr>
          <w:rFonts w:ascii="Times New Roman" w:eastAsia="Yu Gothic" w:hAnsi="Times New Roman" w:cs="Times New Roman" w:hint="eastAsia"/>
          <w:sz w:val="24"/>
          <w:szCs w:val="24"/>
          <w:lang w:eastAsia="ja-JP"/>
          <w14:ligatures w14:val="none"/>
        </w:rPr>
        <w:t>Ionic</w:t>
      </w:r>
      <w:r w:rsidR="00C6283C" w:rsidRPr="00B316FA">
        <w:rPr>
          <w:rFonts w:ascii="Times New Roman" w:eastAsia="SimSun" w:hAnsi="Times New Roman" w:cs="Times New Roman"/>
          <w:sz w:val="24"/>
          <w:szCs w:val="24"/>
          <w14:ligatures w14:val="none"/>
        </w:rPr>
        <w:t xml:space="preserve"> conductivity </w:t>
      </w:r>
      <w:r w:rsidR="007078F5" w:rsidRPr="00B316FA">
        <w:rPr>
          <w:rFonts w:ascii="Times New Roman" w:eastAsia="Yu Gothic" w:hAnsi="Times New Roman" w:cs="Times New Roman" w:hint="eastAsia"/>
          <w:sz w:val="24"/>
          <w:szCs w:val="24"/>
          <w:lang w:eastAsia="ja-JP"/>
          <w14:ligatures w14:val="none"/>
        </w:rPr>
        <w:t>(</w:t>
      </w:r>
      <w:r w:rsidR="007078F5" w:rsidRPr="00B316FA">
        <w:rPr>
          <w:rFonts w:ascii="Symbol" w:eastAsia="Yu Gothic" w:hAnsi="Symbol" w:cs="Times New Roman"/>
          <w:sz w:val="24"/>
          <w:szCs w:val="24"/>
          <w:lang w:eastAsia="ja-JP"/>
          <w14:ligatures w14:val="none"/>
        </w:rPr>
        <w:t>s</w:t>
      </w:r>
      <w:r w:rsidR="007078F5" w:rsidRPr="00B316FA">
        <w:rPr>
          <w:rFonts w:ascii="Times New Roman" w:eastAsia="Yu Gothic" w:hAnsi="Times New Roman" w:cs="Times New Roman" w:hint="eastAsia"/>
          <w:sz w:val="24"/>
          <w:szCs w:val="24"/>
          <w:lang w:eastAsia="ja-JP"/>
          <w14:ligatures w14:val="none"/>
        </w:rPr>
        <w:t>) was</w:t>
      </w:r>
      <w:r w:rsidR="00C6283C" w:rsidRPr="00B316FA">
        <w:rPr>
          <w:rFonts w:ascii="Times New Roman" w:eastAsia="SimSun" w:hAnsi="Times New Roman" w:cs="Times New Roman"/>
          <w:sz w:val="24"/>
          <w:szCs w:val="24"/>
          <w14:ligatures w14:val="none"/>
        </w:rPr>
        <w:t xml:space="preserve"> calculated according to </w:t>
      </w:r>
      <w:r w:rsidR="00903D49" w:rsidRPr="00B316FA">
        <w:rPr>
          <w:rFonts w:ascii="Times New Roman" w:eastAsia="Yu Gothic" w:hAnsi="Times New Roman" w:cs="Times New Roman" w:hint="eastAsia"/>
          <w:sz w:val="24"/>
          <w:szCs w:val="24"/>
          <w:lang w:eastAsia="ja-JP"/>
          <w14:ligatures w14:val="none"/>
        </w:rPr>
        <w:t>Eq. 1</w:t>
      </w:r>
      <w:r w:rsidR="00C6283C" w:rsidRPr="00B316FA">
        <w:rPr>
          <w:rFonts w:ascii="Times New Roman" w:eastAsia="SimSun" w:hAnsi="Times New Roman" w:cs="Times New Roman"/>
          <w:sz w:val="24"/>
          <w:szCs w:val="24"/>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C6283C" w:rsidRPr="00B316FA" w14:paraId="486B44AD" w14:textId="77777777" w:rsidTr="00E10807">
        <w:tc>
          <w:tcPr>
            <w:tcW w:w="8217" w:type="dxa"/>
          </w:tcPr>
          <w:p w14:paraId="2FC5D08F" w14:textId="77777777" w:rsidR="00C6283C" w:rsidRPr="00B316FA" w:rsidRDefault="00C6283C" w:rsidP="00E10807">
            <w:pPr>
              <w:spacing w:line="360" w:lineRule="auto"/>
              <w:rPr>
                <w:rFonts w:ascii="Times New Roman" w:eastAsia="SimSun" w:hAnsi="Times New Roman" w:cs="Times New Roman"/>
                <w:sz w:val="24"/>
                <w:szCs w:val="24"/>
                <w:shd w:val="clear" w:color="auto" w:fill="FFFFFF"/>
              </w:rPr>
            </w:pPr>
            <m:oMathPara>
              <m:oMath>
                <m:r>
                  <m:rPr>
                    <m:sty m:val="p"/>
                  </m:rPr>
                  <w:rPr>
                    <w:rFonts w:ascii="Cambria Math" w:eastAsia="SimSun" w:hAnsi="Cambria Math" w:cs="Times New Roman"/>
                    <w:sz w:val="24"/>
                    <w:szCs w:val="24"/>
                    <w:shd w:val="clear" w:color="auto" w:fill="FFFFFF"/>
                  </w:rPr>
                  <m:t>σ =</m:t>
                </m:r>
                <m:f>
                  <m:fPr>
                    <m:ctrlPr>
                      <w:rPr>
                        <w:rFonts w:ascii="Cambria Math" w:eastAsia="SimSun" w:hAnsi="Cambria Math" w:cs="Times New Roman"/>
                        <w:sz w:val="24"/>
                        <w:szCs w:val="24"/>
                        <w:shd w:val="clear" w:color="auto" w:fill="FFFFFF"/>
                      </w:rPr>
                    </m:ctrlPr>
                  </m:fPr>
                  <m:num>
                    <m:r>
                      <w:rPr>
                        <w:rFonts w:ascii="Cambria Math" w:eastAsia="SimSun" w:hAnsi="Cambria Math" w:cs="Times New Roman"/>
                        <w:sz w:val="24"/>
                        <w:szCs w:val="24"/>
                        <w:shd w:val="clear" w:color="auto" w:fill="FFFFFF"/>
                      </w:rPr>
                      <m:t>L</m:t>
                    </m:r>
                  </m:num>
                  <m:den>
                    <m:r>
                      <w:rPr>
                        <w:rFonts w:ascii="Cambria Math" w:eastAsia="SimSun" w:hAnsi="Cambria Math" w:cs="Times New Roman"/>
                        <w:sz w:val="24"/>
                        <w:szCs w:val="24"/>
                        <w:shd w:val="clear" w:color="auto" w:fill="FFFFFF"/>
                      </w:rPr>
                      <m:t>R</m:t>
                    </m:r>
                    <m:r>
                      <m:rPr>
                        <m:sty m:val="p"/>
                      </m:rPr>
                      <w:rPr>
                        <w:rFonts w:ascii="Cambria Math" w:eastAsia="SimSun" w:hAnsi="Cambria Math" w:cs="Times New Roman"/>
                        <w:sz w:val="24"/>
                        <w:szCs w:val="24"/>
                        <w:shd w:val="clear" w:color="auto" w:fill="FFFFFF"/>
                      </w:rPr>
                      <m:t>×</m:t>
                    </m:r>
                    <m:r>
                      <w:rPr>
                        <w:rFonts w:ascii="Cambria Math" w:eastAsia="SimSun" w:hAnsi="Cambria Math" w:cs="Times New Roman"/>
                        <w:sz w:val="24"/>
                        <w:szCs w:val="24"/>
                        <w:shd w:val="clear" w:color="auto" w:fill="FFFFFF"/>
                      </w:rPr>
                      <m:t>S</m:t>
                    </m:r>
                  </m:den>
                </m:f>
              </m:oMath>
            </m:oMathPara>
          </w:p>
        </w:tc>
        <w:tc>
          <w:tcPr>
            <w:tcW w:w="799" w:type="dxa"/>
            <w:vAlign w:val="center"/>
          </w:tcPr>
          <w:p w14:paraId="52DECCFF" w14:textId="7F2FC245" w:rsidR="00C6283C" w:rsidRPr="00B316FA" w:rsidRDefault="00903D49" w:rsidP="00E10807">
            <w:pPr>
              <w:spacing w:line="360" w:lineRule="auto"/>
              <w:rPr>
                <w:rFonts w:ascii="Times New Roman" w:eastAsia="Yu Gothic" w:hAnsi="Times New Roman" w:cs="Times New Roman"/>
                <w:sz w:val="24"/>
                <w:szCs w:val="24"/>
                <w:shd w:val="clear" w:color="auto" w:fill="FFFFFF"/>
                <w:lang w:eastAsia="ja-JP"/>
              </w:rPr>
            </w:pPr>
            <w:r w:rsidRPr="00B316FA">
              <w:rPr>
                <w:rFonts w:ascii="Times New Roman" w:eastAsia="Yu Gothic" w:hAnsi="Times New Roman" w:cs="Times New Roman" w:hint="eastAsia"/>
                <w:sz w:val="24"/>
                <w:szCs w:val="24"/>
                <w:shd w:val="clear" w:color="auto" w:fill="FFFFFF"/>
                <w:lang w:eastAsia="ja-JP"/>
              </w:rPr>
              <w:t>(1)</w:t>
            </w:r>
          </w:p>
        </w:tc>
      </w:tr>
    </w:tbl>
    <w:p w14:paraId="5D6C4397" w14:textId="678F1704" w:rsidR="00D234BA" w:rsidRPr="00B316FA" w:rsidRDefault="001C789E" w:rsidP="00C6283C">
      <w:pPr>
        <w:spacing w:line="360" w:lineRule="auto"/>
        <w:rPr>
          <w:rFonts w:ascii="Times New Roman" w:eastAsia="Yu Gothic" w:hAnsi="Times New Roman" w:cs="Times New Roman"/>
          <w:sz w:val="24"/>
          <w:szCs w:val="24"/>
          <w:shd w:val="clear" w:color="auto" w:fill="FFFFFF"/>
          <w:lang w:eastAsia="ja-JP"/>
          <w14:ligatures w14:val="none"/>
        </w:rPr>
      </w:pPr>
      <w:r w:rsidRPr="00B316FA">
        <w:rPr>
          <w:rFonts w:ascii="Times New Roman" w:eastAsia="Yu Gothic" w:hAnsi="Times New Roman" w:cs="Times New Roman" w:hint="eastAsia"/>
          <w:sz w:val="24"/>
          <w:szCs w:val="24"/>
          <w:shd w:val="clear" w:color="auto" w:fill="FFFFFF"/>
          <w:lang w:eastAsia="ja-JP"/>
          <w14:ligatures w14:val="none"/>
        </w:rPr>
        <w:t>w</w:t>
      </w:r>
      <w:r w:rsidR="00C6283C" w:rsidRPr="00B316FA">
        <w:rPr>
          <w:rFonts w:ascii="Times New Roman" w:eastAsia="SimSun" w:hAnsi="Times New Roman" w:cs="Times New Roman"/>
          <w:sz w:val="24"/>
          <w:szCs w:val="24"/>
          <w:shd w:val="clear" w:color="auto" w:fill="FFFFFF"/>
          <w14:ligatures w14:val="none"/>
        </w:rPr>
        <w:t>here</w:t>
      </w:r>
      <w:r w:rsidR="00C6283C" w:rsidRPr="00B316FA">
        <w:rPr>
          <w:rFonts w:ascii="Times New Roman" w:eastAsia="SimSun" w:hAnsi="Times New Roman" w:cs="Times New Roman" w:hint="eastAsia"/>
          <w:sz w:val="24"/>
          <w:szCs w:val="24"/>
          <w:shd w:val="clear" w:color="auto" w:fill="FFFFFF"/>
          <w14:ligatures w14:val="none"/>
        </w:rPr>
        <w:t xml:space="preserve"> </w:t>
      </w:r>
      <w:r w:rsidR="00FF6BB8" w:rsidRPr="00B316FA">
        <w:rPr>
          <w:rFonts w:ascii="Times New Roman" w:eastAsia="Yu Gothic" w:hAnsi="Times New Roman" w:cs="Times New Roman" w:hint="eastAsia"/>
          <w:sz w:val="24"/>
          <w:szCs w:val="24"/>
          <w:shd w:val="clear" w:color="auto" w:fill="FFFFFF"/>
          <w:lang w:eastAsia="ja-JP"/>
          <w14:ligatures w14:val="none"/>
        </w:rPr>
        <w:t>S</w:t>
      </w:r>
      <w:r w:rsidR="00FF6BB8" w:rsidRPr="00B316FA">
        <w:rPr>
          <w:rFonts w:ascii="Times New Roman" w:eastAsia="SimSun" w:hAnsi="Times New Roman" w:cs="Times New Roman" w:hint="eastAsia"/>
          <w:sz w:val="24"/>
          <w:szCs w:val="24"/>
          <w:shd w:val="clear" w:color="auto" w:fill="FFFFFF"/>
          <w14:ligatures w14:val="none"/>
        </w:rPr>
        <w:t xml:space="preserve"> </w:t>
      </w:r>
      <w:r w:rsidR="00FF6BB8" w:rsidRPr="00B316FA">
        <w:rPr>
          <w:rFonts w:ascii="Times New Roman" w:eastAsia="SimSun" w:hAnsi="Times New Roman" w:cs="Times New Roman"/>
          <w:sz w:val="24"/>
          <w:szCs w:val="24"/>
          <w:shd w:val="clear" w:color="auto" w:fill="FFFFFF"/>
          <w14:ligatures w14:val="none"/>
        </w:rPr>
        <w:t xml:space="preserve">is the area of </w:t>
      </w:r>
      <w:r w:rsidR="00FF6BB8" w:rsidRPr="00B316FA">
        <w:rPr>
          <w:rFonts w:ascii="Times New Roman" w:eastAsia="Yu Gothic" w:hAnsi="Times New Roman" w:cs="Times New Roman" w:hint="eastAsia"/>
          <w:sz w:val="24"/>
          <w:szCs w:val="24"/>
          <w:shd w:val="clear" w:color="auto" w:fill="FFFFFF"/>
          <w:lang w:eastAsia="ja-JP"/>
          <w14:ligatures w14:val="none"/>
        </w:rPr>
        <w:t xml:space="preserve">the </w:t>
      </w:r>
      <w:proofErr w:type="gramStart"/>
      <w:r w:rsidR="00FF6BB8" w:rsidRPr="00B316FA">
        <w:rPr>
          <w:rFonts w:ascii="Times New Roman" w:hAnsi="Times New Roman" w:cs="Times New Roman" w:hint="eastAsia"/>
          <w:sz w:val="24"/>
          <w:szCs w:val="24"/>
          <w:shd w:val="clear" w:color="auto" w:fill="FFFFFF"/>
          <w14:ligatures w14:val="none"/>
        </w:rPr>
        <w:t>stainless steel</w:t>
      </w:r>
      <w:proofErr w:type="gramEnd"/>
      <w:r w:rsidR="00FF6BB8" w:rsidRPr="00B316FA">
        <w:rPr>
          <w:rFonts w:ascii="Times New Roman" w:eastAsia="Yu Gothic" w:hAnsi="Times New Roman" w:cs="Times New Roman" w:hint="eastAsia"/>
          <w:sz w:val="24"/>
          <w:szCs w:val="24"/>
          <w:shd w:val="clear" w:color="auto" w:fill="FFFFFF"/>
          <w:lang w:eastAsia="ja-JP"/>
          <w14:ligatures w14:val="none"/>
        </w:rPr>
        <w:t xml:space="preserve"> </w:t>
      </w:r>
      <w:r w:rsidR="00FF6BB8" w:rsidRPr="00B316FA">
        <w:rPr>
          <w:rFonts w:ascii="Times New Roman" w:hAnsi="Times New Roman" w:cs="Times New Roman" w:hint="eastAsia"/>
          <w:sz w:val="24"/>
          <w:szCs w:val="24"/>
          <w:shd w:val="clear" w:color="auto" w:fill="FFFFFF"/>
          <w14:ligatures w14:val="none"/>
        </w:rPr>
        <w:t>electrodes</w:t>
      </w:r>
      <w:r w:rsidR="00FF6BB8" w:rsidRPr="00B316FA">
        <w:rPr>
          <w:rFonts w:ascii="Times New Roman" w:eastAsia="Yu Gothic" w:hAnsi="Times New Roman" w:cs="Times New Roman" w:hint="eastAsia"/>
          <w:sz w:val="24"/>
          <w:szCs w:val="24"/>
          <w:shd w:val="clear" w:color="auto" w:fill="FFFFFF"/>
          <w:lang w:eastAsia="ja-JP"/>
          <w14:ligatures w14:val="none"/>
        </w:rPr>
        <w:t xml:space="preserve">, </w:t>
      </w:r>
      <w:r w:rsidR="007078F5" w:rsidRPr="00B316FA">
        <w:rPr>
          <w:rFonts w:ascii="Times New Roman" w:eastAsia="Yu Gothic" w:hAnsi="Times New Roman" w:cs="Times New Roman" w:hint="eastAsia"/>
          <w:sz w:val="24"/>
          <w:szCs w:val="24"/>
          <w:shd w:val="clear" w:color="auto" w:fill="FFFFFF"/>
          <w:lang w:eastAsia="ja-JP"/>
          <w14:ligatures w14:val="none"/>
        </w:rPr>
        <w:t>L</w:t>
      </w:r>
      <w:r w:rsidR="00C6283C" w:rsidRPr="00B316FA">
        <w:rPr>
          <w:rFonts w:ascii="Times New Roman" w:eastAsia="SimSun" w:hAnsi="Times New Roman" w:cs="Times New Roman" w:hint="eastAsia"/>
          <w:sz w:val="24"/>
          <w:szCs w:val="24"/>
          <w:shd w:val="clear" w:color="auto" w:fill="FFFFFF"/>
          <w14:ligatures w14:val="none"/>
        </w:rPr>
        <w:t xml:space="preserve"> </w:t>
      </w:r>
      <w:r w:rsidR="00C6283C" w:rsidRPr="00B316FA">
        <w:rPr>
          <w:rFonts w:ascii="Times New Roman" w:eastAsia="SimSun" w:hAnsi="Times New Roman" w:cs="Times New Roman"/>
          <w:sz w:val="24"/>
          <w:szCs w:val="24"/>
          <w:shd w:val="clear" w:color="auto" w:fill="FFFFFF"/>
          <w14:ligatures w14:val="none"/>
        </w:rPr>
        <w:t xml:space="preserve">is the thickness of </w:t>
      </w:r>
      <w:r w:rsidR="007078F5" w:rsidRPr="00B316FA">
        <w:rPr>
          <w:rFonts w:ascii="Times New Roman" w:eastAsia="Yu Gothic" w:hAnsi="Times New Roman" w:cs="Times New Roman" w:hint="eastAsia"/>
          <w:sz w:val="24"/>
          <w:szCs w:val="24"/>
          <w:shd w:val="clear" w:color="auto" w:fill="FFFFFF"/>
          <w:lang w:eastAsia="ja-JP"/>
          <w14:ligatures w14:val="none"/>
        </w:rPr>
        <w:t xml:space="preserve">the </w:t>
      </w:r>
      <w:r w:rsidR="00C6283C" w:rsidRPr="00B316FA">
        <w:rPr>
          <w:rFonts w:ascii="Times New Roman" w:eastAsia="SimSun" w:hAnsi="Times New Roman" w:cs="Times New Roman" w:hint="eastAsia"/>
          <w:sz w:val="24"/>
          <w:szCs w:val="24"/>
          <w:shd w:val="clear" w:color="auto" w:fill="FFFFFF"/>
          <w14:ligatures w14:val="none"/>
        </w:rPr>
        <w:t>S</w:t>
      </w:r>
      <w:r w:rsidR="00C6283C" w:rsidRPr="00B316FA">
        <w:rPr>
          <w:rFonts w:ascii="Times New Roman" w:eastAsia="SimSun" w:hAnsi="Times New Roman" w:cs="Times New Roman"/>
          <w:sz w:val="24"/>
          <w:szCs w:val="24"/>
          <w:shd w:val="clear" w:color="auto" w:fill="FFFFFF"/>
          <w14:ligatures w14:val="none"/>
        </w:rPr>
        <w:t>PE membrane</w:t>
      </w:r>
      <w:r w:rsidR="00C6283C" w:rsidRPr="00B316FA">
        <w:rPr>
          <w:rFonts w:ascii="Calibri" w:eastAsia="SimSun" w:hAnsi="Calibri" w:cs="Times New Roman"/>
          <w:sz w:val="24"/>
          <w:szCs w:val="24"/>
          <w:shd w:val="clear" w:color="auto" w:fill="FFFFFF"/>
          <w14:ligatures w14:val="none"/>
        </w:rPr>
        <w:t xml:space="preserve"> </w:t>
      </w:r>
      <w:r w:rsidRPr="00B316FA">
        <w:rPr>
          <w:rFonts w:ascii="Times New Roman" w:eastAsia="Yu Gothic" w:hAnsi="Times New Roman" w:cs="Times New Roman" w:hint="eastAsia"/>
          <w:sz w:val="24"/>
          <w:szCs w:val="24"/>
          <w:shd w:val="clear" w:color="auto" w:fill="FFFFFF"/>
          <w:lang w:eastAsia="ja-JP"/>
          <w14:ligatures w14:val="none"/>
        </w:rPr>
        <w:t xml:space="preserve">and </w:t>
      </w:r>
      <w:r w:rsidRPr="00B316FA">
        <w:rPr>
          <w:rFonts w:ascii="Times New Roman" w:eastAsia="Yu Gothic" w:hAnsi="Times New Roman" w:cs="Times New Roman"/>
          <w:sz w:val="24"/>
          <w:szCs w:val="24"/>
          <w:shd w:val="clear" w:color="auto" w:fill="FFFFFF"/>
          <w:lang w:eastAsia="ja-JP"/>
          <w14:ligatures w14:val="none"/>
        </w:rPr>
        <w:t>R</w:t>
      </w:r>
      <w:r w:rsidRPr="00B316FA">
        <w:rPr>
          <w:rFonts w:ascii="Times New Roman" w:eastAsia="SimSun" w:hAnsi="Times New Roman" w:cs="Times New Roman" w:hint="eastAsia"/>
          <w:sz w:val="24"/>
          <w:szCs w:val="24"/>
          <w:shd w:val="clear" w:color="auto" w:fill="FFFFFF"/>
          <w14:ligatures w14:val="none"/>
        </w:rPr>
        <w:t xml:space="preserve"> </w:t>
      </w:r>
      <w:r w:rsidRPr="00B316FA">
        <w:rPr>
          <w:rFonts w:ascii="Times New Roman" w:eastAsia="SimSun" w:hAnsi="Times New Roman" w:cs="Times New Roman"/>
          <w:sz w:val="24"/>
          <w:szCs w:val="24"/>
          <w:shd w:val="clear" w:color="auto" w:fill="FFFFFF"/>
          <w14:ligatures w14:val="none"/>
        </w:rPr>
        <w:t xml:space="preserve">is the resistance obtained </w:t>
      </w:r>
      <w:r w:rsidR="00235CA6" w:rsidRPr="00B316FA">
        <w:rPr>
          <w:rFonts w:ascii="Times New Roman" w:eastAsia="Yu Gothic" w:hAnsi="Times New Roman" w:cs="Times New Roman" w:hint="eastAsia"/>
          <w:sz w:val="24"/>
          <w:szCs w:val="24"/>
          <w:shd w:val="clear" w:color="auto" w:fill="FFFFFF"/>
          <w:lang w:eastAsia="ja-JP"/>
          <w14:ligatures w14:val="none"/>
        </w:rPr>
        <w:t xml:space="preserve">from the x-intercept </w:t>
      </w:r>
      <w:r w:rsidRPr="00B316FA">
        <w:rPr>
          <w:rFonts w:ascii="Times New Roman" w:eastAsia="Yu Gothic" w:hAnsi="Times New Roman" w:cs="Times New Roman" w:hint="eastAsia"/>
          <w:sz w:val="24"/>
          <w:szCs w:val="24"/>
          <w:shd w:val="clear" w:color="auto" w:fill="FFFFFF"/>
          <w:lang w:eastAsia="ja-JP"/>
          <w14:ligatures w14:val="none"/>
        </w:rPr>
        <w:t xml:space="preserve">by curve fitting the </w:t>
      </w:r>
      <w:r w:rsidR="00235CA6" w:rsidRPr="00B316FA">
        <w:rPr>
          <w:rFonts w:ascii="Times New Roman" w:eastAsia="Yu Gothic" w:hAnsi="Times New Roman" w:cs="Times New Roman" w:hint="eastAsia"/>
          <w:sz w:val="24"/>
          <w:szCs w:val="24"/>
          <w:shd w:val="clear" w:color="auto" w:fill="FFFFFF"/>
          <w:lang w:eastAsia="ja-JP"/>
          <w14:ligatures w14:val="none"/>
        </w:rPr>
        <w:t xml:space="preserve">Nyquist plot of the </w:t>
      </w:r>
      <w:r w:rsidRPr="00B316FA">
        <w:rPr>
          <w:rFonts w:ascii="Times New Roman" w:eastAsia="SimSun" w:hAnsi="Times New Roman" w:cs="Times New Roman"/>
          <w:sz w:val="24"/>
          <w:szCs w:val="24"/>
          <w:shd w:val="clear" w:color="auto" w:fill="FFFFFF"/>
          <w14:ligatures w14:val="none"/>
        </w:rPr>
        <w:t>EIS measurement</w:t>
      </w:r>
      <w:r w:rsidRPr="00B316FA">
        <w:rPr>
          <w:rFonts w:ascii="Times New Roman" w:eastAsia="Yu Gothic" w:hAnsi="Times New Roman" w:cs="Times New Roman" w:hint="eastAsia"/>
          <w:sz w:val="24"/>
          <w:szCs w:val="24"/>
          <w:shd w:val="clear" w:color="auto" w:fill="FFFFFF"/>
          <w:lang w:eastAsia="ja-JP"/>
          <w14:ligatures w14:val="none"/>
        </w:rPr>
        <w:t xml:space="preserve"> with a semi-circle. </w:t>
      </w:r>
      <w:r w:rsidR="00C6283C" w:rsidRPr="00B316FA">
        <w:rPr>
          <w:rFonts w:ascii="Times New Roman" w:eastAsia="SimSun" w:hAnsi="Times New Roman" w:cs="Times New Roman"/>
          <w:sz w:val="24"/>
          <w:szCs w:val="24"/>
          <w:shd w:val="clear" w:color="auto" w:fill="FFFFFF"/>
          <w14:ligatures w14:val="none"/>
        </w:rPr>
        <w:t xml:space="preserve"> </w:t>
      </w:r>
    </w:p>
    <w:p w14:paraId="56368C38" w14:textId="0A8F8972" w:rsidR="00C6283C" w:rsidRPr="00B316FA" w:rsidRDefault="00C6283C" w:rsidP="002F2D06">
      <w:pPr>
        <w:spacing w:line="360" w:lineRule="auto"/>
        <w:ind w:firstLine="720"/>
        <w:rPr>
          <w:rFonts w:ascii="Times New Roman" w:eastAsia="SimSun" w:hAnsi="Times New Roman" w:cs="Times New Roman"/>
          <w:sz w:val="24"/>
          <w:szCs w:val="24"/>
          <w:shd w:val="clear" w:color="auto" w:fill="FFFFFF"/>
          <w14:ligatures w14:val="none"/>
        </w:rPr>
      </w:pPr>
      <w:r w:rsidRPr="00B316FA">
        <w:rPr>
          <w:rFonts w:ascii="Times New Roman" w:eastAsia="SimSun" w:hAnsi="Times New Roman" w:cs="Times New Roman"/>
          <w:sz w:val="24"/>
          <w:szCs w:val="24"/>
          <w:shd w:val="clear" w:color="auto" w:fill="FFFFFF"/>
          <w14:ligatures w14:val="none"/>
        </w:rPr>
        <w:t xml:space="preserve">Direct current polarization was conducted </w:t>
      </w:r>
      <w:r w:rsidR="004234F3" w:rsidRPr="00B316FA">
        <w:rPr>
          <w:rFonts w:ascii="Times New Roman" w:eastAsia="SimSun" w:hAnsi="Times New Roman" w:cs="Times New Roman"/>
          <w:sz w:val="24"/>
          <w:szCs w:val="24"/>
          <w:shd w:val="clear" w:color="auto" w:fill="FFFFFF"/>
          <w14:ligatures w14:val="none"/>
        </w:rPr>
        <w:t xml:space="preserve">using </w:t>
      </w:r>
      <w:proofErr w:type="spellStart"/>
      <w:r w:rsidR="004234F3" w:rsidRPr="00B316FA">
        <w:rPr>
          <w:rFonts w:ascii="Times New Roman" w:eastAsia="SimSun" w:hAnsi="Times New Roman" w:cs="Times New Roman"/>
          <w:sz w:val="24"/>
          <w:szCs w:val="24"/>
          <w:shd w:val="clear" w:color="auto" w:fill="FFFFFF"/>
          <w14:ligatures w14:val="none"/>
        </w:rPr>
        <w:t>Li|</w:t>
      </w:r>
      <w:r w:rsidR="004234F3" w:rsidRPr="00B316FA">
        <w:rPr>
          <w:rFonts w:ascii="Times New Roman" w:eastAsia="Yu Gothic" w:hAnsi="Times New Roman" w:cs="Times New Roman" w:hint="eastAsia"/>
          <w:sz w:val="24"/>
          <w:szCs w:val="24"/>
          <w:shd w:val="clear" w:color="auto" w:fill="FFFFFF"/>
          <w:lang w:eastAsia="ja-JP"/>
          <w14:ligatures w14:val="none"/>
        </w:rPr>
        <w:t>S</w:t>
      </w:r>
      <w:r w:rsidR="004234F3" w:rsidRPr="00B316FA">
        <w:rPr>
          <w:rFonts w:ascii="Times New Roman" w:eastAsia="SimSun" w:hAnsi="Times New Roman" w:cs="Times New Roman"/>
          <w:sz w:val="24"/>
          <w:szCs w:val="24"/>
          <w:shd w:val="clear" w:color="auto" w:fill="FFFFFF"/>
          <w14:ligatures w14:val="none"/>
        </w:rPr>
        <w:t>PE|Li</w:t>
      </w:r>
      <w:proofErr w:type="spellEnd"/>
      <w:r w:rsidR="004234F3" w:rsidRPr="00B316FA">
        <w:rPr>
          <w:rFonts w:ascii="Times New Roman" w:eastAsia="SimSun" w:hAnsi="Times New Roman" w:cs="Times New Roman"/>
          <w:sz w:val="24"/>
          <w:szCs w:val="24"/>
          <w:shd w:val="clear" w:color="auto" w:fill="FFFFFF"/>
          <w14:ligatures w14:val="none"/>
        </w:rPr>
        <w:t xml:space="preserve"> cell</w:t>
      </w:r>
      <w:r w:rsidR="004234F3" w:rsidRPr="00B316FA">
        <w:rPr>
          <w:rFonts w:ascii="Times New Roman" w:eastAsia="Yu Gothic" w:hAnsi="Times New Roman" w:cs="Times New Roman" w:hint="eastAsia"/>
          <w:sz w:val="24"/>
          <w:szCs w:val="24"/>
          <w:shd w:val="clear" w:color="auto" w:fill="FFFFFF"/>
          <w:lang w:eastAsia="ja-JP"/>
          <w14:ligatures w14:val="none"/>
        </w:rPr>
        <w:t>s</w:t>
      </w:r>
      <w:r w:rsidR="004234F3" w:rsidRPr="00B316FA">
        <w:rPr>
          <w:rFonts w:ascii="Times New Roman" w:eastAsia="SimSun" w:hAnsi="Times New Roman" w:cs="Times New Roman"/>
          <w:sz w:val="24"/>
          <w:szCs w:val="24"/>
          <w:shd w:val="clear" w:color="auto" w:fill="FFFFFF"/>
          <w14:ligatures w14:val="none"/>
        </w:rPr>
        <w:t xml:space="preserve"> </w:t>
      </w:r>
      <w:r w:rsidRPr="00B316FA">
        <w:rPr>
          <w:rFonts w:ascii="Times New Roman" w:eastAsia="SimSun" w:hAnsi="Times New Roman" w:cs="Times New Roman"/>
          <w:sz w:val="24"/>
          <w:szCs w:val="24"/>
          <w:shd w:val="clear" w:color="auto" w:fill="FFFFFF"/>
          <w14:ligatures w14:val="none"/>
        </w:rPr>
        <w:t xml:space="preserve">to </w:t>
      </w:r>
      <w:r w:rsidR="00663558" w:rsidRPr="00B316FA">
        <w:rPr>
          <w:rFonts w:ascii="Times New Roman" w:eastAsia="Yu Gothic" w:hAnsi="Times New Roman" w:cs="Times New Roman" w:hint="eastAsia"/>
          <w:sz w:val="24"/>
          <w:szCs w:val="24"/>
          <w:shd w:val="clear" w:color="auto" w:fill="FFFFFF"/>
          <w:lang w:eastAsia="ja-JP"/>
          <w14:ligatures w14:val="none"/>
        </w:rPr>
        <w:t>determine</w:t>
      </w:r>
      <w:r w:rsidRPr="00B316FA">
        <w:rPr>
          <w:rFonts w:ascii="Times New Roman" w:eastAsia="SimSun" w:hAnsi="Times New Roman" w:cs="Times New Roman"/>
          <w:sz w:val="24"/>
          <w:szCs w:val="24"/>
          <w:shd w:val="clear" w:color="auto" w:fill="FFFFFF"/>
          <w14:ligatures w14:val="none"/>
        </w:rPr>
        <w:t xml:space="preserve"> the lithium-ion transference number (</w:t>
      </w:r>
      <w:proofErr w:type="spellStart"/>
      <w:r w:rsidRPr="00B316FA">
        <w:rPr>
          <w:rFonts w:ascii="Times New Roman" w:eastAsia="SimSun" w:hAnsi="Times New Roman" w:cs="Times New Roman"/>
          <w:sz w:val="24"/>
          <w:szCs w:val="24"/>
          <w:shd w:val="clear" w:color="auto" w:fill="FFFFFF"/>
          <w14:ligatures w14:val="none"/>
        </w:rPr>
        <w:t>t</w:t>
      </w:r>
      <w:r w:rsidRPr="00B316FA">
        <w:rPr>
          <w:rFonts w:ascii="Times New Roman" w:eastAsia="SimSun" w:hAnsi="Times New Roman" w:cs="Times New Roman"/>
          <w:sz w:val="24"/>
          <w:szCs w:val="24"/>
          <w:shd w:val="clear" w:color="auto" w:fill="FFFFFF"/>
          <w:vertAlign w:val="subscript"/>
          <w14:ligatures w14:val="none"/>
        </w:rPr>
        <w:t>Li</w:t>
      </w:r>
      <w:proofErr w:type="spellEnd"/>
      <w:r w:rsidRPr="00B316FA">
        <w:rPr>
          <w:rFonts w:ascii="Times New Roman" w:eastAsia="SimSun" w:hAnsi="Times New Roman" w:cs="Times New Roman"/>
          <w:sz w:val="24"/>
          <w:szCs w:val="24"/>
          <w:shd w:val="clear" w:color="auto" w:fill="FFFFFF"/>
          <w:vertAlign w:val="superscript"/>
          <w14:ligatures w14:val="none"/>
        </w:rPr>
        <w:t>+</w:t>
      </w:r>
      <w:r w:rsidRPr="00B316FA">
        <w:rPr>
          <w:rFonts w:ascii="Times New Roman" w:eastAsia="SimSun" w:hAnsi="Times New Roman" w:cs="Times New Roman"/>
          <w:sz w:val="24"/>
          <w:szCs w:val="24"/>
          <w:shd w:val="clear" w:color="auto" w:fill="FFFFFF"/>
          <w14:ligatures w14:val="none"/>
        </w:rPr>
        <w:t xml:space="preserve">) of </w:t>
      </w:r>
      <w:r w:rsidR="00235CA6" w:rsidRPr="00B316FA">
        <w:rPr>
          <w:rFonts w:ascii="Times New Roman" w:eastAsia="Yu Gothic" w:hAnsi="Times New Roman" w:cs="Times New Roman" w:hint="eastAsia"/>
          <w:sz w:val="24"/>
          <w:szCs w:val="24"/>
          <w:shd w:val="clear" w:color="auto" w:fill="FFFFFF"/>
          <w:lang w:eastAsia="ja-JP"/>
          <w14:ligatures w14:val="none"/>
        </w:rPr>
        <w:t>the SPEs</w:t>
      </w:r>
      <w:r w:rsidRPr="00B316FA">
        <w:rPr>
          <w:rFonts w:ascii="Times New Roman" w:eastAsia="SimSun" w:hAnsi="Times New Roman" w:cs="Times New Roman"/>
          <w:sz w:val="24"/>
          <w:szCs w:val="24"/>
          <w:shd w:val="clear" w:color="auto" w:fill="FFFFFF"/>
          <w14:ligatures w14:val="none"/>
        </w:rPr>
        <w:t xml:space="preserve"> </w:t>
      </w:r>
      <w:r w:rsidR="00235CA6" w:rsidRPr="00B316FA">
        <w:rPr>
          <w:rFonts w:ascii="Times New Roman" w:eastAsia="Yu Gothic" w:hAnsi="Times New Roman" w:cs="Times New Roman" w:hint="eastAsia"/>
          <w:sz w:val="24"/>
          <w:szCs w:val="24"/>
          <w:shd w:val="clear" w:color="auto" w:fill="FFFFFF"/>
          <w:lang w:eastAsia="ja-JP"/>
          <w14:ligatures w14:val="none"/>
        </w:rPr>
        <w:t xml:space="preserve">at </w:t>
      </w:r>
      <w:r w:rsidRPr="00B316FA">
        <w:rPr>
          <w:rFonts w:ascii="Times New Roman" w:eastAsia="SimSun" w:hAnsi="Times New Roman" w:cs="Times New Roman"/>
          <w:sz w:val="24"/>
          <w:szCs w:val="24"/>
          <w:shd w:val="clear" w:color="auto" w:fill="FFFFFF"/>
          <w14:ligatures w14:val="none"/>
        </w:rPr>
        <w:t xml:space="preserve">60 °C. </w:t>
      </w:r>
      <w:r w:rsidR="004367BE" w:rsidRPr="00B316FA">
        <w:rPr>
          <w:rFonts w:ascii="Times New Roman" w:eastAsia="Yu Gothic" w:hAnsi="Times New Roman" w:cs="Times New Roman" w:hint="eastAsia"/>
          <w:sz w:val="24"/>
          <w:szCs w:val="24"/>
          <w:shd w:val="clear" w:color="auto" w:fill="FFFFFF"/>
          <w:lang w:eastAsia="ja-JP"/>
          <w14:ligatures w14:val="none"/>
        </w:rPr>
        <w:t>Specifically, the initial resistances (</w:t>
      </w:r>
      <w:r w:rsidR="004367BE" w:rsidRPr="00B316FA">
        <w:rPr>
          <w:rFonts w:ascii="Times New Roman" w:hAnsi="Times New Roman"/>
          <w:sz w:val="24"/>
        </w:rPr>
        <w:t>R</w:t>
      </w:r>
      <w:r w:rsidR="004367BE" w:rsidRPr="00B316FA">
        <w:rPr>
          <w:rFonts w:ascii="Times New Roman" w:hAnsi="Times New Roman"/>
          <w:sz w:val="24"/>
          <w:vertAlign w:val="subscript"/>
        </w:rPr>
        <w:t>0</w:t>
      </w:r>
      <w:r w:rsidR="004367BE" w:rsidRPr="00B316FA">
        <w:rPr>
          <w:rFonts w:ascii="Times New Roman" w:eastAsia="Yu Gothic" w:hAnsi="Times New Roman" w:cs="Times New Roman" w:hint="eastAsia"/>
          <w:sz w:val="24"/>
          <w:szCs w:val="24"/>
          <w:shd w:val="clear" w:color="auto" w:fill="FFFFFF"/>
          <w:lang w:eastAsia="ja-JP"/>
          <w14:ligatures w14:val="none"/>
        </w:rPr>
        <w:t xml:space="preserve">) of the cells were first measured by EIS. Then, a </w:t>
      </w:r>
      <w:r w:rsidR="004367BE" w:rsidRPr="00B316FA">
        <w:rPr>
          <w:rFonts w:ascii="Times New Roman" w:hAnsi="Times New Roman"/>
          <w:sz w:val="24"/>
        </w:rPr>
        <w:t xml:space="preserve">potential </w:t>
      </w:r>
      <w:r w:rsidR="004367BE" w:rsidRPr="00B316FA">
        <w:rPr>
          <w:rFonts w:ascii="Times New Roman" w:eastAsia="Yu Gothic" w:hAnsi="Times New Roman" w:hint="eastAsia"/>
          <w:sz w:val="24"/>
          <w:lang w:eastAsia="ja-JP"/>
        </w:rPr>
        <w:t>(</w:t>
      </w:r>
      <w:r w:rsidR="004367BE" w:rsidRPr="00B316FA">
        <w:rPr>
          <w:rFonts w:ascii="Times New Roman" w:hAnsi="Times New Roman"/>
          <w:sz w:val="24"/>
        </w:rPr>
        <w:t>ΔV</w:t>
      </w:r>
      <w:r w:rsidR="004367BE" w:rsidRPr="00B316FA">
        <w:rPr>
          <w:rFonts w:ascii="Times New Roman" w:eastAsia="Yu Gothic" w:hAnsi="Times New Roman" w:hint="eastAsia"/>
          <w:sz w:val="24"/>
          <w:lang w:eastAsia="ja-JP"/>
        </w:rPr>
        <w:t>) of</w:t>
      </w:r>
      <w:r w:rsidR="004367BE" w:rsidRPr="00B316FA">
        <w:rPr>
          <w:rFonts w:ascii="Times New Roman" w:hAnsi="Times New Roman"/>
          <w:sz w:val="24"/>
        </w:rPr>
        <w:t xml:space="preserve"> 10 mV</w:t>
      </w:r>
      <w:r w:rsidR="004367BE" w:rsidRPr="00B316FA">
        <w:rPr>
          <w:rFonts w:ascii="Times New Roman" w:eastAsia="SimSun" w:hAnsi="Times New Roman" w:cs="Times New Roman"/>
          <w:sz w:val="24"/>
          <w:szCs w:val="24"/>
          <w:shd w:val="clear" w:color="auto" w:fill="FFFFFF"/>
          <w14:ligatures w14:val="none"/>
        </w:rPr>
        <w:t xml:space="preserve"> </w:t>
      </w:r>
      <w:r w:rsidR="004367BE" w:rsidRPr="00B316FA">
        <w:rPr>
          <w:rFonts w:ascii="Times New Roman" w:eastAsia="Yu Gothic" w:hAnsi="Times New Roman" w:cs="Times New Roman" w:hint="eastAsia"/>
          <w:sz w:val="24"/>
          <w:szCs w:val="24"/>
          <w:shd w:val="clear" w:color="auto" w:fill="FFFFFF"/>
          <w:lang w:eastAsia="ja-JP"/>
          <w14:ligatures w14:val="none"/>
        </w:rPr>
        <w:t>was applied and the initial (</w:t>
      </w:r>
      <w:r w:rsidR="004367BE" w:rsidRPr="00B316FA">
        <w:rPr>
          <w:rFonts w:ascii="Times New Roman" w:hAnsi="Times New Roman"/>
          <w:sz w:val="24"/>
        </w:rPr>
        <w:t>I</w:t>
      </w:r>
      <w:r w:rsidR="004367BE" w:rsidRPr="00B316FA">
        <w:rPr>
          <w:rFonts w:ascii="Times New Roman" w:hAnsi="Times New Roman"/>
          <w:sz w:val="24"/>
          <w:vertAlign w:val="subscript"/>
        </w:rPr>
        <w:t>0</w:t>
      </w:r>
      <w:r w:rsidR="004367BE" w:rsidRPr="00B316FA">
        <w:rPr>
          <w:rFonts w:ascii="Times New Roman" w:eastAsia="Yu Gothic" w:hAnsi="Times New Roman" w:cs="Times New Roman" w:hint="eastAsia"/>
          <w:sz w:val="24"/>
          <w:szCs w:val="24"/>
          <w:shd w:val="clear" w:color="auto" w:fill="FFFFFF"/>
          <w:lang w:eastAsia="ja-JP"/>
          <w14:ligatures w14:val="none"/>
        </w:rPr>
        <w:t>) and steady state (</w:t>
      </w:r>
      <w:proofErr w:type="spellStart"/>
      <w:r w:rsidR="004367BE" w:rsidRPr="00B316FA">
        <w:rPr>
          <w:rFonts w:ascii="Times New Roman" w:hAnsi="Times New Roman"/>
          <w:sz w:val="24"/>
        </w:rPr>
        <w:t>I</w:t>
      </w:r>
      <w:r w:rsidR="004367BE" w:rsidRPr="00B316FA">
        <w:rPr>
          <w:rFonts w:ascii="Times New Roman" w:eastAsia="Yu Gothic" w:hAnsi="Times New Roman" w:hint="eastAsia"/>
          <w:sz w:val="24"/>
          <w:vertAlign w:val="subscript"/>
          <w:lang w:eastAsia="ja-JP"/>
        </w:rPr>
        <w:t>ss</w:t>
      </w:r>
      <w:proofErr w:type="spellEnd"/>
      <w:r w:rsidR="004367BE" w:rsidRPr="00B316FA">
        <w:rPr>
          <w:rFonts w:ascii="Times New Roman" w:eastAsia="Yu Gothic" w:hAnsi="Times New Roman" w:cs="Times New Roman" w:hint="eastAsia"/>
          <w:sz w:val="24"/>
          <w:szCs w:val="24"/>
          <w:shd w:val="clear" w:color="auto" w:fill="FFFFFF"/>
          <w:lang w:eastAsia="ja-JP"/>
          <w14:ligatures w14:val="none"/>
        </w:rPr>
        <w:t>) currents were recorded. Afterwards, the steady state resistance (</w:t>
      </w:r>
      <w:proofErr w:type="spellStart"/>
      <w:r w:rsidR="004367BE" w:rsidRPr="00B316FA">
        <w:rPr>
          <w:rFonts w:ascii="Times New Roman" w:hAnsi="Times New Roman"/>
          <w:sz w:val="24"/>
        </w:rPr>
        <w:t>R</w:t>
      </w:r>
      <w:r w:rsidR="004367BE" w:rsidRPr="00B316FA">
        <w:rPr>
          <w:rFonts w:ascii="Times New Roman" w:hAnsi="Times New Roman"/>
          <w:sz w:val="24"/>
          <w:vertAlign w:val="subscript"/>
        </w:rPr>
        <w:t>ss</w:t>
      </w:r>
      <w:proofErr w:type="spellEnd"/>
      <w:r w:rsidR="004367BE" w:rsidRPr="00B316FA">
        <w:rPr>
          <w:rFonts w:ascii="Times New Roman" w:eastAsia="Yu Gothic" w:hAnsi="Times New Roman" w:cs="Times New Roman" w:hint="eastAsia"/>
          <w:sz w:val="24"/>
          <w:szCs w:val="24"/>
          <w:shd w:val="clear" w:color="auto" w:fill="FFFFFF"/>
          <w:lang w:eastAsia="ja-JP"/>
          <w14:ligatures w14:val="none"/>
        </w:rPr>
        <w:t xml:space="preserve">) is further recorded by EIS. </w:t>
      </w:r>
      <w:r w:rsidRPr="00B316FA">
        <w:rPr>
          <w:rFonts w:ascii="Times New Roman" w:eastAsia="SimSun" w:hAnsi="Times New Roman" w:cs="Times New Roman"/>
          <w:sz w:val="24"/>
          <w:szCs w:val="24"/>
          <w:shd w:val="clear" w:color="auto" w:fill="FFFFFF"/>
          <w14:ligatures w14:val="none"/>
        </w:rPr>
        <w:t xml:space="preserve">The corresponding results of </w:t>
      </w:r>
      <w:proofErr w:type="spellStart"/>
      <w:r w:rsidRPr="00B316FA">
        <w:rPr>
          <w:rFonts w:ascii="Times New Roman" w:eastAsia="SimSun" w:hAnsi="Times New Roman" w:cs="Times New Roman"/>
          <w:sz w:val="24"/>
          <w:szCs w:val="24"/>
          <w:shd w:val="clear" w:color="auto" w:fill="FFFFFF"/>
          <w14:ligatures w14:val="none"/>
        </w:rPr>
        <w:t>t</w:t>
      </w:r>
      <w:r w:rsidRPr="00B316FA">
        <w:rPr>
          <w:rFonts w:ascii="Times New Roman" w:eastAsia="SimSun" w:hAnsi="Times New Roman" w:cs="Times New Roman"/>
          <w:sz w:val="24"/>
          <w:szCs w:val="24"/>
          <w:shd w:val="clear" w:color="auto" w:fill="FFFFFF"/>
          <w:vertAlign w:val="subscript"/>
          <w14:ligatures w14:val="none"/>
        </w:rPr>
        <w:t>Li</w:t>
      </w:r>
      <w:proofErr w:type="spellEnd"/>
      <w:r w:rsidRPr="00B316FA">
        <w:rPr>
          <w:rFonts w:ascii="Times New Roman" w:eastAsia="SimSun" w:hAnsi="Times New Roman" w:cs="Times New Roman"/>
          <w:sz w:val="24"/>
          <w:szCs w:val="24"/>
          <w:shd w:val="clear" w:color="auto" w:fill="FFFFFF"/>
          <w:vertAlign w:val="superscript"/>
          <w14:ligatures w14:val="none"/>
        </w:rPr>
        <w:t>+</w:t>
      </w:r>
      <w:r w:rsidRPr="00B316FA">
        <w:rPr>
          <w:rFonts w:ascii="Times New Roman" w:eastAsia="SimSun" w:hAnsi="Times New Roman" w:cs="Times New Roman"/>
          <w:sz w:val="24"/>
          <w:szCs w:val="24"/>
          <w:shd w:val="clear" w:color="auto" w:fill="FFFFFF"/>
          <w14:ligatures w14:val="none"/>
        </w:rPr>
        <w:t xml:space="preserve"> were calculated according to </w:t>
      </w:r>
      <w:r w:rsidR="00903D49" w:rsidRPr="00B316FA">
        <w:rPr>
          <w:rFonts w:ascii="Times New Roman" w:eastAsia="Yu Gothic" w:hAnsi="Times New Roman" w:cs="Times New Roman" w:hint="eastAsia"/>
          <w:sz w:val="24"/>
          <w:szCs w:val="24"/>
          <w:shd w:val="clear" w:color="auto" w:fill="FFFFFF"/>
          <w:lang w:eastAsia="ja-JP"/>
          <w14:ligatures w14:val="none"/>
        </w:rPr>
        <w:t>Eq. 2</w:t>
      </w:r>
      <w:r w:rsidRPr="00B316FA">
        <w:rPr>
          <w:rFonts w:ascii="Times New Roman" w:eastAsia="SimSun" w:hAnsi="Times New Roman" w:cs="Times New Roman"/>
          <w:sz w:val="24"/>
          <w:szCs w:val="24"/>
          <w:shd w:val="clear" w:color="auto" w:fill="FFFFFF"/>
          <w14:ligatures w14:val="none"/>
        </w:rPr>
        <w:t>:</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708"/>
      </w:tblGrid>
      <w:tr w:rsidR="00903D49" w:rsidRPr="00B316FA" w14:paraId="04DB9B7B" w14:textId="091C1DA6" w:rsidTr="00672CA8">
        <w:tc>
          <w:tcPr>
            <w:tcW w:w="8222" w:type="dxa"/>
          </w:tcPr>
          <w:p w14:paraId="05AE255A" w14:textId="77777777" w:rsidR="00903D49" w:rsidRPr="00B316FA" w:rsidRDefault="00000000" w:rsidP="00E10807">
            <w:pPr>
              <w:jc w:val="center"/>
              <w:rPr>
                <w:rFonts w:ascii="Times New Roman" w:eastAsia="Yu Gothic" w:hAnsi="Times New Roman"/>
                <w:sz w:val="24"/>
                <w:lang w:eastAsia="ja-JP"/>
              </w:rPr>
            </w:pPr>
            <m:oMathPara>
              <m:oMath>
                <m:sSubSup>
                  <m:sSubSupPr>
                    <m:ctrlPr>
                      <w:rPr>
                        <w:rFonts w:ascii="Cambria Math" w:hAnsi="Cambria Math"/>
                        <w:i/>
                        <w:sz w:val="24"/>
                        <w:shd w:val="clear" w:color="auto" w:fill="FFFFFF"/>
                        <w:vertAlign w:val="superscript"/>
                      </w:rPr>
                    </m:ctrlPr>
                  </m:sSubSupPr>
                  <m:e>
                    <m:r>
                      <w:rPr>
                        <w:rFonts w:ascii="Cambria Math" w:hAnsi="Cambria Math"/>
                        <w:sz w:val="24"/>
                        <w:shd w:val="clear" w:color="auto" w:fill="FFFFFF"/>
                        <w:vertAlign w:val="superscript"/>
                      </w:rPr>
                      <m:t>t</m:t>
                    </m:r>
                  </m:e>
                  <m:sub>
                    <m:sSub>
                      <m:sSubPr>
                        <m:ctrlPr>
                          <w:rPr>
                            <w:rFonts w:ascii="Cambria Math" w:hAnsi="Cambria Math"/>
                            <w:i/>
                            <w:sz w:val="24"/>
                            <w:shd w:val="clear" w:color="auto" w:fill="FFFFFF"/>
                            <w:vertAlign w:val="superscript"/>
                          </w:rPr>
                        </m:ctrlPr>
                      </m:sSubPr>
                      <m:e>
                        <m:r>
                          <w:rPr>
                            <w:rFonts w:ascii="Cambria Math" w:hAnsi="Cambria Math"/>
                            <w:sz w:val="24"/>
                            <w:shd w:val="clear" w:color="auto" w:fill="FFFFFF"/>
                            <w:vertAlign w:val="superscript"/>
                          </w:rPr>
                          <m:t>L</m:t>
                        </m:r>
                      </m:e>
                      <m:sub>
                        <m:r>
                          <w:rPr>
                            <w:rFonts w:ascii="Cambria Math" w:hAnsi="Cambria Math"/>
                            <w:sz w:val="24"/>
                            <w:shd w:val="clear" w:color="auto" w:fill="FFFFFF"/>
                            <w:vertAlign w:val="superscript"/>
                          </w:rPr>
                          <m:t>i</m:t>
                        </m:r>
                      </m:sub>
                    </m:sSub>
                  </m:sub>
                  <m:sup>
                    <m:r>
                      <w:rPr>
                        <w:rFonts w:ascii="Cambria Math" w:hAnsi="Cambria Math"/>
                        <w:sz w:val="24"/>
                        <w:shd w:val="clear" w:color="auto" w:fill="FFFFFF"/>
                        <w:vertAlign w:val="superscript"/>
                      </w:rPr>
                      <m:t>+</m:t>
                    </m:r>
                  </m:sup>
                </m:sSubSup>
                <m:r>
                  <w:rPr>
                    <w:rFonts w:ascii="Cambria Math" w:hAnsi="Cambria Math"/>
                    <w:sz w:val="24"/>
                    <w:shd w:val="clear" w:color="auto" w:fill="FFFFFF"/>
                    <w:vertAlign w:val="superscript"/>
                  </w:rPr>
                  <m:t>=</m:t>
                </m:r>
                <m:f>
                  <m:fPr>
                    <m:ctrlPr>
                      <w:rPr>
                        <w:rFonts w:ascii="Cambria Math" w:hAnsi="Cambria Math"/>
                        <w:i/>
                        <w:sz w:val="24"/>
                        <w:shd w:val="clear" w:color="auto" w:fill="FFFFFF"/>
                        <w:vertAlign w:val="superscript"/>
                      </w:rPr>
                    </m:ctrlPr>
                  </m:fPr>
                  <m:num>
                    <m:sSup>
                      <m:sSupPr>
                        <m:ctrlPr>
                          <w:rPr>
                            <w:rFonts w:ascii="Cambria Math" w:hAnsi="Cambria Math"/>
                            <w:i/>
                            <w:sz w:val="24"/>
                            <w:shd w:val="clear" w:color="auto" w:fill="FFFFFF"/>
                            <w:vertAlign w:val="superscript"/>
                          </w:rPr>
                        </m:ctrlPr>
                      </m:sSupPr>
                      <m:e>
                        <m:r>
                          <w:rPr>
                            <w:rFonts w:ascii="Cambria Math" w:hAnsi="Cambria Math"/>
                            <w:sz w:val="24"/>
                            <w:shd w:val="clear" w:color="auto" w:fill="FFFFFF"/>
                            <w:vertAlign w:val="superscript"/>
                          </w:rPr>
                          <m:t>I</m:t>
                        </m:r>
                      </m:e>
                      <m:sup>
                        <m:r>
                          <w:rPr>
                            <w:rFonts w:ascii="Cambria Math" w:hAnsi="Cambria Math"/>
                            <w:sz w:val="24"/>
                            <w:shd w:val="clear" w:color="auto" w:fill="FFFFFF"/>
                            <w:vertAlign w:val="superscript"/>
                          </w:rPr>
                          <m:t>ss</m:t>
                        </m:r>
                      </m:sup>
                    </m:sSup>
                    <m:d>
                      <m:dPr>
                        <m:ctrlPr>
                          <w:rPr>
                            <w:rFonts w:ascii="Cambria Math" w:hAnsi="Cambria Math"/>
                            <w:i/>
                            <w:sz w:val="24"/>
                            <w:shd w:val="clear" w:color="auto" w:fill="FFFFFF"/>
                            <w:vertAlign w:val="superscript"/>
                          </w:rPr>
                        </m:ctrlPr>
                      </m:dPr>
                      <m:e>
                        <m:r>
                          <w:rPr>
                            <w:rFonts w:ascii="Cambria Math" w:hAnsi="Cambria Math"/>
                            <w:sz w:val="24"/>
                            <w:shd w:val="clear" w:color="auto" w:fill="FFFFFF"/>
                            <w:vertAlign w:val="superscript"/>
                          </w:rPr>
                          <m:t>ΔV-</m:t>
                        </m:r>
                        <m:sSup>
                          <m:sSupPr>
                            <m:ctrlPr>
                              <w:rPr>
                                <w:rFonts w:ascii="Cambria Math" w:hAnsi="Cambria Math"/>
                                <w:i/>
                                <w:sz w:val="24"/>
                                <w:shd w:val="clear" w:color="auto" w:fill="FFFFFF"/>
                                <w:vertAlign w:val="superscript"/>
                              </w:rPr>
                            </m:ctrlPr>
                          </m:sSupPr>
                          <m:e>
                            <m:r>
                              <w:rPr>
                                <w:rFonts w:ascii="Cambria Math" w:hAnsi="Cambria Math"/>
                                <w:sz w:val="24"/>
                                <w:shd w:val="clear" w:color="auto" w:fill="FFFFFF"/>
                                <w:vertAlign w:val="superscript"/>
                              </w:rPr>
                              <m:t>I</m:t>
                            </m:r>
                          </m:e>
                          <m:sup>
                            <m:r>
                              <w:rPr>
                                <w:rFonts w:ascii="Cambria Math" w:hAnsi="Cambria Math"/>
                                <w:sz w:val="24"/>
                                <w:shd w:val="clear" w:color="auto" w:fill="FFFFFF"/>
                                <w:vertAlign w:val="superscript"/>
                              </w:rPr>
                              <m:t>0</m:t>
                            </m:r>
                          </m:sup>
                        </m:sSup>
                        <m:sSubSup>
                          <m:sSubSupPr>
                            <m:ctrlPr>
                              <w:rPr>
                                <w:rFonts w:ascii="Cambria Math" w:hAnsi="Cambria Math"/>
                                <w:i/>
                                <w:sz w:val="24"/>
                                <w:shd w:val="clear" w:color="auto" w:fill="FFFFFF"/>
                                <w:vertAlign w:val="superscript"/>
                              </w:rPr>
                            </m:ctrlPr>
                          </m:sSubSupPr>
                          <m:e>
                            <m:r>
                              <w:rPr>
                                <w:rFonts w:ascii="Cambria Math" w:hAnsi="Cambria Math"/>
                                <w:sz w:val="24"/>
                                <w:shd w:val="clear" w:color="auto" w:fill="FFFFFF"/>
                                <w:vertAlign w:val="superscript"/>
                              </w:rPr>
                              <m:t>R</m:t>
                            </m:r>
                          </m:e>
                          <m:sub>
                            <m:r>
                              <w:rPr>
                                <w:rFonts w:ascii="Cambria Math" w:hAnsi="Cambria Math"/>
                                <w:sz w:val="24"/>
                                <w:shd w:val="clear" w:color="auto" w:fill="FFFFFF"/>
                                <w:vertAlign w:val="superscript"/>
                              </w:rPr>
                              <m:t>i</m:t>
                            </m:r>
                          </m:sub>
                          <m:sup>
                            <m:r>
                              <w:rPr>
                                <w:rFonts w:ascii="Cambria Math" w:hAnsi="Cambria Math"/>
                                <w:sz w:val="24"/>
                                <w:shd w:val="clear" w:color="auto" w:fill="FFFFFF"/>
                                <w:vertAlign w:val="superscript"/>
                              </w:rPr>
                              <m:t>0</m:t>
                            </m:r>
                          </m:sup>
                        </m:sSubSup>
                      </m:e>
                    </m:d>
                  </m:num>
                  <m:den>
                    <m:sSup>
                      <m:sSupPr>
                        <m:ctrlPr>
                          <w:rPr>
                            <w:rFonts w:ascii="Cambria Math" w:hAnsi="Cambria Math"/>
                            <w:i/>
                            <w:sz w:val="24"/>
                            <w:shd w:val="clear" w:color="auto" w:fill="FFFFFF"/>
                            <w:vertAlign w:val="superscript"/>
                          </w:rPr>
                        </m:ctrlPr>
                      </m:sSupPr>
                      <m:e>
                        <m:r>
                          <w:rPr>
                            <w:rFonts w:ascii="Cambria Math" w:hAnsi="Cambria Math"/>
                            <w:sz w:val="24"/>
                            <w:shd w:val="clear" w:color="auto" w:fill="FFFFFF"/>
                            <w:vertAlign w:val="superscript"/>
                          </w:rPr>
                          <m:t>I</m:t>
                        </m:r>
                      </m:e>
                      <m:sup>
                        <m:r>
                          <w:rPr>
                            <w:rFonts w:ascii="Cambria Math" w:hAnsi="Cambria Math"/>
                            <w:sz w:val="24"/>
                            <w:shd w:val="clear" w:color="auto" w:fill="FFFFFF"/>
                            <w:vertAlign w:val="superscript"/>
                          </w:rPr>
                          <m:t>o</m:t>
                        </m:r>
                      </m:sup>
                    </m:sSup>
                    <m:d>
                      <m:dPr>
                        <m:ctrlPr>
                          <w:rPr>
                            <w:rFonts w:ascii="Cambria Math" w:hAnsi="Cambria Math"/>
                            <w:i/>
                            <w:sz w:val="24"/>
                            <w:shd w:val="clear" w:color="auto" w:fill="FFFFFF"/>
                            <w:vertAlign w:val="superscript"/>
                          </w:rPr>
                        </m:ctrlPr>
                      </m:dPr>
                      <m:e>
                        <m:r>
                          <w:rPr>
                            <w:rFonts w:ascii="Cambria Math" w:hAnsi="Cambria Math"/>
                            <w:sz w:val="24"/>
                            <w:shd w:val="clear" w:color="auto" w:fill="FFFFFF"/>
                            <w:vertAlign w:val="superscript"/>
                          </w:rPr>
                          <m:t>ΔV-</m:t>
                        </m:r>
                        <m:sSup>
                          <m:sSupPr>
                            <m:ctrlPr>
                              <w:rPr>
                                <w:rFonts w:ascii="Cambria Math" w:hAnsi="Cambria Math"/>
                                <w:i/>
                                <w:sz w:val="24"/>
                                <w:shd w:val="clear" w:color="auto" w:fill="FFFFFF"/>
                                <w:vertAlign w:val="superscript"/>
                              </w:rPr>
                            </m:ctrlPr>
                          </m:sSupPr>
                          <m:e>
                            <m:r>
                              <w:rPr>
                                <w:rFonts w:ascii="Cambria Math" w:hAnsi="Cambria Math"/>
                                <w:sz w:val="24"/>
                                <w:shd w:val="clear" w:color="auto" w:fill="FFFFFF"/>
                                <w:vertAlign w:val="superscript"/>
                              </w:rPr>
                              <m:t>I</m:t>
                            </m:r>
                          </m:e>
                          <m:sup>
                            <m:r>
                              <w:rPr>
                                <w:rFonts w:ascii="Cambria Math" w:hAnsi="Cambria Math"/>
                                <w:sz w:val="24"/>
                                <w:shd w:val="clear" w:color="auto" w:fill="FFFFFF"/>
                                <w:vertAlign w:val="superscript"/>
                              </w:rPr>
                              <m:t>ss</m:t>
                            </m:r>
                          </m:sup>
                        </m:sSup>
                        <m:sSubSup>
                          <m:sSubSupPr>
                            <m:ctrlPr>
                              <w:rPr>
                                <w:rFonts w:ascii="Cambria Math" w:hAnsi="Cambria Math"/>
                                <w:i/>
                                <w:sz w:val="24"/>
                                <w:shd w:val="clear" w:color="auto" w:fill="FFFFFF"/>
                                <w:vertAlign w:val="superscript"/>
                              </w:rPr>
                            </m:ctrlPr>
                          </m:sSubSupPr>
                          <m:e>
                            <m:r>
                              <w:rPr>
                                <w:rFonts w:ascii="Cambria Math" w:hAnsi="Cambria Math"/>
                                <w:sz w:val="24"/>
                                <w:shd w:val="clear" w:color="auto" w:fill="FFFFFF"/>
                                <w:vertAlign w:val="superscript"/>
                              </w:rPr>
                              <m:t>R</m:t>
                            </m:r>
                          </m:e>
                          <m:sub>
                            <m:r>
                              <w:rPr>
                                <w:rFonts w:ascii="Cambria Math" w:hAnsi="Cambria Math"/>
                                <w:sz w:val="24"/>
                                <w:shd w:val="clear" w:color="auto" w:fill="FFFFFF"/>
                                <w:vertAlign w:val="superscript"/>
                              </w:rPr>
                              <m:t>i</m:t>
                            </m:r>
                          </m:sub>
                          <m:sup>
                            <m:r>
                              <w:rPr>
                                <w:rFonts w:ascii="Cambria Math" w:hAnsi="Cambria Math"/>
                                <w:sz w:val="24"/>
                                <w:shd w:val="clear" w:color="auto" w:fill="FFFFFF"/>
                                <w:vertAlign w:val="superscript"/>
                              </w:rPr>
                              <m:t>ss</m:t>
                            </m:r>
                          </m:sup>
                        </m:sSubSup>
                      </m:e>
                    </m:d>
                  </m:den>
                </m:f>
              </m:oMath>
            </m:oMathPara>
          </w:p>
        </w:tc>
        <w:tc>
          <w:tcPr>
            <w:tcW w:w="708" w:type="dxa"/>
          </w:tcPr>
          <w:p w14:paraId="16AA1E48" w14:textId="2D409796" w:rsidR="00903D49" w:rsidRPr="00B316FA" w:rsidRDefault="00903D49" w:rsidP="00E10807">
            <w:pPr>
              <w:jc w:val="center"/>
              <w:rPr>
                <w:rFonts w:ascii="Times New Roman" w:eastAsia="Yu Gothic" w:hAnsi="Times New Roman" w:cs="Times New Roman"/>
                <w:sz w:val="24"/>
                <w:shd w:val="clear" w:color="auto" w:fill="FFFFFF"/>
                <w:lang w:eastAsia="ja-JP"/>
              </w:rPr>
            </w:pPr>
            <w:r w:rsidRPr="00B316FA">
              <w:rPr>
                <w:rFonts w:ascii="Times New Roman" w:eastAsia="Yu Gothic" w:hAnsi="Times New Roman" w:cs="Times New Roman"/>
                <w:sz w:val="24"/>
                <w:shd w:val="clear" w:color="auto" w:fill="FFFFFF"/>
                <w:lang w:eastAsia="ja-JP"/>
              </w:rPr>
              <w:t>(2)</w:t>
            </w:r>
          </w:p>
        </w:tc>
      </w:tr>
      <w:tr w:rsidR="00903D49" w:rsidRPr="00B316FA" w14:paraId="3A819BEE" w14:textId="175873BF" w:rsidTr="00672CA8">
        <w:tc>
          <w:tcPr>
            <w:tcW w:w="8222" w:type="dxa"/>
          </w:tcPr>
          <w:p w14:paraId="00C902EB" w14:textId="7B374E72" w:rsidR="00903D49" w:rsidRPr="00B316FA" w:rsidRDefault="00903D49" w:rsidP="00672CA8">
            <w:pPr>
              <w:jc w:val="left"/>
              <w:rPr>
                <w:rFonts w:ascii="Times New Roman" w:eastAsia="Yu Gothic" w:hAnsi="Times New Roman" w:cs="Times New Roman"/>
                <w:sz w:val="24"/>
                <w:shd w:val="clear" w:color="auto" w:fill="FFFFFF"/>
                <w:lang w:eastAsia="ja-JP"/>
              </w:rPr>
            </w:pPr>
          </w:p>
        </w:tc>
        <w:tc>
          <w:tcPr>
            <w:tcW w:w="708" w:type="dxa"/>
          </w:tcPr>
          <w:p w14:paraId="375D13B8" w14:textId="77777777" w:rsidR="00903D49" w:rsidRPr="00B316FA" w:rsidRDefault="00903D49" w:rsidP="00903D49">
            <w:pPr>
              <w:jc w:val="left"/>
              <w:rPr>
                <w:rFonts w:ascii="Times New Roman" w:eastAsia="Yu Gothic" w:hAnsi="Times New Roman" w:cs="Times New Roman"/>
                <w:sz w:val="24"/>
                <w:shd w:val="clear" w:color="auto" w:fill="FFFFFF"/>
                <w:lang w:eastAsia="ja-JP"/>
              </w:rPr>
            </w:pPr>
          </w:p>
        </w:tc>
      </w:tr>
    </w:tbl>
    <w:p w14:paraId="46F94101" w14:textId="7A92FCA1" w:rsidR="00235CA6" w:rsidRPr="00B316FA" w:rsidRDefault="00C6283C" w:rsidP="00C6283C">
      <w:pPr>
        <w:spacing w:line="360" w:lineRule="auto"/>
        <w:rPr>
          <w:rFonts w:ascii="Times New Roman" w:eastAsia="Yu Gothic" w:hAnsi="Times New Roman"/>
          <w:sz w:val="24"/>
          <w:lang w:eastAsia="ja-JP"/>
        </w:rPr>
      </w:pPr>
      <w:r w:rsidRPr="00B316FA">
        <w:rPr>
          <w:rFonts w:ascii="Times New Roman" w:hAnsi="Times New Roman"/>
          <w:sz w:val="24"/>
        </w:rPr>
        <w:t xml:space="preserve"> </w:t>
      </w:r>
    </w:p>
    <w:p w14:paraId="77E8707B" w14:textId="200FE5F5" w:rsidR="00C6283C" w:rsidRPr="00B316FA" w:rsidRDefault="002245F6" w:rsidP="00C0170B">
      <w:pPr>
        <w:spacing w:line="360" w:lineRule="auto"/>
        <w:ind w:firstLine="720"/>
        <w:rPr>
          <w:rFonts w:ascii="Times New Roman" w:hAnsi="Times New Roman" w:cs="Times New Roman"/>
          <w:sz w:val="24"/>
          <w:szCs w:val="24"/>
        </w:rPr>
      </w:pPr>
      <w:r w:rsidRPr="00B316FA">
        <w:rPr>
          <w:rFonts w:ascii="Times New Roman" w:eastAsia="Yu Gothic" w:hAnsi="Times New Roman" w:hint="eastAsia"/>
          <w:sz w:val="24"/>
          <w:lang w:eastAsia="ja-JP"/>
        </w:rPr>
        <w:t>L</w:t>
      </w:r>
      <w:r w:rsidR="00C6283C" w:rsidRPr="00B316FA">
        <w:rPr>
          <w:rFonts w:ascii="Times New Roman" w:hAnsi="Times New Roman"/>
          <w:sz w:val="24"/>
        </w:rPr>
        <w:t>inear sweep voltammetry</w:t>
      </w:r>
      <w:r w:rsidR="001805F4" w:rsidRPr="00B316FA">
        <w:rPr>
          <w:rFonts w:ascii="Times New Roman" w:eastAsia="Yu Gothic" w:hAnsi="Times New Roman" w:hint="eastAsia"/>
          <w:sz w:val="24"/>
          <w:lang w:eastAsia="ja-JP"/>
        </w:rPr>
        <w:t xml:space="preserve"> </w:t>
      </w:r>
      <w:r w:rsidR="00D96361" w:rsidRPr="00B316FA">
        <w:rPr>
          <w:rFonts w:ascii="Times New Roman" w:eastAsia="Yu Gothic" w:hAnsi="Times New Roman" w:hint="eastAsia"/>
          <w:sz w:val="24"/>
          <w:lang w:eastAsia="ja-JP"/>
        </w:rPr>
        <w:t>(LSV)</w:t>
      </w:r>
      <w:r w:rsidR="00C6283C" w:rsidRPr="00B316FA">
        <w:rPr>
          <w:rFonts w:ascii="Times New Roman" w:hAnsi="Times New Roman"/>
          <w:sz w:val="24"/>
        </w:rPr>
        <w:t xml:space="preserve"> test</w:t>
      </w:r>
      <w:r w:rsidR="00235CA6" w:rsidRPr="00B316FA">
        <w:rPr>
          <w:rFonts w:ascii="Times New Roman" w:eastAsia="Yu Gothic" w:hAnsi="Times New Roman" w:hint="eastAsia"/>
          <w:sz w:val="24"/>
          <w:lang w:eastAsia="ja-JP"/>
        </w:rPr>
        <w:t xml:space="preserve">s </w:t>
      </w:r>
      <w:r w:rsidR="00817A0E" w:rsidRPr="00B316FA">
        <w:rPr>
          <w:rFonts w:ascii="Times New Roman" w:hAnsi="Times New Roman"/>
          <w:sz w:val="24"/>
        </w:rPr>
        <w:t>with a scan rate of 0.1 mV s</w:t>
      </w:r>
      <w:r w:rsidR="00817A0E" w:rsidRPr="00B316FA">
        <w:rPr>
          <w:rFonts w:ascii="Times New Roman" w:hAnsi="Times New Roman"/>
          <w:sz w:val="24"/>
          <w:vertAlign w:val="superscript"/>
        </w:rPr>
        <w:t>-</w:t>
      </w:r>
      <w:proofErr w:type="gramStart"/>
      <w:r w:rsidR="00817A0E" w:rsidRPr="00B316FA">
        <w:rPr>
          <w:rFonts w:ascii="Times New Roman" w:hAnsi="Times New Roman"/>
          <w:sz w:val="24"/>
          <w:vertAlign w:val="superscript"/>
        </w:rPr>
        <w:t>1</w:t>
      </w:r>
      <w:r w:rsidR="00817A0E" w:rsidRPr="00B316FA">
        <w:rPr>
          <w:rFonts w:ascii="Times New Roman" w:hAnsi="Times New Roman"/>
          <w:sz w:val="24"/>
        </w:rPr>
        <w:t xml:space="preserve"> </w:t>
      </w:r>
      <w:r w:rsidR="00C6283C" w:rsidRPr="00B316FA">
        <w:rPr>
          <w:rFonts w:ascii="Times New Roman" w:hAnsi="Times New Roman"/>
          <w:sz w:val="24"/>
        </w:rPr>
        <w:t xml:space="preserve"> to</w:t>
      </w:r>
      <w:proofErr w:type="gramEnd"/>
      <w:r w:rsidR="00C6283C" w:rsidRPr="00B316FA">
        <w:rPr>
          <w:rFonts w:ascii="Times New Roman" w:hAnsi="Times New Roman"/>
          <w:sz w:val="24"/>
        </w:rPr>
        <w:t xml:space="preserve"> 6 V (vs. Li/Li</w:t>
      </w:r>
      <w:r w:rsidR="00C6283C" w:rsidRPr="00B316FA">
        <w:rPr>
          <w:rFonts w:ascii="Times New Roman" w:hAnsi="Times New Roman"/>
          <w:sz w:val="24"/>
          <w:vertAlign w:val="superscript"/>
        </w:rPr>
        <w:t>+</w:t>
      </w:r>
      <w:r w:rsidR="00C6283C" w:rsidRPr="00B316FA">
        <w:rPr>
          <w:rFonts w:ascii="Times New Roman" w:hAnsi="Times New Roman"/>
          <w:sz w:val="24"/>
        </w:rPr>
        <w:t>) at 60 °C</w:t>
      </w:r>
      <w:r w:rsidRPr="00B316FA">
        <w:rPr>
          <w:rFonts w:ascii="Times New Roman" w:eastAsia="Yu Gothic" w:hAnsi="Times New Roman" w:hint="eastAsia"/>
          <w:sz w:val="24"/>
          <w:lang w:eastAsia="ja-JP"/>
        </w:rPr>
        <w:t xml:space="preserve"> were conducted on </w:t>
      </w:r>
      <w:proofErr w:type="spellStart"/>
      <w:r w:rsidRPr="00B316FA">
        <w:rPr>
          <w:rFonts w:ascii="Times New Roman" w:hAnsi="Times New Roman"/>
          <w:sz w:val="24"/>
        </w:rPr>
        <w:t>Li|</w:t>
      </w:r>
      <w:r w:rsidRPr="00B316FA">
        <w:rPr>
          <w:rFonts w:ascii="Times New Roman" w:eastAsia="Yu Gothic" w:hAnsi="Times New Roman" w:hint="eastAsia"/>
          <w:sz w:val="24"/>
          <w:lang w:eastAsia="ja-JP"/>
        </w:rPr>
        <w:t>S</w:t>
      </w:r>
      <w:r w:rsidRPr="00B316FA">
        <w:rPr>
          <w:rFonts w:ascii="Times New Roman" w:hAnsi="Times New Roman"/>
          <w:sz w:val="24"/>
        </w:rPr>
        <w:t>PE|SS</w:t>
      </w:r>
      <w:proofErr w:type="spellEnd"/>
      <w:r w:rsidRPr="00B316FA">
        <w:rPr>
          <w:rFonts w:ascii="Times New Roman" w:hAnsi="Times New Roman"/>
          <w:sz w:val="24"/>
        </w:rPr>
        <w:t xml:space="preserve"> cells </w:t>
      </w:r>
      <w:r w:rsidRPr="00B316FA">
        <w:rPr>
          <w:rFonts w:ascii="Times New Roman" w:eastAsia="Yu Gothic" w:hAnsi="Times New Roman" w:hint="eastAsia"/>
          <w:sz w:val="24"/>
          <w:lang w:eastAsia="ja-JP"/>
        </w:rPr>
        <w:t>to study the electrochemical stability of the SPE</w:t>
      </w:r>
      <w:r w:rsidR="00C6283C" w:rsidRPr="00B316FA">
        <w:rPr>
          <w:rFonts w:ascii="Times New Roman" w:hAnsi="Times New Roman"/>
          <w:sz w:val="24"/>
        </w:rPr>
        <w:t xml:space="preserve">. The </w:t>
      </w:r>
      <w:r w:rsidR="009908EA" w:rsidRPr="00B316FA">
        <w:rPr>
          <w:rFonts w:ascii="Times New Roman" w:eastAsia="Yu Gothic" w:hAnsi="Times New Roman" w:hint="eastAsia"/>
          <w:sz w:val="24"/>
          <w:lang w:eastAsia="ja-JP"/>
        </w:rPr>
        <w:t xml:space="preserve">decomposition </w:t>
      </w:r>
      <w:r w:rsidR="00C6283C" w:rsidRPr="00B316FA">
        <w:rPr>
          <w:rFonts w:ascii="Times New Roman" w:hAnsi="Times New Roman"/>
          <w:sz w:val="24"/>
        </w:rPr>
        <w:t xml:space="preserve">potential </w:t>
      </w:r>
      <w:r w:rsidR="009908EA" w:rsidRPr="00B316FA">
        <w:rPr>
          <w:rFonts w:ascii="Times New Roman" w:eastAsia="Yu Gothic" w:hAnsi="Times New Roman" w:hint="eastAsia"/>
          <w:sz w:val="24"/>
          <w:lang w:eastAsia="ja-JP"/>
        </w:rPr>
        <w:t xml:space="preserve">of the SPE is defined as </w:t>
      </w:r>
      <w:r w:rsidR="00920043" w:rsidRPr="00B316FA">
        <w:rPr>
          <w:rFonts w:ascii="Times New Roman" w:eastAsia="Yu Gothic" w:hAnsi="Times New Roman" w:hint="eastAsia"/>
          <w:sz w:val="24"/>
          <w:lang w:eastAsia="ja-JP"/>
        </w:rPr>
        <w:t xml:space="preserve">the </w:t>
      </w:r>
      <w:r w:rsidR="009908EA" w:rsidRPr="00B316FA">
        <w:rPr>
          <w:rFonts w:ascii="Times New Roman" w:eastAsia="Yu Gothic" w:hAnsi="Times New Roman" w:hint="eastAsia"/>
          <w:sz w:val="24"/>
          <w:lang w:eastAsia="ja-JP"/>
        </w:rPr>
        <w:t xml:space="preserve">potential when the measured </w:t>
      </w:r>
      <w:r w:rsidR="00C6283C" w:rsidRPr="00B316FA">
        <w:rPr>
          <w:rFonts w:ascii="Times New Roman" w:hAnsi="Times New Roman"/>
          <w:sz w:val="24"/>
        </w:rPr>
        <w:t xml:space="preserve">current </w:t>
      </w:r>
      <w:r w:rsidR="009908EA" w:rsidRPr="00B316FA">
        <w:rPr>
          <w:rFonts w:ascii="Times New Roman" w:eastAsia="Yu Gothic" w:hAnsi="Times New Roman" w:hint="eastAsia"/>
          <w:sz w:val="24"/>
          <w:lang w:eastAsia="ja-JP"/>
        </w:rPr>
        <w:t>exceeds</w:t>
      </w:r>
      <w:r w:rsidR="00C6283C" w:rsidRPr="00B316FA">
        <w:rPr>
          <w:rFonts w:ascii="Times New Roman" w:hAnsi="Times New Roman"/>
          <w:sz w:val="24"/>
        </w:rPr>
        <w:t xml:space="preserve"> 1 </w:t>
      </w:r>
      <w:proofErr w:type="spellStart"/>
      <w:r w:rsidR="00C6283C" w:rsidRPr="00B316FA">
        <w:rPr>
          <w:rFonts w:ascii="Times New Roman" w:hAnsi="Times New Roman"/>
          <w:sz w:val="24"/>
        </w:rPr>
        <w:t>μA</w:t>
      </w:r>
      <w:proofErr w:type="spellEnd"/>
      <w:r w:rsidR="00C6283C" w:rsidRPr="00B316FA">
        <w:rPr>
          <w:rFonts w:ascii="Times New Roman" w:hAnsi="Times New Roman"/>
          <w:sz w:val="24"/>
        </w:rPr>
        <w:t xml:space="preserve">. The Tafel test was carried out using </w:t>
      </w:r>
      <w:proofErr w:type="spellStart"/>
      <w:r w:rsidR="00C6283C" w:rsidRPr="00B316FA">
        <w:rPr>
          <w:rFonts w:ascii="Times New Roman" w:hAnsi="Times New Roman"/>
          <w:sz w:val="24"/>
        </w:rPr>
        <w:t>Li|</w:t>
      </w:r>
      <w:r w:rsidR="00C6283C" w:rsidRPr="00B316FA">
        <w:rPr>
          <w:rFonts w:ascii="Times New Roman" w:hAnsi="Times New Roman" w:hint="eastAsia"/>
          <w:sz w:val="24"/>
        </w:rPr>
        <w:t>S</w:t>
      </w:r>
      <w:r w:rsidR="00C6283C" w:rsidRPr="00B316FA">
        <w:rPr>
          <w:rFonts w:ascii="Times New Roman" w:hAnsi="Times New Roman"/>
          <w:sz w:val="24"/>
        </w:rPr>
        <w:t>PE|Li</w:t>
      </w:r>
      <w:proofErr w:type="spellEnd"/>
      <w:r w:rsidR="00C6283C" w:rsidRPr="00B316FA">
        <w:rPr>
          <w:rFonts w:ascii="Times New Roman" w:hAnsi="Times New Roman"/>
          <w:sz w:val="24"/>
        </w:rPr>
        <w:t xml:space="preserve"> cells at 60 °C </w:t>
      </w:r>
      <w:r w:rsidR="00E85FC7" w:rsidRPr="00B316FA">
        <w:rPr>
          <w:rFonts w:ascii="Times New Roman" w:hAnsi="Times New Roman"/>
          <w:sz w:val="24"/>
        </w:rPr>
        <w:t xml:space="preserve">from -0.25 to 0.25 V </w:t>
      </w:r>
      <w:r w:rsidR="00C6283C" w:rsidRPr="00B316FA">
        <w:rPr>
          <w:rFonts w:ascii="Times New Roman" w:hAnsi="Times New Roman"/>
          <w:sz w:val="24"/>
        </w:rPr>
        <w:t>with a scan rate of 1 mV s</w:t>
      </w:r>
      <w:r w:rsidR="00C6283C" w:rsidRPr="00B316FA">
        <w:rPr>
          <w:rFonts w:ascii="Times New Roman" w:hAnsi="Times New Roman"/>
          <w:sz w:val="24"/>
          <w:vertAlign w:val="superscript"/>
        </w:rPr>
        <w:t>-1</w:t>
      </w:r>
      <w:r w:rsidR="00C6283C" w:rsidRPr="00B316FA">
        <w:rPr>
          <w:rFonts w:ascii="Times New Roman" w:hAnsi="Times New Roman"/>
          <w:sz w:val="24"/>
        </w:rPr>
        <w:t>.</w:t>
      </w:r>
      <w:r w:rsidR="00BA1676" w:rsidRPr="00B316FA">
        <w:rPr>
          <w:rFonts w:ascii="Times New Roman" w:hAnsi="Times New Roman" w:hint="eastAsia"/>
          <w:sz w:val="24"/>
        </w:rPr>
        <w:t xml:space="preserve"> </w:t>
      </w:r>
      <w:r w:rsidR="00B033F7" w:rsidRPr="00B316FA">
        <w:rPr>
          <w:rFonts w:ascii="Times New Roman" w:eastAsia="Yu Gothic" w:hAnsi="Times New Roman" w:hint="eastAsia"/>
          <w:sz w:val="24"/>
          <w:lang w:eastAsia="ja-JP"/>
        </w:rPr>
        <w:t xml:space="preserve">The exchange current density is </w:t>
      </w:r>
      <w:r w:rsidR="00087F43" w:rsidRPr="00B316FA">
        <w:rPr>
          <w:rFonts w:ascii="Times New Roman" w:eastAsia="Yu Gothic" w:hAnsi="Times New Roman" w:hint="eastAsia"/>
          <w:sz w:val="24"/>
          <w:lang w:eastAsia="ja-JP"/>
        </w:rPr>
        <w:t xml:space="preserve">the corresponding current where the two </w:t>
      </w:r>
      <w:r w:rsidR="00BA1676" w:rsidRPr="00B316FA">
        <w:rPr>
          <w:rFonts w:ascii="Times New Roman" w:hAnsi="Times New Roman" w:hint="eastAsia"/>
          <w:sz w:val="24"/>
        </w:rPr>
        <w:t>linear</w:t>
      </w:r>
      <w:r w:rsidR="0082552A" w:rsidRPr="00B316FA">
        <w:rPr>
          <w:rFonts w:ascii="Times New Roman" w:eastAsia="Yu Gothic" w:hAnsi="Times New Roman" w:hint="eastAsia"/>
          <w:sz w:val="24"/>
          <w:lang w:eastAsia="ja-JP"/>
        </w:rPr>
        <w:t>ly</w:t>
      </w:r>
      <w:r w:rsidR="00BA1676" w:rsidRPr="00B316FA">
        <w:rPr>
          <w:rFonts w:ascii="Times New Roman" w:hAnsi="Times New Roman" w:hint="eastAsia"/>
          <w:sz w:val="24"/>
        </w:rPr>
        <w:t xml:space="preserve"> fitt</w:t>
      </w:r>
      <w:r w:rsidR="0082552A" w:rsidRPr="00B316FA">
        <w:rPr>
          <w:rFonts w:ascii="Times New Roman" w:eastAsia="Yu Gothic" w:hAnsi="Times New Roman" w:hint="eastAsia"/>
          <w:sz w:val="24"/>
          <w:lang w:eastAsia="ja-JP"/>
        </w:rPr>
        <w:t>ed lines from</w:t>
      </w:r>
      <w:r w:rsidR="00BA1676" w:rsidRPr="00B316FA">
        <w:rPr>
          <w:rFonts w:ascii="Times New Roman" w:hAnsi="Times New Roman" w:hint="eastAsia"/>
          <w:sz w:val="24"/>
        </w:rPr>
        <w:t xml:space="preserve"> the </w:t>
      </w:r>
      <w:r w:rsidR="00B033F7" w:rsidRPr="00B316FA">
        <w:rPr>
          <w:rFonts w:ascii="Times New Roman" w:hAnsi="Times New Roman" w:hint="eastAsia"/>
          <w:sz w:val="24"/>
        </w:rPr>
        <w:t>log |</w:t>
      </w:r>
      <w:proofErr w:type="spellStart"/>
      <w:r w:rsidR="00B033F7" w:rsidRPr="00B316FA">
        <w:rPr>
          <w:rFonts w:ascii="Times New Roman" w:hAnsi="Times New Roman" w:hint="eastAsia"/>
          <w:sz w:val="24"/>
        </w:rPr>
        <w:t>i</w:t>
      </w:r>
      <w:proofErr w:type="spellEnd"/>
      <w:r w:rsidR="00B033F7" w:rsidRPr="00B316FA">
        <w:rPr>
          <w:rFonts w:ascii="Times New Roman" w:hAnsi="Times New Roman" w:hint="eastAsia"/>
          <w:sz w:val="24"/>
        </w:rPr>
        <w:t>|</w:t>
      </w:r>
      <w:r w:rsidR="00B033F7" w:rsidRPr="00B316FA">
        <w:rPr>
          <w:rFonts w:ascii="Times New Roman" w:eastAsia="Yu Gothic" w:hAnsi="Times New Roman" w:hint="eastAsia"/>
          <w:sz w:val="24"/>
          <w:lang w:eastAsia="ja-JP"/>
        </w:rPr>
        <w:t xml:space="preserve"> vs. V </w:t>
      </w:r>
      <w:r w:rsidR="00BA1676" w:rsidRPr="00B316FA">
        <w:rPr>
          <w:rFonts w:ascii="Times New Roman" w:hAnsi="Times New Roman" w:hint="eastAsia"/>
          <w:sz w:val="24"/>
        </w:rPr>
        <w:t>dat</w:t>
      </w:r>
      <w:r w:rsidR="00B033F7" w:rsidRPr="00B316FA">
        <w:rPr>
          <w:rFonts w:ascii="Times New Roman" w:eastAsia="Yu Gothic" w:hAnsi="Times New Roman" w:hint="eastAsia"/>
          <w:sz w:val="24"/>
          <w:lang w:eastAsia="ja-JP"/>
        </w:rPr>
        <w:t>a</w:t>
      </w:r>
      <w:r w:rsidR="00BA1676" w:rsidRPr="00B316FA">
        <w:rPr>
          <w:rFonts w:ascii="Times New Roman" w:hAnsi="Times New Roman" w:hint="eastAsia"/>
          <w:sz w:val="24"/>
        </w:rPr>
        <w:t xml:space="preserve"> </w:t>
      </w:r>
      <w:r w:rsidR="00B033F7" w:rsidRPr="00B316FA">
        <w:rPr>
          <w:rFonts w:ascii="Times New Roman" w:eastAsia="Yu Gothic" w:hAnsi="Times New Roman" w:hint="eastAsia"/>
          <w:sz w:val="24"/>
          <w:lang w:eastAsia="ja-JP"/>
        </w:rPr>
        <w:t xml:space="preserve">at </w:t>
      </w:r>
      <w:r w:rsidR="00B033F7" w:rsidRPr="00B316FA">
        <w:rPr>
          <w:rFonts w:ascii="Times New Roman" w:eastAsia="Yu Gothic" w:hAnsi="Times New Roman"/>
          <w:sz w:val="24"/>
          <w:lang w:eastAsia="ja-JP"/>
        </w:rPr>
        <w:sym w:font="Symbol" w:char="F0B1"/>
      </w:r>
      <w:r w:rsidR="00B033F7" w:rsidRPr="00B316FA">
        <w:rPr>
          <w:rFonts w:ascii="Times New Roman" w:eastAsia="Yu Gothic" w:hAnsi="Times New Roman" w:hint="eastAsia"/>
          <w:sz w:val="24"/>
          <w:lang w:eastAsia="ja-JP"/>
        </w:rPr>
        <w:t xml:space="preserve">50 mV from the trough </w:t>
      </w:r>
      <w:r w:rsidR="0082552A" w:rsidRPr="00B316FA">
        <w:rPr>
          <w:rFonts w:ascii="Times New Roman" w:eastAsia="Yu Gothic" w:hAnsi="Times New Roman" w:hint="eastAsia"/>
          <w:sz w:val="24"/>
          <w:lang w:eastAsia="ja-JP"/>
        </w:rPr>
        <w:t xml:space="preserve">intersect. </w:t>
      </w:r>
    </w:p>
    <w:p w14:paraId="5F672339"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3B5055F0" w14:textId="39E1BD35"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Results and discussions</w:t>
      </w:r>
    </w:p>
    <w:p w14:paraId="24027FDA" w14:textId="218BB2A3"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Characterization</w:t>
      </w:r>
      <w:r w:rsidR="00E26392" w:rsidRPr="00B316FA">
        <w:rPr>
          <w:rFonts w:ascii="Times New Roman" w:eastAsia="Yu Gothic" w:hAnsi="Times New Roman" w:cs="Times New Roman" w:hint="eastAsia"/>
          <w:sz w:val="24"/>
          <w:szCs w:val="24"/>
          <w:lang w:eastAsia="ja-JP"/>
        </w:rPr>
        <w:t>s</w:t>
      </w:r>
      <w:r w:rsidRPr="00B316FA">
        <w:rPr>
          <w:rFonts w:ascii="Times New Roman" w:eastAsia="Yu Gothic" w:hAnsi="Times New Roman" w:cs="Times New Roman" w:hint="eastAsia"/>
          <w:sz w:val="24"/>
          <w:szCs w:val="24"/>
          <w:lang w:eastAsia="ja-JP"/>
        </w:rPr>
        <w:t xml:space="preserve"> of BTO@TESPN</w:t>
      </w:r>
    </w:p>
    <w:p w14:paraId="63E62404" w14:textId="16738324" w:rsidR="00C2081B" w:rsidRPr="00B316FA" w:rsidRDefault="00E26392" w:rsidP="00C6283C">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TESPN (</w:t>
      </w:r>
      <w:r w:rsidRPr="00B316FA">
        <w:rPr>
          <w:rFonts w:ascii="Times New Roman" w:eastAsia="Yu Gothic" w:hAnsi="Times New Roman" w:cs="Times New Roman"/>
          <w:sz w:val="24"/>
          <w:szCs w:val="24"/>
          <w:lang w:eastAsia="ja-JP"/>
        </w:rPr>
        <w:t>(C</w:t>
      </w:r>
      <w:r w:rsidRPr="00B316FA">
        <w:rPr>
          <w:rFonts w:ascii="Times New Roman" w:eastAsia="Yu Gothic" w:hAnsi="Times New Roman" w:cs="Times New Roman"/>
          <w:sz w:val="24"/>
          <w:szCs w:val="24"/>
          <w:vertAlign w:val="subscript"/>
          <w:lang w:eastAsia="ja-JP"/>
        </w:rPr>
        <w:t>2</w:t>
      </w:r>
      <w:r w:rsidRPr="00B316FA">
        <w:rPr>
          <w:rFonts w:ascii="Times New Roman" w:eastAsia="Yu Gothic" w:hAnsi="Times New Roman" w:cs="Times New Roman"/>
          <w:sz w:val="24"/>
          <w:szCs w:val="24"/>
          <w:lang w:eastAsia="ja-JP"/>
        </w:rPr>
        <w:t>H</w:t>
      </w:r>
      <w:r w:rsidRPr="00B316FA">
        <w:rPr>
          <w:rFonts w:ascii="Times New Roman" w:eastAsia="Yu Gothic" w:hAnsi="Times New Roman" w:cs="Times New Roman"/>
          <w:sz w:val="24"/>
          <w:szCs w:val="24"/>
          <w:vertAlign w:val="subscript"/>
          <w:lang w:eastAsia="ja-JP"/>
        </w:rPr>
        <w:t>5</w:t>
      </w:r>
      <w:r w:rsidRPr="00B316FA">
        <w:rPr>
          <w:rFonts w:ascii="Times New Roman" w:eastAsia="Yu Gothic" w:hAnsi="Times New Roman" w:cs="Times New Roman"/>
          <w:sz w:val="24"/>
          <w:szCs w:val="24"/>
          <w:lang w:eastAsia="ja-JP"/>
        </w:rPr>
        <w:t>O)</w:t>
      </w:r>
      <w:r w:rsidRPr="00B316FA">
        <w:rPr>
          <w:rFonts w:ascii="Times New Roman" w:eastAsia="Yu Gothic" w:hAnsi="Times New Roman" w:cs="Times New Roman"/>
          <w:sz w:val="24"/>
          <w:szCs w:val="24"/>
          <w:vertAlign w:val="subscript"/>
          <w:lang w:eastAsia="ja-JP"/>
        </w:rPr>
        <w:t>3</w:t>
      </w:r>
      <w:r w:rsidRPr="00B316FA">
        <w:rPr>
          <w:rFonts w:ascii="Times New Roman" w:eastAsia="Yu Gothic" w:hAnsi="Times New Roman" w:cs="Times New Roman"/>
          <w:sz w:val="24"/>
          <w:szCs w:val="24"/>
          <w:lang w:eastAsia="ja-JP"/>
        </w:rPr>
        <w:t>SiCH</w:t>
      </w:r>
      <w:r w:rsidRPr="00B316FA">
        <w:rPr>
          <w:rFonts w:ascii="Times New Roman" w:eastAsia="Yu Gothic" w:hAnsi="Times New Roman" w:cs="Times New Roman"/>
          <w:sz w:val="24"/>
          <w:szCs w:val="24"/>
          <w:vertAlign w:val="subscript"/>
          <w:lang w:eastAsia="ja-JP"/>
        </w:rPr>
        <w:t>2</w:t>
      </w:r>
      <w:r w:rsidRPr="00B316FA">
        <w:rPr>
          <w:rFonts w:ascii="Times New Roman" w:eastAsia="Yu Gothic" w:hAnsi="Times New Roman" w:cs="Times New Roman"/>
          <w:sz w:val="24"/>
          <w:szCs w:val="24"/>
          <w:lang w:eastAsia="ja-JP"/>
        </w:rPr>
        <w:t>CH</w:t>
      </w:r>
      <w:r w:rsidRPr="00B316FA">
        <w:rPr>
          <w:rFonts w:ascii="Times New Roman" w:eastAsia="Yu Gothic" w:hAnsi="Times New Roman" w:cs="Times New Roman"/>
          <w:sz w:val="24"/>
          <w:szCs w:val="24"/>
          <w:vertAlign w:val="subscript"/>
          <w:lang w:eastAsia="ja-JP"/>
        </w:rPr>
        <w:t>2</w:t>
      </w:r>
      <w:r w:rsidRPr="00B316FA">
        <w:rPr>
          <w:rFonts w:ascii="Times New Roman" w:eastAsia="Yu Gothic" w:hAnsi="Times New Roman" w:cs="Times New Roman"/>
          <w:sz w:val="24"/>
          <w:szCs w:val="24"/>
          <w:lang w:eastAsia="ja-JP"/>
        </w:rPr>
        <w:t>CN</w:t>
      </w:r>
      <w:r w:rsidRPr="00B316FA">
        <w:rPr>
          <w:rFonts w:ascii="Times New Roman" w:eastAsia="Yu Gothic" w:hAnsi="Times New Roman" w:cs="Times New Roman" w:hint="eastAsia"/>
          <w:sz w:val="24"/>
          <w:szCs w:val="24"/>
          <w:lang w:eastAsia="ja-JP"/>
        </w:rPr>
        <w:t>) is a silane coupling agent with a nitrile (-CN) functional group that can increase the adhesion between inorganic and polymeric materials. Here, we use it to coat BTO nanoparticles</w:t>
      </w:r>
      <w:r w:rsidR="00EE6A15" w:rsidRPr="00B316FA">
        <w:rPr>
          <w:rFonts w:ascii="Times New Roman" w:eastAsia="Yu Gothic" w:hAnsi="Times New Roman" w:cs="Times New Roman" w:hint="eastAsia"/>
          <w:sz w:val="24"/>
          <w:szCs w:val="24"/>
          <w:lang w:eastAsia="ja-JP"/>
        </w:rPr>
        <w:t xml:space="preserve"> to improve the mechanical strength</w:t>
      </w:r>
      <w:r w:rsidR="0036511F" w:rsidRPr="00B316FA">
        <w:rPr>
          <w:rFonts w:ascii="Times New Roman" w:eastAsia="Yu Gothic" w:hAnsi="Times New Roman" w:cs="Times New Roman" w:hint="eastAsia"/>
          <w:sz w:val="24"/>
          <w:szCs w:val="24"/>
          <w:lang w:eastAsia="ja-JP"/>
        </w:rPr>
        <w:t xml:space="preserve"> and stability</w:t>
      </w:r>
      <w:r w:rsidR="00EE6A15" w:rsidRPr="00B316FA">
        <w:rPr>
          <w:rFonts w:ascii="Times New Roman" w:eastAsia="Yu Gothic" w:hAnsi="Times New Roman" w:cs="Times New Roman" w:hint="eastAsia"/>
          <w:sz w:val="24"/>
          <w:szCs w:val="24"/>
          <w:lang w:eastAsia="ja-JP"/>
        </w:rPr>
        <w:t xml:space="preserve"> of the SPE composite.</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Figure 1a and 1b present the SEM images of BTO and BTO@TESPN, </w:t>
      </w:r>
      <w:r w:rsidR="004B5257" w:rsidRPr="00B316FA">
        <w:rPr>
          <w:rFonts w:ascii="Times New Roman" w:eastAsia="Yu Gothic" w:hAnsi="Times New Roman" w:cs="Times New Roman" w:hint="eastAsia"/>
          <w:sz w:val="24"/>
          <w:szCs w:val="24"/>
          <w:lang w:eastAsia="ja-JP"/>
        </w:rPr>
        <w:t xml:space="preserve">respectively, </w:t>
      </w:r>
      <w:r w:rsidR="00C6283C" w:rsidRPr="00B316FA">
        <w:rPr>
          <w:rFonts w:ascii="Times New Roman" w:hAnsi="Times New Roman" w:cs="Times New Roman" w:hint="eastAsia"/>
          <w:sz w:val="24"/>
          <w:szCs w:val="24"/>
        </w:rPr>
        <w:t xml:space="preserve">revealing that the particle size for both </w:t>
      </w:r>
      <w:r w:rsidR="00C6283C" w:rsidRPr="00B316FA">
        <w:rPr>
          <w:rFonts w:ascii="Times New Roman" w:eastAsia="Yu Mincho" w:hAnsi="Times New Roman" w:cs="Times New Roman" w:hint="eastAsia"/>
          <w:sz w:val="24"/>
          <w:szCs w:val="24"/>
          <w:lang w:eastAsia="ja-JP"/>
        </w:rPr>
        <w:t>i</w:t>
      </w:r>
      <w:r w:rsidR="00C6283C" w:rsidRPr="00B316FA">
        <w:rPr>
          <w:rFonts w:ascii="Times New Roman" w:hAnsi="Times New Roman" w:cs="Times New Roman" w:hint="eastAsia"/>
          <w:sz w:val="24"/>
          <w:szCs w:val="24"/>
        </w:rPr>
        <w:t xml:space="preserve">s approximately </w:t>
      </w:r>
      <w:r w:rsidR="00367B08" w:rsidRPr="00B316FA">
        <w:rPr>
          <w:rFonts w:ascii="Times New Roman" w:hAnsi="Times New Roman" w:cs="Times New Roman" w:hint="eastAsia"/>
          <w:sz w:val="24"/>
          <w:szCs w:val="24"/>
        </w:rPr>
        <w:t xml:space="preserve">50 </w:t>
      </w:r>
      <w:r w:rsidR="00C6283C" w:rsidRPr="00B316FA">
        <w:rPr>
          <w:rFonts w:ascii="Times New Roman" w:hAnsi="Times New Roman" w:cs="Times New Roman" w:hint="eastAsia"/>
          <w:sz w:val="24"/>
          <w:szCs w:val="24"/>
        </w:rPr>
        <w:t xml:space="preserve">nm. </w:t>
      </w:r>
      <w:r w:rsidR="004B5257" w:rsidRPr="00B316FA">
        <w:rPr>
          <w:rFonts w:ascii="Times New Roman" w:eastAsia="Yu Gothic" w:hAnsi="Times New Roman" w:cs="Times New Roman" w:hint="eastAsia"/>
          <w:sz w:val="24"/>
          <w:szCs w:val="24"/>
          <w:lang w:eastAsia="ja-JP"/>
        </w:rPr>
        <w:t xml:space="preserve">There is minimal change in the </w:t>
      </w:r>
      <w:r w:rsidR="00C6283C" w:rsidRPr="00B316FA">
        <w:rPr>
          <w:rFonts w:ascii="Times New Roman" w:hAnsi="Times New Roman" w:cs="Times New Roman" w:hint="eastAsia"/>
          <w:sz w:val="24"/>
          <w:szCs w:val="24"/>
        </w:rPr>
        <w:t xml:space="preserve">dimensions and morphology of the BTO nanoparticles after </w:t>
      </w:r>
      <w:r w:rsidR="004B5257" w:rsidRPr="00B316FA">
        <w:rPr>
          <w:rFonts w:ascii="Times New Roman" w:eastAsia="Yu Gothic" w:hAnsi="Times New Roman" w:cs="Times New Roman"/>
          <w:sz w:val="24"/>
          <w:szCs w:val="24"/>
          <w:lang w:eastAsia="ja-JP"/>
        </w:rPr>
        <w:t>surface</w:t>
      </w:r>
      <w:r w:rsidR="004B5257" w:rsidRPr="00B316FA">
        <w:rPr>
          <w:rFonts w:ascii="Times New Roman" w:eastAsia="Yu Gothic" w:hAnsi="Times New Roman" w:cs="Times New Roman" w:hint="eastAsia"/>
          <w:sz w:val="24"/>
          <w:szCs w:val="24"/>
          <w:lang w:eastAsia="ja-JP"/>
        </w:rPr>
        <w:t xml:space="preserve"> coating</w:t>
      </w:r>
      <w:r w:rsidR="00C6283C" w:rsidRPr="00B316FA">
        <w:rPr>
          <w:rFonts w:ascii="Times New Roman" w:hAnsi="Times New Roman" w:cs="Times New Roman" w:hint="eastAsia"/>
          <w:sz w:val="24"/>
          <w:szCs w:val="24"/>
        </w:rPr>
        <w:t xml:space="preserve">. </w:t>
      </w:r>
      <w:r w:rsidR="00C6283C" w:rsidRPr="00B316FA">
        <w:rPr>
          <w:rFonts w:ascii="Times New Roman" w:hAnsi="Times New Roman" w:cs="Times New Roman"/>
          <w:sz w:val="24"/>
          <w:szCs w:val="24"/>
        </w:rPr>
        <w:t xml:space="preserve">EDS </w:t>
      </w:r>
      <w:r w:rsidR="00C6283C" w:rsidRPr="00B316FA">
        <w:rPr>
          <w:rFonts w:ascii="Times New Roman" w:eastAsia="Yu Mincho" w:hAnsi="Times New Roman" w:cs="Times New Roman" w:hint="eastAsia"/>
          <w:sz w:val="24"/>
          <w:szCs w:val="24"/>
          <w:lang w:eastAsia="ja-JP"/>
        </w:rPr>
        <w:t>analysis</w:t>
      </w:r>
      <w:r w:rsidR="00C6283C" w:rsidRPr="00B316FA">
        <w:rPr>
          <w:rFonts w:ascii="Times New Roman" w:hAnsi="Times New Roman" w:cs="Times New Roman"/>
          <w:sz w:val="24"/>
          <w:szCs w:val="24"/>
        </w:rPr>
        <w:t xml:space="preserve"> of BTO@TESPN indicate</w:t>
      </w:r>
      <w:r w:rsidR="00C6283C" w:rsidRPr="00B316FA">
        <w:rPr>
          <w:rFonts w:ascii="Times New Roman" w:eastAsia="Yu Mincho" w:hAnsi="Times New Roman" w:cs="Times New Roman" w:hint="eastAsia"/>
          <w:sz w:val="24"/>
          <w:szCs w:val="24"/>
          <w:lang w:eastAsia="ja-JP"/>
        </w:rPr>
        <w:t>s</w:t>
      </w:r>
      <w:r w:rsidR="00C6283C" w:rsidRPr="00B316FA">
        <w:rPr>
          <w:rFonts w:ascii="Times New Roman" w:hAnsi="Times New Roman" w:cs="Times New Roman"/>
          <w:sz w:val="24"/>
          <w:szCs w:val="24"/>
        </w:rPr>
        <w:t xml:space="preserve"> a uniform dispersion of Si, C, and N elements on the nanoparticle surfaces</w:t>
      </w:r>
      <w:r w:rsidR="005E1D0C" w:rsidRPr="00B316FA">
        <w:rPr>
          <w:rFonts w:ascii="Times New Roman" w:eastAsia="Yu Gothic" w:hAnsi="Times New Roman" w:cs="Times New Roman" w:hint="eastAsia"/>
          <w:sz w:val="24"/>
          <w:szCs w:val="24"/>
          <w:lang w:eastAsia="ja-JP"/>
        </w:rPr>
        <w:t xml:space="preserve"> (Figure 1b)</w:t>
      </w:r>
      <w:r w:rsidR="00C6283C" w:rsidRPr="00B316FA">
        <w:rPr>
          <w:rFonts w:ascii="Times New Roman" w:hAnsi="Times New Roman" w:cs="Times New Roman"/>
          <w:sz w:val="24"/>
          <w:szCs w:val="24"/>
        </w:rPr>
        <w:t>.</w:t>
      </w:r>
      <w:r w:rsidR="00C6283C" w:rsidRPr="00B316FA">
        <w:rPr>
          <w:rFonts w:ascii="Times New Roman" w:hAnsi="Times New Roman" w:cs="Times New Roman" w:hint="eastAsia"/>
          <w:sz w:val="24"/>
          <w:szCs w:val="24"/>
        </w:rPr>
        <w:t xml:space="preserve"> </w:t>
      </w:r>
    </w:p>
    <w:p w14:paraId="00158095" w14:textId="1CD5DD87" w:rsidR="00146978" w:rsidRPr="00B316FA" w:rsidRDefault="00C6283C" w:rsidP="00C2081B">
      <w:pPr>
        <w:spacing w:line="360" w:lineRule="auto"/>
        <w:ind w:firstLine="480"/>
        <w:rPr>
          <w:rFonts w:ascii="Times New Roman" w:eastAsia="Yu Gothic" w:hAnsi="Times New Roman" w:cs="Times New Roman"/>
          <w:sz w:val="24"/>
          <w:szCs w:val="24"/>
          <w:lang w:eastAsia="ja-JP"/>
        </w:rPr>
      </w:pPr>
      <w:r w:rsidRPr="00B316FA">
        <w:rPr>
          <w:rFonts w:ascii="Times New Roman" w:hAnsi="Times New Roman" w:cs="Times New Roman" w:hint="eastAsia"/>
          <w:sz w:val="24"/>
          <w:szCs w:val="24"/>
        </w:rPr>
        <w:t xml:space="preserve">Figure 1c illustrates </w:t>
      </w:r>
      <w:r w:rsidR="00C2081B" w:rsidRPr="00B316FA">
        <w:rPr>
          <w:rFonts w:ascii="Times New Roman" w:eastAsia="Yu Gothic" w:hAnsi="Times New Roman" w:cs="Times New Roman" w:hint="eastAsia"/>
          <w:sz w:val="24"/>
          <w:szCs w:val="24"/>
          <w:lang w:eastAsia="ja-JP"/>
        </w:rPr>
        <w:t xml:space="preserve">the </w:t>
      </w:r>
      <w:r w:rsidRPr="00B316FA">
        <w:rPr>
          <w:rFonts w:ascii="Times New Roman" w:hAnsi="Times New Roman" w:cs="Times New Roman" w:hint="eastAsia"/>
          <w:sz w:val="24"/>
          <w:szCs w:val="24"/>
        </w:rPr>
        <w:t xml:space="preserve">TGA curves </w:t>
      </w:r>
      <w:r w:rsidR="00C53836" w:rsidRPr="00B316FA">
        <w:rPr>
          <w:rFonts w:ascii="Times New Roman" w:eastAsia="Yu Gothic" w:hAnsi="Times New Roman" w:cs="Times New Roman" w:hint="eastAsia"/>
          <w:sz w:val="24"/>
          <w:szCs w:val="24"/>
          <w:lang w:eastAsia="ja-JP"/>
        </w:rPr>
        <w:t>of</w:t>
      </w:r>
      <w:r w:rsidRPr="00B316FA">
        <w:rPr>
          <w:rFonts w:ascii="Times New Roman" w:hAnsi="Times New Roman" w:cs="Times New Roman" w:hint="eastAsia"/>
          <w:sz w:val="24"/>
          <w:szCs w:val="24"/>
        </w:rPr>
        <w:t xml:space="preserve"> </w:t>
      </w:r>
      <w:r w:rsidR="00C2081B" w:rsidRPr="00B316FA">
        <w:rPr>
          <w:rFonts w:ascii="Times New Roman" w:eastAsia="Yu Gothic" w:hAnsi="Times New Roman" w:cs="Times New Roman" w:hint="eastAsia"/>
          <w:sz w:val="24"/>
          <w:szCs w:val="24"/>
          <w:lang w:eastAsia="ja-JP"/>
        </w:rPr>
        <w:t>pristine</w:t>
      </w:r>
      <w:r w:rsidRPr="00B316FA">
        <w:rPr>
          <w:rFonts w:ascii="Times New Roman" w:hAnsi="Times New Roman" w:cs="Times New Roman" w:hint="eastAsia"/>
          <w:sz w:val="24"/>
          <w:szCs w:val="24"/>
        </w:rPr>
        <w:t xml:space="preserve"> BTO nanoparticles compared to </w:t>
      </w:r>
      <w:r w:rsidR="00C2081B" w:rsidRPr="00B316FA">
        <w:rPr>
          <w:rFonts w:ascii="Times New Roman" w:eastAsia="Yu Gothic" w:hAnsi="Times New Roman" w:cs="Times New Roman" w:hint="eastAsia"/>
          <w:sz w:val="24"/>
          <w:szCs w:val="24"/>
          <w:lang w:eastAsia="ja-JP"/>
        </w:rPr>
        <w:t>BTO@TESPN</w:t>
      </w:r>
      <w:r w:rsidRPr="00B316FA">
        <w:rPr>
          <w:rFonts w:ascii="Times New Roman" w:eastAsia="Yu Mincho" w:hAnsi="Times New Roman" w:cs="Times New Roman" w:hint="eastAsia"/>
          <w:sz w:val="24"/>
          <w:szCs w:val="24"/>
          <w:lang w:eastAsia="ja-JP"/>
        </w:rPr>
        <w:t>.</w:t>
      </w:r>
      <w:r w:rsidRPr="00B316FA">
        <w:rPr>
          <w:rFonts w:ascii="Times New Roman" w:hAnsi="Times New Roman" w:cs="Times New Roman" w:hint="eastAsia"/>
          <w:sz w:val="24"/>
          <w:szCs w:val="24"/>
        </w:rPr>
        <w:t xml:space="preserve"> </w:t>
      </w:r>
      <w:r w:rsidRPr="00B316FA">
        <w:rPr>
          <w:rFonts w:ascii="Times New Roman" w:eastAsia="Yu Mincho" w:hAnsi="Times New Roman" w:cs="Times New Roman" w:hint="eastAsia"/>
          <w:sz w:val="24"/>
          <w:szCs w:val="24"/>
          <w:lang w:eastAsia="ja-JP"/>
        </w:rPr>
        <w:t xml:space="preserve">While BTO shows a </w:t>
      </w:r>
      <w:r w:rsidRPr="00B316FA">
        <w:rPr>
          <w:rFonts w:ascii="Times New Roman" w:eastAsia="Yu Mincho" w:hAnsi="Times New Roman" w:cs="Times New Roman"/>
          <w:sz w:val="24"/>
          <w:szCs w:val="24"/>
          <w:lang w:eastAsia="ja-JP"/>
        </w:rPr>
        <w:t>small</w:t>
      </w:r>
      <w:r w:rsidRPr="00B316FA">
        <w:rPr>
          <w:rFonts w:ascii="Times New Roman" w:eastAsia="Yu Mincho" w:hAnsi="Times New Roman" w:cs="Times New Roman" w:hint="eastAsia"/>
          <w:sz w:val="24"/>
          <w:szCs w:val="24"/>
          <w:lang w:eastAsia="ja-JP"/>
        </w:rPr>
        <w:t xml:space="preserve"> weight drop of </w:t>
      </w:r>
      <w:r w:rsidR="00C2081B" w:rsidRPr="00B316FA">
        <w:rPr>
          <w:rFonts w:ascii="Times New Roman" w:eastAsia="Yu Mincho" w:hAnsi="Times New Roman" w:cs="Times New Roman" w:hint="eastAsia"/>
          <w:sz w:val="24"/>
          <w:szCs w:val="24"/>
          <w:lang w:eastAsia="ja-JP"/>
        </w:rPr>
        <w:t xml:space="preserve">about </w:t>
      </w:r>
      <w:r w:rsidRPr="00B316FA">
        <w:rPr>
          <w:rFonts w:ascii="Times New Roman" w:eastAsia="Yu Mincho" w:hAnsi="Times New Roman" w:cs="Times New Roman" w:hint="eastAsia"/>
          <w:sz w:val="24"/>
          <w:szCs w:val="24"/>
          <w:lang w:eastAsia="ja-JP"/>
        </w:rPr>
        <w:t xml:space="preserve">3.3% after annealing to 800 </w:t>
      </w:r>
      <w:r w:rsidRPr="00B316FA">
        <w:rPr>
          <w:rFonts w:ascii="Times New Roman" w:eastAsia="Yu Mincho" w:hAnsi="Times New Roman" w:cs="Times New Roman" w:hint="eastAsia"/>
          <w:sz w:val="24"/>
          <w:szCs w:val="24"/>
          <w:lang w:eastAsia="ja-JP"/>
        </w:rPr>
        <w:sym w:font="Symbol" w:char="F0B0"/>
      </w:r>
      <w:r w:rsidRPr="00B316FA">
        <w:rPr>
          <w:rFonts w:ascii="Times New Roman" w:eastAsia="Yu Mincho" w:hAnsi="Times New Roman" w:cs="Times New Roman" w:hint="eastAsia"/>
          <w:sz w:val="24"/>
          <w:szCs w:val="24"/>
          <w:lang w:eastAsia="ja-JP"/>
        </w:rPr>
        <w:t xml:space="preserve">C, probably due to </w:t>
      </w:r>
      <w:r w:rsidR="00C2081B" w:rsidRPr="00B316FA">
        <w:rPr>
          <w:rFonts w:ascii="Times New Roman" w:eastAsia="Yu Mincho" w:hAnsi="Times New Roman" w:cs="Times New Roman" w:hint="eastAsia"/>
          <w:sz w:val="24"/>
          <w:szCs w:val="24"/>
          <w:lang w:eastAsia="ja-JP"/>
        </w:rPr>
        <w:t xml:space="preserve">decomposition </w:t>
      </w:r>
      <w:r w:rsidRPr="00B316FA">
        <w:rPr>
          <w:rFonts w:ascii="Times New Roman" w:eastAsia="Yu Mincho" w:hAnsi="Times New Roman" w:cs="Times New Roman" w:hint="eastAsia"/>
          <w:sz w:val="24"/>
          <w:szCs w:val="24"/>
          <w:lang w:eastAsia="ja-JP"/>
        </w:rPr>
        <w:t>of BaCO</w:t>
      </w:r>
      <w:r w:rsidRPr="00B316FA">
        <w:rPr>
          <w:rFonts w:ascii="Times New Roman" w:eastAsia="Yu Mincho" w:hAnsi="Times New Roman" w:cs="Times New Roman"/>
          <w:sz w:val="24"/>
          <w:szCs w:val="24"/>
          <w:vertAlign w:val="subscript"/>
          <w:lang w:eastAsia="ja-JP"/>
        </w:rPr>
        <w:t>3</w:t>
      </w:r>
      <w:r w:rsidRPr="00B316FA">
        <w:rPr>
          <w:rFonts w:ascii="Times New Roman" w:eastAsia="Yu Mincho" w:hAnsi="Times New Roman" w:cs="Times New Roman" w:hint="eastAsia"/>
          <w:sz w:val="24"/>
          <w:szCs w:val="24"/>
          <w:lang w:eastAsia="ja-JP"/>
        </w:rPr>
        <w:t xml:space="preserve"> on the surface, BTO@TESPN shows a larger weight drop due to the decomposition of TESPN</w:t>
      </w:r>
      <w:r w:rsidR="00495050" w:rsidRPr="00B316FA">
        <w:rPr>
          <w:rFonts w:ascii="Times New Roman" w:eastAsia="Yu Mincho" w:hAnsi="Times New Roman" w:cs="Times New Roman" w:hint="eastAsia"/>
          <w:sz w:val="24"/>
          <w:szCs w:val="24"/>
          <w:lang w:eastAsia="ja-JP"/>
        </w:rPr>
        <w:t>. From the difference in weight loss</w:t>
      </w:r>
      <w:r w:rsidRPr="00B316FA">
        <w:rPr>
          <w:rFonts w:ascii="Times New Roman" w:eastAsia="Yu Mincho" w:hAnsi="Times New Roman" w:cs="Times New Roman" w:hint="eastAsia"/>
          <w:sz w:val="24"/>
          <w:szCs w:val="24"/>
          <w:lang w:eastAsia="ja-JP"/>
        </w:rPr>
        <w:t xml:space="preserve">, </w:t>
      </w:r>
      <w:r w:rsidR="00495050" w:rsidRPr="00B316FA">
        <w:rPr>
          <w:rFonts w:ascii="Times New Roman" w:eastAsia="Yu Mincho" w:hAnsi="Times New Roman" w:cs="Times New Roman" w:hint="eastAsia"/>
          <w:sz w:val="24"/>
          <w:szCs w:val="24"/>
          <w:lang w:eastAsia="ja-JP"/>
        </w:rPr>
        <w:t xml:space="preserve">we can estimate </w:t>
      </w:r>
      <w:r w:rsidRPr="00B316FA">
        <w:rPr>
          <w:rFonts w:ascii="Times New Roman" w:eastAsia="Yu Mincho" w:hAnsi="Times New Roman" w:cs="Times New Roman" w:hint="eastAsia"/>
          <w:sz w:val="24"/>
          <w:szCs w:val="24"/>
          <w:lang w:eastAsia="ja-JP"/>
        </w:rPr>
        <w:t>the amount of TESPN to be a</w:t>
      </w:r>
      <w:r w:rsidR="00495050" w:rsidRPr="00B316FA">
        <w:rPr>
          <w:rFonts w:ascii="Times New Roman" w:eastAsia="Yu Mincho" w:hAnsi="Times New Roman" w:cs="Times New Roman" w:hint="eastAsia"/>
          <w:sz w:val="24"/>
          <w:szCs w:val="24"/>
          <w:lang w:eastAsia="ja-JP"/>
        </w:rPr>
        <w:t>t least</w:t>
      </w:r>
      <w:r w:rsidRPr="00B316FA">
        <w:rPr>
          <w:rFonts w:ascii="Times New Roman" w:eastAsia="Yu Mincho" w:hAnsi="Times New Roman" w:cs="Times New Roman" w:hint="eastAsia"/>
          <w:sz w:val="24"/>
          <w:szCs w:val="24"/>
          <w:lang w:eastAsia="ja-JP"/>
        </w:rPr>
        <w:t xml:space="preserve"> 1.1</w:t>
      </w:r>
      <w:r w:rsidR="00495050" w:rsidRPr="00B316FA">
        <w:rPr>
          <w:rFonts w:ascii="Times New Roman" w:eastAsia="Yu Mincho" w:hAnsi="Times New Roman" w:cs="Times New Roman" w:hint="eastAsia"/>
          <w:sz w:val="24"/>
          <w:szCs w:val="24"/>
          <w:lang w:eastAsia="ja-JP"/>
        </w:rPr>
        <w:t xml:space="preserve"> </w:t>
      </w:r>
      <w:proofErr w:type="spellStart"/>
      <w:r w:rsidR="00495050" w:rsidRPr="00B316FA">
        <w:rPr>
          <w:rFonts w:ascii="Times New Roman" w:eastAsia="Yu Mincho" w:hAnsi="Times New Roman" w:cs="Times New Roman" w:hint="eastAsia"/>
          <w:sz w:val="24"/>
          <w:szCs w:val="24"/>
          <w:lang w:eastAsia="ja-JP"/>
        </w:rPr>
        <w:t>wt</w:t>
      </w:r>
      <w:proofErr w:type="spellEnd"/>
      <w:r w:rsidRPr="00B316FA">
        <w:rPr>
          <w:rFonts w:ascii="Times New Roman" w:eastAsia="Yu Mincho" w:hAnsi="Times New Roman" w:cs="Times New Roman" w:hint="eastAsia"/>
          <w:sz w:val="24"/>
          <w:szCs w:val="24"/>
          <w:lang w:eastAsia="ja-JP"/>
        </w:rPr>
        <w:t>%</w:t>
      </w:r>
      <w:r w:rsidR="00146978" w:rsidRPr="00B316FA">
        <w:rPr>
          <w:rFonts w:ascii="Times New Roman" w:eastAsia="Yu Gothic" w:hAnsi="Times New Roman" w:cs="Times New Roman" w:hint="eastAsia"/>
          <w:sz w:val="24"/>
          <w:szCs w:val="24"/>
          <w:lang w:eastAsia="ja-JP"/>
        </w:rPr>
        <w:t xml:space="preserve">, </w:t>
      </w:r>
      <w:proofErr w:type="gramStart"/>
      <w:r w:rsidR="00146978" w:rsidRPr="00B316FA">
        <w:rPr>
          <w:rFonts w:ascii="Times New Roman" w:eastAsia="Yu Gothic" w:hAnsi="Times New Roman" w:cs="Times New Roman" w:hint="eastAsia"/>
          <w:sz w:val="24"/>
          <w:szCs w:val="24"/>
          <w:lang w:eastAsia="ja-JP"/>
        </w:rPr>
        <w:t>assuming that</w:t>
      </w:r>
      <w:proofErr w:type="gramEnd"/>
      <w:r w:rsidR="00146978" w:rsidRPr="00B316FA">
        <w:rPr>
          <w:rFonts w:ascii="Times New Roman" w:eastAsia="Yu Gothic" w:hAnsi="Times New Roman" w:cs="Times New Roman" w:hint="eastAsia"/>
          <w:sz w:val="24"/>
          <w:szCs w:val="24"/>
          <w:lang w:eastAsia="ja-JP"/>
        </w:rPr>
        <w:t xml:space="preserve"> the amount of BaCO</w:t>
      </w:r>
      <w:r w:rsidR="00146978" w:rsidRPr="00B316FA">
        <w:rPr>
          <w:rFonts w:ascii="Times New Roman" w:eastAsia="Yu Gothic" w:hAnsi="Times New Roman" w:cs="Times New Roman"/>
          <w:sz w:val="24"/>
          <w:szCs w:val="24"/>
          <w:vertAlign w:val="subscript"/>
          <w:lang w:eastAsia="ja-JP"/>
        </w:rPr>
        <w:t>3</w:t>
      </w:r>
      <w:r w:rsidR="00146978" w:rsidRPr="00B316FA">
        <w:rPr>
          <w:rFonts w:ascii="Times New Roman" w:eastAsia="Yu Gothic" w:hAnsi="Times New Roman" w:cs="Times New Roman" w:hint="eastAsia"/>
          <w:sz w:val="24"/>
          <w:szCs w:val="24"/>
          <w:lang w:eastAsia="ja-JP"/>
        </w:rPr>
        <w:t xml:space="preserve"> remained unchanged during the coating process.</w:t>
      </w:r>
      <w:r w:rsidR="00495050" w:rsidRPr="00B316FA">
        <w:rPr>
          <w:rFonts w:ascii="Times New Roman" w:eastAsia="Yu Gothic" w:hAnsi="Times New Roman" w:cs="Times New Roman" w:hint="eastAsia"/>
          <w:sz w:val="24"/>
          <w:szCs w:val="24"/>
          <w:lang w:eastAsia="ja-JP"/>
        </w:rPr>
        <w:t xml:space="preserve"> </w:t>
      </w:r>
    </w:p>
    <w:p w14:paraId="17A3A9E5" w14:textId="5A4DC263" w:rsidR="00C6283C" w:rsidRPr="00B316FA" w:rsidRDefault="00146978" w:rsidP="002F2D06">
      <w:pPr>
        <w:spacing w:line="360" w:lineRule="auto"/>
        <w:ind w:firstLine="480"/>
        <w:rPr>
          <w:rFonts w:ascii="Times New Roman" w:eastAsia="Yu Mincho"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FTIR of </w:t>
      </w:r>
      <w:r w:rsidR="0060317E" w:rsidRPr="00B316FA">
        <w:rPr>
          <w:rFonts w:ascii="Times New Roman" w:eastAsia="Yu Gothic" w:hAnsi="Times New Roman" w:cs="Times New Roman" w:hint="eastAsia"/>
          <w:sz w:val="24"/>
          <w:szCs w:val="24"/>
          <w:lang w:eastAsia="ja-JP"/>
        </w:rPr>
        <w:t xml:space="preserve">the </w:t>
      </w:r>
      <w:r w:rsidR="00D52F27" w:rsidRPr="00B316FA">
        <w:rPr>
          <w:rFonts w:ascii="Times New Roman" w:eastAsia="Yu Mincho" w:hAnsi="Times New Roman" w:cs="Times New Roman" w:hint="eastAsia"/>
          <w:sz w:val="24"/>
          <w:szCs w:val="24"/>
          <w:lang w:eastAsia="ja-JP"/>
        </w:rPr>
        <w:t>BTO@TESPN</w:t>
      </w:r>
      <w:r w:rsidR="00D52F27" w:rsidRPr="00B316FA">
        <w:rPr>
          <w:rFonts w:ascii="Times New Roman" w:eastAsia="Yu Gothic" w:hAnsi="Times New Roman" w:cs="Times New Roman" w:hint="eastAsia"/>
          <w:sz w:val="24"/>
          <w:szCs w:val="24"/>
          <w:lang w:eastAsia="ja-JP"/>
        </w:rPr>
        <w:t xml:space="preserve"> powders</w:t>
      </w:r>
      <w:r w:rsidR="00BE5A99" w:rsidRPr="00B316FA">
        <w:rPr>
          <w:rFonts w:ascii="Times New Roman" w:eastAsia="Yu Gothic" w:hAnsi="Times New Roman" w:cs="Times New Roman" w:hint="eastAsia"/>
          <w:sz w:val="24"/>
          <w:szCs w:val="24"/>
          <w:lang w:eastAsia="ja-JP"/>
        </w:rPr>
        <w:t xml:space="preserve"> </w:t>
      </w:r>
      <w:r w:rsidR="00D52F27" w:rsidRPr="00B316FA">
        <w:rPr>
          <w:rFonts w:ascii="Times New Roman" w:eastAsia="Yu Gothic" w:hAnsi="Times New Roman" w:cs="Times New Roman" w:hint="eastAsia"/>
          <w:sz w:val="24"/>
          <w:szCs w:val="24"/>
          <w:lang w:eastAsia="ja-JP"/>
        </w:rPr>
        <w:t>w</w:t>
      </w:r>
      <w:r w:rsidR="00BE5A99" w:rsidRPr="00B316FA">
        <w:rPr>
          <w:rFonts w:ascii="Times New Roman" w:eastAsia="Yu Gothic" w:hAnsi="Times New Roman" w:cs="Times New Roman" w:hint="eastAsia"/>
          <w:sz w:val="24"/>
          <w:szCs w:val="24"/>
          <w:lang w:eastAsia="ja-JP"/>
        </w:rPr>
        <w:t>as</w:t>
      </w:r>
      <w:r w:rsidR="008E465C" w:rsidRPr="00B316FA">
        <w:rPr>
          <w:rFonts w:ascii="Times New Roman" w:eastAsia="Yu Gothic" w:hAnsi="Times New Roman" w:cs="Times New Roman" w:hint="eastAsia"/>
          <w:sz w:val="24"/>
          <w:szCs w:val="24"/>
          <w:lang w:eastAsia="ja-JP"/>
        </w:rPr>
        <w:t xml:space="preserve"> conducted</w:t>
      </w:r>
      <w:r w:rsidR="0060317E" w:rsidRPr="00B316FA">
        <w:rPr>
          <w:rFonts w:ascii="Times New Roman" w:eastAsia="Yu Gothic" w:hAnsi="Times New Roman" w:cs="Times New Roman" w:hint="eastAsia"/>
          <w:sz w:val="24"/>
          <w:szCs w:val="24"/>
          <w:lang w:eastAsia="ja-JP"/>
        </w:rPr>
        <w:t xml:space="preserve"> to verify the presence of TESPN on the surface</w:t>
      </w:r>
      <w:r w:rsidR="008E465C"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As shown in Figure 1d,</w:t>
      </w:r>
      <w:r w:rsidR="00C6283C" w:rsidRPr="00B316FA">
        <w:rPr>
          <w:rFonts w:ascii="Times New Roman" w:hAnsi="Times New Roman" w:cs="Times New Roman"/>
          <w:sz w:val="24"/>
          <w:szCs w:val="24"/>
        </w:rPr>
        <w:t xml:space="preserve"> </w:t>
      </w:r>
      <w:r w:rsidR="00C6283C" w:rsidRPr="00B316FA">
        <w:rPr>
          <w:rFonts w:ascii="Times New Roman" w:hAnsi="Times New Roman" w:cs="Times New Roman" w:hint="eastAsia"/>
          <w:sz w:val="24"/>
          <w:szCs w:val="24"/>
        </w:rPr>
        <w:t>t</w:t>
      </w:r>
      <w:r w:rsidR="00C6283C" w:rsidRPr="00B316FA">
        <w:rPr>
          <w:rFonts w:ascii="Times New Roman" w:hAnsi="Times New Roman" w:cs="Times New Roman"/>
          <w:sz w:val="24"/>
          <w:szCs w:val="24"/>
        </w:rPr>
        <w:t>he emergence of bands at 1132 and 1059 c</w:t>
      </w:r>
      <w:r w:rsidR="00C6283C" w:rsidRPr="00B316FA">
        <w:rPr>
          <w:rFonts w:ascii="Times New Roman" w:hAnsi="Times New Roman" w:cs="Times New Roman" w:hint="eastAsia"/>
          <w:sz w:val="24"/>
          <w:szCs w:val="24"/>
        </w:rPr>
        <w:t>m</w:t>
      </w:r>
      <w:r w:rsidR="00C6283C" w:rsidRPr="00B316FA">
        <w:rPr>
          <w:rFonts w:ascii="Times New Roman" w:hAnsi="Times New Roman" w:cs="Times New Roman" w:hint="eastAsia"/>
          <w:sz w:val="24"/>
          <w:szCs w:val="24"/>
          <w:vertAlign w:val="superscript"/>
        </w:rPr>
        <w:t>-1</w:t>
      </w:r>
      <w:r w:rsidR="00C6283C" w:rsidRPr="00B316FA">
        <w:rPr>
          <w:rFonts w:ascii="Times New Roman" w:hAnsi="Times New Roman" w:cs="Times New Roman"/>
          <w:sz w:val="24"/>
          <w:szCs w:val="24"/>
        </w:rPr>
        <w:t xml:space="preserve"> signifies the formation of Si-O-BTO and Si-O-Si bonds</w:t>
      </w:r>
      <w:r w:rsidR="00033F18" w:rsidRPr="00B316FA">
        <w:rPr>
          <w:rFonts w:ascii="Times New Roman" w:eastAsia="Yu Gothic" w:hAnsi="Times New Roman" w:cs="Times New Roman" w:hint="eastAsia"/>
          <w:sz w:val="24"/>
          <w:szCs w:val="24"/>
          <w:lang w:eastAsia="ja-JP"/>
        </w:rPr>
        <w:t xml:space="preserve"> respectively</w:t>
      </w:r>
      <w:r w:rsidR="00C6283C" w:rsidRPr="00B316FA">
        <w:rPr>
          <w:rFonts w:ascii="Times New Roman" w:hAnsi="Times New Roman" w:cs="Times New Roman"/>
          <w:sz w:val="24"/>
          <w:szCs w:val="24"/>
        </w:rPr>
        <w:t>,</w:t>
      </w:r>
      <w:r w:rsidR="00183F0B"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{"citationID":"eRSEjfEN","properties":{"formattedCitation":"\\super [37,40]\\nosupersub{}","plainCitation":"[37,40]","noteIndex":0},"citationItems":[{"id":151,"uris":["http://zotero.org/users/14167152/items/TTW98IG2"],"itemData":{"id":151,"type":"article-journal","abstract":"We have investigated the effect of coupling agents with different organic moiety on the dielectric properties of polyimide/BaTiO3 (70 nm) composite films. INAAT (isopropyl tris(N-amino-ethyl aminoethyl)</w:instrText>
      </w:r>
      <w:r w:rsidR="00365ED7" w:rsidRPr="00B316FA">
        <w:rPr>
          <w:rFonts w:ascii="Times New Roman" w:hAnsi="Times New Roman" w:cs="Times New Roman" w:hint="eastAsia"/>
          <w:sz w:val="24"/>
          <w:szCs w:val="24"/>
        </w:rPr>
        <w:instrText>titanate, KR 44) and APTS (3-amino-propyl-triethoxysilane) were used as coupling agents, respectively, for homogeneous dispersion of BaTiO3 particles into a polyimide matrix. The composite films were prepared by pyromellitic dianhydride (PMDA) and 4,4</w:instrText>
      </w:r>
      <w:r w:rsidR="00365ED7" w:rsidRPr="00B316FA">
        <w:rPr>
          <w:rFonts w:ascii="Times New Roman" w:hAnsi="Times New Roman" w:cs="Times New Roman" w:hint="eastAsia"/>
          <w:sz w:val="24"/>
          <w:szCs w:val="24"/>
        </w:rPr>
        <w:instrText>′</w:instrText>
      </w:r>
      <w:r w:rsidR="00365ED7" w:rsidRPr="00B316FA">
        <w:rPr>
          <w:rFonts w:ascii="Times New Roman" w:hAnsi="Times New Roman" w:cs="Times New Roman" w:hint="eastAsia"/>
          <w:sz w:val="24"/>
          <w:szCs w:val="24"/>
        </w:rPr>
        <w:instrText>-ox</w:instrText>
      </w:r>
      <w:r w:rsidR="00365ED7" w:rsidRPr="00B316FA">
        <w:rPr>
          <w:rFonts w:ascii="Times New Roman" w:hAnsi="Times New Roman" w:cs="Times New Roman"/>
          <w:sz w:val="24"/>
          <w:szCs w:val="24"/>
        </w:rPr>
        <w:instrText>ydianiline (ODA)-based polyimide. Enhanced dispersion of BaTiO3 particles was obtained by the use of INAAT with more organic moiety compared to that afforded by APTS. The polyimide composite with BaTiO3 particles (BaTiO3 content at 50 vol.%) treated by INAAT showed an increased dielectric constant of 19.03 while retaining an appropriate dielectric loss of 0.0109, as compared to the dielectric constant (14.64) of polyimide/APTS-treated BaTiO3 composite. The results of this work demonstrate the potential use of an INAAT coupling agent with more organo functional groups for obtaining enhanced dielectric properties in a polyimide/BaTiO3 composite for application in an embedded capacitor.","container-title":"Materials Letters","DOI":"10.1016/j.matlet.2006.09.040","ISSN":"0167-577X","issue":"11","journalAbbreviation":"Materials Letters","page":"2478-2481","source":"ScienceDirect","title":"Effect of the dispersibility of BaTiO3 nanoparticles in BaTiO3/polyimide composites on the dielectric properties","volume":"61","author":[{"family":"Choi","given":"Seung-Hoon"},{"family":"Kim","given":"Il-Doo"},{"family":"Hong","given":"Jae-Min"},{"family":"Park","given":"Ki-Hong"},{"family":"Oh","given":"Seong-Geun"}],"issued":{"date-parts":[["2007",5,1]]}}},{"id":154,"uris":["http://zotero.org/users/14167152/items/T2WWHCIF"],"itemData":{"id":154,"type":"article-journal","abstract":"The surface modification of synthesized nano-BaTiO3 particles was carried out using γ-aminopropyl trimethoxy silane (γ-APS) in an ethanol/water solution. The modified particles were characterized by FTIR, TGA, surface charge analysis, and by dielectric constant measurement. The silane molecules were attached to the surface of BaTiO3 particles through SiOBaTiO3 bonds. The γ-APS grafted on BaTiO3 ma</w:instrText>
      </w:r>
      <w:r w:rsidR="00365ED7" w:rsidRPr="00B316FA">
        <w:rPr>
          <w:rFonts w:ascii="Times New Roman" w:hAnsi="Times New Roman" w:cs="Times New Roman" w:hint="eastAsia"/>
          <w:sz w:val="24"/>
          <w:szCs w:val="24"/>
        </w:rPr>
        <w:instrText xml:space="preserve">de the dielectric constant of the particles increase at frequencies </w:instrText>
      </w:r>
      <w:r w:rsidR="00365ED7" w:rsidRPr="00B316FA">
        <w:rPr>
          <w:rFonts w:ascii="Times New Roman" w:hAnsi="Times New Roman" w:cs="Times New Roman" w:hint="eastAsia"/>
          <w:sz w:val="24"/>
          <w:szCs w:val="24"/>
        </w:rPr>
        <w:instrText>≥</w:instrText>
      </w:r>
      <w:r w:rsidR="00365ED7" w:rsidRPr="00B316FA">
        <w:rPr>
          <w:rFonts w:ascii="Times New Roman" w:hAnsi="Times New Roman" w:cs="Times New Roman" w:hint="eastAsia"/>
          <w:sz w:val="24"/>
          <w:szCs w:val="24"/>
        </w:rPr>
        <w:instrText>0.3 kHz in a wide range of temperature (25 </w:instrText>
      </w:r>
      <w:r w:rsidR="00365ED7" w:rsidRPr="00B316FA">
        <w:rPr>
          <w:rFonts w:ascii="Times New Roman" w:hAnsi="Times New Roman" w:cs="Times New Roman" w:hint="eastAsia"/>
          <w:sz w:val="24"/>
          <w:szCs w:val="24"/>
        </w:rPr>
        <w:instrText>°</w:instrText>
      </w:r>
      <w:r w:rsidR="00365ED7" w:rsidRPr="00B316FA">
        <w:rPr>
          <w:rFonts w:ascii="Times New Roman" w:hAnsi="Times New Roman" w:cs="Times New Roman" w:hint="eastAsia"/>
          <w:sz w:val="24"/>
          <w:szCs w:val="24"/>
        </w:rPr>
        <w:instrText>C</w:instrText>
      </w:r>
      <w:r w:rsidR="00365ED7" w:rsidRPr="00B316FA">
        <w:rPr>
          <w:rFonts w:ascii="Times New Roman" w:hAnsi="Times New Roman" w:cs="Times New Roman" w:hint="eastAsia"/>
          <w:sz w:val="24"/>
          <w:szCs w:val="24"/>
        </w:rPr>
        <w:instrText>–</w:instrText>
      </w:r>
      <w:r w:rsidR="00365ED7" w:rsidRPr="00B316FA">
        <w:rPr>
          <w:rFonts w:ascii="Times New Roman" w:hAnsi="Times New Roman" w:cs="Times New Roman" w:hint="eastAsia"/>
          <w:sz w:val="24"/>
          <w:szCs w:val="24"/>
        </w:rPr>
        <w:instrText>140 </w:instrText>
      </w:r>
      <w:r w:rsidR="00365ED7" w:rsidRPr="00B316FA">
        <w:rPr>
          <w:rFonts w:ascii="Times New Roman" w:hAnsi="Times New Roman" w:cs="Times New Roman" w:hint="eastAsia"/>
          <w:sz w:val="24"/>
          <w:szCs w:val="24"/>
        </w:rPr>
        <w:instrText>°</w:instrText>
      </w:r>
      <w:r w:rsidR="00365ED7" w:rsidRPr="00B316FA">
        <w:rPr>
          <w:rFonts w:ascii="Times New Roman" w:hAnsi="Times New Roman" w:cs="Times New Roman" w:hint="eastAsia"/>
          <w:sz w:val="24"/>
          <w:szCs w:val="24"/>
        </w:rPr>
        <w:instrText>C), due to the presence of NH2 groups. The dependence of the polarization vs. electrical field was measured in order to elucidate the d</w:instrText>
      </w:r>
      <w:r w:rsidR="00365ED7" w:rsidRPr="00B316FA">
        <w:rPr>
          <w:rFonts w:ascii="Times New Roman" w:hAnsi="Times New Roman" w:cs="Times New Roman"/>
          <w:sz w:val="24"/>
          <w:szCs w:val="24"/>
        </w:rPr>
        <w:instrText xml:space="preserve">ielectric behavior of the silane treated BaTiO3 in comparison to untreated BaTiO3. The nanocomposite based on epoxy resin containing BaTiO3 nanoparticles untreated and treated with γ-APS was also prepared and characterized. The results indicated that the </w:instrText>
      </w:r>
      <w:r w:rsidR="00365ED7" w:rsidRPr="00B316FA">
        <w:rPr>
          <w:rFonts w:ascii="Times New Roman" w:hAnsi="Times New Roman" w:cs="Times New Roman" w:hint="eastAsia"/>
          <w:sz w:val="24"/>
          <w:szCs w:val="24"/>
        </w:rPr>
        <w:instrText>γ</w:instrText>
      </w:r>
      <w:r w:rsidR="00365ED7" w:rsidRPr="00B316FA">
        <w:rPr>
          <w:rFonts w:ascii="Times New Roman" w:hAnsi="Times New Roman" w:cs="Times New Roman"/>
          <w:sz w:val="24"/>
          <w:szCs w:val="24"/>
        </w:rPr>
        <w:instrText xml:space="preserve">-APS-modified BaTiO3 surfaces significantly enhanced the dielectric property of the nanocomposite.","container-title":"Journal of Science: Advanced Materials and Devices","DOI":"10.1016/j.jsamd.2016.04.005","ISSN":"2468-2179","issue":"1","journalAbbreviation":"Journal of Science: Advanced Materials and Devices","page":"90-97","source":"ScienceDirect","title":"Enhancement of polarization property of silane-modified BaTiO3 nanoparticles and its effect in increasing dielectric property of epoxy/BaTiO3 nanocomposites","volume":"1","author":[{"family":"Phan","given":"Thi Tuyet Mai"},{"family":"Chu","given":"Ngoc Chau"},{"family":"Luu","given":"Van Boi"},{"family":"Nguyen Xuan","given":"Hoan"},{"family":"Pham","given":"Duc Thang"},{"family":"Martin","given":"Isabelle"},{"family":"Carrière","given":"Pascal"}],"issued":{"date-parts":[["2016",3,1]]}}}],"schema":"https://github.com/citation-style-language/schema/raw/master/csl-citation.json"} </w:instrText>
      </w:r>
      <w:r w:rsidR="00183F0B"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[37,40]</w:t>
      </w:r>
      <w:r w:rsidR="00183F0B" w:rsidRPr="00B316FA">
        <w:rPr>
          <w:rFonts w:ascii="Times New Roman" w:hAnsi="Times New Roman" w:cs="Times New Roman"/>
          <w:sz w:val="24"/>
          <w:szCs w:val="24"/>
        </w:rPr>
        <w:fldChar w:fldCharType="end"/>
      </w:r>
      <w:r w:rsidR="00183F0B" w:rsidRPr="00B316FA">
        <w:rPr>
          <w:rFonts w:ascii="Times New Roman" w:hAnsi="Times New Roman" w:cs="Times New Roman" w:hint="eastAsia"/>
          <w:sz w:val="24"/>
          <w:szCs w:val="24"/>
        </w:rPr>
        <w:t xml:space="preserve"> </w:t>
      </w:r>
      <w:r w:rsidR="00C6283C" w:rsidRPr="00B316FA">
        <w:rPr>
          <w:rFonts w:ascii="Times New Roman" w:hAnsi="Times New Roman" w:cs="Times New Roman"/>
          <w:sz w:val="24"/>
          <w:szCs w:val="24"/>
        </w:rPr>
        <w:t>resulting from th</w:t>
      </w:r>
      <w:r w:rsidR="00C6283C" w:rsidRPr="00B316FA">
        <w:rPr>
          <w:rFonts w:ascii="Times New Roman" w:hAnsi="Times New Roman" w:cs="Times New Roman" w:hint="eastAsia"/>
          <w:sz w:val="24"/>
          <w:szCs w:val="24"/>
        </w:rPr>
        <w:t xml:space="preserve">e condensation between silanol groups and hydroxyl groups present in BTO as well as other silanol entities. Variations in </w:t>
      </w:r>
      <w:r w:rsidR="00C6283C" w:rsidRPr="00B316FA">
        <w:rPr>
          <w:rFonts w:ascii="Times New Roman" w:eastAsia="Yu Mincho" w:hAnsi="Times New Roman" w:cs="Times New Roman" w:hint="eastAsia"/>
          <w:sz w:val="24"/>
          <w:szCs w:val="24"/>
          <w:lang w:eastAsia="ja-JP"/>
        </w:rPr>
        <w:t>surface composition</w:t>
      </w:r>
      <w:r w:rsidR="00C6283C" w:rsidRPr="00B316FA">
        <w:rPr>
          <w:rFonts w:ascii="Times New Roman" w:hAnsi="Times New Roman" w:cs="Times New Roman" w:hint="eastAsia"/>
          <w:sz w:val="24"/>
          <w:szCs w:val="24"/>
        </w:rPr>
        <w:t xml:space="preserve"> </w:t>
      </w:r>
      <w:r w:rsidR="00C27CD5" w:rsidRPr="00B316FA">
        <w:rPr>
          <w:rFonts w:ascii="Times New Roman" w:eastAsia="Yu Gothic" w:hAnsi="Times New Roman" w:cs="Times New Roman" w:hint="eastAsia"/>
          <w:sz w:val="24"/>
          <w:szCs w:val="24"/>
          <w:lang w:eastAsia="ja-JP"/>
        </w:rPr>
        <w:t>a</w:t>
      </w:r>
      <w:r w:rsidR="00C6283C" w:rsidRPr="00B316FA">
        <w:rPr>
          <w:rFonts w:ascii="Times New Roman" w:hAnsi="Times New Roman" w:cs="Times New Roman" w:hint="eastAsia"/>
          <w:sz w:val="24"/>
          <w:szCs w:val="24"/>
        </w:rPr>
        <w:t xml:space="preserve">re evidenced </w:t>
      </w:r>
      <w:r w:rsidR="00C6283C" w:rsidRPr="00B316FA">
        <w:rPr>
          <w:rFonts w:ascii="Times New Roman" w:eastAsia="Yu Mincho" w:hAnsi="Times New Roman" w:cs="Times New Roman" w:hint="eastAsia"/>
          <w:sz w:val="24"/>
          <w:szCs w:val="24"/>
          <w:lang w:eastAsia="ja-JP"/>
        </w:rPr>
        <w:t>from the C</w:t>
      </w:r>
      <w:r w:rsidR="00656383" w:rsidRPr="00B316FA">
        <w:rPr>
          <w:rFonts w:ascii="Times New Roman" w:eastAsia="Yu Mincho" w:hAnsi="Times New Roman" w:cs="Times New Roman" w:hint="eastAsia"/>
          <w:sz w:val="24"/>
          <w:szCs w:val="24"/>
          <w:lang w:eastAsia="ja-JP"/>
        </w:rPr>
        <w:t xml:space="preserve"> </w:t>
      </w:r>
      <w:r w:rsidR="00C6283C" w:rsidRPr="00B316FA">
        <w:rPr>
          <w:rFonts w:ascii="Times New Roman" w:eastAsia="Yu Mincho" w:hAnsi="Times New Roman" w:cs="Times New Roman" w:hint="eastAsia"/>
          <w:sz w:val="24"/>
          <w:szCs w:val="24"/>
          <w:lang w:eastAsia="ja-JP"/>
        </w:rPr>
        <w:t xml:space="preserve">1s </w:t>
      </w:r>
      <w:r w:rsidR="00C6283C" w:rsidRPr="00B316FA">
        <w:rPr>
          <w:rFonts w:ascii="Times New Roman" w:hAnsi="Times New Roman" w:cs="Times New Roman" w:hint="eastAsia"/>
          <w:sz w:val="24"/>
          <w:szCs w:val="24"/>
        </w:rPr>
        <w:t>XPS spectra (Figure</w:t>
      </w:r>
      <w:r w:rsidR="00C6283C" w:rsidRPr="00B316FA">
        <w:rPr>
          <w:rFonts w:ascii="Times New Roman" w:eastAsia="Yu Mincho" w:hAnsi="Times New Roman" w:cs="Times New Roman" w:hint="eastAsia"/>
          <w:sz w:val="24"/>
          <w:szCs w:val="24"/>
          <w:lang w:eastAsia="ja-JP"/>
        </w:rPr>
        <w:t>s</w:t>
      </w:r>
      <w:r w:rsidR="00C6283C" w:rsidRPr="00B316FA">
        <w:rPr>
          <w:rFonts w:ascii="Times New Roman" w:hAnsi="Times New Roman" w:cs="Times New Roman" w:hint="eastAsia"/>
          <w:sz w:val="24"/>
          <w:szCs w:val="24"/>
        </w:rPr>
        <w:t xml:space="preserve"> 1</w:t>
      </w:r>
      <w:r w:rsidR="00917B7D" w:rsidRPr="00B316FA">
        <w:rPr>
          <w:rFonts w:ascii="Times New Roman" w:eastAsia="Yu Mincho" w:hAnsi="Times New Roman" w:cs="Times New Roman" w:hint="eastAsia"/>
          <w:sz w:val="24"/>
          <w:szCs w:val="24"/>
          <w:lang w:eastAsia="ja-JP"/>
        </w:rPr>
        <w:t>e</w:t>
      </w:r>
      <w:r w:rsidR="00367B08" w:rsidRPr="00B316FA">
        <w:rPr>
          <w:rFonts w:ascii="Times New Roman" w:hAnsi="Times New Roman" w:cs="Times New Roman" w:hint="eastAsia"/>
          <w:sz w:val="24"/>
          <w:szCs w:val="24"/>
        </w:rPr>
        <w:t xml:space="preserve"> </w:t>
      </w:r>
      <w:r w:rsidR="00C6283C" w:rsidRPr="00B316FA">
        <w:rPr>
          <w:rFonts w:ascii="Times New Roman" w:eastAsia="Yu Mincho" w:hAnsi="Times New Roman" w:cs="Times New Roman" w:hint="eastAsia"/>
          <w:sz w:val="24"/>
          <w:szCs w:val="24"/>
          <w:lang w:eastAsia="ja-JP"/>
        </w:rPr>
        <w:t>and 1</w:t>
      </w:r>
      <w:r w:rsidR="00917B7D" w:rsidRPr="00B316FA">
        <w:rPr>
          <w:rFonts w:ascii="Times New Roman" w:eastAsia="Yu Mincho" w:hAnsi="Times New Roman" w:cs="Times New Roman" w:hint="eastAsia"/>
          <w:sz w:val="24"/>
          <w:szCs w:val="24"/>
          <w:lang w:eastAsia="ja-JP"/>
        </w:rPr>
        <w:t>f</w:t>
      </w:r>
      <w:r w:rsidR="00C6283C" w:rsidRPr="00B316FA">
        <w:rPr>
          <w:rFonts w:ascii="Times New Roman" w:hAnsi="Times New Roman" w:cs="Times New Roman" w:hint="eastAsia"/>
          <w:sz w:val="24"/>
          <w:szCs w:val="24"/>
        </w:rPr>
        <w:t>)</w:t>
      </w:r>
      <w:r w:rsidR="00C6283C" w:rsidRPr="00B316FA">
        <w:rPr>
          <w:rFonts w:ascii="Times New Roman" w:eastAsia="Yu Mincho" w:hAnsi="Times New Roman" w:cs="Times New Roman" w:hint="eastAsia"/>
          <w:sz w:val="24"/>
          <w:szCs w:val="24"/>
          <w:lang w:eastAsia="ja-JP"/>
        </w:rPr>
        <w:t xml:space="preserve"> where an additional</w:t>
      </w:r>
      <w:r w:rsidR="00C6283C" w:rsidRPr="00B316FA">
        <w:rPr>
          <w:rFonts w:ascii="Times New Roman" w:hAnsi="Times New Roman" w:cs="Times New Roman" w:hint="eastAsia"/>
          <w:sz w:val="24"/>
          <w:szCs w:val="24"/>
        </w:rPr>
        <w:t xml:space="preserve"> peak around ~292.6 eV indicate</w:t>
      </w:r>
      <w:r w:rsidR="00C6283C" w:rsidRPr="00B316FA">
        <w:rPr>
          <w:rFonts w:ascii="Times New Roman" w:eastAsia="Yu Mincho" w:hAnsi="Times New Roman" w:cs="Times New Roman" w:hint="eastAsia"/>
          <w:sz w:val="24"/>
          <w:szCs w:val="24"/>
          <w:lang w:eastAsia="ja-JP"/>
        </w:rPr>
        <w:t>s</w:t>
      </w:r>
      <w:r w:rsidR="00C6283C" w:rsidRPr="00B316FA">
        <w:rPr>
          <w:rFonts w:ascii="Times New Roman" w:hAnsi="Times New Roman" w:cs="Times New Roman" w:hint="eastAsia"/>
          <w:sz w:val="24"/>
          <w:szCs w:val="24"/>
        </w:rPr>
        <w:t xml:space="preserve"> the C</w:t>
      </w:r>
      <w:r w:rsidR="00C6283C" w:rsidRPr="00B316FA">
        <w:rPr>
          <w:rFonts w:ascii="Times New Roman" w:eastAsia="Yu Mincho" w:hAnsi="Times New Roman" w:cs="Times New Roman" w:hint="eastAsia"/>
          <w:sz w:val="24"/>
          <w:szCs w:val="24"/>
          <w:lang w:eastAsia="ja-JP"/>
        </w:rPr>
        <w:t>-</w:t>
      </w:r>
      <w:r w:rsidR="00C6283C" w:rsidRPr="00B316FA">
        <w:rPr>
          <w:rFonts w:ascii="Times New Roman" w:hAnsi="Times New Roman" w:cs="Times New Roman" w:hint="eastAsia"/>
          <w:sz w:val="24"/>
          <w:szCs w:val="24"/>
        </w:rPr>
        <w:t xml:space="preserve">N </w:t>
      </w:r>
      <w:r w:rsidR="00C6283C" w:rsidRPr="00B316FA">
        <w:rPr>
          <w:rFonts w:ascii="Times New Roman" w:eastAsia="Yu Mincho" w:hAnsi="Times New Roman" w:cs="Times New Roman" w:hint="eastAsia"/>
          <w:sz w:val="24"/>
          <w:szCs w:val="24"/>
          <w:lang w:eastAsia="ja-JP"/>
        </w:rPr>
        <w:t>component</w:t>
      </w:r>
      <w:r w:rsidR="00C6283C" w:rsidRPr="00B316FA">
        <w:rPr>
          <w:rFonts w:ascii="Times New Roman" w:hAnsi="Times New Roman" w:cs="Times New Roman" w:hint="eastAsia"/>
          <w:sz w:val="24"/>
          <w:szCs w:val="24"/>
        </w:rPr>
        <w:t xml:space="preserve"> on</w:t>
      </w:r>
      <w:r w:rsidR="00C53836" w:rsidRPr="00B316FA">
        <w:rPr>
          <w:rFonts w:ascii="Times New Roman" w:eastAsia="Yu Gothic" w:hAnsi="Times New Roman" w:cs="Times New Roman" w:hint="eastAsia"/>
          <w:sz w:val="24"/>
          <w:szCs w:val="24"/>
          <w:lang w:eastAsia="ja-JP"/>
        </w:rPr>
        <w:t xml:space="preserve"> the surface of the</w:t>
      </w:r>
      <w:r w:rsidR="00C6283C" w:rsidRPr="00B316FA">
        <w:rPr>
          <w:rFonts w:ascii="Times New Roman" w:hAnsi="Times New Roman" w:cs="Times New Roman" w:hint="eastAsia"/>
          <w:sz w:val="24"/>
          <w:szCs w:val="24"/>
        </w:rPr>
        <w:t xml:space="preserve"> </w:t>
      </w:r>
      <w:r w:rsidR="00C6283C" w:rsidRPr="00B316FA">
        <w:rPr>
          <w:rFonts w:ascii="Times New Roman" w:eastAsia="Yu Mincho" w:hAnsi="Times New Roman" w:cs="Times New Roman" w:hint="eastAsia"/>
          <w:sz w:val="24"/>
          <w:szCs w:val="24"/>
          <w:lang w:eastAsia="ja-JP"/>
        </w:rPr>
        <w:t xml:space="preserve">BTO@TESPN </w:t>
      </w:r>
      <w:r w:rsidR="00C6283C" w:rsidRPr="00B316FA">
        <w:rPr>
          <w:rFonts w:ascii="Times New Roman" w:hAnsi="Times New Roman" w:cs="Times New Roman" w:hint="eastAsia"/>
          <w:sz w:val="24"/>
          <w:szCs w:val="24"/>
        </w:rPr>
        <w:t>particle</w:t>
      </w:r>
      <w:r w:rsidR="00C53836" w:rsidRPr="00B316FA">
        <w:rPr>
          <w:rFonts w:ascii="Times New Roman" w:eastAsia="Yu Gothic" w:hAnsi="Times New Roman" w:cs="Times New Roman" w:hint="eastAsia"/>
          <w:sz w:val="24"/>
          <w:szCs w:val="24"/>
          <w:lang w:eastAsia="ja-JP"/>
        </w:rPr>
        <w:t>s</w:t>
      </w:r>
      <w:r w:rsidR="00C6283C" w:rsidRPr="00B316FA">
        <w:rPr>
          <w:rFonts w:ascii="Times New Roman" w:hAnsi="Times New Roman" w:cs="Times New Roman" w:hint="eastAsia"/>
          <w:sz w:val="24"/>
          <w:szCs w:val="24"/>
        </w:rPr>
        <w:t>.</w:t>
      </w:r>
      <w:r w:rsidR="00183F0B"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{"citationID":"P9FJ5Gxp","properties":{"formattedCitation":"\\super [41]\\nosupersub{}","plainCitation":"[41]","noteIndex":0},"citationItems":[{"id":163,"uris":["http://zotero.org/users/14167152/items/I79QV5I3"],"itemData":{"id":163,"type":"article-journal","abstract":"The surface of BaTiO3 ceramics and a freshly fractured ceramic surface were studied by X-ray photoelectron spectroscopy (XPS). Ti2p, Ba3d, O1s and C1s photopeaks were analysed before and after Ar+ ion sputter etching. Then the evolution of the Ba3d and C1s spectra after a long bombardment at liquid nitrogen temperature was recorded as a function of time and during reheating to room temperature. The intrinsic residual carbon of the material was found to occur in the form of C–O groups and low energy C* carbon at binding energies of 287 and 282 eV, respectively. La surface et la fracture de céramiques de BaTiO3 ont été étudiées par spectroscopie de photoélectrons. Les spectres des niveaux Ti2p, Ba3d, O1s et C1s sont analysés avant et aprés un décapage par bombardement d’ions Ar+. Puis l’évolution des spectres des niveaux Ba3d et C1s aprés un long bombardement ionique à la température de l’azote liquide est suivie en fonction du temps et lors du réchauffement jusqu’à 20°C. Le carbone résiduel intrinséque au matériau est mis en évidence et détecté sous forme de groupes C–O et de carbone de basse énergie, respectivement, à 287 et 282 eV.","container-title":"Journal of the European Ceramic Society","DOI":"10.1016/S0955-2219(97)00119-2","ISSN":"0955-2219","issue":"4","journalAbbreviation":"Journal of the European Ceramic Society","page":"339-343","source":"ScienceDirect","title":"Residual carbon evolution in BaTiO3 ceramics studied by XPS after ion etching","volume":"18","author":[{"family":"Miot","given":"C"},{"family":"Husson","given":"E"},{"family":"Proust","given":"C"},{"family":"Erre","given":"R"},{"family":"Coutures","given":"J. P"}],"issued":{"date-parts":[["1998",4,1]]}}}],"schema":"https://github.com/citation-style-language/schema/raw/master/csl-citation.json"} </w:instrText>
      </w:r>
      <w:r w:rsidR="00183F0B"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[41]</w:t>
      </w:r>
      <w:r w:rsidR="00183F0B" w:rsidRPr="00B316FA">
        <w:rPr>
          <w:rFonts w:ascii="Times New Roman" w:hAnsi="Times New Roman" w:cs="Times New Roman"/>
          <w:sz w:val="24"/>
          <w:szCs w:val="24"/>
        </w:rPr>
        <w:fldChar w:fldCharType="end"/>
      </w:r>
      <w:r w:rsidR="00C6283C" w:rsidRPr="00B316FA">
        <w:rPr>
          <w:rFonts w:ascii="Times New Roman" w:hAnsi="Times New Roman" w:cs="Times New Roman" w:hint="eastAsia"/>
          <w:sz w:val="24"/>
          <w:szCs w:val="24"/>
        </w:rPr>
        <w:t xml:space="preserve"> XPS </w:t>
      </w:r>
      <w:r w:rsidR="00C6283C" w:rsidRPr="00B316FA">
        <w:rPr>
          <w:rFonts w:ascii="Times New Roman" w:eastAsia="Yu Mincho" w:hAnsi="Times New Roman" w:cs="Times New Roman" w:hint="eastAsia"/>
          <w:sz w:val="24"/>
          <w:szCs w:val="24"/>
          <w:lang w:eastAsia="ja-JP"/>
        </w:rPr>
        <w:t>profile of</w:t>
      </w:r>
      <w:r w:rsidR="00C6283C" w:rsidRPr="00B316FA">
        <w:rPr>
          <w:rFonts w:ascii="Times New Roman" w:hAnsi="Times New Roman" w:cs="Times New Roman" w:hint="eastAsia"/>
          <w:sz w:val="24"/>
          <w:szCs w:val="24"/>
        </w:rPr>
        <w:t xml:space="preserve"> Si</w:t>
      </w:r>
      <w:r w:rsidR="0065638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2p</w:t>
      </w:r>
      <w:r w:rsidR="00C6283C" w:rsidRPr="00B316FA">
        <w:rPr>
          <w:rFonts w:ascii="Times New Roman" w:eastAsia="Yu Mincho" w:hAnsi="Times New Roman" w:cs="Times New Roman" w:hint="eastAsia"/>
          <w:sz w:val="24"/>
          <w:szCs w:val="24"/>
          <w:lang w:eastAsia="ja-JP"/>
        </w:rPr>
        <w:t xml:space="preserve"> also shows</w:t>
      </w:r>
      <w:r w:rsidR="00C6283C" w:rsidRPr="00B316FA">
        <w:rPr>
          <w:rFonts w:ascii="Times New Roman" w:hAnsi="Times New Roman" w:cs="Times New Roman" w:hint="eastAsia"/>
          <w:sz w:val="24"/>
          <w:szCs w:val="24"/>
        </w:rPr>
        <w:t xml:space="preserve"> a peak near 102.5 eV correspond</w:t>
      </w:r>
      <w:r w:rsidR="00C6283C" w:rsidRPr="00B316FA">
        <w:rPr>
          <w:rFonts w:ascii="Times New Roman" w:eastAsia="Yu Mincho" w:hAnsi="Times New Roman" w:cs="Times New Roman" w:hint="eastAsia"/>
          <w:sz w:val="24"/>
          <w:szCs w:val="24"/>
          <w:lang w:eastAsia="ja-JP"/>
        </w:rPr>
        <w:t>ing</w:t>
      </w:r>
      <w:r w:rsidR="00C6283C" w:rsidRPr="00B316FA">
        <w:rPr>
          <w:rFonts w:ascii="Times New Roman" w:hAnsi="Times New Roman" w:cs="Times New Roman" w:hint="eastAsia"/>
          <w:sz w:val="24"/>
          <w:szCs w:val="24"/>
        </w:rPr>
        <w:t xml:space="preserve"> to silicon </w:t>
      </w:r>
      <w:r w:rsidR="00C6283C" w:rsidRPr="00B316FA">
        <w:rPr>
          <w:rFonts w:ascii="Times New Roman" w:eastAsia="Yu Mincho" w:hAnsi="Times New Roman" w:cs="Times New Roman" w:hint="eastAsia"/>
          <w:sz w:val="24"/>
          <w:szCs w:val="24"/>
          <w:lang w:eastAsia="ja-JP"/>
        </w:rPr>
        <w:t>on the surface of the BTO@TESPN</w:t>
      </w:r>
      <w:r w:rsidR="00C6283C" w:rsidRPr="00B316FA">
        <w:rPr>
          <w:rFonts w:ascii="Times New Roman" w:hAnsi="Times New Roman" w:cs="Times New Roman" w:hint="eastAsia"/>
          <w:sz w:val="24"/>
          <w:szCs w:val="24"/>
        </w:rPr>
        <w:t xml:space="preserve"> (Figure 1</w:t>
      </w:r>
      <w:r w:rsidR="00917B7D" w:rsidRPr="00B316FA">
        <w:rPr>
          <w:rFonts w:ascii="Times New Roman" w:eastAsia="Yu Gothic" w:hAnsi="Times New Roman" w:cs="Times New Roman" w:hint="eastAsia"/>
          <w:sz w:val="24"/>
          <w:szCs w:val="24"/>
          <w:lang w:eastAsia="ja-JP"/>
        </w:rPr>
        <w:t>g</w:t>
      </w:r>
      <w:r w:rsidR="00C6283C" w:rsidRPr="00B316FA">
        <w:rPr>
          <w:rFonts w:ascii="Times New Roman" w:hAnsi="Times New Roman" w:cs="Times New Roman" w:hint="eastAsia"/>
          <w:sz w:val="24"/>
          <w:szCs w:val="24"/>
        </w:rPr>
        <w:t>).</w:t>
      </w:r>
      <w:r w:rsidR="00183F0B"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{"citationID":"kSCqn1Yw","properties":{"formattedCitation":"\\super [42]\\nosupersub{}","plainCitation":"[42]","noteIndex":0},"citationItems":[{"id":218,"uris":["http://zotero.org/users/14167152/items/LLWSRBZM"],"itemData":{"id":218,"type":"article-journal","abstract":"The analysis of chemical and elemental in-depth variations in ultra-thin organic layers with thicknesses below 5nm is very challenging. Energy- and angle-resolved XPS (ER/AR-XPS) opens up the possibility for non-destructive chemical ultra-shallow depth profiling of the outermost surface layer of ultra-thin organic films due to its exceptional surface sensitivity. For common organic materials a reliable chemical in-depth analysis with a lower limit of the XPS information depth z95 of about 1nm can be performed. As a proof-of-principle example with relevance for industrial applications the ER/AR-XPS analysis of different organic monolayers made of amino- or benzamidosilane molecules on silicon oxide surfaces is presented. It is demonstrated how to use the Si 2p core-level region to non-destructively depth-profile the organic (silane monolayer) – inorganic (SiO2/Si) interface and how to quantify Si species, ranging from elemental silicon over native silicon oxide to the silane itself. The main advantage of the applied ER/AR-XPS method is the improved specification of organic from inorganic silicon components in Si 2p core-level spectra with exceptional low uncertainties compared to conventional laboratory XPS.","container-title":"Applied Surface Science","DOI":"10.1016/j.apsusc.2015.12.052","ISSN":"0169-4332","journalAbbreviation":"Applied Surface Science","page":"406-411","source":"ScienceDirect","title":"Synchrotron-radiation XPS analysis of ultra-thin silane films: Specifying the organic silicon","title-short":"Synchrotron-radiation XPS analysis of ultra-thin silane films","volume":"363","author":[{"family":"Dietrich","given":"Paul M."},{"family":"Glamsch","given":"Stephan"},{"family":"Ehlert","given":"Christopher"},{"family":"Lippitz","given":"Andreas"},{"family":"Kulak","given":"Nora"},{"family":"Unger","given":"Wolfgang E. S."}],"issued":{"date-parts":[["2016",2,15]]}}}],"schema":"https://github.com/citation-style-language/schema/raw/master/csl-citation.json"} </w:instrText>
      </w:r>
      <w:r w:rsidR="00183F0B"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[42]</w:t>
      </w:r>
      <w:r w:rsidR="00183F0B" w:rsidRPr="00B316FA">
        <w:rPr>
          <w:rFonts w:ascii="Times New Roman" w:hAnsi="Times New Roman" w:cs="Times New Roman"/>
          <w:sz w:val="24"/>
          <w:szCs w:val="24"/>
        </w:rPr>
        <w:fldChar w:fldCharType="end"/>
      </w:r>
      <w:r w:rsidR="00C6283C" w:rsidRPr="00B316FA">
        <w:rPr>
          <w:rFonts w:ascii="Times New Roman" w:hAnsi="Times New Roman" w:cs="Times New Roman" w:hint="eastAsia"/>
          <w:sz w:val="24"/>
          <w:szCs w:val="24"/>
        </w:rPr>
        <w:t xml:space="preserve"> Collectively, these characterizations demonstrate that </w:t>
      </w:r>
      <w:r w:rsidR="0010490D" w:rsidRPr="00B316FA">
        <w:rPr>
          <w:rFonts w:ascii="Times New Roman" w:eastAsia="Yu Gothic" w:hAnsi="Times New Roman" w:cs="Times New Roman" w:hint="eastAsia"/>
          <w:sz w:val="24"/>
          <w:szCs w:val="24"/>
          <w:lang w:eastAsia="ja-JP"/>
        </w:rPr>
        <w:t xml:space="preserve">the </w:t>
      </w:r>
      <w:r w:rsidR="0010490D" w:rsidRPr="00B316FA">
        <w:rPr>
          <w:rFonts w:ascii="Times New Roman" w:hAnsi="Times New Roman" w:cs="Times New Roman" w:hint="eastAsia"/>
          <w:sz w:val="24"/>
          <w:szCs w:val="24"/>
        </w:rPr>
        <w:t xml:space="preserve">BTO nanoparticles </w:t>
      </w:r>
      <w:r w:rsidR="0010490D" w:rsidRPr="00B316FA">
        <w:rPr>
          <w:rFonts w:ascii="Times New Roman" w:eastAsia="Yu Gothic" w:hAnsi="Times New Roman" w:cs="Times New Roman" w:hint="eastAsia"/>
          <w:sz w:val="24"/>
          <w:szCs w:val="24"/>
          <w:lang w:eastAsia="ja-JP"/>
        </w:rPr>
        <w:t xml:space="preserve">has </w:t>
      </w:r>
      <w:r w:rsidR="00C6283C" w:rsidRPr="00B316FA">
        <w:rPr>
          <w:rFonts w:ascii="Times New Roman" w:hAnsi="Times New Roman" w:cs="Times New Roman" w:hint="eastAsia"/>
          <w:sz w:val="24"/>
          <w:szCs w:val="24"/>
        </w:rPr>
        <w:t>a layer of TESPN</w:t>
      </w:r>
      <w:r w:rsidR="0010490D" w:rsidRPr="00B316FA">
        <w:rPr>
          <w:rFonts w:ascii="Times New Roman" w:eastAsia="Yu Gothic" w:hAnsi="Times New Roman" w:cs="Times New Roman" w:hint="eastAsia"/>
          <w:sz w:val="24"/>
          <w:szCs w:val="24"/>
          <w:lang w:eastAsia="ja-JP"/>
        </w:rPr>
        <w:t xml:space="preserve"> </w:t>
      </w:r>
      <w:r w:rsidR="00F30E3C" w:rsidRPr="00B316FA">
        <w:rPr>
          <w:rFonts w:ascii="Times New Roman" w:eastAsia="Yu Gothic" w:hAnsi="Times New Roman" w:cs="Times New Roman" w:hint="eastAsia"/>
          <w:sz w:val="24"/>
          <w:szCs w:val="24"/>
          <w:lang w:eastAsia="ja-JP"/>
        </w:rPr>
        <w:t>coated</w:t>
      </w:r>
      <w:r w:rsidR="00C6283C" w:rsidRPr="00B316FA">
        <w:rPr>
          <w:rFonts w:ascii="Times New Roman" w:hAnsi="Times New Roman" w:cs="Times New Roman" w:hint="eastAsia"/>
          <w:sz w:val="24"/>
          <w:szCs w:val="24"/>
        </w:rPr>
        <w:t xml:space="preserve"> on </w:t>
      </w:r>
      <w:r w:rsidR="0010490D" w:rsidRPr="00B316FA">
        <w:rPr>
          <w:rFonts w:ascii="Times New Roman" w:eastAsia="Yu Gothic" w:hAnsi="Times New Roman" w:cs="Times New Roman" w:hint="eastAsia"/>
          <w:sz w:val="24"/>
          <w:szCs w:val="24"/>
          <w:lang w:eastAsia="ja-JP"/>
        </w:rPr>
        <w:t>their</w:t>
      </w:r>
      <w:r w:rsidR="00C6283C" w:rsidRPr="00B316FA">
        <w:rPr>
          <w:rFonts w:ascii="Times New Roman" w:hAnsi="Times New Roman" w:cs="Times New Roman" w:hint="eastAsia"/>
          <w:sz w:val="24"/>
          <w:szCs w:val="24"/>
        </w:rPr>
        <w:t xml:space="preserve"> surface.</w:t>
      </w:r>
      <w:r w:rsidR="00446281" w:rsidRPr="00B316FA">
        <w:rPr>
          <w:rFonts w:ascii="Times New Roman" w:eastAsia="Yu Mincho" w:hAnsi="Times New Roman" w:cs="Times New Roman" w:hint="eastAsia"/>
          <w:sz w:val="24"/>
          <w:szCs w:val="24"/>
          <w:lang w:eastAsia="ja-JP"/>
        </w:rPr>
        <w:t xml:space="preserve"> The XRD profiles of BTO and BTO@TESPN are shown in Figure 1</w:t>
      </w:r>
      <w:r w:rsidR="00917B7D" w:rsidRPr="00B316FA">
        <w:rPr>
          <w:rFonts w:ascii="Times New Roman" w:eastAsia="Yu Gothic" w:hAnsi="Times New Roman" w:cs="Times New Roman" w:hint="eastAsia"/>
          <w:sz w:val="24"/>
          <w:szCs w:val="24"/>
          <w:lang w:eastAsia="ja-JP"/>
        </w:rPr>
        <w:t>h</w:t>
      </w:r>
      <w:r w:rsidR="00446281" w:rsidRPr="00B316FA">
        <w:rPr>
          <w:rFonts w:ascii="Times New Roman" w:eastAsia="Yu Mincho" w:hAnsi="Times New Roman" w:cs="Times New Roman" w:hint="eastAsia"/>
          <w:sz w:val="24"/>
          <w:szCs w:val="24"/>
          <w:lang w:eastAsia="ja-JP"/>
        </w:rPr>
        <w:t xml:space="preserve">, showing </w:t>
      </w:r>
      <w:r w:rsidR="00DD5DDD" w:rsidRPr="00B316FA">
        <w:rPr>
          <w:rFonts w:ascii="Times New Roman" w:eastAsia="Yu Mincho" w:hAnsi="Times New Roman" w:cs="Times New Roman" w:hint="eastAsia"/>
          <w:sz w:val="24"/>
          <w:szCs w:val="24"/>
          <w:lang w:eastAsia="ja-JP"/>
        </w:rPr>
        <w:t>peaks corresponding to BTO</w:t>
      </w:r>
      <w:r w:rsidR="003602DD" w:rsidRPr="00B316FA">
        <w:rPr>
          <w:rFonts w:ascii="Times New Roman" w:eastAsia="Yu Mincho" w:hAnsi="Times New Roman" w:cs="Times New Roman" w:hint="eastAsia"/>
          <w:sz w:val="24"/>
          <w:szCs w:val="24"/>
          <w:lang w:eastAsia="ja-JP"/>
        </w:rPr>
        <w:t xml:space="preserve"> (JCPDS </w:t>
      </w:r>
      <w:r w:rsidR="00367B08" w:rsidRPr="00B316FA">
        <w:rPr>
          <w:rFonts w:ascii="Times New Roman" w:hAnsi="Times New Roman" w:cs="Times New Roman" w:hint="eastAsia"/>
          <w:sz w:val="24"/>
          <w:szCs w:val="24"/>
        </w:rPr>
        <w:t>No. 01-089-1428</w:t>
      </w:r>
      <w:r w:rsidR="003602DD" w:rsidRPr="00B316FA">
        <w:rPr>
          <w:rFonts w:ascii="Times New Roman" w:eastAsia="Yu Mincho" w:hAnsi="Times New Roman" w:cs="Times New Roman" w:hint="eastAsia"/>
          <w:sz w:val="24"/>
          <w:szCs w:val="24"/>
          <w:lang w:eastAsia="ja-JP"/>
        </w:rPr>
        <w:t>)</w:t>
      </w:r>
      <w:r w:rsidR="00DD5DDD" w:rsidRPr="00B316FA">
        <w:rPr>
          <w:rFonts w:ascii="Times New Roman" w:eastAsia="Yu Mincho" w:hAnsi="Times New Roman" w:cs="Times New Roman" w:hint="eastAsia"/>
          <w:sz w:val="24"/>
          <w:szCs w:val="24"/>
          <w:lang w:eastAsia="ja-JP"/>
        </w:rPr>
        <w:t xml:space="preserve">. </w:t>
      </w:r>
      <w:r w:rsidR="000E7795" w:rsidRPr="00B316FA">
        <w:rPr>
          <w:rFonts w:ascii="Times New Roman" w:eastAsia="Yu Mincho" w:hAnsi="Times New Roman" w:cs="Times New Roman" w:hint="eastAsia"/>
          <w:sz w:val="24"/>
          <w:szCs w:val="24"/>
          <w:lang w:eastAsia="ja-JP"/>
        </w:rPr>
        <w:t>T</w:t>
      </w:r>
      <w:r w:rsidR="00446281" w:rsidRPr="00B316FA">
        <w:rPr>
          <w:rFonts w:ascii="Times New Roman" w:eastAsia="Yu Mincho" w:hAnsi="Times New Roman" w:cs="Times New Roman" w:hint="eastAsia"/>
          <w:sz w:val="24"/>
          <w:szCs w:val="24"/>
          <w:lang w:eastAsia="ja-JP"/>
        </w:rPr>
        <w:t>he TESPN coating does not affect the crystallinity of BTO.</w:t>
      </w:r>
    </w:p>
    <w:p w14:paraId="3377922C" w14:textId="4EA105AE" w:rsidR="00EE6A15" w:rsidRPr="00B316FA" w:rsidRDefault="00E16F6E" w:rsidP="00EE6A15">
      <w:r w:rsidRPr="00B316FA">
        <w:rPr>
          <w:noProof/>
        </w:rPr>
        <w:lastRenderedPageBreak/>
        <w:drawing>
          <wp:inline distT="0" distB="0" distL="0" distR="0" wp14:anchorId="2178AD0A" wp14:editId="28E9AAC1">
            <wp:extent cx="5933950" cy="4875530"/>
            <wp:effectExtent l="0" t="0" r="0" b="0"/>
            <wp:docPr id="1350026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0022" cy="4888736"/>
                    </a:xfrm>
                    <a:prstGeom prst="rect">
                      <a:avLst/>
                    </a:prstGeom>
                    <a:noFill/>
                  </pic:spPr>
                </pic:pic>
              </a:graphicData>
            </a:graphic>
          </wp:inline>
        </w:drawing>
      </w:r>
    </w:p>
    <w:p w14:paraId="0D2F67E6" w14:textId="5347062B" w:rsidR="00EE6A15" w:rsidRPr="00B316FA" w:rsidRDefault="00EE6A15" w:rsidP="00EE6A15">
      <w:pPr>
        <w:rPr>
          <w:rFonts w:ascii="Times New Roman" w:eastAsia="Yu Gothic" w:hAnsi="Times New Roman" w:cs="Times New Roman"/>
          <w:lang w:eastAsia="ja-JP"/>
        </w:rPr>
      </w:pPr>
      <w:bookmarkStart w:id="4" w:name="OLE_LINK2"/>
      <w:r w:rsidRPr="00B316FA">
        <w:rPr>
          <w:rFonts w:ascii="Times New Roman" w:hAnsi="Times New Roman" w:cs="Times New Roman"/>
          <w:b/>
          <w:bCs/>
        </w:rPr>
        <w:t>Figure 1.</w:t>
      </w:r>
      <w:r w:rsidRPr="00B316FA">
        <w:rPr>
          <w:rFonts w:ascii="Times New Roman" w:hAnsi="Times New Roman" w:cs="Times New Roman"/>
        </w:rPr>
        <w:t xml:space="preserve"> </w:t>
      </w:r>
      <w:r w:rsidR="00C53836" w:rsidRPr="00B316FA">
        <w:rPr>
          <w:rFonts w:ascii="Times New Roman" w:eastAsia="Yu Gothic" w:hAnsi="Times New Roman" w:cs="Times New Roman" w:hint="eastAsia"/>
          <w:lang w:eastAsia="ja-JP"/>
        </w:rPr>
        <w:t xml:space="preserve">a) </w:t>
      </w:r>
      <w:r w:rsidRPr="00B316FA">
        <w:rPr>
          <w:rFonts w:ascii="Times New Roman" w:hAnsi="Times New Roman" w:cs="Times New Roman"/>
        </w:rPr>
        <w:t xml:space="preserve">SEM </w:t>
      </w:r>
      <w:r w:rsidR="0019400B" w:rsidRPr="00B316FA">
        <w:rPr>
          <w:rFonts w:ascii="Times New Roman" w:eastAsia="Yu Gothic" w:hAnsi="Times New Roman" w:cs="Times New Roman" w:hint="eastAsia"/>
          <w:lang w:eastAsia="ja-JP"/>
        </w:rPr>
        <w:t>image</w:t>
      </w:r>
      <w:r w:rsidRPr="00B316FA">
        <w:rPr>
          <w:rFonts w:ascii="Times New Roman" w:hAnsi="Times New Roman" w:cs="Times New Roman"/>
        </w:rPr>
        <w:t xml:space="preserve"> of BTO nanoparticles and b)</w:t>
      </w:r>
      <w:r w:rsidRPr="00B316FA">
        <w:rPr>
          <w:rFonts w:ascii="Times New Roman" w:eastAsia="Yu Mincho" w:hAnsi="Times New Roman" w:cs="Times New Roman"/>
          <w:lang w:eastAsia="ja-JP"/>
        </w:rPr>
        <w:t xml:space="preserve"> </w:t>
      </w:r>
      <w:bookmarkStart w:id="5" w:name="_Hlk190071655"/>
      <w:r w:rsidR="00C53836" w:rsidRPr="00B316FA">
        <w:rPr>
          <w:rFonts w:ascii="Times New Roman" w:eastAsia="Yu Mincho" w:hAnsi="Times New Roman" w:cs="Times New Roman"/>
          <w:lang w:eastAsia="ja-JP"/>
        </w:rPr>
        <w:t xml:space="preserve">SEM and EDS images of </w:t>
      </w:r>
      <w:r w:rsidRPr="00B316FA">
        <w:rPr>
          <w:rFonts w:ascii="Times New Roman" w:hAnsi="Times New Roman" w:cs="Times New Roman"/>
        </w:rPr>
        <w:t xml:space="preserve">BTO@TESPN </w:t>
      </w:r>
      <w:r w:rsidR="00C53836" w:rsidRPr="00B316FA">
        <w:rPr>
          <w:rFonts w:ascii="Times New Roman" w:eastAsia="Yu Gothic" w:hAnsi="Times New Roman" w:cs="Times New Roman"/>
          <w:lang w:eastAsia="ja-JP"/>
        </w:rPr>
        <w:t xml:space="preserve">nanoparticles (scale bars are 0.5 </w:t>
      </w:r>
      <w:r w:rsidR="00C53836" w:rsidRPr="00B316FA">
        <w:rPr>
          <w:rFonts w:ascii="Symbol" w:eastAsia="Yu Gothic" w:hAnsi="Symbol" w:cs="Times New Roman" w:hint="eastAsia"/>
          <w:lang w:eastAsia="ja-JP"/>
        </w:rPr>
        <w:t>m</w:t>
      </w:r>
      <w:r w:rsidR="00C53836" w:rsidRPr="00B316FA">
        <w:rPr>
          <w:rFonts w:ascii="Times New Roman" w:eastAsia="Yu Gothic" w:hAnsi="Times New Roman" w:cs="Times New Roman"/>
          <w:lang w:eastAsia="ja-JP"/>
        </w:rPr>
        <w:t>m)</w:t>
      </w:r>
      <w:bookmarkEnd w:id="5"/>
      <w:r w:rsidRPr="00B316FA">
        <w:rPr>
          <w:rFonts w:ascii="Times New Roman" w:eastAsia="Yu Mincho" w:hAnsi="Times New Roman" w:cs="Times New Roman"/>
          <w:lang w:eastAsia="ja-JP"/>
        </w:rPr>
        <w:t>;</w:t>
      </w:r>
      <w:r w:rsidRPr="00B316FA">
        <w:rPr>
          <w:rFonts w:ascii="Times New Roman" w:hAnsi="Times New Roman" w:cs="Times New Roman"/>
        </w:rPr>
        <w:t xml:space="preserve"> c)</w:t>
      </w:r>
      <w:r w:rsidRPr="00B316FA">
        <w:rPr>
          <w:rFonts w:ascii="Times New Roman" w:eastAsia="Yu Mincho" w:hAnsi="Times New Roman" w:cs="Times New Roman" w:hint="eastAsia"/>
          <w:lang w:eastAsia="ja-JP"/>
        </w:rPr>
        <w:t xml:space="preserve"> </w:t>
      </w:r>
      <w:r w:rsidRPr="00B316FA">
        <w:rPr>
          <w:rFonts w:ascii="Times New Roman" w:hAnsi="Times New Roman" w:cs="Times New Roman"/>
        </w:rPr>
        <w:t>TGA curves of BTO and BTO@TESPN</w:t>
      </w:r>
      <w:r w:rsidRPr="00B316FA">
        <w:rPr>
          <w:rFonts w:ascii="Times New Roman" w:eastAsia="Yu Mincho" w:hAnsi="Times New Roman" w:cs="Times New Roman" w:hint="eastAsia"/>
          <w:lang w:eastAsia="ja-JP"/>
        </w:rPr>
        <w:t xml:space="preserve"> in </w:t>
      </w:r>
      <w:r w:rsidR="00016EFB" w:rsidRPr="00B316FA">
        <w:rPr>
          <w:rFonts w:ascii="Times New Roman" w:eastAsia="Yu Mincho" w:hAnsi="Times New Roman" w:cs="Times New Roman" w:hint="eastAsia"/>
          <w:lang w:eastAsia="ja-JP"/>
        </w:rPr>
        <w:t>N</w:t>
      </w:r>
      <w:r w:rsidR="00016EFB" w:rsidRPr="00B316FA">
        <w:rPr>
          <w:rFonts w:ascii="Times New Roman" w:eastAsia="Yu Mincho" w:hAnsi="Times New Roman" w:cs="Times New Roman"/>
          <w:vertAlign w:val="subscript"/>
          <w:lang w:eastAsia="ja-JP"/>
        </w:rPr>
        <w:t>2</w:t>
      </w:r>
      <w:r w:rsidR="00016EFB" w:rsidRPr="00B316FA">
        <w:rPr>
          <w:rFonts w:ascii="Times New Roman" w:eastAsia="Yu Mincho" w:hAnsi="Times New Roman" w:cs="Times New Roman" w:hint="eastAsia"/>
          <w:lang w:eastAsia="ja-JP"/>
        </w:rPr>
        <w:t xml:space="preserve"> atmosphere</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d) FTIR spectr</w:t>
      </w:r>
      <w:r w:rsidRPr="00B316FA">
        <w:rPr>
          <w:rFonts w:ascii="Times New Roman" w:eastAsia="Yu Mincho" w:hAnsi="Times New Roman" w:cs="Times New Roman" w:hint="eastAsia"/>
          <w:lang w:eastAsia="ja-JP"/>
        </w:rPr>
        <w:t>a</w:t>
      </w:r>
      <w:r w:rsidRPr="00B316FA">
        <w:rPr>
          <w:rFonts w:ascii="Times New Roman" w:hAnsi="Times New Roman" w:cs="Times New Roman"/>
        </w:rPr>
        <w:t xml:space="preserve"> of BTO and BTO@TESPN</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w:t>
      </w:r>
      <w:r w:rsidR="00595A22" w:rsidRPr="00B316FA">
        <w:rPr>
          <w:rFonts w:ascii="Times New Roman" w:eastAsia="Yu Gothic" w:hAnsi="Times New Roman" w:cs="Times New Roman" w:hint="eastAsia"/>
          <w:lang w:eastAsia="ja-JP"/>
        </w:rPr>
        <w:t>e</w:t>
      </w:r>
      <w:r w:rsidRPr="00B316FA">
        <w:rPr>
          <w:rFonts w:ascii="Times New Roman" w:hAnsi="Times New Roman" w:cs="Times New Roman"/>
        </w:rPr>
        <w:t xml:space="preserve">) </w:t>
      </w:r>
      <w:r w:rsidRPr="00B316FA">
        <w:rPr>
          <w:rFonts w:ascii="Times New Roman" w:eastAsia="Yu Mincho" w:hAnsi="Times New Roman" w:cs="Times New Roman" w:hint="eastAsia"/>
          <w:lang w:eastAsia="ja-JP"/>
        </w:rPr>
        <w:t>f</w:t>
      </w:r>
      <w:r w:rsidRPr="00B316FA">
        <w:rPr>
          <w:rFonts w:ascii="Times New Roman" w:hAnsi="Times New Roman" w:cs="Times New Roman"/>
        </w:rPr>
        <w:t xml:space="preserve">ull </w:t>
      </w:r>
      <w:r w:rsidR="00595A22" w:rsidRPr="00B316FA">
        <w:rPr>
          <w:rFonts w:ascii="Times New Roman" w:eastAsia="Yu Gothic" w:hAnsi="Times New Roman" w:cs="Times New Roman" w:hint="eastAsia"/>
          <w:lang w:eastAsia="ja-JP"/>
        </w:rPr>
        <w:t xml:space="preserve">XPS </w:t>
      </w:r>
      <w:r w:rsidRPr="00B316FA">
        <w:rPr>
          <w:rFonts w:ascii="Times New Roman" w:hAnsi="Times New Roman" w:cs="Times New Roman"/>
        </w:rPr>
        <w:t>spectr</w:t>
      </w:r>
      <w:r w:rsidRPr="00B316FA">
        <w:rPr>
          <w:rFonts w:ascii="Times New Roman" w:eastAsia="Yu Mincho" w:hAnsi="Times New Roman" w:cs="Times New Roman" w:hint="eastAsia"/>
          <w:lang w:eastAsia="ja-JP"/>
        </w:rPr>
        <w:t>a</w:t>
      </w:r>
      <w:r w:rsidRPr="00B316FA">
        <w:rPr>
          <w:rFonts w:ascii="Times New Roman" w:hAnsi="Times New Roman" w:cs="Times New Roman"/>
        </w:rPr>
        <w:t xml:space="preserve"> of BTO and BTO@TESPN; </w:t>
      </w:r>
      <w:r w:rsidR="00595A22" w:rsidRPr="00B316FA">
        <w:rPr>
          <w:rFonts w:ascii="Times New Roman" w:eastAsia="Yu Gothic" w:hAnsi="Times New Roman" w:cs="Times New Roman" w:hint="eastAsia"/>
          <w:lang w:eastAsia="ja-JP"/>
        </w:rPr>
        <w:t>f</w:t>
      </w:r>
      <w:r w:rsidRPr="00B316FA">
        <w:rPr>
          <w:rFonts w:ascii="Times New Roman" w:hAnsi="Times New Roman" w:cs="Times New Roman"/>
        </w:rPr>
        <w:t>) C</w:t>
      </w:r>
      <w:r w:rsidR="00595A22" w:rsidRPr="00B316FA">
        <w:rPr>
          <w:rFonts w:ascii="Times New Roman" w:eastAsia="Yu Gothic" w:hAnsi="Times New Roman" w:cs="Times New Roman" w:hint="eastAsia"/>
          <w:lang w:eastAsia="ja-JP"/>
        </w:rPr>
        <w:t xml:space="preserve"> </w:t>
      </w:r>
      <w:r w:rsidRPr="00B316FA">
        <w:rPr>
          <w:rFonts w:ascii="Times New Roman" w:hAnsi="Times New Roman" w:cs="Times New Roman"/>
        </w:rPr>
        <w:t xml:space="preserve">1s </w:t>
      </w:r>
      <w:r w:rsidR="00595A22" w:rsidRPr="00B316FA">
        <w:rPr>
          <w:rFonts w:ascii="Times New Roman" w:eastAsia="Yu Gothic" w:hAnsi="Times New Roman" w:cs="Times New Roman" w:hint="eastAsia"/>
          <w:lang w:eastAsia="ja-JP"/>
        </w:rPr>
        <w:t xml:space="preserve">profiles </w:t>
      </w:r>
      <w:r w:rsidRPr="00B316FA">
        <w:rPr>
          <w:rFonts w:ascii="Times New Roman" w:hAnsi="Times New Roman" w:cs="Times New Roman"/>
        </w:rPr>
        <w:t xml:space="preserve">of BTO and BTO@TESPN and </w:t>
      </w:r>
      <w:r w:rsidR="00595A22" w:rsidRPr="00B316FA">
        <w:rPr>
          <w:rFonts w:ascii="Times New Roman" w:eastAsia="Yu Gothic" w:hAnsi="Times New Roman" w:cs="Times New Roman" w:hint="eastAsia"/>
          <w:lang w:eastAsia="ja-JP"/>
        </w:rPr>
        <w:t>g</w:t>
      </w:r>
      <w:r w:rsidRPr="00B316FA">
        <w:rPr>
          <w:rFonts w:ascii="Times New Roman" w:hAnsi="Times New Roman" w:cs="Times New Roman"/>
        </w:rPr>
        <w:t>) S</w:t>
      </w:r>
      <w:r w:rsidR="00595A22" w:rsidRPr="00B316FA">
        <w:rPr>
          <w:rFonts w:ascii="Times New Roman" w:eastAsia="Yu Gothic" w:hAnsi="Times New Roman" w:cs="Times New Roman" w:hint="eastAsia"/>
          <w:lang w:eastAsia="ja-JP"/>
        </w:rPr>
        <w:t xml:space="preserve">i </w:t>
      </w:r>
      <w:r w:rsidRPr="00B316FA">
        <w:rPr>
          <w:rFonts w:ascii="Times New Roman" w:hAnsi="Times New Roman" w:cs="Times New Roman"/>
        </w:rPr>
        <w:t>2p</w:t>
      </w:r>
      <w:r w:rsidR="00656383" w:rsidRPr="00B316FA">
        <w:rPr>
          <w:rFonts w:ascii="Times New Roman" w:eastAsia="Yu Gothic" w:hAnsi="Times New Roman" w:cs="Times New Roman" w:hint="eastAsia"/>
          <w:lang w:eastAsia="ja-JP"/>
        </w:rPr>
        <w:t xml:space="preserve"> profile</w:t>
      </w:r>
      <w:r w:rsidRPr="00B316FA">
        <w:rPr>
          <w:rFonts w:ascii="Times New Roman" w:hAnsi="Times New Roman" w:cs="Times New Roman"/>
        </w:rPr>
        <w:t xml:space="preserve"> of BTO@TESPN</w:t>
      </w:r>
      <w:r w:rsidR="00595A22" w:rsidRPr="00B316FA">
        <w:rPr>
          <w:rFonts w:ascii="Times New Roman" w:eastAsia="Yu Gothic" w:hAnsi="Times New Roman" w:cs="Times New Roman" w:hint="eastAsia"/>
          <w:lang w:eastAsia="ja-JP"/>
        </w:rPr>
        <w:t>; h</w:t>
      </w:r>
      <w:r w:rsidR="00595A22" w:rsidRPr="00B316FA">
        <w:rPr>
          <w:rFonts w:ascii="Times New Roman" w:hAnsi="Times New Roman" w:cs="Times New Roman"/>
        </w:rPr>
        <w:t xml:space="preserve">) XRD </w:t>
      </w:r>
      <w:r w:rsidR="00595A22" w:rsidRPr="00B316FA">
        <w:rPr>
          <w:rFonts w:ascii="Times New Roman" w:eastAsia="Yu Gothic" w:hAnsi="Times New Roman" w:cs="Times New Roman" w:hint="eastAsia"/>
          <w:lang w:eastAsia="ja-JP"/>
        </w:rPr>
        <w:t>profiles</w:t>
      </w:r>
      <w:r w:rsidR="00595A22" w:rsidRPr="00B316FA">
        <w:rPr>
          <w:rFonts w:ascii="Times New Roman" w:hAnsi="Times New Roman" w:cs="Times New Roman"/>
        </w:rPr>
        <w:t xml:space="preserve"> of BTO and BTO@TESPN</w:t>
      </w:r>
      <w:r w:rsidR="00016EFB" w:rsidRPr="00B316FA">
        <w:rPr>
          <w:rFonts w:ascii="Times New Roman" w:eastAsia="Yu Gothic" w:hAnsi="Times New Roman" w:cs="Times New Roman" w:hint="eastAsia"/>
          <w:lang w:eastAsia="ja-JP"/>
        </w:rPr>
        <w:t>.</w:t>
      </w:r>
    </w:p>
    <w:bookmarkEnd w:id="4"/>
    <w:p w14:paraId="6C79E2C9" w14:textId="77777777" w:rsidR="00EE6A15" w:rsidRPr="00B316FA" w:rsidRDefault="00EE6A15" w:rsidP="00C6283C">
      <w:pPr>
        <w:spacing w:line="360" w:lineRule="auto"/>
        <w:ind w:firstLineChars="200" w:firstLine="480"/>
        <w:rPr>
          <w:rFonts w:ascii="Times New Roman" w:eastAsia="Yu Gothic" w:hAnsi="Times New Roman" w:cs="Times New Roman"/>
          <w:sz w:val="24"/>
          <w:szCs w:val="24"/>
          <w:lang w:eastAsia="ja-JP"/>
        </w:rPr>
      </w:pPr>
    </w:p>
    <w:p w14:paraId="1E200AB5" w14:textId="684C899B"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Physical/electrochemical properties of SPE</w:t>
      </w:r>
    </w:p>
    <w:p w14:paraId="3134CD4E" w14:textId="018984D1" w:rsidR="00C6283C" w:rsidRPr="00B316FA" w:rsidRDefault="00016EFB" w:rsidP="00C6283C">
      <w:pPr>
        <w:spacing w:line="360" w:lineRule="auto"/>
        <w:ind w:firstLineChars="200" w:firstLine="480"/>
        <w:rPr>
          <w:rFonts w:ascii="Times New Roman" w:hAnsi="Times New Roman" w:cs="Times New Roman"/>
          <w:sz w:val="24"/>
          <w:szCs w:val="24"/>
        </w:rPr>
      </w:pPr>
      <w:r w:rsidRPr="00B316FA">
        <w:rPr>
          <w:rFonts w:ascii="Times New Roman" w:eastAsia="Yu Gothic" w:hAnsi="Times New Roman" w:cs="Times New Roman" w:hint="eastAsia"/>
          <w:sz w:val="24"/>
          <w:szCs w:val="24"/>
          <w:lang w:eastAsia="ja-JP"/>
        </w:rPr>
        <w:t>A</w:t>
      </w:r>
      <w:r w:rsidR="00C6283C" w:rsidRPr="00B316FA">
        <w:rPr>
          <w:rFonts w:ascii="Times New Roman" w:hAnsi="Times New Roman" w:cs="Times New Roman" w:hint="eastAsia"/>
          <w:sz w:val="24"/>
          <w:szCs w:val="24"/>
        </w:rPr>
        <w:t xml:space="preserve"> solution casting method was employed to prepare three </w:t>
      </w:r>
      <w:r w:rsidRPr="00B316FA">
        <w:rPr>
          <w:rFonts w:ascii="Times New Roman" w:eastAsia="Yu Gothic" w:hAnsi="Times New Roman" w:cs="Times New Roman" w:hint="eastAsia"/>
          <w:sz w:val="24"/>
          <w:szCs w:val="24"/>
          <w:lang w:eastAsia="ja-JP"/>
        </w:rPr>
        <w:t>types</w:t>
      </w:r>
      <w:r w:rsidR="00C6283C" w:rsidRPr="00B316FA">
        <w:rPr>
          <w:rFonts w:ascii="Times New Roman" w:hAnsi="Times New Roman" w:cs="Times New Roman" w:hint="eastAsia"/>
          <w:sz w:val="24"/>
          <w:szCs w:val="24"/>
        </w:rPr>
        <w:t xml:space="preserve"> of PEO-based </w:t>
      </w:r>
      <w:r w:rsidR="00936B80" w:rsidRPr="00B316FA">
        <w:rPr>
          <w:rFonts w:ascii="Times New Roman" w:eastAsia="Yu Gothic" w:hAnsi="Times New Roman" w:cs="Times New Roman" w:hint="eastAsia"/>
          <w:sz w:val="24"/>
          <w:szCs w:val="24"/>
          <w:lang w:eastAsia="ja-JP"/>
        </w:rPr>
        <w:t>SPE</w:t>
      </w:r>
      <w:r w:rsidR="00C6283C" w:rsidRPr="00B316FA">
        <w:rPr>
          <w:rFonts w:ascii="Times New Roman" w:hAnsi="Times New Roman" w:cs="Times New Roman" w:hint="eastAsia"/>
          <w:sz w:val="24"/>
          <w:szCs w:val="24"/>
        </w:rPr>
        <w:t xml:space="preserve"> </w:t>
      </w:r>
      <w:r w:rsidR="00410453" w:rsidRPr="00B316FA">
        <w:rPr>
          <w:rFonts w:ascii="Times New Roman" w:eastAsia="Yu Gothic" w:hAnsi="Times New Roman" w:cs="Times New Roman" w:hint="eastAsia"/>
          <w:sz w:val="24"/>
          <w:szCs w:val="24"/>
          <w:lang w:eastAsia="ja-JP"/>
        </w:rPr>
        <w:t>without filler, with BTO and with TESPN-coated BTO</w:t>
      </w:r>
      <w:r w:rsidR="00C6283C" w:rsidRPr="00B316FA">
        <w:rPr>
          <w:rFonts w:ascii="Times New Roman" w:hAnsi="Times New Roman" w:cs="Times New Roman" w:hint="eastAsia"/>
          <w:sz w:val="24"/>
          <w:szCs w:val="24"/>
        </w:rPr>
        <w:t xml:space="preserve">, namely PEO, BTO@PEO, and BTO@TESPN@PEO. </w:t>
      </w:r>
      <w:r w:rsidR="00543329" w:rsidRPr="00B316FA">
        <w:rPr>
          <w:rFonts w:ascii="Times New Roman" w:eastAsia="Yu Gothic" w:hAnsi="Times New Roman" w:cs="Times New Roman" w:hint="eastAsia"/>
          <w:sz w:val="24"/>
          <w:szCs w:val="24"/>
          <w:lang w:eastAsia="ja-JP"/>
        </w:rPr>
        <w:t>The</w:t>
      </w:r>
      <w:r w:rsidR="002C0D97" w:rsidRPr="00B316FA">
        <w:rPr>
          <w:rFonts w:ascii="Times New Roman" w:eastAsia="Yu Gothic" w:hAnsi="Times New Roman" w:cs="Times New Roman" w:hint="eastAsia"/>
          <w:sz w:val="24"/>
          <w:szCs w:val="24"/>
          <w:lang w:eastAsia="ja-JP"/>
        </w:rPr>
        <w:t>ir</w:t>
      </w:r>
      <w:r w:rsidR="00543329" w:rsidRPr="00B316FA">
        <w:rPr>
          <w:rFonts w:ascii="Times New Roman" w:eastAsia="Yu Gothic" w:hAnsi="Times New Roman" w:cs="Times New Roman" w:hint="eastAsia"/>
          <w:sz w:val="24"/>
          <w:szCs w:val="24"/>
          <w:lang w:eastAsia="ja-JP"/>
        </w:rPr>
        <w:t xml:space="preserve"> appearances are shown in Figure S2. </w:t>
      </w:r>
      <w:r w:rsidR="00936B80" w:rsidRPr="00B316FA">
        <w:rPr>
          <w:rFonts w:ascii="Times New Roman" w:eastAsia="Yu Gothic" w:hAnsi="Times New Roman" w:cs="Times New Roman" w:hint="eastAsia"/>
          <w:sz w:val="24"/>
          <w:szCs w:val="24"/>
          <w:lang w:eastAsia="ja-JP"/>
        </w:rPr>
        <w:t xml:space="preserve">The typical thickness of the SPEs is 100 </w:t>
      </w:r>
      <w:r w:rsidR="00936B80" w:rsidRPr="00B316FA">
        <w:rPr>
          <w:rFonts w:ascii="Symbol" w:eastAsia="Yu Gothic" w:hAnsi="Symbol" w:cs="Times New Roman"/>
          <w:sz w:val="24"/>
          <w:szCs w:val="24"/>
          <w:lang w:eastAsia="ja-JP"/>
        </w:rPr>
        <w:t>m</w:t>
      </w:r>
      <w:r w:rsidR="00936B80" w:rsidRPr="00B316FA">
        <w:rPr>
          <w:rFonts w:ascii="Times New Roman" w:eastAsia="Yu Gothic" w:hAnsi="Times New Roman" w:cs="Times New Roman" w:hint="eastAsia"/>
          <w:sz w:val="24"/>
          <w:szCs w:val="24"/>
          <w:lang w:eastAsia="ja-JP"/>
        </w:rPr>
        <w:t xml:space="preserve">m. </w:t>
      </w:r>
      <w:r w:rsidR="00C6283C" w:rsidRPr="00B316FA">
        <w:rPr>
          <w:rFonts w:ascii="Times New Roman" w:hAnsi="Times New Roman" w:cs="Times New Roman" w:hint="eastAsia"/>
          <w:sz w:val="24"/>
          <w:szCs w:val="24"/>
        </w:rPr>
        <w:t xml:space="preserve">SEM images in Figure 2a, 2b, and 2c </w:t>
      </w:r>
      <w:r w:rsidR="00C6283C" w:rsidRPr="00B316FA">
        <w:rPr>
          <w:rFonts w:ascii="Times New Roman" w:eastAsia="Yu Mincho" w:hAnsi="Times New Roman" w:cs="Times New Roman" w:hint="eastAsia"/>
          <w:sz w:val="24"/>
          <w:szCs w:val="24"/>
          <w:lang w:eastAsia="ja-JP"/>
        </w:rPr>
        <w:t>show</w:t>
      </w:r>
      <w:r w:rsidR="00C6283C" w:rsidRPr="00B316FA">
        <w:rPr>
          <w:rFonts w:ascii="Times New Roman" w:hAnsi="Times New Roman" w:cs="Times New Roman" w:hint="eastAsia"/>
          <w:sz w:val="24"/>
          <w:szCs w:val="24"/>
        </w:rPr>
        <w:t xml:space="preserve"> the surface morphology of the SPEs. </w:t>
      </w:r>
      <w:r w:rsidR="00DC1915" w:rsidRPr="00B316FA">
        <w:rPr>
          <w:rFonts w:ascii="Times New Roman" w:eastAsia="Yu Gothic" w:hAnsi="Times New Roman" w:cs="Times New Roman" w:hint="eastAsia"/>
          <w:sz w:val="24"/>
          <w:szCs w:val="24"/>
          <w:lang w:eastAsia="ja-JP"/>
        </w:rPr>
        <w:t>Because the BTO powder has</w:t>
      </w:r>
      <w:r w:rsidR="00F443EB"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poor interfacial compatibility </w:t>
      </w:r>
      <w:r w:rsidR="00DC1915" w:rsidRPr="00B316FA">
        <w:rPr>
          <w:rFonts w:ascii="Times New Roman" w:eastAsia="Yu Gothic" w:hAnsi="Times New Roman" w:cs="Times New Roman" w:hint="eastAsia"/>
          <w:sz w:val="24"/>
          <w:szCs w:val="24"/>
          <w:lang w:eastAsia="ja-JP"/>
        </w:rPr>
        <w:t>with</w:t>
      </w:r>
      <w:r w:rsidR="00C6283C" w:rsidRPr="00B316FA">
        <w:rPr>
          <w:rFonts w:ascii="Times New Roman" w:hAnsi="Times New Roman" w:cs="Times New Roman" w:hint="eastAsia"/>
          <w:sz w:val="24"/>
          <w:szCs w:val="24"/>
        </w:rPr>
        <w:t xml:space="preserve"> the </w:t>
      </w:r>
      <w:r w:rsidR="00DE7C2D" w:rsidRPr="00B316FA">
        <w:rPr>
          <w:rFonts w:ascii="Times New Roman" w:eastAsia="Yu Gothic" w:hAnsi="Times New Roman" w:cs="Times New Roman" w:hint="eastAsia"/>
          <w:sz w:val="24"/>
          <w:szCs w:val="24"/>
          <w:lang w:eastAsia="ja-JP"/>
        </w:rPr>
        <w:t>PEO</w:t>
      </w:r>
      <w:r w:rsidR="00C6283C" w:rsidRPr="00B316FA">
        <w:rPr>
          <w:rFonts w:ascii="Times New Roman" w:hAnsi="Times New Roman" w:cs="Times New Roman" w:hint="eastAsia"/>
          <w:sz w:val="24"/>
          <w:szCs w:val="24"/>
        </w:rPr>
        <w:t xml:space="preserve"> </w:t>
      </w:r>
      <w:r w:rsidR="001D397D" w:rsidRPr="00B316FA">
        <w:rPr>
          <w:rFonts w:ascii="Times New Roman" w:eastAsia="Yu Gothic" w:hAnsi="Times New Roman" w:cs="Times New Roman" w:hint="eastAsia"/>
          <w:sz w:val="24"/>
          <w:szCs w:val="24"/>
          <w:lang w:eastAsia="ja-JP"/>
        </w:rPr>
        <w:t>matrix</w:t>
      </w:r>
      <w:r w:rsidR="00C6283C" w:rsidRPr="00B316FA">
        <w:rPr>
          <w:rFonts w:ascii="Times New Roman" w:hAnsi="Times New Roman" w:cs="Times New Roman" w:hint="eastAsia"/>
          <w:sz w:val="24"/>
          <w:szCs w:val="24"/>
        </w:rPr>
        <w:t xml:space="preserve"> in the solution, </w:t>
      </w:r>
      <w:bookmarkStart w:id="6" w:name="OLE_LINK8"/>
      <w:r w:rsidR="00C6283C" w:rsidRPr="00B316FA">
        <w:rPr>
          <w:rFonts w:ascii="Times New Roman" w:hAnsi="Times New Roman" w:cs="Times New Roman" w:hint="eastAsia"/>
          <w:sz w:val="24"/>
          <w:szCs w:val="24"/>
        </w:rPr>
        <w:t xml:space="preserve">small </w:t>
      </w:r>
      <w:r w:rsidR="00B7227B" w:rsidRPr="00B316FA">
        <w:rPr>
          <w:rFonts w:ascii="Times New Roman" w:eastAsia="Yu Gothic" w:hAnsi="Times New Roman" w:cs="Times New Roman" w:hint="eastAsia"/>
          <w:sz w:val="24"/>
          <w:szCs w:val="24"/>
          <w:lang w:eastAsia="ja-JP"/>
        </w:rPr>
        <w:t>void</w:t>
      </w:r>
      <w:r w:rsidR="00C6283C" w:rsidRPr="00B316FA">
        <w:rPr>
          <w:rFonts w:ascii="Times New Roman" w:hAnsi="Times New Roman" w:cs="Times New Roman" w:hint="eastAsia"/>
          <w:sz w:val="24"/>
          <w:szCs w:val="24"/>
        </w:rPr>
        <w:t xml:space="preserve">s </w:t>
      </w:r>
      <w:r w:rsidR="00C6283C" w:rsidRPr="00B316FA">
        <w:rPr>
          <w:rFonts w:ascii="Times New Roman" w:eastAsia="Yu Mincho" w:hAnsi="Times New Roman" w:cs="Times New Roman" w:hint="eastAsia"/>
          <w:sz w:val="24"/>
          <w:szCs w:val="24"/>
          <w:lang w:eastAsia="ja-JP"/>
        </w:rPr>
        <w:t xml:space="preserve">are </w:t>
      </w:r>
      <w:r w:rsidR="00C6283C" w:rsidRPr="00B316FA">
        <w:rPr>
          <w:rFonts w:ascii="Times New Roman" w:hAnsi="Times New Roman" w:cs="Times New Roman" w:hint="eastAsia"/>
          <w:sz w:val="24"/>
          <w:szCs w:val="24"/>
        </w:rPr>
        <w:t>formed during the evaporation process, resulting in a nonuniform surface for BTO@PEO</w:t>
      </w:r>
      <w:bookmarkEnd w:id="6"/>
      <w:r w:rsidR="00C6283C" w:rsidRPr="00B316FA">
        <w:rPr>
          <w:rFonts w:ascii="Times New Roman" w:eastAsia="Yu Mincho" w:hAnsi="Times New Roman" w:cs="Times New Roman" w:hint="eastAsia"/>
          <w:sz w:val="24"/>
          <w:szCs w:val="24"/>
          <w:lang w:eastAsia="ja-JP"/>
        </w:rPr>
        <w:t xml:space="preserve"> (Figure 2b)</w:t>
      </w:r>
      <w:r w:rsidR="00C6283C" w:rsidRPr="00B316FA">
        <w:rPr>
          <w:rFonts w:ascii="Times New Roman" w:hAnsi="Times New Roman" w:cs="Times New Roman" w:hint="eastAsia"/>
          <w:sz w:val="24"/>
          <w:szCs w:val="24"/>
        </w:rPr>
        <w:t xml:space="preserve">. In contrast, </w:t>
      </w:r>
      <w:r w:rsidR="00C6283C" w:rsidRPr="00B316FA">
        <w:rPr>
          <w:rFonts w:ascii="Times New Roman" w:eastAsia="Yu Mincho" w:hAnsi="Times New Roman" w:cs="Times New Roman" w:hint="eastAsia"/>
          <w:sz w:val="24"/>
          <w:szCs w:val="24"/>
          <w:lang w:eastAsia="ja-JP"/>
        </w:rPr>
        <w:t xml:space="preserve">PEO and </w:t>
      </w:r>
      <w:r w:rsidR="00C6283C" w:rsidRPr="00B316FA">
        <w:rPr>
          <w:rFonts w:ascii="Times New Roman" w:hAnsi="Times New Roman" w:cs="Times New Roman" w:hint="eastAsia"/>
          <w:sz w:val="24"/>
          <w:szCs w:val="24"/>
        </w:rPr>
        <w:t xml:space="preserve">BTO@TESPN@PEO </w:t>
      </w:r>
      <w:r w:rsidR="00C6283C" w:rsidRPr="00B316FA">
        <w:rPr>
          <w:rFonts w:ascii="Times New Roman" w:eastAsia="Yu Mincho" w:hAnsi="Times New Roman" w:cs="Times New Roman" w:hint="eastAsia"/>
          <w:sz w:val="24"/>
          <w:szCs w:val="24"/>
          <w:lang w:eastAsia="ja-JP"/>
        </w:rPr>
        <w:t xml:space="preserve">both </w:t>
      </w:r>
      <w:r w:rsidR="00C6283C" w:rsidRPr="00B316FA">
        <w:rPr>
          <w:rFonts w:ascii="Times New Roman" w:hAnsi="Times New Roman" w:cs="Times New Roman" w:hint="eastAsia"/>
          <w:sz w:val="24"/>
          <w:szCs w:val="24"/>
        </w:rPr>
        <w:t>exhibit a smooth surface with fewer potholes</w:t>
      </w:r>
      <w:r w:rsidR="0033047C" w:rsidRPr="00B316FA">
        <w:rPr>
          <w:rFonts w:ascii="Times New Roman" w:eastAsia="Yu Gothic" w:hAnsi="Times New Roman" w:cs="Times New Roman" w:hint="eastAsia"/>
          <w:sz w:val="24"/>
          <w:szCs w:val="24"/>
          <w:lang w:eastAsia="ja-JP"/>
        </w:rPr>
        <w:t xml:space="preserve"> (Figure 2a and 2c, respectively)</w:t>
      </w:r>
      <w:r w:rsidR="00C6283C" w:rsidRPr="00B316FA">
        <w:rPr>
          <w:rFonts w:ascii="Times New Roman" w:hAnsi="Times New Roman" w:cs="Times New Roman" w:hint="eastAsia"/>
          <w:sz w:val="24"/>
          <w:szCs w:val="24"/>
        </w:rPr>
        <w:t xml:space="preserve">. </w:t>
      </w:r>
    </w:p>
    <w:p w14:paraId="32C5B50A" w14:textId="58E5E838" w:rsidR="003A0C35" w:rsidRPr="00B316FA" w:rsidRDefault="003A0C35" w:rsidP="003A0C35">
      <w:pPr>
        <w:spacing w:line="360" w:lineRule="auto"/>
        <w:rPr>
          <w:rFonts w:ascii="Times New Roman" w:hAnsi="Times New Roman" w:cs="Times New Roman"/>
          <w:sz w:val="24"/>
          <w:szCs w:val="24"/>
        </w:rPr>
      </w:pPr>
    </w:p>
    <w:p w14:paraId="3B17FBBF" w14:textId="7F6B9A58" w:rsidR="00C10F32" w:rsidRPr="00B316FA" w:rsidRDefault="00C10F32" w:rsidP="003A0C35">
      <w:pPr>
        <w:spacing w:line="360" w:lineRule="auto"/>
        <w:rPr>
          <w:rFonts w:ascii="Times New Roman" w:hAnsi="Times New Roman" w:cs="Times New Roman"/>
          <w:sz w:val="24"/>
          <w:szCs w:val="24"/>
        </w:rPr>
      </w:pPr>
      <w:r w:rsidRPr="00B316FA">
        <w:rPr>
          <w:rFonts w:ascii="Times New Roman" w:hAnsi="Times New Roman" w:cs="Times New Roman"/>
          <w:noProof/>
          <w:sz w:val="24"/>
          <w:szCs w:val="24"/>
        </w:rPr>
        <w:lastRenderedPageBreak/>
        <w:drawing>
          <wp:inline distT="0" distB="0" distL="0" distR="0" wp14:anchorId="19807ED5" wp14:editId="43C3CA7B">
            <wp:extent cx="5890260" cy="4851134"/>
            <wp:effectExtent l="0" t="0" r="0" b="6985"/>
            <wp:docPr id="4969868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2447" cy="4861171"/>
                    </a:xfrm>
                    <a:prstGeom prst="rect">
                      <a:avLst/>
                    </a:prstGeom>
                    <a:noFill/>
                  </pic:spPr>
                </pic:pic>
              </a:graphicData>
            </a:graphic>
          </wp:inline>
        </w:drawing>
      </w:r>
    </w:p>
    <w:p w14:paraId="3FEC95C7" w14:textId="687E8E41" w:rsidR="0032780C" w:rsidRPr="00B316FA" w:rsidRDefault="0032780C" w:rsidP="0032780C">
      <w:pPr>
        <w:rPr>
          <w:rFonts w:ascii="Times New Roman" w:eastAsia="Yu Gothic" w:hAnsi="Times New Roman" w:cs="Times New Roman"/>
          <w:lang w:eastAsia="ja-JP"/>
        </w:rPr>
      </w:pPr>
      <w:r w:rsidRPr="00B316FA">
        <w:rPr>
          <w:rFonts w:ascii="Times New Roman" w:hAnsi="Times New Roman" w:cs="Times New Roman"/>
          <w:b/>
          <w:bCs/>
        </w:rPr>
        <w:t>Figure 2.</w:t>
      </w:r>
      <w:r w:rsidRPr="00B316FA">
        <w:rPr>
          <w:rFonts w:ascii="Times New Roman" w:hAnsi="Times New Roman" w:cs="Times New Roman"/>
        </w:rPr>
        <w:t xml:space="preserve"> SEM </w:t>
      </w:r>
      <w:r w:rsidR="00CD113F" w:rsidRPr="00B316FA">
        <w:rPr>
          <w:rFonts w:ascii="Times New Roman" w:eastAsia="Yu Gothic" w:hAnsi="Times New Roman" w:cs="Times New Roman" w:hint="eastAsia"/>
          <w:lang w:eastAsia="ja-JP"/>
        </w:rPr>
        <w:t>images</w:t>
      </w:r>
      <w:r w:rsidRPr="00B316FA">
        <w:rPr>
          <w:rFonts w:ascii="Times New Roman" w:eastAsia="Yu Mincho" w:hAnsi="Times New Roman" w:cs="Times New Roman" w:hint="eastAsia"/>
          <w:lang w:eastAsia="ja-JP"/>
        </w:rPr>
        <w:t xml:space="preserve"> of</w:t>
      </w:r>
      <w:r w:rsidRPr="00B316FA">
        <w:rPr>
          <w:rFonts w:ascii="Times New Roman" w:hAnsi="Times New Roman" w:cs="Times New Roman"/>
        </w:rPr>
        <w:t xml:space="preserve"> a) PEO</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b) BTO@PEO</w:t>
      </w:r>
      <w:r w:rsidRPr="00B316FA">
        <w:rPr>
          <w:rFonts w:ascii="Times New Roman" w:eastAsia="Yu Mincho" w:hAnsi="Times New Roman" w:cs="Times New Roman" w:hint="eastAsia"/>
          <w:lang w:eastAsia="ja-JP"/>
        </w:rPr>
        <w:t xml:space="preserve"> and</w:t>
      </w:r>
      <w:r w:rsidRPr="00B316FA">
        <w:rPr>
          <w:rFonts w:ascii="Times New Roman" w:hAnsi="Times New Roman" w:cs="Times New Roman"/>
        </w:rPr>
        <w:t xml:space="preserve"> c) BTO@TESPN@PEO</w:t>
      </w:r>
      <w:r w:rsidRPr="00B316FA">
        <w:rPr>
          <w:rFonts w:ascii="Times New Roman" w:eastAsia="Yu Mincho" w:hAnsi="Times New Roman" w:cs="Times New Roman" w:hint="eastAsia"/>
          <w:lang w:eastAsia="ja-JP"/>
        </w:rPr>
        <w:t xml:space="preserve">; </w:t>
      </w:r>
      <w:r w:rsidRPr="00B316FA">
        <w:rPr>
          <w:rFonts w:ascii="Times New Roman" w:hAnsi="Times New Roman" w:cs="Times New Roman"/>
        </w:rPr>
        <w:t>d) Arrhenius plots</w:t>
      </w:r>
      <w:r w:rsidR="0009470F" w:rsidRPr="00B316FA">
        <w:rPr>
          <w:rFonts w:ascii="Times New Roman" w:eastAsia="Yu Gothic" w:hAnsi="Times New Roman" w:cs="Times New Roman" w:hint="eastAsia"/>
          <w:lang w:eastAsia="ja-JP"/>
        </w:rPr>
        <w:t xml:space="preserve"> of ionic conductivity</w:t>
      </w:r>
      <w:r w:rsidR="00946ACA" w:rsidRPr="00B316FA">
        <w:rPr>
          <w:rFonts w:ascii="Times New Roman" w:eastAsia="Yu Gothic" w:hAnsi="Times New Roman" w:cs="Times New Roman" w:hint="eastAsia"/>
          <w:lang w:eastAsia="ja-JP"/>
        </w:rPr>
        <w:t>;</w:t>
      </w:r>
      <w:r w:rsidR="00C10F32" w:rsidRPr="00B316FA">
        <w:rPr>
          <w:rFonts w:ascii="Times New Roman" w:hAnsi="Times New Roman" w:cs="Times New Roman" w:hint="eastAsia"/>
        </w:rPr>
        <w:t xml:space="preserve"> e</w:t>
      </w:r>
      <w:r w:rsidR="00C10F32" w:rsidRPr="00B316FA">
        <w:rPr>
          <w:rFonts w:ascii="Times New Roman" w:hAnsi="Times New Roman" w:cs="Times New Roman"/>
        </w:rPr>
        <w:t xml:space="preserve">) </w:t>
      </w:r>
      <w:r w:rsidR="00946ACA" w:rsidRPr="00B316FA">
        <w:rPr>
          <w:rFonts w:ascii="Times New Roman" w:eastAsia="Yu Gothic" w:hAnsi="Times New Roman" w:cs="Times New Roman" w:hint="eastAsia"/>
          <w:lang w:eastAsia="ja-JP"/>
        </w:rPr>
        <w:t>t</w:t>
      </w:r>
      <w:r w:rsidR="00C10F32" w:rsidRPr="00B316FA">
        <w:rPr>
          <w:rFonts w:ascii="Times New Roman" w:hAnsi="Times New Roman" w:cs="Times New Roman"/>
        </w:rPr>
        <w:t>ransference number of BTO@TESPN@PEO SPE;</w:t>
      </w:r>
      <w:r w:rsidRPr="00B316FA">
        <w:rPr>
          <w:rFonts w:ascii="Times New Roman" w:hAnsi="Times New Roman" w:cs="Times New Roman"/>
        </w:rPr>
        <w:t xml:space="preserve"> </w:t>
      </w:r>
      <w:r w:rsidR="00C10F32" w:rsidRPr="00B316FA">
        <w:rPr>
          <w:rFonts w:ascii="Times New Roman" w:hAnsi="Times New Roman" w:cs="Times New Roman" w:hint="eastAsia"/>
        </w:rPr>
        <w:t>f</w:t>
      </w:r>
      <w:r w:rsidRPr="00B316FA">
        <w:rPr>
          <w:rFonts w:ascii="Times New Roman" w:hAnsi="Times New Roman" w:cs="Times New Roman"/>
        </w:rPr>
        <w:t xml:space="preserve">) DSC </w:t>
      </w:r>
      <w:r w:rsidR="00CD113F" w:rsidRPr="00B316FA">
        <w:rPr>
          <w:rFonts w:ascii="Times New Roman" w:eastAsia="Yu Gothic" w:hAnsi="Times New Roman" w:cs="Times New Roman" w:hint="eastAsia"/>
          <w:lang w:eastAsia="ja-JP"/>
        </w:rPr>
        <w:t>profiles</w:t>
      </w:r>
      <w:r w:rsidRPr="00B316FA">
        <w:rPr>
          <w:rFonts w:ascii="Times New Roman" w:hAnsi="Times New Roman" w:cs="Times New Roman"/>
        </w:rPr>
        <w:t xml:space="preserve">, </w:t>
      </w:r>
      <w:r w:rsidR="00C10F32" w:rsidRPr="00B316FA">
        <w:rPr>
          <w:rFonts w:ascii="Times New Roman" w:hAnsi="Times New Roman" w:cs="Times New Roman" w:hint="eastAsia"/>
        </w:rPr>
        <w:t>g</w:t>
      </w:r>
      <w:r w:rsidRPr="00B316FA">
        <w:rPr>
          <w:rFonts w:ascii="Times New Roman" w:hAnsi="Times New Roman" w:cs="Times New Roman"/>
        </w:rPr>
        <w:t xml:space="preserve">) XRD patterns </w:t>
      </w:r>
      <w:r w:rsidR="00CD113F" w:rsidRPr="00B316FA">
        <w:rPr>
          <w:rFonts w:ascii="Times New Roman" w:eastAsia="Yu Gothic" w:hAnsi="Times New Roman" w:cs="Times New Roman" w:hint="eastAsia"/>
          <w:lang w:eastAsia="ja-JP"/>
        </w:rPr>
        <w:t xml:space="preserve">and </w:t>
      </w:r>
      <w:r w:rsidR="00C10F32" w:rsidRPr="00B316FA">
        <w:rPr>
          <w:rFonts w:ascii="Times New Roman" w:hAnsi="Times New Roman" w:cs="Times New Roman" w:hint="eastAsia"/>
        </w:rPr>
        <w:t>h</w:t>
      </w:r>
      <w:r w:rsidR="00CD113F" w:rsidRPr="00B316FA">
        <w:rPr>
          <w:rFonts w:ascii="Times New Roman" w:eastAsia="Yu Gothic" w:hAnsi="Times New Roman" w:cs="Times New Roman" w:hint="eastAsia"/>
          <w:lang w:eastAsia="ja-JP"/>
        </w:rPr>
        <w:t xml:space="preserve">) stress-strain curves </w:t>
      </w:r>
      <w:r w:rsidRPr="00B316FA">
        <w:rPr>
          <w:rFonts w:ascii="Times New Roman" w:hAnsi="Times New Roman" w:cs="Times New Roman"/>
        </w:rPr>
        <w:t xml:space="preserve">of PEO, BTO@PEO, and BTO@TESPN@PEO </w:t>
      </w:r>
      <w:r w:rsidR="00B74E23" w:rsidRPr="00B316FA">
        <w:rPr>
          <w:rFonts w:ascii="Times New Roman" w:eastAsia="Yu Gothic" w:hAnsi="Times New Roman" w:cs="Times New Roman" w:hint="eastAsia"/>
          <w:lang w:eastAsia="ja-JP"/>
        </w:rPr>
        <w:t>SPEs</w:t>
      </w:r>
      <w:r w:rsidR="00946ACA" w:rsidRPr="00B316FA">
        <w:rPr>
          <w:rFonts w:ascii="Times New Roman" w:eastAsia="Yu Gothic" w:hAnsi="Times New Roman" w:cs="Times New Roman" w:hint="eastAsia"/>
          <w:lang w:eastAsia="ja-JP"/>
        </w:rPr>
        <w:t>.</w:t>
      </w:r>
    </w:p>
    <w:p w14:paraId="4FAB7700" w14:textId="77777777" w:rsidR="0032780C" w:rsidRPr="00B316FA" w:rsidRDefault="0032780C" w:rsidP="00C6283C">
      <w:pPr>
        <w:spacing w:line="360" w:lineRule="auto"/>
        <w:ind w:firstLineChars="200" w:firstLine="480"/>
        <w:rPr>
          <w:rFonts w:ascii="Times New Roman" w:eastAsia="Yu Gothic" w:hAnsi="Times New Roman" w:cs="Times New Roman"/>
          <w:sz w:val="24"/>
          <w:szCs w:val="24"/>
          <w:lang w:eastAsia="ja-JP"/>
        </w:rPr>
      </w:pPr>
    </w:p>
    <w:p w14:paraId="7866647B" w14:textId="3DCDB9CF" w:rsidR="00EF2A8D" w:rsidRPr="00B316FA" w:rsidRDefault="00C6283C" w:rsidP="00EF2A8D">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hAnsi="Times New Roman" w:cs="Times New Roman" w:hint="eastAsia"/>
          <w:sz w:val="24"/>
          <w:szCs w:val="24"/>
        </w:rPr>
        <w:t>EIS test</w:t>
      </w:r>
      <w:r w:rsidR="003B3DF4"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w</w:t>
      </w:r>
      <w:r w:rsidR="003B3DF4" w:rsidRPr="00B316FA">
        <w:rPr>
          <w:rFonts w:ascii="Times New Roman" w:eastAsia="Yu Gothic" w:hAnsi="Times New Roman" w:cs="Times New Roman" w:hint="eastAsia"/>
          <w:sz w:val="24"/>
          <w:szCs w:val="24"/>
          <w:lang w:eastAsia="ja-JP"/>
        </w:rPr>
        <w:t>ere</w:t>
      </w:r>
      <w:r w:rsidRPr="00B316FA">
        <w:rPr>
          <w:rFonts w:ascii="Times New Roman" w:hAnsi="Times New Roman" w:cs="Times New Roman" w:hint="eastAsia"/>
          <w:sz w:val="24"/>
          <w:szCs w:val="24"/>
        </w:rPr>
        <w:t xml:space="preserve"> conducted </w:t>
      </w:r>
      <w:r w:rsidRPr="00B316FA">
        <w:rPr>
          <w:rFonts w:ascii="Times New Roman" w:eastAsia="Yu Mincho" w:hAnsi="Times New Roman" w:cs="Times New Roman" w:hint="eastAsia"/>
          <w:sz w:val="24"/>
          <w:szCs w:val="24"/>
          <w:lang w:eastAsia="ja-JP"/>
        </w:rPr>
        <w:t xml:space="preserve">with Li-Li symmetric cells </w:t>
      </w:r>
      <w:r w:rsidRPr="00B316FA">
        <w:rPr>
          <w:rFonts w:ascii="Times New Roman" w:hAnsi="Times New Roman" w:cs="Times New Roman" w:hint="eastAsia"/>
          <w:sz w:val="24"/>
          <w:szCs w:val="24"/>
        </w:rPr>
        <w:t>to measure the ionic conductivity of these three SPEs</w:t>
      </w:r>
      <w:r w:rsidR="003B3DF4" w:rsidRPr="00B316FA">
        <w:rPr>
          <w:rFonts w:ascii="Times New Roman" w:eastAsia="Yu Gothic" w:hAnsi="Times New Roman" w:cs="Times New Roman" w:hint="eastAsia"/>
          <w:sz w:val="24"/>
          <w:szCs w:val="24"/>
          <w:lang w:eastAsia="ja-JP"/>
        </w:rPr>
        <w:t xml:space="preserve"> (</w:t>
      </w:r>
      <w:bookmarkStart w:id="7" w:name="_Hlk181890437"/>
      <w:r w:rsidR="003B3DF4" w:rsidRPr="00B316FA">
        <w:rPr>
          <w:rFonts w:ascii="Times New Roman" w:eastAsia="Yu Gothic" w:hAnsi="Times New Roman" w:cs="Times New Roman" w:hint="eastAsia"/>
          <w:sz w:val="24"/>
          <w:szCs w:val="24"/>
          <w:lang w:eastAsia="ja-JP"/>
        </w:rPr>
        <w:t>Fig</w:t>
      </w:r>
      <w:r w:rsidR="0040087C" w:rsidRPr="00B316FA">
        <w:rPr>
          <w:rFonts w:ascii="Times New Roman" w:hAnsi="Times New Roman" w:cs="Times New Roman" w:hint="eastAsia"/>
          <w:sz w:val="24"/>
          <w:szCs w:val="24"/>
        </w:rPr>
        <w:t>ure</w:t>
      </w:r>
      <w:r w:rsidR="003B3DF4" w:rsidRPr="00B316FA">
        <w:rPr>
          <w:rFonts w:ascii="Times New Roman" w:eastAsia="Yu Gothic" w:hAnsi="Times New Roman" w:cs="Times New Roman" w:hint="eastAsia"/>
          <w:sz w:val="24"/>
          <w:szCs w:val="24"/>
          <w:lang w:eastAsia="ja-JP"/>
        </w:rPr>
        <w:t xml:space="preserve"> </w:t>
      </w:r>
      <w:bookmarkEnd w:id="7"/>
      <w:r w:rsidR="0040087C" w:rsidRPr="00B316FA">
        <w:rPr>
          <w:rFonts w:ascii="Times New Roman" w:eastAsia="Yu Gothic" w:hAnsi="Times New Roman" w:cs="Times New Roman" w:hint="eastAsia"/>
          <w:sz w:val="24"/>
          <w:szCs w:val="24"/>
          <w:lang w:eastAsia="ja-JP"/>
        </w:rPr>
        <w:t>S</w:t>
      </w:r>
      <w:r w:rsidR="00D96361" w:rsidRPr="00B316FA">
        <w:rPr>
          <w:rFonts w:ascii="Times New Roman" w:eastAsia="Yu Gothic" w:hAnsi="Times New Roman" w:cs="Times New Roman" w:hint="eastAsia"/>
          <w:sz w:val="24"/>
          <w:szCs w:val="24"/>
          <w:lang w:eastAsia="ja-JP"/>
        </w:rPr>
        <w:t>3</w:t>
      </w:r>
      <w:r w:rsidR="003B3DF4" w:rsidRPr="00B316FA">
        <w:rPr>
          <w:rFonts w:ascii="Times New Roman" w:eastAsia="Yu Gothic" w:hAnsi="Times New Roman" w:cs="Times New Roman" w:hint="eastAsia"/>
          <w:sz w:val="24"/>
          <w:szCs w:val="24"/>
          <w:lang w:eastAsia="ja-JP"/>
        </w:rPr>
        <w:t>)</w:t>
      </w:r>
      <w:r w:rsidRPr="00B316FA">
        <w:rPr>
          <w:rFonts w:ascii="Times New Roman" w:hAnsi="Times New Roman" w:cs="Times New Roman" w:hint="eastAsia"/>
          <w:sz w:val="24"/>
          <w:szCs w:val="24"/>
        </w:rPr>
        <w:t>. The addition of BTO nanoparticles enhance</w:t>
      </w:r>
      <w:r w:rsidR="0078493D"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both high-temperature and low-temperature ionic conductivity in PEO-based SPEs. Notably, at 60</w:t>
      </w:r>
      <w:r w:rsidR="00D52214"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w:t>
      </w:r>
      <w:r w:rsidRPr="00B316FA">
        <w:rPr>
          <w:rFonts w:ascii="Times New Roman" w:hAnsi="Times New Roman" w:cs="Times New Roman" w:hint="eastAsia"/>
          <w:sz w:val="24"/>
          <w:szCs w:val="24"/>
        </w:rPr>
        <w:t xml:space="preserve">, </w:t>
      </w:r>
      <w:r w:rsidR="003B3DF4" w:rsidRPr="00B316FA">
        <w:rPr>
          <w:rFonts w:ascii="Times New Roman" w:eastAsia="Yu Gothic" w:hAnsi="Times New Roman" w:cs="Times New Roman" w:hint="eastAsia"/>
          <w:sz w:val="24"/>
          <w:szCs w:val="24"/>
          <w:lang w:eastAsia="ja-JP"/>
        </w:rPr>
        <w:t xml:space="preserve">the ionic conductivity of PEO, BTO@TESPN and </w:t>
      </w:r>
      <w:r w:rsidRPr="00B316FA">
        <w:rPr>
          <w:rFonts w:ascii="Times New Roman" w:hAnsi="Times New Roman" w:cs="Times New Roman" w:hint="eastAsia"/>
          <w:sz w:val="24"/>
          <w:szCs w:val="24"/>
        </w:rPr>
        <w:t xml:space="preserve">BTO@TESPN@PEO </w:t>
      </w:r>
      <w:r w:rsidR="003B3DF4" w:rsidRPr="00B316FA">
        <w:rPr>
          <w:rFonts w:ascii="Times New Roman" w:eastAsia="Yu Gothic" w:hAnsi="Times New Roman" w:cs="Times New Roman" w:hint="eastAsia"/>
          <w:sz w:val="24"/>
          <w:szCs w:val="24"/>
          <w:lang w:eastAsia="ja-JP"/>
        </w:rPr>
        <w:t xml:space="preserve">is </w:t>
      </w:r>
      <w:r w:rsidR="008B5298" w:rsidRPr="00B316FA">
        <w:rPr>
          <w:rFonts w:ascii="Times New Roman" w:hAnsi="Times New Roman" w:cs="Times New Roman" w:hint="eastAsia"/>
          <w:sz w:val="24"/>
          <w:szCs w:val="24"/>
        </w:rPr>
        <w:t>2.69</w:t>
      </w:r>
      <w:r w:rsidR="00D52214" w:rsidRPr="00B316FA">
        <w:rPr>
          <w:rFonts w:ascii="Times New Roman" w:eastAsia="Yu Gothic" w:hAnsi="Times New Roman" w:cs="Times New Roman" w:hint="eastAsia"/>
          <w:sz w:val="24"/>
          <w:szCs w:val="24"/>
          <w:lang w:eastAsia="ja-JP"/>
        </w:rPr>
        <w:t xml:space="preserve"> </w:t>
      </w:r>
      <w:r w:rsidR="008B5298" w:rsidRPr="00B316FA">
        <w:rPr>
          <w:rFonts w:ascii="Times New Roman" w:hAnsi="Times New Roman" w:cs="Times New Roman" w:hint="eastAsia"/>
          <w:sz w:val="24"/>
          <w:szCs w:val="24"/>
        </w:rPr>
        <w:sym w:font="Symbol" w:char="F0B4"/>
      </w:r>
      <w:r w:rsidR="00D52214" w:rsidRPr="00B316FA">
        <w:rPr>
          <w:rFonts w:ascii="Times New Roman" w:eastAsia="Yu Gothic" w:hAnsi="Times New Roman" w:cs="Times New Roman" w:hint="eastAsia"/>
          <w:sz w:val="24"/>
          <w:szCs w:val="24"/>
          <w:lang w:eastAsia="ja-JP"/>
        </w:rPr>
        <w:t xml:space="preserve"> </w:t>
      </w:r>
      <w:r w:rsidR="008B5298" w:rsidRPr="00B316FA">
        <w:rPr>
          <w:rFonts w:ascii="Times New Roman" w:hAnsi="Times New Roman" w:cs="Times New Roman" w:hint="eastAsia"/>
          <w:sz w:val="24"/>
          <w:szCs w:val="24"/>
        </w:rPr>
        <w:t>10</w:t>
      </w:r>
      <w:r w:rsidR="008B5298" w:rsidRPr="00B316FA">
        <w:rPr>
          <w:rFonts w:ascii="Times New Roman" w:hAnsi="Times New Roman" w:cs="Times New Roman" w:hint="eastAsia"/>
          <w:sz w:val="24"/>
          <w:szCs w:val="24"/>
          <w:vertAlign w:val="superscript"/>
        </w:rPr>
        <w:t>-4</w:t>
      </w:r>
      <w:r w:rsidR="003B3DF4" w:rsidRPr="00B316FA">
        <w:rPr>
          <w:rFonts w:ascii="Times New Roman" w:eastAsia="Yu Gothic" w:hAnsi="Times New Roman" w:cs="Times New Roman" w:hint="eastAsia"/>
          <w:sz w:val="24"/>
          <w:szCs w:val="24"/>
          <w:lang w:eastAsia="ja-JP"/>
        </w:rPr>
        <w:t xml:space="preserve">, </w:t>
      </w:r>
      <w:r w:rsidR="008B5298" w:rsidRPr="00B316FA">
        <w:rPr>
          <w:rFonts w:ascii="Times New Roman" w:hAnsi="Times New Roman" w:cs="Times New Roman" w:hint="eastAsia"/>
          <w:sz w:val="24"/>
          <w:szCs w:val="24"/>
        </w:rPr>
        <w:t>4.49</w:t>
      </w:r>
      <w:r w:rsidR="00D52214" w:rsidRPr="00B316FA">
        <w:rPr>
          <w:rFonts w:ascii="Times New Roman" w:eastAsia="Yu Gothic" w:hAnsi="Times New Roman" w:cs="Times New Roman" w:hint="eastAsia"/>
          <w:sz w:val="24"/>
          <w:szCs w:val="24"/>
          <w:lang w:eastAsia="ja-JP"/>
        </w:rPr>
        <w:t xml:space="preserve"> </w:t>
      </w:r>
      <w:r w:rsidR="008B5298" w:rsidRPr="00B316FA">
        <w:rPr>
          <w:rFonts w:ascii="Times New Roman" w:hAnsi="Times New Roman" w:cs="Times New Roman" w:hint="eastAsia"/>
          <w:sz w:val="24"/>
          <w:szCs w:val="24"/>
        </w:rPr>
        <w:sym w:font="Symbol" w:char="F0B4"/>
      </w:r>
      <w:r w:rsidR="00D52214" w:rsidRPr="00B316FA">
        <w:rPr>
          <w:rFonts w:ascii="Times New Roman" w:eastAsia="Yu Gothic" w:hAnsi="Times New Roman" w:cs="Times New Roman" w:hint="eastAsia"/>
          <w:sz w:val="24"/>
          <w:szCs w:val="24"/>
          <w:lang w:eastAsia="ja-JP"/>
        </w:rPr>
        <w:t xml:space="preserve"> </w:t>
      </w:r>
      <w:r w:rsidR="008B5298" w:rsidRPr="00B316FA">
        <w:rPr>
          <w:rFonts w:ascii="Times New Roman" w:hAnsi="Times New Roman" w:cs="Times New Roman" w:hint="eastAsia"/>
          <w:sz w:val="24"/>
          <w:szCs w:val="24"/>
        </w:rPr>
        <w:t>10</w:t>
      </w:r>
      <w:r w:rsidR="008B5298" w:rsidRPr="00B316FA">
        <w:rPr>
          <w:rFonts w:ascii="Times New Roman" w:hAnsi="Times New Roman" w:cs="Times New Roman" w:hint="eastAsia"/>
          <w:sz w:val="24"/>
          <w:szCs w:val="24"/>
          <w:vertAlign w:val="superscript"/>
        </w:rPr>
        <w:t>-4</w:t>
      </w:r>
      <w:r w:rsidR="008B5298" w:rsidRPr="00B316FA">
        <w:rPr>
          <w:rFonts w:ascii="Times New Roman" w:eastAsia="Yu Gothic" w:hAnsi="Times New Roman" w:cs="Times New Roman" w:hint="eastAsia"/>
          <w:sz w:val="24"/>
          <w:szCs w:val="24"/>
          <w:lang w:eastAsia="ja-JP"/>
        </w:rPr>
        <w:t xml:space="preserve"> </w:t>
      </w:r>
      <w:r w:rsidR="003B3DF4" w:rsidRPr="00B316FA">
        <w:rPr>
          <w:rFonts w:ascii="Times New Roman" w:eastAsia="Yu Gothic" w:hAnsi="Times New Roman" w:cs="Times New Roman" w:hint="eastAsia"/>
          <w:sz w:val="24"/>
          <w:szCs w:val="24"/>
          <w:lang w:eastAsia="ja-JP"/>
        </w:rPr>
        <w:t xml:space="preserve">and </w:t>
      </w:r>
      <w:r w:rsidRPr="00B316FA">
        <w:rPr>
          <w:rFonts w:ascii="Times New Roman" w:hAnsi="Times New Roman" w:cs="Times New Roman" w:hint="eastAsia"/>
          <w:sz w:val="24"/>
          <w:szCs w:val="24"/>
        </w:rPr>
        <w:t>5.67</w:t>
      </w:r>
      <w:bookmarkStart w:id="8" w:name="_Hlk181023556"/>
      <w:r w:rsidR="00D52214" w:rsidRPr="00B316FA">
        <w:rPr>
          <w:rFonts w:ascii="Times New Roman" w:eastAsia="Yu Gothic" w:hAnsi="Times New Roman" w:cs="Times New Roman" w:hint="eastAsia"/>
          <w:sz w:val="24"/>
          <w:szCs w:val="24"/>
          <w:lang w:eastAsia="ja-JP"/>
        </w:rPr>
        <w:t xml:space="preserve"> </w:t>
      </w:r>
      <w:r w:rsidR="003B3DF4" w:rsidRPr="00B316FA">
        <w:rPr>
          <w:rFonts w:ascii="Times New Roman" w:hAnsi="Times New Roman" w:cs="Times New Roman" w:hint="eastAsia"/>
          <w:sz w:val="24"/>
          <w:szCs w:val="24"/>
        </w:rPr>
        <w:sym w:font="Symbol" w:char="F0B4"/>
      </w:r>
      <w:r w:rsidR="00D52214"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10</w:t>
      </w:r>
      <w:r w:rsidRPr="00B316FA">
        <w:rPr>
          <w:rFonts w:ascii="Times New Roman" w:hAnsi="Times New Roman" w:cs="Times New Roman" w:hint="eastAsia"/>
          <w:sz w:val="24"/>
          <w:szCs w:val="24"/>
          <w:vertAlign w:val="superscript"/>
        </w:rPr>
        <w:t>-4</w:t>
      </w:r>
      <w:r w:rsidRPr="00B316FA">
        <w:rPr>
          <w:rFonts w:ascii="Times New Roman" w:hAnsi="Times New Roman" w:cs="Times New Roman" w:hint="eastAsia"/>
          <w:sz w:val="24"/>
          <w:szCs w:val="24"/>
        </w:rPr>
        <w:t xml:space="preserve"> S cm</w:t>
      </w:r>
      <w:r w:rsidRPr="00B316FA">
        <w:rPr>
          <w:rFonts w:ascii="Times New Roman" w:hAnsi="Times New Roman" w:cs="Times New Roman" w:hint="eastAsia"/>
          <w:sz w:val="24"/>
          <w:szCs w:val="24"/>
          <w:vertAlign w:val="superscript"/>
        </w:rPr>
        <w:t>-1</w:t>
      </w:r>
      <w:bookmarkEnd w:id="8"/>
      <w:r w:rsidRPr="00B316FA">
        <w:rPr>
          <w:rFonts w:ascii="Times New Roman" w:hAnsi="Times New Roman" w:cs="Times New Roman" w:hint="eastAsia"/>
          <w:sz w:val="24"/>
          <w:szCs w:val="24"/>
        </w:rPr>
        <w:t xml:space="preserve">, </w:t>
      </w:r>
      <w:r w:rsidR="003B3DF4" w:rsidRPr="00B316FA">
        <w:rPr>
          <w:rFonts w:ascii="Times New Roman" w:eastAsia="Yu Gothic" w:hAnsi="Times New Roman" w:cs="Times New Roman" w:hint="eastAsia"/>
          <w:sz w:val="24"/>
          <w:szCs w:val="24"/>
          <w:lang w:eastAsia="ja-JP"/>
        </w:rPr>
        <w:t xml:space="preserve">respectively, </w:t>
      </w:r>
      <w:r w:rsidRPr="00B316FA">
        <w:rPr>
          <w:rFonts w:ascii="Times New Roman" w:hAnsi="Times New Roman" w:cs="Times New Roman" w:hint="eastAsia"/>
          <w:sz w:val="24"/>
          <w:szCs w:val="24"/>
        </w:rPr>
        <w:t xml:space="preserve">indicating that </w:t>
      </w:r>
      <w:r w:rsidR="003B3DF4" w:rsidRPr="00B316FA">
        <w:rPr>
          <w:rFonts w:ascii="Times New Roman" w:eastAsia="Yu Gothic" w:hAnsi="Times New Roman" w:cs="Times New Roman" w:hint="eastAsia"/>
          <w:sz w:val="24"/>
          <w:szCs w:val="24"/>
          <w:lang w:eastAsia="ja-JP"/>
        </w:rPr>
        <w:t xml:space="preserve">BTO filler can improve ionic conductivity of PEO, while </w:t>
      </w:r>
      <w:r w:rsidRPr="00B316FA">
        <w:rPr>
          <w:rFonts w:ascii="Times New Roman" w:hAnsi="Times New Roman" w:cs="Times New Roman" w:hint="eastAsia"/>
          <w:sz w:val="24"/>
          <w:szCs w:val="24"/>
        </w:rPr>
        <w:t xml:space="preserve">TESPN functional groups </w:t>
      </w:r>
      <w:r w:rsidR="003B3DF4" w:rsidRPr="00B316FA">
        <w:rPr>
          <w:rFonts w:ascii="Times New Roman" w:eastAsia="Yu Gothic" w:hAnsi="Times New Roman" w:cs="Times New Roman" w:hint="eastAsia"/>
          <w:sz w:val="24"/>
          <w:szCs w:val="24"/>
          <w:lang w:eastAsia="ja-JP"/>
        </w:rPr>
        <w:t xml:space="preserve">further </w:t>
      </w:r>
      <w:r w:rsidRPr="00B316FA">
        <w:rPr>
          <w:rFonts w:ascii="Times New Roman" w:hAnsi="Times New Roman" w:cs="Times New Roman" w:hint="eastAsia"/>
          <w:sz w:val="24"/>
          <w:szCs w:val="24"/>
        </w:rPr>
        <w:t xml:space="preserve">facilitate </w:t>
      </w:r>
      <w:r w:rsidR="0007289D" w:rsidRPr="00B316FA">
        <w:rPr>
          <w:rFonts w:ascii="Times New Roman" w:eastAsia="Yu Gothic" w:hAnsi="Times New Roman" w:cs="Times New Roman" w:hint="eastAsia"/>
          <w:sz w:val="24"/>
          <w:szCs w:val="24"/>
          <w:lang w:eastAsia="ja-JP"/>
        </w:rPr>
        <w:t>Li</w:t>
      </w:r>
      <w:r w:rsidR="0007289D" w:rsidRPr="00B316FA">
        <w:rPr>
          <w:rFonts w:ascii="Times New Roman" w:eastAsia="Yu Gothic" w:hAnsi="Times New Roman" w:cs="Times New Roman" w:hint="eastAsia"/>
          <w:sz w:val="24"/>
          <w:szCs w:val="24"/>
          <w:vertAlign w:val="superscript"/>
          <w:lang w:eastAsia="ja-JP"/>
        </w:rPr>
        <w:t>+</w:t>
      </w:r>
      <w:r w:rsidRPr="00B316FA">
        <w:rPr>
          <w:rFonts w:ascii="Times New Roman" w:hAnsi="Times New Roman" w:cs="Times New Roman" w:hint="eastAsia"/>
          <w:sz w:val="24"/>
          <w:szCs w:val="24"/>
        </w:rPr>
        <w:t xml:space="preserve"> transfer within the SPE matrix. </w:t>
      </w:r>
      <w:r w:rsidR="00EF2A8D" w:rsidRPr="00B316FA">
        <w:rPr>
          <w:rFonts w:ascii="Times New Roman" w:hAnsi="Times New Roman" w:cs="Times New Roman" w:hint="eastAsia"/>
          <w:sz w:val="24"/>
          <w:szCs w:val="24"/>
        </w:rPr>
        <w:t>The transfer</w:t>
      </w:r>
      <w:r w:rsidR="00EF2A8D" w:rsidRPr="00B316FA">
        <w:rPr>
          <w:rFonts w:ascii="Times New Roman" w:eastAsia="Yu Gothic" w:hAnsi="Times New Roman" w:cs="Times New Roman" w:hint="eastAsia"/>
          <w:sz w:val="24"/>
          <w:szCs w:val="24"/>
          <w:lang w:eastAsia="ja-JP"/>
        </w:rPr>
        <w:t>ence</w:t>
      </w:r>
      <w:r w:rsidR="00EF2A8D" w:rsidRPr="00B316FA">
        <w:rPr>
          <w:rFonts w:ascii="Times New Roman" w:hAnsi="Times New Roman" w:cs="Times New Roman" w:hint="eastAsia"/>
          <w:sz w:val="24"/>
          <w:szCs w:val="24"/>
        </w:rPr>
        <w:t xml:space="preserve"> number of </w:t>
      </w:r>
      <w:r w:rsidR="002B2A7B" w:rsidRPr="00B316FA">
        <w:rPr>
          <w:rFonts w:ascii="Times New Roman" w:eastAsia="Yu Gothic" w:hAnsi="Times New Roman" w:cs="Times New Roman"/>
          <w:sz w:val="24"/>
          <w:szCs w:val="24"/>
          <w:lang w:eastAsia="ja-JP"/>
        </w:rPr>
        <w:t>SPEs</w:t>
      </w:r>
      <w:r w:rsidR="00EF2A8D" w:rsidRPr="00B316FA">
        <w:rPr>
          <w:rFonts w:ascii="Times New Roman" w:hAnsi="Times New Roman" w:cs="Times New Roman" w:hint="eastAsia"/>
          <w:sz w:val="24"/>
          <w:szCs w:val="24"/>
        </w:rPr>
        <w:t xml:space="preserve"> was evaluated by symmetric Li-Li cells. </w:t>
      </w:r>
      <w:r w:rsidR="00EF2A8D" w:rsidRPr="00B316FA">
        <w:rPr>
          <w:rFonts w:ascii="Times New Roman" w:eastAsia="Yu Gothic" w:hAnsi="Times New Roman" w:cs="Times New Roman" w:hint="eastAsia"/>
          <w:sz w:val="24"/>
          <w:szCs w:val="24"/>
          <w:lang w:eastAsia="ja-JP"/>
        </w:rPr>
        <w:t xml:space="preserve">The cells were first cycled at 60 </w:t>
      </w:r>
      <w:r w:rsidR="00EF2A8D" w:rsidRPr="00B316FA">
        <w:rPr>
          <w:rFonts w:ascii="Times New Roman" w:eastAsia="Yu Gothic" w:hAnsi="Times New Roman" w:cs="Times New Roman" w:hint="eastAsia"/>
          <w:sz w:val="24"/>
          <w:szCs w:val="24"/>
          <w:lang w:eastAsia="ja-JP"/>
        </w:rPr>
        <w:sym w:font="Symbol" w:char="F0B0"/>
      </w:r>
      <w:r w:rsidR="00EF2A8D" w:rsidRPr="00B316FA">
        <w:rPr>
          <w:rFonts w:ascii="Times New Roman" w:eastAsia="Yu Gothic" w:hAnsi="Times New Roman" w:cs="Times New Roman" w:hint="eastAsia"/>
          <w:sz w:val="24"/>
          <w:szCs w:val="24"/>
          <w:lang w:eastAsia="ja-JP"/>
        </w:rPr>
        <w:t xml:space="preserve">C </w:t>
      </w:r>
      <w:r w:rsidR="00907F00" w:rsidRPr="00B316FA">
        <w:rPr>
          <w:rFonts w:ascii="Times New Roman" w:eastAsia="Yu Gothic" w:hAnsi="Times New Roman" w:cs="Times New Roman" w:hint="eastAsia"/>
          <w:sz w:val="24"/>
          <w:szCs w:val="24"/>
          <w:lang w:eastAsia="ja-JP"/>
        </w:rPr>
        <w:t xml:space="preserve">with a capacity limit of 0.1 </w:t>
      </w:r>
      <w:proofErr w:type="spellStart"/>
      <w:r w:rsidR="00907F00" w:rsidRPr="00B316FA">
        <w:rPr>
          <w:rFonts w:ascii="Times New Roman" w:eastAsia="Yu Gothic" w:hAnsi="Times New Roman" w:cs="Times New Roman" w:hint="eastAsia"/>
          <w:sz w:val="24"/>
          <w:szCs w:val="24"/>
          <w:lang w:eastAsia="ja-JP"/>
        </w:rPr>
        <w:t>mAh</w:t>
      </w:r>
      <w:proofErr w:type="spellEnd"/>
      <w:r w:rsidR="00907F00" w:rsidRPr="00B316FA">
        <w:rPr>
          <w:rFonts w:ascii="Times New Roman" w:eastAsia="Yu Gothic" w:hAnsi="Times New Roman" w:cs="Times New Roman" w:hint="eastAsia"/>
          <w:sz w:val="24"/>
          <w:szCs w:val="24"/>
          <w:lang w:eastAsia="ja-JP"/>
        </w:rPr>
        <w:t xml:space="preserve"> cm</w:t>
      </w:r>
      <w:r w:rsidR="00907F00" w:rsidRPr="00B316FA">
        <w:rPr>
          <w:rFonts w:ascii="Times New Roman" w:eastAsia="Yu Gothic" w:hAnsi="Times New Roman" w:cs="Times New Roman"/>
          <w:sz w:val="24"/>
          <w:szCs w:val="24"/>
          <w:vertAlign w:val="superscript"/>
          <w:lang w:eastAsia="ja-JP"/>
        </w:rPr>
        <w:t>-2</w:t>
      </w:r>
      <w:r w:rsidR="00907F00" w:rsidRPr="00B316FA">
        <w:rPr>
          <w:rFonts w:ascii="Times New Roman" w:eastAsia="Yu Gothic" w:hAnsi="Times New Roman" w:cs="Times New Roman" w:hint="eastAsia"/>
          <w:sz w:val="24"/>
          <w:szCs w:val="24"/>
          <w:lang w:eastAsia="ja-JP"/>
        </w:rPr>
        <w:t xml:space="preserve"> </w:t>
      </w:r>
      <w:r w:rsidR="00EF2A8D" w:rsidRPr="00B316FA">
        <w:rPr>
          <w:rFonts w:ascii="Times New Roman" w:eastAsia="Yu Gothic" w:hAnsi="Times New Roman" w:cs="Times New Roman" w:hint="eastAsia"/>
          <w:sz w:val="24"/>
          <w:szCs w:val="24"/>
          <w:lang w:eastAsia="ja-JP"/>
        </w:rPr>
        <w:t xml:space="preserve">at </w:t>
      </w:r>
      <w:r w:rsidR="00EF2A8D" w:rsidRPr="00B316FA">
        <w:rPr>
          <w:rFonts w:ascii="Times New Roman" w:hAnsi="Times New Roman" w:cs="Times New Roman" w:hint="eastAsia"/>
          <w:sz w:val="24"/>
          <w:szCs w:val="24"/>
        </w:rPr>
        <w:t>0.1</w:t>
      </w:r>
      <w:r w:rsidR="00EF2A8D" w:rsidRPr="00B316FA">
        <w:rPr>
          <w:rFonts w:ascii="Times New Roman" w:eastAsia="Yu Gothic" w:hAnsi="Times New Roman" w:cs="Times New Roman" w:hint="eastAsia"/>
          <w:sz w:val="24"/>
          <w:szCs w:val="24"/>
          <w:lang w:eastAsia="ja-JP"/>
        </w:rPr>
        <w:t xml:space="preserve"> mA cm</w:t>
      </w:r>
      <w:r w:rsidR="00EF2A8D" w:rsidRPr="00B316FA">
        <w:rPr>
          <w:rFonts w:ascii="Times New Roman" w:eastAsia="Yu Gothic" w:hAnsi="Times New Roman" w:cs="Times New Roman"/>
          <w:sz w:val="24"/>
          <w:szCs w:val="24"/>
          <w:vertAlign w:val="superscript"/>
          <w:lang w:eastAsia="ja-JP"/>
        </w:rPr>
        <w:t>-2</w:t>
      </w:r>
      <w:r w:rsidR="00EF2A8D" w:rsidRPr="00B316FA">
        <w:rPr>
          <w:rFonts w:ascii="Times New Roman" w:eastAsia="Yu Gothic" w:hAnsi="Times New Roman" w:cs="Times New Roman" w:hint="eastAsia"/>
          <w:sz w:val="24"/>
          <w:szCs w:val="24"/>
          <w:lang w:eastAsia="ja-JP"/>
        </w:rPr>
        <w:t xml:space="preserve"> for </w:t>
      </w:r>
      <w:r w:rsidR="00EF2A8D" w:rsidRPr="00B316FA">
        <w:rPr>
          <w:rFonts w:ascii="Times New Roman" w:hAnsi="Times New Roman" w:cs="Times New Roman" w:hint="eastAsia"/>
          <w:sz w:val="24"/>
          <w:szCs w:val="24"/>
        </w:rPr>
        <w:t>3</w:t>
      </w:r>
      <w:r w:rsidR="00EF2A8D" w:rsidRPr="00B316FA">
        <w:rPr>
          <w:rFonts w:ascii="Times New Roman" w:eastAsia="Yu Gothic" w:hAnsi="Times New Roman" w:cs="Times New Roman" w:hint="eastAsia"/>
          <w:sz w:val="24"/>
          <w:szCs w:val="24"/>
          <w:lang w:eastAsia="ja-JP"/>
        </w:rPr>
        <w:t xml:space="preserve"> cycles</w:t>
      </w:r>
      <w:r w:rsidR="00EF2A8D" w:rsidRPr="00B316FA">
        <w:rPr>
          <w:rFonts w:ascii="Times New Roman" w:hAnsi="Times New Roman" w:cs="Times New Roman" w:hint="eastAsia"/>
          <w:sz w:val="24"/>
          <w:szCs w:val="24"/>
        </w:rPr>
        <w:t xml:space="preserve"> to rough</w:t>
      </w:r>
      <w:r w:rsidR="00EF2A8D" w:rsidRPr="00B316FA">
        <w:rPr>
          <w:rFonts w:ascii="Times New Roman" w:eastAsia="Yu Gothic" w:hAnsi="Times New Roman" w:cs="Times New Roman" w:hint="eastAsia"/>
          <w:sz w:val="24"/>
          <w:szCs w:val="24"/>
          <w:lang w:eastAsia="ja-JP"/>
        </w:rPr>
        <w:t>en</w:t>
      </w:r>
      <w:r w:rsidR="00EF2A8D" w:rsidRPr="00B316FA">
        <w:rPr>
          <w:rFonts w:ascii="Times New Roman" w:hAnsi="Times New Roman" w:cs="Times New Roman" w:hint="eastAsia"/>
          <w:sz w:val="24"/>
          <w:szCs w:val="24"/>
        </w:rPr>
        <w:t xml:space="preserve"> the lithium surface</w:t>
      </w:r>
      <w:r w:rsidR="00EF2A8D" w:rsidRPr="00B316FA">
        <w:rPr>
          <w:rFonts w:ascii="Times New Roman" w:eastAsia="Yu Gothic" w:hAnsi="Times New Roman" w:cs="Times New Roman" w:hint="eastAsia"/>
          <w:sz w:val="24"/>
          <w:szCs w:val="24"/>
          <w:lang w:eastAsia="ja-JP"/>
        </w:rPr>
        <w:t xml:space="preserve">. </w:t>
      </w:r>
      <w:r w:rsidR="00EF2A8D" w:rsidRPr="00B316FA">
        <w:rPr>
          <w:rFonts w:ascii="Times New Roman" w:hAnsi="Times New Roman" w:cs="Times New Roman" w:hint="eastAsia"/>
          <w:sz w:val="24"/>
          <w:szCs w:val="24"/>
        </w:rPr>
        <w:t xml:space="preserve">As depicted in Figure </w:t>
      </w:r>
      <w:r w:rsidR="00F4749A" w:rsidRPr="00B316FA">
        <w:rPr>
          <w:rFonts w:ascii="Times New Roman" w:hAnsi="Times New Roman" w:cs="Times New Roman" w:hint="eastAsia"/>
          <w:sz w:val="24"/>
          <w:szCs w:val="24"/>
        </w:rPr>
        <w:t>2e</w:t>
      </w:r>
      <w:r w:rsidR="00EF2A8D" w:rsidRPr="00B316FA">
        <w:rPr>
          <w:rFonts w:ascii="Times New Roman" w:hAnsi="Times New Roman" w:cs="Times New Roman" w:hint="eastAsia"/>
          <w:sz w:val="24"/>
          <w:szCs w:val="24"/>
        </w:rPr>
        <w:t>, the transfer</w:t>
      </w:r>
      <w:r w:rsidR="00EF2A8D" w:rsidRPr="00B316FA">
        <w:rPr>
          <w:rFonts w:ascii="Times New Roman" w:eastAsia="Yu Gothic" w:hAnsi="Times New Roman" w:cs="Times New Roman" w:hint="eastAsia"/>
          <w:sz w:val="24"/>
          <w:szCs w:val="24"/>
          <w:lang w:eastAsia="ja-JP"/>
        </w:rPr>
        <w:t>ence</w:t>
      </w:r>
      <w:r w:rsidR="00EF2A8D" w:rsidRPr="00B316FA">
        <w:rPr>
          <w:rFonts w:ascii="Times New Roman" w:hAnsi="Times New Roman" w:cs="Times New Roman" w:hint="eastAsia"/>
          <w:sz w:val="24"/>
          <w:szCs w:val="24"/>
        </w:rPr>
        <w:t xml:space="preserve"> number of BTO@TESPN@PEO </w:t>
      </w:r>
      <w:r w:rsidR="000C3861" w:rsidRPr="00B316FA">
        <w:rPr>
          <w:rFonts w:ascii="Times New Roman" w:eastAsia="Yu Gothic" w:hAnsi="Times New Roman" w:cs="Times New Roman" w:hint="eastAsia"/>
          <w:sz w:val="24"/>
          <w:szCs w:val="24"/>
          <w:lang w:eastAsia="ja-JP"/>
        </w:rPr>
        <w:t>i</w:t>
      </w:r>
      <w:r w:rsidR="00EF2A8D" w:rsidRPr="00B316FA">
        <w:rPr>
          <w:rFonts w:ascii="Times New Roman" w:hAnsi="Times New Roman" w:cs="Times New Roman" w:hint="eastAsia"/>
          <w:sz w:val="24"/>
          <w:szCs w:val="24"/>
        </w:rPr>
        <w:t>s calculated as 0.</w:t>
      </w:r>
      <w:r w:rsidR="0082032A" w:rsidRPr="00B316FA">
        <w:rPr>
          <w:rFonts w:ascii="Times New Roman" w:hAnsi="Times New Roman" w:cs="Times New Roman" w:hint="eastAsia"/>
          <w:sz w:val="24"/>
          <w:szCs w:val="24"/>
        </w:rPr>
        <w:t>27</w:t>
      </w:r>
      <w:r w:rsidR="00294137" w:rsidRPr="00B316FA">
        <w:rPr>
          <w:rFonts w:ascii="Times New Roman" w:hAnsi="Times New Roman" w:cs="Times New Roman" w:hint="eastAsia"/>
          <w:sz w:val="24"/>
          <w:szCs w:val="24"/>
        </w:rPr>
        <w:sym w:font="Symbol" w:char="F0B1"/>
      </w:r>
      <w:r w:rsidR="0082032A" w:rsidRPr="00B316FA">
        <w:rPr>
          <w:rFonts w:ascii="Times New Roman" w:hAnsi="Times New Roman" w:cs="Times New Roman" w:hint="eastAsia"/>
          <w:sz w:val="24"/>
          <w:szCs w:val="24"/>
        </w:rPr>
        <w:t>0.02</w:t>
      </w:r>
      <w:r w:rsidR="00EF2A8D" w:rsidRPr="00B316FA">
        <w:rPr>
          <w:rFonts w:ascii="Times New Roman" w:hAnsi="Times New Roman" w:cs="Times New Roman" w:hint="eastAsia"/>
          <w:sz w:val="24"/>
          <w:szCs w:val="24"/>
        </w:rPr>
        <w:t xml:space="preserve">, </w:t>
      </w:r>
      <w:r w:rsidR="00EF2A8D" w:rsidRPr="00B316FA">
        <w:rPr>
          <w:rFonts w:ascii="Times New Roman" w:hAnsi="Times New Roman" w:cs="Times New Roman"/>
          <w:sz w:val="24"/>
          <w:szCs w:val="24"/>
        </w:rPr>
        <w:t>whil</w:t>
      </w:r>
      <w:r w:rsidR="00EF2A8D" w:rsidRPr="00B316FA">
        <w:rPr>
          <w:rFonts w:ascii="Times New Roman" w:hAnsi="Times New Roman" w:cs="Times New Roman" w:hint="eastAsia"/>
          <w:sz w:val="24"/>
          <w:szCs w:val="24"/>
        </w:rPr>
        <w:t>e that of PEO and BTO@PEO were 0.17</w:t>
      </w:r>
      <w:r w:rsidR="00294137" w:rsidRPr="00B316FA">
        <w:rPr>
          <w:rFonts w:ascii="Times New Roman" w:hAnsi="Times New Roman" w:cs="Times New Roman" w:hint="eastAsia"/>
          <w:sz w:val="24"/>
          <w:szCs w:val="24"/>
        </w:rPr>
        <w:sym w:font="Symbol" w:char="F0B1"/>
      </w:r>
      <w:r w:rsidR="0082032A" w:rsidRPr="00B316FA">
        <w:rPr>
          <w:rFonts w:ascii="Times New Roman" w:hAnsi="Times New Roman" w:cs="Times New Roman" w:hint="eastAsia"/>
          <w:sz w:val="24"/>
          <w:szCs w:val="24"/>
        </w:rPr>
        <w:t xml:space="preserve">0.01 </w:t>
      </w:r>
      <w:r w:rsidR="00EF2A8D" w:rsidRPr="00B316FA">
        <w:rPr>
          <w:rFonts w:ascii="Times New Roman" w:hAnsi="Times New Roman" w:cs="Times New Roman" w:hint="eastAsia"/>
          <w:sz w:val="24"/>
          <w:szCs w:val="24"/>
        </w:rPr>
        <w:t>and 0.16</w:t>
      </w:r>
      <w:r w:rsidR="00294137" w:rsidRPr="00B316FA">
        <w:rPr>
          <w:rFonts w:ascii="Times New Roman" w:hAnsi="Times New Roman" w:cs="Times New Roman" w:hint="eastAsia"/>
          <w:sz w:val="24"/>
          <w:szCs w:val="24"/>
        </w:rPr>
        <w:sym w:font="Symbol" w:char="F0B1"/>
      </w:r>
      <w:r w:rsidR="0082032A" w:rsidRPr="00B316FA">
        <w:rPr>
          <w:rFonts w:ascii="Times New Roman" w:hAnsi="Times New Roman" w:cs="Times New Roman" w:hint="eastAsia"/>
          <w:sz w:val="24"/>
          <w:szCs w:val="24"/>
        </w:rPr>
        <w:t>0.01</w:t>
      </w:r>
      <w:r w:rsidR="00294137" w:rsidRPr="00B316FA">
        <w:rPr>
          <w:rFonts w:ascii="Times New Roman" w:eastAsia="Yu Gothic" w:hAnsi="Times New Roman" w:cs="Times New Roman" w:hint="eastAsia"/>
          <w:sz w:val="24"/>
          <w:szCs w:val="24"/>
          <w:lang w:eastAsia="ja-JP"/>
        </w:rPr>
        <w:t>, respectively</w:t>
      </w:r>
      <w:r w:rsidR="00EF2A8D" w:rsidRPr="00B316FA">
        <w:rPr>
          <w:rFonts w:ascii="Times New Roman" w:hAnsi="Times New Roman" w:cs="Times New Roman" w:hint="eastAsia"/>
          <w:sz w:val="24"/>
          <w:szCs w:val="24"/>
        </w:rPr>
        <w:t xml:space="preserve"> (Figure </w:t>
      </w:r>
      <w:r w:rsidR="0082032A" w:rsidRPr="00B316FA">
        <w:rPr>
          <w:rFonts w:ascii="Times New Roman" w:hAnsi="Times New Roman" w:cs="Times New Roman" w:hint="eastAsia"/>
          <w:sz w:val="24"/>
          <w:szCs w:val="24"/>
        </w:rPr>
        <w:t>S4</w:t>
      </w:r>
      <w:r w:rsidR="00EF2A8D" w:rsidRPr="00B316FA">
        <w:rPr>
          <w:rFonts w:ascii="Times New Roman" w:hAnsi="Times New Roman" w:cs="Times New Roman" w:hint="eastAsia"/>
          <w:sz w:val="24"/>
          <w:szCs w:val="24"/>
        </w:rPr>
        <w:t>). The increased transfer</w:t>
      </w:r>
      <w:r w:rsidR="00EF2A8D" w:rsidRPr="00B316FA">
        <w:rPr>
          <w:rFonts w:ascii="Times New Roman" w:eastAsia="Yu Gothic" w:hAnsi="Times New Roman" w:cs="Times New Roman" w:hint="eastAsia"/>
          <w:sz w:val="24"/>
          <w:szCs w:val="24"/>
          <w:lang w:eastAsia="ja-JP"/>
        </w:rPr>
        <w:t>ence</w:t>
      </w:r>
      <w:r w:rsidR="00EF2A8D" w:rsidRPr="00B316FA">
        <w:rPr>
          <w:rFonts w:ascii="Times New Roman" w:hAnsi="Times New Roman" w:cs="Times New Roman" w:hint="eastAsia"/>
          <w:sz w:val="24"/>
          <w:szCs w:val="24"/>
        </w:rPr>
        <w:t xml:space="preserve"> number of BTO@TESPN@PEO </w:t>
      </w:r>
      <w:r w:rsidR="00EF2A8D" w:rsidRPr="00B316FA">
        <w:rPr>
          <w:rFonts w:ascii="Times New Roman" w:eastAsia="Yu Gothic" w:hAnsi="Times New Roman" w:cs="Times New Roman" w:hint="eastAsia"/>
          <w:sz w:val="24"/>
          <w:szCs w:val="24"/>
          <w:lang w:eastAsia="ja-JP"/>
        </w:rPr>
        <w:t>further verif</w:t>
      </w:r>
      <w:r w:rsidR="000C3861" w:rsidRPr="00B316FA">
        <w:rPr>
          <w:rFonts w:ascii="Times New Roman" w:eastAsia="Yu Gothic" w:hAnsi="Times New Roman" w:cs="Times New Roman" w:hint="eastAsia"/>
          <w:sz w:val="24"/>
          <w:szCs w:val="24"/>
          <w:lang w:eastAsia="ja-JP"/>
        </w:rPr>
        <w:t>ies</w:t>
      </w:r>
      <w:r w:rsidR="00EF2A8D" w:rsidRPr="00B316FA">
        <w:rPr>
          <w:rFonts w:ascii="Times New Roman" w:eastAsia="Yu Gothic" w:hAnsi="Times New Roman" w:cs="Times New Roman" w:hint="eastAsia"/>
          <w:sz w:val="24"/>
          <w:szCs w:val="24"/>
          <w:lang w:eastAsia="ja-JP"/>
        </w:rPr>
        <w:t xml:space="preserve"> that the addition of BTO and TESPN </w:t>
      </w:r>
      <w:proofErr w:type="gramStart"/>
      <w:r w:rsidR="00EF2A8D" w:rsidRPr="00B316FA">
        <w:rPr>
          <w:rFonts w:ascii="Times New Roman" w:eastAsia="Yu Gothic" w:hAnsi="Times New Roman" w:cs="Times New Roman" w:hint="eastAsia"/>
          <w:sz w:val="24"/>
          <w:szCs w:val="24"/>
          <w:lang w:eastAsia="ja-JP"/>
        </w:rPr>
        <w:t>is able to</w:t>
      </w:r>
      <w:proofErr w:type="gramEnd"/>
      <w:r w:rsidR="00EF2A8D" w:rsidRPr="00B316FA">
        <w:rPr>
          <w:rFonts w:ascii="Times New Roman" w:eastAsia="Yu Gothic" w:hAnsi="Times New Roman" w:cs="Times New Roman" w:hint="eastAsia"/>
          <w:sz w:val="24"/>
          <w:szCs w:val="24"/>
          <w:lang w:eastAsia="ja-JP"/>
        </w:rPr>
        <w:t xml:space="preserve"> enhance Li </w:t>
      </w:r>
      <w:r w:rsidR="00EF2A8D" w:rsidRPr="00B316FA">
        <w:rPr>
          <w:rFonts w:ascii="Times New Roman" w:eastAsia="Yu Gothic" w:hAnsi="Times New Roman" w:cs="Times New Roman"/>
          <w:sz w:val="24"/>
          <w:szCs w:val="24"/>
          <w:lang w:eastAsia="ja-JP"/>
        </w:rPr>
        <w:t>transport</w:t>
      </w:r>
      <w:r w:rsidR="00EF2A8D" w:rsidRPr="00B316FA">
        <w:rPr>
          <w:rFonts w:ascii="Times New Roman" w:eastAsia="Yu Gothic" w:hAnsi="Times New Roman" w:cs="Times New Roman" w:hint="eastAsia"/>
          <w:sz w:val="24"/>
          <w:szCs w:val="24"/>
          <w:lang w:eastAsia="ja-JP"/>
        </w:rPr>
        <w:t xml:space="preserve">. </w:t>
      </w:r>
    </w:p>
    <w:p w14:paraId="51B500C7" w14:textId="4CE021D8" w:rsidR="00C6283C" w:rsidRPr="00B316FA" w:rsidRDefault="00912AAC" w:rsidP="00C6283C">
      <w:pPr>
        <w:spacing w:line="360" w:lineRule="auto"/>
        <w:ind w:firstLineChars="200" w:firstLine="480"/>
        <w:rPr>
          <w:rFonts w:ascii="Times New Roman" w:hAnsi="Times New Roman" w:cs="Times New Roman"/>
          <w:sz w:val="24"/>
          <w:szCs w:val="24"/>
        </w:rPr>
      </w:pPr>
      <w:r w:rsidRPr="00B316FA">
        <w:rPr>
          <w:rFonts w:ascii="Times New Roman" w:eastAsia="Yu Gothic" w:hAnsi="Times New Roman" w:cs="Times New Roman" w:hint="eastAsia"/>
          <w:sz w:val="24"/>
          <w:szCs w:val="24"/>
          <w:lang w:eastAsia="ja-JP"/>
        </w:rPr>
        <w:lastRenderedPageBreak/>
        <w:t xml:space="preserve">Figure S5 shows the LSV profiles of the </w:t>
      </w:r>
      <w:r w:rsidR="00EF2A8D" w:rsidRPr="00B316FA">
        <w:rPr>
          <w:rFonts w:ascii="Times New Roman" w:eastAsia="Yu Gothic" w:hAnsi="Times New Roman" w:cs="Times New Roman" w:hint="eastAsia"/>
          <w:sz w:val="24"/>
          <w:szCs w:val="24"/>
          <w:lang w:eastAsia="ja-JP"/>
        </w:rPr>
        <w:t>SPEs.</w:t>
      </w:r>
      <w:r w:rsidR="00EF2A8D" w:rsidRPr="00B316FA">
        <w:rPr>
          <w:rFonts w:ascii="Times New Roman" w:hAnsi="Times New Roman" w:cs="Times New Roman" w:hint="eastAsia"/>
          <w:sz w:val="24"/>
          <w:szCs w:val="24"/>
        </w:rPr>
        <w:t xml:space="preserve"> With the addition of BTO nanoparticles, the voltage window of SPEs </w:t>
      </w:r>
      <w:r w:rsidR="00C27CD5" w:rsidRPr="00B316FA">
        <w:rPr>
          <w:rFonts w:ascii="Times New Roman" w:eastAsia="Yu Gothic" w:hAnsi="Times New Roman" w:cs="Times New Roman" w:hint="eastAsia"/>
          <w:sz w:val="24"/>
          <w:szCs w:val="24"/>
          <w:lang w:eastAsia="ja-JP"/>
        </w:rPr>
        <w:t xml:space="preserve">is </w:t>
      </w:r>
      <w:r w:rsidR="00EF2A8D" w:rsidRPr="00B316FA">
        <w:rPr>
          <w:rFonts w:ascii="Times New Roman" w:hAnsi="Times New Roman" w:cs="Times New Roman"/>
          <w:sz w:val="24"/>
          <w:szCs w:val="24"/>
        </w:rPr>
        <w:t>increased</w:t>
      </w:r>
      <w:r w:rsidR="00EF2A8D" w:rsidRPr="00B316FA">
        <w:rPr>
          <w:rFonts w:ascii="Times New Roman" w:hAnsi="Times New Roman" w:cs="Times New Roman" w:hint="eastAsia"/>
          <w:sz w:val="24"/>
          <w:szCs w:val="24"/>
        </w:rPr>
        <w:t xml:space="preserve"> from 4.2 to 4.5 V. </w:t>
      </w:r>
      <w:r w:rsidR="00EF2A8D" w:rsidRPr="00B316FA">
        <w:rPr>
          <w:rFonts w:ascii="Times New Roman" w:eastAsia="Yu Gothic" w:hAnsi="Times New Roman" w:cs="Times New Roman" w:hint="eastAsia"/>
          <w:sz w:val="24"/>
          <w:szCs w:val="24"/>
          <w:lang w:eastAsia="ja-JP"/>
        </w:rPr>
        <w:t>Though, the incorporation of TESPN (</w:t>
      </w:r>
      <w:r w:rsidR="00EF2A8D" w:rsidRPr="00B316FA">
        <w:rPr>
          <w:rFonts w:ascii="Times New Roman" w:hAnsi="Times New Roman" w:cs="Times New Roman" w:hint="eastAsia"/>
          <w:sz w:val="24"/>
          <w:szCs w:val="24"/>
        </w:rPr>
        <w:t>BTO@TESPN@PEO</w:t>
      </w:r>
      <w:r w:rsidR="00EF2A8D" w:rsidRPr="00B316FA">
        <w:rPr>
          <w:rFonts w:ascii="Times New Roman" w:eastAsia="Yu Gothic" w:hAnsi="Times New Roman" w:cs="Times New Roman" w:hint="eastAsia"/>
          <w:sz w:val="24"/>
          <w:szCs w:val="24"/>
          <w:lang w:eastAsia="ja-JP"/>
        </w:rPr>
        <w:t xml:space="preserve">) decreases the upper stability voltage back to about 4.2 V </w:t>
      </w:r>
      <w:r w:rsidR="00EF2A8D" w:rsidRPr="00B316FA">
        <w:rPr>
          <w:rFonts w:ascii="Times New Roman" w:hAnsi="Times New Roman" w:cs="Times New Roman" w:hint="eastAsia"/>
          <w:sz w:val="24"/>
          <w:szCs w:val="24"/>
        </w:rPr>
        <w:t xml:space="preserve">due to the lower oxidation voltage of TESPN. </w:t>
      </w:r>
      <w:bookmarkStart w:id="9" w:name="_Hlk190086833"/>
      <w:r w:rsidR="003B6F4E" w:rsidRPr="00B316FA">
        <w:rPr>
          <w:rFonts w:ascii="Times New Roman" w:hAnsi="Times New Roman" w:cs="Times New Roman"/>
          <w:sz w:val="24"/>
          <w:szCs w:val="24"/>
        </w:rPr>
        <w:t xml:space="preserve">DSC curves of the SPEs in Figure 2f shows an endothermic peak around 61-62 </w:t>
      </w:r>
      <w:r w:rsidR="003B6F4E" w:rsidRPr="00B316FA">
        <w:rPr>
          <w:rFonts w:ascii="Times New Roman" w:hAnsi="Times New Roman" w:cs="Times New Roman" w:hint="eastAsia"/>
          <w:sz w:val="24"/>
          <w:szCs w:val="24"/>
        </w:rPr>
        <w:t>℃</w:t>
      </w:r>
      <w:r w:rsidR="003B6F4E" w:rsidRPr="00B316FA">
        <w:rPr>
          <w:rFonts w:ascii="Times New Roman" w:hAnsi="Times New Roman" w:cs="Times New Roman"/>
          <w:sz w:val="24"/>
          <w:szCs w:val="24"/>
        </w:rPr>
        <w:t xml:space="preserve"> corresponding to the melting point of PEO. The difference in the DSC peak is small, suggesting that the BTO and BTO@TESPN fillers do not significantly change the melting point of the SPE</w:t>
      </w:r>
      <w:r w:rsidR="003B6F4E" w:rsidRPr="00B316FA">
        <w:rPr>
          <w:rFonts w:ascii="Times New Roman" w:hAnsi="Times New Roman" w:cs="Times New Roman" w:hint="eastAsia"/>
          <w:sz w:val="24"/>
          <w:szCs w:val="24"/>
        </w:rPr>
        <w:t xml:space="preserve">. </w:t>
      </w:r>
      <w:bookmarkEnd w:id="9"/>
      <w:r w:rsidR="00C6283C" w:rsidRPr="00B316FA">
        <w:rPr>
          <w:rFonts w:ascii="Times New Roman" w:hAnsi="Times New Roman" w:cs="Times New Roman" w:hint="eastAsia"/>
          <w:sz w:val="24"/>
          <w:szCs w:val="24"/>
        </w:rPr>
        <w:t xml:space="preserve"> </w:t>
      </w:r>
      <w:r w:rsidR="003347D1" w:rsidRPr="00B316FA">
        <w:rPr>
          <w:rFonts w:ascii="Times New Roman" w:eastAsia="Yu Gothic" w:hAnsi="Times New Roman" w:cs="Times New Roman" w:hint="eastAsia"/>
          <w:sz w:val="24"/>
          <w:szCs w:val="24"/>
          <w:lang w:eastAsia="ja-JP"/>
        </w:rPr>
        <w:t xml:space="preserve">Though, </w:t>
      </w:r>
      <w:r w:rsidR="00C6283C" w:rsidRPr="00B316FA">
        <w:rPr>
          <w:rFonts w:ascii="Times New Roman" w:hAnsi="Times New Roman" w:cs="Times New Roman" w:hint="eastAsia"/>
          <w:sz w:val="24"/>
          <w:szCs w:val="24"/>
        </w:rPr>
        <w:t>characteristic peaks attributed to crystalline PEO at angles of approximately 1</w:t>
      </w:r>
      <w:r w:rsidR="003347D1" w:rsidRPr="00B316FA">
        <w:rPr>
          <w:rFonts w:ascii="Times New Roman" w:eastAsia="Yu Gothic" w:hAnsi="Times New Roman" w:cs="Times New Roman" w:hint="eastAsia"/>
          <w:sz w:val="24"/>
          <w:szCs w:val="24"/>
          <w:lang w:eastAsia="ja-JP"/>
        </w:rPr>
        <w:t>9</w:t>
      </w:r>
      <w:r w:rsidR="00C6283C" w:rsidRPr="00B316FA">
        <w:rPr>
          <w:rFonts w:ascii="Times New Roman" w:hAnsi="Times New Roman" w:cs="Times New Roman" w:hint="eastAsia"/>
          <w:sz w:val="24"/>
          <w:szCs w:val="24"/>
        </w:rPr>
        <w:t>.</w:t>
      </w:r>
      <w:r w:rsidR="003347D1" w:rsidRPr="00B316FA">
        <w:rPr>
          <w:rFonts w:ascii="Times New Roman" w:eastAsia="Yu Gothic" w:hAnsi="Times New Roman" w:cs="Times New Roman" w:hint="eastAsia"/>
          <w:sz w:val="24"/>
          <w:szCs w:val="24"/>
          <w:lang w:eastAsia="ja-JP"/>
        </w:rPr>
        <w:t>0</w:t>
      </w:r>
      <w:r w:rsidR="00C6283C" w:rsidRPr="00B316FA">
        <w:rPr>
          <w:rFonts w:ascii="Times New Roman" w:hAnsi="Times New Roman" w:cs="Times New Roman" w:hint="eastAsia"/>
          <w:sz w:val="24"/>
          <w:szCs w:val="24"/>
        </w:rPr>
        <w:t>°</w:t>
      </w:r>
      <w:r w:rsidR="00C6283C" w:rsidRPr="00B316FA">
        <w:rPr>
          <w:rFonts w:ascii="Times New Roman" w:hAnsi="Times New Roman" w:cs="Times New Roman" w:hint="eastAsia"/>
          <w:sz w:val="24"/>
          <w:szCs w:val="24"/>
        </w:rPr>
        <w:t xml:space="preserve"> and 23.</w:t>
      </w:r>
      <w:r w:rsidR="003347D1" w:rsidRPr="00B316FA">
        <w:rPr>
          <w:rFonts w:ascii="Times New Roman" w:eastAsia="Yu Gothic" w:hAnsi="Times New Roman" w:cs="Times New Roman" w:hint="eastAsia"/>
          <w:sz w:val="24"/>
          <w:szCs w:val="24"/>
          <w:lang w:eastAsia="ja-JP"/>
        </w:rPr>
        <w:t>1</w:t>
      </w:r>
      <w:r w:rsidR="00C6283C" w:rsidRPr="00B316FA">
        <w:rPr>
          <w:rFonts w:ascii="Times New Roman" w:hAnsi="Times New Roman" w:cs="Times New Roman" w:hint="eastAsia"/>
          <w:sz w:val="24"/>
          <w:szCs w:val="24"/>
        </w:rPr>
        <w:t>°</w:t>
      </w:r>
      <w:r w:rsidR="00C6283C" w:rsidRPr="00B316FA">
        <w:rPr>
          <w:rFonts w:ascii="Times New Roman" w:hAnsi="Times New Roman" w:cs="Times New Roman" w:hint="eastAsia"/>
          <w:sz w:val="24"/>
          <w:szCs w:val="24"/>
        </w:rPr>
        <w:t xml:space="preserve"> </w:t>
      </w:r>
      <w:r w:rsidR="00C6283C" w:rsidRPr="00B316FA">
        <w:rPr>
          <w:rFonts w:ascii="Times New Roman" w:eastAsia="Yu Mincho" w:hAnsi="Times New Roman" w:cs="Times New Roman" w:hint="eastAsia"/>
          <w:sz w:val="24"/>
          <w:szCs w:val="24"/>
          <w:lang w:eastAsia="ja-JP"/>
        </w:rPr>
        <w:t xml:space="preserve">are </w:t>
      </w:r>
      <w:r w:rsidR="00C6283C" w:rsidRPr="00B316FA">
        <w:rPr>
          <w:rFonts w:ascii="Times New Roman" w:hAnsi="Times New Roman" w:cs="Times New Roman" w:hint="eastAsia"/>
          <w:sz w:val="24"/>
          <w:szCs w:val="24"/>
        </w:rPr>
        <w:t>weakened upon incorporation of both BTO and BTO@TESPN nanoparticles into PEO matri</w:t>
      </w:r>
      <w:r w:rsidR="00B7227B" w:rsidRPr="00B316FA">
        <w:rPr>
          <w:rFonts w:ascii="Times New Roman" w:eastAsia="Yu Gothic" w:hAnsi="Times New Roman" w:cs="Times New Roman" w:hint="eastAsia"/>
          <w:sz w:val="24"/>
          <w:szCs w:val="24"/>
          <w:lang w:eastAsia="ja-JP"/>
        </w:rPr>
        <w:t>x</w:t>
      </w:r>
      <w:r w:rsidR="00C6283C" w:rsidRPr="00B316FA">
        <w:rPr>
          <w:rFonts w:ascii="Times New Roman" w:hAnsi="Times New Roman" w:cs="Times New Roman" w:hint="eastAsia"/>
          <w:sz w:val="24"/>
          <w:szCs w:val="24"/>
        </w:rPr>
        <w:t xml:space="preserve"> (Figure </w:t>
      </w:r>
      <w:r w:rsidR="00C10F32" w:rsidRPr="00B316FA">
        <w:rPr>
          <w:rFonts w:ascii="Times New Roman" w:hAnsi="Times New Roman" w:cs="Times New Roman" w:hint="eastAsia"/>
          <w:sz w:val="24"/>
          <w:szCs w:val="24"/>
        </w:rPr>
        <w:t>2g</w:t>
      </w:r>
      <w:r w:rsidR="00C6283C" w:rsidRPr="00B316FA">
        <w:rPr>
          <w:rFonts w:ascii="Times New Roman" w:hAnsi="Times New Roman" w:cs="Times New Roman" w:hint="eastAsia"/>
          <w:sz w:val="24"/>
          <w:szCs w:val="24"/>
        </w:rPr>
        <w:t>).</w:t>
      </w:r>
      <w:r w:rsidR="00A5266D"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{"citationID":"QM0Xnzmd","properties":{"formattedCitation":"\\super [32,43]\\nosupersub{}","plainCitation":"[32,43]","noteIndex":0},"citationItems":[{"id":210,"uris":["http://zotero.org/users/14167152/items/6YTZHLLZ"],"itemData":{"id":210,"type":"article-journal","abstract":"The application of poly(ethylene oxide) (PEO)-based polymer electrolytes has been impeded due to extremely low room-temperature ionic conductivity and inevitable Li penetration. Herein, FeF3·3H2O is demonstrated to be a valid additive in PEO to improve the Li+ transfer dynamics as well as manipulate profitable interface chemistry on Li metal surface at the molecular level. Combining experimental and theoretical investigations, we find that the Fe3+ ions could accelerate the mobility of Li+ ions due to the strong coordination with ether oxygen and anions. More impressively, the inorganic-organic bilayer heterogeneous SEI interphase triggered by the strong coordination effect of Fe3+ ensures dendrite-free anode during long cycling. Consequently, the Fe3+-integrated PEO electrolytes deliver a remarkable critical current density of 1.3 mA cm−2. Coupled with its high anodic stability, the competitive all-solid-state Li||Li and Li||LiFePO4 cells endow unprecedented lifespan over up to 1000 cycles at 0.2 mA cm−2 and 800 cycles at 0.5 C, respectively. Intriguingly, tailoring heterogeneous interfacial chemistry by FeF3·3H2O is further demonstrated with the LiFePO4-based pouch cells, providing the pioneering levels for practical all-solid-state batteries.","container-title":"Energy Storage Materials","DOI":"10.1016/j.ensm.2023.103006","ISSN":"2405-8297","journalAbbreviation":"Energy Storage Materials","page":"103006","source":"ScienceDirect","title":"Tailoring heterogeneous interfacial chemistry enables long-term cycling of all-solid-state lithium-metal batteries","volume":"63","author":[{"family":"Guo","given":"Weiqian"},{"family":"Liu","given":"Qi"},{"family":"Wu","given":"Kai"},{"family":"Hu","given":"Xia"},{"family":"Liu","given":"Xiaotong"},{"family":"Cheng","given":"Xing"},{"family":"Han","given":"Cuiping"},{"family":"He","given":"Yan-bing"},{"family":"Kang","given":"Feiyu"},{"family":"Li","given":"Baohua"}],"issued":{"date-parts":[["2023",11,1]]}}},{"id":222,"uris":["http://zotero.org/users/14167152/items/SDICHQQJ"],"itemData":{"id":222,"type":"article-journal","abstract":"Solid-state electrolyte is a key component of high-energy-density and security all-solid-state lithium metal battery. However, the present solid polymer electrolyte (SPE) often suffers from the trade-off between ionic conductivity and mechanical stability. To this end, lithiated polydopamine-modified graphene oxide nanosheets (LiDGO) are fabricated, and incorporated into the representative poly(ethylene oxide) (PEO) matrix to prepare hybrid solid polymer electrolyte (HSPE). Despite the decreased crystallinity of PEO, the intrinsic advantage of organic-inorganic hybridization affords PEO-based HSPE highly improved mechanical stability. The tensile strength and elongation at break of HSPE are, respectively, 237% and 133% higher than those of blank PEO. The constructed long-range conduction pathways with locally concentrated Li+ at PEO-LiDGO interfaces impart HSPE highly enhanced ionic conductivity. The ionic conductivity reaches 3.4 × 10−5 S cm−1 at 30 °C, 10 times higher than that of blank PEO. These then bring excellent battery performances. The assembled battery achieves a discharge capacity of ~156 mAh g−1 after 200 cycles with ultra-high capacity retention of 98.7%. The strategy of utilizing lithiated nanosheets to address the trade-off between ionic conductivity and mechanical stability of SPE may pave the way for the development of high performance all-solid-state lithium metal batteries.","container-title":"Journal of Power Sources","DOI":"10.1016/j.jpowsour.2020.229287","ISSN":"0378-7753","journalAbbreviation":"Journal of Power Sources","page":"229287","source":"ScienceDirect","title":"Lithiated nanosheets hybridized solid polymer electrolyte to construct Li+ conduction highways for advanced all-solid-state lithium battery","volume":"484","author":[{"family":"Yang","given":"Zhihao"},{"family":"Sun","given":"Zeyu"},{"family":"Liu","given":"Chong"},{"family":"Li","given":"Yinghua"},{"family":"Zhou","given":"Gouli"},{"family":"Zuo","given":"Shengwu"},{"family":"Wang","given":"Jingtao"},{"family":"Wu","given":"Wenjia"}],"issued":{"date-parts":[["2021",2,1]]}}}],"schema":"https://github.com/citation-style-language/schema/raw/master/csl-citation.json"} </w:instrText>
      </w:r>
      <w:r w:rsidR="00A5266D"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[32,43]</w:t>
      </w:r>
      <w:r w:rsidR="00A5266D" w:rsidRPr="00B316FA">
        <w:rPr>
          <w:rFonts w:ascii="Times New Roman" w:hAnsi="Times New Roman" w:cs="Times New Roman"/>
          <w:sz w:val="24"/>
          <w:szCs w:val="24"/>
        </w:rPr>
        <w:fldChar w:fldCharType="end"/>
      </w:r>
    </w:p>
    <w:p w14:paraId="27EBAB29" w14:textId="1AF4DA58" w:rsidR="00C6283C" w:rsidRPr="00B316FA" w:rsidRDefault="00FA1A1D" w:rsidP="00C6283C">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BTO and TESPN </w:t>
      </w:r>
      <w:r w:rsidR="00863ED7" w:rsidRPr="00B316FA">
        <w:rPr>
          <w:rFonts w:ascii="Times New Roman" w:eastAsia="Yu Gothic" w:hAnsi="Times New Roman" w:cs="Times New Roman"/>
          <w:sz w:val="24"/>
          <w:szCs w:val="24"/>
          <w:lang w:eastAsia="ja-JP"/>
        </w:rPr>
        <w:t>improve</w:t>
      </w:r>
      <w:r w:rsidRPr="00B316FA">
        <w:rPr>
          <w:rFonts w:ascii="Times New Roman" w:eastAsia="Yu Gothic" w:hAnsi="Times New Roman" w:cs="Times New Roman" w:hint="eastAsia"/>
          <w:sz w:val="24"/>
          <w:szCs w:val="24"/>
          <w:lang w:eastAsia="ja-JP"/>
        </w:rPr>
        <w:t xml:space="preserve"> the mechanical strength of the PEO SPE. </w:t>
      </w:r>
      <w:r w:rsidR="00814C24" w:rsidRPr="00B316FA">
        <w:rPr>
          <w:rFonts w:ascii="Times New Roman" w:eastAsia="Yu Gothic" w:hAnsi="Times New Roman" w:cs="Times New Roman" w:hint="eastAsia"/>
          <w:sz w:val="24"/>
          <w:szCs w:val="24"/>
          <w:lang w:eastAsia="ja-JP"/>
        </w:rPr>
        <w:t>The stress-strain curves of the SPEs</w:t>
      </w:r>
      <w:r w:rsidR="00A67CB5"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in Figure </w:t>
      </w:r>
      <w:r w:rsidR="00C10F32" w:rsidRPr="00B316FA">
        <w:rPr>
          <w:rFonts w:ascii="Times New Roman" w:hAnsi="Times New Roman" w:cs="Times New Roman" w:hint="eastAsia"/>
          <w:sz w:val="24"/>
          <w:szCs w:val="24"/>
        </w:rPr>
        <w:t>2h</w:t>
      </w:r>
      <w:r w:rsidR="00A67CB5" w:rsidRPr="00B316FA">
        <w:rPr>
          <w:rFonts w:ascii="Times New Roman" w:eastAsia="Yu Gothic" w:hAnsi="Times New Roman" w:cs="Times New Roman" w:hint="eastAsia"/>
          <w:sz w:val="24"/>
          <w:szCs w:val="24"/>
          <w:lang w:eastAsia="ja-JP"/>
        </w:rPr>
        <w:t xml:space="preserve"> shows that</w:t>
      </w:r>
      <w:bookmarkStart w:id="10" w:name="OLE_LINK13"/>
      <w:r w:rsidR="00A67CB5" w:rsidRPr="00B316FA">
        <w:rPr>
          <w:rFonts w:ascii="Times New Roman" w:eastAsia="Yu Gothic" w:hAnsi="Times New Roman" w:cs="Times New Roman" w:hint="eastAsia"/>
          <w:sz w:val="24"/>
          <w:szCs w:val="24"/>
          <w:lang w:eastAsia="ja-JP"/>
        </w:rPr>
        <w:t xml:space="preserve"> t</w:t>
      </w:r>
      <w:r w:rsidR="00C6283C" w:rsidRPr="00B316FA">
        <w:rPr>
          <w:rFonts w:ascii="Times New Roman" w:hAnsi="Times New Roman" w:cs="Times New Roman" w:hint="eastAsia"/>
          <w:sz w:val="24"/>
          <w:szCs w:val="24"/>
        </w:rPr>
        <w:t>he</w:t>
      </w:r>
      <w:r w:rsidR="002B688A"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tensile modulus of BTO@TESPN reaches the highest value of 23.2 MPa among</w:t>
      </w:r>
      <w:r w:rsidRPr="00B316FA">
        <w:rPr>
          <w:rFonts w:ascii="Times New Roman" w:eastAsia="Yu Gothic" w:hAnsi="Times New Roman" w:cs="Times New Roman" w:hint="eastAsia"/>
          <w:sz w:val="24"/>
          <w:szCs w:val="24"/>
          <w:lang w:eastAsia="ja-JP"/>
        </w:rPr>
        <w:t>st the three SPEs</w:t>
      </w:r>
      <w:r w:rsidR="00C6283C" w:rsidRPr="00B316FA">
        <w:rPr>
          <w:rFonts w:ascii="Times New Roman" w:hAnsi="Times New Roman" w:cs="Times New Roman" w:hint="eastAsia"/>
          <w:sz w:val="24"/>
          <w:szCs w:val="24"/>
        </w:rPr>
        <w:t xml:space="preserve"> while PEO only </w:t>
      </w:r>
      <w:r w:rsidR="00EE39CA" w:rsidRPr="00B316FA">
        <w:rPr>
          <w:rFonts w:ascii="Times New Roman" w:eastAsia="Yu Gothic" w:hAnsi="Times New Roman" w:cs="Times New Roman" w:hint="eastAsia"/>
          <w:sz w:val="24"/>
          <w:szCs w:val="24"/>
          <w:lang w:eastAsia="ja-JP"/>
        </w:rPr>
        <w:t>show</w:t>
      </w:r>
      <w:r w:rsidR="00C6283C" w:rsidRPr="00B316FA">
        <w:rPr>
          <w:rFonts w:ascii="Times New Roman" w:hAnsi="Times New Roman" w:cs="Times New Roman" w:hint="eastAsia"/>
          <w:sz w:val="24"/>
          <w:szCs w:val="24"/>
        </w:rPr>
        <w:t>s a tensile modulus of 7.5 MPa</w:t>
      </w:r>
      <w:r w:rsidR="008E4FA2" w:rsidRPr="00B316FA">
        <w:rPr>
          <w:rFonts w:ascii="Times New Roman" w:eastAsia="Yu Gothic" w:hAnsi="Times New Roman" w:cs="Times New Roman" w:hint="eastAsia"/>
          <w:sz w:val="24"/>
          <w:szCs w:val="24"/>
          <w:lang w:eastAsia="ja-JP"/>
        </w:rPr>
        <w:t>.</w:t>
      </w:r>
      <w:bookmarkEnd w:id="10"/>
      <w:r w:rsidR="008E4FA2" w:rsidRPr="00B316FA">
        <w:rPr>
          <w:rFonts w:ascii="Times New Roman" w:eastAsia="Yu Gothic" w:hAnsi="Times New Roman" w:cs="Times New Roman" w:hint="eastAsia"/>
          <w:sz w:val="24"/>
          <w:szCs w:val="24"/>
          <w:lang w:eastAsia="ja-JP"/>
        </w:rPr>
        <w:t xml:space="preserve"> In addition, BTO and BTO@TESPN fillers increase the yield stress of the SPEs. </w:t>
      </w:r>
    </w:p>
    <w:p w14:paraId="71B53232"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7BE67D11" w14:textId="165468F7" w:rsidR="00C6283C" w:rsidRPr="00B316FA" w:rsidRDefault="00EF2A8D" w:rsidP="00C6283C">
      <w:pPr>
        <w:spacing w:line="360" w:lineRule="auto"/>
        <w:rPr>
          <w:rFonts w:ascii="Times New Roman" w:eastAsia="Yu Gothic" w:hAnsi="Times New Roman" w:cs="Times New Roman"/>
          <w:sz w:val="24"/>
          <w:szCs w:val="24"/>
          <w:lang w:eastAsia="ja-JP"/>
        </w:rPr>
      </w:pPr>
      <w:bookmarkStart w:id="11" w:name="OLE_LINK4"/>
      <w:r w:rsidRPr="00B316FA">
        <w:rPr>
          <w:rFonts w:ascii="Times New Roman" w:eastAsia="Yu Gothic" w:hAnsi="Times New Roman" w:cs="Times New Roman" w:hint="eastAsia"/>
          <w:sz w:val="24"/>
          <w:szCs w:val="24"/>
          <w:lang w:eastAsia="ja-JP"/>
        </w:rPr>
        <w:t>Effect of SPE on Li metal</w:t>
      </w:r>
    </w:p>
    <w:bookmarkEnd w:id="11"/>
    <w:p w14:paraId="389DF8AA" w14:textId="3143F3D1" w:rsidR="00C6283C" w:rsidRPr="00B316FA" w:rsidRDefault="005A6C91" w:rsidP="00C6283C">
      <w:pPr>
        <w:spacing w:line="360" w:lineRule="auto"/>
        <w:ind w:firstLineChars="200" w:firstLine="480"/>
        <w:rPr>
          <w:rFonts w:ascii="Times New Roman" w:hAnsi="Times New Roman" w:cs="Times New Roman"/>
          <w:sz w:val="24"/>
          <w:szCs w:val="24"/>
        </w:rPr>
      </w:pPr>
      <w:r w:rsidRPr="00B316FA">
        <w:rPr>
          <w:rFonts w:ascii="Times New Roman" w:eastAsia="Yu Gothic" w:hAnsi="Times New Roman" w:cs="Times New Roman" w:hint="eastAsia"/>
          <w:sz w:val="24"/>
          <w:szCs w:val="24"/>
          <w:lang w:eastAsia="ja-JP"/>
        </w:rPr>
        <w:t xml:space="preserve">The LSV curves of the Li-Li symmetric cells </w:t>
      </w:r>
      <w:r w:rsidR="0044522A" w:rsidRPr="00B316FA">
        <w:rPr>
          <w:rFonts w:ascii="Times New Roman" w:eastAsia="Yu Gothic" w:hAnsi="Times New Roman" w:cs="Times New Roman" w:hint="eastAsia"/>
          <w:sz w:val="24"/>
          <w:szCs w:val="24"/>
          <w:lang w:eastAsia="ja-JP"/>
        </w:rPr>
        <w:t xml:space="preserve">with a scan rate of </w:t>
      </w:r>
      <w:r w:rsidR="0044522A" w:rsidRPr="00B316FA">
        <w:rPr>
          <w:rFonts w:ascii="Times New Roman" w:hAnsi="Times New Roman" w:cs="Times New Roman" w:hint="eastAsia"/>
          <w:sz w:val="24"/>
          <w:szCs w:val="24"/>
        </w:rPr>
        <w:t>1</w:t>
      </w:r>
      <w:r w:rsidR="0044522A" w:rsidRPr="00B316FA">
        <w:rPr>
          <w:rFonts w:ascii="Times New Roman" w:eastAsia="Yu Gothic" w:hAnsi="Times New Roman" w:cs="Times New Roman" w:hint="eastAsia"/>
          <w:sz w:val="24"/>
          <w:szCs w:val="24"/>
          <w:lang w:eastAsia="ja-JP"/>
        </w:rPr>
        <w:t xml:space="preserve"> </w:t>
      </w:r>
      <w:r w:rsidR="0044522A" w:rsidRPr="00B316FA">
        <w:rPr>
          <w:rFonts w:ascii="Times New Roman" w:hAnsi="Times New Roman" w:cs="Times New Roman" w:hint="eastAsia"/>
          <w:sz w:val="24"/>
          <w:szCs w:val="24"/>
        </w:rPr>
        <w:t>mV s</w:t>
      </w:r>
      <w:r w:rsidR="0044522A" w:rsidRPr="00B316FA">
        <w:rPr>
          <w:rFonts w:ascii="Times New Roman" w:hAnsi="Times New Roman" w:cs="Times New Roman"/>
          <w:sz w:val="24"/>
          <w:szCs w:val="24"/>
          <w:vertAlign w:val="superscript"/>
        </w:rPr>
        <w:t>-1</w:t>
      </w:r>
      <w:r w:rsidR="0044522A" w:rsidRPr="00B316FA">
        <w:rPr>
          <w:rFonts w:ascii="Times New Roman" w:eastAsia="Yu Gothic" w:hAnsi="Times New Roman" w:cs="Times New Roman" w:hint="eastAsia"/>
          <w:sz w:val="24"/>
          <w:szCs w:val="24"/>
          <w:vertAlign w:val="superscript"/>
          <w:lang w:eastAsia="ja-JP"/>
        </w:rPr>
        <w:t xml:space="preserve"> </w:t>
      </w:r>
      <w:r w:rsidR="0044522A" w:rsidRPr="00B316FA">
        <w:rPr>
          <w:rFonts w:ascii="Times New Roman" w:eastAsia="Yu Gothic" w:hAnsi="Times New Roman" w:cs="Times New Roman"/>
          <w:sz w:val="24"/>
          <w:szCs w:val="24"/>
          <w:lang w:eastAsia="ja-JP"/>
        </w:rPr>
        <w:t xml:space="preserve">between </w:t>
      </w:r>
      <w:r w:rsidR="00C6283C" w:rsidRPr="00B316FA">
        <w:rPr>
          <w:rFonts w:ascii="Times New Roman" w:hAnsi="Times New Roman" w:cs="Times New Roman" w:hint="eastAsia"/>
          <w:sz w:val="24"/>
          <w:szCs w:val="24"/>
        </w:rPr>
        <w:t>-0.25</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V </w:t>
      </w:r>
      <w:r w:rsidR="0044522A" w:rsidRPr="00B316FA">
        <w:rPr>
          <w:rFonts w:ascii="Times New Roman" w:eastAsia="Yu Gothic" w:hAnsi="Times New Roman" w:cs="Times New Roman" w:hint="eastAsia"/>
          <w:sz w:val="24"/>
          <w:szCs w:val="24"/>
          <w:lang w:eastAsia="ja-JP"/>
        </w:rPr>
        <w:t>and</w:t>
      </w:r>
      <w:r w:rsidR="00C6283C" w:rsidRPr="00B316FA">
        <w:rPr>
          <w:rFonts w:ascii="Times New Roman" w:hAnsi="Times New Roman" w:cs="Times New Roman" w:hint="eastAsia"/>
          <w:sz w:val="24"/>
          <w:szCs w:val="24"/>
        </w:rPr>
        <w:t xml:space="preserve"> 0.25</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V</w:t>
      </w:r>
      <w:r w:rsidRPr="00B316FA">
        <w:rPr>
          <w:rFonts w:ascii="Times New Roman" w:eastAsia="Yu Gothic" w:hAnsi="Times New Roman" w:cs="Times New Roman" w:hint="eastAsia"/>
          <w:sz w:val="24"/>
          <w:szCs w:val="24"/>
          <w:lang w:eastAsia="ja-JP"/>
        </w:rPr>
        <w:t xml:space="preserve"> are</w:t>
      </w:r>
      <w:r w:rsidR="00C6283C" w:rsidRPr="00B316FA">
        <w:rPr>
          <w:rFonts w:ascii="Times New Roman" w:hAnsi="Times New Roman" w:cs="Times New Roman" w:hint="eastAsia"/>
          <w:sz w:val="24"/>
          <w:szCs w:val="24"/>
        </w:rPr>
        <w:t xml:space="preserve"> shown in Figure </w:t>
      </w:r>
      <w:r w:rsidR="004758B2" w:rsidRPr="00B316FA">
        <w:rPr>
          <w:rFonts w:ascii="Times New Roman" w:eastAsia="Yu Gothic" w:hAnsi="Times New Roman" w:cs="Times New Roman" w:hint="eastAsia"/>
          <w:sz w:val="24"/>
          <w:szCs w:val="24"/>
          <w:lang w:eastAsia="ja-JP"/>
        </w:rPr>
        <w:t>S</w:t>
      </w:r>
      <w:r w:rsidR="00F70D06" w:rsidRPr="00B316FA">
        <w:rPr>
          <w:rFonts w:ascii="Times New Roman" w:hAnsi="Times New Roman" w:cs="Times New Roman" w:hint="eastAsia"/>
          <w:sz w:val="24"/>
          <w:szCs w:val="24"/>
        </w:rPr>
        <w:t>6</w:t>
      </w:r>
      <w:r w:rsidR="004758B2" w:rsidRPr="00B316FA">
        <w:rPr>
          <w:rFonts w:ascii="Times New Roman" w:eastAsia="Yu Gothic" w:hAnsi="Times New Roman" w:cs="Times New Roman" w:hint="eastAsia"/>
          <w:sz w:val="24"/>
          <w:szCs w:val="24"/>
          <w:lang w:eastAsia="ja-JP"/>
        </w:rPr>
        <w:t xml:space="preserve"> </w:t>
      </w:r>
      <w:r w:rsidRPr="00B316FA">
        <w:rPr>
          <w:rFonts w:ascii="Times New Roman" w:eastAsia="Yu Gothic" w:hAnsi="Times New Roman" w:cs="Times New Roman" w:hint="eastAsia"/>
          <w:sz w:val="24"/>
          <w:szCs w:val="24"/>
          <w:lang w:eastAsia="ja-JP"/>
        </w:rPr>
        <w:t>and the results are summarized into a Tafel plot with log |</w:t>
      </w:r>
      <w:proofErr w:type="spellStart"/>
      <w:r w:rsidRPr="00B316FA">
        <w:rPr>
          <w:rFonts w:ascii="Times New Roman" w:eastAsia="Yu Gothic" w:hAnsi="Times New Roman" w:cs="Times New Roman" w:hint="eastAsia"/>
          <w:sz w:val="24"/>
          <w:szCs w:val="24"/>
          <w:lang w:eastAsia="ja-JP"/>
        </w:rPr>
        <w:t>i</w:t>
      </w:r>
      <w:proofErr w:type="spellEnd"/>
      <w:r w:rsidRPr="00B316FA">
        <w:rPr>
          <w:rFonts w:ascii="Times New Roman" w:eastAsia="Yu Gothic" w:hAnsi="Times New Roman" w:cs="Times New Roman" w:hint="eastAsia"/>
          <w:sz w:val="24"/>
          <w:szCs w:val="24"/>
          <w:lang w:eastAsia="ja-JP"/>
        </w:rPr>
        <w:t>| vs. voltage of the cell</w:t>
      </w:r>
      <w:r w:rsidR="00891DDD" w:rsidRPr="00B316FA">
        <w:rPr>
          <w:rFonts w:ascii="Times New Roman" w:eastAsia="Yu Gothic" w:hAnsi="Times New Roman" w:cs="Times New Roman" w:hint="eastAsia"/>
          <w:sz w:val="24"/>
          <w:szCs w:val="24"/>
          <w:lang w:eastAsia="ja-JP"/>
        </w:rPr>
        <w:t xml:space="preserve"> in Figure </w:t>
      </w:r>
      <w:r w:rsidR="00C10F32" w:rsidRPr="00B316FA">
        <w:rPr>
          <w:rFonts w:ascii="Times New Roman" w:eastAsia="Yu Gothic" w:hAnsi="Times New Roman" w:cs="Times New Roman" w:hint="eastAsia"/>
          <w:sz w:val="24"/>
          <w:szCs w:val="24"/>
          <w:lang w:eastAsia="ja-JP"/>
        </w:rPr>
        <w:t>3</w:t>
      </w:r>
      <w:r w:rsidR="00C10F32" w:rsidRPr="00B316FA">
        <w:rPr>
          <w:rFonts w:ascii="Times New Roman" w:hAnsi="Times New Roman" w:cs="Times New Roman" w:hint="eastAsia"/>
          <w:sz w:val="24"/>
          <w:szCs w:val="24"/>
        </w:rPr>
        <w:t>a</w:t>
      </w:r>
      <w:r w:rsidRPr="00B316FA">
        <w:rPr>
          <w:rFonts w:ascii="Times New Roman" w:eastAsia="Yu Gothic" w:hAnsi="Times New Roman" w:cs="Times New Roman" w:hint="eastAsia"/>
          <w:sz w:val="24"/>
          <w:szCs w:val="24"/>
          <w:lang w:eastAsia="ja-JP"/>
        </w:rPr>
        <w:t>.</w:t>
      </w:r>
      <w:r w:rsidR="00C6283C" w:rsidRPr="00B316FA">
        <w:rPr>
          <w:rFonts w:ascii="Times New Roman" w:hAnsi="Times New Roman" w:cs="Times New Roman" w:hint="eastAsia"/>
          <w:sz w:val="24"/>
          <w:szCs w:val="24"/>
        </w:rPr>
        <w:t xml:space="preserve"> The exchange current density of BTO@TESPN@PEO electrolytes </w:t>
      </w:r>
      <w:r w:rsidR="000A371C" w:rsidRPr="00B316FA">
        <w:rPr>
          <w:rFonts w:ascii="Times New Roman" w:eastAsia="Yu Gothic" w:hAnsi="Times New Roman" w:cs="Times New Roman" w:hint="eastAsia"/>
          <w:sz w:val="24"/>
          <w:szCs w:val="24"/>
          <w:lang w:eastAsia="ja-JP"/>
        </w:rPr>
        <w:t>is</w:t>
      </w:r>
      <w:r w:rsidR="00C6283C" w:rsidRPr="00B316FA">
        <w:rPr>
          <w:rFonts w:ascii="Times New Roman" w:hAnsi="Times New Roman" w:cs="Times New Roman" w:hint="eastAsia"/>
          <w:sz w:val="24"/>
          <w:szCs w:val="24"/>
        </w:rPr>
        <w:t xml:space="preserve"> </w:t>
      </w:r>
      <w:r w:rsidR="00164A3A" w:rsidRPr="00B316FA">
        <w:rPr>
          <w:rFonts w:ascii="Times New Roman" w:hAnsi="Times New Roman" w:cs="Times New Roman" w:hint="eastAsia"/>
          <w:sz w:val="24"/>
          <w:szCs w:val="24"/>
        </w:rPr>
        <w:t>1.68</w:t>
      </w:r>
      <w:r w:rsidR="007970E6" w:rsidRPr="00B316FA">
        <w:rPr>
          <w:rFonts w:ascii="Times New Roman" w:eastAsia="Yu Gothic" w:hAnsi="Times New Roman" w:cs="Times New Roman" w:hint="eastAsia"/>
          <w:sz w:val="24"/>
          <w:szCs w:val="24"/>
          <w:lang w:eastAsia="ja-JP"/>
        </w:rPr>
        <w:t xml:space="preserve"> </w:t>
      </w:r>
      <w:r w:rsidR="000A371C" w:rsidRPr="00B316FA">
        <w:rPr>
          <w:rFonts w:ascii="Times New Roman" w:eastAsia="Yu Gothic" w:hAnsi="Times New Roman" w:cs="Times New Roman"/>
          <w:sz w:val="24"/>
          <w:szCs w:val="24"/>
          <w:lang w:eastAsia="ja-JP"/>
        </w:rPr>
        <w:sym w:font="Symbol" w:char="F0B4"/>
      </w:r>
      <w:r w:rsidR="007970E6"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10</w:t>
      </w:r>
      <w:r w:rsidR="00C6283C" w:rsidRPr="00B316FA">
        <w:rPr>
          <w:rFonts w:ascii="Times New Roman" w:hAnsi="Times New Roman" w:cs="Times New Roman" w:hint="eastAsia"/>
          <w:sz w:val="24"/>
          <w:szCs w:val="24"/>
          <w:vertAlign w:val="superscript"/>
        </w:rPr>
        <w:t>-1</w:t>
      </w:r>
      <w:r w:rsidR="00C6283C" w:rsidRPr="00B316FA">
        <w:rPr>
          <w:rFonts w:ascii="Times New Roman" w:hAnsi="Times New Roman" w:cs="Times New Roman" w:hint="eastAsia"/>
          <w:sz w:val="24"/>
          <w:szCs w:val="24"/>
        </w:rPr>
        <w:t xml:space="preserve"> mA cm</w:t>
      </w:r>
      <w:r w:rsidR="00C6283C" w:rsidRPr="00B316FA">
        <w:rPr>
          <w:rFonts w:ascii="Times New Roman" w:hAnsi="Times New Roman" w:cs="Times New Roman" w:hint="eastAsia"/>
          <w:sz w:val="24"/>
          <w:szCs w:val="24"/>
          <w:vertAlign w:val="superscript"/>
        </w:rPr>
        <w:t>-2</w:t>
      </w:r>
      <w:r w:rsidR="00C6283C" w:rsidRPr="00B316FA">
        <w:rPr>
          <w:rFonts w:ascii="Times New Roman" w:hAnsi="Times New Roman" w:cs="Times New Roman" w:hint="eastAsia"/>
          <w:sz w:val="24"/>
          <w:szCs w:val="24"/>
        </w:rPr>
        <w:t xml:space="preserve">, which </w:t>
      </w:r>
      <w:r w:rsidR="000A371C" w:rsidRPr="00B316FA">
        <w:rPr>
          <w:rFonts w:ascii="Times New Roman" w:eastAsia="Yu Gothic" w:hAnsi="Times New Roman" w:cs="Times New Roman" w:hint="eastAsia"/>
          <w:sz w:val="24"/>
          <w:szCs w:val="24"/>
          <w:lang w:eastAsia="ja-JP"/>
        </w:rPr>
        <w:t>i</w:t>
      </w:r>
      <w:r w:rsidR="00C6283C" w:rsidRPr="00B316FA">
        <w:rPr>
          <w:rFonts w:ascii="Times New Roman" w:hAnsi="Times New Roman" w:cs="Times New Roman" w:hint="eastAsia"/>
          <w:sz w:val="24"/>
          <w:szCs w:val="24"/>
        </w:rPr>
        <w:t xml:space="preserve">s </w:t>
      </w:r>
      <w:r w:rsidR="0098519E" w:rsidRPr="00B316FA">
        <w:rPr>
          <w:rFonts w:ascii="Times New Roman" w:hAnsi="Times New Roman" w:cs="Times New Roman" w:hint="eastAsia"/>
          <w:sz w:val="24"/>
          <w:szCs w:val="24"/>
        </w:rPr>
        <w:t>1.5 times higher than that of BTO@PEO electrolytes (1.22</w:t>
      </w:r>
      <w:r w:rsidR="0098519E" w:rsidRPr="00B316FA">
        <w:rPr>
          <w:rFonts w:ascii="Times New Roman" w:eastAsia="Yu Gothic" w:hAnsi="Times New Roman" w:cs="Times New Roman" w:hint="eastAsia"/>
          <w:sz w:val="24"/>
          <w:szCs w:val="24"/>
          <w:lang w:eastAsia="ja-JP"/>
        </w:rPr>
        <w:t xml:space="preserve"> </w:t>
      </w:r>
      <w:r w:rsidR="0098519E" w:rsidRPr="00B316FA">
        <w:rPr>
          <w:rFonts w:ascii="Times New Roman" w:hAnsi="Times New Roman" w:cs="Times New Roman" w:hint="eastAsia"/>
          <w:sz w:val="24"/>
          <w:szCs w:val="24"/>
        </w:rPr>
        <w:sym w:font="Symbol" w:char="F0B4"/>
      </w:r>
      <w:r w:rsidR="0098519E" w:rsidRPr="00B316FA">
        <w:rPr>
          <w:rFonts w:ascii="Times New Roman" w:eastAsia="Yu Gothic" w:hAnsi="Times New Roman" w:cs="Times New Roman" w:hint="eastAsia"/>
          <w:sz w:val="24"/>
          <w:szCs w:val="24"/>
          <w:lang w:eastAsia="ja-JP"/>
        </w:rPr>
        <w:t xml:space="preserve"> </w:t>
      </w:r>
      <w:r w:rsidR="0098519E" w:rsidRPr="00B316FA">
        <w:rPr>
          <w:rFonts w:ascii="Times New Roman" w:hAnsi="Times New Roman" w:cs="Times New Roman" w:hint="eastAsia"/>
          <w:sz w:val="24"/>
          <w:szCs w:val="24"/>
        </w:rPr>
        <w:t>10</w:t>
      </w:r>
      <w:r w:rsidR="0098519E" w:rsidRPr="00B316FA">
        <w:rPr>
          <w:rFonts w:ascii="Times New Roman" w:hAnsi="Times New Roman" w:cs="Times New Roman"/>
          <w:sz w:val="24"/>
          <w:szCs w:val="24"/>
          <w:vertAlign w:val="superscript"/>
        </w:rPr>
        <w:t>-1</w:t>
      </w:r>
      <w:r w:rsidR="0098519E" w:rsidRPr="00B316FA">
        <w:rPr>
          <w:rFonts w:ascii="Times New Roman" w:hAnsi="Times New Roman" w:cs="Times New Roman" w:hint="eastAsia"/>
          <w:sz w:val="24"/>
          <w:szCs w:val="24"/>
        </w:rPr>
        <w:t xml:space="preserve"> mA cm</w:t>
      </w:r>
      <w:r w:rsidR="0098519E" w:rsidRPr="00B316FA">
        <w:rPr>
          <w:rFonts w:ascii="Times New Roman" w:hAnsi="Times New Roman" w:cs="Times New Roman"/>
          <w:sz w:val="24"/>
          <w:szCs w:val="24"/>
          <w:vertAlign w:val="superscript"/>
        </w:rPr>
        <w:t>-2</w:t>
      </w:r>
      <w:r w:rsidR="0098519E" w:rsidRPr="00B316FA">
        <w:rPr>
          <w:rFonts w:ascii="Times New Roman" w:hAnsi="Times New Roman" w:cs="Times New Roman" w:hint="eastAsia"/>
          <w:sz w:val="24"/>
          <w:szCs w:val="24"/>
        </w:rPr>
        <w:t>)</w:t>
      </w:r>
      <w:r w:rsidR="0098519E" w:rsidRPr="00B316FA">
        <w:rPr>
          <w:rFonts w:ascii="Times New Roman" w:eastAsia="Yu Gothic" w:hAnsi="Times New Roman" w:cs="Times New Roman" w:hint="eastAsia"/>
          <w:sz w:val="24"/>
          <w:szCs w:val="24"/>
          <w:lang w:eastAsia="ja-JP"/>
        </w:rPr>
        <w:t xml:space="preserve"> and </w:t>
      </w:r>
      <w:r w:rsidR="00C6283C" w:rsidRPr="00B316FA">
        <w:rPr>
          <w:rFonts w:ascii="Times New Roman" w:hAnsi="Times New Roman" w:cs="Times New Roman" w:hint="eastAsia"/>
          <w:sz w:val="24"/>
          <w:szCs w:val="24"/>
        </w:rPr>
        <w:t>three times higher than that of pure PEO electrolytes (</w:t>
      </w:r>
      <w:r w:rsidR="00164A3A" w:rsidRPr="00B316FA">
        <w:rPr>
          <w:rFonts w:ascii="Times New Roman" w:hAnsi="Times New Roman" w:cs="Times New Roman" w:hint="eastAsia"/>
          <w:sz w:val="24"/>
          <w:szCs w:val="24"/>
        </w:rPr>
        <w:t>4.53</w:t>
      </w:r>
      <w:r w:rsidR="007970E6" w:rsidRPr="00B316FA">
        <w:rPr>
          <w:rFonts w:ascii="Times New Roman" w:eastAsia="Yu Gothic" w:hAnsi="Times New Roman" w:cs="Times New Roman" w:hint="eastAsia"/>
          <w:sz w:val="24"/>
          <w:szCs w:val="24"/>
          <w:lang w:eastAsia="ja-JP"/>
        </w:rPr>
        <w:t xml:space="preserve"> </w:t>
      </w:r>
      <w:r w:rsidR="000A371C" w:rsidRPr="00B316FA">
        <w:rPr>
          <w:rFonts w:ascii="Times New Roman" w:hAnsi="Times New Roman" w:cs="Times New Roman" w:hint="eastAsia"/>
          <w:sz w:val="24"/>
          <w:szCs w:val="24"/>
        </w:rPr>
        <w:sym w:font="Symbol" w:char="F0B4"/>
      </w:r>
      <w:r w:rsidR="007970E6"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10</w:t>
      </w:r>
      <w:r w:rsidR="00C6283C" w:rsidRPr="00B316FA">
        <w:rPr>
          <w:rFonts w:ascii="Times New Roman" w:hAnsi="Times New Roman" w:cs="Times New Roman" w:hint="eastAsia"/>
          <w:sz w:val="24"/>
          <w:szCs w:val="24"/>
          <w:vertAlign w:val="superscript"/>
        </w:rPr>
        <w:t>-2</w:t>
      </w:r>
      <w:r w:rsidR="00C6283C" w:rsidRPr="00B316FA">
        <w:rPr>
          <w:rFonts w:ascii="Times New Roman" w:hAnsi="Times New Roman" w:cs="Times New Roman" w:hint="eastAsia"/>
          <w:sz w:val="24"/>
          <w:szCs w:val="24"/>
        </w:rPr>
        <w:t xml:space="preserve"> mA cm</w:t>
      </w:r>
      <w:r w:rsidR="00C6283C" w:rsidRPr="00B316FA">
        <w:rPr>
          <w:rFonts w:ascii="Times New Roman" w:hAnsi="Times New Roman" w:cs="Times New Roman" w:hint="eastAsia"/>
          <w:sz w:val="24"/>
          <w:szCs w:val="24"/>
          <w:vertAlign w:val="superscript"/>
        </w:rPr>
        <w:t>-2</w:t>
      </w:r>
      <w:proofErr w:type="gramStart"/>
      <w:r w:rsidR="00C6283C" w:rsidRPr="00B316FA">
        <w:rPr>
          <w:rFonts w:ascii="Times New Roman" w:hAnsi="Times New Roman" w:cs="Times New Roman" w:hint="eastAsia"/>
          <w:sz w:val="24"/>
          <w:szCs w:val="24"/>
        </w:rPr>
        <w:t>)</w:t>
      </w:r>
      <w:r w:rsidR="00B4521F" w:rsidRPr="00B316FA">
        <w:rPr>
          <w:rFonts w:ascii="Times New Roman" w:hAnsi="Times New Roman" w:cs="Times New Roman" w:hint="eastAsia"/>
          <w:sz w:val="24"/>
          <w:szCs w:val="24"/>
        </w:rPr>
        <w:t xml:space="preserve">  (</w:t>
      </w:r>
      <w:proofErr w:type="gramEnd"/>
      <w:r w:rsidR="00B4521F" w:rsidRPr="00B316FA">
        <w:rPr>
          <w:rFonts w:ascii="Times New Roman" w:hAnsi="Times New Roman" w:cs="Times New Roman" w:hint="eastAsia"/>
          <w:sz w:val="24"/>
          <w:szCs w:val="24"/>
        </w:rPr>
        <w:t>Figure S</w:t>
      </w:r>
      <w:r w:rsidR="00F70D06" w:rsidRPr="00B316FA">
        <w:rPr>
          <w:rFonts w:ascii="Times New Roman" w:hAnsi="Times New Roman" w:cs="Times New Roman" w:hint="eastAsia"/>
          <w:sz w:val="24"/>
          <w:szCs w:val="24"/>
        </w:rPr>
        <w:t>7</w:t>
      </w:r>
      <w:r w:rsidR="00B4521F" w:rsidRPr="00B316FA">
        <w:rPr>
          <w:rFonts w:ascii="Times New Roman" w:hAnsi="Times New Roman" w:cs="Times New Roman" w:hint="eastAsia"/>
          <w:sz w:val="24"/>
          <w:szCs w:val="24"/>
        </w:rPr>
        <w:t>)</w:t>
      </w:r>
      <w:r w:rsidR="007970E6" w:rsidRPr="00B316FA">
        <w:rPr>
          <w:rFonts w:ascii="Times New Roman" w:eastAsia="Yu Gothic" w:hAnsi="Times New Roman" w:cs="Times New Roman" w:hint="eastAsia"/>
          <w:sz w:val="24"/>
          <w:szCs w:val="24"/>
          <w:lang w:eastAsia="ja-JP"/>
        </w:rPr>
        <w:t>.</w:t>
      </w:r>
      <w:r w:rsidR="00C6283C" w:rsidRPr="00B316FA">
        <w:rPr>
          <w:rFonts w:ascii="Times New Roman" w:hAnsi="Times New Roman" w:cs="Times New Roman" w:hint="eastAsia"/>
          <w:sz w:val="24"/>
          <w:szCs w:val="24"/>
        </w:rPr>
        <w:t xml:space="preserve"> These results indicate</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enhanced Li</w:t>
      </w:r>
      <w:r w:rsidR="00C6283C" w:rsidRPr="00B316FA">
        <w:rPr>
          <w:rFonts w:ascii="Times New Roman" w:hAnsi="Times New Roman" w:cs="Times New Roman"/>
          <w:sz w:val="24"/>
          <w:szCs w:val="24"/>
          <w:vertAlign w:val="superscript"/>
        </w:rPr>
        <w:t>+</w:t>
      </w:r>
      <w:r w:rsidR="00C6283C" w:rsidRPr="00B316FA">
        <w:rPr>
          <w:rFonts w:ascii="Times New Roman" w:hAnsi="Times New Roman" w:cs="Times New Roman" w:hint="eastAsia"/>
          <w:sz w:val="24"/>
          <w:szCs w:val="24"/>
        </w:rPr>
        <w:t xml:space="preserve"> transport kinetics at the Li-polymer interface for BTO@TESPN@PEO electrolytes.</w:t>
      </w:r>
    </w:p>
    <w:p w14:paraId="0EFD189A" w14:textId="2E1FACA0" w:rsidR="00A87AB9" w:rsidRPr="00B316FA" w:rsidRDefault="00A87AB9" w:rsidP="00A85D40">
      <w:pPr>
        <w:spacing w:line="360" w:lineRule="auto"/>
        <w:rPr>
          <w:rFonts w:ascii="Times New Roman" w:hAnsi="Times New Roman" w:cs="Times New Roman"/>
          <w:sz w:val="24"/>
          <w:szCs w:val="24"/>
        </w:rPr>
      </w:pPr>
    </w:p>
    <w:p w14:paraId="224FD40E" w14:textId="3A4BD60A" w:rsidR="004E795C" w:rsidRPr="00B316FA" w:rsidRDefault="00B26689" w:rsidP="00A85D40">
      <w:pPr>
        <w:spacing w:line="360" w:lineRule="auto"/>
        <w:rPr>
          <w:rFonts w:ascii="Times New Roman" w:hAnsi="Times New Roman" w:cs="Times New Roman"/>
          <w:sz w:val="24"/>
          <w:szCs w:val="24"/>
        </w:rPr>
      </w:pPr>
      <w:r w:rsidRPr="00B316FA">
        <w:rPr>
          <w:rFonts w:ascii="Times New Roman" w:hAnsi="Times New Roman" w:cs="Times New Roman"/>
          <w:noProof/>
          <w:sz w:val="24"/>
          <w:szCs w:val="24"/>
        </w:rPr>
        <w:lastRenderedPageBreak/>
        <w:drawing>
          <wp:inline distT="0" distB="0" distL="0" distR="0" wp14:anchorId="1562CC19" wp14:editId="3975EA78">
            <wp:extent cx="6372026" cy="4512335"/>
            <wp:effectExtent l="0" t="0" r="0" b="0"/>
            <wp:docPr id="16638274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2747" cy="4519927"/>
                    </a:xfrm>
                    <a:prstGeom prst="rect">
                      <a:avLst/>
                    </a:prstGeom>
                    <a:noFill/>
                  </pic:spPr>
                </pic:pic>
              </a:graphicData>
            </a:graphic>
          </wp:inline>
        </w:drawing>
      </w:r>
    </w:p>
    <w:p w14:paraId="684448AD" w14:textId="43B9436F" w:rsidR="000D6EF1" w:rsidRPr="00B316FA" w:rsidRDefault="000D6EF1" w:rsidP="000D6EF1">
      <w:pPr>
        <w:rPr>
          <w:rFonts w:ascii="Times New Roman" w:hAnsi="Times New Roman" w:cs="Times New Roman"/>
        </w:rPr>
      </w:pPr>
      <w:r w:rsidRPr="00B316FA">
        <w:rPr>
          <w:rFonts w:ascii="Times New Roman" w:hAnsi="Times New Roman" w:cs="Times New Roman"/>
          <w:b/>
          <w:bCs/>
        </w:rPr>
        <w:t>Figure 3.</w:t>
      </w:r>
      <w:r w:rsidRPr="00B316FA">
        <w:rPr>
          <w:rFonts w:ascii="Times New Roman" w:hAnsi="Times New Roman" w:cs="Times New Roman"/>
        </w:rPr>
        <w:t xml:space="preserve"> Li-Li symmetric cell performance at 60</w:t>
      </w:r>
      <w:r w:rsidR="00892EEC" w:rsidRPr="00B316FA">
        <w:rPr>
          <w:rFonts w:ascii="Times New Roman" w:eastAsia="Yu Gothic" w:hAnsi="Times New Roman" w:cs="Times New Roman" w:hint="eastAsia"/>
          <w:lang w:eastAsia="ja-JP"/>
        </w:rPr>
        <w:t xml:space="preserve"> </w:t>
      </w:r>
      <w:r w:rsidRPr="00B316FA">
        <w:rPr>
          <w:rFonts w:ascii="Times New Roman" w:hAnsi="Times New Roman" w:cs="Times New Roman"/>
        </w:rPr>
        <w:t xml:space="preserve">℃. </w:t>
      </w:r>
      <w:r w:rsidR="00C10F32" w:rsidRPr="00B316FA">
        <w:rPr>
          <w:rFonts w:ascii="Times New Roman" w:hAnsi="Times New Roman" w:cs="Times New Roman" w:hint="eastAsia"/>
        </w:rPr>
        <w:t>a</w:t>
      </w:r>
      <w:r w:rsidRPr="00B316FA">
        <w:rPr>
          <w:rFonts w:ascii="Times New Roman" w:hAnsi="Times New Roman" w:cs="Times New Roman"/>
        </w:rPr>
        <w:t xml:space="preserve">) </w:t>
      </w:r>
      <w:bookmarkStart w:id="12" w:name="_Hlk184048574"/>
      <w:r w:rsidRPr="00B316FA">
        <w:rPr>
          <w:rFonts w:ascii="Times New Roman" w:hAnsi="Times New Roman" w:cs="Times New Roman"/>
        </w:rPr>
        <w:t xml:space="preserve">Tafel </w:t>
      </w:r>
      <w:r w:rsidR="00D16058" w:rsidRPr="00B316FA">
        <w:rPr>
          <w:rFonts w:ascii="Times New Roman" w:eastAsia="Yu Gothic" w:hAnsi="Times New Roman" w:cs="Times New Roman" w:hint="eastAsia"/>
          <w:lang w:eastAsia="ja-JP"/>
        </w:rPr>
        <w:t>curves</w:t>
      </w:r>
      <w:r w:rsidRPr="00B316FA">
        <w:rPr>
          <w:rFonts w:ascii="Times New Roman" w:hAnsi="Times New Roman" w:cs="Times New Roman"/>
        </w:rPr>
        <w:t xml:space="preserve"> and exchange current density  from </w:t>
      </w:r>
      <w:r w:rsidR="004B4ABA" w:rsidRPr="00B316FA">
        <w:rPr>
          <w:rFonts w:ascii="Times New Roman" w:eastAsia="Yu Gothic" w:hAnsi="Times New Roman" w:cs="Times New Roman" w:hint="eastAsia"/>
          <w:lang w:eastAsia="ja-JP"/>
        </w:rPr>
        <w:t>LSV</w:t>
      </w:r>
      <w:r w:rsidRPr="00B316FA">
        <w:rPr>
          <w:rFonts w:ascii="Times New Roman" w:hAnsi="Times New Roman" w:cs="Times New Roman"/>
        </w:rPr>
        <w:t xml:space="preserve"> tests </w:t>
      </w:r>
      <w:r w:rsidR="004B4ABA" w:rsidRPr="00B316FA">
        <w:rPr>
          <w:rFonts w:ascii="Times New Roman" w:eastAsia="Yu Gothic" w:hAnsi="Times New Roman" w:cs="Times New Roman" w:hint="eastAsia"/>
          <w:lang w:eastAsia="ja-JP"/>
        </w:rPr>
        <w:t xml:space="preserve">between </w:t>
      </w:r>
      <w:r w:rsidRPr="00B316FA">
        <w:rPr>
          <w:rFonts w:ascii="Times New Roman" w:hAnsi="Times New Roman" w:cs="Times New Roman"/>
        </w:rPr>
        <w:t>-0.25</w:t>
      </w:r>
      <w:r w:rsidR="006B6739" w:rsidRPr="00B316FA">
        <w:rPr>
          <w:rFonts w:ascii="Times New Roman" w:eastAsia="Yu Gothic" w:hAnsi="Times New Roman" w:cs="Times New Roman" w:hint="eastAsia"/>
          <w:lang w:eastAsia="ja-JP"/>
        </w:rPr>
        <w:t xml:space="preserve"> </w:t>
      </w:r>
      <w:r w:rsidRPr="00B316FA">
        <w:rPr>
          <w:rFonts w:ascii="Times New Roman" w:hAnsi="Times New Roman" w:cs="Times New Roman"/>
        </w:rPr>
        <w:t xml:space="preserve">V </w:t>
      </w:r>
      <w:r w:rsidR="004B4ABA" w:rsidRPr="00B316FA">
        <w:rPr>
          <w:rFonts w:ascii="Times New Roman" w:eastAsia="Yu Gothic" w:hAnsi="Times New Roman" w:cs="Times New Roman" w:hint="eastAsia"/>
          <w:lang w:eastAsia="ja-JP"/>
        </w:rPr>
        <w:t>and</w:t>
      </w:r>
      <w:r w:rsidRPr="00B316FA">
        <w:rPr>
          <w:rFonts w:ascii="Times New Roman" w:hAnsi="Times New Roman" w:cs="Times New Roman"/>
        </w:rPr>
        <w:t xml:space="preserve"> 0.25</w:t>
      </w:r>
      <w:r w:rsidR="006B6739" w:rsidRPr="00B316FA">
        <w:rPr>
          <w:rFonts w:ascii="Times New Roman" w:eastAsia="Yu Gothic" w:hAnsi="Times New Roman" w:cs="Times New Roman" w:hint="eastAsia"/>
          <w:lang w:eastAsia="ja-JP"/>
        </w:rPr>
        <w:t xml:space="preserve"> </w:t>
      </w:r>
      <w:r w:rsidRPr="00B316FA">
        <w:rPr>
          <w:rFonts w:ascii="Times New Roman" w:hAnsi="Times New Roman" w:cs="Times New Roman"/>
        </w:rPr>
        <w:t>V</w:t>
      </w:r>
      <w:bookmarkEnd w:id="12"/>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w:t>
      </w:r>
      <w:r w:rsidR="00C10F32" w:rsidRPr="00B316FA">
        <w:rPr>
          <w:rFonts w:ascii="Times New Roman" w:hAnsi="Times New Roman" w:cs="Times New Roman" w:hint="eastAsia"/>
        </w:rPr>
        <w:t>b</w:t>
      </w:r>
      <w:r w:rsidRPr="00B316FA">
        <w:rPr>
          <w:rFonts w:ascii="Times New Roman" w:hAnsi="Times New Roman" w:cs="Times New Roman"/>
        </w:rPr>
        <w:t xml:space="preserve">) </w:t>
      </w:r>
      <w:r w:rsidRPr="00B316FA">
        <w:rPr>
          <w:rFonts w:ascii="Times New Roman" w:eastAsia="Yu Mincho" w:hAnsi="Times New Roman" w:cs="Times New Roman" w:hint="eastAsia"/>
          <w:lang w:eastAsia="ja-JP"/>
        </w:rPr>
        <w:t>c</w:t>
      </w:r>
      <w:r w:rsidRPr="00B316FA">
        <w:rPr>
          <w:rFonts w:ascii="Times New Roman" w:hAnsi="Times New Roman" w:cs="Times New Roman"/>
        </w:rPr>
        <w:t xml:space="preserve">ritical current density of symmetric cells with </w:t>
      </w:r>
      <w:r w:rsidRPr="00B316FA">
        <w:rPr>
          <w:rFonts w:ascii="Times New Roman" w:eastAsia="Yu Mincho" w:hAnsi="Times New Roman" w:cs="Times New Roman" w:hint="eastAsia"/>
          <w:lang w:eastAsia="ja-JP"/>
        </w:rPr>
        <w:t xml:space="preserve">PEO and </w:t>
      </w:r>
      <w:r w:rsidRPr="00B316FA">
        <w:rPr>
          <w:rFonts w:ascii="Times New Roman" w:hAnsi="Times New Roman" w:cs="Times New Roman"/>
        </w:rPr>
        <w:t>BTO@TESPN@PEO electrolyte</w:t>
      </w:r>
      <w:r w:rsidRPr="00B316FA">
        <w:rPr>
          <w:rFonts w:ascii="Times New Roman" w:eastAsia="Yu Mincho" w:hAnsi="Times New Roman" w:cs="Times New Roman" w:hint="eastAsia"/>
          <w:lang w:eastAsia="ja-JP"/>
        </w:rPr>
        <w:t>s</w:t>
      </w:r>
      <w:r w:rsidRPr="00B316FA">
        <w:rPr>
          <w:rFonts w:ascii="Times New Roman" w:hAnsi="Times New Roman" w:cs="Times New Roman"/>
        </w:rPr>
        <w:t xml:space="preserve"> </w:t>
      </w:r>
      <w:r w:rsidR="00892EEC" w:rsidRPr="00B316FA">
        <w:rPr>
          <w:rFonts w:ascii="Times New Roman" w:eastAsia="Yu Gothic" w:hAnsi="Times New Roman" w:cs="Times New Roman" w:hint="eastAsia"/>
          <w:lang w:eastAsia="ja-JP"/>
        </w:rPr>
        <w:t xml:space="preserve">at different current rates </w:t>
      </w:r>
      <w:r w:rsidRPr="00B316FA">
        <w:rPr>
          <w:rFonts w:ascii="Times New Roman" w:hAnsi="Times New Roman" w:cs="Times New Roman"/>
        </w:rPr>
        <w:t>with 0.1</w:t>
      </w:r>
      <w:r w:rsidR="006B6739" w:rsidRPr="00B316FA">
        <w:rPr>
          <w:rFonts w:ascii="Times New Roman" w:eastAsia="Yu Gothic" w:hAnsi="Times New Roman" w:cs="Times New Roman" w:hint="eastAsia"/>
          <w:lang w:eastAsia="ja-JP"/>
        </w:rPr>
        <w:t xml:space="preserve"> </w:t>
      </w:r>
      <w:proofErr w:type="spellStart"/>
      <w:r w:rsidRPr="00B316FA">
        <w:rPr>
          <w:rFonts w:ascii="Times New Roman" w:hAnsi="Times New Roman" w:cs="Times New Roman"/>
        </w:rPr>
        <w:t>mAh</w:t>
      </w:r>
      <w:proofErr w:type="spellEnd"/>
      <w:r w:rsidRPr="00B316FA">
        <w:rPr>
          <w:rFonts w:ascii="Times New Roman" w:hAnsi="Times New Roman" w:cs="Times New Roman"/>
        </w:rPr>
        <w:t xml:space="preserve"> cm</w:t>
      </w:r>
      <w:r w:rsidRPr="00B316FA">
        <w:rPr>
          <w:rFonts w:ascii="Times New Roman" w:hAnsi="Times New Roman" w:cs="Times New Roman"/>
          <w:vertAlign w:val="superscript"/>
        </w:rPr>
        <w:t xml:space="preserve">-2 </w:t>
      </w:r>
      <w:r w:rsidR="00892EEC" w:rsidRPr="00B316FA">
        <w:rPr>
          <w:rFonts w:ascii="Times New Roman" w:eastAsia="Yu Gothic" w:hAnsi="Times New Roman" w:cs="Times New Roman" w:hint="eastAsia"/>
          <w:lang w:eastAsia="ja-JP"/>
        </w:rPr>
        <w:t>capacity limit</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w:t>
      </w:r>
      <w:r w:rsidR="00C10F32" w:rsidRPr="00B316FA">
        <w:rPr>
          <w:rFonts w:ascii="Times New Roman" w:hAnsi="Times New Roman" w:cs="Times New Roman" w:hint="eastAsia"/>
        </w:rPr>
        <w:t>c</w:t>
      </w:r>
      <w:r w:rsidRPr="00B316FA">
        <w:rPr>
          <w:rFonts w:ascii="Times New Roman" w:hAnsi="Times New Roman" w:cs="Times New Roman"/>
        </w:rPr>
        <w:t xml:space="preserve">) </w:t>
      </w:r>
      <w:bookmarkStart w:id="13" w:name="_Hlk178860926"/>
      <w:r w:rsidRPr="00B316FA">
        <w:rPr>
          <w:rFonts w:ascii="Times New Roman" w:eastAsia="Yu Mincho" w:hAnsi="Times New Roman" w:cs="Times New Roman" w:hint="eastAsia"/>
          <w:lang w:eastAsia="ja-JP"/>
        </w:rPr>
        <w:t>g</w:t>
      </w:r>
      <w:r w:rsidRPr="00B316FA">
        <w:rPr>
          <w:rFonts w:ascii="Times New Roman" w:hAnsi="Times New Roman" w:cs="Times New Roman"/>
        </w:rPr>
        <w:t>alvanostatic cycl</w:t>
      </w:r>
      <w:r w:rsidR="00AF038C" w:rsidRPr="00B316FA">
        <w:rPr>
          <w:rFonts w:ascii="Times New Roman" w:eastAsia="Yu Gothic" w:hAnsi="Times New Roman" w:cs="Times New Roman" w:hint="eastAsia"/>
          <w:lang w:eastAsia="ja-JP"/>
        </w:rPr>
        <w:t xml:space="preserve">e test </w:t>
      </w:r>
      <w:r w:rsidRPr="00B316FA">
        <w:rPr>
          <w:rFonts w:ascii="Times New Roman" w:hAnsi="Times New Roman" w:cs="Times New Roman"/>
        </w:rPr>
        <w:t>of Li-Li symmetric cell</w:t>
      </w:r>
      <w:bookmarkEnd w:id="13"/>
      <w:r w:rsidRPr="00B316FA">
        <w:rPr>
          <w:rFonts w:ascii="Times New Roman" w:hAnsi="Times New Roman" w:cs="Times New Roman"/>
        </w:rPr>
        <w:t xml:space="preserve"> </w:t>
      </w:r>
      <w:r w:rsidRPr="00B316FA">
        <w:rPr>
          <w:rFonts w:ascii="Times New Roman" w:eastAsia="Yu Mincho" w:hAnsi="Times New Roman" w:cs="Times New Roman" w:hint="eastAsia"/>
          <w:lang w:eastAsia="ja-JP"/>
        </w:rPr>
        <w:t xml:space="preserve">with BTO@TESPN@PEO </w:t>
      </w:r>
      <w:r w:rsidRPr="00B316FA">
        <w:rPr>
          <w:rFonts w:ascii="Times New Roman" w:hAnsi="Times New Roman" w:cs="Times New Roman"/>
        </w:rPr>
        <w:t>from 0.1 to 0.4 mA cm</w:t>
      </w:r>
      <w:r w:rsidRPr="00B316FA">
        <w:rPr>
          <w:rFonts w:ascii="Times New Roman" w:hAnsi="Times New Roman" w:cs="Times New Roman"/>
          <w:vertAlign w:val="superscript"/>
        </w:rPr>
        <w:t>-2</w:t>
      </w:r>
      <w:r w:rsidRPr="00B316FA">
        <w:rPr>
          <w:rFonts w:ascii="Times New Roman" w:hAnsi="Times New Roman" w:cs="Times New Roman"/>
        </w:rPr>
        <w:t xml:space="preserve"> </w:t>
      </w:r>
      <w:r w:rsidR="00130422" w:rsidRPr="00B316FA">
        <w:rPr>
          <w:rFonts w:ascii="Times New Roman" w:eastAsia="Yu Mincho" w:hAnsi="Times New Roman" w:cs="Times New Roman" w:hint="eastAsia"/>
          <w:lang w:eastAsia="ja-JP"/>
        </w:rPr>
        <w:t xml:space="preserve">with </w:t>
      </w:r>
      <w:r w:rsidRPr="00B316FA">
        <w:rPr>
          <w:rFonts w:ascii="Times New Roman" w:eastAsia="Yu Mincho" w:hAnsi="Times New Roman" w:cs="Times New Roman"/>
          <w:lang w:eastAsia="ja-JP"/>
        </w:rPr>
        <w:t>half hour charge/half hour discharge</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w:t>
      </w:r>
      <w:r w:rsidR="00C10F32" w:rsidRPr="00B316FA">
        <w:rPr>
          <w:rFonts w:ascii="Times New Roman" w:hAnsi="Times New Roman" w:cs="Times New Roman" w:hint="eastAsia"/>
        </w:rPr>
        <w:t>d</w:t>
      </w:r>
      <w:r w:rsidRPr="00B316FA">
        <w:rPr>
          <w:rFonts w:ascii="Times New Roman" w:hAnsi="Times New Roman" w:cs="Times New Roman"/>
        </w:rPr>
        <w:t xml:space="preserve">) </w:t>
      </w:r>
      <w:r w:rsidRPr="00B316FA">
        <w:rPr>
          <w:rFonts w:ascii="Times New Roman" w:eastAsia="Yu Mincho" w:hAnsi="Times New Roman" w:cs="Times New Roman" w:hint="eastAsia"/>
          <w:lang w:eastAsia="ja-JP"/>
        </w:rPr>
        <w:t>g</w:t>
      </w:r>
      <w:r w:rsidRPr="00B316FA">
        <w:rPr>
          <w:rFonts w:ascii="Times New Roman" w:hAnsi="Times New Roman" w:cs="Times New Roman"/>
        </w:rPr>
        <w:t>alvanostatic cycl</w:t>
      </w:r>
      <w:r w:rsidR="00B30FD4" w:rsidRPr="00B316FA">
        <w:rPr>
          <w:rFonts w:ascii="Times New Roman" w:eastAsia="Yu Gothic" w:hAnsi="Times New Roman" w:cs="Times New Roman" w:hint="eastAsia"/>
          <w:lang w:eastAsia="ja-JP"/>
        </w:rPr>
        <w:t>e tests</w:t>
      </w:r>
      <w:r w:rsidRPr="00B316FA">
        <w:rPr>
          <w:rFonts w:ascii="Times New Roman" w:hAnsi="Times New Roman" w:cs="Times New Roman"/>
        </w:rPr>
        <w:t xml:space="preserve"> of Li-Li symmetric cell</w:t>
      </w:r>
      <w:r w:rsidR="00B30FD4" w:rsidRPr="00B316FA">
        <w:rPr>
          <w:rFonts w:ascii="Times New Roman" w:eastAsia="Yu Gothic" w:hAnsi="Times New Roman" w:cs="Times New Roman" w:hint="eastAsia"/>
          <w:lang w:eastAsia="ja-JP"/>
        </w:rPr>
        <w:t>s</w:t>
      </w:r>
      <w:r w:rsidRPr="00B316FA">
        <w:rPr>
          <w:rFonts w:ascii="Times New Roman" w:hAnsi="Times New Roman" w:cs="Times New Roman"/>
        </w:rPr>
        <w:t xml:space="preserve"> with </w:t>
      </w:r>
      <w:r w:rsidRPr="00B316FA">
        <w:rPr>
          <w:rFonts w:ascii="Times New Roman" w:eastAsia="Yu Mincho" w:hAnsi="Times New Roman" w:cs="Times New Roman" w:hint="eastAsia"/>
          <w:lang w:eastAsia="ja-JP"/>
        </w:rPr>
        <w:t xml:space="preserve">PEO and </w:t>
      </w:r>
      <w:r w:rsidRPr="00B316FA">
        <w:rPr>
          <w:rFonts w:ascii="Times New Roman" w:hAnsi="Times New Roman" w:cs="Times New Roman"/>
        </w:rPr>
        <w:t xml:space="preserve">BTO@TESPN@PEO </w:t>
      </w:r>
      <w:r w:rsidR="00B30FD4" w:rsidRPr="00B316FA">
        <w:rPr>
          <w:rFonts w:ascii="Times New Roman" w:eastAsia="Yu Gothic" w:hAnsi="Times New Roman" w:cs="Times New Roman" w:hint="eastAsia"/>
          <w:lang w:eastAsia="ja-JP"/>
        </w:rPr>
        <w:t>SPEs</w:t>
      </w:r>
      <w:r w:rsidRPr="00B316FA">
        <w:rPr>
          <w:rFonts w:ascii="Times New Roman" w:hAnsi="Times New Roman" w:cs="Times New Roman"/>
        </w:rPr>
        <w:t xml:space="preserve"> with 0.1 mA cm</w:t>
      </w:r>
      <w:r w:rsidRPr="00B316FA">
        <w:rPr>
          <w:rFonts w:ascii="Times New Roman" w:hAnsi="Times New Roman" w:cs="Times New Roman"/>
          <w:vertAlign w:val="superscript"/>
        </w:rPr>
        <w:t>-2</w:t>
      </w:r>
      <w:r w:rsidRPr="00B316FA">
        <w:rPr>
          <w:rFonts w:ascii="Times New Roman" w:hAnsi="Times New Roman" w:cs="Times New Roman"/>
        </w:rPr>
        <w:t>.</w:t>
      </w:r>
    </w:p>
    <w:p w14:paraId="1F596D3F" w14:textId="77777777" w:rsidR="00C6283C" w:rsidRPr="00B316FA" w:rsidRDefault="00C6283C" w:rsidP="00C6283C">
      <w:pPr>
        <w:spacing w:line="360" w:lineRule="auto"/>
        <w:ind w:firstLineChars="200" w:firstLine="480"/>
        <w:rPr>
          <w:rFonts w:ascii="Times New Roman" w:hAnsi="Times New Roman" w:cs="Times New Roman"/>
          <w:sz w:val="24"/>
          <w:szCs w:val="24"/>
        </w:rPr>
      </w:pPr>
    </w:p>
    <w:p w14:paraId="44C0DB69" w14:textId="43689602" w:rsidR="00C6283C" w:rsidRPr="00B316FA" w:rsidRDefault="002B7A3C" w:rsidP="00C6283C">
      <w:pPr>
        <w:spacing w:line="360" w:lineRule="auto"/>
        <w:ind w:firstLineChars="200" w:firstLine="480"/>
        <w:rPr>
          <w:rFonts w:ascii="Times New Roman" w:hAnsi="Times New Roman" w:cs="Times New Roman"/>
          <w:sz w:val="24"/>
          <w:szCs w:val="24"/>
        </w:rPr>
      </w:pPr>
      <w:r w:rsidRPr="00B316FA">
        <w:rPr>
          <w:rFonts w:ascii="Times New Roman" w:eastAsia="Yu Gothic" w:hAnsi="Times New Roman" w:cs="Times New Roman" w:hint="eastAsia"/>
          <w:sz w:val="24"/>
          <w:szCs w:val="24"/>
          <w:lang w:eastAsia="ja-JP"/>
        </w:rPr>
        <w:t xml:space="preserve">The SPEs were also tested for 5 cycles each with increasing current rate </w:t>
      </w:r>
      <w:r w:rsidR="001A4AD1" w:rsidRPr="00B316FA">
        <w:rPr>
          <w:rFonts w:ascii="Times New Roman" w:hAnsi="Times New Roman" w:cs="Times New Roman" w:hint="eastAsia"/>
          <w:sz w:val="24"/>
          <w:szCs w:val="24"/>
        </w:rPr>
        <w:t>from 0.1</w:t>
      </w:r>
      <w:r w:rsidRPr="00B316FA">
        <w:rPr>
          <w:rFonts w:ascii="Times New Roman" w:eastAsia="Yu Gothic" w:hAnsi="Times New Roman" w:cs="Times New Roman" w:hint="eastAsia"/>
          <w:sz w:val="24"/>
          <w:szCs w:val="24"/>
          <w:lang w:eastAsia="ja-JP"/>
        </w:rPr>
        <w:t xml:space="preserve"> mA cm</w:t>
      </w:r>
      <w:r w:rsidRPr="00B316FA">
        <w:rPr>
          <w:rFonts w:ascii="Times New Roman" w:eastAsia="Yu Gothic" w:hAnsi="Times New Roman" w:cs="Times New Roman"/>
          <w:sz w:val="24"/>
          <w:szCs w:val="24"/>
          <w:vertAlign w:val="superscript"/>
          <w:lang w:eastAsia="ja-JP"/>
        </w:rPr>
        <w:t>-2</w:t>
      </w:r>
      <w:r w:rsidRPr="00B316FA">
        <w:rPr>
          <w:rFonts w:ascii="Times New Roman" w:eastAsia="Yu Gothic" w:hAnsi="Times New Roman" w:cs="Times New Roman" w:hint="eastAsia"/>
          <w:sz w:val="24"/>
          <w:szCs w:val="24"/>
          <w:lang w:eastAsia="ja-JP"/>
        </w:rPr>
        <w:t xml:space="preserve"> </w:t>
      </w:r>
      <w:r w:rsidR="00B62593" w:rsidRPr="00B316FA">
        <w:rPr>
          <w:rFonts w:ascii="Times New Roman" w:eastAsia="Yu Gothic" w:hAnsi="Times New Roman" w:cs="Times New Roman" w:hint="eastAsia"/>
          <w:sz w:val="24"/>
          <w:szCs w:val="24"/>
          <w:lang w:eastAsia="ja-JP"/>
        </w:rPr>
        <w:t xml:space="preserve">with a capacity limit of 0.1 </w:t>
      </w:r>
      <w:proofErr w:type="spellStart"/>
      <w:r w:rsidR="00B62593" w:rsidRPr="00B316FA">
        <w:rPr>
          <w:rFonts w:ascii="Times New Roman" w:eastAsia="Yu Gothic" w:hAnsi="Times New Roman" w:cs="Times New Roman" w:hint="eastAsia"/>
          <w:sz w:val="24"/>
          <w:szCs w:val="24"/>
          <w:lang w:eastAsia="ja-JP"/>
        </w:rPr>
        <w:t>mAh</w:t>
      </w:r>
      <w:proofErr w:type="spellEnd"/>
      <w:r w:rsidR="00B62593" w:rsidRPr="00B316FA">
        <w:rPr>
          <w:rFonts w:ascii="Times New Roman" w:eastAsia="Yu Gothic" w:hAnsi="Times New Roman" w:cs="Times New Roman" w:hint="eastAsia"/>
          <w:sz w:val="24"/>
          <w:szCs w:val="24"/>
          <w:lang w:eastAsia="ja-JP"/>
        </w:rPr>
        <w:t xml:space="preserve"> cm</w:t>
      </w:r>
      <w:r w:rsidR="00B62593" w:rsidRPr="00B316FA">
        <w:rPr>
          <w:rFonts w:ascii="Times New Roman" w:eastAsia="Yu Gothic" w:hAnsi="Times New Roman" w:cs="Times New Roman"/>
          <w:sz w:val="24"/>
          <w:szCs w:val="24"/>
          <w:vertAlign w:val="superscript"/>
          <w:lang w:eastAsia="ja-JP"/>
        </w:rPr>
        <w:t>-2</w:t>
      </w:r>
      <w:r w:rsidR="00B62593" w:rsidRPr="00B316FA">
        <w:rPr>
          <w:rFonts w:ascii="Times New Roman" w:eastAsia="Yu Gothic" w:hAnsi="Times New Roman" w:cs="Times New Roman" w:hint="eastAsia"/>
          <w:sz w:val="24"/>
          <w:szCs w:val="24"/>
          <w:lang w:eastAsia="ja-JP"/>
        </w:rPr>
        <w:t xml:space="preserve"> </w:t>
      </w:r>
      <w:r w:rsidRPr="00B316FA">
        <w:rPr>
          <w:rFonts w:ascii="Times New Roman" w:eastAsia="Yu Gothic" w:hAnsi="Times New Roman" w:cs="Times New Roman" w:hint="eastAsia"/>
          <w:sz w:val="24"/>
          <w:szCs w:val="24"/>
          <w:lang w:eastAsia="ja-JP"/>
        </w:rPr>
        <w:t>until the cell short-circuits</w:t>
      </w:r>
      <w:r w:rsidR="009161D3" w:rsidRPr="00B316FA">
        <w:rPr>
          <w:rFonts w:ascii="Times New Roman" w:eastAsia="Yu Gothic" w:hAnsi="Times New Roman" w:cs="Times New Roman" w:hint="eastAsia"/>
          <w:sz w:val="24"/>
          <w:szCs w:val="24"/>
          <w:lang w:eastAsia="ja-JP"/>
        </w:rPr>
        <w:t xml:space="preserve"> (Figure </w:t>
      </w:r>
      <w:r w:rsidR="00C10F32" w:rsidRPr="00B316FA">
        <w:rPr>
          <w:rFonts w:ascii="Times New Roman" w:eastAsia="Yu Gothic" w:hAnsi="Times New Roman" w:cs="Times New Roman" w:hint="eastAsia"/>
          <w:sz w:val="24"/>
          <w:szCs w:val="24"/>
          <w:lang w:eastAsia="ja-JP"/>
        </w:rPr>
        <w:t>3</w:t>
      </w:r>
      <w:r w:rsidR="00C10F32" w:rsidRPr="00B316FA">
        <w:rPr>
          <w:rFonts w:ascii="Times New Roman" w:hAnsi="Times New Roman" w:cs="Times New Roman" w:hint="eastAsia"/>
          <w:sz w:val="24"/>
          <w:szCs w:val="24"/>
        </w:rPr>
        <w:t>b</w:t>
      </w:r>
      <w:r w:rsidR="009161D3" w:rsidRPr="00B316FA">
        <w:rPr>
          <w:rFonts w:ascii="Times New Roman" w:eastAsia="Yu Gothic" w:hAnsi="Times New Roman" w:cs="Times New Roman" w:hint="eastAsia"/>
          <w:sz w:val="24"/>
          <w:szCs w:val="24"/>
          <w:lang w:eastAsia="ja-JP"/>
        </w:rPr>
        <w:t>)</w:t>
      </w:r>
      <w:r w:rsidRPr="00B316FA">
        <w:rPr>
          <w:rFonts w:ascii="Times New Roman" w:eastAsia="Yu Gothic" w:hAnsi="Times New Roman" w:cs="Times New Roman" w:hint="eastAsia"/>
          <w:sz w:val="24"/>
          <w:szCs w:val="24"/>
          <w:lang w:eastAsia="ja-JP"/>
        </w:rPr>
        <w:t>.</w:t>
      </w:r>
      <w:bookmarkStart w:id="14" w:name="OLE_LINK9"/>
      <w:r w:rsidRPr="00B316FA">
        <w:rPr>
          <w:rFonts w:ascii="Times New Roman" w:eastAsia="Yu Gothic" w:hAnsi="Times New Roman" w:cs="Times New Roman" w:hint="eastAsia"/>
          <w:sz w:val="24"/>
          <w:szCs w:val="24"/>
          <w:lang w:eastAsia="ja-JP"/>
        </w:rPr>
        <w:t xml:space="preserve"> The maximum </w:t>
      </w:r>
      <w:r w:rsidRPr="00B316FA">
        <w:rPr>
          <w:rFonts w:ascii="Times New Roman" w:eastAsia="Yu Gothic" w:hAnsi="Times New Roman" w:cs="Times New Roman"/>
          <w:sz w:val="24"/>
          <w:szCs w:val="24"/>
          <w:lang w:eastAsia="ja-JP"/>
        </w:rPr>
        <w:t>achievable</w:t>
      </w:r>
      <w:r w:rsidRPr="00B316FA">
        <w:rPr>
          <w:rFonts w:ascii="Times New Roman" w:eastAsia="Yu Gothic" w:hAnsi="Times New Roman" w:cs="Times New Roman" w:hint="eastAsia"/>
          <w:sz w:val="24"/>
          <w:szCs w:val="24"/>
          <w:lang w:eastAsia="ja-JP"/>
        </w:rPr>
        <w:t xml:space="preserve"> current (critical current density) of</w:t>
      </w:r>
      <w:r w:rsidR="00C6283C" w:rsidRPr="00B316FA">
        <w:rPr>
          <w:rFonts w:ascii="Times New Roman" w:hAnsi="Times New Roman" w:cs="Times New Roman" w:hint="eastAsia"/>
          <w:sz w:val="24"/>
          <w:szCs w:val="24"/>
        </w:rPr>
        <w:t xml:space="preserve"> BTO@TESPN@PEO </w:t>
      </w:r>
      <w:r w:rsidRPr="00B316FA">
        <w:rPr>
          <w:rFonts w:ascii="Times New Roman" w:eastAsia="Yu Gothic" w:hAnsi="Times New Roman" w:cs="Times New Roman" w:hint="eastAsia"/>
          <w:sz w:val="24"/>
          <w:szCs w:val="24"/>
          <w:lang w:eastAsia="ja-JP"/>
        </w:rPr>
        <w:t xml:space="preserve">is </w:t>
      </w:r>
      <w:r w:rsidR="00C6283C" w:rsidRPr="00B316FA">
        <w:rPr>
          <w:rFonts w:ascii="Times New Roman" w:hAnsi="Times New Roman" w:cs="Times New Roman" w:hint="eastAsia"/>
          <w:sz w:val="24"/>
          <w:szCs w:val="24"/>
        </w:rPr>
        <w:t>1.6</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mA cm</w:t>
      </w:r>
      <w:r w:rsidR="00C6283C" w:rsidRPr="00B316FA">
        <w:rPr>
          <w:rFonts w:ascii="Times New Roman" w:hAnsi="Times New Roman" w:cs="Times New Roman" w:hint="eastAsia"/>
          <w:sz w:val="24"/>
          <w:szCs w:val="24"/>
          <w:vertAlign w:val="superscript"/>
        </w:rPr>
        <w:t>-2</w:t>
      </w:r>
      <w:r w:rsidR="00C6283C" w:rsidRPr="00B316FA">
        <w:rPr>
          <w:rFonts w:ascii="Times New Roman" w:hAnsi="Times New Roman" w:cs="Times New Roman" w:hint="eastAsia"/>
          <w:sz w:val="24"/>
          <w:szCs w:val="24"/>
        </w:rPr>
        <w:t xml:space="preserve"> </w:t>
      </w:r>
      <w:r w:rsidRPr="00B316FA">
        <w:rPr>
          <w:rFonts w:ascii="Times New Roman" w:eastAsia="Yu Gothic" w:hAnsi="Times New Roman" w:cs="Times New Roman" w:hint="eastAsia"/>
          <w:sz w:val="24"/>
          <w:szCs w:val="24"/>
          <w:lang w:eastAsia="ja-JP"/>
        </w:rPr>
        <w:t xml:space="preserve">which is higher than that for </w:t>
      </w:r>
      <w:r w:rsidR="00C6283C" w:rsidRPr="00B316FA">
        <w:rPr>
          <w:rFonts w:ascii="Times New Roman" w:hAnsi="Times New Roman" w:cs="Times New Roman" w:hint="eastAsia"/>
          <w:sz w:val="24"/>
          <w:szCs w:val="24"/>
        </w:rPr>
        <w:t>PEO (1.0</w:t>
      </w:r>
      <w:r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mA cm</w:t>
      </w:r>
      <w:r w:rsidR="00C6283C" w:rsidRPr="00B316FA">
        <w:rPr>
          <w:rFonts w:ascii="Times New Roman" w:hAnsi="Times New Roman" w:cs="Times New Roman"/>
          <w:sz w:val="24"/>
          <w:szCs w:val="24"/>
          <w:vertAlign w:val="superscript"/>
        </w:rPr>
        <w:t>-2</w:t>
      </w:r>
      <w:r w:rsidR="00C6283C" w:rsidRPr="00B316FA">
        <w:rPr>
          <w:rFonts w:ascii="Times New Roman" w:hAnsi="Times New Roman" w:cs="Times New Roman" w:hint="eastAsia"/>
          <w:sz w:val="24"/>
          <w:szCs w:val="24"/>
        </w:rPr>
        <w:t>)</w:t>
      </w:r>
      <w:r w:rsidR="008445D0" w:rsidRPr="00B316FA">
        <w:rPr>
          <w:rFonts w:ascii="Times New Roman" w:hAnsi="Times New Roman" w:cs="Times New Roman" w:hint="eastAsia"/>
          <w:sz w:val="24"/>
          <w:szCs w:val="24"/>
        </w:rPr>
        <w:t xml:space="preserve"> and BTO@PEO (1.1 mA cm</w:t>
      </w:r>
      <w:r w:rsidR="008445D0" w:rsidRPr="00B316FA">
        <w:rPr>
          <w:rFonts w:ascii="Times New Roman" w:hAnsi="Times New Roman" w:cs="Times New Roman" w:hint="eastAsia"/>
          <w:sz w:val="24"/>
          <w:szCs w:val="24"/>
          <w:vertAlign w:val="superscript"/>
        </w:rPr>
        <w:t>-2</w:t>
      </w:r>
      <w:r w:rsidR="008445D0" w:rsidRPr="00B316FA">
        <w:rPr>
          <w:rFonts w:ascii="Times New Roman" w:hAnsi="Times New Roman" w:cs="Times New Roman" w:hint="eastAsia"/>
          <w:sz w:val="24"/>
          <w:szCs w:val="24"/>
        </w:rPr>
        <w:t xml:space="preserve">) (Figure </w:t>
      </w:r>
      <w:r w:rsidR="00B4521F" w:rsidRPr="00B316FA">
        <w:rPr>
          <w:rFonts w:ascii="Times New Roman" w:hAnsi="Times New Roman" w:cs="Times New Roman" w:hint="eastAsia"/>
          <w:sz w:val="24"/>
          <w:szCs w:val="24"/>
        </w:rPr>
        <w:t>S</w:t>
      </w:r>
      <w:r w:rsidR="00F70D06" w:rsidRPr="00B316FA">
        <w:rPr>
          <w:rFonts w:ascii="Times New Roman" w:hAnsi="Times New Roman" w:cs="Times New Roman" w:hint="eastAsia"/>
          <w:sz w:val="24"/>
          <w:szCs w:val="24"/>
        </w:rPr>
        <w:t>8</w:t>
      </w:r>
      <w:r w:rsidR="008445D0" w:rsidRPr="00B316FA">
        <w:rPr>
          <w:rFonts w:ascii="Times New Roman" w:hAnsi="Times New Roman" w:cs="Times New Roman" w:hint="eastAsia"/>
          <w:sz w:val="24"/>
          <w:szCs w:val="24"/>
        </w:rPr>
        <w:t>)</w:t>
      </w:r>
      <w:r w:rsidR="008D6A98" w:rsidRPr="00B316FA">
        <w:rPr>
          <w:rFonts w:ascii="Times New Roman" w:eastAsia="Yu Gothic" w:hAnsi="Times New Roman" w:cs="Times New Roman" w:hint="eastAsia"/>
          <w:sz w:val="24"/>
          <w:szCs w:val="24"/>
          <w:lang w:eastAsia="ja-JP"/>
        </w:rPr>
        <w:t>, suggesting that BTO@TESPN@PEO may suppress Li dendrite formation.</w:t>
      </w:r>
      <w:bookmarkEnd w:id="14"/>
      <w:r w:rsidR="008D6A98"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Additionally, symmetric cells with BTO@TESPN@PEO display stable </w:t>
      </w:r>
      <w:r w:rsidR="00331F88" w:rsidRPr="00B316FA">
        <w:rPr>
          <w:rFonts w:ascii="Times New Roman" w:eastAsia="Yu Gothic" w:hAnsi="Times New Roman" w:cs="Times New Roman" w:hint="eastAsia"/>
          <w:sz w:val="24"/>
          <w:szCs w:val="24"/>
          <w:lang w:eastAsia="ja-JP"/>
        </w:rPr>
        <w:t>charge-discharge profiles</w:t>
      </w:r>
      <w:r w:rsidR="00C6283C" w:rsidRPr="00B316FA">
        <w:rPr>
          <w:rFonts w:ascii="Times New Roman" w:hAnsi="Times New Roman" w:cs="Times New Roman" w:hint="eastAsia"/>
          <w:sz w:val="24"/>
          <w:szCs w:val="24"/>
        </w:rPr>
        <w:t xml:space="preserve"> even at </w:t>
      </w:r>
      <w:r w:rsidR="00CB4A0A" w:rsidRPr="00B316FA">
        <w:rPr>
          <w:rFonts w:ascii="Times New Roman" w:eastAsia="Yu Gothic" w:hAnsi="Times New Roman" w:cs="Times New Roman" w:hint="eastAsia"/>
          <w:sz w:val="24"/>
          <w:szCs w:val="24"/>
          <w:lang w:eastAsia="ja-JP"/>
        </w:rPr>
        <w:t xml:space="preserve">a </w:t>
      </w:r>
      <w:r w:rsidR="00C6283C" w:rsidRPr="00B316FA">
        <w:rPr>
          <w:rFonts w:ascii="Times New Roman" w:hAnsi="Times New Roman" w:cs="Times New Roman" w:hint="eastAsia"/>
          <w:sz w:val="24"/>
          <w:szCs w:val="24"/>
        </w:rPr>
        <w:t xml:space="preserve">high current </w:t>
      </w:r>
      <w:r w:rsidR="00E0655C" w:rsidRPr="00B316FA">
        <w:rPr>
          <w:rFonts w:ascii="Times New Roman" w:eastAsia="Yu Gothic" w:hAnsi="Times New Roman" w:cs="Times New Roman" w:hint="eastAsia"/>
          <w:sz w:val="24"/>
          <w:szCs w:val="24"/>
          <w:lang w:eastAsia="ja-JP"/>
        </w:rPr>
        <w:t>rate</w:t>
      </w:r>
      <w:r w:rsidR="00C6283C" w:rsidRPr="00B316FA">
        <w:rPr>
          <w:rFonts w:ascii="Times New Roman" w:hAnsi="Times New Roman" w:cs="Times New Roman" w:hint="eastAsia"/>
          <w:sz w:val="24"/>
          <w:szCs w:val="24"/>
        </w:rPr>
        <w:t xml:space="preserve"> of 0.4 mA cm</w:t>
      </w:r>
      <w:r w:rsidR="00C6283C" w:rsidRPr="00B316FA">
        <w:rPr>
          <w:rFonts w:ascii="Times New Roman" w:hAnsi="Times New Roman" w:cs="Times New Roman" w:hint="eastAsia"/>
          <w:sz w:val="24"/>
          <w:szCs w:val="24"/>
          <w:vertAlign w:val="superscript"/>
        </w:rPr>
        <w:t>-2</w:t>
      </w:r>
      <w:r w:rsidR="00C6283C" w:rsidRPr="00B316FA">
        <w:rPr>
          <w:rFonts w:ascii="Times New Roman" w:eastAsia="Yu Mincho" w:hAnsi="Times New Roman" w:cs="Times New Roman" w:hint="eastAsia"/>
          <w:sz w:val="24"/>
          <w:szCs w:val="24"/>
          <w:vertAlign w:val="superscript"/>
          <w:lang w:eastAsia="ja-JP"/>
        </w:rPr>
        <w:t xml:space="preserve"> </w:t>
      </w:r>
      <w:r w:rsidR="00C6283C" w:rsidRPr="00B316FA">
        <w:rPr>
          <w:rFonts w:ascii="Times New Roman" w:hAnsi="Times New Roman" w:cs="Times New Roman" w:hint="eastAsia"/>
          <w:sz w:val="24"/>
          <w:szCs w:val="24"/>
        </w:rPr>
        <w:t xml:space="preserve">(Figure </w:t>
      </w:r>
      <w:r w:rsidR="00C10F32" w:rsidRPr="00B316FA">
        <w:rPr>
          <w:rFonts w:ascii="Times New Roman" w:eastAsia="Yu Mincho" w:hAnsi="Times New Roman" w:cs="Times New Roman" w:hint="eastAsia"/>
          <w:sz w:val="24"/>
          <w:szCs w:val="24"/>
          <w:lang w:eastAsia="ja-JP"/>
        </w:rPr>
        <w:t>3</w:t>
      </w:r>
      <w:r w:rsidR="00C10F32" w:rsidRPr="00B316FA">
        <w:rPr>
          <w:rFonts w:ascii="Times New Roman" w:hAnsi="Times New Roman" w:cs="Times New Roman" w:hint="eastAsia"/>
          <w:sz w:val="24"/>
          <w:szCs w:val="24"/>
        </w:rPr>
        <w:t>c</w:t>
      </w:r>
      <w:r w:rsidR="0040087C" w:rsidRPr="00B316FA">
        <w:rPr>
          <w:rFonts w:ascii="Times New Roman" w:hAnsi="Times New Roman" w:cs="Times New Roman" w:hint="eastAsia"/>
          <w:sz w:val="24"/>
          <w:szCs w:val="24"/>
        </w:rPr>
        <w:t xml:space="preserve">) </w:t>
      </w:r>
      <w:r w:rsidR="00B94D59" w:rsidRPr="00B316FA">
        <w:rPr>
          <w:rFonts w:ascii="Times New Roman" w:eastAsia="Yu Gothic" w:hAnsi="Times New Roman" w:cs="Times New Roman" w:hint="eastAsia"/>
          <w:sz w:val="24"/>
          <w:szCs w:val="24"/>
          <w:lang w:eastAsia="ja-JP"/>
        </w:rPr>
        <w:t xml:space="preserve">in comparison with </w:t>
      </w:r>
      <w:r w:rsidR="0040087C" w:rsidRPr="00B316FA">
        <w:rPr>
          <w:rFonts w:ascii="Times New Roman" w:hAnsi="Times New Roman" w:cs="Times New Roman" w:hint="eastAsia"/>
          <w:sz w:val="24"/>
          <w:szCs w:val="24"/>
        </w:rPr>
        <w:t xml:space="preserve">cells with PEO and BTO@PEO (Figure </w:t>
      </w:r>
      <w:r w:rsidR="00B4521F" w:rsidRPr="00B316FA">
        <w:rPr>
          <w:rFonts w:ascii="Times New Roman" w:hAnsi="Times New Roman" w:cs="Times New Roman" w:hint="eastAsia"/>
          <w:sz w:val="24"/>
          <w:szCs w:val="24"/>
        </w:rPr>
        <w:t>S</w:t>
      </w:r>
      <w:r w:rsidR="00F70D06" w:rsidRPr="00B316FA">
        <w:rPr>
          <w:rFonts w:ascii="Times New Roman" w:hAnsi="Times New Roman" w:cs="Times New Roman" w:hint="eastAsia"/>
          <w:sz w:val="24"/>
          <w:szCs w:val="24"/>
        </w:rPr>
        <w:t>9</w:t>
      </w:r>
      <w:r w:rsidR="0040087C" w:rsidRPr="00B316FA">
        <w:rPr>
          <w:rFonts w:ascii="Times New Roman" w:hAnsi="Times New Roman" w:cs="Times New Roman" w:hint="eastAsia"/>
          <w:sz w:val="24"/>
          <w:szCs w:val="24"/>
        </w:rPr>
        <w:t xml:space="preserve">). </w:t>
      </w:r>
      <w:r w:rsidR="00C6283C" w:rsidRPr="00B316FA">
        <w:rPr>
          <w:rFonts w:ascii="Times New Roman" w:hAnsi="Times New Roman" w:cs="Times New Roman" w:hint="eastAsia"/>
          <w:sz w:val="24"/>
          <w:szCs w:val="24"/>
        </w:rPr>
        <w:t>Moreover,</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the cell employing BTO@TESPN@PEO also exhibit</w:t>
      </w:r>
      <w:r w:rsidR="000C3861" w:rsidRPr="00B316FA">
        <w:rPr>
          <w:rFonts w:ascii="Times New Roman" w:eastAsia="Yu Gothic" w:hAnsi="Times New Roman" w:cs="Times New Roman" w:hint="eastAsia"/>
          <w:sz w:val="24"/>
          <w:szCs w:val="24"/>
          <w:lang w:eastAsia="ja-JP"/>
        </w:rPr>
        <w:t>s</w:t>
      </w:r>
      <w:r w:rsidR="00C6283C" w:rsidRPr="00B316FA">
        <w:rPr>
          <w:rFonts w:ascii="Times New Roman" w:hAnsi="Times New Roman" w:cs="Times New Roman" w:hint="eastAsia"/>
          <w:sz w:val="24"/>
          <w:szCs w:val="24"/>
        </w:rPr>
        <w:t xml:space="preserve"> superior </w:t>
      </w:r>
      <w:r w:rsidR="00331F88" w:rsidRPr="00B316FA">
        <w:rPr>
          <w:rFonts w:ascii="Times New Roman" w:eastAsia="Yu Gothic" w:hAnsi="Times New Roman" w:cs="Times New Roman" w:hint="eastAsia"/>
          <w:sz w:val="24"/>
          <w:szCs w:val="24"/>
          <w:lang w:eastAsia="ja-JP"/>
        </w:rPr>
        <w:t xml:space="preserve">cycle </w:t>
      </w:r>
      <w:r w:rsidR="00C6283C" w:rsidRPr="00B316FA">
        <w:rPr>
          <w:rFonts w:ascii="Times New Roman" w:hAnsi="Times New Roman" w:cs="Times New Roman" w:hint="eastAsia"/>
          <w:sz w:val="24"/>
          <w:szCs w:val="24"/>
        </w:rPr>
        <w:t>stability when compared to those utilizing only pure PEO</w:t>
      </w:r>
      <w:r w:rsidR="004710BD" w:rsidRPr="00B316FA">
        <w:rPr>
          <w:rFonts w:ascii="Times New Roman" w:eastAsia="Yu Gothic" w:hAnsi="Times New Roman" w:cs="Times New Roman" w:hint="eastAsia"/>
          <w:sz w:val="24"/>
          <w:szCs w:val="24"/>
          <w:lang w:eastAsia="ja-JP"/>
        </w:rPr>
        <w:t xml:space="preserve"> and BTO@PEO</w:t>
      </w:r>
      <w:r w:rsidR="00C6283C" w:rsidRPr="00B316FA">
        <w:rPr>
          <w:rFonts w:ascii="Times New Roman" w:hAnsi="Times New Roman" w:cs="Times New Roman" w:hint="eastAsia"/>
          <w:sz w:val="24"/>
          <w:szCs w:val="24"/>
        </w:rPr>
        <w:t xml:space="preserve">. As illustrated in Figure </w:t>
      </w:r>
      <w:r w:rsidR="00C10F32" w:rsidRPr="00B316FA">
        <w:rPr>
          <w:rFonts w:ascii="Times New Roman" w:eastAsia="Yu Mincho" w:hAnsi="Times New Roman" w:cs="Times New Roman" w:hint="eastAsia"/>
          <w:sz w:val="24"/>
          <w:szCs w:val="24"/>
          <w:lang w:eastAsia="ja-JP"/>
        </w:rPr>
        <w:t>3</w:t>
      </w:r>
      <w:r w:rsidR="00C10F32" w:rsidRPr="00B316FA">
        <w:rPr>
          <w:rFonts w:ascii="Times New Roman" w:hAnsi="Times New Roman" w:cs="Times New Roman" w:hint="eastAsia"/>
          <w:sz w:val="24"/>
          <w:szCs w:val="24"/>
        </w:rPr>
        <w:t>d</w:t>
      </w:r>
      <w:r w:rsidR="00C6283C" w:rsidRPr="00B316FA">
        <w:rPr>
          <w:rFonts w:ascii="Times New Roman" w:hAnsi="Times New Roman" w:cs="Times New Roman" w:hint="eastAsia"/>
          <w:sz w:val="24"/>
          <w:szCs w:val="24"/>
        </w:rPr>
        <w:t xml:space="preserve">, the cell incorporating BTO@TESPN@PEO </w:t>
      </w:r>
      <w:r w:rsidR="00331F88" w:rsidRPr="00B316FA">
        <w:rPr>
          <w:rFonts w:ascii="Times New Roman" w:eastAsia="Yu Gothic" w:hAnsi="Times New Roman" w:cs="Times New Roman" w:hint="eastAsia"/>
          <w:sz w:val="24"/>
          <w:szCs w:val="24"/>
          <w:lang w:eastAsia="ja-JP"/>
        </w:rPr>
        <w:t xml:space="preserve">can be operated </w:t>
      </w:r>
      <w:r w:rsidR="00C6283C" w:rsidRPr="00B316FA">
        <w:rPr>
          <w:rFonts w:ascii="Times New Roman" w:hAnsi="Times New Roman" w:cs="Times New Roman" w:hint="eastAsia"/>
          <w:sz w:val="24"/>
          <w:szCs w:val="24"/>
        </w:rPr>
        <w:t xml:space="preserve">successfully for over </w:t>
      </w:r>
      <w:r w:rsidR="00907589" w:rsidRPr="00B316FA">
        <w:rPr>
          <w:rFonts w:ascii="Times New Roman" w:eastAsia="Yu Gothic" w:hAnsi="Times New Roman" w:cs="Times New Roman" w:hint="eastAsia"/>
          <w:sz w:val="24"/>
          <w:szCs w:val="24"/>
          <w:lang w:eastAsia="ja-JP"/>
        </w:rPr>
        <w:t>10</w:t>
      </w:r>
      <w:r w:rsidR="00C6283C" w:rsidRPr="00B316FA">
        <w:rPr>
          <w:rFonts w:ascii="Times New Roman" w:hAnsi="Times New Roman" w:cs="Times New Roman" w:hint="eastAsia"/>
          <w:sz w:val="24"/>
          <w:szCs w:val="24"/>
        </w:rPr>
        <w:t>00</w:t>
      </w:r>
      <w:r w:rsidR="00331F88"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h </w:t>
      </w:r>
      <w:r w:rsidR="00FB178D" w:rsidRPr="00B316FA">
        <w:rPr>
          <w:rFonts w:ascii="Times New Roman" w:eastAsia="Yu Gothic" w:hAnsi="Times New Roman" w:cs="Times New Roman" w:hint="eastAsia"/>
          <w:sz w:val="24"/>
          <w:szCs w:val="24"/>
          <w:lang w:eastAsia="ja-JP"/>
        </w:rPr>
        <w:t xml:space="preserve">with a capacity limit of 0.1 </w:t>
      </w:r>
      <w:proofErr w:type="spellStart"/>
      <w:r w:rsidR="00FB178D" w:rsidRPr="00B316FA">
        <w:rPr>
          <w:rFonts w:ascii="Times New Roman" w:eastAsia="Yu Gothic" w:hAnsi="Times New Roman" w:cs="Times New Roman" w:hint="eastAsia"/>
          <w:sz w:val="24"/>
          <w:szCs w:val="24"/>
          <w:lang w:eastAsia="ja-JP"/>
        </w:rPr>
        <w:t>mAh</w:t>
      </w:r>
      <w:proofErr w:type="spellEnd"/>
      <w:r w:rsidR="00FB178D" w:rsidRPr="00B316FA">
        <w:rPr>
          <w:rFonts w:ascii="Times New Roman" w:eastAsia="Yu Gothic" w:hAnsi="Times New Roman" w:cs="Times New Roman" w:hint="eastAsia"/>
          <w:sz w:val="24"/>
          <w:szCs w:val="24"/>
          <w:lang w:eastAsia="ja-JP"/>
        </w:rPr>
        <w:t xml:space="preserve"> cm</w:t>
      </w:r>
      <w:r w:rsidR="00FB178D" w:rsidRPr="00B316FA">
        <w:rPr>
          <w:rFonts w:ascii="Times New Roman" w:eastAsia="Yu Gothic" w:hAnsi="Times New Roman" w:cs="Times New Roman"/>
          <w:sz w:val="24"/>
          <w:szCs w:val="24"/>
          <w:vertAlign w:val="superscript"/>
          <w:lang w:eastAsia="ja-JP"/>
        </w:rPr>
        <w:t>-2</w:t>
      </w:r>
      <w:r w:rsidR="00FF1692" w:rsidRPr="00B316FA">
        <w:rPr>
          <w:rFonts w:ascii="Times New Roman" w:eastAsia="Yu Gothic" w:hAnsi="Times New Roman" w:cs="Times New Roman" w:hint="eastAsia"/>
          <w:sz w:val="24"/>
          <w:szCs w:val="24"/>
          <w:vertAlign w:val="superscript"/>
          <w:lang w:eastAsia="ja-JP"/>
        </w:rPr>
        <w:t xml:space="preserve"> </w:t>
      </w:r>
      <w:r w:rsidR="00C6283C" w:rsidRPr="00B316FA">
        <w:rPr>
          <w:rFonts w:ascii="Times New Roman" w:hAnsi="Times New Roman" w:cs="Times New Roman" w:hint="eastAsia"/>
          <w:sz w:val="24"/>
          <w:szCs w:val="24"/>
        </w:rPr>
        <w:t xml:space="preserve">at a current </w:t>
      </w:r>
      <w:r w:rsidR="00FB178D" w:rsidRPr="00B316FA">
        <w:rPr>
          <w:rFonts w:ascii="Times New Roman" w:eastAsia="Yu Gothic" w:hAnsi="Times New Roman" w:cs="Times New Roman" w:hint="eastAsia"/>
          <w:sz w:val="24"/>
          <w:szCs w:val="24"/>
          <w:lang w:eastAsia="ja-JP"/>
        </w:rPr>
        <w:t xml:space="preserve">rate </w:t>
      </w:r>
      <w:r w:rsidR="00C6283C" w:rsidRPr="00B316FA">
        <w:rPr>
          <w:rFonts w:ascii="Times New Roman" w:hAnsi="Times New Roman" w:cs="Times New Roman" w:hint="eastAsia"/>
          <w:sz w:val="24"/>
          <w:szCs w:val="24"/>
        </w:rPr>
        <w:t>of 0.1 mA cm</w:t>
      </w:r>
      <w:r w:rsidR="00C6283C" w:rsidRPr="00B316FA">
        <w:rPr>
          <w:rFonts w:ascii="Times New Roman" w:hAnsi="Times New Roman" w:cs="Times New Roman" w:hint="eastAsia"/>
          <w:sz w:val="24"/>
          <w:szCs w:val="24"/>
          <w:vertAlign w:val="superscript"/>
        </w:rPr>
        <w:t>-2</w:t>
      </w:r>
      <w:r w:rsidR="00907589"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whereas the cell with pure PEO</w:t>
      </w:r>
      <w:r w:rsidR="001A4AD1" w:rsidRPr="00B316FA">
        <w:rPr>
          <w:rFonts w:ascii="Times New Roman" w:hAnsi="Times New Roman" w:cs="Times New Roman" w:hint="eastAsia"/>
          <w:sz w:val="24"/>
          <w:szCs w:val="24"/>
        </w:rPr>
        <w:t xml:space="preserve"> and BTO@PEO</w:t>
      </w:r>
      <w:r w:rsidR="00C6283C" w:rsidRPr="00B316FA">
        <w:rPr>
          <w:rFonts w:ascii="Times New Roman" w:hAnsi="Times New Roman" w:cs="Times New Roman" w:hint="eastAsia"/>
          <w:sz w:val="24"/>
          <w:szCs w:val="24"/>
        </w:rPr>
        <w:t xml:space="preserve"> </w:t>
      </w:r>
      <w:r w:rsidR="00C6283C" w:rsidRPr="00B316FA">
        <w:rPr>
          <w:rFonts w:ascii="Times New Roman" w:eastAsia="Yu Mincho" w:hAnsi="Times New Roman" w:cs="Times New Roman" w:hint="eastAsia"/>
          <w:sz w:val="24"/>
          <w:szCs w:val="24"/>
          <w:lang w:eastAsia="ja-JP"/>
        </w:rPr>
        <w:t>short-circuited</w:t>
      </w:r>
      <w:r w:rsidR="00C6283C" w:rsidRPr="00B316FA">
        <w:rPr>
          <w:rFonts w:ascii="Times New Roman" w:hAnsi="Times New Roman" w:cs="Times New Roman" w:hint="eastAsia"/>
          <w:sz w:val="24"/>
          <w:szCs w:val="24"/>
        </w:rPr>
        <w:t xml:space="preserve"> after only </w:t>
      </w:r>
      <w:r w:rsidR="00907589" w:rsidRPr="00B316FA">
        <w:rPr>
          <w:rFonts w:ascii="Times New Roman" w:eastAsia="Yu Gothic" w:hAnsi="Times New Roman" w:cs="Times New Roman" w:hint="eastAsia"/>
          <w:sz w:val="24"/>
          <w:szCs w:val="24"/>
          <w:lang w:eastAsia="ja-JP"/>
        </w:rPr>
        <w:t xml:space="preserve">about </w:t>
      </w:r>
      <w:r w:rsidR="004A244C" w:rsidRPr="00B316FA">
        <w:rPr>
          <w:rFonts w:ascii="Times New Roman" w:eastAsia="Yu Gothic" w:hAnsi="Times New Roman" w:cs="Times New Roman" w:hint="eastAsia"/>
          <w:sz w:val="24"/>
          <w:szCs w:val="24"/>
          <w:lang w:eastAsia="ja-JP"/>
        </w:rPr>
        <w:t>500-</w:t>
      </w:r>
      <w:r w:rsidR="00907589" w:rsidRPr="00B316FA">
        <w:rPr>
          <w:rFonts w:ascii="Times New Roman" w:eastAsia="Yu Gothic" w:hAnsi="Times New Roman" w:cs="Times New Roman" w:hint="eastAsia"/>
          <w:sz w:val="24"/>
          <w:szCs w:val="24"/>
          <w:lang w:eastAsia="ja-JP"/>
        </w:rPr>
        <w:t>60</w:t>
      </w:r>
      <w:r w:rsidR="00C6283C" w:rsidRPr="00B316FA">
        <w:rPr>
          <w:rFonts w:ascii="Times New Roman" w:hAnsi="Times New Roman" w:cs="Times New Roman" w:hint="eastAsia"/>
          <w:sz w:val="24"/>
          <w:szCs w:val="24"/>
        </w:rPr>
        <w:t>0</w:t>
      </w:r>
      <w:r w:rsidR="00331F88"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h</w:t>
      </w:r>
      <w:r w:rsidR="001A4AD1" w:rsidRPr="00B316FA">
        <w:rPr>
          <w:rFonts w:ascii="Times New Roman" w:hAnsi="Times New Roman" w:cs="Times New Roman" w:hint="eastAsia"/>
          <w:sz w:val="24"/>
          <w:szCs w:val="24"/>
        </w:rPr>
        <w:t xml:space="preserve"> (</w:t>
      </w:r>
      <w:r w:rsidR="008445D0" w:rsidRPr="00B316FA">
        <w:rPr>
          <w:rFonts w:ascii="Times New Roman" w:hAnsi="Times New Roman" w:cs="Times New Roman" w:hint="eastAsia"/>
          <w:sz w:val="24"/>
          <w:szCs w:val="24"/>
        </w:rPr>
        <w:t xml:space="preserve">Figure </w:t>
      </w:r>
      <w:r w:rsidR="00B4521F" w:rsidRPr="00B316FA">
        <w:rPr>
          <w:rFonts w:ascii="Times New Roman" w:hAnsi="Times New Roman" w:cs="Times New Roman" w:hint="eastAsia"/>
          <w:sz w:val="24"/>
          <w:szCs w:val="24"/>
        </w:rPr>
        <w:t>S</w:t>
      </w:r>
      <w:r w:rsidR="00F70D06" w:rsidRPr="00B316FA">
        <w:rPr>
          <w:rFonts w:ascii="Times New Roman" w:hAnsi="Times New Roman" w:cs="Times New Roman" w:hint="eastAsia"/>
          <w:sz w:val="24"/>
          <w:szCs w:val="24"/>
        </w:rPr>
        <w:t>10</w:t>
      </w:r>
      <w:r w:rsidR="001A4AD1" w:rsidRPr="00B316FA">
        <w:rPr>
          <w:rFonts w:ascii="Times New Roman" w:hAnsi="Times New Roman" w:cs="Times New Roman" w:hint="eastAsia"/>
          <w:sz w:val="24"/>
          <w:szCs w:val="24"/>
        </w:rPr>
        <w:t>)</w:t>
      </w:r>
      <w:r w:rsidR="00C6283C" w:rsidRPr="00B316FA">
        <w:rPr>
          <w:rFonts w:ascii="Times New Roman" w:hAnsi="Times New Roman" w:cs="Times New Roman" w:hint="eastAsia"/>
          <w:sz w:val="24"/>
          <w:szCs w:val="24"/>
        </w:rPr>
        <w:t>.</w:t>
      </w:r>
      <w:r w:rsidR="00C6283C" w:rsidRPr="00B316FA">
        <w:rPr>
          <w:rFonts w:ascii="Times New Roman" w:eastAsia="Yu Mincho"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Thus,</w:t>
      </w:r>
      <w:r w:rsidR="00331F88" w:rsidRPr="00B316FA">
        <w:rPr>
          <w:rFonts w:ascii="Times New Roman" w:eastAsia="Yu Gothic" w:hAnsi="Times New Roman" w:cs="Times New Roman" w:hint="eastAsia"/>
          <w:sz w:val="24"/>
          <w:szCs w:val="24"/>
          <w:lang w:eastAsia="ja-JP"/>
        </w:rPr>
        <w:t xml:space="preserve"> </w:t>
      </w:r>
      <w:bookmarkStart w:id="15" w:name="OLE_LINK10"/>
      <w:r w:rsidR="00C6283C" w:rsidRPr="00B316FA">
        <w:rPr>
          <w:rFonts w:ascii="Times New Roman" w:hAnsi="Times New Roman" w:cs="Times New Roman" w:hint="eastAsia"/>
          <w:sz w:val="24"/>
          <w:szCs w:val="24"/>
        </w:rPr>
        <w:t xml:space="preserve">BTO@TESPN </w:t>
      </w:r>
      <w:r w:rsidR="00C6283C" w:rsidRPr="00B316FA">
        <w:rPr>
          <w:rFonts w:ascii="Times New Roman" w:hAnsi="Times New Roman" w:cs="Times New Roman" w:hint="eastAsia"/>
          <w:sz w:val="24"/>
          <w:szCs w:val="24"/>
        </w:rPr>
        <w:lastRenderedPageBreak/>
        <w:t xml:space="preserve">not only enhances the mechanical strength of the electrolyte, but also contributes </w:t>
      </w:r>
      <w:r w:rsidR="00C6283C" w:rsidRPr="00B316FA">
        <w:rPr>
          <w:rFonts w:ascii="Times New Roman" w:hAnsi="Times New Roman" w:cs="Times New Roman"/>
          <w:sz w:val="24"/>
          <w:szCs w:val="24"/>
        </w:rPr>
        <w:t>to</w:t>
      </w:r>
      <w:r w:rsidR="00C6283C" w:rsidRPr="00B316FA">
        <w:rPr>
          <w:rFonts w:ascii="Times New Roman" w:hAnsi="Times New Roman" w:cs="Times New Roman" w:hint="eastAsia"/>
          <w:sz w:val="24"/>
          <w:szCs w:val="24"/>
        </w:rPr>
        <w:t xml:space="preserve"> establishing a stable </w:t>
      </w:r>
      <w:r w:rsidR="00C6283C" w:rsidRPr="00B316FA">
        <w:rPr>
          <w:rFonts w:ascii="Times New Roman" w:hAnsi="Times New Roman" w:cs="Times New Roman"/>
          <w:sz w:val="24"/>
          <w:szCs w:val="24"/>
        </w:rPr>
        <w:t>interface</w:t>
      </w:r>
      <w:r w:rsidR="00C6283C" w:rsidRPr="00B316FA">
        <w:rPr>
          <w:rFonts w:ascii="Times New Roman" w:hAnsi="Times New Roman" w:cs="Times New Roman" w:hint="eastAsia"/>
          <w:sz w:val="24"/>
          <w:szCs w:val="24"/>
        </w:rPr>
        <w:t xml:space="preserve"> between </w:t>
      </w:r>
      <w:r w:rsidR="004A244C"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 xml:space="preserve">electrolytes and </w:t>
      </w:r>
      <w:r w:rsidR="004A244C"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lithium metal anode.</w:t>
      </w:r>
      <w:bookmarkEnd w:id="15"/>
    </w:p>
    <w:p w14:paraId="6E246823"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4C1E6DDA" w14:textId="3B519758" w:rsidR="00C6283C" w:rsidRPr="00B316FA" w:rsidRDefault="00AC2F98" w:rsidP="00DA5B9F">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I</w:t>
      </w:r>
      <w:r w:rsidR="00C6283C" w:rsidRPr="00B316FA">
        <w:rPr>
          <w:rFonts w:ascii="Times New Roman" w:eastAsia="Yu Gothic" w:hAnsi="Times New Roman" w:cs="Times New Roman" w:hint="eastAsia"/>
          <w:sz w:val="24"/>
          <w:szCs w:val="24"/>
          <w:lang w:eastAsia="ja-JP"/>
        </w:rPr>
        <w:t>nterfacial chemistry</w:t>
      </w:r>
      <w:r w:rsidRPr="00B316FA">
        <w:rPr>
          <w:rFonts w:ascii="Times New Roman" w:eastAsia="Yu Gothic" w:hAnsi="Times New Roman" w:cs="Times New Roman" w:hint="eastAsia"/>
          <w:sz w:val="24"/>
          <w:szCs w:val="24"/>
          <w:lang w:eastAsia="ja-JP"/>
        </w:rPr>
        <w:t xml:space="preserve"> between SPE and Li</w:t>
      </w:r>
    </w:p>
    <w:p w14:paraId="46692228" w14:textId="54110C10" w:rsidR="00C6283C" w:rsidRPr="00B316FA" w:rsidRDefault="00A87AB9" w:rsidP="00206375">
      <w:pPr>
        <w:spacing w:line="360" w:lineRule="auto"/>
        <w:ind w:firstLineChars="200" w:firstLine="480"/>
        <w:rPr>
          <w:rFonts w:ascii="Times New Roman" w:hAnsi="Times New Roman" w:cs="Times New Roman"/>
          <w:sz w:val="24"/>
          <w:szCs w:val="24"/>
        </w:rPr>
      </w:pPr>
      <w:r w:rsidRPr="00B316FA">
        <w:rPr>
          <w:rFonts w:ascii="Times New Roman" w:hAnsi="Times New Roman" w:cs="Times New Roman" w:hint="eastAsia"/>
          <w:sz w:val="24"/>
          <w:szCs w:val="24"/>
        </w:rPr>
        <w:t>SEM image</w:t>
      </w:r>
      <w:r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of Li </w:t>
      </w:r>
      <w:r w:rsidR="000C3861" w:rsidRPr="00B316FA">
        <w:rPr>
          <w:rFonts w:ascii="Times New Roman" w:eastAsia="Yu Gothic" w:hAnsi="Times New Roman" w:cs="Times New Roman" w:hint="eastAsia"/>
          <w:sz w:val="24"/>
          <w:szCs w:val="24"/>
          <w:lang w:eastAsia="ja-JP"/>
        </w:rPr>
        <w:t>metal</w:t>
      </w:r>
      <w:r w:rsidRPr="00B316FA">
        <w:rPr>
          <w:rFonts w:ascii="Times New Roman" w:hAnsi="Times New Roman" w:cs="Times New Roman" w:hint="eastAsia"/>
          <w:sz w:val="24"/>
          <w:szCs w:val="24"/>
        </w:rPr>
        <w:t xml:space="preserve"> after cycling with PEO and BTO@TESPN@PEO electrolytes </w:t>
      </w:r>
      <w:r w:rsidR="000C3861" w:rsidRPr="00B316FA">
        <w:rPr>
          <w:rFonts w:ascii="Times New Roman" w:eastAsia="Yu Gothic" w:hAnsi="Times New Roman" w:cs="Times New Roman" w:hint="eastAsia"/>
          <w:sz w:val="24"/>
          <w:szCs w:val="24"/>
          <w:lang w:eastAsia="ja-JP"/>
        </w:rPr>
        <w:t>are</w:t>
      </w:r>
      <w:r w:rsidRPr="00B316FA">
        <w:rPr>
          <w:rFonts w:ascii="Times New Roman" w:hAnsi="Times New Roman" w:cs="Times New Roman" w:hint="eastAsia"/>
          <w:sz w:val="24"/>
          <w:szCs w:val="24"/>
        </w:rPr>
        <w:t xml:space="preserve"> shown in Figure S1</w:t>
      </w:r>
      <w:r w:rsidR="00F70D06" w:rsidRPr="00B316FA">
        <w:rPr>
          <w:rFonts w:ascii="Times New Roman" w:hAnsi="Times New Roman" w:cs="Times New Roman" w:hint="eastAsia"/>
          <w:sz w:val="24"/>
          <w:szCs w:val="24"/>
        </w:rPr>
        <w:t>1</w:t>
      </w:r>
      <w:r w:rsidRPr="00B316FA">
        <w:rPr>
          <w:rFonts w:ascii="Times New Roman" w:hAnsi="Times New Roman" w:cs="Times New Roman" w:hint="eastAsia"/>
          <w:sz w:val="24"/>
          <w:szCs w:val="24"/>
        </w:rPr>
        <w:t xml:space="preserve">. The surface of </w:t>
      </w:r>
      <w:r w:rsidR="000C3861" w:rsidRPr="00B316FA">
        <w:rPr>
          <w:rFonts w:ascii="Times New Roman" w:eastAsia="Yu Gothic" w:hAnsi="Times New Roman" w:cs="Times New Roman" w:hint="eastAsia"/>
          <w:sz w:val="24"/>
          <w:szCs w:val="24"/>
          <w:lang w:eastAsia="ja-JP"/>
        </w:rPr>
        <w:t>the Li metal</w:t>
      </w:r>
      <w:r w:rsidRPr="00B316FA">
        <w:rPr>
          <w:rFonts w:ascii="Times New Roman" w:hAnsi="Times New Roman" w:cs="Times New Roman" w:hint="eastAsia"/>
          <w:sz w:val="24"/>
          <w:szCs w:val="24"/>
        </w:rPr>
        <w:t xml:space="preserve"> with BTO@TESPN@PEO </w:t>
      </w:r>
      <w:r w:rsidR="000C3861"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s smooth</w:t>
      </w:r>
      <w:r w:rsidR="00206375" w:rsidRPr="00B316FA">
        <w:rPr>
          <w:rFonts w:ascii="Times New Roman" w:hAnsi="Times New Roman" w:cs="Times New Roman"/>
          <w:sz w:val="24"/>
          <w:szCs w:val="24"/>
        </w:rPr>
        <w:t>er than that with PEO, which indicate</w:t>
      </w:r>
      <w:r w:rsidR="005C6899" w:rsidRPr="00B316FA">
        <w:rPr>
          <w:rFonts w:ascii="Times New Roman" w:eastAsia="Yu Gothic" w:hAnsi="Times New Roman" w:cs="Times New Roman" w:hint="eastAsia"/>
          <w:sz w:val="24"/>
          <w:szCs w:val="24"/>
          <w:lang w:eastAsia="ja-JP"/>
        </w:rPr>
        <w:t>s</w:t>
      </w:r>
      <w:r w:rsidR="00206375" w:rsidRPr="00B316FA">
        <w:rPr>
          <w:rFonts w:ascii="Times New Roman" w:hAnsi="Times New Roman" w:cs="Times New Roman"/>
          <w:sz w:val="24"/>
          <w:szCs w:val="24"/>
        </w:rPr>
        <w:t xml:space="preserve"> </w:t>
      </w:r>
      <w:r w:rsidR="003C57BB" w:rsidRPr="00B316FA">
        <w:rPr>
          <w:rFonts w:ascii="Times New Roman" w:eastAsia="Yu Gothic" w:hAnsi="Times New Roman" w:cs="Times New Roman" w:hint="eastAsia"/>
          <w:sz w:val="24"/>
          <w:szCs w:val="24"/>
          <w:lang w:eastAsia="ja-JP"/>
        </w:rPr>
        <w:t>better</w:t>
      </w:r>
      <w:r w:rsidR="00286CD6" w:rsidRPr="00B316FA">
        <w:rPr>
          <w:rFonts w:ascii="Times New Roman" w:eastAsia="Yu Gothic" w:hAnsi="Times New Roman" w:cs="Times New Roman" w:hint="eastAsia"/>
          <w:sz w:val="24"/>
          <w:szCs w:val="24"/>
          <w:lang w:eastAsia="ja-JP"/>
        </w:rPr>
        <w:t xml:space="preserve"> </w:t>
      </w:r>
      <w:r w:rsidR="00206375" w:rsidRPr="00B316FA">
        <w:rPr>
          <w:rFonts w:ascii="Times New Roman" w:hAnsi="Times New Roman" w:cs="Times New Roman"/>
          <w:sz w:val="24"/>
          <w:szCs w:val="24"/>
        </w:rPr>
        <w:t xml:space="preserve">reversibility of </w:t>
      </w:r>
      <w:r w:rsidR="003C57BB" w:rsidRPr="00B316FA">
        <w:rPr>
          <w:rFonts w:ascii="Times New Roman" w:eastAsia="Yu Gothic" w:hAnsi="Times New Roman" w:cs="Times New Roman" w:hint="eastAsia"/>
          <w:sz w:val="24"/>
          <w:szCs w:val="24"/>
          <w:lang w:eastAsia="ja-JP"/>
        </w:rPr>
        <w:t xml:space="preserve">the </w:t>
      </w:r>
      <w:r w:rsidR="00206375" w:rsidRPr="00B316FA">
        <w:rPr>
          <w:rFonts w:ascii="Times New Roman" w:hAnsi="Times New Roman" w:cs="Times New Roman" w:hint="eastAsia"/>
          <w:sz w:val="24"/>
          <w:szCs w:val="24"/>
        </w:rPr>
        <w:t>l</w:t>
      </w:r>
      <w:r w:rsidR="00206375" w:rsidRPr="00B316FA">
        <w:rPr>
          <w:rFonts w:ascii="Times New Roman" w:hAnsi="Times New Roman" w:cs="Times New Roman"/>
          <w:sz w:val="24"/>
          <w:szCs w:val="24"/>
        </w:rPr>
        <w:t>i</w:t>
      </w:r>
      <w:r w:rsidR="00206375" w:rsidRPr="00B316FA">
        <w:rPr>
          <w:rFonts w:ascii="Times New Roman" w:hAnsi="Times New Roman" w:cs="Times New Roman" w:hint="eastAsia"/>
          <w:sz w:val="24"/>
          <w:szCs w:val="24"/>
        </w:rPr>
        <w:t>thium</w:t>
      </w:r>
      <w:r w:rsidR="00206375" w:rsidRPr="00B316FA">
        <w:rPr>
          <w:rFonts w:ascii="Times New Roman" w:hAnsi="Times New Roman" w:cs="Times New Roman"/>
          <w:sz w:val="24"/>
          <w:szCs w:val="24"/>
        </w:rPr>
        <w:t xml:space="preserve"> stripping and deposition</w:t>
      </w:r>
      <w:r w:rsidR="00206375" w:rsidRPr="00B316FA">
        <w:rPr>
          <w:rFonts w:ascii="Times New Roman" w:hAnsi="Times New Roman" w:cs="Times New Roman" w:hint="eastAsia"/>
          <w:sz w:val="24"/>
          <w:szCs w:val="24"/>
        </w:rPr>
        <w:t xml:space="preserve"> process.</w:t>
      </w:r>
      <w:r w:rsidR="00206375" w:rsidRPr="00B316FA">
        <w:rPr>
          <w:rFonts w:ascii="Times New Roman" w:hAnsi="Times New Roman" w:cs="Times New Roman"/>
          <w:sz w:val="24"/>
          <w:szCs w:val="24"/>
        </w:rPr>
        <w:t xml:space="preserve"> </w:t>
      </w:r>
      <w:r w:rsidR="00C6283C" w:rsidRPr="00B316FA">
        <w:rPr>
          <w:rFonts w:ascii="Times New Roman" w:hAnsi="Times New Roman" w:cs="Times New Roman" w:hint="eastAsia"/>
          <w:sz w:val="24"/>
          <w:szCs w:val="24"/>
        </w:rPr>
        <w:t xml:space="preserve">High-resolution XPS was employed to </w:t>
      </w:r>
      <w:r w:rsidR="002A703B" w:rsidRPr="00B316FA">
        <w:rPr>
          <w:rFonts w:ascii="Times New Roman" w:eastAsia="Yu Gothic" w:hAnsi="Times New Roman" w:cs="Times New Roman" w:hint="eastAsia"/>
          <w:sz w:val="24"/>
          <w:szCs w:val="24"/>
          <w:lang w:eastAsia="ja-JP"/>
        </w:rPr>
        <w:t xml:space="preserve">study </w:t>
      </w:r>
      <w:r w:rsidR="00C6283C" w:rsidRPr="00B316FA">
        <w:rPr>
          <w:rFonts w:ascii="Times New Roman" w:hAnsi="Times New Roman" w:cs="Times New Roman" w:hint="eastAsia"/>
          <w:sz w:val="24"/>
          <w:szCs w:val="24"/>
        </w:rPr>
        <w:t xml:space="preserve">the </w:t>
      </w:r>
      <w:r w:rsidR="002A703B" w:rsidRPr="00B316FA">
        <w:rPr>
          <w:rFonts w:ascii="Times New Roman" w:eastAsia="Yu Gothic" w:hAnsi="Times New Roman" w:cs="Times New Roman" w:hint="eastAsia"/>
          <w:sz w:val="24"/>
          <w:szCs w:val="24"/>
          <w:lang w:eastAsia="ja-JP"/>
        </w:rPr>
        <w:t xml:space="preserve">SEI </w:t>
      </w:r>
      <w:r w:rsidR="00C6283C" w:rsidRPr="00B316FA">
        <w:rPr>
          <w:rFonts w:ascii="Times New Roman" w:eastAsia="Yu Mincho" w:hAnsi="Times New Roman" w:cs="Times New Roman" w:hint="eastAsia"/>
          <w:sz w:val="24"/>
          <w:szCs w:val="24"/>
          <w:lang w:eastAsia="ja-JP"/>
        </w:rPr>
        <w:t>composition</w:t>
      </w:r>
      <w:r w:rsidR="00C6283C" w:rsidRPr="00B316FA">
        <w:rPr>
          <w:rFonts w:ascii="Times New Roman" w:hAnsi="Times New Roman" w:cs="Times New Roman" w:hint="eastAsia"/>
          <w:sz w:val="24"/>
          <w:szCs w:val="24"/>
        </w:rPr>
        <w:t xml:space="preserve"> on the lithium metal</w:t>
      </w:r>
      <w:r w:rsidR="00BE20A1" w:rsidRPr="00B316FA">
        <w:rPr>
          <w:rFonts w:ascii="Times New Roman" w:eastAsia="Yu Gothic" w:hAnsi="Times New Roman" w:cs="Times New Roman" w:hint="eastAsia"/>
          <w:sz w:val="24"/>
          <w:szCs w:val="24"/>
          <w:lang w:eastAsia="ja-JP"/>
        </w:rPr>
        <w:t xml:space="preserve">. </w:t>
      </w:r>
      <w:proofErr w:type="spellStart"/>
      <w:r w:rsidR="00BE20A1" w:rsidRPr="00B316FA">
        <w:rPr>
          <w:rFonts w:ascii="Times New Roman" w:eastAsia="Yu Gothic" w:hAnsi="Times New Roman" w:cs="Times New Roman" w:hint="eastAsia"/>
          <w:sz w:val="24"/>
          <w:szCs w:val="24"/>
          <w:lang w:eastAsia="ja-JP"/>
        </w:rPr>
        <w:t>Li|SPE|Li</w:t>
      </w:r>
      <w:proofErr w:type="spellEnd"/>
      <w:r w:rsidR="00BE20A1" w:rsidRPr="00B316FA">
        <w:rPr>
          <w:rFonts w:ascii="Times New Roman" w:eastAsia="Yu Gothic" w:hAnsi="Times New Roman" w:cs="Times New Roman" w:hint="eastAsia"/>
          <w:sz w:val="24"/>
          <w:szCs w:val="24"/>
          <w:lang w:eastAsia="ja-JP"/>
        </w:rPr>
        <w:t xml:space="preserve"> cells were </w:t>
      </w:r>
      <w:r w:rsidR="00A30C9D" w:rsidRPr="00B316FA">
        <w:rPr>
          <w:rFonts w:ascii="Times New Roman" w:eastAsia="Yu Gothic" w:hAnsi="Times New Roman" w:cs="Times New Roman"/>
          <w:sz w:val="24"/>
          <w:szCs w:val="24"/>
          <w:lang w:eastAsia="ja-JP"/>
        </w:rPr>
        <w:t>cycled</w:t>
      </w:r>
      <w:r w:rsidR="00BE20A1" w:rsidRPr="00B316FA">
        <w:rPr>
          <w:rFonts w:ascii="Times New Roman" w:eastAsia="Yu Gothic" w:hAnsi="Times New Roman" w:cs="Times New Roman" w:hint="eastAsia"/>
          <w:sz w:val="24"/>
          <w:szCs w:val="24"/>
          <w:lang w:eastAsia="ja-JP"/>
        </w:rPr>
        <w:t xml:space="preserve"> </w:t>
      </w:r>
      <w:r w:rsidR="00C6283C" w:rsidRPr="00B316FA">
        <w:rPr>
          <w:rFonts w:ascii="Times New Roman" w:eastAsia="Yu Mincho" w:hAnsi="Times New Roman" w:cs="Times New Roman" w:hint="eastAsia"/>
          <w:sz w:val="24"/>
          <w:szCs w:val="24"/>
          <w:lang w:eastAsia="ja-JP"/>
        </w:rPr>
        <w:t xml:space="preserve">10 </w:t>
      </w:r>
      <w:r w:rsidR="00BE20A1" w:rsidRPr="00B316FA">
        <w:rPr>
          <w:rFonts w:ascii="Times New Roman" w:eastAsia="Yu Mincho" w:hAnsi="Times New Roman" w:cs="Times New Roman" w:hint="eastAsia"/>
          <w:sz w:val="24"/>
          <w:szCs w:val="24"/>
          <w:lang w:eastAsia="ja-JP"/>
        </w:rPr>
        <w:t>times</w:t>
      </w:r>
      <w:r w:rsidR="008678FD" w:rsidRPr="00B316FA">
        <w:rPr>
          <w:rFonts w:ascii="Times New Roman" w:eastAsia="Yu Mincho" w:hAnsi="Times New Roman" w:cs="Times New Roman" w:hint="eastAsia"/>
          <w:sz w:val="24"/>
          <w:szCs w:val="24"/>
          <w:lang w:eastAsia="ja-JP"/>
        </w:rPr>
        <w:t xml:space="preserve"> </w:t>
      </w:r>
      <w:r w:rsidR="002A703B" w:rsidRPr="00B316FA">
        <w:rPr>
          <w:rFonts w:ascii="Times New Roman" w:eastAsia="Yu Mincho" w:hAnsi="Times New Roman" w:cs="Times New Roman" w:hint="eastAsia"/>
          <w:sz w:val="24"/>
          <w:szCs w:val="24"/>
          <w:lang w:eastAsia="ja-JP"/>
        </w:rPr>
        <w:t xml:space="preserve">with a capacity limit of </w:t>
      </w:r>
      <w:r w:rsidR="002A703B" w:rsidRPr="00B316FA">
        <w:rPr>
          <w:rFonts w:ascii="Times New Roman" w:hAnsi="Times New Roman" w:cs="Times New Roman" w:hint="eastAsia"/>
          <w:sz w:val="24"/>
          <w:szCs w:val="24"/>
        </w:rPr>
        <w:t>0.1</w:t>
      </w:r>
      <w:r w:rsidR="002A703B" w:rsidRPr="00B316FA">
        <w:rPr>
          <w:rFonts w:ascii="Times New Roman" w:eastAsia="Yu Mincho" w:hAnsi="Times New Roman" w:cs="Times New Roman" w:hint="eastAsia"/>
          <w:sz w:val="24"/>
          <w:szCs w:val="24"/>
          <w:lang w:eastAsia="ja-JP"/>
        </w:rPr>
        <w:t xml:space="preserve"> </w:t>
      </w:r>
      <w:proofErr w:type="spellStart"/>
      <w:r w:rsidR="002A703B" w:rsidRPr="00B316FA">
        <w:rPr>
          <w:rFonts w:ascii="Times New Roman" w:eastAsia="Yu Mincho" w:hAnsi="Times New Roman" w:cs="Times New Roman" w:hint="eastAsia"/>
          <w:sz w:val="24"/>
          <w:szCs w:val="24"/>
          <w:lang w:eastAsia="ja-JP"/>
        </w:rPr>
        <w:t>mAh</w:t>
      </w:r>
      <w:proofErr w:type="spellEnd"/>
      <w:r w:rsidR="002A703B" w:rsidRPr="00B316FA">
        <w:rPr>
          <w:rFonts w:ascii="Times New Roman" w:eastAsia="Yu Mincho" w:hAnsi="Times New Roman" w:cs="Times New Roman" w:hint="eastAsia"/>
          <w:sz w:val="24"/>
          <w:szCs w:val="24"/>
          <w:lang w:eastAsia="ja-JP"/>
        </w:rPr>
        <w:t xml:space="preserve"> cm</w:t>
      </w:r>
      <w:r w:rsidR="002A703B" w:rsidRPr="00B316FA">
        <w:rPr>
          <w:rFonts w:ascii="Times New Roman" w:eastAsia="Yu Mincho" w:hAnsi="Times New Roman" w:cs="Times New Roman"/>
          <w:sz w:val="24"/>
          <w:szCs w:val="24"/>
          <w:vertAlign w:val="superscript"/>
          <w:lang w:eastAsia="ja-JP"/>
        </w:rPr>
        <w:t>-2</w:t>
      </w:r>
      <w:r w:rsidR="002A703B" w:rsidRPr="00B316FA">
        <w:rPr>
          <w:rFonts w:ascii="Times New Roman" w:eastAsia="Yu Mincho" w:hAnsi="Times New Roman" w:cs="Times New Roman" w:hint="eastAsia"/>
          <w:sz w:val="24"/>
          <w:szCs w:val="24"/>
          <w:vertAlign w:val="superscript"/>
          <w:lang w:eastAsia="ja-JP"/>
        </w:rPr>
        <w:t xml:space="preserve"> </w:t>
      </w:r>
      <w:r w:rsidR="008678FD" w:rsidRPr="00B316FA">
        <w:rPr>
          <w:rFonts w:ascii="Times New Roman" w:eastAsia="Yu Mincho" w:hAnsi="Times New Roman" w:cs="Times New Roman" w:hint="eastAsia"/>
          <w:sz w:val="24"/>
          <w:szCs w:val="24"/>
          <w:lang w:eastAsia="ja-JP"/>
        </w:rPr>
        <w:t xml:space="preserve">at </w:t>
      </w:r>
      <w:r w:rsidR="00A30C9D" w:rsidRPr="00B316FA">
        <w:rPr>
          <w:rFonts w:ascii="Times New Roman" w:hAnsi="Times New Roman" w:cs="Times New Roman" w:hint="eastAsia"/>
          <w:sz w:val="24"/>
          <w:szCs w:val="24"/>
        </w:rPr>
        <w:t>0.1</w:t>
      </w:r>
      <w:r w:rsidR="00A30C9D" w:rsidRPr="00B316FA">
        <w:rPr>
          <w:rFonts w:ascii="Times New Roman" w:eastAsia="Yu Mincho" w:hAnsi="Times New Roman" w:cs="Times New Roman" w:hint="eastAsia"/>
          <w:sz w:val="24"/>
          <w:szCs w:val="24"/>
          <w:lang w:eastAsia="ja-JP"/>
        </w:rPr>
        <w:t xml:space="preserve"> </w:t>
      </w:r>
      <w:r w:rsidR="008678FD" w:rsidRPr="00B316FA">
        <w:rPr>
          <w:rFonts w:ascii="Times New Roman" w:eastAsia="Yu Mincho" w:hAnsi="Times New Roman" w:cs="Times New Roman" w:hint="eastAsia"/>
          <w:sz w:val="24"/>
          <w:szCs w:val="24"/>
          <w:lang w:eastAsia="ja-JP"/>
        </w:rPr>
        <w:t>mA cm</w:t>
      </w:r>
      <w:r w:rsidR="008678FD" w:rsidRPr="00B316FA">
        <w:rPr>
          <w:rFonts w:ascii="Times New Roman" w:eastAsia="Yu Mincho" w:hAnsi="Times New Roman" w:cs="Times New Roman"/>
          <w:sz w:val="24"/>
          <w:szCs w:val="24"/>
          <w:vertAlign w:val="superscript"/>
          <w:lang w:eastAsia="ja-JP"/>
        </w:rPr>
        <w:t>-2</w:t>
      </w:r>
      <w:r w:rsidR="008678FD" w:rsidRPr="00B316FA">
        <w:rPr>
          <w:rFonts w:ascii="Times New Roman" w:eastAsia="Yu Mincho" w:hAnsi="Times New Roman" w:cs="Times New Roman" w:hint="eastAsia"/>
          <w:sz w:val="24"/>
          <w:szCs w:val="24"/>
          <w:lang w:eastAsia="ja-JP"/>
        </w:rPr>
        <w:t xml:space="preserve"> </w:t>
      </w:r>
      <w:r w:rsidR="00BE20A1" w:rsidRPr="00B316FA">
        <w:rPr>
          <w:rFonts w:ascii="Times New Roman" w:eastAsia="Yu Mincho" w:hAnsi="Times New Roman" w:cs="Times New Roman"/>
          <w:sz w:val="24"/>
          <w:szCs w:val="24"/>
          <w:lang w:eastAsia="ja-JP"/>
        </w:rPr>
        <w:t xml:space="preserve">and </w:t>
      </w:r>
      <w:r w:rsidR="00B516B3" w:rsidRPr="00B316FA">
        <w:rPr>
          <w:rFonts w:ascii="Times New Roman" w:eastAsia="Yu Mincho" w:hAnsi="Times New Roman" w:cs="Times New Roman" w:hint="eastAsia"/>
          <w:sz w:val="24"/>
          <w:szCs w:val="24"/>
          <w:lang w:eastAsia="ja-JP"/>
        </w:rPr>
        <w:t xml:space="preserve">then </w:t>
      </w:r>
      <w:r w:rsidR="00BE20A1" w:rsidRPr="00B316FA">
        <w:rPr>
          <w:rFonts w:ascii="Times New Roman" w:eastAsia="Yu Mincho" w:hAnsi="Times New Roman" w:cs="Times New Roman" w:hint="eastAsia"/>
          <w:sz w:val="24"/>
          <w:szCs w:val="24"/>
          <w:lang w:eastAsia="ja-JP"/>
        </w:rPr>
        <w:t>the SPE</w:t>
      </w:r>
      <w:r w:rsidR="00946654" w:rsidRPr="00B316FA">
        <w:rPr>
          <w:rFonts w:ascii="Times New Roman" w:eastAsia="Yu Mincho" w:hAnsi="Times New Roman" w:cs="Times New Roman" w:hint="eastAsia"/>
          <w:sz w:val="24"/>
          <w:szCs w:val="24"/>
          <w:lang w:eastAsia="ja-JP"/>
        </w:rPr>
        <w:t>s</w:t>
      </w:r>
      <w:r w:rsidR="00BE20A1" w:rsidRPr="00B316FA">
        <w:rPr>
          <w:rFonts w:ascii="Times New Roman" w:eastAsia="Yu Mincho" w:hAnsi="Times New Roman" w:cs="Times New Roman" w:hint="eastAsia"/>
          <w:sz w:val="24"/>
          <w:szCs w:val="24"/>
          <w:lang w:eastAsia="ja-JP"/>
        </w:rPr>
        <w:t xml:space="preserve"> </w:t>
      </w:r>
      <w:r w:rsidR="00B516B3" w:rsidRPr="00B316FA">
        <w:rPr>
          <w:rFonts w:ascii="Times New Roman" w:eastAsia="Yu Mincho" w:hAnsi="Times New Roman" w:cs="Times New Roman" w:hint="eastAsia"/>
          <w:sz w:val="24"/>
          <w:szCs w:val="24"/>
          <w:lang w:eastAsia="ja-JP"/>
        </w:rPr>
        <w:t>w</w:t>
      </w:r>
      <w:r w:rsidR="00946654" w:rsidRPr="00B316FA">
        <w:rPr>
          <w:rFonts w:ascii="Times New Roman" w:eastAsia="Yu Mincho" w:hAnsi="Times New Roman" w:cs="Times New Roman" w:hint="eastAsia"/>
          <w:sz w:val="24"/>
          <w:szCs w:val="24"/>
          <w:lang w:eastAsia="ja-JP"/>
        </w:rPr>
        <w:t>ere</w:t>
      </w:r>
      <w:r w:rsidR="00BE20A1" w:rsidRPr="00B316FA">
        <w:rPr>
          <w:rFonts w:ascii="Times New Roman" w:eastAsia="Yu Mincho" w:hAnsi="Times New Roman" w:cs="Times New Roman" w:hint="eastAsia"/>
          <w:sz w:val="24"/>
          <w:szCs w:val="24"/>
          <w:lang w:eastAsia="ja-JP"/>
        </w:rPr>
        <w:t xml:space="preserve"> removed from the Li surface</w:t>
      </w:r>
      <w:r w:rsidR="005D2F65" w:rsidRPr="00B316FA">
        <w:rPr>
          <w:rFonts w:ascii="Times New Roman" w:eastAsia="Yu Mincho" w:hAnsi="Times New Roman" w:cs="Times New Roman" w:hint="eastAsia"/>
          <w:sz w:val="24"/>
          <w:szCs w:val="24"/>
          <w:lang w:eastAsia="ja-JP"/>
        </w:rPr>
        <w:t xml:space="preserve"> in an </w:t>
      </w:r>
      <w:proofErr w:type="spellStart"/>
      <w:r w:rsidR="005D2F65" w:rsidRPr="00B316FA">
        <w:rPr>
          <w:rFonts w:ascii="Times New Roman" w:eastAsia="Yu Mincho" w:hAnsi="Times New Roman" w:cs="Times New Roman" w:hint="eastAsia"/>
          <w:sz w:val="24"/>
          <w:szCs w:val="24"/>
          <w:lang w:eastAsia="ja-JP"/>
        </w:rPr>
        <w:t>Ar</w:t>
      </w:r>
      <w:proofErr w:type="spellEnd"/>
      <w:r w:rsidR="005D2F65" w:rsidRPr="00B316FA">
        <w:rPr>
          <w:rFonts w:ascii="Times New Roman" w:eastAsia="Yu Mincho" w:hAnsi="Times New Roman" w:cs="Times New Roman" w:hint="eastAsia"/>
          <w:sz w:val="24"/>
          <w:szCs w:val="24"/>
          <w:lang w:eastAsia="ja-JP"/>
        </w:rPr>
        <w:t>-filled glovebox</w:t>
      </w:r>
      <w:r w:rsidR="00C6283C" w:rsidRPr="00B316FA">
        <w:rPr>
          <w:rFonts w:ascii="Times New Roman" w:hAnsi="Times New Roman" w:cs="Times New Roman" w:hint="eastAsia"/>
          <w:sz w:val="24"/>
          <w:szCs w:val="24"/>
        </w:rPr>
        <w:t>.</w:t>
      </w:r>
      <w:r w:rsidR="005D2F65" w:rsidRPr="00B316FA">
        <w:rPr>
          <w:rFonts w:ascii="Times New Roman" w:eastAsia="Yu Gothic" w:hAnsi="Times New Roman" w:cs="Times New Roman" w:hint="eastAsia"/>
          <w:sz w:val="24"/>
          <w:szCs w:val="24"/>
          <w:lang w:eastAsia="ja-JP"/>
        </w:rPr>
        <w:t xml:space="preserve"> The Li electrode</w:t>
      </w:r>
      <w:r w:rsidR="00946654" w:rsidRPr="00B316FA">
        <w:rPr>
          <w:rFonts w:ascii="Times New Roman" w:eastAsia="Yu Gothic" w:hAnsi="Times New Roman" w:cs="Times New Roman" w:hint="eastAsia"/>
          <w:sz w:val="24"/>
          <w:szCs w:val="24"/>
          <w:lang w:eastAsia="ja-JP"/>
        </w:rPr>
        <w:t>s</w:t>
      </w:r>
      <w:r w:rsidR="005D2F65" w:rsidRPr="00B316FA">
        <w:rPr>
          <w:rFonts w:ascii="Times New Roman" w:eastAsia="Yu Gothic" w:hAnsi="Times New Roman" w:cs="Times New Roman" w:hint="eastAsia"/>
          <w:sz w:val="24"/>
          <w:szCs w:val="24"/>
          <w:lang w:eastAsia="ja-JP"/>
        </w:rPr>
        <w:t xml:space="preserve"> w</w:t>
      </w:r>
      <w:r w:rsidR="00946654" w:rsidRPr="00B316FA">
        <w:rPr>
          <w:rFonts w:ascii="Times New Roman" w:eastAsia="Yu Gothic" w:hAnsi="Times New Roman" w:cs="Times New Roman" w:hint="eastAsia"/>
          <w:sz w:val="24"/>
          <w:szCs w:val="24"/>
          <w:lang w:eastAsia="ja-JP"/>
        </w:rPr>
        <w:t>ere</w:t>
      </w:r>
      <w:r w:rsidR="005D2F65" w:rsidRPr="00B316FA">
        <w:rPr>
          <w:rFonts w:ascii="Times New Roman" w:eastAsia="Yu Gothic" w:hAnsi="Times New Roman" w:cs="Times New Roman" w:hint="eastAsia"/>
          <w:sz w:val="24"/>
          <w:szCs w:val="24"/>
          <w:lang w:eastAsia="ja-JP"/>
        </w:rPr>
        <w:t xml:space="preserve"> then loaded into the XPS chamber through an air-tight transfer unit to avoid air exposure.</w:t>
      </w:r>
      <w:r w:rsidR="00C6283C" w:rsidRPr="00B316FA">
        <w:rPr>
          <w:rFonts w:ascii="Times New Roman" w:hAnsi="Times New Roman" w:cs="Times New Roman" w:hint="eastAsia"/>
          <w:sz w:val="24"/>
          <w:szCs w:val="24"/>
        </w:rPr>
        <w:t xml:space="preserve"> Figure 4a-</w:t>
      </w:r>
      <w:r w:rsidR="00906A45" w:rsidRPr="00B316FA">
        <w:rPr>
          <w:rFonts w:ascii="Times New Roman" w:hAnsi="Times New Roman" w:cs="Times New Roman" w:hint="eastAsia"/>
          <w:sz w:val="24"/>
          <w:szCs w:val="24"/>
        </w:rPr>
        <w:t xml:space="preserve">f </w:t>
      </w:r>
      <w:r w:rsidR="00C6283C" w:rsidRPr="00B316FA">
        <w:rPr>
          <w:rFonts w:ascii="Times New Roman" w:hAnsi="Times New Roman" w:cs="Times New Roman" w:hint="eastAsia"/>
          <w:sz w:val="24"/>
          <w:szCs w:val="24"/>
        </w:rPr>
        <w:t xml:space="preserve">illustrates </w:t>
      </w:r>
      <w:r w:rsidR="002A703B" w:rsidRPr="00B316FA">
        <w:rPr>
          <w:rFonts w:ascii="Times New Roman" w:eastAsia="Yu Gothic" w:hAnsi="Times New Roman" w:cs="Times New Roman" w:hint="eastAsia"/>
          <w:sz w:val="24"/>
          <w:szCs w:val="24"/>
          <w:lang w:eastAsia="ja-JP"/>
        </w:rPr>
        <w:t>the</w:t>
      </w:r>
      <w:r w:rsidR="00C6283C" w:rsidRPr="00B316FA">
        <w:rPr>
          <w:rFonts w:ascii="Times New Roman" w:hAnsi="Times New Roman" w:cs="Times New Roman" w:hint="eastAsia"/>
          <w:sz w:val="24"/>
          <w:szCs w:val="24"/>
        </w:rPr>
        <w:t xml:space="preserve"> C 1s, O 1s, and F 1s </w:t>
      </w:r>
      <w:r w:rsidR="00425515" w:rsidRPr="00B316FA">
        <w:rPr>
          <w:rFonts w:ascii="Times New Roman" w:eastAsia="Yu Gothic" w:hAnsi="Times New Roman" w:cs="Times New Roman" w:hint="eastAsia"/>
          <w:sz w:val="24"/>
          <w:szCs w:val="24"/>
          <w:lang w:eastAsia="ja-JP"/>
        </w:rPr>
        <w:t>profiles</w:t>
      </w:r>
      <w:r w:rsidR="002A703B" w:rsidRPr="00B316FA">
        <w:rPr>
          <w:rFonts w:ascii="Times New Roman" w:eastAsia="Yu Gothic" w:hAnsi="Times New Roman" w:cs="Times New Roman" w:hint="eastAsia"/>
          <w:sz w:val="24"/>
          <w:szCs w:val="24"/>
          <w:lang w:eastAsia="ja-JP"/>
        </w:rPr>
        <w:t xml:space="preserve"> </w:t>
      </w:r>
      <w:r w:rsidR="00BE20A1" w:rsidRPr="00B316FA">
        <w:rPr>
          <w:rFonts w:ascii="Times New Roman" w:eastAsia="Yu Gothic" w:hAnsi="Times New Roman" w:cs="Times New Roman" w:hint="eastAsia"/>
          <w:sz w:val="24"/>
          <w:szCs w:val="24"/>
          <w:lang w:eastAsia="ja-JP"/>
        </w:rPr>
        <w:t>of</w:t>
      </w:r>
      <w:r w:rsidR="00C6283C" w:rsidRPr="00B316FA">
        <w:rPr>
          <w:rFonts w:ascii="Times New Roman" w:hAnsi="Times New Roman" w:cs="Times New Roman" w:hint="eastAsia"/>
          <w:sz w:val="24"/>
          <w:szCs w:val="24"/>
        </w:rPr>
        <w:t xml:space="preserve"> the</w:t>
      </w:r>
      <w:r w:rsidR="00B516B3" w:rsidRPr="00B316FA">
        <w:rPr>
          <w:rFonts w:ascii="Times New Roman" w:eastAsia="Yu Gothic" w:hAnsi="Times New Roman" w:cs="Times New Roman" w:hint="eastAsia"/>
          <w:sz w:val="24"/>
          <w:szCs w:val="24"/>
          <w:lang w:eastAsia="ja-JP"/>
        </w:rPr>
        <w:t xml:space="preserve"> </w:t>
      </w:r>
      <w:r w:rsidR="00BE20A1" w:rsidRPr="00B316FA">
        <w:rPr>
          <w:rFonts w:ascii="Times New Roman" w:eastAsia="Yu Gothic" w:hAnsi="Times New Roman" w:cs="Times New Roman" w:hint="eastAsia"/>
          <w:sz w:val="24"/>
          <w:szCs w:val="24"/>
          <w:lang w:eastAsia="ja-JP"/>
        </w:rPr>
        <w:t>Li</w:t>
      </w:r>
      <w:r w:rsidR="00C6283C" w:rsidRPr="00B316FA">
        <w:rPr>
          <w:rFonts w:ascii="Times New Roman" w:hAnsi="Times New Roman" w:cs="Times New Roman" w:hint="eastAsia"/>
          <w:sz w:val="24"/>
          <w:szCs w:val="24"/>
        </w:rPr>
        <w:t xml:space="preserve"> anode</w:t>
      </w:r>
      <w:r w:rsidR="00204E6E" w:rsidRPr="00B316FA">
        <w:rPr>
          <w:rFonts w:ascii="Times New Roman" w:hAnsi="Times New Roman" w:cs="Times New Roman" w:hint="eastAsia"/>
          <w:sz w:val="24"/>
          <w:szCs w:val="24"/>
        </w:rPr>
        <w:t xml:space="preserve"> </w:t>
      </w:r>
      <w:r w:rsidR="00103734" w:rsidRPr="00B316FA">
        <w:rPr>
          <w:rFonts w:ascii="Times New Roman" w:eastAsia="Yu Gothic" w:hAnsi="Times New Roman" w:cs="Times New Roman" w:hint="eastAsia"/>
          <w:sz w:val="24"/>
          <w:szCs w:val="24"/>
          <w:lang w:eastAsia="ja-JP"/>
        </w:rPr>
        <w:t xml:space="preserve">after cycling </w:t>
      </w:r>
      <w:r w:rsidR="00204E6E" w:rsidRPr="00B316FA">
        <w:rPr>
          <w:rFonts w:ascii="Times New Roman" w:hAnsi="Times New Roman" w:cs="Times New Roman" w:hint="eastAsia"/>
          <w:sz w:val="24"/>
          <w:szCs w:val="24"/>
        </w:rPr>
        <w:t>with BTO@TESPN@PEO and PEO electrolytes</w:t>
      </w:r>
      <w:r w:rsidR="00296F30" w:rsidRPr="00B316FA">
        <w:rPr>
          <w:rFonts w:ascii="Times New Roman" w:eastAsia="Yu Gothic" w:hAnsi="Times New Roman" w:cs="Times New Roman" w:hint="eastAsia"/>
          <w:sz w:val="24"/>
          <w:szCs w:val="24"/>
          <w:lang w:eastAsia="ja-JP"/>
        </w:rPr>
        <w:t xml:space="preserve"> with 0 s, 60 s and 120 s sputtering. The sputter rate is estimated to be </w:t>
      </w:r>
      <w:r w:rsidR="00702300" w:rsidRPr="00B316FA">
        <w:rPr>
          <w:rFonts w:ascii="Times New Roman" w:hAnsi="Times New Roman" w:cs="Times New Roman" w:hint="eastAsia"/>
          <w:sz w:val="24"/>
          <w:szCs w:val="24"/>
        </w:rPr>
        <w:t>7 nm min</w:t>
      </w:r>
      <w:r w:rsidR="00702300" w:rsidRPr="00B316FA">
        <w:rPr>
          <w:rFonts w:ascii="Times New Roman" w:hAnsi="Times New Roman" w:cs="Times New Roman" w:hint="eastAsia"/>
          <w:sz w:val="24"/>
          <w:szCs w:val="24"/>
          <w:vertAlign w:val="superscript"/>
        </w:rPr>
        <w:t>-1</w:t>
      </w:r>
      <w:r w:rsidR="00C6283C" w:rsidRPr="00B316FA">
        <w:rPr>
          <w:rFonts w:ascii="Times New Roman" w:hAnsi="Times New Roman" w:cs="Times New Roman" w:hint="eastAsia"/>
          <w:sz w:val="24"/>
          <w:szCs w:val="24"/>
        </w:rPr>
        <w:t xml:space="preserve">. </w:t>
      </w:r>
      <w:r w:rsidR="00906A45" w:rsidRPr="00B316FA">
        <w:rPr>
          <w:rFonts w:ascii="Times New Roman" w:hAnsi="Times New Roman" w:cs="Times New Roman" w:hint="eastAsia"/>
          <w:sz w:val="24"/>
          <w:szCs w:val="24"/>
        </w:rPr>
        <w:t xml:space="preserve">For Li anode with BTO@TESPN@PEO, in </w:t>
      </w:r>
      <w:r w:rsidR="00C6283C" w:rsidRPr="00B316FA">
        <w:rPr>
          <w:rFonts w:ascii="Times New Roman" w:hAnsi="Times New Roman" w:cs="Times New Roman" w:hint="eastAsia"/>
          <w:sz w:val="24"/>
          <w:szCs w:val="24"/>
        </w:rPr>
        <w:t>the C 1s spectra</w:t>
      </w:r>
      <w:r w:rsidR="001E74EF" w:rsidRPr="00B316FA">
        <w:rPr>
          <w:rFonts w:ascii="Times New Roman" w:eastAsia="Yu Gothic" w:hAnsi="Times New Roman" w:cs="Times New Roman" w:hint="eastAsia"/>
          <w:sz w:val="24"/>
          <w:szCs w:val="24"/>
          <w:lang w:eastAsia="ja-JP"/>
        </w:rPr>
        <w:t xml:space="preserve"> (Figure 4a)</w:t>
      </w:r>
      <w:r w:rsidR="00C6283C" w:rsidRPr="00B316FA">
        <w:rPr>
          <w:rFonts w:ascii="Times New Roman" w:hAnsi="Times New Roman" w:cs="Times New Roman" w:hint="eastAsia"/>
          <w:sz w:val="24"/>
          <w:szCs w:val="24"/>
        </w:rPr>
        <w:t>, various carbon species including C-C/C-H (~284.8</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eV), C-O-C (~286.5</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eV), and C=O (~289.6</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eV) were detected </w:t>
      </w:r>
      <w:r w:rsidR="00B516B3" w:rsidRPr="00B316FA">
        <w:rPr>
          <w:rFonts w:ascii="Times New Roman" w:eastAsia="Yu Gothic" w:hAnsi="Times New Roman" w:cs="Times New Roman" w:hint="eastAsia"/>
          <w:sz w:val="24"/>
          <w:szCs w:val="24"/>
          <w:lang w:eastAsia="ja-JP"/>
        </w:rPr>
        <w:t>with</w:t>
      </w:r>
      <w:r w:rsidR="00C6283C" w:rsidRPr="00B316FA">
        <w:rPr>
          <w:rFonts w:ascii="Times New Roman" w:hAnsi="Times New Roman" w:cs="Times New Roman" w:hint="eastAsia"/>
          <w:sz w:val="24"/>
          <w:szCs w:val="24"/>
        </w:rPr>
        <w:t xml:space="preserve"> all sputtering times. The presence of peaks at 289.6</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eV </w:t>
      </w:r>
      <w:r w:rsidR="00C34CE9" w:rsidRPr="00B316FA">
        <w:rPr>
          <w:rFonts w:ascii="Times New Roman" w:eastAsia="Yu Gothic" w:hAnsi="Times New Roman" w:cs="Times New Roman" w:hint="eastAsia"/>
          <w:sz w:val="24"/>
          <w:szCs w:val="24"/>
          <w:lang w:eastAsia="ja-JP"/>
        </w:rPr>
        <w:t xml:space="preserve">(C=O) </w:t>
      </w:r>
      <w:r w:rsidR="00C6283C" w:rsidRPr="00B316FA">
        <w:rPr>
          <w:rFonts w:ascii="Times New Roman" w:hAnsi="Times New Roman" w:cs="Times New Roman" w:hint="eastAsia"/>
          <w:sz w:val="24"/>
          <w:szCs w:val="24"/>
        </w:rPr>
        <w:t>in the C 1s spectra confirms the formation of Li</w:t>
      </w:r>
      <w:r w:rsidR="00C6283C" w:rsidRPr="00B316FA">
        <w:rPr>
          <w:rFonts w:ascii="Times New Roman" w:hAnsi="Times New Roman" w:cs="Times New Roman" w:hint="eastAsia"/>
          <w:sz w:val="24"/>
          <w:szCs w:val="24"/>
          <w:vertAlign w:val="subscript"/>
        </w:rPr>
        <w:t>2</w:t>
      </w:r>
      <w:r w:rsidR="00C6283C" w:rsidRPr="00B316FA">
        <w:rPr>
          <w:rFonts w:ascii="Times New Roman" w:hAnsi="Times New Roman" w:cs="Times New Roman" w:hint="eastAsia"/>
          <w:sz w:val="24"/>
          <w:szCs w:val="24"/>
        </w:rPr>
        <w:t>CO</w:t>
      </w:r>
      <w:r w:rsidR="00C6283C" w:rsidRPr="00B316FA">
        <w:rPr>
          <w:rFonts w:ascii="Times New Roman" w:hAnsi="Times New Roman" w:cs="Times New Roman" w:hint="eastAsia"/>
          <w:sz w:val="24"/>
          <w:szCs w:val="24"/>
          <w:vertAlign w:val="subscript"/>
        </w:rPr>
        <w:t>3</w:t>
      </w:r>
      <w:r w:rsidR="00C6283C" w:rsidRPr="00B316FA">
        <w:rPr>
          <w:rFonts w:ascii="Times New Roman" w:hAnsi="Times New Roman" w:cs="Times New Roman" w:hint="eastAsia"/>
          <w:sz w:val="24"/>
          <w:szCs w:val="24"/>
        </w:rPr>
        <w:t>, while those around 285</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eV and 286.5</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eV originate from different hydrocarbon species within </w:t>
      </w:r>
      <w:r w:rsidR="003F7A14"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SEI layer.</w:t>
      </w:r>
      <w:r w:rsidR="00A5266D"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{"citationID":"3gSrafIn","properties":{"formattedCitation":"\\super [44]\\nosupersub{}","plainCitation":"[44]","noteIndex":0},"citationItems":[{"id":224,"uris":["http://zotero.org/users/14167152/items/MJE8W5I6"],"itemData":{"id":224,"type":"article-journal","abstract":"All–solid–state lithium metal batteries (ASSLMBs) are considered the holy grail of next–generation high–energy–density energy storage systems. However, the growth of lithium (Li) dendrites and poor solid–solid interfacial contact limit their development. The design of a solid electrolyte structure is an effective strategy for solving this problem. In this study, a composite solid electrolyte (CSE) was reported that was reinforced by a three–dimensional (3D) fiber network of PAN/LLZTO, uniformly dispersed in the PEO polymer (PPL) matrix to form a continuous path. This continuous framework not only facilitated the rapid migration and uniform deposition of Li ion, but also improved the mechanical strength of the polymer matrix and effectively inhibited dendrite growth. PPL electrolyte had a high ionic conductivity of 1.76×10–4 S cm–1 (30 °C), wide electrochemical stability window of 5.2 V, and high Li ion transfer number of 0.53. These CSEs ran stably for more than 4000 h in Li symmetrical batteries. A reversible capacity of 120.7 mA h g–1 was obtained after 1000 cycles at a current density of 1.0 C in LiFePO4/PPL/Li batteries. In addition, PPL electrolyte exhibited stable cycling performance with a high–voltage cathode. The reversible capacity of the LiNi0.5Mn0.3Co0.2O2 (LiCoO2)/PPL/Li battery was 138.8 mA h g–1 (130.3 mA h g–1) after 100 cycles (0.2 C). And the, LiFePO4/PPL/Li battery cycled stably at room temperature, with the capacity stabilized at 52.0 mA h g–1 after 1700 cycles (1.0 C), which further broadened the potential application of CSEs. This study showed that this 3D fiber network reinforced polymer electrolyte possessed broad application prospects in next–generation ASSLMB systems.","container-title":"Energy Storage Materials","DOI":"10.1016/j.ensm.2021.06.030","ISSN":"2405-8297","journalAbbreviation":"Energy Storage Materials","page":"631-641","source":"ScienceDirect","title":"Three–dimensional fiber network reinforced polymer electrolyte for dendrite–free all–solid–state lithium metal batteries","volume":"41","author":[{"family":"Zhang","given":"Zheng"},{"literal":"YingHuang"},{"family":"Zhang","given":"Guozheng"},{"family":"Chao","given":"Li"}],"issued":{"date-parts":[["2021",10,1]]}}}],"schema":"https://github.com/citation-style-language/schema/raw/master/csl-citation.json"} </w:instrText>
      </w:r>
      <w:r w:rsidR="00A5266D"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[44]</w:t>
      </w:r>
      <w:r w:rsidR="00A5266D" w:rsidRPr="00B316FA">
        <w:rPr>
          <w:rFonts w:ascii="Times New Roman" w:hAnsi="Times New Roman" w:cs="Times New Roman"/>
          <w:sz w:val="24"/>
          <w:szCs w:val="24"/>
        </w:rPr>
        <w:fldChar w:fldCharType="end"/>
      </w:r>
      <w:r w:rsidR="00C6283C" w:rsidRPr="00B316FA">
        <w:rPr>
          <w:rFonts w:ascii="Times New Roman" w:hAnsi="Times New Roman" w:cs="Times New Roman" w:hint="eastAsia"/>
          <w:sz w:val="24"/>
          <w:szCs w:val="24"/>
        </w:rPr>
        <w:t xml:space="preserve"> With prolonged sputtering time, there is an increase in Li</w:t>
      </w:r>
      <w:r w:rsidR="00C6283C" w:rsidRPr="00B316FA">
        <w:rPr>
          <w:rFonts w:ascii="Times New Roman" w:hAnsi="Times New Roman" w:cs="Times New Roman" w:hint="eastAsia"/>
          <w:sz w:val="24"/>
          <w:szCs w:val="24"/>
          <w:vertAlign w:val="subscript"/>
        </w:rPr>
        <w:t>2</w:t>
      </w:r>
      <w:r w:rsidR="00C6283C" w:rsidRPr="00B316FA">
        <w:rPr>
          <w:rFonts w:ascii="Times New Roman" w:hAnsi="Times New Roman" w:cs="Times New Roman" w:hint="eastAsia"/>
          <w:sz w:val="24"/>
          <w:szCs w:val="24"/>
        </w:rPr>
        <w:t>CO</w:t>
      </w:r>
      <w:r w:rsidR="00C6283C" w:rsidRPr="00B316FA">
        <w:rPr>
          <w:rFonts w:ascii="Times New Roman" w:hAnsi="Times New Roman" w:cs="Times New Roman" w:hint="eastAsia"/>
          <w:sz w:val="24"/>
          <w:szCs w:val="24"/>
          <w:vertAlign w:val="subscript"/>
        </w:rPr>
        <w:t>3</w:t>
      </w:r>
      <w:r w:rsidR="00C6283C" w:rsidRPr="00B316FA">
        <w:rPr>
          <w:rFonts w:ascii="Times New Roman" w:hAnsi="Times New Roman" w:cs="Times New Roman" w:hint="eastAsia"/>
          <w:sz w:val="24"/>
          <w:szCs w:val="24"/>
        </w:rPr>
        <w:t xml:space="preserve"> content accompanied by a decrease in hydrocarbon species within SEI layer</w:t>
      </w:r>
      <w:r w:rsidR="00B4521F" w:rsidRPr="00B316FA">
        <w:rPr>
          <w:rFonts w:ascii="Times New Roman" w:hAnsi="Times New Roman" w:cs="Times New Roman" w:hint="eastAsia"/>
          <w:sz w:val="24"/>
          <w:szCs w:val="24"/>
        </w:rPr>
        <w:t>, which indicate</w:t>
      </w:r>
      <w:r w:rsidR="001E74EF" w:rsidRPr="00B316FA">
        <w:rPr>
          <w:rFonts w:ascii="Times New Roman" w:eastAsia="Yu Gothic" w:hAnsi="Times New Roman" w:cs="Times New Roman" w:hint="eastAsia"/>
          <w:sz w:val="24"/>
          <w:szCs w:val="24"/>
          <w:lang w:eastAsia="ja-JP"/>
        </w:rPr>
        <w:t>s</w:t>
      </w:r>
      <w:r w:rsidR="00B4521F" w:rsidRPr="00B316FA">
        <w:rPr>
          <w:rFonts w:ascii="Times New Roman" w:hAnsi="Times New Roman" w:cs="Times New Roman" w:hint="eastAsia"/>
          <w:sz w:val="24"/>
          <w:szCs w:val="24"/>
        </w:rPr>
        <w:t xml:space="preserve"> more Li</w:t>
      </w:r>
      <w:r w:rsidR="00B4521F" w:rsidRPr="00B316FA">
        <w:rPr>
          <w:rFonts w:ascii="Times New Roman" w:hAnsi="Times New Roman" w:cs="Times New Roman"/>
          <w:sz w:val="24"/>
          <w:szCs w:val="24"/>
          <w:vertAlign w:val="subscript"/>
        </w:rPr>
        <w:t>2</w:t>
      </w:r>
      <w:r w:rsidR="00B4521F" w:rsidRPr="00B316FA">
        <w:rPr>
          <w:rFonts w:ascii="Times New Roman" w:hAnsi="Times New Roman" w:cs="Times New Roman" w:hint="eastAsia"/>
          <w:sz w:val="24"/>
          <w:szCs w:val="24"/>
        </w:rPr>
        <w:t>CO</w:t>
      </w:r>
      <w:r w:rsidR="00B4521F" w:rsidRPr="00B316FA">
        <w:rPr>
          <w:rFonts w:ascii="Times New Roman" w:hAnsi="Times New Roman" w:cs="Times New Roman"/>
          <w:sz w:val="24"/>
          <w:szCs w:val="24"/>
          <w:vertAlign w:val="subscript"/>
        </w:rPr>
        <w:t>3</w:t>
      </w:r>
      <w:r w:rsidR="00B4521F" w:rsidRPr="00B316FA">
        <w:rPr>
          <w:rFonts w:ascii="Times New Roman" w:hAnsi="Times New Roman" w:cs="Times New Roman" w:hint="eastAsia"/>
          <w:sz w:val="24"/>
          <w:szCs w:val="24"/>
        </w:rPr>
        <w:t xml:space="preserve"> </w:t>
      </w:r>
      <w:r w:rsidR="001E74EF" w:rsidRPr="00B316FA">
        <w:rPr>
          <w:rFonts w:ascii="Times New Roman" w:eastAsia="Yu Gothic" w:hAnsi="Times New Roman" w:cs="Times New Roman" w:hint="eastAsia"/>
          <w:sz w:val="24"/>
          <w:szCs w:val="24"/>
          <w:lang w:eastAsia="ja-JP"/>
        </w:rPr>
        <w:t>a</w:t>
      </w:r>
      <w:r w:rsidR="00B4521F" w:rsidRPr="00B316FA">
        <w:rPr>
          <w:rFonts w:ascii="Times New Roman" w:hAnsi="Times New Roman" w:cs="Times New Roman" w:hint="eastAsia"/>
          <w:sz w:val="24"/>
          <w:szCs w:val="24"/>
        </w:rPr>
        <w:t xml:space="preserve">re formed on the lithium </w:t>
      </w:r>
      <w:r w:rsidR="001E74EF" w:rsidRPr="00B316FA">
        <w:rPr>
          <w:rFonts w:ascii="Times New Roman" w:eastAsia="Yu Gothic" w:hAnsi="Times New Roman" w:cs="Times New Roman" w:hint="eastAsia"/>
          <w:sz w:val="24"/>
          <w:szCs w:val="24"/>
          <w:lang w:eastAsia="ja-JP"/>
        </w:rPr>
        <w:t>metal</w:t>
      </w:r>
      <w:r w:rsidR="00B4521F" w:rsidRPr="00B316FA">
        <w:rPr>
          <w:rFonts w:ascii="Times New Roman" w:hAnsi="Times New Roman" w:cs="Times New Roman" w:hint="eastAsia"/>
          <w:sz w:val="24"/>
          <w:szCs w:val="24"/>
        </w:rPr>
        <w:t xml:space="preserve"> surface than the PEO SPEs</w:t>
      </w:r>
      <w:r w:rsidR="001E74EF" w:rsidRPr="00B316FA">
        <w:rPr>
          <w:rFonts w:ascii="Times New Roman" w:eastAsia="Yu Gothic" w:hAnsi="Times New Roman" w:cs="Times New Roman" w:hint="eastAsia"/>
          <w:sz w:val="24"/>
          <w:szCs w:val="24"/>
          <w:lang w:eastAsia="ja-JP"/>
        </w:rPr>
        <w:t xml:space="preserve"> (Figure 4d)</w:t>
      </w:r>
      <w:r w:rsidR="00B4521F" w:rsidRPr="00B316FA">
        <w:rPr>
          <w:rFonts w:ascii="Times New Roman" w:hAnsi="Times New Roman" w:cs="Times New Roman" w:hint="eastAsia"/>
          <w:sz w:val="24"/>
          <w:szCs w:val="24"/>
        </w:rPr>
        <w:t>.</w:t>
      </w:r>
      <w:r w:rsidR="00B4521F" w:rsidRPr="00B316FA" w:rsidDel="00B4521F">
        <w:rPr>
          <w:rFonts w:ascii="Times New Roman" w:hAnsi="Times New Roman" w:cs="Times New Roman" w:hint="eastAsia"/>
          <w:sz w:val="24"/>
          <w:szCs w:val="24"/>
        </w:rPr>
        <w:t xml:space="preserve"> </w:t>
      </w:r>
      <w:r w:rsidR="008C1663" w:rsidRPr="00B316FA">
        <w:rPr>
          <w:rFonts w:ascii="Times New Roman" w:eastAsia="Yu Gothic" w:hAnsi="Times New Roman" w:cs="Times New Roman" w:hint="eastAsia"/>
          <w:sz w:val="24"/>
          <w:szCs w:val="24"/>
          <w:lang w:eastAsia="ja-JP"/>
        </w:rPr>
        <w:t>For</w:t>
      </w:r>
      <w:r w:rsidR="00C6283C" w:rsidRPr="00B316FA">
        <w:rPr>
          <w:rFonts w:ascii="Times New Roman" w:hAnsi="Times New Roman" w:cs="Times New Roman" w:hint="eastAsia"/>
          <w:sz w:val="24"/>
          <w:szCs w:val="24"/>
        </w:rPr>
        <w:t xml:space="preserve"> O</w:t>
      </w:r>
      <w:r w:rsidR="003F7A14"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1s</w:t>
      </w:r>
      <w:r w:rsidR="001E74EF" w:rsidRPr="00B316FA">
        <w:rPr>
          <w:rFonts w:ascii="Times New Roman" w:eastAsia="Yu Gothic" w:hAnsi="Times New Roman" w:cs="Times New Roman" w:hint="eastAsia"/>
          <w:sz w:val="24"/>
          <w:szCs w:val="24"/>
          <w:lang w:eastAsia="ja-JP"/>
        </w:rPr>
        <w:t xml:space="preserve"> (Figure 4b)</w:t>
      </w:r>
      <w:r w:rsidR="00C6283C" w:rsidRPr="00B316FA">
        <w:rPr>
          <w:rFonts w:ascii="Times New Roman" w:hAnsi="Times New Roman" w:cs="Times New Roman" w:hint="eastAsia"/>
          <w:sz w:val="24"/>
          <w:szCs w:val="24"/>
        </w:rPr>
        <w:t xml:space="preserve">, </w:t>
      </w:r>
      <w:r w:rsidR="008C1663"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peak at ~531.4</w:t>
      </w:r>
      <w:r w:rsidR="00B516B3"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eV further confirm the existence of Li</w:t>
      </w:r>
      <w:r w:rsidR="00C6283C" w:rsidRPr="00B316FA">
        <w:rPr>
          <w:rFonts w:ascii="Times New Roman" w:hAnsi="Times New Roman" w:cs="Times New Roman" w:hint="eastAsia"/>
          <w:sz w:val="24"/>
          <w:szCs w:val="24"/>
          <w:vertAlign w:val="subscript"/>
        </w:rPr>
        <w:t>2</w:t>
      </w:r>
      <w:r w:rsidR="00C6283C" w:rsidRPr="00B316FA">
        <w:rPr>
          <w:rFonts w:ascii="Times New Roman" w:hAnsi="Times New Roman" w:cs="Times New Roman" w:hint="eastAsia"/>
          <w:sz w:val="24"/>
          <w:szCs w:val="24"/>
        </w:rPr>
        <w:t>CO</w:t>
      </w:r>
      <w:r w:rsidR="00C6283C" w:rsidRPr="00B316FA">
        <w:rPr>
          <w:rFonts w:ascii="Times New Roman" w:hAnsi="Times New Roman" w:cs="Times New Roman" w:hint="eastAsia"/>
          <w:sz w:val="24"/>
          <w:szCs w:val="24"/>
          <w:vertAlign w:val="subscript"/>
        </w:rPr>
        <w:t>3</w:t>
      </w:r>
      <w:r w:rsidR="00C6283C" w:rsidRPr="00B316FA">
        <w:rPr>
          <w:rFonts w:ascii="Times New Roman" w:hAnsi="Times New Roman" w:cs="Times New Roman" w:hint="eastAsia"/>
          <w:sz w:val="24"/>
          <w:szCs w:val="24"/>
        </w:rPr>
        <w:t xml:space="preserve"> within </w:t>
      </w:r>
      <w:r w:rsidR="00B516B3"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SEI layer</w:t>
      </w:r>
      <w:r w:rsidR="00AF3E72" w:rsidRPr="00B316FA">
        <w:rPr>
          <w:rFonts w:ascii="Times New Roman" w:eastAsia="Yu Gothic" w:hAnsi="Times New Roman" w:cs="Times New Roman" w:hint="eastAsia"/>
          <w:sz w:val="24"/>
          <w:szCs w:val="24"/>
          <w:lang w:eastAsia="ja-JP"/>
        </w:rPr>
        <w:t xml:space="preserve">. </w:t>
      </w:r>
      <w:r w:rsidR="00102930" w:rsidRPr="00B316FA">
        <w:rPr>
          <w:rFonts w:ascii="Times New Roman" w:hAnsi="Times New Roman" w:cs="Times New Roman" w:hint="eastAsia"/>
          <w:sz w:val="24"/>
          <w:szCs w:val="24"/>
        </w:rPr>
        <w:t>Compared to the O</w:t>
      </w:r>
      <w:r w:rsidR="003F7A14" w:rsidRPr="00B316FA">
        <w:rPr>
          <w:rFonts w:ascii="Times New Roman" w:eastAsia="Yu Gothic" w:hAnsi="Times New Roman" w:cs="Times New Roman" w:hint="eastAsia"/>
          <w:sz w:val="24"/>
          <w:szCs w:val="24"/>
          <w:lang w:eastAsia="ja-JP"/>
        </w:rPr>
        <w:t xml:space="preserve"> </w:t>
      </w:r>
      <w:r w:rsidR="00102930" w:rsidRPr="00B316FA">
        <w:rPr>
          <w:rFonts w:ascii="Times New Roman" w:hAnsi="Times New Roman" w:cs="Times New Roman" w:hint="eastAsia"/>
          <w:sz w:val="24"/>
          <w:szCs w:val="24"/>
        </w:rPr>
        <w:t xml:space="preserve">1s spectra </w:t>
      </w:r>
      <w:r w:rsidR="009C31DB" w:rsidRPr="00B316FA">
        <w:rPr>
          <w:rFonts w:ascii="Times New Roman" w:hAnsi="Times New Roman" w:cs="Times New Roman" w:hint="eastAsia"/>
          <w:sz w:val="24"/>
          <w:szCs w:val="24"/>
        </w:rPr>
        <w:t xml:space="preserve">of Li </w:t>
      </w:r>
      <w:r w:rsidR="001E74EF" w:rsidRPr="00B316FA">
        <w:rPr>
          <w:rFonts w:ascii="Times New Roman" w:eastAsia="Yu Gothic" w:hAnsi="Times New Roman" w:cs="Times New Roman" w:hint="eastAsia"/>
          <w:sz w:val="24"/>
          <w:szCs w:val="24"/>
          <w:lang w:eastAsia="ja-JP"/>
        </w:rPr>
        <w:t>metal</w:t>
      </w:r>
      <w:r w:rsidR="009C31DB" w:rsidRPr="00B316FA">
        <w:rPr>
          <w:rFonts w:ascii="Times New Roman" w:hAnsi="Times New Roman" w:cs="Times New Roman" w:hint="eastAsia"/>
          <w:sz w:val="24"/>
          <w:szCs w:val="24"/>
        </w:rPr>
        <w:t xml:space="preserve"> with PEO</w:t>
      </w:r>
      <w:r w:rsidR="001E74EF" w:rsidRPr="00B316FA">
        <w:rPr>
          <w:rFonts w:ascii="Times New Roman" w:eastAsia="Yu Gothic" w:hAnsi="Times New Roman" w:cs="Times New Roman" w:hint="eastAsia"/>
          <w:sz w:val="24"/>
          <w:szCs w:val="24"/>
          <w:lang w:eastAsia="ja-JP"/>
        </w:rPr>
        <w:t xml:space="preserve"> (Figure 4e)</w:t>
      </w:r>
      <w:r w:rsidR="009C31DB" w:rsidRPr="00B316FA">
        <w:rPr>
          <w:rFonts w:ascii="Times New Roman" w:hAnsi="Times New Roman" w:cs="Times New Roman" w:hint="eastAsia"/>
          <w:sz w:val="24"/>
          <w:szCs w:val="24"/>
        </w:rPr>
        <w:t>, Li</w:t>
      </w:r>
      <w:r w:rsidR="003F7A14" w:rsidRPr="00B316FA">
        <w:rPr>
          <w:rFonts w:ascii="Times New Roman" w:eastAsia="Yu Gothic" w:hAnsi="Times New Roman" w:cs="Times New Roman"/>
          <w:sz w:val="24"/>
          <w:szCs w:val="24"/>
          <w:vertAlign w:val="subscript"/>
          <w:lang w:eastAsia="ja-JP"/>
        </w:rPr>
        <w:t>2</w:t>
      </w:r>
      <w:r w:rsidR="009C31DB" w:rsidRPr="00B316FA">
        <w:rPr>
          <w:rFonts w:ascii="Times New Roman" w:hAnsi="Times New Roman" w:cs="Times New Roman" w:hint="eastAsia"/>
          <w:sz w:val="24"/>
          <w:szCs w:val="24"/>
        </w:rPr>
        <w:t>O</w:t>
      </w:r>
      <w:r w:rsidR="009C31DB" w:rsidRPr="00B316FA">
        <w:rPr>
          <w:rFonts w:ascii="Times New Roman" w:hAnsi="Times New Roman" w:cs="Times New Roman" w:hint="eastAsia"/>
          <w:sz w:val="24"/>
          <w:szCs w:val="24"/>
          <w:vertAlign w:val="subscript"/>
        </w:rPr>
        <w:t xml:space="preserve"> </w:t>
      </w:r>
      <w:r w:rsidR="009C31DB" w:rsidRPr="00B316FA">
        <w:rPr>
          <w:rFonts w:ascii="Times New Roman" w:hAnsi="Times New Roman" w:cs="Times New Roman" w:hint="eastAsia"/>
          <w:sz w:val="24"/>
          <w:szCs w:val="24"/>
        </w:rPr>
        <w:t xml:space="preserve">(~528.5 eV) </w:t>
      </w:r>
      <w:r w:rsidR="00E67A10" w:rsidRPr="00B316FA">
        <w:rPr>
          <w:rFonts w:ascii="Times New Roman" w:eastAsia="Yu Gothic" w:hAnsi="Times New Roman" w:cs="Times New Roman" w:hint="eastAsia"/>
          <w:sz w:val="24"/>
          <w:szCs w:val="24"/>
          <w:lang w:eastAsia="ja-JP"/>
        </w:rPr>
        <w:t>is</w:t>
      </w:r>
      <w:r w:rsidR="009C31DB" w:rsidRPr="00B316FA">
        <w:rPr>
          <w:rFonts w:ascii="Times New Roman" w:hAnsi="Times New Roman" w:cs="Times New Roman" w:hint="eastAsia"/>
          <w:sz w:val="24"/>
          <w:szCs w:val="24"/>
        </w:rPr>
        <w:t xml:space="preserve"> detected on the surface, which </w:t>
      </w:r>
      <w:r w:rsidR="007C7F19" w:rsidRPr="00B316FA">
        <w:rPr>
          <w:rFonts w:ascii="Times New Roman" w:hAnsi="Times New Roman" w:cs="Times New Roman" w:hint="eastAsia"/>
          <w:sz w:val="24"/>
          <w:szCs w:val="24"/>
        </w:rPr>
        <w:t>is beneficial for inhibiting the growth of dendrite.</w:t>
      </w:r>
      <w:r w:rsidR="00A5266D" w:rsidRPr="00B316FA">
        <w:rPr>
          <w:rFonts w:ascii="Times New Roman" w:hAnsi="Times New Roman" w:cs="Times New Roman"/>
          <w:sz w:val="24"/>
          <w:szCs w:val="24"/>
        </w:rPr>
        <w:fldChar w:fldCharType="begin"/>
      </w:r>
      <w:r w:rsidR="00365ED7" w:rsidRPr="00B316FA">
        <w:rPr>
          <w:rFonts w:ascii="Times New Roman" w:hAnsi="Times New Roman" w:cs="Times New Roman"/>
          <w:sz w:val="24"/>
          <w:szCs w:val="24"/>
        </w:rPr>
        <w:instrText xml:space="preserve"> ADDIN ZOTERO_ITEM CSL_CITATION {"citationID":"GvWyhuWI","properties":{"formattedCitation":"\\super [45,46]\\nosupersub{}","plainCitation":"[45,46]","noteIndex":0},"citationItems":[{"id":52,"uris":["http://zotero.org/users/14167152/items/MKZE2H4K"],"itemData":{"id":52,"type":"article-journal","abstract":"Polyethylene oxide (PEO)-based solid polymer electrolytes (SPE) have garnered recognition as highly promising candidates for advanced lithium-metal batteries. However, the practical application of PEO-based SPE is hindered by its low critical current density (CCD) resulting from undesired dendrite growth. In this study, a PEO-based SPE that exhibits an ultra-high CCD (4 mA cm−2) is presented and enhanced lithium ionic conductivity through the incorporation of small amounts of P2S5 (PS). The crystalline Li2O-rich and P/S-containing solid electrolyte interphase (SEI) is revealed by cryo-electron microscope (cryo-EM) and Time of flight secondary ion mass spectrometry (TOF-SIMS), which inhibits dendrite growth and adverse reactions between SPE and reductive lithium, thus offering a spherical growth behavior for dendrite-free lithium metal anode. Consequently, utilizing the PS-integrated SPE, a Li-Li symmetric cell demonstrates reduced resistance during operation, enabling stable cycles exceeding 200 hours at 0.5 mA cm−2 and 0.5 mAh cm−2, a stringent test condition for PEO-based electrolytes. Moreover, a Li/SPE/LiFePO4 (LFP) pouch cell exhibits 80% capacity retention after 100 cycles with 50 µm Li and 30 µm PEO electrolyte, showcasing its potential for practical applications.","container-title":"Advanced Energy Materials","DOI":"10.1002/aenm.202302587","ISSN":"1614-6840","issue":"5","language":"en","license":"© 2023 Wiley-VCH GmbH","note":"_eprint: https://onlinelibrary.wiley.com/doi/pdf/10.1002/aenm.202302587","page":"2302587","source":"Wiley Online Library","title":"Construction of Stable Li2O-Rich Solid Electrolyte Interphase for Practical PEO-Based Li-Metal Batteries","volume":"14","author":[{"family":"Zhang","given":"Jiahui"},{"family":"Li","given":"Siyuan"},{"family":"Wang","given":"Xinyang"},{"family":"Mao","given":"Shulan"},{"family":"Guo","given":"Junze"},{"family":"Shen","given":"Zeyu"},{"family":"Mao","given":"Jiale"},{"family":"Wu","given":"Qian"},{"family":"Shen","given":"Kang"},{"family":"Cheng","given":"Hao"},{"family":"Tan","given":"Yuanzhong"},{"family":"Lu","given":"Yingying"}],"issued":{"date-parts":[["2024"]]}}},{"id":293,"uris":["http://zotero.org/users/14167152/items/342ZXB6S"],"itemData":{"id":293,"type":"article-journal","abstract":"Whereas standard transmission electron microscopy studies are unable to preserve the native state of chemically reactive and beam-sensitive battery materials after operation, such materials remain pristine at cryogenic conditions. It is then possible to atomically resolve individual lithium metal atoms and their interface with the solid electrolyte interphase (SEI). We observe that dendrites in carbonate-based electrolytes grow along the &lt;111&gt; (preferred), &lt;110&gt;, or &lt;211&gt; directions as faceted, single-crystalline nanowires. These growth directions can change at kinks with no observable crystallographic defect. Furthermore, we reveal distinct SEI nanostructures formed in different electrolytes.","container-title":"Science","DOI":"10.1126/science.aam6014","issue":"6362","note":"publisher: American Association for the Advancement of Science","page":"506-510","source":"science.org (Atypon)","title":"Atomic structure of sensitive battery materials and interfaces revealed by cryo–electron microscopy","volume":"358","author":[{"family":"Li","given":"Yuzhang"},{"family":"Li","given":"Yanbin"},{"family":"Pei","given":"Allen"},{"family":"Yan","given":"Kai"},{"family":"Sun","given":"Yongming"},{"family":"Wu","given":"Chun-Lan"},{"family":"Joubert","given":"Lydia-Marie"},{"family":"Chin","given":"Richard"},{"family":"Koh","given":"Ai Leen"},{"family":"Yu","given":"Yi"},{"family":"Perrino","given":"John"},{"family":"Butz","given":"Benjamin"},{"family":"Chu","given":"Steven"},{"family":"Cui","given":"Yi"}],"issued":{"date-parts":[["2017",10,27]]}}}],"schema":"https://github.com/citation-style-language/schema/raw/master/csl-citation.json"} </w:instrText>
      </w:r>
      <w:r w:rsidR="00A5266D" w:rsidRPr="00B316FA">
        <w:rPr>
          <w:rFonts w:ascii="Times New Roman" w:hAnsi="Times New Roman" w:cs="Times New Roman"/>
          <w:sz w:val="24"/>
          <w:szCs w:val="24"/>
        </w:rPr>
        <w:fldChar w:fldCharType="separate"/>
      </w:r>
      <w:r w:rsidR="00365ED7" w:rsidRPr="00B316FA">
        <w:rPr>
          <w:rFonts w:ascii="Times New Roman" w:hAnsi="Times New Roman" w:cs="Times New Roman"/>
          <w:kern w:val="0"/>
          <w:sz w:val="24"/>
          <w:vertAlign w:val="superscript"/>
        </w:rPr>
        <w:t>[45,46]</w:t>
      </w:r>
      <w:r w:rsidR="00A5266D" w:rsidRPr="00B316FA">
        <w:rPr>
          <w:rFonts w:ascii="Times New Roman" w:hAnsi="Times New Roman" w:cs="Times New Roman"/>
          <w:sz w:val="24"/>
          <w:szCs w:val="24"/>
        </w:rPr>
        <w:fldChar w:fldCharType="end"/>
      </w:r>
      <w:r w:rsidR="007C7F19" w:rsidRPr="00B316FA">
        <w:rPr>
          <w:rFonts w:ascii="Times New Roman" w:hAnsi="Times New Roman" w:cs="Times New Roman" w:hint="eastAsia"/>
          <w:sz w:val="24"/>
          <w:szCs w:val="24"/>
        </w:rPr>
        <w:t xml:space="preserve"> </w:t>
      </w:r>
      <w:r w:rsidR="003F7A14" w:rsidRPr="00B316FA">
        <w:rPr>
          <w:rFonts w:ascii="Times New Roman" w:eastAsia="Yu Gothic" w:hAnsi="Times New Roman" w:cs="Times New Roman" w:hint="eastAsia"/>
          <w:sz w:val="24"/>
          <w:szCs w:val="24"/>
          <w:lang w:eastAsia="ja-JP"/>
        </w:rPr>
        <w:t>For the</w:t>
      </w:r>
      <w:r w:rsidR="00B4521F" w:rsidRPr="00B316FA">
        <w:rPr>
          <w:rFonts w:ascii="Times New Roman" w:hAnsi="Times New Roman" w:cs="Times New Roman" w:hint="eastAsia"/>
          <w:sz w:val="24"/>
          <w:szCs w:val="24"/>
        </w:rPr>
        <w:t xml:space="preserve"> </w:t>
      </w:r>
      <w:r w:rsidR="00C6283C" w:rsidRPr="00B316FA">
        <w:rPr>
          <w:rFonts w:ascii="Times New Roman" w:hAnsi="Times New Roman" w:cs="Times New Roman" w:hint="eastAsia"/>
          <w:sz w:val="24"/>
          <w:szCs w:val="24"/>
        </w:rPr>
        <w:t>F1s spectra</w:t>
      </w:r>
      <w:r w:rsidR="003F7A14" w:rsidRPr="00B316FA">
        <w:rPr>
          <w:rFonts w:ascii="Times New Roman" w:eastAsia="Yu Gothic" w:hAnsi="Times New Roman" w:cs="Times New Roman" w:hint="eastAsia"/>
          <w:sz w:val="24"/>
          <w:szCs w:val="24"/>
          <w:lang w:eastAsia="ja-JP"/>
        </w:rPr>
        <w:t xml:space="preserve">, the </w:t>
      </w:r>
      <w:r w:rsidR="00C6283C" w:rsidRPr="00B316FA">
        <w:rPr>
          <w:rFonts w:ascii="Times New Roman" w:hAnsi="Times New Roman" w:cs="Times New Roman" w:hint="eastAsia"/>
          <w:sz w:val="24"/>
          <w:szCs w:val="24"/>
        </w:rPr>
        <w:t>peak</w:t>
      </w:r>
      <w:r w:rsidR="00F754A5" w:rsidRPr="00B316FA">
        <w:rPr>
          <w:rFonts w:ascii="Times New Roman" w:eastAsia="Yu Gothic" w:hAnsi="Times New Roman" w:cs="Times New Roman" w:hint="eastAsia"/>
          <w:sz w:val="24"/>
          <w:szCs w:val="24"/>
          <w:lang w:eastAsia="ja-JP"/>
        </w:rPr>
        <w:t>s</w:t>
      </w:r>
      <w:r w:rsidR="00C6283C" w:rsidRPr="00B316FA">
        <w:rPr>
          <w:rFonts w:ascii="Times New Roman" w:hAnsi="Times New Roman" w:cs="Times New Roman" w:hint="eastAsia"/>
          <w:sz w:val="24"/>
          <w:szCs w:val="24"/>
        </w:rPr>
        <w:t xml:space="preserve"> at ~688.</w:t>
      </w:r>
      <w:r w:rsidR="00A30C9D" w:rsidRPr="00B316FA">
        <w:rPr>
          <w:rFonts w:ascii="Times New Roman" w:hAnsi="Times New Roman" w:cs="Times New Roman" w:hint="eastAsia"/>
          <w:sz w:val="24"/>
          <w:szCs w:val="24"/>
        </w:rPr>
        <w:t>1</w:t>
      </w:r>
      <w:r w:rsidR="00321831"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eV and ~684.</w:t>
      </w:r>
      <w:r w:rsidR="00A30C9D" w:rsidRPr="00B316FA">
        <w:rPr>
          <w:rFonts w:ascii="Times New Roman" w:hAnsi="Times New Roman" w:cs="Times New Roman" w:hint="eastAsia"/>
          <w:sz w:val="24"/>
          <w:szCs w:val="24"/>
        </w:rPr>
        <w:t>7</w:t>
      </w:r>
      <w:r w:rsidR="00321831"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eV </w:t>
      </w:r>
      <w:r w:rsidR="00617BD5" w:rsidRPr="00B316FA">
        <w:rPr>
          <w:rFonts w:ascii="Times New Roman" w:hAnsi="Times New Roman" w:cs="Times New Roman" w:hint="eastAsia"/>
          <w:sz w:val="24"/>
          <w:szCs w:val="24"/>
        </w:rPr>
        <w:t xml:space="preserve">correspond to </w:t>
      </w:r>
      <w:r w:rsidR="00617BD5" w:rsidRPr="00B316FA">
        <w:rPr>
          <w:rFonts w:ascii="Times New Roman" w:eastAsia="Yu Gothic" w:hAnsi="Times New Roman" w:cs="Times New Roman" w:hint="eastAsia"/>
          <w:sz w:val="24"/>
          <w:szCs w:val="24"/>
          <w:lang w:eastAsia="ja-JP"/>
        </w:rPr>
        <w:t xml:space="preserve">the </w:t>
      </w:r>
      <w:r w:rsidR="00617BD5" w:rsidRPr="00B316FA">
        <w:rPr>
          <w:rFonts w:ascii="Times New Roman" w:hAnsi="Times New Roman" w:cs="Times New Roman" w:hint="eastAsia"/>
          <w:sz w:val="24"/>
          <w:szCs w:val="24"/>
        </w:rPr>
        <w:t>C-F bonds</w:t>
      </w:r>
      <w:r w:rsidR="00C6283C" w:rsidRPr="00B316FA">
        <w:rPr>
          <w:rFonts w:ascii="Times New Roman" w:hAnsi="Times New Roman" w:cs="Times New Roman" w:hint="eastAsia"/>
          <w:sz w:val="24"/>
          <w:szCs w:val="24"/>
        </w:rPr>
        <w:t xml:space="preserve"> </w:t>
      </w:r>
      <w:r w:rsidR="00CC7240" w:rsidRPr="00B316FA">
        <w:rPr>
          <w:rFonts w:ascii="Times New Roman" w:eastAsia="Yu Gothic" w:hAnsi="Times New Roman" w:cs="Times New Roman" w:hint="eastAsia"/>
          <w:sz w:val="24"/>
          <w:szCs w:val="24"/>
          <w:lang w:eastAsia="ja-JP"/>
        </w:rPr>
        <w:t xml:space="preserve">and </w:t>
      </w:r>
      <w:r w:rsidR="00C6283C" w:rsidRPr="00B316FA">
        <w:rPr>
          <w:rFonts w:ascii="Times New Roman" w:hAnsi="Times New Roman" w:cs="Times New Roman" w:hint="eastAsia"/>
          <w:sz w:val="24"/>
          <w:szCs w:val="24"/>
        </w:rPr>
        <w:t>LiF species</w:t>
      </w:r>
      <w:r w:rsidR="00617BD5" w:rsidRPr="00B316FA">
        <w:rPr>
          <w:rFonts w:ascii="Times New Roman" w:eastAsia="Yu Gothic" w:hAnsi="Times New Roman" w:cs="Times New Roman" w:hint="eastAsia"/>
          <w:sz w:val="24"/>
          <w:szCs w:val="24"/>
          <w:lang w:eastAsia="ja-JP"/>
        </w:rPr>
        <w:t>, respectively</w:t>
      </w:r>
      <w:r w:rsidR="003F7A14" w:rsidRPr="00B316FA">
        <w:rPr>
          <w:rFonts w:ascii="Times New Roman" w:eastAsia="Yu Gothic" w:hAnsi="Times New Roman" w:cs="Times New Roman" w:hint="eastAsia"/>
          <w:sz w:val="24"/>
          <w:szCs w:val="24"/>
          <w:lang w:eastAsia="ja-JP"/>
        </w:rPr>
        <w:t xml:space="preserve">. </w:t>
      </w:r>
      <w:r w:rsidR="00E47D59" w:rsidRPr="00B316FA">
        <w:rPr>
          <w:rFonts w:ascii="Times New Roman" w:eastAsia="Yu Gothic" w:hAnsi="Times New Roman" w:cs="Times New Roman" w:hint="eastAsia"/>
          <w:sz w:val="24"/>
          <w:szCs w:val="24"/>
          <w:lang w:eastAsia="ja-JP"/>
        </w:rPr>
        <w:t xml:space="preserve">Since the only source of fluorine in the battery is the </w:t>
      </w:r>
      <w:proofErr w:type="spellStart"/>
      <w:r w:rsidR="00E47D59" w:rsidRPr="00B316FA">
        <w:rPr>
          <w:rFonts w:ascii="Times New Roman" w:eastAsia="Yu Gothic" w:hAnsi="Times New Roman" w:cs="Times New Roman" w:hint="eastAsia"/>
          <w:sz w:val="24"/>
          <w:szCs w:val="24"/>
          <w:lang w:eastAsia="ja-JP"/>
        </w:rPr>
        <w:t>LiTFSI</w:t>
      </w:r>
      <w:proofErr w:type="spellEnd"/>
      <w:r w:rsidR="00E47D59" w:rsidRPr="00B316FA">
        <w:rPr>
          <w:rFonts w:ascii="Times New Roman" w:eastAsia="Yu Gothic" w:hAnsi="Times New Roman" w:cs="Times New Roman" w:hint="eastAsia"/>
          <w:sz w:val="24"/>
          <w:szCs w:val="24"/>
          <w:lang w:eastAsia="ja-JP"/>
        </w:rPr>
        <w:t xml:space="preserve"> salt, the XPS results suggest that there is more decomposition of TFSI</w:t>
      </w:r>
      <w:r w:rsidR="00E47D59" w:rsidRPr="00B316FA">
        <w:rPr>
          <w:rFonts w:ascii="Times New Roman" w:eastAsia="Yu Gothic" w:hAnsi="Times New Roman" w:cs="Times New Roman"/>
          <w:sz w:val="24"/>
          <w:szCs w:val="24"/>
          <w:vertAlign w:val="superscript"/>
          <w:lang w:eastAsia="ja-JP"/>
        </w:rPr>
        <w:t>-</w:t>
      </w:r>
      <w:r w:rsidR="00C6283C" w:rsidRPr="00B316FA">
        <w:rPr>
          <w:rFonts w:ascii="Times New Roman" w:hAnsi="Times New Roman" w:cs="Times New Roman" w:hint="eastAsia"/>
          <w:sz w:val="24"/>
          <w:szCs w:val="24"/>
        </w:rPr>
        <w:t xml:space="preserve"> </w:t>
      </w:r>
      <w:r w:rsidR="00E47D59" w:rsidRPr="00B316FA">
        <w:rPr>
          <w:rFonts w:ascii="Times New Roman" w:eastAsia="Yu Gothic" w:hAnsi="Times New Roman" w:cs="Times New Roman" w:hint="eastAsia"/>
          <w:sz w:val="24"/>
          <w:szCs w:val="24"/>
          <w:lang w:eastAsia="ja-JP"/>
        </w:rPr>
        <w:t xml:space="preserve">into LiF on the Li </w:t>
      </w:r>
      <w:r w:rsidR="002A60A6" w:rsidRPr="00B316FA">
        <w:rPr>
          <w:rFonts w:ascii="Times New Roman" w:eastAsia="Yu Gothic" w:hAnsi="Times New Roman" w:cs="Times New Roman" w:hint="eastAsia"/>
          <w:sz w:val="24"/>
          <w:szCs w:val="24"/>
          <w:lang w:eastAsia="ja-JP"/>
        </w:rPr>
        <w:t>metal</w:t>
      </w:r>
      <w:r w:rsidR="00E47D59" w:rsidRPr="00B316FA">
        <w:rPr>
          <w:rFonts w:ascii="Times New Roman" w:eastAsia="Yu Gothic" w:hAnsi="Times New Roman" w:cs="Times New Roman" w:hint="eastAsia"/>
          <w:sz w:val="24"/>
          <w:szCs w:val="24"/>
          <w:lang w:eastAsia="ja-JP"/>
        </w:rPr>
        <w:t xml:space="preserve"> with BTO@TESPN@PEO SPE </w:t>
      </w:r>
      <w:r w:rsidR="002A60A6" w:rsidRPr="00B316FA">
        <w:rPr>
          <w:rFonts w:ascii="Times New Roman" w:eastAsia="Yu Gothic" w:hAnsi="Times New Roman" w:cs="Times New Roman" w:hint="eastAsia"/>
          <w:sz w:val="24"/>
          <w:szCs w:val="24"/>
          <w:lang w:eastAsia="ja-JP"/>
        </w:rPr>
        <w:t xml:space="preserve">(Figure 4c) </w:t>
      </w:r>
      <w:r w:rsidR="00E47D59" w:rsidRPr="00B316FA">
        <w:rPr>
          <w:rFonts w:ascii="Times New Roman" w:eastAsia="Yu Gothic" w:hAnsi="Times New Roman" w:cs="Times New Roman" w:hint="eastAsia"/>
          <w:sz w:val="24"/>
          <w:szCs w:val="24"/>
          <w:lang w:eastAsia="ja-JP"/>
        </w:rPr>
        <w:t xml:space="preserve">compared to that with </w:t>
      </w:r>
      <w:r w:rsidR="00102930" w:rsidRPr="00B316FA">
        <w:rPr>
          <w:rFonts w:ascii="Times New Roman" w:hAnsi="Times New Roman" w:cs="Times New Roman" w:hint="eastAsia"/>
          <w:sz w:val="24"/>
          <w:szCs w:val="24"/>
        </w:rPr>
        <w:t>PEO electrolyte (Figure 4f)</w:t>
      </w:r>
      <w:r w:rsidR="00C6283C" w:rsidRPr="00B316FA">
        <w:rPr>
          <w:rFonts w:ascii="Times New Roman" w:hAnsi="Times New Roman" w:cs="Times New Roman" w:hint="eastAsia"/>
          <w:sz w:val="24"/>
          <w:szCs w:val="24"/>
        </w:rPr>
        <w:t>.</w:t>
      </w:r>
      <w:r w:rsidR="00A5266D" w:rsidRPr="00B316FA">
        <w:rPr>
          <w:rFonts w:ascii="Times New Roman" w:hAnsi="Times New Roman" w:cs="Times New Roman"/>
          <w:sz w:val="24"/>
          <w:szCs w:val="24"/>
        </w:rPr>
        <w:fldChar w:fldCharType="begin"/>
      </w:r>
      <w:r w:rsidR="00A5266D" w:rsidRPr="00B316FA">
        <w:rPr>
          <w:rFonts w:ascii="Times New Roman" w:hAnsi="Times New Roman" w:cs="Times New Roman"/>
          <w:sz w:val="24"/>
          <w:szCs w:val="24"/>
        </w:rPr>
        <w:instrText xml:space="preserve"> ADDIN ZOTERO_ITEM CSL_CITATION {"citationID":"hZjxXVJ4","properties":{"formattedCitation":"\\super [5]\\nosupersub{}","plainCitation":"[5]","noteIndex":0},"citationItems":[{"id":183,"uris":["http://zotero.org/users/14167152/items/M3VG2SF7"],"itemData":{"id":183,"type":"article-journal","abstract":"The low ionic conductivity and short service life of solid polymer electrolytes (SPEs) limit the application of ambient-temperature polymer lithium metal batteries, which is perhaps a result of the inherent restricted segment movement of the polymer at room temperature. Herein, an ambient-temperature dual-layer solid polymer electrolyte is developed and the related working mechanisms are innovatively investigated. In the strategy, poly(propylene carbonate) (PPC)/succinonitrile (SN) contacts with the cathode while polyethylene oxide (PEO)/Li7La3Zr2O12 is adopted near the anode. Molecular dynamics simulations demonstrate the formation of solvated sheath-like structure [SN···Li+], which demonstrates strong interaction with polymers (PPC···[SN···Li+]/PEO···[SN···Li+]). Further density functional theory calculations show that these structures, allow rapid transport of Li ions through polymer segments. These results are confirmed with Fourier transform infrared spectroscopy and nuclear magnetic resonance. Therefore, the Li-ion transport mechanism for ambient-temperature SPEs can be reasonably revealed. Remarkably, the binding energy between PPC and SN is stronger than that of PEO, which helps avoid the parasitic reaction between SN and Li. A low overpotential of 55 mV is exhibited for Li/Li symmetrical cells after 1000 h. Notably, a capacity retention of 86.3% is maintained for LiNi0.6Co0.2Mn0.2O2/Li cell at 25 °C, implying good application potential in ambient-temperature high voltage lithium metal batteries.","container-title":"Advanced Energy Materials","DOI":"10.1002/aenm.202204036","ISSN":"1614-6840","issue":"16","language":"en","license":"© 2023 Wiley-VCH GmbH","note":"_eprint: https://onlinelibrary.wiley.com/doi/pdf/10.1002/aenm.202204036","page":"2204036","source":"Wiley Online Library","title":"Li-Ion Transfer Mechanism of Ambient-Temperature Solid Polymer Electrolyte toward Lithium Metal Battery","volume":"13","author":[{"family":"Wang","given":"Su"},{"family":"Sun","given":"Qifang"},{"family":"Zhang","given":"Qing"},{"family":"Li","given":"Chen"},{"family":"Xu","given":"Chaoran"},{"family":"Ma","given":"Yue"},{"family":"Shi","given":"Xixi"},{"family":"Zhang","given":"Hongzhou"},{"family":"Song","given":"Dawei"},{"family":"Zhang","given":"Lianqi"}],"issued":{"date-parts":[["2023"]]}}}],"schema":"https://github.com/citation-style-language/schema/raw/master/csl-citation.json"} </w:instrText>
      </w:r>
      <w:r w:rsidR="00A5266D" w:rsidRPr="00B316FA">
        <w:rPr>
          <w:rFonts w:ascii="Times New Roman" w:hAnsi="Times New Roman" w:cs="Times New Roman"/>
          <w:sz w:val="24"/>
          <w:szCs w:val="24"/>
        </w:rPr>
        <w:fldChar w:fldCharType="separate"/>
      </w:r>
      <w:r w:rsidR="00A5266D" w:rsidRPr="00B316FA">
        <w:rPr>
          <w:rFonts w:ascii="Times New Roman" w:hAnsi="Times New Roman" w:cs="Times New Roman"/>
          <w:kern w:val="0"/>
          <w:sz w:val="24"/>
          <w:vertAlign w:val="superscript"/>
        </w:rPr>
        <w:t>[5]</w:t>
      </w:r>
      <w:r w:rsidR="00A5266D" w:rsidRPr="00B316FA">
        <w:rPr>
          <w:rFonts w:ascii="Times New Roman" w:hAnsi="Times New Roman" w:cs="Times New Roman"/>
          <w:sz w:val="24"/>
          <w:szCs w:val="24"/>
        </w:rPr>
        <w:fldChar w:fldCharType="end"/>
      </w:r>
    </w:p>
    <w:p w14:paraId="2212D508" w14:textId="77777777" w:rsidR="00DA5B9F" w:rsidRPr="00B316FA" w:rsidRDefault="00DA5B9F" w:rsidP="00DA5B9F">
      <w:pPr>
        <w:jc w:val="left"/>
      </w:pPr>
      <w:r w:rsidRPr="00B316FA">
        <w:rPr>
          <w:noProof/>
        </w:rPr>
        <w:lastRenderedPageBreak/>
        <w:drawing>
          <wp:inline distT="0" distB="0" distL="0" distR="0" wp14:anchorId="12816A56" wp14:editId="6DD1C739">
            <wp:extent cx="5504393" cy="5918200"/>
            <wp:effectExtent l="0" t="0" r="0" b="0"/>
            <wp:docPr id="1205718278" name="图片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18278" name="图片 2" descr="A screenshot of a computer scree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9967" cy="5924193"/>
                    </a:xfrm>
                    <a:prstGeom prst="rect">
                      <a:avLst/>
                    </a:prstGeom>
                    <a:noFill/>
                  </pic:spPr>
                </pic:pic>
              </a:graphicData>
            </a:graphic>
          </wp:inline>
        </w:drawing>
      </w:r>
    </w:p>
    <w:p w14:paraId="47834881" w14:textId="588B7E9C" w:rsidR="00DA5B9F" w:rsidRPr="00B316FA" w:rsidRDefault="00DA5B9F" w:rsidP="00DA5B9F">
      <w:pPr>
        <w:rPr>
          <w:rFonts w:ascii="Times New Roman" w:eastAsia="Yu Gothic" w:hAnsi="Times New Roman" w:cs="Times New Roman"/>
          <w:lang w:eastAsia="ja-JP"/>
        </w:rPr>
      </w:pPr>
      <w:r w:rsidRPr="00B316FA">
        <w:rPr>
          <w:rFonts w:ascii="Times New Roman" w:hAnsi="Times New Roman" w:cs="Times New Roman"/>
          <w:b/>
          <w:bCs/>
        </w:rPr>
        <w:t>Figure. 4.</w:t>
      </w:r>
      <w:r w:rsidRPr="00B316FA">
        <w:rPr>
          <w:rFonts w:ascii="Times New Roman" w:hAnsi="Times New Roman" w:cs="Times New Roman"/>
        </w:rPr>
        <w:t xml:space="preserve"> High-resolution XPS </w:t>
      </w:r>
      <w:r w:rsidR="004C7A53" w:rsidRPr="00B316FA">
        <w:rPr>
          <w:rFonts w:ascii="Times New Roman" w:eastAsia="Yu Gothic" w:hAnsi="Times New Roman" w:cs="Times New Roman" w:hint="eastAsia"/>
          <w:lang w:eastAsia="ja-JP"/>
        </w:rPr>
        <w:t>results</w:t>
      </w:r>
      <w:r w:rsidRPr="00B316FA">
        <w:rPr>
          <w:rFonts w:ascii="Times New Roman" w:hAnsi="Times New Roman" w:cs="Times New Roman"/>
        </w:rPr>
        <w:t xml:space="preserve"> of the </w:t>
      </w:r>
      <w:r w:rsidRPr="00B316FA">
        <w:rPr>
          <w:rFonts w:ascii="Times New Roman" w:eastAsia="Yu Gothic" w:hAnsi="Times New Roman" w:cs="Times New Roman" w:hint="eastAsia"/>
          <w:lang w:eastAsia="ja-JP"/>
        </w:rPr>
        <w:t>Li anode after cycling with</w:t>
      </w:r>
      <w:r w:rsidRPr="00B316FA">
        <w:rPr>
          <w:rFonts w:ascii="Times New Roman" w:hAnsi="Times New Roman" w:cs="Times New Roman" w:hint="eastAsia"/>
        </w:rPr>
        <w:t xml:space="preserve"> </w:t>
      </w:r>
      <w:r w:rsidRPr="00B316FA">
        <w:rPr>
          <w:rFonts w:ascii="Times New Roman" w:hAnsi="Times New Roman" w:cs="Times New Roman"/>
        </w:rPr>
        <w:t xml:space="preserve">BTO@TESPN@PEO </w:t>
      </w:r>
      <w:r w:rsidRPr="00B316FA">
        <w:rPr>
          <w:rFonts w:ascii="Times New Roman" w:hAnsi="Times New Roman" w:cs="Times New Roman" w:hint="eastAsia"/>
        </w:rPr>
        <w:t xml:space="preserve">and PEO </w:t>
      </w:r>
      <w:r w:rsidRPr="00B316FA">
        <w:rPr>
          <w:rFonts w:ascii="Times New Roman" w:eastAsia="Yu Gothic" w:hAnsi="Times New Roman" w:cs="Times New Roman" w:hint="eastAsia"/>
          <w:lang w:eastAsia="ja-JP"/>
        </w:rPr>
        <w:t>electrolyte</w:t>
      </w:r>
      <w:r w:rsidRPr="00B316FA">
        <w:rPr>
          <w:rFonts w:ascii="Times New Roman" w:hAnsi="Times New Roman" w:cs="Times New Roman" w:hint="eastAsia"/>
        </w:rPr>
        <w:t>s</w:t>
      </w:r>
      <w:r w:rsidR="001F67F0" w:rsidRPr="00B316FA">
        <w:rPr>
          <w:rFonts w:ascii="Times New Roman" w:eastAsia="Yu Gothic" w:hAnsi="Times New Roman" w:cs="Times New Roman" w:hint="eastAsia"/>
          <w:lang w:eastAsia="ja-JP"/>
        </w:rPr>
        <w:t xml:space="preserve"> with 0 s, 60 s and 120 s sputtering </w:t>
      </w:r>
      <w:r w:rsidR="001F67F0" w:rsidRPr="00B316FA">
        <w:rPr>
          <w:rFonts w:ascii="Times New Roman" w:eastAsia="Yu Gothic" w:hAnsi="Times New Roman" w:cs="Times New Roman"/>
          <w:lang w:eastAsia="ja-JP"/>
        </w:rPr>
        <w:t>–</w:t>
      </w:r>
      <w:r w:rsidR="001F67F0" w:rsidRPr="00B316FA">
        <w:rPr>
          <w:rFonts w:ascii="Times New Roman" w:eastAsia="Yu Gothic" w:hAnsi="Times New Roman" w:cs="Times New Roman" w:hint="eastAsia"/>
          <w:lang w:eastAsia="ja-JP"/>
        </w:rPr>
        <w:t xml:space="preserve"> a) and d) C 1s; b) and e) O 1s; c) and f) F 1s</w:t>
      </w:r>
      <w:r w:rsidRPr="00B316FA">
        <w:rPr>
          <w:rFonts w:ascii="Times New Roman" w:hAnsi="Times New Roman" w:cs="Times New Roman"/>
        </w:rPr>
        <w:t xml:space="preserve">. </w:t>
      </w:r>
      <w:r w:rsidRPr="00B316FA">
        <w:rPr>
          <w:rFonts w:ascii="Times New Roman" w:hAnsi="Times New Roman" w:cs="Times New Roman" w:hint="eastAsia"/>
        </w:rPr>
        <w:t>with sputtering rate in 7 nm min</w:t>
      </w:r>
      <w:r w:rsidRPr="00B316FA">
        <w:rPr>
          <w:rFonts w:ascii="Times New Roman" w:hAnsi="Times New Roman" w:cs="Times New Roman" w:hint="eastAsia"/>
          <w:vertAlign w:val="superscript"/>
        </w:rPr>
        <w:t>-1</w:t>
      </w:r>
      <w:r w:rsidRPr="00B316FA">
        <w:rPr>
          <w:rFonts w:ascii="Times New Roman" w:hAnsi="Times New Roman" w:cs="Times New Roman"/>
        </w:rPr>
        <w:t xml:space="preserve">, respectively. </w:t>
      </w:r>
      <w:r w:rsidR="00AC51AB" w:rsidRPr="00B316FA">
        <w:rPr>
          <w:rFonts w:ascii="Times New Roman" w:eastAsia="Yu Gothic" w:hAnsi="Times New Roman" w:cs="Times New Roman" w:hint="eastAsia"/>
          <w:lang w:eastAsia="ja-JP"/>
        </w:rPr>
        <w:t xml:space="preserve">d) </w:t>
      </w:r>
      <w:r w:rsidRPr="00B316FA">
        <w:rPr>
          <w:rFonts w:ascii="Times New Roman" w:hAnsi="Times New Roman" w:cs="Times New Roman"/>
        </w:rPr>
        <w:t xml:space="preserve">TOF-SIMS depth profiles and </w:t>
      </w:r>
      <w:r w:rsidRPr="00B316FA">
        <w:rPr>
          <w:rFonts w:ascii="Times New Roman" w:eastAsia="Yu Gothic" w:hAnsi="Times New Roman" w:cs="Times New Roman" w:hint="eastAsia"/>
          <w:lang w:eastAsia="ja-JP"/>
        </w:rPr>
        <w:t>distribution of chemical species</w:t>
      </w:r>
      <w:r w:rsidRPr="00B316FA">
        <w:rPr>
          <w:rFonts w:ascii="Times New Roman" w:hAnsi="Times New Roman" w:cs="Times New Roman"/>
        </w:rPr>
        <w:t xml:space="preserve"> o</w:t>
      </w:r>
      <w:r w:rsidRPr="00B316FA">
        <w:rPr>
          <w:rFonts w:ascii="Times New Roman" w:eastAsia="Yu Gothic" w:hAnsi="Times New Roman" w:cs="Times New Roman" w:hint="eastAsia"/>
          <w:lang w:eastAsia="ja-JP"/>
        </w:rPr>
        <w:t>n</w:t>
      </w:r>
      <w:r w:rsidRPr="00B316FA">
        <w:rPr>
          <w:rFonts w:ascii="Times New Roman" w:hAnsi="Times New Roman" w:cs="Times New Roman"/>
        </w:rPr>
        <w:t xml:space="preserve"> the Li</w:t>
      </w:r>
      <w:r w:rsidRPr="00B316FA">
        <w:rPr>
          <w:rFonts w:ascii="Times New Roman" w:eastAsia="Yu Gothic" w:hAnsi="Times New Roman" w:cs="Times New Roman" w:hint="eastAsia"/>
          <w:lang w:eastAsia="ja-JP"/>
        </w:rPr>
        <w:t xml:space="preserve"> surface</w:t>
      </w:r>
      <w:r w:rsidRPr="00B316FA">
        <w:rPr>
          <w:rFonts w:ascii="Times New Roman" w:hAnsi="Times New Roman" w:cs="Times New Roman"/>
        </w:rPr>
        <w:t xml:space="preserve"> </w:t>
      </w:r>
      <w:r w:rsidR="00AC51AB" w:rsidRPr="00B316FA">
        <w:rPr>
          <w:rFonts w:ascii="Times New Roman" w:eastAsia="Yu Gothic" w:hAnsi="Times New Roman" w:cs="Times New Roman" w:hint="eastAsia"/>
          <w:lang w:eastAsia="ja-JP"/>
        </w:rPr>
        <w:t xml:space="preserve">with </w:t>
      </w:r>
      <w:r w:rsidRPr="00B316FA">
        <w:rPr>
          <w:rFonts w:ascii="Times New Roman" w:hAnsi="Times New Roman" w:cs="Times New Roman"/>
        </w:rPr>
        <w:t>e) corresponding 3D reconstruction</w:t>
      </w:r>
      <w:r w:rsidR="00AC51AB" w:rsidRPr="00B316FA">
        <w:rPr>
          <w:rFonts w:ascii="Times New Roman" w:eastAsia="Yu Gothic" w:hAnsi="Times New Roman" w:cs="Times New Roman" w:hint="eastAsia"/>
          <w:lang w:eastAsia="ja-JP"/>
        </w:rPr>
        <w:t>s</w:t>
      </w:r>
      <w:r w:rsidRPr="00B316FA">
        <w:rPr>
          <w:rFonts w:ascii="Times New Roman" w:hAnsi="Times New Roman" w:cs="Times New Roman"/>
        </w:rPr>
        <w:t xml:space="preserve"> of sputtered volume of various </w:t>
      </w:r>
      <w:r w:rsidRPr="00B316FA">
        <w:rPr>
          <w:rFonts w:ascii="Times New Roman" w:eastAsia="Yu Gothic" w:hAnsi="Times New Roman" w:cs="Times New Roman" w:hint="eastAsia"/>
          <w:lang w:eastAsia="ja-JP"/>
        </w:rPr>
        <w:t>species on the Li surface after cycling (Li surface on the top).</w:t>
      </w:r>
    </w:p>
    <w:p w14:paraId="3CC359D0" w14:textId="77777777" w:rsidR="00DA5B9F" w:rsidRPr="00B316FA" w:rsidRDefault="00DA5B9F" w:rsidP="00C6283C">
      <w:pPr>
        <w:spacing w:line="360" w:lineRule="auto"/>
        <w:ind w:firstLineChars="200" w:firstLine="480"/>
        <w:rPr>
          <w:rFonts w:ascii="Times New Roman" w:eastAsia="Yu Gothic" w:hAnsi="Times New Roman" w:cs="Times New Roman"/>
          <w:sz w:val="24"/>
          <w:szCs w:val="24"/>
          <w:lang w:eastAsia="ja-JP"/>
        </w:rPr>
      </w:pPr>
    </w:p>
    <w:p w14:paraId="4A5029D4" w14:textId="10555D88" w:rsidR="00C6283C" w:rsidRPr="00B316FA" w:rsidRDefault="00C6283C" w:rsidP="00C6283C">
      <w:pPr>
        <w:spacing w:line="360" w:lineRule="auto"/>
        <w:ind w:firstLineChars="200" w:firstLine="480"/>
        <w:rPr>
          <w:rFonts w:ascii="Times New Roman" w:hAnsi="Times New Roman" w:cs="Times New Roman"/>
          <w:sz w:val="24"/>
          <w:szCs w:val="24"/>
        </w:rPr>
      </w:pPr>
      <w:r w:rsidRPr="00B316FA">
        <w:rPr>
          <w:rFonts w:ascii="Times New Roman" w:hAnsi="Times New Roman" w:cs="Times New Roman"/>
          <w:sz w:val="24"/>
          <w:szCs w:val="24"/>
        </w:rPr>
        <w:t xml:space="preserve">The TOF-SIMS depth profiles provide a comprehensive analysis of </w:t>
      </w:r>
      <w:r w:rsidR="00AC51AB" w:rsidRPr="00B316FA">
        <w:rPr>
          <w:rFonts w:ascii="Times New Roman" w:eastAsia="Yu Gothic" w:hAnsi="Times New Roman" w:cs="Times New Roman" w:hint="eastAsia"/>
          <w:sz w:val="24"/>
          <w:szCs w:val="24"/>
          <w:lang w:eastAsia="ja-JP"/>
        </w:rPr>
        <w:t xml:space="preserve">the distribution of </w:t>
      </w:r>
      <w:r w:rsidRPr="00B316FA">
        <w:rPr>
          <w:rFonts w:ascii="Times New Roman" w:hAnsi="Times New Roman" w:cs="Times New Roman"/>
          <w:sz w:val="24"/>
          <w:szCs w:val="24"/>
        </w:rPr>
        <w:t xml:space="preserve">chemical components within the SEI layer on the cycled lithium metal with BTO@TESPN@PEO (Figure </w:t>
      </w:r>
      <w:r w:rsidR="00E4404A" w:rsidRPr="00B316FA">
        <w:rPr>
          <w:rFonts w:ascii="Times New Roman" w:hAnsi="Times New Roman" w:cs="Times New Roman"/>
          <w:sz w:val="24"/>
          <w:szCs w:val="24"/>
        </w:rPr>
        <w:t>4</w:t>
      </w:r>
      <w:r w:rsidR="00E4404A" w:rsidRPr="00B316FA">
        <w:rPr>
          <w:rFonts w:ascii="Times New Roman" w:hAnsi="Times New Roman" w:cs="Times New Roman" w:hint="eastAsia"/>
          <w:sz w:val="24"/>
          <w:szCs w:val="24"/>
        </w:rPr>
        <w:t>g</w:t>
      </w:r>
      <w:r w:rsidRPr="00B316FA">
        <w:rPr>
          <w:rFonts w:ascii="Times New Roman" w:hAnsi="Times New Roman" w:cs="Times New Roman"/>
          <w:sz w:val="24"/>
          <w:szCs w:val="24"/>
        </w:rPr>
        <w:t xml:space="preserve">). </w:t>
      </w:r>
      <w:r w:rsidR="007001C1" w:rsidRPr="00B316FA">
        <w:rPr>
          <w:rFonts w:ascii="Times New Roman" w:eastAsia="Yu Gothic" w:hAnsi="Times New Roman" w:cs="Times New Roman" w:hint="eastAsia"/>
          <w:sz w:val="24"/>
          <w:szCs w:val="24"/>
          <w:lang w:eastAsia="ja-JP"/>
        </w:rPr>
        <w:t xml:space="preserve">A </w:t>
      </w:r>
      <w:r w:rsidR="00AC51AB" w:rsidRPr="00B316FA">
        <w:rPr>
          <w:rFonts w:ascii="Times New Roman" w:eastAsia="Yu Gothic" w:hAnsi="Times New Roman" w:cs="Times New Roman" w:hint="eastAsia"/>
          <w:sz w:val="24"/>
          <w:szCs w:val="24"/>
          <w:lang w:eastAsia="ja-JP"/>
        </w:rPr>
        <w:t xml:space="preserve">corresponding </w:t>
      </w:r>
      <w:r w:rsidR="007001C1" w:rsidRPr="00B316FA">
        <w:rPr>
          <w:rFonts w:ascii="Times New Roman" w:eastAsia="Yu Gothic" w:hAnsi="Times New Roman" w:cs="Times New Roman" w:hint="eastAsia"/>
          <w:sz w:val="24"/>
          <w:szCs w:val="24"/>
          <w:lang w:eastAsia="ja-JP"/>
        </w:rPr>
        <w:t xml:space="preserve">3D reconstruction of the sputtered species </w:t>
      </w:r>
      <w:r w:rsidR="001462AC" w:rsidRPr="00B316FA">
        <w:rPr>
          <w:rFonts w:ascii="Times New Roman" w:eastAsia="Yu Gothic" w:hAnsi="Times New Roman" w:cs="Times New Roman" w:hint="eastAsia"/>
          <w:sz w:val="24"/>
          <w:szCs w:val="24"/>
          <w:lang w:eastAsia="ja-JP"/>
        </w:rPr>
        <w:t xml:space="preserve">is shown in Figure </w:t>
      </w:r>
      <w:r w:rsidR="00E4404A" w:rsidRPr="00B316FA">
        <w:rPr>
          <w:rFonts w:ascii="Times New Roman" w:eastAsia="Yu Gothic" w:hAnsi="Times New Roman" w:cs="Times New Roman" w:hint="eastAsia"/>
          <w:sz w:val="24"/>
          <w:szCs w:val="24"/>
          <w:lang w:eastAsia="ja-JP"/>
        </w:rPr>
        <w:t>4</w:t>
      </w:r>
      <w:r w:rsidR="00E4404A" w:rsidRPr="00B316FA">
        <w:rPr>
          <w:rFonts w:ascii="Times New Roman" w:hAnsi="Times New Roman" w:cs="Times New Roman" w:hint="eastAsia"/>
          <w:sz w:val="24"/>
          <w:szCs w:val="24"/>
        </w:rPr>
        <w:t>h</w:t>
      </w:r>
      <w:r w:rsidR="001462AC"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sz w:val="24"/>
          <w:szCs w:val="24"/>
        </w:rPr>
        <w:t xml:space="preserve">Notably, </w:t>
      </w:r>
      <w:r w:rsidR="00AC51AB" w:rsidRPr="00B316FA">
        <w:rPr>
          <w:rFonts w:ascii="Times New Roman" w:eastAsia="Yu Gothic" w:hAnsi="Times New Roman" w:cs="Times New Roman" w:hint="eastAsia"/>
          <w:sz w:val="24"/>
          <w:szCs w:val="24"/>
          <w:lang w:eastAsia="ja-JP"/>
        </w:rPr>
        <w:t xml:space="preserve">there is </w:t>
      </w:r>
      <w:r w:rsidR="00BF4EE7" w:rsidRPr="00B316FA">
        <w:rPr>
          <w:rFonts w:ascii="Times New Roman" w:eastAsia="Yu Gothic" w:hAnsi="Times New Roman" w:cs="Times New Roman" w:hint="eastAsia"/>
          <w:sz w:val="24"/>
          <w:szCs w:val="24"/>
          <w:lang w:eastAsia="ja-JP"/>
        </w:rPr>
        <w:t xml:space="preserve">a high intensity of </w:t>
      </w:r>
      <w:r w:rsidRPr="00B316FA">
        <w:rPr>
          <w:rFonts w:ascii="Times New Roman" w:hAnsi="Times New Roman" w:cs="Times New Roman"/>
          <w:sz w:val="24"/>
          <w:szCs w:val="24"/>
        </w:rPr>
        <w:t>CH</w:t>
      </w:r>
      <w:r w:rsidRPr="00B316FA">
        <w:rPr>
          <w:rFonts w:ascii="Times New Roman" w:hAnsi="Times New Roman" w:cs="Times New Roman"/>
          <w:sz w:val="24"/>
          <w:szCs w:val="24"/>
          <w:vertAlign w:val="superscript"/>
        </w:rPr>
        <w:t>-</w:t>
      </w:r>
      <w:r w:rsidRPr="00B316FA">
        <w:rPr>
          <w:rFonts w:ascii="Times New Roman" w:hAnsi="Times New Roman" w:cs="Times New Roman"/>
          <w:sz w:val="24"/>
          <w:szCs w:val="24"/>
        </w:rPr>
        <w:t xml:space="preserve"> (representing organic components) in the topmost layer of the SEI</w:t>
      </w:r>
      <w:r w:rsidR="00BF4EE7" w:rsidRPr="00B316FA">
        <w:rPr>
          <w:rFonts w:ascii="Times New Roman" w:eastAsia="Yu Gothic" w:hAnsi="Times New Roman" w:cs="Times New Roman" w:hint="eastAsia"/>
          <w:sz w:val="24"/>
          <w:szCs w:val="24"/>
          <w:lang w:eastAsia="ja-JP"/>
        </w:rPr>
        <w:t>, most likely from reaction with PEO</w:t>
      </w:r>
      <w:r w:rsidRPr="00B316FA">
        <w:rPr>
          <w:rFonts w:ascii="Times New Roman" w:hAnsi="Times New Roman" w:cs="Times New Roman"/>
          <w:sz w:val="24"/>
          <w:szCs w:val="24"/>
        </w:rPr>
        <w:t xml:space="preserve">. Additionally, </w:t>
      </w:r>
      <w:r w:rsidR="00BF4EE7" w:rsidRPr="00B316FA">
        <w:rPr>
          <w:rFonts w:ascii="Times New Roman" w:eastAsia="Yu Gothic" w:hAnsi="Times New Roman" w:cs="Times New Roman" w:hint="eastAsia"/>
          <w:sz w:val="24"/>
          <w:szCs w:val="24"/>
          <w:lang w:eastAsia="ja-JP"/>
        </w:rPr>
        <w:t xml:space="preserve">the surface layer is rich in </w:t>
      </w:r>
      <w:r w:rsidRPr="00B316FA">
        <w:rPr>
          <w:rFonts w:ascii="Times New Roman" w:hAnsi="Times New Roman" w:cs="Times New Roman"/>
          <w:sz w:val="24"/>
          <w:szCs w:val="24"/>
        </w:rPr>
        <w:t>LiF</w:t>
      </w:r>
      <w:r w:rsidRPr="00B316FA">
        <w:rPr>
          <w:rFonts w:ascii="Times New Roman" w:hAnsi="Times New Roman" w:cs="Times New Roman"/>
          <w:sz w:val="24"/>
          <w:szCs w:val="24"/>
          <w:vertAlign w:val="subscript"/>
        </w:rPr>
        <w:t>2</w:t>
      </w:r>
      <w:r w:rsidRPr="00B316FA">
        <w:rPr>
          <w:rFonts w:ascii="Times New Roman" w:hAnsi="Times New Roman" w:cs="Times New Roman"/>
          <w:sz w:val="24"/>
          <w:szCs w:val="24"/>
          <w:vertAlign w:val="superscript"/>
        </w:rPr>
        <w:t>-</w:t>
      </w:r>
      <w:r w:rsidRPr="00B316FA">
        <w:rPr>
          <w:rFonts w:ascii="Times New Roman" w:hAnsi="Times New Roman" w:cs="Times New Roman"/>
          <w:sz w:val="24"/>
          <w:szCs w:val="24"/>
        </w:rPr>
        <w:t xml:space="preserve"> (representing LiF) and LiCO</w:t>
      </w:r>
      <w:r w:rsidRPr="00B316FA">
        <w:rPr>
          <w:rFonts w:ascii="Times New Roman" w:hAnsi="Times New Roman" w:cs="Times New Roman"/>
          <w:sz w:val="24"/>
          <w:szCs w:val="24"/>
          <w:vertAlign w:val="subscript"/>
        </w:rPr>
        <w:t>3</w:t>
      </w:r>
      <w:r w:rsidRPr="00B316FA">
        <w:rPr>
          <w:rFonts w:ascii="Times New Roman" w:hAnsi="Times New Roman" w:cs="Times New Roman"/>
          <w:sz w:val="24"/>
          <w:szCs w:val="24"/>
          <w:vertAlign w:val="superscript"/>
        </w:rPr>
        <w:t>-</w:t>
      </w:r>
      <w:r w:rsidRPr="00B316FA">
        <w:rPr>
          <w:rFonts w:ascii="Times New Roman" w:hAnsi="Times New Roman" w:cs="Times New Roman"/>
          <w:sz w:val="24"/>
          <w:szCs w:val="24"/>
        </w:rPr>
        <w:t xml:space="preserve"> (representing Li</w:t>
      </w:r>
      <w:r w:rsidRPr="00B316FA">
        <w:rPr>
          <w:rFonts w:ascii="Times New Roman" w:hAnsi="Times New Roman" w:cs="Times New Roman"/>
          <w:sz w:val="24"/>
          <w:szCs w:val="24"/>
          <w:vertAlign w:val="subscript"/>
        </w:rPr>
        <w:t>2</w:t>
      </w:r>
      <w:r w:rsidRPr="00B316FA">
        <w:rPr>
          <w:rFonts w:ascii="Times New Roman" w:hAnsi="Times New Roman" w:cs="Times New Roman"/>
          <w:sz w:val="24"/>
          <w:szCs w:val="24"/>
        </w:rPr>
        <w:t>CO</w:t>
      </w:r>
      <w:r w:rsidRPr="00B316FA">
        <w:rPr>
          <w:rFonts w:ascii="Times New Roman" w:hAnsi="Times New Roman" w:cs="Times New Roman"/>
          <w:sz w:val="24"/>
          <w:szCs w:val="24"/>
          <w:vertAlign w:val="subscript"/>
        </w:rPr>
        <w:t>3</w:t>
      </w:r>
      <w:r w:rsidRPr="00B316FA">
        <w:rPr>
          <w:rFonts w:ascii="Times New Roman" w:hAnsi="Times New Roman" w:cs="Times New Roman"/>
          <w:sz w:val="24"/>
          <w:szCs w:val="24"/>
        </w:rPr>
        <w:t>)</w:t>
      </w:r>
      <w:r w:rsidR="005A0E77" w:rsidRPr="00B316FA">
        <w:rPr>
          <w:rFonts w:ascii="Times New Roman" w:eastAsia="Yu Gothic" w:hAnsi="Times New Roman" w:cs="Times New Roman" w:hint="eastAsia"/>
          <w:sz w:val="24"/>
          <w:szCs w:val="24"/>
          <w:lang w:eastAsia="ja-JP"/>
        </w:rPr>
        <w:t xml:space="preserve">, while there is higher intensity of </w:t>
      </w:r>
      <w:r w:rsidR="005A0E77" w:rsidRPr="00B316FA">
        <w:rPr>
          <w:rFonts w:ascii="Times New Roman" w:hAnsi="Times New Roman" w:cs="Times New Roman"/>
          <w:sz w:val="24"/>
          <w:szCs w:val="24"/>
        </w:rPr>
        <w:t>intensity of LiO</w:t>
      </w:r>
      <w:r w:rsidR="005A0E77" w:rsidRPr="00B316FA">
        <w:rPr>
          <w:rFonts w:ascii="Times New Roman" w:hAnsi="Times New Roman" w:cs="Times New Roman"/>
          <w:sz w:val="24"/>
          <w:szCs w:val="24"/>
          <w:vertAlign w:val="subscript"/>
        </w:rPr>
        <w:t>2</w:t>
      </w:r>
      <w:r w:rsidR="005A0E77" w:rsidRPr="00B316FA">
        <w:rPr>
          <w:rFonts w:ascii="Times New Roman" w:hAnsi="Times New Roman" w:cs="Times New Roman"/>
          <w:sz w:val="24"/>
          <w:szCs w:val="24"/>
          <w:vertAlign w:val="superscript"/>
        </w:rPr>
        <w:t>-</w:t>
      </w:r>
      <w:r w:rsidR="005A0E77" w:rsidRPr="00B316FA">
        <w:rPr>
          <w:rFonts w:ascii="Times New Roman" w:hAnsi="Times New Roman" w:cs="Times New Roman"/>
          <w:sz w:val="24"/>
          <w:szCs w:val="24"/>
        </w:rPr>
        <w:t xml:space="preserve"> (representing Li</w:t>
      </w:r>
      <w:r w:rsidR="005A0E77" w:rsidRPr="00B316FA">
        <w:rPr>
          <w:rFonts w:ascii="Times New Roman" w:hAnsi="Times New Roman" w:cs="Times New Roman"/>
          <w:sz w:val="24"/>
          <w:szCs w:val="24"/>
          <w:vertAlign w:val="subscript"/>
        </w:rPr>
        <w:t>2</w:t>
      </w:r>
      <w:r w:rsidR="005A0E77" w:rsidRPr="00B316FA">
        <w:rPr>
          <w:rFonts w:ascii="Times New Roman" w:hAnsi="Times New Roman" w:cs="Times New Roman"/>
          <w:sz w:val="24"/>
          <w:szCs w:val="24"/>
        </w:rPr>
        <w:t xml:space="preserve">O) </w:t>
      </w:r>
      <w:r w:rsidR="005A0E77" w:rsidRPr="00B316FA">
        <w:rPr>
          <w:rFonts w:ascii="Times New Roman" w:eastAsia="Yu Gothic" w:hAnsi="Times New Roman" w:cs="Times New Roman" w:hint="eastAsia"/>
          <w:sz w:val="24"/>
          <w:szCs w:val="24"/>
          <w:lang w:eastAsia="ja-JP"/>
        </w:rPr>
        <w:t>in the bulk</w:t>
      </w:r>
      <w:r w:rsidRPr="00B316FA">
        <w:rPr>
          <w:rFonts w:ascii="Times New Roman" w:hAnsi="Times New Roman" w:cs="Times New Roman"/>
          <w:sz w:val="24"/>
          <w:szCs w:val="24"/>
        </w:rPr>
        <w:t xml:space="preserve">, forming a distinct </w:t>
      </w:r>
      <w:r w:rsidRPr="00B316FA">
        <w:rPr>
          <w:rFonts w:ascii="Times New Roman" w:hAnsi="Times New Roman" w:cs="Times New Roman"/>
          <w:sz w:val="24"/>
          <w:szCs w:val="24"/>
        </w:rPr>
        <w:lastRenderedPageBreak/>
        <w:t xml:space="preserve">second layer within the SEI structure. These findings </w:t>
      </w:r>
      <w:r w:rsidR="00200706" w:rsidRPr="00B316FA">
        <w:rPr>
          <w:rFonts w:ascii="Times New Roman" w:eastAsia="Yu Gothic" w:hAnsi="Times New Roman" w:cs="Times New Roman" w:hint="eastAsia"/>
          <w:sz w:val="24"/>
          <w:szCs w:val="24"/>
          <w:lang w:eastAsia="ja-JP"/>
        </w:rPr>
        <w:t>a</w:t>
      </w:r>
      <w:r w:rsidRPr="00B316FA">
        <w:rPr>
          <w:rFonts w:ascii="Times New Roman" w:hAnsi="Times New Roman" w:cs="Times New Roman"/>
          <w:sz w:val="24"/>
          <w:szCs w:val="24"/>
        </w:rPr>
        <w:t xml:space="preserve">re consistent with </w:t>
      </w:r>
      <w:r w:rsidR="002E171E" w:rsidRPr="00B316FA">
        <w:rPr>
          <w:rFonts w:ascii="Times New Roman" w:eastAsia="Yu Gothic" w:hAnsi="Times New Roman" w:cs="Times New Roman" w:hint="eastAsia"/>
          <w:sz w:val="24"/>
          <w:szCs w:val="24"/>
          <w:lang w:eastAsia="ja-JP"/>
        </w:rPr>
        <w:t xml:space="preserve">the </w:t>
      </w:r>
      <w:r w:rsidRPr="00B316FA">
        <w:rPr>
          <w:rFonts w:ascii="Times New Roman" w:hAnsi="Times New Roman" w:cs="Times New Roman"/>
          <w:sz w:val="24"/>
          <w:szCs w:val="24"/>
        </w:rPr>
        <w:t xml:space="preserve">XPS results. </w:t>
      </w:r>
    </w:p>
    <w:p w14:paraId="35611D72"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6D6C691C" w14:textId="691ACC05" w:rsidR="00C6283C" w:rsidRPr="00B316FA" w:rsidRDefault="00C6283C" w:rsidP="00C6283C">
      <w:pPr>
        <w:spacing w:line="360" w:lineRule="auto"/>
        <w:rPr>
          <w:rFonts w:ascii="Times New Roman" w:eastAsia="Yu Gothic" w:hAnsi="Times New Roman" w:cs="Times New Roman"/>
          <w:sz w:val="24"/>
          <w:szCs w:val="24"/>
          <w:lang w:eastAsia="ja-JP"/>
        </w:rPr>
      </w:pPr>
      <w:bookmarkStart w:id="16" w:name="OLE_LINK5"/>
      <w:r w:rsidRPr="00B316FA">
        <w:rPr>
          <w:rFonts w:ascii="Times New Roman" w:eastAsia="Yu Gothic" w:hAnsi="Times New Roman" w:cs="Times New Roman" w:hint="eastAsia"/>
          <w:sz w:val="24"/>
          <w:szCs w:val="24"/>
          <w:lang w:eastAsia="ja-JP"/>
        </w:rPr>
        <w:t>All-solid-state lithium-metal batteries performance</w:t>
      </w:r>
    </w:p>
    <w:bookmarkEnd w:id="16"/>
    <w:p w14:paraId="6A710610" w14:textId="1DD65EBB" w:rsidR="00C6283C" w:rsidRPr="00B316FA" w:rsidRDefault="00C6283C" w:rsidP="00C6283C">
      <w:pPr>
        <w:spacing w:line="360" w:lineRule="auto"/>
        <w:ind w:firstLineChars="200" w:firstLine="480"/>
      </w:pPr>
      <w:r w:rsidRPr="00B316FA">
        <w:rPr>
          <w:rFonts w:ascii="Times New Roman" w:hAnsi="Times New Roman" w:cs="Times New Roman" w:hint="eastAsia"/>
          <w:sz w:val="24"/>
          <w:szCs w:val="24"/>
        </w:rPr>
        <w:t>All-solid-state batteries were assembled with a L</w:t>
      </w:r>
      <w:r w:rsidR="004E596B" w:rsidRPr="00B316FA">
        <w:rPr>
          <w:rFonts w:ascii="Times New Roman" w:eastAsia="Yu Gothic" w:hAnsi="Times New Roman" w:cs="Times New Roman" w:hint="eastAsia"/>
          <w:sz w:val="24"/>
          <w:szCs w:val="24"/>
          <w:lang w:eastAsia="ja-JP"/>
        </w:rPr>
        <w:t>i</w:t>
      </w:r>
      <w:r w:rsidRPr="00B316FA">
        <w:rPr>
          <w:rFonts w:ascii="Times New Roman" w:hAnsi="Times New Roman" w:cs="Times New Roman" w:hint="eastAsia"/>
          <w:sz w:val="24"/>
          <w:szCs w:val="24"/>
        </w:rPr>
        <w:t>F</w:t>
      </w:r>
      <w:r w:rsidR="004E596B" w:rsidRPr="00B316FA">
        <w:rPr>
          <w:rFonts w:ascii="Times New Roman" w:eastAsia="Yu Gothic" w:hAnsi="Times New Roman" w:cs="Times New Roman" w:hint="eastAsia"/>
          <w:sz w:val="24"/>
          <w:szCs w:val="24"/>
          <w:lang w:eastAsia="ja-JP"/>
        </w:rPr>
        <w:t>e</w:t>
      </w:r>
      <w:r w:rsidRPr="00B316FA">
        <w:rPr>
          <w:rFonts w:ascii="Times New Roman" w:hAnsi="Times New Roman" w:cs="Times New Roman" w:hint="eastAsia"/>
          <w:sz w:val="24"/>
          <w:szCs w:val="24"/>
        </w:rPr>
        <w:t>P</w:t>
      </w:r>
      <w:r w:rsidR="004E596B" w:rsidRPr="00B316FA">
        <w:rPr>
          <w:rFonts w:ascii="Times New Roman" w:eastAsia="Yu Gothic" w:hAnsi="Times New Roman" w:cs="Times New Roman" w:hint="eastAsia"/>
          <w:sz w:val="24"/>
          <w:szCs w:val="24"/>
          <w:lang w:eastAsia="ja-JP"/>
        </w:rPr>
        <w:t>O</w:t>
      </w:r>
      <w:r w:rsidR="004E596B" w:rsidRPr="00B316FA">
        <w:rPr>
          <w:rFonts w:ascii="Times New Roman" w:eastAsia="Yu Gothic" w:hAnsi="Times New Roman" w:cs="Times New Roman"/>
          <w:sz w:val="24"/>
          <w:szCs w:val="24"/>
          <w:vertAlign w:val="subscript"/>
          <w:lang w:eastAsia="ja-JP"/>
        </w:rPr>
        <w:t>4</w:t>
      </w:r>
      <w:r w:rsidRPr="00B316FA">
        <w:rPr>
          <w:rFonts w:ascii="Times New Roman" w:hAnsi="Times New Roman" w:cs="Times New Roman" w:hint="eastAsia"/>
          <w:sz w:val="24"/>
          <w:szCs w:val="24"/>
        </w:rPr>
        <w:t xml:space="preserve"> cathode to evaluate the electrochemical properties of </w:t>
      </w:r>
      <w:r w:rsidR="00240A75" w:rsidRPr="00B316FA">
        <w:rPr>
          <w:rFonts w:ascii="Times New Roman" w:eastAsia="Yu Gothic" w:hAnsi="Times New Roman" w:cs="Times New Roman" w:hint="eastAsia"/>
          <w:sz w:val="24"/>
          <w:szCs w:val="24"/>
          <w:lang w:eastAsia="ja-JP"/>
        </w:rPr>
        <w:t>the SPEs</w:t>
      </w:r>
      <w:r w:rsidRPr="00B316FA">
        <w:rPr>
          <w:rFonts w:ascii="Times New Roman" w:hAnsi="Times New Roman" w:cs="Times New Roman" w:hint="eastAsia"/>
          <w:sz w:val="24"/>
          <w:szCs w:val="24"/>
        </w:rPr>
        <w:t xml:space="preserve"> at 60</w:t>
      </w:r>
      <w:r w:rsidRPr="00B316FA">
        <w:rPr>
          <w:rFonts w:ascii="Times New Roman" w:hAnsi="Times New Roman" w:cs="Times New Roman" w:hint="eastAsia"/>
          <w:sz w:val="24"/>
          <w:szCs w:val="24"/>
        </w:rPr>
        <w:t>℃</w:t>
      </w:r>
      <w:r w:rsidRPr="00B316FA">
        <w:rPr>
          <w:rFonts w:ascii="Times New Roman" w:hAnsi="Times New Roman" w:cs="Times New Roman" w:hint="eastAsia"/>
          <w:sz w:val="24"/>
          <w:szCs w:val="24"/>
        </w:rPr>
        <w:t>. As depicted in Figure 5a, the cell containing BTO@TESPN@PEO exhibit</w:t>
      </w:r>
      <w:r w:rsidR="00200706"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capacities of 156.2, 159.2, 153.2, 123.9 and 100.3 </w:t>
      </w:r>
      <w:proofErr w:type="spellStart"/>
      <w:r w:rsidRPr="00B316FA">
        <w:rPr>
          <w:rFonts w:ascii="Times New Roman" w:hAnsi="Times New Roman" w:cs="Times New Roman" w:hint="eastAsia"/>
          <w:sz w:val="24"/>
          <w:szCs w:val="24"/>
        </w:rPr>
        <w:t>mAh</w:t>
      </w:r>
      <w:proofErr w:type="spellEnd"/>
      <w:r w:rsidRPr="00B316FA">
        <w:rPr>
          <w:rFonts w:ascii="Times New Roman" w:hAnsi="Times New Roman" w:cs="Times New Roman" w:hint="eastAsia"/>
          <w:sz w:val="24"/>
          <w:szCs w:val="24"/>
        </w:rPr>
        <w:t xml:space="preserve"> g</w:t>
      </w:r>
      <w:r w:rsidRPr="00B316FA">
        <w:rPr>
          <w:rFonts w:ascii="Times New Roman" w:hAnsi="Times New Roman" w:cs="Times New Roman"/>
          <w:sz w:val="24"/>
          <w:szCs w:val="24"/>
          <w:vertAlign w:val="superscript"/>
        </w:rPr>
        <w:t>-1</w:t>
      </w:r>
      <w:r w:rsidRPr="00B316FA">
        <w:rPr>
          <w:rFonts w:ascii="Times New Roman" w:hAnsi="Times New Roman" w:cs="Times New Roman" w:hint="eastAsia"/>
          <w:sz w:val="24"/>
          <w:szCs w:val="24"/>
        </w:rPr>
        <w:t xml:space="preserve"> at current rates of 0.2</w:t>
      </w:r>
      <w:r w:rsidR="006A04FA"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C, 0.5</w:t>
      </w:r>
      <w:r w:rsidR="006A04FA"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C, 1</w:t>
      </w:r>
      <w:r w:rsidR="006A04FA"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C, 1.5</w:t>
      </w:r>
      <w:r w:rsidR="006A04FA"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C and 2</w:t>
      </w:r>
      <w:r w:rsidR="006A04FA"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C</w:t>
      </w:r>
      <w:r w:rsidRPr="00B316FA">
        <w:rPr>
          <w:rFonts w:ascii="Times New Roman" w:eastAsia="Yu Mincho" w:hAnsi="Times New Roman" w:cs="Times New Roman" w:hint="eastAsia"/>
          <w:sz w:val="24"/>
          <w:szCs w:val="24"/>
          <w:lang w:eastAsia="ja-JP"/>
        </w:rPr>
        <w:t>,</w:t>
      </w:r>
      <w:r w:rsidRPr="00B316FA">
        <w:rPr>
          <w:rFonts w:ascii="Times New Roman" w:hAnsi="Times New Roman" w:cs="Times New Roman" w:hint="eastAsia"/>
          <w:sz w:val="24"/>
          <w:szCs w:val="24"/>
        </w:rPr>
        <w:t xml:space="preserve"> respectively</w:t>
      </w:r>
      <w:r w:rsidR="006A04FA" w:rsidRPr="00B316FA">
        <w:rPr>
          <w:rFonts w:ascii="Times New Roman" w:eastAsia="Yu Gothic" w:hAnsi="Times New Roman" w:cs="Times New Roman" w:hint="eastAsia"/>
          <w:sz w:val="24"/>
          <w:szCs w:val="24"/>
          <w:lang w:eastAsia="ja-JP"/>
        </w:rPr>
        <w:t>,</w:t>
      </w:r>
      <w:r w:rsidRPr="00B316FA">
        <w:rPr>
          <w:rFonts w:ascii="Times New Roman" w:hAnsi="Times New Roman" w:cs="Times New Roman" w:hint="eastAsia"/>
          <w:sz w:val="24"/>
          <w:szCs w:val="24"/>
        </w:rPr>
        <w:t xml:space="preserve"> </w:t>
      </w:r>
      <w:r w:rsidRPr="00B316FA">
        <w:rPr>
          <w:rFonts w:ascii="Times New Roman" w:eastAsia="Yu Mincho" w:hAnsi="Times New Roman" w:cs="Times New Roman" w:hint="eastAsia"/>
          <w:sz w:val="24"/>
          <w:szCs w:val="24"/>
          <w:lang w:eastAsia="ja-JP"/>
        </w:rPr>
        <w:t>higher than</w:t>
      </w:r>
      <w:r w:rsidRPr="00B316FA">
        <w:rPr>
          <w:rFonts w:ascii="Times New Roman" w:hAnsi="Times New Roman" w:cs="Times New Roman" w:hint="eastAsia"/>
          <w:sz w:val="24"/>
          <w:szCs w:val="24"/>
        </w:rPr>
        <w:t xml:space="preserve"> th</w:t>
      </w:r>
      <w:r w:rsidR="00672C3B" w:rsidRPr="00B316FA">
        <w:rPr>
          <w:rFonts w:ascii="Times New Roman" w:eastAsia="Yu Gothic" w:hAnsi="Times New Roman" w:cs="Times New Roman" w:hint="eastAsia"/>
          <w:sz w:val="24"/>
          <w:szCs w:val="24"/>
          <w:lang w:eastAsia="ja-JP"/>
        </w:rPr>
        <w:t>e cells</w:t>
      </w:r>
      <w:r w:rsidRPr="00B316FA">
        <w:rPr>
          <w:rFonts w:ascii="Times New Roman" w:hAnsi="Times New Roman" w:cs="Times New Roman" w:hint="eastAsia"/>
          <w:sz w:val="24"/>
          <w:szCs w:val="24"/>
        </w:rPr>
        <w:t xml:space="preserve"> with BTO@PEO and PEO electrolytes. </w:t>
      </w:r>
      <w:r w:rsidR="00A66046" w:rsidRPr="00B316FA">
        <w:rPr>
          <w:rFonts w:ascii="Times New Roman" w:eastAsia="Yu Gothic" w:hAnsi="Times New Roman" w:cs="Times New Roman" w:hint="eastAsia"/>
          <w:sz w:val="24"/>
          <w:szCs w:val="24"/>
          <w:lang w:eastAsia="ja-JP"/>
        </w:rPr>
        <w:t>The corresponding charge-discharge curves</w:t>
      </w:r>
      <w:r w:rsidR="0043004F" w:rsidRPr="00B316FA">
        <w:rPr>
          <w:rFonts w:ascii="Times New Roman" w:eastAsia="Yu Gothic" w:hAnsi="Times New Roman" w:cs="Times New Roman" w:hint="eastAsia"/>
          <w:sz w:val="24"/>
          <w:szCs w:val="24"/>
          <w:lang w:eastAsia="ja-JP"/>
        </w:rPr>
        <w:t xml:space="preserve"> at different current rates</w:t>
      </w:r>
      <w:r w:rsidR="00A66046" w:rsidRPr="00B316FA">
        <w:rPr>
          <w:rFonts w:ascii="Times New Roman" w:eastAsia="Yu Gothic" w:hAnsi="Times New Roman" w:cs="Times New Roman" w:hint="eastAsia"/>
          <w:sz w:val="24"/>
          <w:szCs w:val="24"/>
          <w:lang w:eastAsia="ja-JP"/>
        </w:rPr>
        <w:t xml:space="preserve"> are shown in Figure 5b to 5d. </w:t>
      </w:r>
      <w:r w:rsidR="0018127B" w:rsidRPr="00B316FA">
        <w:rPr>
          <w:rFonts w:ascii="Times New Roman" w:eastAsia="Yu Gothic" w:hAnsi="Times New Roman" w:cs="Times New Roman" w:hint="eastAsia"/>
          <w:sz w:val="24"/>
          <w:szCs w:val="24"/>
          <w:lang w:eastAsia="ja-JP"/>
        </w:rPr>
        <w:t>T</w:t>
      </w:r>
      <w:r w:rsidR="0018127B" w:rsidRPr="00B316FA">
        <w:rPr>
          <w:rFonts w:ascii="Times New Roman" w:eastAsia="Yu Gothic" w:hAnsi="Times New Roman" w:cs="Times New Roman"/>
          <w:sz w:val="24"/>
          <w:szCs w:val="24"/>
          <w:lang w:eastAsia="ja-JP"/>
        </w:rPr>
        <w:t>h</w:t>
      </w:r>
      <w:r w:rsidR="00B80E14" w:rsidRPr="00B316FA">
        <w:rPr>
          <w:rFonts w:ascii="Times New Roman" w:eastAsia="Yu Gothic" w:hAnsi="Times New Roman" w:cs="Times New Roman" w:hint="eastAsia"/>
          <w:sz w:val="24"/>
          <w:szCs w:val="24"/>
          <w:lang w:eastAsia="ja-JP"/>
        </w:rPr>
        <w:t>e higher capacity</w:t>
      </w:r>
      <w:r w:rsidR="0018127B" w:rsidRPr="00B316FA">
        <w:rPr>
          <w:rFonts w:ascii="Times New Roman" w:eastAsia="Yu Gothic" w:hAnsi="Times New Roman" w:cs="Times New Roman" w:hint="eastAsia"/>
          <w:sz w:val="24"/>
          <w:szCs w:val="24"/>
          <w:lang w:eastAsia="ja-JP"/>
        </w:rPr>
        <w:t xml:space="preserve"> is attributed to the increase in ionic </w:t>
      </w:r>
      <w:r w:rsidR="0018127B" w:rsidRPr="00B316FA">
        <w:rPr>
          <w:rFonts w:ascii="Times New Roman" w:eastAsia="Yu Gothic" w:hAnsi="Times New Roman" w:cs="Times New Roman"/>
          <w:sz w:val="24"/>
          <w:szCs w:val="24"/>
          <w:lang w:eastAsia="ja-JP"/>
        </w:rPr>
        <w:t>conductivity</w:t>
      </w:r>
      <w:r w:rsidR="0018127B" w:rsidRPr="00B316FA">
        <w:rPr>
          <w:rFonts w:ascii="Times New Roman" w:eastAsia="Yu Gothic" w:hAnsi="Times New Roman" w:cs="Times New Roman" w:hint="eastAsia"/>
          <w:sz w:val="24"/>
          <w:szCs w:val="24"/>
          <w:lang w:eastAsia="ja-JP"/>
        </w:rPr>
        <w:t xml:space="preserve"> </w:t>
      </w:r>
      <w:proofErr w:type="gramStart"/>
      <w:r w:rsidR="0018127B" w:rsidRPr="00B316FA">
        <w:rPr>
          <w:rFonts w:ascii="Times New Roman" w:eastAsia="Yu Gothic" w:hAnsi="Times New Roman" w:cs="Times New Roman" w:hint="eastAsia"/>
          <w:sz w:val="24"/>
          <w:szCs w:val="24"/>
          <w:lang w:eastAsia="ja-JP"/>
        </w:rPr>
        <w:t>and also</w:t>
      </w:r>
      <w:proofErr w:type="gramEnd"/>
      <w:r w:rsidR="0018127B" w:rsidRPr="00B316FA">
        <w:rPr>
          <w:rFonts w:ascii="Times New Roman" w:eastAsia="Yu Gothic" w:hAnsi="Times New Roman" w:cs="Times New Roman" w:hint="eastAsia"/>
          <w:sz w:val="24"/>
          <w:szCs w:val="24"/>
          <w:lang w:eastAsia="ja-JP"/>
        </w:rPr>
        <w:t xml:space="preserve"> the reduced </w:t>
      </w:r>
      <w:r w:rsidR="0018127B" w:rsidRPr="00B316FA">
        <w:rPr>
          <w:rFonts w:ascii="Times New Roman" w:hAnsi="Times New Roman" w:cs="Times New Roman" w:hint="eastAsia"/>
          <w:sz w:val="24"/>
          <w:szCs w:val="24"/>
        </w:rPr>
        <w:t xml:space="preserve">interfacial resistance between electrode and electrolyte </w:t>
      </w:r>
      <w:r w:rsidR="0018127B" w:rsidRPr="00B316FA">
        <w:rPr>
          <w:rFonts w:ascii="Times New Roman" w:eastAsia="Yu Gothic" w:hAnsi="Times New Roman" w:cs="Times New Roman" w:hint="eastAsia"/>
          <w:sz w:val="24"/>
          <w:szCs w:val="24"/>
          <w:lang w:eastAsia="ja-JP"/>
        </w:rPr>
        <w:t>with t</w:t>
      </w:r>
      <w:r w:rsidRPr="00B316FA">
        <w:rPr>
          <w:rFonts w:ascii="Times New Roman" w:hAnsi="Times New Roman" w:cs="Times New Roman" w:hint="eastAsia"/>
          <w:sz w:val="24"/>
          <w:szCs w:val="24"/>
        </w:rPr>
        <w:t>he incorporation of BTO@TESPN nanoparticles</w:t>
      </w:r>
      <w:r w:rsidR="0018127B" w:rsidRPr="00B316FA">
        <w:rPr>
          <w:rFonts w:ascii="Times New Roman" w:eastAsia="Yu Gothic" w:hAnsi="Times New Roman" w:cs="Times New Roman" w:hint="eastAsia"/>
          <w:sz w:val="24"/>
          <w:szCs w:val="24"/>
          <w:lang w:eastAsia="ja-JP"/>
        </w:rPr>
        <w:t xml:space="preserve">. </w:t>
      </w:r>
      <w:r w:rsidRPr="00B316FA">
        <w:rPr>
          <w:rFonts w:ascii="Times New Roman" w:hAnsi="Times New Roman" w:cs="Times New Roman" w:hint="eastAsia"/>
          <w:sz w:val="24"/>
          <w:szCs w:val="24"/>
        </w:rPr>
        <w:t>Meanwhile, the cell using BTO@TESPN@PEO electrolyte also demonstrate</w:t>
      </w:r>
      <w:r w:rsidR="00D965C0" w:rsidRPr="00B316FA">
        <w:rPr>
          <w:rFonts w:ascii="Times New Roman" w:eastAsia="Yu Gothic" w:hAnsi="Times New Roman" w:cs="Times New Roman" w:hint="eastAsia"/>
          <w:sz w:val="24"/>
          <w:szCs w:val="24"/>
          <w:lang w:eastAsia="ja-JP"/>
        </w:rPr>
        <w:t>s</w:t>
      </w:r>
      <w:r w:rsidRPr="00B316FA">
        <w:rPr>
          <w:rFonts w:ascii="Times New Roman" w:hAnsi="Times New Roman" w:cs="Times New Roman" w:hint="eastAsia"/>
          <w:sz w:val="24"/>
          <w:szCs w:val="24"/>
        </w:rPr>
        <w:t xml:space="preserve"> </w:t>
      </w:r>
      <w:r w:rsidR="003E2DF8" w:rsidRPr="00B316FA">
        <w:rPr>
          <w:rFonts w:ascii="Times New Roman" w:eastAsia="Yu Gothic" w:hAnsi="Times New Roman" w:cs="Times New Roman" w:hint="eastAsia"/>
          <w:sz w:val="24"/>
          <w:szCs w:val="24"/>
          <w:lang w:eastAsia="ja-JP"/>
        </w:rPr>
        <w:t>excellent</w:t>
      </w:r>
      <w:r w:rsidRPr="00B316FA">
        <w:rPr>
          <w:rFonts w:ascii="Times New Roman" w:hAnsi="Times New Roman" w:cs="Times New Roman" w:hint="eastAsia"/>
          <w:sz w:val="24"/>
          <w:szCs w:val="24"/>
        </w:rPr>
        <w:t xml:space="preserve"> long-term cycl</w:t>
      </w:r>
      <w:r w:rsidR="003E2DF8" w:rsidRPr="00B316FA">
        <w:rPr>
          <w:rFonts w:ascii="Times New Roman" w:eastAsia="Yu Gothic" w:hAnsi="Times New Roman" w:cs="Times New Roman" w:hint="eastAsia"/>
          <w:sz w:val="24"/>
          <w:szCs w:val="24"/>
          <w:lang w:eastAsia="ja-JP"/>
        </w:rPr>
        <w:t>e</w:t>
      </w:r>
      <w:r w:rsidRPr="00B316FA">
        <w:rPr>
          <w:rFonts w:ascii="Times New Roman" w:hAnsi="Times New Roman" w:cs="Times New Roman" w:hint="eastAsia"/>
          <w:sz w:val="24"/>
          <w:szCs w:val="24"/>
        </w:rPr>
        <w:t xml:space="preserve"> stability </w:t>
      </w:r>
      <w:r w:rsidR="000E254F" w:rsidRPr="00B316FA">
        <w:rPr>
          <w:rFonts w:ascii="Times New Roman" w:eastAsia="Yu Gothic" w:hAnsi="Times New Roman" w:cs="Times New Roman" w:hint="eastAsia"/>
          <w:sz w:val="24"/>
          <w:szCs w:val="24"/>
          <w:lang w:eastAsia="ja-JP"/>
        </w:rPr>
        <w:t xml:space="preserve">with </w:t>
      </w:r>
      <w:r w:rsidRPr="00B316FA">
        <w:rPr>
          <w:rFonts w:ascii="Times New Roman" w:hAnsi="Times New Roman" w:cs="Times New Roman" w:hint="eastAsia"/>
          <w:sz w:val="24"/>
          <w:szCs w:val="24"/>
        </w:rPr>
        <w:t>9</w:t>
      </w:r>
      <w:r w:rsidRPr="00B316FA">
        <w:rPr>
          <w:rFonts w:ascii="Times New Roman" w:eastAsia="Yu Mincho" w:hAnsi="Times New Roman" w:cs="Times New Roman" w:hint="eastAsia"/>
          <w:sz w:val="24"/>
          <w:szCs w:val="24"/>
          <w:lang w:eastAsia="ja-JP"/>
        </w:rPr>
        <w:t>3</w:t>
      </w:r>
      <w:r w:rsidRPr="00B316FA">
        <w:rPr>
          <w:rFonts w:ascii="Times New Roman" w:hAnsi="Times New Roman" w:cs="Times New Roman" w:hint="eastAsia"/>
          <w:sz w:val="24"/>
          <w:szCs w:val="24"/>
        </w:rPr>
        <w:t>.</w:t>
      </w:r>
      <w:r w:rsidRPr="00B316FA">
        <w:rPr>
          <w:rFonts w:ascii="Times New Roman" w:eastAsia="Yu Mincho" w:hAnsi="Times New Roman" w:cs="Times New Roman" w:hint="eastAsia"/>
          <w:sz w:val="24"/>
          <w:szCs w:val="24"/>
          <w:lang w:eastAsia="ja-JP"/>
        </w:rPr>
        <w:t>0</w:t>
      </w:r>
      <w:r w:rsidRPr="00B316FA">
        <w:rPr>
          <w:rFonts w:ascii="Times New Roman" w:hAnsi="Times New Roman" w:cs="Times New Roman" w:hint="eastAsia"/>
          <w:sz w:val="24"/>
          <w:szCs w:val="24"/>
        </w:rPr>
        <w:t xml:space="preserve">% capacity </w:t>
      </w:r>
      <w:r w:rsidR="000E254F" w:rsidRPr="00B316FA">
        <w:rPr>
          <w:rFonts w:ascii="Times New Roman" w:eastAsia="Yu Gothic" w:hAnsi="Times New Roman" w:cs="Times New Roman" w:hint="eastAsia"/>
          <w:sz w:val="24"/>
          <w:szCs w:val="24"/>
          <w:lang w:eastAsia="ja-JP"/>
        </w:rPr>
        <w:t xml:space="preserve">retention </w:t>
      </w:r>
      <w:r w:rsidRPr="00B316FA">
        <w:rPr>
          <w:rFonts w:ascii="Times New Roman" w:hAnsi="Times New Roman" w:cs="Times New Roman" w:hint="eastAsia"/>
          <w:sz w:val="24"/>
          <w:szCs w:val="24"/>
        </w:rPr>
        <w:t xml:space="preserve">after 700 cycles </w:t>
      </w:r>
      <w:r w:rsidR="00072FA7" w:rsidRPr="00B316FA">
        <w:rPr>
          <w:rFonts w:ascii="Times New Roman" w:eastAsia="Yu Gothic" w:hAnsi="Times New Roman" w:cs="Times New Roman" w:hint="eastAsia"/>
          <w:sz w:val="24"/>
          <w:szCs w:val="24"/>
          <w:lang w:eastAsia="ja-JP"/>
        </w:rPr>
        <w:t xml:space="preserve">at 0.5 C </w:t>
      </w:r>
      <w:r w:rsidRPr="00B316FA">
        <w:rPr>
          <w:rFonts w:ascii="Times New Roman" w:hAnsi="Times New Roman" w:cs="Times New Roman" w:hint="eastAsia"/>
          <w:sz w:val="24"/>
          <w:szCs w:val="24"/>
        </w:rPr>
        <w:t xml:space="preserve">(Figure </w:t>
      </w:r>
      <w:r w:rsidR="007D2E3F" w:rsidRPr="00B316FA">
        <w:rPr>
          <w:rFonts w:ascii="Times New Roman" w:hAnsi="Times New Roman" w:cs="Times New Roman" w:hint="eastAsia"/>
          <w:sz w:val="24"/>
          <w:szCs w:val="24"/>
        </w:rPr>
        <w:t>5e</w:t>
      </w:r>
      <w:r w:rsidRPr="00B316FA">
        <w:rPr>
          <w:rFonts w:ascii="Times New Roman" w:hAnsi="Times New Roman" w:cs="Times New Roman" w:hint="eastAsia"/>
          <w:sz w:val="24"/>
          <w:szCs w:val="24"/>
        </w:rPr>
        <w:t>)</w:t>
      </w:r>
      <w:r w:rsidR="009B67C4" w:rsidRPr="00B316FA">
        <w:rPr>
          <w:rFonts w:ascii="Times New Roman" w:eastAsia="Yu Gothic" w:hAnsi="Times New Roman" w:cs="Times New Roman" w:hint="eastAsia"/>
          <w:sz w:val="24"/>
          <w:szCs w:val="24"/>
          <w:lang w:eastAsia="ja-JP"/>
        </w:rPr>
        <w:t xml:space="preserve">. </w:t>
      </w:r>
      <w:r w:rsidR="00752FB9" w:rsidRPr="00B316FA">
        <w:rPr>
          <w:rFonts w:ascii="Times New Roman" w:eastAsia="Yu Gothic" w:hAnsi="Times New Roman" w:cs="Times New Roman" w:hint="eastAsia"/>
          <w:sz w:val="24"/>
          <w:szCs w:val="24"/>
          <w:lang w:eastAsia="ja-JP"/>
        </w:rPr>
        <w:t>The charge-discharge curves of the LiFePO</w:t>
      </w:r>
      <w:r w:rsidR="00752FB9" w:rsidRPr="00B316FA">
        <w:rPr>
          <w:rFonts w:ascii="Times New Roman" w:eastAsia="Yu Gothic" w:hAnsi="Times New Roman" w:cs="Times New Roman"/>
          <w:sz w:val="24"/>
          <w:szCs w:val="24"/>
          <w:vertAlign w:val="subscript"/>
          <w:lang w:eastAsia="ja-JP"/>
        </w:rPr>
        <w:t>4</w:t>
      </w:r>
      <w:r w:rsidR="00752FB9" w:rsidRPr="00B316FA">
        <w:rPr>
          <w:rFonts w:ascii="Times New Roman" w:eastAsia="Yu Gothic" w:hAnsi="Times New Roman" w:cs="Times New Roman" w:hint="eastAsia"/>
          <w:sz w:val="24"/>
          <w:szCs w:val="24"/>
          <w:lang w:eastAsia="ja-JP"/>
        </w:rPr>
        <w:t xml:space="preserve">/Li cells at </w:t>
      </w:r>
      <w:r w:rsidR="00752FB9" w:rsidRPr="00B316FA">
        <w:rPr>
          <w:rFonts w:ascii="Times New Roman" w:eastAsia="Yu Gothic" w:hAnsi="Times New Roman" w:cs="Times New Roman"/>
          <w:sz w:val="24"/>
          <w:szCs w:val="24"/>
          <w:lang w:eastAsia="ja-JP"/>
        </w:rPr>
        <w:t>different</w:t>
      </w:r>
      <w:r w:rsidR="00752FB9" w:rsidRPr="00B316FA">
        <w:rPr>
          <w:rFonts w:ascii="Times New Roman" w:eastAsia="Yu Gothic" w:hAnsi="Times New Roman" w:cs="Times New Roman" w:hint="eastAsia"/>
          <w:sz w:val="24"/>
          <w:szCs w:val="24"/>
          <w:lang w:eastAsia="ja-JP"/>
        </w:rPr>
        <w:t xml:space="preserve"> cycles are shown in Figure 5f-5h. </w:t>
      </w:r>
      <w:r w:rsidR="003B6F4E" w:rsidRPr="00B316FA">
        <w:rPr>
          <w:rFonts w:ascii="Times New Roman" w:hAnsi="Times New Roman" w:cs="Times New Roman"/>
          <w:sz w:val="24"/>
          <w:szCs w:val="24"/>
        </w:rPr>
        <w:t>T</w:t>
      </w:r>
      <w:r w:rsidR="003B6F4E" w:rsidRPr="00B316FA">
        <w:rPr>
          <w:rFonts w:ascii="Times New Roman" w:eastAsia="Yu Gothic" w:hAnsi="Times New Roman" w:cs="Times New Roman"/>
          <w:sz w:val="24"/>
          <w:szCs w:val="24"/>
          <w:lang w:eastAsia="ja-JP"/>
        </w:rPr>
        <w:t xml:space="preserve">he curves for the </w:t>
      </w:r>
      <w:proofErr w:type="gramStart"/>
      <w:r w:rsidR="003B6F4E" w:rsidRPr="00B316FA">
        <w:rPr>
          <w:rFonts w:ascii="Times New Roman" w:eastAsia="Yu Gothic" w:hAnsi="Times New Roman" w:cs="Times New Roman"/>
          <w:sz w:val="24"/>
          <w:szCs w:val="24"/>
          <w:lang w:eastAsia="ja-JP"/>
        </w:rPr>
        <w:t>cell</w:t>
      </w:r>
      <w:r w:rsidR="003B6F4E" w:rsidRPr="00B316FA">
        <w:rPr>
          <w:rFonts w:ascii="Times New Roman" w:hAnsi="Times New Roman" w:cs="Times New Roman"/>
          <w:sz w:val="24"/>
          <w:szCs w:val="24"/>
        </w:rPr>
        <w:t xml:space="preserve"> </w:t>
      </w:r>
      <w:r w:rsidR="003B6F4E" w:rsidRPr="00B316FA">
        <w:rPr>
          <w:rFonts w:ascii="Times New Roman" w:eastAsia="Yu Gothic" w:hAnsi="Times New Roman" w:cs="Times New Roman"/>
          <w:sz w:val="24"/>
          <w:szCs w:val="24"/>
          <w:lang w:eastAsia="ja-JP"/>
        </w:rPr>
        <w:t xml:space="preserve"> with</w:t>
      </w:r>
      <w:proofErr w:type="gramEnd"/>
      <w:r w:rsidR="003B6F4E" w:rsidRPr="00B316FA">
        <w:rPr>
          <w:rFonts w:ascii="Times New Roman" w:eastAsia="Yu Gothic" w:hAnsi="Times New Roman" w:cs="Times New Roman"/>
          <w:sz w:val="24"/>
          <w:szCs w:val="24"/>
          <w:lang w:eastAsia="ja-JP"/>
        </w:rPr>
        <w:t xml:space="preserve"> BTO@TESPN@PEO </w:t>
      </w:r>
      <w:r w:rsidR="00EF2070" w:rsidRPr="00B316FA">
        <w:rPr>
          <w:rFonts w:ascii="Times New Roman" w:eastAsia="Yu Gothic" w:hAnsi="Times New Roman" w:cs="Times New Roman"/>
          <w:sz w:val="24"/>
          <w:szCs w:val="24"/>
          <w:lang w:eastAsia="ja-JP"/>
        </w:rPr>
        <w:t>(Figure 5h)</w:t>
      </w:r>
      <w:r w:rsidR="00EF2070" w:rsidRPr="00B316FA">
        <w:rPr>
          <w:rFonts w:ascii="Times New Roman" w:eastAsia="Yu Gothic" w:hAnsi="Times New Roman" w:cs="Times New Roman" w:hint="eastAsia"/>
          <w:sz w:val="24"/>
          <w:szCs w:val="24"/>
          <w:lang w:eastAsia="ja-JP"/>
        </w:rPr>
        <w:t xml:space="preserve"> </w:t>
      </w:r>
      <w:r w:rsidR="003B6F4E" w:rsidRPr="00B316FA">
        <w:rPr>
          <w:rFonts w:ascii="Times New Roman" w:eastAsia="Yu Gothic" w:hAnsi="Times New Roman" w:cs="Times New Roman"/>
          <w:sz w:val="24"/>
          <w:szCs w:val="24"/>
          <w:lang w:eastAsia="ja-JP"/>
        </w:rPr>
        <w:t>overlap for 300 cycles and more, indicating there is no change to the electrode. This is attributed to a stable SEI that prevents the increase in interfacial resistance with charge-discharge. In comparison, the cell</w:t>
      </w:r>
      <w:r w:rsidR="003B6F4E" w:rsidRPr="00B316FA">
        <w:rPr>
          <w:rFonts w:ascii="Times New Roman" w:hAnsi="Times New Roman" w:cs="Times New Roman"/>
          <w:sz w:val="24"/>
          <w:szCs w:val="24"/>
        </w:rPr>
        <w:t xml:space="preserve"> (Figure 5g)</w:t>
      </w:r>
      <w:r w:rsidR="003B6F4E" w:rsidRPr="00B316FA">
        <w:rPr>
          <w:rFonts w:ascii="Times New Roman" w:eastAsia="Yu Gothic" w:hAnsi="Times New Roman" w:cs="Times New Roman"/>
          <w:sz w:val="24"/>
          <w:szCs w:val="24"/>
          <w:lang w:eastAsia="ja-JP"/>
        </w:rPr>
        <w:t xml:space="preserve"> with BTO@PEO shows a drop in capacity with minimal change in voltage polarization. This suggests that capacity degradation is mainly contributed by a loss in active material. On the other hand, the cell</w:t>
      </w:r>
      <w:r w:rsidR="003B6F4E" w:rsidRPr="00B316FA">
        <w:rPr>
          <w:rFonts w:ascii="Times New Roman" w:hAnsi="Times New Roman" w:cs="Times New Roman"/>
          <w:sz w:val="24"/>
          <w:szCs w:val="24"/>
        </w:rPr>
        <w:t xml:space="preserve"> (Figure 5f)</w:t>
      </w:r>
      <w:r w:rsidR="003B6F4E" w:rsidRPr="00B316FA">
        <w:rPr>
          <w:rFonts w:ascii="Times New Roman" w:eastAsia="Yu Gothic" w:hAnsi="Times New Roman" w:cs="Times New Roman"/>
          <w:sz w:val="24"/>
          <w:szCs w:val="24"/>
          <w:lang w:eastAsia="ja-JP"/>
        </w:rPr>
        <w:t xml:space="preserve"> with only PEO shows a drop in capacity with </w:t>
      </w:r>
      <w:r w:rsidR="00456564" w:rsidRPr="00B316FA">
        <w:rPr>
          <w:rFonts w:ascii="Times New Roman" w:eastAsia="Yu Gothic" w:hAnsi="Times New Roman" w:cs="Times New Roman" w:hint="eastAsia"/>
          <w:sz w:val="24"/>
          <w:szCs w:val="24"/>
          <w:lang w:eastAsia="ja-JP"/>
        </w:rPr>
        <w:t xml:space="preserve">an </w:t>
      </w:r>
      <w:r w:rsidR="003B6F4E" w:rsidRPr="00B316FA">
        <w:rPr>
          <w:rFonts w:ascii="Times New Roman" w:eastAsia="Yu Gothic" w:hAnsi="Times New Roman" w:cs="Times New Roman"/>
          <w:sz w:val="24"/>
          <w:szCs w:val="24"/>
          <w:lang w:eastAsia="ja-JP"/>
        </w:rPr>
        <w:t>increase in voltage polarization, which suggests an increase in resistance with cycling.</w:t>
      </w:r>
      <w:r w:rsidR="003B6F4E" w:rsidRPr="00B316FA">
        <w:rPr>
          <w:rFonts w:ascii="Times New Roman" w:hAnsi="Times New Roman" w:cs="Times New Roman" w:hint="eastAsia"/>
          <w:sz w:val="24"/>
          <w:szCs w:val="24"/>
        </w:rPr>
        <w:t xml:space="preserve"> </w:t>
      </w:r>
      <w:r w:rsidRPr="00B316FA">
        <w:rPr>
          <w:rFonts w:ascii="Times New Roman" w:hAnsi="Times New Roman" w:cs="Times New Roman" w:hint="eastAsia"/>
          <w:sz w:val="24"/>
          <w:szCs w:val="24"/>
        </w:rPr>
        <w:t xml:space="preserve">In summary, BTO@TESPN@PEO demonstrates high ionic conductivity and excellent interfacial compatibility, thus enhancing both rate performance and long-term cycling stability of </w:t>
      </w:r>
      <w:r w:rsidR="00E768AC" w:rsidRPr="00B316FA">
        <w:rPr>
          <w:rFonts w:ascii="Times New Roman" w:eastAsia="Yu Gothic" w:hAnsi="Times New Roman" w:cs="Times New Roman" w:hint="eastAsia"/>
          <w:sz w:val="24"/>
          <w:szCs w:val="24"/>
          <w:lang w:eastAsia="ja-JP"/>
        </w:rPr>
        <w:t xml:space="preserve">lithium metal </w:t>
      </w:r>
      <w:r w:rsidRPr="00B316FA">
        <w:rPr>
          <w:rFonts w:ascii="Times New Roman" w:hAnsi="Times New Roman" w:cs="Times New Roman" w:hint="eastAsia"/>
          <w:sz w:val="24"/>
          <w:szCs w:val="24"/>
        </w:rPr>
        <w:t>batteries.</w:t>
      </w:r>
      <w:r w:rsidR="003B6F4E" w:rsidRPr="00B316FA">
        <w:rPr>
          <w:rFonts w:ascii="Times New Roman" w:hAnsi="Times New Roman" w:cs="Times New Roman" w:hint="eastAsia"/>
          <w:sz w:val="24"/>
          <w:szCs w:val="24"/>
        </w:rPr>
        <w:t xml:space="preserve"> </w:t>
      </w:r>
      <w:r w:rsidR="003B6F4E" w:rsidRPr="00B316FA">
        <w:rPr>
          <w:rFonts w:ascii="Times New Roman" w:hAnsi="Times New Roman" w:cs="Times New Roman"/>
          <w:sz w:val="24"/>
          <w:szCs w:val="24"/>
        </w:rPr>
        <w:t>Compar</w:t>
      </w:r>
      <w:r w:rsidR="001D3DE2" w:rsidRPr="00B316FA">
        <w:rPr>
          <w:rFonts w:ascii="Times New Roman" w:hAnsi="Times New Roman" w:cs="Times New Roman"/>
          <w:sz w:val="24"/>
          <w:szCs w:val="24"/>
        </w:rPr>
        <w:t>ed to the cell performances of PEO-based SPEs with other types of fillers (Table S1), BTO@TESPN@PEO shows long cycle stability and high capacity retention even when the Li</w:t>
      </w:r>
      <w:proofErr w:type="gramStart"/>
      <w:r w:rsidR="001D3DE2" w:rsidRPr="00B316FA">
        <w:rPr>
          <w:rFonts w:ascii="Times New Roman" w:hAnsi="Times New Roman" w:cs="Times New Roman"/>
          <w:sz w:val="24"/>
          <w:szCs w:val="24"/>
          <w:vertAlign w:val="superscript"/>
        </w:rPr>
        <w:t>+</w:t>
      </w:r>
      <w:r w:rsidR="001D3DE2" w:rsidRPr="00B316FA">
        <w:rPr>
          <w:rFonts w:ascii="Times New Roman" w:hAnsi="Times New Roman" w:cs="Times New Roman"/>
          <w:sz w:val="24"/>
          <w:szCs w:val="24"/>
        </w:rPr>
        <w:t>:EO</w:t>
      </w:r>
      <w:proofErr w:type="gramEnd"/>
      <w:r w:rsidR="001D3DE2" w:rsidRPr="00B316FA">
        <w:rPr>
          <w:rFonts w:ascii="Times New Roman" w:hAnsi="Times New Roman" w:cs="Times New Roman"/>
          <w:sz w:val="24"/>
          <w:szCs w:val="24"/>
        </w:rPr>
        <w:t xml:space="preserve"> ratio is as small as 1:20.</w:t>
      </w:r>
    </w:p>
    <w:p w14:paraId="61F6FAE6" w14:textId="1D1CCC40" w:rsidR="00C6283C" w:rsidRPr="00B316FA" w:rsidRDefault="0026435A"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noProof/>
          <w:sz w:val="24"/>
          <w:szCs w:val="24"/>
          <w:lang w:eastAsia="ja-JP"/>
        </w:rPr>
        <w:lastRenderedPageBreak/>
        <w:drawing>
          <wp:inline distT="0" distB="0" distL="0" distR="0" wp14:anchorId="346EEF0A" wp14:editId="1304C7E9">
            <wp:extent cx="5998727" cy="5764530"/>
            <wp:effectExtent l="0" t="0" r="0" b="7620"/>
            <wp:docPr id="12257274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0139" cy="5775496"/>
                    </a:xfrm>
                    <a:prstGeom prst="rect">
                      <a:avLst/>
                    </a:prstGeom>
                    <a:noFill/>
                  </pic:spPr>
                </pic:pic>
              </a:graphicData>
            </a:graphic>
          </wp:inline>
        </w:drawing>
      </w:r>
    </w:p>
    <w:p w14:paraId="65E57061" w14:textId="13C60835" w:rsidR="006B4E2C" w:rsidRPr="00B316FA" w:rsidRDefault="006B4E2C" w:rsidP="006B4E2C">
      <w:pPr>
        <w:rPr>
          <w:rFonts w:ascii="Times New Roman" w:hAnsi="Times New Roman" w:cs="Times New Roman"/>
        </w:rPr>
      </w:pPr>
      <w:r w:rsidRPr="00B316FA">
        <w:rPr>
          <w:rFonts w:ascii="Times New Roman" w:hAnsi="Times New Roman" w:cs="Times New Roman"/>
          <w:b/>
          <w:bCs/>
        </w:rPr>
        <w:t>Fig</w:t>
      </w:r>
      <w:r w:rsidRPr="00B316FA">
        <w:rPr>
          <w:rFonts w:ascii="Times New Roman" w:hAnsi="Times New Roman" w:cs="Times New Roman" w:hint="eastAsia"/>
          <w:b/>
          <w:bCs/>
        </w:rPr>
        <w:t>ure</w:t>
      </w:r>
      <w:r w:rsidRPr="00B316FA">
        <w:rPr>
          <w:rFonts w:ascii="Times New Roman" w:hAnsi="Times New Roman" w:cs="Times New Roman"/>
          <w:b/>
          <w:bCs/>
        </w:rPr>
        <w:t xml:space="preserve"> 5.</w:t>
      </w:r>
      <w:r w:rsidRPr="00B316FA">
        <w:rPr>
          <w:rFonts w:ascii="Times New Roman" w:hAnsi="Times New Roman" w:cs="Times New Roman"/>
        </w:rPr>
        <w:t xml:space="preserve"> Electrochemical performance</w:t>
      </w:r>
      <w:r w:rsidR="008A7C3D" w:rsidRPr="00B316FA">
        <w:rPr>
          <w:rFonts w:ascii="Times New Roman" w:eastAsia="Yu Gothic" w:hAnsi="Times New Roman" w:cs="Times New Roman" w:hint="eastAsia"/>
          <w:lang w:eastAsia="ja-JP"/>
        </w:rPr>
        <w:t>s</w:t>
      </w:r>
      <w:r w:rsidRPr="00B316FA">
        <w:rPr>
          <w:rFonts w:ascii="Times New Roman" w:hAnsi="Times New Roman" w:cs="Times New Roman"/>
        </w:rPr>
        <w:t xml:space="preserve"> of all-solid-state lithium-metal batteries with </w:t>
      </w:r>
      <w:r w:rsidR="00F10A66" w:rsidRPr="00B316FA">
        <w:rPr>
          <w:rFonts w:ascii="Times New Roman" w:eastAsia="Yu Gothic" w:hAnsi="Times New Roman" w:cs="Times New Roman" w:hint="eastAsia"/>
          <w:lang w:eastAsia="ja-JP"/>
        </w:rPr>
        <w:t>L</w:t>
      </w:r>
      <w:r w:rsidR="004E596B" w:rsidRPr="00B316FA">
        <w:rPr>
          <w:rFonts w:ascii="Times New Roman" w:eastAsia="Yu Gothic" w:hAnsi="Times New Roman" w:cs="Times New Roman" w:hint="eastAsia"/>
          <w:lang w:eastAsia="ja-JP"/>
        </w:rPr>
        <w:t>i</w:t>
      </w:r>
      <w:r w:rsidR="00F10A66" w:rsidRPr="00B316FA">
        <w:rPr>
          <w:rFonts w:ascii="Times New Roman" w:eastAsia="Yu Gothic" w:hAnsi="Times New Roman" w:cs="Times New Roman" w:hint="eastAsia"/>
          <w:lang w:eastAsia="ja-JP"/>
        </w:rPr>
        <w:t>F</w:t>
      </w:r>
      <w:r w:rsidR="004E596B" w:rsidRPr="00B316FA">
        <w:rPr>
          <w:rFonts w:ascii="Times New Roman" w:eastAsia="Yu Gothic" w:hAnsi="Times New Roman" w:cs="Times New Roman" w:hint="eastAsia"/>
          <w:lang w:eastAsia="ja-JP"/>
        </w:rPr>
        <w:t>e</w:t>
      </w:r>
      <w:r w:rsidR="00F10A66" w:rsidRPr="00B316FA">
        <w:rPr>
          <w:rFonts w:ascii="Times New Roman" w:eastAsia="Yu Gothic" w:hAnsi="Times New Roman" w:cs="Times New Roman" w:hint="eastAsia"/>
          <w:lang w:eastAsia="ja-JP"/>
        </w:rPr>
        <w:t>P</w:t>
      </w:r>
      <w:r w:rsidR="004E596B" w:rsidRPr="00B316FA">
        <w:rPr>
          <w:rFonts w:ascii="Times New Roman" w:eastAsia="Yu Gothic" w:hAnsi="Times New Roman" w:cs="Times New Roman" w:hint="eastAsia"/>
          <w:lang w:eastAsia="ja-JP"/>
        </w:rPr>
        <w:t>O</w:t>
      </w:r>
      <w:r w:rsidR="004E596B" w:rsidRPr="00B316FA">
        <w:rPr>
          <w:rFonts w:ascii="Times New Roman" w:eastAsia="Yu Gothic" w:hAnsi="Times New Roman" w:cs="Times New Roman"/>
          <w:vertAlign w:val="subscript"/>
          <w:lang w:eastAsia="ja-JP"/>
        </w:rPr>
        <w:t>4</w:t>
      </w:r>
      <w:r w:rsidR="00F10A66" w:rsidRPr="00B316FA">
        <w:rPr>
          <w:rFonts w:ascii="Times New Roman" w:eastAsia="Yu Gothic" w:hAnsi="Times New Roman" w:cs="Times New Roman" w:hint="eastAsia"/>
          <w:lang w:eastAsia="ja-JP"/>
        </w:rPr>
        <w:t xml:space="preserve"> cathode and </w:t>
      </w:r>
      <w:r w:rsidRPr="00B316FA">
        <w:rPr>
          <w:rFonts w:ascii="Times New Roman" w:hAnsi="Times New Roman" w:cs="Times New Roman"/>
        </w:rPr>
        <w:t>PEO</w:t>
      </w:r>
      <w:r w:rsidR="00F10A66" w:rsidRPr="00B316FA">
        <w:rPr>
          <w:rFonts w:ascii="Times New Roman" w:eastAsia="Yu Gothic" w:hAnsi="Times New Roman" w:cs="Times New Roman" w:hint="eastAsia"/>
          <w:lang w:eastAsia="ja-JP"/>
        </w:rPr>
        <w:t>,</w:t>
      </w:r>
      <w:r w:rsidRPr="00B316FA">
        <w:rPr>
          <w:rFonts w:ascii="Times New Roman" w:hAnsi="Times New Roman" w:cs="Times New Roman"/>
        </w:rPr>
        <w:t xml:space="preserve"> BTO@PEO and BTO@TESPN@PEO electrolytes at 60 °C. a) Rate performance </w:t>
      </w:r>
      <w:r w:rsidRPr="00B316FA">
        <w:rPr>
          <w:rFonts w:ascii="Times New Roman" w:eastAsia="Yu Mincho" w:hAnsi="Times New Roman" w:cs="Times New Roman" w:hint="eastAsia"/>
          <w:lang w:eastAsia="ja-JP"/>
        </w:rPr>
        <w:t>with</w:t>
      </w:r>
      <w:r w:rsidRPr="00B316FA">
        <w:rPr>
          <w:rFonts w:ascii="Times New Roman" w:hAnsi="Times New Roman" w:cs="Times New Roman"/>
        </w:rPr>
        <w:t xml:space="preserve"> various SPEs for charging and discharging at increasing current rate</w:t>
      </w:r>
      <w:r w:rsidR="00020F2C" w:rsidRPr="00B316FA">
        <w:rPr>
          <w:rFonts w:ascii="Times New Roman" w:eastAsia="Yu Gothic" w:hAnsi="Times New Roman" w:cs="Times New Roman" w:hint="eastAsia"/>
          <w:lang w:eastAsia="ja-JP"/>
        </w:rPr>
        <w:t>s</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b</w:t>
      </w:r>
      <w:r w:rsidR="0026435A" w:rsidRPr="00B316FA">
        <w:rPr>
          <w:rFonts w:ascii="Times New Roman" w:hAnsi="Times New Roman" w:cs="Times New Roman" w:hint="eastAsia"/>
        </w:rPr>
        <w:t>-d</w:t>
      </w:r>
      <w:r w:rsidRPr="00B316FA">
        <w:rPr>
          <w:rFonts w:ascii="Times New Roman" w:hAnsi="Times New Roman" w:cs="Times New Roman"/>
        </w:rPr>
        <w:t xml:space="preserve">) </w:t>
      </w:r>
      <w:bookmarkStart w:id="17" w:name="_Hlk178946092"/>
      <w:r w:rsidRPr="00B316FA">
        <w:rPr>
          <w:rFonts w:ascii="Times New Roman" w:eastAsia="Yu Mincho" w:hAnsi="Times New Roman" w:cs="Times New Roman" w:hint="eastAsia"/>
          <w:lang w:eastAsia="ja-JP"/>
        </w:rPr>
        <w:t>c</w:t>
      </w:r>
      <w:r w:rsidRPr="00B316FA">
        <w:rPr>
          <w:rFonts w:ascii="Times New Roman" w:hAnsi="Times New Roman" w:cs="Times New Roman"/>
        </w:rPr>
        <w:t>harge and discharge profiles of</w:t>
      </w:r>
      <w:bookmarkEnd w:id="17"/>
      <w:r w:rsidRPr="00B316FA">
        <w:rPr>
          <w:rFonts w:ascii="Times New Roman" w:hAnsi="Times New Roman" w:cs="Times New Roman"/>
        </w:rPr>
        <w:t xml:space="preserve"> Li</w:t>
      </w:r>
      <w:r w:rsidR="004E596B" w:rsidRPr="00B316FA">
        <w:rPr>
          <w:rFonts w:ascii="Times New Roman" w:eastAsia="Yu Gothic" w:hAnsi="Times New Roman" w:cs="Times New Roman" w:hint="eastAsia"/>
          <w:lang w:eastAsia="ja-JP"/>
        </w:rPr>
        <w:t>FePO</w:t>
      </w:r>
      <w:r w:rsidR="004E596B" w:rsidRPr="00B316FA">
        <w:rPr>
          <w:rFonts w:ascii="Times New Roman" w:eastAsia="Yu Gothic" w:hAnsi="Times New Roman" w:cs="Times New Roman"/>
          <w:vertAlign w:val="subscript"/>
          <w:lang w:eastAsia="ja-JP"/>
        </w:rPr>
        <w:t>4</w:t>
      </w:r>
      <w:r w:rsidRPr="00B316FA">
        <w:rPr>
          <w:rFonts w:ascii="Times New Roman" w:hAnsi="Times New Roman" w:cs="Times New Roman"/>
        </w:rPr>
        <w:t>|</w:t>
      </w:r>
      <w:r w:rsidR="0026435A" w:rsidRPr="00B316FA">
        <w:rPr>
          <w:rFonts w:ascii="Times New Roman" w:hAnsi="Times New Roman" w:cs="Times New Roman" w:hint="eastAsia"/>
        </w:rPr>
        <w:t xml:space="preserve"> SPE</w:t>
      </w:r>
      <w:r w:rsidRPr="00B316FA">
        <w:rPr>
          <w:rFonts w:ascii="Times New Roman" w:hAnsi="Times New Roman" w:cs="Times New Roman"/>
        </w:rPr>
        <w:t xml:space="preserve"> |L</w:t>
      </w:r>
      <w:r w:rsidR="004E596B" w:rsidRPr="00B316FA">
        <w:rPr>
          <w:rFonts w:ascii="Times New Roman" w:eastAsia="Yu Gothic" w:hAnsi="Times New Roman" w:cs="Times New Roman" w:hint="eastAsia"/>
          <w:lang w:eastAsia="ja-JP"/>
        </w:rPr>
        <w:t>i</w:t>
      </w:r>
      <w:r w:rsidRPr="00B316FA">
        <w:rPr>
          <w:rFonts w:ascii="Times New Roman" w:hAnsi="Times New Roman" w:cs="Times New Roman"/>
        </w:rPr>
        <w:t xml:space="preserve"> cell </w:t>
      </w:r>
      <w:r w:rsidR="0026435A" w:rsidRPr="00B316FA">
        <w:rPr>
          <w:rFonts w:ascii="Times New Roman" w:hAnsi="Times New Roman" w:cs="Times New Roman" w:hint="eastAsia"/>
        </w:rPr>
        <w:t>with PEO, BTO@PEO and BTO@TESPN@PEO at</w:t>
      </w:r>
      <w:r w:rsidR="0026435A" w:rsidRPr="00B316FA">
        <w:rPr>
          <w:rFonts w:ascii="Times New Roman" w:hAnsi="Times New Roman" w:cs="Times New Roman"/>
        </w:rPr>
        <w:t xml:space="preserve"> </w:t>
      </w:r>
      <w:r w:rsidRPr="00B316FA">
        <w:rPr>
          <w:rFonts w:ascii="Times New Roman" w:hAnsi="Times New Roman" w:cs="Times New Roman"/>
        </w:rPr>
        <w:t>different current densit</w:t>
      </w:r>
      <w:r w:rsidR="00020F2C" w:rsidRPr="00B316FA">
        <w:rPr>
          <w:rFonts w:ascii="Times New Roman" w:eastAsia="Yu Gothic" w:hAnsi="Times New Roman" w:cs="Times New Roman" w:hint="eastAsia"/>
          <w:lang w:eastAsia="ja-JP"/>
        </w:rPr>
        <w:t>ies</w:t>
      </w:r>
      <w:r w:rsidRPr="00B316FA">
        <w:rPr>
          <w:rFonts w:ascii="Times New Roman" w:eastAsia="Yu Mincho" w:hAnsi="Times New Roman" w:cs="Times New Roman" w:hint="eastAsia"/>
          <w:lang w:eastAsia="ja-JP"/>
        </w:rPr>
        <w:t>;</w:t>
      </w:r>
      <w:r w:rsidRPr="00B316FA">
        <w:rPr>
          <w:rFonts w:ascii="Times New Roman" w:hAnsi="Times New Roman" w:cs="Times New Roman"/>
        </w:rPr>
        <w:t xml:space="preserve"> </w:t>
      </w:r>
      <w:r w:rsidR="0026435A" w:rsidRPr="00B316FA">
        <w:rPr>
          <w:rFonts w:ascii="Times New Roman" w:hAnsi="Times New Roman" w:cs="Times New Roman" w:hint="eastAsia"/>
        </w:rPr>
        <w:t>e</w:t>
      </w:r>
      <w:r w:rsidRPr="00B316FA">
        <w:rPr>
          <w:rFonts w:ascii="Times New Roman" w:hAnsi="Times New Roman" w:cs="Times New Roman"/>
        </w:rPr>
        <w:t xml:space="preserve">) </w:t>
      </w:r>
      <w:r w:rsidRPr="00B316FA">
        <w:rPr>
          <w:rFonts w:ascii="Times New Roman" w:eastAsia="Yu Mincho" w:hAnsi="Times New Roman" w:cs="Times New Roman" w:hint="eastAsia"/>
          <w:lang w:eastAsia="ja-JP"/>
        </w:rPr>
        <w:t>l</w:t>
      </w:r>
      <w:r w:rsidRPr="00B316FA">
        <w:rPr>
          <w:rFonts w:ascii="Times New Roman" w:hAnsi="Times New Roman" w:cs="Times New Roman"/>
        </w:rPr>
        <w:t>ong-term cycl</w:t>
      </w:r>
      <w:r w:rsidR="006862FD" w:rsidRPr="00B316FA">
        <w:rPr>
          <w:rFonts w:ascii="Times New Roman" w:eastAsia="Yu Gothic" w:hAnsi="Times New Roman" w:cs="Times New Roman" w:hint="eastAsia"/>
          <w:lang w:eastAsia="ja-JP"/>
        </w:rPr>
        <w:t>e</w:t>
      </w:r>
      <w:r w:rsidRPr="00B316FA">
        <w:rPr>
          <w:rFonts w:ascii="Times New Roman" w:hAnsi="Times New Roman" w:cs="Times New Roman"/>
        </w:rPr>
        <w:t xml:space="preserve"> performance </w:t>
      </w:r>
      <w:r w:rsidR="006862FD" w:rsidRPr="00B316FA">
        <w:rPr>
          <w:rFonts w:ascii="Times New Roman" w:eastAsia="Yu Gothic" w:hAnsi="Times New Roman" w:cs="Times New Roman" w:hint="eastAsia"/>
          <w:lang w:eastAsia="ja-JP"/>
        </w:rPr>
        <w:t>of cells with</w:t>
      </w:r>
      <w:r w:rsidRPr="00B316FA">
        <w:rPr>
          <w:rFonts w:ascii="Times New Roman" w:hAnsi="Times New Roman" w:cs="Times New Roman"/>
        </w:rPr>
        <w:t xml:space="preserve"> various SPEs at 0.5</w:t>
      </w:r>
      <w:r w:rsidR="00F10A66" w:rsidRPr="00B316FA">
        <w:rPr>
          <w:rFonts w:ascii="Times New Roman" w:eastAsia="Yu Gothic" w:hAnsi="Times New Roman" w:cs="Times New Roman" w:hint="eastAsia"/>
          <w:lang w:eastAsia="ja-JP"/>
        </w:rPr>
        <w:t xml:space="preserve"> </w:t>
      </w:r>
      <w:r w:rsidRPr="00B316FA">
        <w:rPr>
          <w:rFonts w:ascii="Times New Roman" w:hAnsi="Times New Roman" w:cs="Times New Roman"/>
        </w:rPr>
        <w:t xml:space="preserve">C. </w:t>
      </w:r>
      <w:bookmarkStart w:id="18" w:name="_Hlk190084031"/>
      <w:r w:rsidRPr="00B316FA">
        <w:rPr>
          <w:rFonts w:ascii="Times New Roman" w:hAnsi="Times New Roman" w:cs="Times New Roman"/>
        </w:rPr>
        <w:t>Charge and discharge profiles</w:t>
      </w:r>
      <w:r w:rsidR="00020F2C" w:rsidRPr="00B316FA">
        <w:rPr>
          <w:rFonts w:ascii="Times New Roman" w:eastAsia="Yu Gothic" w:hAnsi="Times New Roman" w:cs="Times New Roman" w:hint="eastAsia"/>
          <w:lang w:eastAsia="ja-JP"/>
        </w:rPr>
        <w:t xml:space="preserve"> at different cycle number</w:t>
      </w:r>
      <w:r w:rsidRPr="00B316FA">
        <w:rPr>
          <w:rFonts w:ascii="Times New Roman" w:hAnsi="Times New Roman" w:cs="Times New Roman"/>
        </w:rPr>
        <w:t xml:space="preserve"> of Li</w:t>
      </w:r>
      <w:r w:rsidR="004E596B" w:rsidRPr="00B316FA">
        <w:rPr>
          <w:rFonts w:ascii="Times New Roman" w:eastAsia="Yu Gothic" w:hAnsi="Times New Roman" w:cs="Times New Roman" w:hint="eastAsia"/>
          <w:lang w:eastAsia="ja-JP"/>
        </w:rPr>
        <w:t>FePO</w:t>
      </w:r>
      <w:r w:rsidR="004E596B" w:rsidRPr="00B316FA">
        <w:rPr>
          <w:rFonts w:ascii="Times New Roman" w:eastAsia="Yu Gothic" w:hAnsi="Times New Roman" w:cs="Times New Roman"/>
          <w:vertAlign w:val="subscript"/>
          <w:lang w:eastAsia="ja-JP"/>
        </w:rPr>
        <w:t>4</w:t>
      </w:r>
      <w:r w:rsidR="00A14428" w:rsidRPr="00B316FA">
        <w:rPr>
          <w:rFonts w:ascii="Times New Roman" w:hAnsi="Times New Roman" w:cs="Times New Roman"/>
        </w:rPr>
        <w:t>|</w:t>
      </w:r>
      <w:r w:rsidR="00A14428" w:rsidRPr="00B316FA">
        <w:rPr>
          <w:rFonts w:ascii="Times New Roman" w:hAnsi="Times New Roman" w:cs="Times New Roman" w:hint="eastAsia"/>
        </w:rPr>
        <w:t xml:space="preserve"> SPE</w:t>
      </w:r>
      <w:r w:rsidR="00A14428" w:rsidRPr="00B316FA">
        <w:rPr>
          <w:rFonts w:ascii="Times New Roman" w:hAnsi="Times New Roman" w:cs="Times New Roman"/>
        </w:rPr>
        <w:t xml:space="preserve"> |</w:t>
      </w:r>
      <w:r w:rsidR="004E596B" w:rsidRPr="00B316FA">
        <w:rPr>
          <w:rFonts w:ascii="Times New Roman" w:eastAsia="Yu Gothic" w:hAnsi="Times New Roman" w:cs="Times New Roman" w:hint="eastAsia"/>
          <w:lang w:eastAsia="ja-JP"/>
        </w:rPr>
        <w:t>Li</w:t>
      </w:r>
      <w:r w:rsidRPr="00B316FA">
        <w:rPr>
          <w:rFonts w:ascii="Times New Roman" w:hAnsi="Times New Roman" w:cs="Times New Roman"/>
        </w:rPr>
        <w:t xml:space="preserve"> cells: </w:t>
      </w:r>
      <w:r w:rsidR="0026435A" w:rsidRPr="00B316FA">
        <w:rPr>
          <w:rFonts w:ascii="Times New Roman" w:hAnsi="Times New Roman" w:cs="Times New Roman" w:hint="eastAsia"/>
        </w:rPr>
        <w:t>f</w:t>
      </w:r>
      <w:r w:rsidRPr="00B316FA">
        <w:rPr>
          <w:rFonts w:ascii="Times New Roman" w:hAnsi="Times New Roman" w:cs="Times New Roman"/>
        </w:rPr>
        <w:t>) PEO,</w:t>
      </w:r>
      <w:r w:rsidR="0026435A" w:rsidRPr="00B316FA">
        <w:rPr>
          <w:rFonts w:ascii="Times New Roman" w:hAnsi="Times New Roman" w:cs="Times New Roman" w:hint="eastAsia"/>
        </w:rPr>
        <w:t xml:space="preserve"> g) BTO@PEO</w:t>
      </w:r>
      <w:r w:rsidRPr="00B316FA">
        <w:rPr>
          <w:rFonts w:ascii="Times New Roman" w:hAnsi="Times New Roman" w:cs="Times New Roman"/>
        </w:rPr>
        <w:t xml:space="preserve"> </w:t>
      </w:r>
      <w:r w:rsidR="000B3392" w:rsidRPr="00B316FA">
        <w:rPr>
          <w:rFonts w:ascii="Times New Roman" w:eastAsia="Yu Gothic" w:hAnsi="Times New Roman" w:cs="Times New Roman" w:hint="eastAsia"/>
          <w:lang w:eastAsia="ja-JP"/>
        </w:rPr>
        <w:t xml:space="preserve">and </w:t>
      </w:r>
      <w:r w:rsidR="0026435A" w:rsidRPr="00B316FA">
        <w:rPr>
          <w:rFonts w:ascii="Times New Roman" w:hAnsi="Times New Roman" w:cs="Times New Roman" w:hint="eastAsia"/>
        </w:rPr>
        <w:t>h</w:t>
      </w:r>
      <w:r w:rsidRPr="00B316FA">
        <w:rPr>
          <w:rFonts w:ascii="Times New Roman" w:hAnsi="Times New Roman" w:cs="Times New Roman"/>
        </w:rPr>
        <w:t>) BTO@TESPN@PEO.</w:t>
      </w:r>
      <w:bookmarkEnd w:id="18"/>
    </w:p>
    <w:p w14:paraId="1BC00600" w14:textId="77777777" w:rsidR="006B4E2C" w:rsidRPr="00B316FA" w:rsidRDefault="006B4E2C" w:rsidP="00C6283C">
      <w:pPr>
        <w:spacing w:line="360" w:lineRule="auto"/>
        <w:rPr>
          <w:rFonts w:ascii="Times New Roman" w:eastAsia="Yu Gothic" w:hAnsi="Times New Roman" w:cs="Times New Roman"/>
          <w:sz w:val="24"/>
          <w:szCs w:val="24"/>
          <w:lang w:eastAsia="ja-JP"/>
        </w:rPr>
      </w:pPr>
    </w:p>
    <w:p w14:paraId="096482CB" w14:textId="39CA5D1C"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Conclusions</w:t>
      </w:r>
    </w:p>
    <w:p w14:paraId="7350A81E" w14:textId="34C0F640" w:rsidR="00C6283C" w:rsidRPr="00B316FA" w:rsidRDefault="00676350" w:rsidP="00C6283C">
      <w:pPr>
        <w:spacing w:line="360" w:lineRule="auto"/>
        <w:ind w:firstLineChars="200" w:firstLine="480"/>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BTO nanoparticle filler can improve the m</w:t>
      </w:r>
      <w:r w:rsidR="00CE6366" w:rsidRPr="00B316FA">
        <w:rPr>
          <w:rFonts w:ascii="Times New Roman" w:hAnsi="Times New Roman" w:cs="Times New Roman" w:hint="eastAsia"/>
          <w:sz w:val="24"/>
          <w:szCs w:val="24"/>
        </w:rPr>
        <w:t>echanical properties and ionic conductivity</w:t>
      </w:r>
      <w:r w:rsidR="00CE6366" w:rsidRPr="00B316FA">
        <w:rPr>
          <w:rFonts w:ascii="Times New Roman" w:eastAsia="Yu Gothic" w:hAnsi="Times New Roman" w:cs="Times New Roman" w:hint="eastAsia"/>
          <w:sz w:val="24"/>
          <w:szCs w:val="24"/>
          <w:lang w:eastAsia="ja-JP"/>
        </w:rPr>
        <w:t xml:space="preserve"> of the </w:t>
      </w:r>
      <w:r w:rsidR="00CE6366" w:rsidRPr="00B316FA">
        <w:rPr>
          <w:rFonts w:ascii="Times New Roman" w:hAnsi="Times New Roman" w:cs="Times New Roman" w:hint="eastAsia"/>
          <w:sz w:val="24"/>
          <w:szCs w:val="24"/>
        </w:rPr>
        <w:t>PEO-based</w:t>
      </w:r>
      <w:r w:rsidR="00CE6366" w:rsidRPr="00B316FA">
        <w:rPr>
          <w:rFonts w:ascii="Times New Roman" w:eastAsia="Yu Gothic" w:hAnsi="Times New Roman" w:cs="Times New Roman" w:hint="eastAsia"/>
          <w:sz w:val="24"/>
          <w:szCs w:val="24"/>
          <w:lang w:eastAsia="ja-JP"/>
        </w:rPr>
        <w:t xml:space="preserve"> </w:t>
      </w:r>
      <w:r w:rsidRPr="00B316FA">
        <w:rPr>
          <w:rFonts w:ascii="Times New Roman" w:eastAsia="Yu Gothic" w:hAnsi="Times New Roman" w:cs="Times New Roman" w:hint="eastAsia"/>
          <w:sz w:val="24"/>
          <w:szCs w:val="24"/>
          <w:lang w:eastAsia="ja-JP"/>
        </w:rPr>
        <w:t xml:space="preserve">SPE, but the </w:t>
      </w:r>
      <w:r w:rsidR="00ED06C7" w:rsidRPr="00B316FA">
        <w:rPr>
          <w:rFonts w:ascii="Times New Roman" w:eastAsia="Yu Gothic" w:hAnsi="Times New Roman" w:cs="Times New Roman" w:hint="eastAsia"/>
          <w:sz w:val="24"/>
          <w:szCs w:val="24"/>
          <w:lang w:eastAsia="ja-JP"/>
        </w:rPr>
        <w:t xml:space="preserve">capacity of the </w:t>
      </w:r>
      <w:r w:rsidRPr="00B316FA">
        <w:rPr>
          <w:rFonts w:ascii="Times New Roman" w:eastAsia="Yu Gothic" w:hAnsi="Times New Roman" w:cs="Times New Roman" w:hint="eastAsia"/>
          <w:sz w:val="24"/>
          <w:szCs w:val="24"/>
          <w:lang w:eastAsia="ja-JP"/>
        </w:rPr>
        <w:t xml:space="preserve">corresponding lithium metal battery </w:t>
      </w:r>
      <w:r w:rsidR="00ED06C7" w:rsidRPr="00B316FA">
        <w:rPr>
          <w:rFonts w:ascii="Times New Roman" w:eastAsia="Yu Gothic" w:hAnsi="Times New Roman" w:cs="Times New Roman" w:hint="eastAsia"/>
          <w:sz w:val="24"/>
          <w:szCs w:val="24"/>
          <w:lang w:eastAsia="ja-JP"/>
        </w:rPr>
        <w:t xml:space="preserve">decreases with cycling due to poor </w:t>
      </w:r>
      <w:r w:rsidR="00F92228" w:rsidRPr="00B316FA">
        <w:rPr>
          <w:rFonts w:ascii="Times New Roman" w:eastAsia="Yu Gothic" w:hAnsi="Times New Roman" w:cs="Times New Roman" w:hint="eastAsia"/>
          <w:sz w:val="24"/>
          <w:szCs w:val="24"/>
          <w:lang w:eastAsia="ja-JP"/>
        </w:rPr>
        <w:t xml:space="preserve">compatibility between the BTO </w:t>
      </w:r>
      <w:r w:rsidR="00B221C1" w:rsidRPr="00B316FA">
        <w:rPr>
          <w:rFonts w:ascii="Times New Roman" w:eastAsia="Yu Gothic" w:hAnsi="Times New Roman" w:cs="Times New Roman" w:hint="eastAsia"/>
          <w:sz w:val="24"/>
          <w:szCs w:val="24"/>
          <w:lang w:eastAsia="ja-JP"/>
        </w:rPr>
        <w:t xml:space="preserve">filler </w:t>
      </w:r>
      <w:r w:rsidR="00F92228" w:rsidRPr="00B316FA">
        <w:rPr>
          <w:rFonts w:ascii="Times New Roman" w:eastAsia="Yu Gothic" w:hAnsi="Times New Roman" w:cs="Times New Roman" w:hint="eastAsia"/>
          <w:sz w:val="24"/>
          <w:szCs w:val="24"/>
          <w:lang w:eastAsia="ja-JP"/>
        </w:rPr>
        <w:t xml:space="preserve">and </w:t>
      </w:r>
      <w:r w:rsidR="00B221C1" w:rsidRPr="00B316FA">
        <w:rPr>
          <w:rFonts w:ascii="Times New Roman" w:eastAsia="Yu Gothic" w:hAnsi="Times New Roman" w:cs="Times New Roman" w:hint="eastAsia"/>
          <w:sz w:val="24"/>
          <w:szCs w:val="24"/>
          <w:lang w:eastAsia="ja-JP"/>
        </w:rPr>
        <w:t xml:space="preserve">the </w:t>
      </w:r>
      <w:r w:rsidR="00F92228" w:rsidRPr="00B316FA">
        <w:rPr>
          <w:rFonts w:ascii="Times New Roman" w:eastAsia="Yu Gothic" w:hAnsi="Times New Roman" w:cs="Times New Roman" w:hint="eastAsia"/>
          <w:sz w:val="24"/>
          <w:szCs w:val="24"/>
          <w:lang w:eastAsia="ja-JP"/>
        </w:rPr>
        <w:t>PEO matrix</w:t>
      </w:r>
      <w:r w:rsidR="00CE6366" w:rsidRPr="00B316FA">
        <w:rPr>
          <w:rFonts w:ascii="Times New Roman" w:eastAsia="Yu Gothic" w:hAnsi="Times New Roman" w:cs="Times New Roman" w:hint="eastAsia"/>
          <w:sz w:val="24"/>
          <w:szCs w:val="24"/>
          <w:lang w:eastAsia="ja-JP"/>
        </w:rPr>
        <w:t>.</w:t>
      </w:r>
      <w:r w:rsidR="00CE6366" w:rsidRPr="00B316FA">
        <w:rPr>
          <w:rFonts w:ascii="Times New Roman" w:hAnsi="Times New Roman" w:cs="Times New Roman" w:hint="eastAsia"/>
          <w:sz w:val="24"/>
          <w:szCs w:val="24"/>
        </w:rPr>
        <w:t xml:space="preserve"> </w:t>
      </w:r>
      <w:r w:rsidR="00C6283C" w:rsidRPr="00B316FA">
        <w:rPr>
          <w:rFonts w:ascii="Times New Roman" w:hAnsi="Times New Roman" w:cs="Times New Roman" w:hint="eastAsia"/>
          <w:sz w:val="24"/>
          <w:szCs w:val="24"/>
        </w:rPr>
        <w:t xml:space="preserve">In </w:t>
      </w:r>
      <w:r w:rsidRPr="00B316FA">
        <w:rPr>
          <w:rFonts w:ascii="Times New Roman" w:eastAsia="Yu Gothic" w:hAnsi="Times New Roman" w:cs="Times New Roman" w:hint="eastAsia"/>
          <w:sz w:val="24"/>
          <w:szCs w:val="24"/>
          <w:lang w:eastAsia="ja-JP"/>
        </w:rPr>
        <w:t xml:space="preserve">this study, </w:t>
      </w:r>
      <w:r w:rsidR="0093124A" w:rsidRPr="00B316FA">
        <w:rPr>
          <w:rFonts w:ascii="Times New Roman" w:eastAsia="Yu Gothic" w:hAnsi="Times New Roman" w:cs="Times New Roman" w:hint="eastAsia"/>
          <w:sz w:val="24"/>
          <w:szCs w:val="24"/>
          <w:lang w:eastAsia="ja-JP"/>
        </w:rPr>
        <w:t xml:space="preserve">we successfully introduced a TESPN </w:t>
      </w:r>
      <w:r w:rsidR="00C6283C" w:rsidRPr="00B316FA">
        <w:rPr>
          <w:rFonts w:ascii="Times New Roman" w:hAnsi="Times New Roman" w:cs="Times New Roman" w:hint="eastAsia"/>
          <w:sz w:val="24"/>
          <w:szCs w:val="24"/>
        </w:rPr>
        <w:t xml:space="preserve">self-assembled monolayer on the surface of </w:t>
      </w:r>
      <w:r w:rsidR="0093124A" w:rsidRPr="00B316FA">
        <w:rPr>
          <w:rFonts w:ascii="Times New Roman" w:eastAsia="Yu Gothic" w:hAnsi="Times New Roman" w:cs="Times New Roman" w:hint="eastAsia"/>
          <w:sz w:val="24"/>
          <w:szCs w:val="24"/>
          <w:lang w:eastAsia="ja-JP"/>
        </w:rPr>
        <w:t xml:space="preserve">the </w:t>
      </w:r>
      <w:r w:rsidR="00C6283C" w:rsidRPr="00B316FA">
        <w:rPr>
          <w:rFonts w:ascii="Times New Roman" w:hAnsi="Times New Roman" w:cs="Times New Roman" w:hint="eastAsia"/>
          <w:sz w:val="24"/>
          <w:szCs w:val="24"/>
        </w:rPr>
        <w:t>BTO nanoparticles</w:t>
      </w:r>
      <w:r w:rsidR="0093124A" w:rsidRPr="00B316FA">
        <w:rPr>
          <w:rFonts w:ascii="Times New Roman" w:eastAsia="Yu Gothic" w:hAnsi="Times New Roman" w:cs="Times New Roman" w:hint="eastAsia"/>
          <w:sz w:val="24"/>
          <w:szCs w:val="24"/>
          <w:lang w:eastAsia="ja-JP"/>
        </w:rPr>
        <w:t xml:space="preserve">, </w:t>
      </w:r>
      <w:proofErr w:type="gramStart"/>
      <w:r w:rsidR="0093124A" w:rsidRPr="00B316FA">
        <w:rPr>
          <w:rFonts w:ascii="Times New Roman" w:eastAsia="Yu Gothic" w:hAnsi="Times New Roman" w:cs="Times New Roman" w:hint="eastAsia"/>
          <w:sz w:val="24"/>
          <w:szCs w:val="24"/>
          <w:lang w:eastAsia="ja-JP"/>
        </w:rPr>
        <w:t xml:space="preserve">which </w:t>
      </w:r>
      <w:r w:rsidR="004E596B" w:rsidRPr="00B316FA">
        <w:rPr>
          <w:rFonts w:ascii="Times New Roman" w:eastAsia="Yu Gothic" w:hAnsi="Times New Roman" w:cs="Times New Roman" w:hint="eastAsia"/>
          <w:sz w:val="24"/>
          <w:szCs w:val="24"/>
          <w:lang w:eastAsia="ja-JP"/>
        </w:rPr>
        <w:t xml:space="preserve"> improve</w:t>
      </w:r>
      <w:r w:rsidR="003220BD" w:rsidRPr="00B316FA">
        <w:rPr>
          <w:rFonts w:ascii="Times New Roman" w:eastAsia="Yu Gothic" w:hAnsi="Times New Roman" w:cs="Times New Roman" w:hint="eastAsia"/>
          <w:sz w:val="24"/>
          <w:szCs w:val="24"/>
          <w:lang w:eastAsia="ja-JP"/>
        </w:rPr>
        <w:t>s</w:t>
      </w:r>
      <w:proofErr w:type="gramEnd"/>
      <w:r w:rsidR="004E596B" w:rsidRPr="00B316FA">
        <w:rPr>
          <w:rFonts w:ascii="Times New Roman" w:eastAsia="Yu Gothic" w:hAnsi="Times New Roman" w:cs="Times New Roman" w:hint="eastAsia"/>
          <w:sz w:val="24"/>
          <w:szCs w:val="24"/>
          <w:lang w:eastAsia="ja-JP"/>
        </w:rPr>
        <w:t xml:space="preserve"> the linkage with the PEO matrix, enabling better cycle stability</w:t>
      </w:r>
      <w:r w:rsidR="00D17B8B" w:rsidRPr="00B316FA">
        <w:rPr>
          <w:rFonts w:ascii="Times New Roman" w:eastAsia="Yu Gothic" w:hAnsi="Times New Roman" w:cs="Times New Roman" w:hint="eastAsia"/>
          <w:sz w:val="24"/>
          <w:szCs w:val="24"/>
          <w:lang w:eastAsia="ja-JP"/>
        </w:rPr>
        <w:t xml:space="preserve"> of </w:t>
      </w:r>
      <w:r w:rsidR="00FE370C" w:rsidRPr="00B316FA">
        <w:rPr>
          <w:rFonts w:ascii="Times New Roman" w:eastAsia="Yu Gothic" w:hAnsi="Times New Roman" w:cs="Times New Roman" w:hint="eastAsia"/>
          <w:sz w:val="24"/>
          <w:szCs w:val="24"/>
          <w:lang w:eastAsia="ja-JP"/>
        </w:rPr>
        <w:t xml:space="preserve">the </w:t>
      </w:r>
      <w:r w:rsidR="00D17B8B" w:rsidRPr="00B316FA">
        <w:rPr>
          <w:rFonts w:ascii="Times New Roman" w:eastAsia="Yu Gothic" w:hAnsi="Times New Roman" w:cs="Times New Roman" w:hint="eastAsia"/>
          <w:sz w:val="24"/>
          <w:szCs w:val="24"/>
          <w:lang w:eastAsia="ja-JP"/>
        </w:rPr>
        <w:t>LiFePO</w:t>
      </w:r>
      <w:r w:rsidR="00D17B8B" w:rsidRPr="00B316FA">
        <w:rPr>
          <w:rFonts w:ascii="Times New Roman" w:eastAsia="Yu Gothic" w:hAnsi="Times New Roman" w:cs="Times New Roman"/>
          <w:sz w:val="24"/>
          <w:szCs w:val="24"/>
          <w:vertAlign w:val="subscript"/>
          <w:lang w:eastAsia="ja-JP"/>
        </w:rPr>
        <w:t>4</w:t>
      </w:r>
      <w:r w:rsidR="00D17B8B" w:rsidRPr="00B316FA">
        <w:rPr>
          <w:rFonts w:ascii="Times New Roman" w:eastAsia="Yu Gothic" w:hAnsi="Times New Roman" w:cs="Times New Roman" w:hint="eastAsia"/>
          <w:sz w:val="24"/>
          <w:szCs w:val="24"/>
          <w:lang w:eastAsia="ja-JP"/>
        </w:rPr>
        <w:t xml:space="preserve">-Li </w:t>
      </w:r>
      <w:r w:rsidR="00FE370C" w:rsidRPr="00B316FA">
        <w:rPr>
          <w:rFonts w:ascii="Times New Roman" w:eastAsia="Yu Gothic" w:hAnsi="Times New Roman" w:cs="Times New Roman" w:hint="eastAsia"/>
          <w:sz w:val="24"/>
          <w:szCs w:val="24"/>
          <w:lang w:eastAsia="ja-JP"/>
        </w:rPr>
        <w:t xml:space="preserve">cell </w:t>
      </w:r>
      <w:r w:rsidR="00D17B8B" w:rsidRPr="00B316FA">
        <w:rPr>
          <w:rFonts w:ascii="Times New Roman" w:eastAsia="Yu Gothic" w:hAnsi="Times New Roman" w:cs="Times New Roman" w:hint="eastAsia"/>
          <w:sz w:val="24"/>
          <w:szCs w:val="24"/>
          <w:lang w:eastAsia="ja-JP"/>
        </w:rPr>
        <w:t xml:space="preserve">with minimal increase in voltage polarization </w:t>
      </w:r>
      <w:r w:rsidR="00146B59" w:rsidRPr="00B316FA">
        <w:rPr>
          <w:rFonts w:ascii="Times New Roman" w:eastAsia="Yu Gothic" w:hAnsi="Times New Roman" w:cs="Times New Roman" w:hint="eastAsia"/>
          <w:sz w:val="24"/>
          <w:szCs w:val="24"/>
          <w:lang w:eastAsia="ja-JP"/>
        </w:rPr>
        <w:t>upon cycling</w:t>
      </w:r>
      <w:r w:rsidR="004E596B" w:rsidRPr="00B316FA">
        <w:rPr>
          <w:rFonts w:ascii="Times New Roman" w:eastAsia="Yu Gothic" w:hAnsi="Times New Roman" w:cs="Times New Roman" w:hint="eastAsia"/>
          <w:sz w:val="24"/>
          <w:szCs w:val="24"/>
          <w:lang w:eastAsia="ja-JP"/>
        </w:rPr>
        <w:t xml:space="preserve">. </w:t>
      </w:r>
      <w:r w:rsidR="00C6283C" w:rsidRPr="00B316FA">
        <w:rPr>
          <w:rFonts w:ascii="Times New Roman" w:hAnsi="Times New Roman" w:cs="Times New Roman" w:hint="eastAsia"/>
          <w:sz w:val="24"/>
          <w:szCs w:val="24"/>
        </w:rPr>
        <w:t xml:space="preserve">Analysis of </w:t>
      </w:r>
      <w:r w:rsidR="00C6283C" w:rsidRPr="00B316FA">
        <w:rPr>
          <w:rFonts w:ascii="Times New Roman" w:hAnsi="Times New Roman" w:cs="Times New Roman" w:hint="eastAsia"/>
          <w:sz w:val="24"/>
          <w:szCs w:val="24"/>
        </w:rPr>
        <w:lastRenderedPageBreak/>
        <w:t xml:space="preserve">the lithium metal surface after cycling </w:t>
      </w:r>
      <w:r w:rsidR="0048645F" w:rsidRPr="00B316FA">
        <w:rPr>
          <w:rFonts w:ascii="Times New Roman" w:eastAsia="Yu Gothic" w:hAnsi="Times New Roman" w:cs="Times New Roman" w:hint="eastAsia"/>
          <w:sz w:val="24"/>
          <w:szCs w:val="24"/>
          <w:lang w:eastAsia="ja-JP"/>
        </w:rPr>
        <w:t xml:space="preserve">also </w:t>
      </w:r>
      <w:r w:rsidR="00C6283C" w:rsidRPr="00B316FA">
        <w:rPr>
          <w:rFonts w:ascii="Times New Roman" w:hAnsi="Times New Roman" w:cs="Times New Roman" w:hint="eastAsia"/>
          <w:sz w:val="24"/>
          <w:szCs w:val="24"/>
        </w:rPr>
        <w:t>reveal</w:t>
      </w:r>
      <w:r w:rsidR="000D1C76" w:rsidRPr="00B316FA">
        <w:rPr>
          <w:rFonts w:ascii="Times New Roman" w:eastAsia="Yu Gothic" w:hAnsi="Times New Roman" w:cs="Times New Roman" w:hint="eastAsia"/>
          <w:sz w:val="24"/>
          <w:szCs w:val="24"/>
          <w:lang w:eastAsia="ja-JP"/>
        </w:rPr>
        <w:t>s</w:t>
      </w:r>
      <w:r w:rsidR="00C6283C" w:rsidRPr="00B316FA">
        <w:rPr>
          <w:rFonts w:ascii="Times New Roman" w:hAnsi="Times New Roman" w:cs="Times New Roman" w:hint="eastAsia"/>
          <w:sz w:val="24"/>
          <w:szCs w:val="24"/>
        </w:rPr>
        <w:t xml:space="preserve"> </w:t>
      </w:r>
      <w:r w:rsidR="0048645F" w:rsidRPr="00B316FA">
        <w:rPr>
          <w:rFonts w:ascii="Times New Roman" w:eastAsia="Yu Gothic" w:hAnsi="Times New Roman" w:cs="Times New Roman" w:hint="eastAsia"/>
          <w:sz w:val="24"/>
          <w:szCs w:val="24"/>
          <w:lang w:eastAsia="ja-JP"/>
        </w:rPr>
        <w:t xml:space="preserve">that the SPE can induce </w:t>
      </w:r>
      <w:r w:rsidR="00C6283C" w:rsidRPr="00B316FA">
        <w:rPr>
          <w:rFonts w:ascii="Times New Roman" w:hAnsi="Times New Roman" w:cs="Times New Roman" w:hint="eastAsia"/>
          <w:sz w:val="24"/>
          <w:szCs w:val="24"/>
        </w:rPr>
        <w:t xml:space="preserve">a stable SEI layer </w:t>
      </w:r>
      <w:r w:rsidR="00EC6466" w:rsidRPr="00B316FA">
        <w:rPr>
          <w:rFonts w:ascii="Times New Roman" w:eastAsia="Yu Gothic" w:hAnsi="Times New Roman" w:cs="Times New Roman" w:hint="eastAsia"/>
          <w:sz w:val="24"/>
          <w:szCs w:val="24"/>
          <w:lang w:eastAsia="ja-JP"/>
        </w:rPr>
        <w:t xml:space="preserve">on the lithium </w:t>
      </w:r>
      <w:r w:rsidR="00C6283C" w:rsidRPr="00B316FA">
        <w:rPr>
          <w:rFonts w:ascii="Times New Roman" w:hAnsi="Times New Roman" w:cs="Times New Roman" w:hint="eastAsia"/>
          <w:sz w:val="24"/>
          <w:szCs w:val="24"/>
        </w:rPr>
        <w:t xml:space="preserve">comprising outer organic and inner inorganic components. </w:t>
      </w:r>
    </w:p>
    <w:p w14:paraId="22281F0A" w14:textId="77777777" w:rsidR="00C6283C" w:rsidRPr="00B316FA" w:rsidRDefault="00C6283C" w:rsidP="00C6283C">
      <w:pPr>
        <w:spacing w:line="360" w:lineRule="auto"/>
        <w:rPr>
          <w:rFonts w:ascii="Times New Roman" w:eastAsia="Yu Gothic" w:hAnsi="Times New Roman" w:cs="Times New Roman"/>
          <w:sz w:val="24"/>
          <w:szCs w:val="24"/>
          <w:lang w:eastAsia="ja-JP"/>
        </w:rPr>
      </w:pPr>
    </w:p>
    <w:p w14:paraId="1FE91CDD" w14:textId="77ACEEA5" w:rsidR="00275454" w:rsidRPr="00B316FA" w:rsidRDefault="00275454" w:rsidP="00C6283C">
      <w:pPr>
        <w:spacing w:line="360" w:lineRule="auto"/>
        <w:rPr>
          <w:rFonts w:ascii="Times New Roman" w:eastAsia="Yu Gothic" w:hAnsi="Times New Roman" w:cs="Times New Roman"/>
          <w:sz w:val="24"/>
          <w:szCs w:val="24"/>
          <w:lang w:eastAsia="ja-JP"/>
        </w:rPr>
      </w:pPr>
      <w:r w:rsidRPr="00B316FA">
        <w:rPr>
          <w:rFonts w:ascii="Times New Roman" w:hAnsi="Times New Roman" w:cs="Times New Roman"/>
          <w:color w:val="000000" w:themeColor="text1"/>
          <w:sz w:val="24"/>
          <w:szCs w:val="24"/>
        </w:rPr>
        <w:t xml:space="preserve">Contributions: Denis Y. W. Yu and Shuyu </w:t>
      </w:r>
      <w:r w:rsidR="007705CD" w:rsidRPr="00B316FA">
        <w:rPr>
          <w:rFonts w:ascii="Times New Roman" w:eastAsia="Yu Gothic" w:hAnsi="Times New Roman" w:cs="Times New Roman"/>
          <w:color w:val="000000" w:themeColor="text1"/>
          <w:sz w:val="24"/>
          <w:szCs w:val="24"/>
          <w:lang w:eastAsia="ja-JP"/>
        </w:rPr>
        <w:t xml:space="preserve">Dong </w:t>
      </w:r>
      <w:r w:rsidRPr="00B316FA">
        <w:rPr>
          <w:rFonts w:ascii="Times New Roman" w:hAnsi="Times New Roman" w:cs="Times New Roman"/>
          <w:color w:val="000000" w:themeColor="text1"/>
          <w:sz w:val="24"/>
          <w:szCs w:val="24"/>
        </w:rPr>
        <w:t xml:space="preserve">conceived and designed this work. Shuyu </w:t>
      </w:r>
      <w:r w:rsidR="007705CD" w:rsidRPr="00B316FA">
        <w:rPr>
          <w:rFonts w:ascii="Times New Roman" w:eastAsia="Yu Gothic" w:hAnsi="Times New Roman" w:cs="Times New Roman"/>
          <w:color w:val="000000" w:themeColor="text1"/>
          <w:sz w:val="24"/>
          <w:szCs w:val="24"/>
          <w:lang w:eastAsia="ja-JP"/>
        </w:rPr>
        <w:t xml:space="preserve">Dong </w:t>
      </w:r>
      <w:r w:rsidRPr="00B316FA">
        <w:rPr>
          <w:rFonts w:ascii="Times New Roman" w:hAnsi="Times New Roman" w:cs="Times New Roman"/>
          <w:color w:val="000000" w:themeColor="text1"/>
          <w:sz w:val="24"/>
          <w:szCs w:val="24"/>
        </w:rPr>
        <w:t>performed the experiments and wrote the manuscript. Yiyi</w:t>
      </w:r>
      <w:r w:rsidR="007705CD" w:rsidRPr="00B316FA">
        <w:rPr>
          <w:rFonts w:ascii="Times New Roman" w:eastAsia="Yu Gothic" w:hAnsi="Times New Roman" w:cs="Times New Roman"/>
          <w:color w:val="000000" w:themeColor="text1"/>
          <w:sz w:val="24"/>
          <w:szCs w:val="24"/>
          <w:lang w:eastAsia="ja-JP"/>
        </w:rPr>
        <w:t xml:space="preserve"> Zheng</w:t>
      </w:r>
      <w:r w:rsidRPr="00B316FA">
        <w:rPr>
          <w:rFonts w:ascii="Times New Roman" w:hAnsi="Times New Roman" w:cs="Times New Roman"/>
          <w:color w:val="000000" w:themeColor="text1"/>
          <w:sz w:val="24"/>
          <w:szCs w:val="24"/>
        </w:rPr>
        <w:t>, Qiaohui</w:t>
      </w:r>
      <w:r w:rsidR="007705CD" w:rsidRPr="00B316FA">
        <w:rPr>
          <w:rFonts w:ascii="Times New Roman" w:eastAsia="Yu Gothic" w:hAnsi="Times New Roman" w:cs="Times New Roman"/>
          <w:color w:val="000000" w:themeColor="text1"/>
          <w:sz w:val="24"/>
          <w:szCs w:val="24"/>
          <w:lang w:eastAsia="ja-JP"/>
        </w:rPr>
        <w:t xml:space="preserve"> Duan</w:t>
      </w:r>
      <w:r w:rsidRPr="00B316FA">
        <w:rPr>
          <w:rFonts w:ascii="Times New Roman" w:hAnsi="Times New Roman" w:cs="Times New Roman"/>
          <w:color w:val="000000" w:themeColor="text1"/>
          <w:sz w:val="24"/>
          <w:szCs w:val="24"/>
        </w:rPr>
        <w:t>, Yu</w:t>
      </w:r>
      <w:r w:rsidR="007705CD" w:rsidRPr="00B316FA">
        <w:rPr>
          <w:rFonts w:ascii="Times New Roman" w:eastAsia="Yu Gothic" w:hAnsi="Times New Roman" w:cs="Times New Roman"/>
          <w:color w:val="000000" w:themeColor="text1"/>
          <w:sz w:val="24"/>
          <w:szCs w:val="24"/>
          <w:lang w:eastAsia="ja-JP"/>
        </w:rPr>
        <w:t xml:space="preserve"> Zhao</w:t>
      </w:r>
      <w:r w:rsidRPr="00B316FA">
        <w:rPr>
          <w:rFonts w:ascii="Times New Roman" w:hAnsi="Times New Roman" w:cs="Times New Roman"/>
          <w:color w:val="000000" w:themeColor="text1"/>
          <w:sz w:val="24"/>
          <w:szCs w:val="24"/>
        </w:rPr>
        <w:t xml:space="preserve">, </w:t>
      </w:r>
      <w:r w:rsidR="008C5B5C" w:rsidRPr="00B316FA">
        <w:rPr>
          <w:rFonts w:ascii="Times New Roman" w:eastAsia="Yu Gothic" w:hAnsi="Times New Roman" w:cs="Times New Roman"/>
          <w:color w:val="000000" w:themeColor="text1"/>
          <w:sz w:val="24"/>
          <w:szCs w:val="24"/>
          <w:lang w:eastAsia="ja-JP"/>
        </w:rPr>
        <w:t xml:space="preserve">Tian Tan, Yu Zhou, </w:t>
      </w:r>
      <w:r w:rsidRPr="00B316FA">
        <w:rPr>
          <w:rFonts w:ascii="Times New Roman" w:hAnsi="Times New Roman" w:cs="Times New Roman"/>
          <w:color w:val="000000" w:themeColor="text1"/>
          <w:sz w:val="24"/>
          <w:szCs w:val="24"/>
        </w:rPr>
        <w:t>Tian</w:t>
      </w:r>
      <w:r w:rsidR="007705CD" w:rsidRPr="00B316FA">
        <w:rPr>
          <w:rFonts w:ascii="Times New Roman" w:eastAsia="Yu Gothic" w:hAnsi="Times New Roman" w:cs="Times New Roman"/>
          <w:color w:val="000000" w:themeColor="text1"/>
          <w:sz w:val="24"/>
          <w:szCs w:val="24"/>
          <w:lang w:eastAsia="ja-JP"/>
        </w:rPr>
        <w:t xml:space="preserve"> Rao,</w:t>
      </w:r>
      <w:r w:rsidRPr="00B316FA">
        <w:rPr>
          <w:rFonts w:ascii="Times New Roman" w:hAnsi="Times New Roman" w:cs="Times New Roman"/>
          <w:color w:val="000000" w:themeColor="text1"/>
          <w:sz w:val="24"/>
          <w:szCs w:val="24"/>
        </w:rPr>
        <w:t xml:space="preserve"> </w:t>
      </w:r>
      <w:proofErr w:type="spellStart"/>
      <w:r w:rsidRPr="00B316FA">
        <w:rPr>
          <w:rFonts w:ascii="Times New Roman" w:hAnsi="Times New Roman" w:cs="Times New Roman"/>
          <w:color w:val="000000" w:themeColor="text1"/>
          <w:sz w:val="24"/>
          <w:szCs w:val="24"/>
        </w:rPr>
        <w:t>Hanbing</w:t>
      </w:r>
      <w:proofErr w:type="spellEnd"/>
      <w:r w:rsidR="007705CD" w:rsidRPr="00B316FA">
        <w:rPr>
          <w:rFonts w:ascii="Times New Roman" w:eastAsia="Yu Gothic" w:hAnsi="Times New Roman" w:cs="Times New Roman"/>
          <w:color w:val="000000" w:themeColor="text1"/>
          <w:sz w:val="24"/>
          <w:szCs w:val="24"/>
          <w:lang w:eastAsia="ja-JP"/>
        </w:rPr>
        <w:t xml:space="preserve"> Yan</w:t>
      </w:r>
      <w:r w:rsidRPr="00B316FA">
        <w:rPr>
          <w:rFonts w:ascii="Times New Roman" w:hAnsi="Times New Roman" w:cs="Times New Roman"/>
          <w:color w:val="000000" w:themeColor="text1"/>
          <w:sz w:val="24"/>
          <w:szCs w:val="24"/>
        </w:rPr>
        <w:t xml:space="preserve"> and </w:t>
      </w:r>
      <w:proofErr w:type="spellStart"/>
      <w:r w:rsidRPr="00B316FA">
        <w:rPr>
          <w:rFonts w:ascii="Times New Roman" w:hAnsi="Times New Roman" w:cs="Times New Roman"/>
          <w:color w:val="000000" w:themeColor="text1"/>
          <w:sz w:val="24"/>
          <w:szCs w:val="24"/>
        </w:rPr>
        <w:t>Weiqian</w:t>
      </w:r>
      <w:proofErr w:type="spellEnd"/>
      <w:r w:rsidRPr="00B316FA">
        <w:rPr>
          <w:rFonts w:ascii="Times New Roman" w:hAnsi="Times New Roman" w:cs="Times New Roman"/>
          <w:color w:val="000000" w:themeColor="text1"/>
          <w:sz w:val="24"/>
          <w:szCs w:val="24"/>
        </w:rPr>
        <w:t xml:space="preserve"> </w:t>
      </w:r>
      <w:r w:rsidR="007705CD" w:rsidRPr="00B316FA">
        <w:rPr>
          <w:rFonts w:ascii="Times New Roman" w:eastAsia="Yu Gothic" w:hAnsi="Times New Roman" w:cs="Times New Roman"/>
          <w:color w:val="000000" w:themeColor="text1"/>
          <w:sz w:val="24"/>
          <w:szCs w:val="24"/>
          <w:lang w:eastAsia="ja-JP"/>
        </w:rPr>
        <w:t xml:space="preserve">Guo </w:t>
      </w:r>
      <w:r w:rsidRPr="00B316FA">
        <w:rPr>
          <w:rFonts w:ascii="Times New Roman" w:hAnsi="Times New Roman" w:cs="Times New Roman"/>
          <w:color w:val="000000" w:themeColor="text1"/>
          <w:sz w:val="24"/>
          <w:szCs w:val="24"/>
        </w:rPr>
        <w:t>discussed the results and participated in the preparation of the paper</w:t>
      </w:r>
      <w:r w:rsidR="007705CD" w:rsidRPr="00B316FA">
        <w:rPr>
          <w:rFonts w:ascii="Times New Roman" w:eastAsia="Yu Gothic" w:hAnsi="Times New Roman" w:cs="Times New Roman"/>
          <w:color w:val="000000" w:themeColor="text1"/>
          <w:sz w:val="24"/>
          <w:szCs w:val="24"/>
          <w:lang w:eastAsia="ja-JP"/>
        </w:rPr>
        <w:t>.</w:t>
      </w:r>
    </w:p>
    <w:p w14:paraId="5CCFBFF9" w14:textId="77777777" w:rsidR="00275454" w:rsidRPr="00B316FA" w:rsidRDefault="00275454" w:rsidP="00C6283C">
      <w:pPr>
        <w:spacing w:line="360" w:lineRule="auto"/>
        <w:rPr>
          <w:rFonts w:ascii="Times New Roman" w:eastAsia="Yu Gothic" w:hAnsi="Times New Roman" w:cs="Times New Roman"/>
          <w:sz w:val="24"/>
          <w:szCs w:val="24"/>
          <w:lang w:eastAsia="ja-JP"/>
        </w:rPr>
      </w:pPr>
    </w:p>
    <w:p w14:paraId="46765BAE" w14:textId="1DD5AE2B" w:rsidR="00614B55" w:rsidRPr="00B316FA" w:rsidRDefault="00614B55"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 xml:space="preserve">Acknowledgement: </w:t>
      </w:r>
      <w:r w:rsidRPr="00B316FA">
        <w:rPr>
          <w:rFonts w:ascii="Times New Roman" w:hAnsi="Times New Roman" w:cs="Times New Roman"/>
          <w:sz w:val="24"/>
          <w:szCs w:val="24"/>
        </w:rPr>
        <w:t xml:space="preserve">This work was partially supported by </w:t>
      </w:r>
      <w:r w:rsidRPr="00B316FA">
        <w:rPr>
          <w:rFonts w:ascii="Times New Roman" w:eastAsia="Yu Gothic" w:hAnsi="Times New Roman" w:cs="Times New Roman" w:hint="eastAsia"/>
          <w:sz w:val="24"/>
          <w:szCs w:val="24"/>
          <w:lang w:eastAsia="ja-JP"/>
        </w:rPr>
        <w:t xml:space="preserve">the National Institute for Materials Science, </w:t>
      </w:r>
      <w:r w:rsidRPr="00B316FA">
        <w:rPr>
          <w:rFonts w:ascii="Times New Roman" w:hAnsi="Times New Roman" w:cs="Times New Roman"/>
          <w:sz w:val="24"/>
          <w:szCs w:val="24"/>
        </w:rPr>
        <w:t>Japan.</w:t>
      </w:r>
    </w:p>
    <w:p w14:paraId="5ABC3687" w14:textId="77777777" w:rsidR="00614B55" w:rsidRPr="00B316FA" w:rsidRDefault="00614B55" w:rsidP="00C6283C">
      <w:pPr>
        <w:spacing w:line="360" w:lineRule="auto"/>
        <w:rPr>
          <w:rFonts w:ascii="Times New Roman" w:eastAsia="Yu Gothic" w:hAnsi="Times New Roman" w:cs="Times New Roman"/>
          <w:sz w:val="24"/>
          <w:szCs w:val="24"/>
          <w:lang w:eastAsia="ja-JP"/>
        </w:rPr>
      </w:pPr>
    </w:p>
    <w:p w14:paraId="3E6B8CEB" w14:textId="4AAD59DF" w:rsidR="00C6283C" w:rsidRPr="00B316FA" w:rsidRDefault="00C6283C" w:rsidP="00C6283C">
      <w:pPr>
        <w:spacing w:line="360" w:lineRule="auto"/>
        <w:rPr>
          <w:rFonts w:ascii="Times New Roman" w:eastAsia="Yu Gothic" w:hAnsi="Times New Roman" w:cs="Times New Roman"/>
          <w:sz w:val="24"/>
          <w:szCs w:val="24"/>
          <w:lang w:eastAsia="ja-JP"/>
        </w:rPr>
      </w:pPr>
      <w:r w:rsidRPr="00B316FA">
        <w:rPr>
          <w:rFonts w:ascii="Times New Roman" w:eastAsia="Yu Gothic" w:hAnsi="Times New Roman" w:cs="Times New Roman" w:hint="eastAsia"/>
          <w:sz w:val="24"/>
          <w:szCs w:val="24"/>
          <w:lang w:eastAsia="ja-JP"/>
        </w:rPr>
        <w:t>References</w:t>
      </w:r>
    </w:p>
    <w:p w14:paraId="3723B4A6" w14:textId="77777777" w:rsidR="005A286D" w:rsidRPr="00B316FA" w:rsidRDefault="001517B6" w:rsidP="005A286D">
      <w:pPr>
        <w:pStyle w:val="Bibliography"/>
        <w:rPr>
          <w:rFonts w:ascii="Times New Roman" w:hAnsi="Times New Roman" w:cs="Times New Roman"/>
          <w:sz w:val="24"/>
        </w:rPr>
      </w:pPr>
      <w:r w:rsidRPr="00B316FA">
        <w:rPr>
          <w:szCs w:val="24"/>
        </w:rPr>
        <w:fldChar w:fldCharType="begin"/>
      </w:r>
      <w:r w:rsidR="005A286D" w:rsidRPr="00B316FA">
        <w:rPr>
          <w:szCs w:val="24"/>
        </w:rPr>
        <w:instrText xml:space="preserve"> ADDIN ZOTERO_BIBL {"uncited":[],"omitted":[],"custom":[]} CSL_BIBLIOGRAPHY </w:instrText>
      </w:r>
      <w:r w:rsidRPr="00B316FA">
        <w:rPr>
          <w:szCs w:val="24"/>
        </w:rPr>
        <w:fldChar w:fldCharType="separate"/>
      </w:r>
      <w:r w:rsidR="005A286D" w:rsidRPr="00B316FA">
        <w:rPr>
          <w:rFonts w:ascii="Times New Roman" w:hAnsi="Times New Roman" w:cs="Times New Roman"/>
          <w:sz w:val="24"/>
        </w:rPr>
        <w:t xml:space="preserve">[1] </w:t>
      </w:r>
      <w:r w:rsidR="005A286D" w:rsidRPr="00B316FA">
        <w:rPr>
          <w:rFonts w:ascii="Times New Roman" w:hAnsi="Times New Roman" w:cs="Times New Roman"/>
          <w:sz w:val="24"/>
        </w:rPr>
        <w:tab/>
        <w:t xml:space="preserve">S. Jiao, J. Zheng, Q. Li, X. Li, M. H. Engelhard, R. Cao, J.-G. Zhang, W. Xu, </w:t>
      </w:r>
      <w:r w:rsidR="005A286D" w:rsidRPr="00B316FA">
        <w:rPr>
          <w:rFonts w:ascii="Times New Roman" w:hAnsi="Times New Roman" w:cs="Times New Roman"/>
          <w:i/>
          <w:iCs/>
          <w:sz w:val="24"/>
        </w:rPr>
        <w:t>Joule</w:t>
      </w:r>
      <w:r w:rsidR="005A286D" w:rsidRPr="00B316FA">
        <w:rPr>
          <w:rFonts w:ascii="Times New Roman" w:hAnsi="Times New Roman" w:cs="Times New Roman"/>
          <w:sz w:val="24"/>
        </w:rPr>
        <w:t xml:space="preserve"> </w:t>
      </w:r>
      <w:r w:rsidR="005A286D" w:rsidRPr="00B316FA">
        <w:rPr>
          <w:rFonts w:ascii="Times New Roman" w:hAnsi="Times New Roman" w:cs="Times New Roman"/>
          <w:b/>
          <w:bCs/>
          <w:sz w:val="24"/>
        </w:rPr>
        <w:t>2018</w:t>
      </w:r>
      <w:r w:rsidR="005A286D" w:rsidRPr="00B316FA">
        <w:rPr>
          <w:rFonts w:ascii="Times New Roman" w:hAnsi="Times New Roman" w:cs="Times New Roman"/>
          <w:sz w:val="24"/>
        </w:rPr>
        <w:t xml:space="preserve">, </w:t>
      </w:r>
      <w:r w:rsidR="005A286D" w:rsidRPr="00B316FA">
        <w:rPr>
          <w:rFonts w:ascii="Times New Roman" w:hAnsi="Times New Roman" w:cs="Times New Roman"/>
          <w:i/>
          <w:iCs/>
          <w:sz w:val="24"/>
        </w:rPr>
        <w:t>2</w:t>
      </w:r>
      <w:r w:rsidR="005A286D" w:rsidRPr="00B316FA">
        <w:rPr>
          <w:rFonts w:ascii="Times New Roman" w:hAnsi="Times New Roman" w:cs="Times New Roman"/>
          <w:sz w:val="24"/>
        </w:rPr>
        <w:t>, 110.</w:t>
      </w:r>
    </w:p>
    <w:p w14:paraId="6FD6117A"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 </w:t>
      </w:r>
      <w:r w:rsidRPr="00B316FA">
        <w:rPr>
          <w:rFonts w:ascii="Times New Roman" w:hAnsi="Times New Roman" w:cs="Times New Roman"/>
          <w:sz w:val="24"/>
        </w:rPr>
        <w:tab/>
        <w:t xml:space="preserve">J.-M. Kim, M. H. Engelhard, B. Lu, Y. Xu, S. Tan, B. E. Matthews, S. Tripathi, X. Cao, C. Niu, E. Hu, S.-M. Bak, C. Wang, Y. S. Meng, J.-G. Zhang, W. Xu, </w:t>
      </w:r>
      <w:r w:rsidRPr="00B316FA">
        <w:rPr>
          <w:rFonts w:ascii="Times New Roman" w:hAnsi="Times New Roman" w:cs="Times New Roman"/>
          <w:i/>
          <w:iCs/>
          <w:sz w:val="24"/>
        </w:rPr>
        <w:t>Adv. Funct. Mater.</w:t>
      </w:r>
      <w:r w:rsidRPr="00B316FA">
        <w:rPr>
          <w:rFonts w:ascii="Times New Roman" w:hAnsi="Times New Roman" w:cs="Times New Roman"/>
          <w:sz w:val="24"/>
        </w:rPr>
        <w:t xml:space="preserve"> </w:t>
      </w:r>
      <w:r w:rsidRPr="00B316FA">
        <w:rPr>
          <w:rFonts w:ascii="Times New Roman" w:hAnsi="Times New Roman" w:cs="Times New Roman"/>
          <w:b/>
          <w:bCs/>
          <w:sz w:val="24"/>
        </w:rPr>
        <w:t>2022</w:t>
      </w:r>
      <w:r w:rsidRPr="00B316FA">
        <w:rPr>
          <w:rFonts w:ascii="Times New Roman" w:hAnsi="Times New Roman" w:cs="Times New Roman"/>
          <w:sz w:val="24"/>
        </w:rPr>
        <w:t xml:space="preserve">, </w:t>
      </w:r>
      <w:r w:rsidRPr="00B316FA">
        <w:rPr>
          <w:rFonts w:ascii="Times New Roman" w:hAnsi="Times New Roman" w:cs="Times New Roman"/>
          <w:i/>
          <w:iCs/>
          <w:sz w:val="24"/>
        </w:rPr>
        <w:t>32</w:t>
      </w:r>
      <w:r w:rsidRPr="00B316FA">
        <w:rPr>
          <w:rFonts w:ascii="Times New Roman" w:hAnsi="Times New Roman" w:cs="Times New Roman"/>
          <w:sz w:val="24"/>
        </w:rPr>
        <w:t>, 2207172.</w:t>
      </w:r>
    </w:p>
    <w:p w14:paraId="026978F9"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 </w:t>
      </w:r>
      <w:r w:rsidRPr="00B316FA">
        <w:rPr>
          <w:rFonts w:ascii="Times New Roman" w:hAnsi="Times New Roman" w:cs="Times New Roman"/>
          <w:sz w:val="24"/>
        </w:rPr>
        <w:tab/>
        <w:t xml:space="preserve">F. He, W. Tang, X. Zhang, L. Deng, J. Luo, </w:t>
      </w:r>
      <w:r w:rsidRPr="00B316FA">
        <w:rPr>
          <w:rFonts w:ascii="Times New Roman" w:hAnsi="Times New Roman" w:cs="Times New Roman"/>
          <w:i/>
          <w:iCs/>
          <w:sz w:val="24"/>
        </w:rPr>
        <w:t>Adv. Mater.</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33</w:t>
      </w:r>
      <w:r w:rsidRPr="00B316FA">
        <w:rPr>
          <w:rFonts w:ascii="Times New Roman" w:hAnsi="Times New Roman" w:cs="Times New Roman"/>
          <w:sz w:val="24"/>
        </w:rPr>
        <w:t>, 2105329.</w:t>
      </w:r>
    </w:p>
    <w:p w14:paraId="2352A17B"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 </w:t>
      </w:r>
      <w:r w:rsidRPr="00B316FA">
        <w:rPr>
          <w:rFonts w:ascii="Times New Roman" w:hAnsi="Times New Roman" w:cs="Times New Roman"/>
          <w:sz w:val="24"/>
        </w:rPr>
        <w:tab/>
        <w:t xml:space="preserve">A. Naboulsi, R. Chometon, F. Ribot, G. Nguyen, O. Fichet, C. Laberty-Robert, </w:t>
      </w:r>
      <w:r w:rsidRPr="00B316FA">
        <w:rPr>
          <w:rFonts w:ascii="Times New Roman" w:hAnsi="Times New Roman" w:cs="Times New Roman"/>
          <w:i/>
          <w:iCs/>
          <w:sz w:val="24"/>
        </w:rPr>
        <w:t>ACS Appl. Mater. Interfaces</w:t>
      </w:r>
      <w:r w:rsidRPr="00B316FA">
        <w:rPr>
          <w:rFonts w:ascii="Times New Roman" w:hAnsi="Times New Roman" w:cs="Times New Roman"/>
          <w:sz w:val="24"/>
        </w:rPr>
        <w:t xml:space="preserve"> </w:t>
      </w:r>
      <w:r w:rsidRPr="00B316FA">
        <w:rPr>
          <w:rFonts w:ascii="Times New Roman" w:hAnsi="Times New Roman" w:cs="Times New Roman"/>
          <w:b/>
          <w:bCs/>
          <w:sz w:val="24"/>
        </w:rPr>
        <w:t>2024</w:t>
      </w:r>
      <w:r w:rsidRPr="00B316FA">
        <w:rPr>
          <w:rFonts w:ascii="Times New Roman" w:hAnsi="Times New Roman" w:cs="Times New Roman"/>
          <w:sz w:val="24"/>
        </w:rPr>
        <w:t xml:space="preserve">, </w:t>
      </w:r>
      <w:r w:rsidRPr="00B316FA">
        <w:rPr>
          <w:rFonts w:ascii="Times New Roman" w:hAnsi="Times New Roman" w:cs="Times New Roman"/>
          <w:i/>
          <w:iCs/>
          <w:sz w:val="24"/>
        </w:rPr>
        <w:t>16</w:t>
      </w:r>
      <w:r w:rsidRPr="00B316FA">
        <w:rPr>
          <w:rFonts w:ascii="Times New Roman" w:hAnsi="Times New Roman" w:cs="Times New Roman"/>
          <w:sz w:val="24"/>
        </w:rPr>
        <w:t>, 13869.</w:t>
      </w:r>
    </w:p>
    <w:p w14:paraId="3409A7EE"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[5] </w:t>
      </w:r>
      <w:r w:rsidRPr="00B316FA">
        <w:rPr>
          <w:rFonts w:ascii="Times New Roman" w:hAnsi="Times New Roman" w:cs="Times New Roman"/>
          <w:sz w:val="24"/>
        </w:rPr>
        <w:tab/>
        <w:t xml:space="preserve">S. Wang, Q. Sun, Q. Zhang, C. Li, C. Xu, Y. Ma, X. Shi, H. Zhang, D. Song, L. Zhang, </w:t>
      </w:r>
      <w:r w:rsidRPr="00B316FA">
        <w:rPr>
          <w:rFonts w:ascii="Times New Roman" w:hAnsi="Times New Roman" w:cs="Times New Roman"/>
          <w:i/>
          <w:iCs/>
          <w:sz w:val="24"/>
        </w:rPr>
        <w:t>Adv. Energy Mater.</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13</w:t>
      </w:r>
      <w:r w:rsidRPr="00B316FA">
        <w:rPr>
          <w:rFonts w:ascii="Times New Roman" w:hAnsi="Times New Roman" w:cs="Times New Roman"/>
          <w:sz w:val="24"/>
        </w:rPr>
        <w:t>, 2204036.</w:t>
      </w:r>
    </w:p>
    <w:p w14:paraId="717C216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[6] </w:t>
      </w:r>
      <w:r w:rsidRPr="00B316FA">
        <w:rPr>
          <w:rFonts w:ascii="Times New Roman" w:hAnsi="Times New Roman" w:cs="Times New Roman"/>
          <w:sz w:val="24"/>
        </w:rPr>
        <w:tab/>
        <w:t xml:space="preserve">K. Yoon, S. Lee, K. Oh, K. Kang, </w:t>
      </w:r>
      <w:r w:rsidRPr="00B316FA">
        <w:rPr>
          <w:rFonts w:ascii="Times New Roman" w:hAnsi="Times New Roman" w:cs="Times New Roman"/>
          <w:i/>
          <w:iCs/>
          <w:sz w:val="24"/>
        </w:rPr>
        <w:t>Adv. Mater.</w:t>
      </w:r>
      <w:r w:rsidRPr="00B316FA">
        <w:rPr>
          <w:rFonts w:ascii="Times New Roman" w:hAnsi="Times New Roman" w:cs="Times New Roman"/>
          <w:sz w:val="24"/>
        </w:rPr>
        <w:t xml:space="preserve"> </w:t>
      </w:r>
      <w:r w:rsidRPr="00B316FA">
        <w:rPr>
          <w:rFonts w:ascii="Times New Roman" w:hAnsi="Times New Roman" w:cs="Times New Roman"/>
          <w:b/>
          <w:bCs/>
          <w:sz w:val="24"/>
        </w:rPr>
        <w:t>2022</w:t>
      </w:r>
      <w:r w:rsidRPr="00B316FA">
        <w:rPr>
          <w:rFonts w:ascii="Times New Roman" w:hAnsi="Times New Roman" w:cs="Times New Roman"/>
          <w:sz w:val="24"/>
        </w:rPr>
        <w:t xml:space="preserve">, </w:t>
      </w:r>
      <w:r w:rsidRPr="00B316FA">
        <w:rPr>
          <w:rFonts w:ascii="Times New Roman" w:hAnsi="Times New Roman" w:cs="Times New Roman"/>
          <w:i/>
          <w:iCs/>
          <w:sz w:val="24"/>
        </w:rPr>
        <w:t>34</w:t>
      </w:r>
      <w:r w:rsidRPr="00B316FA">
        <w:rPr>
          <w:rFonts w:ascii="Times New Roman" w:hAnsi="Times New Roman" w:cs="Times New Roman"/>
          <w:sz w:val="24"/>
        </w:rPr>
        <w:t>, 2104666.</w:t>
      </w:r>
    </w:p>
    <w:p w14:paraId="421BA692"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[7] </w:t>
      </w:r>
      <w:r w:rsidRPr="00B316FA">
        <w:rPr>
          <w:rFonts w:ascii="Times New Roman" w:hAnsi="Times New Roman" w:cs="Times New Roman"/>
          <w:sz w:val="24"/>
        </w:rPr>
        <w:tab/>
        <w:t>Toward High‐Energy‐Density Lithium Metal Batteries: Opportunities and Challenges for Solid Organic Electrolytes - Wang - 2020 - Advanced Materials - Wiley Online Library, .</w:t>
      </w:r>
    </w:p>
    <w:p w14:paraId="39D203A2"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[8] </w:t>
      </w:r>
      <w:r w:rsidRPr="00B316FA">
        <w:rPr>
          <w:rFonts w:ascii="Times New Roman" w:hAnsi="Times New Roman" w:cs="Times New Roman"/>
          <w:sz w:val="24"/>
        </w:rPr>
        <w:tab/>
        <w:t xml:space="preserve">L. Porcarelli, A. S. Shaplov, F. Bella, J. R. Nair, D. Mecerreyes, C. Gerbaldi, </w:t>
      </w:r>
      <w:r w:rsidRPr="00B316FA">
        <w:rPr>
          <w:rFonts w:ascii="Times New Roman" w:hAnsi="Times New Roman" w:cs="Times New Roman"/>
          <w:i/>
          <w:iCs/>
          <w:sz w:val="24"/>
        </w:rPr>
        <w:t>ACS Energy Lett.</w:t>
      </w:r>
      <w:r w:rsidRPr="00B316FA">
        <w:rPr>
          <w:rFonts w:ascii="Times New Roman" w:hAnsi="Times New Roman" w:cs="Times New Roman"/>
          <w:sz w:val="24"/>
        </w:rPr>
        <w:t xml:space="preserve"> </w:t>
      </w:r>
      <w:r w:rsidRPr="00B316FA">
        <w:rPr>
          <w:rFonts w:ascii="Times New Roman" w:hAnsi="Times New Roman" w:cs="Times New Roman"/>
          <w:b/>
          <w:bCs/>
          <w:sz w:val="24"/>
        </w:rPr>
        <w:t>2016</w:t>
      </w:r>
      <w:r w:rsidRPr="00B316FA">
        <w:rPr>
          <w:rFonts w:ascii="Times New Roman" w:hAnsi="Times New Roman" w:cs="Times New Roman"/>
          <w:sz w:val="24"/>
        </w:rPr>
        <w:t xml:space="preserve">, </w:t>
      </w:r>
      <w:r w:rsidRPr="00B316FA">
        <w:rPr>
          <w:rFonts w:ascii="Times New Roman" w:hAnsi="Times New Roman" w:cs="Times New Roman"/>
          <w:i/>
          <w:iCs/>
          <w:sz w:val="24"/>
        </w:rPr>
        <w:t>1</w:t>
      </w:r>
      <w:r w:rsidRPr="00B316FA">
        <w:rPr>
          <w:rFonts w:ascii="Times New Roman" w:hAnsi="Times New Roman" w:cs="Times New Roman"/>
          <w:sz w:val="24"/>
        </w:rPr>
        <w:t>, 678.</w:t>
      </w:r>
    </w:p>
    <w:p w14:paraId="48E23A76"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[9] </w:t>
      </w:r>
      <w:r w:rsidRPr="00B316FA">
        <w:rPr>
          <w:rFonts w:ascii="Times New Roman" w:hAnsi="Times New Roman" w:cs="Times New Roman"/>
          <w:sz w:val="24"/>
        </w:rPr>
        <w:tab/>
        <w:t xml:space="preserve">G. Xi, M. Xiao, S. Wang, D. Han, Y. Li, Y. Meng, </w:t>
      </w:r>
      <w:r w:rsidRPr="00B316FA">
        <w:rPr>
          <w:rFonts w:ascii="Times New Roman" w:hAnsi="Times New Roman" w:cs="Times New Roman"/>
          <w:i/>
          <w:iCs/>
          <w:sz w:val="24"/>
        </w:rPr>
        <w:t>Adv. Funct. Mater.</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31</w:t>
      </w:r>
      <w:r w:rsidRPr="00B316FA">
        <w:rPr>
          <w:rFonts w:ascii="Times New Roman" w:hAnsi="Times New Roman" w:cs="Times New Roman"/>
          <w:sz w:val="24"/>
        </w:rPr>
        <w:t>, 2007598.</w:t>
      </w:r>
    </w:p>
    <w:p w14:paraId="29E9AE3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[10] </w:t>
      </w:r>
      <w:r w:rsidRPr="00B316FA">
        <w:rPr>
          <w:rFonts w:ascii="Times New Roman" w:hAnsi="Times New Roman" w:cs="Times New Roman"/>
          <w:sz w:val="24"/>
        </w:rPr>
        <w:tab/>
        <w:t xml:space="preserve">W. H. Meyer, </w:t>
      </w:r>
      <w:r w:rsidRPr="00B316FA">
        <w:rPr>
          <w:rFonts w:ascii="Times New Roman" w:hAnsi="Times New Roman" w:cs="Times New Roman"/>
          <w:i/>
          <w:iCs/>
          <w:sz w:val="24"/>
        </w:rPr>
        <w:t>Adv. Mater.</w:t>
      </w:r>
      <w:r w:rsidRPr="00B316FA">
        <w:rPr>
          <w:rFonts w:ascii="Times New Roman" w:hAnsi="Times New Roman" w:cs="Times New Roman"/>
          <w:sz w:val="24"/>
        </w:rPr>
        <w:t xml:space="preserve"> </w:t>
      </w:r>
      <w:r w:rsidRPr="00B316FA">
        <w:rPr>
          <w:rFonts w:ascii="Times New Roman" w:hAnsi="Times New Roman" w:cs="Times New Roman"/>
          <w:b/>
          <w:bCs/>
          <w:sz w:val="24"/>
        </w:rPr>
        <w:t>1998</w:t>
      </w:r>
      <w:r w:rsidRPr="00B316FA">
        <w:rPr>
          <w:rFonts w:ascii="Times New Roman" w:hAnsi="Times New Roman" w:cs="Times New Roman"/>
          <w:sz w:val="24"/>
        </w:rPr>
        <w:t xml:space="preserve">, </w:t>
      </w:r>
      <w:r w:rsidRPr="00B316FA">
        <w:rPr>
          <w:rFonts w:ascii="Times New Roman" w:hAnsi="Times New Roman" w:cs="Times New Roman"/>
          <w:i/>
          <w:iCs/>
          <w:sz w:val="24"/>
        </w:rPr>
        <w:t>10</w:t>
      </w:r>
      <w:r w:rsidRPr="00B316FA">
        <w:rPr>
          <w:rFonts w:ascii="Times New Roman" w:hAnsi="Times New Roman" w:cs="Times New Roman"/>
          <w:sz w:val="24"/>
        </w:rPr>
        <w:t>, 439.</w:t>
      </w:r>
    </w:p>
    <w:p w14:paraId="04CC41CE"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[11] </w:t>
      </w:r>
      <w:r w:rsidRPr="00B316FA">
        <w:rPr>
          <w:rFonts w:ascii="Times New Roman" w:hAnsi="Times New Roman" w:cs="Times New Roman"/>
          <w:sz w:val="24"/>
        </w:rPr>
        <w:tab/>
        <w:t xml:space="preserve">T. K.-J. Köster, L. van Wüllen, </w:t>
      </w:r>
      <w:r w:rsidRPr="00B316FA">
        <w:rPr>
          <w:rFonts w:ascii="Times New Roman" w:hAnsi="Times New Roman" w:cs="Times New Roman"/>
          <w:i/>
          <w:iCs/>
          <w:sz w:val="24"/>
        </w:rPr>
        <w:t>Solid State Ion.</w:t>
      </w:r>
      <w:r w:rsidRPr="00B316FA">
        <w:rPr>
          <w:rFonts w:ascii="Times New Roman" w:hAnsi="Times New Roman" w:cs="Times New Roman"/>
          <w:sz w:val="24"/>
        </w:rPr>
        <w:t xml:space="preserve"> </w:t>
      </w:r>
      <w:r w:rsidRPr="00B316FA">
        <w:rPr>
          <w:rFonts w:ascii="Times New Roman" w:hAnsi="Times New Roman" w:cs="Times New Roman"/>
          <w:b/>
          <w:bCs/>
          <w:sz w:val="24"/>
        </w:rPr>
        <w:t>2010</w:t>
      </w:r>
      <w:r w:rsidRPr="00B316FA">
        <w:rPr>
          <w:rFonts w:ascii="Times New Roman" w:hAnsi="Times New Roman" w:cs="Times New Roman"/>
          <w:sz w:val="24"/>
        </w:rPr>
        <w:t xml:space="preserve">, </w:t>
      </w:r>
      <w:r w:rsidRPr="00B316FA">
        <w:rPr>
          <w:rFonts w:ascii="Times New Roman" w:hAnsi="Times New Roman" w:cs="Times New Roman"/>
          <w:i/>
          <w:iCs/>
          <w:sz w:val="24"/>
        </w:rPr>
        <w:t>181</w:t>
      </w:r>
      <w:r w:rsidRPr="00B316FA">
        <w:rPr>
          <w:rFonts w:ascii="Times New Roman" w:hAnsi="Times New Roman" w:cs="Times New Roman"/>
          <w:sz w:val="24"/>
        </w:rPr>
        <w:t>, 489.</w:t>
      </w:r>
    </w:p>
    <w:p w14:paraId="2B05319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[12] </w:t>
      </w:r>
      <w:r w:rsidRPr="00B316FA">
        <w:rPr>
          <w:rFonts w:ascii="Times New Roman" w:hAnsi="Times New Roman" w:cs="Times New Roman"/>
          <w:sz w:val="24"/>
        </w:rPr>
        <w:tab/>
        <w:t xml:space="preserve">C. C. Tambelli, A. C. Bloise, A. V. Rosário, E. C. Pereira, C. J. Magon, J. P. Donoso, </w:t>
      </w:r>
      <w:r w:rsidRPr="00B316FA">
        <w:rPr>
          <w:rFonts w:ascii="Times New Roman" w:hAnsi="Times New Roman" w:cs="Times New Roman"/>
          <w:i/>
          <w:iCs/>
          <w:sz w:val="24"/>
        </w:rPr>
        <w:t>Electrochimica Acta</w:t>
      </w:r>
      <w:r w:rsidRPr="00B316FA">
        <w:rPr>
          <w:rFonts w:ascii="Times New Roman" w:hAnsi="Times New Roman" w:cs="Times New Roman"/>
          <w:sz w:val="24"/>
        </w:rPr>
        <w:t xml:space="preserve"> </w:t>
      </w:r>
      <w:r w:rsidRPr="00B316FA">
        <w:rPr>
          <w:rFonts w:ascii="Times New Roman" w:hAnsi="Times New Roman" w:cs="Times New Roman"/>
          <w:b/>
          <w:bCs/>
          <w:sz w:val="24"/>
        </w:rPr>
        <w:t>2002</w:t>
      </w:r>
      <w:r w:rsidRPr="00B316FA">
        <w:rPr>
          <w:rFonts w:ascii="Times New Roman" w:hAnsi="Times New Roman" w:cs="Times New Roman"/>
          <w:sz w:val="24"/>
        </w:rPr>
        <w:t xml:space="preserve">, </w:t>
      </w:r>
      <w:r w:rsidRPr="00B316FA">
        <w:rPr>
          <w:rFonts w:ascii="Times New Roman" w:hAnsi="Times New Roman" w:cs="Times New Roman"/>
          <w:i/>
          <w:iCs/>
          <w:sz w:val="24"/>
        </w:rPr>
        <w:t>47</w:t>
      </w:r>
      <w:r w:rsidRPr="00B316FA">
        <w:rPr>
          <w:rFonts w:ascii="Times New Roman" w:hAnsi="Times New Roman" w:cs="Times New Roman"/>
          <w:sz w:val="24"/>
        </w:rPr>
        <w:t>, 1677.</w:t>
      </w:r>
    </w:p>
    <w:p w14:paraId="014B1DDC"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[13] </w:t>
      </w:r>
      <w:r w:rsidRPr="00B316FA">
        <w:rPr>
          <w:rFonts w:ascii="Times New Roman" w:hAnsi="Times New Roman" w:cs="Times New Roman"/>
          <w:sz w:val="24"/>
        </w:rPr>
        <w:tab/>
        <w:t xml:space="preserve">H. Liu, C. Liu, Y. Zhou, Y. Zhang, W. Deng, G. Zou, H. Hou, X. Ji, </w:t>
      </w:r>
      <w:r w:rsidRPr="00B316FA">
        <w:rPr>
          <w:rFonts w:ascii="Times New Roman" w:hAnsi="Times New Roman" w:cs="Times New Roman"/>
          <w:i/>
          <w:iCs/>
          <w:sz w:val="24"/>
        </w:rPr>
        <w:t>Energy Storage Mater.</w:t>
      </w:r>
      <w:r w:rsidRPr="00B316FA">
        <w:rPr>
          <w:rFonts w:ascii="Times New Roman" w:hAnsi="Times New Roman" w:cs="Times New Roman"/>
          <w:sz w:val="24"/>
        </w:rPr>
        <w:t xml:space="preserve"> </w:t>
      </w:r>
      <w:r w:rsidRPr="00B316FA">
        <w:rPr>
          <w:rFonts w:ascii="Times New Roman" w:hAnsi="Times New Roman" w:cs="Times New Roman"/>
          <w:b/>
          <w:bCs/>
          <w:sz w:val="24"/>
        </w:rPr>
        <w:t>2024</w:t>
      </w:r>
      <w:r w:rsidRPr="00B316FA">
        <w:rPr>
          <w:rFonts w:ascii="Times New Roman" w:hAnsi="Times New Roman" w:cs="Times New Roman"/>
          <w:sz w:val="24"/>
        </w:rPr>
        <w:t xml:space="preserve">, </w:t>
      </w:r>
      <w:r w:rsidRPr="00B316FA">
        <w:rPr>
          <w:rFonts w:ascii="Times New Roman" w:hAnsi="Times New Roman" w:cs="Times New Roman"/>
          <w:i/>
          <w:iCs/>
          <w:sz w:val="24"/>
        </w:rPr>
        <w:t>71</w:t>
      </w:r>
      <w:r w:rsidRPr="00B316FA">
        <w:rPr>
          <w:rFonts w:ascii="Times New Roman" w:hAnsi="Times New Roman" w:cs="Times New Roman"/>
          <w:sz w:val="24"/>
        </w:rPr>
        <w:t>, 103575.</w:t>
      </w:r>
    </w:p>
    <w:p w14:paraId="39C52B68"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[14] </w:t>
      </w:r>
      <w:r w:rsidRPr="00B316FA">
        <w:rPr>
          <w:rFonts w:ascii="Times New Roman" w:hAnsi="Times New Roman" w:cs="Times New Roman"/>
          <w:sz w:val="24"/>
        </w:rPr>
        <w:tab/>
        <w:t xml:space="preserve">K. Vignarooban, M. A. K. L. Dissanayake, I. Albinsson, B.-E. Mellander, </w:t>
      </w:r>
      <w:r w:rsidRPr="00B316FA">
        <w:rPr>
          <w:rFonts w:ascii="Times New Roman" w:hAnsi="Times New Roman" w:cs="Times New Roman"/>
          <w:i/>
          <w:iCs/>
          <w:sz w:val="24"/>
        </w:rPr>
        <w:t>Solid State Ion.</w:t>
      </w:r>
      <w:r w:rsidRPr="00B316FA">
        <w:rPr>
          <w:rFonts w:ascii="Times New Roman" w:hAnsi="Times New Roman" w:cs="Times New Roman"/>
          <w:sz w:val="24"/>
        </w:rPr>
        <w:t xml:space="preserve"> </w:t>
      </w:r>
      <w:r w:rsidRPr="00B316FA">
        <w:rPr>
          <w:rFonts w:ascii="Times New Roman" w:hAnsi="Times New Roman" w:cs="Times New Roman"/>
          <w:b/>
          <w:bCs/>
          <w:sz w:val="24"/>
        </w:rPr>
        <w:t>2014</w:t>
      </w:r>
      <w:r w:rsidRPr="00B316FA">
        <w:rPr>
          <w:rFonts w:ascii="Times New Roman" w:hAnsi="Times New Roman" w:cs="Times New Roman"/>
          <w:sz w:val="24"/>
        </w:rPr>
        <w:t xml:space="preserve">, </w:t>
      </w:r>
      <w:r w:rsidRPr="00B316FA">
        <w:rPr>
          <w:rFonts w:ascii="Times New Roman" w:hAnsi="Times New Roman" w:cs="Times New Roman"/>
          <w:i/>
          <w:iCs/>
          <w:sz w:val="24"/>
        </w:rPr>
        <w:t>266</w:t>
      </w:r>
      <w:r w:rsidRPr="00B316FA">
        <w:rPr>
          <w:rFonts w:ascii="Times New Roman" w:hAnsi="Times New Roman" w:cs="Times New Roman"/>
          <w:sz w:val="24"/>
        </w:rPr>
        <w:t>, 25.</w:t>
      </w:r>
    </w:p>
    <w:p w14:paraId="5C1F0E3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[15] </w:t>
      </w:r>
      <w:r w:rsidRPr="00B316FA">
        <w:rPr>
          <w:rFonts w:ascii="Times New Roman" w:hAnsi="Times New Roman" w:cs="Times New Roman"/>
          <w:sz w:val="24"/>
        </w:rPr>
        <w:tab/>
        <w:t xml:space="preserve">F. Colombo, S. Bonizzoni, C. Ferrara, R. Simonutti, M. Mauri, M. Falco, C. Gerbaldi, P. Mustarelli, R. Ruffo, </w:t>
      </w:r>
      <w:r w:rsidRPr="00B316FA">
        <w:rPr>
          <w:rFonts w:ascii="Times New Roman" w:hAnsi="Times New Roman" w:cs="Times New Roman"/>
          <w:i/>
          <w:iCs/>
          <w:sz w:val="24"/>
        </w:rPr>
        <w:t>J. Electrochem. Soc.</w:t>
      </w:r>
      <w:r w:rsidRPr="00B316FA">
        <w:rPr>
          <w:rFonts w:ascii="Times New Roman" w:hAnsi="Times New Roman" w:cs="Times New Roman"/>
          <w:sz w:val="24"/>
        </w:rPr>
        <w:t xml:space="preserve"> </w:t>
      </w:r>
      <w:r w:rsidRPr="00B316FA">
        <w:rPr>
          <w:rFonts w:ascii="Times New Roman" w:hAnsi="Times New Roman" w:cs="Times New Roman"/>
          <w:b/>
          <w:bCs/>
          <w:sz w:val="24"/>
        </w:rPr>
        <w:t>2020</w:t>
      </w:r>
      <w:r w:rsidRPr="00B316FA">
        <w:rPr>
          <w:rFonts w:ascii="Times New Roman" w:hAnsi="Times New Roman" w:cs="Times New Roman"/>
          <w:sz w:val="24"/>
        </w:rPr>
        <w:t xml:space="preserve">, </w:t>
      </w:r>
      <w:r w:rsidRPr="00B316FA">
        <w:rPr>
          <w:rFonts w:ascii="Times New Roman" w:hAnsi="Times New Roman" w:cs="Times New Roman"/>
          <w:i/>
          <w:iCs/>
          <w:sz w:val="24"/>
        </w:rPr>
        <w:t>167</w:t>
      </w:r>
      <w:r w:rsidRPr="00B316FA">
        <w:rPr>
          <w:rFonts w:ascii="Times New Roman" w:hAnsi="Times New Roman" w:cs="Times New Roman"/>
          <w:sz w:val="24"/>
        </w:rPr>
        <w:t>, 070535.</w:t>
      </w:r>
    </w:p>
    <w:p w14:paraId="2E72678C"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[16] </w:t>
      </w:r>
      <w:r w:rsidRPr="00B316FA">
        <w:rPr>
          <w:rFonts w:ascii="Times New Roman" w:hAnsi="Times New Roman" w:cs="Times New Roman"/>
          <w:sz w:val="24"/>
        </w:rPr>
        <w:tab/>
        <w:t xml:space="preserve">I. Gurevitch, R. Buonsanti, A. A. Teran, B. Gludovatz, R. O. Ritchie, J. Cabana, N. P. Balsara, </w:t>
      </w:r>
      <w:r w:rsidRPr="00B316FA">
        <w:rPr>
          <w:rFonts w:ascii="Times New Roman" w:hAnsi="Times New Roman" w:cs="Times New Roman"/>
          <w:i/>
          <w:iCs/>
          <w:sz w:val="24"/>
        </w:rPr>
        <w:t>J. Electrochem. Soc.</w:t>
      </w:r>
      <w:r w:rsidRPr="00B316FA">
        <w:rPr>
          <w:rFonts w:ascii="Times New Roman" w:hAnsi="Times New Roman" w:cs="Times New Roman"/>
          <w:sz w:val="24"/>
        </w:rPr>
        <w:t xml:space="preserve"> </w:t>
      </w:r>
      <w:r w:rsidRPr="00B316FA">
        <w:rPr>
          <w:rFonts w:ascii="Times New Roman" w:hAnsi="Times New Roman" w:cs="Times New Roman"/>
          <w:b/>
          <w:bCs/>
          <w:sz w:val="24"/>
        </w:rPr>
        <w:t>2013</w:t>
      </w:r>
      <w:r w:rsidRPr="00B316FA">
        <w:rPr>
          <w:rFonts w:ascii="Times New Roman" w:hAnsi="Times New Roman" w:cs="Times New Roman"/>
          <w:sz w:val="24"/>
        </w:rPr>
        <w:t xml:space="preserve">, </w:t>
      </w:r>
      <w:r w:rsidRPr="00B316FA">
        <w:rPr>
          <w:rFonts w:ascii="Times New Roman" w:hAnsi="Times New Roman" w:cs="Times New Roman"/>
          <w:i/>
          <w:iCs/>
          <w:sz w:val="24"/>
        </w:rPr>
        <w:t>160</w:t>
      </w:r>
      <w:r w:rsidRPr="00B316FA">
        <w:rPr>
          <w:rFonts w:ascii="Times New Roman" w:hAnsi="Times New Roman" w:cs="Times New Roman"/>
          <w:sz w:val="24"/>
        </w:rPr>
        <w:t>, A1611.</w:t>
      </w:r>
    </w:p>
    <w:p w14:paraId="75FB2578"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[17] </w:t>
      </w:r>
      <w:r w:rsidRPr="00B316FA">
        <w:rPr>
          <w:rFonts w:ascii="Times New Roman" w:hAnsi="Times New Roman" w:cs="Times New Roman"/>
          <w:sz w:val="24"/>
        </w:rPr>
        <w:tab/>
        <w:t xml:space="preserve">J. Cui, Z. Zhou, M. Jia, X. Chen, C. Shi, N. Zhao, X. Guo, </w:t>
      </w:r>
      <w:r w:rsidRPr="00B316FA">
        <w:rPr>
          <w:rFonts w:ascii="Times New Roman" w:hAnsi="Times New Roman" w:cs="Times New Roman"/>
          <w:i/>
          <w:iCs/>
          <w:sz w:val="24"/>
        </w:rPr>
        <w:t>Polymers</w:t>
      </w:r>
      <w:r w:rsidRPr="00B316FA">
        <w:rPr>
          <w:rFonts w:ascii="Times New Roman" w:hAnsi="Times New Roman" w:cs="Times New Roman"/>
          <w:sz w:val="24"/>
        </w:rPr>
        <w:t xml:space="preserve"> </w:t>
      </w:r>
      <w:r w:rsidRPr="00B316FA">
        <w:rPr>
          <w:rFonts w:ascii="Times New Roman" w:hAnsi="Times New Roman" w:cs="Times New Roman"/>
          <w:b/>
          <w:bCs/>
          <w:sz w:val="24"/>
        </w:rPr>
        <w:t>2020</w:t>
      </w:r>
      <w:r w:rsidRPr="00B316FA">
        <w:rPr>
          <w:rFonts w:ascii="Times New Roman" w:hAnsi="Times New Roman" w:cs="Times New Roman"/>
          <w:sz w:val="24"/>
        </w:rPr>
        <w:t xml:space="preserve">, </w:t>
      </w:r>
      <w:r w:rsidRPr="00B316FA">
        <w:rPr>
          <w:rFonts w:ascii="Times New Roman" w:hAnsi="Times New Roman" w:cs="Times New Roman"/>
          <w:i/>
          <w:iCs/>
          <w:sz w:val="24"/>
        </w:rPr>
        <w:t>12</w:t>
      </w:r>
      <w:r w:rsidRPr="00B316FA">
        <w:rPr>
          <w:rFonts w:ascii="Times New Roman" w:hAnsi="Times New Roman" w:cs="Times New Roman"/>
          <w:sz w:val="24"/>
        </w:rPr>
        <w:t>, 1324.</w:t>
      </w:r>
    </w:p>
    <w:p w14:paraId="3ED974F7"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[18] </w:t>
      </w:r>
      <w:r w:rsidRPr="00B316FA">
        <w:rPr>
          <w:rFonts w:ascii="Times New Roman" w:hAnsi="Times New Roman" w:cs="Times New Roman"/>
          <w:sz w:val="24"/>
        </w:rPr>
        <w:tab/>
        <w:t xml:space="preserve">P. P. Chu, M. J. Reddy, H. M. Kao, </w:t>
      </w:r>
      <w:r w:rsidRPr="00B316FA">
        <w:rPr>
          <w:rFonts w:ascii="Times New Roman" w:hAnsi="Times New Roman" w:cs="Times New Roman"/>
          <w:i/>
          <w:iCs/>
          <w:sz w:val="24"/>
        </w:rPr>
        <w:t>Solid State Ion.</w:t>
      </w:r>
      <w:r w:rsidRPr="00B316FA">
        <w:rPr>
          <w:rFonts w:ascii="Times New Roman" w:hAnsi="Times New Roman" w:cs="Times New Roman"/>
          <w:sz w:val="24"/>
        </w:rPr>
        <w:t xml:space="preserve"> </w:t>
      </w:r>
      <w:r w:rsidRPr="00B316FA">
        <w:rPr>
          <w:rFonts w:ascii="Times New Roman" w:hAnsi="Times New Roman" w:cs="Times New Roman"/>
          <w:b/>
          <w:bCs/>
          <w:sz w:val="24"/>
        </w:rPr>
        <w:t>2003</w:t>
      </w:r>
      <w:r w:rsidRPr="00B316FA">
        <w:rPr>
          <w:rFonts w:ascii="Times New Roman" w:hAnsi="Times New Roman" w:cs="Times New Roman"/>
          <w:sz w:val="24"/>
        </w:rPr>
        <w:t xml:space="preserve">, </w:t>
      </w:r>
      <w:r w:rsidRPr="00B316FA">
        <w:rPr>
          <w:rFonts w:ascii="Times New Roman" w:hAnsi="Times New Roman" w:cs="Times New Roman"/>
          <w:i/>
          <w:iCs/>
          <w:sz w:val="24"/>
        </w:rPr>
        <w:t>156</w:t>
      </w:r>
      <w:r w:rsidRPr="00B316FA">
        <w:rPr>
          <w:rFonts w:ascii="Times New Roman" w:hAnsi="Times New Roman" w:cs="Times New Roman"/>
          <w:sz w:val="24"/>
        </w:rPr>
        <w:t>, 141.</w:t>
      </w:r>
    </w:p>
    <w:p w14:paraId="3768F1A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[19] </w:t>
      </w:r>
      <w:r w:rsidRPr="00B316FA">
        <w:rPr>
          <w:rFonts w:ascii="Times New Roman" w:hAnsi="Times New Roman" w:cs="Times New Roman"/>
          <w:sz w:val="24"/>
        </w:rPr>
        <w:tab/>
        <w:t xml:space="preserve">C. Capiglia, P. Mustarelli, E. Quartarone, C. Tomasi, A. Magistris, </w:t>
      </w:r>
      <w:r w:rsidRPr="00B316FA">
        <w:rPr>
          <w:rFonts w:ascii="Times New Roman" w:hAnsi="Times New Roman" w:cs="Times New Roman"/>
          <w:i/>
          <w:iCs/>
          <w:sz w:val="24"/>
        </w:rPr>
        <w:t>Solid State Ion.</w:t>
      </w:r>
      <w:r w:rsidRPr="00B316FA">
        <w:rPr>
          <w:rFonts w:ascii="Times New Roman" w:hAnsi="Times New Roman" w:cs="Times New Roman"/>
          <w:sz w:val="24"/>
        </w:rPr>
        <w:t xml:space="preserve"> </w:t>
      </w:r>
      <w:r w:rsidRPr="00B316FA">
        <w:rPr>
          <w:rFonts w:ascii="Times New Roman" w:hAnsi="Times New Roman" w:cs="Times New Roman"/>
          <w:b/>
          <w:bCs/>
          <w:sz w:val="24"/>
        </w:rPr>
        <w:t>1999</w:t>
      </w:r>
      <w:r w:rsidRPr="00B316FA">
        <w:rPr>
          <w:rFonts w:ascii="Times New Roman" w:hAnsi="Times New Roman" w:cs="Times New Roman"/>
          <w:sz w:val="24"/>
        </w:rPr>
        <w:t xml:space="preserve">, </w:t>
      </w:r>
      <w:r w:rsidRPr="00B316FA">
        <w:rPr>
          <w:rFonts w:ascii="Times New Roman" w:hAnsi="Times New Roman" w:cs="Times New Roman"/>
          <w:i/>
          <w:iCs/>
          <w:sz w:val="24"/>
        </w:rPr>
        <w:t>118</w:t>
      </w:r>
      <w:r w:rsidRPr="00B316FA">
        <w:rPr>
          <w:rFonts w:ascii="Times New Roman" w:hAnsi="Times New Roman" w:cs="Times New Roman"/>
          <w:sz w:val="24"/>
        </w:rPr>
        <w:t>, 73.</w:t>
      </w:r>
    </w:p>
    <w:p w14:paraId="500CAB21"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lastRenderedPageBreak/>
        <w:t xml:space="preserve">[20] </w:t>
      </w:r>
      <w:r w:rsidRPr="00B316FA">
        <w:rPr>
          <w:rFonts w:ascii="Times New Roman" w:hAnsi="Times New Roman" w:cs="Times New Roman"/>
          <w:sz w:val="24"/>
        </w:rPr>
        <w:tab/>
        <w:t xml:space="preserve">F. Chen, D. Yang, W. Zha, B. Zhu, Y. Zhang, J. Li, Y. Gu, Q. Shen, L. Zhang, D. R. Sadoway, </w:t>
      </w:r>
      <w:r w:rsidRPr="00B316FA">
        <w:rPr>
          <w:rFonts w:ascii="Times New Roman" w:hAnsi="Times New Roman" w:cs="Times New Roman"/>
          <w:i/>
          <w:iCs/>
          <w:sz w:val="24"/>
        </w:rPr>
        <w:t>Electrochimica Acta</w:t>
      </w:r>
      <w:r w:rsidRPr="00B316FA">
        <w:rPr>
          <w:rFonts w:ascii="Times New Roman" w:hAnsi="Times New Roman" w:cs="Times New Roman"/>
          <w:sz w:val="24"/>
        </w:rPr>
        <w:t xml:space="preserve"> </w:t>
      </w:r>
      <w:r w:rsidRPr="00B316FA">
        <w:rPr>
          <w:rFonts w:ascii="Times New Roman" w:hAnsi="Times New Roman" w:cs="Times New Roman"/>
          <w:b/>
          <w:bCs/>
          <w:sz w:val="24"/>
        </w:rPr>
        <w:t>2017</w:t>
      </w:r>
      <w:r w:rsidRPr="00B316FA">
        <w:rPr>
          <w:rFonts w:ascii="Times New Roman" w:hAnsi="Times New Roman" w:cs="Times New Roman"/>
          <w:sz w:val="24"/>
        </w:rPr>
        <w:t xml:space="preserve">, </w:t>
      </w:r>
      <w:r w:rsidRPr="00B316FA">
        <w:rPr>
          <w:rFonts w:ascii="Times New Roman" w:hAnsi="Times New Roman" w:cs="Times New Roman"/>
          <w:i/>
          <w:iCs/>
          <w:sz w:val="24"/>
        </w:rPr>
        <w:t>258</w:t>
      </w:r>
      <w:r w:rsidRPr="00B316FA">
        <w:rPr>
          <w:rFonts w:ascii="Times New Roman" w:hAnsi="Times New Roman" w:cs="Times New Roman"/>
          <w:sz w:val="24"/>
        </w:rPr>
        <w:t>, 1106.</w:t>
      </w:r>
    </w:p>
    <w:p w14:paraId="110DE1B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[21] </w:t>
      </w:r>
      <w:r w:rsidRPr="00B316FA">
        <w:rPr>
          <w:rFonts w:ascii="Times New Roman" w:hAnsi="Times New Roman" w:cs="Times New Roman"/>
          <w:sz w:val="24"/>
        </w:rPr>
        <w:tab/>
        <w:t xml:space="preserve">J. Li, K. Zhu, Z. Yao, G. Qian, J. Zhang, K. Yan, J. Wang, </w:t>
      </w:r>
      <w:r w:rsidRPr="00B316FA">
        <w:rPr>
          <w:rFonts w:ascii="Times New Roman" w:hAnsi="Times New Roman" w:cs="Times New Roman"/>
          <w:i/>
          <w:iCs/>
          <w:sz w:val="24"/>
        </w:rPr>
        <w:t>Ionics</w:t>
      </w:r>
      <w:r w:rsidRPr="00B316FA">
        <w:rPr>
          <w:rFonts w:ascii="Times New Roman" w:hAnsi="Times New Roman" w:cs="Times New Roman"/>
          <w:sz w:val="24"/>
        </w:rPr>
        <w:t xml:space="preserve"> </w:t>
      </w:r>
      <w:r w:rsidRPr="00B316FA">
        <w:rPr>
          <w:rFonts w:ascii="Times New Roman" w:hAnsi="Times New Roman" w:cs="Times New Roman"/>
          <w:b/>
          <w:bCs/>
          <w:sz w:val="24"/>
        </w:rPr>
        <w:t>2020</w:t>
      </w:r>
      <w:r w:rsidRPr="00B316FA">
        <w:rPr>
          <w:rFonts w:ascii="Times New Roman" w:hAnsi="Times New Roman" w:cs="Times New Roman"/>
          <w:sz w:val="24"/>
        </w:rPr>
        <w:t xml:space="preserve">, </w:t>
      </w:r>
      <w:r w:rsidRPr="00B316FA">
        <w:rPr>
          <w:rFonts w:ascii="Times New Roman" w:hAnsi="Times New Roman" w:cs="Times New Roman"/>
          <w:i/>
          <w:iCs/>
          <w:sz w:val="24"/>
        </w:rPr>
        <w:t>26</w:t>
      </w:r>
      <w:r w:rsidRPr="00B316FA">
        <w:rPr>
          <w:rFonts w:ascii="Times New Roman" w:hAnsi="Times New Roman" w:cs="Times New Roman"/>
          <w:sz w:val="24"/>
        </w:rPr>
        <w:t>, 1101.</w:t>
      </w:r>
    </w:p>
    <w:p w14:paraId="5C97E877"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[22] </w:t>
      </w:r>
      <w:r w:rsidRPr="00B316FA">
        <w:rPr>
          <w:rFonts w:ascii="Times New Roman" w:hAnsi="Times New Roman" w:cs="Times New Roman"/>
          <w:sz w:val="24"/>
        </w:rPr>
        <w:tab/>
        <w:t xml:space="preserve">D. Guan, Y. Huang, M. He, G. Hu, Z. Peng, Y. Cao, K. Du, </w:t>
      </w:r>
      <w:r w:rsidRPr="00B316FA">
        <w:rPr>
          <w:rFonts w:ascii="Times New Roman" w:hAnsi="Times New Roman" w:cs="Times New Roman"/>
          <w:i/>
          <w:iCs/>
          <w:sz w:val="24"/>
        </w:rPr>
        <w:t>Ionics</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27</w:t>
      </w:r>
      <w:r w:rsidRPr="00B316FA">
        <w:rPr>
          <w:rFonts w:ascii="Times New Roman" w:hAnsi="Times New Roman" w:cs="Times New Roman"/>
          <w:sz w:val="24"/>
        </w:rPr>
        <w:t>, 4127.</w:t>
      </w:r>
    </w:p>
    <w:p w14:paraId="4ABDFAAA"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[23] </w:t>
      </w:r>
      <w:r w:rsidRPr="00B316FA">
        <w:rPr>
          <w:rFonts w:ascii="Times New Roman" w:hAnsi="Times New Roman" w:cs="Times New Roman"/>
          <w:sz w:val="24"/>
        </w:rPr>
        <w:tab/>
        <w:t xml:space="preserve">T. Duan, H. Cheng, Y. Liu, Q. Sun, W. Nie, X. Lu, P. Dong, M.-K. Song, </w:t>
      </w:r>
      <w:r w:rsidRPr="00B316FA">
        <w:rPr>
          <w:rFonts w:ascii="Times New Roman" w:hAnsi="Times New Roman" w:cs="Times New Roman"/>
          <w:i/>
          <w:iCs/>
          <w:sz w:val="24"/>
        </w:rPr>
        <w:t>Energy Storage Mater.</w:t>
      </w:r>
      <w:r w:rsidRPr="00B316FA">
        <w:rPr>
          <w:rFonts w:ascii="Times New Roman" w:hAnsi="Times New Roman" w:cs="Times New Roman"/>
          <w:sz w:val="24"/>
        </w:rPr>
        <w:t xml:space="preserve"> </w:t>
      </w:r>
      <w:r w:rsidRPr="00B316FA">
        <w:rPr>
          <w:rFonts w:ascii="Times New Roman" w:hAnsi="Times New Roman" w:cs="Times New Roman"/>
          <w:b/>
          <w:bCs/>
          <w:sz w:val="24"/>
        </w:rPr>
        <w:t>2024</w:t>
      </w:r>
      <w:r w:rsidRPr="00B316FA">
        <w:rPr>
          <w:rFonts w:ascii="Times New Roman" w:hAnsi="Times New Roman" w:cs="Times New Roman"/>
          <w:sz w:val="24"/>
        </w:rPr>
        <w:t xml:space="preserve">, </w:t>
      </w:r>
      <w:r w:rsidRPr="00B316FA">
        <w:rPr>
          <w:rFonts w:ascii="Times New Roman" w:hAnsi="Times New Roman" w:cs="Times New Roman"/>
          <w:i/>
          <w:iCs/>
          <w:sz w:val="24"/>
        </w:rPr>
        <w:t>65</w:t>
      </w:r>
      <w:r w:rsidRPr="00B316FA">
        <w:rPr>
          <w:rFonts w:ascii="Times New Roman" w:hAnsi="Times New Roman" w:cs="Times New Roman"/>
          <w:sz w:val="24"/>
        </w:rPr>
        <w:t>, 103091.</w:t>
      </w:r>
    </w:p>
    <w:p w14:paraId="7546390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[24] </w:t>
      </w:r>
      <w:r w:rsidRPr="00B316FA">
        <w:rPr>
          <w:rFonts w:ascii="Times New Roman" w:hAnsi="Times New Roman" w:cs="Times New Roman"/>
          <w:sz w:val="24"/>
        </w:rPr>
        <w:tab/>
        <w:t xml:space="preserve">C. R. Milian Pila, E. P. Cappe, N. D. S. Mohallem, O. L. Alves, M. A. Aguilar Frutis, N. Sánchez-Ramírez, R. M. Torresi, H. León Ramírez, Y. M. Laffita, </w:t>
      </w:r>
      <w:r w:rsidRPr="00B316FA">
        <w:rPr>
          <w:rFonts w:ascii="Times New Roman" w:hAnsi="Times New Roman" w:cs="Times New Roman"/>
          <w:i/>
          <w:iCs/>
          <w:sz w:val="24"/>
        </w:rPr>
        <w:t>Solid State Sci.</w:t>
      </w:r>
      <w:r w:rsidRPr="00B316FA">
        <w:rPr>
          <w:rFonts w:ascii="Times New Roman" w:hAnsi="Times New Roman" w:cs="Times New Roman"/>
          <w:sz w:val="24"/>
        </w:rPr>
        <w:t xml:space="preserve"> </w:t>
      </w:r>
      <w:r w:rsidRPr="00B316FA">
        <w:rPr>
          <w:rFonts w:ascii="Times New Roman" w:hAnsi="Times New Roman" w:cs="Times New Roman"/>
          <w:b/>
          <w:bCs/>
          <w:sz w:val="24"/>
        </w:rPr>
        <w:t>2019</w:t>
      </w:r>
      <w:r w:rsidRPr="00B316FA">
        <w:rPr>
          <w:rFonts w:ascii="Times New Roman" w:hAnsi="Times New Roman" w:cs="Times New Roman"/>
          <w:sz w:val="24"/>
        </w:rPr>
        <w:t xml:space="preserve">, </w:t>
      </w:r>
      <w:r w:rsidRPr="00B316FA">
        <w:rPr>
          <w:rFonts w:ascii="Times New Roman" w:hAnsi="Times New Roman" w:cs="Times New Roman"/>
          <w:i/>
          <w:iCs/>
          <w:sz w:val="24"/>
        </w:rPr>
        <w:t>88</w:t>
      </w:r>
      <w:r w:rsidRPr="00B316FA">
        <w:rPr>
          <w:rFonts w:ascii="Times New Roman" w:hAnsi="Times New Roman" w:cs="Times New Roman"/>
          <w:sz w:val="24"/>
        </w:rPr>
        <w:t>, 41.</w:t>
      </w:r>
    </w:p>
    <w:p w14:paraId="2205AEC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[25] </w:t>
      </w:r>
      <w:r w:rsidRPr="00B316FA">
        <w:rPr>
          <w:rFonts w:ascii="Times New Roman" w:hAnsi="Times New Roman" w:cs="Times New Roman"/>
          <w:sz w:val="24"/>
        </w:rPr>
        <w:tab/>
        <w:t xml:space="preserve">L. Zhu, P. Zhu, Q. Fang, M. Jing, X. Shen, L. Yang, </w:t>
      </w:r>
      <w:r w:rsidRPr="00B316FA">
        <w:rPr>
          <w:rFonts w:ascii="Times New Roman" w:hAnsi="Times New Roman" w:cs="Times New Roman"/>
          <w:i/>
          <w:iCs/>
          <w:sz w:val="24"/>
        </w:rPr>
        <w:t>Electrochimica Acta</w:t>
      </w:r>
      <w:r w:rsidRPr="00B316FA">
        <w:rPr>
          <w:rFonts w:ascii="Times New Roman" w:hAnsi="Times New Roman" w:cs="Times New Roman"/>
          <w:sz w:val="24"/>
        </w:rPr>
        <w:t xml:space="preserve"> </w:t>
      </w:r>
      <w:r w:rsidRPr="00B316FA">
        <w:rPr>
          <w:rFonts w:ascii="Times New Roman" w:hAnsi="Times New Roman" w:cs="Times New Roman"/>
          <w:b/>
          <w:bCs/>
          <w:sz w:val="24"/>
        </w:rPr>
        <w:t>2018</w:t>
      </w:r>
      <w:r w:rsidRPr="00B316FA">
        <w:rPr>
          <w:rFonts w:ascii="Times New Roman" w:hAnsi="Times New Roman" w:cs="Times New Roman"/>
          <w:sz w:val="24"/>
        </w:rPr>
        <w:t xml:space="preserve">, </w:t>
      </w:r>
      <w:r w:rsidRPr="00B316FA">
        <w:rPr>
          <w:rFonts w:ascii="Times New Roman" w:hAnsi="Times New Roman" w:cs="Times New Roman"/>
          <w:i/>
          <w:iCs/>
          <w:sz w:val="24"/>
        </w:rPr>
        <w:t>292</w:t>
      </w:r>
      <w:r w:rsidRPr="00B316FA">
        <w:rPr>
          <w:rFonts w:ascii="Times New Roman" w:hAnsi="Times New Roman" w:cs="Times New Roman"/>
          <w:sz w:val="24"/>
        </w:rPr>
        <w:t>, 718.</w:t>
      </w:r>
    </w:p>
    <w:p w14:paraId="4F0E28C2"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[26] </w:t>
      </w:r>
      <w:r w:rsidRPr="00B316FA">
        <w:rPr>
          <w:rFonts w:ascii="Times New Roman" w:hAnsi="Times New Roman" w:cs="Times New Roman"/>
          <w:sz w:val="24"/>
        </w:rPr>
        <w:tab/>
        <w:t xml:space="preserve">X. Wu, K. Chen, Z. Yao, J. Hu, M. Huang, J. Meng, S. Ma, T. Wu, Y. Cui, C. Li, </w:t>
      </w:r>
      <w:r w:rsidRPr="00B316FA">
        <w:rPr>
          <w:rFonts w:ascii="Times New Roman" w:hAnsi="Times New Roman" w:cs="Times New Roman"/>
          <w:i/>
          <w:iCs/>
          <w:sz w:val="24"/>
        </w:rPr>
        <w:t>J. Power Sources</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501</w:t>
      </w:r>
      <w:r w:rsidRPr="00B316FA">
        <w:rPr>
          <w:rFonts w:ascii="Times New Roman" w:hAnsi="Times New Roman" w:cs="Times New Roman"/>
          <w:sz w:val="24"/>
        </w:rPr>
        <w:t>, 229946.</w:t>
      </w:r>
    </w:p>
    <w:p w14:paraId="6D3E83F9"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[27] </w:t>
      </w:r>
      <w:r w:rsidRPr="00B316FA">
        <w:rPr>
          <w:rFonts w:ascii="Times New Roman" w:hAnsi="Times New Roman" w:cs="Times New Roman"/>
          <w:sz w:val="24"/>
        </w:rPr>
        <w:tab/>
        <w:t xml:space="preserve">X. Wu, Y. Zheng, W. Li, Y. Liu, Y. Zhang, Y. Li, C. Li, </w:t>
      </w:r>
      <w:r w:rsidRPr="00B316FA">
        <w:rPr>
          <w:rFonts w:ascii="Times New Roman" w:hAnsi="Times New Roman" w:cs="Times New Roman"/>
          <w:i/>
          <w:iCs/>
          <w:sz w:val="24"/>
        </w:rPr>
        <w:t>Energy Storage Mater.</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41</w:t>
      </w:r>
      <w:r w:rsidRPr="00B316FA">
        <w:rPr>
          <w:rFonts w:ascii="Times New Roman" w:hAnsi="Times New Roman" w:cs="Times New Roman"/>
          <w:sz w:val="24"/>
        </w:rPr>
        <w:t>, 436.</w:t>
      </w:r>
    </w:p>
    <w:p w14:paraId="1259DE12"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[28] </w:t>
      </w:r>
      <w:r w:rsidRPr="00B316FA">
        <w:rPr>
          <w:rFonts w:ascii="Times New Roman" w:hAnsi="Times New Roman" w:cs="Times New Roman"/>
          <w:sz w:val="24"/>
        </w:rPr>
        <w:tab/>
        <w:t xml:space="preserve">S. Xu, Z. Sun, C. Sun, F. Li, K. Chen, Z. Zhang, G. Hou, H.-M. Cheng, F. Li, </w:t>
      </w:r>
      <w:r w:rsidRPr="00B316FA">
        <w:rPr>
          <w:rFonts w:ascii="Times New Roman" w:hAnsi="Times New Roman" w:cs="Times New Roman"/>
          <w:i/>
          <w:iCs/>
          <w:sz w:val="24"/>
        </w:rPr>
        <w:t>Adv. Funct. Mater.</w:t>
      </w:r>
      <w:r w:rsidRPr="00B316FA">
        <w:rPr>
          <w:rFonts w:ascii="Times New Roman" w:hAnsi="Times New Roman" w:cs="Times New Roman"/>
          <w:sz w:val="24"/>
        </w:rPr>
        <w:t xml:space="preserve"> </w:t>
      </w:r>
      <w:r w:rsidRPr="00B316FA">
        <w:rPr>
          <w:rFonts w:ascii="Times New Roman" w:hAnsi="Times New Roman" w:cs="Times New Roman"/>
          <w:b/>
          <w:bCs/>
          <w:sz w:val="24"/>
        </w:rPr>
        <w:t>2020</w:t>
      </w:r>
      <w:r w:rsidRPr="00B316FA">
        <w:rPr>
          <w:rFonts w:ascii="Times New Roman" w:hAnsi="Times New Roman" w:cs="Times New Roman"/>
          <w:sz w:val="24"/>
        </w:rPr>
        <w:t xml:space="preserve">, </w:t>
      </w:r>
      <w:r w:rsidRPr="00B316FA">
        <w:rPr>
          <w:rFonts w:ascii="Times New Roman" w:hAnsi="Times New Roman" w:cs="Times New Roman"/>
          <w:i/>
          <w:iCs/>
          <w:sz w:val="24"/>
        </w:rPr>
        <w:t>30</w:t>
      </w:r>
      <w:r w:rsidRPr="00B316FA">
        <w:rPr>
          <w:rFonts w:ascii="Times New Roman" w:hAnsi="Times New Roman" w:cs="Times New Roman"/>
          <w:sz w:val="24"/>
        </w:rPr>
        <w:t>, 2007172.</w:t>
      </w:r>
    </w:p>
    <w:p w14:paraId="1CA920B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[29] </w:t>
      </w:r>
      <w:r w:rsidRPr="00B316FA">
        <w:rPr>
          <w:rFonts w:ascii="Times New Roman" w:hAnsi="Times New Roman" w:cs="Times New Roman"/>
          <w:sz w:val="24"/>
        </w:rPr>
        <w:tab/>
        <w:t xml:space="preserve">L.-Z. Fan, J. Maier, </w:t>
      </w:r>
      <w:r w:rsidRPr="00B316FA">
        <w:rPr>
          <w:rFonts w:ascii="Times New Roman" w:hAnsi="Times New Roman" w:cs="Times New Roman"/>
          <w:i/>
          <w:iCs/>
          <w:sz w:val="24"/>
        </w:rPr>
        <w:t>Electrochem. Commun.</w:t>
      </w:r>
      <w:r w:rsidRPr="00B316FA">
        <w:rPr>
          <w:rFonts w:ascii="Times New Roman" w:hAnsi="Times New Roman" w:cs="Times New Roman"/>
          <w:sz w:val="24"/>
        </w:rPr>
        <w:t xml:space="preserve"> </w:t>
      </w:r>
      <w:r w:rsidRPr="00B316FA">
        <w:rPr>
          <w:rFonts w:ascii="Times New Roman" w:hAnsi="Times New Roman" w:cs="Times New Roman"/>
          <w:b/>
          <w:bCs/>
          <w:sz w:val="24"/>
        </w:rPr>
        <w:t>2006</w:t>
      </w:r>
      <w:r w:rsidRPr="00B316FA">
        <w:rPr>
          <w:rFonts w:ascii="Times New Roman" w:hAnsi="Times New Roman" w:cs="Times New Roman"/>
          <w:sz w:val="24"/>
        </w:rPr>
        <w:t xml:space="preserve">, </w:t>
      </w:r>
      <w:r w:rsidRPr="00B316FA">
        <w:rPr>
          <w:rFonts w:ascii="Times New Roman" w:hAnsi="Times New Roman" w:cs="Times New Roman"/>
          <w:i/>
          <w:iCs/>
          <w:sz w:val="24"/>
        </w:rPr>
        <w:t>8</w:t>
      </w:r>
      <w:r w:rsidRPr="00B316FA">
        <w:rPr>
          <w:rFonts w:ascii="Times New Roman" w:hAnsi="Times New Roman" w:cs="Times New Roman"/>
          <w:sz w:val="24"/>
        </w:rPr>
        <w:t>, 1753.</w:t>
      </w:r>
    </w:p>
    <w:p w14:paraId="1F58236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[30] </w:t>
      </w:r>
      <w:r w:rsidRPr="00B316FA">
        <w:rPr>
          <w:rFonts w:ascii="Times New Roman" w:hAnsi="Times New Roman" w:cs="Times New Roman"/>
          <w:sz w:val="24"/>
        </w:rPr>
        <w:tab/>
        <w:t xml:space="preserve">C. Wang, T. Yang, W. Zhang, H. Huang, Y. Gan, Y. Xia, X. He, J. Zhang, </w:t>
      </w:r>
      <w:r w:rsidRPr="00B316FA">
        <w:rPr>
          <w:rFonts w:ascii="Times New Roman" w:hAnsi="Times New Roman" w:cs="Times New Roman"/>
          <w:i/>
          <w:iCs/>
          <w:sz w:val="24"/>
        </w:rPr>
        <w:t>J. Mater. Chem. A</w:t>
      </w:r>
      <w:r w:rsidRPr="00B316FA">
        <w:rPr>
          <w:rFonts w:ascii="Times New Roman" w:hAnsi="Times New Roman" w:cs="Times New Roman"/>
          <w:sz w:val="24"/>
        </w:rPr>
        <w:t xml:space="preserve"> </w:t>
      </w:r>
      <w:r w:rsidRPr="00B316FA">
        <w:rPr>
          <w:rFonts w:ascii="Times New Roman" w:hAnsi="Times New Roman" w:cs="Times New Roman"/>
          <w:b/>
          <w:bCs/>
          <w:sz w:val="24"/>
        </w:rPr>
        <w:t>2022</w:t>
      </w:r>
      <w:r w:rsidRPr="00B316FA">
        <w:rPr>
          <w:rFonts w:ascii="Times New Roman" w:hAnsi="Times New Roman" w:cs="Times New Roman"/>
          <w:sz w:val="24"/>
        </w:rPr>
        <w:t xml:space="preserve">, </w:t>
      </w:r>
      <w:r w:rsidRPr="00B316FA">
        <w:rPr>
          <w:rFonts w:ascii="Times New Roman" w:hAnsi="Times New Roman" w:cs="Times New Roman"/>
          <w:i/>
          <w:iCs/>
          <w:sz w:val="24"/>
        </w:rPr>
        <w:t>10</w:t>
      </w:r>
      <w:r w:rsidRPr="00B316FA">
        <w:rPr>
          <w:rFonts w:ascii="Times New Roman" w:hAnsi="Times New Roman" w:cs="Times New Roman"/>
          <w:sz w:val="24"/>
        </w:rPr>
        <w:t>, 3400.</w:t>
      </w:r>
    </w:p>
    <w:p w14:paraId="135419D7"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[31] </w:t>
      </w:r>
      <w:r w:rsidRPr="00B316FA">
        <w:rPr>
          <w:rFonts w:ascii="Times New Roman" w:hAnsi="Times New Roman" w:cs="Times New Roman"/>
          <w:sz w:val="24"/>
        </w:rPr>
        <w:tab/>
        <w:t xml:space="preserve">J. Hu, K. Chen, Z. Yao, C. Li, </w:t>
      </w:r>
      <w:r w:rsidRPr="00B316FA">
        <w:rPr>
          <w:rFonts w:ascii="Times New Roman" w:hAnsi="Times New Roman" w:cs="Times New Roman"/>
          <w:i/>
          <w:iCs/>
          <w:sz w:val="24"/>
        </w:rPr>
        <w:t>Sci. Bull.</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66</w:t>
      </w:r>
      <w:r w:rsidRPr="00B316FA">
        <w:rPr>
          <w:rFonts w:ascii="Times New Roman" w:hAnsi="Times New Roman" w:cs="Times New Roman"/>
          <w:sz w:val="24"/>
        </w:rPr>
        <w:t>, 694.</w:t>
      </w:r>
    </w:p>
    <w:p w14:paraId="1C700FA5"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[32] </w:t>
      </w:r>
      <w:r w:rsidRPr="00B316FA">
        <w:rPr>
          <w:rFonts w:ascii="Times New Roman" w:hAnsi="Times New Roman" w:cs="Times New Roman"/>
          <w:sz w:val="24"/>
        </w:rPr>
        <w:tab/>
        <w:t xml:space="preserve">W. Guo, Q. Liu, K. Wu, X. Hu, X. Liu, X. Cheng, C. Han, Y. He, F. Kang, B. Li, </w:t>
      </w:r>
      <w:r w:rsidRPr="00B316FA">
        <w:rPr>
          <w:rFonts w:ascii="Times New Roman" w:hAnsi="Times New Roman" w:cs="Times New Roman"/>
          <w:i/>
          <w:iCs/>
          <w:sz w:val="24"/>
        </w:rPr>
        <w:t>Energy Storage Mater.</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63</w:t>
      </w:r>
      <w:r w:rsidRPr="00B316FA">
        <w:rPr>
          <w:rFonts w:ascii="Times New Roman" w:hAnsi="Times New Roman" w:cs="Times New Roman"/>
          <w:sz w:val="24"/>
        </w:rPr>
        <w:t>, 103006.</w:t>
      </w:r>
    </w:p>
    <w:p w14:paraId="1214EBC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[33] </w:t>
      </w:r>
      <w:r w:rsidRPr="00B316FA">
        <w:rPr>
          <w:rFonts w:ascii="Times New Roman" w:hAnsi="Times New Roman" w:cs="Times New Roman"/>
          <w:sz w:val="24"/>
        </w:rPr>
        <w:tab/>
        <w:t xml:space="preserve">Y. Wei, T.-H. Liu, W. Zhou, H. Cheng, X. Liu, J. Kong, Y. Shen, H. Xu, Y. Huang, </w:t>
      </w:r>
      <w:r w:rsidRPr="00B316FA">
        <w:rPr>
          <w:rFonts w:ascii="Times New Roman" w:hAnsi="Times New Roman" w:cs="Times New Roman"/>
          <w:i/>
          <w:iCs/>
          <w:sz w:val="24"/>
        </w:rPr>
        <w:t>Adv. Energy Mater.</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13</w:t>
      </w:r>
      <w:r w:rsidRPr="00B316FA">
        <w:rPr>
          <w:rFonts w:ascii="Times New Roman" w:hAnsi="Times New Roman" w:cs="Times New Roman"/>
          <w:sz w:val="24"/>
        </w:rPr>
        <w:t>, 2203547.</w:t>
      </w:r>
    </w:p>
    <w:p w14:paraId="47A726E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[34] </w:t>
      </w:r>
      <w:r w:rsidRPr="00B316FA">
        <w:rPr>
          <w:rFonts w:ascii="Times New Roman" w:hAnsi="Times New Roman" w:cs="Times New Roman"/>
          <w:sz w:val="24"/>
        </w:rPr>
        <w:tab/>
        <w:t xml:space="preserve">J. Hu, C. Lai, K. Chen, Q. Wu, Y. Gu, C. Wu, C. Li, </w:t>
      </w:r>
      <w:r w:rsidRPr="00B316FA">
        <w:rPr>
          <w:rFonts w:ascii="Times New Roman" w:hAnsi="Times New Roman" w:cs="Times New Roman"/>
          <w:i/>
          <w:iCs/>
          <w:sz w:val="24"/>
        </w:rPr>
        <w:t>Nat. Commun.</w:t>
      </w:r>
      <w:r w:rsidRPr="00B316FA">
        <w:rPr>
          <w:rFonts w:ascii="Times New Roman" w:hAnsi="Times New Roman" w:cs="Times New Roman"/>
          <w:sz w:val="24"/>
        </w:rPr>
        <w:t xml:space="preserve"> </w:t>
      </w:r>
      <w:r w:rsidRPr="00B316FA">
        <w:rPr>
          <w:rFonts w:ascii="Times New Roman" w:hAnsi="Times New Roman" w:cs="Times New Roman"/>
          <w:b/>
          <w:bCs/>
          <w:sz w:val="24"/>
        </w:rPr>
        <w:t>2022</w:t>
      </w:r>
      <w:r w:rsidRPr="00B316FA">
        <w:rPr>
          <w:rFonts w:ascii="Times New Roman" w:hAnsi="Times New Roman" w:cs="Times New Roman"/>
          <w:sz w:val="24"/>
        </w:rPr>
        <w:t xml:space="preserve">, </w:t>
      </w:r>
      <w:r w:rsidRPr="00B316FA">
        <w:rPr>
          <w:rFonts w:ascii="Times New Roman" w:hAnsi="Times New Roman" w:cs="Times New Roman"/>
          <w:i/>
          <w:iCs/>
          <w:sz w:val="24"/>
        </w:rPr>
        <w:t>13</w:t>
      </w:r>
      <w:r w:rsidRPr="00B316FA">
        <w:rPr>
          <w:rFonts w:ascii="Times New Roman" w:hAnsi="Times New Roman" w:cs="Times New Roman"/>
          <w:sz w:val="24"/>
        </w:rPr>
        <w:t>, 7914.</w:t>
      </w:r>
    </w:p>
    <w:p w14:paraId="728B9F4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[35] </w:t>
      </w:r>
      <w:r w:rsidRPr="00B316FA">
        <w:rPr>
          <w:rFonts w:ascii="Times New Roman" w:hAnsi="Times New Roman" w:cs="Times New Roman"/>
          <w:sz w:val="24"/>
        </w:rPr>
        <w:tab/>
        <w:t xml:space="preserve">M. Lei, X. Wu, Y. Liu, K. Chen, J. Hu, C. Li, </w:t>
      </w:r>
      <w:r w:rsidRPr="00B316FA">
        <w:rPr>
          <w:rFonts w:ascii="Times New Roman" w:hAnsi="Times New Roman" w:cs="Times New Roman"/>
          <w:i/>
          <w:iCs/>
          <w:sz w:val="24"/>
        </w:rPr>
        <w:t>Nano Res.</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16</w:t>
      </w:r>
      <w:r w:rsidRPr="00B316FA">
        <w:rPr>
          <w:rFonts w:ascii="Times New Roman" w:hAnsi="Times New Roman" w:cs="Times New Roman"/>
          <w:sz w:val="24"/>
        </w:rPr>
        <w:t>, 8469.</w:t>
      </w:r>
    </w:p>
    <w:p w14:paraId="7169D482"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[36] </w:t>
      </w:r>
      <w:r w:rsidRPr="00B316FA">
        <w:rPr>
          <w:rFonts w:ascii="Times New Roman" w:hAnsi="Times New Roman" w:cs="Times New Roman"/>
          <w:sz w:val="24"/>
        </w:rPr>
        <w:tab/>
        <w:t xml:space="preserve">H. Sun, J. Cheng, S. Kang, W. Gao, R. Xu, T. Yuan, L. Cui, </w:t>
      </w:r>
      <w:r w:rsidRPr="00B316FA">
        <w:rPr>
          <w:rFonts w:ascii="Times New Roman" w:hAnsi="Times New Roman" w:cs="Times New Roman"/>
          <w:i/>
          <w:iCs/>
          <w:sz w:val="24"/>
        </w:rPr>
        <w:t>ACS Appl. Energy Mater.</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6</w:t>
      </w:r>
      <w:r w:rsidRPr="00B316FA">
        <w:rPr>
          <w:rFonts w:ascii="Times New Roman" w:hAnsi="Times New Roman" w:cs="Times New Roman"/>
          <w:sz w:val="24"/>
        </w:rPr>
        <w:t>, 12206.</w:t>
      </w:r>
    </w:p>
    <w:p w14:paraId="040A7325"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[37] </w:t>
      </w:r>
      <w:r w:rsidRPr="00B316FA">
        <w:rPr>
          <w:rFonts w:ascii="Times New Roman" w:hAnsi="Times New Roman" w:cs="Times New Roman"/>
          <w:sz w:val="24"/>
        </w:rPr>
        <w:tab/>
        <w:t xml:space="preserve">S.-H. Choi, I.-D. Kim, J.-M. Hong, K.-H. Park, S.-G. Oh, </w:t>
      </w:r>
      <w:r w:rsidRPr="00B316FA">
        <w:rPr>
          <w:rFonts w:ascii="Times New Roman" w:hAnsi="Times New Roman" w:cs="Times New Roman"/>
          <w:i/>
          <w:iCs/>
          <w:sz w:val="24"/>
        </w:rPr>
        <w:t>Mater. Lett.</w:t>
      </w:r>
      <w:r w:rsidRPr="00B316FA">
        <w:rPr>
          <w:rFonts w:ascii="Times New Roman" w:hAnsi="Times New Roman" w:cs="Times New Roman"/>
          <w:sz w:val="24"/>
        </w:rPr>
        <w:t xml:space="preserve"> </w:t>
      </w:r>
      <w:r w:rsidRPr="00B316FA">
        <w:rPr>
          <w:rFonts w:ascii="Times New Roman" w:hAnsi="Times New Roman" w:cs="Times New Roman"/>
          <w:b/>
          <w:bCs/>
          <w:sz w:val="24"/>
        </w:rPr>
        <w:t>2007</w:t>
      </w:r>
      <w:r w:rsidRPr="00B316FA">
        <w:rPr>
          <w:rFonts w:ascii="Times New Roman" w:hAnsi="Times New Roman" w:cs="Times New Roman"/>
          <w:sz w:val="24"/>
        </w:rPr>
        <w:t xml:space="preserve">, </w:t>
      </w:r>
      <w:r w:rsidRPr="00B316FA">
        <w:rPr>
          <w:rFonts w:ascii="Times New Roman" w:hAnsi="Times New Roman" w:cs="Times New Roman"/>
          <w:i/>
          <w:iCs/>
          <w:sz w:val="24"/>
        </w:rPr>
        <w:t>61</w:t>
      </w:r>
      <w:r w:rsidRPr="00B316FA">
        <w:rPr>
          <w:rFonts w:ascii="Times New Roman" w:hAnsi="Times New Roman" w:cs="Times New Roman"/>
          <w:sz w:val="24"/>
        </w:rPr>
        <w:t>, 2478.</w:t>
      </w:r>
    </w:p>
    <w:p w14:paraId="1FF005EB"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[38] </w:t>
      </w:r>
      <w:r w:rsidRPr="00B316FA">
        <w:rPr>
          <w:rFonts w:ascii="Times New Roman" w:hAnsi="Times New Roman" w:cs="Times New Roman"/>
          <w:sz w:val="24"/>
        </w:rPr>
        <w:tab/>
        <w:t xml:space="preserve">Y. L. Yap, A. H. You, L. L. Teo, H. Hanapei, </w:t>
      </w:r>
      <w:r w:rsidRPr="00B316FA">
        <w:rPr>
          <w:rFonts w:ascii="Times New Roman" w:hAnsi="Times New Roman" w:cs="Times New Roman"/>
          <w:i/>
          <w:iCs/>
          <w:sz w:val="24"/>
        </w:rPr>
        <w:t>Int. J. Electrochem. Sci.</w:t>
      </w:r>
      <w:r w:rsidRPr="00B316FA">
        <w:rPr>
          <w:rFonts w:ascii="Times New Roman" w:hAnsi="Times New Roman" w:cs="Times New Roman"/>
          <w:sz w:val="24"/>
        </w:rPr>
        <w:t xml:space="preserve"> </w:t>
      </w:r>
      <w:r w:rsidRPr="00B316FA">
        <w:rPr>
          <w:rFonts w:ascii="Times New Roman" w:hAnsi="Times New Roman" w:cs="Times New Roman"/>
          <w:b/>
          <w:bCs/>
          <w:sz w:val="24"/>
        </w:rPr>
        <w:t>2013</w:t>
      </w:r>
      <w:r w:rsidRPr="00B316FA">
        <w:rPr>
          <w:rFonts w:ascii="Times New Roman" w:hAnsi="Times New Roman" w:cs="Times New Roman"/>
          <w:sz w:val="24"/>
        </w:rPr>
        <w:t xml:space="preserve">, </w:t>
      </w:r>
      <w:r w:rsidRPr="00B316FA">
        <w:rPr>
          <w:rFonts w:ascii="Times New Roman" w:hAnsi="Times New Roman" w:cs="Times New Roman"/>
          <w:i/>
          <w:iCs/>
          <w:sz w:val="24"/>
        </w:rPr>
        <w:t>8</w:t>
      </w:r>
      <w:r w:rsidRPr="00B316FA">
        <w:rPr>
          <w:rFonts w:ascii="Times New Roman" w:hAnsi="Times New Roman" w:cs="Times New Roman"/>
          <w:sz w:val="24"/>
        </w:rPr>
        <w:t>, 2154.</w:t>
      </w:r>
    </w:p>
    <w:p w14:paraId="561FDA0B"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[39] </w:t>
      </w:r>
      <w:r w:rsidRPr="00B316FA">
        <w:rPr>
          <w:rFonts w:ascii="Times New Roman" w:hAnsi="Times New Roman" w:cs="Times New Roman"/>
          <w:sz w:val="24"/>
        </w:rPr>
        <w:tab/>
        <w:t xml:space="preserve">H. Hua, X. Yang, P. Zhang, J. Zhao, </w:t>
      </w:r>
      <w:r w:rsidRPr="00B316FA">
        <w:rPr>
          <w:rFonts w:ascii="Times New Roman" w:hAnsi="Times New Roman" w:cs="Times New Roman"/>
          <w:i/>
          <w:iCs/>
          <w:sz w:val="24"/>
        </w:rPr>
        <w:t>J. Phys. Chem. C</w:t>
      </w:r>
      <w:r w:rsidRPr="00B316FA">
        <w:rPr>
          <w:rFonts w:ascii="Times New Roman" w:hAnsi="Times New Roman" w:cs="Times New Roman"/>
          <w:sz w:val="24"/>
        </w:rPr>
        <w:t xml:space="preserve"> </w:t>
      </w:r>
      <w:r w:rsidRPr="00B316FA">
        <w:rPr>
          <w:rFonts w:ascii="Times New Roman" w:hAnsi="Times New Roman" w:cs="Times New Roman"/>
          <w:b/>
          <w:bCs/>
          <w:sz w:val="24"/>
        </w:rPr>
        <w:t>2023</w:t>
      </w:r>
      <w:r w:rsidRPr="00B316FA">
        <w:rPr>
          <w:rFonts w:ascii="Times New Roman" w:hAnsi="Times New Roman" w:cs="Times New Roman"/>
          <w:sz w:val="24"/>
        </w:rPr>
        <w:t xml:space="preserve">, </w:t>
      </w:r>
      <w:r w:rsidRPr="00B316FA">
        <w:rPr>
          <w:rFonts w:ascii="Times New Roman" w:hAnsi="Times New Roman" w:cs="Times New Roman"/>
          <w:i/>
          <w:iCs/>
          <w:sz w:val="24"/>
        </w:rPr>
        <w:t>127</w:t>
      </w:r>
      <w:r w:rsidRPr="00B316FA">
        <w:rPr>
          <w:rFonts w:ascii="Times New Roman" w:hAnsi="Times New Roman" w:cs="Times New Roman"/>
          <w:sz w:val="24"/>
        </w:rPr>
        <w:t>, 17324.</w:t>
      </w:r>
    </w:p>
    <w:p w14:paraId="1EFCB16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[40] </w:t>
      </w:r>
      <w:r w:rsidRPr="00B316FA">
        <w:rPr>
          <w:rFonts w:ascii="Times New Roman" w:hAnsi="Times New Roman" w:cs="Times New Roman"/>
          <w:sz w:val="24"/>
        </w:rPr>
        <w:tab/>
        <w:t xml:space="preserve">T. T. M. Phan, N. C. Chu, V. B. Luu, H. Nguyen Xuan, D. T. Pham, I. Martin, P. Carrière, </w:t>
      </w:r>
      <w:r w:rsidRPr="00B316FA">
        <w:rPr>
          <w:rFonts w:ascii="Times New Roman" w:hAnsi="Times New Roman" w:cs="Times New Roman"/>
          <w:i/>
          <w:iCs/>
          <w:sz w:val="24"/>
        </w:rPr>
        <w:t>J. Sci. Adv. Mater. Devices</w:t>
      </w:r>
      <w:r w:rsidRPr="00B316FA">
        <w:rPr>
          <w:rFonts w:ascii="Times New Roman" w:hAnsi="Times New Roman" w:cs="Times New Roman"/>
          <w:sz w:val="24"/>
        </w:rPr>
        <w:t xml:space="preserve"> </w:t>
      </w:r>
      <w:r w:rsidRPr="00B316FA">
        <w:rPr>
          <w:rFonts w:ascii="Times New Roman" w:hAnsi="Times New Roman" w:cs="Times New Roman"/>
          <w:b/>
          <w:bCs/>
          <w:sz w:val="24"/>
        </w:rPr>
        <w:t>2016</w:t>
      </w:r>
      <w:r w:rsidRPr="00B316FA">
        <w:rPr>
          <w:rFonts w:ascii="Times New Roman" w:hAnsi="Times New Roman" w:cs="Times New Roman"/>
          <w:sz w:val="24"/>
        </w:rPr>
        <w:t xml:space="preserve">, </w:t>
      </w:r>
      <w:r w:rsidRPr="00B316FA">
        <w:rPr>
          <w:rFonts w:ascii="Times New Roman" w:hAnsi="Times New Roman" w:cs="Times New Roman"/>
          <w:i/>
          <w:iCs/>
          <w:sz w:val="24"/>
        </w:rPr>
        <w:t>1</w:t>
      </w:r>
      <w:r w:rsidRPr="00B316FA">
        <w:rPr>
          <w:rFonts w:ascii="Times New Roman" w:hAnsi="Times New Roman" w:cs="Times New Roman"/>
          <w:sz w:val="24"/>
        </w:rPr>
        <w:t>, 90.</w:t>
      </w:r>
    </w:p>
    <w:p w14:paraId="5F2DF13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[41] </w:t>
      </w:r>
      <w:r w:rsidRPr="00B316FA">
        <w:rPr>
          <w:rFonts w:ascii="Times New Roman" w:hAnsi="Times New Roman" w:cs="Times New Roman"/>
          <w:sz w:val="24"/>
        </w:rPr>
        <w:tab/>
        <w:t xml:space="preserve">C. Miot, E. Husson, C. Proust, R. Erre, J. P. Coutures, </w:t>
      </w:r>
      <w:r w:rsidRPr="00B316FA">
        <w:rPr>
          <w:rFonts w:ascii="Times New Roman" w:hAnsi="Times New Roman" w:cs="Times New Roman"/>
          <w:i/>
          <w:iCs/>
          <w:sz w:val="24"/>
        </w:rPr>
        <w:t>J. Eur. Ceram. Soc.</w:t>
      </w:r>
      <w:r w:rsidRPr="00B316FA">
        <w:rPr>
          <w:rFonts w:ascii="Times New Roman" w:hAnsi="Times New Roman" w:cs="Times New Roman"/>
          <w:sz w:val="24"/>
        </w:rPr>
        <w:t xml:space="preserve"> </w:t>
      </w:r>
      <w:r w:rsidRPr="00B316FA">
        <w:rPr>
          <w:rFonts w:ascii="Times New Roman" w:hAnsi="Times New Roman" w:cs="Times New Roman"/>
          <w:b/>
          <w:bCs/>
          <w:sz w:val="24"/>
        </w:rPr>
        <w:t>1998</w:t>
      </w:r>
      <w:r w:rsidRPr="00B316FA">
        <w:rPr>
          <w:rFonts w:ascii="Times New Roman" w:hAnsi="Times New Roman" w:cs="Times New Roman"/>
          <w:sz w:val="24"/>
        </w:rPr>
        <w:t xml:space="preserve">, </w:t>
      </w:r>
      <w:r w:rsidRPr="00B316FA">
        <w:rPr>
          <w:rFonts w:ascii="Times New Roman" w:hAnsi="Times New Roman" w:cs="Times New Roman"/>
          <w:i/>
          <w:iCs/>
          <w:sz w:val="24"/>
        </w:rPr>
        <w:t>18</w:t>
      </w:r>
      <w:r w:rsidRPr="00B316FA">
        <w:rPr>
          <w:rFonts w:ascii="Times New Roman" w:hAnsi="Times New Roman" w:cs="Times New Roman"/>
          <w:sz w:val="24"/>
        </w:rPr>
        <w:t>, 339.</w:t>
      </w:r>
    </w:p>
    <w:p w14:paraId="008AB08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[42] </w:t>
      </w:r>
      <w:r w:rsidRPr="00B316FA">
        <w:rPr>
          <w:rFonts w:ascii="Times New Roman" w:hAnsi="Times New Roman" w:cs="Times New Roman"/>
          <w:sz w:val="24"/>
        </w:rPr>
        <w:tab/>
        <w:t xml:space="preserve">P. M. Dietrich, S. Glamsch, C. Ehlert, A. Lippitz, N. Kulak, W. E. S. Unger, </w:t>
      </w:r>
      <w:r w:rsidRPr="00B316FA">
        <w:rPr>
          <w:rFonts w:ascii="Times New Roman" w:hAnsi="Times New Roman" w:cs="Times New Roman"/>
          <w:i/>
          <w:iCs/>
          <w:sz w:val="24"/>
        </w:rPr>
        <w:t>Appl. Surf. Sci.</w:t>
      </w:r>
      <w:r w:rsidRPr="00B316FA">
        <w:rPr>
          <w:rFonts w:ascii="Times New Roman" w:hAnsi="Times New Roman" w:cs="Times New Roman"/>
          <w:sz w:val="24"/>
        </w:rPr>
        <w:t xml:space="preserve"> </w:t>
      </w:r>
      <w:r w:rsidRPr="00B316FA">
        <w:rPr>
          <w:rFonts w:ascii="Times New Roman" w:hAnsi="Times New Roman" w:cs="Times New Roman"/>
          <w:b/>
          <w:bCs/>
          <w:sz w:val="24"/>
        </w:rPr>
        <w:t>2016</w:t>
      </w:r>
      <w:r w:rsidRPr="00B316FA">
        <w:rPr>
          <w:rFonts w:ascii="Times New Roman" w:hAnsi="Times New Roman" w:cs="Times New Roman"/>
          <w:sz w:val="24"/>
        </w:rPr>
        <w:t xml:space="preserve">, </w:t>
      </w:r>
      <w:r w:rsidRPr="00B316FA">
        <w:rPr>
          <w:rFonts w:ascii="Times New Roman" w:hAnsi="Times New Roman" w:cs="Times New Roman"/>
          <w:i/>
          <w:iCs/>
          <w:sz w:val="24"/>
        </w:rPr>
        <w:t>363</w:t>
      </w:r>
      <w:r w:rsidRPr="00B316FA">
        <w:rPr>
          <w:rFonts w:ascii="Times New Roman" w:hAnsi="Times New Roman" w:cs="Times New Roman"/>
          <w:sz w:val="24"/>
        </w:rPr>
        <w:t>, 406.</w:t>
      </w:r>
    </w:p>
    <w:p w14:paraId="63A40390"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[43] </w:t>
      </w:r>
      <w:r w:rsidRPr="00B316FA">
        <w:rPr>
          <w:rFonts w:ascii="Times New Roman" w:hAnsi="Times New Roman" w:cs="Times New Roman"/>
          <w:sz w:val="24"/>
        </w:rPr>
        <w:tab/>
        <w:t xml:space="preserve">Z. Yang, Z. Sun, C. Liu, Y. Li, G. Zhou, S. Zuo, J. Wang, W. Wu, </w:t>
      </w:r>
      <w:r w:rsidRPr="00B316FA">
        <w:rPr>
          <w:rFonts w:ascii="Times New Roman" w:hAnsi="Times New Roman" w:cs="Times New Roman"/>
          <w:i/>
          <w:iCs/>
          <w:sz w:val="24"/>
        </w:rPr>
        <w:t>J. Power Sources</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484</w:t>
      </w:r>
      <w:r w:rsidRPr="00B316FA">
        <w:rPr>
          <w:rFonts w:ascii="Times New Roman" w:hAnsi="Times New Roman" w:cs="Times New Roman"/>
          <w:sz w:val="24"/>
        </w:rPr>
        <w:t>, 229287.</w:t>
      </w:r>
    </w:p>
    <w:p w14:paraId="26298C33"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[44] </w:t>
      </w:r>
      <w:r w:rsidRPr="00B316FA">
        <w:rPr>
          <w:rFonts w:ascii="Times New Roman" w:hAnsi="Times New Roman" w:cs="Times New Roman"/>
          <w:sz w:val="24"/>
        </w:rPr>
        <w:tab/>
        <w:t xml:space="preserve">Z. Zhang, YingHuang, G. Zhang, L. Chao, </w:t>
      </w:r>
      <w:r w:rsidRPr="00B316FA">
        <w:rPr>
          <w:rFonts w:ascii="Times New Roman" w:hAnsi="Times New Roman" w:cs="Times New Roman"/>
          <w:i/>
          <w:iCs/>
          <w:sz w:val="24"/>
        </w:rPr>
        <w:t>Energy Storage Mater.</w:t>
      </w:r>
      <w:r w:rsidRPr="00B316FA">
        <w:rPr>
          <w:rFonts w:ascii="Times New Roman" w:hAnsi="Times New Roman" w:cs="Times New Roman"/>
          <w:sz w:val="24"/>
        </w:rPr>
        <w:t xml:space="preserve"> </w:t>
      </w:r>
      <w:r w:rsidRPr="00B316FA">
        <w:rPr>
          <w:rFonts w:ascii="Times New Roman" w:hAnsi="Times New Roman" w:cs="Times New Roman"/>
          <w:b/>
          <w:bCs/>
          <w:sz w:val="24"/>
        </w:rPr>
        <w:t>2021</w:t>
      </w:r>
      <w:r w:rsidRPr="00B316FA">
        <w:rPr>
          <w:rFonts w:ascii="Times New Roman" w:hAnsi="Times New Roman" w:cs="Times New Roman"/>
          <w:sz w:val="24"/>
        </w:rPr>
        <w:t xml:space="preserve">, </w:t>
      </w:r>
      <w:r w:rsidRPr="00B316FA">
        <w:rPr>
          <w:rFonts w:ascii="Times New Roman" w:hAnsi="Times New Roman" w:cs="Times New Roman"/>
          <w:i/>
          <w:iCs/>
          <w:sz w:val="24"/>
        </w:rPr>
        <w:t>41</w:t>
      </w:r>
      <w:r w:rsidRPr="00B316FA">
        <w:rPr>
          <w:rFonts w:ascii="Times New Roman" w:hAnsi="Times New Roman" w:cs="Times New Roman"/>
          <w:sz w:val="24"/>
        </w:rPr>
        <w:t>, 631.</w:t>
      </w:r>
    </w:p>
    <w:p w14:paraId="22F43A26"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[45] </w:t>
      </w:r>
      <w:r w:rsidRPr="00B316FA">
        <w:rPr>
          <w:rFonts w:ascii="Times New Roman" w:hAnsi="Times New Roman" w:cs="Times New Roman"/>
          <w:sz w:val="24"/>
        </w:rPr>
        <w:tab/>
        <w:t xml:space="preserve">J. Zhang, S. Li, X. Wang, S. Mao, J. Guo, Z. Shen, J. Mao, Q. Wu, K. Shen, H. Cheng, Y. Tan, Y. Lu, </w:t>
      </w:r>
      <w:r w:rsidRPr="00B316FA">
        <w:rPr>
          <w:rFonts w:ascii="Times New Roman" w:hAnsi="Times New Roman" w:cs="Times New Roman"/>
          <w:i/>
          <w:iCs/>
          <w:sz w:val="24"/>
        </w:rPr>
        <w:t>Adv. Energy Mater.</w:t>
      </w:r>
      <w:r w:rsidRPr="00B316FA">
        <w:rPr>
          <w:rFonts w:ascii="Times New Roman" w:hAnsi="Times New Roman" w:cs="Times New Roman"/>
          <w:sz w:val="24"/>
        </w:rPr>
        <w:t xml:space="preserve"> </w:t>
      </w:r>
      <w:r w:rsidRPr="00B316FA">
        <w:rPr>
          <w:rFonts w:ascii="Times New Roman" w:hAnsi="Times New Roman" w:cs="Times New Roman"/>
          <w:b/>
          <w:bCs/>
          <w:sz w:val="24"/>
        </w:rPr>
        <w:t>2024</w:t>
      </w:r>
      <w:r w:rsidRPr="00B316FA">
        <w:rPr>
          <w:rFonts w:ascii="Times New Roman" w:hAnsi="Times New Roman" w:cs="Times New Roman"/>
          <w:sz w:val="24"/>
        </w:rPr>
        <w:t xml:space="preserve">, </w:t>
      </w:r>
      <w:r w:rsidRPr="00B316FA">
        <w:rPr>
          <w:rFonts w:ascii="Times New Roman" w:hAnsi="Times New Roman" w:cs="Times New Roman"/>
          <w:i/>
          <w:iCs/>
          <w:sz w:val="24"/>
        </w:rPr>
        <w:t>14</w:t>
      </w:r>
      <w:r w:rsidRPr="00B316FA">
        <w:rPr>
          <w:rFonts w:ascii="Times New Roman" w:hAnsi="Times New Roman" w:cs="Times New Roman"/>
          <w:sz w:val="24"/>
        </w:rPr>
        <w:t>, 2302587.</w:t>
      </w:r>
    </w:p>
    <w:p w14:paraId="0E67916F" w14:textId="77777777" w:rsidR="005A286D" w:rsidRPr="00B316FA" w:rsidRDefault="005A286D" w:rsidP="005A286D">
      <w:pPr>
        <w:pStyle w:val="Bibliography"/>
        <w:rPr>
          <w:rFonts w:ascii="Times New Roman" w:hAnsi="Times New Roman" w:cs="Times New Roman"/>
          <w:sz w:val="24"/>
        </w:rPr>
      </w:pPr>
      <w:r w:rsidRPr="00B316FA">
        <w:rPr>
          <w:rFonts w:ascii="Times New Roman" w:hAnsi="Times New Roman" w:cs="Times New Roman"/>
          <w:sz w:val="24"/>
        </w:rPr>
        <w:t xml:space="preserve">[46] </w:t>
      </w:r>
      <w:r w:rsidRPr="00B316FA">
        <w:rPr>
          <w:rFonts w:ascii="Times New Roman" w:hAnsi="Times New Roman" w:cs="Times New Roman"/>
          <w:sz w:val="24"/>
        </w:rPr>
        <w:tab/>
        <w:t xml:space="preserve">Y. Li, Y. Li, A. Pei, K. Yan, Y. Sun, C.-L. Wu, L.-M. Joubert, R. Chin, A. L. Koh, Y. Yu, J. Perrino, B. Butz, S. Chu, Y. Cui, </w:t>
      </w:r>
      <w:r w:rsidRPr="00B316FA">
        <w:rPr>
          <w:rFonts w:ascii="Times New Roman" w:hAnsi="Times New Roman" w:cs="Times New Roman"/>
          <w:i/>
          <w:iCs/>
          <w:sz w:val="24"/>
        </w:rPr>
        <w:t>Science</w:t>
      </w:r>
      <w:r w:rsidRPr="00B316FA">
        <w:rPr>
          <w:rFonts w:ascii="Times New Roman" w:hAnsi="Times New Roman" w:cs="Times New Roman"/>
          <w:sz w:val="24"/>
        </w:rPr>
        <w:t xml:space="preserve"> </w:t>
      </w:r>
      <w:r w:rsidRPr="00B316FA">
        <w:rPr>
          <w:rFonts w:ascii="Times New Roman" w:hAnsi="Times New Roman" w:cs="Times New Roman"/>
          <w:b/>
          <w:bCs/>
          <w:sz w:val="24"/>
        </w:rPr>
        <w:t>2017</w:t>
      </w:r>
      <w:r w:rsidRPr="00B316FA">
        <w:rPr>
          <w:rFonts w:ascii="Times New Roman" w:hAnsi="Times New Roman" w:cs="Times New Roman"/>
          <w:sz w:val="24"/>
        </w:rPr>
        <w:t xml:space="preserve">, </w:t>
      </w:r>
      <w:r w:rsidRPr="00B316FA">
        <w:rPr>
          <w:rFonts w:ascii="Times New Roman" w:hAnsi="Times New Roman" w:cs="Times New Roman"/>
          <w:i/>
          <w:iCs/>
          <w:sz w:val="24"/>
        </w:rPr>
        <w:t>358</w:t>
      </w:r>
      <w:r w:rsidRPr="00B316FA">
        <w:rPr>
          <w:rFonts w:ascii="Times New Roman" w:hAnsi="Times New Roman" w:cs="Times New Roman"/>
          <w:sz w:val="24"/>
        </w:rPr>
        <w:t>, 506.</w:t>
      </w:r>
    </w:p>
    <w:p w14:paraId="5E87BEFC" w14:textId="44D7B83F" w:rsidR="00C6283C" w:rsidRPr="007C1EFA" w:rsidRDefault="001517B6" w:rsidP="00C6283C">
      <w:pPr>
        <w:spacing w:line="360" w:lineRule="auto"/>
        <w:rPr>
          <w:rFonts w:ascii="Times New Roman" w:hAnsi="Times New Roman" w:cs="Times New Roman"/>
          <w:sz w:val="24"/>
          <w:szCs w:val="24"/>
        </w:rPr>
      </w:pPr>
      <w:r w:rsidRPr="00B316FA">
        <w:rPr>
          <w:rFonts w:ascii="Times New Roman" w:hAnsi="Times New Roman" w:cs="Times New Roman"/>
          <w:sz w:val="24"/>
          <w:szCs w:val="24"/>
        </w:rPr>
        <w:fldChar w:fldCharType="end"/>
      </w:r>
    </w:p>
    <w:p w14:paraId="727F8355" w14:textId="77777777" w:rsidR="00C6283C" w:rsidRPr="00C6283C" w:rsidRDefault="00C6283C" w:rsidP="00C6283C">
      <w:pPr>
        <w:spacing w:line="360" w:lineRule="auto"/>
        <w:rPr>
          <w:rFonts w:ascii="Times New Roman" w:eastAsia="Yu Gothic" w:hAnsi="Times New Roman" w:cs="Times New Roman"/>
          <w:sz w:val="24"/>
          <w:szCs w:val="24"/>
          <w:lang w:eastAsia="ja-JP"/>
        </w:rPr>
      </w:pPr>
    </w:p>
    <w:sectPr w:rsidR="00C6283C" w:rsidRPr="00C628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FE8BB" w14:textId="77777777" w:rsidR="007F6601" w:rsidRDefault="007F6601" w:rsidP="00476F62">
      <w:r>
        <w:separator/>
      </w:r>
    </w:p>
  </w:endnote>
  <w:endnote w:type="continuationSeparator" w:id="0">
    <w:p w14:paraId="39BC6655" w14:textId="77777777" w:rsidR="007F6601" w:rsidRDefault="007F6601" w:rsidP="00476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6FCF4" w14:textId="77777777" w:rsidR="007F6601" w:rsidRDefault="007F6601" w:rsidP="00476F62">
      <w:r>
        <w:separator/>
      </w:r>
    </w:p>
  </w:footnote>
  <w:footnote w:type="continuationSeparator" w:id="0">
    <w:p w14:paraId="472E647E" w14:textId="77777777" w:rsidR="007F6601" w:rsidRDefault="007F6601" w:rsidP="00476F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83C"/>
    <w:rsid w:val="0001577D"/>
    <w:rsid w:val="00016B81"/>
    <w:rsid w:val="00016EFB"/>
    <w:rsid w:val="00020F2C"/>
    <w:rsid w:val="00025346"/>
    <w:rsid w:val="000275E2"/>
    <w:rsid w:val="0003298B"/>
    <w:rsid w:val="00033F18"/>
    <w:rsid w:val="00036706"/>
    <w:rsid w:val="000379CE"/>
    <w:rsid w:val="000616EE"/>
    <w:rsid w:val="00061ABE"/>
    <w:rsid w:val="0007289D"/>
    <w:rsid w:val="00072FA7"/>
    <w:rsid w:val="00076BB2"/>
    <w:rsid w:val="0007797F"/>
    <w:rsid w:val="000826CE"/>
    <w:rsid w:val="00087F43"/>
    <w:rsid w:val="00092BE4"/>
    <w:rsid w:val="0009470F"/>
    <w:rsid w:val="0009475D"/>
    <w:rsid w:val="000A371C"/>
    <w:rsid w:val="000B3392"/>
    <w:rsid w:val="000C1116"/>
    <w:rsid w:val="000C3861"/>
    <w:rsid w:val="000C748E"/>
    <w:rsid w:val="000D1C76"/>
    <w:rsid w:val="000D67DC"/>
    <w:rsid w:val="000D6EF1"/>
    <w:rsid w:val="000E11D3"/>
    <w:rsid w:val="000E254F"/>
    <w:rsid w:val="000E7795"/>
    <w:rsid w:val="000F3580"/>
    <w:rsid w:val="000F5188"/>
    <w:rsid w:val="00102930"/>
    <w:rsid w:val="001032B8"/>
    <w:rsid w:val="00103734"/>
    <w:rsid w:val="0010490D"/>
    <w:rsid w:val="0011048D"/>
    <w:rsid w:val="001268E5"/>
    <w:rsid w:val="00130422"/>
    <w:rsid w:val="00132677"/>
    <w:rsid w:val="001423DB"/>
    <w:rsid w:val="001462AC"/>
    <w:rsid w:val="00146978"/>
    <w:rsid w:val="00146B59"/>
    <w:rsid w:val="001517B6"/>
    <w:rsid w:val="001522D9"/>
    <w:rsid w:val="001556A2"/>
    <w:rsid w:val="00156CE0"/>
    <w:rsid w:val="001619B2"/>
    <w:rsid w:val="001635C8"/>
    <w:rsid w:val="00164A3A"/>
    <w:rsid w:val="00176199"/>
    <w:rsid w:val="00176674"/>
    <w:rsid w:val="00180558"/>
    <w:rsid w:val="001805F4"/>
    <w:rsid w:val="0018127B"/>
    <w:rsid w:val="00183F0B"/>
    <w:rsid w:val="00190ECB"/>
    <w:rsid w:val="0019400B"/>
    <w:rsid w:val="001945C3"/>
    <w:rsid w:val="001A4AD1"/>
    <w:rsid w:val="001A4DC1"/>
    <w:rsid w:val="001B288B"/>
    <w:rsid w:val="001B50CF"/>
    <w:rsid w:val="001C3B60"/>
    <w:rsid w:val="001C789E"/>
    <w:rsid w:val="001D1FFB"/>
    <w:rsid w:val="001D397D"/>
    <w:rsid w:val="001D3DE2"/>
    <w:rsid w:val="001E3868"/>
    <w:rsid w:val="001E3E96"/>
    <w:rsid w:val="001E74EF"/>
    <w:rsid w:val="001F00D2"/>
    <w:rsid w:val="001F190E"/>
    <w:rsid w:val="001F4E9E"/>
    <w:rsid w:val="001F67F0"/>
    <w:rsid w:val="00200706"/>
    <w:rsid w:val="002036BE"/>
    <w:rsid w:val="00204E6E"/>
    <w:rsid w:val="00206375"/>
    <w:rsid w:val="002117DA"/>
    <w:rsid w:val="00215BFB"/>
    <w:rsid w:val="002245F6"/>
    <w:rsid w:val="00231E6A"/>
    <w:rsid w:val="00235CA6"/>
    <w:rsid w:val="00240A75"/>
    <w:rsid w:val="002512D1"/>
    <w:rsid w:val="00255676"/>
    <w:rsid w:val="00257E98"/>
    <w:rsid w:val="002636FB"/>
    <w:rsid w:val="0026435A"/>
    <w:rsid w:val="002660E5"/>
    <w:rsid w:val="00271AFB"/>
    <w:rsid w:val="00275454"/>
    <w:rsid w:val="0028003D"/>
    <w:rsid w:val="00286C21"/>
    <w:rsid w:val="00286CD6"/>
    <w:rsid w:val="00294137"/>
    <w:rsid w:val="00296F30"/>
    <w:rsid w:val="002A1240"/>
    <w:rsid w:val="002A60A6"/>
    <w:rsid w:val="002A703B"/>
    <w:rsid w:val="002B02AB"/>
    <w:rsid w:val="002B2A7B"/>
    <w:rsid w:val="002B3895"/>
    <w:rsid w:val="002B5FB4"/>
    <w:rsid w:val="002B688A"/>
    <w:rsid w:val="002B7A3C"/>
    <w:rsid w:val="002C0D97"/>
    <w:rsid w:val="002C0ED1"/>
    <w:rsid w:val="002C3514"/>
    <w:rsid w:val="002D05DF"/>
    <w:rsid w:val="002D4689"/>
    <w:rsid w:val="002D4DB7"/>
    <w:rsid w:val="002D6297"/>
    <w:rsid w:val="002E0C22"/>
    <w:rsid w:val="002E171E"/>
    <w:rsid w:val="002E4008"/>
    <w:rsid w:val="002E6536"/>
    <w:rsid w:val="002F1F4F"/>
    <w:rsid w:val="002F2D06"/>
    <w:rsid w:val="003036B1"/>
    <w:rsid w:val="00305EB3"/>
    <w:rsid w:val="003200A3"/>
    <w:rsid w:val="00321831"/>
    <w:rsid w:val="003220BD"/>
    <w:rsid w:val="0032780C"/>
    <w:rsid w:val="0033047C"/>
    <w:rsid w:val="00331F88"/>
    <w:rsid w:val="0033370C"/>
    <w:rsid w:val="003347D1"/>
    <w:rsid w:val="00337FD3"/>
    <w:rsid w:val="0034471C"/>
    <w:rsid w:val="003602DD"/>
    <w:rsid w:val="0036511F"/>
    <w:rsid w:val="003656E9"/>
    <w:rsid w:val="00365ED7"/>
    <w:rsid w:val="00367B08"/>
    <w:rsid w:val="003A04D4"/>
    <w:rsid w:val="003A0C35"/>
    <w:rsid w:val="003B13C9"/>
    <w:rsid w:val="003B2C5A"/>
    <w:rsid w:val="003B3DF4"/>
    <w:rsid w:val="003B5556"/>
    <w:rsid w:val="003B6021"/>
    <w:rsid w:val="003B6F4E"/>
    <w:rsid w:val="003C57BB"/>
    <w:rsid w:val="003C6724"/>
    <w:rsid w:val="003D1AC0"/>
    <w:rsid w:val="003D7909"/>
    <w:rsid w:val="003E074E"/>
    <w:rsid w:val="003E2DF8"/>
    <w:rsid w:val="003E72F5"/>
    <w:rsid w:val="003F06F4"/>
    <w:rsid w:val="003F281A"/>
    <w:rsid w:val="003F7A14"/>
    <w:rsid w:val="0040087C"/>
    <w:rsid w:val="004016CA"/>
    <w:rsid w:val="00404883"/>
    <w:rsid w:val="00410453"/>
    <w:rsid w:val="004145C4"/>
    <w:rsid w:val="00416B0B"/>
    <w:rsid w:val="004234F3"/>
    <w:rsid w:val="00423A0F"/>
    <w:rsid w:val="00425515"/>
    <w:rsid w:val="0042596C"/>
    <w:rsid w:val="0043004F"/>
    <w:rsid w:val="004326FD"/>
    <w:rsid w:val="004339D8"/>
    <w:rsid w:val="004367BE"/>
    <w:rsid w:val="004374B2"/>
    <w:rsid w:val="00441736"/>
    <w:rsid w:val="0044522A"/>
    <w:rsid w:val="00446281"/>
    <w:rsid w:val="004463D7"/>
    <w:rsid w:val="00455247"/>
    <w:rsid w:val="00456564"/>
    <w:rsid w:val="00457DB7"/>
    <w:rsid w:val="00460CBE"/>
    <w:rsid w:val="00463E75"/>
    <w:rsid w:val="004710BD"/>
    <w:rsid w:val="00473F5F"/>
    <w:rsid w:val="004758B2"/>
    <w:rsid w:val="00476F62"/>
    <w:rsid w:val="00482EB8"/>
    <w:rsid w:val="0048645F"/>
    <w:rsid w:val="00490883"/>
    <w:rsid w:val="00495050"/>
    <w:rsid w:val="0049507D"/>
    <w:rsid w:val="00495666"/>
    <w:rsid w:val="004A244C"/>
    <w:rsid w:val="004A3BD3"/>
    <w:rsid w:val="004A55C2"/>
    <w:rsid w:val="004A6FEE"/>
    <w:rsid w:val="004B4ABA"/>
    <w:rsid w:val="004B5257"/>
    <w:rsid w:val="004B61CC"/>
    <w:rsid w:val="004C1F80"/>
    <w:rsid w:val="004C37CE"/>
    <w:rsid w:val="004C4404"/>
    <w:rsid w:val="004C7A53"/>
    <w:rsid w:val="004D0551"/>
    <w:rsid w:val="004E24D9"/>
    <w:rsid w:val="004E423F"/>
    <w:rsid w:val="004E54CC"/>
    <w:rsid w:val="004E596B"/>
    <w:rsid w:val="004E75E5"/>
    <w:rsid w:val="004E78BB"/>
    <w:rsid w:val="004E795C"/>
    <w:rsid w:val="004F17AF"/>
    <w:rsid w:val="004F3108"/>
    <w:rsid w:val="004F3B1B"/>
    <w:rsid w:val="004F739F"/>
    <w:rsid w:val="004F7AFA"/>
    <w:rsid w:val="00505E65"/>
    <w:rsid w:val="00506477"/>
    <w:rsid w:val="00513071"/>
    <w:rsid w:val="0053441F"/>
    <w:rsid w:val="0054040C"/>
    <w:rsid w:val="00543329"/>
    <w:rsid w:val="0054532E"/>
    <w:rsid w:val="0054733A"/>
    <w:rsid w:val="00552BF5"/>
    <w:rsid w:val="00565009"/>
    <w:rsid w:val="005652E1"/>
    <w:rsid w:val="0056564B"/>
    <w:rsid w:val="00571F0A"/>
    <w:rsid w:val="00572B28"/>
    <w:rsid w:val="00584A41"/>
    <w:rsid w:val="005939CE"/>
    <w:rsid w:val="00595A22"/>
    <w:rsid w:val="005A0E77"/>
    <w:rsid w:val="005A286D"/>
    <w:rsid w:val="005A6C91"/>
    <w:rsid w:val="005C2B95"/>
    <w:rsid w:val="005C6899"/>
    <w:rsid w:val="005D0469"/>
    <w:rsid w:val="005D1687"/>
    <w:rsid w:val="005D1BFB"/>
    <w:rsid w:val="005D2F65"/>
    <w:rsid w:val="005E1D0C"/>
    <w:rsid w:val="005F4E0B"/>
    <w:rsid w:val="005F62C1"/>
    <w:rsid w:val="00602B28"/>
    <w:rsid w:val="0060317E"/>
    <w:rsid w:val="00604FB9"/>
    <w:rsid w:val="00614B55"/>
    <w:rsid w:val="00617BD5"/>
    <w:rsid w:val="006262BA"/>
    <w:rsid w:val="00626722"/>
    <w:rsid w:val="00634941"/>
    <w:rsid w:val="0064254C"/>
    <w:rsid w:val="0064576F"/>
    <w:rsid w:val="0065314D"/>
    <w:rsid w:val="00656383"/>
    <w:rsid w:val="00663558"/>
    <w:rsid w:val="006720E7"/>
    <w:rsid w:val="00672C3B"/>
    <w:rsid w:val="00672CA8"/>
    <w:rsid w:val="00676350"/>
    <w:rsid w:val="006818A0"/>
    <w:rsid w:val="006857D0"/>
    <w:rsid w:val="006862FD"/>
    <w:rsid w:val="006924A6"/>
    <w:rsid w:val="006924AE"/>
    <w:rsid w:val="00692BB8"/>
    <w:rsid w:val="006930AE"/>
    <w:rsid w:val="006A04FA"/>
    <w:rsid w:val="006A3329"/>
    <w:rsid w:val="006B4E2C"/>
    <w:rsid w:val="006B6739"/>
    <w:rsid w:val="006B7C8A"/>
    <w:rsid w:val="006D0D2A"/>
    <w:rsid w:val="006D636A"/>
    <w:rsid w:val="006F5369"/>
    <w:rsid w:val="006F61D1"/>
    <w:rsid w:val="007001C1"/>
    <w:rsid w:val="00702300"/>
    <w:rsid w:val="00705279"/>
    <w:rsid w:val="007078F5"/>
    <w:rsid w:val="00715F64"/>
    <w:rsid w:val="007224B8"/>
    <w:rsid w:val="00724487"/>
    <w:rsid w:val="00724A49"/>
    <w:rsid w:val="007372A2"/>
    <w:rsid w:val="00752FB9"/>
    <w:rsid w:val="007559F1"/>
    <w:rsid w:val="007646E8"/>
    <w:rsid w:val="00765ED9"/>
    <w:rsid w:val="007705CD"/>
    <w:rsid w:val="00770614"/>
    <w:rsid w:val="00773A94"/>
    <w:rsid w:val="00774932"/>
    <w:rsid w:val="007769EB"/>
    <w:rsid w:val="0078493D"/>
    <w:rsid w:val="0078522F"/>
    <w:rsid w:val="0078578D"/>
    <w:rsid w:val="007970E6"/>
    <w:rsid w:val="007A2966"/>
    <w:rsid w:val="007A47B1"/>
    <w:rsid w:val="007A53F6"/>
    <w:rsid w:val="007B1C9A"/>
    <w:rsid w:val="007B2C74"/>
    <w:rsid w:val="007C0757"/>
    <w:rsid w:val="007C1EFA"/>
    <w:rsid w:val="007C7F19"/>
    <w:rsid w:val="007D2E3F"/>
    <w:rsid w:val="007D3078"/>
    <w:rsid w:val="007D5C99"/>
    <w:rsid w:val="007D7873"/>
    <w:rsid w:val="007E6A25"/>
    <w:rsid w:val="007E71B6"/>
    <w:rsid w:val="007F2632"/>
    <w:rsid w:val="007F6601"/>
    <w:rsid w:val="007F7E9F"/>
    <w:rsid w:val="00804F44"/>
    <w:rsid w:val="00807151"/>
    <w:rsid w:val="008079A0"/>
    <w:rsid w:val="00814C24"/>
    <w:rsid w:val="00817A0E"/>
    <w:rsid w:val="0082032A"/>
    <w:rsid w:val="00821568"/>
    <w:rsid w:val="00823554"/>
    <w:rsid w:val="008242F8"/>
    <w:rsid w:val="0082552A"/>
    <w:rsid w:val="00825F1A"/>
    <w:rsid w:val="00833111"/>
    <w:rsid w:val="008373AE"/>
    <w:rsid w:val="008445D0"/>
    <w:rsid w:val="008528E1"/>
    <w:rsid w:val="00862CC7"/>
    <w:rsid w:val="00863ED7"/>
    <w:rsid w:val="0086639B"/>
    <w:rsid w:val="008678FD"/>
    <w:rsid w:val="00874AB6"/>
    <w:rsid w:val="008766EE"/>
    <w:rsid w:val="00882325"/>
    <w:rsid w:val="00891DDD"/>
    <w:rsid w:val="00892EEC"/>
    <w:rsid w:val="008A1196"/>
    <w:rsid w:val="008A12A0"/>
    <w:rsid w:val="008A70AB"/>
    <w:rsid w:val="008A7C3D"/>
    <w:rsid w:val="008B0566"/>
    <w:rsid w:val="008B0E00"/>
    <w:rsid w:val="008B1D72"/>
    <w:rsid w:val="008B450F"/>
    <w:rsid w:val="008B5298"/>
    <w:rsid w:val="008C1663"/>
    <w:rsid w:val="008C4CA3"/>
    <w:rsid w:val="008C5B5C"/>
    <w:rsid w:val="008D0FE6"/>
    <w:rsid w:val="008D3DB9"/>
    <w:rsid w:val="008D518E"/>
    <w:rsid w:val="008D6A98"/>
    <w:rsid w:val="008E182B"/>
    <w:rsid w:val="008E33A5"/>
    <w:rsid w:val="008E465C"/>
    <w:rsid w:val="008E4FA2"/>
    <w:rsid w:val="008E6CC6"/>
    <w:rsid w:val="008E79CA"/>
    <w:rsid w:val="008F235F"/>
    <w:rsid w:val="008F34EE"/>
    <w:rsid w:val="008F4692"/>
    <w:rsid w:val="008F757A"/>
    <w:rsid w:val="0090273B"/>
    <w:rsid w:val="009034C7"/>
    <w:rsid w:val="00903D49"/>
    <w:rsid w:val="00906A45"/>
    <w:rsid w:val="00907589"/>
    <w:rsid w:val="00907F00"/>
    <w:rsid w:val="00912AAC"/>
    <w:rsid w:val="009143ED"/>
    <w:rsid w:val="009161D3"/>
    <w:rsid w:val="00917B7D"/>
    <w:rsid w:val="00920043"/>
    <w:rsid w:val="0093124A"/>
    <w:rsid w:val="0093458B"/>
    <w:rsid w:val="00936B80"/>
    <w:rsid w:val="0094144C"/>
    <w:rsid w:val="00943CD8"/>
    <w:rsid w:val="00944115"/>
    <w:rsid w:val="00946654"/>
    <w:rsid w:val="00946ACA"/>
    <w:rsid w:val="00950988"/>
    <w:rsid w:val="00963F2F"/>
    <w:rsid w:val="00965768"/>
    <w:rsid w:val="00977C76"/>
    <w:rsid w:val="0098519E"/>
    <w:rsid w:val="009908EA"/>
    <w:rsid w:val="009916BE"/>
    <w:rsid w:val="009A0260"/>
    <w:rsid w:val="009A7132"/>
    <w:rsid w:val="009B62B5"/>
    <w:rsid w:val="009B67C4"/>
    <w:rsid w:val="009C31DB"/>
    <w:rsid w:val="009D3116"/>
    <w:rsid w:val="009D3A72"/>
    <w:rsid w:val="009D55FC"/>
    <w:rsid w:val="009E1EA5"/>
    <w:rsid w:val="009E1FEE"/>
    <w:rsid w:val="009E3F6C"/>
    <w:rsid w:val="009E5DD4"/>
    <w:rsid w:val="009F0B73"/>
    <w:rsid w:val="009F144F"/>
    <w:rsid w:val="009F58EA"/>
    <w:rsid w:val="00A00B9F"/>
    <w:rsid w:val="00A14428"/>
    <w:rsid w:val="00A158AC"/>
    <w:rsid w:val="00A172BA"/>
    <w:rsid w:val="00A236CB"/>
    <w:rsid w:val="00A25C0E"/>
    <w:rsid w:val="00A26C3F"/>
    <w:rsid w:val="00A27E25"/>
    <w:rsid w:val="00A30C9D"/>
    <w:rsid w:val="00A32C6B"/>
    <w:rsid w:val="00A47AAE"/>
    <w:rsid w:val="00A5117A"/>
    <w:rsid w:val="00A5266D"/>
    <w:rsid w:val="00A52EBB"/>
    <w:rsid w:val="00A60C5E"/>
    <w:rsid w:val="00A642D0"/>
    <w:rsid w:val="00A66046"/>
    <w:rsid w:val="00A67CB5"/>
    <w:rsid w:val="00A74293"/>
    <w:rsid w:val="00A827DA"/>
    <w:rsid w:val="00A83C93"/>
    <w:rsid w:val="00A83F87"/>
    <w:rsid w:val="00A846F0"/>
    <w:rsid w:val="00A85D40"/>
    <w:rsid w:val="00A87AB9"/>
    <w:rsid w:val="00AA2989"/>
    <w:rsid w:val="00AA4347"/>
    <w:rsid w:val="00AA49F6"/>
    <w:rsid w:val="00AC2F98"/>
    <w:rsid w:val="00AC51AB"/>
    <w:rsid w:val="00AF038C"/>
    <w:rsid w:val="00AF3E72"/>
    <w:rsid w:val="00B022E3"/>
    <w:rsid w:val="00B0282F"/>
    <w:rsid w:val="00B033F7"/>
    <w:rsid w:val="00B0596A"/>
    <w:rsid w:val="00B10C8C"/>
    <w:rsid w:val="00B21A3A"/>
    <w:rsid w:val="00B221C1"/>
    <w:rsid w:val="00B2499C"/>
    <w:rsid w:val="00B26689"/>
    <w:rsid w:val="00B30FD4"/>
    <w:rsid w:val="00B316FA"/>
    <w:rsid w:val="00B32B07"/>
    <w:rsid w:val="00B4521F"/>
    <w:rsid w:val="00B46AD9"/>
    <w:rsid w:val="00B516B3"/>
    <w:rsid w:val="00B559BD"/>
    <w:rsid w:val="00B6169A"/>
    <w:rsid w:val="00B61AF4"/>
    <w:rsid w:val="00B62593"/>
    <w:rsid w:val="00B7227B"/>
    <w:rsid w:val="00B73A3A"/>
    <w:rsid w:val="00B74E23"/>
    <w:rsid w:val="00B76830"/>
    <w:rsid w:val="00B80E14"/>
    <w:rsid w:val="00B94D59"/>
    <w:rsid w:val="00BA1676"/>
    <w:rsid w:val="00BB4E56"/>
    <w:rsid w:val="00BB707D"/>
    <w:rsid w:val="00BC7E9C"/>
    <w:rsid w:val="00BD5490"/>
    <w:rsid w:val="00BD67F1"/>
    <w:rsid w:val="00BD7771"/>
    <w:rsid w:val="00BE20A1"/>
    <w:rsid w:val="00BE5A99"/>
    <w:rsid w:val="00BF4EE7"/>
    <w:rsid w:val="00C009D6"/>
    <w:rsid w:val="00C0170B"/>
    <w:rsid w:val="00C063AE"/>
    <w:rsid w:val="00C10F32"/>
    <w:rsid w:val="00C15C7E"/>
    <w:rsid w:val="00C2081B"/>
    <w:rsid w:val="00C226F8"/>
    <w:rsid w:val="00C27CD5"/>
    <w:rsid w:val="00C34CE9"/>
    <w:rsid w:val="00C4115C"/>
    <w:rsid w:val="00C5272D"/>
    <w:rsid w:val="00C53836"/>
    <w:rsid w:val="00C57C74"/>
    <w:rsid w:val="00C6283C"/>
    <w:rsid w:val="00C705C8"/>
    <w:rsid w:val="00C71793"/>
    <w:rsid w:val="00C721D8"/>
    <w:rsid w:val="00C76CD2"/>
    <w:rsid w:val="00C80E82"/>
    <w:rsid w:val="00C85B39"/>
    <w:rsid w:val="00C8688D"/>
    <w:rsid w:val="00C9479F"/>
    <w:rsid w:val="00C95C70"/>
    <w:rsid w:val="00CA2816"/>
    <w:rsid w:val="00CB4A0A"/>
    <w:rsid w:val="00CC2514"/>
    <w:rsid w:val="00CC60C9"/>
    <w:rsid w:val="00CC7240"/>
    <w:rsid w:val="00CD113F"/>
    <w:rsid w:val="00CE6366"/>
    <w:rsid w:val="00CF1B88"/>
    <w:rsid w:val="00D00C2E"/>
    <w:rsid w:val="00D10F88"/>
    <w:rsid w:val="00D16058"/>
    <w:rsid w:val="00D17B8B"/>
    <w:rsid w:val="00D20839"/>
    <w:rsid w:val="00D234BA"/>
    <w:rsid w:val="00D2582B"/>
    <w:rsid w:val="00D3491F"/>
    <w:rsid w:val="00D44A03"/>
    <w:rsid w:val="00D44F9D"/>
    <w:rsid w:val="00D504F5"/>
    <w:rsid w:val="00D52214"/>
    <w:rsid w:val="00D52F27"/>
    <w:rsid w:val="00D60BFF"/>
    <w:rsid w:val="00D60F34"/>
    <w:rsid w:val="00D63603"/>
    <w:rsid w:val="00D6784E"/>
    <w:rsid w:val="00D75BD2"/>
    <w:rsid w:val="00D80828"/>
    <w:rsid w:val="00D84F6D"/>
    <w:rsid w:val="00D94704"/>
    <w:rsid w:val="00D96361"/>
    <w:rsid w:val="00D965C0"/>
    <w:rsid w:val="00DA5B9F"/>
    <w:rsid w:val="00DB057E"/>
    <w:rsid w:val="00DB0726"/>
    <w:rsid w:val="00DB25A8"/>
    <w:rsid w:val="00DB6A03"/>
    <w:rsid w:val="00DC1915"/>
    <w:rsid w:val="00DC2467"/>
    <w:rsid w:val="00DC4AAB"/>
    <w:rsid w:val="00DC7318"/>
    <w:rsid w:val="00DD0729"/>
    <w:rsid w:val="00DD4DE4"/>
    <w:rsid w:val="00DD5DDD"/>
    <w:rsid w:val="00DD7A2C"/>
    <w:rsid w:val="00DE7C2D"/>
    <w:rsid w:val="00DF243A"/>
    <w:rsid w:val="00DF5CD7"/>
    <w:rsid w:val="00E05DA4"/>
    <w:rsid w:val="00E0655C"/>
    <w:rsid w:val="00E11C2B"/>
    <w:rsid w:val="00E134AB"/>
    <w:rsid w:val="00E148F4"/>
    <w:rsid w:val="00E149F5"/>
    <w:rsid w:val="00E161A7"/>
    <w:rsid w:val="00E16F56"/>
    <w:rsid w:val="00E16F6E"/>
    <w:rsid w:val="00E249F8"/>
    <w:rsid w:val="00E26392"/>
    <w:rsid w:val="00E33ABE"/>
    <w:rsid w:val="00E3427F"/>
    <w:rsid w:val="00E34953"/>
    <w:rsid w:val="00E373E0"/>
    <w:rsid w:val="00E431AB"/>
    <w:rsid w:val="00E4404A"/>
    <w:rsid w:val="00E47D59"/>
    <w:rsid w:val="00E63540"/>
    <w:rsid w:val="00E6531B"/>
    <w:rsid w:val="00E67A10"/>
    <w:rsid w:val="00E73C26"/>
    <w:rsid w:val="00E764C6"/>
    <w:rsid w:val="00E768AC"/>
    <w:rsid w:val="00E7745C"/>
    <w:rsid w:val="00E77E14"/>
    <w:rsid w:val="00E85FC7"/>
    <w:rsid w:val="00E92A34"/>
    <w:rsid w:val="00EA6E5E"/>
    <w:rsid w:val="00EB5AD2"/>
    <w:rsid w:val="00EC618D"/>
    <w:rsid w:val="00EC6466"/>
    <w:rsid w:val="00EC72D8"/>
    <w:rsid w:val="00ED039C"/>
    <w:rsid w:val="00ED06C7"/>
    <w:rsid w:val="00ED0D7C"/>
    <w:rsid w:val="00ED1B31"/>
    <w:rsid w:val="00ED1B97"/>
    <w:rsid w:val="00ED227F"/>
    <w:rsid w:val="00EE0CFD"/>
    <w:rsid w:val="00EE39CA"/>
    <w:rsid w:val="00EE6777"/>
    <w:rsid w:val="00EE6A15"/>
    <w:rsid w:val="00EF2070"/>
    <w:rsid w:val="00EF2A8D"/>
    <w:rsid w:val="00EF5C69"/>
    <w:rsid w:val="00EF7357"/>
    <w:rsid w:val="00F10A66"/>
    <w:rsid w:val="00F121E7"/>
    <w:rsid w:val="00F13644"/>
    <w:rsid w:val="00F14005"/>
    <w:rsid w:val="00F15829"/>
    <w:rsid w:val="00F15FD5"/>
    <w:rsid w:val="00F22F3B"/>
    <w:rsid w:val="00F30E3C"/>
    <w:rsid w:val="00F337FA"/>
    <w:rsid w:val="00F33FBB"/>
    <w:rsid w:val="00F34720"/>
    <w:rsid w:val="00F41117"/>
    <w:rsid w:val="00F41631"/>
    <w:rsid w:val="00F443EB"/>
    <w:rsid w:val="00F4749A"/>
    <w:rsid w:val="00F5041A"/>
    <w:rsid w:val="00F5259D"/>
    <w:rsid w:val="00F533DE"/>
    <w:rsid w:val="00F70D06"/>
    <w:rsid w:val="00F7250A"/>
    <w:rsid w:val="00F754A5"/>
    <w:rsid w:val="00F75EA9"/>
    <w:rsid w:val="00F83166"/>
    <w:rsid w:val="00F92228"/>
    <w:rsid w:val="00F97F73"/>
    <w:rsid w:val="00FA1A1D"/>
    <w:rsid w:val="00FA1A6E"/>
    <w:rsid w:val="00FA2C59"/>
    <w:rsid w:val="00FA5922"/>
    <w:rsid w:val="00FB178D"/>
    <w:rsid w:val="00FB3D13"/>
    <w:rsid w:val="00FB3F6F"/>
    <w:rsid w:val="00FB74F6"/>
    <w:rsid w:val="00FC091D"/>
    <w:rsid w:val="00FC5EF0"/>
    <w:rsid w:val="00FD5D3C"/>
    <w:rsid w:val="00FE1FD4"/>
    <w:rsid w:val="00FE370C"/>
    <w:rsid w:val="00FF1692"/>
    <w:rsid w:val="00FF6BB8"/>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898AE"/>
  <w15:chartTrackingRefBased/>
  <w15:docId w15:val="{32EC6058-3F2B-4937-AB00-FB320C08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3C"/>
    <w:pPr>
      <w:widowControl w:val="0"/>
      <w:spacing w:after="0" w:line="240" w:lineRule="auto"/>
      <w:jc w:val="both"/>
    </w:pPr>
    <w:rPr>
      <w:sz w:val="21"/>
      <w:szCs w:val="22"/>
      <w:lang w:val="en-US"/>
    </w:rPr>
  </w:style>
  <w:style w:type="paragraph" w:styleId="Heading1">
    <w:name w:val="heading 1"/>
    <w:basedOn w:val="Normal"/>
    <w:next w:val="Normal"/>
    <w:link w:val="Heading1Char"/>
    <w:uiPriority w:val="9"/>
    <w:qFormat/>
    <w:rsid w:val="00C6283C"/>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HK"/>
    </w:rPr>
  </w:style>
  <w:style w:type="paragraph" w:styleId="Heading2">
    <w:name w:val="heading 2"/>
    <w:basedOn w:val="Normal"/>
    <w:next w:val="Normal"/>
    <w:link w:val="Heading2Char"/>
    <w:uiPriority w:val="9"/>
    <w:semiHidden/>
    <w:unhideWhenUsed/>
    <w:qFormat/>
    <w:rsid w:val="00C6283C"/>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HK"/>
    </w:rPr>
  </w:style>
  <w:style w:type="paragraph" w:styleId="Heading3">
    <w:name w:val="heading 3"/>
    <w:basedOn w:val="Normal"/>
    <w:next w:val="Normal"/>
    <w:link w:val="Heading3Char"/>
    <w:uiPriority w:val="9"/>
    <w:semiHidden/>
    <w:unhideWhenUsed/>
    <w:qFormat/>
    <w:rsid w:val="00C6283C"/>
    <w:pPr>
      <w:keepNext/>
      <w:keepLines/>
      <w:widowControl/>
      <w:spacing w:before="160" w:after="80" w:line="278" w:lineRule="auto"/>
      <w:jc w:val="left"/>
      <w:outlineLvl w:val="2"/>
    </w:pPr>
    <w:rPr>
      <w:rFonts w:eastAsiaTheme="majorEastAsia" w:cstheme="majorBidi"/>
      <w:color w:val="0F4761" w:themeColor="accent1" w:themeShade="BF"/>
      <w:sz w:val="28"/>
      <w:szCs w:val="28"/>
      <w:lang w:val="en-HK"/>
    </w:rPr>
  </w:style>
  <w:style w:type="paragraph" w:styleId="Heading4">
    <w:name w:val="heading 4"/>
    <w:basedOn w:val="Normal"/>
    <w:next w:val="Normal"/>
    <w:link w:val="Heading4Char"/>
    <w:uiPriority w:val="9"/>
    <w:semiHidden/>
    <w:unhideWhenUsed/>
    <w:qFormat/>
    <w:rsid w:val="00C6283C"/>
    <w:pPr>
      <w:keepNext/>
      <w:keepLines/>
      <w:widowControl/>
      <w:spacing w:before="80" w:after="40" w:line="278" w:lineRule="auto"/>
      <w:jc w:val="left"/>
      <w:outlineLvl w:val="3"/>
    </w:pPr>
    <w:rPr>
      <w:rFonts w:eastAsiaTheme="majorEastAsia" w:cstheme="majorBidi"/>
      <w:i/>
      <w:iCs/>
      <w:color w:val="0F4761" w:themeColor="accent1" w:themeShade="BF"/>
      <w:sz w:val="24"/>
      <w:szCs w:val="24"/>
      <w:lang w:val="en-HK"/>
    </w:rPr>
  </w:style>
  <w:style w:type="paragraph" w:styleId="Heading5">
    <w:name w:val="heading 5"/>
    <w:basedOn w:val="Normal"/>
    <w:next w:val="Normal"/>
    <w:link w:val="Heading5Char"/>
    <w:uiPriority w:val="9"/>
    <w:semiHidden/>
    <w:unhideWhenUsed/>
    <w:qFormat/>
    <w:rsid w:val="00C6283C"/>
    <w:pPr>
      <w:keepNext/>
      <w:keepLines/>
      <w:widowControl/>
      <w:spacing w:before="80" w:after="40" w:line="278" w:lineRule="auto"/>
      <w:jc w:val="left"/>
      <w:outlineLvl w:val="4"/>
    </w:pPr>
    <w:rPr>
      <w:rFonts w:eastAsiaTheme="majorEastAsia" w:cstheme="majorBidi"/>
      <w:color w:val="0F4761" w:themeColor="accent1" w:themeShade="BF"/>
      <w:sz w:val="24"/>
      <w:szCs w:val="24"/>
      <w:lang w:val="en-HK"/>
    </w:rPr>
  </w:style>
  <w:style w:type="paragraph" w:styleId="Heading6">
    <w:name w:val="heading 6"/>
    <w:basedOn w:val="Normal"/>
    <w:next w:val="Normal"/>
    <w:link w:val="Heading6Char"/>
    <w:uiPriority w:val="9"/>
    <w:semiHidden/>
    <w:unhideWhenUsed/>
    <w:qFormat/>
    <w:rsid w:val="00C6283C"/>
    <w:pPr>
      <w:keepNext/>
      <w:keepLines/>
      <w:widowControl/>
      <w:spacing w:before="40" w:line="278" w:lineRule="auto"/>
      <w:jc w:val="left"/>
      <w:outlineLvl w:val="5"/>
    </w:pPr>
    <w:rPr>
      <w:rFonts w:eastAsiaTheme="majorEastAsia" w:cstheme="majorBidi"/>
      <w:i/>
      <w:iCs/>
      <w:color w:val="595959" w:themeColor="text1" w:themeTint="A6"/>
      <w:sz w:val="24"/>
      <w:szCs w:val="24"/>
      <w:lang w:val="en-HK"/>
    </w:rPr>
  </w:style>
  <w:style w:type="paragraph" w:styleId="Heading7">
    <w:name w:val="heading 7"/>
    <w:basedOn w:val="Normal"/>
    <w:next w:val="Normal"/>
    <w:link w:val="Heading7Char"/>
    <w:uiPriority w:val="9"/>
    <w:semiHidden/>
    <w:unhideWhenUsed/>
    <w:qFormat/>
    <w:rsid w:val="00C6283C"/>
    <w:pPr>
      <w:keepNext/>
      <w:keepLines/>
      <w:widowControl/>
      <w:spacing w:before="40" w:line="278" w:lineRule="auto"/>
      <w:jc w:val="left"/>
      <w:outlineLvl w:val="6"/>
    </w:pPr>
    <w:rPr>
      <w:rFonts w:eastAsiaTheme="majorEastAsia" w:cstheme="majorBidi"/>
      <w:color w:val="595959" w:themeColor="text1" w:themeTint="A6"/>
      <w:sz w:val="24"/>
      <w:szCs w:val="24"/>
      <w:lang w:val="en-HK"/>
    </w:rPr>
  </w:style>
  <w:style w:type="paragraph" w:styleId="Heading8">
    <w:name w:val="heading 8"/>
    <w:basedOn w:val="Normal"/>
    <w:next w:val="Normal"/>
    <w:link w:val="Heading8Char"/>
    <w:uiPriority w:val="9"/>
    <w:semiHidden/>
    <w:unhideWhenUsed/>
    <w:qFormat/>
    <w:rsid w:val="00C6283C"/>
    <w:pPr>
      <w:keepNext/>
      <w:keepLines/>
      <w:widowControl/>
      <w:spacing w:line="278" w:lineRule="auto"/>
      <w:jc w:val="left"/>
      <w:outlineLvl w:val="7"/>
    </w:pPr>
    <w:rPr>
      <w:rFonts w:eastAsiaTheme="majorEastAsia" w:cstheme="majorBidi"/>
      <w:i/>
      <w:iCs/>
      <w:color w:val="272727" w:themeColor="text1" w:themeTint="D8"/>
      <w:sz w:val="24"/>
      <w:szCs w:val="24"/>
      <w:lang w:val="en-HK"/>
    </w:rPr>
  </w:style>
  <w:style w:type="paragraph" w:styleId="Heading9">
    <w:name w:val="heading 9"/>
    <w:basedOn w:val="Normal"/>
    <w:next w:val="Normal"/>
    <w:link w:val="Heading9Char"/>
    <w:uiPriority w:val="9"/>
    <w:semiHidden/>
    <w:unhideWhenUsed/>
    <w:qFormat/>
    <w:rsid w:val="00C6283C"/>
    <w:pPr>
      <w:keepNext/>
      <w:keepLines/>
      <w:widowControl/>
      <w:spacing w:line="278" w:lineRule="auto"/>
      <w:jc w:val="left"/>
      <w:outlineLvl w:val="8"/>
    </w:pPr>
    <w:rPr>
      <w:rFonts w:eastAsiaTheme="majorEastAsia" w:cstheme="majorBidi"/>
      <w:color w:val="272727" w:themeColor="text1" w:themeTint="D8"/>
      <w:sz w:val="24"/>
      <w:szCs w:val="24"/>
      <w:lang w:val="en-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83C"/>
    <w:rPr>
      <w:rFonts w:eastAsiaTheme="majorEastAsia" w:cstheme="majorBidi"/>
      <w:color w:val="272727" w:themeColor="text1" w:themeTint="D8"/>
    </w:rPr>
  </w:style>
  <w:style w:type="paragraph" w:styleId="Title">
    <w:name w:val="Title"/>
    <w:basedOn w:val="Normal"/>
    <w:next w:val="Normal"/>
    <w:link w:val="TitleChar"/>
    <w:uiPriority w:val="10"/>
    <w:qFormat/>
    <w:rsid w:val="00C6283C"/>
    <w:pPr>
      <w:widowControl/>
      <w:spacing w:after="80"/>
      <w:contextualSpacing/>
      <w:jc w:val="left"/>
    </w:pPr>
    <w:rPr>
      <w:rFonts w:asciiTheme="majorHAnsi" w:eastAsiaTheme="majorEastAsia" w:hAnsiTheme="majorHAnsi" w:cstheme="majorBidi"/>
      <w:spacing w:val="-10"/>
      <w:kern w:val="28"/>
      <w:sz w:val="56"/>
      <w:szCs w:val="56"/>
      <w:lang w:val="en-HK"/>
    </w:rPr>
  </w:style>
  <w:style w:type="character" w:customStyle="1" w:styleId="TitleChar">
    <w:name w:val="Title Char"/>
    <w:basedOn w:val="DefaultParagraphFont"/>
    <w:link w:val="Title"/>
    <w:uiPriority w:val="10"/>
    <w:rsid w:val="00C62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83C"/>
    <w:pPr>
      <w:widowControl/>
      <w:numPr>
        <w:ilvl w:val="1"/>
      </w:numPr>
      <w:spacing w:after="160" w:line="278" w:lineRule="auto"/>
      <w:jc w:val="left"/>
    </w:pPr>
    <w:rPr>
      <w:rFonts w:eastAsiaTheme="majorEastAsia" w:cstheme="majorBidi"/>
      <w:color w:val="595959" w:themeColor="text1" w:themeTint="A6"/>
      <w:spacing w:val="15"/>
      <w:sz w:val="28"/>
      <w:szCs w:val="28"/>
      <w:lang w:val="en-HK"/>
    </w:rPr>
  </w:style>
  <w:style w:type="character" w:customStyle="1" w:styleId="SubtitleChar">
    <w:name w:val="Subtitle Char"/>
    <w:basedOn w:val="DefaultParagraphFont"/>
    <w:link w:val="Subtitle"/>
    <w:uiPriority w:val="11"/>
    <w:rsid w:val="00C62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83C"/>
    <w:pPr>
      <w:widowControl/>
      <w:spacing w:before="160" w:after="160" w:line="278" w:lineRule="auto"/>
      <w:jc w:val="center"/>
    </w:pPr>
    <w:rPr>
      <w:i/>
      <w:iCs/>
      <w:color w:val="404040" w:themeColor="text1" w:themeTint="BF"/>
      <w:sz w:val="24"/>
      <w:szCs w:val="24"/>
      <w:lang w:val="en-HK"/>
    </w:rPr>
  </w:style>
  <w:style w:type="character" w:customStyle="1" w:styleId="QuoteChar">
    <w:name w:val="Quote Char"/>
    <w:basedOn w:val="DefaultParagraphFont"/>
    <w:link w:val="Quote"/>
    <w:uiPriority w:val="29"/>
    <w:rsid w:val="00C6283C"/>
    <w:rPr>
      <w:i/>
      <w:iCs/>
      <w:color w:val="404040" w:themeColor="text1" w:themeTint="BF"/>
    </w:rPr>
  </w:style>
  <w:style w:type="paragraph" w:styleId="ListParagraph">
    <w:name w:val="List Paragraph"/>
    <w:basedOn w:val="Normal"/>
    <w:uiPriority w:val="34"/>
    <w:qFormat/>
    <w:rsid w:val="00C6283C"/>
    <w:pPr>
      <w:widowControl/>
      <w:spacing w:after="160" w:line="278" w:lineRule="auto"/>
      <w:ind w:left="720"/>
      <w:contextualSpacing/>
      <w:jc w:val="left"/>
    </w:pPr>
    <w:rPr>
      <w:sz w:val="24"/>
      <w:szCs w:val="24"/>
      <w:lang w:val="en-HK"/>
    </w:rPr>
  </w:style>
  <w:style w:type="character" w:styleId="IntenseEmphasis">
    <w:name w:val="Intense Emphasis"/>
    <w:basedOn w:val="DefaultParagraphFont"/>
    <w:uiPriority w:val="21"/>
    <w:qFormat/>
    <w:rsid w:val="00C6283C"/>
    <w:rPr>
      <w:i/>
      <w:iCs/>
      <w:color w:val="0F4761" w:themeColor="accent1" w:themeShade="BF"/>
    </w:rPr>
  </w:style>
  <w:style w:type="paragraph" w:styleId="IntenseQuote">
    <w:name w:val="Intense Quote"/>
    <w:basedOn w:val="Normal"/>
    <w:next w:val="Normal"/>
    <w:link w:val="IntenseQuoteChar"/>
    <w:uiPriority w:val="30"/>
    <w:qFormat/>
    <w:rsid w:val="00C6283C"/>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HK"/>
    </w:rPr>
  </w:style>
  <w:style w:type="character" w:customStyle="1" w:styleId="IntenseQuoteChar">
    <w:name w:val="Intense Quote Char"/>
    <w:basedOn w:val="DefaultParagraphFont"/>
    <w:link w:val="IntenseQuote"/>
    <w:uiPriority w:val="30"/>
    <w:rsid w:val="00C6283C"/>
    <w:rPr>
      <w:i/>
      <w:iCs/>
      <w:color w:val="0F4761" w:themeColor="accent1" w:themeShade="BF"/>
    </w:rPr>
  </w:style>
  <w:style w:type="character" w:styleId="IntenseReference">
    <w:name w:val="Intense Reference"/>
    <w:basedOn w:val="DefaultParagraphFont"/>
    <w:uiPriority w:val="32"/>
    <w:qFormat/>
    <w:rsid w:val="00C6283C"/>
    <w:rPr>
      <w:b/>
      <w:bCs/>
      <w:smallCaps/>
      <w:color w:val="0F4761" w:themeColor="accent1" w:themeShade="BF"/>
      <w:spacing w:val="5"/>
    </w:rPr>
  </w:style>
  <w:style w:type="character" w:styleId="CommentReference">
    <w:name w:val="annotation reference"/>
    <w:basedOn w:val="DefaultParagraphFont"/>
    <w:uiPriority w:val="99"/>
    <w:semiHidden/>
    <w:unhideWhenUsed/>
    <w:rsid w:val="00C6283C"/>
    <w:rPr>
      <w:sz w:val="16"/>
      <w:szCs w:val="16"/>
    </w:rPr>
  </w:style>
  <w:style w:type="paragraph" w:styleId="CommentText">
    <w:name w:val="annotation text"/>
    <w:basedOn w:val="Normal"/>
    <w:link w:val="CommentTextChar"/>
    <w:uiPriority w:val="99"/>
    <w:unhideWhenUsed/>
    <w:rsid w:val="00C6283C"/>
    <w:rPr>
      <w:sz w:val="20"/>
      <w:szCs w:val="20"/>
    </w:rPr>
  </w:style>
  <w:style w:type="character" w:customStyle="1" w:styleId="CommentTextChar">
    <w:name w:val="Comment Text Char"/>
    <w:basedOn w:val="DefaultParagraphFont"/>
    <w:link w:val="CommentText"/>
    <w:uiPriority w:val="99"/>
    <w:rsid w:val="00C6283C"/>
    <w:rPr>
      <w:sz w:val="20"/>
      <w:szCs w:val="20"/>
      <w:lang w:val="en-US"/>
    </w:rPr>
  </w:style>
  <w:style w:type="table" w:styleId="TableGrid">
    <w:name w:val="Table Grid"/>
    <w:basedOn w:val="TableNormal"/>
    <w:uiPriority w:val="39"/>
    <w:qFormat/>
    <w:rsid w:val="00C6283C"/>
    <w:pPr>
      <w:spacing w:after="0" w:line="240" w:lineRule="auto"/>
    </w:pPr>
    <w:rPr>
      <w:sz w:val="21"/>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283C"/>
    <w:rPr>
      <w:color w:val="467886" w:themeColor="hyperlink"/>
      <w:u w:val="single"/>
    </w:rPr>
  </w:style>
  <w:style w:type="paragraph" w:styleId="Bibliography">
    <w:name w:val="Bibliography"/>
    <w:basedOn w:val="Normal"/>
    <w:next w:val="Normal"/>
    <w:uiPriority w:val="37"/>
    <w:unhideWhenUsed/>
    <w:rsid w:val="00C6283C"/>
    <w:pPr>
      <w:tabs>
        <w:tab w:val="left" w:pos="0"/>
      </w:tabs>
      <w:ind w:hanging="624"/>
    </w:pPr>
  </w:style>
  <w:style w:type="paragraph" w:styleId="Header">
    <w:name w:val="header"/>
    <w:basedOn w:val="Normal"/>
    <w:link w:val="HeaderChar"/>
    <w:uiPriority w:val="99"/>
    <w:unhideWhenUsed/>
    <w:rsid w:val="00476F62"/>
    <w:pPr>
      <w:tabs>
        <w:tab w:val="center" w:pos="4513"/>
        <w:tab w:val="right" w:pos="9026"/>
      </w:tabs>
    </w:pPr>
  </w:style>
  <w:style w:type="character" w:customStyle="1" w:styleId="HeaderChar">
    <w:name w:val="Header Char"/>
    <w:basedOn w:val="DefaultParagraphFont"/>
    <w:link w:val="Header"/>
    <w:uiPriority w:val="99"/>
    <w:rsid w:val="00476F62"/>
    <w:rPr>
      <w:sz w:val="21"/>
      <w:szCs w:val="22"/>
      <w:lang w:val="en-US"/>
    </w:rPr>
  </w:style>
  <w:style w:type="paragraph" w:styleId="Footer">
    <w:name w:val="footer"/>
    <w:basedOn w:val="Normal"/>
    <w:link w:val="FooterChar"/>
    <w:uiPriority w:val="99"/>
    <w:unhideWhenUsed/>
    <w:rsid w:val="00476F62"/>
    <w:pPr>
      <w:tabs>
        <w:tab w:val="center" w:pos="4513"/>
        <w:tab w:val="right" w:pos="9026"/>
      </w:tabs>
    </w:pPr>
  </w:style>
  <w:style w:type="character" w:customStyle="1" w:styleId="FooterChar">
    <w:name w:val="Footer Char"/>
    <w:basedOn w:val="DefaultParagraphFont"/>
    <w:link w:val="Footer"/>
    <w:uiPriority w:val="99"/>
    <w:rsid w:val="00476F62"/>
    <w:rPr>
      <w:sz w:val="21"/>
      <w:szCs w:val="22"/>
      <w:lang w:val="en-US"/>
    </w:rPr>
  </w:style>
  <w:style w:type="paragraph" w:styleId="Revision">
    <w:name w:val="Revision"/>
    <w:hidden/>
    <w:uiPriority w:val="99"/>
    <w:semiHidden/>
    <w:rsid w:val="00476F62"/>
    <w:pPr>
      <w:spacing w:after="0" w:line="240" w:lineRule="auto"/>
    </w:pPr>
    <w:rPr>
      <w:sz w:val="21"/>
      <w:szCs w:val="22"/>
      <w:lang w:val="en-US"/>
    </w:rPr>
  </w:style>
  <w:style w:type="paragraph" w:styleId="CommentSubject">
    <w:name w:val="annotation subject"/>
    <w:basedOn w:val="CommentText"/>
    <w:next w:val="CommentText"/>
    <w:link w:val="CommentSubjectChar"/>
    <w:uiPriority w:val="99"/>
    <w:semiHidden/>
    <w:unhideWhenUsed/>
    <w:rsid w:val="00476F62"/>
    <w:rPr>
      <w:b/>
      <w:bCs/>
    </w:rPr>
  </w:style>
  <w:style w:type="character" w:customStyle="1" w:styleId="CommentSubjectChar">
    <w:name w:val="Comment Subject Char"/>
    <w:basedOn w:val="CommentTextChar"/>
    <w:link w:val="CommentSubject"/>
    <w:uiPriority w:val="99"/>
    <w:semiHidden/>
    <w:rsid w:val="00476F62"/>
    <w:rPr>
      <w:b/>
      <w:bCs/>
      <w:sz w:val="20"/>
      <w:szCs w:val="20"/>
      <w:lang w:val="en-US"/>
    </w:rPr>
  </w:style>
  <w:style w:type="character" w:styleId="UnresolvedMention">
    <w:name w:val="Unresolved Mention"/>
    <w:basedOn w:val="DefaultParagraphFont"/>
    <w:uiPriority w:val="99"/>
    <w:semiHidden/>
    <w:unhideWhenUsed/>
    <w:rsid w:val="00152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0BCB-84DC-4E69-B8F2-24804B099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20312</Words>
  <Characters>115785</Characters>
  <Application>Microsoft Office Word</Application>
  <DocSecurity>0</DocSecurity>
  <Lines>964</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Denis Yau Wai</dc:creator>
  <cp:keywords/>
  <dc:description/>
  <cp:lastModifiedBy>YU Denis Yau Wai</cp:lastModifiedBy>
  <cp:revision>3</cp:revision>
  <dcterms:created xsi:type="dcterms:W3CDTF">2025-02-17T05:04:00Z</dcterms:created>
  <dcterms:modified xsi:type="dcterms:W3CDTF">2025-02-17T05:04:00Z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id="2zljIZov"/&gt;&lt;style id="http://www.zotero.org/styles/advanced-functional-materials" hasBibliography="1" bibliographyStyleHasBeenSet="1"/&gt;&lt;prefs&gt;&lt;pref name="fieldType" value="Field"/&gt;&lt;pref name="aut</vt:lpwstr>
  </property>
  <property fmtid="{D5CDD505-2E9C-101B-9397-08002B2CF9AE}" pid="3" name="ZOTERO_PREF_2">
    <vt:lpwstr>omaticJournalAbbreviations" value="true"/&gt;&lt;/prefs&gt;&lt;/data&gt;</vt:lpwstr>
  </property>
</Properties>
</file>