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tiff" ContentType="image/tif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27E3218" w14:textId="19BA4A2D" w:rsidR="006448C1" w:rsidRPr="00145149" w:rsidRDefault="006448C1" w:rsidP="00FE7868">
      <w:pPr>
        <w:spacing w:line="480" w:lineRule="auto"/>
        <w:ind w:right="-334"/>
        <w:jc w:val="center"/>
        <w:rPr>
          <w:rFonts w:ascii="Times New Roman" w:eastAsia="Times New Roman" w:hAnsi="Times New Roman" w:cs="Times New Roman"/>
          <w:b/>
          <w:color w:val="000000" w:themeColor="text1"/>
          <w:sz w:val="24"/>
          <w:szCs w:val="24"/>
          <w:lang w:val="en-IN"/>
        </w:rPr>
      </w:pPr>
      <w:bookmarkStart w:id="0" w:name="_Hlk183032051"/>
      <w:r w:rsidRPr="00145149">
        <w:rPr>
          <w:rFonts w:ascii="Times New Roman" w:eastAsia="Times New Roman" w:hAnsi="Times New Roman" w:cs="Times New Roman"/>
          <w:b/>
          <w:bCs/>
          <w:color w:val="000000" w:themeColor="text1"/>
          <w:sz w:val="24"/>
          <w:szCs w:val="24"/>
          <w:lang w:val="en-US"/>
        </w:rPr>
        <w:t xml:space="preserve">Leveraging molecular interactions </w:t>
      </w:r>
      <w:r w:rsidR="000323B8" w:rsidRPr="00145149">
        <w:rPr>
          <w:rFonts w:ascii="Times New Roman" w:eastAsia="Times New Roman" w:hAnsi="Times New Roman" w:cs="Times New Roman"/>
          <w:b/>
          <w:bCs/>
          <w:color w:val="000000" w:themeColor="text1"/>
          <w:sz w:val="24"/>
          <w:szCs w:val="24"/>
          <w:lang w:val="en-US"/>
        </w:rPr>
        <w:t xml:space="preserve">to develop a generalized </w:t>
      </w:r>
      <w:r w:rsidR="009D24F6" w:rsidRPr="00145149">
        <w:rPr>
          <w:rFonts w:ascii="Times New Roman" w:eastAsia="Times New Roman" w:hAnsi="Times New Roman" w:cs="Times New Roman"/>
          <w:b/>
          <w:bCs/>
          <w:color w:val="000000" w:themeColor="text1"/>
          <w:sz w:val="24"/>
          <w:szCs w:val="24"/>
          <w:lang w:val="en-US"/>
        </w:rPr>
        <w:t xml:space="preserve">design </w:t>
      </w:r>
      <w:r w:rsidR="000323B8" w:rsidRPr="00145149">
        <w:rPr>
          <w:rFonts w:ascii="Times New Roman" w:eastAsia="Times New Roman" w:hAnsi="Times New Roman" w:cs="Times New Roman"/>
          <w:b/>
          <w:bCs/>
          <w:color w:val="000000" w:themeColor="text1"/>
          <w:sz w:val="24"/>
          <w:szCs w:val="24"/>
          <w:lang w:val="en-US"/>
        </w:rPr>
        <w:t>framework for</w:t>
      </w:r>
      <w:r w:rsidRPr="00145149">
        <w:rPr>
          <w:rFonts w:ascii="Times New Roman" w:eastAsia="Times New Roman" w:hAnsi="Times New Roman" w:cs="Times New Roman"/>
          <w:b/>
          <w:bCs/>
          <w:color w:val="000000" w:themeColor="text1"/>
          <w:sz w:val="24"/>
          <w:szCs w:val="24"/>
          <w:lang w:val="en-US"/>
        </w:rPr>
        <w:t xml:space="preserve"> co-amorphous drug</w:t>
      </w:r>
      <w:r w:rsidR="00DC4853" w:rsidRPr="00145149">
        <w:rPr>
          <w:rFonts w:ascii="Times New Roman" w:eastAsia="Times New Roman" w:hAnsi="Times New Roman" w:cs="Times New Roman"/>
          <w:b/>
          <w:bCs/>
          <w:color w:val="000000" w:themeColor="text1"/>
          <w:sz w:val="24"/>
          <w:szCs w:val="24"/>
          <w:lang w:val="en-US"/>
        </w:rPr>
        <w:t>-drug</w:t>
      </w:r>
      <w:r w:rsidRPr="00145149">
        <w:rPr>
          <w:rFonts w:ascii="Times New Roman" w:eastAsia="Times New Roman" w:hAnsi="Times New Roman" w:cs="Times New Roman"/>
          <w:b/>
          <w:bCs/>
          <w:color w:val="000000" w:themeColor="text1"/>
          <w:sz w:val="24"/>
          <w:szCs w:val="24"/>
          <w:lang w:val="en-US"/>
        </w:rPr>
        <w:t xml:space="preserve"> </w:t>
      </w:r>
      <w:r w:rsidR="009E7DAB" w:rsidRPr="00145149">
        <w:rPr>
          <w:rFonts w:ascii="Times New Roman" w:eastAsia="Times New Roman" w:hAnsi="Times New Roman" w:cs="Times New Roman"/>
          <w:b/>
          <w:bCs/>
          <w:color w:val="000000" w:themeColor="text1"/>
          <w:sz w:val="24"/>
          <w:szCs w:val="24"/>
          <w:lang w:val="en-US"/>
        </w:rPr>
        <w:t>mixtures</w:t>
      </w:r>
      <w:r w:rsidRPr="00145149">
        <w:rPr>
          <w:rFonts w:ascii="Times New Roman" w:eastAsia="Times New Roman" w:hAnsi="Times New Roman" w:cs="Times New Roman"/>
          <w:b/>
          <w:bCs/>
          <w:color w:val="000000" w:themeColor="text1"/>
          <w:sz w:val="24"/>
          <w:szCs w:val="24"/>
          <w:lang w:val="en-US"/>
        </w:rPr>
        <w:t xml:space="preserve"> exhibiting elevated glass transition temperatures</w:t>
      </w:r>
    </w:p>
    <w:p w14:paraId="0E54906C" w14:textId="3384FD2D" w:rsidR="006448C1" w:rsidRPr="00145149" w:rsidRDefault="006448C1" w:rsidP="00FE7868">
      <w:pPr>
        <w:spacing w:line="480" w:lineRule="auto"/>
        <w:ind w:right="-334"/>
        <w:jc w:val="center"/>
        <w:rPr>
          <w:rFonts w:ascii="Times New Roman" w:eastAsia="Times New Roman" w:hAnsi="Times New Roman" w:cs="Times New Roman"/>
          <w:b/>
          <w:color w:val="000000" w:themeColor="text1"/>
          <w:sz w:val="24"/>
          <w:szCs w:val="24"/>
        </w:rPr>
      </w:pPr>
    </w:p>
    <w:p w14:paraId="5D354092" w14:textId="39A5BA07" w:rsidR="006448C1" w:rsidRPr="00145149" w:rsidRDefault="006448C1" w:rsidP="00FE7868">
      <w:pPr>
        <w:spacing w:line="480" w:lineRule="auto"/>
        <w:ind w:right="-334"/>
        <w:jc w:val="center"/>
        <w:rPr>
          <w:rFonts w:ascii="Times New Roman" w:hAnsi="Times New Roman" w:cs="Times New Roman"/>
          <w:color w:val="000000" w:themeColor="text1"/>
          <w:sz w:val="24"/>
          <w:szCs w:val="24"/>
        </w:rPr>
      </w:pPr>
      <w:r w:rsidRPr="00145149">
        <w:rPr>
          <w:rFonts w:ascii="Times New Roman" w:hAnsi="Times New Roman" w:cs="Times New Roman"/>
          <w:color w:val="000000" w:themeColor="text1"/>
          <w:sz w:val="24"/>
          <w:szCs w:val="24"/>
        </w:rPr>
        <w:t>Dani Lakshman Yarlagadda</w:t>
      </w:r>
      <w:r w:rsidRPr="00145149">
        <w:rPr>
          <w:rFonts w:ascii="Times New Roman" w:hAnsi="Times New Roman" w:cs="Times New Roman"/>
          <w:color w:val="000000" w:themeColor="text1"/>
          <w:sz w:val="24"/>
          <w:szCs w:val="24"/>
          <w:vertAlign w:val="superscript"/>
        </w:rPr>
        <w:t>1</w:t>
      </w:r>
      <w:r w:rsidRPr="00145149">
        <w:rPr>
          <w:rFonts w:ascii="Times New Roman" w:hAnsi="Times New Roman" w:cs="Times New Roman"/>
          <w:color w:val="000000" w:themeColor="text1"/>
          <w:sz w:val="24"/>
          <w:szCs w:val="24"/>
        </w:rPr>
        <w:t>, Kohsaku Kawakami</w:t>
      </w:r>
      <w:r w:rsidRPr="00145149">
        <w:rPr>
          <w:rFonts w:ascii="Times New Roman" w:hAnsi="Times New Roman" w:cs="Times New Roman"/>
          <w:color w:val="000000" w:themeColor="text1"/>
          <w:sz w:val="24"/>
          <w:szCs w:val="24"/>
          <w:vertAlign w:val="superscript"/>
        </w:rPr>
        <w:t>2</w:t>
      </w:r>
      <w:r w:rsidR="008D4DFE" w:rsidRPr="00145149">
        <w:rPr>
          <w:rFonts w:ascii="Times New Roman" w:hAnsi="Times New Roman" w:cs="Times New Roman"/>
          <w:color w:val="000000" w:themeColor="text1"/>
          <w:sz w:val="24"/>
          <w:szCs w:val="24"/>
          <w:vertAlign w:val="superscript"/>
        </w:rPr>
        <w:t>,3</w:t>
      </w:r>
      <w:r w:rsidR="00C44E89" w:rsidRPr="00145149">
        <w:rPr>
          <w:rFonts w:ascii="Times New Roman" w:hAnsi="Times New Roman" w:cs="Times New Roman"/>
          <w:color w:val="000000" w:themeColor="text1"/>
          <w:sz w:val="24"/>
          <w:szCs w:val="24"/>
          <w:vertAlign w:val="superscript"/>
        </w:rPr>
        <w:t>**</w:t>
      </w:r>
      <w:r w:rsidRPr="00145149">
        <w:rPr>
          <w:rFonts w:ascii="Times New Roman" w:hAnsi="Times New Roman" w:cs="Times New Roman"/>
          <w:color w:val="000000" w:themeColor="text1"/>
          <w:sz w:val="24"/>
          <w:szCs w:val="24"/>
        </w:rPr>
        <w:t>, Satyavrata Samavedi</w:t>
      </w:r>
      <w:r w:rsidRPr="00145149">
        <w:rPr>
          <w:rFonts w:ascii="Times New Roman" w:hAnsi="Times New Roman" w:cs="Times New Roman"/>
          <w:color w:val="000000" w:themeColor="text1"/>
          <w:sz w:val="24"/>
          <w:szCs w:val="24"/>
          <w:vertAlign w:val="superscript"/>
        </w:rPr>
        <w:t>1,2*</w:t>
      </w:r>
    </w:p>
    <w:p w14:paraId="5EFB09DD" w14:textId="77777777" w:rsidR="006448C1" w:rsidRPr="00145149" w:rsidRDefault="006448C1" w:rsidP="00FE7868">
      <w:pPr>
        <w:spacing w:line="480" w:lineRule="auto"/>
        <w:ind w:right="-334"/>
        <w:jc w:val="both"/>
        <w:rPr>
          <w:rFonts w:ascii="Times New Roman" w:hAnsi="Times New Roman" w:cs="Times New Roman"/>
          <w:color w:val="000000" w:themeColor="text1"/>
          <w:sz w:val="24"/>
          <w:szCs w:val="24"/>
        </w:rPr>
      </w:pPr>
    </w:p>
    <w:p w14:paraId="5FB6418B" w14:textId="77777777" w:rsidR="006448C1" w:rsidRPr="00145149" w:rsidRDefault="006448C1" w:rsidP="00FE7868">
      <w:pPr>
        <w:spacing w:line="480" w:lineRule="auto"/>
        <w:ind w:right="-334"/>
        <w:jc w:val="center"/>
        <w:rPr>
          <w:rFonts w:ascii="Times New Roman" w:hAnsi="Times New Roman" w:cs="Times New Roman"/>
          <w:color w:val="000000" w:themeColor="text1"/>
          <w:sz w:val="24"/>
          <w:szCs w:val="24"/>
        </w:rPr>
      </w:pPr>
      <w:r w:rsidRPr="00145149">
        <w:rPr>
          <w:rFonts w:ascii="Times New Roman" w:hAnsi="Times New Roman" w:cs="Times New Roman"/>
          <w:color w:val="000000" w:themeColor="text1"/>
          <w:sz w:val="24"/>
          <w:szCs w:val="24"/>
          <w:vertAlign w:val="superscript"/>
        </w:rPr>
        <w:t>1</w:t>
      </w:r>
      <w:r w:rsidRPr="00145149">
        <w:rPr>
          <w:rFonts w:ascii="Times New Roman" w:hAnsi="Times New Roman" w:cs="Times New Roman"/>
          <w:color w:val="000000" w:themeColor="text1"/>
          <w:sz w:val="24"/>
          <w:szCs w:val="24"/>
        </w:rPr>
        <w:t>Department of Chemical Engineering, Indian Institute of Technology Hyderabad</w:t>
      </w:r>
    </w:p>
    <w:p w14:paraId="6DFD5EAA" w14:textId="2BA3E077" w:rsidR="006448C1" w:rsidRPr="00145149" w:rsidRDefault="006448C1" w:rsidP="00FE7868">
      <w:pPr>
        <w:spacing w:line="480" w:lineRule="auto"/>
        <w:ind w:right="-334"/>
        <w:jc w:val="center"/>
        <w:rPr>
          <w:rFonts w:ascii="Times New Roman" w:hAnsi="Times New Roman" w:cs="Times New Roman"/>
          <w:color w:val="000000" w:themeColor="text1"/>
          <w:sz w:val="24"/>
          <w:szCs w:val="24"/>
        </w:rPr>
      </w:pPr>
      <w:r w:rsidRPr="00145149">
        <w:rPr>
          <w:rFonts w:ascii="Times New Roman" w:hAnsi="Times New Roman" w:cs="Times New Roman"/>
          <w:color w:val="000000" w:themeColor="text1"/>
          <w:sz w:val="24"/>
          <w:szCs w:val="24"/>
        </w:rPr>
        <w:t xml:space="preserve">IITH Main Road, Near NH 65, Kandi, </w:t>
      </w:r>
      <w:proofErr w:type="spellStart"/>
      <w:r w:rsidRPr="00145149">
        <w:rPr>
          <w:rFonts w:ascii="Times New Roman" w:hAnsi="Times New Roman" w:cs="Times New Roman"/>
          <w:color w:val="000000" w:themeColor="text1"/>
          <w:sz w:val="24"/>
          <w:szCs w:val="24"/>
        </w:rPr>
        <w:t>Sangareddy</w:t>
      </w:r>
      <w:proofErr w:type="spellEnd"/>
      <w:r w:rsidRPr="00145149">
        <w:rPr>
          <w:rFonts w:ascii="Times New Roman" w:hAnsi="Times New Roman" w:cs="Times New Roman"/>
          <w:color w:val="000000" w:themeColor="text1"/>
          <w:sz w:val="24"/>
          <w:szCs w:val="24"/>
        </w:rPr>
        <w:t>, Telangana 502285, India</w:t>
      </w:r>
    </w:p>
    <w:p w14:paraId="622323C1" w14:textId="77777777" w:rsidR="00A751FD" w:rsidRPr="00145149" w:rsidRDefault="006448C1" w:rsidP="00FE7868">
      <w:pPr>
        <w:spacing w:line="480" w:lineRule="auto"/>
        <w:ind w:right="-334"/>
        <w:jc w:val="center"/>
        <w:rPr>
          <w:rFonts w:ascii="Times New Roman" w:hAnsi="Times New Roman" w:cs="Times New Roman"/>
          <w:color w:val="000000" w:themeColor="text1"/>
          <w:sz w:val="24"/>
          <w:szCs w:val="24"/>
        </w:rPr>
      </w:pPr>
      <w:r w:rsidRPr="00145149">
        <w:rPr>
          <w:rFonts w:ascii="Times New Roman" w:hAnsi="Times New Roman" w:cs="Times New Roman"/>
          <w:color w:val="000000" w:themeColor="text1"/>
          <w:sz w:val="24"/>
          <w:szCs w:val="24"/>
          <w:vertAlign w:val="superscript"/>
        </w:rPr>
        <w:t>2</w:t>
      </w:r>
      <w:r w:rsidR="008D4DFE" w:rsidRPr="00145149">
        <w:rPr>
          <w:rFonts w:ascii="Times New Roman" w:hAnsi="Times New Roman" w:cs="Times New Roman"/>
          <w:color w:val="000000" w:themeColor="text1"/>
          <w:sz w:val="24"/>
          <w:szCs w:val="24"/>
        </w:rPr>
        <w:t xml:space="preserve">National Institute for Materials Science, Research Center for Macromolecules and Biomaterials, </w:t>
      </w:r>
    </w:p>
    <w:p w14:paraId="2C25928D" w14:textId="48E707CD" w:rsidR="006448C1" w:rsidRPr="00145149" w:rsidRDefault="008D4DFE" w:rsidP="00FE7868">
      <w:pPr>
        <w:spacing w:line="480" w:lineRule="auto"/>
        <w:ind w:right="-334"/>
        <w:jc w:val="center"/>
        <w:rPr>
          <w:rFonts w:ascii="Times New Roman" w:hAnsi="Times New Roman" w:cs="Times New Roman"/>
          <w:color w:val="000000" w:themeColor="text1"/>
          <w:sz w:val="24"/>
          <w:szCs w:val="24"/>
        </w:rPr>
      </w:pPr>
      <w:r w:rsidRPr="00145149">
        <w:rPr>
          <w:rFonts w:ascii="Times New Roman" w:hAnsi="Times New Roman" w:cs="Times New Roman"/>
          <w:color w:val="000000" w:themeColor="text1"/>
          <w:sz w:val="24"/>
          <w:szCs w:val="24"/>
        </w:rPr>
        <w:t>1-1 Namiki, Tsukuba, Ibaraki 305-0044, Japan</w:t>
      </w:r>
    </w:p>
    <w:p w14:paraId="06183114" w14:textId="7DB4DB8F" w:rsidR="008D4DFE" w:rsidRPr="00145149" w:rsidRDefault="008D4DFE" w:rsidP="00FE7868">
      <w:pPr>
        <w:spacing w:line="480" w:lineRule="auto"/>
        <w:ind w:right="-334"/>
        <w:jc w:val="center"/>
        <w:rPr>
          <w:rFonts w:ascii="Times New Roman" w:hAnsi="Times New Roman" w:cs="Times New Roman"/>
          <w:color w:val="000000" w:themeColor="text1"/>
          <w:sz w:val="24"/>
          <w:szCs w:val="24"/>
        </w:rPr>
      </w:pPr>
      <w:r w:rsidRPr="00145149">
        <w:rPr>
          <w:rFonts w:ascii="Times New Roman" w:hAnsi="Times New Roman" w:cs="Times New Roman"/>
          <w:color w:val="000000" w:themeColor="text1"/>
          <w:sz w:val="24"/>
          <w:szCs w:val="24"/>
          <w:vertAlign w:val="superscript"/>
        </w:rPr>
        <w:t>3</w:t>
      </w:r>
      <w:r w:rsidRPr="00145149">
        <w:rPr>
          <w:rFonts w:ascii="Times New Roman" w:hAnsi="Times New Roman" w:cs="Times New Roman"/>
          <w:color w:val="000000" w:themeColor="text1"/>
          <w:sz w:val="24"/>
          <w:szCs w:val="24"/>
        </w:rPr>
        <w:t xml:space="preserve">University of Tsukuba, Graduate School of </w:t>
      </w:r>
      <w:r w:rsidR="008542F3" w:rsidRPr="00145149">
        <w:rPr>
          <w:rFonts w:ascii="Times New Roman" w:hAnsi="Times New Roman" w:cs="Times New Roman"/>
          <w:color w:val="000000" w:themeColor="text1"/>
          <w:sz w:val="24"/>
          <w:szCs w:val="24"/>
        </w:rPr>
        <w:t>Science and Technology</w:t>
      </w:r>
      <w:r w:rsidRPr="00145149">
        <w:rPr>
          <w:rFonts w:ascii="Times New Roman" w:hAnsi="Times New Roman" w:cs="Times New Roman"/>
          <w:color w:val="000000" w:themeColor="text1"/>
          <w:sz w:val="24"/>
          <w:szCs w:val="24"/>
        </w:rPr>
        <w:t xml:space="preserve">, 1-1-1 </w:t>
      </w:r>
      <w:proofErr w:type="spellStart"/>
      <w:r w:rsidRPr="00145149">
        <w:rPr>
          <w:rFonts w:ascii="Times New Roman" w:hAnsi="Times New Roman" w:cs="Times New Roman"/>
          <w:color w:val="000000" w:themeColor="text1"/>
          <w:sz w:val="24"/>
          <w:szCs w:val="24"/>
        </w:rPr>
        <w:t>Tennodai</w:t>
      </w:r>
      <w:proofErr w:type="spellEnd"/>
      <w:r w:rsidRPr="00145149">
        <w:rPr>
          <w:rFonts w:ascii="Times New Roman" w:hAnsi="Times New Roman" w:cs="Times New Roman"/>
          <w:color w:val="000000" w:themeColor="text1"/>
          <w:sz w:val="24"/>
          <w:szCs w:val="24"/>
        </w:rPr>
        <w:t>, Tsukuba, Ibaraki 305-8577, Japan</w:t>
      </w:r>
    </w:p>
    <w:p w14:paraId="0F7FF5F0" w14:textId="77777777" w:rsidR="008A7008" w:rsidRPr="00145149" w:rsidRDefault="008A7008" w:rsidP="00FE7868">
      <w:pPr>
        <w:spacing w:line="480" w:lineRule="auto"/>
        <w:ind w:right="-334"/>
        <w:jc w:val="both"/>
        <w:rPr>
          <w:rFonts w:ascii="Times New Roman" w:eastAsia="CIDFont+F3" w:hAnsi="Times New Roman" w:cs="Times New Roman"/>
          <w:b/>
          <w:bCs/>
          <w:color w:val="000000" w:themeColor="text1"/>
          <w:sz w:val="24"/>
          <w:szCs w:val="24"/>
          <w:u w:val="single"/>
        </w:rPr>
      </w:pPr>
    </w:p>
    <w:p w14:paraId="26EC21F4" w14:textId="77777777" w:rsidR="008A7008" w:rsidRPr="00145149" w:rsidRDefault="008A7008" w:rsidP="00FE7868">
      <w:pPr>
        <w:spacing w:line="480" w:lineRule="auto"/>
        <w:ind w:right="-334"/>
        <w:jc w:val="both"/>
        <w:rPr>
          <w:rFonts w:ascii="Times New Roman" w:eastAsia="CIDFont+F3" w:hAnsi="Times New Roman" w:cs="Times New Roman"/>
          <w:b/>
          <w:bCs/>
          <w:color w:val="000000" w:themeColor="text1"/>
          <w:sz w:val="24"/>
          <w:szCs w:val="24"/>
          <w:u w:val="single"/>
        </w:rPr>
      </w:pPr>
    </w:p>
    <w:p w14:paraId="51C5B898" w14:textId="3B0AC31E" w:rsidR="006448C1" w:rsidRPr="00145149" w:rsidRDefault="006448C1" w:rsidP="00FE7868">
      <w:pPr>
        <w:spacing w:line="480" w:lineRule="auto"/>
        <w:ind w:right="-334"/>
        <w:jc w:val="both"/>
        <w:rPr>
          <w:rFonts w:ascii="Times New Roman" w:eastAsia="CIDFont+F3" w:hAnsi="Times New Roman" w:cs="Times New Roman"/>
          <w:color w:val="000000" w:themeColor="text1"/>
          <w:sz w:val="24"/>
          <w:szCs w:val="24"/>
        </w:rPr>
      </w:pPr>
      <w:r w:rsidRPr="00145149">
        <w:rPr>
          <w:rFonts w:ascii="Times New Roman" w:eastAsia="CIDFont+F3" w:hAnsi="Times New Roman" w:cs="Times New Roman"/>
          <w:b/>
          <w:bCs/>
          <w:color w:val="000000" w:themeColor="text1"/>
          <w:sz w:val="24"/>
          <w:szCs w:val="24"/>
          <w:u w:val="single"/>
        </w:rPr>
        <w:t>Contact authors</w:t>
      </w:r>
      <w:r w:rsidRPr="00145149">
        <w:rPr>
          <w:rFonts w:ascii="Times New Roman" w:eastAsia="CIDFont+F3" w:hAnsi="Times New Roman" w:cs="Times New Roman"/>
          <w:color w:val="000000" w:themeColor="text1"/>
          <w:sz w:val="24"/>
          <w:szCs w:val="24"/>
        </w:rPr>
        <w:t xml:space="preserve">: </w:t>
      </w:r>
    </w:p>
    <w:p w14:paraId="2947771D" w14:textId="77777777" w:rsidR="006448C1" w:rsidRPr="00145149" w:rsidRDefault="006448C1" w:rsidP="00FE7868">
      <w:pPr>
        <w:spacing w:line="480" w:lineRule="auto"/>
        <w:ind w:right="-334"/>
        <w:jc w:val="both"/>
        <w:rPr>
          <w:rFonts w:ascii="Times New Roman" w:eastAsia="CIDFont+F3" w:hAnsi="Times New Roman" w:cs="Times New Roman"/>
          <w:color w:val="000000" w:themeColor="text1"/>
          <w:sz w:val="24"/>
          <w:szCs w:val="24"/>
        </w:rPr>
      </w:pPr>
      <w:r w:rsidRPr="00145149">
        <w:rPr>
          <w:rFonts w:ascii="Times New Roman" w:eastAsia="CIDFont+F3" w:hAnsi="Times New Roman" w:cs="Times New Roman"/>
          <w:color w:val="000000" w:themeColor="text1"/>
          <w:sz w:val="24"/>
          <w:szCs w:val="24"/>
          <w:vertAlign w:val="superscript"/>
        </w:rPr>
        <w:t>*</w:t>
      </w:r>
      <w:r w:rsidRPr="00145149">
        <w:rPr>
          <w:rFonts w:ascii="Times New Roman" w:eastAsia="CIDFont+F3" w:hAnsi="Times New Roman" w:cs="Times New Roman"/>
          <w:color w:val="000000" w:themeColor="text1"/>
          <w:sz w:val="24"/>
          <w:szCs w:val="24"/>
        </w:rPr>
        <w:t>samavedi@che.iith.ac.in</w:t>
      </w:r>
    </w:p>
    <w:p w14:paraId="20C32BA0" w14:textId="56530300" w:rsidR="006448C1" w:rsidRPr="00145149" w:rsidRDefault="00C44E89" w:rsidP="00C21147">
      <w:pPr>
        <w:spacing w:line="480" w:lineRule="auto"/>
        <w:ind w:right="-334"/>
        <w:jc w:val="both"/>
        <w:rPr>
          <w:rFonts w:ascii="Times New Roman" w:eastAsia="CIDFont+F3" w:hAnsi="Times New Roman" w:cs="Times New Roman"/>
          <w:color w:val="000000" w:themeColor="text1"/>
          <w:sz w:val="24"/>
          <w:szCs w:val="24"/>
        </w:rPr>
      </w:pPr>
      <w:r w:rsidRPr="00145149">
        <w:rPr>
          <w:rFonts w:ascii="Times New Roman" w:eastAsia="CIDFont+F3" w:hAnsi="Times New Roman" w:cs="Times New Roman"/>
          <w:color w:val="000000" w:themeColor="text1"/>
          <w:sz w:val="24"/>
          <w:szCs w:val="24"/>
          <w:vertAlign w:val="superscript"/>
        </w:rPr>
        <w:t>**</w:t>
      </w:r>
      <w:r w:rsidR="006448C1" w:rsidRPr="00145149">
        <w:rPr>
          <w:rFonts w:ascii="Times New Roman" w:eastAsia="CIDFont+F3" w:hAnsi="Times New Roman" w:cs="Times New Roman"/>
          <w:color w:val="000000" w:themeColor="text1"/>
          <w:sz w:val="24"/>
          <w:szCs w:val="24"/>
        </w:rPr>
        <w:t>kawakami.kohsaku@nims.go.jp</w:t>
      </w:r>
      <w:r w:rsidR="006448C1" w:rsidRPr="00145149">
        <w:rPr>
          <w:rFonts w:ascii="Times New Roman" w:eastAsia="Times New Roman" w:hAnsi="Times New Roman" w:cs="Times New Roman"/>
          <w:b/>
          <w:color w:val="000000" w:themeColor="text1"/>
          <w:sz w:val="24"/>
          <w:szCs w:val="24"/>
        </w:rPr>
        <w:br w:type="page"/>
      </w:r>
    </w:p>
    <w:p w14:paraId="7A6D4D7F" w14:textId="77777777" w:rsidR="006448C1" w:rsidRPr="00145149" w:rsidRDefault="006448C1" w:rsidP="00FE7868">
      <w:pPr>
        <w:spacing w:line="480" w:lineRule="auto"/>
        <w:jc w:val="both"/>
        <w:rPr>
          <w:rFonts w:ascii="Times New Roman" w:eastAsia="Times New Roman" w:hAnsi="Times New Roman" w:cs="Times New Roman"/>
          <w:b/>
          <w:color w:val="000000" w:themeColor="text1"/>
          <w:sz w:val="24"/>
          <w:szCs w:val="24"/>
        </w:rPr>
      </w:pPr>
      <w:r w:rsidRPr="00145149">
        <w:rPr>
          <w:rFonts w:ascii="Times New Roman" w:eastAsia="Times New Roman" w:hAnsi="Times New Roman" w:cs="Times New Roman"/>
          <w:b/>
          <w:color w:val="000000" w:themeColor="text1"/>
          <w:sz w:val="24"/>
          <w:szCs w:val="24"/>
        </w:rPr>
        <w:lastRenderedPageBreak/>
        <w:t>Abstract</w:t>
      </w:r>
    </w:p>
    <w:p w14:paraId="70D40678" w14:textId="0F63E9FB" w:rsidR="00FD49A3" w:rsidRPr="00145149" w:rsidRDefault="00636FA1" w:rsidP="00FD49A3">
      <w:pPr>
        <w:spacing w:line="480" w:lineRule="auto"/>
        <w:ind w:firstLine="720"/>
        <w:jc w:val="both"/>
        <w:rPr>
          <w:rFonts w:ascii="Times New Roman" w:eastAsia="Times New Roman" w:hAnsi="Times New Roman" w:cs="Times New Roman"/>
          <w:color w:val="000000" w:themeColor="text1"/>
          <w:sz w:val="24"/>
          <w:szCs w:val="24"/>
        </w:rPr>
      </w:pPr>
      <w:r w:rsidRPr="00145149">
        <w:rPr>
          <w:rFonts w:ascii="Times New Roman" w:eastAsia="Times New Roman" w:hAnsi="Times New Roman" w:cs="Times New Roman"/>
          <w:bCs/>
          <w:color w:val="000000" w:themeColor="text1"/>
          <w:sz w:val="24"/>
          <w:szCs w:val="24"/>
        </w:rPr>
        <w:t>Co-amorphous mixtures (CAMs) prepared with two drugs have the potential to enhance the oral absorption of poorly soluble drugs and achieve combination therapy.</w:t>
      </w:r>
      <w:r w:rsidR="006611F9" w:rsidRPr="00145149">
        <w:rPr>
          <w:rFonts w:ascii="Times New Roman" w:eastAsia="Times New Roman" w:hAnsi="Times New Roman" w:cs="Times New Roman"/>
          <w:bCs/>
          <w:color w:val="000000" w:themeColor="text1"/>
          <w:sz w:val="24"/>
          <w:szCs w:val="24"/>
        </w:rPr>
        <w:t xml:space="preserve">  </w:t>
      </w:r>
      <w:r w:rsidR="003E2B0F" w:rsidRPr="00145149">
        <w:rPr>
          <w:rFonts w:ascii="Times New Roman" w:eastAsia="Times New Roman" w:hAnsi="Times New Roman" w:cs="Times New Roman"/>
          <w:bCs/>
          <w:color w:val="000000" w:themeColor="text1"/>
          <w:sz w:val="24"/>
          <w:szCs w:val="24"/>
        </w:rPr>
        <w:t xml:space="preserve">From a practical </w:t>
      </w:r>
      <w:r w:rsidR="00DF4A24" w:rsidRPr="00145149">
        <w:rPr>
          <w:rFonts w:ascii="Times New Roman" w:eastAsia="Times New Roman" w:hAnsi="Times New Roman" w:cs="Times New Roman"/>
          <w:bCs/>
          <w:color w:val="000000" w:themeColor="text1"/>
          <w:sz w:val="24"/>
          <w:szCs w:val="24"/>
        </w:rPr>
        <w:t>standpoint</w:t>
      </w:r>
      <w:r w:rsidR="003E2B0F" w:rsidRPr="00145149">
        <w:rPr>
          <w:rFonts w:ascii="Times New Roman" w:eastAsia="Times New Roman" w:hAnsi="Times New Roman" w:cs="Times New Roman"/>
          <w:bCs/>
          <w:color w:val="000000" w:themeColor="text1"/>
          <w:sz w:val="24"/>
          <w:szCs w:val="24"/>
        </w:rPr>
        <w:t>, i</w:t>
      </w:r>
      <w:r w:rsidRPr="00145149">
        <w:rPr>
          <w:rFonts w:ascii="Times New Roman" w:hAnsi="Times New Roman" w:cs="Times New Roman"/>
          <w:color w:val="000000" w:themeColor="text1"/>
          <w:sz w:val="24"/>
          <w:szCs w:val="24"/>
        </w:rPr>
        <w:t xml:space="preserve">mproving the </w:t>
      </w:r>
      <w:r w:rsidRPr="00145149">
        <w:rPr>
          <w:rFonts w:ascii="Times New Roman" w:eastAsia="Times New Roman" w:hAnsi="Times New Roman" w:cs="Times New Roman"/>
          <w:bCs/>
          <w:color w:val="000000" w:themeColor="text1"/>
          <w:sz w:val="24"/>
          <w:szCs w:val="24"/>
        </w:rPr>
        <w:t>glass transition temperature (</w:t>
      </w:r>
      <w:proofErr w:type="spellStart"/>
      <w:r w:rsidRPr="00145149">
        <w:rPr>
          <w:rFonts w:ascii="Times New Roman" w:eastAsia="Times New Roman" w:hAnsi="Times New Roman" w:cs="Times New Roman"/>
          <w:bCs/>
          <w:i/>
          <w:iCs/>
          <w:color w:val="000000" w:themeColor="text1"/>
          <w:sz w:val="24"/>
          <w:szCs w:val="24"/>
        </w:rPr>
        <w:t>T</w:t>
      </w:r>
      <w:r w:rsidRPr="00145149">
        <w:rPr>
          <w:rFonts w:ascii="Times New Roman" w:eastAsia="Times New Roman" w:hAnsi="Times New Roman" w:cs="Times New Roman"/>
          <w:bCs/>
          <w:i/>
          <w:iCs/>
          <w:color w:val="000000" w:themeColor="text1"/>
          <w:sz w:val="24"/>
          <w:szCs w:val="24"/>
          <w:vertAlign w:val="subscript"/>
        </w:rPr>
        <w:t>g</w:t>
      </w:r>
      <w:proofErr w:type="spellEnd"/>
      <w:r w:rsidRPr="00145149">
        <w:rPr>
          <w:rFonts w:ascii="Times New Roman" w:hAnsi="Times New Roman" w:cs="Times New Roman"/>
          <w:color w:val="000000" w:themeColor="text1"/>
          <w:sz w:val="24"/>
          <w:szCs w:val="24"/>
        </w:rPr>
        <w:t xml:space="preserve">) of CAMs is desirable as it enhances stability and </w:t>
      </w:r>
      <w:r w:rsidR="00F0587D" w:rsidRPr="00145149">
        <w:rPr>
          <w:rFonts w:ascii="Times New Roman" w:hAnsi="Times New Roman" w:cs="Times New Roman"/>
          <w:color w:val="000000" w:themeColor="text1"/>
          <w:sz w:val="24"/>
          <w:szCs w:val="24"/>
        </w:rPr>
        <w:t>extends</w:t>
      </w:r>
      <w:r w:rsidRPr="00145149">
        <w:rPr>
          <w:rFonts w:ascii="Times New Roman" w:hAnsi="Times New Roman" w:cs="Times New Roman"/>
          <w:color w:val="000000" w:themeColor="text1"/>
          <w:sz w:val="24"/>
          <w:szCs w:val="24"/>
        </w:rPr>
        <w:t xml:space="preserve"> shelf-life during storage.  </w:t>
      </w:r>
      <w:r w:rsidRPr="00145149">
        <w:rPr>
          <w:rFonts w:ascii="Times New Roman" w:eastAsia="Times New Roman" w:hAnsi="Times New Roman" w:cs="Times New Roman"/>
          <w:bCs/>
          <w:color w:val="000000" w:themeColor="text1"/>
          <w:sz w:val="24"/>
          <w:szCs w:val="24"/>
        </w:rPr>
        <w:t xml:space="preserve">Towards the </w:t>
      </w:r>
      <w:r w:rsidR="00C16685" w:rsidRPr="00145149">
        <w:rPr>
          <w:rFonts w:ascii="Times New Roman" w:eastAsia="Times New Roman" w:hAnsi="Times New Roman" w:cs="Times New Roman"/>
          <w:bCs/>
          <w:color w:val="000000" w:themeColor="text1"/>
          <w:sz w:val="24"/>
          <w:szCs w:val="24"/>
        </w:rPr>
        <w:t>eventual</w:t>
      </w:r>
      <w:r w:rsidRPr="00145149">
        <w:rPr>
          <w:rFonts w:ascii="Times New Roman" w:eastAsia="Times New Roman" w:hAnsi="Times New Roman" w:cs="Times New Roman"/>
          <w:bCs/>
          <w:color w:val="000000" w:themeColor="text1"/>
          <w:sz w:val="24"/>
          <w:szCs w:val="24"/>
        </w:rPr>
        <w:t xml:space="preserve"> goal of developing highly stable CAMs, this study establishes a generalized framework that </w:t>
      </w:r>
      <w:r w:rsidR="00A7023B" w:rsidRPr="00145149">
        <w:rPr>
          <w:rFonts w:ascii="Times New Roman" w:eastAsia="Times New Roman" w:hAnsi="Times New Roman" w:cs="Times New Roman"/>
          <w:bCs/>
          <w:color w:val="000000" w:themeColor="text1"/>
          <w:sz w:val="24"/>
          <w:szCs w:val="24"/>
        </w:rPr>
        <w:t xml:space="preserve">systematically </w:t>
      </w:r>
      <w:r w:rsidRPr="00145149">
        <w:rPr>
          <w:rFonts w:ascii="Times New Roman" w:eastAsia="Times New Roman" w:hAnsi="Times New Roman" w:cs="Times New Roman"/>
          <w:bCs/>
          <w:color w:val="000000" w:themeColor="text1"/>
          <w:sz w:val="24"/>
          <w:szCs w:val="24"/>
        </w:rPr>
        <w:t xml:space="preserve">relates elevated </w:t>
      </w:r>
      <w:proofErr w:type="spellStart"/>
      <w:r w:rsidRPr="00145149">
        <w:rPr>
          <w:rFonts w:ascii="Times New Roman" w:eastAsia="Times New Roman" w:hAnsi="Times New Roman" w:cs="Times New Roman"/>
          <w:bCs/>
          <w:i/>
          <w:iCs/>
          <w:color w:val="000000" w:themeColor="text1"/>
          <w:sz w:val="24"/>
          <w:szCs w:val="24"/>
        </w:rPr>
        <w:t>T</w:t>
      </w:r>
      <w:r w:rsidRPr="00145149">
        <w:rPr>
          <w:rFonts w:ascii="Times New Roman" w:eastAsia="Times New Roman" w:hAnsi="Times New Roman" w:cs="Times New Roman"/>
          <w:bCs/>
          <w:i/>
          <w:iCs/>
          <w:color w:val="000000" w:themeColor="text1"/>
          <w:sz w:val="24"/>
          <w:szCs w:val="24"/>
          <w:vertAlign w:val="subscript"/>
        </w:rPr>
        <w:t>g</w:t>
      </w:r>
      <w:proofErr w:type="spellEnd"/>
      <w:r w:rsidRPr="00145149">
        <w:rPr>
          <w:rFonts w:ascii="Times New Roman" w:eastAsia="Times New Roman" w:hAnsi="Times New Roman" w:cs="Times New Roman"/>
          <w:bCs/>
          <w:i/>
          <w:iCs/>
          <w:color w:val="000000" w:themeColor="text1"/>
          <w:sz w:val="24"/>
          <w:szCs w:val="24"/>
        </w:rPr>
        <w:t xml:space="preserve"> </w:t>
      </w:r>
      <w:r w:rsidRPr="00145149">
        <w:rPr>
          <w:rFonts w:ascii="Times New Roman" w:eastAsia="Times New Roman" w:hAnsi="Times New Roman" w:cs="Times New Roman"/>
          <w:bCs/>
          <w:color w:val="000000" w:themeColor="text1"/>
          <w:sz w:val="24"/>
          <w:szCs w:val="24"/>
        </w:rPr>
        <w:t xml:space="preserve">values of CAMs to intermolecular interactions based on specific functional groups.  CAMs were prepared via quench-cooling using various combinations of Indomethacin, Ketoprofen, Flurbiprofen, </w:t>
      </w:r>
      <w:proofErr w:type="spellStart"/>
      <w:r w:rsidRPr="00145149">
        <w:rPr>
          <w:rFonts w:ascii="Times New Roman" w:eastAsia="Times New Roman" w:hAnsi="Times New Roman" w:cs="Times New Roman"/>
          <w:bCs/>
          <w:color w:val="000000" w:themeColor="text1"/>
          <w:sz w:val="24"/>
          <w:szCs w:val="24"/>
        </w:rPr>
        <w:t>Flufenamic</w:t>
      </w:r>
      <w:proofErr w:type="spellEnd"/>
      <w:r w:rsidRPr="00145149">
        <w:rPr>
          <w:rFonts w:ascii="Times New Roman" w:eastAsia="Times New Roman" w:hAnsi="Times New Roman" w:cs="Times New Roman"/>
          <w:bCs/>
          <w:color w:val="000000" w:themeColor="text1"/>
          <w:sz w:val="24"/>
          <w:szCs w:val="24"/>
        </w:rPr>
        <w:t xml:space="preserve"> acid, Aripiprazole, Bifonazole and Clotrimazole.  CAMs prepared with drugs containing the COOH group exhibited significant positive deviations from </w:t>
      </w:r>
      <w:proofErr w:type="spellStart"/>
      <w:r w:rsidRPr="00145149">
        <w:rPr>
          <w:rFonts w:ascii="Times New Roman" w:eastAsia="Times New Roman" w:hAnsi="Times New Roman" w:cs="Times New Roman"/>
          <w:bCs/>
          <w:i/>
          <w:iCs/>
          <w:color w:val="000000" w:themeColor="text1"/>
          <w:sz w:val="24"/>
          <w:szCs w:val="24"/>
        </w:rPr>
        <w:t>T</w:t>
      </w:r>
      <w:r w:rsidRPr="00145149">
        <w:rPr>
          <w:rFonts w:ascii="Times New Roman" w:eastAsia="Times New Roman" w:hAnsi="Times New Roman" w:cs="Times New Roman"/>
          <w:bCs/>
          <w:i/>
          <w:iCs/>
          <w:color w:val="000000" w:themeColor="text1"/>
          <w:sz w:val="24"/>
          <w:szCs w:val="24"/>
          <w:vertAlign w:val="subscript"/>
        </w:rPr>
        <w:t>g</w:t>
      </w:r>
      <w:proofErr w:type="spellEnd"/>
      <w:r w:rsidRPr="00145149">
        <w:rPr>
          <w:rFonts w:ascii="Times New Roman" w:eastAsia="Times New Roman" w:hAnsi="Times New Roman" w:cs="Times New Roman"/>
          <w:bCs/>
          <w:color w:val="000000" w:themeColor="text1"/>
          <w:sz w:val="24"/>
          <w:szCs w:val="24"/>
        </w:rPr>
        <w:t xml:space="preserve"> values predicted by the Gordon-Taylor </w:t>
      </w:r>
      <w:r w:rsidRPr="00145149">
        <w:rPr>
          <w:rFonts w:ascii="Times New Roman" w:hAnsi="Times New Roman" w:cs="Times New Roman"/>
          <w:color w:val="000000" w:themeColor="text1"/>
          <w:sz w:val="24"/>
          <w:szCs w:val="24"/>
        </w:rPr>
        <w:t xml:space="preserve">equation (i.e., ideal mixing behavior).  COOH-associated hydrogen bonding was determined to be a key factor for </w:t>
      </w:r>
      <w:proofErr w:type="spellStart"/>
      <w:r w:rsidRPr="00145149">
        <w:rPr>
          <w:rFonts w:ascii="Times New Roman" w:hAnsi="Times New Roman" w:cs="Times New Roman"/>
          <w:i/>
          <w:iCs/>
          <w:color w:val="000000" w:themeColor="text1"/>
          <w:sz w:val="24"/>
          <w:szCs w:val="24"/>
        </w:rPr>
        <w:t>T</w:t>
      </w:r>
      <w:r w:rsidRPr="00145149">
        <w:rPr>
          <w:rFonts w:ascii="Times New Roman" w:hAnsi="Times New Roman" w:cs="Times New Roman"/>
          <w:i/>
          <w:iCs/>
          <w:color w:val="000000" w:themeColor="text1"/>
          <w:sz w:val="24"/>
          <w:szCs w:val="24"/>
          <w:vertAlign w:val="subscript"/>
        </w:rPr>
        <w:t>g</w:t>
      </w:r>
      <w:proofErr w:type="spellEnd"/>
      <w:r w:rsidRPr="00145149">
        <w:rPr>
          <w:rFonts w:ascii="Times New Roman" w:hAnsi="Times New Roman" w:cs="Times New Roman"/>
          <w:color w:val="000000" w:themeColor="text1"/>
          <w:sz w:val="24"/>
          <w:szCs w:val="24"/>
        </w:rPr>
        <w:t xml:space="preserve"> elevation, with synergistic contributions from </w:t>
      </w:r>
      <w:r w:rsidR="00071A44" w:rsidRPr="00145149">
        <w:rPr>
          <w:rFonts w:ascii="Times New Roman" w:eastAsia="Times New Roman" w:hAnsi="Times New Roman" w:cs="Times New Roman"/>
          <w:bCs/>
          <w:color w:val="000000" w:themeColor="text1"/>
          <w:sz w:val="24"/>
          <w:szCs w:val="24"/>
        </w:rPr>
        <w:t>π-π interactions</w:t>
      </w:r>
      <w:r w:rsidR="00071A44" w:rsidRPr="00145149">
        <w:rPr>
          <w:rFonts w:ascii="Times New Roman" w:hAnsi="Times New Roman" w:cs="Times New Roman"/>
          <w:color w:val="000000" w:themeColor="text1"/>
          <w:sz w:val="24"/>
          <w:szCs w:val="24"/>
        </w:rPr>
        <w:t xml:space="preserve"> and </w:t>
      </w:r>
      <w:r w:rsidRPr="00145149">
        <w:rPr>
          <w:rFonts w:ascii="Times New Roman" w:hAnsi="Times New Roman" w:cs="Times New Roman"/>
          <w:color w:val="000000" w:themeColor="text1"/>
          <w:sz w:val="24"/>
          <w:szCs w:val="24"/>
        </w:rPr>
        <w:t>halogen bonding</w:t>
      </w:r>
      <w:r w:rsidRPr="00145149">
        <w:rPr>
          <w:rFonts w:ascii="Times New Roman" w:eastAsia="Times New Roman" w:hAnsi="Times New Roman" w:cs="Times New Roman"/>
          <w:bCs/>
          <w:color w:val="000000" w:themeColor="text1"/>
          <w:sz w:val="24"/>
          <w:szCs w:val="24"/>
        </w:rPr>
        <w:t xml:space="preserve">.  In </w:t>
      </w:r>
      <w:r w:rsidRPr="00145149">
        <w:rPr>
          <w:rFonts w:ascii="Times New Roman" w:hAnsi="Times New Roman" w:cs="Times New Roman"/>
          <w:color w:val="000000" w:themeColor="text1"/>
          <w:sz w:val="24"/>
          <w:szCs w:val="24"/>
        </w:rPr>
        <w:t xml:space="preserve">CAMs exhibiting the largest </w:t>
      </w:r>
      <w:proofErr w:type="spellStart"/>
      <w:r w:rsidRPr="00145149">
        <w:rPr>
          <w:rFonts w:ascii="Times New Roman" w:hAnsi="Times New Roman" w:cs="Times New Roman"/>
          <w:i/>
          <w:iCs/>
          <w:color w:val="000000" w:themeColor="text1"/>
          <w:sz w:val="24"/>
          <w:szCs w:val="24"/>
        </w:rPr>
        <w:t>T</w:t>
      </w:r>
      <w:r w:rsidRPr="00145149">
        <w:rPr>
          <w:rFonts w:ascii="Times New Roman" w:hAnsi="Times New Roman" w:cs="Times New Roman"/>
          <w:i/>
          <w:iCs/>
          <w:color w:val="000000" w:themeColor="text1"/>
          <w:sz w:val="24"/>
          <w:szCs w:val="24"/>
          <w:vertAlign w:val="subscript"/>
        </w:rPr>
        <w:t>g</w:t>
      </w:r>
      <w:proofErr w:type="spellEnd"/>
      <w:r w:rsidRPr="00145149">
        <w:rPr>
          <w:rFonts w:ascii="Times New Roman" w:hAnsi="Times New Roman" w:cs="Times New Roman"/>
          <w:color w:val="000000" w:themeColor="text1"/>
          <w:sz w:val="24"/>
          <w:szCs w:val="24"/>
        </w:rPr>
        <w:t xml:space="preserve"> deviations</w:t>
      </w:r>
      <w:r w:rsidRPr="00145149">
        <w:rPr>
          <w:rFonts w:ascii="Times New Roman" w:eastAsia="Times New Roman" w:hAnsi="Times New Roman" w:cs="Times New Roman"/>
          <w:bCs/>
          <w:color w:val="000000" w:themeColor="text1"/>
          <w:sz w:val="24"/>
          <w:szCs w:val="24"/>
        </w:rPr>
        <w:t xml:space="preserve">, </w:t>
      </w:r>
      <w:r w:rsidR="001E1854" w:rsidRPr="00145149">
        <w:rPr>
          <w:rFonts w:ascii="Times New Roman" w:eastAsia="Times New Roman" w:hAnsi="Times New Roman" w:cs="Times New Roman"/>
          <w:bCs/>
          <w:color w:val="000000" w:themeColor="text1"/>
          <w:sz w:val="24"/>
          <w:szCs w:val="24"/>
        </w:rPr>
        <w:t xml:space="preserve">contributions from </w:t>
      </w:r>
      <w:r w:rsidR="009F158E" w:rsidRPr="00145149">
        <w:rPr>
          <w:rFonts w:ascii="Times New Roman" w:eastAsia="Times New Roman" w:hAnsi="Times New Roman" w:cs="Times New Roman"/>
          <w:bCs/>
          <w:color w:val="000000" w:themeColor="text1"/>
          <w:sz w:val="24"/>
          <w:szCs w:val="24"/>
        </w:rPr>
        <w:t>ionic bonding</w:t>
      </w:r>
      <w:r w:rsidR="001C02DA" w:rsidRPr="00145149">
        <w:rPr>
          <w:rFonts w:ascii="Times New Roman" w:eastAsia="Times New Roman" w:hAnsi="Times New Roman" w:cs="Times New Roman"/>
          <w:bCs/>
          <w:color w:val="000000" w:themeColor="text1"/>
          <w:sz w:val="24"/>
          <w:szCs w:val="24"/>
        </w:rPr>
        <w:t xml:space="preserve"> were </w:t>
      </w:r>
      <w:r w:rsidR="00C6419D" w:rsidRPr="00145149">
        <w:rPr>
          <w:rFonts w:ascii="Times New Roman" w:eastAsia="Times New Roman" w:hAnsi="Times New Roman" w:cs="Times New Roman"/>
          <w:bCs/>
          <w:color w:val="000000" w:themeColor="text1"/>
          <w:sz w:val="24"/>
          <w:szCs w:val="24"/>
        </w:rPr>
        <w:t>crucial and</w:t>
      </w:r>
      <w:r w:rsidR="001C02DA" w:rsidRPr="00145149">
        <w:rPr>
          <w:rFonts w:ascii="Times New Roman" w:eastAsia="Times New Roman" w:hAnsi="Times New Roman" w:cs="Times New Roman"/>
          <w:bCs/>
          <w:color w:val="000000" w:themeColor="text1"/>
          <w:sz w:val="24"/>
          <w:szCs w:val="24"/>
        </w:rPr>
        <w:t xml:space="preserve"> were</w:t>
      </w:r>
      <w:r w:rsidR="009F158E" w:rsidRPr="00145149">
        <w:rPr>
          <w:rFonts w:ascii="Times New Roman" w:eastAsia="Times New Roman" w:hAnsi="Times New Roman" w:cs="Times New Roman"/>
          <w:bCs/>
          <w:color w:val="000000" w:themeColor="text1"/>
          <w:sz w:val="24"/>
          <w:szCs w:val="24"/>
        </w:rPr>
        <w:t xml:space="preserve"> </w:t>
      </w:r>
      <w:r w:rsidR="00E61536" w:rsidRPr="00145149">
        <w:rPr>
          <w:rFonts w:ascii="Times New Roman" w:eastAsia="Times New Roman" w:hAnsi="Times New Roman" w:cs="Times New Roman"/>
          <w:bCs/>
          <w:color w:val="000000" w:themeColor="text1"/>
          <w:sz w:val="24"/>
          <w:szCs w:val="24"/>
        </w:rPr>
        <w:t xml:space="preserve">likely </w:t>
      </w:r>
      <w:r w:rsidR="009F158E" w:rsidRPr="00145149">
        <w:rPr>
          <w:rFonts w:ascii="Times New Roman" w:eastAsia="Times New Roman" w:hAnsi="Times New Roman" w:cs="Times New Roman"/>
          <w:bCs/>
          <w:color w:val="000000" w:themeColor="text1"/>
          <w:sz w:val="24"/>
          <w:szCs w:val="24"/>
        </w:rPr>
        <w:t xml:space="preserve">favored by differences in the </w:t>
      </w:r>
      <w:proofErr w:type="spellStart"/>
      <w:r w:rsidR="009F158E" w:rsidRPr="00145149">
        <w:rPr>
          <w:rFonts w:ascii="Times New Roman" w:eastAsia="Times New Roman" w:hAnsi="Times New Roman" w:cs="Times New Roman"/>
          <w:bCs/>
          <w:color w:val="000000" w:themeColor="text1"/>
          <w:sz w:val="24"/>
          <w:szCs w:val="24"/>
        </w:rPr>
        <w:t>pKa</w:t>
      </w:r>
      <w:proofErr w:type="spellEnd"/>
      <w:r w:rsidR="009F158E" w:rsidRPr="00145149">
        <w:rPr>
          <w:rFonts w:ascii="Times New Roman" w:eastAsia="Times New Roman" w:hAnsi="Times New Roman" w:cs="Times New Roman"/>
          <w:bCs/>
          <w:color w:val="000000" w:themeColor="text1"/>
          <w:sz w:val="24"/>
          <w:szCs w:val="24"/>
        </w:rPr>
        <w:t xml:space="preserve"> values of </w:t>
      </w:r>
      <w:r w:rsidR="00C4636E" w:rsidRPr="00145149">
        <w:rPr>
          <w:rFonts w:ascii="Times New Roman" w:eastAsia="Times New Roman" w:hAnsi="Times New Roman" w:cs="Times New Roman"/>
          <w:bCs/>
          <w:color w:val="000000" w:themeColor="text1"/>
          <w:sz w:val="24"/>
          <w:szCs w:val="24"/>
        </w:rPr>
        <w:t xml:space="preserve">the </w:t>
      </w:r>
      <w:r w:rsidR="009F158E" w:rsidRPr="00145149">
        <w:rPr>
          <w:rFonts w:ascii="Times New Roman" w:eastAsia="Times New Roman" w:hAnsi="Times New Roman" w:cs="Times New Roman"/>
          <w:bCs/>
          <w:color w:val="000000" w:themeColor="text1"/>
          <w:sz w:val="24"/>
          <w:szCs w:val="24"/>
        </w:rPr>
        <w:t>constituent drugs</w:t>
      </w:r>
      <w:r w:rsidRPr="00145149">
        <w:rPr>
          <w:rFonts w:ascii="Times New Roman" w:eastAsia="Times New Roman" w:hAnsi="Times New Roman" w:cs="Times New Roman"/>
          <w:bCs/>
          <w:color w:val="000000" w:themeColor="text1"/>
          <w:sz w:val="24"/>
          <w:szCs w:val="24"/>
        </w:rPr>
        <w:t xml:space="preserve">.  Continuity in </w:t>
      </w:r>
      <w:proofErr w:type="spellStart"/>
      <w:r w:rsidRPr="00145149">
        <w:rPr>
          <w:rFonts w:ascii="Times New Roman" w:eastAsia="Times New Roman" w:hAnsi="Times New Roman" w:cs="Times New Roman"/>
          <w:bCs/>
          <w:i/>
          <w:iCs/>
          <w:color w:val="000000" w:themeColor="text1"/>
          <w:sz w:val="24"/>
          <w:szCs w:val="24"/>
        </w:rPr>
        <w:t>T</w:t>
      </w:r>
      <w:r w:rsidRPr="00145149">
        <w:rPr>
          <w:rFonts w:ascii="Times New Roman" w:eastAsia="Times New Roman" w:hAnsi="Times New Roman" w:cs="Times New Roman"/>
          <w:bCs/>
          <w:i/>
          <w:iCs/>
          <w:color w:val="000000" w:themeColor="text1"/>
          <w:sz w:val="24"/>
          <w:szCs w:val="24"/>
          <w:vertAlign w:val="subscript"/>
        </w:rPr>
        <w:t>g</w:t>
      </w:r>
      <w:proofErr w:type="spellEnd"/>
      <w:r w:rsidRPr="00145149">
        <w:rPr>
          <w:rFonts w:ascii="Times New Roman" w:eastAsia="Times New Roman" w:hAnsi="Times New Roman" w:cs="Times New Roman"/>
          <w:bCs/>
          <w:color w:val="000000" w:themeColor="text1"/>
          <w:sz w:val="24"/>
          <w:szCs w:val="24"/>
        </w:rPr>
        <w:t xml:space="preserve"> </w:t>
      </w:r>
      <w:r w:rsidR="000E0C55" w:rsidRPr="00145149">
        <w:rPr>
          <w:rFonts w:ascii="Times New Roman" w:eastAsia="Times New Roman" w:hAnsi="Times New Roman" w:cs="Times New Roman"/>
          <w:bCs/>
          <w:color w:val="000000" w:themeColor="text1"/>
          <w:sz w:val="24"/>
          <w:szCs w:val="24"/>
        </w:rPr>
        <w:t>as a function of</w:t>
      </w:r>
      <w:r w:rsidRPr="00145149">
        <w:rPr>
          <w:rFonts w:ascii="Times New Roman" w:eastAsia="Times New Roman" w:hAnsi="Times New Roman" w:cs="Times New Roman"/>
          <w:bCs/>
          <w:color w:val="000000" w:themeColor="text1"/>
          <w:sz w:val="24"/>
          <w:szCs w:val="24"/>
        </w:rPr>
        <w:t xml:space="preserve"> varying molar ratios indicated that stoichiometric pairing had a relatively minor contribution, while a decrease in the width of the glass transition suggested </w:t>
      </w:r>
      <w:r w:rsidR="00924CC6" w:rsidRPr="00145149">
        <w:rPr>
          <w:rFonts w:ascii="Times New Roman" w:eastAsia="Times New Roman" w:hAnsi="Times New Roman" w:cs="Times New Roman"/>
          <w:bCs/>
          <w:color w:val="000000" w:themeColor="text1"/>
          <w:sz w:val="24"/>
          <w:szCs w:val="24"/>
        </w:rPr>
        <w:t xml:space="preserve">the </w:t>
      </w:r>
      <w:r w:rsidR="006653A3" w:rsidRPr="00145149">
        <w:rPr>
          <w:rFonts w:ascii="Times New Roman" w:eastAsia="Times New Roman" w:hAnsi="Times New Roman" w:cs="Times New Roman"/>
          <w:bCs/>
          <w:color w:val="000000" w:themeColor="text1"/>
          <w:sz w:val="24"/>
          <w:szCs w:val="24"/>
        </w:rPr>
        <w:t xml:space="preserve">enhancement of </w:t>
      </w:r>
      <w:r w:rsidRPr="00145149">
        <w:rPr>
          <w:rFonts w:ascii="Times New Roman" w:eastAsia="Times New Roman" w:hAnsi="Times New Roman" w:cs="Times New Roman"/>
          <w:bCs/>
          <w:color w:val="000000" w:themeColor="text1"/>
          <w:sz w:val="24"/>
          <w:szCs w:val="24"/>
        </w:rPr>
        <w:t xml:space="preserve">molecular cooperativity as a possible mechanism for </w:t>
      </w:r>
      <w:r w:rsidR="00A93ED7" w:rsidRPr="00145149">
        <w:rPr>
          <w:rFonts w:ascii="Times New Roman" w:eastAsia="Times New Roman" w:hAnsi="Times New Roman" w:cs="Times New Roman"/>
          <w:bCs/>
          <w:color w:val="000000" w:themeColor="text1"/>
          <w:sz w:val="24"/>
          <w:szCs w:val="24"/>
        </w:rPr>
        <w:t xml:space="preserve">CAM </w:t>
      </w:r>
      <w:r w:rsidRPr="00145149">
        <w:rPr>
          <w:rFonts w:ascii="Times New Roman" w:eastAsia="Times New Roman" w:hAnsi="Times New Roman" w:cs="Times New Roman"/>
          <w:bCs/>
          <w:color w:val="000000" w:themeColor="text1"/>
          <w:sz w:val="24"/>
          <w:szCs w:val="24"/>
        </w:rPr>
        <w:t xml:space="preserve">stabilization.  In contrast, non-COOH hydrogen bonding, </w:t>
      </w:r>
      <w:r w:rsidR="00C87BD1" w:rsidRPr="00145149">
        <w:rPr>
          <w:rFonts w:ascii="Times New Roman" w:eastAsia="Times New Roman" w:hAnsi="Times New Roman" w:cs="Times New Roman"/>
          <w:bCs/>
          <w:color w:val="000000" w:themeColor="text1"/>
          <w:sz w:val="24"/>
          <w:szCs w:val="24"/>
        </w:rPr>
        <w:t xml:space="preserve">π-π interactions and </w:t>
      </w:r>
      <w:r w:rsidRPr="00145149">
        <w:rPr>
          <w:rFonts w:ascii="Times New Roman" w:eastAsia="Times New Roman" w:hAnsi="Times New Roman" w:cs="Times New Roman"/>
          <w:bCs/>
          <w:color w:val="000000" w:themeColor="text1"/>
          <w:sz w:val="24"/>
          <w:szCs w:val="24"/>
        </w:rPr>
        <w:t>halogen bonding</w:t>
      </w:r>
      <w:r w:rsidR="00474072" w:rsidRPr="00145149">
        <w:rPr>
          <w:rFonts w:ascii="Times New Roman" w:eastAsia="Times New Roman" w:hAnsi="Times New Roman" w:cs="Times New Roman"/>
          <w:bCs/>
          <w:color w:val="000000" w:themeColor="text1"/>
          <w:sz w:val="24"/>
          <w:szCs w:val="24"/>
        </w:rPr>
        <w:t xml:space="preserve"> </w:t>
      </w:r>
      <w:r w:rsidRPr="00145149">
        <w:rPr>
          <w:rFonts w:ascii="Times New Roman" w:eastAsia="Times New Roman" w:hAnsi="Times New Roman" w:cs="Times New Roman"/>
          <w:bCs/>
          <w:color w:val="000000" w:themeColor="text1"/>
          <w:sz w:val="24"/>
          <w:szCs w:val="24"/>
        </w:rPr>
        <w:t xml:space="preserve">on their own did not result in any meaningful </w:t>
      </w:r>
      <w:proofErr w:type="spellStart"/>
      <w:r w:rsidRPr="00145149">
        <w:rPr>
          <w:rFonts w:ascii="Times New Roman" w:eastAsia="Times New Roman" w:hAnsi="Times New Roman" w:cs="Times New Roman"/>
          <w:bCs/>
          <w:i/>
          <w:iCs/>
          <w:color w:val="000000" w:themeColor="text1"/>
          <w:sz w:val="24"/>
          <w:szCs w:val="24"/>
        </w:rPr>
        <w:t>T</w:t>
      </w:r>
      <w:r w:rsidRPr="00145149">
        <w:rPr>
          <w:rFonts w:ascii="Times New Roman" w:eastAsia="Times New Roman" w:hAnsi="Times New Roman" w:cs="Times New Roman"/>
          <w:bCs/>
          <w:i/>
          <w:iCs/>
          <w:color w:val="000000" w:themeColor="text1"/>
          <w:sz w:val="24"/>
          <w:szCs w:val="24"/>
          <w:vertAlign w:val="subscript"/>
        </w:rPr>
        <w:t>g</w:t>
      </w:r>
      <w:proofErr w:type="spellEnd"/>
      <w:r w:rsidRPr="00145149">
        <w:rPr>
          <w:rFonts w:ascii="Times New Roman" w:eastAsia="Times New Roman" w:hAnsi="Times New Roman" w:cs="Times New Roman"/>
          <w:bCs/>
          <w:color w:val="000000" w:themeColor="text1"/>
          <w:sz w:val="24"/>
          <w:szCs w:val="24"/>
        </w:rPr>
        <w:t xml:space="preserve"> deviations from theoretical predictions.  </w:t>
      </w:r>
      <w:r w:rsidR="00FD49A3" w:rsidRPr="00145149">
        <w:rPr>
          <w:rFonts w:ascii="Times New Roman" w:eastAsia="Times New Roman" w:hAnsi="Times New Roman" w:cs="Times New Roman"/>
          <w:bCs/>
          <w:color w:val="000000" w:themeColor="text1"/>
          <w:sz w:val="24"/>
          <w:szCs w:val="24"/>
        </w:rPr>
        <w:t>Systematic correlations between</w:t>
      </w:r>
      <w:r w:rsidR="00AB7513" w:rsidRPr="00145149">
        <w:rPr>
          <w:rFonts w:ascii="Times New Roman" w:eastAsia="Times New Roman" w:hAnsi="Times New Roman" w:cs="Times New Roman"/>
          <w:bCs/>
          <w:color w:val="000000" w:themeColor="text1"/>
          <w:sz w:val="24"/>
          <w:szCs w:val="24"/>
        </w:rPr>
        <w:t xml:space="preserve"> </w:t>
      </w:r>
      <w:proofErr w:type="spellStart"/>
      <w:r w:rsidR="00AB7513" w:rsidRPr="00145149">
        <w:rPr>
          <w:rFonts w:ascii="Times New Roman" w:hAnsi="Times New Roman" w:cs="Times New Roman"/>
          <w:i/>
          <w:iCs/>
          <w:color w:val="000000" w:themeColor="text1"/>
          <w:sz w:val="24"/>
          <w:szCs w:val="24"/>
        </w:rPr>
        <w:t>T</w:t>
      </w:r>
      <w:r w:rsidR="00AB7513" w:rsidRPr="00145149">
        <w:rPr>
          <w:rFonts w:ascii="Times New Roman" w:eastAsia="Times New Roman" w:hAnsi="Times New Roman" w:cs="Times New Roman"/>
          <w:bCs/>
          <w:i/>
          <w:iCs/>
          <w:color w:val="000000" w:themeColor="text1"/>
          <w:sz w:val="24"/>
          <w:szCs w:val="24"/>
          <w:vertAlign w:val="subscript"/>
        </w:rPr>
        <w:t>g</w:t>
      </w:r>
      <w:proofErr w:type="spellEnd"/>
      <w:r w:rsidR="00AB7513" w:rsidRPr="00145149">
        <w:rPr>
          <w:rFonts w:ascii="Times New Roman" w:eastAsia="Times New Roman" w:hAnsi="Times New Roman" w:cs="Times New Roman"/>
          <w:bCs/>
          <w:color w:val="000000" w:themeColor="text1"/>
          <w:sz w:val="24"/>
          <w:szCs w:val="24"/>
          <w:vertAlign w:val="subscript"/>
        </w:rPr>
        <w:t xml:space="preserve"> </w:t>
      </w:r>
      <w:r w:rsidR="00AB7513" w:rsidRPr="00145149">
        <w:rPr>
          <w:rFonts w:ascii="Times New Roman" w:eastAsia="Times New Roman" w:hAnsi="Times New Roman" w:cs="Times New Roman"/>
          <w:color w:val="000000" w:themeColor="text1"/>
          <w:sz w:val="24"/>
          <w:szCs w:val="24"/>
        </w:rPr>
        <w:t xml:space="preserve">deviations </w:t>
      </w:r>
      <w:r w:rsidR="00FD49A3" w:rsidRPr="00145149">
        <w:rPr>
          <w:rFonts w:ascii="Times New Roman" w:eastAsia="Times New Roman" w:hAnsi="Times New Roman" w:cs="Times New Roman"/>
          <w:color w:val="000000" w:themeColor="text1"/>
          <w:sz w:val="24"/>
          <w:szCs w:val="24"/>
        </w:rPr>
        <w:t>and</w:t>
      </w:r>
      <w:r w:rsidR="00AB7513" w:rsidRPr="00145149">
        <w:rPr>
          <w:rFonts w:ascii="Times New Roman" w:eastAsia="Times New Roman" w:hAnsi="Times New Roman" w:cs="Times New Roman"/>
          <w:color w:val="000000" w:themeColor="text1"/>
          <w:sz w:val="24"/>
          <w:szCs w:val="24"/>
        </w:rPr>
        <w:t xml:space="preserve"> molecular interactions</w:t>
      </w:r>
      <w:r w:rsidR="00FD49A3" w:rsidRPr="00145149">
        <w:rPr>
          <w:rFonts w:ascii="Times New Roman" w:eastAsia="Times New Roman" w:hAnsi="Times New Roman" w:cs="Times New Roman"/>
          <w:color w:val="000000" w:themeColor="text1"/>
          <w:sz w:val="24"/>
          <w:szCs w:val="24"/>
        </w:rPr>
        <w:t xml:space="preserve"> reported in this study can lead to generalized design rules for the development of stable CAMs.</w:t>
      </w:r>
    </w:p>
    <w:p w14:paraId="7B665A9F" w14:textId="40F9C8A4" w:rsidR="006448C1" w:rsidRPr="00145149" w:rsidRDefault="00636FA1" w:rsidP="00C52624">
      <w:pPr>
        <w:spacing w:line="480" w:lineRule="auto"/>
        <w:jc w:val="both"/>
        <w:rPr>
          <w:rFonts w:ascii="Times New Roman" w:eastAsia="Times New Roman" w:hAnsi="Times New Roman" w:cs="Times New Roman"/>
          <w:b/>
          <w:color w:val="000000" w:themeColor="text1"/>
          <w:sz w:val="24"/>
          <w:szCs w:val="24"/>
        </w:rPr>
      </w:pPr>
      <w:r w:rsidRPr="00145149">
        <w:rPr>
          <w:rFonts w:ascii="Times New Roman" w:eastAsia="Times New Roman" w:hAnsi="Times New Roman" w:cs="Times New Roman"/>
          <w:b/>
          <w:color w:val="000000" w:themeColor="text1"/>
          <w:sz w:val="24"/>
          <w:szCs w:val="24"/>
        </w:rPr>
        <w:t>Keywords:</w:t>
      </w:r>
      <w:r w:rsidRPr="00145149">
        <w:rPr>
          <w:rFonts w:ascii="Times New Roman" w:eastAsia="Times New Roman" w:hAnsi="Times New Roman" w:cs="Times New Roman"/>
          <w:color w:val="000000" w:themeColor="text1"/>
          <w:sz w:val="24"/>
          <w:szCs w:val="24"/>
        </w:rPr>
        <w:t xml:space="preserve"> Co-amorphous</w:t>
      </w:r>
      <w:r w:rsidR="00B4796F" w:rsidRPr="00145149">
        <w:rPr>
          <w:rFonts w:ascii="Times New Roman" w:eastAsia="Times New Roman" w:hAnsi="Times New Roman" w:cs="Times New Roman"/>
          <w:color w:val="000000" w:themeColor="text1"/>
          <w:sz w:val="24"/>
          <w:szCs w:val="24"/>
        </w:rPr>
        <w:t xml:space="preserve"> mixture</w:t>
      </w:r>
      <w:r w:rsidR="00C52624" w:rsidRPr="00145149">
        <w:rPr>
          <w:rFonts w:ascii="Times New Roman" w:eastAsia="Times New Roman" w:hAnsi="Times New Roman" w:cs="Times New Roman"/>
          <w:color w:val="000000" w:themeColor="text1"/>
          <w:sz w:val="24"/>
          <w:szCs w:val="24"/>
        </w:rPr>
        <w:t xml:space="preserve">, </w:t>
      </w:r>
      <w:r w:rsidRPr="00145149">
        <w:rPr>
          <w:rFonts w:ascii="Times New Roman" w:eastAsia="Times New Roman" w:hAnsi="Times New Roman" w:cs="Times New Roman"/>
          <w:color w:val="000000" w:themeColor="text1"/>
          <w:sz w:val="24"/>
          <w:szCs w:val="24"/>
        </w:rPr>
        <w:t xml:space="preserve">Glass transition temperature, Gordon-Taylor equation, Molecular interaction, </w:t>
      </w:r>
      <w:r w:rsidR="00FE5912" w:rsidRPr="00145149">
        <w:rPr>
          <w:rFonts w:ascii="Times New Roman" w:eastAsia="Times New Roman" w:hAnsi="Times New Roman" w:cs="Times New Roman"/>
          <w:color w:val="000000" w:themeColor="text1"/>
          <w:sz w:val="24"/>
          <w:szCs w:val="24"/>
        </w:rPr>
        <w:t xml:space="preserve">Amorphous </w:t>
      </w:r>
      <w:r w:rsidR="00665EB2" w:rsidRPr="00145149">
        <w:rPr>
          <w:rFonts w:ascii="Times New Roman" w:eastAsia="Times New Roman" w:hAnsi="Times New Roman" w:cs="Times New Roman"/>
          <w:color w:val="000000" w:themeColor="text1"/>
          <w:sz w:val="24"/>
          <w:szCs w:val="24"/>
        </w:rPr>
        <w:t xml:space="preserve">drug </w:t>
      </w:r>
      <w:r w:rsidR="00FE5912" w:rsidRPr="00145149">
        <w:rPr>
          <w:rFonts w:ascii="Times New Roman" w:eastAsia="Times New Roman" w:hAnsi="Times New Roman" w:cs="Times New Roman"/>
          <w:color w:val="000000" w:themeColor="text1"/>
          <w:sz w:val="24"/>
          <w:szCs w:val="24"/>
        </w:rPr>
        <w:t xml:space="preserve">stability, </w:t>
      </w:r>
      <w:r w:rsidRPr="00145149">
        <w:rPr>
          <w:rFonts w:ascii="Times New Roman" w:eastAsia="Times New Roman" w:hAnsi="Times New Roman" w:cs="Times New Roman"/>
          <w:color w:val="000000" w:themeColor="text1"/>
          <w:sz w:val="24"/>
          <w:szCs w:val="24"/>
        </w:rPr>
        <w:t>Molecular cooperativity</w:t>
      </w:r>
      <w:r w:rsidR="00FE5912" w:rsidRPr="00145149">
        <w:rPr>
          <w:color w:val="000000" w:themeColor="text1"/>
        </w:rPr>
        <w:t xml:space="preserve"> </w:t>
      </w:r>
      <w:r w:rsidR="006448C1" w:rsidRPr="00145149">
        <w:rPr>
          <w:color w:val="000000" w:themeColor="text1"/>
        </w:rPr>
        <w:br w:type="page"/>
      </w:r>
    </w:p>
    <w:p w14:paraId="20AF8CC9" w14:textId="77777777" w:rsidR="006448C1" w:rsidRPr="00145149" w:rsidRDefault="006448C1" w:rsidP="00FE7868">
      <w:pPr>
        <w:spacing w:line="480" w:lineRule="auto"/>
        <w:jc w:val="both"/>
        <w:rPr>
          <w:rFonts w:ascii="Times New Roman" w:eastAsia="Times New Roman" w:hAnsi="Times New Roman" w:cs="Times New Roman"/>
          <w:b/>
          <w:color w:val="000000" w:themeColor="text1"/>
          <w:sz w:val="24"/>
          <w:szCs w:val="24"/>
        </w:rPr>
      </w:pPr>
      <w:r w:rsidRPr="00145149">
        <w:rPr>
          <w:rFonts w:ascii="Times New Roman" w:eastAsia="Times New Roman" w:hAnsi="Times New Roman" w:cs="Times New Roman"/>
          <w:b/>
          <w:color w:val="000000" w:themeColor="text1"/>
          <w:sz w:val="24"/>
          <w:szCs w:val="24"/>
        </w:rPr>
        <w:lastRenderedPageBreak/>
        <w:t>1. Introduction</w:t>
      </w:r>
    </w:p>
    <w:p w14:paraId="09B8BACA" w14:textId="69CF9BFF" w:rsidR="006448C1" w:rsidRPr="00145149" w:rsidRDefault="006448C1" w:rsidP="00FE7868">
      <w:pPr>
        <w:spacing w:line="480" w:lineRule="auto"/>
        <w:ind w:firstLine="720"/>
        <w:jc w:val="both"/>
        <w:rPr>
          <w:rFonts w:ascii="Times New Roman" w:hAnsi="Times New Roman" w:cs="Times New Roman"/>
          <w:color w:val="000000" w:themeColor="text1"/>
          <w:sz w:val="24"/>
          <w:szCs w:val="24"/>
        </w:rPr>
      </w:pPr>
      <w:r w:rsidRPr="00145149">
        <w:rPr>
          <w:rFonts w:ascii="Times New Roman" w:hAnsi="Times New Roman" w:cs="Times New Roman"/>
          <w:color w:val="000000" w:themeColor="text1"/>
          <w:sz w:val="24"/>
          <w:szCs w:val="24"/>
        </w:rPr>
        <w:t xml:space="preserve">A common approach to overcome the </w:t>
      </w:r>
      <w:r w:rsidR="001B2F42" w:rsidRPr="00145149">
        <w:rPr>
          <w:rFonts w:ascii="Times New Roman" w:hAnsi="Times New Roman" w:cs="Times New Roman"/>
          <w:color w:val="000000" w:themeColor="text1"/>
          <w:sz w:val="24"/>
          <w:szCs w:val="24"/>
        </w:rPr>
        <w:t xml:space="preserve">issue of </w:t>
      </w:r>
      <w:r w:rsidRPr="00145149">
        <w:rPr>
          <w:rFonts w:ascii="Times New Roman" w:hAnsi="Times New Roman" w:cs="Times New Roman"/>
          <w:color w:val="000000" w:themeColor="text1"/>
          <w:sz w:val="24"/>
          <w:szCs w:val="24"/>
        </w:rPr>
        <w:t xml:space="preserve">low bioavailability </w:t>
      </w:r>
      <w:r w:rsidR="001B2F42" w:rsidRPr="00145149">
        <w:rPr>
          <w:rFonts w:ascii="Times New Roman" w:hAnsi="Times New Roman" w:cs="Times New Roman"/>
          <w:color w:val="000000" w:themeColor="text1"/>
          <w:sz w:val="24"/>
          <w:szCs w:val="24"/>
        </w:rPr>
        <w:t xml:space="preserve">for </w:t>
      </w:r>
      <w:r w:rsidRPr="00145149">
        <w:rPr>
          <w:rFonts w:ascii="Times New Roman" w:hAnsi="Times New Roman" w:cs="Times New Roman"/>
          <w:color w:val="000000" w:themeColor="text1"/>
          <w:sz w:val="24"/>
          <w:szCs w:val="24"/>
        </w:rPr>
        <w:t>poorly soluble drugs is to prepare the</w:t>
      </w:r>
      <w:r w:rsidR="008F2700" w:rsidRPr="00145149">
        <w:rPr>
          <w:rFonts w:ascii="Times New Roman" w:hAnsi="Times New Roman" w:cs="Times New Roman"/>
          <w:color w:val="000000" w:themeColor="text1"/>
          <w:sz w:val="24"/>
          <w:szCs w:val="24"/>
        </w:rPr>
        <w:t>m</w:t>
      </w:r>
      <w:r w:rsidRPr="00145149">
        <w:rPr>
          <w:rFonts w:ascii="Times New Roman" w:hAnsi="Times New Roman" w:cs="Times New Roman"/>
          <w:color w:val="000000" w:themeColor="text1"/>
          <w:sz w:val="24"/>
          <w:szCs w:val="24"/>
        </w:rPr>
        <w:t xml:space="preserve"> in </w:t>
      </w:r>
      <w:r w:rsidR="008F2700" w:rsidRPr="00145149">
        <w:rPr>
          <w:rFonts w:ascii="Times New Roman" w:hAnsi="Times New Roman" w:cs="Times New Roman"/>
          <w:color w:val="000000" w:themeColor="text1"/>
          <w:sz w:val="24"/>
          <w:szCs w:val="24"/>
        </w:rPr>
        <w:t>their</w:t>
      </w:r>
      <w:r w:rsidRPr="00145149">
        <w:rPr>
          <w:rFonts w:ascii="Times New Roman" w:hAnsi="Times New Roman" w:cs="Times New Roman"/>
          <w:color w:val="000000" w:themeColor="text1"/>
          <w:sz w:val="24"/>
          <w:szCs w:val="24"/>
        </w:rPr>
        <w:t xml:space="preserve"> amorphous form</w:t>
      </w:r>
      <w:r w:rsidR="00D51469" w:rsidRPr="00145149">
        <w:rPr>
          <w:rFonts w:ascii="Times New Roman" w:hAnsi="Times New Roman" w:cs="Times New Roman"/>
          <w:color w:val="000000" w:themeColor="text1"/>
          <w:sz w:val="24"/>
          <w:szCs w:val="24"/>
        </w:rPr>
        <w:t xml:space="preserve"> </w:t>
      </w:r>
      <w:r w:rsidR="00D51469" w:rsidRPr="00145149">
        <w:rPr>
          <w:rFonts w:ascii="Times New Roman" w:hAnsi="Times New Roman" w:cs="Times New Roman"/>
          <w:color w:val="000000" w:themeColor="text1"/>
          <w:sz w:val="24"/>
          <w:szCs w:val="24"/>
        </w:rPr>
        <w:fldChar w:fldCharType="begin"/>
      </w:r>
      <w:r w:rsidR="002D0697" w:rsidRPr="00145149">
        <w:rPr>
          <w:rFonts w:ascii="Times New Roman" w:hAnsi="Times New Roman" w:cs="Times New Roman"/>
          <w:color w:val="000000" w:themeColor="text1"/>
          <w:sz w:val="24"/>
          <w:szCs w:val="24"/>
        </w:rPr>
        <w:instrText xml:space="preserve"> ADDIN EN.CITE &lt;EndNote&gt;&lt;Cite&gt;&lt;Author&gt;Kawakami&lt;/Author&gt;&lt;Year&gt;2012&lt;/Year&gt;&lt;RecNum&gt;112&lt;/RecNum&gt;&lt;DisplayText&gt;&lt;style face="superscript"&gt;1&lt;/style&gt;&lt;/DisplayText&gt;&lt;record&gt;&lt;rec-number&gt;112&lt;/rec-number&gt;&lt;foreign-keys&gt;&lt;key app="EN" db-id="pz0td2wac09wpxeavwaxf52opz0tw9waptdt" timestamp="1734760053"&gt;112&lt;/key&gt;&lt;/foreign-keys&gt;&lt;ref-type name="Journal Article"&gt;17&lt;/ref-type&gt;&lt;contributors&gt;&lt;authors&gt;&lt;author&gt;Kawakami, Kohsaku&lt;/author&gt;&lt;/authors&gt;&lt;/contributors&gt;&lt;titles&gt;&lt;title&gt;Modification of physicochemical characteristics of active pharmaceutical ingredients and application of supersaturatable dosage forms for improving bioavailability of poorly absorbed drugs&lt;/title&gt;&lt;secondary-title&gt;Advanced drug delivery reviews&lt;/secondary-title&gt;&lt;/titles&gt;&lt;periodical&gt;&lt;full-title&gt;Advanced drug delivery reviews&lt;/full-title&gt;&lt;/periodical&gt;&lt;pages&gt;480-495&lt;/pages&gt;&lt;volume&gt;64&lt;/volume&gt;&lt;number&gt;6&lt;/number&gt;&lt;dates&gt;&lt;year&gt;2012&lt;/year&gt;&lt;/dates&gt;&lt;isbn&gt;0169-409X&lt;/isbn&gt;&lt;urls&gt;&lt;/urls&gt;&lt;/record&gt;&lt;/Cite&gt;&lt;/EndNote&gt;</w:instrText>
      </w:r>
      <w:r w:rsidR="00D51469" w:rsidRPr="00145149">
        <w:rPr>
          <w:rFonts w:ascii="Times New Roman" w:hAnsi="Times New Roman" w:cs="Times New Roman"/>
          <w:color w:val="000000" w:themeColor="text1"/>
          <w:sz w:val="24"/>
          <w:szCs w:val="24"/>
        </w:rPr>
        <w:fldChar w:fldCharType="separate"/>
      </w:r>
      <w:r w:rsidR="002D0697" w:rsidRPr="00145149">
        <w:rPr>
          <w:rFonts w:ascii="Times New Roman" w:hAnsi="Times New Roman" w:cs="Times New Roman"/>
          <w:noProof/>
          <w:color w:val="000000" w:themeColor="text1"/>
          <w:sz w:val="24"/>
          <w:szCs w:val="24"/>
          <w:vertAlign w:val="superscript"/>
        </w:rPr>
        <w:t>1</w:t>
      </w:r>
      <w:r w:rsidR="00D51469" w:rsidRPr="00145149">
        <w:rPr>
          <w:rFonts w:ascii="Times New Roman" w:hAnsi="Times New Roman" w:cs="Times New Roman"/>
          <w:color w:val="000000" w:themeColor="text1"/>
          <w:sz w:val="24"/>
          <w:szCs w:val="24"/>
        </w:rPr>
        <w:fldChar w:fldCharType="end"/>
      </w:r>
      <w:r w:rsidRPr="00145149">
        <w:rPr>
          <w:rFonts w:ascii="Times New Roman" w:hAnsi="Times New Roman" w:cs="Times New Roman"/>
          <w:color w:val="000000" w:themeColor="text1"/>
          <w:sz w:val="24"/>
          <w:szCs w:val="24"/>
        </w:rPr>
        <w:t xml:space="preserve">.  However, the amorphous state is </w:t>
      </w:r>
      <w:r w:rsidR="008F2700" w:rsidRPr="00145149">
        <w:rPr>
          <w:rFonts w:ascii="Times New Roman" w:hAnsi="Times New Roman" w:cs="Times New Roman"/>
          <w:color w:val="000000" w:themeColor="text1"/>
          <w:sz w:val="24"/>
          <w:szCs w:val="24"/>
        </w:rPr>
        <w:t xml:space="preserve">thermodynamically </w:t>
      </w:r>
      <w:r w:rsidRPr="00145149">
        <w:rPr>
          <w:rFonts w:ascii="Times New Roman" w:hAnsi="Times New Roman" w:cs="Times New Roman"/>
          <w:color w:val="000000" w:themeColor="text1"/>
          <w:sz w:val="24"/>
          <w:szCs w:val="24"/>
        </w:rPr>
        <w:t>unstable</w:t>
      </w:r>
      <w:r w:rsidR="008F2700" w:rsidRPr="00145149">
        <w:rPr>
          <w:rFonts w:ascii="Times New Roman" w:hAnsi="Times New Roman" w:cs="Times New Roman"/>
          <w:color w:val="000000" w:themeColor="text1"/>
          <w:sz w:val="24"/>
          <w:szCs w:val="24"/>
        </w:rPr>
        <w:t>,</w:t>
      </w:r>
      <w:r w:rsidRPr="00145149">
        <w:rPr>
          <w:rFonts w:ascii="Times New Roman" w:hAnsi="Times New Roman" w:cs="Times New Roman"/>
          <w:color w:val="000000" w:themeColor="text1"/>
          <w:sz w:val="24"/>
          <w:szCs w:val="24"/>
        </w:rPr>
        <w:t xml:space="preserve"> quickly </w:t>
      </w:r>
      <w:r w:rsidR="005645E9" w:rsidRPr="00145149">
        <w:rPr>
          <w:rFonts w:ascii="Times New Roman" w:hAnsi="Times New Roman" w:cs="Times New Roman"/>
          <w:color w:val="000000" w:themeColor="text1"/>
          <w:sz w:val="24"/>
          <w:szCs w:val="24"/>
        </w:rPr>
        <w:t>reverting to</w:t>
      </w:r>
      <w:r w:rsidRPr="00145149">
        <w:rPr>
          <w:rFonts w:ascii="Times New Roman" w:hAnsi="Times New Roman" w:cs="Times New Roman"/>
          <w:color w:val="000000" w:themeColor="text1"/>
          <w:sz w:val="24"/>
          <w:szCs w:val="24"/>
        </w:rPr>
        <w:t xml:space="preserve"> the </w:t>
      </w:r>
      <w:r w:rsidR="00786444" w:rsidRPr="00145149">
        <w:rPr>
          <w:rFonts w:ascii="Times New Roman" w:hAnsi="Times New Roman" w:cs="Times New Roman"/>
          <w:color w:val="000000" w:themeColor="text1"/>
          <w:sz w:val="24"/>
          <w:szCs w:val="24"/>
        </w:rPr>
        <w:t xml:space="preserve">less soluble </w:t>
      </w:r>
      <w:r w:rsidRPr="00145149">
        <w:rPr>
          <w:rFonts w:ascii="Times New Roman" w:hAnsi="Times New Roman" w:cs="Times New Roman"/>
          <w:color w:val="000000" w:themeColor="text1"/>
          <w:sz w:val="24"/>
          <w:szCs w:val="24"/>
        </w:rPr>
        <w:t xml:space="preserve">crystalline </w:t>
      </w:r>
      <w:r w:rsidR="005021E5" w:rsidRPr="00145149">
        <w:rPr>
          <w:rFonts w:ascii="Times New Roman" w:hAnsi="Times New Roman" w:cs="Times New Roman"/>
          <w:color w:val="000000" w:themeColor="text1"/>
          <w:sz w:val="24"/>
          <w:szCs w:val="24"/>
        </w:rPr>
        <w:t>form</w:t>
      </w:r>
      <w:r w:rsidRPr="00145149">
        <w:rPr>
          <w:rFonts w:ascii="Times New Roman" w:hAnsi="Times New Roman" w:cs="Times New Roman"/>
          <w:color w:val="000000" w:themeColor="text1"/>
          <w:sz w:val="24"/>
          <w:szCs w:val="24"/>
        </w:rPr>
        <w:t xml:space="preserve">.  </w:t>
      </w:r>
      <w:r w:rsidR="00D4679A" w:rsidRPr="00145149">
        <w:rPr>
          <w:rFonts w:ascii="Times New Roman" w:hAnsi="Times New Roman" w:cs="Times New Roman"/>
          <w:color w:val="000000" w:themeColor="text1"/>
          <w:sz w:val="24"/>
          <w:szCs w:val="24"/>
        </w:rPr>
        <w:t xml:space="preserve">While </w:t>
      </w:r>
      <w:r w:rsidR="00451222" w:rsidRPr="00145149">
        <w:rPr>
          <w:rFonts w:ascii="Times New Roman" w:hAnsi="Times New Roman" w:cs="Times New Roman"/>
          <w:color w:val="000000" w:themeColor="text1"/>
          <w:sz w:val="24"/>
          <w:szCs w:val="24"/>
        </w:rPr>
        <w:t xml:space="preserve">the molecular mobility and crystallization tendency of </w:t>
      </w:r>
      <w:r w:rsidR="00551EDB" w:rsidRPr="00145149">
        <w:rPr>
          <w:rFonts w:ascii="Times New Roman" w:hAnsi="Times New Roman" w:cs="Times New Roman"/>
          <w:color w:val="000000" w:themeColor="text1"/>
          <w:sz w:val="24"/>
          <w:szCs w:val="24"/>
        </w:rPr>
        <w:t xml:space="preserve">amorphous </w:t>
      </w:r>
      <w:r w:rsidR="00451222" w:rsidRPr="00145149">
        <w:rPr>
          <w:rFonts w:ascii="Times New Roman" w:hAnsi="Times New Roman" w:cs="Times New Roman"/>
          <w:color w:val="000000" w:themeColor="text1"/>
          <w:sz w:val="24"/>
          <w:szCs w:val="24"/>
        </w:rPr>
        <w:t xml:space="preserve">drugs can be lowered using </w:t>
      </w:r>
      <w:r w:rsidR="00D4679A" w:rsidRPr="00145149">
        <w:rPr>
          <w:rFonts w:ascii="Times New Roman" w:hAnsi="Times New Roman" w:cs="Times New Roman"/>
          <w:color w:val="000000" w:themeColor="text1"/>
          <w:sz w:val="24"/>
          <w:szCs w:val="24"/>
        </w:rPr>
        <w:t>p</w:t>
      </w:r>
      <w:r w:rsidRPr="00145149">
        <w:rPr>
          <w:rFonts w:ascii="Times New Roman" w:hAnsi="Times New Roman" w:cs="Times New Roman"/>
          <w:color w:val="000000" w:themeColor="text1"/>
          <w:sz w:val="24"/>
          <w:szCs w:val="24"/>
        </w:rPr>
        <w:t>olymer</w:t>
      </w:r>
      <w:r w:rsidR="00306EEF" w:rsidRPr="00145149">
        <w:rPr>
          <w:rFonts w:ascii="Times New Roman" w:hAnsi="Times New Roman" w:cs="Times New Roman"/>
          <w:color w:val="000000" w:themeColor="text1"/>
          <w:sz w:val="24"/>
          <w:szCs w:val="24"/>
        </w:rPr>
        <w:t xml:space="preserve">ic </w:t>
      </w:r>
      <w:r w:rsidRPr="00145149">
        <w:rPr>
          <w:rFonts w:ascii="Times New Roman" w:hAnsi="Times New Roman" w:cs="Times New Roman"/>
          <w:color w:val="000000" w:themeColor="text1"/>
          <w:sz w:val="24"/>
          <w:szCs w:val="24"/>
        </w:rPr>
        <w:t>excipients</w:t>
      </w:r>
      <w:r w:rsidR="00451222" w:rsidRPr="00145149">
        <w:rPr>
          <w:rFonts w:ascii="Times New Roman" w:hAnsi="Times New Roman" w:cs="Times New Roman"/>
          <w:color w:val="000000" w:themeColor="text1"/>
          <w:sz w:val="24"/>
          <w:szCs w:val="24"/>
        </w:rPr>
        <w:t xml:space="preserve"> through the formation of amorphous solid dispersions </w:t>
      </w:r>
      <w:r w:rsidRPr="00145149">
        <w:rPr>
          <w:rFonts w:ascii="Times New Roman" w:hAnsi="Times New Roman" w:cs="Times New Roman"/>
          <w:color w:val="000000" w:themeColor="text1"/>
          <w:sz w:val="24"/>
          <w:szCs w:val="24"/>
        </w:rPr>
        <w:fldChar w:fldCharType="begin">
          <w:fldData xml:space="preserve">PEVuZE5vdGU+PENpdGU+PEF1dGhvcj5CYWlyZDwvQXV0aG9yPjxZZWFyPjIwMTI8L1llYXI+PFJl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</w:fldData>
        </w:fldChar>
      </w:r>
      <w:r w:rsidR="00EF239E" w:rsidRPr="00145149">
        <w:rPr>
          <w:rFonts w:ascii="Times New Roman" w:hAnsi="Times New Roman" w:cs="Times New Roman"/>
          <w:color w:val="000000" w:themeColor="text1"/>
          <w:sz w:val="24"/>
          <w:szCs w:val="24"/>
        </w:rPr>
        <w:instrText xml:space="preserve"> ADDIN EN.CITE </w:instrText>
      </w:r>
      <w:r w:rsidR="00EF239E" w:rsidRPr="00145149">
        <w:rPr>
          <w:rFonts w:ascii="Times New Roman" w:hAnsi="Times New Roman" w:cs="Times New Roman"/>
          <w:color w:val="000000" w:themeColor="text1"/>
          <w:sz w:val="24"/>
          <w:szCs w:val="24"/>
        </w:rPr>
        <w:fldChar w:fldCharType="begin">
          <w:fldData xml:space="preserve">PEVuZE5vdGU+PENpdGU+PEF1dGhvcj5CYWlyZDwvQXV0aG9yPjxZZWFyPjIwMTI8L1llYXI+PFJl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</w:fldData>
        </w:fldChar>
      </w:r>
      <w:r w:rsidR="00EF239E" w:rsidRPr="00145149">
        <w:rPr>
          <w:rFonts w:ascii="Times New Roman" w:hAnsi="Times New Roman" w:cs="Times New Roman"/>
          <w:color w:val="000000" w:themeColor="text1"/>
          <w:sz w:val="24"/>
          <w:szCs w:val="24"/>
        </w:rPr>
        <w:instrText xml:space="preserve"> ADDIN EN.CITE.DATA </w:instrText>
      </w:r>
      <w:r w:rsidR="00EF239E" w:rsidRPr="00145149">
        <w:rPr>
          <w:rFonts w:ascii="Times New Roman" w:hAnsi="Times New Roman" w:cs="Times New Roman"/>
          <w:color w:val="000000" w:themeColor="text1"/>
          <w:sz w:val="24"/>
          <w:szCs w:val="24"/>
        </w:rPr>
      </w:r>
      <w:r w:rsidR="00EF239E" w:rsidRPr="00145149">
        <w:rPr>
          <w:rFonts w:ascii="Times New Roman" w:hAnsi="Times New Roman" w:cs="Times New Roman"/>
          <w:color w:val="000000" w:themeColor="text1"/>
          <w:sz w:val="24"/>
          <w:szCs w:val="24"/>
        </w:rPr>
        <w:fldChar w:fldCharType="end"/>
      </w:r>
      <w:r w:rsidRPr="00145149">
        <w:rPr>
          <w:rFonts w:ascii="Times New Roman" w:hAnsi="Times New Roman" w:cs="Times New Roman"/>
          <w:color w:val="000000" w:themeColor="text1"/>
          <w:sz w:val="24"/>
          <w:szCs w:val="24"/>
        </w:rPr>
      </w:r>
      <w:r w:rsidRPr="00145149">
        <w:rPr>
          <w:rFonts w:ascii="Times New Roman" w:hAnsi="Times New Roman" w:cs="Times New Roman"/>
          <w:color w:val="000000" w:themeColor="text1"/>
          <w:sz w:val="24"/>
          <w:szCs w:val="24"/>
        </w:rPr>
        <w:fldChar w:fldCharType="separate"/>
      </w:r>
      <w:r w:rsidR="00EF239E" w:rsidRPr="00145149">
        <w:rPr>
          <w:rFonts w:ascii="Times New Roman" w:hAnsi="Times New Roman" w:cs="Times New Roman"/>
          <w:noProof/>
          <w:color w:val="000000" w:themeColor="text1"/>
          <w:sz w:val="24"/>
          <w:szCs w:val="24"/>
          <w:vertAlign w:val="superscript"/>
        </w:rPr>
        <w:t>2-4</w:t>
      </w:r>
      <w:r w:rsidRPr="00145149">
        <w:rPr>
          <w:rFonts w:ascii="Times New Roman" w:hAnsi="Times New Roman" w:cs="Times New Roman"/>
          <w:color w:val="000000" w:themeColor="text1"/>
          <w:sz w:val="24"/>
          <w:szCs w:val="24"/>
        </w:rPr>
        <w:fldChar w:fldCharType="end"/>
      </w:r>
      <w:r w:rsidR="00D4679A" w:rsidRPr="00145149">
        <w:rPr>
          <w:rFonts w:ascii="Times New Roman" w:hAnsi="Times New Roman" w:cs="Times New Roman"/>
          <w:color w:val="000000" w:themeColor="text1"/>
          <w:sz w:val="24"/>
          <w:szCs w:val="24"/>
        </w:rPr>
        <w:t xml:space="preserve">, this approach </w:t>
      </w:r>
      <w:r w:rsidR="00205874" w:rsidRPr="00145149">
        <w:rPr>
          <w:rFonts w:ascii="Times New Roman" w:hAnsi="Times New Roman" w:cs="Times New Roman"/>
          <w:color w:val="000000" w:themeColor="text1"/>
          <w:sz w:val="24"/>
          <w:szCs w:val="24"/>
        </w:rPr>
        <w:t xml:space="preserve">often </w:t>
      </w:r>
      <w:r w:rsidR="00D4679A" w:rsidRPr="00145149">
        <w:rPr>
          <w:rFonts w:ascii="Times New Roman" w:hAnsi="Times New Roman" w:cs="Times New Roman"/>
          <w:color w:val="000000" w:themeColor="text1"/>
          <w:sz w:val="24"/>
          <w:szCs w:val="24"/>
        </w:rPr>
        <w:t>results in increased</w:t>
      </w:r>
      <w:r w:rsidRPr="00145149">
        <w:rPr>
          <w:rFonts w:ascii="Times New Roman" w:hAnsi="Times New Roman" w:cs="Times New Roman"/>
          <w:color w:val="000000" w:themeColor="text1"/>
          <w:sz w:val="24"/>
          <w:szCs w:val="24"/>
        </w:rPr>
        <w:t xml:space="preserve"> </w:t>
      </w:r>
      <w:r w:rsidR="00731CEA" w:rsidRPr="00145149">
        <w:rPr>
          <w:rFonts w:ascii="Times New Roman" w:hAnsi="Times New Roman" w:cs="Times New Roman"/>
          <w:color w:val="000000" w:themeColor="text1"/>
          <w:sz w:val="24"/>
          <w:szCs w:val="24"/>
        </w:rPr>
        <w:t xml:space="preserve">formulation </w:t>
      </w:r>
      <w:r w:rsidRPr="00145149">
        <w:rPr>
          <w:rFonts w:ascii="Times New Roman" w:hAnsi="Times New Roman" w:cs="Times New Roman"/>
          <w:color w:val="000000" w:themeColor="text1"/>
          <w:sz w:val="24"/>
          <w:szCs w:val="24"/>
        </w:rPr>
        <w:t>volume</w:t>
      </w:r>
      <w:r w:rsidR="00D4679A" w:rsidRPr="00145149">
        <w:rPr>
          <w:rFonts w:ascii="Times New Roman" w:hAnsi="Times New Roman" w:cs="Times New Roman"/>
          <w:color w:val="000000" w:themeColor="text1"/>
          <w:sz w:val="24"/>
          <w:szCs w:val="24"/>
        </w:rPr>
        <w:t>s</w:t>
      </w:r>
      <w:r w:rsidR="007451A6" w:rsidRPr="00145149">
        <w:rPr>
          <w:rFonts w:ascii="Times New Roman" w:hAnsi="Times New Roman" w:cs="Times New Roman"/>
          <w:color w:val="000000" w:themeColor="text1"/>
          <w:sz w:val="24"/>
          <w:szCs w:val="24"/>
        </w:rPr>
        <w:t xml:space="preserve"> that can hinder manufacturing and patient compliance</w:t>
      </w:r>
      <w:r w:rsidR="006D1E3D" w:rsidRPr="00145149">
        <w:rPr>
          <w:rFonts w:ascii="Times New Roman" w:hAnsi="Times New Roman" w:cs="Times New Roman"/>
          <w:color w:val="000000" w:themeColor="text1"/>
          <w:sz w:val="24"/>
          <w:szCs w:val="24"/>
        </w:rPr>
        <w:t xml:space="preserve"> </w:t>
      </w:r>
      <w:r w:rsidR="00892F34" w:rsidRPr="00145149">
        <w:rPr>
          <w:rFonts w:ascii="Times New Roman" w:hAnsi="Times New Roman" w:cs="Times New Roman"/>
          <w:color w:val="000000" w:themeColor="text1"/>
          <w:sz w:val="24"/>
          <w:szCs w:val="24"/>
        </w:rPr>
        <w:fldChar w:fldCharType="begin"/>
      </w:r>
      <w:r w:rsidR="002D0697" w:rsidRPr="00145149">
        <w:rPr>
          <w:rFonts w:ascii="Times New Roman" w:hAnsi="Times New Roman" w:cs="Times New Roman"/>
          <w:color w:val="000000" w:themeColor="text1"/>
          <w:sz w:val="24"/>
          <w:szCs w:val="24"/>
        </w:rPr>
        <w:instrText xml:space="preserve"> ADDIN EN.CITE &lt;EndNote&gt;&lt;Cite&gt;&lt;Author&gt;Bhujbal&lt;/Author&gt;&lt;Year&gt;2021&lt;/Year&gt;&lt;RecNum&gt;80&lt;/RecNum&gt;&lt;DisplayText&gt;&lt;style face="superscript"&gt;5&lt;/style&gt;&lt;/DisplayText&gt;&lt;record&gt;&lt;rec-number&gt;80&lt;/rec-number&gt;&lt;foreign-keys&gt;&lt;key app="EN" db-id="pz0td2wac09wpxeavwaxf52opz0tw9waptdt" timestamp="1733397651"&gt;80&lt;/key&gt;&lt;/foreign-keys&gt;&lt;ref-type name="Journal Article"&gt;17&lt;/ref-type&gt;&lt;contributors&gt;&lt;authors&gt;&lt;author&gt;Bhujbal, Sonal V&lt;/author&gt;&lt;author&gt;Mitra, Biplob&lt;/author&gt;&lt;author&gt;Jain, Uday&lt;/author&gt;&lt;author&gt;Gong, Yuchuan&lt;/author&gt;&lt;author&gt;Agrawal, Anjali&lt;/author&gt;&lt;author&gt;Karki, Shyam&lt;/author&gt;&lt;author&gt;Taylor, Lynne S&lt;/author&gt;&lt;author&gt;Kumar, Sumit&lt;/author&gt;&lt;author&gt;Zhou, Qi Tony&lt;/author&gt;&lt;/authors&gt;&lt;/contributors&gt;&lt;titles&gt;&lt;title&gt;Pharmaceutical amorphous solid dispersion: A review of manufacturing strategies&lt;/title&gt;&lt;secondary-title&gt;Acta Pharmaceutica Sinica B&lt;/secondary-title&gt;&lt;/titles&gt;&lt;periodical&gt;&lt;full-title&gt;Acta Pharmaceutica Sinica B&lt;/full-title&gt;&lt;/periodical&gt;&lt;pages&gt;2505-2536&lt;/pages&gt;&lt;volume&gt;11&lt;/volume&gt;&lt;number&gt;8&lt;/number&gt;&lt;dates&gt;&lt;year&gt;2021&lt;/year&gt;&lt;/dates&gt;&lt;isbn&gt;2211-3835&lt;/isbn&gt;&lt;urls&gt;&lt;/urls&gt;&lt;/record&gt;&lt;/Cite&gt;&lt;/EndNote&gt;</w:instrText>
      </w:r>
      <w:r w:rsidR="00892F34" w:rsidRPr="00145149">
        <w:rPr>
          <w:rFonts w:ascii="Times New Roman" w:hAnsi="Times New Roman" w:cs="Times New Roman"/>
          <w:color w:val="000000" w:themeColor="text1"/>
          <w:sz w:val="24"/>
          <w:szCs w:val="24"/>
        </w:rPr>
        <w:fldChar w:fldCharType="separate"/>
      </w:r>
      <w:r w:rsidR="002D0697" w:rsidRPr="00145149">
        <w:rPr>
          <w:rFonts w:ascii="Times New Roman" w:hAnsi="Times New Roman" w:cs="Times New Roman"/>
          <w:noProof/>
          <w:color w:val="000000" w:themeColor="text1"/>
          <w:sz w:val="24"/>
          <w:szCs w:val="24"/>
          <w:vertAlign w:val="superscript"/>
        </w:rPr>
        <w:t>5</w:t>
      </w:r>
      <w:r w:rsidR="00892F34" w:rsidRPr="00145149">
        <w:rPr>
          <w:rFonts w:ascii="Times New Roman" w:hAnsi="Times New Roman" w:cs="Times New Roman"/>
          <w:color w:val="000000" w:themeColor="text1"/>
          <w:sz w:val="24"/>
          <w:szCs w:val="24"/>
        </w:rPr>
        <w:fldChar w:fldCharType="end"/>
      </w:r>
      <w:r w:rsidR="00D4679A" w:rsidRPr="00145149">
        <w:rPr>
          <w:rFonts w:ascii="Times New Roman" w:hAnsi="Times New Roman" w:cs="Times New Roman"/>
          <w:color w:val="000000" w:themeColor="text1"/>
          <w:sz w:val="24"/>
          <w:szCs w:val="24"/>
        </w:rPr>
        <w:t xml:space="preserve">.  </w:t>
      </w:r>
      <w:r w:rsidR="00BF0CC8" w:rsidRPr="00145149">
        <w:rPr>
          <w:rFonts w:ascii="Times New Roman" w:hAnsi="Times New Roman" w:cs="Times New Roman"/>
          <w:color w:val="000000" w:themeColor="text1"/>
          <w:sz w:val="24"/>
          <w:szCs w:val="24"/>
        </w:rPr>
        <w:t>Moreover</w:t>
      </w:r>
      <w:r w:rsidR="006D1E3D" w:rsidRPr="00145149">
        <w:rPr>
          <w:rFonts w:ascii="Times New Roman" w:hAnsi="Times New Roman" w:cs="Times New Roman"/>
          <w:color w:val="000000" w:themeColor="text1"/>
          <w:sz w:val="24"/>
          <w:szCs w:val="24"/>
        </w:rPr>
        <w:t>, the</w:t>
      </w:r>
      <w:r w:rsidRPr="00145149">
        <w:rPr>
          <w:rFonts w:ascii="Times New Roman" w:hAnsi="Times New Roman" w:cs="Times New Roman"/>
          <w:color w:val="000000" w:themeColor="text1"/>
          <w:sz w:val="24"/>
          <w:szCs w:val="24"/>
        </w:rPr>
        <w:t xml:space="preserve"> </w:t>
      </w:r>
      <w:r w:rsidR="00D66BDC" w:rsidRPr="00145149">
        <w:rPr>
          <w:rFonts w:ascii="Times New Roman" w:hAnsi="Times New Roman" w:cs="Times New Roman"/>
          <w:color w:val="000000" w:themeColor="text1"/>
          <w:sz w:val="24"/>
          <w:szCs w:val="24"/>
        </w:rPr>
        <w:t xml:space="preserve">polymeric </w:t>
      </w:r>
      <w:r w:rsidR="008C6616" w:rsidRPr="00145149">
        <w:rPr>
          <w:rFonts w:ascii="Times New Roman" w:hAnsi="Times New Roman" w:cs="Times New Roman"/>
          <w:color w:val="000000" w:themeColor="text1"/>
          <w:sz w:val="24"/>
          <w:szCs w:val="24"/>
        </w:rPr>
        <w:t xml:space="preserve">excipients </w:t>
      </w:r>
      <w:r w:rsidR="001B6091" w:rsidRPr="00145149">
        <w:rPr>
          <w:rFonts w:ascii="Times New Roman" w:hAnsi="Times New Roman" w:cs="Times New Roman"/>
          <w:color w:val="000000" w:themeColor="text1"/>
          <w:sz w:val="24"/>
          <w:szCs w:val="24"/>
        </w:rPr>
        <w:t xml:space="preserve">themselves </w:t>
      </w:r>
      <w:r w:rsidRPr="00145149">
        <w:rPr>
          <w:rFonts w:ascii="Times New Roman" w:hAnsi="Times New Roman" w:cs="Times New Roman"/>
          <w:color w:val="000000" w:themeColor="text1"/>
          <w:sz w:val="24"/>
          <w:szCs w:val="24"/>
        </w:rPr>
        <w:t>do not</w:t>
      </w:r>
      <w:r w:rsidR="001B6091" w:rsidRPr="00145149">
        <w:rPr>
          <w:rFonts w:ascii="Times New Roman" w:hAnsi="Times New Roman" w:cs="Times New Roman"/>
          <w:color w:val="000000" w:themeColor="text1"/>
          <w:sz w:val="24"/>
          <w:szCs w:val="24"/>
        </w:rPr>
        <w:t xml:space="preserve"> typically</w:t>
      </w:r>
      <w:r w:rsidRPr="00145149">
        <w:rPr>
          <w:rFonts w:ascii="Times New Roman" w:hAnsi="Times New Roman" w:cs="Times New Roman"/>
          <w:color w:val="000000" w:themeColor="text1"/>
          <w:sz w:val="24"/>
          <w:szCs w:val="24"/>
        </w:rPr>
        <w:t xml:space="preserve"> exhibit specific therapeutic effects.  In contrast, co-amorphous </w:t>
      </w:r>
      <w:r w:rsidR="00357CA8" w:rsidRPr="00145149">
        <w:rPr>
          <w:rFonts w:ascii="Times New Roman" w:hAnsi="Times New Roman" w:cs="Times New Roman"/>
          <w:color w:val="000000" w:themeColor="text1"/>
          <w:sz w:val="24"/>
          <w:szCs w:val="24"/>
        </w:rPr>
        <w:t>mixtures (CAMs)</w:t>
      </w:r>
      <w:r w:rsidRPr="00145149">
        <w:rPr>
          <w:rFonts w:ascii="Times New Roman" w:hAnsi="Times New Roman" w:cs="Times New Roman"/>
          <w:color w:val="000000" w:themeColor="text1"/>
          <w:sz w:val="24"/>
          <w:szCs w:val="24"/>
        </w:rPr>
        <w:t xml:space="preserve"> that use low molecular weight co-formers can stabilize amorphous drugs </w:t>
      </w:r>
      <w:r w:rsidRPr="00145149">
        <w:rPr>
          <w:rFonts w:ascii="Times New Roman" w:hAnsi="Times New Roman" w:cs="Times New Roman"/>
          <w:color w:val="000000" w:themeColor="text1"/>
          <w:sz w:val="24"/>
          <w:szCs w:val="24"/>
        </w:rPr>
        <w:fldChar w:fldCharType="begin"/>
      </w:r>
      <w:r w:rsidR="002D0697" w:rsidRPr="00145149">
        <w:rPr>
          <w:rFonts w:ascii="Times New Roman" w:hAnsi="Times New Roman" w:cs="Times New Roman"/>
          <w:color w:val="000000" w:themeColor="text1"/>
          <w:sz w:val="24"/>
          <w:szCs w:val="24"/>
        </w:rPr>
        <w:instrText xml:space="preserve"> ADDIN EN.CITE &lt;EndNote&gt;&lt;Cite&gt;&lt;Author&gt;Liu&lt;/Author&gt;&lt;Year&gt;2021&lt;/Year&gt;&lt;RecNum&gt;56&lt;/RecNum&gt;&lt;DisplayText&gt;&lt;style face="superscript"&gt;6&lt;/style&gt;&lt;/DisplayText&gt;&lt;record&gt;&lt;rec-number&gt;56&lt;/rec-number&gt;&lt;foreign-keys&gt;&lt;key app="EN" db-id="pz0td2wac09wpxeavwaxf52opz0tw9waptdt" timestamp="1731738571"&gt;56&lt;/key&gt;&lt;/foreign-keys&gt;&lt;ref-type name="Journal Article"&gt;17&lt;/ref-type&gt;&lt;contributors&gt;&lt;authors&gt;&lt;author&gt;Liu, Jingwen&lt;/author&gt;&lt;author&gt;Grohganz, Holger&lt;/author&gt;&lt;author&gt;Löbmann, Korbinian&lt;/author&gt;&lt;author&gt;Rades, Thomas&lt;/author&gt;&lt;author&gt;Hempel, Nele-Johanna&lt;/author&gt;&lt;/authors&gt;&lt;/contributors&gt;&lt;titles&gt;&lt;title&gt;Co-amorphous drug formulations in numbers: Recent advances in co-amorphous drug formulations with focus on co-formability, molar ratio, preparation methods, physical stability, in vitro and in vivo performance, and new formulation strategies&lt;/title&gt;&lt;secondary-title&gt;Pharmaceutics&lt;/secondary-title&gt;&lt;/titles&gt;&lt;periodical&gt;&lt;full-title&gt;Pharmaceutics&lt;/full-title&gt;&lt;/periodical&gt;&lt;pages&gt;389&lt;/pages&gt;&lt;volume&gt;13&lt;/volume&gt;&lt;number&gt;3&lt;/number&gt;&lt;dates&gt;&lt;year&gt;2021&lt;/year&gt;&lt;/dates&gt;&lt;isbn&gt;1999-4923&lt;/isbn&gt;&lt;urls&gt;&lt;/urls&gt;&lt;/record&gt;&lt;/Cite&gt;&lt;/EndNote&gt;</w:instrText>
      </w:r>
      <w:r w:rsidRPr="00145149">
        <w:rPr>
          <w:rFonts w:ascii="Times New Roman" w:hAnsi="Times New Roman" w:cs="Times New Roman"/>
          <w:color w:val="000000" w:themeColor="text1"/>
          <w:sz w:val="24"/>
          <w:szCs w:val="24"/>
        </w:rPr>
        <w:fldChar w:fldCharType="separate"/>
      </w:r>
      <w:r w:rsidR="002D0697" w:rsidRPr="00145149">
        <w:rPr>
          <w:rFonts w:ascii="Times New Roman" w:hAnsi="Times New Roman" w:cs="Times New Roman"/>
          <w:noProof/>
          <w:color w:val="000000" w:themeColor="text1"/>
          <w:sz w:val="24"/>
          <w:szCs w:val="24"/>
          <w:vertAlign w:val="superscript"/>
        </w:rPr>
        <w:t>6</w:t>
      </w:r>
      <w:r w:rsidRPr="00145149">
        <w:rPr>
          <w:rFonts w:ascii="Times New Roman" w:hAnsi="Times New Roman" w:cs="Times New Roman"/>
          <w:color w:val="000000" w:themeColor="text1"/>
          <w:sz w:val="24"/>
          <w:szCs w:val="24"/>
        </w:rPr>
        <w:fldChar w:fldCharType="end"/>
      </w:r>
      <w:r w:rsidRPr="00145149">
        <w:rPr>
          <w:rFonts w:ascii="Times New Roman" w:hAnsi="Times New Roman" w:cs="Times New Roman"/>
          <w:color w:val="000000" w:themeColor="text1"/>
          <w:sz w:val="24"/>
          <w:szCs w:val="24"/>
        </w:rPr>
        <w:t xml:space="preserve"> </w:t>
      </w:r>
      <w:r w:rsidR="00DA1E0F" w:rsidRPr="00145149">
        <w:rPr>
          <w:rFonts w:ascii="Times New Roman" w:hAnsi="Times New Roman" w:cs="Times New Roman"/>
          <w:color w:val="000000" w:themeColor="text1"/>
          <w:sz w:val="24"/>
          <w:szCs w:val="24"/>
        </w:rPr>
        <w:t>without a significant increase in the overall volume</w:t>
      </w:r>
      <w:r w:rsidRPr="00145149">
        <w:rPr>
          <w:rFonts w:ascii="Times New Roman" w:hAnsi="Times New Roman" w:cs="Times New Roman"/>
          <w:color w:val="000000" w:themeColor="text1"/>
          <w:sz w:val="24"/>
          <w:szCs w:val="24"/>
        </w:rPr>
        <w:t xml:space="preserve">.  </w:t>
      </w:r>
      <w:r w:rsidR="0076505F" w:rsidRPr="00145149">
        <w:rPr>
          <w:rFonts w:ascii="Times New Roman" w:hAnsi="Times New Roman" w:cs="Times New Roman"/>
          <w:color w:val="000000" w:themeColor="text1"/>
          <w:sz w:val="24"/>
          <w:szCs w:val="24"/>
        </w:rPr>
        <w:t>Further</w:t>
      </w:r>
      <w:r w:rsidRPr="00145149">
        <w:rPr>
          <w:rFonts w:ascii="Times New Roman" w:hAnsi="Times New Roman" w:cs="Times New Roman"/>
          <w:color w:val="000000" w:themeColor="text1"/>
          <w:sz w:val="24"/>
          <w:szCs w:val="24"/>
        </w:rPr>
        <w:t xml:space="preserve">, </w:t>
      </w:r>
      <w:r w:rsidR="00216F4D" w:rsidRPr="00145149">
        <w:rPr>
          <w:rFonts w:ascii="Times New Roman" w:hAnsi="Times New Roman" w:cs="Times New Roman"/>
          <w:color w:val="000000" w:themeColor="text1"/>
          <w:sz w:val="24"/>
          <w:szCs w:val="24"/>
        </w:rPr>
        <w:t xml:space="preserve">CAMs prepared using </w:t>
      </w:r>
      <w:r w:rsidRPr="00145149">
        <w:rPr>
          <w:rFonts w:ascii="Times New Roman" w:hAnsi="Times New Roman" w:cs="Times New Roman"/>
          <w:color w:val="000000" w:themeColor="text1"/>
          <w:sz w:val="24"/>
          <w:szCs w:val="24"/>
        </w:rPr>
        <w:t xml:space="preserve">drug-drug </w:t>
      </w:r>
      <w:r w:rsidR="00216F4D" w:rsidRPr="00145149">
        <w:rPr>
          <w:rFonts w:ascii="Times New Roman" w:hAnsi="Times New Roman" w:cs="Times New Roman"/>
          <w:color w:val="000000" w:themeColor="text1"/>
          <w:sz w:val="24"/>
          <w:szCs w:val="24"/>
        </w:rPr>
        <w:t xml:space="preserve">combinations can </w:t>
      </w:r>
      <w:r w:rsidRPr="00145149">
        <w:rPr>
          <w:rFonts w:ascii="Times New Roman" w:hAnsi="Times New Roman" w:cs="Times New Roman"/>
          <w:color w:val="000000" w:themeColor="text1"/>
          <w:sz w:val="24"/>
          <w:szCs w:val="24"/>
        </w:rPr>
        <w:t xml:space="preserve">be used in combination therapy, whereby the two drugs </w:t>
      </w:r>
      <w:r w:rsidR="00CC7D3F" w:rsidRPr="00145149">
        <w:rPr>
          <w:rFonts w:ascii="Times New Roman" w:hAnsi="Times New Roman" w:cs="Times New Roman"/>
          <w:color w:val="000000" w:themeColor="text1"/>
          <w:sz w:val="24"/>
          <w:szCs w:val="24"/>
        </w:rPr>
        <w:t xml:space="preserve">can </w:t>
      </w:r>
      <w:r w:rsidRPr="00145149">
        <w:rPr>
          <w:rFonts w:ascii="Times New Roman" w:hAnsi="Times New Roman" w:cs="Times New Roman"/>
          <w:color w:val="000000" w:themeColor="text1"/>
          <w:sz w:val="24"/>
          <w:szCs w:val="24"/>
        </w:rPr>
        <w:t>exert synergistic</w:t>
      </w:r>
      <w:r w:rsidR="00FD770F" w:rsidRPr="00145149">
        <w:rPr>
          <w:rFonts w:ascii="Times New Roman" w:hAnsi="Times New Roman" w:cs="Times New Roman"/>
          <w:color w:val="000000" w:themeColor="text1"/>
          <w:sz w:val="24"/>
          <w:szCs w:val="24"/>
        </w:rPr>
        <w:t xml:space="preserve"> effects through coordinated release </w:t>
      </w:r>
      <w:r w:rsidR="00892F34" w:rsidRPr="00145149">
        <w:rPr>
          <w:rFonts w:ascii="Times New Roman" w:hAnsi="Times New Roman" w:cs="Times New Roman"/>
          <w:color w:val="000000" w:themeColor="text1"/>
          <w:sz w:val="24"/>
          <w:szCs w:val="24"/>
        </w:rPr>
        <w:fldChar w:fldCharType="begin"/>
      </w:r>
      <w:r w:rsidR="002D0697" w:rsidRPr="00145149">
        <w:rPr>
          <w:rFonts w:ascii="Times New Roman" w:hAnsi="Times New Roman" w:cs="Times New Roman"/>
          <w:color w:val="000000" w:themeColor="text1"/>
          <w:sz w:val="24"/>
          <w:szCs w:val="24"/>
        </w:rPr>
        <w:instrText xml:space="preserve"> ADDIN EN.CITE &lt;EndNote&gt;&lt;Cite&gt;&lt;Author&gt;Chen&lt;/Author&gt;&lt;Year&gt;2021&lt;/Year&gt;&lt;RecNum&gt;82&lt;/RecNum&gt;&lt;DisplayText&gt;&lt;style face="superscript"&gt;7-8&lt;/style&gt;&lt;/DisplayText&gt;&lt;record&gt;&lt;rec-number&gt;82&lt;/rec-number&gt;&lt;foreign-keys&gt;&lt;key app="EN" db-id="pz0td2wac09wpxeavwaxf52opz0tw9waptdt" timestamp="1733397848"&gt;82&lt;/key&gt;&lt;/foreign-keys&gt;&lt;ref-type name="Journal Article"&gt;17&lt;/ref-type&gt;&lt;contributors&gt;&lt;authors&gt;&lt;author&gt;Chen, Xin&lt;/author&gt;&lt;author&gt;Li, Duanxiu&lt;/author&gt;&lt;author&gt;Zhang, Hailu&lt;/author&gt;&lt;author&gt;Duan, Yanwen&lt;/author&gt;&lt;author&gt;Huang, Yong&lt;/author&gt;&lt;/authors&gt;&lt;/contributors&gt;&lt;titles&gt;&lt;title&gt;Co-amorphous systems of sinomenine with nonsteroidal anti-inflammatory drugs: A strategy for solubility improvement, sustained release, and drug combination therapy against rheumatoid arthritis&lt;/title&gt;&lt;secondary-title&gt;International Journal of Pharmaceutics&lt;/secondary-title&gt;&lt;/titles&gt;&lt;periodical&gt;&lt;full-title&gt;Int J Pharm&lt;/full-title&gt;&lt;abbr-1&gt;International journal of pharmaceutics&lt;/abbr-1&gt;&lt;/periodical&gt;&lt;pages&gt;120894&lt;/pages&gt;&lt;volume&gt;606&lt;/volume&gt;&lt;dates&gt;&lt;year&gt;2021&lt;/year&gt;&lt;/dates&gt;&lt;isbn&gt;0378-5173&lt;/isbn&gt;&lt;urls&gt;&lt;/urls&gt;&lt;/record&gt;&lt;/Cite&gt;&lt;Cite&gt;&lt;Author&gt;Cruz-Angeles&lt;/Author&gt;&lt;Year&gt;2019&lt;/Year&gt;&lt;RecNum&gt;83&lt;/RecNum&gt;&lt;record&gt;&lt;rec-number&gt;83&lt;/rec-number&gt;&lt;foreign-keys&gt;&lt;key app="EN" db-id="pz0td2wac09wpxeavwaxf52opz0tw9waptdt" timestamp="1733397937"&gt;83&lt;/key&gt;&lt;/foreign-keys&gt;&lt;ref-type name="Journal Article"&gt;17&lt;/ref-type&gt;&lt;contributors&gt;&lt;authors&gt;&lt;author&gt;Cruz-Angeles, Jorge&lt;/author&gt;&lt;author&gt;Videa, Marcelo&lt;/author&gt;&lt;author&gt;Martínez, Luz María&lt;/author&gt;&lt;/authors&gt;&lt;/contributors&gt;&lt;titles&gt;&lt;title&gt;Highly soluble glimepiride and irbesartan co-amorphous formulation with potential application in combination therapy&lt;/title&gt;&lt;secondary-title&gt;AAPS PharmSciTech&lt;/secondary-title&gt;&lt;/titles&gt;&lt;periodical&gt;&lt;full-title&gt;AAPS PharmSciTech&lt;/full-title&gt;&lt;abbr-1&gt;AAPS PharmSciTech&lt;/abbr-1&gt;&lt;/periodical&gt;&lt;pages&gt;1-12&lt;/pages&gt;&lt;volume&gt;20&lt;/volume&gt;&lt;dates&gt;&lt;year&gt;2019&lt;/year&gt;&lt;/dates&gt;&lt;urls&gt;&lt;/urls&gt;&lt;/record&gt;&lt;/Cite&gt;&lt;/EndNote&gt;</w:instrText>
      </w:r>
      <w:r w:rsidR="00892F34" w:rsidRPr="00145149">
        <w:rPr>
          <w:rFonts w:ascii="Times New Roman" w:hAnsi="Times New Roman" w:cs="Times New Roman"/>
          <w:color w:val="000000" w:themeColor="text1"/>
          <w:sz w:val="24"/>
          <w:szCs w:val="24"/>
        </w:rPr>
        <w:fldChar w:fldCharType="separate"/>
      </w:r>
      <w:r w:rsidR="002D0697" w:rsidRPr="00145149">
        <w:rPr>
          <w:rFonts w:ascii="Times New Roman" w:hAnsi="Times New Roman" w:cs="Times New Roman"/>
          <w:noProof/>
          <w:color w:val="000000" w:themeColor="text1"/>
          <w:sz w:val="24"/>
          <w:szCs w:val="24"/>
          <w:vertAlign w:val="superscript"/>
        </w:rPr>
        <w:t>7-8</w:t>
      </w:r>
      <w:r w:rsidR="00892F34" w:rsidRPr="00145149">
        <w:rPr>
          <w:rFonts w:ascii="Times New Roman" w:hAnsi="Times New Roman" w:cs="Times New Roman"/>
          <w:color w:val="000000" w:themeColor="text1"/>
          <w:sz w:val="24"/>
          <w:szCs w:val="24"/>
        </w:rPr>
        <w:fldChar w:fldCharType="end"/>
      </w:r>
      <w:r w:rsidRPr="00145149">
        <w:rPr>
          <w:rFonts w:ascii="Times New Roman" w:hAnsi="Times New Roman" w:cs="Times New Roman"/>
          <w:color w:val="000000" w:themeColor="text1"/>
          <w:sz w:val="24"/>
          <w:szCs w:val="24"/>
        </w:rPr>
        <w:t>.</w:t>
      </w:r>
    </w:p>
    <w:p w14:paraId="70E7CD13" w14:textId="7F7E62A8" w:rsidR="000248B6" w:rsidRPr="00145149" w:rsidRDefault="00D51469" w:rsidP="00FE7868">
      <w:pPr>
        <w:spacing w:line="480" w:lineRule="auto"/>
        <w:ind w:firstLine="720"/>
        <w:jc w:val="both"/>
        <w:rPr>
          <w:rFonts w:ascii="Times New Roman" w:hAnsi="Times New Roman" w:cs="Times New Roman"/>
          <w:color w:val="000000" w:themeColor="text1"/>
          <w:sz w:val="24"/>
          <w:szCs w:val="24"/>
        </w:rPr>
      </w:pPr>
      <w:r w:rsidRPr="00145149">
        <w:rPr>
          <w:rFonts w:ascii="Times New Roman" w:hAnsi="Times New Roman" w:cs="Times New Roman"/>
          <w:color w:val="000000" w:themeColor="text1"/>
          <w:sz w:val="24"/>
          <w:szCs w:val="24"/>
        </w:rPr>
        <w:t>Broadly, two types of CAM</w:t>
      </w:r>
      <w:r w:rsidR="00702522" w:rsidRPr="00145149">
        <w:rPr>
          <w:rFonts w:ascii="Times New Roman" w:hAnsi="Times New Roman" w:cs="Times New Roman"/>
          <w:color w:val="000000" w:themeColor="text1"/>
          <w:sz w:val="24"/>
          <w:szCs w:val="24"/>
        </w:rPr>
        <w:t xml:space="preserve">s </w:t>
      </w:r>
      <w:r w:rsidRPr="00145149">
        <w:rPr>
          <w:rFonts w:ascii="Times New Roman" w:hAnsi="Times New Roman" w:cs="Times New Roman"/>
          <w:color w:val="000000" w:themeColor="text1"/>
          <w:sz w:val="24"/>
          <w:szCs w:val="24"/>
        </w:rPr>
        <w:t>have been proposed in the field of pharmaceutical science.</w:t>
      </w:r>
      <w:r w:rsidR="00FB1516" w:rsidRPr="00145149">
        <w:rPr>
          <w:rFonts w:ascii="Times New Roman" w:hAnsi="Times New Roman" w:cs="Times New Roman"/>
          <w:color w:val="000000" w:themeColor="text1"/>
          <w:sz w:val="24"/>
          <w:szCs w:val="24"/>
        </w:rPr>
        <w:t xml:space="preserve">  One</w:t>
      </w:r>
      <w:r w:rsidR="005120C7" w:rsidRPr="00145149">
        <w:rPr>
          <w:rFonts w:ascii="Times New Roman" w:hAnsi="Times New Roman" w:cs="Times New Roman"/>
          <w:color w:val="000000" w:themeColor="text1"/>
          <w:sz w:val="24"/>
          <w:szCs w:val="24"/>
        </w:rPr>
        <w:t xml:space="preserve"> </w:t>
      </w:r>
      <w:r w:rsidR="00BA4525" w:rsidRPr="00145149">
        <w:rPr>
          <w:rFonts w:ascii="Times New Roman" w:hAnsi="Times New Roman" w:cs="Times New Roman"/>
          <w:color w:val="000000" w:themeColor="text1"/>
          <w:sz w:val="24"/>
          <w:szCs w:val="24"/>
        </w:rPr>
        <w:t>type</w:t>
      </w:r>
      <w:r w:rsidR="005120C7" w:rsidRPr="00145149">
        <w:rPr>
          <w:rFonts w:ascii="Times New Roman" w:hAnsi="Times New Roman" w:cs="Times New Roman"/>
          <w:color w:val="000000" w:themeColor="text1"/>
          <w:sz w:val="24"/>
          <w:szCs w:val="24"/>
        </w:rPr>
        <w:t xml:space="preserve"> derives its origins from</w:t>
      </w:r>
      <w:r w:rsidR="00FB1516" w:rsidRPr="00145149">
        <w:rPr>
          <w:rFonts w:ascii="Times New Roman" w:hAnsi="Times New Roman" w:cs="Times New Roman"/>
          <w:color w:val="000000" w:themeColor="text1"/>
          <w:sz w:val="24"/>
          <w:szCs w:val="24"/>
        </w:rPr>
        <w:t xml:space="preserve"> the work of Rades and co-workers</w:t>
      </w:r>
      <w:r w:rsidR="00A37049" w:rsidRPr="00145149">
        <w:rPr>
          <w:rFonts w:ascii="Times New Roman" w:hAnsi="Times New Roman" w:cs="Times New Roman"/>
          <w:color w:val="000000" w:themeColor="text1"/>
          <w:sz w:val="24"/>
          <w:szCs w:val="24"/>
        </w:rPr>
        <w:t xml:space="preserve"> focusing </w:t>
      </w:r>
      <w:r w:rsidR="00842652" w:rsidRPr="00145149">
        <w:rPr>
          <w:rFonts w:ascii="Times New Roman" w:hAnsi="Times New Roman" w:cs="Times New Roman"/>
          <w:color w:val="000000" w:themeColor="text1"/>
          <w:sz w:val="24"/>
          <w:szCs w:val="24"/>
        </w:rPr>
        <w:t>on</w:t>
      </w:r>
      <w:r w:rsidR="00FB1516" w:rsidRPr="00145149">
        <w:rPr>
          <w:rFonts w:ascii="Times New Roman" w:hAnsi="Times New Roman" w:cs="Times New Roman"/>
          <w:color w:val="000000" w:themeColor="text1"/>
          <w:sz w:val="24"/>
          <w:szCs w:val="24"/>
        </w:rPr>
        <w:t xml:space="preserve"> stoichiometric paring among drugs </w:t>
      </w:r>
      <w:r w:rsidR="00A11921" w:rsidRPr="00145149">
        <w:rPr>
          <w:rFonts w:ascii="Times New Roman" w:hAnsi="Times New Roman" w:cs="Times New Roman"/>
          <w:color w:val="000000" w:themeColor="text1"/>
          <w:sz w:val="24"/>
          <w:szCs w:val="24"/>
        </w:rPr>
        <w:t xml:space="preserve">for </w:t>
      </w:r>
      <w:r w:rsidR="00A9582B" w:rsidRPr="00145149">
        <w:rPr>
          <w:rFonts w:ascii="Times New Roman" w:hAnsi="Times New Roman" w:cs="Times New Roman"/>
          <w:color w:val="000000" w:themeColor="text1"/>
          <w:sz w:val="24"/>
          <w:szCs w:val="24"/>
        </w:rPr>
        <w:t xml:space="preserve">improving stability </w:t>
      </w:r>
      <w:r w:rsidR="00842652" w:rsidRPr="00145149">
        <w:rPr>
          <w:rFonts w:ascii="Times New Roman" w:hAnsi="Times New Roman" w:cs="Times New Roman"/>
          <w:color w:val="000000" w:themeColor="text1"/>
          <w:sz w:val="24"/>
          <w:szCs w:val="24"/>
        </w:rPr>
        <w:fldChar w:fldCharType="begin">
          <w:fldData xml:space="preserve">PEVuZE5vdGU+PENpdGU+PEF1dGhvcj5BbGxlc8O4PC9BdXRob3I+PFllYXI+MjAwOTwvWWVhcj48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</w:fldData>
        </w:fldChar>
      </w:r>
      <w:r w:rsidR="002D0697" w:rsidRPr="00145149">
        <w:rPr>
          <w:rFonts w:ascii="Times New Roman" w:hAnsi="Times New Roman" w:cs="Times New Roman"/>
          <w:color w:val="000000" w:themeColor="text1"/>
          <w:sz w:val="24"/>
          <w:szCs w:val="24"/>
        </w:rPr>
        <w:instrText xml:space="preserve"> ADDIN EN.CITE </w:instrText>
      </w:r>
      <w:r w:rsidR="002D0697" w:rsidRPr="00145149">
        <w:rPr>
          <w:rFonts w:ascii="Times New Roman" w:hAnsi="Times New Roman" w:cs="Times New Roman"/>
          <w:color w:val="000000" w:themeColor="text1"/>
          <w:sz w:val="24"/>
          <w:szCs w:val="24"/>
        </w:rPr>
        <w:fldChar w:fldCharType="begin">
          <w:fldData xml:space="preserve">PEVuZE5vdGU+PENpdGU+PEF1dGhvcj5BbGxlc8O4PC9BdXRob3I+PFllYXI+MjAwOTwvWWVhcj48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</w:fldData>
        </w:fldChar>
      </w:r>
      <w:r w:rsidR="002D0697" w:rsidRPr="00145149">
        <w:rPr>
          <w:rFonts w:ascii="Times New Roman" w:hAnsi="Times New Roman" w:cs="Times New Roman"/>
          <w:color w:val="000000" w:themeColor="text1"/>
          <w:sz w:val="24"/>
          <w:szCs w:val="24"/>
        </w:rPr>
        <w:instrText xml:space="preserve"> ADDIN EN.CITE.DATA </w:instrText>
      </w:r>
      <w:r w:rsidR="002D0697" w:rsidRPr="00145149">
        <w:rPr>
          <w:rFonts w:ascii="Times New Roman" w:hAnsi="Times New Roman" w:cs="Times New Roman"/>
          <w:color w:val="000000" w:themeColor="text1"/>
          <w:sz w:val="24"/>
          <w:szCs w:val="24"/>
        </w:rPr>
      </w:r>
      <w:r w:rsidR="002D0697" w:rsidRPr="00145149">
        <w:rPr>
          <w:rFonts w:ascii="Times New Roman" w:hAnsi="Times New Roman" w:cs="Times New Roman"/>
          <w:color w:val="000000" w:themeColor="text1"/>
          <w:sz w:val="24"/>
          <w:szCs w:val="24"/>
        </w:rPr>
        <w:fldChar w:fldCharType="end"/>
      </w:r>
      <w:r w:rsidR="00842652" w:rsidRPr="00145149">
        <w:rPr>
          <w:rFonts w:ascii="Times New Roman" w:hAnsi="Times New Roman" w:cs="Times New Roman"/>
          <w:color w:val="000000" w:themeColor="text1"/>
          <w:sz w:val="24"/>
          <w:szCs w:val="24"/>
        </w:rPr>
      </w:r>
      <w:r w:rsidR="00842652" w:rsidRPr="00145149">
        <w:rPr>
          <w:rFonts w:ascii="Times New Roman" w:hAnsi="Times New Roman" w:cs="Times New Roman"/>
          <w:color w:val="000000" w:themeColor="text1"/>
          <w:sz w:val="24"/>
          <w:szCs w:val="24"/>
        </w:rPr>
        <w:fldChar w:fldCharType="separate"/>
      </w:r>
      <w:r w:rsidR="002D0697" w:rsidRPr="00145149">
        <w:rPr>
          <w:rFonts w:ascii="Times New Roman" w:hAnsi="Times New Roman" w:cs="Times New Roman"/>
          <w:noProof/>
          <w:color w:val="000000" w:themeColor="text1"/>
          <w:sz w:val="24"/>
          <w:szCs w:val="24"/>
          <w:vertAlign w:val="superscript"/>
        </w:rPr>
        <w:t>9-11</w:t>
      </w:r>
      <w:r w:rsidR="00842652" w:rsidRPr="00145149">
        <w:rPr>
          <w:rFonts w:ascii="Times New Roman" w:hAnsi="Times New Roman" w:cs="Times New Roman"/>
          <w:color w:val="000000" w:themeColor="text1"/>
          <w:sz w:val="24"/>
          <w:szCs w:val="24"/>
        </w:rPr>
        <w:fldChar w:fldCharType="end"/>
      </w:r>
      <w:r w:rsidRPr="00145149">
        <w:rPr>
          <w:rFonts w:ascii="Times New Roman" w:hAnsi="Times New Roman" w:cs="Times New Roman"/>
          <w:color w:val="000000" w:themeColor="text1"/>
          <w:sz w:val="24"/>
          <w:szCs w:val="24"/>
        </w:rPr>
        <w:t>.</w:t>
      </w:r>
      <w:r w:rsidR="00842652" w:rsidRPr="00145149">
        <w:rPr>
          <w:rFonts w:ascii="Times New Roman" w:hAnsi="Times New Roman" w:cs="Times New Roman"/>
          <w:color w:val="000000" w:themeColor="text1"/>
          <w:sz w:val="24"/>
          <w:szCs w:val="24"/>
        </w:rPr>
        <w:t xml:space="preserve">  </w:t>
      </w:r>
      <w:r w:rsidR="007321EA" w:rsidRPr="00145149">
        <w:rPr>
          <w:rFonts w:ascii="Times New Roman" w:hAnsi="Times New Roman" w:cs="Times New Roman"/>
          <w:color w:val="000000" w:themeColor="text1"/>
          <w:sz w:val="24"/>
          <w:szCs w:val="24"/>
        </w:rPr>
        <w:t xml:space="preserve">However, in recent years, </w:t>
      </w:r>
      <w:r w:rsidR="00842652" w:rsidRPr="00145149">
        <w:rPr>
          <w:rFonts w:ascii="Times New Roman" w:hAnsi="Times New Roman" w:cs="Times New Roman"/>
          <w:color w:val="000000" w:themeColor="text1"/>
          <w:sz w:val="24"/>
          <w:szCs w:val="24"/>
        </w:rPr>
        <w:t xml:space="preserve">CAMs have </w:t>
      </w:r>
      <w:r w:rsidR="00BD7247" w:rsidRPr="00145149">
        <w:rPr>
          <w:rFonts w:ascii="Times New Roman" w:hAnsi="Times New Roman" w:cs="Times New Roman"/>
          <w:color w:val="000000" w:themeColor="text1"/>
          <w:sz w:val="24"/>
          <w:szCs w:val="24"/>
        </w:rPr>
        <w:t>been</w:t>
      </w:r>
      <w:r w:rsidR="00842652" w:rsidRPr="00145149">
        <w:rPr>
          <w:rFonts w:ascii="Times New Roman" w:hAnsi="Times New Roman" w:cs="Times New Roman"/>
          <w:color w:val="000000" w:themeColor="text1"/>
          <w:sz w:val="24"/>
          <w:szCs w:val="24"/>
        </w:rPr>
        <w:t xml:space="preserve"> </w:t>
      </w:r>
      <w:r w:rsidR="008454A5" w:rsidRPr="00145149">
        <w:rPr>
          <w:rFonts w:ascii="Times New Roman" w:hAnsi="Times New Roman" w:cs="Times New Roman"/>
          <w:color w:val="000000" w:themeColor="text1"/>
          <w:sz w:val="24"/>
          <w:szCs w:val="24"/>
        </w:rPr>
        <w:t xml:space="preserve">used </w:t>
      </w:r>
      <w:r w:rsidR="00AF17C6" w:rsidRPr="00145149">
        <w:rPr>
          <w:rFonts w:ascii="Times New Roman" w:hAnsi="Times New Roman" w:cs="Times New Roman"/>
          <w:color w:val="000000" w:themeColor="text1"/>
          <w:sz w:val="24"/>
          <w:szCs w:val="24"/>
        </w:rPr>
        <w:t xml:space="preserve">more broadly </w:t>
      </w:r>
      <w:r w:rsidR="008454A5" w:rsidRPr="00145149">
        <w:rPr>
          <w:rFonts w:ascii="Times New Roman" w:hAnsi="Times New Roman" w:cs="Times New Roman"/>
          <w:color w:val="000000" w:themeColor="text1"/>
          <w:sz w:val="24"/>
          <w:szCs w:val="24"/>
        </w:rPr>
        <w:t xml:space="preserve">to </w:t>
      </w:r>
      <w:r w:rsidR="00BA47E4" w:rsidRPr="00145149">
        <w:rPr>
          <w:rFonts w:ascii="Times New Roman" w:hAnsi="Times New Roman" w:cs="Times New Roman"/>
          <w:color w:val="000000" w:themeColor="text1"/>
          <w:sz w:val="24"/>
          <w:szCs w:val="24"/>
        </w:rPr>
        <w:t>refer to</w:t>
      </w:r>
      <w:r w:rsidR="008454A5" w:rsidRPr="00145149">
        <w:rPr>
          <w:rFonts w:ascii="Times New Roman" w:hAnsi="Times New Roman" w:cs="Times New Roman"/>
          <w:color w:val="000000" w:themeColor="text1"/>
          <w:sz w:val="24"/>
          <w:szCs w:val="24"/>
        </w:rPr>
        <w:t xml:space="preserve"> </w:t>
      </w:r>
      <w:r w:rsidRPr="00145149">
        <w:rPr>
          <w:rFonts w:ascii="Times New Roman" w:hAnsi="Times New Roman" w:cs="Times New Roman"/>
          <w:color w:val="000000" w:themeColor="text1"/>
          <w:sz w:val="24"/>
          <w:szCs w:val="24"/>
        </w:rPr>
        <w:t>mixtures of multiple amorphous drugs, where</w:t>
      </w:r>
      <w:r w:rsidR="002E5035" w:rsidRPr="00145149">
        <w:rPr>
          <w:rFonts w:ascii="Times New Roman" w:hAnsi="Times New Roman" w:cs="Times New Roman"/>
          <w:color w:val="000000" w:themeColor="text1"/>
          <w:sz w:val="24"/>
          <w:szCs w:val="24"/>
        </w:rPr>
        <w:t>in</w:t>
      </w:r>
      <w:r w:rsidRPr="00145149">
        <w:rPr>
          <w:rFonts w:ascii="Times New Roman" w:hAnsi="Times New Roman" w:cs="Times New Roman"/>
          <w:color w:val="000000" w:themeColor="text1"/>
          <w:sz w:val="24"/>
          <w:szCs w:val="24"/>
        </w:rPr>
        <w:t xml:space="preserve"> stoichiometry is not necessary.</w:t>
      </w:r>
      <w:r w:rsidR="00842652" w:rsidRPr="00145149">
        <w:rPr>
          <w:rFonts w:ascii="Times New Roman" w:hAnsi="Times New Roman" w:cs="Times New Roman"/>
          <w:color w:val="000000" w:themeColor="text1"/>
          <w:sz w:val="24"/>
          <w:szCs w:val="24"/>
        </w:rPr>
        <w:t xml:space="preserve">  </w:t>
      </w:r>
      <w:r w:rsidR="00D26E75" w:rsidRPr="00145149">
        <w:rPr>
          <w:rFonts w:ascii="Times New Roman" w:hAnsi="Times New Roman" w:cs="Times New Roman"/>
          <w:color w:val="000000" w:themeColor="text1"/>
          <w:sz w:val="24"/>
          <w:szCs w:val="24"/>
        </w:rPr>
        <w:t xml:space="preserve">In general, </w:t>
      </w:r>
      <w:r w:rsidR="00DD743E" w:rsidRPr="00145149">
        <w:rPr>
          <w:rFonts w:ascii="Times New Roman" w:hAnsi="Times New Roman" w:cs="Times New Roman"/>
          <w:color w:val="000000" w:themeColor="text1"/>
          <w:sz w:val="24"/>
          <w:szCs w:val="24"/>
        </w:rPr>
        <w:t>t</w:t>
      </w:r>
      <w:r w:rsidR="008C35B1" w:rsidRPr="00145149">
        <w:rPr>
          <w:rFonts w:ascii="Times New Roman" w:hAnsi="Times New Roman" w:cs="Times New Roman"/>
          <w:color w:val="000000" w:themeColor="text1"/>
          <w:sz w:val="24"/>
          <w:szCs w:val="24"/>
        </w:rPr>
        <w:t xml:space="preserve">he presence of non-covalent interactions between CAM components can significantly influence several thermodynamic and kinetic parameters that are critical for stability.  </w:t>
      </w:r>
      <w:r w:rsidR="00CC7D3F" w:rsidRPr="00145149">
        <w:rPr>
          <w:rFonts w:ascii="Times New Roman" w:hAnsi="Times New Roman" w:cs="Times New Roman"/>
          <w:color w:val="000000" w:themeColor="text1"/>
          <w:sz w:val="24"/>
          <w:szCs w:val="24"/>
        </w:rPr>
        <w:t xml:space="preserve">For example, CAMs can form salts in the amorphous state and can be stabilized by ionic bonding </w:t>
      </w:r>
      <w:r w:rsidR="00CC7D3F" w:rsidRPr="00145149">
        <w:rPr>
          <w:rFonts w:ascii="Times New Roman" w:hAnsi="Times New Roman" w:cs="Times New Roman"/>
          <w:color w:val="000000" w:themeColor="text1"/>
          <w:sz w:val="24"/>
          <w:szCs w:val="24"/>
        </w:rPr>
        <w:fldChar w:fldCharType="begin"/>
      </w:r>
      <w:r w:rsidR="00DD743E" w:rsidRPr="00145149">
        <w:rPr>
          <w:rFonts w:ascii="Times New Roman" w:hAnsi="Times New Roman" w:cs="Times New Roman"/>
          <w:color w:val="000000" w:themeColor="text1"/>
          <w:sz w:val="24"/>
          <w:szCs w:val="24"/>
        </w:rPr>
        <w:instrText xml:space="preserve"> ADDIN EN.CITE &lt;EndNote&gt;&lt;Cite&gt;&lt;Author&gt;Yamamura&lt;/Author&gt;&lt;Year&gt;2002&lt;/Year&gt;&lt;RecNum&gt;67&lt;/RecNum&gt;&lt;DisplayText&gt;&lt;style face="superscript"&gt;12-13&lt;/style&gt;&lt;/DisplayText&gt;&lt;record&gt;&lt;rec-number&gt;67&lt;/rec-number&gt;&lt;foreign-keys&gt;&lt;key app="EN" db-id="pz0td2wac09wpxeavwaxf52opz0tw9waptdt" timestamp="1732102947"&gt;67&lt;/key&gt;&lt;/foreign-keys&gt;&lt;ref-type name="Journal Article"&gt;17&lt;/ref-type&gt;&lt;contributors&gt;&lt;authors&gt;&lt;author&gt;Yamamura, Shigeo&lt;/author&gt;&lt;author&gt;Gotoh, Hiroaki&lt;/author&gt;&lt;author&gt;Sakamoto, Yohko&lt;/author&gt;&lt;author&gt;Momose, Yasunori&lt;/author&gt;&lt;/authors&gt;&lt;/contributors&gt;&lt;titles&gt;&lt;title&gt;Physicochemical properties of amorphous salt of cimetidine and diflunisal system&lt;/title&gt;&lt;secondary-title&gt;International journal of pharmaceutics&lt;/secondary-title&gt;&lt;/titles&gt;&lt;periodical&gt;&lt;full-title&gt;Int J Pharm&lt;/full-title&gt;&lt;abbr-1&gt;International journal of pharmaceutics&lt;/abbr-1&gt;&lt;/periodical&gt;&lt;pages&gt;213-221&lt;/pages&gt;&lt;volume&gt;241&lt;/volume&gt;&lt;number&gt;2&lt;/number&gt;&lt;dates&gt;&lt;year&gt;2002&lt;/year&gt;&lt;/dates&gt;&lt;isbn&gt;0378-5173&lt;/isbn&gt;&lt;urls&gt;&lt;/urls&gt;&lt;/record&gt;&lt;/Cite&gt;&lt;Cite&gt;&lt;Author&gt;Deng&lt;/Author&gt;&lt;Year&gt;2022&lt;/Year&gt;&lt;RecNum&gt;110&lt;/RecNum&gt;&lt;record&gt;&lt;rec-number&gt;110&lt;/rec-number&gt;&lt;foreign-keys&gt;&lt;key app="EN" db-id="pz0td2wac09wpxeavwaxf52opz0tw9waptdt" timestamp="1733408700"&gt;110&lt;/key&gt;&lt;/foreign-keys&gt;&lt;ref-type name="Journal Article"&gt;17&lt;/ref-type&gt;&lt;contributors&gt;&lt;authors&gt;&lt;author&gt;Deng, Yuehua&lt;/author&gt;&lt;author&gt;Deng, Wenhao&lt;/author&gt;&lt;author&gt;Huang, Wenquan&lt;/author&gt;&lt;author&gt;Zheng, Zhiyong&lt;/author&gt;&lt;author&gt;Zhang, Rui&lt;/author&gt;&lt;author&gt;Liu, Shiyuan&lt;/author&gt;&lt;author&gt;Jiang, Yanbin&lt;/author&gt;&lt;/authors&gt;&lt;/contributors&gt;&lt;titles&gt;&lt;title&gt;Norfloxacin co-amorphous salt systems: Effects of molecular descriptors on the formation and physical stability of co-amorphous systems&lt;/title&gt;&lt;secondary-title&gt;Chemical Engineering Science&lt;/secondary-title&gt;&lt;/titles&gt;&lt;periodical&gt;&lt;full-title&gt;Chemical Engineering Science&lt;/full-title&gt;&lt;/periodical&gt;&lt;pages&gt;117549&lt;/pages&gt;&lt;volume&gt;253&lt;/volume&gt;&lt;dates&gt;&lt;year&gt;2022&lt;/year&gt;&lt;/dates&gt;&lt;isbn&gt;0009-2509&lt;/isbn&gt;&lt;urls&gt;&lt;/urls&gt;&lt;/record&gt;&lt;/Cite&gt;&lt;/EndNote&gt;</w:instrText>
      </w:r>
      <w:r w:rsidR="00CC7D3F" w:rsidRPr="00145149">
        <w:rPr>
          <w:rFonts w:ascii="Times New Roman" w:hAnsi="Times New Roman" w:cs="Times New Roman"/>
          <w:color w:val="000000" w:themeColor="text1"/>
          <w:sz w:val="24"/>
          <w:szCs w:val="24"/>
        </w:rPr>
        <w:fldChar w:fldCharType="separate"/>
      </w:r>
      <w:r w:rsidR="00DD743E" w:rsidRPr="00145149">
        <w:rPr>
          <w:rFonts w:ascii="Times New Roman" w:hAnsi="Times New Roman" w:cs="Times New Roman"/>
          <w:noProof/>
          <w:color w:val="000000" w:themeColor="text1"/>
          <w:sz w:val="24"/>
          <w:szCs w:val="24"/>
          <w:vertAlign w:val="superscript"/>
        </w:rPr>
        <w:t>12-13</w:t>
      </w:r>
      <w:r w:rsidR="00CC7D3F" w:rsidRPr="00145149">
        <w:rPr>
          <w:rFonts w:ascii="Times New Roman" w:hAnsi="Times New Roman" w:cs="Times New Roman"/>
          <w:color w:val="000000" w:themeColor="text1"/>
          <w:sz w:val="24"/>
          <w:szCs w:val="24"/>
        </w:rPr>
        <w:fldChar w:fldCharType="end"/>
      </w:r>
      <w:r w:rsidR="00CC7D3F" w:rsidRPr="00145149">
        <w:rPr>
          <w:rFonts w:ascii="Times New Roman" w:hAnsi="Times New Roman" w:cs="Times New Roman"/>
          <w:color w:val="000000" w:themeColor="text1"/>
          <w:sz w:val="24"/>
          <w:szCs w:val="24"/>
        </w:rPr>
        <w:t xml:space="preserve">.  Likewise, </w:t>
      </w:r>
      <w:r w:rsidR="006448C1" w:rsidRPr="00145149">
        <w:rPr>
          <w:rFonts w:ascii="Times New Roman" w:hAnsi="Times New Roman" w:cs="Times New Roman"/>
          <w:color w:val="000000" w:themeColor="text1"/>
          <w:sz w:val="24"/>
          <w:szCs w:val="24"/>
        </w:rPr>
        <w:t>hydrogen bonding often enhances the stability of CAMs</w:t>
      </w:r>
      <w:r w:rsidR="00892F34" w:rsidRPr="00145149">
        <w:rPr>
          <w:rFonts w:ascii="Times New Roman" w:hAnsi="Times New Roman" w:cs="Times New Roman"/>
          <w:color w:val="000000" w:themeColor="text1"/>
          <w:sz w:val="24"/>
          <w:szCs w:val="24"/>
        </w:rPr>
        <w:t xml:space="preserve"> </w:t>
      </w:r>
      <w:r w:rsidR="00892F34" w:rsidRPr="00145149">
        <w:rPr>
          <w:rFonts w:ascii="Times New Roman" w:hAnsi="Times New Roman" w:cs="Times New Roman"/>
          <w:color w:val="000000" w:themeColor="text1"/>
          <w:sz w:val="24"/>
          <w:szCs w:val="24"/>
        </w:rPr>
        <w:fldChar w:fldCharType="begin"/>
      </w:r>
      <w:r w:rsidR="00DD743E" w:rsidRPr="00145149">
        <w:rPr>
          <w:rFonts w:ascii="Times New Roman" w:hAnsi="Times New Roman" w:cs="Times New Roman"/>
          <w:color w:val="000000" w:themeColor="text1"/>
          <w:sz w:val="24"/>
          <w:szCs w:val="24"/>
        </w:rPr>
        <w:instrText xml:space="preserve"> ADDIN EN.CITE &lt;EndNote&gt;&lt;Cite&gt;&lt;Author&gt;Allu&lt;/Author&gt;&lt;Year&gt;2019&lt;/Year&gt;&lt;RecNum&gt;84&lt;/RecNum&gt;&lt;DisplayText&gt;&lt;style face="superscript"&gt;14&lt;/style&gt;&lt;/DisplayText&gt;&lt;record&gt;&lt;rec-number&gt;84&lt;/rec-number&gt;&lt;foreign-keys&gt;&lt;key app="EN" db-id="pz0td2wac09wpxeavwaxf52opz0tw9waptdt" timestamp="1733397985"&gt;84&lt;/key&gt;&lt;/foreign-keys&gt;&lt;ref-type name="Journal Article"&gt;17&lt;/ref-type&gt;&lt;contributors&gt;&lt;authors&gt;&lt;author&gt;Allu, Suryanarayana&lt;/author&gt;&lt;author&gt;Suresh, Kuthuru&lt;/author&gt;&lt;author&gt;Bolla, Geetha&lt;/author&gt;&lt;author&gt;Mannava, MK Chaitanya&lt;/author&gt;&lt;author&gt;Nangia, Ashwini&lt;/author&gt;&lt;/authors&gt;&lt;/contributors&gt;&lt;titles&gt;&lt;title&gt;Role of hydrogen bonding in cocrystals and coamorphous solids: indapamide as a case study&lt;/title&gt;&lt;secondary-title&gt;CrystEngComm&lt;/secondary-title&gt;&lt;/titles&gt;&lt;periodical&gt;&lt;full-title&gt;CrystEngComm&lt;/full-title&gt;&lt;/periodical&gt;&lt;pages&gt;2043-2048&lt;/pages&gt;&lt;volume&gt;21&lt;/volume&gt;&lt;number&gt;13&lt;/number&gt;&lt;dates&gt;&lt;year&gt;2019&lt;/year&gt;&lt;/dates&gt;&lt;urls&gt;&lt;/urls&gt;&lt;/record&gt;&lt;/Cite&gt;&lt;/EndNote&gt;</w:instrText>
      </w:r>
      <w:r w:rsidR="00892F34" w:rsidRPr="00145149">
        <w:rPr>
          <w:rFonts w:ascii="Times New Roman" w:hAnsi="Times New Roman" w:cs="Times New Roman"/>
          <w:color w:val="000000" w:themeColor="text1"/>
          <w:sz w:val="24"/>
          <w:szCs w:val="24"/>
        </w:rPr>
        <w:fldChar w:fldCharType="separate"/>
      </w:r>
      <w:r w:rsidR="00DD743E" w:rsidRPr="00145149">
        <w:rPr>
          <w:rFonts w:ascii="Times New Roman" w:hAnsi="Times New Roman" w:cs="Times New Roman"/>
          <w:noProof/>
          <w:color w:val="000000" w:themeColor="text1"/>
          <w:sz w:val="24"/>
          <w:szCs w:val="24"/>
          <w:vertAlign w:val="superscript"/>
        </w:rPr>
        <w:t>14</w:t>
      </w:r>
      <w:r w:rsidR="00892F34" w:rsidRPr="00145149">
        <w:rPr>
          <w:rFonts w:ascii="Times New Roman" w:hAnsi="Times New Roman" w:cs="Times New Roman"/>
          <w:color w:val="000000" w:themeColor="text1"/>
          <w:sz w:val="24"/>
          <w:szCs w:val="24"/>
        </w:rPr>
        <w:fldChar w:fldCharType="end"/>
      </w:r>
      <w:r w:rsidR="006448C1" w:rsidRPr="00145149">
        <w:rPr>
          <w:rFonts w:ascii="Times New Roman" w:hAnsi="Times New Roman" w:cs="Times New Roman"/>
          <w:color w:val="000000" w:themeColor="text1"/>
          <w:sz w:val="24"/>
          <w:szCs w:val="24"/>
        </w:rPr>
        <w:t xml:space="preserve">, </w:t>
      </w:r>
      <w:r w:rsidR="00CC7D3F" w:rsidRPr="00145149">
        <w:rPr>
          <w:rFonts w:ascii="Times New Roman" w:hAnsi="Times New Roman" w:cs="Times New Roman"/>
          <w:color w:val="000000" w:themeColor="text1"/>
          <w:sz w:val="24"/>
          <w:szCs w:val="24"/>
        </w:rPr>
        <w:t xml:space="preserve">although </w:t>
      </w:r>
      <w:r w:rsidR="006448C1" w:rsidRPr="00145149">
        <w:rPr>
          <w:rFonts w:ascii="Times New Roman" w:hAnsi="Times New Roman" w:cs="Times New Roman"/>
          <w:color w:val="000000" w:themeColor="text1"/>
          <w:sz w:val="24"/>
          <w:szCs w:val="24"/>
        </w:rPr>
        <w:t>drugs such as Ritonavir and Indomethacin can maintain stable co-amorphous states even in the absence of intermolecular interactions</w:t>
      </w:r>
      <w:r w:rsidR="00CC7D3F" w:rsidRPr="00145149">
        <w:rPr>
          <w:rFonts w:ascii="Times New Roman" w:hAnsi="Times New Roman" w:cs="Times New Roman"/>
          <w:color w:val="000000" w:themeColor="text1"/>
          <w:sz w:val="24"/>
          <w:szCs w:val="24"/>
        </w:rPr>
        <w:t xml:space="preserve"> </w:t>
      </w:r>
      <w:r w:rsidR="006448C1" w:rsidRPr="00145149">
        <w:rPr>
          <w:rFonts w:ascii="Times New Roman" w:hAnsi="Times New Roman" w:cs="Times New Roman"/>
          <w:color w:val="000000" w:themeColor="text1"/>
          <w:sz w:val="24"/>
          <w:szCs w:val="24"/>
        </w:rPr>
        <w:fldChar w:fldCharType="begin"/>
      </w:r>
      <w:r w:rsidR="00DD743E" w:rsidRPr="00145149">
        <w:rPr>
          <w:rFonts w:ascii="Times New Roman" w:hAnsi="Times New Roman" w:cs="Times New Roman"/>
          <w:color w:val="000000" w:themeColor="text1"/>
          <w:sz w:val="24"/>
          <w:szCs w:val="24"/>
        </w:rPr>
        <w:instrText xml:space="preserve"> ADDIN EN.CITE &lt;EndNote&gt;&lt;Cite&gt;&lt;Author&gt;Dengale&lt;/Author&gt;&lt;Year&gt;2014&lt;/Year&gt;&lt;RecNum&gt;37&lt;/RecNum&gt;&lt;DisplayText&gt;&lt;style face="superscript"&gt;15&lt;/style&gt;&lt;/DisplayText&gt;&lt;record&gt;&lt;rec-number&gt;37&lt;/rec-number&gt;&lt;foreign-keys&gt;&lt;key app="EN" db-id="pz0td2wac09wpxeavwaxf52opz0tw9waptdt" timestamp="1730797105"&gt;37&lt;/key&gt;&lt;/foreign-keys&gt;&lt;ref-type name="Journal Article"&gt;17&lt;/ref-type&gt;&lt;contributors&gt;&lt;authors&gt;&lt;author&gt;Dengale, Swapnil J&lt;/author&gt;&lt;author&gt;Ranjan, Om Prakash&lt;/author&gt;&lt;author&gt;Hussen, Syed Sajjad&lt;/author&gt;&lt;author&gt;Krishna, BSM&lt;/author&gt;&lt;author&gt;Musmade, Prashant B&lt;/author&gt;&lt;author&gt;Shenoy, G Gautham&lt;/author&gt;&lt;author&gt;Bhat, Krishnamurthy&lt;/author&gt;&lt;/authors&gt;&lt;/contributors&gt;&lt;titles&gt;&lt;title&gt;Preparation and characterization of co-amorphous Ritonavir–Indomethacin systems by solvent evaporation technique: Improved dissolution behavior and physical stability without evidence of intermolecular interactions&lt;/title&gt;&lt;secondary-title&gt;European journal of pharmaceutical sciences&lt;/secondary-title&gt;&lt;/titles&gt;&lt;periodical&gt;&lt;full-title&gt;European journal of pharmaceutical sciences&lt;/full-title&gt;&lt;/periodical&gt;&lt;pages&gt;57-64&lt;/pages&gt;&lt;volume&gt;62&lt;/volume&gt;&lt;dates&gt;&lt;year&gt;2014&lt;/year&gt;&lt;/dates&gt;&lt;isbn&gt;0928-0987&lt;/isbn&gt;&lt;urls&gt;&lt;/urls&gt;&lt;/record&gt;&lt;/Cite&gt;&lt;/EndNote&gt;</w:instrText>
      </w:r>
      <w:r w:rsidR="006448C1" w:rsidRPr="00145149">
        <w:rPr>
          <w:rFonts w:ascii="Times New Roman" w:hAnsi="Times New Roman" w:cs="Times New Roman"/>
          <w:color w:val="000000" w:themeColor="text1"/>
          <w:sz w:val="24"/>
          <w:szCs w:val="24"/>
        </w:rPr>
        <w:fldChar w:fldCharType="separate"/>
      </w:r>
      <w:r w:rsidR="00DD743E" w:rsidRPr="00145149">
        <w:rPr>
          <w:rFonts w:ascii="Times New Roman" w:hAnsi="Times New Roman" w:cs="Times New Roman"/>
          <w:noProof/>
          <w:color w:val="000000" w:themeColor="text1"/>
          <w:sz w:val="24"/>
          <w:szCs w:val="24"/>
          <w:vertAlign w:val="superscript"/>
        </w:rPr>
        <w:t>15</w:t>
      </w:r>
      <w:r w:rsidR="006448C1" w:rsidRPr="00145149">
        <w:rPr>
          <w:rFonts w:ascii="Times New Roman" w:hAnsi="Times New Roman" w:cs="Times New Roman"/>
          <w:color w:val="000000" w:themeColor="text1"/>
          <w:sz w:val="24"/>
          <w:szCs w:val="24"/>
        </w:rPr>
        <w:fldChar w:fldCharType="end"/>
      </w:r>
      <w:r w:rsidR="006448C1" w:rsidRPr="00145149">
        <w:rPr>
          <w:rFonts w:ascii="Times New Roman" w:hAnsi="Times New Roman" w:cs="Times New Roman"/>
          <w:color w:val="000000" w:themeColor="text1"/>
          <w:sz w:val="24"/>
          <w:szCs w:val="24"/>
        </w:rPr>
        <w:t xml:space="preserve">.  </w:t>
      </w:r>
      <w:r w:rsidR="000248B6" w:rsidRPr="00145149">
        <w:rPr>
          <w:rFonts w:ascii="Times New Roman" w:hAnsi="Times New Roman" w:cs="Times New Roman"/>
          <w:color w:val="000000" w:themeColor="text1"/>
          <w:sz w:val="24"/>
          <w:szCs w:val="24"/>
        </w:rPr>
        <w:t>R</w:t>
      </w:r>
      <w:r w:rsidR="006448C1" w:rsidRPr="00145149">
        <w:rPr>
          <w:rFonts w:ascii="Times New Roman" w:hAnsi="Times New Roman" w:cs="Times New Roman"/>
          <w:color w:val="000000" w:themeColor="text1"/>
          <w:sz w:val="24"/>
          <w:szCs w:val="24"/>
        </w:rPr>
        <w:t>ecently, the role of halogen bonding has been implicated in amorphous solid dispersions</w:t>
      </w:r>
      <w:r w:rsidR="00892F34" w:rsidRPr="00145149">
        <w:rPr>
          <w:rFonts w:ascii="Times New Roman" w:hAnsi="Times New Roman" w:cs="Times New Roman"/>
          <w:color w:val="000000" w:themeColor="text1"/>
          <w:sz w:val="24"/>
          <w:szCs w:val="24"/>
        </w:rPr>
        <w:t xml:space="preserve"> </w:t>
      </w:r>
      <w:r w:rsidR="00892F34" w:rsidRPr="00145149">
        <w:rPr>
          <w:rFonts w:ascii="Times New Roman" w:hAnsi="Times New Roman" w:cs="Times New Roman"/>
          <w:color w:val="000000" w:themeColor="text1"/>
          <w:sz w:val="24"/>
          <w:szCs w:val="24"/>
        </w:rPr>
        <w:fldChar w:fldCharType="begin"/>
      </w:r>
      <w:r w:rsidR="00DD743E" w:rsidRPr="00145149">
        <w:rPr>
          <w:rFonts w:ascii="Times New Roman" w:hAnsi="Times New Roman" w:cs="Times New Roman"/>
          <w:color w:val="000000" w:themeColor="text1"/>
          <w:sz w:val="24"/>
          <w:szCs w:val="24"/>
        </w:rPr>
        <w:instrText xml:space="preserve"> ADDIN EN.CITE &lt;EndNote&gt;&lt;Cite&gt;&lt;Author&gt;Que&lt;/Author&gt;&lt;Year&gt;2020&lt;/Year&gt;&lt;RecNum&gt;40&lt;/RecNum&gt;&lt;DisplayText&gt;&lt;style face="superscript"&gt;16&lt;/style&gt;&lt;/DisplayText&gt;&lt;record&gt;&lt;rec-number&gt;40&lt;/rec-number&gt;&lt;foreign-keys&gt;&lt;key app="EN" db-id="pz0td2wac09wpxeavwaxf52opz0tw9waptdt" timestamp="1730797429"&gt;40&lt;/key&gt;&lt;/foreign-keys&gt;&lt;ref-type name="Journal Article"&gt;17&lt;/ref-type&gt;&lt;contributors&gt;&lt;authors&gt;&lt;author&gt;Que, Chailu&lt;/author&gt;&lt;author&gt;Qi, Qingqing&lt;/author&gt;&lt;author&gt;Zemlyanov, Dmitry Y&lt;/author&gt;&lt;author&gt;Mo, Huaping&lt;/author&gt;&lt;author&gt;Deac, Alexandru&lt;/author&gt;&lt;author&gt;Zeller, Matthias&lt;/author&gt;&lt;author&gt;Indulkar, Anura S&lt;/author&gt;&lt;author&gt;Gao, Yi&lt;/author&gt;&lt;author&gt;Zhang, Geoff GZ&lt;/author&gt;&lt;author&gt;Taylor, Lynne S&lt;/author&gt;&lt;/authors&gt;&lt;/contributors&gt;&lt;titles&gt;&lt;title&gt;Evidence for halogen bonding in amorphous solid dispersions&lt;/title&gt;&lt;secondary-title&gt;Crystal Growth &amp;amp; Design&lt;/secondary-title&gt;&lt;/titles&gt;&lt;periodical&gt;&lt;full-title&gt;Crystal Growth &amp;amp; Design&lt;/full-title&gt;&lt;/periodical&gt;&lt;pages&gt;3224-3235&lt;/pages&gt;&lt;volume&gt;20&lt;/volume&gt;&lt;number&gt;5&lt;/number&gt;&lt;dates&gt;&lt;year&gt;2020&lt;/year&gt;&lt;/dates&gt;&lt;isbn&gt;1528-7483&lt;/isbn&gt;&lt;urls&gt;&lt;/urls&gt;&lt;/record&gt;&lt;/Cite&gt;&lt;/EndNote&gt;</w:instrText>
      </w:r>
      <w:r w:rsidR="00892F34" w:rsidRPr="00145149">
        <w:rPr>
          <w:rFonts w:ascii="Times New Roman" w:hAnsi="Times New Roman" w:cs="Times New Roman"/>
          <w:color w:val="000000" w:themeColor="text1"/>
          <w:sz w:val="24"/>
          <w:szCs w:val="24"/>
        </w:rPr>
        <w:fldChar w:fldCharType="separate"/>
      </w:r>
      <w:r w:rsidR="00DD743E" w:rsidRPr="00145149">
        <w:rPr>
          <w:rFonts w:ascii="Times New Roman" w:hAnsi="Times New Roman" w:cs="Times New Roman"/>
          <w:noProof/>
          <w:color w:val="000000" w:themeColor="text1"/>
          <w:sz w:val="24"/>
          <w:szCs w:val="24"/>
          <w:vertAlign w:val="superscript"/>
        </w:rPr>
        <w:t>16</w:t>
      </w:r>
      <w:r w:rsidR="00892F34" w:rsidRPr="00145149">
        <w:rPr>
          <w:rFonts w:ascii="Times New Roman" w:hAnsi="Times New Roman" w:cs="Times New Roman"/>
          <w:color w:val="000000" w:themeColor="text1"/>
          <w:sz w:val="24"/>
          <w:szCs w:val="24"/>
        </w:rPr>
        <w:fldChar w:fldCharType="end"/>
      </w:r>
      <w:r w:rsidR="00155678" w:rsidRPr="00145149">
        <w:rPr>
          <w:rFonts w:ascii="Times New Roman" w:hAnsi="Times New Roman" w:cs="Times New Roman"/>
          <w:color w:val="000000" w:themeColor="text1"/>
          <w:sz w:val="24"/>
          <w:szCs w:val="24"/>
        </w:rPr>
        <w:t xml:space="preserve">, as also the co-existence of hydrogen and halogen bonds </w:t>
      </w:r>
      <w:r w:rsidR="00155678" w:rsidRPr="00145149">
        <w:rPr>
          <w:rFonts w:ascii="Times New Roman" w:hAnsi="Times New Roman" w:cs="Times New Roman"/>
          <w:color w:val="000000" w:themeColor="text1"/>
          <w:sz w:val="24"/>
          <w:szCs w:val="24"/>
        </w:rPr>
        <w:fldChar w:fldCharType="begin"/>
      </w:r>
      <w:r w:rsidR="00DD743E" w:rsidRPr="00145149">
        <w:rPr>
          <w:rFonts w:ascii="Times New Roman" w:hAnsi="Times New Roman" w:cs="Times New Roman"/>
          <w:color w:val="000000" w:themeColor="text1"/>
          <w:sz w:val="24"/>
          <w:szCs w:val="24"/>
        </w:rPr>
        <w:instrText xml:space="preserve"> ADDIN EN.CITE &lt;EndNote&gt;&lt;Cite&gt;&lt;Author&gt;Bookwala&lt;/Author&gt;&lt;Year&gt;2022&lt;/Year&gt;&lt;RecNum&gt;39&lt;/RecNum&gt;&lt;DisplayText&gt;&lt;style face="superscript"&gt;17&lt;/style&gt;&lt;/DisplayText&gt;&lt;record&gt;&lt;rec-number&gt;39&lt;/rec-number&gt;&lt;foreign-keys&gt;&lt;key app="EN" db-id="pz0td2wac09wpxeavwaxf52opz0tw9waptdt" timestamp="1730797274"&gt;39&lt;/key&gt;&lt;/foreign-keys&gt;&lt;ref-type name="Journal Article"&gt;17&lt;/ref-type&gt;&lt;contributors&gt;&lt;authors&gt;&lt;author&gt;Bookwala, Mustafa&lt;/author&gt;&lt;author&gt;Buckner, Ira S&lt;/author&gt;&lt;author&gt;Wildfong, Peter LD&lt;/author&gt;&lt;/authors&gt;&lt;/contributors&gt;&lt;titles&gt;&lt;title&gt;Implications of coexistent halogen and hydrogen bonds in amorphous solid dispersions on drug solubility, miscibility, and mobility&lt;/title&gt;&lt;secondary-title&gt;Molecular Pharmaceutics&lt;/secondary-title&gt;&lt;/titles&gt;&lt;periodical&gt;&lt;full-title&gt;Molecular Pharmaceutics&lt;/full-title&gt;&lt;/periodical&gt;&lt;pages&gt;3959-3972&lt;/pages&gt;&lt;volume&gt;19&lt;/volume&gt;&lt;number&gt;11&lt;/number&gt;&lt;dates&gt;&lt;year&gt;2022&lt;/year&gt;&lt;/dates&gt;&lt;isbn&gt;1543-8384&lt;/isbn&gt;&lt;urls&gt;&lt;/urls&gt;&lt;/record&gt;&lt;/Cite&gt;&lt;/EndNote&gt;</w:instrText>
      </w:r>
      <w:r w:rsidR="00155678" w:rsidRPr="00145149">
        <w:rPr>
          <w:rFonts w:ascii="Times New Roman" w:hAnsi="Times New Roman" w:cs="Times New Roman"/>
          <w:color w:val="000000" w:themeColor="text1"/>
          <w:sz w:val="24"/>
          <w:szCs w:val="24"/>
        </w:rPr>
        <w:fldChar w:fldCharType="separate"/>
      </w:r>
      <w:r w:rsidR="00DD743E" w:rsidRPr="00145149">
        <w:rPr>
          <w:rFonts w:ascii="Times New Roman" w:hAnsi="Times New Roman" w:cs="Times New Roman"/>
          <w:noProof/>
          <w:color w:val="000000" w:themeColor="text1"/>
          <w:sz w:val="24"/>
          <w:szCs w:val="24"/>
          <w:vertAlign w:val="superscript"/>
        </w:rPr>
        <w:t>17</w:t>
      </w:r>
      <w:r w:rsidR="00155678" w:rsidRPr="00145149">
        <w:rPr>
          <w:rFonts w:ascii="Times New Roman" w:hAnsi="Times New Roman" w:cs="Times New Roman"/>
          <w:color w:val="000000" w:themeColor="text1"/>
          <w:sz w:val="24"/>
          <w:szCs w:val="24"/>
        </w:rPr>
        <w:fldChar w:fldCharType="end"/>
      </w:r>
      <w:r w:rsidR="003D1791" w:rsidRPr="00145149">
        <w:rPr>
          <w:rFonts w:ascii="Times New Roman" w:hAnsi="Times New Roman" w:cs="Times New Roman"/>
          <w:color w:val="000000" w:themeColor="text1"/>
          <w:sz w:val="24"/>
          <w:szCs w:val="24"/>
        </w:rPr>
        <w:t>.</w:t>
      </w:r>
      <w:r w:rsidR="00FB6F6E" w:rsidRPr="00145149">
        <w:rPr>
          <w:rFonts w:ascii="Times New Roman" w:hAnsi="Times New Roman" w:cs="Times New Roman"/>
          <w:color w:val="000000" w:themeColor="text1"/>
          <w:sz w:val="24"/>
          <w:szCs w:val="24"/>
        </w:rPr>
        <w:t xml:space="preserve">  </w:t>
      </w:r>
      <w:r w:rsidR="00D300C0" w:rsidRPr="00145149">
        <w:rPr>
          <w:rFonts w:ascii="Times New Roman" w:hAnsi="Times New Roman" w:cs="Times New Roman"/>
          <w:color w:val="000000" w:themeColor="text1"/>
          <w:sz w:val="24"/>
          <w:szCs w:val="24"/>
        </w:rPr>
        <w:t xml:space="preserve">Given </w:t>
      </w:r>
      <w:r w:rsidR="00D300C0" w:rsidRPr="00145149">
        <w:rPr>
          <w:rFonts w:ascii="Times New Roman" w:hAnsi="Times New Roman" w:cs="Times New Roman"/>
          <w:color w:val="000000" w:themeColor="text1"/>
          <w:sz w:val="24"/>
          <w:szCs w:val="24"/>
        </w:rPr>
        <w:lastRenderedPageBreak/>
        <w:t>the diverse types of</w:t>
      </w:r>
      <w:r w:rsidR="00921A50" w:rsidRPr="00145149">
        <w:rPr>
          <w:rFonts w:ascii="Times New Roman" w:hAnsi="Times New Roman" w:cs="Times New Roman"/>
          <w:color w:val="000000" w:themeColor="text1"/>
          <w:sz w:val="24"/>
          <w:szCs w:val="24"/>
        </w:rPr>
        <w:t xml:space="preserve"> bonds</w:t>
      </w:r>
      <w:r w:rsidR="00082941" w:rsidRPr="00145149">
        <w:rPr>
          <w:rFonts w:ascii="Times New Roman" w:hAnsi="Times New Roman" w:cs="Times New Roman"/>
          <w:color w:val="000000" w:themeColor="text1"/>
          <w:sz w:val="24"/>
          <w:szCs w:val="24"/>
        </w:rPr>
        <w:t xml:space="preserve"> that can possibly exist in CAMs</w:t>
      </w:r>
      <w:r w:rsidR="004C4192" w:rsidRPr="00145149">
        <w:rPr>
          <w:rFonts w:ascii="Times New Roman" w:hAnsi="Times New Roman" w:cs="Times New Roman"/>
          <w:color w:val="000000" w:themeColor="text1"/>
          <w:sz w:val="24"/>
          <w:szCs w:val="24"/>
        </w:rPr>
        <w:t>, a</w:t>
      </w:r>
      <w:r w:rsidR="00194C20" w:rsidRPr="00145149">
        <w:rPr>
          <w:rFonts w:ascii="Times New Roman" w:hAnsi="Times New Roman" w:cs="Times New Roman"/>
          <w:color w:val="000000" w:themeColor="text1"/>
          <w:sz w:val="24"/>
          <w:szCs w:val="24"/>
        </w:rPr>
        <w:t xml:space="preserve"> deeper understanding </w:t>
      </w:r>
      <w:r w:rsidR="00AF65D5" w:rsidRPr="00145149">
        <w:rPr>
          <w:rFonts w:ascii="Times New Roman" w:hAnsi="Times New Roman" w:cs="Times New Roman"/>
          <w:color w:val="000000" w:themeColor="text1"/>
          <w:sz w:val="24"/>
          <w:szCs w:val="24"/>
        </w:rPr>
        <w:t xml:space="preserve">of </w:t>
      </w:r>
      <w:r w:rsidR="00921A50" w:rsidRPr="00145149">
        <w:rPr>
          <w:rFonts w:ascii="Times New Roman" w:hAnsi="Times New Roman" w:cs="Times New Roman"/>
          <w:color w:val="000000" w:themeColor="text1"/>
          <w:sz w:val="24"/>
          <w:szCs w:val="24"/>
        </w:rPr>
        <w:t>drug-drug</w:t>
      </w:r>
      <w:r w:rsidR="00AF65D5" w:rsidRPr="00145149">
        <w:rPr>
          <w:rFonts w:ascii="Times New Roman" w:hAnsi="Times New Roman" w:cs="Times New Roman"/>
          <w:color w:val="000000" w:themeColor="text1"/>
          <w:sz w:val="24"/>
          <w:szCs w:val="24"/>
        </w:rPr>
        <w:t xml:space="preserve"> interactions </w:t>
      </w:r>
      <w:r w:rsidR="00BB0DA5" w:rsidRPr="00145149">
        <w:rPr>
          <w:rFonts w:ascii="Times New Roman" w:hAnsi="Times New Roman" w:cs="Times New Roman"/>
          <w:color w:val="000000" w:themeColor="text1"/>
          <w:sz w:val="24"/>
          <w:szCs w:val="24"/>
        </w:rPr>
        <w:t xml:space="preserve">can </w:t>
      </w:r>
      <w:r w:rsidR="00A500A0" w:rsidRPr="00145149">
        <w:rPr>
          <w:rFonts w:ascii="Times New Roman" w:hAnsi="Times New Roman" w:cs="Times New Roman"/>
          <w:color w:val="000000" w:themeColor="text1"/>
          <w:sz w:val="24"/>
          <w:szCs w:val="24"/>
        </w:rPr>
        <w:t xml:space="preserve">aid </w:t>
      </w:r>
      <w:r w:rsidR="00E90E1D" w:rsidRPr="00145149">
        <w:rPr>
          <w:rFonts w:ascii="Times New Roman" w:hAnsi="Times New Roman" w:cs="Times New Roman"/>
          <w:color w:val="000000" w:themeColor="text1"/>
          <w:sz w:val="24"/>
          <w:szCs w:val="24"/>
        </w:rPr>
        <w:t xml:space="preserve">the development of </w:t>
      </w:r>
      <w:r w:rsidR="00817A4F" w:rsidRPr="00145149">
        <w:rPr>
          <w:rFonts w:ascii="Times New Roman" w:hAnsi="Times New Roman" w:cs="Times New Roman"/>
          <w:color w:val="000000" w:themeColor="text1"/>
          <w:sz w:val="24"/>
          <w:szCs w:val="24"/>
        </w:rPr>
        <w:t xml:space="preserve">design </w:t>
      </w:r>
      <w:r w:rsidR="00CC7D3F" w:rsidRPr="00145149">
        <w:rPr>
          <w:rFonts w:ascii="Times New Roman" w:hAnsi="Times New Roman" w:cs="Times New Roman"/>
          <w:color w:val="000000" w:themeColor="text1"/>
          <w:sz w:val="24"/>
          <w:szCs w:val="24"/>
        </w:rPr>
        <w:t xml:space="preserve">strategies </w:t>
      </w:r>
      <w:r w:rsidR="00DF7637" w:rsidRPr="00145149">
        <w:rPr>
          <w:rFonts w:ascii="Times New Roman" w:hAnsi="Times New Roman" w:cs="Times New Roman"/>
          <w:color w:val="000000" w:themeColor="text1"/>
          <w:sz w:val="24"/>
          <w:szCs w:val="24"/>
        </w:rPr>
        <w:t xml:space="preserve">for </w:t>
      </w:r>
      <w:r w:rsidR="00164429" w:rsidRPr="00145149">
        <w:rPr>
          <w:rFonts w:ascii="Times New Roman" w:hAnsi="Times New Roman" w:cs="Times New Roman"/>
          <w:color w:val="000000" w:themeColor="text1"/>
          <w:sz w:val="24"/>
          <w:szCs w:val="24"/>
        </w:rPr>
        <w:t xml:space="preserve">stable </w:t>
      </w:r>
      <w:r w:rsidR="00CC7D3F" w:rsidRPr="00145149">
        <w:rPr>
          <w:rFonts w:ascii="Times New Roman" w:hAnsi="Times New Roman" w:cs="Times New Roman"/>
          <w:color w:val="000000" w:themeColor="text1"/>
          <w:sz w:val="24"/>
          <w:szCs w:val="24"/>
        </w:rPr>
        <w:t>CAMs</w:t>
      </w:r>
      <w:r w:rsidR="00DE2C8E" w:rsidRPr="00145149">
        <w:rPr>
          <w:rFonts w:ascii="Times New Roman" w:hAnsi="Times New Roman" w:cs="Times New Roman"/>
          <w:color w:val="000000" w:themeColor="text1"/>
          <w:sz w:val="24"/>
          <w:szCs w:val="24"/>
        </w:rPr>
        <w:t xml:space="preserve"> in</w:t>
      </w:r>
      <w:r w:rsidR="00020AAD" w:rsidRPr="00145149">
        <w:rPr>
          <w:rFonts w:ascii="Times New Roman" w:hAnsi="Times New Roman" w:cs="Times New Roman"/>
          <w:color w:val="000000" w:themeColor="text1"/>
          <w:sz w:val="24"/>
          <w:szCs w:val="24"/>
        </w:rPr>
        <w:t xml:space="preserve"> specific</w:t>
      </w:r>
      <w:r w:rsidR="00A500A0" w:rsidRPr="00145149">
        <w:rPr>
          <w:rFonts w:ascii="Times New Roman" w:hAnsi="Times New Roman" w:cs="Times New Roman"/>
          <w:color w:val="000000" w:themeColor="text1"/>
          <w:sz w:val="24"/>
          <w:szCs w:val="24"/>
        </w:rPr>
        <w:t xml:space="preserve"> </w:t>
      </w:r>
      <w:r w:rsidR="00DE2C8E" w:rsidRPr="00145149">
        <w:rPr>
          <w:rFonts w:ascii="Times New Roman" w:hAnsi="Times New Roman" w:cs="Times New Roman"/>
          <w:color w:val="000000" w:themeColor="text1"/>
          <w:sz w:val="24"/>
          <w:szCs w:val="24"/>
        </w:rPr>
        <w:t>applications</w:t>
      </w:r>
      <w:r w:rsidR="006448C1" w:rsidRPr="00145149">
        <w:rPr>
          <w:rFonts w:ascii="Times New Roman" w:hAnsi="Times New Roman" w:cs="Times New Roman"/>
          <w:color w:val="000000" w:themeColor="text1"/>
          <w:sz w:val="24"/>
          <w:szCs w:val="24"/>
        </w:rPr>
        <w:t>.</w:t>
      </w:r>
      <w:r w:rsidR="00657676" w:rsidRPr="00145149">
        <w:rPr>
          <w:rFonts w:ascii="Times New Roman" w:hAnsi="Times New Roman" w:cs="Times New Roman"/>
          <w:color w:val="000000" w:themeColor="text1"/>
          <w:sz w:val="24"/>
          <w:szCs w:val="24"/>
        </w:rPr>
        <w:t xml:space="preserve">  </w:t>
      </w:r>
    </w:p>
    <w:p w14:paraId="0D973A13" w14:textId="7F8714A3" w:rsidR="00D738DB" w:rsidRPr="00145149" w:rsidRDefault="006448C1" w:rsidP="00D738DB">
      <w:pPr>
        <w:pStyle w:val="EndNoteBibliography"/>
        <w:spacing w:line="480" w:lineRule="auto"/>
        <w:ind w:firstLine="720"/>
        <w:rPr>
          <w:color w:val="000000" w:themeColor="text1"/>
          <w:szCs w:val="24"/>
        </w:rPr>
      </w:pPr>
      <w:r w:rsidRPr="00145149">
        <w:rPr>
          <w:color w:val="000000" w:themeColor="text1"/>
          <w:szCs w:val="24"/>
        </w:rPr>
        <w:t xml:space="preserve">An important property determining the stability of amorphous </w:t>
      </w:r>
      <w:r w:rsidR="003C447B" w:rsidRPr="00145149">
        <w:rPr>
          <w:color w:val="000000" w:themeColor="text1"/>
          <w:szCs w:val="24"/>
        </w:rPr>
        <w:t>drugs</w:t>
      </w:r>
      <w:r w:rsidRPr="00145149">
        <w:rPr>
          <w:color w:val="000000" w:themeColor="text1"/>
          <w:szCs w:val="24"/>
        </w:rPr>
        <w:t xml:space="preserve"> is the glass transition temperature (</w:t>
      </w:r>
      <w:r w:rsidR="00783728" w:rsidRPr="00145149">
        <w:rPr>
          <w:i/>
          <w:iCs/>
          <w:color w:val="000000" w:themeColor="text1"/>
          <w:szCs w:val="24"/>
        </w:rPr>
        <w:t>T</w:t>
      </w:r>
      <w:r w:rsidR="00783728" w:rsidRPr="00145149">
        <w:rPr>
          <w:rFonts w:eastAsia="Times New Roman"/>
          <w:bCs/>
          <w:i/>
          <w:iCs/>
          <w:color w:val="000000" w:themeColor="text1"/>
          <w:szCs w:val="24"/>
          <w:vertAlign w:val="subscript"/>
        </w:rPr>
        <w:t>g</w:t>
      </w:r>
      <w:r w:rsidRPr="00145149">
        <w:rPr>
          <w:color w:val="000000" w:themeColor="text1"/>
          <w:szCs w:val="24"/>
        </w:rPr>
        <w:t>), which marks the transition from a rigid, glassy state to a viscous, super-cooled liquid</w:t>
      </w:r>
      <w:r w:rsidR="00FC34DA" w:rsidRPr="00145149">
        <w:rPr>
          <w:color w:val="000000" w:themeColor="text1"/>
          <w:szCs w:val="24"/>
        </w:rPr>
        <w:t xml:space="preserve">-like </w:t>
      </w:r>
      <w:r w:rsidRPr="00145149">
        <w:rPr>
          <w:color w:val="000000" w:themeColor="text1"/>
          <w:szCs w:val="24"/>
        </w:rPr>
        <w:t xml:space="preserve">state.  </w:t>
      </w:r>
      <w:r w:rsidR="00BD1AFC" w:rsidRPr="00145149">
        <w:rPr>
          <w:color w:val="000000" w:themeColor="text1"/>
          <w:szCs w:val="24"/>
        </w:rPr>
        <w:t>Enchancing</w:t>
      </w:r>
      <w:r w:rsidR="003A49EA" w:rsidRPr="00145149">
        <w:rPr>
          <w:color w:val="000000" w:themeColor="text1"/>
          <w:szCs w:val="24"/>
        </w:rPr>
        <w:t xml:space="preserve"> the </w:t>
      </w:r>
      <w:r w:rsidR="003A49EA" w:rsidRPr="00145149">
        <w:rPr>
          <w:i/>
          <w:iCs/>
          <w:color w:val="000000" w:themeColor="text1"/>
          <w:szCs w:val="24"/>
        </w:rPr>
        <w:t>T</w:t>
      </w:r>
      <w:r w:rsidR="003A49EA" w:rsidRPr="00145149">
        <w:rPr>
          <w:i/>
          <w:iCs/>
          <w:color w:val="000000" w:themeColor="text1"/>
          <w:szCs w:val="24"/>
          <w:vertAlign w:val="subscript"/>
        </w:rPr>
        <w:t>g</w:t>
      </w:r>
      <w:r w:rsidR="003A49EA" w:rsidRPr="00145149">
        <w:rPr>
          <w:color w:val="000000" w:themeColor="text1"/>
          <w:szCs w:val="24"/>
        </w:rPr>
        <w:t xml:space="preserve"> </w:t>
      </w:r>
      <w:r w:rsidRPr="00145149">
        <w:rPr>
          <w:color w:val="000000" w:themeColor="text1"/>
          <w:szCs w:val="24"/>
        </w:rPr>
        <w:t>is important for</w:t>
      </w:r>
      <w:r w:rsidR="003A49EA" w:rsidRPr="00145149">
        <w:rPr>
          <w:color w:val="000000" w:themeColor="text1"/>
          <w:szCs w:val="24"/>
        </w:rPr>
        <w:t xml:space="preserve"> improving the physical</w:t>
      </w:r>
      <w:r w:rsidRPr="00145149">
        <w:rPr>
          <w:color w:val="000000" w:themeColor="text1"/>
          <w:szCs w:val="24"/>
        </w:rPr>
        <w:t xml:space="preserve"> stability of amorphous materials </w:t>
      </w:r>
      <w:r w:rsidR="00B649A7" w:rsidRPr="00145149">
        <w:rPr>
          <w:color w:val="000000" w:themeColor="text1"/>
          <w:szCs w:val="24"/>
        </w:rPr>
        <w:t>in</w:t>
      </w:r>
      <w:r w:rsidRPr="00145149">
        <w:rPr>
          <w:color w:val="000000" w:themeColor="text1"/>
          <w:szCs w:val="24"/>
        </w:rPr>
        <w:t xml:space="preserve"> storage, as molecular mobility</w:t>
      </w:r>
      <w:r w:rsidR="007C4DB5" w:rsidRPr="00145149">
        <w:rPr>
          <w:color w:val="000000" w:themeColor="text1"/>
          <w:szCs w:val="24"/>
        </w:rPr>
        <w:t xml:space="preserve"> </w:t>
      </w:r>
      <w:r w:rsidR="00BA31B2" w:rsidRPr="00145149">
        <w:rPr>
          <w:color w:val="000000" w:themeColor="text1"/>
          <w:szCs w:val="24"/>
        </w:rPr>
        <w:t xml:space="preserve">and </w:t>
      </w:r>
      <w:r w:rsidR="007C4DB5" w:rsidRPr="00145149">
        <w:rPr>
          <w:color w:val="000000" w:themeColor="text1"/>
          <w:szCs w:val="24"/>
        </w:rPr>
        <w:t>crystallization tendency</w:t>
      </w:r>
      <w:r w:rsidRPr="00145149">
        <w:rPr>
          <w:color w:val="000000" w:themeColor="text1"/>
          <w:szCs w:val="24"/>
        </w:rPr>
        <w:t xml:space="preserve"> increase in the super-cooled state</w:t>
      </w:r>
      <w:r w:rsidR="00CC7D3F" w:rsidRPr="00145149">
        <w:rPr>
          <w:color w:val="000000" w:themeColor="text1"/>
          <w:szCs w:val="24"/>
        </w:rPr>
        <w:t xml:space="preserve"> </w:t>
      </w:r>
      <w:r w:rsidRPr="00145149">
        <w:rPr>
          <w:color w:val="000000" w:themeColor="text1"/>
          <w:szCs w:val="24"/>
        </w:rPr>
        <w:fldChar w:fldCharType="begin"/>
      </w:r>
      <w:r w:rsidR="00B80F8D" w:rsidRPr="00145149">
        <w:rPr>
          <w:color w:val="000000" w:themeColor="text1"/>
          <w:szCs w:val="24"/>
        </w:rPr>
        <w:instrText xml:space="preserve"> ADDIN EN.CITE &lt;EndNote&gt;&lt;Cite&gt;&lt;Author&gt;Alhalaweh&lt;/Author&gt;&lt;Year&gt;2015&lt;/Year&gt;&lt;RecNum&gt;43&lt;/RecNum&gt;&lt;DisplayText&gt;&lt;style face="superscript"&gt;18&lt;/style&gt;&lt;/DisplayText&gt;&lt;record&gt;&lt;rec-number&gt;43&lt;/rec-number&gt;&lt;foreign-keys&gt;&lt;key app="EN" db-id="pz0td2wac09wpxeavwaxf52opz0tw9waptdt" timestamp="1730797574"&gt;43&lt;/key&gt;&lt;/foreign-keys&gt;&lt;ref-type name="Journal Article"&gt;17&lt;/ref-type&gt;&lt;contributors&gt;&lt;authors&gt;&lt;author&gt;Alhalaweh, Amjad&lt;/author&gt;&lt;author&gt;Alzghoul, Ahmad&lt;/author&gt;&lt;author&gt;Mahlin, Denny&lt;/author&gt;&lt;author&gt;Bergström, Christel AS&lt;/author&gt;&lt;/authors&gt;&lt;/contributors&gt;&lt;titles&gt;&lt;title&gt;Physical stability of drugs after storage above and below the glass transition temperature: Relationship to glass-forming ability&lt;/title&gt;&lt;secondary-title&gt;International journal of pharmaceutics&lt;/secondary-title&gt;&lt;/titles&gt;&lt;periodical&gt;&lt;full-title&gt;Int J Pharm&lt;/full-title&gt;&lt;abbr-1&gt;International journal of pharmaceutics&lt;/abbr-1&gt;&lt;/periodical&gt;&lt;pages&gt;312-317&lt;/pages&gt;&lt;volume&gt;495&lt;/volume&gt;&lt;number&gt;1&lt;/number&gt;&lt;dates&gt;&lt;year&gt;2015&lt;/year&gt;&lt;/dates&gt;&lt;isbn&gt;0378-5173&lt;/isbn&gt;&lt;urls&gt;&lt;/urls&gt;&lt;/record&gt;&lt;/Cite&gt;&lt;/EndNote&gt;</w:instrText>
      </w:r>
      <w:r w:rsidRPr="00145149">
        <w:rPr>
          <w:color w:val="000000" w:themeColor="text1"/>
          <w:szCs w:val="24"/>
        </w:rPr>
        <w:fldChar w:fldCharType="separate"/>
      </w:r>
      <w:r w:rsidR="00B80F8D" w:rsidRPr="00145149">
        <w:rPr>
          <w:color w:val="000000" w:themeColor="text1"/>
          <w:szCs w:val="24"/>
          <w:vertAlign w:val="superscript"/>
        </w:rPr>
        <w:t>18</w:t>
      </w:r>
      <w:r w:rsidRPr="00145149">
        <w:rPr>
          <w:color w:val="000000" w:themeColor="text1"/>
          <w:szCs w:val="24"/>
        </w:rPr>
        <w:fldChar w:fldCharType="end"/>
      </w:r>
      <w:r w:rsidRPr="00145149">
        <w:rPr>
          <w:color w:val="000000" w:themeColor="text1"/>
          <w:szCs w:val="24"/>
        </w:rPr>
        <w:t xml:space="preserve">.  The </w:t>
      </w:r>
      <w:r w:rsidR="00783728" w:rsidRPr="00145149">
        <w:rPr>
          <w:i/>
          <w:iCs/>
          <w:color w:val="000000" w:themeColor="text1"/>
          <w:szCs w:val="24"/>
        </w:rPr>
        <w:t>T</w:t>
      </w:r>
      <w:r w:rsidR="00783728" w:rsidRPr="00145149">
        <w:rPr>
          <w:rFonts w:eastAsia="Times New Roman"/>
          <w:bCs/>
          <w:i/>
          <w:iCs/>
          <w:color w:val="000000" w:themeColor="text1"/>
          <w:szCs w:val="24"/>
          <w:vertAlign w:val="subscript"/>
        </w:rPr>
        <w:t>g</w:t>
      </w:r>
      <w:r w:rsidR="00783728" w:rsidRPr="00145149">
        <w:rPr>
          <w:rFonts w:eastAsia="Times New Roman"/>
          <w:bCs/>
          <w:color w:val="000000" w:themeColor="text1"/>
          <w:szCs w:val="24"/>
          <w:vertAlign w:val="subscript"/>
        </w:rPr>
        <w:t xml:space="preserve"> </w:t>
      </w:r>
      <w:r w:rsidRPr="00145149">
        <w:rPr>
          <w:color w:val="000000" w:themeColor="text1"/>
          <w:szCs w:val="24"/>
        </w:rPr>
        <w:t xml:space="preserve">of amorphous drugs can be increased by the addition of anti-plasticization agents </w:t>
      </w:r>
      <w:r w:rsidRPr="00145149">
        <w:rPr>
          <w:color w:val="000000" w:themeColor="text1"/>
          <w:szCs w:val="24"/>
        </w:rPr>
        <w:fldChar w:fldCharType="begin"/>
      </w:r>
      <w:r w:rsidR="00B80F8D" w:rsidRPr="00145149">
        <w:rPr>
          <w:color w:val="000000" w:themeColor="text1"/>
          <w:szCs w:val="24"/>
        </w:rPr>
        <w:instrText xml:space="preserve"> ADDIN EN.CITE &lt;EndNote&gt;&lt;Cite&gt;&lt;Author&gt;Ueda&lt;/Author&gt;&lt;Year&gt;2022&lt;/Year&gt;&lt;RecNum&gt;44&lt;/RecNum&gt;&lt;DisplayText&gt;&lt;style face="superscript"&gt;19&lt;/style&gt;&lt;/DisplayText&gt;&lt;record&gt;&lt;rec-number&gt;44&lt;/rec-number&gt;&lt;foreign-keys&gt;&lt;key app="EN" db-id="pz0td2wac09wpxeavwaxf52opz0tw9waptdt" timestamp="1730797677"&gt;44&lt;/key&gt;&lt;/foreign-keys&gt;&lt;ref-type name="Journal Article"&gt;17&lt;/ref-type&gt;&lt;contributors&gt;&lt;authors&gt;&lt;author&gt;Ueda, Hiroshi&lt;/author&gt;&lt;author&gt;Hirakawa, Yuya&lt;/author&gt;&lt;author&gt;Miyano, Tetsuya&lt;/author&gt;&lt;author&gt;Imono, Masaaki&lt;/author&gt;&lt;author&gt;Tse, Jun Yee&lt;/author&gt;&lt;author&gt;Uchiyama, Hiromasa&lt;/author&gt;&lt;author&gt;Tozuka, Yuichi&lt;/author&gt;&lt;author&gt;Kadota, Kazunori&lt;/author&gt;&lt;/authors&gt;&lt;/contributors&gt;&lt;titles&gt;&lt;title&gt;Design of a stable coamorphous system using lactose as an antiplasticizing agent for diphenhydramine hydrochloride with a low glass transition temperature&lt;/title&gt;&lt;secondary-title&gt;Molecular Pharmaceutics&lt;/secondary-title&gt;&lt;/titles&gt;&lt;periodical&gt;&lt;full-title&gt;Molecular Pharmaceutics&lt;/full-title&gt;&lt;/periodical&gt;&lt;pages&gt;1209-1218&lt;/pages&gt;&lt;volume&gt;19&lt;/volume&gt;&lt;number&gt;4&lt;/number&gt;&lt;dates&gt;&lt;year&gt;2022&lt;/year&gt;&lt;/dates&gt;&lt;isbn&gt;1543-8384&lt;/isbn&gt;&lt;urls&gt;&lt;/urls&gt;&lt;/record&gt;&lt;/Cite&gt;&lt;/EndNote&gt;</w:instrText>
      </w:r>
      <w:r w:rsidRPr="00145149">
        <w:rPr>
          <w:color w:val="000000" w:themeColor="text1"/>
          <w:szCs w:val="24"/>
        </w:rPr>
        <w:fldChar w:fldCharType="separate"/>
      </w:r>
      <w:r w:rsidR="00B80F8D" w:rsidRPr="00145149">
        <w:rPr>
          <w:color w:val="000000" w:themeColor="text1"/>
          <w:szCs w:val="24"/>
          <w:vertAlign w:val="superscript"/>
        </w:rPr>
        <w:t>19</w:t>
      </w:r>
      <w:r w:rsidRPr="00145149">
        <w:rPr>
          <w:color w:val="000000" w:themeColor="text1"/>
          <w:szCs w:val="24"/>
        </w:rPr>
        <w:fldChar w:fldCharType="end"/>
      </w:r>
      <w:r w:rsidR="00F64FCB" w:rsidRPr="00145149">
        <w:rPr>
          <w:color w:val="000000" w:themeColor="text1"/>
          <w:szCs w:val="24"/>
        </w:rPr>
        <w:t xml:space="preserve"> or via </w:t>
      </w:r>
      <w:r w:rsidR="000248B6" w:rsidRPr="00145149">
        <w:rPr>
          <w:color w:val="000000" w:themeColor="text1"/>
          <w:szCs w:val="24"/>
        </w:rPr>
        <w:t xml:space="preserve">co-amorphization of two drugs </w:t>
      </w:r>
      <w:r w:rsidR="00892F34" w:rsidRPr="00145149">
        <w:rPr>
          <w:color w:val="000000" w:themeColor="text1"/>
          <w:szCs w:val="24"/>
        </w:rPr>
        <w:fldChar w:fldCharType="begin"/>
      </w:r>
      <w:r w:rsidR="00B80F8D" w:rsidRPr="00145149">
        <w:rPr>
          <w:color w:val="000000" w:themeColor="text1"/>
          <w:szCs w:val="24"/>
        </w:rPr>
        <w:instrText xml:space="preserve"> ADDIN EN.CITE &lt;EndNote&gt;&lt;Cite&gt;&lt;Author&gt;Lodagekar&lt;/Author&gt;&lt;Year&gt;2019&lt;/Year&gt;&lt;RecNum&gt;86&lt;/RecNum&gt;&lt;DisplayText&gt;&lt;style face="superscript"&gt;20&lt;/style&gt;&lt;/DisplayText&gt;&lt;record&gt;&lt;rec-number&gt;86&lt;/rec-number&gt;&lt;foreign-keys&gt;&lt;key app="EN" db-id="pz0td2wac09wpxeavwaxf52opz0tw9waptdt" timestamp="1733398093"&gt;86&lt;/key&gt;&lt;/foreign-keys&gt;&lt;ref-type name="Journal Article"&gt;17&lt;/ref-type&gt;&lt;contributors&gt;&lt;authors&gt;&lt;author&gt;Lodagekar, Anurag&lt;/author&gt;&lt;author&gt;Chavan, Rahul B&lt;/author&gt;&lt;author&gt;Mannava, MK Chaitanya&lt;/author&gt;&lt;author&gt;Yadav, Balvant&lt;/author&gt;&lt;author&gt;Chella, Naveen&lt;/author&gt;&lt;author&gt;Nangia, Ashwini K&lt;/author&gt;&lt;author&gt;Shastri, Nalini R&lt;/author&gt;&lt;/authors&gt;&lt;/contributors&gt;&lt;titles&gt;&lt;title&gt;Co amorphous valsartan nifedipine system: Preparation, characterization, in vitro and in vivo evaluation&lt;/title&gt;&lt;secondary-title&gt;European Journal of Pharmaceutical Sciences&lt;/secondary-title&gt;&lt;/titles&gt;&lt;periodical&gt;&lt;full-title&gt;European journal of pharmaceutical sciences&lt;/full-title&gt;&lt;/periodical&gt;&lt;pages&gt;105048&lt;/pages&gt;&lt;volume&gt;139&lt;/volume&gt;&lt;dates&gt;&lt;year&gt;2019&lt;/year&gt;&lt;/dates&gt;&lt;isbn&gt;0928-0987&lt;/isbn&gt;&lt;urls&gt;&lt;/urls&gt;&lt;/record&gt;&lt;/Cite&gt;&lt;/EndNote&gt;</w:instrText>
      </w:r>
      <w:r w:rsidR="00892F34" w:rsidRPr="00145149">
        <w:rPr>
          <w:color w:val="000000" w:themeColor="text1"/>
          <w:szCs w:val="24"/>
        </w:rPr>
        <w:fldChar w:fldCharType="separate"/>
      </w:r>
      <w:r w:rsidR="00B80F8D" w:rsidRPr="00145149">
        <w:rPr>
          <w:color w:val="000000" w:themeColor="text1"/>
          <w:szCs w:val="24"/>
          <w:vertAlign w:val="superscript"/>
        </w:rPr>
        <w:t>20</w:t>
      </w:r>
      <w:r w:rsidR="00892F34" w:rsidRPr="00145149">
        <w:rPr>
          <w:color w:val="000000" w:themeColor="text1"/>
          <w:szCs w:val="24"/>
        </w:rPr>
        <w:fldChar w:fldCharType="end"/>
      </w:r>
      <w:r w:rsidR="000248B6" w:rsidRPr="00145149">
        <w:rPr>
          <w:color w:val="000000" w:themeColor="text1"/>
          <w:szCs w:val="24"/>
        </w:rPr>
        <w:t xml:space="preserve">.  </w:t>
      </w:r>
      <w:r w:rsidR="00D83BB3" w:rsidRPr="00145149">
        <w:rPr>
          <w:color w:val="000000" w:themeColor="text1"/>
          <w:szCs w:val="24"/>
        </w:rPr>
        <w:t>CAM</w:t>
      </w:r>
      <w:r w:rsidRPr="00145149">
        <w:rPr>
          <w:color w:val="000000" w:themeColor="text1"/>
          <w:szCs w:val="24"/>
        </w:rPr>
        <w:t xml:space="preserve"> </w:t>
      </w:r>
      <w:r w:rsidR="00783728" w:rsidRPr="00145149">
        <w:rPr>
          <w:i/>
          <w:iCs/>
          <w:color w:val="000000" w:themeColor="text1"/>
          <w:szCs w:val="24"/>
        </w:rPr>
        <w:t>T</w:t>
      </w:r>
      <w:r w:rsidR="00783728" w:rsidRPr="00145149">
        <w:rPr>
          <w:rFonts w:eastAsia="Times New Roman"/>
          <w:bCs/>
          <w:i/>
          <w:iCs/>
          <w:color w:val="000000" w:themeColor="text1"/>
          <w:szCs w:val="24"/>
          <w:vertAlign w:val="subscript"/>
        </w:rPr>
        <w:t>g</w:t>
      </w:r>
      <w:r w:rsidR="00783728" w:rsidRPr="00145149">
        <w:rPr>
          <w:rFonts w:eastAsia="Times New Roman"/>
          <w:bCs/>
          <w:color w:val="000000" w:themeColor="text1"/>
          <w:szCs w:val="24"/>
          <w:vertAlign w:val="subscript"/>
        </w:rPr>
        <w:t xml:space="preserve"> </w:t>
      </w:r>
      <w:r w:rsidR="00D83BB3" w:rsidRPr="00145149">
        <w:rPr>
          <w:color w:val="000000" w:themeColor="text1"/>
          <w:szCs w:val="24"/>
        </w:rPr>
        <w:t>values</w:t>
      </w:r>
      <w:r w:rsidR="00483E84" w:rsidRPr="00145149">
        <w:rPr>
          <w:color w:val="000000" w:themeColor="text1"/>
          <w:szCs w:val="24"/>
        </w:rPr>
        <w:t xml:space="preserve"> can</w:t>
      </w:r>
      <w:r w:rsidRPr="00145149">
        <w:rPr>
          <w:color w:val="000000" w:themeColor="text1"/>
          <w:szCs w:val="24"/>
        </w:rPr>
        <w:t xml:space="preserve"> be theoretically predicted </w:t>
      </w:r>
      <w:r w:rsidR="00F56DA2" w:rsidRPr="00145149">
        <w:rPr>
          <w:color w:val="000000" w:themeColor="text1"/>
          <w:szCs w:val="24"/>
        </w:rPr>
        <w:t>using</w:t>
      </w:r>
      <w:r w:rsidR="008B750D" w:rsidRPr="00145149">
        <w:rPr>
          <w:color w:val="000000" w:themeColor="text1"/>
          <w:szCs w:val="24"/>
        </w:rPr>
        <w:t xml:space="preserve"> </w:t>
      </w:r>
      <w:r w:rsidR="00472004" w:rsidRPr="00145149">
        <w:rPr>
          <w:color w:val="000000" w:themeColor="text1"/>
          <w:szCs w:val="24"/>
        </w:rPr>
        <w:t xml:space="preserve">mixing </w:t>
      </w:r>
      <w:r w:rsidR="008B750D" w:rsidRPr="00145149">
        <w:rPr>
          <w:color w:val="000000" w:themeColor="text1"/>
          <w:szCs w:val="24"/>
        </w:rPr>
        <w:t xml:space="preserve">rules that assume ideal </w:t>
      </w:r>
      <w:r w:rsidR="00472004" w:rsidRPr="00145149">
        <w:rPr>
          <w:color w:val="000000" w:themeColor="text1"/>
          <w:szCs w:val="24"/>
        </w:rPr>
        <w:t>behavior</w:t>
      </w:r>
      <w:r w:rsidR="008B750D" w:rsidRPr="00145149">
        <w:rPr>
          <w:color w:val="000000" w:themeColor="text1"/>
          <w:szCs w:val="24"/>
        </w:rPr>
        <w:t xml:space="preserve"> and the absence of molecular interactions </w:t>
      </w:r>
      <w:r w:rsidR="00892F34" w:rsidRPr="00145149">
        <w:rPr>
          <w:color w:val="000000" w:themeColor="text1"/>
          <w:szCs w:val="24"/>
        </w:rPr>
        <w:fldChar w:fldCharType="begin"/>
      </w:r>
      <w:r w:rsidR="002D0697" w:rsidRPr="00145149">
        <w:rPr>
          <w:color w:val="000000" w:themeColor="text1"/>
          <w:szCs w:val="24"/>
        </w:rPr>
        <w:instrText xml:space="preserve"> ADDIN EN.CITE &lt;EndNote&gt;&lt;Cite&gt;&lt;Author&gt;Baird&lt;/Author&gt;&lt;Year&gt;2012&lt;/Year&gt;&lt;RecNum&gt;52&lt;/RecNum&gt;&lt;DisplayText&gt;&lt;style face="superscript"&gt;2&lt;/style&gt;&lt;/DisplayText&gt;&lt;record&gt;&lt;rec-number&gt;52&lt;/rec-number&gt;&lt;foreign-keys&gt;&lt;key app="EN" db-id="pz0td2wac09wpxeavwaxf52opz0tw9waptdt" timestamp="1730799733"&gt;52&lt;/key&gt;&lt;/foreign-keys&gt;&lt;ref-type name="Journal Article"&gt;17&lt;/ref-type&gt;&lt;contributors&gt;&lt;authors&gt;&lt;author&gt;Baird, Jared A&lt;/author&gt;&lt;author&gt;Taylor, Lynne S&lt;/author&gt;&lt;/authors&gt;&lt;/contributors&gt;&lt;titles&gt;&lt;title&gt;Evaluation of amorphous solid dispersion properties using thermal analysis techniques&lt;/title&gt;&lt;secondary-title&gt;Advanced drug delivery reviews&lt;/secondary-title&gt;&lt;/titles&gt;&lt;periodical&gt;&lt;full-title&gt;Advanced drug delivery reviews&lt;/full-title&gt;&lt;/periodical&gt;&lt;pages&gt;396-421&lt;/pages&gt;&lt;volume&gt;64&lt;/volume&gt;&lt;number&gt;5&lt;/number&gt;&lt;dates&gt;&lt;year&gt;2012&lt;/year&gt;&lt;/dates&gt;&lt;isbn&gt;0169-409X&lt;/isbn&gt;&lt;urls&gt;&lt;/urls&gt;&lt;/record&gt;&lt;/Cite&gt;&lt;/EndNote&gt;</w:instrText>
      </w:r>
      <w:r w:rsidR="00892F34" w:rsidRPr="00145149">
        <w:rPr>
          <w:color w:val="000000" w:themeColor="text1"/>
          <w:szCs w:val="24"/>
        </w:rPr>
        <w:fldChar w:fldCharType="separate"/>
      </w:r>
      <w:r w:rsidR="002D0697" w:rsidRPr="00145149">
        <w:rPr>
          <w:color w:val="000000" w:themeColor="text1"/>
          <w:szCs w:val="24"/>
          <w:vertAlign w:val="superscript"/>
        </w:rPr>
        <w:t>2</w:t>
      </w:r>
      <w:r w:rsidR="00892F34" w:rsidRPr="00145149">
        <w:rPr>
          <w:color w:val="000000" w:themeColor="text1"/>
          <w:szCs w:val="24"/>
        </w:rPr>
        <w:fldChar w:fldCharType="end"/>
      </w:r>
      <w:r w:rsidRPr="00145149">
        <w:rPr>
          <w:color w:val="000000" w:themeColor="text1"/>
          <w:szCs w:val="24"/>
        </w:rPr>
        <w:t xml:space="preserve">.  However, interactions between drug and co-former or drug and drug can result in large </w:t>
      </w:r>
      <w:r w:rsidR="002F1ACA" w:rsidRPr="00145149">
        <w:rPr>
          <w:color w:val="000000" w:themeColor="text1"/>
          <w:szCs w:val="24"/>
        </w:rPr>
        <w:t xml:space="preserve">positive </w:t>
      </w:r>
      <w:r w:rsidRPr="00145149">
        <w:rPr>
          <w:color w:val="000000" w:themeColor="text1"/>
          <w:szCs w:val="24"/>
        </w:rPr>
        <w:t>deviations from theoretical predict</w:t>
      </w:r>
      <w:r w:rsidR="00B10677" w:rsidRPr="00145149">
        <w:rPr>
          <w:color w:val="000000" w:themeColor="text1"/>
          <w:szCs w:val="24"/>
        </w:rPr>
        <w:t>ions</w:t>
      </w:r>
      <w:r w:rsidR="0003138D" w:rsidRPr="00145149">
        <w:rPr>
          <w:color w:val="000000" w:themeColor="text1"/>
          <w:szCs w:val="24"/>
        </w:rPr>
        <w:t xml:space="preserve"> </w:t>
      </w:r>
      <w:r w:rsidRPr="00145149">
        <w:rPr>
          <w:color w:val="000000" w:themeColor="text1"/>
          <w:szCs w:val="24"/>
        </w:rPr>
        <w:fldChar w:fldCharType="begin"/>
      </w:r>
      <w:r w:rsidR="00B80F8D" w:rsidRPr="00145149">
        <w:rPr>
          <w:color w:val="000000" w:themeColor="text1"/>
          <w:szCs w:val="24"/>
        </w:rPr>
        <w:instrText xml:space="preserve"> ADDIN EN.CITE &lt;EndNote&gt;&lt;Cite&gt;&lt;Author&gt;Fung&lt;/Author&gt;&lt;Year&gt;2018&lt;/Year&gt;&lt;RecNum&gt;53&lt;/RecNum&gt;&lt;DisplayText&gt;&lt;style face="superscript"&gt;21&lt;/style&gt;&lt;/DisplayText&gt;&lt;record&gt;&lt;rec-number&gt;53&lt;/rec-number&gt;&lt;foreign-keys&gt;&lt;key app="EN" db-id="pz0td2wac09wpxeavwaxf52opz0tw9waptdt" timestamp="1730800464"&gt;53&lt;/key&gt;&lt;/foreign-keys&gt;&lt;ref-type name="Journal Article"&gt;17&lt;/ref-type&gt;&lt;contributors&gt;&lt;authors&gt;&lt;author&gt;Fung, Michelle H&lt;/author&gt;&lt;author&gt;DeVault, Marla&lt;/author&gt;&lt;author&gt;Kuwata, Keith T&lt;/author&gt;&lt;author&gt;Suryanarayanan, Raj&lt;/author&gt;&lt;/authors&gt;&lt;/contributors&gt;&lt;titles&gt;&lt;title&gt;Drug-excipient interactions: effect on molecular mobility and physical stability of ketoconazole–organic acid coamorphous systems&lt;/title&gt;&lt;secondary-title&gt;Molecular pharmaceutics&lt;/secondary-title&gt;&lt;/titles&gt;&lt;periodical&gt;&lt;full-title&gt;Molecular Pharmaceutics&lt;/full-title&gt;&lt;/periodical&gt;&lt;pages&gt;1052-1061&lt;/pages&gt;&lt;volume&gt;15&lt;/volume&gt;&lt;number&gt;3&lt;/number&gt;&lt;dates&gt;&lt;year&gt;2018&lt;/year&gt;&lt;/dates&gt;&lt;isbn&gt;1543-8384&lt;/isbn&gt;&lt;urls&gt;&lt;/urls&gt;&lt;/record&gt;&lt;/Cite&gt;&lt;/EndNote&gt;</w:instrText>
      </w:r>
      <w:r w:rsidRPr="00145149">
        <w:rPr>
          <w:color w:val="000000" w:themeColor="text1"/>
          <w:szCs w:val="24"/>
        </w:rPr>
        <w:fldChar w:fldCharType="separate"/>
      </w:r>
      <w:r w:rsidR="00B80F8D" w:rsidRPr="00145149">
        <w:rPr>
          <w:color w:val="000000" w:themeColor="text1"/>
          <w:szCs w:val="24"/>
          <w:vertAlign w:val="superscript"/>
        </w:rPr>
        <w:t>21</w:t>
      </w:r>
      <w:r w:rsidRPr="00145149">
        <w:rPr>
          <w:color w:val="000000" w:themeColor="text1"/>
          <w:szCs w:val="24"/>
        </w:rPr>
        <w:fldChar w:fldCharType="end"/>
      </w:r>
      <w:r w:rsidRPr="00145149">
        <w:rPr>
          <w:color w:val="000000" w:themeColor="text1"/>
          <w:szCs w:val="24"/>
        </w:rPr>
        <w:t xml:space="preserve">.  </w:t>
      </w:r>
      <w:r w:rsidR="00D738DB" w:rsidRPr="00145149">
        <w:rPr>
          <w:rFonts w:eastAsia="Times New Roman"/>
          <w:color w:val="000000" w:themeColor="text1"/>
          <w:szCs w:val="24"/>
        </w:rPr>
        <w:t xml:space="preserve">The purpose of this study is to establish a generalized design framework for drug-drug CAMs by correlating significant positive </w:t>
      </w:r>
      <w:r w:rsidR="00D738DB" w:rsidRPr="00145149">
        <w:rPr>
          <w:i/>
          <w:iCs/>
          <w:color w:val="000000" w:themeColor="text1"/>
          <w:szCs w:val="24"/>
        </w:rPr>
        <w:t>T</w:t>
      </w:r>
      <w:r w:rsidR="00D738DB" w:rsidRPr="00145149">
        <w:rPr>
          <w:rFonts w:eastAsia="Times New Roman"/>
          <w:bCs/>
          <w:i/>
          <w:iCs/>
          <w:color w:val="000000" w:themeColor="text1"/>
          <w:szCs w:val="24"/>
          <w:vertAlign w:val="subscript"/>
        </w:rPr>
        <w:t>g</w:t>
      </w:r>
      <w:r w:rsidR="00D738DB" w:rsidRPr="00145149">
        <w:rPr>
          <w:rFonts w:eastAsia="Times New Roman"/>
          <w:bCs/>
          <w:color w:val="000000" w:themeColor="text1"/>
          <w:szCs w:val="24"/>
          <w:vertAlign w:val="subscript"/>
        </w:rPr>
        <w:t xml:space="preserve"> </w:t>
      </w:r>
      <w:r w:rsidR="00D738DB" w:rsidRPr="00145149">
        <w:rPr>
          <w:rFonts w:eastAsia="Times New Roman"/>
          <w:color w:val="000000" w:themeColor="text1"/>
          <w:szCs w:val="24"/>
        </w:rPr>
        <w:t>deviations (Δ</w:t>
      </w:r>
      <w:r w:rsidR="00D738DB" w:rsidRPr="00145149">
        <w:rPr>
          <w:i/>
          <w:iCs/>
          <w:color w:val="000000" w:themeColor="text1"/>
          <w:szCs w:val="24"/>
        </w:rPr>
        <w:t>T</w:t>
      </w:r>
      <w:r w:rsidR="00D738DB" w:rsidRPr="00145149">
        <w:rPr>
          <w:rFonts w:eastAsia="Times New Roman"/>
          <w:bCs/>
          <w:i/>
          <w:iCs/>
          <w:color w:val="000000" w:themeColor="text1"/>
          <w:szCs w:val="24"/>
          <w:vertAlign w:val="subscript"/>
        </w:rPr>
        <w:t>g</w:t>
      </w:r>
      <w:r w:rsidR="00D738DB" w:rsidRPr="00145149">
        <w:rPr>
          <w:rFonts w:eastAsia="Times New Roman"/>
          <w:color w:val="000000" w:themeColor="text1"/>
          <w:szCs w:val="24"/>
        </w:rPr>
        <w:t>) with intermolecular interactions</w:t>
      </w:r>
      <w:r w:rsidR="00217DB8" w:rsidRPr="00145149">
        <w:rPr>
          <w:rFonts w:eastAsia="Times New Roman"/>
          <w:color w:val="000000" w:themeColor="text1"/>
          <w:szCs w:val="24"/>
        </w:rPr>
        <w:t xml:space="preserve"> between drugs</w:t>
      </w:r>
      <w:r w:rsidR="009918D7" w:rsidRPr="00145149">
        <w:rPr>
          <w:rFonts w:eastAsia="Times New Roman"/>
          <w:color w:val="000000" w:themeColor="text1"/>
          <w:szCs w:val="24"/>
        </w:rPr>
        <w:t xml:space="preserve"> based on specific functional groups</w:t>
      </w:r>
      <w:r w:rsidR="00D738DB" w:rsidRPr="00145149">
        <w:rPr>
          <w:rFonts w:eastAsia="Times New Roman"/>
          <w:color w:val="000000" w:themeColor="text1"/>
          <w:szCs w:val="24"/>
        </w:rPr>
        <w:t>.</w:t>
      </w:r>
    </w:p>
    <w:p w14:paraId="0CF298E8" w14:textId="6DB987FD" w:rsidR="00664DAC" w:rsidRPr="00145149" w:rsidRDefault="00CC2275" w:rsidP="00664DAC">
      <w:pPr>
        <w:pStyle w:val="EndNoteBibliography"/>
        <w:spacing w:line="480" w:lineRule="auto"/>
        <w:ind w:firstLine="720"/>
        <w:rPr>
          <w:rFonts w:eastAsia="Times New Roman"/>
          <w:bCs/>
          <w:color w:val="000000" w:themeColor="text1"/>
          <w:szCs w:val="24"/>
        </w:rPr>
      </w:pPr>
      <w:r w:rsidRPr="00145149">
        <w:rPr>
          <w:rFonts w:eastAsia="Times New Roman"/>
          <w:bCs/>
          <w:color w:val="000000" w:themeColor="text1"/>
          <w:szCs w:val="24"/>
        </w:rPr>
        <w:t>P</w:t>
      </w:r>
      <w:r w:rsidR="006448C1" w:rsidRPr="00145149">
        <w:rPr>
          <w:rFonts w:eastAsia="Times New Roman"/>
          <w:bCs/>
          <w:color w:val="000000" w:themeColor="text1"/>
          <w:szCs w:val="24"/>
        </w:rPr>
        <w:t>revious studies have reported the importance of intermolecular interactions such as hydrogen bonding</w:t>
      </w:r>
      <w:r w:rsidRPr="00145149">
        <w:rPr>
          <w:rFonts w:eastAsia="Times New Roman"/>
          <w:bCs/>
          <w:color w:val="000000" w:themeColor="text1"/>
          <w:szCs w:val="24"/>
        </w:rPr>
        <w:t xml:space="preserve"> and</w:t>
      </w:r>
      <w:r w:rsidR="006448C1" w:rsidRPr="00145149">
        <w:rPr>
          <w:rFonts w:eastAsia="Times New Roman"/>
          <w:bCs/>
          <w:color w:val="000000" w:themeColor="text1"/>
          <w:szCs w:val="24"/>
        </w:rPr>
        <w:t xml:space="preserve"> ionic bonding</w:t>
      </w:r>
      <w:r w:rsidRPr="00145149">
        <w:rPr>
          <w:rFonts w:eastAsia="Times New Roman"/>
          <w:bCs/>
          <w:color w:val="000000" w:themeColor="text1"/>
          <w:szCs w:val="24"/>
        </w:rPr>
        <w:t xml:space="preserve"> </w:t>
      </w:r>
      <w:r w:rsidR="006448C1" w:rsidRPr="00145149">
        <w:rPr>
          <w:rFonts w:eastAsia="Times New Roman"/>
          <w:bCs/>
          <w:color w:val="000000" w:themeColor="text1"/>
          <w:szCs w:val="24"/>
        </w:rPr>
        <w:t xml:space="preserve">in the context of </w:t>
      </w:r>
      <w:r w:rsidR="00783728" w:rsidRPr="00145149">
        <w:rPr>
          <w:i/>
          <w:iCs/>
          <w:color w:val="000000" w:themeColor="text1"/>
          <w:szCs w:val="24"/>
        </w:rPr>
        <w:t>T</w:t>
      </w:r>
      <w:r w:rsidR="00783728" w:rsidRPr="00145149">
        <w:rPr>
          <w:rFonts w:eastAsia="Times New Roman"/>
          <w:bCs/>
          <w:i/>
          <w:iCs/>
          <w:color w:val="000000" w:themeColor="text1"/>
          <w:szCs w:val="24"/>
          <w:vertAlign w:val="subscript"/>
        </w:rPr>
        <w:t>g</w:t>
      </w:r>
      <w:r w:rsidR="00783728" w:rsidRPr="00145149">
        <w:rPr>
          <w:rFonts w:eastAsia="Times New Roman"/>
          <w:bCs/>
          <w:color w:val="000000" w:themeColor="text1"/>
          <w:szCs w:val="24"/>
          <w:vertAlign w:val="subscript"/>
        </w:rPr>
        <w:t xml:space="preserve"> </w:t>
      </w:r>
      <w:r w:rsidR="00A3704E" w:rsidRPr="00145149">
        <w:rPr>
          <w:rFonts w:eastAsia="Times New Roman"/>
          <w:bCs/>
          <w:color w:val="000000" w:themeColor="text1"/>
          <w:szCs w:val="24"/>
        </w:rPr>
        <w:t>elevation</w:t>
      </w:r>
      <w:r w:rsidR="006448C1" w:rsidRPr="00145149">
        <w:rPr>
          <w:rFonts w:eastAsia="Times New Roman"/>
          <w:bCs/>
          <w:color w:val="000000" w:themeColor="text1"/>
          <w:szCs w:val="24"/>
        </w:rPr>
        <w:t xml:space="preserve"> in CAMs.  </w:t>
      </w:r>
      <w:r w:rsidRPr="00145149">
        <w:rPr>
          <w:rFonts w:eastAsia="Times New Roman"/>
          <w:bCs/>
          <w:color w:val="000000" w:themeColor="text1"/>
          <w:szCs w:val="24"/>
        </w:rPr>
        <w:t>For example, Alleso et al</w:t>
      </w:r>
      <w:r w:rsidR="000E6205" w:rsidRPr="00145149">
        <w:rPr>
          <w:rFonts w:eastAsia="Times New Roman"/>
          <w:bCs/>
          <w:color w:val="000000" w:themeColor="text1"/>
          <w:szCs w:val="24"/>
        </w:rPr>
        <w:t>.</w:t>
      </w:r>
      <w:r w:rsidRPr="00145149">
        <w:rPr>
          <w:rFonts w:eastAsia="Times New Roman"/>
          <w:bCs/>
          <w:color w:val="000000" w:themeColor="text1"/>
          <w:szCs w:val="24"/>
        </w:rPr>
        <w:t xml:space="preserve"> reported </w:t>
      </w:r>
      <w:r w:rsidR="000E6205" w:rsidRPr="00145149">
        <w:rPr>
          <w:rFonts w:eastAsia="Times New Roman"/>
          <w:bCs/>
          <w:color w:val="000000" w:themeColor="text1"/>
          <w:szCs w:val="24"/>
        </w:rPr>
        <w:t xml:space="preserve">hydrogen bonding between the N–H group of the imidazole ring of cimetidine with the carboxylic acid group of naproxen leading to positive </w:t>
      </w:r>
      <w:r w:rsidR="00783728" w:rsidRPr="00145149">
        <w:rPr>
          <w:i/>
          <w:iCs/>
          <w:color w:val="000000" w:themeColor="text1"/>
          <w:szCs w:val="24"/>
        </w:rPr>
        <w:t>T</w:t>
      </w:r>
      <w:r w:rsidR="00783728" w:rsidRPr="00145149">
        <w:rPr>
          <w:rFonts w:eastAsia="Times New Roman"/>
          <w:bCs/>
          <w:i/>
          <w:iCs/>
          <w:color w:val="000000" w:themeColor="text1"/>
          <w:szCs w:val="24"/>
          <w:vertAlign w:val="subscript"/>
        </w:rPr>
        <w:t>g</w:t>
      </w:r>
      <w:r w:rsidR="00783728" w:rsidRPr="00145149">
        <w:rPr>
          <w:rFonts w:eastAsia="Times New Roman"/>
          <w:bCs/>
          <w:color w:val="000000" w:themeColor="text1"/>
          <w:szCs w:val="24"/>
          <w:vertAlign w:val="subscript"/>
        </w:rPr>
        <w:t xml:space="preserve"> </w:t>
      </w:r>
      <w:r w:rsidR="00AB6F2B" w:rsidRPr="00145149">
        <w:rPr>
          <w:rFonts w:eastAsia="Times New Roman"/>
          <w:bCs/>
          <w:color w:val="000000" w:themeColor="text1"/>
          <w:szCs w:val="24"/>
        </w:rPr>
        <w:t>deviations</w:t>
      </w:r>
      <w:r w:rsidRPr="00145149">
        <w:rPr>
          <w:rFonts w:eastAsia="Times New Roman"/>
          <w:bCs/>
          <w:color w:val="000000" w:themeColor="text1"/>
          <w:szCs w:val="24"/>
        </w:rPr>
        <w:t xml:space="preserve"> </w:t>
      </w:r>
      <w:r w:rsidR="000E6205" w:rsidRPr="00145149">
        <w:rPr>
          <w:rFonts w:eastAsia="Times New Roman"/>
          <w:bCs/>
          <w:color w:val="000000" w:themeColor="text1"/>
          <w:szCs w:val="24"/>
        </w:rPr>
        <w:fldChar w:fldCharType="begin"/>
      </w:r>
      <w:r w:rsidR="002D0697" w:rsidRPr="00145149">
        <w:rPr>
          <w:rFonts w:eastAsia="Times New Roman"/>
          <w:bCs/>
          <w:color w:val="000000" w:themeColor="text1"/>
          <w:szCs w:val="24"/>
        </w:rPr>
        <w:instrText xml:space="preserve"> ADDIN EN.CITE &lt;EndNote&gt;&lt;Cite&gt;&lt;Author&gt;Allesø&lt;/Author&gt;&lt;Year&gt;2009&lt;/Year&gt;&lt;RecNum&gt;66&lt;/RecNum&gt;&lt;DisplayText&gt;&lt;style face="superscript"&gt;9&lt;/style&gt;&lt;/DisplayText&gt;&lt;record&gt;&lt;rec-number&gt;66&lt;/rec-number&gt;&lt;foreign-keys&gt;&lt;key app="EN" db-id="pz0td2wac09wpxeavwaxf52opz0tw9waptdt" timestamp="1732102935"&gt;66&lt;/key&gt;&lt;/foreign-keys&gt;&lt;ref-type name="Journal Article"&gt;17&lt;/ref-type&gt;&lt;contributors&gt;&lt;authors&gt;&lt;author&gt;Allesø, Morten&lt;/author&gt;&lt;author&gt;Chieng, Norman&lt;/author&gt;&lt;author&gt;Rehder, Sönke&lt;/author&gt;&lt;author&gt;Rantanen, Jukka&lt;/author&gt;&lt;author&gt;Rades, Thomas&lt;/author&gt;&lt;author&gt;Aaltonen, Jaakko&lt;/author&gt;&lt;/authors&gt;&lt;/contributors&gt;&lt;titles&gt;&lt;title&gt;Enhanced dissolution rate and synchronized release of drugs in binary systems through formulation: Amorphous naproxen–cimetidine mixtures prepared by mechanical activation&lt;/title&gt;&lt;secondary-title&gt;Journal of Controlled Release&lt;/secondary-title&gt;&lt;/titles&gt;&lt;periodical&gt;&lt;full-title&gt;Journal of Controlled Release&lt;/full-title&gt;&lt;/periodical&gt;&lt;pages&gt;45-53&lt;/pages&gt;&lt;volume&gt;136&lt;/volume&gt;&lt;number&gt;1&lt;/number&gt;&lt;dates&gt;&lt;year&gt;2009&lt;/year&gt;&lt;/dates&gt;&lt;isbn&gt;0168-3659&lt;/isbn&gt;&lt;urls&gt;&lt;/urls&gt;&lt;/record&gt;&lt;/Cite&gt;&lt;/EndNote&gt;</w:instrText>
      </w:r>
      <w:r w:rsidR="000E6205" w:rsidRPr="00145149">
        <w:rPr>
          <w:rFonts w:eastAsia="Times New Roman"/>
          <w:bCs/>
          <w:color w:val="000000" w:themeColor="text1"/>
          <w:szCs w:val="24"/>
        </w:rPr>
        <w:fldChar w:fldCharType="separate"/>
      </w:r>
      <w:r w:rsidR="002D0697" w:rsidRPr="00145149">
        <w:rPr>
          <w:rFonts w:eastAsia="Times New Roman"/>
          <w:bCs/>
          <w:color w:val="000000" w:themeColor="text1"/>
          <w:szCs w:val="24"/>
          <w:vertAlign w:val="superscript"/>
        </w:rPr>
        <w:t>9</w:t>
      </w:r>
      <w:r w:rsidR="000E6205" w:rsidRPr="00145149">
        <w:rPr>
          <w:rFonts w:eastAsia="Times New Roman"/>
          <w:bCs/>
          <w:color w:val="000000" w:themeColor="text1"/>
          <w:szCs w:val="24"/>
        </w:rPr>
        <w:fldChar w:fldCharType="end"/>
      </w:r>
      <w:r w:rsidR="000E6205" w:rsidRPr="00145149">
        <w:rPr>
          <w:rFonts w:eastAsia="Times New Roman"/>
          <w:bCs/>
          <w:color w:val="000000" w:themeColor="text1"/>
          <w:szCs w:val="24"/>
        </w:rPr>
        <w:t xml:space="preserve">, while </w:t>
      </w:r>
      <w:r w:rsidR="001417BE" w:rsidRPr="00145149">
        <w:rPr>
          <w:rFonts w:eastAsia="Times New Roman"/>
          <w:bCs/>
          <w:color w:val="000000" w:themeColor="text1"/>
          <w:szCs w:val="24"/>
        </w:rPr>
        <w:t xml:space="preserve">Jensen et al. reported positive </w:t>
      </w:r>
      <w:r w:rsidR="00783728" w:rsidRPr="00145149">
        <w:rPr>
          <w:i/>
          <w:iCs/>
          <w:color w:val="000000" w:themeColor="text1"/>
          <w:szCs w:val="24"/>
        </w:rPr>
        <w:t>T</w:t>
      </w:r>
      <w:r w:rsidR="00783728" w:rsidRPr="00145149">
        <w:rPr>
          <w:rFonts w:eastAsia="Times New Roman"/>
          <w:bCs/>
          <w:i/>
          <w:iCs/>
          <w:color w:val="000000" w:themeColor="text1"/>
          <w:szCs w:val="24"/>
          <w:vertAlign w:val="subscript"/>
        </w:rPr>
        <w:t>g</w:t>
      </w:r>
      <w:r w:rsidR="00783728" w:rsidRPr="00145149">
        <w:rPr>
          <w:rFonts w:eastAsia="Times New Roman"/>
          <w:bCs/>
          <w:color w:val="000000" w:themeColor="text1"/>
          <w:szCs w:val="24"/>
          <w:vertAlign w:val="subscript"/>
        </w:rPr>
        <w:t xml:space="preserve"> </w:t>
      </w:r>
      <w:r w:rsidR="001417BE" w:rsidRPr="00145149">
        <w:rPr>
          <w:rFonts w:eastAsia="Times New Roman"/>
          <w:bCs/>
          <w:color w:val="000000" w:themeColor="text1"/>
          <w:szCs w:val="24"/>
        </w:rPr>
        <w:t xml:space="preserve">deviations </w:t>
      </w:r>
      <w:r w:rsidR="00A221B3" w:rsidRPr="00145149">
        <w:rPr>
          <w:rFonts w:eastAsia="Times New Roman"/>
          <w:bCs/>
          <w:color w:val="000000" w:themeColor="text1"/>
          <w:szCs w:val="24"/>
        </w:rPr>
        <w:t>associated with</w:t>
      </w:r>
      <w:r w:rsidR="001417BE" w:rsidRPr="00145149">
        <w:rPr>
          <w:rFonts w:eastAsia="Times New Roman"/>
          <w:bCs/>
          <w:color w:val="000000" w:themeColor="text1"/>
          <w:szCs w:val="24"/>
        </w:rPr>
        <w:t xml:space="preserve"> ionic interactions between naproxen</w:t>
      </w:r>
      <w:r w:rsidR="00392F92" w:rsidRPr="00145149">
        <w:rPr>
          <w:rFonts w:eastAsia="Times New Roman"/>
          <w:bCs/>
          <w:color w:val="000000" w:themeColor="text1"/>
          <w:szCs w:val="24"/>
        </w:rPr>
        <w:t xml:space="preserve"> and </w:t>
      </w:r>
      <w:r w:rsidR="001417BE" w:rsidRPr="00145149">
        <w:rPr>
          <w:rFonts w:eastAsia="Times New Roman"/>
          <w:bCs/>
          <w:color w:val="000000" w:themeColor="text1"/>
          <w:szCs w:val="24"/>
        </w:rPr>
        <w:t xml:space="preserve">arginine leading to possible salt formation </w:t>
      </w:r>
      <w:r w:rsidR="005902C6" w:rsidRPr="00145149">
        <w:rPr>
          <w:rFonts w:eastAsia="Times New Roman"/>
          <w:bCs/>
          <w:color w:val="000000" w:themeColor="text1"/>
          <w:szCs w:val="24"/>
        </w:rPr>
        <w:fldChar w:fldCharType="begin"/>
      </w:r>
      <w:r w:rsidR="00B80F8D" w:rsidRPr="00145149">
        <w:rPr>
          <w:rFonts w:eastAsia="Times New Roman"/>
          <w:bCs/>
          <w:color w:val="000000" w:themeColor="text1"/>
          <w:szCs w:val="24"/>
        </w:rPr>
        <w:instrText xml:space="preserve"> ADDIN EN.CITE &lt;EndNote&gt;&lt;Cite&gt;&lt;Author&gt;Jensen&lt;/Author&gt;&lt;Year&gt;2014&lt;/Year&gt;&lt;RecNum&gt;87&lt;/RecNum&gt;&lt;DisplayText&gt;&lt;style face="superscript"&gt;22&lt;/style&gt;&lt;/DisplayText&gt;&lt;record&gt;&lt;rec-number&gt;87&lt;/rec-number&gt;&lt;foreign-keys&gt;&lt;key app="EN" db-id="pz0td2wac09wpxeavwaxf52opz0tw9waptdt" timestamp="1733398655"&gt;87&lt;/key&gt;&lt;/foreign-keys&gt;&lt;ref-type name="Journal Article"&gt;17&lt;/ref-type&gt;&lt;contributors&gt;&lt;authors&gt;&lt;author&gt;Jensen, Katrine Tarp&lt;/author&gt;&lt;author&gt;Löbmann, Korbinian&lt;/author&gt;&lt;author&gt;Rades, Thomas&lt;/author&gt;&lt;author&gt;Grohganz, Holger&lt;/author&gt;&lt;/authors&gt;&lt;/contributors&gt;&lt;titles&gt;&lt;title&gt;Improving co-amorphous drug formulations by the addition of the highly water soluble amino acid, proline&lt;/title&gt;&lt;secondary-title&gt;Pharmaceutics&lt;/secondary-title&gt;&lt;/titles&gt;&lt;periodical&gt;&lt;full-title&gt;Pharmaceutics&lt;/full-title&gt;&lt;/periodical&gt;&lt;pages&gt;416-435&lt;/pages&gt;&lt;volume&gt;6&lt;/volume&gt;&lt;number&gt;3&lt;/number&gt;&lt;dates&gt;&lt;year&gt;2014&lt;/year&gt;&lt;/dates&gt;&lt;isbn&gt;1999-4923&lt;/isbn&gt;&lt;urls&gt;&lt;/urls&gt;&lt;/record&gt;&lt;/Cite&gt;&lt;/EndNote&gt;</w:instrText>
      </w:r>
      <w:r w:rsidR="005902C6" w:rsidRPr="00145149">
        <w:rPr>
          <w:rFonts w:eastAsia="Times New Roman"/>
          <w:bCs/>
          <w:color w:val="000000" w:themeColor="text1"/>
          <w:szCs w:val="24"/>
        </w:rPr>
        <w:fldChar w:fldCharType="separate"/>
      </w:r>
      <w:r w:rsidR="00B80F8D" w:rsidRPr="00145149">
        <w:rPr>
          <w:rFonts w:eastAsia="Times New Roman"/>
          <w:bCs/>
          <w:color w:val="000000" w:themeColor="text1"/>
          <w:szCs w:val="24"/>
          <w:vertAlign w:val="superscript"/>
        </w:rPr>
        <w:t>22</w:t>
      </w:r>
      <w:r w:rsidR="005902C6" w:rsidRPr="00145149">
        <w:rPr>
          <w:rFonts w:eastAsia="Times New Roman"/>
          <w:bCs/>
          <w:color w:val="000000" w:themeColor="text1"/>
          <w:szCs w:val="24"/>
        </w:rPr>
        <w:fldChar w:fldCharType="end"/>
      </w:r>
      <w:r w:rsidRPr="00145149">
        <w:rPr>
          <w:rFonts w:eastAsia="Times New Roman"/>
          <w:bCs/>
          <w:color w:val="000000" w:themeColor="text1"/>
          <w:szCs w:val="24"/>
        </w:rPr>
        <w:t xml:space="preserve">.  </w:t>
      </w:r>
      <w:r w:rsidR="00A221B3" w:rsidRPr="00145149">
        <w:rPr>
          <w:rFonts w:eastAsia="Times New Roman"/>
          <w:bCs/>
          <w:color w:val="000000" w:themeColor="text1"/>
          <w:szCs w:val="24"/>
        </w:rPr>
        <w:t>Although</w:t>
      </w:r>
      <w:r w:rsidR="000E6205" w:rsidRPr="00145149">
        <w:rPr>
          <w:rFonts w:eastAsia="Times New Roman"/>
          <w:bCs/>
          <w:color w:val="000000" w:themeColor="text1"/>
          <w:szCs w:val="24"/>
        </w:rPr>
        <w:t xml:space="preserve"> such studies have inve</w:t>
      </w:r>
      <w:r w:rsidR="00873BC4" w:rsidRPr="00145149">
        <w:rPr>
          <w:rFonts w:eastAsia="Times New Roman"/>
          <w:bCs/>
          <w:color w:val="000000" w:themeColor="text1"/>
          <w:szCs w:val="24"/>
        </w:rPr>
        <w:t>s</w:t>
      </w:r>
      <w:r w:rsidR="000E6205" w:rsidRPr="00145149">
        <w:rPr>
          <w:rFonts w:eastAsia="Times New Roman"/>
          <w:bCs/>
          <w:color w:val="000000" w:themeColor="text1"/>
          <w:szCs w:val="24"/>
        </w:rPr>
        <w:t xml:space="preserve">tigated stability and intrinsic dissolution profiles, </w:t>
      </w:r>
      <w:r w:rsidR="0078172C" w:rsidRPr="00145149">
        <w:rPr>
          <w:rFonts w:eastAsia="Times New Roman"/>
          <w:bCs/>
          <w:color w:val="000000" w:themeColor="text1"/>
          <w:szCs w:val="24"/>
        </w:rPr>
        <w:t>th</w:t>
      </w:r>
      <w:r w:rsidR="004F23A2" w:rsidRPr="00145149">
        <w:rPr>
          <w:rFonts w:eastAsia="Times New Roman"/>
          <w:bCs/>
          <w:color w:val="000000" w:themeColor="text1"/>
          <w:szCs w:val="24"/>
        </w:rPr>
        <w:t>eir</w:t>
      </w:r>
      <w:r w:rsidR="000E6205" w:rsidRPr="00145149">
        <w:rPr>
          <w:rFonts w:eastAsia="Times New Roman"/>
          <w:bCs/>
          <w:color w:val="000000" w:themeColor="text1"/>
          <w:szCs w:val="24"/>
        </w:rPr>
        <w:t xml:space="preserve"> focus </w:t>
      </w:r>
      <w:r w:rsidR="006448C1" w:rsidRPr="00145149">
        <w:rPr>
          <w:rFonts w:eastAsia="Times New Roman"/>
          <w:bCs/>
          <w:color w:val="000000" w:themeColor="text1"/>
          <w:szCs w:val="24"/>
        </w:rPr>
        <w:t>has primarily been specific drug-drug or drug-co-former combinations.</w:t>
      </w:r>
      <w:r w:rsidR="00E36593" w:rsidRPr="00145149">
        <w:rPr>
          <w:rFonts w:eastAsia="Times New Roman"/>
          <w:bCs/>
          <w:color w:val="000000" w:themeColor="text1"/>
          <w:szCs w:val="24"/>
        </w:rPr>
        <w:t xml:space="preserve">  </w:t>
      </w:r>
      <w:r w:rsidR="002F43F5" w:rsidRPr="00145149">
        <w:rPr>
          <w:rFonts w:eastAsia="Times New Roman"/>
          <w:bCs/>
          <w:color w:val="000000" w:themeColor="text1"/>
          <w:szCs w:val="24"/>
        </w:rPr>
        <w:t xml:space="preserve">To the best of our knowledge, </w:t>
      </w:r>
      <w:r w:rsidR="00664DAC" w:rsidRPr="00145149">
        <w:rPr>
          <w:rFonts w:eastAsia="Times New Roman"/>
          <w:bCs/>
          <w:color w:val="000000" w:themeColor="text1"/>
          <w:szCs w:val="24"/>
        </w:rPr>
        <w:t xml:space="preserve">generalized </w:t>
      </w:r>
      <w:r w:rsidR="002F43F5" w:rsidRPr="00145149">
        <w:rPr>
          <w:rFonts w:eastAsia="Times New Roman"/>
          <w:color w:val="000000" w:themeColor="text1"/>
          <w:szCs w:val="24"/>
        </w:rPr>
        <w:t xml:space="preserve">correlations between </w:t>
      </w:r>
      <w:r w:rsidR="00783728" w:rsidRPr="00145149">
        <w:rPr>
          <w:i/>
          <w:iCs/>
          <w:color w:val="000000" w:themeColor="text1"/>
          <w:szCs w:val="24"/>
        </w:rPr>
        <w:t>T</w:t>
      </w:r>
      <w:r w:rsidR="00783728" w:rsidRPr="00145149">
        <w:rPr>
          <w:rFonts w:eastAsia="Times New Roman"/>
          <w:bCs/>
          <w:i/>
          <w:iCs/>
          <w:color w:val="000000" w:themeColor="text1"/>
          <w:szCs w:val="24"/>
          <w:vertAlign w:val="subscript"/>
        </w:rPr>
        <w:t>g</w:t>
      </w:r>
      <w:r w:rsidR="00783728" w:rsidRPr="00145149">
        <w:rPr>
          <w:rFonts w:eastAsia="Times New Roman"/>
          <w:bCs/>
          <w:color w:val="000000" w:themeColor="text1"/>
          <w:szCs w:val="24"/>
          <w:vertAlign w:val="subscript"/>
        </w:rPr>
        <w:t xml:space="preserve"> </w:t>
      </w:r>
      <w:r w:rsidR="002F43F5" w:rsidRPr="00145149">
        <w:rPr>
          <w:rFonts w:eastAsia="Times New Roman"/>
          <w:color w:val="000000" w:themeColor="text1"/>
          <w:szCs w:val="24"/>
        </w:rPr>
        <w:t xml:space="preserve">deviations and intermolecular interactions </w:t>
      </w:r>
      <w:r w:rsidR="00664DAC" w:rsidRPr="00145149">
        <w:rPr>
          <w:rFonts w:eastAsia="Times New Roman"/>
          <w:color w:val="000000" w:themeColor="text1"/>
          <w:szCs w:val="24"/>
        </w:rPr>
        <w:t>a</w:t>
      </w:r>
      <w:r w:rsidR="0058739D" w:rsidRPr="00145149">
        <w:rPr>
          <w:rFonts w:eastAsia="Times New Roman"/>
          <w:color w:val="000000" w:themeColor="text1"/>
          <w:szCs w:val="24"/>
        </w:rPr>
        <w:t xml:space="preserve">cross drug molecules </w:t>
      </w:r>
      <w:r w:rsidR="002F43F5" w:rsidRPr="00145149">
        <w:rPr>
          <w:rFonts w:eastAsia="Times New Roman"/>
          <w:color w:val="000000" w:themeColor="text1"/>
          <w:szCs w:val="24"/>
        </w:rPr>
        <w:t xml:space="preserve">have not been </w:t>
      </w:r>
      <w:r w:rsidR="00BA6EDA" w:rsidRPr="00145149">
        <w:rPr>
          <w:rFonts w:eastAsia="Times New Roman"/>
          <w:color w:val="000000" w:themeColor="text1"/>
          <w:szCs w:val="24"/>
        </w:rPr>
        <w:t>reported</w:t>
      </w:r>
      <w:r w:rsidR="000452E6" w:rsidRPr="00145149">
        <w:rPr>
          <w:rFonts w:eastAsia="Times New Roman"/>
          <w:color w:val="000000" w:themeColor="text1"/>
          <w:szCs w:val="24"/>
        </w:rPr>
        <w:t xml:space="preserve"> for CAMs</w:t>
      </w:r>
      <w:r w:rsidR="00FF65A7" w:rsidRPr="00145149">
        <w:rPr>
          <w:rFonts w:eastAsia="Times New Roman"/>
          <w:color w:val="000000" w:themeColor="text1"/>
          <w:szCs w:val="24"/>
        </w:rPr>
        <w:t xml:space="preserve">.  </w:t>
      </w:r>
      <w:r w:rsidR="00BF3820" w:rsidRPr="00145149">
        <w:rPr>
          <w:rFonts w:eastAsia="Times New Roman"/>
          <w:bCs/>
          <w:color w:val="000000" w:themeColor="text1"/>
          <w:szCs w:val="24"/>
        </w:rPr>
        <w:t>Specifically</w:t>
      </w:r>
      <w:r w:rsidR="00664DAC" w:rsidRPr="00145149">
        <w:rPr>
          <w:rFonts w:eastAsia="Times New Roman"/>
          <w:bCs/>
          <w:color w:val="000000" w:themeColor="text1"/>
          <w:szCs w:val="24"/>
        </w:rPr>
        <w:t xml:space="preserve">, </w:t>
      </w:r>
      <w:r w:rsidR="000452E6" w:rsidRPr="00145149">
        <w:rPr>
          <w:rFonts w:eastAsia="Times New Roman"/>
          <w:bCs/>
          <w:color w:val="000000" w:themeColor="text1"/>
          <w:szCs w:val="24"/>
        </w:rPr>
        <w:t xml:space="preserve">the </w:t>
      </w:r>
      <w:r w:rsidR="00664DAC" w:rsidRPr="00145149">
        <w:rPr>
          <w:rFonts w:eastAsia="Times New Roman"/>
          <w:bCs/>
          <w:color w:val="000000" w:themeColor="text1"/>
          <w:szCs w:val="24"/>
        </w:rPr>
        <w:t xml:space="preserve">presence of specific functional groups in drugs </w:t>
      </w:r>
      <w:r w:rsidR="000452E6" w:rsidRPr="00145149">
        <w:rPr>
          <w:rFonts w:eastAsia="Times New Roman"/>
          <w:bCs/>
          <w:color w:val="000000" w:themeColor="text1"/>
          <w:szCs w:val="24"/>
        </w:rPr>
        <w:t xml:space="preserve">leading to </w:t>
      </w:r>
      <w:r w:rsidR="00046DC7" w:rsidRPr="00145149">
        <w:rPr>
          <w:rFonts w:eastAsia="Times New Roman"/>
          <w:bCs/>
          <w:color w:val="000000" w:themeColor="text1"/>
          <w:szCs w:val="24"/>
        </w:rPr>
        <w:t xml:space="preserve">an </w:t>
      </w:r>
      <w:r w:rsidR="000452E6" w:rsidRPr="00145149">
        <w:rPr>
          <w:rFonts w:eastAsia="Times New Roman"/>
          <w:bCs/>
          <w:color w:val="000000" w:themeColor="text1"/>
          <w:szCs w:val="24"/>
        </w:rPr>
        <w:t xml:space="preserve">elevation </w:t>
      </w:r>
      <w:r w:rsidR="00046DC7" w:rsidRPr="00145149">
        <w:rPr>
          <w:rFonts w:eastAsia="Times New Roman"/>
          <w:bCs/>
          <w:color w:val="000000" w:themeColor="text1"/>
          <w:szCs w:val="24"/>
        </w:rPr>
        <w:t>in</w:t>
      </w:r>
      <w:r w:rsidR="000452E6" w:rsidRPr="00145149">
        <w:rPr>
          <w:rFonts w:eastAsia="Times New Roman"/>
          <w:bCs/>
          <w:color w:val="000000" w:themeColor="text1"/>
          <w:szCs w:val="24"/>
        </w:rPr>
        <w:t xml:space="preserve"> CAM </w:t>
      </w:r>
      <w:r w:rsidR="000452E6" w:rsidRPr="00145149">
        <w:rPr>
          <w:i/>
          <w:iCs/>
          <w:color w:val="000000" w:themeColor="text1"/>
          <w:szCs w:val="24"/>
        </w:rPr>
        <w:t>T</w:t>
      </w:r>
      <w:r w:rsidR="000452E6" w:rsidRPr="00145149">
        <w:rPr>
          <w:rFonts w:eastAsia="Times New Roman"/>
          <w:bCs/>
          <w:i/>
          <w:iCs/>
          <w:color w:val="000000" w:themeColor="text1"/>
          <w:szCs w:val="24"/>
          <w:vertAlign w:val="subscript"/>
        </w:rPr>
        <w:t>g</w:t>
      </w:r>
      <w:r w:rsidR="000452E6" w:rsidRPr="00145149">
        <w:rPr>
          <w:rFonts w:eastAsia="Times New Roman"/>
          <w:bCs/>
          <w:color w:val="000000" w:themeColor="text1"/>
          <w:szCs w:val="24"/>
        </w:rPr>
        <w:t xml:space="preserve"> ha</w:t>
      </w:r>
      <w:r w:rsidR="00F42FD8" w:rsidRPr="00145149">
        <w:rPr>
          <w:rFonts w:eastAsia="Times New Roman"/>
          <w:bCs/>
          <w:color w:val="000000" w:themeColor="text1"/>
          <w:szCs w:val="24"/>
        </w:rPr>
        <w:t>s</w:t>
      </w:r>
      <w:r w:rsidR="000452E6" w:rsidRPr="00145149">
        <w:rPr>
          <w:rFonts w:eastAsia="Times New Roman"/>
          <w:bCs/>
          <w:color w:val="000000" w:themeColor="text1"/>
          <w:szCs w:val="24"/>
        </w:rPr>
        <w:t xml:space="preserve"> not been </w:t>
      </w:r>
      <w:r w:rsidR="000452E6" w:rsidRPr="00145149">
        <w:rPr>
          <w:rFonts w:eastAsia="Times New Roman"/>
          <w:bCs/>
          <w:color w:val="000000" w:themeColor="text1"/>
          <w:szCs w:val="24"/>
        </w:rPr>
        <w:lastRenderedPageBreak/>
        <w:t xml:space="preserve">systematically </w:t>
      </w:r>
      <w:r w:rsidR="00181B5D" w:rsidRPr="00145149">
        <w:rPr>
          <w:rFonts w:eastAsia="Times New Roman"/>
          <w:bCs/>
          <w:color w:val="000000" w:themeColor="text1"/>
          <w:szCs w:val="24"/>
        </w:rPr>
        <w:t>studied</w:t>
      </w:r>
      <w:r w:rsidR="0077195A" w:rsidRPr="00145149">
        <w:rPr>
          <w:rFonts w:eastAsia="Times New Roman"/>
          <w:bCs/>
          <w:color w:val="000000" w:themeColor="text1"/>
          <w:szCs w:val="24"/>
        </w:rPr>
        <w:t xml:space="preserve">.  </w:t>
      </w:r>
      <w:r w:rsidR="00FF65A7" w:rsidRPr="00145149">
        <w:rPr>
          <w:rFonts w:eastAsia="Times New Roman"/>
          <w:bCs/>
          <w:color w:val="000000" w:themeColor="text1"/>
          <w:szCs w:val="24"/>
        </w:rPr>
        <w:t xml:space="preserve">Such investigations are important because they can lead to the development </w:t>
      </w:r>
      <w:r w:rsidR="00664DAC" w:rsidRPr="00145149">
        <w:rPr>
          <w:rFonts w:eastAsia="Times New Roman"/>
          <w:bCs/>
          <w:color w:val="000000" w:themeColor="text1"/>
          <w:szCs w:val="24"/>
        </w:rPr>
        <w:t>o</w:t>
      </w:r>
      <w:r w:rsidR="00841988" w:rsidRPr="00145149">
        <w:rPr>
          <w:rFonts w:eastAsia="Times New Roman"/>
          <w:bCs/>
          <w:color w:val="000000" w:themeColor="text1"/>
          <w:szCs w:val="24"/>
        </w:rPr>
        <w:t>f</w:t>
      </w:r>
      <w:r w:rsidR="00664DAC" w:rsidRPr="00145149">
        <w:rPr>
          <w:rFonts w:eastAsia="Times New Roman"/>
          <w:bCs/>
          <w:color w:val="000000" w:themeColor="text1"/>
          <w:szCs w:val="24"/>
        </w:rPr>
        <w:t xml:space="preserve"> </w:t>
      </w:r>
      <w:r w:rsidR="00B77226" w:rsidRPr="00145149">
        <w:rPr>
          <w:rFonts w:eastAsia="Times New Roman"/>
          <w:bCs/>
          <w:color w:val="000000" w:themeColor="text1"/>
          <w:szCs w:val="24"/>
        </w:rPr>
        <w:t xml:space="preserve">generalized </w:t>
      </w:r>
      <w:r w:rsidR="00664DAC" w:rsidRPr="00145149">
        <w:rPr>
          <w:rFonts w:eastAsia="Times New Roman"/>
          <w:bCs/>
          <w:color w:val="000000" w:themeColor="text1"/>
          <w:szCs w:val="24"/>
        </w:rPr>
        <w:t>design rules for</w:t>
      </w:r>
      <w:r w:rsidR="001B7F7E" w:rsidRPr="00145149">
        <w:rPr>
          <w:rFonts w:eastAsia="Times New Roman"/>
          <w:bCs/>
          <w:color w:val="000000" w:themeColor="text1"/>
          <w:szCs w:val="24"/>
        </w:rPr>
        <w:t xml:space="preserve"> CAMs </w:t>
      </w:r>
      <w:r w:rsidR="00F64C9A" w:rsidRPr="00145149">
        <w:rPr>
          <w:rFonts w:eastAsia="Times New Roman"/>
          <w:bCs/>
          <w:color w:val="000000" w:themeColor="text1"/>
          <w:szCs w:val="24"/>
        </w:rPr>
        <w:t>exhibit</w:t>
      </w:r>
      <w:r w:rsidR="00590FE8" w:rsidRPr="00145149">
        <w:rPr>
          <w:rFonts w:eastAsia="Times New Roman"/>
          <w:bCs/>
          <w:color w:val="000000" w:themeColor="text1"/>
          <w:szCs w:val="24"/>
        </w:rPr>
        <w:t>ing</w:t>
      </w:r>
      <w:r w:rsidR="001B7F7E" w:rsidRPr="00145149">
        <w:rPr>
          <w:rFonts w:eastAsia="Times New Roman"/>
          <w:bCs/>
          <w:color w:val="000000" w:themeColor="text1"/>
          <w:szCs w:val="24"/>
        </w:rPr>
        <w:t xml:space="preserve"> high stability</w:t>
      </w:r>
      <w:r w:rsidR="00664DAC" w:rsidRPr="00145149">
        <w:rPr>
          <w:rFonts w:eastAsia="Times New Roman"/>
          <w:bCs/>
          <w:color w:val="000000" w:themeColor="text1"/>
          <w:szCs w:val="24"/>
        </w:rPr>
        <w:t>.</w:t>
      </w:r>
    </w:p>
    <w:p w14:paraId="7E97F922" w14:textId="7F47C4DC" w:rsidR="006E28AC" w:rsidRPr="00145149" w:rsidRDefault="003620D9" w:rsidP="00FE7868">
      <w:pPr>
        <w:spacing w:line="480" w:lineRule="auto"/>
        <w:ind w:firstLine="720"/>
        <w:jc w:val="both"/>
        <w:rPr>
          <w:rFonts w:ascii="Times New Roman" w:eastAsia="Times New Roman" w:hAnsi="Times New Roman" w:cs="Times New Roman"/>
          <w:bCs/>
          <w:color w:val="000000" w:themeColor="text1"/>
          <w:sz w:val="24"/>
          <w:szCs w:val="24"/>
        </w:rPr>
      </w:pPr>
      <w:r w:rsidRPr="00145149">
        <w:rPr>
          <w:rFonts w:ascii="Times New Roman" w:eastAsia="Times New Roman" w:hAnsi="Times New Roman" w:cs="Times New Roman"/>
          <w:b/>
          <w:bCs/>
          <w:i/>
          <w:iCs/>
          <w:noProof/>
          <w:color w:val="000000" w:themeColor="text1"/>
          <w:sz w:val="24"/>
          <w:szCs w:val="24"/>
        </w:rPr>
        <w:drawing>
          <wp:anchor distT="0" distB="0" distL="114300" distR="114300" simplePos="0" relativeHeight="251725824" behindDoc="0" locked="0" layoutInCell="1" allowOverlap="1" wp14:anchorId="32E63F51" wp14:editId="1997ABE7">
            <wp:simplePos x="0" y="0"/>
            <wp:positionH relativeFrom="margin">
              <wp:align>right</wp:align>
            </wp:positionH>
            <wp:positionV relativeFrom="paragraph">
              <wp:posOffset>4080510</wp:posOffset>
            </wp:positionV>
            <wp:extent cx="5943600" cy="3086620"/>
            <wp:effectExtent l="0" t="0" r="0" b="0"/>
            <wp:wrapTopAndBottom/>
            <wp:docPr id="562475103" name="Picture 2" descr="A group of chemical formula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2475103" name="Picture 2" descr="A group of chemical formulas&#10;&#10;AI-generated content may be incorrect."/>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943600" cy="3086620"/>
                    </a:xfrm>
                    <a:prstGeom prst="rect">
                      <a:avLst/>
                    </a:prstGeom>
                    <a:noFill/>
                  </pic:spPr>
                </pic:pic>
              </a:graphicData>
            </a:graphic>
          </wp:anchor>
        </w:drawing>
      </w:r>
      <w:r w:rsidR="00740082" w:rsidRPr="00145149">
        <w:rPr>
          <w:rFonts w:ascii="Times New Roman" w:eastAsia="Times New Roman" w:hAnsi="Times New Roman" w:cs="Times New Roman"/>
          <w:color w:val="000000" w:themeColor="text1"/>
          <w:sz w:val="24"/>
          <w:szCs w:val="24"/>
        </w:rPr>
        <w:t>In this study, s</w:t>
      </w:r>
      <w:r w:rsidR="006448C1" w:rsidRPr="00145149">
        <w:rPr>
          <w:rFonts w:ascii="Times New Roman" w:eastAsia="Times New Roman" w:hAnsi="Times New Roman" w:cs="Times New Roman"/>
          <w:color w:val="000000" w:themeColor="text1"/>
          <w:sz w:val="24"/>
          <w:szCs w:val="24"/>
        </w:rPr>
        <w:t>even different drugs – Bifonazole (BFZ), Clotrimazole (CTZ), Aripiprazole (ARP), Indomethacin (IDM), Ketoprofen (KPF), Flu</w:t>
      </w:r>
      <w:r w:rsidR="00E107E3" w:rsidRPr="00145149">
        <w:rPr>
          <w:rFonts w:ascii="Times New Roman" w:eastAsia="Times New Roman" w:hAnsi="Times New Roman" w:cs="Times New Roman"/>
          <w:color w:val="000000" w:themeColor="text1"/>
          <w:sz w:val="24"/>
          <w:szCs w:val="24"/>
        </w:rPr>
        <w:t>r</w:t>
      </w:r>
      <w:r w:rsidR="006448C1" w:rsidRPr="00145149">
        <w:rPr>
          <w:rFonts w:ascii="Times New Roman" w:eastAsia="Times New Roman" w:hAnsi="Times New Roman" w:cs="Times New Roman"/>
          <w:color w:val="000000" w:themeColor="text1"/>
          <w:sz w:val="24"/>
          <w:szCs w:val="24"/>
        </w:rPr>
        <w:t xml:space="preserve">biprofen (FBP) and </w:t>
      </w:r>
      <w:proofErr w:type="spellStart"/>
      <w:r w:rsidR="006448C1" w:rsidRPr="00145149">
        <w:rPr>
          <w:rFonts w:ascii="Times New Roman" w:eastAsia="Times New Roman" w:hAnsi="Times New Roman" w:cs="Times New Roman"/>
          <w:color w:val="000000" w:themeColor="text1"/>
          <w:sz w:val="24"/>
          <w:szCs w:val="24"/>
        </w:rPr>
        <w:t>Flufenamic</w:t>
      </w:r>
      <w:proofErr w:type="spellEnd"/>
      <w:r w:rsidR="006448C1" w:rsidRPr="00145149">
        <w:rPr>
          <w:rFonts w:ascii="Times New Roman" w:eastAsia="Times New Roman" w:hAnsi="Times New Roman" w:cs="Times New Roman"/>
          <w:color w:val="000000" w:themeColor="text1"/>
          <w:sz w:val="24"/>
          <w:szCs w:val="24"/>
        </w:rPr>
        <w:t xml:space="preserve"> Acid (FFA) (</w:t>
      </w:r>
      <w:r w:rsidR="006448C1" w:rsidRPr="00145149">
        <w:rPr>
          <w:rFonts w:ascii="Times New Roman" w:eastAsia="Times New Roman" w:hAnsi="Times New Roman" w:cs="Times New Roman"/>
          <w:b/>
          <w:bCs/>
          <w:color w:val="000000" w:themeColor="text1"/>
          <w:sz w:val="24"/>
          <w:szCs w:val="24"/>
        </w:rPr>
        <w:t>Figure 1</w:t>
      </w:r>
      <w:r w:rsidR="006448C1" w:rsidRPr="00145149">
        <w:rPr>
          <w:rFonts w:ascii="Times New Roman" w:eastAsia="Times New Roman" w:hAnsi="Times New Roman" w:cs="Times New Roman"/>
          <w:color w:val="000000" w:themeColor="text1"/>
          <w:sz w:val="24"/>
          <w:szCs w:val="24"/>
        </w:rPr>
        <w:t xml:space="preserve">) – </w:t>
      </w:r>
      <w:r w:rsidR="00AB6F2B" w:rsidRPr="00145149">
        <w:rPr>
          <w:rFonts w:ascii="Times New Roman" w:eastAsia="Times New Roman" w:hAnsi="Times New Roman" w:cs="Times New Roman"/>
          <w:color w:val="000000" w:themeColor="text1"/>
          <w:sz w:val="24"/>
          <w:szCs w:val="24"/>
        </w:rPr>
        <w:t>were</w:t>
      </w:r>
      <w:r w:rsidR="006448C1" w:rsidRPr="00145149">
        <w:rPr>
          <w:rFonts w:ascii="Times New Roman" w:eastAsia="Times New Roman" w:hAnsi="Times New Roman" w:cs="Times New Roman"/>
          <w:color w:val="000000" w:themeColor="text1"/>
          <w:sz w:val="24"/>
          <w:szCs w:val="24"/>
        </w:rPr>
        <w:t xml:space="preserve"> </w:t>
      </w:r>
      <w:r w:rsidR="00A121E6" w:rsidRPr="00145149">
        <w:rPr>
          <w:rFonts w:ascii="Times New Roman" w:eastAsia="Times New Roman" w:hAnsi="Times New Roman" w:cs="Times New Roman"/>
          <w:color w:val="000000" w:themeColor="text1"/>
          <w:sz w:val="24"/>
          <w:szCs w:val="24"/>
        </w:rPr>
        <w:t>employed</w:t>
      </w:r>
      <w:r w:rsidR="002E60AA" w:rsidRPr="00145149">
        <w:rPr>
          <w:rFonts w:ascii="Times New Roman" w:eastAsia="Times New Roman" w:hAnsi="Times New Roman" w:cs="Times New Roman"/>
          <w:color w:val="000000" w:themeColor="text1"/>
          <w:sz w:val="24"/>
          <w:szCs w:val="24"/>
        </w:rPr>
        <w:t xml:space="preserve"> to prepare </w:t>
      </w:r>
      <w:r w:rsidR="006448C1" w:rsidRPr="00145149">
        <w:rPr>
          <w:rFonts w:ascii="Times New Roman" w:eastAsia="Times New Roman" w:hAnsi="Times New Roman" w:cs="Times New Roman"/>
          <w:bCs/>
          <w:color w:val="000000" w:themeColor="text1"/>
          <w:sz w:val="24"/>
          <w:szCs w:val="24"/>
        </w:rPr>
        <w:t>CAMs at 1:1 molar ratio.</w:t>
      </w:r>
      <w:r w:rsidR="00EE726F" w:rsidRPr="00145149">
        <w:rPr>
          <w:rFonts w:ascii="Times New Roman" w:eastAsia="Times New Roman" w:hAnsi="Times New Roman" w:cs="Times New Roman"/>
          <w:bCs/>
          <w:color w:val="000000" w:themeColor="text1"/>
          <w:sz w:val="24"/>
          <w:szCs w:val="24"/>
        </w:rPr>
        <w:t xml:space="preserve">  </w:t>
      </w:r>
      <w:r w:rsidR="006E28AC" w:rsidRPr="00145149">
        <w:rPr>
          <w:rFonts w:ascii="Times New Roman" w:eastAsia="Times New Roman" w:hAnsi="Times New Roman" w:cs="Times New Roman"/>
          <w:bCs/>
          <w:color w:val="000000" w:themeColor="text1"/>
          <w:sz w:val="24"/>
          <w:szCs w:val="24"/>
        </w:rPr>
        <w:t>D</w:t>
      </w:r>
      <w:r w:rsidR="00AB6F2B" w:rsidRPr="00145149">
        <w:rPr>
          <w:rFonts w:ascii="Times New Roman" w:eastAsia="Times New Roman" w:hAnsi="Times New Roman" w:cs="Times New Roman"/>
          <w:bCs/>
          <w:color w:val="000000" w:themeColor="text1"/>
          <w:sz w:val="24"/>
          <w:szCs w:val="24"/>
        </w:rPr>
        <w:t xml:space="preserve">rugs were chosen based on the presence of the COOH group in IDM, KPF, FBP and FFA, which </w:t>
      </w:r>
      <w:r w:rsidR="006E222D" w:rsidRPr="00145149">
        <w:rPr>
          <w:rFonts w:ascii="Times New Roman" w:eastAsia="Times New Roman" w:hAnsi="Times New Roman" w:cs="Times New Roman"/>
          <w:bCs/>
          <w:color w:val="000000" w:themeColor="text1"/>
          <w:sz w:val="24"/>
          <w:szCs w:val="24"/>
        </w:rPr>
        <w:t>can</w:t>
      </w:r>
      <w:r w:rsidR="00AB6F2B" w:rsidRPr="00145149">
        <w:rPr>
          <w:rFonts w:ascii="Times New Roman" w:eastAsia="Times New Roman" w:hAnsi="Times New Roman" w:cs="Times New Roman"/>
          <w:bCs/>
          <w:color w:val="000000" w:themeColor="text1"/>
          <w:sz w:val="24"/>
          <w:szCs w:val="24"/>
        </w:rPr>
        <w:t xml:space="preserve"> participate in hydrogen bonding.  </w:t>
      </w:r>
      <w:r w:rsidR="00773A86" w:rsidRPr="00145149">
        <w:rPr>
          <w:rFonts w:ascii="Times New Roman" w:eastAsia="Times New Roman" w:hAnsi="Times New Roman" w:cs="Times New Roman"/>
          <w:bCs/>
          <w:color w:val="000000" w:themeColor="text1"/>
          <w:sz w:val="24"/>
          <w:szCs w:val="24"/>
        </w:rPr>
        <w:t>In contrast</w:t>
      </w:r>
      <w:r w:rsidR="00AB6F2B" w:rsidRPr="00145149">
        <w:rPr>
          <w:rFonts w:ascii="Times New Roman" w:eastAsia="Times New Roman" w:hAnsi="Times New Roman" w:cs="Times New Roman"/>
          <w:bCs/>
          <w:color w:val="000000" w:themeColor="text1"/>
          <w:sz w:val="24"/>
          <w:szCs w:val="24"/>
        </w:rPr>
        <w:t xml:space="preserve">, BFZ, CTZ and ARP </w:t>
      </w:r>
      <w:r w:rsidR="00AA1A05" w:rsidRPr="00145149">
        <w:rPr>
          <w:rFonts w:ascii="Times New Roman" w:eastAsia="Times New Roman" w:hAnsi="Times New Roman" w:cs="Times New Roman"/>
          <w:bCs/>
          <w:color w:val="000000" w:themeColor="text1"/>
          <w:sz w:val="24"/>
          <w:szCs w:val="24"/>
        </w:rPr>
        <w:t>did</w:t>
      </w:r>
      <w:r w:rsidR="00AB6F2B" w:rsidRPr="00145149">
        <w:rPr>
          <w:rFonts w:ascii="Times New Roman" w:eastAsia="Times New Roman" w:hAnsi="Times New Roman" w:cs="Times New Roman"/>
          <w:bCs/>
          <w:color w:val="000000" w:themeColor="text1"/>
          <w:sz w:val="24"/>
          <w:szCs w:val="24"/>
        </w:rPr>
        <w:t xml:space="preserve"> not possess the COOH group but </w:t>
      </w:r>
      <w:r w:rsidR="00501DBF" w:rsidRPr="00145149">
        <w:rPr>
          <w:rFonts w:ascii="Times New Roman" w:eastAsia="Times New Roman" w:hAnsi="Times New Roman" w:cs="Times New Roman"/>
          <w:bCs/>
          <w:color w:val="000000" w:themeColor="text1"/>
          <w:sz w:val="24"/>
          <w:szCs w:val="24"/>
        </w:rPr>
        <w:t>differ</w:t>
      </w:r>
      <w:r w:rsidR="00AA1A05" w:rsidRPr="00145149">
        <w:rPr>
          <w:rFonts w:ascii="Times New Roman" w:eastAsia="Times New Roman" w:hAnsi="Times New Roman" w:cs="Times New Roman"/>
          <w:bCs/>
          <w:color w:val="000000" w:themeColor="text1"/>
          <w:sz w:val="24"/>
          <w:szCs w:val="24"/>
        </w:rPr>
        <w:t>ed</w:t>
      </w:r>
      <w:r w:rsidR="00AB6F2B" w:rsidRPr="00145149">
        <w:rPr>
          <w:rFonts w:ascii="Times New Roman" w:eastAsia="Times New Roman" w:hAnsi="Times New Roman" w:cs="Times New Roman"/>
          <w:bCs/>
          <w:color w:val="000000" w:themeColor="text1"/>
          <w:sz w:val="24"/>
          <w:szCs w:val="24"/>
        </w:rPr>
        <w:t xml:space="preserve"> in the number of chlorine atoms, which </w:t>
      </w:r>
      <w:r w:rsidR="00C14696" w:rsidRPr="00145149">
        <w:rPr>
          <w:rFonts w:ascii="Times New Roman" w:eastAsia="Times New Roman" w:hAnsi="Times New Roman" w:cs="Times New Roman"/>
          <w:bCs/>
          <w:color w:val="000000" w:themeColor="text1"/>
          <w:sz w:val="24"/>
          <w:szCs w:val="24"/>
        </w:rPr>
        <w:t>can</w:t>
      </w:r>
      <w:r w:rsidR="00AB6F2B" w:rsidRPr="00145149">
        <w:rPr>
          <w:rFonts w:ascii="Times New Roman" w:eastAsia="Times New Roman" w:hAnsi="Times New Roman" w:cs="Times New Roman"/>
          <w:bCs/>
          <w:color w:val="000000" w:themeColor="text1"/>
          <w:sz w:val="24"/>
          <w:szCs w:val="24"/>
        </w:rPr>
        <w:t xml:space="preserve"> </w:t>
      </w:r>
      <w:r w:rsidR="006E28AC" w:rsidRPr="00145149">
        <w:rPr>
          <w:rFonts w:ascii="Times New Roman" w:eastAsia="Times New Roman" w:hAnsi="Times New Roman" w:cs="Times New Roman"/>
          <w:bCs/>
          <w:color w:val="000000" w:themeColor="text1"/>
          <w:sz w:val="24"/>
          <w:szCs w:val="24"/>
        </w:rPr>
        <w:t xml:space="preserve">potentially </w:t>
      </w:r>
      <w:r w:rsidR="00AB6F2B" w:rsidRPr="00145149">
        <w:rPr>
          <w:rFonts w:ascii="Times New Roman" w:eastAsia="Times New Roman" w:hAnsi="Times New Roman" w:cs="Times New Roman"/>
          <w:bCs/>
          <w:color w:val="000000" w:themeColor="text1"/>
          <w:sz w:val="24"/>
          <w:szCs w:val="24"/>
        </w:rPr>
        <w:t xml:space="preserve">participate in halogen bonding.  </w:t>
      </w:r>
      <w:r w:rsidR="006E14DD" w:rsidRPr="00145149">
        <w:rPr>
          <w:rFonts w:ascii="Times New Roman" w:eastAsia="Times New Roman" w:hAnsi="Times New Roman" w:cs="Times New Roman"/>
          <w:bCs/>
          <w:color w:val="000000" w:themeColor="text1"/>
          <w:sz w:val="24"/>
          <w:szCs w:val="24"/>
        </w:rPr>
        <w:t xml:space="preserve">The drugs also differed in their </w:t>
      </w:r>
      <w:proofErr w:type="spellStart"/>
      <w:r w:rsidR="006E14DD" w:rsidRPr="00145149">
        <w:rPr>
          <w:rFonts w:ascii="Times New Roman" w:eastAsia="Times New Roman" w:hAnsi="Times New Roman" w:cs="Times New Roman"/>
          <w:bCs/>
          <w:color w:val="000000" w:themeColor="text1"/>
          <w:sz w:val="24"/>
          <w:szCs w:val="24"/>
        </w:rPr>
        <w:t>pKa</w:t>
      </w:r>
      <w:proofErr w:type="spellEnd"/>
      <w:r w:rsidR="006E14DD" w:rsidRPr="00145149">
        <w:rPr>
          <w:rFonts w:ascii="Times New Roman" w:eastAsia="Times New Roman" w:hAnsi="Times New Roman" w:cs="Times New Roman"/>
          <w:bCs/>
          <w:color w:val="000000" w:themeColor="text1"/>
          <w:sz w:val="24"/>
          <w:szCs w:val="24"/>
        </w:rPr>
        <w:t xml:space="preserve"> values, </w:t>
      </w:r>
      <w:r w:rsidR="00B175B1" w:rsidRPr="00145149">
        <w:rPr>
          <w:rFonts w:ascii="Times New Roman" w:eastAsia="Times New Roman" w:hAnsi="Times New Roman" w:cs="Times New Roman"/>
          <w:bCs/>
          <w:color w:val="000000" w:themeColor="text1"/>
          <w:sz w:val="24"/>
          <w:szCs w:val="24"/>
        </w:rPr>
        <w:t xml:space="preserve">thus exhibiting </w:t>
      </w:r>
      <w:r w:rsidR="006E14DD" w:rsidRPr="00145149">
        <w:rPr>
          <w:rFonts w:ascii="Times New Roman" w:eastAsia="Times New Roman" w:hAnsi="Times New Roman" w:cs="Times New Roman"/>
          <w:bCs/>
          <w:color w:val="000000" w:themeColor="text1"/>
          <w:sz w:val="24"/>
          <w:szCs w:val="24"/>
        </w:rPr>
        <w:t>potential for ionic bonding</w:t>
      </w:r>
      <w:r w:rsidR="008054AA" w:rsidRPr="00145149">
        <w:rPr>
          <w:rFonts w:ascii="Times New Roman" w:eastAsia="Times New Roman" w:hAnsi="Times New Roman" w:cs="Times New Roman"/>
          <w:bCs/>
          <w:color w:val="000000" w:themeColor="text1"/>
          <w:sz w:val="24"/>
          <w:szCs w:val="24"/>
        </w:rPr>
        <w:t xml:space="preserve"> </w:t>
      </w:r>
      <w:r w:rsidR="006E14DD" w:rsidRPr="00145149">
        <w:rPr>
          <w:rFonts w:ascii="Times New Roman" w:eastAsia="Times New Roman" w:hAnsi="Times New Roman" w:cs="Times New Roman"/>
          <w:bCs/>
          <w:color w:val="000000" w:themeColor="text1"/>
          <w:sz w:val="24"/>
          <w:szCs w:val="24"/>
        </w:rPr>
        <w:t xml:space="preserve">across specific </w:t>
      </w:r>
      <w:r w:rsidR="009C0542" w:rsidRPr="00145149">
        <w:rPr>
          <w:rFonts w:ascii="Times New Roman" w:eastAsia="Times New Roman" w:hAnsi="Times New Roman" w:cs="Times New Roman"/>
          <w:bCs/>
          <w:color w:val="000000" w:themeColor="text1"/>
          <w:sz w:val="24"/>
          <w:szCs w:val="24"/>
        </w:rPr>
        <w:t>combinations</w:t>
      </w:r>
      <w:r w:rsidR="006E14DD" w:rsidRPr="00145149">
        <w:rPr>
          <w:rFonts w:ascii="Times New Roman" w:eastAsia="Times New Roman" w:hAnsi="Times New Roman" w:cs="Times New Roman"/>
          <w:bCs/>
          <w:color w:val="000000" w:themeColor="text1"/>
          <w:sz w:val="24"/>
          <w:szCs w:val="24"/>
        </w:rPr>
        <w:t xml:space="preserve">.  </w:t>
      </w:r>
      <w:r w:rsidR="00EE726F" w:rsidRPr="00145149">
        <w:rPr>
          <w:rFonts w:ascii="Times New Roman" w:eastAsia="Times New Roman" w:hAnsi="Times New Roman" w:cs="Times New Roman"/>
          <w:bCs/>
          <w:color w:val="000000" w:themeColor="text1"/>
          <w:sz w:val="24"/>
          <w:szCs w:val="24"/>
        </w:rPr>
        <w:t xml:space="preserve">The effect of </w:t>
      </w:r>
      <w:r w:rsidR="00C95748" w:rsidRPr="00145149">
        <w:rPr>
          <w:rFonts w:ascii="Times New Roman" w:eastAsia="Times New Roman" w:hAnsi="Times New Roman" w:cs="Times New Roman"/>
          <w:bCs/>
          <w:color w:val="000000" w:themeColor="text1"/>
          <w:sz w:val="24"/>
          <w:szCs w:val="24"/>
        </w:rPr>
        <w:t>molecular</w:t>
      </w:r>
      <w:r w:rsidR="00EE726F" w:rsidRPr="00145149">
        <w:rPr>
          <w:rFonts w:ascii="Times New Roman" w:eastAsia="Times New Roman" w:hAnsi="Times New Roman" w:cs="Times New Roman"/>
          <w:bCs/>
          <w:color w:val="000000" w:themeColor="text1"/>
          <w:sz w:val="24"/>
          <w:szCs w:val="24"/>
        </w:rPr>
        <w:t xml:space="preserve"> </w:t>
      </w:r>
      <w:r w:rsidR="00AB6F2B" w:rsidRPr="00145149">
        <w:rPr>
          <w:rFonts w:ascii="Times New Roman" w:eastAsia="Times New Roman" w:hAnsi="Times New Roman" w:cs="Times New Roman"/>
          <w:bCs/>
          <w:color w:val="000000" w:themeColor="text1"/>
          <w:sz w:val="24"/>
          <w:szCs w:val="24"/>
        </w:rPr>
        <w:t xml:space="preserve">interactions </w:t>
      </w:r>
      <w:r w:rsidR="00C12075" w:rsidRPr="00145149">
        <w:rPr>
          <w:rFonts w:ascii="Times New Roman" w:eastAsia="Times New Roman" w:hAnsi="Times New Roman" w:cs="Times New Roman"/>
          <w:bCs/>
          <w:color w:val="000000" w:themeColor="text1"/>
          <w:sz w:val="24"/>
          <w:szCs w:val="24"/>
        </w:rPr>
        <w:t>in promoting</w:t>
      </w:r>
      <w:r w:rsidR="00AB6F2B" w:rsidRPr="00145149">
        <w:rPr>
          <w:rFonts w:ascii="Times New Roman" w:eastAsia="Times New Roman" w:hAnsi="Times New Roman" w:cs="Times New Roman"/>
          <w:bCs/>
          <w:color w:val="000000" w:themeColor="text1"/>
          <w:sz w:val="24"/>
          <w:szCs w:val="24"/>
        </w:rPr>
        <w:t xml:space="preserve"> </w:t>
      </w:r>
      <w:proofErr w:type="spellStart"/>
      <w:r w:rsidR="00783728" w:rsidRPr="00145149">
        <w:rPr>
          <w:rFonts w:ascii="Times New Roman" w:hAnsi="Times New Roman" w:cs="Times New Roman"/>
          <w:i/>
          <w:iCs/>
          <w:color w:val="000000" w:themeColor="text1"/>
          <w:sz w:val="24"/>
          <w:szCs w:val="24"/>
        </w:rPr>
        <w:t>T</w:t>
      </w:r>
      <w:r w:rsidR="00783728" w:rsidRPr="00145149">
        <w:rPr>
          <w:rFonts w:ascii="Times New Roman" w:eastAsia="Times New Roman" w:hAnsi="Times New Roman" w:cs="Times New Roman"/>
          <w:bCs/>
          <w:i/>
          <w:iCs/>
          <w:color w:val="000000" w:themeColor="text1"/>
          <w:sz w:val="24"/>
          <w:szCs w:val="24"/>
          <w:vertAlign w:val="subscript"/>
        </w:rPr>
        <w:t>g</w:t>
      </w:r>
      <w:proofErr w:type="spellEnd"/>
      <w:r w:rsidR="00783728" w:rsidRPr="00145149">
        <w:rPr>
          <w:rFonts w:ascii="Times New Roman" w:eastAsia="Times New Roman" w:hAnsi="Times New Roman" w:cs="Times New Roman"/>
          <w:bCs/>
          <w:color w:val="000000" w:themeColor="text1"/>
          <w:sz w:val="24"/>
          <w:szCs w:val="24"/>
          <w:vertAlign w:val="subscript"/>
        </w:rPr>
        <w:t xml:space="preserve"> </w:t>
      </w:r>
      <w:r w:rsidR="00EE726F" w:rsidRPr="00145149">
        <w:rPr>
          <w:rFonts w:ascii="Times New Roman" w:eastAsia="Times New Roman" w:hAnsi="Times New Roman" w:cs="Times New Roman"/>
          <w:bCs/>
          <w:color w:val="000000" w:themeColor="text1"/>
          <w:sz w:val="24"/>
          <w:szCs w:val="24"/>
        </w:rPr>
        <w:t xml:space="preserve">deviations </w:t>
      </w:r>
      <w:r w:rsidR="00AB6F2B" w:rsidRPr="00145149">
        <w:rPr>
          <w:rFonts w:ascii="Times New Roman" w:eastAsia="Times New Roman" w:hAnsi="Times New Roman" w:cs="Times New Roman"/>
          <w:bCs/>
          <w:color w:val="000000" w:themeColor="text1"/>
          <w:sz w:val="24"/>
          <w:szCs w:val="24"/>
        </w:rPr>
        <w:t>was investigated</w:t>
      </w:r>
      <w:r w:rsidR="00910A4C" w:rsidRPr="00145149">
        <w:rPr>
          <w:rFonts w:ascii="Times New Roman" w:eastAsia="Times New Roman" w:hAnsi="Times New Roman" w:cs="Times New Roman"/>
          <w:bCs/>
          <w:color w:val="000000" w:themeColor="text1"/>
          <w:sz w:val="24"/>
          <w:szCs w:val="24"/>
        </w:rPr>
        <w:t xml:space="preserve"> by analyzing CAMs </w:t>
      </w:r>
      <w:r w:rsidR="005D566A" w:rsidRPr="00145149">
        <w:rPr>
          <w:rFonts w:ascii="Times New Roman" w:eastAsia="Times New Roman" w:hAnsi="Times New Roman" w:cs="Times New Roman"/>
          <w:bCs/>
          <w:color w:val="000000" w:themeColor="text1"/>
          <w:sz w:val="24"/>
          <w:szCs w:val="24"/>
        </w:rPr>
        <w:t>across</w:t>
      </w:r>
      <w:r w:rsidR="00910A4C" w:rsidRPr="00145149">
        <w:rPr>
          <w:rFonts w:ascii="Times New Roman" w:eastAsia="Times New Roman" w:hAnsi="Times New Roman" w:cs="Times New Roman"/>
          <w:bCs/>
          <w:color w:val="000000" w:themeColor="text1"/>
          <w:sz w:val="24"/>
          <w:szCs w:val="24"/>
        </w:rPr>
        <w:t xml:space="preserve"> </w:t>
      </w:r>
      <w:r w:rsidR="00EE726F" w:rsidRPr="00145149">
        <w:rPr>
          <w:rFonts w:ascii="Times New Roman" w:eastAsia="Times New Roman" w:hAnsi="Times New Roman" w:cs="Times New Roman"/>
          <w:bCs/>
          <w:color w:val="000000" w:themeColor="text1"/>
          <w:sz w:val="24"/>
          <w:szCs w:val="24"/>
        </w:rPr>
        <w:t>systematically varying molar ratios</w:t>
      </w:r>
      <w:r w:rsidR="006448C1" w:rsidRPr="00145149">
        <w:rPr>
          <w:rFonts w:ascii="Times New Roman" w:eastAsia="Times New Roman" w:hAnsi="Times New Roman" w:cs="Times New Roman"/>
          <w:bCs/>
          <w:color w:val="000000" w:themeColor="text1"/>
          <w:sz w:val="24"/>
          <w:szCs w:val="24"/>
        </w:rPr>
        <w:t xml:space="preserve">.  </w:t>
      </w:r>
      <w:r w:rsidR="00677123" w:rsidRPr="00145149">
        <w:rPr>
          <w:rFonts w:ascii="Times New Roman" w:eastAsia="Times New Roman" w:hAnsi="Times New Roman" w:cs="Times New Roman"/>
          <w:bCs/>
          <w:color w:val="000000" w:themeColor="text1"/>
          <w:sz w:val="24"/>
          <w:szCs w:val="24"/>
        </w:rPr>
        <w:t xml:space="preserve">Potential bond formation </w:t>
      </w:r>
      <w:r w:rsidR="005677DE" w:rsidRPr="00145149">
        <w:rPr>
          <w:rFonts w:ascii="Times New Roman" w:eastAsia="Times New Roman" w:hAnsi="Times New Roman" w:cs="Times New Roman"/>
          <w:bCs/>
          <w:color w:val="000000" w:themeColor="text1"/>
          <w:sz w:val="24"/>
          <w:szCs w:val="24"/>
        </w:rPr>
        <w:t xml:space="preserve">in CAMs </w:t>
      </w:r>
      <w:r w:rsidR="00677123" w:rsidRPr="00145149">
        <w:rPr>
          <w:rFonts w:ascii="Times New Roman" w:eastAsia="Times New Roman" w:hAnsi="Times New Roman" w:cs="Times New Roman"/>
          <w:bCs/>
          <w:color w:val="000000" w:themeColor="text1"/>
          <w:sz w:val="24"/>
          <w:szCs w:val="24"/>
        </w:rPr>
        <w:t>was</w:t>
      </w:r>
      <w:r w:rsidR="00AB6F2B" w:rsidRPr="00145149">
        <w:rPr>
          <w:rFonts w:ascii="Times New Roman" w:eastAsia="Times New Roman" w:hAnsi="Times New Roman" w:cs="Times New Roman"/>
          <w:bCs/>
          <w:color w:val="000000" w:themeColor="text1"/>
          <w:sz w:val="24"/>
          <w:szCs w:val="24"/>
        </w:rPr>
        <w:t xml:space="preserve"> </w:t>
      </w:r>
      <w:r w:rsidR="000B2519" w:rsidRPr="00145149">
        <w:rPr>
          <w:rFonts w:ascii="Times New Roman" w:eastAsia="Times New Roman" w:hAnsi="Times New Roman" w:cs="Times New Roman"/>
          <w:bCs/>
          <w:color w:val="000000" w:themeColor="text1"/>
          <w:sz w:val="24"/>
          <w:szCs w:val="24"/>
        </w:rPr>
        <w:t>verified</w:t>
      </w:r>
      <w:r w:rsidR="006448C1" w:rsidRPr="00145149">
        <w:rPr>
          <w:rFonts w:ascii="Times New Roman" w:eastAsia="Times New Roman" w:hAnsi="Times New Roman" w:cs="Times New Roman"/>
          <w:bCs/>
          <w:color w:val="000000" w:themeColor="text1"/>
          <w:sz w:val="24"/>
          <w:szCs w:val="24"/>
        </w:rPr>
        <w:t xml:space="preserve"> using infrared spectroscopy, with specific reference to co-existent interactions.  Generalized correlations between </w:t>
      </w:r>
      <w:proofErr w:type="spellStart"/>
      <w:r w:rsidR="00783728" w:rsidRPr="00145149">
        <w:rPr>
          <w:rFonts w:ascii="Times New Roman" w:hAnsi="Times New Roman" w:cs="Times New Roman"/>
          <w:i/>
          <w:iCs/>
          <w:color w:val="000000" w:themeColor="text1"/>
          <w:sz w:val="24"/>
          <w:szCs w:val="24"/>
        </w:rPr>
        <w:t>T</w:t>
      </w:r>
      <w:r w:rsidR="00783728" w:rsidRPr="00145149">
        <w:rPr>
          <w:rFonts w:ascii="Times New Roman" w:eastAsia="Times New Roman" w:hAnsi="Times New Roman" w:cs="Times New Roman"/>
          <w:bCs/>
          <w:i/>
          <w:iCs/>
          <w:color w:val="000000" w:themeColor="text1"/>
          <w:sz w:val="24"/>
          <w:szCs w:val="24"/>
          <w:vertAlign w:val="subscript"/>
        </w:rPr>
        <w:t>g</w:t>
      </w:r>
      <w:proofErr w:type="spellEnd"/>
      <w:r w:rsidR="00783728" w:rsidRPr="00145149">
        <w:rPr>
          <w:rFonts w:ascii="Times New Roman" w:eastAsia="Times New Roman" w:hAnsi="Times New Roman" w:cs="Times New Roman"/>
          <w:bCs/>
          <w:color w:val="000000" w:themeColor="text1"/>
          <w:sz w:val="24"/>
          <w:szCs w:val="24"/>
          <w:vertAlign w:val="subscript"/>
        </w:rPr>
        <w:t xml:space="preserve"> </w:t>
      </w:r>
      <w:r w:rsidR="006448C1" w:rsidRPr="00145149">
        <w:rPr>
          <w:rFonts w:ascii="Times New Roman" w:eastAsia="Times New Roman" w:hAnsi="Times New Roman" w:cs="Times New Roman"/>
          <w:bCs/>
          <w:color w:val="000000" w:themeColor="text1"/>
          <w:sz w:val="24"/>
          <w:szCs w:val="24"/>
        </w:rPr>
        <w:t xml:space="preserve">deviations and interactions </w:t>
      </w:r>
      <w:r w:rsidR="00AB6F2B" w:rsidRPr="00145149">
        <w:rPr>
          <w:rFonts w:ascii="Times New Roman" w:eastAsia="Times New Roman" w:hAnsi="Times New Roman" w:cs="Times New Roman"/>
          <w:bCs/>
          <w:color w:val="000000" w:themeColor="text1"/>
          <w:sz w:val="24"/>
          <w:szCs w:val="24"/>
        </w:rPr>
        <w:t>were</w:t>
      </w:r>
      <w:r w:rsidR="006448C1" w:rsidRPr="00145149">
        <w:rPr>
          <w:rFonts w:ascii="Times New Roman" w:eastAsia="Times New Roman" w:hAnsi="Times New Roman" w:cs="Times New Roman"/>
          <w:bCs/>
          <w:color w:val="000000" w:themeColor="text1"/>
          <w:sz w:val="24"/>
          <w:szCs w:val="24"/>
        </w:rPr>
        <w:t xml:space="preserve"> </w:t>
      </w:r>
      <w:r w:rsidR="00A7389D" w:rsidRPr="00145149">
        <w:rPr>
          <w:rFonts w:ascii="Times New Roman" w:eastAsia="Times New Roman" w:hAnsi="Times New Roman" w:cs="Times New Roman"/>
          <w:bCs/>
          <w:color w:val="000000" w:themeColor="text1"/>
          <w:sz w:val="24"/>
          <w:szCs w:val="24"/>
        </w:rPr>
        <w:t xml:space="preserve">established by </w:t>
      </w:r>
      <w:r w:rsidR="006448C1" w:rsidRPr="00145149">
        <w:rPr>
          <w:rFonts w:ascii="Times New Roman" w:eastAsia="Times New Roman" w:hAnsi="Times New Roman" w:cs="Times New Roman"/>
          <w:bCs/>
          <w:color w:val="000000" w:themeColor="text1"/>
          <w:sz w:val="24"/>
          <w:szCs w:val="24"/>
        </w:rPr>
        <w:t xml:space="preserve">demonstrating </w:t>
      </w:r>
      <w:r w:rsidR="00E93700" w:rsidRPr="00145149">
        <w:rPr>
          <w:rFonts w:ascii="Times New Roman" w:eastAsia="Times New Roman" w:hAnsi="Times New Roman" w:cs="Times New Roman"/>
          <w:bCs/>
          <w:color w:val="000000" w:themeColor="text1"/>
          <w:sz w:val="24"/>
          <w:szCs w:val="24"/>
        </w:rPr>
        <w:t>similar</w:t>
      </w:r>
      <w:r w:rsidR="006448C1" w:rsidRPr="00145149">
        <w:rPr>
          <w:rFonts w:ascii="Times New Roman" w:eastAsia="Times New Roman" w:hAnsi="Times New Roman" w:cs="Times New Roman"/>
          <w:bCs/>
          <w:color w:val="000000" w:themeColor="text1"/>
          <w:sz w:val="24"/>
          <w:szCs w:val="24"/>
        </w:rPr>
        <w:t xml:space="preserve"> phenomenology for CAMs prepare</w:t>
      </w:r>
      <w:r w:rsidR="008C32FC" w:rsidRPr="00145149">
        <w:rPr>
          <w:rFonts w:ascii="Times New Roman" w:eastAsia="Times New Roman" w:hAnsi="Times New Roman" w:cs="Times New Roman"/>
          <w:bCs/>
          <w:color w:val="000000" w:themeColor="text1"/>
          <w:sz w:val="24"/>
          <w:szCs w:val="24"/>
        </w:rPr>
        <w:t xml:space="preserve">d with drugs containing </w:t>
      </w:r>
      <w:r w:rsidR="000E5CAD" w:rsidRPr="00145149">
        <w:rPr>
          <w:rFonts w:ascii="Times New Roman" w:eastAsia="Times New Roman" w:hAnsi="Times New Roman" w:cs="Times New Roman"/>
          <w:bCs/>
          <w:color w:val="000000" w:themeColor="text1"/>
          <w:sz w:val="24"/>
          <w:szCs w:val="24"/>
        </w:rPr>
        <w:t>similar</w:t>
      </w:r>
      <w:r w:rsidR="008C32FC" w:rsidRPr="00145149">
        <w:rPr>
          <w:rFonts w:ascii="Times New Roman" w:eastAsia="Times New Roman" w:hAnsi="Times New Roman" w:cs="Times New Roman"/>
          <w:bCs/>
          <w:color w:val="000000" w:themeColor="text1"/>
          <w:sz w:val="24"/>
          <w:szCs w:val="24"/>
        </w:rPr>
        <w:t xml:space="preserve"> functional groups</w:t>
      </w:r>
      <w:r w:rsidR="006448C1" w:rsidRPr="00145149">
        <w:rPr>
          <w:rFonts w:ascii="Times New Roman" w:eastAsia="Times New Roman" w:hAnsi="Times New Roman" w:cs="Times New Roman"/>
          <w:bCs/>
          <w:color w:val="000000" w:themeColor="text1"/>
          <w:sz w:val="24"/>
          <w:szCs w:val="24"/>
        </w:rPr>
        <w:t>.</w:t>
      </w:r>
    </w:p>
    <w:p w14:paraId="0515E125" w14:textId="130089E6" w:rsidR="006448C1" w:rsidRPr="00145149" w:rsidRDefault="006448C1" w:rsidP="0029578A">
      <w:pPr>
        <w:spacing w:line="480" w:lineRule="auto"/>
        <w:jc w:val="center"/>
        <w:rPr>
          <w:rFonts w:ascii="Times New Roman" w:eastAsia="Times New Roman" w:hAnsi="Times New Roman" w:cs="Times New Roman"/>
          <w:i/>
          <w:iCs/>
          <w:color w:val="000000" w:themeColor="text1"/>
          <w:sz w:val="24"/>
          <w:szCs w:val="24"/>
        </w:rPr>
      </w:pPr>
      <w:r w:rsidRPr="00145149">
        <w:rPr>
          <w:rFonts w:ascii="Times New Roman" w:eastAsia="Times New Roman" w:hAnsi="Times New Roman" w:cs="Times New Roman"/>
          <w:b/>
          <w:bCs/>
          <w:i/>
          <w:iCs/>
          <w:color w:val="000000" w:themeColor="text1"/>
          <w:sz w:val="24"/>
          <w:szCs w:val="24"/>
        </w:rPr>
        <w:t>Figure 1</w:t>
      </w:r>
      <w:r w:rsidRPr="00145149">
        <w:rPr>
          <w:rFonts w:ascii="Times New Roman" w:eastAsia="Times New Roman" w:hAnsi="Times New Roman" w:cs="Times New Roman"/>
          <w:i/>
          <w:iCs/>
          <w:color w:val="000000" w:themeColor="text1"/>
          <w:sz w:val="24"/>
          <w:szCs w:val="24"/>
        </w:rPr>
        <w:t>: Chemical structures of the drugs used in this study</w:t>
      </w:r>
      <w:r w:rsidR="00EB4A13" w:rsidRPr="00145149">
        <w:rPr>
          <w:rFonts w:ascii="Times New Roman" w:eastAsia="Times New Roman" w:hAnsi="Times New Roman" w:cs="Times New Roman"/>
          <w:i/>
          <w:iCs/>
          <w:color w:val="000000" w:themeColor="text1"/>
          <w:sz w:val="24"/>
          <w:szCs w:val="24"/>
        </w:rPr>
        <w:t>.</w:t>
      </w:r>
      <w:r w:rsidRPr="00145149">
        <w:rPr>
          <w:rFonts w:ascii="Times New Roman" w:eastAsia="Times New Roman" w:hAnsi="Times New Roman" w:cs="Times New Roman"/>
          <w:b/>
          <w:color w:val="000000" w:themeColor="text1"/>
          <w:sz w:val="24"/>
          <w:szCs w:val="24"/>
        </w:rPr>
        <w:br w:type="page"/>
      </w:r>
    </w:p>
    <w:p w14:paraId="336AEEA8" w14:textId="77777777" w:rsidR="006448C1" w:rsidRPr="00145149" w:rsidRDefault="006448C1" w:rsidP="00FE7868">
      <w:pPr>
        <w:spacing w:line="480" w:lineRule="auto"/>
        <w:jc w:val="both"/>
        <w:rPr>
          <w:rFonts w:ascii="Times New Roman" w:eastAsia="Times New Roman" w:hAnsi="Times New Roman" w:cs="Times New Roman"/>
          <w:color w:val="000000" w:themeColor="text1"/>
          <w:sz w:val="24"/>
          <w:szCs w:val="24"/>
        </w:rPr>
      </w:pPr>
      <w:r w:rsidRPr="00145149">
        <w:rPr>
          <w:rFonts w:ascii="Times New Roman" w:eastAsia="Times New Roman" w:hAnsi="Times New Roman" w:cs="Times New Roman"/>
          <w:b/>
          <w:color w:val="000000" w:themeColor="text1"/>
          <w:sz w:val="24"/>
          <w:szCs w:val="24"/>
        </w:rPr>
        <w:lastRenderedPageBreak/>
        <w:t>2.</w:t>
      </w:r>
      <w:r w:rsidRPr="00145149">
        <w:rPr>
          <w:rFonts w:ascii="Times New Roman" w:eastAsia="Times New Roman" w:hAnsi="Times New Roman" w:cs="Times New Roman"/>
          <w:color w:val="000000" w:themeColor="text1"/>
          <w:sz w:val="24"/>
          <w:szCs w:val="24"/>
        </w:rPr>
        <w:t xml:space="preserve"> </w:t>
      </w:r>
      <w:r w:rsidRPr="00145149">
        <w:rPr>
          <w:rFonts w:ascii="Times New Roman" w:eastAsia="Times New Roman" w:hAnsi="Times New Roman" w:cs="Times New Roman"/>
          <w:b/>
          <w:color w:val="000000" w:themeColor="text1"/>
          <w:sz w:val="24"/>
          <w:szCs w:val="24"/>
        </w:rPr>
        <w:t>Materials and Methods</w:t>
      </w:r>
    </w:p>
    <w:p w14:paraId="28526EEF" w14:textId="77777777" w:rsidR="006448C1" w:rsidRPr="00145149" w:rsidRDefault="006448C1" w:rsidP="00FE7868">
      <w:pPr>
        <w:spacing w:line="480" w:lineRule="auto"/>
        <w:jc w:val="both"/>
        <w:rPr>
          <w:rFonts w:ascii="Times New Roman" w:eastAsia="Times New Roman" w:hAnsi="Times New Roman" w:cs="Times New Roman"/>
          <w:b/>
          <w:color w:val="000000" w:themeColor="text1"/>
          <w:sz w:val="24"/>
          <w:szCs w:val="24"/>
        </w:rPr>
      </w:pPr>
      <w:bookmarkStart w:id="1" w:name="_Hlk162450537"/>
      <w:r w:rsidRPr="00145149">
        <w:rPr>
          <w:rFonts w:ascii="Times New Roman" w:eastAsia="Times New Roman" w:hAnsi="Times New Roman" w:cs="Times New Roman"/>
          <w:b/>
          <w:color w:val="000000" w:themeColor="text1"/>
          <w:sz w:val="24"/>
          <w:szCs w:val="24"/>
        </w:rPr>
        <w:t>2.1.</w:t>
      </w:r>
      <w:r w:rsidRPr="00145149">
        <w:rPr>
          <w:rFonts w:ascii="Times New Roman" w:eastAsia="Times New Roman" w:hAnsi="Times New Roman" w:cs="Times New Roman"/>
          <w:color w:val="000000" w:themeColor="text1"/>
          <w:sz w:val="24"/>
          <w:szCs w:val="24"/>
        </w:rPr>
        <w:t xml:space="preserve"> </w:t>
      </w:r>
      <w:r w:rsidRPr="00145149">
        <w:rPr>
          <w:rFonts w:ascii="Times New Roman" w:eastAsia="Times New Roman" w:hAnsi="Times New Roman" w:cs="Times New Roman"/>
          <w:b/>
          <w:color w:val="000000" w:themeColor="text1"/>
          <w:sz w:val="24"/>
          <w:szCs w:val="24"/>
        </w:rPr>
        <w:t>Materials</w:t>
      </w:r>
    </w:p>
    <w:p w14:paraId="7D76A0BC" w14:textId="65C0D694" w:rsidR="006448C1" w:rsidRPr="00145149" w:rsidRDefault="006448C1" w:rsidP="00FE7868">
      <w:pPr>
        <w:spacing w:line="480" w:lineRule="auto"/>
        <w:ind w:firstLine="720"/>
        <w:jc w:val="both"/>
        <w:rPr>
          <w:rFonts w:ascii="Times New Roman" w:eastAsia="Times New Roman" w:hAnsi="Times New Roman" w:cs="Times New Roman"/>
          <w:color w:val="000000" w:themeColor="text1"/>
          <w:sz w:val="24"/>
          <w:szCs w:val="24"/>
        </w:rPr>
      </w:pPr>
      <w:r w:rsidRPr="00145149">
        <w:rPr>
          <w:rFonts w:ascii="Times New Roman" w:eastAsia="Times New Roman" w:hAnsi="Times New Roman" w:cs="Times New Roman"/>
          <w:color w:val="000000" w:themeColor="text1"/>
          <w:sz w:val="24"/>
          <w:szCs w:val="24"/>
        </w:rPr>
        <w:t xml:space="preserve">ARP, BFZ, FBP and KPF were purchased from Tokyo Chemical Industry </w:t>
      </w:r>
      <w:r w:rsidR="001012C6" w:rsidRPr="00145149">
        <w:rPr>
          <w:rFonts w:ascii="Times New Roman" w:eastAsia="Times New Roman" w:hAnsi="Times New Roman" w:cs="Times New Roman"/>
          <w:color w:val="000000" w:themeColor="text1"/>
          <w:sz w:val="24"/>
          <w:szCs w:val="24"/>
        </w:rPr>
        <w:t>(Tokyo</w:t>
      </w:r>
      <w:r w:rsidRPr="00145149">
        <w:rPr>
          <w:rFonts w:ascii="Times New Roman" w:eastAsia="Times New Roman" w:hAnsi="Times New Roman" w:cs="Times New Roman"/>
          <w:color w:val="000000" w:themeColor="text1"/>
          <w:sz w:val="24"/>
          <w:szCs w:val="24"/>
        </w:rPr>
        <w:t>, Japan</w:t>
      </w:r>
      <w:r w:rsidR="001012C6" w:rsidRPr="00145149">
        <w:rPr>
          <w:rFonts w:ascii="Times New Roman" w:eastAsia="Times New Roman" w:hAnsi="Times New Roman" w:cs="Times New Roman"/>
          <w:color w:val="000000" w:themeColor="text1"/>
          <w:sz w:val="24"/>
          <w:szCs w:val="24"/>
        </w:rPr>
        <w:t>)</w:t>
      </w:r>
      <w:r w:rsidRPr="00145149">
        <w:rPr>
          <w:rFonts w:ascii="Times New Roman" w:eastAsia="Times New Roman" w:hAnsi="Times New Roman" w:cs="Times New Roman"/>
          <w:color w:val="000000" w:themeColor="text1"/>
          <w:sz w:val="24"/>
          <w:szCs w:val="24"/>
        </w:rPr>
        <w:t>.  CTZ and IDM were procured from FUJIFILM Wako Pure Chemical Corporation</w:t>
      </w:r>
      <w:r w:rsidR="001012C6" w:rsidRPr="00145149">
        <w:rPr>
          <w:rFonts w:ascii="Times New Roman" w:eastAsia="Times New Roman" w:hAnsi="Times New Roman" w:cs="Times New Roman"/>
          <w:color w:val="000000" w:themeColor="text1"/>
          <w:sz w:val="24"/>
          <w:szCs w:val="24"/>
        </w:rPr>
        <w:t xml:space="preserve"> (Osaka,</w:t>
      </w:r>
      <w:r w:rsidRPr="00145149">
        <w:rPr>
          <w:rFonts w:ascii="Times New Roman" w:eastAsia="Times New Roman" w:hAnsi="Times New Roman" w:cs="Times New Roman"/>
          <w:color w:val="000000" w:themeColor="text1"/>
          <w:sz w:val="24"/>
          <w:szCs w:val="24"/>
        </w:rPr>
        <w:t xml:space="preserve"> Japan</w:t>
      </w:r>
      <w:r w:rsidR="001012C6" w:rsidRPr="00145149">
        <w:rPr>
          <w:rFonts w:ascii="Times New Roman" w:eastAsia="Times New Roman" w:hAnsi="Times New Roman" w:cs="Times New Roman"/>
          <w:color w:val="000000" w:themeColor="text1"/>
          <w:sz w:val="24"/>
          <w:szCs w:val="24"/>
        </w:rPr>
        <w:t>)</w:t>
      </w:r>
      <w:r w:rsidR="00E52859" w:rsidRPr="00145149">
        <w:rPr>
          <w:rFonts w:ascii="Times New Roman" w:eastAsia="Times New Roman" w:hAnsi="Times New Roman" w:cs="Times New Roman"/>
          <w:color w:val="000000" w:themeColor="text1"/>
          <w:sz w:val="24"/>
          <w:szCs w:val="24"/>
        </w:rPr>
        <w:t>,</w:t>
      </w:r>
      <w:r w:rsidRPr="00145149">
        <w:rPr>
          <w:rFonts w:ascii="Times New Roman" w:eastAsia="Times New Roman" w:hAnsi="Times New Roman" w:cs="Times New Roman"/>
          <w:color w:val="000000" w:themeColor="text1"/>
          <w:sz w:val="24"/>
          <w:szCs w:val="24"/>
        </w:rPr>
        <w:t xml:space="preserve"> while FFA was purchased from Merck</w:t>
      </w:r>
      <w:r w:rsidR="002F0A90" w:rsidRPr="00145149">
        <w:rPr>
          <w:rFonts w:ascii="Times New Roman" w:eastAsia="Times New Roman" w:hAnsi="Times New Roman" w:cs="Times New Roman"/>
          <w:color w:val="000000" w:themeColor="text1"/>
          <w:sz w:val="24"/>
          <w:szCs w:val="24"/>
        </w:rPr>
        <w:t xml:space="preserve"> (Darmstadt, Germany)</w:t>
      </w:r>
      <w:r w:rsidRPr="00145149">
        <w:rPr>
          <w:rFonts w:ascii="Times New Roman" w:eastAsia="Times New Roman" w:hAnsi="Times New Roman" w:cs="Times New Roman"/>
          <w:color w:val="000000" w:themeColor="text1"/>
          <w:sz w:val="24"/>
          <w:szCs w:val="24"/>
        </w:rPr>
        <w:t>.  All drugs were stored as per supplier instructions and used as received.</w:t>
      </w:r>
    </w:p>
    <w:p w14:paraId="0BB29E52" w14:textId="2AFE6B98" w:rsidR="006448C1" w:rsidRPr="00145149" w:rsidRDefault="006448C1" w:rsidP="00FE7868">
      <w:pPr>
        <w:spacing w:line="480" w:lineRule="auto"/>
        <w:jc w:val="both"/>
        <w:rPr>
          <w:rFonts w:ascii="Times New Roman" w:eastAsia="Times New Roman" w:hAnsi="Times New Roman" w:cs="Times New Roman"/>
          <w:color w:val="000000" w:themeColor="text1"/>
          <w:sz w:val="24"/>
          <w:szCs w:val="24"/>
        </w:rPr>
      </w:pPr>
      <w:r w:rsidRPr="00145149">
        <w:rPr>
          <w:rFonts w:ascii="Times New Roman" w:eastAsia="Times New Roman" w:hAnsi="Times New Roman" w:cs="Times New Roman"/>
          <w:b/>
          <w:color w:val="000000" w:themeColor="text1"/>
          <w:sz w:val="24"/>
          <w:szCs w:val="24"/>
        </w:rPr>
        <w:t>2.2.</w:t>
      </w:r>
      <w:r w:rsidRPr="00145149">
        <w:rPr>
          <w:rFonts w:ascii="Times New Roman" w:eastAsia="Times New Roman" w:hAnsi="Times New Roman" w:cs="Times New Roman"/>
          <w:color w:val="000000" w:themeColor="text1"/>
          <w:sz w:val="24"/>
          <w:szCs w:val="24"/>
        </w:rPr>
        <w:t xml:space="preserve"> </w:t>
      </w:r>
      <w:r w:rsidRPr="00145149">
        <w:rPr>
          <w:rFonts w:ascii="Times New Roman" w:eastAsia="Times New Roman" w:hAnsi="Times New Roman" w:cs="Times New Roman"/>
          <w:b/>
          <w:bCs/>
          <w:color w:val="000000" w:themeColor="text1"/>
          <w:sz w:val="24"/>
          <w:szCs w:val="24"/>
        </w:rPr>
        <w:t>Preparation of drug</w:t>
      </w:r>
      <w:r w:rsidR="00167882" w:rsidRPr="00145149">
        <w:rPr>
          <w:rFonts w:ascii="Times New Roman" w:eastAsia="Times New Roman" w:hAnsi="Times New Roman" w:cs="Times New Roman"/>
          <w:b/>
          <w:bCs/>
          <w:color w:val="000000" w:themeColor="text1"/>
          <w:sz w:val="24"/>
          <w:szCs w:val="24"/>
        </w:rPr>
        <w:t>-drug CAMs</w:t>
      </w:r>
    </w:p>
    <w:p w14:paraId="40FA705F" w14:textId="547D8C12" w:rsidR="006448C1" w:rsidRPr="00145149" w:rsidRDefault="00167882" w:rsidP="00FE7868">
      <w:pPr>
        <w:spacing w:line="480" w:lineRule="auto"/>
        <w:ind w:firstLine="720"/>
        <w:jc w:val="both"/>
        <w:rPr>
          <w:rStyle w:val="fontstyle01"/>
          <w:rFonts w:ascii="Times New Roman" w:hAnsi="Times New Roman" w:cs="Times New Roman"/>
          <w:color w:val="000000" w:themeColor="text1"/>
          <w:sz w:val="24"/>
          <w:szCs w:val="24"/>
        </w:rPr>
      </w:pPr>
      <w:r w:rsidRPr="00145149">
        <w:rPr>
          <w:rFonts w:ascii="Times New Roman" w:eastAsia="Times New Roman" w:hAnsi="Times New Roman" w:cs="Times New Roman"/>
          <w:color w:val="000000" w:themeColor="text1"/>
          <w:sz w:val="24"/>
          <w:szCs w:val="24"/>
        </w:rPr>
        <w:t>All CAM</w:t>
      </w:r>
      <w:r w:rsidR="00E82E43" w:rsidRPr="00145149">
        <w:rPr>
          <w:rFonts w:ascii="Times New Roman" w:eastAsia="Times New Roman" w:hAnsi="Times New Roman" w:cs="Times New Roman"/>
          <w:color w:val="000000" w:themeColor="text1"/>
          <w:sz w:val="24"/>
          <w:szCs w:val="24"/>
        </w:rPr>
        <w:t>s</w:t>
      </w:r>
      <w:r w:rsidRPr="00145149">
        <w:rPr>
          <w:rFonts w:ascii="Times New Roman" w:eastAsia="Times New Roman" w:hAnsi="Times New Roman" w:cs="Times New Roman"/>
          <w:color w:val="000000" w:themeColor="text1"/>
          <w:sz w:val="24"/>
          <w:szCs w:val="24"/>
        </w:rPr>
        <w:t xml:space="preserve"> were prepared by quench-cooling of physical drug mixtures using differential scanning calorimet</w:t>
      </w:r>
      <w:r w:rsidR="00BF7E76" w:rsidRPr="00145149">
        <w:rPr>
          <w:rFonts w:ascii="Times New Roman" w:eastAsia="Times New Roman" w:hAnsi="Times New Roman" w:cs="Times New Roman"/>
          <w:color w:val="000000" w:themeColor="text1"/>
          <w:sz w:val="24"/>
          <w:szCs w:val="24"/>
        </w:rPr>
        <w:t>ry</w:t>
      </w:r>
      <w:r w:rsidRPr="00145149">
        <w:rPr>
          <w:rFonts w:ascii="Times New Roman" w:eastAsia="Times New Roman" w:hAnsi="Times New Roman" w:cs="Times New Roman"/>
          <w:color w:val="000000" w:themeColor="text1"/>
          <w:sz w:val="24"/>
          <w:szCs w:val="24"/>
        </w:rPr>
        <w:t xml:space="preserve"> </w:t>
      </w:r>
      <w:r w:rsidR="00DF76DA" w:rsidRPr="00145149">
        <w:rPr>
          <w:rFonts w:ascii="Times New Roman" w:eastAsia="Times New Roman" w:hAnsi="Times New Roman" w:cs="Times New Roman"/>
          <w:color w:val="000000" w:themeColor="text1"/>
          <w:sz w:val="24"/>
          <w:szCs w:val="24"/>
        </w:rPr>
        <w:t>(DSC)</w:t>
      </w:r>
      <w:r w:rsidR="00782657" w:rsidRPr="00145149">
        <w:rPr>
          <w:rFonts w:ascii="Times New Roman" w:eastAsia="Times New Roman" w:hAnsi="Times New Roman" w:cs="Times New Roman"/>
          <w:color w:val="000000" w:themeColor="text1"/>
          <w:sz w:val="24"/>
          <w:szCs w:val="24"/>
        </w:rPr>
        <w:t>.  T</w:t>
      </w:r>
      <w:r w:rsidR="00BF7E76" w:rsidRPr="00145149">
        <w:rPr>
          <w:rFonts w:ascii="Times New Roman" w:eastAsia="Times New Roman" w:hAnsi="Times New Roman" w:cs="Times New Roman"/>
          <w:color w:val="000000" w:themeColor="text1"/>
          <w:sz w:val="24"/>
          <w:szCs w:val="24"/>
        </w:rPr>
        <w:t xml:space="preserve">he instrument </w:t>
      </w:r>
      <w:r w:rsidR="004B6B00" w:rsidRPr="00145149">
        <w:rPr>
          <w:rFonts w:ascii="Times New Roman" w:eastAsia="Times New Roman" w:hAnsi="Times New Roman" w:cs="Times New Roman"/>
          <w:color w:val="000000" w:themeColor="text1"/>
          <w:sz w:val="24"/>
          <w:szCs w:val="24"/>
        </w:rPr>
        <w:t xml:space="preserve">(Q2000, TA Instruments, New Castle, USA) </w:t>
      </w:r>
      <w:r w:rsidR="00BF7E76" w:rsidRPr="00145149">
        <w:rPr>
          <w:rFonts w:ascii="Times New Roman" w:eastAsia="Times New Roman" w:hAnsi="Times New Roman" w:cs="Times New Roman"/>
          <w:color w:val="000000" w:themeColor="text1"/>
          <w:sz w:val="24"/>
          <w:szCs w:val="24"/>
        </w:rPr>
        <w:t>was</w:t>
      </w:r>
      <w:r w:rsidR="00DF76DA" w:rsidRPr="00145149">
        <w:rPr>
          <w:rFonts w:ascii="Times New Roman" w:eastAsia="Times New Roman" w:hAnsi="Times New Roman" w:cs="Times New Roman"/>
          <w:color w:val="000000" w:themeColor="text1"/>
          <w:sz w:val="24"/>
          <w:szCs w:val="24"/>
        </w:rPr>
        <w:t xml:space="preserve"> </w:t>
      </w:r>
      <w:r w:rsidRPr="00145149">
        <w:rPr>
          <w:rStyle w:val="fontstyle01"/>
          <w:rFonts w:ascii="Times New Roman" w:hAnsi="Times New Roman" w:cs="Times New Roman"/>
          <w:color w:val="000000" w:themeColor="text1"/>
          <w:sz w:val="24"/>
          <w:szCs w:val="24"/>
        </w:rPr>
        <w:t xml:space="preserve">equipped with a refrigerated cooling system </w:t>
      </w:r>
      <w:r w:rsidR="00322EE7" w:rsidRPr="00145149">
        <w:rPr>
          <w:rFonts w:ascii="Times New Roman" w:eastAsia="Times New Roman" w:hAnsi="Times New Roman" w:cs="Times New Roman"/>
          <w:color w:val="000000" w:themeColor="text1"/>
          <w:sz w:val="24"/>
          <w:szCs w:val="24"/>
        </w:rPr>
        <w:t xml:space="preserve">and was </w:t>
      </w:r>
      <w:r w:rsidRPr="00145149">
        <w:rPr>
          <w:rFonts w:ascii="Times New Roman" w:eastAsia="Times New Roman" w:hAnsi="Times New Roman" w:cs="Times New Roman"/>
          <w:color w:val="000000" w:themeColor="text1"/>
          <w:sz w:val="24"/>
          <w:szCs w:val="24"/>
        </w:rPr>
        <w:t xml:space="preserve">operated </w:t>
      </w:r>
      <w:r w:rsidRPr="00145149">
        <w:rPr>
          <w:rStyle w:val="fontstyle01"/>
          <w:rFonts w:ascii="Times New Roman" w:hAnsi="Times New Roman" w:cs="Times New Roman"/>
          <w:color w:val="000000" w:themeColor="text1"/>
          <w:sz w:val="24"/>
          <w:szCs w:val="24"/>
        </w:rPr>
        <w:t>under constant nitrogen flow of 50 mL/min</w:t>
      </w:r>
      <w:r w:rsidRPr="00145149">
        <w:rPr>
          <w:rFonts w:ascii="Times New Roman" w:eastAsia="Times New Roman" w:hAnsi="Times New Roman" w:cs="Times New Roman"/>
          <w:color w:val="000000" w:themeColor="text1"/>
          <w:sz w:val="24"/>
          <w:szCs w:val="24"/>
        </w:rPr>
        <w:t xml:space="preserve">.  </w:t>
      </w:r>
      <w:r w:rsidR="003F69ED" w:rsidRPr="00145149">
        <w:rPr>
          <w:rFonts w:ascii="Times New Roman" w:eastAsia="Times New Roman" w:hAnsi="Times New Roman" w:cs="Times New Roman"/>
          <w:color w:val="000000" w:themeColor="text1"/>
          <w:sz w:val="24"/>
          <w:szCs w:val="24"/>
        </w:rPr>
        <w:t>I</w:t>
      </w:r>
      <w:r w:rsidR="006448C1" w:rsidRPr="00145149">
        <w:rPr>
          <w:rFonts w:ascii="Times New Roman" w:eastAsia="Times New Roman" w:hAnsi="Times New Roman" w:cs="Times New Roman"/>
          <w:color w:val="000000" w:themeColor="text1"/>
          <w:sz w:val="24"/>
          <w:szCs w:val="24"/>
        </w:rPr>
        <w:t xml:space="preserve">ndividual drugs were weighed and mixed on a motor </w:t>
      </w:r>
      <w:r w:rsidR="00BF10F7" w:rsidRPr="00145149">
        <w:rPr>
          <w:rFonts w:ascii="Times New Roman" w:eastAsia="Times New Roman" w:hAnsi="Times New Roman" w:cs="Times New Roman"/>
          <w:color w:val="000000" w:themeColor="text1"/>
          <w:sz w:val="24"/>
          <w:szCs w:val="24"/>
        </w:rPr>
        <w:t xml:space="preserve">and </w:t>
      </w:r>
      <w:r w:rsidR="006448C1" w:rsidRPr="00145149">
        <w:rPr>
          <w:rFonts w:ascii="Times New Roman" w:eastAsia="Times New Roman" w:hAnsi="Times New Roman" w:cs="Times New Roman"/>
          <w:color w:val="000000" w:themeColor="text1"/>
          <w:sz w:val="24"/>
          <w:szCs w:val="24"/>
        </w:rPr>
        <w:t xml:space="preserve">pestle (Cole-Parmer Instrument Company, </w:t>
      </w:r>
      <w:r w:rsidR="004742D3" w:rsidRPr="00145149">
        <w:rPr>
          <w:rFonts w:ascii="Times New Roman" w:eastAsia="Times New Roman" w:hAnsi="Times New Roman" w:cs="Times New Roman"/>
          <w:color w:val="000000" w:themeColor="text1"/>
          <w:sz w:val="24"/>
          <w:szCs w:val="24"/>
        </w:rPr>
        <w:t xml:space="preserve">Vernon Hills, </w:t>
      </w:r>
      <w:r w:rsidR="006448C1" w:rsidRPr="00145149">
        <w:rPr>
          <w:rFonts w:ascii="Times New Roman" w:eastAsia="Times New Roman" w:hAnsi="Times New Roman" w:cs="Times New Roman"/>
          <w:color w:val="000000" w:themeColor="text1"/>
          <w:sz w:val="24"/>
          <w:szCs w:val="24"/>
        </w:rPr>
        <w:t xml:space="preserve">USA) to result in </w:t>
      </w:r>
      <w:r w:rsidR="002662D8" w:rsidRPr="00145149">
        <w:rPr>
          <w:rFonts w:ascii="Times New Roman" w:eastAsia="Times New Roman" w:hAnsi="Times New Roman" w:cs="Times New Roman"/>
          <w:color w:val="000000" w:themeColor="text1"/>
          <w:sz w:val="24"/>
          <w:szCs w:val="24"/>
        </w:rPr>
        <w:t xml:space="preserve">homogeneous </w:t>
      </w:r>
      <w:r w:rsidR="006448C1" w:rsidRPr="00145149">
        <w:rPr>
          <w:rFonts w:ascii="Times New Roman" w:eastAsia="Times New Roman" w:hAnsi="Times New Roman" w:cs="Times New Roman"/>
          <w:color w:val="000000" w:themeColor="text1"/>
          <w:sz w:val="24"/>
          <w:szCs w:val="24"/>
        </w:rPr>
        <w:t>physical mixtures.  Uniformly mixed samples weighing 2.5</w:t>
      </w:r>
      <w:r w:rsidR="00A124CD" w:rsidRPr="00145149">
        <w:rPr>
          <w:rFonts w:ascii="Times New Roman" w:eastAsia="Times New Roman" w:hAnsi="Times New Roman" w:cs="Times New Roman"/>
          <w:color w:val="000000" w:themeColor="text1"/>
          <w:sz w:val="24"/>
          <w:szCs w:val="24"/>
        </w:rPr>
        <w:t>0</w:t>
      </w:r>
      <w:r w:rsidR="006448C1" w:rsidRPr="00145149">
        <w:rPr>
          <w:rFonts w:ascii="Times New Roman" w:eastAsia="Times New Roman" w:hAnsi="Times New Roman" w:cs="Times New Roman"/>
          <w:color w:val="000000" w:themeColor="text1"/>
          <w:sz w:val="24"/>
          <w:szCs w:val="24"/>
        </w:rPr>
        <w:t xml:space="preserve">-3.75 mg were crimped within </w:t>
      </w:r>
      <w:proofErr w:type="spellStart"/>
      <w:r w:rsidR="006448C1" w:rsidRPr="00145149">
        <w:rPr>
          <w:rFonts w:ascii="Times New Roman" w:eastAsia="Times New Roman" w:hAnsi="Times New Roman" w:cs="Times New Roman"/>
          <w:color w:val="000000" w:themeColor="text1"/>
          <w:sz w:val="24"/>
          <w:szCs w:val="24"/>
        </w:rPr>
        <w:t>Tzero</w:t>
      </w:r>
      <w:proofErr w:type="spellEnd"/>
      <w:r w:rsidR="006448C1" w:rsidRPr="00145149">
        <w:rPr>
          <w:rFonts w:ascii="Times New Roman" w:eastAsia="Times New Roman" w:hAnsi="Times New Roman" w:cs="Times New Roman"/>
          <w:color w:val="000000" w:themeColor="text1"/>
          <w:sz w:val="24"/>
          <w:szCs w:val="24"/>
        </w:rPr>
        <w:t xml:space="preserve">® aluminum pans, loaded into the DSC instrument and heated at </w:t>
      </w:r>
      <w:r w:rsidR="006448C1" w:rsidRPr="00145149">
        <w:rPr>
          <w:rStyle w:val="fontstyle01"/>
          <w:rFonts w:ascii="Times New Roman" w:hAnsi="Times New Roman" w:cs="Times New Roman"/>
          <w:color w:val="000000" w:themeColor="text1"/>
          <w:sz w:val="24"/>
          <w:szCs w:val="24"/>
        </w:rPr>
        <w:t>10 ºC/min</w:t>
      </w:r>
      <w:r w:rsidR="006448C1" w:rsidRPr="00145149">
        <w:rPr>
          <w:rFonts w:ascii="Times New Roman" w:eastAsia="Times New Roman" w:hAnsi="Times New Roman" w:cs="Times New Roman"/>
          <w:color w:val="000000" w:themeColor="text1"/>
          <w:sz w:val="24"/>
          <w:szCs w:val="24"/>
        </w:rPr>
        <w:t xml:space="preserve"> until complete melting.  Following an isothermal hold for 0.5 min, the samples were rapidly cooled at 2</w:t>
      </w:r>
      <w:r w:rsidR="006448C1" w:rsidRPr="00145149">
        <w:rPr>
          <w:rStyle w:val="fontstyle01"/>
          <w:rFonts w:ascii="Times New Roman" w:hAnsi="Times New Roman" w:cs="Times New Roman"/>
          <w:color w:val="000000" w:themeColor="text1"/>
          <w:sz w:val="24"/>
          <w:szCs w:val="24"/>
        </w:rPr>
        <w:t xml:space="preserve">0 ºC/min, followed by another isothermal hold for 5 min </w:t>
      </w:r>
      <w:r w:rsidR="002859EA" w:rsidRPr="00145149">
        <w:rPr>
          <w:rStyle w:val="fontstyle01"/>
          <w:rFonts w:ascii="Times New Roman" w:hAnsi="Times New Roman" w:cs="Times New Roman"/>
          <w:color w:val="000000" w:themeColor="text1"/>
          <w:sz w:val="24"/>
          <w:szCs w:val="24"/>
        </w:rPr>
        <w:fldChar w:fldCharType="begin"/>
      </w:r>
      <w:r w:rsidR="00B80F8D" w:rsidRPr="00145149">
        <w:rPr>
          <w:rStyle w:val="fontstyle01"/>
          <w:rFonts w:ascii="Times New Roman" w:hAnsi="Times New Roman" w:cs="Times New Roman"/>
          <w:color w:val="000000" w:themeColor="text1"/>
          <w:sz w:val="24"/>
          <w:szCs w:val="24"/>
        </w:rPr>
        <w:instrText xml:space="preserve"> ADDIN EN.CITE &lt;EndNote&gt;&lt;Cite&gt;&lt;Author&gt;Xu&lt;/Author&gt;&lt;Year&gt;2022&lt;/Year&gt;&lt;RecNum&gt;18&lt;/RecNum&gt;&lt;DisplayText&gt;&lt;style face="superscript"&gt;23&lt;/style&gt;&lt;/DisplayText&gt;&lt;record&gt;&lt;rec-number&gt;18&lt;/rec-number&gt;&lt;foreign-keys&gt;&lt;key app="EN" db-id="pz0td2wac09wpxeavwaxf52opz0tw9waptdt" timestamp="1729239683"&gt;18&lt;/key&gt;&lt;/foreign-keys&gt;&lt;ref-type name="Journal Article"&gt;17&lt;/ref-type&gt;&lt;contributors&gt;&lt;authors&gt;&lt;author&gt;Xu, Xiaoyue&lt;/author&gt;&lt;author&gt;Grohganz, Holger&lt;/author&gt;&lt;author&gt;Rades, Thomas&lt;/author&gt;&lt;/authors&gt;&lt;/contributors&gt;&lt;titles&gt;&lt;title&gt;Influence of water on amorphous lidocaine&lt;/title&gt;&lt;secondary-title&gt;Molecular Pharmaceutics&lt;/secondary-title&gt;&lt;/titles&gt;&lt;periodical&gt;&lt;full-title&gt;Molecular Pharmaceutics&lt;/full-title&gt;&lt;/periodical&gt;&lt;pages&gt;3199-3205&lt;/pages&gt;&lt;volume&gt;19&lt;/volume&gt;&lt;number&gt;9&lt;/number&gt;&lt;dates&gt;&lt;year&gt;2022&lt;/year&gt;&lt;/dates&gt;&lt;isbn&gt;1543-8384&lt;/isbn&gt;&lt;urls&gt;&lt;/urls&gt;&lt;/record&gt;&lt;/Cite&gt;&lt;/EndNote&gt;</w:instrText>
      </w:r>
      <w:r w:rsidR="002859EA" w:rsidRPr="00145149">
        <w:rPr>
          <w:rStyle w:val="fontstyle01"/>
          <w:rFonts w:ascii="Times New Roman" w:hAnsi="Times New Roman" w:cs="Times New Roman"/>
          <w:color w:val="000000" w:themeColor="text1"/>
          <w:sz w:val="24"/>
          <w:szCs w:val="24"/>
        </w:rPr>
        <w:fldChar w:fldCharType="separate"/>
      </w:r>
      <w:r w:rsidR="00B80F8D" w:rsidRPr="00145149">
        <w:rPr>
          <w:rStyle w:val="fontstyle01"/>
          <w:rFonts w:ascii="Times New Roman" w:hAnsi="Times New Roman" w:cs="Times New Roman"/>
          <w:noProof/>
          <w:color w:val="000000" w:themeColor="text1"/>
          <w:sz w:val="24"/>
          <w:szCs w:val="24"/>
          <w:vertAlign w:val="superscript"/>
        </w:rPr>
        <w:t>23</w:t>
      </w:r>
      <w:r w:rsidR="002859EA" w:rsidRPr="00145149">
        <w:rPr>
          <w:rStyle w:val="fontstyle01"/>
          <w:rFonts w:ascii="Times New Roman" w:hAnsi="Times New Roman" w:cs="Times New Roman"/>
          <w:color w:val="000000" w:themeColor="text1"/>
          <w:sz w:val="24"/>
          <w:szCs w:val="24"/>
        </w:rPr>
        <w:fldChar w:fldCharType="end"/>
      </w:r>
      <w:r w:rsidR="002859EA" w:rsidRPr="00145149">
        <w:rPr>
          <w:rStyle w:val="fontstyle01"/>
          <w:rFonts w:ascii="Times New Roman" w:hAnsi="Times New Roman" w:cs="Times New Roman"/>
          <w:color w:val="000000" w:themeColor="text1"/>
          <w:sz w:val="24"/>
          <w:szCs w:val="24"/>
        </w:rPr>
        <w:t>.  The</w:t>
      </w:r>
      <w:r w:rsidR="00027FAE" w:rsidRPr="00145149">
        <w:rPr>
          <w:rStyle w:val="fontstyle01"/>
          <w:rFonts w:ascii="Times New Roman" w:hAnsi="Times New Roman" w:cs="Times New Roman"/>
          <w:color w:val="000000" w:themeColor="text1"/>
          <w:sz w:val="24"/>
          <w:szCs w:val="24"/>
        </w:rPr>
        <w:t xml:space="preserve"> temperature</w:t>
      </w:r>
      <w:r w:rsidR="00302F80" w:rsidRPr="00145149">
        <w:rPr>
          <w:rStyle w:val="fontstyle01"/>
          <w:rFonts w:ascii="Times New Roman" w:hAnsi="Times New Roman" w:cs="Times New Roman"/>
          <w:color w:val="000000" w:themeColor="text1"/>
          <w:sz w:val="24"/>
          <w:szCs w:val="24"/>
        </w:rPr>
        <w:t xml:space="preserve"> ranges</w:t>
      </w:r>
      <w:r w:rsidR="00027FAE" w:rsidRPr="00145149">
        <w:rPr>
          <w:rStyle w:val="fontstyle01"/>
          <w:rFonts w:ascii="Times New Roman" w:hAnsi="Times New Roman" w:cs="Times New Roman"/>
          <w:color w:val="000000" w:themeColor="text1"/>
          <w:sz w:val="24"/>
          <w:szCs w:val="24"/>
        </w:rPr>
        <w:t xml:space="preserve"> used </w:t>
      </w:r>
      <w:r w:rsidR="002859EA" w:rsidRPr="00145149">
        <w:rPr>
          <w:rStyle w:val="fontstyle01"/>
          <w:rFonts w:ascii="Times New Roman" w:hAnsi="Times New Roman" w:cs="Times New Roman"/>
          <w:color w:val="000000" w:themeColor="text1"/>
          <w:sz w:val="24"/>
          <w:szCs w:val="24"/>
        </w:rPr>
        <w:t>for the melt</w:t>
      </w:r>
      <w:r w:rsidR="00F3711E" w:rsidRPr="00145149">
        <w:rPr>
          <w:rStyle w:val="fontstyle01"/>
          <w:rFonts w:ascii="Times New Roman" w:hAnsi="Times New Roman" w:cs="Times New Roman"/>
          <w:color w:val="000000" w:themeColor="text1"/>
          <w:sz w:val="24"/>
          <w:szCs w:val="24"/>
        </w:rPr>
        <w:t>-</w:t>
      </w:r>
      <w:r w:rsidR="002859EA" w:rsidRPr="00145149">
        <w:rPr>
          <w:rStyle w:val="fontstyle01"/>
          <w:rFonts w:ascii="Times New Roman" w:hAnsi="Times New Roman" w:cs="Times New Roman"/>
          <w:color w:val="000000" w:themeColor="text1"/>
          <w:sz w:val="24"/>
          <w:szCs w:val="24"/>
        </w:rPr>
        <w:t>quench cycles for the different CAM</w:t>
      </w:r>
      <w:r w:rsidR="00176951" w:rsidRPr="00145149">
        <w:rPr>
          <w:rStyle w:val="fontstyle01"/>
          <w:rFonts w:ascii="Times New Roman" w:hAnsi="Times New Roman" w:cs="Times New Roman"/>
          <w:color w:val="000000" w:themeColor="text1"/>
          <w:sz w:val="24"/>
          <w:szCs w:val="24"/>
        </w:rPr>
        <w:t>s</w:t>
      </w:r>
      <w:r w:rsidR="002859EA" w:rsidRPr="00145149">
        <w:rPr>
          <w:rStyle w:val="fontstyle01"/>
          <w:rFonts w:ascii="Times New Roman" w:hAnsi="Times New Roman" w:cs="Times New Roman"/>
          <w:color w:val="000000" w:themeColor="text1"/>
          <w:sz w:val="24"/>
          <w:szCs w:val="24"/>
        </w:rPr>
        <w:t xml:space="preserve"> are </w:t>
      </w:r>
      <w:r w:rsidR="00A63857" w:rsidRPr="00145149">
        <w:rPr>
          <w:rStyle w:val="fontstyle01"/>
          <w:rFonts w:ascii="Times New Roman" w:hAnsi="Times New Roman" w:cs="Times New Roman"/>
          <w:color w:val="000000" w:themeColor="text1"/>
          <w:sz w:val="24"/>
          <w:szCs w:val="24"/>
        </w:rPr>
        <w:t>presented</w:t>
      </w:r>
      <w:r w:rsidR="002859EA" w:rsidRPr="00145149">
        <w:rPr>
          <w:rStyle w:val="fontstyle01"/>
          <w:rFonts w:ascii="Times New Roman" w:hAnsi="Times New Roman" w:cs="Times New Roman"/>
          <w:color w:val="000000" w:themeColor="text1"/>
          <w:sz w:val="24"/>
          <w:szCs w:val="24"/>
        </w:rPr>
        <w:t xml:space="preserve"> in </w:t>
      </w:r>
      <w:r w:rsidR="00411D31" w:rsidRPr="00145149">
        <w:rPr>
          <w:rStyle w:val="fontstyle01"/>
          <w:rFonts w:ascii="Times New Roman" w:hAnsi="Times New Roman" w:cs="Times New Roman"/>
          <w:b/>
          <w:bCs/>
          <w:color w:val="000000" w:themeColor="text1"/>
          <w:sz w:val="24"/>
          <w:szCs w:val="24"/>
        </w:rPr>
        <w:t>Supporting Information</w:t>
      </w:r>
      <w:r w:rsidR="002859EA" w:rsidRPr="00145149">
        <w:rPr>
          <w:rStyle w:val="fontstyle01"/>
          <w:rFonts w:ascii="Times New Roman" w:hAnsi="Times New Roman" w:cs="Times New Roman"/>
          <w:b/>
          <w:bCs/>
          <w:color w:val="000000" w:themeColor="text1"/>
          <w:sz w:val="24"/>
          <w:szCs w:val="24"/>
        </w:rPr>
        <w:t xml:space="preserve"> Table S1</w:t>
      </w:r>
      <w:r w:rsidR="002859EA" w:rsidRPr="00145149">
        <w:rPr>
          <w:rStyle w:val="fontstyle01"/>
          <w:rFonts w:ascii="Times New Roman" w:hAnsi="Times New Roman" w:cs="Times New Roman"/>
          <w:color w:val="000000" w:themeColor="text1"/>
          <w:sz w:val="24"/>
          <w:szCs w:val="24"/>
        </w:rPr>
        <w:t xml:space="preserve">.  </w:t>
      </w:r>
      <w:r w:rsidR="00176951" w:rsidRPr="00145149">
        <w:rPr>
          <w:rStyle w:val="fontstyle01"/>
          <w:rFonts w:ascii="Times New Roman" w:hAnsi="Times New Roman" w:cs="Times New Roman"/>
          <w:color w:val="000000" w:themeColor="text1"/>
          <w:sz w:val="24"/>
          <w:szCs w:val="24"/>
        </w:rPr>
        <w:t>All</w:t>
      </w:r>
      <w:r w:rsidR="006448C1" w:rsidRPr="00145149">
        <w:rPr>
          <w:rStyle w:val="fontstyle01"/>
          <w:rFonts w:ascii="Times New Roman" w:hAnsi="Times New Roman" w:cs="Times New Roman"/>
          <w:color w:val="000000" w:themeColor="text1"/>
          <w:sz w:val="24"/>
          <w:szCs w:val="24"/>
        </w:rPr>
        <w:t xml:space="preserve"> CAMs thus </w:t>
      </w:r>
      <w:r w:rsidR="009634AD" w:rsidRPr="00145149">
        <w:rPr>
          <w:rStyle w:val="fontstyle01"/>
          <w:rFonts w:ascii="Times New Roman" w:hAnsi="Times New Roman" w:cs="Times New Roman"/>
          <w:color w:val="000000" w:themeColor="text1"/>
          <w:sz w:val="24"/>
          <w:szCs w:val="24"/>
        </w:rPr>
        <w:t>prepared</w:t>
      </w:r>
      <w:r w:rsidR="006448C1" w:rsidRPr="00145149">
        <w:rPr>
          <w:rStyle w:val="fontstyle01"/>
          <w:rFonts w:ascii="Times New Roman" w:hAnsi="Times New Roman" w:cs="Times New Roman"/>
          <w:color w:val="000000" w:themeColor="text1"/>
          <w:sz w:val="24"/>
          <w:szCs w:val="24"/>
        </w:rPr>
        <w:t xml:space="preserve"> were heated again </w:t>
      </w:r>
      <w:r w:rsidR="006448C1" w:rsidRPr="00145149">
        <w:rPr>
          <w:rFonts w:ascii="Times New Roman" w:eastAsia="Times New Roman" w:hAnsi="Times New Roman" w:cs="Times New Roman"/>
          <w:color w:val="000000" w:themeColor="text1"/>
          <w:sz w:val="24"/>
          <w:szCs w:val="24"/>
        </w:rPr>
        <w:t xml:space="preserve">at </w:t>
      </w:r>
      <w:r w:rsidR="006448C1" w:rsidRPr="00145149">
        <w:rPr>
          <w:rStyle w:val="fontstyle01"/>
          <w:rFonts w:ascii="Times New Roman" w:hAnsi="Times New Roman" w:cs="Times New Roman"/>
          <w:color w:val="000000" w:themeColor="text1"/>
          <w:sz w:val="24"/>
          <w:szCs w:val="24"/>
        </w:rPr>
        <w:t>10 ºC/min</w:t>
      </w:r>
      <w:r w:rsidR="006448C1" w:rsidRPr="00145149">
        <w:rPr>
          <w:rFonts w:ascii="Times New Roman" w:eastAsia="Times New Roman" w:hAnsi="Times New Roman" w:cs="Times New Roman"/>
          <w:color w:val="000000" w:themeColor="text1"/>
          <w:sz w:val="24"/>
          <w:szCs w:val="24"/>
        </w:rPr>
        <w:t xml:space="preserve"> </w:t>
      </w:r>
      <w:r w:rsidR="00290A66" w:rsidRPr="00145149">
        <w:rPr>
          <w:rFonts w:ascii="Times New Roman" w:eastAsia="Times New Roman" w:hAnsi="Times New Roman" w:cs="Times New Roman"/>
          <w:color w:val="000000" w:themeColor="text1"/>
          <w:sz w:val="24"/>
          <w:szCs w:val="24"/>
        </w:rPr>
        <w:t xml:space="preserve">to determine the onset </w:t>
      </w:r>
      <w:r w:rsidR="006448C1" w:rsidRPr="00145149">
        <w:rPr>
          <w:rStyle w:val="fontstyle01"/>
          <w:rFonts w:ascii="Times New Roman" w:hAnsi="Times New Roman" w:cs="Times New Roman"/>
          <w:color w:val="000000" w:themeColor="text1"/>
          <w:sz w:val="24"/>
          <w:szCs w:val="24"/>
        </w:rPr>
        <w:t>glass transition temperature (</w:t>
      </w:r>
      <w:proofErr w:type="spellStart"/>
      <w:r w:rsidR="00783728" w:rsidRPr="00145149">
        <w:rPr>
          <w:rFonts w:ascii="Times New Roman" w:hAnsi="Times New Roman" w:cs="Times New Roman"/>
          <w:i/>
          <w:iCs/>
          <w:color w:val="000000" w:themeColor="text1"/>
          <w:sz w:val="24"/>
          <w:szCs w:val="24"/>
        </w:rPr>
        <w:t>T</w:t>
      </w:r>
      <w:r w:rsidR="00783728" w:rsidRPr="00145149">
        <w:rPr>
          <w:rFonts w:ascii="Times New Roman" w:eastAsia="Times New Roman" w:hAnsi="Times New Roman" w:cs="Times New Roman"/>
          <w:bCs/>
          <w:i/>
          <w:iCs/>
          <w:color w:val="000000" w:themeColor="text1"/>
          <w:sz w:val="24"/>
          <w:szCs w:val="24"/>
          <w:vertAlign w:val="subscript"/>
        </w:rPr>
        <w:t>g</w:t>
      </w:r>
      <w:proofErr w:type="spellEnd"/>
      <w:r w:rsidR="006448C1" w:rsidRPr="00145149">
        <w:rPr>
          <w:rStyle w:val="fontstyle01"/>
          <w:rFonts w:ascii="Times New Roman" w:hAnsi="Times New Roman" w:cs="Times New Roman"/>
          <w:color w:val="000000" w:themeColor="text1"/>
          <w:sz w:val="24"/>
          <w:szCs w:val="24"/>
        </w:rPr>
        <w:t>)</w:t>
      </w:r>
      <w:r w:rsidR="00E6517C" w:rsidRPr="00145149">
        <w:rPr>
          <w:rStyle w:val="fontstyle01"/>
          <w:rFonts w:ascii="Times New Roman" w:hAnsi="Times New Roman" w:cs="Times New Roman"/>
          <w:color w:val="000000" w:themeColor="text1"/>
          <w:sz w:val="24"/>
          <w:szCs w:val="24"/>
        </w:rPr>
        <w:t xml:space="preserve">. </w:t>
      </w:r>
      <w:r w:rsidR="006448C1" w:rsidRPr="00145149">
        <w:rPr>
          <w:rStyle w:val="fontstyle01"/>
          <w:rFonts w:ascii="Times New Roman" w:hAnsi="Times New Roman" w:cs="Times New Roman"/>
          <w:color w:val="000000" w:themeColor="text1"/>
          <w:sz w:val="24"/>
          <w:szCs w:val="24"/>
        </w:rPr>
        <w:t xml:space="preserve"> </w:t>
      </w:r>
      <w:r w:rsidR="00C47F04" w:rsidRPr="00145149">
        <w:rPr>
          <w:rStyle w:val="fontstyle01"/>
          <w:rFonts w:ascii="Times New Roman" w:hAnsi="Times New Roman" w:cs="Times New Roman"/>
          <w:color w:val="000000" w:themeColor="text1"/>
          <w:sz w:val="24"/>
          <w:szCs w:val="24"/>
        </w:rPr>
        <w:t>C</w:t>
      </w:r>
      <w:r w:rsidR="006448C1" w:rsidRPr="00145149">
        <w:rPr>
          <w:rStyle w:val="fontstyle01"/>
          <w:rFonts w:ascii="Times New Roman" w:hAnsi="Times New Roman" w:cs="Times New Roman"/>
          <w:color w:val="000000" w:themeColor="text1"/>
          <w:sz w:val="24"/>
          <w:szCs w:val="24"/>
        </w:rPr>
        <w:t>hange</w:t>
      </w:r>
      <w:r w:rsidR="00C47F04" w:rsidRPr="00145149">
        <w:rPr>
          <w:rStyle w:val="fontstyle01"/>
          <w:rFonts w:ascii="Times New Roman" w:hAnsi="Times New Roman" w:cs="Times New Roman"/>
          <w:color w:val="000000" w:themeColor="text1"/>
          <w:sz w:val="24"/>
          <w:szCs w:val="24"/>
        </w:rPr>
        <w:t>s</w:t>
      </w:r>
      <w:r w:rsidR="006448C1" w:rsidRPr="00145149">
        <w:rPr>
          <w:rStyle w:val="fontstyle01"/>
          <w:rFonts w:ascii="Times New Roman" w:hAnsi="Times New Roman" w:cs="Times New Roman"/>
          <w:color w:val="000000" w:themeColor="text1"/>
          <w:sz w:val="24"/>
          <w:szCs w:val="24"/>
        </w:rPr>
        <w:t xml:space="preserve"> in specific heat capacit</w:t>
      </w:r>
      <w:r w:rsidR="00A37740" w:rsidRPr="00145149">
        <w:rPr>
          <w:rStyle w:val="fontstyle01"/>
          <w:rFonts w:ascii="Times New Roman" w:hAnsi="Times New Roman" w:cs="Times New Roman"/>
          <w:color w:val="000000" w:themeColor="text1"/>
          <w:sz w:val="24"/>
          <w:szCs w:val="24"/>
        </w:rPr>
        <w:t>ies</w:t>
      </w:r>
      <w:r w:rsidR="00741FB7" w:rsidRPr="00145149">
        <w:rPr>
          <w:rStyle w:val="fontstyle01"/>
          <w:rFonts w:ascii="Times New Roman" w:hAnsi="Times New Roman" w:cs="Times New Roman"/>
          <w:color w:val="000000" w:themeColor="text1"/>
          <w:sz w:val="24"/>
          <w:szCs w:val="24"/>
        </w:rPr>
        <w:t xml:space="preserve"> were</w:t>
      </w:r>
      <w:r w:rsidR="006448C1" w:rsidRPr="00145149">
        <w:rPr>
          <w:rStyle w:val="fontstyle01"/>
          <w:rFonts w:ascii="Times New Roman" w:hAnsi="Times New Roman" w:cs="Times New Roman"/>
          <w:color w:val="000000" w:themeColor="text1"/>
          <w:sz w:val="24"/>
          <w:szCs w:val="24"/>
        </w:rPr>
        <w:t xml:space="preserve"> </w:t>
      </w:r>
      <w:r w:rsidR="0033718C" w:rsidRPr="00145149">
        <w:rPr>
          <w:rStyle w:val="fontstyle01"/>
          <w:rFonts w:ascii="Times New Roman" w:hAnsi="Times New Roman" w:cs="Times New Roman"/>
          <w:color w:val="000000" w:themeColor="text1"/>
          <w:sz w:val="24"/>
          <w:szCs w:val="24"/>
        </w:rPr>
        <w:t xml:space="preserve">also </w:t>
      </w:r>
      <w:r w:rsidR="006448C1" w:rsidRPr="00145149">
        <w:rPr>
          <w:rStyle w:val="fontstyle01"/>
          <w:rFonts w:ascii="Times New Roman" w:hAnsi="Times New Roman" w:cs="Times New Roman"/>
          <w:color w:val="000000" w:themeColor="text1"/>
          <w:sz w:val="24"/>
          <w:szCs w:val="24"/>
        </w:rPr>
        <w:t>determined for each glass transition.</w:t>
      </w:r>
    </w:p>
    <w:p w14:paraId="3C5438C2" w14:textId="621B49C7" w:rsidR="001D2B19" w:rsidRPr="00145149" w:rsidRDefault="00616DBA" w:rsidP="004A7ADD">
      <w:pPr>
        <w:spacing w:line="480" w:lineRule="auto"/>
        <w:ind w:firstLine="720"/>
        <w:jc w:val="both"/>
        <w:rPr>
          <w:rStyle w:val="fontstyle01"/>
          <w:rFonts w:ascii="Times New Roman" w:hAnsi="Times New Roman" w:cs="Times New Roman"/>
          <w:color w:val="000000" w:themeColor="text1"/>
          <w:sz w:val="24"/>
          <w:szCs w:val="24"/>
        </w:rPr>
      </w:pPr>
      <w:r w:rsidRPr="00145149">
        <w:rPr>
          <w:rFonts w:ascii="Times New Roman" w:eastAsia="Times New Roman" w:hAnsi="Times New Roman" w:cs="Times New Roman"/>
          <w:color w:val="000000" w:themeColor="text1"/>
          <w:sz w:val="24"/>
          <w:szCs w:val="24"/>
        </w:rPr>
        <w:t xml:space="preserve">In this study, </w:t>
      </w:r>
      <w:r w:rsidR="00EB18BE" w:rsidRPr="00145149">
        <w:rPr>
          <w:rFonts w:ascii="Times New Roman" w:eastAsia="Times New Roman" w:hAnsi="Times New Roman" w:cs="Times New Roman"/>
          <w:color w:val="000000" w:themeColor="text1"/>
          <w:sz w:val="24"/>
          <w:szCs w:val="24"/>
        </w:rPr>
        <w:t xml:space="preserve">IDM-based </w:t>
      </w:r>
      <w:r w:rsidR="003C50D0" w:rsidRPr="00145149">
        <w:rPr>
          <w:rFonts w:ascii="Times New Roman" w:eastAsia="Times New Roman" w:hAnsi="Times New Roman" w:cs="Times New Roman"/>
          <w:color w:val="000000" w:themeColor="text1"/>
          <w:sz w:val="24"/>
          <w:szCs w:val="24"/>
        </w:rPr>
        <w:t xml:space="preserve">COOH </w:t>
      </w:r>
      <w:r w:rsidR="00EB18BE" w:rsidRPr="00145149">
        <w:rPr>
          <w:rFonts w:ascii="Times New Roman" w:eastAsia="Times New Roman" w:hAnsi="Times New Roman" w:cs="Times New Roman"/>
          <w:color w:val="000000" w:themeColor="text1"/>
          <w:sz w:val="24"/>
          <w:szCs w:val="24"/>
        </w:rPr>
        <w:t xml:space="preserve">CAMs </w:t>
      </w:r>
      <w:r w:rsidR="003C50D0" w:rsidRPr="00145149">
        <w:rPr>
          <w:rFonts w:ascii="Times New Roman" w:eastAsia="Times New Roman" w:hAnsi="Times New Roman" w:cs="Times New Roman"/>
          <w:color w:val="000000" w:themeColor="text1"/>
          <w:sz w:val="24"/>
          <w:szCs w:val="24"/>
        </w:rPr>
        <w:t xml:space="preserve">(i.e., </w:t>
      </w:r>
      <w:r w:rsidR="00EB18BE" w:rsidRPr="00145149">
        <w:rPr>
          <w:rFonts w:ascii="Times New Roman" w:eastAsia="Times New Roman" w:hAnsi="Times New Roman" w:cs="Times New Roman"/>
          <w:color w:val="000000" w:themeColor="text1"/>
          <w:sz w:val="24"/>
          <w:szCs w:val="24"/>
        </w:rPr>
        <w:t>BFZ-IDM, CTZ-IDM</w:t>
      </w:r>
      <w:r w:rsidR="003C50D0" w:rsidRPr="00145149">
        <w:rPr>
          <w:rFonts w:ascii="Times New Roman" w:eastAsia="Times New Roman" w:hAnsi="Times New Roman" w:cs="Times New Roman"/>
          <w:color w:val="000000" w:themeColor="text1"/>
          <w:sz w:val="24"/>
          <w:szCs w:val="24"/>
        </w:rPr>
        <w:t>,</w:t>
      </w:r>
      <w:r w:rsidR="00EB18BE" w:rsidRPr="00145149">
        <w:rPr>
          <w:rFonts w:ascii="Times New Roman" w:eastAsia="Times New Roman" w:hAnsi="Times New Roman" w:cs="Times New Roman"/>
          <w:color w:val="000000" w:themeColor="text1"/>
          <w:sz w:val="24"/>
          <w:szCs w:val="24"/>
        </w:rPr>
        <w:t xml:space="preserve"> ARP-IDM</w:t>
      </w:r>
      <w:r w:rsidR="003C50D0" w:rsidRPr="00145149">
        <w:rPr>
          <w:rFonts w:ascii="Times New Roman" w:eastAsia="Times New Roman" w:hAnsi="Times New Roman" w:cs="Times New Roman"/>
          <w:color w:val="000000" w:themeColor="text1"/>
          <w:sz w:val="24"/>
          <w:szCs w:val="24"/>
        </w:rPr>
        <w:t>),</w:t>
      </w:r>
      <w:r w:rsidR="00EB18BE" w:rsidRPr="00145149">
        <w:rPr>
          <w:rFonts w:ascii="Times New Roman" w:eastAsia="Times New Roman" w:hAnsi="Times New Roman" w:cs="Times New Roman"/>
          <w:color w:val="000000" w:themeColor="text1"/>
          <w:sz w:val="24"/>
          <w:szCs w:val="24"/>
        </w:rPr>
        <w:t xml:space="preserve"> </w:t>
      </w:r>
      <w:r w:rsidR="003C50D0" w:rsidRPr="00145149">
        <w:rPr>
          <w:rFonts w:ascii="Times New Roman" w:eastAsia="Times New Roman" w:hAnsi="Times New Roman" w:cs="Times New Roman"/>
          <w:color w:val="000000" w:themeColor="text1"/>
          <w:sz w:val="24"/>
          <w:szCs w:val="24"/>
        </w:rPr>
        <w:t xml:space="preserve">KPF-based COOH CAMs (i.e., BFZ-KPF, CTZ-KPF, ARP-KPF), FBP-based COOH CAMs (i.e., BFZ-FBP, CTZ-FBP, ARP-FBP) and FFA-based COOH CAMs (i.e., BFZ-FFA, CTZ-FFA, ARP-FFA) were prepared at 1:1 molar ratio using the </w:t>
      </w:r>
      <w:r w:rsidR="006C2DFE" w:rsidRPr="00145149">
        <w:rPr>
          <w:rFonts w:ascii="Times New Roman" w:eastAsia="Times New Roman" w:hAnsi="Times New Roman" w:cs="Times New Roman"/>
          <w:color w:val="000000" w:themeColor="text1"/>
          <w:sz w:val="24"/>
          <w:szCs w:val="24"/>
        </w:rPr>
        <w:t xml:space="preserve">aforementioned </w:t>
      </w:r>
      <w:r w:rsidR="003C50D0" w:rsidRPr="00145149">
        <w:rPr>
          <w:rFonts w:ascii="Times New Roman" w:eastAsia="Times New Roman" w:hAnsi="Times New Roman" w:cs="Times New Roman"/>
          <w:color w:val="000000" w:themeColor="text1"/>
          <w:sz w:val="24"/>
          <w:szCs w:val="24"/>
        </w:rPr>
        <w:t>melt</w:t>
      </w:r>
      <w:r w:rsidR="000019A3" w:rsidRPr="00145149">
        <w:rPr>
          <w:rFonts w:ascii="Times New Roman" w:eastAsia="Times New Roman" w:hAnsi="Times New Roman" w:cs="Times New Roman"/>
          <w:color w:val="000000" w:themeColor="text1"/>
          <w:sz w:val="24"/>
          <w:szCs w:val="24"/>
        </w:rPr>
        <w:t>-quench</w:t>
      </w:r>
      <w:r w:rsidR="006C2DFE" w:rsidRPr="00145149">
        <w:rPr>
          <w:rFonts w:ascii="Times New Roman" w:eastAsia="Times New Roman" w:hAnsi="Times New Roman" w:cs="Times New Roman"/>
          <w:color w:val="000000" w:themeColor="text1"/>
          <w:sz w:val="24"/>
          <w:szCs w:val="24"/>
        </w:rPr>
        <w:t xml:space="preserve"> method</w:t>
      </w:r>
      <w:r w:rsidR="00EB18BE" w:rsidRPr="00145149">
        <w:rPr>
          <w:rFonts w:ascii="Times New Roman" w:eastAsia="Times New Roman" w:hAnsi="Times New Roman" w:cs="Times New Roman"/>
          <w:color w:val="000000" w:themeColor="text1"/>
          <w:sz w:val="24"/>
          <w:szCs w:val="24"/>
        </w:rPr>
        <w:t>.</w:t>
      </w:r>
      <w:r w:rsidR="004A7ADD" w:rsidRPr="00145149">
        <w:rPr>
          <w:rFonts w:ascii="Times New Roman" w:eastAsia="Times New Roman" w:hAnsi="Times New Roman" w:cs="Times New Roman"/>
          <w:color w:val="000000" w:themeColor="text1"/>
          <w:sz w:val="24"/>
          <w:szCs w:val="24"/>
        </w:rPr>
        <w:t xml:space="preserve"> </w:t>
      </w:r>
      <w:r w:rsidR="003C50D0" w:rsidRPr="00145149">
        <w:rPr>
          <w:rFonts w:ascii="Times New Roman" w:eastAsia="Times New Roman" w:hAnsi="Times New Roman" w:cs="Times New Roman"/>
          <w:color w:val="000000" w:themeColor="text1"/>
          <w:sz w:val="24"/>
          <w:szCs w:val="24"/>
        </w:rPr>
        <w:t xml:space="preserve"> </w:t>
      </w:r>
      <w:r w:rsidR="004A7ADD" w:rsidRPr="00145149">
        <w:rPr>
          <w:rFonts w:ascii="Times New Roman" w:eastAsia="Times New Roman" w:hAnsi="Times New Roman" w:cs="Times New Roman"/>
          <w:color w:val="000000" w:themeColor="text1"/>
          <w:sz w:val="24"/>
          <w:szCs w:val="24"/>
        </w:rPr>
        <w:t xml:space="preserve">In all cases, the </w:t>
      </w:r>
      <w:r w:rsidR="004A7ADD" w:rsidRPr="00145149">
        <w:rPr>
          <w:rFonts w:ascii="Times New Roman" w:eastAsia="Times New Roman" w:hAnsi="Times New Roman" w:cs="Times New Roman"/>
          <w:color w:val="000000" w:themeColor="text1"/>
          <w:sz w:val="24"/>
          <w:szCs w:val="24"/>
        </w:rPr>
        <w:lastRenderedPageBreak/>
        <w:t xml:space="preserve">respective individual amorphous drug samples were </w:t>
      </w:r>
      <w:r w:rsidR="000358AF" w:rsidRPr="00145149">
        <w:rPr>
          <w:rFonts w:ascii="Times New Roman" w:eastAsia="Times New Roman" w:hAnsi="Times New Roman" w:cs="Times New Roman"/>
          <w:color w:val="000000" w:themeColor="text1"/>
          <w:sz w:val="24"/>
          <w:szCs w:val="24"/>
        </w:rPr>
        <w:t xml:space="preserve">independently </w:t>
      </w:r>
      <w:r w:rsidR="004A7ADD" w:rsidRPr="00145149">
        <w:rPr>
          <w:rFonts w:ascii="Times New Roman" w:eastAsia="Times New Roman" w:hAnsi="Times New Roman" w:cs="Times New Roman"/>
          <w:color w:val="000000" w:themeColor="text1"/>
          <w:sz w:val="24"/>
          <w:szCs w:val="24"/>
        </w:rPr>
        <w:t xml:space="preserve">prepared in a similar manner.  </w:t>
      </w:r>
      <w:r w:rsidR="001D2B19" w:rsidRPr="00145149">
        <w:rPr>
          <w:rFonts w:ascii="Times New Roman" w:eastAsia="Times New Roman" w:hAnsi="Times New Roman" w:cs="Times New Roman"/>
          <w:bCs/>
          <w:color w:val="000000" w:themeColor="text1"/>
          <w:sz w:val="24"/>
          <w:szCs w:val="24"/>
        </w:rPr>
        <w:t xml:space="preserve">Additionally, </w:t>
      </w:r>
      <w:r w:rsidR="003C50D0" w:rsidRPr="00145149">
        <w:rPr>
          <w:rFonts w:ascii="Times New Roman" w:eastAsia="Times New Roman" w:hAnsi="Times New Roman" w:cs="Times New Roman"/>
          <w:color w:val="000000" w:themeColor="text1"/>
          <w:sz w:val="24"/>
          <w:szCs w:val="24"/>
        </w:rPr>
        <w:t xml:space="preserve">BFZ-IDM, CTZ-IDM, ARP-IDM, </w:t>
      </w:r>
      <w:r w:rsidR="003C50D0" w:rsidRPr="00145149">
        <w:rPr>
          <w:rFonts w:ascii="Times New Roman" w:eastAsia="Times New Roman" w:hAnsi="Times New Roman" w:cs="Times New Roman"/>
          <w:bCs/>
          <w:color w:val="000000" w:themeColor="text1"/>
          <w:sz w:val="24"/>
          <w:szCs w:val="24"/>
        </w:rPr>
        <w:t>ARP-KPF, ARP-FBP and ARP-FFA</w:t>
      </w:r>
      <w:r w:rsidR="001D2B19" w:rsidRPr="00145149">
        <w:rPr>
          <w:rFonts w:ascii="Times New Roman" w:eastAsia="Times New Roman" w:hAnsi="Times New Roman" w:cs="Times New Roman"/>
          <w:bCs/>
          <w:color w:val="000000" w:themeColor="text1"/>
          <w:sz w:val="24"/>
          <w:szCs w:val="24"/>
        </w:rPr>
        <w:t xml:space="preserve"> </w:t>
      </w:r>
      <w:r w:rsidR="00643D24" w:rsidRPr="00145149">
        <w:rPr>
          <w:rFonts w:ascii="Times New Roman" w:eastAsia="Times New Roman" w:hAnsi="Times New Roman" w:cs="Times New Roman"/>
          <w:bCs/>
          <w:color w:val="000000" w:themeColor="text1"/>
          <w:sz w:val="24"/>
          <w:szCs w:val="24"/>
        </w:rPr>
        <w:t xml:space="preserve">CAMs </w:t>
      </w:r>
      <w:r w:rsidR="001D2B19" w:rsidRPr="00145149">
        <w:rPr>
          <w:rFonts w:ascii="Times New Roman" w:eastAsia="Times New Roman" w:hAnsi="Times New Roman" w:cs="Times New Roman"/>
          <w:bCs/>
          <w:color w:val="000000" w:themeColor="text1"/>
          <w:sz w:val="24"/>
          <w:szCs w:val="24"/>
        </w:rPr>
        <w:t xml:space="preserve">were </w:t>
      </w:r>
      <w:r w:rsidR="00ED7216" w:rsidRPr="00145149">
        <w:rPr>
          <w:rFonts w:ascii="Times New Roman" w:eastAsia="Times New Roman" w:hAnsi="Times New Roman" w:cs="Times New Roman"/>
          <w:bCs/>
          <w:color w:val="000000" w:themeColor="text1"/>
          <w:sz w:val="24"/>
          <w:szCs w:val="24"/>
        </w:rPr>
        <w:t>investigated</w:t>
      </w:r>
      <w:r w:rsidR="001D2B19" w:rsidRPr="00145149">
        <w:rPr>
          <w:rFonts w:ascii="Times New Roman" w:eastAsia="Times New Roman" w:hAnsi="Times New Roman" w:cs="Times New Roman"/>
          <w:bCs/>
          <w:color w:val="000000" w:themeColor="text1"/>
          <w:sz w:val="24"/>
          <w:szCs w:val="24"/>
        </w:rPr>
        <w:t xml:space="preserve"> </w:t>
      </w:r>
      <w:r w:rsidR="00004B93" w:rsidRPr="00145149">
        <w:rPr>
          <w:rFonts w:ascii="Times New Roman" w:eastAsia="Times New Roman" w:hAnsi="Times New Roman" w:cs="Times New Roman"/>
          <w:bCs/>
          <w:color w:val="000000" w:themeColor="text1"/>
          <w:sz w:val="24"/>
          <w:szCs w:val="24"/>
        </w:rPr>
        <w:t xml:space="preserve">at systematically </w:t>
      </w:r>
      <w:r w:rsidR="001D2B19" w:rsidRPr="00145149">
        <w:rPr>
          <w:rFonts w:ascii="Times New Roman" w:eastAsia="Times New Roman" w:hAnsi="Times New Roman" w:cs="Times New Roman"/>
          <w:bCs/>
          <w:color w:val="000000" w:themeColor="text1"/>
          <w:sz w:val="24"/>
          <w:szCs w:val="24"/>
        </w:rPr>
        <w:t>varying molar ratios from 1:9 to 9:1</w:t>
      </w:r>
      <w:r w:rsidR="0004135B" w:rsidRPr="00145149">
        <w:rPr>
          <w:rFonts w:ascii="Times New Roman" w:eastAsia="Times New Roman" w:hAnsi="Times New Roman" w:cs="Times New Roman"/>
          <w:bCs/>
          <w:color w:val="000000" w:themeColor="text1"/>
          <w:sz w:val="24"/>
          <w:szCs w:val="24"/>
        </w:rPr>
        <w:t xml:space="preserve">.  </w:t>
      </w:r>
      <w:r w:rsidR="005575B8" w:rsidRPr="00145149">
        <w:rPr>
          <w:rFonts w:ascii="Times New Roman" w:eastAsia="Times New Roman" w:hAnsi="Times New Roman" w:cs="Times New Roman"/>
          <w:bCs/>
          <w:color w:val="000000" w:themeColor="text1"/>
          <w:sz w:val="24"/>
          <w:szCs w:val="24"/>
        </w:rPr>
        <w:t>Finally, d</w:t>
      </w:r>
      <w:r w:rsidR="003C50D0" w:rsidRPr="00145149">
        <w:rPr>
          <w:rFonts w:ascii="Times New Roman" w:eastAsia="Times New Roman" w:hAnsi="Times New Roman" w:cs="Times New Roman"/>
          <w:bCs/>
          <w:color w:val="000000" w:themeColor="text1"/>
          <w:sz w:val="24"/>
          <w:szCs w:val="24"/>
        </w:rPr>
        <w:t xml:space="preserve">rugs lacking the COOH group were </w:t>
      </w:r>
      <w:r w:rsidR="00D42B3E" w:rsidRPr="00145149">
        <w:rPr>
          <w:rFonts w:ascii="Times New Roman" w:eastAsia="Times New Roman" w:hAnsi="Times New Roman" w:cs="Times New Roman"/>
          <w:bCs/>
          <w:color w:val="000000" w:themeColor="text1"/>
          <w:sz w:val="24"/>
          <w:szCs w:val="24"/>
        </w:rPr>
        <w:t xml:space="preserve">separately </w:t>
      </w:r>
      <w:r w:rsidR="00137517" w:rsidRPr="00145149">
        <w:rPr>
          <w:rFonts w:ascii="Times New Roman" w:eastAsia="Times New Roman" w:hAnsi="Times New Roman" w:cs="Times New Roman"/>
          <w:bCs/>
          <w:color w:val="000000" w:themeColor="text1"/>
          <w:sz w:val="24"/>
          <w:szCs w:val="24"/>
        </w:rPr>
        <w:t>used for the preparation of</w:t>
      </w:r>
      <w:r w:rsidR="003C50D0" w:rsidRPr="00145149">
        <w:rPr>
          <w:rFonts w:ascii="Times New Roman" w:eastAsia="Times New Roman" w:hAnsi="Times New Roman" w:cs="Times New Roman"/>
          <w:bCs/>
          <w:color w:val="000000" w:themeColor="text1"/>
          <w:sz w:val="24"/>
          <w:szCs w:val="24"/>
        </w:rPr>
        <w:t xml:space="preserve"> </w:t>
      </w:r>
      <w:r w:rsidR="00253B50" w:rsidRPr="00145149">
        <w:rPr>
          <w:rFonts w:ascii="Times New Roman" w:eastAsia="Times New Roman" w:hAnsi="Times New Roman" w:cs="Times New Roman"/>
          <w:color w:val="000000" w:themeColor="text1"/>
          <w:sz w:val="24"/>
          <w:szCs w:val="24"/>
        </w:rPr>
        <w:t>ARP-CTZ, ARP-BFZ and BFZ-CTZ CAMs</w:t>
      </w:r>
      <w:r w:rsidR="00142A8A" w:rsidRPr="00145149">
        <w:rPr>
          <w:rFonts w:ascii="Times New Roman" w:eastAsia="Times New Roman" w:hAnsi="Times New Roman" w:cs="Times New Roman"/>
          <w:bCs/>
          <w:color w:val="000000" w:themeColor="text1"/>
          <w:sz w:val="24"/>
          <w:szCs w:val="24"/>
        </w:rPr>
        <w:t xml:space="preserve">.  In all cases, </w:t>
      </w:r>
      <w:r w:rsidR="00253B50" w:rsidRPr="00145149">
        <w:rPr>
          <w:rFonts w:ascii="Times New Roman" w:eastAsia="Times New Roman" w:hAnsi="Times New Roman" w:cs="Times New Roman"/>
          <w:bCs/>
          <w:color w:val="000000" w:themeColor="text1"/>
          <w:sz w:val="24"/>
          <w:szCs w:val="24"/>
        </w:rPr>
        <w:t xml:space="preserve">the </w:t>
      </w:r>
      <w:proofErr w:type="spellStart"/>
      <w:r w:rsidR="00253B50" w:rsidRPr="00145149">
        <w:rPr>
          <w:rFonts w:ascii="Times New Roman" w:hAnsi="Times New Roman" w:cs="Times New Roman"/>
          <w:i/>
          <w:iCs/>
          <w:color w:val="000000" w:themeColor="text1"/>
          <w:sz w:val="24"/>
          <w:szCs w:val="24"/>
        </w:rPr>
        <w:t>T</w:t>
      </w:r>
      <w:r w:rsidR="00253B50" w:rsidRPr="00145149">
        <w:rPr>
          <w:rFonts w:ascii="Times New Roman" w:eastAsia="Times New Roman" w:hAnsi="Times New Roman" w:cs="Times New Roman"/>
          <w:bCs/>
          <w:i/>
          <w:iCs/>
          <w:color w:val="000000" w:themeColor="text1"/>
          <w:sz w:val="24"/>
          <w:szCs w:val="24"/>
          <w:vertAlign w:val="subscript"/>
        </w:rPr>
        <w:t>g</w:t>
      </w:r>
      <w:proofErr w:type="spellEnd"/>
      <w:r w:rsidR="00253B50" w:rsidRPr="00145149">
        <w:rPr>
          <w:rFonts w:ascii="Times New Roman" w:eastAsia="Times New Roman" w:hAnsi="Times New Roman" w:cs="Times New Roman"/>
          <w:bCs/>
          <w:color w:val="000000" w:themeColor="text1"/>
          <w:sz w:val="24"/>
          <w:szCs w:val="24"/>
          <w:vertAlign w:val="subscript"/>
        </w:rPr>
        <w:t xml:space="preserve"> </w:t>
      </w:r>
      <w:r w:rsidR="00253B50" w:rsidRPr="00145149">
        <w:rPr>
          <w:rFonts w:ascii="Times New Roman" w:eastAsia="Times New Roman" w:hAnsi="Times New Roman" w:cs="Times New Roman"/>
          <w:bCs/>
          <w:color w:val="000000" w:themeColor="text1"/>
          <w:sz w:val="24"/>
          <w:szCs w:val="24"/>
        </w:rPr>
        <w:t>value</w:t>
      </w:r>
      <w:r w:rsidR="007F4331" w:rsidRPr="00145149">
        <w:rPr>
          <w:rFonts w:ascii="Times New Roman" w:eastAsia="Times New Roman" w:hAnsi="Times New Roman" w:cs="Times New Roman"/>
          <w:bCs/>
          <w:color w:val="000000" w:themeColor="text1"/>
          <w:sz w:val="24"/>
          <w:szCs w:val="24"/>
        </w:rPr>
        <w:t>s</w:t>
      </w:r>
      <w:r w:rsidR="00253B50" w:rsidRPr="00145149">
        <w:rPr>
          <w:rFonts w:ascii="Times New Roman" w:eastAsia="Times New Roman" w:hAnsi="Times New Roman" w:cs="Times New Roman"/>
          <w:bCs/>
          <w:color w:val="000000" w:themeColor="text1"/>
          <w:sz w:val="24"/>
          <w:szCs w:val="24"/>
        </w:rPr>
        <w:t xml:space="preserve"> </w:t>
      </w:r>
      <w:r w:rsidR="007F4331" w:rsidRPr="00145149">
        <w:rPr>
          <w:rFonts w:ascii="Times New Roman" w:eastAsia="Times New Roman" w:hAnsi="Times New Roman" w:cs="Times New Roman"/>
          <w:bCs/>
          <w:color w:val="000000" w:themeColor="text1"/>
          <w:sz w:val="24"/>
          <w:szCs w:val="24"/>
        </w:rPr>
        <w:t>of CAMs or individual amorphous drugs were</w:t>
      </w:r>
      <w:r w:rsidR="00142A8A" w:rsidRPr="00145149">
        <w:rPr>
          <w:rFonts w:ascii="Times New Roman" w:eastAsia="Times New Roman" w:hAnsi="Times New Roman" w:cs="Times New Roman"/>
          <w:bCs/>
          <w:color w:val="000000" w:themeColor="text1"/>
          <w:sz w:val="24"/>
          <w:szCs w:val="24"/>
        </w:rPr>
        <w:t xml:space="preserve"> </w:t>
      </w:r>
      <w:r w:rsidR="00253B50" w:rsidRPr="00145149">
        <w:rPr>
          <w:rFonts w:ascii="Times New Roman" w:eastAsia="Times New Roman" w:hAnsi="Times New Roman" w:cs="Times New Roman"/>
          <w:bCs/>
          <w:color w:val="000000" w:themeColor="text1"/>
          <w:sz w:val="24"/>
          <w:szCs w:val="24"/>
        </w:rPr>
        <w:t>determined from the second heating cycle</w:t>
      </w:r>
      <w:r w:rsidR="007F4331" w:rsidRPr="00145149">
        <w:rPr>
          <w:rFonts w:ascii="Times New Roman" w:eastAsia="Times New Roman" w:hAnsi="Times New Roman" w:cs="Times New Roman"/>
          <w:bCs/>
          <w:color w:val="000000" w:themeColor="text1"/>
          <w:sz w:val="24"/>
          <w:szCs w:val="24"/>
        </w:rPr>
        <w:t xml:space="preserve"> </w:t>
      </w:r>
      <w:r w:rsidR="005F6C39" w:rsidRPr="00145149">
        <w:rPr>
          <w:rFonts w:ascii="Times New Roman" w:eastAsia="Times New Roman" w:hAnsi="Times New Roman" w:cs="Times New Roman"/>
          <w:bCs/>
          <w:color w:val="000000" w:themeColor="text1"/>
          <w:sz w:val="24"/>
          <w:szCs w:val="24"/>
        </w:rPr>
        <w:t>in</w:t>
      </w:r>
      <w:r w:rsidR="007F4331" w:rsidRPr="00145149">
        <w:rPr>
          <w:rFonts w:ascii="Times New Roman" w:eastAsia="Times New Roman" w:hAnsi="Times New Roman" w:cs="Times New Roman"/>
          <w:bCs/>
          <w:color w:val="000000" w:themeColor="text1"/>
          <w:sz w:val="24"/>
          <w:szCs w:val="24"/>
        </w:rPr>
        <w:t xml:space="preserve"> the DSC runs</w:t>
      </w:r>
      <w:r w:rsidR="00253B50" w:rsidRPr="00145149">
        <w:rPr>
          <w:rFonts w:ascii="Times New Roman" w:eastAsia="Times New Roman" w:hAnsi="Times New Roman" w:cs="Times New Roman"/>
          <w:bCs/>
          <w:color w:val="000000" w:themeColor="text1"/>
          <w:sz w:val="24"/>
          <w:szCs w:val="24"/>
        </w:rPr>
        <w:t>.</w:t>
      </w:r>
    </w:p>
    <w:p w14:paraId="71C0E54A" w14:textId="6A1BBE1B" w:rsidR="006448C1" w:rsidRPr="00145149" w:rsidRDefault="006448C1" w:rsidP="00FE7868">
      <w:pPr>
        <w:spacing w:line="480" w:lineRule="auto"/>
        <w:jc w:val="both"/>
        <w:rPr>
          <w:rFonts w:ascii="Times New Roman" w:hAnsi="Times New Roman" w:cs="Times New Roman"/>
          <w:b/>
          <w:bCs/>
          <w:color w:val="000000" w:themeColor="text1"/>
          <w:sz w:val="24"/>
          <w:szCs w:val="24"/>
        </w:rPr>
      </w:pPr>
      <w:r w:rsidRPr="00145149">
        <w:rPr>
          <w:rFonts w:ascii="Times New Roman" w:hAnsi="Times New Roman" w:cs="Times New Roman"/>
          <w:b/>
          <w:bCs/>
          <w:color w:val="000000" w:themeColor="text1"/>
          <w:sz w:val="24"/>
          <w:szCs w:val="24"/>
        </w:rPr>
        <w:t>2.</w:t>
      </w:r>
      <w:r w:rsidR="007A3F03" w:rsidRPr="00145149">
        <w:rPr>
          <w:rFonts w:ascii="Times New Roman" w:hAnsi="Times New Roman" w:cs="Times New Roman"/>
          <w:b/>
          <w:bCs/>
          <w:color w:val="000000" w:themeColor="text1"/>
          <w:sz w:val="24"/>
          <w:szCs w:val="24"/>
        </w:rPr>
        <w:t>3.</w:t>
      </w:r>
      <w:r w:rsidRPr="00145149">
        <w:rPr>
          <w:rFonts w:ascii="Times New Roman" w:hAnsi="Times New Roman" w:cs="Times New Roman"/>
          <w:b/>
          <w:bCs/>
          <w:color w:val="000000" w:themeColor="text1"/>
          <w:sz w:val="24"/>
          <w:szCs w:val="24"/>
        </w:rPr>
        <w:t xml:space="preserve"> Determination of theoretical glass transition temperature (</w:t>
      </w:r>
      <w:proofErr w:type="spellStart"/>
      <w:r w:rsidRPr="00145149">
        <w:rPr>
          <w:rFonts w:ascii="Times New Roman" w:hAnsi="Times New Roman" w:cs="Times New Roman"/>
          <w:b/>
          <w:bCs/>
          <w:i/>
          <w:iCs/>
          <w:color w:val="000000" w:themeColor="text1"/>
          <w:sz w:val="24"/>
          <w:szCs w:val="24"/>
        </w:rPr>
        <w:t>Tg</w:t>
      </w:r>
      <w:proofErr w:type="spellEnd"/>
      <w:r w:rsidRPr="00145149">
        <w:rPr>
          <w:rFonts w:ascii="Times New Roman" w:hAnsi="Times New Roman" w:cs="Times New Roman"/>
          <w:b/>
          <w:bCs/>
          <w:color w:val="000000" w:themeColor="text1"/>
          <w:sz w:val="24"/>
          <w:szCs w:val="24"/>
        </w:rPr>
        <w:t>)</w:t>
      </w:r>
    </w:p>
    <w:p w14:paraId="10293116" w14:textId="23D56FD0" w:rsidR="006448C1" w:rsidRPr="00145149" w:rsidRDefault="00020F1C" w:rsidP="00FE7868">
      <w:pPr>
        <w:spacing w:line="480" w:lineRule="auto"/>
        <w:ind w:firstLine="720"/>
        <w:jc w:val="both"/>
        <w:rPr>
          <w:rFonts w:ascii="Times New Roman" w:hAnsi="Times New Roman" w:cs="Times New Roman"/>
          <w:color w:val="000000" w:themeColor="text1"/>
          <w:sz w:val="24"/>
          <w:szCs w:val="24"/>
        </w:rPr>
      </w:pPr>
      <w:bookmarkStart w:id="2" w:name="_Hlk193617341"/>
      <w:bookmarkStart w:id="3" w:name="_Hlk193381668"/>
      <w:r w:rsidRPr="00145149">
        <w:rPr>
          <w:rFonts w:ascii="Times New Roman" w:hAnsi="Times New Roman" w:cs="Times New Roman"/>
          <w:color w:val="000000" w:themeColor="text1"/>
          <w:sz w:val="24"/>
          <w:szCs w:val="24"/>
        </w:rPr>
        <w:t>The theoretical glass transition temperature values (</w:t>
      </w:r>
      <w:proofErr w:type="spellStart"/>
      <w:r w:rsidRPr="00145149">
        <w:rPr>
          <w:rFonts w:ascii="Times New Roman" w:hAnsi="Times New Roman" w:cs="Times New Roman"/>
          <w:i/>
          <w:iCs/>
          <w:color w:val="000000" w:themeColor="text1"/>
          <w:sz w:val="24"/>
          <w:szCs w:val="24"/>
        </w:rPr>
        <w:t>T</w:t>
      </w:r>
      <w:r w:rsidRPr="00145149">
        <w:rPr>
          <w:rFonts w:ascii="Times New Roman" w:eastAsia="Times New Roman" w:hAnsi="Times New Roman" w:cs="Times New Roman"/>
          <w:bCs/>
          <w:i/>
          <w:iCs/>
          <w:color w:val="000000" w:themeColor="text1"/>
          <w:sz w:val="24"/>
          <w:szCs w:val="24"/>
          <w:vertAlign w:val="subscript"/>
        </w:rPr>
        <w:t>g</w:t>
      </w:r>
      <w:r w:rsidRPr="00145149">
        <w:rPr>
          <w:rFonts w:ascii="Times New Roman" w:hAnsi="Times New Roman" w:cs="Times New Roman"/>
          <w:color w:val="000000" w:themeColor="text1"/>
          <w:sz w:val="24"/>
          <w:szCs w:val="24"/>
          <w:vertAlign w:val="superscript"/>
        </w:rPr>
        <w:t>GT</w:t>
      </w:r>
      <w:proofErr w:type="spellEnd"/>
      <w:r w:rsidRPr="00145149">
        <w:rPr>
          <w:rFonts w:ascii="Times New Roman" w:hAnsi="Times New Roman" w:cs="Times New Roman"/>
          <w:color w:val="000000" w:themeColor="text1"/>
          <w:sz w:val="24"/>
          <w:szCs w:val="24"/>
        </w:rPr>
        <w:t>) of CAMs</w:t>
      </w:r>
      <w:r w:rsidR="00CA5334" w:rsidRPr="00145149">
        <w:rPr>
          <w:rFonts w:ascii="Times New Roman" w:hAnsi="Times New Roman" w:cs="Times New Roman"/>
          <w:color w:val="000000" w:themeColor="text1"/>
          <w:sz w:val="24"/>
          <w:szCs w:val="24"/>
        </w:rPr>
        <w:t xml:space="preserve"> </w:t>
      </w:r>
      <w:r w:rsidRPr="00145149">
        <w:rPr>
          <w:rFonts w:ascii="Times New Roman" w:hAnsi="Times New Roman" w:cs="Times New Roman"/>
          <w:color w:val="000000" w:themeColor="text1"/>
          <w:sz w:val="24"/>
          <w:szCs w:val="24"/>
        </w:rPr>
        <w:t xml:space="preserve">were predicted using the Gordon-Taylor (G-T) equation which assumes ideal volume additivity of components at </w:t>
      </w:r>
      <w:proofErr w:type="spellStart"/>
      <w:r w:rsidRPr="00145149">
        <w:rPr>
          <w:rFonts w:ascii="Times New Roman" w:hAnsi="Times New Roman" w:cs="Times New Roman"/>
          <w:i/>
          <w:iCs/>
          <w:color w:val="000000" w:themeColor="text1"/>
          <w:sz w:val="24"/>
          <w:szCs w:val="24"/>
        </w:rPr>
        <w:t>T</w:t>
      </w:r>
      <w:r w:rsidRPr="00145149">
        <w:rPr>
          <w:rFonts w:ascii="Times New Roman" w:hAnsi="Times New Roman" w:cs="Times New Roman"/>
          <w:i/>
          <w:iCs/>
          <w:color w:val="000000" w:themeColor="text1"/>
          <w:sz w:val="24"/>
          <w:szCs w:val="24"/>
          <w:vertAlign w:val="subscript"/>
        </w:rPr>
        <w:t>g</w:t>
      </w:r>
      <w:proofErr w:type="spellEnd"/>
      <w:r w:rsidRPr="00145149">
        <w:rPr>
          <w:rFonts w:ascii="Times New Roman" w:hAnsi="Times New Roman" w:cs="Times New Roman"/>
          <w:color w:val="000000" w:themeColor="text1"/>
          <w:sz w:val="24"/>
          <w:szCs w:val="24"/>
        </w:rPr>
        <w:t xml:space="preserve"> and no specific interactions between </w:t>
      </w:r>
      <w:r w:rsidR="009A760C" w:rsidRPr="00145149">
        <w:rPr>
          <w:rFonts w:ascii="Times New Roman" w:hAnsi="Times New Roman" w:cs="Times New Roman"/>
          <w:color w:val="000000" w:themeColor="text1"/>
          <w:sz w:val="24"/>
          <w:szCs w:val="24"/>
        </w:rPr>
        <w:t xml:space="preserve">the </w:t>
      </w:r>
      <w:r w:rsidRPr="00145149">
        <w:rPr>
          <w:rFonts w:ascii="Times New Roman" w:hAnsi="Times New Roman" w:cs="Times New Roman"/>
          <w:color w:val="000000" w:themeColor="text1"/>
          <w:sz w:val="24"/>
          <w:szCs w:val="24"/>
        </w:rPr>
        <w:t>components</w:t>
      </w:r>
      <w:r w:rsidR="00AF0B1C" w:rsidRPr="00145149">
        <w:rPr>
          <w:rFonts w:ascii="Times New Roman" w:hAnsi="Times New Roman" w:cs="Times New Roman"/>
          <w:color w:val="000000" w:themeColor="text1"/>
          <w:sz w:val="24"/>
          <w:szCs w:val="24"/>
        </w:rPr>
        <w:t xml:space="preserve"> </w:t>
      </w:r>
      <w:r w:rsidR="00AF0B1C" w:rsidRPr="00145149">
        <w:rPr>
          <w:rFonts w:ascii="Times New Roman" w:hAnsi="Times New Roman" w:cs="Times New Roman"/>
          <w:color w:val="000000" w:themeColor="text1"/>
          <w:sz w:val="24"/>
          <w:szCs w:val="24"/>
        </w:rPr>
        <w:fldChar w:fldCharType="begin"/>
      </w:r>
      <w:r w:rsidR="00AF0B1C" w:rsidRPr="00145149">
        <w:rPr>
          <w:rFonts w:ascii="Times New Roman" w:hAnsi="Times New Roman" w:cs="Times New Roman"/>
          <w:color w:val="000000" w:themeColor="text1"/>
          <w:sz w:val="24"/>
          <w:szCs w:val="24"/>
        </w:rPr>
        <w:instrText xml:space="preserve"> ADDIN EN.CITE &lt;EndNote&gt;&lt;Cite&gt;&lt;Author&gt;Baird&lt;/Author&gt;&lt;Year&gt;2012&lt;/Year&gt;&lt;RecNum&gt;52&lt;/RecNum&gt;&lt;DisplayText&gt;&lt;style face="superscript"&gt;2&lt;/style&gt;&lt;/DisplayText&gt;&lt;record&gt;&lt;rec-number&gt;52&lt;/rec-number&gt;&lt;foreign-keys&gt;&lt;key app="EN" db-id="pz0td2wac09wpxeavwaxf52opz0tw9waptdt" timestamp="1730799733"&gt;52&lt;/key&gt;&lt;/foreign-keys&gt;&lt;ref-type name="Journal Article"&gt;17&lt;/ref-type&gt;&lt;contributors&gt;&lt;authors&gt;&lt;author&gt;Baird, Jared A&lt;/author&gt;&lt;author&gt;Taylor, Lynne S&lt;/author&gt;&lt;/authors&gt;&lt;/contributors&gt;&lt;titles&gt;&lt;title&gt;Evaluation of amorphous solid dispersion properties using thermal analysis techniques&lt;/title&gt;&lt;secondary-title&gt;Advanced drug delivery reviews&lt;/secondary-title&gt;&lt;/titles&gt;&lt;periodical&gt;&lt;full-title&gt;Advanced drug delivery reviews&lt;/full-title&gt;&lt;/periodical&gt;&lt;pages&gt;396-421&lt;/pages&gt;&lt;volume&gt;64&lt;/volume&gt;&lt;number&gt;5&lt;/number&gt;&lt;dates&gt;&lt;year&gt;2012&lt;/year&gt;&lt;/dates&gt;&lt;isbn&gt;0169-409X&lt;/isbn&gt;&lt;urls&gt;&lt;/urls&gt;&lt;/record&gt;&lt;/Cite&gt;&lt;/EndNote&gt;</w:instrText>
      </w:r>
      <w:r w:rsidR="00AF0B1C" w:rsidRPr="00145149">
        <w:rPr>
          <w:rFonts w:ascii="Times New Roman" w:hAnsi="Times New Roman" w:cs="Times New Roman"/>
          <w:color w:val="000000" w:themeColor="text1"/>
          <w:sz w:val="24"/>
          <w:szCs w:val="24"/>
        </w:rPr>
        <w:fldChar w:fldCharType="separate"/>
      </w:r>
      <w:r w:rsidR="00AF0B1C" w:rsidRPr="00145149">
        <w:rPr>
          <w:rFonts w:ascii="Times New Roman" w:hAnsi="Times New Roman" w:cs="Times New Roman"/>
          <w:noProof/>
          <w:color w:val="000000" w:themeColor="text1"/>
          <w:sz w:val="24"/>
          <w:szCs w:val="24"/>
          <w:vertAlign w:val="superscript"/>
        </w:rPr>
        <w:t>2</w:t>
      </w:r>
      <w:r w:rsidR="00AF0B1C" w:rsidRPr="00145149">
        <w:rPr>
          <w:rFonts w:ascii="Times New Roman" w:hAnsi="Times New Roman" w:cs="Times New Roman"/>
          <w:color w:val="000000" w:themeColor="text1"/>
          <w:sz w:val="24"/>
          <w:szCs w:val="24"/>
        </w:rPr>
        <w:fldChar w:fldCharType="end"/>
      </w:r>
      <w:r w:rsidRPr="00145149">
        <w:rPr>
          <w:rFonts w:ascii="Times New Roman" w:hAnsi="Times New Roman" w:cs="Times New Roman"/>
          <w:color w:val="000000" w:themeColor="text1"/>
          <w:sz w:val="24"/>
          <w:szCs w:val="24"/>
        </w:rPr>
        <w:t>.</w:t>
      </w:r>
      <w:r w:rsidR="00AF0B1C" w:rsidRPr="00145149">
        <w:rPr>
          <w:rFonts w:ascii="Times New Roman" w:hAnsi="Times New Roman" w:cs="Times New Roman"/>
          <w:color w:val="000000" w:themeColor="text1"/>
          <w:sz w:val="24"/>
          <w:szCs w:val="24"/>
        </w:rPr>
        <w:t xml:space="preserve">  </w:t>
      </w:r>
      <w:r w:rsidR="00774EBB" w:rsidRPr="00145149">
        <w:rPr>
          <w:rFonts w:ascii="Times New Roman" w:hAnsi="Times New Roman" w:cs="Times New Roman"/>
          <w:color w:val="000000" w:themeColor="text1"/>
          <w:sz w:val="24"/>
          <w:szCs w:val="24"/>
        </w:rPr>
        <w:t>C</w:t>
      </w:r>
      <w:r w:rsidRPr="00145149">
        <w:rPr>
          <w:rFonts w:ascii="Times New Roman" w:hAnsi="Times New Roman" w:cs="Times New Roman"/>
          <w:color w:val="000000" w:themeColor="text1"/>
          <w:sz w:val="24"/>
          <w:szCs w:val="24"/>
        </w:rPr>
        <w:t xml:space="preserve">hanges in specific heat capacities at </w:t>
      </w:r>
      <w:proofErr w:type="spellStart"/>
      <w:r w:rsidRPr="00145149">
        <w:rPr>
          <w:rFonts w:ascii="Times New Roman" w:hAnsi="Times New Roman" w:cs="Times New Roman"/>
          <w:i/>
          <w:iCs/>
          <w:color w:val="000000" w:themeColor="text1"/>
          <w:sz w:val="24"/>
          <w:szCs w:val="24"/>
        </w:rPr>
        <w:t>T</w:t>
      </w:r>
      <w:r w:rsidRPr="00145149">
        <w:rPr>
          <w:rFonts w:ascii="Times New Roman" w:hAnsi="Times New Roman" w:cs="Times New Roman"/>
          <w:i/>
          <w:iCs/>
          <w:color w:val="000000" w:themeColor="text1"/>
          <w:sz w:val="24"/>
          <w:szCs w:val="24"/>
          <w:vertAlign w:val="subscript"/>
        </w:rPr>
        <w:t>g</w:t>
      </w:r>
      <w:proofErr w:type="spellEnd"/>
      <w:r w:rsidRPr="00145149">
        <w:rPr>
          <w:rFonts w:ascii="Times New Roman" w:hAnsi="Times New Roman" w:cs="Times New Roman"/>
          <w:i/>
          <w:iCs/>
          <w:color w:val="000000" w:themeColor="text1"/>
          <w:sz w:val="24"/>
          <w:szCs w:val="24"/>
          <w:vertAlign w:val="subscript"/>
        </w:rPr>
        <w:t xml:space="preserve"> </w:t>
      </w:r>
      <w:r w:rsidRPr="00145149">
        <w:rPr>
          <w:rFonts w:ascii="Times New Roman" w:hAnsi="Times New Roman" w:cs="Times New Roman"/>
          <w:color w:val="000000" w:themeColor="text1"/>
          <w:sz w:val="24"/>
          <w:szCs w:val="24"/>
        </w:rPr>
        <w:t xml:space="preserve">(directly obtained from DSC measurements) </w:t>
      </w:r>
      <w:r w:rsidR="00DE2640" w:rsidRPr="00145149">
        <w:rPr>
          <w:rFonts w:ascii="Times New Roman" w:hAnsi="Times New Roman" w:cs="Times New Roman"/>
          <w:color w:val="000000" w:themeColor="text1"/>
          <w:sz w:val="24"/>
          <w:szCs w:val="24"/>
        </w:rPr>
        <w:t>were used</w:t>
      </w:r>
      <w:r w:rsidR="00AF0B1C" w:rsidRPr="00145149">
        <w:rPr>
          <w:rFonts w:ascii="Times New Roman" w:hAnsi="Times New Roman" w:cs="Times New Roman"/>
          <w:color w:val="000000" w:themeColor="text1"/>
          <w:sz w:val="24"/>
          <w:szCs w:val="24"/>
        </w:rPr>
        <w:t xml:space="preserve"> </w:t>
      </w:r>
      <w:r w:rsidR="00FB6D1A" w:rsidRPr="00145149">
        <w:rPr>
          <w:rFonts w:ascii="Times New Roman" w:hAnsi="Times New Roman" w:cs="Times New Roman"/>
          <w:color w:val="000000" w:themeColor="text1"/>
          <w:sz w:val="24"/>
          <w:szCs w:val="24"/>
        </w:rPr>
        <w:t xml:space="preserve">as inputs </w:t>
      </w:r>
      <w:r w:rsidR="00E754F8" w:rsidRPr="00145149">
        <w:rPr>
          <w:rFonts w:ascii="Times New Roman" w:hAnsi="Times New Roman" w:cs="Times New Roman"/>
          <w:color w:val="000000" w:themeColor="text1"/>
          <w:sz w:val="24"/>
          <w:szCs w:val="24"/>
        </w:rPr>
        <w:t>to</w:t>
      </w:r>
      <w:r w:rsidR="00FB6D1A" w:rsidRPr="00145149">
        <w:rPr>
          <w:rFonts w:ascii="Times New Roman" w:hAnsi="Times New Roman" w:cs="Times New Roman"/>
          <w:color w:val="000000" w:themeColor="text1"/>
          <w:sz w:val="24"/>
          <w:szCs w:val="24"/>
        </w:rPr>
        <w:t xml:space="preserve"> the equation, </w:t>
      </w:r>
      <w:r w:rsidR="00A20D02" w:rsidRPr="00145149">
        <w:rPr>
          <w:rFonts w:ascii="Times New Roman" w:hAnsi="Times New Roman" w:cs="Times New Roman"/>
          <w:color w:val="000000" w:themeColor="text1"/>
          <w:sz w:val="24"/>
          <w:szCs w:val="24"/>
        </w:rPr>
        <w:t>as reported previously</w:t>
      </w:r>
      <w:r w:rsidR="006E679A" w:rsidRPr="00145149">
        <w:rPr>
          <w:rFonts w:ascii="Times New Roman" w:hAnsi="Times New Roman" w:cs="Times New Roman"/>
          <w:color w:val="000000" w:themeColor="text1"/>
          <w:sz w:val="24"/>
          <w:szCs w:val="24"/>
        </w:rPr>
        <w:t xml:space="preserve"> </w:t>
      </w:r>
      <w:r w:rsidR="006E679A" w:rsidRPr="00145149">
        <w:rPr>
          <w:rFonts w:ascii="Times New Roman" w:hAnsi="Times New Roman" w:cs="Times New Roman"/>
          <w:color w:val="000000" w:themeColor="text1"/>
          <w:sz w:val="24"/>
          <w:szCs w:val="24"/>
        </w:rPr>
        <w:fldChar w:fldCharType="begin"/>
      </w:r>
      <w:r w:rsidR="006E679A" w:rsidRPr="00145149">
        <w:rPr>
          <w:rFonts w:ascii="Times New Roman" w:hAnsi="Times New Roman" w:cs="Times New Roman"/>
          <w:color w:val="000000" w:themeColor="text1"/>
          <w:sz w:val="24"/>
          <w:szCs w:val="24"/>
        </w:rPr>
        <w:instrText xml:space="preserve"> ADDIN EN.CITE &lt;EndNote&gt;&lt;Cite&gt;&lt;Author&gt;Pezzoli&lt;/Author&gt;&lt;Year&gt;2018&lt;/Year&gt;&lt;RecNum&gt;120&lt;/RecNum&gt;&lt;DisplayText&gt;&lt;style face="superscript"&gt;24-25&lt;/style&gt;&lt;/DisplayText&gt;&lt;record&gt;&lt;rec-number&gt;120&lt;/rec-number&gt;&lt;foreign-keys&gt;&lt;key app="EN" db-id="pz0td2wac09wpxeavwaxf52opz0tw9waptdt" timestamp="1742703730"&gt;120&lt;/key&gt;&lt;/foreign-keys&gt;&lt;ref-type name="Journal Article"&gt;17&lt;/ref-type&gt;&lt;contributors&gt;&lt;authors&gt;&lt;author&gt;Pezzoli, Romina&lt;/author&gt;&lt;author&gt;Lyons, John G&lt;/author&gt;&lt;author&gt;Gately, Noel&lt;/author&gt;&lt;author&gt;Higginbotham, Clement L&lt;/author&gt;&lt;/authors&gt;&lt;/contributors&gt;&lt;titles&gt;&lt;title&gt;Investigation of miscibility estimation methods between indomethacin and poly (vinylpyrrolidone-co-vinyl acetate)&lt;/title&gt;&lt;secondary-title&gt;International Journal of Pharmaceutics&lt;/secondary-title&gt;&lt;/titles&gt;&lt;periodical&gt;&lt;full-title&gt;Int J Pharm&lt;/full-title&gt;&lt;abbr-1&gt;International journal of pharmaceutics&lt;/abbr-1&gt;&lt;/periodical&gt;&lt;pages&gt;50-57&lt;/pages&gt;&lt;volume&gt;549&lt;/volume&gt;&lt;number&gt;1-2&lt;/number&gt;&lt;dates&gt;&lt;year&gt;2018&lt;/year&gt;&lt;/dates&gt;&lt;isbn&gt;0378-5173&lt;/isbn&gt;&lt;urls&gt;&lt;/urls&gt;&lt;/record&gt;&lt;/Cite&gt;&lt;Cite&gt;&lt;Author&gt;Yarlagadda&lt;/Author&gt;&lt;Year&gt;2021&lt;/Year&gt;&lt;RecNum&gt;38&lt;/RecNum&gt;&lt;record&gt;&lt;rec-number&gt;38&lt;/rec-number&gt;&lt;foreign-keys&gt;&lt;key app="EN" db-id="pz0td2wac09wpxeavwaxf52opz0tw9waptdt" timestamp="1730797199"&gt;38&lt;/key&gt;&lt;/foreign-keys&gt;&lt;ref-type name="Journal Article"&gt;17&lt;/ref-type&gt;&lt;contributors&gt;&lt;authors&gt;&lt;author&gt;Yarlagadda, Dani Lakshman&lt;/author&gt;&lt;author&gt;Anand, Vullendula Sai Krishna&lt;/author&gt;&lt;author&gt;Nair, Athira R&lt;/author&gt;&lt;author&gt;Sree, KS Navya&lt;/author&gt;&lt;author&gt;Dengale, Swapnil J&lt;/author&gt;&lt;author&gt;Bhat, Krishnamurthy&lt;/author&gt;&lt;/authors&gt;&lt;/contributors&gt;&lt;titles&gt;&lt;title&gt;Considerations for the selection of co-formers in the preparation of co-amorphous formulations&lt;/title&gt;&lt;secondary-title&gt;International Journal of Pharmaceutics&lt;/secondary-title&gt;&lt;/titles&gt;&lt;periodical&gt;&lt;full-title&gt;Int J Pharm&lt;/full-title&gt;&lt;abbr-1&gt;International journal of pharmaceutics&lt;/abbr-1&gt;&lt;/periodical&gt;&lt;pages&gt;120649&lt;/pages&gt;&lt;volume&gt;602&lt;/volume&gt;&lt;dates&gt;&lt;year&gt;2021&lt;/year&gt;&lt;/dates&gt;&lt;isbn&gt;0378-5173&lt;/isbn&gt;&lt;urls&gt;&lt;/urls&gt;&lt;/record&gt;&lt;/Cite&gt;&lt;/EndNote&gt;</w:instrText>
      </w:r>
      <w:r w:rsidR="006E679A" w:rsidRPr="00145149">
        <w:rPr>
          <w:rFonts w:ascii="Times New Roman" w:hAnsi="Times New Roman" w:cs="Times New Roman"/>
          <w:color w:val="000000" w:themeColor="text1"/>
          <w:sz w:val="24"/>
          <w:szCs w:val="24"/>
        </w:rPr>
        <w:fldChar w:fldCharType="separate"/>
      </w:r>
      <w:r w:rsidR="006E679A" w:rsidRPr="00145149">
        <w:rPr>
          <w:rFonts w:ascii="Times New Roman" w:hAnsi="Times New Roman" w:cs="Times New Roman"/>
          <w:noProof/>
          <w:color w:val="000000" w:themeColor="text1"/>
          <w:sz w:val="24"/>
          <w:szCs w:val="24"/>
          <w:vertAlign w:val="superscript"/>
        </w:rPr>
        <w:t>24-25</w:t>
      </w:r>
      <w:r w:rsidR="006E679A" w:rsidRPr="00145149">
        <w:rPr>
          <w:rFonts w:ascii="Times New Roman" w:hAnsi="Times New Roman" w:cs="Times New Roman"/>
          <w:color w:val="000000" w:themeColor="text1"/>
          <w:sz w:val="24"/>
          <w:szCs w:val="24"/>
        </w:rPr>
        <w:fldChar w:fldCharType="end"/>
      </w:r>
      <w:r w:rsidR="008F0A3C" w:rsidRPr="00145149">
        <w:rPr>
          <w:rFonts w:ascii="Times New Roman" w:hAnsi="Times New Roman" w:cs="Times New Roman"/>
          <w:color w:val="000000" w:themeColor="text1"/>
          <w:sz w:val="24"/>
          <w:szCs w:val="24"/>
        </w:rPr>
        <w:t>.</w:t>
      </w:r>
      <w:r w:rsidR="009F18B1" w:rsidRPr="00145149">
        <w:rPr>
          <w:rFonts w:ascii="Times New Roman" w:hAnsi="Times New Roman" w:cs="Times New Roman"/>
          <w:color w:val="000000" w:themeColor="text1"/>
          <w:sz w:val="24"/>
          <w:szCs w:val="24"/>
        </w:rPr>
        <w:t xml:space="preserve">  </w:t>
      </w:r>
      <w:r w:rsidR="001971A5" w:rsidRPr="00145149">
        <w:rPr>
          <w:rFonts w:ascii="Times New Roman" w:hAnsi="Times New Roman" w:cs="Times New Roman"/>
          <w:color w:val="000000" w:themeColor="text1"/>
          <w:sz w:val="24"/>
          <w:szCs w:val="24"/>
        </w:rPr>
        <w:t xml:space="preserve">The </w:t>
      </w:r>
      <w:r w:rsidR="009F18B1" w:rsidRPr="00145149">
        <w:rPr>
          <w:rFonts w:ascii="Times New Roman" w:hAnsi="Times New Roman" w:cs="Times New Roman"/>
          <w:color w:val="000000" w:themeColor="text1"/>
          <w:sz w:val="24"/>
          <w:szCs w:val="24"/>
        </w:rPr>
        <w:t>equation used in the present study</w:t>
      </w:r>
      <w:r w:rsidR="00470B65" w:rsidRPr="00145149">
        <w:rPr>
          <w:rFonts w:ascii="Times New Roman" w:hAnsi="Times New Roman" w:cs="Times New Roman"/>
          <w:color w:val="000000" w:themeColor="text1"/>
          <w:sz w:val="24"/>
          <w:szCs w:val="24"/>
        </w:rPr>
        <w:t xml:space="preserve"> is given by</w:t>
      </w:r>
      <w:r w:rsidR="00126359" w:rsidRPr="00145149">
        <w:rPr>
          <w:rFonts w:ascii="Times New Roman" w:hAnsi="Times New Roman" w:cs="Times New Roman"/>
          <w:color w:val="000000" w:themeColor="text1"/>
          <w:sz w:val="24"/>
          <w:szCs w:val="24"/>
        </w:rPr>
        <w:t>:</w:t>
      </w:r>
      <w:r w:rsidR="00470B65" w:rsidRPr="00145149">
        <w:rPr>
          <w:rFonts w:ascii="Times New Roman" w:hAnsi="Times New Roman" w:cs="Times New Roman"/>
          <w:color w:val="000000" w:themeColor="text1"/>
          <w:sz w:val="24"/>
          <w:szCs w:val="24"/>
        </w:rPr>
        <w:t xml:space="preserve"> </w:t>
      </w:r>
      <w:r w:rsidR="006E679A" w:rsidRPr="00145149">
        <w:rPr>
          <w:rFonts w:ascii="Times New Roman" w:hAnsi="Times New Roman" w:cs="Times New Roman"/>
          <w:color w:val="000000" w:themeColor="text1"/>
          <w:sz w:val="24"/>
          <w:szCs w:val="24"/>
        </w:rPr>
        <w:fldChar w:fldCharType="begin"/>
      </w:r>
      <w:r w:rsidR="006E679A" w:rsidRPr="00145149">
        <w:rPr>
          <w:rFonts w:ascii="Times New Roman" w:hAnsi="Times New Roman" w:cs="Times New Roman"/>
          <w:color w:val="000000" w:themeColor="text1"/>
          <w:sz w:val="24"/>
          <w:szCs w:val="24"/>
        </w:rPr>
        <w:instrText xml:space="preserve"> ADDIN EN.CITE &lt;EndNote&gt;&lt;Cite&gt;&lt;Author&gt;Newman&lt;/Author&gt;&lt;Year&gt;2020&lt;/Year&gt;&lt;RecNum&gt;1&lt;/RecNum&gt;&lt;DisplayText&gt;&lt;style face="superscript"&gt;25-26&lt;/style&gt;&lt;/DisplayText&gt;&lt;record&gt;&lt;rec-number&gt;1&lt;/rec-number&gt;&lt;foreign-keys&gt;&lt;key app="EN" db-id="wfz2rspv8tfptleptpw5rvwazeexddvdee59" timestamp="1742888001"&gt;1&lt;/key&gt;&lt;/foreign-keys&gt;&lt;ref-type name="Journal Article"&gt;17&lt;/ref-type&gt;&lt;contributors&gt;&lt;authors&gt;&lt;author&gt;Newman, Ann&lt;/author&gt;&lt;author&gt;Zografi, George&lt;/author&gt;&lt;/authors&gt;&lt;/contributors&gt;&lt;titles&gt;&lt;title&gt;Commentary: Considerations in the measurement of glass transition temperatures of pharmaceutical amorphous solids&lt;/title&gt;&lt;secondary-title&gt;Aaps Pharmscitech&lt;/secondary-title&gt;&lt;/titles&gt;&lt;pages&gt;1-13&lt;/pages&gt;&lt;volume&gt;21&lt;/volume&gt;&lt;dates&gt;&lt;year&gt;2020&lt;/year&gt;&lt;/dates&gt;&lt;urls&gt;&lt;/urls&gt;&lt;/record&gt;&lt;/Cite&gt;&lt;Cite&gt;&lt;Author&gt;Yarlagadda&lt;/Author&gt;&lt;Year&gt;2021&lt;/Year&gt;&lt;RecNum&gt;38&lt;/RecNum&gt;&lt;record&gt;&lt;rec-number&gt;38&lt;/rec-number&gt;&lt;foreign-keys&gt;&lt;key app="EN" db-id="pz0td2wac09wpxeavwaxf52opz0tw9waptdt" timestamp="1730797199"&gt;38&lt;/key&gt;&lt;/foreign-keys&gt;&lt;ref-type name="Journal Article"&gt;17&lt;/ref-type&gt;&lt;contributors&gt;&lt;authors&gt;&lt;author&gt;Yarlagadda, Dani Lakshman&lt;/author&gt;&lt;author&gt;Anand, Vullendula Sai Krishna&lt;/author&gt;&lt;author&gt;Nair, Athira R&lt;/author&gt;&lt;author&gt;Sree, KS Navya&lt;/author&gt;&lt;author&gt;Dengale, Swapnil J&lt;/author&gt;&lt;author&gt;Bhat, Krishnamurthy&lt;/author&gt;&lt;/authors&gt;&lt;/contributors&gt;&lt;titles&gt;&lt;title&gt;Considerations for the selection of co-formers in the preparation of co-amorphous formulations&lt;/title&gt;&lt;secondary-title&gt;International Journal of Pharmaceutics&lt;/secondary-title&gt;&lt;/titles&gt;&lt;periodical&gt;&lt;full-title&gt;Int J Pharm&lt;/full-title&gt;&lt;abbr-1&gt;International journal of pharmaceutics&lt;/abbr-1&gt;&lt;/periodical&gt;&lt;pages&gt;120649&lt;/pages&gt;&lt;volume&gt;602&lt;/volume&gt;&lt;dates&gt;&lt;year&gt;2021&lt;/year&gt;&lt;/dates&gt;&lt;isbn&gt;0378-5173&lt;/isbn&gt;&lt;urls&gt;&lt;/urls&gt;&lt;/record&gt;&lt;/Cite&gt;&lt;/EndNote&gt;</w:instrText>
      </w:r>
      <w:r w:rsidR="006E679A" w:rsidRPr="00145149">
        <w:rPr>
          <w:rFonts w:ascii="Times New Roman" w:hAnsi="Times New Roman" w:cs="Times New Roman"/>
          <w:color w:val="000000" w:themeColor="text1"/>
          <w:sz w:val="24"/>
          <w:szCs w:val="24"/>
        </w:rPr>
        <w:fldChar w:fldCharType="separate"/>
      </w:r>
      <w:r w:rsidR="006E679A" w:rsidRPr="00145149">
        <w:rPr>
          <w:rFonts w:ascii="Times New Roman" w:hAnsi="Times New Roman" w:cs="Times New Roman"/>
          <w:noProof/>
          <w:color w:val="000000" w:themeColor="text1"/>
          <w:sz w:val="24"/>
          <w:szCs w:val="24"/>
          <w:vertAlign w:val="superscript"/>
        </w:rPr>
        <w:t>25-26</w:t>
      </w:r>
      <w:r w:rsidR="006E679A" w:rsidRPr="00145149">
        <w:rPr>
          <w:rFonts w:ascii="Times New Roman" w:hAnsi="Times New Roman" w:cs="Times New Roman"/>
          <w:color w:val="000000" w:themeColor="text1"/>
          <w:sz w:val="24"/>
          <w:szCs w:val="24"/>
        </w:rPr>
        <w:fldChar w:fldCharType="end"/>
      </w:r>
    </w:p>
    <w:bookmarkEnd w:id="2"/>
    <w:p w14:paraId="786F67B6" w14:textId="6BC8192F" w:rsidR="006448C1" w:rsidRPr="00145149" w:rsidRDefault="00000000" w:rsidP="00FE7868">
      <w:pPr>
        <w:spacing w:line="480" w:lineRule="auto"/>
        <w:jc w:val="center"/>
        <w:rPr>
          <w:rFonts w:ascii="Times New Roman" w:hAnsi="Times New Roman" w:cs="Times New Roman"/>
          <w:i/>
          <w:color w:val="000000" w:themeColor="text1"/>
          <w:sz w:val="24"/>
          <w:szCs w:val="24"/>
        </w:rPr>
      </w:pPr>
      <m:oMathPara>
        <m:oMathParaPr>
          <m:jc m:val="center"/>
        </m:oMathParaPr>
        <m:oMath>
          <m:sSup>
            <m:sSupPr>
              <m:ctrlPr>
                <w:rPr>
                  <w:rFonts w:ascii="Cambria Math" w:hAnsi="Cambria Math" w:cs="Times New Roman"/>
                  <w:i/>
                  <w:color w:val="000000" w:themeColor="text1"/>
                  <w:sz w:val="24"/>
                  <w:szCs w:val="24"/>
                </w:rPr>
              </m:ctrlPr>
            </m:sSupPr>
            <m:e>
              <m:sSub>
                <m:sSubPr>
                  <m:ctrlPr>
                    <w:rPr>
                      <w:rFonts w:ascii="Cambria Math" w:hAnsi="Cambria Math" w:cs="Times New Roman"/>
                      <w:i/>
                      <w:color w:val="000000" w:themeColor="text1"/>
                      <w:sz w:val="24"/>
                      <w:szCs w:val="24"/>
                    </w:rPr>
                  </m:ctrlPr>
                </m:sSubPr>
                <m:e>
                  <m:r>
                    <w:rPr>
                      <w:rFonts w:ascii="Cambria Math" w:hAnsi="Cambria Math" w:cs="Times New Roman"/>
                      <w:color w:val="000000" w:themeColor="text1"/>
                      <w:sz w:val="24"/>
                      <w:szCs w:val="24"/>
                    </w:rPr>
                    <m:t>T</m:t>
                  </m:r>
                </m:e>
                <m:sub>
                  <m:r>
                    <w:rPr>
                      <w:rFonts w:ascii="Cambria Math" w:hAnsi="Cambria Math" w:cs="Times New Roman"/>
                      <w:color w:val="000000" w:themeColor="text1"/>
                      <w:sz w:val="24"/>
                      <w:szCs w:val="24"/>
                    </w:rPr>
                    <m:t>g</m:t>
                  </m:r>
                </m:sub>
              </m:sSub>
            </m:e>
            <m:sup>
              <m:r>
                <w:rPr>
                  <w:rFonts w:ascii="Cambria Math" w:hAnsi="Cambria Math" w:cs="Times New Roman"/>
                  <w:color w:val="000000" w:themeColor="text1"/>
                  <w:sz w:val="24"/>
                  <w:szCs w:val="24"/>
                </w:rPr>
                <m:t>GT</m:t>
              </m:r>
            </m:sup>
          </m:sSup>
          <m:r>
            <w:rPr>
              <w:rFonts w:ascii="Cambria Math" w:hAnsi="Cambria Math" w:cs="Times New Roman"/>
              <w:color w:val="000000" w:themeColor="text1"/>
              <w:sz w:val="24"/>
              <w:szCs w:val="24"/>
            </w:rPr>
            <m:t>=</m:t>
          </m:r>
          <m:f>
            <m:fPr>
              <m:ctrlPr>
                <w:rPr>
                  <w:rFonts w:ascii="Cambria Math" w:hAnsi="Cambria Math" w:cs="Times New Roman"/>
                  <w:i/>
                  <w:color w:val="000000" w:themeColor="text1"/>
                  <w:sz w:val="24"/>
                  <w:szCs w:val="24"/>
                </w:rPr>
              </m:ctrlPr>
            </m:fPr>
            <m:num>
              <m:d>
                <m:dPr>
                  <m:begChr m:val="["/>
                  <m:endChr m:val="]"/>
                  <m:ctrlPr>
                    <w:rPr>
                      <w:rFonts w:ascii="Cambria Math" w:hAnsi="Cambria Math" w:cs="Times New Roman"/>
                      <w:i/>
                      <w:color w:val="000000" w:themeColor="text1"/>
                      <w:sz w:val="24"/>
                      <w:szCs w:val="24"/>
                    </w:rPr>
                  </m:ctrlPr>
                </m:dPr>
                <m:e>
                  <m:sSub>
                    <m:sSubPr>
                      <m:ctrlPr>
                        <w:rPr>
                          <w:rFonts w:ascii="Cambria Math" w:hAnsi="Cambria Math" w:cs="Times New Roman"/>
                          <w:i/>
                          <w:color w:val="000000" w:themeColor="text1"/>
                          <w:sz w:val="24"/>
                          <w:szCs w:val="24"/>
                        </w:rPr>
                      </m:ctrlPr>
                    </m:sSubPr>
                    <m:e>
                      <m:r>
                        <w:rPr>
                          <w:rFonts w:ascii="Cambria Math" w:hAnsi="Cambria Math" w:cs="Times New Roman"/>
                          <w:color w:val="000000" w:themeColor="text1"/>
                          <w:sz w:val="24"/>
                          <w:szCs w:val="24"/>
                        </w:rPr>
                        <m:t>w</m:t>
                      </m:r>
                    </m:e>
                    <m:sub>
                      <m:r>
                        <w:rPr>
                          <w:rFonts w:ascii="Cambria Math" w:hAnsi="Cambria Math" w:cs="Times New Roman"/>
                          <w:color w:val="000000" w:themeColor="text1"/>
                          <w:sz w:val="24"/>
                          <w:szCs w:val="24"/>
                        </w:rPr>
                        <m:t>1</m:t>
                      </m:r>
                    </m:sub>
                  </m:sSub>
                  <m:r>
                    <w:rPr>
                      <w:rFonts w:ascii="Cambria Math" w:hAnsi="Cambria Math" w:cs="Times New Roman"/>
                      <w:color w:val="000000" w:themeColor="text1"/>
                      <w:sz w:val="24"/>
                      <w:szCs w:val="24"/>
                    </w:rPr>
                    <m:t xml:space="preserve"> </m:t>
                  </m:r>
                  <m:sSub>
                    <m:sSubPr>
                      <m:ctrlPr>
                        <w:rPr>
                          <w:rFonts w:ascii="Cambria Math" w:hAnsi="Cambria Math" w:cs="Times New Roman"/>
                          <w:i/>
                          <w:color w:val="000000" w:themeColor="text1"/>
                          <w:sz w:val="24"/>
                          <w:szCs w:val="24"/>
                        </w:rPr>
                      </m:ctrlPr>
                    </m:sSubPr>
                    <m:e>
                      <m:r>
                        <w:rPr>
                          <w:rFonts w:ascii="Cambria Math" w:hAnsi="Cambria Math" w:cs="Times New Roman"/>
                          <w:color w:val="000000" w:themeColor="text1"/>
                          <w:sz w:val="24"/>
                          <w:szCs w:val="24"/>
                        </w:rPr>
                        <m:t>T</m:t>
                      </m:r>
                    </m:e>
                    <m:sub>
                      <m:r>
                        <w:rPr>
                          <w:rFonts w:ascii="Cambria Math" w:hAnsi="Cambria Math" w:cs="Times New Roman"/>
                          <w:color w:val="000000" w:themeColor="text1"/>
                          <w:sz w:val="24"/>
                          <w:szCs w:val="24"/>
                        </w:rPr>
                        <m:t>g1</m:t>
                      </m:r>
                    </m:sub>
                  </m:sSub>
                  <m:r>
                    <w:rPr>
                      <w:rFonts w:ascii="Cambria Math" w:hAnsi="Cambria Math" w:cs="Times New Roman"/>
                      <w:color w:val="000000" w:themeColor="text1"/>
                      <w:sz w:val="24"/>
                      <w:szCs w:val="24"/>
                    </w:rPr>
                    <m:t>+</m:t>
                  </m:r>
                  <m:sSub>
                    <m:sSubPr>
                      <m:ctrlPr>
                        <w:rPr>
                          <w:rFonts w:ascii="Cambria Math" w:hAnsi="Cambria Math" w:cs="Times New Roman"/>
                          <w:i/>
                          <w:color w:val="000000" w:themeColor="text1"/>
                          <w:sz w:val="24"/>
                          <w:szCs w:val="24"/>
                        </w:rPr>
                      </m:ctrlPr>
                    </m:sSubPr>
                    <m:e>
                      <m:r>
                        <w:rPr>
                          <w:rFonts w:ascii="Cambria Math" w:hAnsi="Cambria Math" w:cs="Times New Roman"/>
                          <w:color w:val="000000" w:themeColor="text1"/>
                          <w:sz w:val="24"/>
                          <w:szCs w:val="24"/>
                        </w:rPr>
                        <m:t>K w</m:t>
                      </m:r>
                    </m:e>
                    <m:sub>
                      <m:r>
                        <w:rPr>
                          <w:rFonts w:ascii="Cambria Math" w:hAnsi="Cambria Math" w:cs="Times New Roman"/>
                          <w:color w:val="000000" w:themeColor="text1"/>
                          <w:sz w:val="24"/>
                          <w:szCs w:val="24"/>
                        </w:rPr>
                        <m:t>2</m:t>
                      </m:r>
                    </m:sub>
                  </m:sSub>
                  <m:sSub>
                    <m:sSubPr>
                      <m:ctrlPr>
                        <w:rPr>
                          <w:rFonts w:ascii="Cambria Math" w:hAnsi="Cambria Math" w:cs="Times New Roman"/>
                          <w:i/>
                          <w:color w:val="000000" w:themeColor="text1"/>
                          <w:sz w:val="24"/>
                          <w:szCs w:val="24"/>
                        </w:rPr>
                      </m:ctrlPr>
                    </m:sSubPr>
                    <m:e>
                      <m:r>
                        <w:rPr>
                          <w:rFonts w:ascii="Cambria Math" w:hAnsi="Cambria Math" w:cs="Times New Roman"/>
                          <w:color w:val="000000" w:themeColor="text1"/>
                          <w:sz w:val="24"/>
                          <w:szCs w:val="24"/>
                        </w:rPr>
                        <m:t>T</m:t>
                      </m:r>
                    </m:e>
                    <m:sub>
                      <m:r>
                        <w:rPr>
                          <w:rFonts w:ascii="Cambria Math" w:hAnsi="Cambria Math" w:cs="Times New Roman"/>
                          <w:color w:val="000000" w:themeColor="text1"/>
                          <w:sz w:val="24"/>
                          <w:szCs w:val="24"/>
                        </w:rPr>
                        <m:t>g2</m:t>
                      </m:r>
                    </m:sub>
                  </m:sSub>
                </m:e>
              </m:d>
            </m:num>
            <m:den>
              <m:d>
                <m:dPr>
                  <m:begChr m:val="["/>
                  <m:endChr m:val="]"/>
                  <m:ctrlPr>
                    <w:rPr>
                      <w:rFonts w:ascii="Cambria Math" w:hAnsi="Cambria Math" w:cs="Times New Roman"/>
                      <w:i/>
                      <w:color w:val="000000" w:themeColor="text1"/>
                      <w:sz w:val="24"/>
                      <w:szCs w:val="24"/>
                    </w:rPr>
                  </m:ctrlPr>
                </m:dPr>
                <m:e>
                  <m:sSub>
                    <m:sSubPr>
                      <m:ctrlPr>
                        <w:rPr>
                          <w:rFonts w:ascii="Cambria Math" w:hAnsi="Cambria Math" w:cs="Times New Roman"/>
                          <w:i/>
                          <w:color w:val="000000" w:themeColor="text1"/>
                          <w:sz w:val="24"/>
                          <w:szCs w:val="24"/>
                        </w:rPr>
                      </m:ctrlPr>
                    </m:sSubPr>
                    <m:e>
                      <m:r>
                        <w:rPr>
                          <w:rFonts w:ascii="Cambria Math" w:hAnsi="Cambria Math" w:cs="Times New Roman"/>
                          <w:color w:val="000000" w:themeColor="text1"/>
                          <w:sz w:val="24"/>
                          <w:szCs w:val="24"/>
                        </w:rPr>
                        <m:t>w</m:t>
                      </m:r>
                    </m:e>
                    <m:sub>
                      <m:r>
                        <w:rPr>
                          <w:rFonts w:ascii="Cambria Math" w:hAnsi="Cambria Math" w:cs="Times New Roman"/>
                          <w:color w:val="000000" w:themeColor="text1"/>
                          <w:sz w:val="24"/>
                          <w:szCs w:val="24"/>
                        </w:rPr>
                        <m:t>1</m:t>
                      </m:r>
                    </m:sub>
                  </m:sSub>
                  <m:r>
                    <w:rPr>
                      <w:rFonts w:ascii="Cambria Math" w:hAnsi="Cambria Math" w:cs="Times New Roman"/>
                      <w:color w:val="000000" w:themeColor="text1"/>
                      <w:sz w:val="24"/>
                      <w:szCs w:val="24"/>
                    </w:rPr>
                    <m:t>+</m:t>
                  </m:r>
                  <m:sSub>
                    <m:sSubPr>
                      <m:ctrlPr>
                        <w:rPr>
                          <w:rFonts w:ascii="Cambria Math" w:hAnsi="Cambria Math" w:cs="Times New Roman"/>
                          <w:i/>
                          <w:color w:val="000000" w:themeColor="text1"/>
                          <w:sz w:val="24"/>
                          <w:szCs w:val="24"/>
                        </w:rPr>
                      </m:ctrlPr>
                    </m:sSubPr>
                    <m:e>
                      <m:r>
                        <w:rPr>
                          <w:rFonts w:ascii="Cambria Math" w:hAnsi="Cambria Math" w:cs="Times New Roman"/>
                          <w:color w:val="000000" w:themeColor="text1"/>
                          <w:sz w:val="24"/>
                          <w:szCs w:val="24"/>
                        </w:rPr>
                        <m:t>K w</m:t>
                      </m:r>
                    </m:e>
                    <m:sub>
                      <m:r>
                        <w:rPr>
                          <w:rFonts w:ascii="Cambria Math" w:hAnsi="Cambria Math" w:cs="Times New Roman"/>
                          <w:color w:val="000000" w:themeColor="text1"/>
                          <w:sz w:val="24"/>
                          <w:szCs w:val="24"/>
                        </w:rPr>
                        <m:t>2</m:t>
                      </m:r>
                    </m:sub>
                  </m:sSub>
                </m:e>
              </m:d>
            </m:den>
          </m:f>
        </m:oMath>
      </m:oMathPara>
    </w:p>
    <w:bookmarkEnd w:id="3"/>
    <w:p w14:paraId="18E6BC74" w14:textId="664A7D31" w:rsidR="006448C1" w:rsidRPr="00145149" w:rsidRDefault="006448C1" w:rsidP="000F21BF">
      <w:pPr>
        <w:spacing w:line="480" w:lineRule="auto"/>
        <w:jc w:val="both"/>
        <w:rPr>
          <w:rFonts w:ascii="Times New Roman" w:hAnsi="Times New Roman" w:cs="Times New Roman"/>
          <w:color w:val="000000" w:themeColor="text1"/>
          <w:sz w:val="24"/>
          <w:szCs w:val="24"/>
        </w:rPr>
      </w:pPr>
      <w:r w:rsidRPr="00145149">
        <w:rPr>
          <w:rFonts w:ascii="Times New Roman" w:hAnsi="Times New Roman" w:cs="Times New Roman"/>
          <w:color w:val="000000" w:themeColor="text1"/>
          <w:sz w:val="24"/>
          <w:szCs w:val="24"/>
        </w:rPr>
        <w:t xml:space="preserve">where </w:t>
      </w:r>
      <w:r w:rsidR="00427C74" w:rsidRPr="00145149">
        <w:rPr>
          <w:rFonts w:ascii="Times New Roman" w:hAnsi="Times New Roman" w:cs="Times New Roman"/>
          <w:i/>
          <w:iCs/>
          <w:color w:val="000000" w:themeColor="text1"/>
          <w:sz w:val="24"/>
          <w:szCs w:val="24"/>
        </w:rPr>
        <w:t xml:space="preserve">w </w:t>
      </w:r>
      <w:r w:rsidRPr="00145149">
        <w:rPr>
          <w:rFonts w:ascii="Times New Roman" w:hAnsi="Times New Roman" w:cs="Times New Roman"/>
          <w:color w:val="000000" w:themeColor="text1"/>
          <w:sz w:val="24"/>
          <w:szCs w:val="24"/>
        </w:rPr>
        <w:t xml:space="preserve">represents </w:t>
      </w:r>
      <w:r w:rsidR="00427C74" w:rsidRPr="00145149">
        <w:rPr>
          <w:rFonts w:ascii="Times New Roman" w:hAnsi="Times New Roman" w:cs="Times New Roman"/>
          <w:color w:val="000000" w:themeColor="text1"/>
          <w:sz w:val="24"/>
          <w:szCs w:val="24"/>
        </w:rPr>
        <w:t xml:space="preserve">the </w:t>
      </w:r>
      <w:r w:rsidRPr="00145149">
        <w:rPr>
          <w:rFonts w:ascii="Times New Roman" w:hAnsi="Times New Roman" w:cs="Times New Roman"/>
          <w:color w:val="000000" w:themeColor="text1"/>
          <w:sz w:val="24"/>
          <w:szCs w:val="24"/>
        </w:rPr>
        <w:t>weight fraction of drug</w:t>
      </w:r>
      <w:r w:rsidR="00427C74" w:rsidRPr="00145149">
        <w:rPr>
          <w:rFonts w:ascii="Times New Roman" w:hAnsi="Times New Roman" w:cs="Times New Roman"/>
          <w:color w:val="000000" w:themeColor="text1"/>
          <w:sz w:val="24"/>
          <w:szCs w:val="24"/>
        </w:rPr>
        <w:t xml:space="preserve">, </w:t>
      </w:r>
      <w:proofErr w:type="spellStart"/>
      <w:r w:rsidR="00783728" w:rsidRPr="00145149">
        <w:rPr>
          <w:rFonts w:ascii="Times New Roman" w:hAnsi="Times New Roman" w:cs="Times New Roman"/>
          <w:i/>
          <w:iCs/>
          <w:color w:val="000000" w:themeColor="text1"/>
          <w:sz w:val="24"/>
          <w:szCs w:val="24"/>
        </w:rPr>
        <w:t>T</w:t>
      </w:r>
      <w:r w:rsidR="00783728" w:rsidRPr="00145149">
        <w:rPr>
          <w:rFonts w:ascii="Times New Roman" w:eastAsia="Times New Roman" w:hAnsi="Times New Roman" w:cs="Times New Roman"/>
          <w:bCs/>
          <w:i/>
          <w:iCs/>
          <w:color w:val="000000" w:themeColor="text1"/>
          <w:sz w:val="24"/>
          <w:szCs w:val="24"/>
          <w:vertAlign w:val="subscript"/>
        </w:rPr>
        <w:t>g</w:t>
      </w:r>
      <w:proofErr w:type="spellEnd"/>
      <w:r w:rsidR="00783728" w:rsidRPr="00145149">
        <w:rPr>
          <w:rFonts w:ascii="Times New Roman" w:eastAsia="Times New Roman" w:hAnsi="Times New Roman" w:cs="Times New Roman"/>
          <w:bCs/>
          <w:color w:val="000000" w:themeColor="text1"/>
          <w:sz w:val="24"/>
          <w:szCs w:val="24"/>
          <w:vertAlign w:val="subscript"/>
        </w:rPr>
        <w:t xml:space="preserve"> </w:t>
      </w:r>
      <w:r w:rsidRPr="00145149">
        <w:rPr>
          <w:rFonts w:ascii="Times New Roman" w:hAnsi="Times New Roman" w:cs="Times New Roman"/>
          <w:color w:val="000000" w:themeColor="text1"/>
          <w:sz w:val="24"/>
          <w:szCs w:val="24"/>
        </w:rPr>
        <w:t xml:space="preserve">represents </w:t>
      </w:r>
      <w:r w:rsidR="00051C86" w:rsidRPr="00145149">
        <w:rPr>
          <w:rFonts w:ascii="Times New Roman" w:hAnsi="Times New Roman" w:cs="Times New Roman"/>
          <w:color w:val="000000" w:themeColor="text1"/>
          <w:sz w:val="24"/>
          <w:szCs w:val="24"/>
        </w:rPr>
        <w:t xml:space="preserve">the experimental </w:t>
      </w:r>
      <w:r w:rsidRPr="00145149">
        <w:rPr>
          <w:rFonts w:ascii="Times New Roman" w:hAnsi="Times New Roman" w:cs="Times New Roman"/>
          <w:color w:val="000000" w:themeColor="text1"/>
          <w:sz w:val="24"/>
          <w:szCs w:val="24"/>
        </w:rPr>
        <w:t xml:space="preserve">glass transition temperature </w:t>
      </w:r>
      <w:r w:rsidR="00051C86" w:rsidRPr="00145149">
        <w:rPr>
          <w:rFonts w:ascii="Times New Roman" w:hAnsi="Times New Roman" w:cs="Times New Roman"/>
          <w:color w:val="000000" w:themeColor="text1"/>
          <w:sz w:val="24"/>
          <w:szCs w:val="24"/>
        </w:rPr>
        <w:t>of the individual drug</w:t>
      </w:r>
      <w:r w:rsidR="00427C74" w:rsidRPr="00145149">
        <w:rPr>
          <w:rFonts w:ascii="Times New Roman" w:hAnsi="Times New Roman" w:cs="Times New Roman"/>
          <w:color w:val="000000" w:themeColor="text1"/>
          <w:sz w:val="24"/>
          <w:szCs w:val="24"/>
        </w:rPr>
        <w:t xml:space="preserve">s, </w:t>
      </w:r>
      <w:r w:rsidR="00427C74" w:rsidRPr="00145149">
        <w:rPr>
          <w:rFonts w:ascii="Times New Roman" w:hAnsi="Times New Roman" w:cs="Times New Roman"/>
          <w:i/>
          <w:iCs/>
          <w:color w:val="000000" w:themeColor="text1"/>
          <w:sz w:val="24"/>
          <w:szCs w:val="24"/>
        </w:rPr>
        <w:t>K</w:t>
      </w:r>
      <w:r w:rsidR="00427C74" w:rsidRPr="00145149">
        <w:rPr>
          <w:rFonts w:ascii="Times New Roman" w:hAnsi="Times New Roman" w:cs="Times New Roman"/>
          <w:color w:val="000000" w:themeColor="text1"/>
          <w:sz w:val="24"/>
          <w:szCs w:val="24"/>
        </w:rPr>
        <w:t xml:space="preserve"> is given by </w:t>
      </w:r>
      <m:oMath>
        <m:f>
          <m:fPr>
            <m:ctrlPr>
              <w:rPr>
                <w:rFonts w:ascii="Cambria Math" w:hAnsi="Cambria Math" w:cs="Times New Roman"/>
                <w:i/>
                <w:color w:val="000000" w:themeColor="text1"/>
                <w:sz w:val="24"/>
                <w:szCs w:val="24"/>
              </w:rPr>
            </m:ctrlPr>
          </m:fPr>
          <m:num>
            <m:sSub>
              <m:sSubPr>
                <m:ctrlPr>
                  <w:rPr>
                    <w:rFonts w:ascii="Cambria Math" w:hAnsi="Cambria Math" w:cs="Times New Roman"/>
                    <w:i/>
                    <w:color w:val="000000" w:themeColor="text1"/>
                    <w:sz w:val="24"/>
                    <w:szCs w:val="24"/>
                  </w:rPr>
                </m:ctrlPr>
              </m:sSubPr>
              <m:e>
                <m:r>
                  <w:rPr>
                    <w:rFonts w:ascii="Cambria Math" w:hAnsi="Cambria Math" w:cs="Times New Roman"/>
                    <w:color w:val="000000" w:themeColor="text1"/>
                    <w:sz w:val="24"/>
                    <w:szCs w:val="24"/>
                  </w:rPr>
                  <m:t>ΔC</m:t>
                </m:r>
              </m:e>
              <m:sub>
                <m:r>
                  <w:rPr>
                    <w:rFonts w:ascii="Cambria Math" w:hAnsi="Cambria Math" w:cs="Times New Roman"/>
                    <w:color w:val="000000" w:themeColor="text1"/>
                    <w:sz w:val="24"/>
                    <w:szCs w:val="24"/>
                  </w:rPr>
                  <m:t>p2</m:t>
                </m:r>
              </m:sub>
            </m:sSub>
          </m:num>
          <m:den>
            <m:sSub>
              <m:sSubPr>
                <m:ctrlPr>
                  <w:rPr>
                    <w:rFonts w:ascii="Cambria Math" w:hAnsi="Cambria Math" w:cs="Times New Roman"/>
                    <w:i/>
                    <w:color w:val="000000" w:themeColor="text1"/>
                    <w:sz w:val="24"/>
                    <w:szCs w:val="24"/>
                  </w:rPr>
                </m:ctrlPr>
              </m:sSubPr>
              <m:e>
                <m:r>
                  <w:rPr>
                    <w:rFonts w:ascii="Cambria Math" w:hAnsi="Cambria Math" w:cs="Times New Roman"/>
                    <w:color w:val="000000" w:themeColor="text1"/>
                    <w:sz w:val="24"/>
                    <w:szCs w:val="24"/>
                  </w:rPr>
                  <m:t>ΔC</m:t>
                </m:r>
              </m:e>
              <m:sub>
                <m:r>
                  <w:rPr>
                    <w:rFonts w:ascii="Cambria Math" w:hAnsi="Cambria Math" w:cs="Times New Roman"/>
                    <w:color w:val="000000" w:themeColor="text1"/>
                    <w:sz w:val="24"/>
                    <w:szCs w:val="24"/>
                  </w:rPr>
                  <m:t>p1</m:t>
                </m:r>
              </m:sub>
            </m:sSub>
          </m:den>
        </m:f>
      </m:oMath>
      <w:r w:rsidR="00051C86" w:rsidRPr="00145149">
        <w:rPr>
          <w:rFonts w:ascii="Times New Roman" w:hAnsi="Times New Roman" w:cs="Times New Roman"/>
          <w:color w:val="000000" w:themeColor="text1"/>
          <w:sz w:val="24"/>
          <w:szCs w:val="24"/>
        </w:rPr>
        <w:t xml:space="preserve"> </w:t>
      </w:r>
      <w:r w:rsidR="00427C74" w:rsidRPr="00145149">
        <w:rPr>
          <w:rFonts w:ascii="Times New Roman" w:hAnsi="Times New Roman" w:cs="Times New Roman"/>
          <w:color w:val="000000" w:themeColor="text1"/>
          <w:sz w:val="24"/>
          <w:szCs w:val="24"/>
        </w:rPr>
        <w:t xml:space="preserve">, </w:t>
      </w:r>
      <w:r w:rsidRPr="00145149">
        <w:rPr>
          <w:rFonts w:ascii="Aptos" w:hAnsi="Aptos" w:cs="Times New Roman"/>
          <w:i/>
          <w:iCs/>
          <w:color w:val="000000" w:themeColor="text1"/>
          <w:sz w:val="24"/>
          <w:szCs w:val="24"/>
        </w:rPr>
        <w:t>∆</w:t>
      </w:r>
      <w:r w:rsidRPr="00145149">
        <w:rPr>
          <w:rFonts w:ascii="Times New Roman" w:hAnsi="Times New Roman" w:cs="Times New Roman"/>
          <w:i/>
          <w:iCs/>
          <w:color w:val="000000" w:themeColor="text1"/>
          <w:sz w:val="24"/>
          <w:szCs w:val="24"/>
        </w:rPr>
        <w:t>C</w:t>
      </w:r>
      <w:r w:rsidRPr="00145149">
        <w:rPr>
          <w:rFonts w:ascii="Times New Roman" w:hAnsi="Times New Roman" w:cs="Times New Roman"/>
          <w:i/>
          <w:iCs/>
          <w:color w:val="000000" w:themeColor="text1"/>
          <w:sz w:val="24"/>
          <w:szCs w:val="24"/>
          <w:vertAlign w:val="subscript"/>
        </w:rPr>
        <w:t>p</w:t>
      </w:r>
      <w:r w:rsidRPr="00145149">
        <w:rPr>
          <w:rFonts w:ascii="Times New Roman" w:hAnsi="Times New Roman" w:cs="Times New Roman"/>
          <w:color w:val="000000" w:themeColor="text1"/>
          <w:sz w:val="24"/>
          <w:szCs w:val="24"/>
        </w:rPr>
        <w:t xml:space="preserve"> represents the change in specific heat capacity associated with </w:t>
      </w:r>
      <w:r w:rsidR="004D7704" w:rsidRPr="00145149">
        <w:rPr>
          <w:rFonts w:ascii="Times New Roman" w:hAnsi="Times New Roman" w:cs="Times New Roman"/>
          <w:color w:val="000000" w:themeColor="text1"/>
          <w:sz w:val="24"/>
          <w:szCs w:val="24"/>
        </w:rPr>
        <w:t xml:space="preserve">the </w:t>
      </w:r>
      <w:r w:rsidR="009E0200" w:rsidRPr="00145149">
        <w:rPr>
          <w:rFonts w:ascii="Times New Roman" w:hAnsi="Times New Roman" w:cs="Times New Roman"/>
          <w:color w:val="000000" w:themeColor="text1"/>
          <w:sz w:val="24"/>
          <w:szCs w:val="24"/>
        </w:rPr>
        <w:t xml:space="preserve">respective </w:t>
      </w:r>
      <w:r w:rsidRPr="00145149">
        <w:rPr>
          <w:rFonts w:ascii="Times New Roman" w:hAnsi="Times New Roman" w:cs="Times New Roman"/>
          <w:color w:val="000000" w:themeColor="text1"/>
          <w:sz w:val="24"/>
          <w:szCs w:val="24"/>
        </w:rPr>
        <w:t>glass transition</w:t>
      </w:r>
      <w:r w:rsidR="00613FD4" w:rsidRPr="00145149">
        <w:rPr>
          <w:rFonts w:ascii="Times New Roman" w:hAnsi="Times New Roman" w:cs="Times New Roman"/>
          <w:color w:val="000000" w:themeColor="text1"/>
          <w:sz w:val="24"/>
          <w:szCs w:val="24"/>
        </w:rPr>
        <w:t>,</w:t>
      </w:r>
      <w:r w:rsidR="00427C74" w:rsidRPr="00145149">
        <w:rPr>
          <w:rFonts w:ascii="Times New Roman" w:hAnsi="Times New Roman" w:cs="Times New Roman"/>
          <w:color w:val="000000" w:themeColor="text1"/>
          <w:sz w:val="24"/>
          <w:szCs w:val="24"/>
        </w:rPr>
        <w:t xml:space="preserve"> and the s</w:t>
      </w:r>
      <w:r w:rsidRPr="00145149">
        <w:rPr>
          <w:rFonts w:ascii="Times New Roman" w:hAnsi="Times New Roman" w:cs="Times New Roman"/>
          <w:color w:val="000000" w:themeColor="text1"/>
          <w:sz w:val="24"/>
          <w:szCs w:val="24"/>
        </w:rPr>
        <w:t xml:space="preserve">ubscripts 1 and 2 represent the two drug components </w:t>
      </w:r>
      <w:r w:rsidR="00FA666B" w:rsidRPr="00145149">
        <w:rPr>
          <w:rFonts w:ascii="Times New Roman" w:hAnsi="Times New Roman" w:cs="Times New Roman"/>
          <w:color w:val="000000" w:themeColor="text1"/>
          <w:sz w:val="24"/>
          <w:szCs w:val="24"/>
        </w:rPr>
        <w:t>in</w:t>
      </w:r>
      <w:r w:rsidRPr="00145149">
        <w:rPr>
          <w:rFonts w:ascii="Times New Roman" w:hAnsi="Times New Roman" w:cs="Times New Roman"/>
          <w:color w:val="000000" w:themeColor="text1"/>
          <w:sz w:val="24"/>
          <w:szCs w:val="24"/>
        </w:rPr>
        <w:t xml:space="preserve"> the CAM.</w:t>
      </w:r>
      <w:r w:rsidR="00427C74" w:rsidRPr="00145149">
        <w:rPr>
          <w:rFonts w:ascii="Times New Roman" w:hAnsi="Times New Roman" w:cs="Times New Roman"/>
          <w:color w:val="000000" w:themeColor="text1"/>
          <w:sz w:val="24"/>
          <w:szCs w:val="24"/>
        </w:rPr>
        <w:t xml:space="preserve">  </w:t>
      </w:r>
      <w:r w:rsidR="004639BF" w:rsidRPr="00145149">
        <w:rPr>
          <w:rFonts w:ascii="Times New Roman" w:hAnsi="Times New Roman" w:cs="Times New Roman"/>
          <w:color w:val="000000" w:themeColor="text1"/>
          <w:sz w:val="24"/>
          <w:szCs w:val="24"/>
        </w:rPr>
        <w:t xml:space="preserve">For all CAMs, onset </w:t>
      </w:r>
      <w:proofErr w:type="spellStart"/>
      <w:r w:rsidR="00783728" w:rsidRPr="00145149">
        <w:rPr>
          <w:rFonts w:ascii="Times New Roman" w:hAnsi="Times New Roman" w:cs="Times New Roman"/>
          <w:i/>
          <w:iCs/>
          <w:color w:val="000000" w:themeColor="text1"/>
          <w:sz w:val="24"/>
          <w:szCs w:val="24"/>
        </w:rPr>
        <w:t>T</w:t>
      </w:r>
      <w:r w:rsidR="00783728" w:rsidRPr="00145149">
        <w:rPr>
          <w:rFonts w:ascii="Times New Roman" w:eastAsia="Times New Roman" w:hAnsi="Times New Roman" w:cs="Times New Roman"/>
          <w:bCs/>
          <w:i/>
          <w:iCs/>
          <w:color w:val="000000" w:themeColor="text1"/>
          <w:sz w:val="24"/>
          <w:szCs w:val="24"/>
          <w:vertAlign w:val="subscript"/>
        </w:rPr>
        <w:t>g</w:t>
      </w:r>
      <w:proofErr w:type="spellEnd"/>
      <w:r w:rsidR="00A0768B" w:rsidRPr="00145149">
        <w:rPr>
          <w:rFonts w:ascii="Times New Roman" w:eastAsia="Times New Roman" w:hAnsi="Times New Roman" w:cs="Times New Roman"/>
          <w:bCs/>
          <w:i/>
          <w:iCs/>
          <w:color w:val="000000" w:themeColor="text1"/>
          <w:sz w:val="24"/>
          <w:szCs w:val="24"/>
          <w:vertAlign w:val="subscript"/>
        </w:rPr>
        <w:t xml:space="preserve"> </w:t>
      </w:r>
      <w:r w:rsidR="00BF2DCA" w:rsidRPr="00145149">
        <w:rPr>
          <w:rFonts w:ascii="Times New Roman" w:eastAsia="Times New Roman" w:hAnsi="Times New Roman" w:cs="Times New Roman"/>
          <w:bCs/>
          <w:color w:val="000000" w:themeColor="text1"/>
          <w:sz w:val="24"/>
          <w:szCs w:val="24"/>
        </w:rPr>
        <w:t xml:space="preserve">was </w:t>
      </w:r>
      <w:r w:rsidR="00763BE3" w:rsidRPr="00145149">
        <w:rPr>
          <w:rFonts w:ascii="Times New Roman" w:hAnsi="Times New Roman" w:cs="Times New Roman"/>
          <w:color w:val="000000" w:themeColor="text1"/>
          <w:sz w:val="24"/>
          <w:szCs w:val="24"/>
        </w:rPr>
        <w:t>used for evaluation</w:t>
      </w:r>
      <w:r w:rsidR="00EF4C95" w:rsidRPr="00145149">
        <w:rPr>
          <w:rFonts w:ascii="Times New Roman" w:hAnsi="Times New Roman" w:cs="Times New Roman"/>
          <w:color w:val="000000" w:themeColor="text1"/>
          <w:sz w:val="24"/>
          <w:szCs w:val="24"/>
        </w:rPr>
        <w:t xml:space="preserve"> because of </w:t>
      </w:r>
      <w:r w:rsidR="00BF2DCA" w:rsidRPr="00145149">
        <w:rPr>
          <w:rFonts w:ascii="Times New Roman" w:hAnsi="Times New Roman" w:cs="Times New Roman"/>
          <w:color w:val="000000" w:themeColor="text1"/>
          <w:sz w:val="24"/>
          <w:szCs w:val="24"/>
        </w:rPr>
        <w:t>its</w:t>
      </w:r>
      <w:r w:rsidR="00EF4C95" w:rsidRPr="00145149">
        <w:rPr>
          <w:rFonts w:ascii="Times New Roman" w:hAnsi="Times New Roman" w:cs="Times New Roman"/>
          <w:color w:val="000000" w:themeColor="text1"/>
          <w:sz w:val="24"/>
          <w:szCs w:val="24"/>
        </w:rPr>
        <w:t xml:space="preserve"> implications </w:t>
      </w:r>
      <w:r w:rsidR="009B5764" w:rsidRPr="00145149">
        <w:rPr>
          <w:rFonts w:ascii="Times New Roman" w:hAnsi="Times New Roman" w:cs="Times New Roman"/>
          <w:color w:val="000000" w:themeColor="text1"/>
          <w:sz w:val="24"/>
          <w:szCs w:val="24"/>
        </w:rPr>
        <w:t xml:space="preserve">for </w:t>
      </w:r>
      <w:r w:rsidR="00AB7278" w:rsidRPr="00145149">
        <w:rPr>
          <w:rFonts w:ascii="Times New Roman" w:hAnsi="Times New Roman" w:cs="Times New Roman"/>
          <w:color w:val="000000" w:themeColor="text1"/>
          <w:sz w:val="24"/>
          <w:szCs w:val="24"/>
        </w:rPr>
        <w:t>molecular mobility</w:t>
      </w:r>
      <w:r w:rsidR="00A51B72" w:rsidRPr="00145149">
        <w:rPr>
          <w:rFonts w:ascii="Times New Roman" w:hAnsi="Times New Roman" w:cs="Times New Roman"/>
          <w:color w:val="000000" w:themeColor="text1"/>
          <w:sz w:val="24"/>
          <w:szCs w:val="24"/>
        </w:rPr>
        <w:t xml:space="preserve">; in contrast, the </w:t>
      </w:r>
      <w:r w:rsidR="00AB7278" w:rsidRPr="00145149">
        <w:rPr>
          <w:rFonts w:ascii="Times New Roman" w:hAnsi="Times New Roman" w:cs="Times New Roman"/>
          <w:color w:val="000000" w:themeColor="text1"/>
          <w:sz w:val="24"/>
          <w:szCs w:val="24"/>
        </w:rPr>
        <w:t xml:space="preserve">middle point </w:t>
      </w:r>
      <w:proofErr w:type="spellStart"/>
      <w:r w:rsidR="00783728" w:rsidRPr="00145149">
        <w:rPr>
          <w:rFonts w:ascii="Times New Roman" w:hAnsi="Times New Roman" w:cs="Times New Roman"/>
          <w:i/>
          <w:iCs/>
          <w:color w:val="000000" w:themeColor="text1"/>
          <w:sz w:val="24"/>
          <w:szCs w:val="24"/>
        </w:rPr>
        <w:t>T</w:t>
      </w:r>
      <w:r w:rsidR="00783728" w:rsidRPr="00145149">
        <w:rPr>
          <w:rFonts w:ascii="Times New Roman" w:eastAsia="Times New Roman" w:hAnsi="Times New Roman" w:cs="Times New Roman"/>
          <w:bCs/>
          <w:i/>
          <w:iCs/>
          <w:color w:val="000000" w:themeColor="text1"/>
          <w:sz w:val="24"/>
          <w:szCs w:val="24"/>
          <w:vertAlign w:val="subscript"/>
        </w:rPr>
        <w:t>g</w:t>
      </w:r>
      <w:proofErr w:type="spellEnd"/>
      <w:r w:rsidR="00783728" w:rsidRPr="00145149">
        <w:rPr>
          <w:rFonts w:ascii="Times New Roman" w:eastAsia="Times New Roman" w:hAnsi="Times New Roman" w:cs="Times New Roman"/>
          <w:bCs/>
          <w:color w:val="000000" w:themeColor="text1"/>
          <w:sz w:val="24"/>
          <w:szCs w:val="24"/>
          <w:vertAlign w:val="subscript"/>
        </w:rPr>
        <w:t xml:space="preserve"> </w:t>
      </w:r>
      <w:r w:rsidR="00AB7278" w:rsidRPr="00145149">
        <w:rPr>
          <w:rFonts w:ascii="Times New Roman" w:hAnsi="Times New Roman" w:cs="Times New Roman"/>
          <w:color w:val="000000" w:themeColor="text1"/>
          <w:sz w:val="24"/>
          <w:szCs w:val="24"/>
        </w:rPr>
        <w:t xml:space="preserve">is influenced by </w:t>
      </w:r>
      <w:r w:rsidR="006F28D2" w:rsidRPr="00145149">
        <w:rPr>
          <w:rFonts w:ascii="Times New Roman" w:hAnsi="Times New Roman" w:cs="Times New Roman"/>
          <w:color w:val="000000" w:themeColor="text1"/>
          <w:sz w:val="24"/>
          <w:szCs w:val="24"/>
        </w:rPr>
        <w:t xml:space="preserve">the </w:t>
      </w:r>
      <w:r w:rsidR="00AB7278" w:rsidRPr="00145149">
        <w:rPr>
          <w:rFonts w:ascii="Times New Roman" w:hAnsi="Times New Roman" w:cs="Times New Roman"/>
          <w:color w:val="000000" w:themeColor="text1"/>
          <w:sz w:val="24"/>
          <w:szCs w:val="24"/>
        </w:rPr>
        <w:t>width of the glass transition region</w:t>
      </w:r>
      <w:r w:rsidR="00477B4C" w:rsidRPr="00145149">
        <w:rPr>
          <w:rFonts w:ascii="Times New Roman" w:hAnsi="Times New Roman" w:cs="Times New Roman"/>
          <w:color w:val="000000" w:themeColor="text1"/>
          <w:sz w:val="24"/>
          <w:szCs w:val="24"/>
        </w:rPr>
        <w:t xml:space="preserve"> </w:t>
      </w:r>
      <w:r w:rsidR="00456480" w:rsidRPr="00145149">
        <w:rPr>
          <w:rFonts w:ascii="Times New Roman" w:hAnsi="Times New Roman" w:cs="Times New Roman"/>
          <w:color w:val="000000" w:themeColor="text1"/>
          <w:sz w:val="24"/>
          <w:szCs w:val="24"/>
        </w:rPr>
        <w:t xml:space="preserve">and is </w:t>
      </w:r>
      <w:r w:rsidR="00477B4C" w:rsidRPr="00145149">
        <w:rPr>
          <w:rFonts w:ascii="Times New Roman" w:hAnsi="Times New Roman" w:cs="Times New Roman"/>
          <w:color w:val="000000" w:themeColor="text1"/>
          <w:sz w:val="24"/>
          <w:szCs w:val="24"/>
        </w:rPr>
        <w:t>associated with</w:t>
      </w:r>
      <w:r w:rsidR="00AB7278" w:rsidRPr="00145149">
        <w:rPr>
          <w:rFonts w:ascii="Times New Roman" w:hAnsi="Times New Roman" w:cs="Times New Roman"/>
          <w:color w:val="000000" w:themeColor="text1"/>
          <w:sz w:val="24"/>
          <w:szCs w:val="24"/>
        </w:rPr>
        <w:t xml:space="preserve"> molecular cooperativity</w:t>
      </w:r>
      <w:r w:rsidR="006F28D2" w:rsidRPr="00145149">
        <w:rPr>
          <w:rFonts w:ascii="Times New Roman" w:hAnsi="Times New Roman" w:cs="Times New Roman"/>
          <w:color w:val="000000" w:themeColor="text1"/>
          <w:sz w:val="24"/>
          <w:szCs w:val="24"/>
        </w:rPr>
        <w:t xml:space="preserve"> </w:t>
      </w:r>
      <w:r w:rsidR="006F28D2" w:rsidRPr="00145149">
        <w:rPr>
          <w:rFonts w:ascii="Times New Roman" w:hAnsi="Times New Roman" w:cs="Times New Roman"/>
          <w:color w:val="000000" w:themeColor="text1"/>
          <w:sz w:val="24"/>
          <w:szCs w:val="24"/>
        </w:rPr>
        <w:fldChar w:fldCharType="begin"/>
      </w:r>
      <w:r w:rsidR="006E679A" w:rsidRPr="00145149">
        <w:rPr>
          <w:rFonts w:ascii="Times New Roman" w:hAnsi="Times New Roman" w:cs="Times New Roman"/>
          <w:color w:val="000000" w:themeColor="text1"/>
          <w:sz w:val="24"/>
          <w:szCs w:val="24"/>
        </w:rPr>
        <w:instrText xml:space="preserve"> ADDIN EN.CITE &lt;EndNote&gt;&lt;Cite&gt;&lt;Author&gt;Donth&lt;/Author&gt;&lt;Year&gt;1982&lt;/Year&gt;&lt;RecNum&gt;115&lt;/RecNum&gt;&lt;DisplayText&gt;&lt;style face="superscript"&gt;27&lt;/style&gt;&lt;/DisplayText&gt;&lt;record&gt;&lt;rec-number&gt;115&lt;/rec-number&gt;&lt;foreign-keys&gt;&lt;key app="EN" db-id="pz0td2wac09wpxeavwaxf52opz0tw9waptdt" timestamp="1734765027"&gt;115&lt;/key&gt;&lt;/foreign-keys&gt;&lt;ref-type name="Journal Article"&gt;17&lt;/ref-type&gt;&lt;contributors&gt;&lt;authors&gt;&lt;author&gt;Donth, E&lt;/author&gt;&lt;/authors&gt;&lt;/contributors&gt;&lt;titles&gt;&lt;title&gt;The size of cooperatively rearranging regions at the glass transition&lt;/title&gt;&lt;secondary-title&gt;Journal of Non-Crystalline Solids&lt;/secondary-title&gt;&lt;/titles&gt;&lt;periodical&gt;&lt;full-title&gt;Journal of Non-Crystalline Solids&lt;/full-title&gt;&lt;/periodical&gt;&lt;pages&gt;325-330&lt;/pages&gt;&lt;volume&gt;53&lt;/volume&gt;&lt;number&gt;3&lt;/number&gt;&lt;dates&gt;&lt;year&gt;1982&lt;/year&gt;&lt;/dates&gt;&lt;isbn&gt;0022-3093&lt;/isbn&gt;&lt;urls&gt;&lt;/urls&gt;&lt;/record&gt;&lt;/Cite&gt;&lt;/EndNote&gt;</w:instrText>
      </w:r>
      <w:r w:rsidR="006F28D2" w:rsidRPr="00145149">
        <w:rPr>
          <w:rFonts w:ascii="Times New Roman" w:hAnsi="Times New Roman" w:cs="Times New Roman"/>
          <w:color w:val="000000" w:themeColor="text1"/>
          <w:sz w:val="24"/>
          <w:szCs w:val="24"/>
        </w:rPr>
        <w:fldChar w:fldCharType="separate"/>
      </w:r>
      <w:r w:rsidR="006E679A" w:rsidRPr="00145149">
        <w:rPr>
          <w:rFonts w:ascii="Times New Roman" w:hAnsi="Times New Roman" w:cs="Times New Roman"/>
          <w:noProof/>
          <w:color w:val="000000" w:themeColor="text1"/>
          <w:sz w:val="24"/>
          <w:szCs w:val="24"/>
          <w:vertAlign w:val="superscript"/>
        </w:rPr>
        <w:t>27</w:t>
      </w:r>
      <w:r w:rsidR="006F28D2" w:rsidRPr="00145149">
        <w:rPr>
          <w:rFonts w:ascii="Times New Roman" w:hAnsi="Times New Roman" w:cs="Times New Roman"/>
          <w:color w:val="000000" w:themeColor="text1"/>
          <w:sz w:val="24"/>
          <w:szCs w:val="24"/>
        </w:rPr>
        <w:fldChar w:fldCharType="end"/>
      </w:r>
      <w:r w:rsidR="00AB7278" w:rsidRPr="00145149">
        <w:rPr>
          <w:rFonts w:ascii="Times New Roman" w:hAnsi="Times New Roman" w:cs="Times New Roman"/>
          <w:color w:val="000000" w:themeColor="text1"/>
          <w:sz w:val="24"/>
          <w:szCs w:val="24"/>
        </w:rPr>
        <w:t xml:space="preserve">. </w:t>
      </w:r>
      <w:r w:rsidR="001A0824" w:rsidRPr="00145149">
        <w:rPr>
          <w:rFonts w:ascii="Times New Roman" w:hAnsi="Times New Roman" w:cs="Times New Roman"/>
          <w:color w:val="000000" w:themeColor="text1"/>
          <w:sz w:val="24"/>
          <w:szCs w:val="24"/>
        </w:rPr>
        <w:t xml:space="preserve"> </w:t>
      </w:r>
      <w:r w:rsidRPr="00145149">
        <w:rPr>
          <w:rFonts w:ascii="Times New Roman" w:hAnsi="Times New Roman" w:cs="Times New Roman"/>
          <w:color w:val="000000" w:themeColor="text1"/>
          <w:sz w:val="24"/>
          <w:szCs w:val="24"/>
        </w:rPr>
        <w:t xml:space="preserve">For each CAM, deviations from the corresponding theoretical predictions were determined as </w:t>
      </w:r>
      <w:proofErr w:type="spellStart"/>
      <w:r w:rsidRPr="00145149">
        <w:rPr>
          <w:rFonts w:ascii="Times New Roman" w:eastAsia="Times New Roman" w:hAnsi="Times New Roman" w:cs="Times New Roman"/>
          <w:bCs/>
          <w:color w:val="000000" w:themeColor="text1"/>
          <w:sz w:val="24"/>
          <w:szCs w:val="24"/>
        </w:rPr>
        <w:t>Δ</w:t>
      </w:r>
      <w:r w:rsidR="00783728" w:rsidRPr="00145149">
        <w:rPr>
          <w:rFonts w:ascii="Times New Roman" w:hAnsi="Times New Roman" w:cs="Times New Roman"/>
          <w:i/>
          <w:iCs/>
          <w:color w:val="000000" w:themeColor="text1"/>
          <w:sz w:val="24"/>
          <w:szCs w:val="24"/>
        </w:rPr>
        <w:t>T</w:t>
      </w:r>
      <w:r w:rsidR="00783728" w:rsidRPr="00145149">
        <w:rPr>
          <w:rFonts w:ascii="Times New Roman" w:eastAsia="Times New Roman" w:hAnsi="Times New Roman" w:cs="Times New Roman"/>
          <w:bCs/>
          <w:i/>
          <w:iCs/>
          <w:color w:val="000000" w:themeColor="text1"/>
          <w:sz w:val="24"/>
          <w:szCs w:val="24"/>
          <w:vertAlign w:val="subscript"/>
        </w:rPr>
        <w:t>g</w:t>
      </w:r>
      <w:proofErr w:type="spellEnd"/>
      <w:r w:rsidRPr="00145149">
        <w:rPr>
          <w:rFonts w:ascii="Times New Roman" w:hAnsi="Times New Roman" w:cs="Times New Roman"/>
          <w:color w:val="000000" w:themeColor="text1"/>
          <w:sz w:val="24"/>
          <w:szCs w:val="24"/>
        </w:rPr>
        <w:t xml:space="preserve"> = </w:t>
      </w:r>
      <w:proofErr w:type="spellStart"/>
      <w:r w:rsidR="00783728" w:rsidRPr="00145149">
        <w:rPr>
          <w:rFonts w:ascii="Times New Roman" w:hAnsi="Times New Roman" w:cs="Times New Roman"/>
          <w:i/>
          <w:iCs/>
          <w:color w:val="000000" w:themeColor="text1"/>
          <w:sz w:val="24"/>
          <w:szCs w:val="24"/>
        </w:rPr>
        <w:t>T</w:t>
      </w:r>
      <w:r w:rsidR="00783728" w:rsidRPr="00145149">
        <w:rPr>
          <w:rFonts w:ascii="Times New Roman" w:eastAsia="Times New Roman" w:hAnsi="Times New Roman" w:cs="Times New Roman"/>
          <w:bCs/>
          <w:i/>
          <w:iCs/>
          <w:color w:val="000000" w:themeColor="text1"/>
          <w:sz w:val="24"/>
          <w:szCs w:val="24"/>
          <w:vertAlign w:val="subscript"/>
        </w:rPr>
        <w:t>g</w:t>
      </w:r>
      <w:proofErr w:type="spellEnd"/>
      <w:r w:rsidR="00783728" w:rsidRPr="00145149">
        <w:rPr>
          <w:rFonts w:ascii="Times New Roman" w:eastAsia="Times New Roman" w:hAnsi="Times New Roman" w:cs="Times New Roman"/>
          <w:bCs/>
          <w:color w:val="000000" w:themeColor="text1"/>
          <w:sz w:val="24"/>
          <w:szCs w:val="24"/>
          <w:vertAlign w:val="subscript"/>
        </w:rPr>
        <w:t xml:space="preserve"> </w:t>
      </w:r>
      <w:r w:rsidRPr="00145149">
        <w:rPr>
          <w:rFonts w:ascii="Times New Roman" w:hAnsi="Times New Roman" w:cs="Times New Roman"/>
          <w:color w:val="000000" w:themeColor="text1"/>
          <w:sz w:val="24"/>
          <w:szCs w:val="24"/>
        </w:rPr>
        <w:t xml:space="preserve">- </w:t>
      </w:r>
      <w:proofErr w:type="spellStart"/>
      <w:r w:rsidR="00CD31B8" w:rsidRPr="00145149">
        <w:rPr>
          <w:rFonts w:ascii="Times New Roman" w:hAnsi="Times New Roman" w:cs="Times New Roman"/>
          <w:i/>
          <w:iCs/>
          <w:color w:val="000000" w:themeColor="text1"/>
          <w:sz w:val="24"/>
          <w:szCs w:val="24"/>
        </w:rPr>
        <w:t>T</w:t>
      </w:r>
      <w:r w:rsidR="00CD31B8" w:rsidRPr="00145149">
        <w:rPr>
          <w:rFonts w:ascii="Times New Roman" w:eastAsia="Times New Roman" w:hAnsi="Times New Roman" w:cs="Times New Roman"/>
          <w:bCs/>
          <w:i/>
          <w:iCs/>
          <w:color w:val="000000" w:themeColor="text1"/>
          <w:sz w:val="24"/>
          <w:szCs w:val="24"/>
          <w:vertAlign w:val="subscript"/>
        </w:rPr>
        <w:t>g</w:t>
      </w:r>
      <w:r w:rsidR="00CD31B8" w:rsidRPr="00145149">
        <w:rPr>
          <w:rFonts w:ascii="Times New Roman" w:eastAsia="Times New Roman" w:hAnsi="Times New Roman" w:cs="Times New Roman"/>
          <w:bCs/>
          <w:color w:val="000000" w:themeColor="text1"/>
          <w:sz w:val="24"/>
          <w:szCs w:val="24"/>
          <w:vertAlign w:val="superscript"/>
        </w:rPr>
        <w:t>GT</w:t>
      </w:r>
      <w:proofErr w:type="spellEnd"/>
      <w:r w:rsidRPr="00145149">
        <w:rPr>
          <w:rFonts w:ascii="Times New Roman" w:hAnsi="Times New Roman" w:cs="Times New Roman"/>
          <w:color w:val="000000" w:themeColor="text1"/>
          <w:sz w:val="24"/>
          <w:szCs w:val="24"/>
        </w:rPr>
        <w:t>.</w:t>
      </w:r>
    </w:p>
    <w:p w14:paraId="66869047" w14:textId="77777777" w:rsidR="00160AA3" w:rsidRPr="00145149" w:rsidRDefault="00160AA3" w:rsidP="000F21BF">
      <w:pPr>
        <w:spacing w:line="480" w:lineRule="auto"/>
        <w:jc w:val="both"/>
        <w:rPr>
          <w:rFonts w:ascii="Times New Roman" w:hAnsi="Times New Roman" w:cs="Times New Roman"/>
          <w:color w:val="000000" w:themeColor="text1"/>
          <w:sz w:val="24"/>
          <w:szCs w:val="24"/>
        </w:rPr>
      </w:pPr>
    </w:p>
    <w:p w14:paraId="27F2EC06" w14:textId="77777777" w:rsidR="001C2705" w:rsidRPr="00145149" w:rsidRDefault="001C2705" w:rsidP="000F21BF">
      <w:pPr>
        <w:spacing w:line="480" w:lineRule="auto"/>
        <w:jc w:val="both"/>
        <w:rPr>
          <w:rFonts w:ascii="Times New Roman" w:hAnsi="Times New Roman" w:cs="Times New Roman"/>
          <w:color w:val="000000" w:themeColor="text1"/>
          <w:sz w:val="24"/>
          <w:szCs w:val="24"/>
        </w:rPr>
      </w:pPr>
    </w:p>
    <w:p w14:paraId="6C55A472" w14:textId="5949FD9C" w:rsidR="006448C1" w:rsidRPr="00145149" w:rsidRDefault="006448C1" w:rsidP="00FE7868">
      <w:pPr>
        <w:spacing w:line="480" w:lineRule="auto"/>
        <w:jc w:val="both"/>
        <w:rPr>
          <w:rFonts w:ascii="Times New Roman" w:eastAsia="Times New Roman" w:hAnsi="Times New Roman" w:cs="Times New Roman"/>
          <w:b/>
          <w:bCs/>
          <w:color w:val="000000" w:themeColor="text1"/>
          <w:sz w:val="24"/>
          <w:szCs w:val="24"/>
        </w:rPr>
      </w:pPr>
      <w:r w:rsidRPr="00145149">
        <w:rPr>
          <w:rFonts w:ascii="Times New Roman" w:eastAsia="Times New Roman" w:hAnsi="Times New Roman" w:cs="Times New Roman"/>
          <w:b/>
          <w:color w:val="000000" w:themeColor="text1"/>
          <w:sz w:val="24"/>
          <w:szCs w:val="24"/>
        </w:rPr>
        <w:lastRenderedPageBreak/>
        <w:t>2.</w:t>
      </w:r>
      <w:r w:rsidR="001D2B19" w:rsidRPr="00145149">
        <w:rPr>
          <w:rFonts w:ascii="Times New Roman" w:eastAsia="Times New Roman" w:hAnsi="Times New Roman" w:cs="Times New Roman"/>
          <w:b/>
          <w:color w:val="000000" w:themeColor="text1"/>
          <w:sz w:val="24"/>
          <w:szCs w:val="24"/>
        </w:rPr>
        <w:t>4</w:t>
      </w:r>
      <w:r w:rsidRPr="00145149">
        <w:rPr>
          <w:rFonts w:ascii="Times New Roman" w:eastAsia="Times New Roman" w:hAnsi="Times New Roman" w:cs="Times New Roman"/>
          <w:b/>
          <w:color w:val="000000" w:themeColor="text1"/>
          <w:sz w:val="24"/>
          <w:szCs w:val="24"/>
        </w:rPr>
        <w:t>.</w:t>
      </w:r>
      <w:r w:rsidRPr="00145149">
        <w:rPr>
          <w:rFonts w:ascii="Times New Roman" w:eastAsia="Times New Roman" w:hAnsi="Times New Roman" w:cs="Times New Roman"/>
          <w:color w:val="000000" w:themeColor="text1"/>
          <w:sz w:val="24"/>
          <w:szCs w:val="24"/>
        </w:rPr>
        <w:t xml:space="preserve"> </w:t>
      </w:r>
      <w:r w:rsidRPr="00145149">
        <w:rPr>
          <w:rFonts w:ascii="Times New Roman" w:eastAsia="Times New Roman" w:hAnsi="Times New Roman" w:cs="Times New Roman"/>
          <w:b/>
          <w:bCs/>
          <w:color w:val="000000" w:themeColor="text1"/>
          <w:sz w:val="24"/>
          <w:szCs w:val="24"/>
        </w:rPr>
        <w:t>X-ray diffraction (XRD)</w:t>
      </w:r>
    </w:p>
    <w:p w14:paraId="2C92A113" w14:textId="65A8CF61" w:rsidR="006448C1" w:rsidRPr="00145149" w:rsidRDefault="006448C1" w:rsidP="00FB06E6">
      <w:pPr>
        <w:spacing w:line="480" w:lineRule="auto"/>
        <w:ind w:firstLine="720"/>
        <w:jc w:val="both"/>
        <w:rPr>
          <w:rFonts w:ascii="Times New Roman" w:eastAsia="Times New Roman" w:hAnsi="Times New Roman" w:cs="Times New Roman"/>
          <w:color w:val="000000" w:themeColor="text1"/>
          <w:sz w:val="24"/>
          <w:szCs w:val="24"/>
        </w:rPr>
      </w:pPr>
      <w:r w:rsidRPr="00145149">
        <w:rPr>
          <w:rFonts w:ascii="Times New Roman" w:eastAsia="Times New Roman" w:hAnsi="Times New Roman" w:cs="Times New Roman"/>
          <w:color w:val="000000" w:themeColor="text1"/>
          <w:sz w:val="24"/>
          <w:szCs w:val="24"/>
        </w:rPr>
        <w:t>To confirm the creation of the amorphous phase</w:t>
      </w:r>
      <w:r w:rsidR="007C2FA0" w:rsidRPr="00145149">
        <w:rPr>
          <w:rFonts w:ascii="Times New Roman" w:eastAsia="Times New Roman" w:hAnsi="Times New Roman" w:cs="Times New Roman"/>
          <w:color w:val="000000" w:themeColor="text1"/>
          <w:sz w:val="24"/>
          <w:szCs w:val="24"/>
        </w:rPr>
        <w:t xml:space="preserve">, CAMs </w:t>
      </w:r>
      <w:r w:rsidR="00AA6159" w:rsidRPr="00145149">
        <w:rPr>
          <w:rFonts w:ascii="Times New Roman" w:eastAsia="Times New Roman" w:hAnsi="Times New Roman" w:cs="Times New Roman"/>
          <w:color w:val="000000" w:themeColor="text1"/>
          <w:sz w:val="24"/>
          <w:szCs w:val="24"/>
        </w:rPr>
        <w:t xml:space="preserve">were </w:t>
      </w:r>
      <w:r w:rsidR="008D71C8" w:rsidRPr="00145149">
        <w:rPr>
          <w:rFonts w:ascii="Times New Roman" w:eastAsia="Times New Roman" w:hAnsi="Times New Roman" w:cs="Times New Roman"/>
          <w:color w:val="000000" w:themeColor="text1"/>
          <w:sz w:val="24"/>
          <w:szCs w:val="24"/>
        </w:rPr>
        <w:t xml:space="preserve">analyzed using XRD.  </w:t>
      </w:r>
      <w:r w:rsidR="00D01B38" w:rsidRPr="00145149">
        <w:rPr>
          <w:rFonts w:ascii="Times New Roman" w:eastAsia="Times New Roman" w:hAnsi="Times New Roman" w:cs="Times New Roman"/>
          <w:color w:val="000000" w:themeColor="text1"/>
          <w:sz w:val="24"/>
          <w:szCs w:val="24"/>
        </w:rPr>
        <w:t xml:space="preserve">Briefly, CAMs were gently transferred from the DSC pans to an XRD sample holder immediately </w:t>
      </w:r>
      <w:r w:rsidR="00730AF6" w:rsidRPr="00145149">
        <w:rPr>
          <w:rFonts w:ascii="Times New Roman" w:eastAsia="Times New Roman" w:hAnsi="Times New Roman" w:cs="Times New Roman"/>
          <w:color w:val="000000" w:themeColor="text1"/>
          <w:sz w:val="24"/>
          <w:szCs w:val="24"/>
        </w:rPr>
        <w:t xml:space="preserve">following </w:t>
      </w:r>
      <w:r w:rsidR="00D01B38" w:rsidRPr="00145149">
        <w:rPr>
          <w:rFonts w:ascii="Times New Roman" w:eastAsia="Times New Roman" w:hAnsi="Times New Roman" w:cs="Times New Roman"/>
          <w:color w:val="000000" w:themeColor="text1"/>
          <w:sz w:val="24"/>
          <w:szCs w:val="24"/>
        </w:rPr>
        <w:t>melt-quench preparation</w:t>
      </w:r>
      <w:r w:rsidR="00F52487" w:rsidRPr="00145149">
        <w:rPr>
          <w:rFonts w:ascii="Times New Roman" w:hAnsi="Times New Roman" w:cs="Times New Roman"/>
          <w:color w:val="000000" w:themeColor="text1"/>
          <w:sz w:val="24"/>
          <w:szCs w:val="24"/>
          <w:shd w:val="clear" w:color="auto" w:fill="FFFFFF"/>
        </w:rPr>
        <w:t xml:space="preserve">.  </w:t>
      </w:r>
      <w:r w:rsidR="00D5213E" w:rsidRPr="00145149">
        <w:rPr>
          <w:rFonts w:ascii="Times New Roman" w:eastAsia="Times New Roman" w:hAnsi="Times New Roman" w:cs="Times New Roman"/>
          <w:color w:val="000000" w:themeColor="text1"/>
          <w:sz w:val="24"/>
          <w:szCs w:val="24"/>
        </w:rPr>
        <w:t>During this transfer step, c</w:t>
      </w:r>
      <w:r w:rsidR="00D01B38" w:rsidRPr="00145149">
        <w:rPr>
          <w:rFonts w:ascii="Times New Roman" w:eastAsia="Times New Roman" w:hAnsi="Times New Roman" w:cs="Times New Roman"/>
          <w:color w:val="000000" w:themeColor="text1"/>
          <w:sz w:val="24"/>
          <w:szCs w:val="24"/>
        </w:rPr>
        <w:t xml:space="preserve">are was taken to avoid </w:t>
      </w:r>
      <w:r w:rsidR="00AA7974" w:rsidRPr="00145149">
        <w:rPr>
          <w:rFonts w:ascii="Times New Roman" w:eastAsia="Times New Roman" w:hAnsi="Times New Roman" w:cs="Times New Roman"/>
          <w:color w:val="000000" w:themeColor="text1"/>
          <w:sz w:val="24"/>
          <w:szCs w:val="24"/>
        </w:rPr>
        <w:t xml:space="preserve">any </w:t>
      </w:r>
      <w:r w:rsidR="00D01B38" w:rsidRPr="00145149">
        <w:rPr>
          <w:rFonts w:ascii="Times New Roman" w:eastAsia="Times New Roman" w:hAnsi="Times New Roman" w:cs="Times New Roman"/>
          <w:color w:val="000000" w:themeColor="text1"/>
          <w:sz w:val="24"/>
          <w:szCs w:val="24"/>
        </w:rPr>
        <w:t xml:space="preserve">mechanical stress </w:t>
      </w:r>
      <w:r w:rsidR="005A0D98" w:rsidRPr="00145149">
        <w:rPr>
          <w:rFonts w:ascii="Times New Roman" w:eastAsia="Times New Roman" w:hAnsi="Times New Roman" w:cs="Times New Roman"/>
          <w:color w:val="000000" w:themeColor="text1"/>
          <w:sz w:val="24"/>
          <w:szCs w:val="24"/>
        </w:rPr>
        <w:t>because</w:t>
      </w:r>
      <w:r w:rsidR="00D01B38" w:rsidRPr="00145149">
        <w:rPr>
          <w:rFonts w:ascii="Times New Roman" w:eastAsia="Times New Roman" w:hAnsi="Times New Roman" w:cs="Times New Roman"/>
          <w:color w:val="000000" w:themeColor="text1"/>
          <w:sz w:val="24"/>
          <w:szCs w:val="24"/>
        </w:rPr>
        <w:t xml:space="preserve"> this </w:t>
      </w:r>
      <w:r w:rsidR="00E15231" w:rsidRPr="00145149">
        <w:rPr>
          <w:rFonts w:ascii="Times New Roman" w:eastAsia="Times New Roman" w:hAnsi="Times New Roman" w:cs="Times New Roman"/>
          <w:color w:val="000000" w:themeColor="text1"/>
          <w:sz w:val="24"/>
          <w:szCs w:val="24"/>
        </w:rPr>
        <w:t>could</w:t>
      </w:r>
      <w:r w:rsidR="00AE3204" w:rsidRPr="00145149">
        <w:rPr>
          <w:rFonts w:ascii="Times New Roman" w:eastAsia="Times New Roman" w:hAnsi="Times New Roman" w:cs="Times New Roman"/>
          <w:color w:val="000000" w:themeColor="text1"/>
          <w:sz w:val="24"/>
          <w:szCs w:val="24"/>
        </w:rPr>
        <w:t xml:space="preserve"> </w:t>
      </w:r>
      <w:r w:rsidR="00D01B38" w:rsidRPr="00145149">
        <w:rPr>
          <w:rFonts w:ascii="Times New Roman" w:eastAsia="Times New Roman" w:hAnsi="Times New Roman" w:cs="Times New Roman"/>
          <w:color w:val="000000" w:themeColor="text1"/>
          <w:sz w:val="24"/>
          <w:szCs w:val="24"/>
        </w:rPr>
        <w:t xml:space="preserve">potentially result in the formation of crystal </w:t>
      </w:r>
      <w:r w:rsidR="00AA7974" w:rsidRPr="00145149">
        <w:rPr>
          <w:rFonts w:ascii="Times New Roman" w:eastAsia="Times New Roman" w:hAnsi="Times New Roman" w:cs="Times New Roman"/>
          <w:bCs/>
          <w:color w:val="000000" w:themeColor="text1"/>
          <w:sz w:val="24"/>
          <w:szCs w:val="24"/>
        </w:rPr>
        <w:t>due to the generation of nucleation sites</w:t>
      </w:r>
      <w:r w:rsidR="002E0C31" w:rsidRPr="00145149">
        <w:rPr>
          <w:rFonts w:ascii="Times New Roman" w:eastAsia="Times New Roman" w:hAnsi="Times New Roman" w:cs="Times New Roman"/>
          <w:bCs/>
          <w:color w:val="000000" w:themeColor="text1"/>
          <w:sz w:val="24"/>
          <w:szCs w:val="24"/>
        </w:rPr>
        <w:t xml:space="preserve"> </w:t>
      </w:r>
      <w:r w:rsidR="002E0C31" w:rsidRPr="00145149">
        <w:rPr>
          <w:rFonts w:ascii="Times New Roman" w:eastAsia="Times New Roman" w:hAnsi="Times New Roman" w:cs="Times New Roman"/>
          <w:bCs/>
          <w:color w:val="000000" w:themeColor="text1"/>
          <w:sz w:val="24"/>
          <w:szCs w:val="24"/>
        </w:rPr>
        <w:fldChar w:fldCharType="begin"/>
      </w:r>
      <w:r w:rsidR="006E679A" w:rsidRPr="00145149">
        <w:rPr>
          <w:rFonts w:ascii="Times New Roman" w:eastAsia="Times New Roman" w:hAnsi="Times New Roman" w:cs="Times New Roman"/>
          <w:bCs/>
          <w:color w:val="000000" w:themeColor="text1"/>
          <w:sz w:val="24"/>
          <w:szCs w:val="24"/>
        </w:rPr>
        <w:instrText xml:space="preserve"> ADDIN EN.CITE &lt;EndNote&gt;&lt;Cite&gt;&lt;Author&gt;Bhugra&lt;/Author&gt;&lt;Year&gt;2008&lt;/Year&gt;&lt;RecNum&gt;26&lt;/RecNum&gt;&lt;DisplayText&gt;&lt;style face="superscript"&gt;28-29&lt;/style&gt;&lt;/DisplayText&gt;&lt;record&gt;&lt;rec-number&gt;26&lt;/rec-number&gt;&lt;foreign-keys&gt;&lt;key app="EN" db-id="pz0td2wac09wpxeavwaxf52opz0tw9waptdt" timestamp="1729515631"&gt;26&lt;/key&gt;&lt;/foreign-keys&gt;&lt;ref-type name="Journal Article"&gt;17&lt;/ref-type&gt;&lt;contributors&gt;&lt;authors&gt;&lt;author&gt;Bhugra, Chandan&lt;/author&gt;&lt;author&gt;Shmeis, Rama&lt;/author&gt;&lt;author&gt;Pikal, Michael J&lt;/author&gt;&lt;/authors&gt;&lt;/contributors&gt;&lt;titles&gt;&lt;title&gt;Role of mechanical stress in crystallization and relaxation behavior of amorphous indomethacin&lt;/title&gt;&lt;secondary-title&gt;Journal of pharmaceutical sciences&lt;/secondary-title&gt;&lt;/titles&gt;&lt;periodical&gt;&lt;full-title&gt;J Pharm Sci&lt;/full-title&gt;&lt;abbr-1&gt;Journal of pharmaceutical sciences&lt;/abbr-1&gt;&lt;/periodical&gt;&lt;pages&gt;4446-4458&lt;/pages&gt;&lt;volume&gt;97&lt;/volume&gt;&lt;number&gt;10&lt;/number&gt;&lt;dates&gt;&lt;year&gt;2008&lt;/year&gt;&lt;/dates&gt;&lt;isbn&gt;0022-3549&lt;/isbn&gt;&lt;urls&gt;&lt;/urls&gt;&lt;/record&gt;&lt;/Cite&gt;&lt;Cite&gt;&lt;Author&gt;Blaabjerg&lt;/Author&gt;&lt;Year&gt;2016&lt;/Year&gt;&lt;RecNum&gt;4&lt;/RecNum&gt;&lt;record&gt;&lt;rec-number&gt;4&lt;/rec-number&gt;&lt;foreign-keys&gt;&lt;key app="EN" db-id="d5xpwzepdtt02hevp9r5t0adftrt90f5at0z" timestamp="1742709542"&gt;4&lt;/key&gt;&lt;/foreign-keys&gt;&lt;ref-type name="Journal Article"&gt;17&lt;/ref-type&gt;&lt;contributors&gt;&lt;authors&gt;&lt;author&gt;Blaabjerg, Lasse I&lt;/author&gt;&lt;author&gt;Lindenberg, Eleanor&lt;/author&gt;&lt;author&gt;Löbmann, Korbinian&lt;/author&gt;&lt;author&gt;Grohganz, Holger&lt;/author&gt;&lt;author&gt;Rades, Thomas&lt;/author&gt;&lt;/authors&gt;&lt;/contributors&gt;&lt;titles&gt;&lt;title&gt;Glass forming ability of amorphous drugs investigated by continuous cooling and isothermal transformation&lt;/title&gt;&lt;secondary-title&gt;Molecular pharmaceutics&lt;/secondary-title&gt;&lt;/titles&gt;&lt;pages&gt;3318-3325&lt;/pages&gt;&lt;volume&gt;13&lt;/volume&gt;&lt;number&gt;9&lt;/number&gt;&lt;dates&gt;&lt;year&gt;2016&lt;/year&gt;&lt;/dates&gt;&lt;isbn&gt;1543-8384&lt;/isbn&gt;&lt;urls&gt;&lt;/urls&gt;&lt;/record&gt;&lt;/Cite&gt;&lt;/EndNote&gt;</w:instrText>
      </w:r>
      <w:r w:rsidR="002E0C31" w:rsidRPr="00145149">
        <w:rPr>
          <w:rFonts w:ascii="Times New Roman" w:eastAsia="Times New Roman" w:hAnsi="Times New Roman" w:cs="Times New Roman"/>
          <w:bCs/>
          <w:color w:val="000000" w:themeColor="text1"/>
          <w:sz w:val="24"/>
          <w:szCs w:val="24"/>
        </w:rPr>
        <w:fldChar w:fldCharType="separate"/>
      </w:r>
      <w:r w:rsidR="006E679A" w:rsidRPr="00145149">
        <w:rPr>
          <w:rFonts w:ascii="Times New Roman" w:eastAsia="Times New Roman" w:hAnsi="Times New Roman" w:cs="Times New Roman"/>
          <w:bCs/>
          <w:noProof/>
          <w:color w:val="000000" w:themeColor="text1"/>
          <w:sz w:val="24"/>
          <w:szCs w:val="24"/>
          <w:vertAlign w:val="superscript"/>
        </w:rPr>
        <w:t>28-29</w:t>
      </w:r>
      <w:r w:rsidR="002E0C31" w:rsidRPr="00145149">
        <w:rPr>
          <w:rFonts w:ascii="Times New Roman" w:eastAsia="Times New Roman" w:hAnsi="Times New Roman" w:cs="Times New Roman"/>
          <w:bCs/>
          <w:color w:val="000000" w:themeColor="text1"/>
          <w:sz w:val="24"/>
          <w:szCs w:val="24"/>
        </w:rPr>
        <w:fldChar w:fldCharType="end"/>
      </w:r>
      <w:r w:rsidR="00D01B38" w:rsidRPr="00145149">
        <w:rPr>
          <w:rFonts w:ascii="Times New Roman" w:eastAsia="Times New Roman" w:hAnsi="Times New Roman" w:cs="Times New Roman"/>
          <w:color w:val="000000" w:themeColor="text1"/>
          <w:sz w:val="24"/>
          <w:szCs w:val="24"/>
        </w:rPr>
        <w:t xml:space="preserve">.  </w:t>
      </w:r>
      <w:r w:rsidR="0041502F" w:rsidRPr="00145149">
        <w:rPr>
          <w:rFonts w:ascii="Times New Roman" w:eastAsia="Times New Roman" w:hAnsi="Times New Roman" w:cs="Times New Roman"/>
          <w:color w:val="000000" w:themeColor="text1"/>
          <w:sz w:val="24"/>
          <w:szCs w:val="24"/>
        </w:rPr>
        <w:t>Spectra were obtained</w:t>
      </w:r>
      <w:r w:rsidRPr="00145149">
        <w:rPr>
          <w:rFonts w:ascii="Times New Roman" w:eastAsia="Times New Roman" w:hAnsi="Times New Roman" w:cs="Times New Roman"/>
          <w:color w:val="000000" w:themeColor="text1"/>
          <w:sz w:val="24"/>
          <w:szCs w:val="24"/>
        </w:rPr>
        <w:t xml:space="preserve"> using an X-ray diffractometer (Rigaku Corporation,</w:t>
      </w:r>
      <w:r w:rsidR="00EB367F" w:rsidRPr="00145149">
        <w:rPr>
          <w:rFonts w:ascii="Times New Roman" w:eastAsia="Times New Roman" w:hAnsi="Times New Roman" w:cs="Times New Roman"/>
          <w:color w:val="000000" w:themeColor="text1"/>
          <w:sz w:val="24"/>
          <w:szCs w:val="24"/>
        </w:rPr>
        <w:t xml:space="preserve"> Tokyo</w:t>
      </w:r>
      <w:r w:rsidRPr="00145149">
        <w:rPr>
          <w:rFonts w:ascii="Times New Roman" w:eastAsia="Times New Roman" w:hAnsi="Times New Roman" w:cs="Times New Roman"/>
          <w:color w:val="000000" w:themeColor="text1"/>
          <w:sz w:val="24"/>
          <w:szCs w:val="24"/>
        </w:rPr>
        <w:t xml:space="preserve"> Japan) with Cu Kα radiation</w:t>
      </w:r>
      <w:r w:rsidR="00572E0C" w:rsidRPr="00145149">
        <w:rPr>
          <w:rFonts w:ascii="Times New Roman" w:eastAsia="Times New Roman" w:hAnsi="Times New Roman" w:cs="Times New Roman"/>
          <w:color w:val="000000" w:themeColor="text1"/>
          <w:sz w:val="24"/>
          <w:szCs w:val="24"/>
        </w:rPr>
        <w:t xml:space="preserve">, </w:t>
      </w:r>
      <w:r w:rsidRPr="00145149">
        <w:rPr>
          <w:rFonts w:ascii="Times New Roman" w:eastAsia="Times New Roman" w:hAnsi="Times New Roman" w:cs="Times New Roman"/>
          <w:color w:val="000000" w:themeColor="text1"/>
          <w:sz w:val="24"/>
          <w:szCs w:val="24"/>
        </w:rPr>
        <w:t>operated at 40 kV and 40 mA.  Each spectrum was obtained over a 2θ range of 5º to 35º with a 0.02º step size and scan rate of 1º/min.</w:t>
      </w:r>
    </w:p>
    <w:p w14:paraId="23BF1844" w14:textId="105C4428" w:rsidR="006448C1" w:rsidRPr="00145149" w:rsidRDefault="006448C1" w:rsidP="00FE7868">
      <w:pPr>
        <w:spacing w:line="480" w:lineRule="auto"/>
        <w:jc w:val="both"/>
        <w:rPr>
          <w:rFonts w:ascii="Times New Roman" w:eastAsia="Times New Roman" w:hAnsi="Times New Roman" w:cs="Times New Roman"/>
          <w:b/>
          <w:bCs/>
          <w:color w:val="000000" w:themeColor="text1"/>
          <w:sz w:val="24"/>
          <w:szCs w:val="24"/>
        </w:rPr>
      </w:pPr>
      <w:r w:rsidRPr="00145149">
        <w:rPr>
          <w:rFonts w:ascii="Times New Roman" w:eastAsia="Times New Roman" w:hAnsi="Times New Roman" w:cs="Times New Roman"/>
          <w:b/>
          <w:color w:val="000000" w:themeColor="text1"/>
          <w:sz w:val="24"/>
          <w:szCs w:val="24"/>
        </w:rPr>
        <w:t>2.</w:t>
      </w:r>
      <w:r w:rsidR="001D2B19" w:rsidRPr="00145149">
        <w:rPr>
          <w:rFonts w:ascii="Times New Roman" w:eastAsia="Times New Roman" w:hAnsi="Times New Roman" w:cs="Times New Roman"/>
          <w:b/>
          <w:color w:val="000000" w:themeColor="text1"/>
          <w:sz w:val="24"/>
          <w:szCs w:val="24"/>
        </w:rPr>
        <w:t>5</w:t>
      </w:r>
      <w:r w:rsidRPr="00145149">
        <w:rPr>
          <w:rFonts w:ascii="Times New Roman" w:eastAsia="Times New Roman" w:hAnsi="Times New Roman" w:cs="Times New Roman"/>
          <w:b/>
          <w:color w:val="000000" w:themeColor="text1"/>
          <w:sz w:val="24"/>
          <w:szCs w:val="24"/>
        </w:rPr>
        <w:t>.</w:t>
      </w:r>
      <w:r w:rsidRPr="00145149">
        <w:rPr>
          <w:rFonts w:ascii="Times New Roman" w:eastAsia="Times New Roman" w:hAnsi="Times New Roman" w:cs="Times New Roman"/>
          <w:color w:val="000000" w:themeColor="text1"/>
          <w:sz w:val="24"/>
          <w:szCs w:val="24"/>
        </w:rPr>
        <w:t xml:space="preserve"> </w:t>
      </w:r>
      <w:r w:rsidRPr="00145149">
        <w:rPr>
          <w:rFonts w:ascii="Times New Roman" w:eastAsia="Times New Roman" w:hAnsi="Times New Roman" w:cs="Times New Roman"/>
          <w:b/>
          <w:bCs/>
          <w:color w:val="000000" w:themeColor="text1"/>
          <w:sz w:val="24"/>
          <w:szCs w:val="24"/>
        </w:rPr>
        <w:t>Attenuated total reflectance Fourier transform infrared spectroscopy (ATR-FTIR)</w:t>
      </w:r>
    </w:p>
    <w:p w14:paraId="7512AE75" w14:textId="69878E45" w:rsidR="006448C1" w:rsidRPr="00145149" w:rsidRDefault="006448C1" w:rsidP="006F0FE2">
      <w:pPr>
        <w:spacing w:line="480" w:lineRule="auto"/>
        <w:ind w:firstLine="720"/>
        <w:jc w:val="both"/>
        <w:rPr>
          <w:rFonts w:ascii="Times New Roman" w:eastAsia="Times New Roman" w:hAnsi="Times New Roman" w:cs="Times New Roman"/>
          <w:color w:val="000000" w:themeColor="text1"/>
          <w:sz w:val="24"/>
          <w:szCs w:val="24"/>
        </w:rPr>
      </w:pPr>
      <w:r w:rsidRPr="00145149">
        <w:rPr>
          <w:rFonts w:ascii="Times New Roman" w:eastAsia="Times New Roman" w:hAnsi="Times New Roman" w:cs="Times New Roman"/>
          <w:color w:val="000000" w:themeColor="text1"/>
          <w:sz w:val="24"/>
          <w:szCs w:val="24"/>
        </w:rPr>
        <w:t>CAMs and individual amorphous drug samples were analyzed using ATR-FTIR (Bruker Optik GmbH, Germany) to evaluate the existence of intermolecular interactions.  All spectra were acquired in the 500–3500 cm</w:t>
      </w:r>
      <w:r w:rsidRPr="00145149">
        <w:rPr>
          <w:rFonts w:ascii="Times New Roman" w:eastAsia="Times New Roman" w:hAnsi="Times New Roman" w:cs="Times New Roman"/>
          <w:color w:val="000000" w:themeColor="text1"/>
          <w:sz w:val="24"/>
          <w:szCs w:val="24"/>
          <w:vertAlign w:val="superscript"/>
        </w:rPr>
        <w:t>−1</w:t>
      </w:r>
      <w:r w:rsidRPr="00145149">
        <w:rPr>
          <w:rFonts w:ascii="Times New Roman" w:eastAsia="Times New Roman" w:hAnsi="Times New Roman" w:cs="Times New Roman"/>
          <w:color w:val="000000" w:themeColor="text1"/>
          <w:sz w:val="24"/>
          <w:szCs w:val="24"/>
        </w:rPr>
        <w:t xml:space="preserve"> range at a resolution </w:t>
      </w:r>
      <w:proofErr w:type="gramStart"/>
      <w:r w:rsidRPr="00145149">
        <w:rPr>
          <w:rFonts w:ascii="Times New Roman" w:eastAsia="Times New Roman" w:hAnsi="Times New Roman" w:cs="Times New Roman"/>
          <w:color w:val="000000" w:themeColor="text1"/>
          <w:sz w:val="24"/>
          <w:szCs w:val="24"/>
        </w:rPr>
        <w:t>of</w:t>
      </w:r>
      <w:r w:rsidR="00103194" w:rsidRPr="00145149">
        <w:rPr>
          <w:rFonts w:ascii="Times New Roman" w:eastAsia="Times New Roman" w:hAnsi="Times New Roman" w:cs="Times New Roman"/>
          <w:color w:val="000000" w:themeColor="text1"/>
          <w:sz w:val="24"/>
          <w:szCs w:val="24"/>
        </w:rPr>
        <w:t xml:space="preserve"> </w:t>
      </w:r>
      <w:r w:rsidR="009F74AD" w:rsidRPr="00145149">
        <w:rPr>
          <w:rFonts w:ascii="Times New Roman" w:eastAsia="Times New Roman" w:hAnsi="Times New Roman" w:cs="Times New Roman"/>
          <w:color w:val="000000" w:themeColor="text1"/>
          <w:sz w:val="24"/>
          <w:szCs w:val="24"/>
        </w:rPr>
        <w:t xml:space="preserve"> </w:t>
      </w:r>
      <w:r w:rsidRPr="00145149">
        <w:rPr>
          <w:rFonts w:ascii="Times New Roman" w:eastAsia="Times New Roman" w:hAnsi="Times New Roman" w:cs="Times New Roman"/>
          <w:color w:val="000000" w:themeColor="text1"/>
          <w:sz w:val="24"/>
          <w:szCs w:val="24"/>
        </w:rPr>
        <w:t>2</w:t>
      </w:r>
      <w:proofErr w:type="gramEnd"/>
      <w:r w:rsidRPr="00145149">
        <w:rPr>
          <w:rFonts w:ascii="Times New Roman" w:eastAsia="Times New Roman" w:hAnsi="Times New Roman" w:cs="Times New Roman"/>
          <w:color w:val="000000" w:themeColor="text1"/>
          <w:sz w:val="24"/>
          <w:szCs w:val="24"/>
        </w:rPr>
        <w:t xml:space="preserve"> cm</w:t>
      </w:r>
      <w:r w:rsidRPr="00145149">
        <w:rPr>
          <w:rFonts w:ascii="Times New Roman" w:eastAsia="Times New Roman" w:hAnsi="Times New Roman" w:cs="Times New Roman"/>
          <w:color w:val="000000" w:themeColor="text1"/>
          <w:sz w:val="24"/>
          <w:szCs w:val="24"/>
          <w:vertAlign w:val="superscript"/>
        </w:rPr>
        <w:t xml:space="preserve">−1 </w:t>
      </w:r>
      <w:r w:rsidRPr="00145149">
        <w:rPr>
          <w:rFonts w:ascii="Times New Roman" w:eastAsia="Times New Roman" w:hAnsi="Times New Roman" w:cs="Times New Roman"/>
          <w:color w:val="000000" w:themeColor="text1"/>
          <w:sz w:val="24"/>
          <w:szCs w:val="24"/>
        </w:rPr>
        <w:t>for a total of 256 scans</w:t>
      </w:r>
      <w:r w:rsidR="006F0FE2" w:rsidRPr="00145149">
        <w:rPr>
          <w:rFonts w:ascii="Times New Roman" w:eastAsia="Times New Roman" w:hAnsi="Times New Roman" w:cs="Times New Roman"/>
          <w:color w:val="000000" w:themeColor="text1"/>
          <w:sz w:val="24"/>
          <w:szCs w:val="24"/>
        </w:rPr>
        <w:t>, and</w:t>
      </w:r>
      <w:r w:rsidRPr="00145149">
        <w:rPr>
          <w:rFonts w:ascii="Times New Roman" w:eastAsia="Times New Roman" w:hAnsi="Times New Roman" w:cs="Times New Roman"/>
          <w:color w:val="000000" w:themeColor="text1"/>
          <w:sz w:val="24"/>
          <w:szCs w:val="24"/>
        </w:rPr>
        <w:t xml:space="preserve"> baseline-corrected using OPUS 7.5 spectroscopy software (Bruker Optik GmbH, Germany).</w:t>
      </w:r>
    </w:p>
    <w:p w14:paraId="062E1077" w14:textId="6AEEC0A1" w:rsidR="006448C1" w:rsidRPr="00145149" w:rsidRDefault="006448C1" w:rsidP="00FE7868">
      <w:pPr>
        <w:spacing w:line="480" w:lineRule="auto"/>
        <w:jc w:val="both"/>
        <w:rPr>
          <w:rFonts w:ascii="Times New Roman" w:eastAsia="Times New Roman" w:hAnsi="Times New Roman" w:cs="Times New Roman"/>
          <w:b/>
          <w:bCs/>
          <w:color w:val="000000" w:themeColor="text1"/>
          <w:sz w:val="24"/>
          <w:szCs w:val="24"/>
        </w:rPr>
      </w:pPr>
      <w:r w:rsidRPr="00145149">
        <w:rPr>
          <w:rFonts w:ascii="Times New Roman" w:eastAsia="Times New Roman" w:hAnsi="Times New Roman" w:cs="Times New Roman"/>
          <w:b/>
          <w:bCs/>
          <w:color w:val="000000" w:themeColor="text1"/>
          <w:sz w:val="24"/>
          <w:szCs w:val="24"/>
        </w:rPr>
        <w:t>2.</w:t>
      </w:r>
      <w:r w:rsidR="001D2B19" w:rsidRPr="00145149">
        <w:rPr>
          <w:rFonts w:ascii="Times New Roman" w:eastAsia="Times New Roman" w:hAnsi="Times New Roman" w:cs="Times New Roman"/>
          <w:b/>
          <w:bCs/>
          <w:color w:val="000000" w:themeColor="text1"/>
          <w:sz w:val="24"/>
          <w:szCs w:val="24"/>
        </w:rPr>
        <w:t>6</w:t>
      </w:r>
      <w:r w:rsidRPr="00145149">
        <w:rPr>
          <w:rFonts w:ascii="Times New Roman" w:eastAsia="Times New Roman" w:hAnsi="Times New Roman" w:cs="Times New Roman"/>
          <w:b/>
          <w:bCs/>
          <w:color w:val="000000" w:themeColor="text1"/>
          <w:sz w:val="24"/>
          <w:szCs w:val="24"/>
        </w:rPr>
        <w:t>. Data presentation and statistical analysis</w:t>
      </w:r>
    </w:p>
    <w:p w14:paraId="4BF66C12" w14:textId="53D429D4" w:rsidR="006448C1" w:rsidRPr="00145149" w:rsidRDefault="006448C1" w:rsidP="00FE7868">
      <w:pPr>
        <w:spacing w:line="480" w:lineRule="auto"/>
        <w:ind w:firstLine="720"/>
        <w:jc w:val="both"/>
        <w:rPr>
          <w:rFonts w:ascii="Times New Roman" w:eastAsia="Times New Roman" w:hAnsi="Times New Roman" w:cs="Times New Roman"/>
          <w:color w:val="000000" w:themeColor="text1"/>
          <w:sz w:val="24"/>
          <w:szCs w:val="24"/>
        </w:rPr>
      </w:pPr>
      <w:r w:rsidRPr="00145149">
        <w:rPr>
          <w:rFonts w:ascii="Times New Roman" w:eastAsia="Times New Roman" w:hAnsi="Times New Roman" w:cs="Times New Roman"/>
          <w:color w:val="000000" w:themeColor="text1"/>
          <w:sz w:val="24"/>
          <w:szCs w:val="24"/>
        </w:rPr>
        <w:t xml:space="preserve">The </w:t>
      </w:r>
      <w:r w:rsidR="00F42D43" w:rsidRPr="00145149">
        <w:rPr>
          <w:rFonts w:ascii="Times New Roman" w:eastAsia="Times New Roman" w:hAnsi="Times New Roman" w:cs="Times New Roman"/>
          <w:color w:val="000000" w:themeColor="text1"/>
          <w:sz w:val="24"/>
          <w:szCs w:val="24"/>
        </w:rPr>
        <w:t>peak</w:t>
      </w:r>
      <w:r w:rsidR="00AA6159" w:rsidRPr="00145149">
        <w:rPr>
          <w:rFonts w:ascii="Times New Roman" w:eastAsia="Times New Roman" w:hAnsi="Times New Roman" w:cs="Times New Roman"/>
          <w:color w:val="000000" w:themeColor="text1"/>
          <w:sz w:val="24"/>
          <w:szCs w:val="24"/>
        </w:rPr>
        <w:t xml:space="preserve"> </w:t>
      </w:r>
      <w:r w:rsidRPr="00145149">
        <w:rPr>
          <w:rFonts w:ascii="Times New Roman" w:eastAsia="Times New Roman" w:hAnsi="Times New Roman" w:cs="Times New Roman"/>
          <w:color w:val="000000" w:themeColor="text1"/>
          <w:sz w:val="24"/>
          <w:szCs w:val="24"/>
        </w:rPr>
        <w:t xml:space="preserve">melting temperatures of individual drugs obtained from the first heating cycle are reported as mean ± standard deviation for a minimum of three independent replicates per drug.  Experimentally obtained </w:t>
      </w:r>
      <w:r w:rsidR="00AA6159" w:rsidRPr="00145149">
        <w:rPr>
          <w:rFonts w:ascii="Times New Roman" w:eastAsia="Times New Roman" w:hAnsi="Times New Roman" w:cs="Times New Roman"/>
          <w:color w:val="000000" w:themeColor="text1"/>
          <w:sz w:val="24"/>
          <w:szCs w:val="24"/>
        </w:rPr>
        <w:t xml:space="preserve">onset </w:t>
      </w:r>
      <w:proofErr w:type="spellStart"/>
      <w:r w:rsidR="00783728" w:rsidRPr="00145149">
        <w:rPr>
          <w:rFonts w:ascii="Times New Roman" w:hAnsi="Times New Roman" w:cs="Times New Roman"/>
          <w:i/>
          <w:iCs/>
          <w:color w:val="000000" w:themeColor="text1"/>
          <w:sz w:val="24"/>
          <w:szCs w:val="24"/>
        </w:rPr>
        <w:t>T</w:t>
      </w:r>
      <w:r w:rsidR="00783728" w:rsidRPr="00145149">
        <w:rPr>
          <w:rFonts w:ascii="Times New Roman" w:eastAsia="Times New Roman" w:hAnsi="Times New Roman" w:cs="Times New Roman"/>
          <w:bCs/>
          <w:i/>
          <w:iCs/>
          <w:color w:val="000000" w:themeColor="text1"/>
          <w:sz w:val="24"/>
          <w:szCs w:val="24"/>
          <w:vertAlign w:val="subscript"/>
        </w:rPr>
        <w:t>g</w:t>
      </w:r>
      <w:proofErr w:type="spellEnd"/>
      <w:r w:rsidR="00783728" w:rsidRPr="00145149">
        <w:rPr>
          <w:rFonts w:ascii="Times New Roman" w:eastAsia="Times New Roman" w:hAnsi="Times New Roman" w:cs="Times New Roman"/>
          <w:bCs/>
          <w:color w:val="000000" w:themeColor="text1"/>
          <w:sz w:val="24"/>
          <w:szCs w:val="24"/>
          <w:vertAlign w:val="subscript"/>
        </w:rPr>
        <w:t xml:space="preserve"> </w:t>
      </w:r>
      <w:r w:rsidRPr="00145149">
        <w:rPr>
          <w:rFonts w:ascii="Times New Roman" w:eastAsia="Times New Roman" w:hAnsi="Times New Roman" w:cs="Times New Roman"/>
          <w:color w:val="000000" w:themeColor="text1"/>
          <w:sz w:val="24"/>
          <w:szCs w:val="24"/>
        </w:rPr>
        <w:t xml:space="preserve">values for 1:1 CAMs and individual amorphous drugs are also presented as mean ± standard deviation for a minimum of three independent replicates per </w:t>
      </w:r>
      <w:r w:rsidR="00DD2213" w:rsidRPr="00145149">
        <w:rPr>
          <w:rFonts w:ascii="Times New Roman" w:eastAsia="Times New Roman" w:hAnsi="Times New Roman" w:cs="Times New Roman"/>
          <w:color w:val="000000" w:themeColor="text1"/>
          <w:sz w:val="24"/>
          <w:szCs w:val="24"/>
        </w:rPr>
        <w:t>sample</w:t>
      </w:r>
      <w:r w:rsidRPr="00145149">
        <w:rPr>
          <w:rFonts w:ascii="Times New Roman" w:eastAsia="Times New Roman" w:hAnsi="Times New Roman" w:cs="Times New Roman"/>
          <w:color w:val="000000" w:themeColor="text1"/>
          <w:sz w:val="24"/>
          <w:szCs w:val="24"/>
        </w:rPr>
        <w:t xml:space="preserve">.  The difference between </w:t>
      </w:r>
      <w:proofErr w:type="spellStart"/>
      <w:r w:rsidR="00783728" w:rsidRPr="00145149">
        <w:rPr>
          <w:rFonts w:ascii="Times New Roman" w:hAnsi="Times New Roman" w:cs="Times New Roman"/>
          <w:i/>
          <w:iCs/>
          <w:color w:val="000000" w:themeColor="text1"/>
          <w:sz w:val="24"/>
          <w:szCs w:val="24"/>
        </w:rPr>
        <w:t>T</w:t>
      </w:r>
      <w:r w:rsidR="00783728" w:rsidRPr="00145149">
        <w:rPr>
          <w:rFonts w:ascii="Times New Roman" w:eastAsia="Times New Roman" w:hAnsi="Times New Roman" w:cs="Times New Roman"/>
          <w:bCs/>
          <w:i/>
          <w:iCs/>
          <w:color w:val="000000" w:themeColor="text1"/>
          <w:sz w:val="24"/>
          <w:szCs w:val="24"/>
          <w:vertAlign w:val="subscript"/>
        </w:rPr>
        <w:t>g</w:t>
      </w:r>
      <w:proofErr w:type="spellEnd"/>
      <w:r w:rsidR="00783728" w:rsidRPr="00145149">
        <w:rPr>
          <w:rFonts w:ascii="Times New Roman" w:eastAsia="Times New Roman" w:hAnsi="Times New Roman" w:cs="Times New Roman"/>
          <w:bCs/>
          <w:color w:val="000000" w:themeColor="text1"/>
          <w:sz w:val="24"/>
          <w:szCs w:val="24"/>
          <w:vertAlign w:val="subscript"/>
        </w:rPr>
        <w:t xml:space="preserve"> </w:t>
      </w:r>
      <w:r w:rsidRPr="00145149">
        <w:rPr>
          <w:rFonts w:ascii="Times New Roman" w:eastAsia="Times New Roman" w:hAnsi="Times New Roman" w:cs="Times New Roman"/>
          <w:color w:val="000000" w:themeColor="text1"/>
          <w:sz w:val="24"/>
          <w:szCs w:val="24"/>
        </w:rPr>
        <w:t xml:space="preserve">and </w:t>
      </w:r>
      <w:proofErr w:type="spellStart"/>
      <w:r w:rsidR="00783728" w:rsidRPr="00145149">
        <w:rPr>
          <w:rFonts w:ascii="Times New Roman" w:hAnsi="Times New Roman" w:cs="Times New Roman"/>
          <w:i/>
          <w:iCs/>
          <w:color w:val="000000" w:themeColor="text1"/>
          <w:sz w:val="24"/>
          <w:szCs w:val="24"/>
        </w:rPr>
        <w:t>T</w:t>
      </w:r>
      <w:r w:rsidR="00783728" w:rsidRPr="00145149">
        <w:rPr>
          <w:rFonts w:ascii="Times New Roman" w:eastAsia="Times New Roman" w:hAnsi="Times New Roman" w:cs="Times New Roman"/>
          <w:bCs/>
          <w:i/>
          <w:iCs/>
          <w:color w:val="000000" w:themeColor="text1"/>
          <w:sz w:val="24"/>
          <w:szCs w:val="24"/>
          <w:vertAlign w:val="subscript"/>
        </w:rPr>
        <w:t>g</w:t>
      </w:r>
      <w:r w:rsidR="00AA6159" w:rsidRPr="00145149">
        <w:rPr>
          <w:rFonts w:ascii="Times New Roman" w:eastAsia="Times New Roman" w:hAnsi="Times New Roman" w:cs="Times New Roman"/>
          <w:color w:val="000000" w:themeColor="text1"/>
          <w:sz w:val="24"/>
          <w:szCs w:val="24"/>
          <w:vertAlign w:val="superscript"/>
        </w:rPr>
        <w:t>GT</w:t>
      </w:r>
      <w:proofErr w:type="spellEnd"/>
      <w:r w:rsidRPr="00145149">
        <w:rPr>
          <w:rFonts w:ascii="Times New Roman" w:eastAsia="Times New Roman" w:hAnsi="Times New Roman" w:cs="Times New Roman"/>
          <w:color w:val="000000" w:themeColor="text1"/>
          <w:sz w:val="24"/>
          <w:szCs w:val="24"/>
        </w:rPr>
        <w:t xml:space="preserve"> values for each CAM was analyzed using a two-tailed </w:t>
      </w:r>
      <w:r w:rsidR="00730588" w:rsidRPr="00145149">
        <w:rPr>
          <w:rFonts w:ascii="Times New Roman" w:eastAsia="Times New Roman" w:hAnsi="Times New Roman" w:cs="Times New Roman"/>
          <w:color w:val="000000" w:themeColor="text1"/>
          <w:sz w:val="24"/>
          <w:szCs w:val="24"/>
        </w:rPr>
        <w:t xml:space="preserve">independent-samples </w:t>
      </w:r>
      <w:r w:rsidRPr="00145149">
        <w:rPr>
          <w:rFonts w:ascii="Times New Roman" w:eastAsia="Times New Roman" w:hAnsi="Times New Roman" w:cs="Times New Roman"/>
          <w:color w:val="000000" w:themeColor="text1"/>
          <w:sz w:val="24"/>
          <w:szCs w:val="24"/>
        </w:rPr>
        <w:t>student’s t-test</w:t>
      </w:r>
      <w:r w:rsidR="00121E5D" w:rsidRPr="00145149">
        <w:rPr>
          <w:rFonts w:ascii="Times New Roman" w:eastAsia="Times New Roman" w:hAnsi="Times New Roman" w:cs="Times New Roman"/>
          <w:color w:val="000000" w:themeColor="text1"/>
          <w:sz w:val="24"/>
          <w:szCs w:val="24"/>
        </w:rPr>
        <w:t xml:space="preserve"> suitable for comparison of means across two unpaired </w:t>
      </w:r>
      <w:r w:rsidR="00EC34B0" w:rsidRPr="00145149">
        <w:rPr>
          <w:rFonts w:ascii="Times New Roman" w:eastAsia="Times New Roman" w:hAnsi="Times New Roman" w:cs="Times New Roman"/>
          <w:color w:val="000000" w:themeColor="text1"/>
          <w:sz w:val="24"/>
          <w:szCs w:val="24"/>
        </w:rPr>
        <w:t>samples,</w:t>
      </w:r>
      <w:r w:rsidR="00121E5D" w:rsidRPr="00145149">
        <w:rPr>
          <w:rFonts w:ascii="Times New Roman" w:eastAsia="Times New Roman" w:hAnsi="Times New Roman" w:cs="Times New Roman"/>
          <w:color w:val="000000" w:themeColor="text1"/>
          <w:sz w:val="24"/>
          <w:szCs w:val="24"/>
        </w:rPr>
        <w:t xml:space="preserve"> wherein</w:t>
      </w:r>
      <w:r w:rsidRPr="00145149">
        <w:rPr>
          <w:rFonts w:ascii="Times New Roman" w:eastAsia="Times New Roman" w:hAnsi="Times New Roman" w:cs="Times New Roman"/>
          <w:color w:val="000000" w:themeColor="text1"/>
          <w:sz w:val="24"/>
          <w:szCs w:val="24"/>
        </w:rPr>
        <w:t xml:space="preserve"> a p</w:t>
      </w:r>
      <w:r w:rsidR="00ED014A" w:rsidRPr="00145149">
        <w:rPr>
          <w:rFonts w:ascii="Times New Roman" w:eastAsia="Times New Roman" w:hAnsi="Times New Roman" w:cs="Times New Roman"/>
          <w:color w:val="000000" w:themeColor="text1"/>
          <w:sz w:val="24"/>
          <w:szCs w:val="24"/>
        </w:rPr>
        <w:t>-</w:t>
      </w:r>
      <w:r w:rsidRPr="00145149">
        <w:rPr>
          <w:rFonts w:ascii="Times New Roman" w:eastAsia="Times New Roman" w:hAnsi="Times New Roman" w:cs="Times New Roman"/>
          <w:color w:val="000000" w:themeColor="text1"/>
          <w:sz w:val="24"/>
          <w:szCs w:val="24"/>
        </w:rPr>
        <w:t>value less than 0.05</w:t>
      </w:r>
      <w:r w:rsidR="00FB7AF5" w:rsidRPr="00145149">
        <w:rPr>
          <w:rFonts w:ascii="Times New Roman" w:eastAsia="Times New Roman" w:hAnsi="Times New Roman" w:cs="Times New Roman"/>
          <w:color w:val="000000" w:themeColor="text1"/>
          <w:sz w:val="24"/>
          <w:szCs w:val="24"/>
        </w:rPr>
        <w:t xml:space="preserve"> was</w:t>
      </w:r>
      <w:r w:rsidRPr="00145149">
        <w:rPr>
          <w:rFonts w:ascii="Times New Roman" w:eastAsia="Times New Roman" w:hAnsi="Times New Roman" w:cs="Times New Roman"/>
          <w:color w:val="000000" w:themeColor="text1"/>
          <w:sz w:val="24"/>
          <w:szCs w:val="24"/>
        </w:rPr>
        <w:t xml:space="preserve"> considered statistically significant.  ATR-FTIR spectra were </w:t>
      </w:r>
      <w:r w:rsidR="00546380" w:rsidRPr="00145149">
        <w:rPr>
          <w:rFonts w:ascii="Times New Roman" w:eastAsia="Times New Roman" w:hAnsi="Times New Roman" w:cs="Times New Roman"/>
          <w:color w:val="000000" w:themeColor="text1"/>
          <w:sz w:val="24"/>
          <w:szCs w:val="24"/>
        </w:rPr>
        <w:t xml:space="preserve">generally </w:t>
      </w:r>
      <w:r w:rsidRPr="00145149">
        <w:rPr>
          <w:rFonts w:ascii="Times New Roman" w:eastAsia="Times New Roman" w:hAnsi="Times New Roman" w:cs="Times New Roman"/>
          <w:color w:val="000000" w:themeColor="text1"/>
          <w:sz w:val="24"/>
          <w:szCs w:val="24"/>
        </w:rPr>
        <w:t>acquired twice to confirm</w:t>
      </w:r>
      <w:r w:rsidR="00121E5D" w:rsidRPr="00145149">
        <w:rPr>
          <w:rFonts w:ascii="Times New Roman" w:eastAsia="Times New Roman" w:hAnsi="Times New Roman" w:cs="Times New Roman"/>
          <w:color w:val="000000" w:themeColor="text1"/>
          <w:sz w:val="24"/>
          <w:szCs w:val="24"/>
        </w:rPr>
        <w:t xml:space="preserve"> </w:t>
      </w:r>
      <w:r w:rsidRPr="00145149">
        <w:rPr>
          <w:rFonts w:ascii="Times New Roman" w:eastAsia="Times New Roman" w:hAnsi="Times New Roman" w:cs="Times New Roman"/>
          <w:color w:val="000000" w:themeColor="text1"/>
          <w:sz w:val="24"/>
          <w:szCs w:val="24"/>
        </w:rPr>
        <w:t>reproducibility of trends, with representative spectra presented.</w:t>
      </w:r>
      <w:r w:rsidRPr="00145149">
        <w:rPr>
          <w:rFonts w:ascii="Times New Roman" w:eastAsia="Times New Roman" w:hAnsi="Times New Roman" w:cs="Times New Roman"/>
          <w:color w:val="000000" w:themeColor="text1"/>
          <w:sz w:val="24"/>
          <w:szCs w:val="24"/>
        </w:rPr>
        <w:br w:type="page"/>
      </w:r>
    </w:p>
    <w:p w14:paraId="479CB92B" w14:textId="77777777" w:rsidR="006448C1" w:rsidRPr="00145149" w:rsidRDefault="006448C1" w:rsidP="00FE7868">
      <w:pPr>
        <w:spacing w:line="480" w:lineRule="auto"/>
        <w:jc w:val="both"/>
        <w:rPr>
          <w:rFonts w:ascii="Times New Roman" w:eastAsia="Times New Roman" w:hAnsi="Times New Roman" w:cs="Times New Roman"/>
          <w:b/>
          <w:color w:val="000000" w:themeColor="text1"/>
          <w:sz w:val="24"/>
          <w:szCs w:val="24"/>
        </w:rPr>
      </w:pPr>
      <w:r w:rsidRPr="00145149">
        <w:rPr>
          <w:rFonts w:ascii="Times New Roman" w:eastAsia="Times New Roman" w:hAnsi="Times New Roman" w:cs="Times New Roman"/>
          <w:b/>
          <w:color w:val="000000" w:themeColor="text1"/>
          <w:sz w:val="24"/>
          <w:szCs w:val="24"/>
        </w:rPr>
        <w:lastRenderedPageBreak/>
        <w:t>3.</w:t>
      </w:r>
      <w:r w:rsidRPr="00145149">
        <w:rPr>
          <w:rFonts w:ascii="Times New Roman" w:eastAsia="Times New Roman" w:hAnsi="Times New Roman" w:cs="Times New Roman"/>
          <w:color w:val="000000" w:themeColor="text1"/>
          <w:sz w:val="24"/>
          <w:szCs w:val="24"/>
        </w:rPr>
        <w:t xml:space="preserve"> </w:t>
      </w:r>
      <w:r w:rsidRPr="00145149">
        <w:rPr>
          <w:rFonts w:ascii="Times New Roman" w:eastAsia="Times New Roman" w:hAnsi="Times New Roman" w:cs="Times New Roman"/>
          <w:b/>
          <w:color w:val="000000" w:themeColor="text1"/>
          <w:sz w:val="24"/>
          <w:szCs w:val="24"/>
        </w:rPr>
        <w:t>Results</w:t>
      </w:r>
    </w:p>
    <w:p w14:paraId="62787D29" w14:textId="77777777" w:rsidR="006448C1" w:rsidRPr="00145149" w:rsidRDefault="006448C1" w:rsidP="00FE7868">
      <w:pPr>
        <w:spacing w:line="480" w:lineRule="auto"/>
        <w:ind w:right="-40"/>
        <w:jc w:val="both"/>
        <w:rPr>
          <w:rFonts w:ascii="Times New Roman" w:eastAsia="Times New Roman" w:hAnsi="Times New Roman" w:cs="Times New Roman"/>
          <w:b/>
          <w:color w:val="000000" w:themeColor="text1"/>
          <w:sz w:val="24"/>
          <w:szCs w:val="24"/>
        </w:rPr>
      </w:pPr>
      <w:r w:rsidRPr="00145149">
        <w:rPr>
          <w:rFonts w:ascii="Times New Roman" w:eastAsia="Times New Roman" w:hAnsi="Times New Roman" w:cs="Times New Roman"/>
          <w:b/>
          <w:color w:val="000000" w:themeColor="text1"/>
          <w:sz w:val="24"/>
          <w:szCs w:val="24"/>
        </w:rPr>
        <w:t>3.1. Properties of individual drugs</w:t>
      </w:r>
    </w:p>
    <w:tbl>
      <w:tblPr>
        <w:tblStyle w:val="af8"/>
        <w:tblpPr w:leftFromText="180" w:rightFromText="180" w:vertAnchor="page" w:horzAnchor="margin" w:tblpXSpec="center" w:tblpY="3165"/>
        <w:tblW w:w="9985" w:type="dxa"/>
        <w:tblLayout w:type="fixed"/>
        <w:tblLook w:val="04A0" w:firstRow="1" w:lastRow="0" w:firstColumn="1" w:lastColumn="0" w:noHBand="0" w:noVBand="1"/>
      </w:tblPr>
      <w:tblGrid>
        <w:gridCol w:w="1615"/>
        <w:gridCol w:w="766"/>
        <w:gridCol w:w="1269"/>
        <w:gridCol w:w="963"/>
        <w:gridCol w:w="1243"/>
        <w:gridCol w:w="889"/>
        <w:gridCol w:w="1620"/>
        <w:gridCol w:w="1620"/>
      </w:tblGrid>
      <w:tr w:rsidR="00145149" w:rsidRPr="00145149" w14:paraId="581C99D2" w14:textId="77777777" w:rsidTr="00CE3575">
        <w:trPr>
          <w:trHeight w:val="1003"/>
        </w:trPr>
        <w:tc>
          <w:tcPr>
            <w:tcW w:w="1615" w:type="dxa"/>
          </w:tcPr>
          <w:p w14:paraId="510FB3E7" w14:textId="77777777" w:rsidR="00187EC0" w:rsidRPr="00145149" w:rsidRDefault="00187EC0" w:rsidP="00FE7868">
            <w:pPr>
              <w:jc w:val="center"/>
              <w:rPr>
                <w:rFonts w:ascii="Times New Roman" w:hAnsi="Times New Roman" w:cs="Times New Roman"/>
                <w:b/>
                <w:bCs/>
                <w:color w:val="000000" w:themeColor="text1"/>
                <w:sz w:val="24"/>
                <w:szCs w:val="24"/>
              </w:rPr>
            </w:pPr>
          </w:p>
          <w:p w14:paraId="62758C3E" w14:textId="77777777" w:rsidR="00187EC0" w:rsidRPr="00145149" w:rsidRDefault="00187EC0" w:rsidP="00FE7868">
            <w:pPr>
              <w:jc w:val="center"/>
              <w:rPr>
                <w:rFonts w:ascii="Times New Roman" w:hAnsi="Times New Roman" w:cs="Times New Roman"/>
                <w:b/>
                <w:bCs/>
                <w:color w:val="000000" w:themeColor="text1"/>
                <w:sz w:val="24"/>
                <w:szCs w:val="24"/>
              </w:rPr>
            </w:pPr>
            <w:r w:rsidRPr="00145149">
              <w:rPr>
                <w:rFonts w:ascii="Times New Roman" w:hAnsi="Times New Roman" w:cs="Times New Roman"/>
                <w:b/>
                <w:bCs/>
                <w:color w:val="000000" w:themeColor="text1"/>
                <w:sz w:val="24"/>
                <w:szCs w:val="24"/>
              </w:rPr>
              <w:t>Drug</w:t>
            </w:r>
          </w:p>
        </w:tc>
        <w:tc>
          <w:tcPr>
            <w:tcW w:w="766" w:type="dxa"/>
          </w:tcPr>
          <w:p w14:paraId="529212DE" w14:textId="77777777" w:rsidR="00187EC0" w:rsidRPr="00145149" w:rsidRDefault="00187EC0" w:rsidP="00FE7868">
            <w:pPr>
              <w:jc w:val="center"/>
              <w:rPr>
                <w:rFonts w:ascii="Times New Roman" w:hAnsi="Times New Roman" w:cs="Times New Roman"/>
                <w:b/>
                <w:bCs/>
                <w:color w:val="000000" w:themeColor="text1"/>
                <w:sz w:val="24"/>
                <w:szCs w:val="24"/>
              </w:rPr>
            </w:pPr>
            <w:r w:rsidRPr="00145149">
              <w:rPr>
                <w:rFonts w:ascii="Times New Roman" w:hAnsi="Times New Roman" w:cs="Times New Roman"/>
                <w:b/>
                <w:bCs/>
                <w:color w:val="000000" w:themeColor="text1"/>
                <w:sz w:val="24"/>
                <w:szCs w:val="24"/>
              </w:rPr>
              <w:t xml:space="preserve">Drug class </w:t>
            </w:r>
          </w:p>
          <w:p w14:paraId="48EAC183" w14:textId="77777777" w:rsidR="00187EC0" w:rsidRPr="00145149" w:rsidRDefault="00187EC0" w:rsidP="00FE7868">
            <w:pPr>
              <w:jc w:val="center"/>
              <w:rPr>
                <w:rFonts w:ascii="Times New Roman" w:hAnsi="Times New Roman" w:cs="Times New Roman"/>
                <w:b/>
                <w:bCs/>
                <w:color w:val="000000" w:themeColor="text1"/>
                <w:sz w:val="24"/>
                <w:szCs w:val="24"/>
                <w:vertAlign w:val="superscript"/>
              </w:rPr>
            </w:pPr>
            <w:r w:rsidRPr="00145149">
              <w:rPr>
                <w:rFonts w:ascii="Times New Roman" w:hAnsi="Times New Roman" w:cs="Times New Roman"/>
                <w:b/>
                <w:bCs/>
                <w:color w:val="000000" w:themeColor="text1"/>
                <w:sz w:val="24"/>
                <w:szCs w:val="24"/>
                <w:vertAlign w:val="superscript"/>
              </w:rPr>
              <w:t>a</w:t>
            </w:r>
          </w:p>
        </w:tc>
        <w:tc>
          <w:tcPr>
            <w:tcW w:w="1269" w:type="dxa"/>
          </w:tcPr>
          <w:p w14:paraId="710EA9E2" w14:textId="5D4A26F1" w:rsidR="00187EC0" w:rsidRPr="00145149" w:rsidRDefault="00187EC0" w:rsidP="00FE7868">
            <w:pPr>
              <w:jc w:val="center"/>
              <w:rPr>
                <w:rFonts w:ascii="Times New Roman" w:hAnsi="Times New Roman" w:cs="Times New Roman"/>
                <w:b/>
                <w:bCs/>
                <w:color w:val="000000" w:themeColor="text1"/>
                <w:sz w:val="24"/>
                <w:szCs w:val="24"/>
              </w:rPr>
            </w:pPr>
            <w:r w:rsidRPr="00145149">
              <w:rPr>
                <w:rFonts w:ascii="Times New Roman" w:hAnsi="Times New Roman" w:cs="Times New Roman"/>
                <w:b/>
                <w:bCs/>
                <w:color w:val="000000" w:themeColor="text1"/>
                <w:sz w:val="24"/>
                <w:szCs w:val="24"/>
              </w:rPr>
              <w:t>Molecular weight (g/mol)</w:t>
            </w:r>
          </w:p>
        </w:tc>
        <w:tc>
          <w:tcPr>
            <w:tcW w:w="963" w:type="dxa"/>
          </w:tcPr>
          <w:p w14:paraId="5A984780" w14:textId="19DDA798" w:rsidR="00187EC0" w:rsidRPr="00145149" w:rsidRDefault="00187EC0" w:rsidP="00FE7868">
            <w:pPr>
              <w:jc w:val="center"/>
              <w:rPr>
                <w:rFonts w:ascii="Times New Roman" w:hAnsi="Times New Roman" w:cs="Times New Roman"/>
                <w:b/>
                <w:bCs/>
                <w:color w:val="000000" w:themeColor="text1"/>
                <w:sz w:val="24"/>
                <w:szCs w:val="24"/>
              </w:rPr>
            </w:pPr>
            <w:r w:rsidRPr="00145149">
              <w:rPr>
                <w:rFonts w:ascii="Times New Roman" w:hAnsi="Times New Roman" w:cs="Times New Roman"/>
                <w:b/>
                <w:bCs/>
                <w:color w:val="000000" w:themeColor="text1"/>
                <w:sz w:val="24"/>
                <w:szCs w:val="24"/>
              </w:rPr>
              <w:t>H-Bond Donors</w:t>
            </w:r>
          </w:p>
        </w:tc>
        <w:tc>
          <w:tcPr>
            <w:tcW w:w="1243" w:type="dxa"/>
          </w:tcPr>
          <w:p w14:paraId="1EFBD1D8" w14:textId="4A9BF6C1" w:rsidR="00187EC0" w:rsidRPr="00145149" w:rsidRDefault="00187EC0" w:rsidP="00FE7868">
            <w:pPr>
              <w:jc w:val="center"/>
              <w:rPr>
                <w:rFonts w:ascii="Times New Roman" w:hAnsi="Times New Roman" w:cs="Times New Roman"/>
                <w:b/>
                <w:bCs/>
                <w:color w:val="000000" w:themeColor="text1"/>
                <w:sz w:val="24"/>
                <w:szCs w:val="24"/>
              </w:rPr>
            </w:pPr>
            <w:r w:rsidRPr="00145149">
              <w:rPr>
                <w:rFonts w:ascii="Times New Roman" w:hAnsi="Times New Roman" w:cs="Times New Roman"/>
                <w:b/>
                <w:bCs/>
                <w:color w:val="000000" w:themeColor="text1"/>
                <w:sz w:val="24"/>
                <w:szCs w:val="24"/>
              </w:rPr>
              <w:t>H-Bond Acceptors</w:t>
            </w:r>
          </w:p>
        </w:tc>
        <w:tc>
          <w:tcPr>
            <w:tcW w:w="889" w:type="dxa"/>
          </w:tcPr>
          <w:p w14:paraId="6BF3F9E1" w14:textId="77777777" w:rsidR="00071B98" w:rsidRPr="00145149" w:rsidRDefault="00187EC0" w:rsidP="009A0765">
            <w:pPr>
              <w:jc w:val="center"/>
              <w:rPr>
                <w:rFonts w:ascii="Times New Roman" w:hAnsi="Times New Roman" w:cs="Times New Roman"/>
                <w:b/>
                <w:bCs/>
                <w:color w:val="000000" w:themeColor="text1"/>
                <w:sz w:val="24"/>
                <w:szCs w:val="24"/>
              </w:rPr>
            </w:pPr>
            <w:proofErr w:type="spellStart"/>
            <w:r w:rsidRPr="00145149">
              <w:rPr>
                <w:rFonts w:ascii="Times New Roman" w:hAnsi="Times New Roman" w:cs="Times New Roman"/>
                <w:b/>
                <w:bCs/>
                <w:color w:val="000000" w:themeColor="text1"/>
                <w:sz w:val="24"/>
                <w:szCs w:val="24"/>
              </w:rPr>
              <w:t>pKa</w:t>
            </w:r>
            <w:proofErr w:type="spellEnd"/>
          </w:p>
          <w:p w14:paraId="77C30658" w14:textId="44198DC9" w:rsidR="00187EC0" w:rsidRPr="00145149" w:rsidRDefault="00071B98" w:rsidP="009A0765">
            <w:pPr>
              <w:jc w:val="center"/>
              <w:rPr>
                <w:rFonts w:ascii="Times New Roman" w:hAnsi="Times New Roman" w:cs="Times New Roman"/>
                <w:b/>
                <w:bCs/>
                <w:color w:val="000000" w:themeColor="text1"/>
                <w:sz w:val="24"/>
                <w:szCs w:val="24"/>
              </w:rPr>
            </w:pPr>
            <w:r w:rsidRPr="00145149">
              <w:rPr>
                <w:rFonts w:ascii="Times New Roman" w:hAnsi="Times New Roman" w:cs="Times New Roman"/>
                <w:b/>
                <w:bCs/>
                <w:color w:val="000000" w:themeColor="text1"/>
                <w:sz w:val="24"/>
                <w:szCs w:val="24"/>
              </w:rPr>
              <w:fldChar w:fldCharType="begin">
                <w:fldData xml:space="preserve">PEVuZE5vdGU+PENpdGU+PEF1dGhvcj5TdcOxZXItQ2FyYsOzPC9BdXRob3I+PFllYXI+MjAxOTwv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</w:fldData>
              </w:fldChar>
            </w:r>
            <w:r w:rsidR="006E679A" w:rsidRPr="00145149">
              <w:rPr>
                <w:rFonts w:ascii="Times New Roman" w:hAnsi="Times New Roman" w:cs="Times New Roman"/>
                <w:b/>
                <w:bCs/>
                <w:color w:val="000000" w:themeColor="text1"/>
                <w:sz w:val="24"/>
                <w:szCs w:val="24"/>
              </w:rPr>
              <w:instrText xml:space="preserve"> ADDIN EN.CITE </w:instrText>
            </w:r>
            <w:r w:rsidR="006E679A" w:rsidRPr="00145149">
              <w:rPr>
                <w:rFonts w:ascii="Times New Roman" w:hAnsi="Times New Roman" w:cs="Times New Roman"/>
                <w:b/>
                <w:bCs/>
                <w:color w:val="000000" w:themeColor="text1"/>
                <w:sz w:val="24"/>
                <w:szCs w:val="24"/>
              </w:rPr>
              <w:fldChar w:fldCharType="begin">
                <w:fldData xml:space="preserve">PEVuZE5vdGU+PENpdGU+PEF1dGhvcj5TdcOxZXItQ2FyYsOzPC9BdXRob3I+PFllYXI+MjAxOTwv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</w:fldData>
              </w:fldChar>
            </w:r>
            <w:r w:rsidR="006E679A" w:rsidRPr="00145149">
              <w:rPr>
                <w:rFonts w:ascii="Times New Roman" w:hAnsi="Times New Roman" w:cs="Times New Roman"/>
                <w:b/>
                <w:bCs/>
                <w:color w:val="000000" w:themeColor="text1"/>
                <w:sz w:val="24"/>
                <w:szCs w:val="24"/>
              </w:rPr>
              <w:instrText xml:space="preserve"> ADDIN EN.CITE.DATA </w:instrText>
            </w:r>
            <w:r w:rsidR="006E679A" w:rsidRPr="00145149">
              <w:rPr>
                <w:rFonts w:ascii="Times New Roman" w:hAnsi="Times New Roman" w:cs="Times New Roman"/>
                <w:b/>
                <w:bCs/>
                <w:color w:val="000000" w:themeColor="text1"/>
                <w:sz w:val="24"/>
                <w:szCs w:val="24"/>
              </w:rPr>
            </w:r>
            <w:r w:rsidR="006E679A" w:rsidRPr="00145149">
              <w:rPr>
                <w:rFonts w:ascii="Times New Roman" w:hAnsi="Times New Roman" w:cs="Times New Roman"/>
                <w:b/>
                <w:bCs/>
                <w:color w:val="000000" w:themeColor="text1"/>
                <w:sz w:val="24"/>
                <w:szCs w:val="24"/>
              </w:rPr>
              <w:fldChar w:fldCharType="end"/>
            </w:r>
            <w:r w:rsidRPr="00145149">
              <w:rPr>
                <w:rFonts w:ascii="Times New Roman" w:hAnsi="Times New Roman" w:cs="Times New Roman"/>
                <w:b/>
                <w:bCs/>
                <w:color w:val="000000" w:themeColor="text1"/>
                <w:sz w:val="24"/>
                <w:szCs w:val="24"/>
              </w:rPr>
            </w:r>
            <w:r w:rsidRPr="00145149">
              <w:rPr>
                <w:rFonts w:ascii="Times New Roman" w:hAnsi="Times New Roman" w:cs="Times New Roman"/>
                <w:b/>
                <w:bCs/>
                <w:color w:val="000000" w:themeColor="text1"/>
                <w:sz w:val="24"/>
                <w:szCs w:val="24"/>
              </w:rPr>
              <w:fldChar w:fldCharType="separate"/>
            </w:r>
            <w:r w:rsidR="006E679A" w:rsidRPr="00145149">
              <w:rPr>
                <w:rFonts w:ascii="Times New Roman" w:hAnsi="Times New Roman" w:cs="Times New Roman"/>
                <w:b/>
                <w:bCs/>
                <w:noProof/>
                <w:color w:val="000000" w:themeColor="text1"/>
                <w:sz w:val="24"/>
                <w:szCs w:val="24"/>
                <w:vertAlign w:val="superscript"/>
              </w:rPr>
              <w:t>30-36</w:t>
            </w:r>
            <w:r w:rsidRPr="00145149">
              <w:rPr>
                <w:rFonts w:ascii="Times New Roman" w:hAnsi="Times New Roman" w:cs="Times New Roman"/>
                <w:b/>
                <w:bCs/>
                <w:color w:val="000000" w:themeColor="text1"/>
                <w:sz w:val="24"/>
                <w:szCs w:val="24"/>
              </w:rPr>
              <w:fldChar w:fldCharType="end"/>
            </w:r>
          </w:p>
        </w:tc>
        <w:tc>
          <w:tcPr>
            <w:tcW w:w="1620" w:type="dxa"/>
          </w:tcPr>
          <w:p w14:paraId="0FD7466C" w14:textId="56B387CD" w:rsidR="00187EC0" w:rsidRPr="00145149" w:rsidRDefault="00187EC0" w:rsidP="00FE7868">
            <w:pPr>
              <w:jc w:val="center"/>
              <w:rPr>
                <w:rFonts w:ascii="Times New Roman" w:hAnsi="Times New Roman" w:cs="Times New Roman"/>
                <w:b/>
                <w:bCs/>
                <w:color w:val="000000" w:themeColor="text1"/>
                <w:sz w:val="24"/>
                <w:szCs w:val="24"/>
              </w:rPr>
            </w:pPr>
            <w:r w:rsidRPr="00145149">
              <w:rPr>
                <w:rFonts w:ascii="Times New Roman" w:hAnsi="Times New Roman" w:cs="Times New Roman"/>
                <w:b/>
                <w:bCs/>
                <w:color w:val="000000" w:themeColor="text1"/>
                <w:sz w:val="24"/>
                <w:szCs w:val="24"/>
              </w:rPr>
              <w:t xml:space="preserve">Melting Temperature </w:t>
            </w:r>
            <w:r w:rsidRPr="00145149">
              <w:rPr>
                <w:rFonts w:ascii="Times New Roman" w:hAnsi="Times New Roman" w:cs="Times New Roman"/>
                <w:b/>
                <w:bCs/>
                <w:i/>
                <w:iCs/>
                <w:color w:val="000000" w:themeColor="text1"/>
                <w:sz w:val="24"/>
                <w:szCs w:val="24"/>
              </w:rPr>
              <w:t>T</w:t>
            </w:r>
            <w:r w:rsidRPr="00145149">
              <w:rPr>
                <w:rFonts w:ascii="Times New Roman" w:hAnsi="Times New Roman" w:cs="Times New Roman"/>
                <w:b/>
                <w:bCs/>
                <w:i/>
                <w:iCs/>
                <w:color w:val="000000" w:themeColor="text1"/>
                <w:sz w:val="24"/>
                <w:szCs w:val="24"/>
                <w:vertAlign w:val="subscript"/>
              </w:rPr>
              <w:t>m</w:t>
            </w:r>
            <w:r w:rsidRPr="00145149">
              <w:rPr>
                <w:rFonts w:ascii="Times New Roman" w:hAnsi="Times New Roman" w:cs="Times New Roman"/>
                <w:b/>
                <w:bCs/>
                <w:color w:val="000000" w:themeColor="text1"/>
                <w:sz w:val="24"/>
                <w:szCs w:val="24"/>
              </w:rPr>
              <w:t xml:space="preserve"> (ºC) </w:t>
            </w:r>
            <w:r w:rsidR="009A0765" w:rsidRPr="00145149">
              <w:rPr>
                <w:rFonts w:ascii="Times New Roman" w:hAnsi="Times New Roman" w:cs="Times New Roman"/>
                <w:b/>
                <w:bCs/>
                <w:color w:val="000000" w:themeColor="text1"/>
                <w:sz w:val="24"/>
                <w:szCs w:val="24"/>
                <w:vertAlign w:val="superscript"/>
              </w:rPr>
              <w:t>b</w:t>
            </w:r>
          </w:p>
        </w:tc>
        <w:tc>
          <w:tcPr>
            <w:tcW w:w="1620" w:type="dxa"/>
          </w:tcPr>
          <w:p w14:paraId="50B558CD" w14:textId="3228E600" w:rsidR="00187EC0" w:rsidRPr="00145149" w:rsidRDefault="00187EC0" w:rsidP="00FE7868">
            <w:pPr>
              <w:jc w:val="center"/>
              <w:rPr>
                <w:rFonts w:ascii="Times New Roman" w:hAnsi="Times New Roman" w:cs="Times New Roman"/>
                <w:b/>
                <w:bCs/>
                <w:color w:val="000000" w:themeColor="text1"/>
                <w:sz w:val="24"/>
                <w:szCs w:val="24"/>
              </w:rPr>
            </w:pPr>
            <w:r w:rsidRPr="00145149">
              <w:rPr>
                <w:rFonts w:ascii="Times New Roman" w:hAnsi="Times New Roman" w:cs="Times New Roman"/>
                <w:b/>
                <w:bCs/>
                <w:color w:val="000000" w:themeColor="text1"/>
                <w:sz w:val="24"/>
                <w:szCs w:val="24"/>
              </w:rPr>
              <w:t>Glass Transition Temperature</w:t>
            </w:r>
            <w:r w:rsidRPr="00145149">
              <w:rPr>
                <w:rFonts w:ascii="Times New Roman" w:hAnsi="Times New Roman" w:cs="Times New Roman"/>
                <w:color w:val="000000" w:themeColor="text1"/>
                <w:sz w:val="24"/>
                <w:szCs w:val="24"/>
              </w:rPr>
              <w:t xml:space="preserve"> </w:t>
            </w:r>
            <w:proofErr w:type="spellStart"/>
            <w:r w:rsidRPr="00145149">
              <w:rPr>
                <w:rFonts w:ascii="Times New Roman" w:hAnsi="Times New Roman" w:cs="Times New Roman"/>
                <w:b/>
                <w:bCs/>
                <w:i/>
                <w:iCs/>
                <w:color w:val="000000" w:themeColor="text1"/>
                <w:sz w:val="24"/>
                <w:szCs w:val="24"/>
              </w:rPr>
              <w:t>T</w:t>
            </w:r>
            <w:r w:rsidRPr="00145149">
              <w:rPr>
                <w:rFonts w:ascii="Times New Roman" w:eastAsia="Times New Roman" w:hAnsi="Times New Roman" w:cs="Times New Roman"/>
                <w:b/>
                <w:bCs/>
                <w:i/>
                <w:iCs/>
                <w:color w:val="000000" w:themeColor="text1"/>
                <w:sz w:val="24"/>
                <w:szCs w:val="24"/>
                <w:vertAlign w:val="subscript"/>
              </w:rPr>
              <w:t>g</w:t>
            </w:r>
            <w:proofErr w:type="spellEnd"/>
            <w:r w:rsidRPr="00145149">
              <w:rPr>
                <w:rFonts w:ascii="Times New Roman" w:eastAsia="Times New Roman" w:hAnsi="Times New Roman" w:cs="Times New Roman"/>
                <w:bCs/>
                <w:color w:val="000000" w:themeColor="text1"/>
                <w:sz w:val="24"/>
                <w:szCs w:val="24"/>
                <w:vertAlign w:val="subscript"/>
              </w:rPr>
              <w:t xml:space="preserve"> </w:t>
            </w:r>
            <w:r w:rsidRPr="00145149">
              <w:rPr>
                <w:rFonts w:ascii="Times New Roman" w:hAnsi="Times New Roman" w:cs="Times New Roman"/>
                <w:b/>
                <w:bCs/>
                <w:color w:val="000000" w:themeColor="text1"/>
                <w:sz w:val="24"/>
                <w:szCs w:val="24"/>
              </w:rPr>
              <w:t xml:space="preserve">(ºC) </w:t>
            </w:r>
            <w:r w:rsidR="009A0765" w:rsidRPr="00145149">
              <w:rPr>
                <w:rFonts w:ascii="Times New Roman" w:hAnsi="Times New Roman" w:cs="Times New Roman"/>
                <w:b/>
                <w:bCs/>
                <w:color w:val="000000" w:themeColor="text1"/>
                <w:sz w:val="24"/>
                <w:szCs w:val="24"/>
                <w:vertAlign w:val="superscript"/>
              </w:rPr>
              <w:t>c</w:t>
            </w:r>
          </w:p>
        </w:tc>
      </w:tr>
      <w:tr w:rsidR="00145149" w:rsidRPr="00145149" w14:paraId="6C492A32" w14:textId="77777777" w:rsidTr="00CE3575">
        <w:trPr>
          <w:trHeight w:val="321"/>
        </w:trPr>
        <w:tc>
          <w:tcPr>
            <w:tcW w:w="1615" w:type="dxa"/>
          </w:tcPr>
          <w:p w14:paraId="5C45F5F6" w14:textId="77777777" w:rsidR="00485F1F" w:rsidRPr="00145149" w:rsidRDefault="00485F1F" w:rsidP="00485F1F">
            <w:pPr>
              <w:jc w:val="center"/>
              <w:rPr>
                <w:rFonts w:ascii="Times New Roman" w:hAnsi="Times New Roman" w:cs="Times New Roman"/>
                <w:color w:val="000000" w:themeColor="text1"/>
                <w:sz w:val="24"/>
                <w:szCs w:val="24"/>
              </w:rPr>
            </w:pPr>
            <w:r w:rsidRPr="00145149">
              <w:rPr>
                <w:rFonts w:ascii="Times New Roman" w:hAnsi="Times New Roman" w:cs="Times New Roman"/>
                <w:color w:val="000000" w:themeColor="text1"/>
                <w:sz w:val="24"/>
                <w:szCs w:val="24"/>
              </w:rPr>
              <w:t>Bifonazole (BFZ)</w:t>
            </w:r>
          </w:p>
        </w:tc>
        <w:tc>
          <w:tcPr>
            <w:tcW w:w="766" w:type="dxa"/>
          </w:tcPr>
          <w:p w14:paraId="02F9D50F" w14:textId="77777777" w:rsidR="00485F1F" w:rsidRPr="00145149" w:rsidRDefault="00485F1F" w:rsidP="00485F1F">
            <w:pPr>
              <w:jc w:val="center"/>
              <w:rPr>
                <w:rFonts w:ascii="Times New Roman" w:hAnsi="Times New Roman" w:cs="Times New Roman"/>
                <w:color w:val="000000" w:themeColor="text1"/>
                <w:sz w:val="24"/>
                <w:szCs w:val="24"/>
              </w:rPr>
            </w:pPr>
            <w:r w:rsidRPr="00145149">
              <w:rPr>
                <w:rFonts w:ascii="Times New Roman" w:hAnsi="Times New Roman" w:cs="Times New Roman"/>
                <w:color w:val="000000" w:themeColor="text1"/>
                <w:sz w:val="24"/>
                <w:szCs w:val="24"/>
              </w:rPr>
              <w:t>3</w:t>
            </w:r>
          </w:p>
        </w:tc>
        <w:tc>
          <w:tcPr>
            <w:tcW w:w="1269" w:type="dxa"/>
          </w:tcPr>
          <w:p w14:paraId="456F4923" w14:textId="77777777" w:rsidR="00485F1F" w:rsidRPr="00145149" w:rsidRDefault="00485F1F" w:rsidP="00485F1F">
            <w:pPr>
              <w:jc w:val="center"/>
              <w:rPr>
                <w:rFonts w:ascii="Times New Roman" w:hAnsi="Times New Roman" w:cs="Times New Roman"/>
                <w:color w:val="000000" w:themeColor="text1"/>
                <w:sz w:val="24"/>
                <w:szCs w:val="24"/>
              </w:rPr>
            </w:pPr>
            <w:r w:rsidRPr="00145149">
              <w:rPr>
                <w:rFonts w:ascii="Times New Roman" w:hAnsi="Times New Roman" w:cs="Times New Roman"/>
                <w:color w:val="000000" w:themeColor="text1"/>
                <w:sz w:val="24"/>
                <w:szCs w:val="24"/>
              </w:rPr>
              <w:t>310.40</w:t>
            </w:r>
          </w:p>
        </w:tc>
        <w:tc>
          <w:tcPr>
            <w:tcW w:w="963" w:type="dxa"/>
          </w:tcPr>
          <w:p w14:paraId="59558F65" w14:textId="77777777" w:rsidR="00485F1F" w:rsidRPr="00145149" w:rsidRDefault="00485F1F" w:rsidP="00485F1F">
            <w:pPr>
              <w:jc w:val="center"/>
              <w:rPr>
                <w:rFonts w:ascii="Times New Roman" w:hAnsi="Times New Roman" w:cs="Times New Roman"/>
                <w:color w:val="000000" w:themeColor="text1"/>
                <w:sz w:val="24"/>
                <w:szCs w:val="24"/>
              </w:rPr>
            </w:pPr>
            <w:r w:rsidRPr="00145149">
              <w:rPr>
                <w:rFonts w:ascii="Times New Roman" w:hAnsi="Times New Roman" w:cs="Times New Roman"/>
                <w:color w:val="000000" w:themeColor="text1"/>
                <w:sz w:val="24"/>
                <w:szCs w:val="24"/>
              </w:rPr>
              <w:t>0</w:t>
            </w:r>
          </w:p>
        </w:tc>
        <w:tc>
          <w:tcPr>
            <w:tcW w:w="1243" w:type="dxa"/>
          </w:tcPr>
          <w:p w14:paraId="426AF1B4" w14:textId="77777777" w:rsidR="00485F1F" w:rsidRPr="00145149" w:rsidRDefault="00485F1F" w:rsidP="00485F1F">
            <w:pPr>
              <w:jc w:val="center"/>
              <w:rPr>
                <w:rFonts w:ascii="Times New Roman" w:hAnsi="Times New Roman" w:cs="Times New Roman"/>
                <w:color w:val="000000" w:themeColor="text1"/>
                <w:sz w:val="24"/>
                <w:szCs w:val="24"/>
              </w:rPr>
            </w:pPr>
            <w:r w:rsidRPr="00145149">
              <w:rPr>
                <w:rFonts w:ascii="Times New Roman" w:hAnsi="Times New Roman" w:cs="Times New Roman"/>
                <w:color w:val="000000" w:themeColor="text1"/>
                <w:sz w:val="24"/>
                <w:szCs w:val="24"/>
              </w:rPr>
              <w:t>1</w:t>
            </w:r>
          </w:p>
        </w:tc>
        <w:tc>
          <w:tcPr>
            <w:tcW w:w="889" w:type="dxa"/>
          </w:tcPr>
          <w:p w14:paraId="4B14057C" w14:textId="094A0975" w:rsidR="00485F1F" w:rsidRPr="00145149" w:rsidRDefault="00485F1F" w:rsidP="00485F1F">
            <w:pPr>
              <w:jc w:val="center"/>
              <w:rPr>
                <w:rFonts w:ascii="Times New Roman" w:hAnsi="Times New Roman" w:cs="Times New Roman"/>
                <w:color w:val="000000" w:themeColor="text1"/>
                <w:sz w:val="24"/>
                <w:szCs w:val="24"/>
              </w:rPr>
            </w:pPr>
            <w:r w:rsidRPr="00145149">
              <w:rPr>
                <w:rFonts w:ascii="Times New Roman" w:hAnsi="Times New Roman" w:cs="Times New Roman"/>
                <w:color w:val="000000" w:themeColor="text1"/>
                <w:sz w:val="24"/>
                <w:szCs w:val="24"/>
              </w:rPr>
              <w:t>6.29</w:t>
            </w:r>
            <w:r w:rsidR="006A6938" w:rsidRPr="00145149">
              <w:rPr>
                <w:rFonts w:ascii="Times New Roman" w:hAnsi="Times New Roman" w:cs="Times New Roman"/>
                <w:color w:val="000000" w:themeColor="text1"/>
                <w:sz w:val="24"/>
                <w:szCs w:val="24"/>
              </w:rPr>
              <w:t xml:space="preserve"> </w:t>
            </w:r>
          </w:p>
        </w:tc>
        <w:tc>
          <w:tcPr>
            <w:tcW w:w="1620" w:type="dxa"/>
          </w:tcPr>
          <w:p w14:paraId="5A233F23" w14:textId="77777777" w:rsidR="00485F1F" w:rsidRPr="00145149" w:rsidRDefault="00485F1F" w:rsidP="00485F1F">
            <w:pPr>
              <w:jc w:val="center"/>
              <w:rPr>
                <w:rFonts w:ascii="Times New Roman" w:hAnsi="Times New Roman" w:cs="Times New Roman"/>
                <w:color w:val="000000" w:themeColor="text1"/>
                <w:sz w:val="24"/>
                <w:szCs w:val="24"/>
              </w:rPr>
            </w:pPr>
            <w:r w:rsidRPr="00145149">
              <w:rPr>
                <w:rFonts w:ascii="Times New Roman" w:hAnsi="Times New Roman" w:cs="Times New Roman"/>
                <w:color w:val="000000" w:themeColor="text1"/>
                <w:sz w:val="24"/>
                <w:szCs w:val="24"/>
              </w:rPr>
              <w:t xml:space="preserve">149.8 </w:t>
            </w:r>
            <w:r w:rsidRPr="00145149">
              <w:rPr>
                <w:rFonts w:ascii="Times New Roman" w:hAnsi="Times New Roman" w:cs="Times New Roman"/>
                <w:color w:val="000000" w:themeColor="text1"/>
                <w:sz w:val="24"/>
                <w:szCs w:val="24"/>
              </w:rPr>
              <w:sym w:font="Symbol" w:char="F0B1"/>
            </w:r>
            <w:r w:rsidRPr="00145149">
              <w:rPr>
                <w:rFonts w:ascii="Times New Roman" w:hAnsi="Times New Roman" w:cs="Times New Roman"/>
                <w:color w:val="000000" w:themeColor="text1"/>
                <w:sz w:val="24"/>
                <w:szCs w:val="24"/>
              </w:rPr>
              <w:t xml:space="preserve"> 0.2</w:t>
            </w:r>
          </w:p>
        </w:tc>
        <w:tc>
          <w:tcPr>
            <w:tcW w:w="1620" w:type="dxa"/>
          </w:tcPr>
          <w:p w14:paraId="1539FA6F" w14:textId="77777777" w:rsidR="00485F1F" w:rsidRPr="00145149" w:rsidRDefault="00485F1F" w:rsidP="00485F1F">
            <w:pPr>
              <w:jc w:val="center"/>
              <w:rPr>
                <w:rFonts w:ascii="Times New Roman" w:hAnsi="Times New Roman" w:cs="Times New Roman"/>
                <w:color w:val="000000" w:themeColor="text1"/>
                <w:sz w:val="24"/>
                <w:szCs w:val="24"/>
              </w:rPr>
            </w:pPr>
            <w:r w:rsidRPr="00145149">
              <w:rPr>
                <w:rFonts w:ascii="Times New Roman" w:hAnsi="Times New Roman" w:cs="Times New Roman"/>
                <w:color w:val="000000" w:themeColor="text1"/>
                <w:sz w:val="24"/>
                <w:szCs w:val="24"/>
              </w:rPr>
              <w:t xml:space="preserve">14.1 </w:t>
            </w:r>
            <w:r w:rsidRPr="00145149">
              <w:rPr>
                <w:rFonts w:ascii="Times New Roman" w:hAnsi="Times New Roman" w:cs="Times New Roman"/>
                <w:color w:val="000000" w:themeColor="text1"/>
                <w:sz w:val="24"/>
                <w:szCs w:val="24"/>
              </w:rPr>
              <w:sym w:font="Symbol" w:char="F0B1"/>
            </w:r>
            <w:r w:rsidRPr="00145149">
              <w:rPr>
                <w:rFonts w:ascii="Times New Roman" w:hAnsi="Times New Roman" w:cs="Times New Roman"/>
                <w:color w:val="000000" w:themeColor="text1"/>
                <w:sz w:val="24"/>
                <w:szCs w:val="24"/>
              </w:rPr>
              <w:t xml:space="preserve"> 0.3</w:t>
            </w:r>
          </w:p>
        </w:tc>
      </w:tr>
      <w:tr w:rsidR="00145149" w:rsidRPr="00145149" w14:paraId="43B5236F" w14:textId="77777777" w:rsidTr="00CE3575">
        <w:trPr>
          <w:trHeight w:val="258"/>
        </w:trPr>
        <w:tc>
          <w:tcPr>
            <w:tcW w:w="1615" w:type="dxa"/>
          </w:tcPr>
          <w:p w14:paraId="4DE4B101" w14:textId="77777777" w:rsidR="00485F1F" w:rsidRPr="00145149" w:rsidRDefault="00485F1F" w:rsidP="00485F1F">
            <w:pPr>
              <w:jc w:val="center"/>
              <w:rPr>
                <w:rFonts w:ascii="Times New Roman" w:hAnsi="Times New Roman" w:cs="Times New Roman"/>
                <w:color w:val="000000" w:themeColor="text1"/>
                <w:sz w:val="24"/>
                <w:szCs w:val="24"/>
              </w:rPr>
            </w:pPr>
            <w:r w:rsidRPr="00145149">
              <w:rPr>
                <w:rFonts w:ascii="Times New Roman" w:hAnsi="Times New Roman" w:cs="Times New Roman"/>
                <w:color w:val="000000" w:themeColor="text1"/>
                <w:sz w:val="24"/>
                <w:szCs w:val="24"/>
              </w:rPr>
              <w:t>Clotrimazole (CTZ)</w:t>
            </w:r>
          </w:p>
        </w:tc>
        <w:tc>
          <w:tcPr>
            <w:tcW w:w="766" w:type="dxa"/>
          </w:tcPr>
          <w:p w14:paraId="5967627B" w14:textId="77777777" w:rsidR="00485F1F" w:rsidRPr="00145149" w:rsidRDefault="00485F1F" w:rsidP="00485F1F">
            <w:pPr>
              <w:jc w:val="center"/>
              <w:rPr>
                <w:rFonts w:ascii="Times New Roman" w:hAnsi="Times New Roman" w:cs="Times New Roman"/>
                <w:color w:val="000000" w:themeColor="text1"/>
                <w:sz w:val="24"/>
                <w:szCs w:val="24"/>
                <w:shd w:val="clear" w:color="auto" w:fill="FFFFFF"/>
              </w:rPr>
            </w:pPr>
            <w:r w:rsidRPr="00145149">
              <w:rPr>
                <w:rFonts w:ascii="Times New Roman" w:hAnsi="Times New Roman" w:cs="Times New Roman"/>
                <w:color w:val="000000" w:themeColor="text1"/>
                <w:sz w:val="24"/>
                <w:szCs w:val="24"/>
              </w:rPr>
              <w:t>3</w:t>
            </w:r>
          </w:p>
        </w:tc>
        <w:tc>
          <w:tcPr>
            <w:tcW w:w="1269" w:type="dxa"/>
          </w:tcPr>
          <w:p w14:paraId="6E39F0D5" w14:textId="77777777" w:rsidR="00485F1F" w:rsidRPr="00145149" w:rsidRDefault="00485F1F" w:rsidP="00485F1F">
            <w:pPr>
              <w:jc w:val="center"/>
              <w:rPr>
                <w:rFonts w:ascii="Times New Roman" w:hAnsi="Times New Roman" w:cs="Times New Roman"/>
                <w:color w:val="000000" w:themeColor="text1"/>
                <w:sz w:val="24"/>
                <w:szCs w:val="24"/>
                <w:shd w:val="clear" w:color="auto" w:fill="FFFFFF"/>
              </w:rPr>
            </w:pPr>
            <w:r w:rsidRPr="00145149">
              <w:rPr>
                <w:rFonts w:ascii="Times New Roman" w:hAnsi="Times New Roman" w:cs="Times New Roman"/>
                <w:color w:val="000000" w:themeColor="text1"/>
                <w:sz w:val="24"/>
                <w:szCs w:val="24"/>
                <w:shd w:val="clear" w:color="auto" w:fill="FFFFFF"/>
              </w:rPr>
              <w:t>344.84</w:t>
            </w:r>
          </w:p>
        </w:tc>
        <w:tc>
          <w:tcPr>
            <w:tcW w:w="963" w:type="dxa"/>
          </w:tcPr>
          <w:p w14:paraId="3FD907A7" w14:textId="77777777" w:rsidR="00485F1F" w:rsidRPr="00145149" w:rsidRDefault="00485F1F" w:rsidP="00485F1F">
            <w:pPr>
              <w:jc w:val="center"/>
              <w:rPr>
                <w:rFonts w:ascii="Times New Roman" w:hAnsi="Times New Roman" w:cs="Times New Roman"/>
                <w:color w:val="000000" w:themeColor="text1"/>
                <w:sz w:val="24"/>
                <w:szCs w:val="24"/>
                <w:shd w:val="clear" w:color="auto" w:fill="FFFFFF"/>
              </w:rPr>
            </w:pPr>
            <w:r w:rsidRPr="00145149">
              <w:rPr>
                <w:rFonts w:ascii="Times New Roman" w:hAnsi="Times New Roman" w:cs="Times New Roman"/>
                <w:color w:val="000000" w:themeColor="text1"/>
                <w:sz w:val="24"/>
                <w:szCs w:val="24"/>
              </w:rPr>
              <w:t>0</w:t>
            </w:r>
          </w:p>
        </w:tc>
        <w:tc>
          <w:tcPr>
            <w:tcW w:w="1243" w:type="dxa"/>
          </w:tcPr>
          <w:p w14:paraId="04075748" w14:textId="77777777" w:rsidR="00485F1F" w:rsidRPr="00145149" w:rsidRDefault="00485F1F" w:rsidP="00485F1F">
            <w:pPr>
              <w:jc w:val="center"/>
              <w:rPr>
                <w:rFonts w:ascii="Times New Roman" w:hAnsi="Times New Roman" w:cs="Times New Roman"/>
                <w:color w:val="000000" w:themeColor="text1"/>
                <w:sz w:val="24"/>
                <w:szCs w:val="24"/>
                <w:shd w:val="clear" w:color="auto" w:fill="FFFFFF"/>
              </w:rPr>
            </w:pPr>
            <w:r w:rsidRPr="00145149">
              <w:rPr>
                <w:rFonts w:ascii="Times New Roman" w:hAnsi="Times New Roman" w:cs="Times New Roman"/>
                <w:color w:val="000000" w:themeColor="text1"/>
                <w:sz w:val="24"/>
                <w:szCs w:val="24"/>
              </w:rPr>
              <w:t>1</w:t>
            </w:r>
          </w:p>
        </w:tc>
        <w:tc>
          <w:tcPr>
            <w:tcW w:w="889" w:type="dxa"/>
          </w:tcPr>
          <w:p w14:paraId="6BC14176" w14:textId="1A4DDFA9" w:rsidR="00485F1F" w:rsidRPr="00145149" w:rsidRDefault="00485F1F" w:rsidP="00485F1F">
            <w:pPr>
              <w:jc w:val="center"/>
              <w:rPr>
                <w:rFonts w:ascii="Times New Roman" w:hAnsi="Times New Roman" w:cs="Times New Roman"/>
                <w:color w:val="000000" w:themeColor="text1"/>
                <w:sz w:val="24"/>
                <w:szCs w:val="24"/>
                <w:shd w:val="clear" w:color="auto" w:fill="FFFFFF"/>
              </w:rPr>
            </w:pPr>
            <w:r w:rsidRPr="00145149">
              <w:rPr>
                <w:rFonts w:ascii="Times New Roman" w:hAnsi="Times New Roman" w:cs="Times New Roman"/>
                <w:color w:val="000000" w:themeColor="text1"/>
                <w:sz w:val="24"/>
                <w:szCs w:val="24"/>
              </w:rPr>
              <w:t>6.12</w:t>
            </w:r>
            <w:r w:rsidR="006A6938" w:rsidRPr="00145149">
              <w:rPr>
                <w:rFonts w:ascii="Times New Roman" w:hAnsi="Times New Roman" w:cs="Times New Roman"/>
                <w:color w:val="000000" w:themeColor="text1"/>
                <w:sz w:val="24"/>
                <w:szCs w:val="24"/>
              </w:rPr>
              <w:t xml:space="preserve"> </w:t>
            </w:r>
          </w:p>
        </w:tc>
        <w:tc>
          <w:tcPr>
            <w:tcW w:w="1620" w:type="dxa"/>
          </w:tcPr>
          <w:p w14:paraId="6FF94E64" w14:textId="77777777" w:rsidR="00485F1F" w:rsidRPr="00145149" w:rsidRDefault="00485F1F" w:rsidP="00485F1F">
            <w:pPr>
              <w:jc w:val="center"/>
              <w:rPr>
                <w:rFonts w:ascii="Times New Roman" w:hAnsi="Times New Roman" w:cs="Times New Roman"/>
                <w:color w:val="000000" w:themeColor="text1"/>
                <w:sz w:val="24"/>
                <w:szCs w:val="24"/>
              </w:rPr>
            </w:pPr>
            <w:r w:rsidRPr="00145149">
              <w:rPr>
                <w:rFonts w:ascii="Times New Roman" w:hAnsi="Times New Roman" w:cs="Times New Roman"/>
                <w:color w:val="000000" w:themeColor="text1"/>
                <w:sz w:val="24"/>
                <w:szCs w:val="24"/>
                <w:shd w:val="clear" w:color="auto" w:fill="FFFFFF"/>
              </w:rPr>
              <w:t xml:space="preserve">144.7 </w:t>
            </w:r>
            <w:r w:rsidRPr="00145149">
              <w:rPr>
                <w:rFonts w:ascii="Times New Roman" w:hAnsi="Times New Roman" w:cs="Times New Roman"/>
                <w:color w:val="000000" w:themeColor="text1"/>
                <w:sz w:val="24"/>
                <w:szCs w:val="24"/>
                <w:shd w:val="clear" w:color="auto" w:fill="FFFFFF"/>
              </w:rPr>
              <w:sym w:font="Symbol" w:char="F0B1"/>
            </w:r>
            <w:r w:rsidRPr="00145149">
              <w:rPr>
                <w:rFonts w:ascii="Times New Roman" w:hAnsi="Times New Roman" w:cs="Times New Roman"/>
                <w:color w:val="000000" w:themeColor="text1"/>
                <w:sz w:val="24"/>
                <w:szCs w:val="24"/>
                <w:shd w:val="clear" w:color="auto" w:fill="FFFFFF"/>
              </w:rPr>
              <w:t xml:space="preserve"> 0.1</w:t>
            </w:r>
          </w:p>
        </w:tc>
        <w:tc>
          <w:tcPr>
            <w:tcW w:w="1620" w:type="dxa"/>
          </w:tcPr>
          <w:p w14:paraId="4A413C5A" w14:textId="77777777" w:rsidR="00485F1F" w:rsidRPr="00145149" w:rsidRDefault="00485F1F" w:rsidP="00485F1F">
            <w:pPr>
              <w:jc w:val="center"/>
              <w:rPr>
                <w:rFonts w:ascii="Times New Roman" w:hAnsi="Times New Roman" w:cs="Times New Roman"/>
                <w:color w:val="000000" w:themeColor="text1"/>
                <w:sz w:val="24"/>
                <w:szCs w:val="24"/>
              </w:rPr>
            </w:pPr>
            <w:r w:rsidRPr="00145149">
              <w:rPr>
                <w:rFonts w:ascii="Times New Roman" w:hAnsi="Times New Roman" w:cs="Times New Roman"/>
                <w:color w:val="000000" w:themeColor="text1"/>
                <w:sz w:val="24"/>
                <w:szCs w:val="24"/>
              </w:rPr>
              <w:t xml:space="preserve">26.2 </w:t>
            </w:r>
            <w:r w:rsidRPr="00145149">
              <w:rPr>
                <w:rFonts w:ascii="Times New Roman" w:hAnsi="Times New Roman" w:cs="Times New Roman"/>
                <w:color w:val="000000" w:themeColor="text1"/>
                <w:sz w:val="24"/>
                <w:szCs w:val="24"/>
              </w:rPr>
              <w:sym w:font="Symbol" w:char="F0B1"/>
            </w:r>
            <w:r w:rsidRPr="00145149">
              <w:rPr>
                <w:rFonts w:ascii="Times New Roman" w:hAnsi="Times New Roman" w:cs="Times New Roman"/>
                <w:color w:val="000000" w:themeColor="text1"/>
                <w:sz w:val="24"/>
                <w:szCs w:val="24"/>
              </w:rPr>
              <w:t xml:space="preserve"> 0.1</w:t>
            </w:r>
          </w:p>
        </w:tc>
      </w:tr>
      <w:tr w:rsidR="00145149" w:rsidRPr="00145149" w14:paraId="5876AC1A" w14:textId="77777777" w:rsidTr="00CE3575">
        <w:trPr>
          <w:trHeight w:val="249"/>
        </w:trPr>
        <w:tc>
          <w:tcPr>
            <w:tcW w:w="1615" w:type="dxa"/>
          </w:tcPr>
          <w:p w14:paraId="171D31E4" w14:textId="77777777" w:rsidR="00485F1F" w:rsidRPr="00145149" w:rsidRDefault="00485F1F" w:rsidP="00485F1F">
            <w:pPr>
              <w:jc w:val="center"/>
              <w:rPr>
                <w:rFonts w:ascii="Times New Roman" w:hAnsi="Times New Roman" w:cs="Times New Roman"/>
                <w:color w:val="000000" w:themeColor="text1"/>
                <w:sz w:val="24"/>
                <w:szCs w:val="24"/>
                <w:vertAlign w:val="superscript"/>
              </w:rPr>
            </w:pPr>
            <w:r w:rsidRPr="00145149">
              <w:rPr>
                <w:rFonts w:ascii="Times New Roman" w:hAnsi="Times New Roman" w:cs="Times New Roman"/>
                <w:color w:val="000000" w:themeColor="text1"/>
                <w:sz w:val="24"/>
                <w:szCs w:val="24"/>
              </w:rPr>
              <w:t>Aripiprazole (ARP)</w:t>
            </w:r>
          </w:p>
        </w:tc>
        <w:tc>
          <w:tcPr>
            <w:tcW w:w="766" w:type="dxa"/>
          </w:tcPr>
          <w:p w14:paraId="560FC621" w14:textId="77777777" w:rsidR="00485F1F" w:rsidRPr="00145149" w:rsidRDefault="00485F1F" w:rsidP="00485F1F">
            <w:pPr>
              <w:jc w:val="center"/>
              <w:rPr>
                <w:rFonts w:ascii="Times New Roman" w:hAnsi="Times New Roman" w:cs="Times New Roman"/>
                <w:color w:val="000000" w:themeColor="text1"/>
                <w:sz w:val="24"/>
                <w:szCs w:val="24"/>
              </w:rPr>
            </w:pPr>
            <w:r w:rsidRPr="00145149">
              <w:rPr>
                <w:rFonts w:ascii="Times New Roman" w:hAnsi="Times New Roman" w:cs="Times New Roman"/>
                <w:color w:val="000000" w:themeColor="text1"/>
                <w:sz w:val="24"/>
                <w:szCs w:val="24"/>
              </w:rPr>
              <w:t>2</w:t>
            </w:r>
          </w:p>
        </w:tc>
        <w:tc>
          <w:tcPr>
            <w:tcW w:w="1269" w:type="dxa"/>
          </w:tcPr>
          <w:p w14:paraId="3630B2B6" w14:textId="77777777" w:rsidR="00485F1F" w:rsidRPr="00145149" w:rsidRDefault="00485F1F" w:rsidP="00485F1F">
            <w:pPr>
              <w:jc w:val="center"/>
              <w:rPr>
                <w:rFonts w:ascii="Times New Roman" w:hAnsi="Times New Roman" w:cs="Times New Roman"/>
                <w:color w:val="000000" w:themeColor="text1"/>
                <w:sz w:val="24"/>
                <w:szCs w:val="24"/>
              </w:rPr>
            </w:pPr>
            <w:r w:rsidRPr="00145149">
              <w:rPr>
                <w:rFonts w:ascii="Times New Roman" w:hAnsi="Times New Roman" w:cs="Times New Roman"/>
                <w:color w:val="000000" w:themeColor="text1"/>
                <w:sz w:val="24"/>
                <w:szCs w:val="24"/>
              </w:rPr>
              <w:t>448.39</w:t>
            </w:r>
          </w:p>
        </w:tc>
        <w:tc>
          <w:tcPr>
            <w:tcW w:w="963" w:type="dxa"/>
          </w:tcPr>
          <w:p w14:paraId="0544B7FA" w14:textId="77777777" w:rsidR="00485F1F" w:rsidRPr="00145149" w:rsidRDefault="00485F1F" w:rsidP="00485F1F">
            <w:pPr>
              <w:jc w:val="center"/>
              <w:rPr>
                <w:rFonts w:ascii="Times New Roman" w:hAnsi="Times New Roman" w:cs="Times New Roman"/>
                <w:color w:val="000000" w:themeColor="text1"/>
                <w:sz w:val="24"/>
                <w:szCs w:val="24"/>
              </w:rPr>
            </w:pPr>
            <w:r w:rsidRPr="00145149">
              <w:rPr>
                <w:rFonts w:ascii="Times New Roman" w:hAnsi="Times New Roman" w:cs="Times New Roman"/>
                <w:color w:val="000000" w:themeColor="text1"/>
                <w:sz w:val="24"/>
                <w:szCs w:val="24"/>
                <w:shd w:val="clear" w:color="auto" w:fill="FFFFFF"/>
              </w:rPr>
              <w:t>1</w:t>
            </w:r>
          </w:p>
        </w:tc>
        <w:tc>
          <w:tcPr>
            <w:tcW w:w="1243" w:type="dxa"/>
          </w:tcPr>
          <w:p w14:paraId="3852ACB7" w14:textId="77777777" w:rsidR="00485F1F" w:rsidRPr="00145149" w:rsidRDefault="00485F1F" w:rsidP="00485F1F">
            <w:pPr>
              <w:jc w:val="center"/>
              <w:rPr>
                <w:rFonts w:ascii="Times New Roman" w:hAnsi="Times New Roman" w:cs="Times New Roman"/>
                <w:color w:val="000000" w:themeColor="text1"/>
                <w:sz w:val="24"/>
                <w:szCs w:val="24"/>
              </w:rPr>
            </w:pPr>
            <w:r w:rsidRPr="00145149">
              <w:rPr>
                <w:rFonts w:ascii="Times New Roman" w:hAnsi="Times New Roman" w:cs="Times New Roman"/>
                <w:color w:val="000000" w:themeColor="text1"/>
                <w:sz w:val="24"/>
                <w:szCs w:val="24"/>
              </w:rPr>
              <w:t>4</w:t>
            </w:r>
          </w:p>
        </w:tc>
        <w:tc>
          <w:tcPr>
            <w:tcW w:w="889" w:type="dxa"/>
          </w:tcPr>
          <w:p w14:paraId="07B064BA" w14:textId="60525105" w:rsidR="00485F1F" w:rsidRPr="00145149" w:rsidRDefault="00485F1F" w:rsidP="00485F1F">
            <w:pPr>
              <w:jc w:val="center"/>
              <w:rPr>
                <w:rFonts w:ascii="Times New Roman" w:hAnsi="Times New Roman" w:cs="Times New Roman"/>
                <w:color w:val="000000" w:themeColor="text1"/>
                <w:sz w:val="24"/>
                <w:szCs w:val="24"/>
              </w:rPr>
            </w:pPr>
            <w:r w:rsidRPr="00145149">
              <w:rPr>
                <w:rFonts w:ascii="Times New Roman" w:hAnsi="Times New Roman" w:cs="Times New Roman"/>
                <w:color w:val="000000" w:themeColor="text1"/>
                <w:sz w:val="24"/>
                <w:szCs w:val="24"/>
              </w:rPr>
              <w:t>7.46</w:t>
            </w:r>
            <w:r w:rsidR="006A6938" w:rsidRPr="00145149">
              <w:rPr>
                <w:rFonts w:ascii="Times New Roman" w:hAnsi="Times New Roman" w:cs="Times New Roman"/>
                <w:color w:val="000000" w:themeColor="text1"/>
                <w:sz w:val="24"/>
                <w:szCs w:val="24"/>
              </w:rPr>
              <w:t xml:space="preserve"> </w:t>
            </w:r>
          </w:p>
        </w:tc>
        <w:tc>
          <w:tcPr>
            <w:tcW w:w="1620" w:type="dxa"/>
          </w:tcPr>
          <w:p w14:paraId="1514DA29" w14:textId="77777777" w:rsidR="00485F1F" w:rsidRPr="00145149" w:rsidRDefault="00485F1F" w:rsidP="00485F1F">
            <w:pPr>
              <w:jc w:val="center"/>
              <w:rPr>
                <w:rFonts w:ascii="Times New Roman" w:hAnsi="Times New Roman" w:cs="Times New Roman"/>
                <w:b/>
                <w:bCs/>
                <w:color w:val="000000" w:themeColor="text1"/>
                <w:sz w:val="24"/>
                <w:szCs w:val="24"/>
              </w:rPr>
            </w:pPr>
            <w:r w:rsidRPr="00145149">
              <w:rPr>
                <w:rFonts w:ascii="Times New Roman" w:hAnsi="Times New Roman" w:cs="Times New Roman"/>
                <w:color w:val="000000" w:themeColor="text1"/>
                <w:sz w:val="24"/>
                <w:szCs w:val="24"/>
              </w:rPr>
              <w:t xml:space="preserve">148.8 </w:t>
            </w:r>
            <w:r w:rsidRPr="00145149">
              <w:rPr>
                <w:rFonts w:ascii="Times New Roman" w:hAnsi="Times New Roman" w:cs="Times New Roman"/>
                <w:color w:val="000000" w:themeColor="text1"/>
                <w:sz w:val="24"/>
                <w:szCs w:val="24"/>
              </w:rPr>
              <w:sym w:font="Symbol" w:char="F0B1"/>
            </w:r>
            <w:r w:rsidRPr="00145149">
              <w:rPr>
                <w:rFonts w:ascii="Times New Roman" w:hAnsi="Times New Roman" w:cs="Times New Roman"/>
                <w:color w:val="000000" w:themeColor="text1"/>
                <w:sz w:val="24"/>
                <w:szCs w:val="24"/>
              </w:rPr>
              <w:t xml:space="preserve"> 0.1</w:t>
            </w:r>
          </w:p>
        </w:tc>
        <w:tc>
          <w:tcPr>
            <w:tcW w:w="1620" w:type="dxa"/>
          </w:tcPr>
          <w:p w14:paraId="5C021F46" w14:textId="77777777" w:rsidR="00485F1F" w:rsidRPr="00145149" w:rsidRDefault="00485F1F" w:rsidP="00485F1F">
            <w:pPr>
              <w:jc w:val="center"/>
              <w:rPr>
                <w:rFonts w:ascii="Times New Roman" w:hAnsi="Times New Roman" w:cs="Times New Roman"/>
                <w:color w:val="000000" w:themeColor="text1"/>
                <w:sz w:val="24"/>
                <w:szCs w:val="24"/>
              </w:rPr>
            </w:pPr>
            <w:r w:rsidRPr="00145149">
              <w:rPr>
                <w:rFonts w:ascii="Times New Roman" w:hAnsi="Times New Roman" w:cs="Times New Roman"/>
                <w:color w:val="000000" w:themeColor="text1"/>
                <w:sz w:val="24"/>
                <w:szCs w:val="24"/>
              </w:rPr>
              <w:t xml:space="preserve">30.5 </w:t>
            </w:r>
            <w:r w:rsidRPr="00145149">
              <w:rPr>
                <w:rFonts w:ascii="Times New Roman" w:hAnsi="Times New Roman" w:cs="Times New Roman"/>
                <w:color w:val="000000" w:themeColor="text1"/>
                <w:sz w:val="24"/>
                <w:szCs w:val="24"/>
              </w:rPr>
              <w:sym w:font="Symbol" w:char="F0B1"/>
            </w:r>
            <w:r w:rsidRPr="00145149">
              <w:rPr>
                <w:rFonts w:ascii="Times New Roman" w:hAnsi="Times New Roman" w:cs="Times New Roman"/>
                <w:color w:val="000000" w:themeColor="text1"/>
                <w:sz w:val="24"/>
                <w:szCs w:val="24"/>
              </w:rPr>
              <w:t xml:space="preserve"> 0.4</w:t>
            </w:r>
          </w:p>
        </w:tc>
      </w:tr>
      <w:tr w:rsidR="00145149" w:rsidRPr="00145149" w14:paraId="176CCF9A" w14:textId="77777777" w:rsidTr="00CE3575">
        <w:trPr>
          <w:trHeight w:val="321"/>
        </w:trPr>
        <w:tc>
          <w:tcPr>
            <w:tcW w:w="1615" w:type="dxa"/>
          </w:tcPr>
          <w:p w14:paraId="5BB53BF5" w14:textId="77777777" w:rsidR="00485F1F" w:rsidRPr="00145149" w:rsidRDefault="00485F1F" w:rsidP="00485F1F">
            <w:pPr>
              <w:jc w:val="center"/>
              <w:rPr>
                <w:rFonts w:ascii="Times New Roman" w:hAnsi="Times New Roman" w:cs="Times New Roman"/>
                <w:color w:val="000000" w:themeColor="text1"/>
                <w:sz w:val="24"/>
                <w:szCs w:val="24"/>
              </w:rPr>
            </w:pPr>
            <w:r w:rsidRPr="00145149">
              <w:rPr>
                <w:rFonts w:ascii="Times New Roman" w:hAnsi="Times New Roman" w:cs="Times New Roman"/>
                <w:color w:val="000000" w:themeColor="text1"/>
                <w:sz w:val="24"/>
                <w:szCs w:val="24"/>
              </w:rPr>
              <w:t>Indomethacin (IDM)</w:t>
            </w:r>
          </w:p>
        </w:tc>
        <w:tc>
          <w:tcPr>
            <w:tcW w:w="766" w:type="dxa"/>
          </w:tcPr>
          <w:p w14:paraId="52CA1007" w14:textId="77777777" w:rsidR="00485F1F" w:rsidRPr="00145149" w:rsidRDefault="00485F1F" w:rsidP="00485F1F">
            <w:pPr>
              <w:jc w:val="center"/>
              <w:rPr>
                <w:rFonts w:ascii="Times New Roman" w:hAnsi="Times New Roman" w:cs="Times New Roman"/>
                <w:color w:val="000000" w:themeColor="text1"/>
                <w:sz w:val="24"/>
                <w:szCs w:val="24"/>
              </w:rPr>
            </w:pPr>
            <w:r w:rsidRPr="00145149">
              <w:rPr>
                <w:rFonts w:ascii="Times New Roman" w:hAnsi="Times New Roman" w:cs="Times New Roman"/>
                <w:color w:val="000000" w:themeColor="text1"/>
                <w:sz w:val="24"/>
                <w:szCs w:val="24"/>
              </w:rPr>
              <w:t>3</w:t>
            </w:r>
          </w:p>
        </w:tc>
        <w:tc>
          <w:tcPr>
            <w:tcW w:w="1269" w:type="dxa"/>
          </w:tcPr>
          <w:p w14:paraId="2CD5B735" w14:textId="77777777" w:rsidR="00485F1F" w:rsidRPr="00145149" w:rsidRDefault="00485F1F" w:rsidP="00485F1F">
            <w:pPr>
              <w:jc w:val="center"/>
              <w:rPr>
                <w:rFonts w:ascii="Times New Roman" w:hAnsi="Times New Roman" w:cs="Times New Roman"/>
                <w:color w:val="000000" w:themeColor="text1"/>
                <w:sz w:val="24"/>
                <w:szCs w:val="24"/>
              </w:rPr>
            </w:pPr>
            <w:r w:rsidRPr="00145149">
              <w:rPr>
                <w:rFonts w:ascii="Times New Roman" w:hAnsi="Times New Roman" w:cs="Times New Roman"/>
                <w:color w:val="000000" w:themeColor="text1"/>
                <w:sz w:val="24"/>
                <w:szCs w:val="24"/>
              </w:rPr>
              <w:t>357.79</w:t>
            </w:r>
          </w:p>
        </w:tc>
        <w:tc>
          <w:tcPr>
            <w:tcW w:w="963" w:type="dxa"/>
          </w:tcPr>
          <w:p w14:paraId="1DE23DDA" w14:textId="77777777" w:rsidR="00485F1F" w:rsidRPr="00145149" w:rsidRDefault="00485F1F" w:rsidP="00485F1F">
            <w:pPr>
              <w:jc w:val="center"/>
              <w:rPr>
                <w:rFonts w:ascii="Times New Roman" w:hAnsi="Times New Roman" w:cs="Times New Roman"/>
                <w:color w:val="000000" w:themeColor="text1"/>
                <w:sz w:val="24"/>
                <w:szCs w:val="24"/>
              </w:rPr>
            </w:pPr>
            <w:r w:rsidRPr="00145149">
              <w:rPr>
                <w:rFonts w:ascii="Times New Roman" w:hAnsi="Times New Roman" w:cs="Times New Roman"/>
                <w:color w:val="000000" w:themeColor="text1"/>
                <w:sz w:val="24"/>
                <w:szCs w:val="24"/>
              </w:rPr>
              <w:t>1</w:t>
            </w:r>
          </w:p>
        </w:tc>
        <w:tc>
          <w:tcPr>
            <w:tcW w:w="1243" w:type="dxa"/>
          </w:tcPr>
          <w:p w14:paraId="0B6BA69F" w14:textId="77777777" w:rsidR="00485F1F" w:rsidRPr="00145149" w:rsidRDefault="00485F1F" w:rsidP="00485F1F">
            <w:pPr>
              <w:jc w:val="center"/>
              <w:rPr>
                <w:rFonts w:ascii="Times New Roman" w:hAnsi="Times New Roman" w:cs="Times New Roman"/>
                <w:color w:val="000000" w:themeColor="text1"/>
                <w:sz w:val="24"/>
                <w:szCs w:val="24"/>
              </w:rPr>
            </w:pPr>
            <w:r w:rsidRPr="00145149">
              <w:rPr>
                <w:rFonts w:ascii="Times New Roman" w:hAnsi="Times New Roman" w:cs="Times New Roman"/>
                <w:color w:val="000000" w:themeColor="text1"/>
                <w:sz w:val="24"/>
                <w:szCs w:val="24"/>
              </w:rPr>
              <w:t>4</w:t>
            </w:r>
          </w:p>
        </w:tc>
        <w:tc>
          <w:tcPr>
            <w:tcW w:w="889" w:type="dxa"/>
          </w:tcPr>
          <w:p w14:paraId="2D58E3C4" w14:textId="07C7F6B8" w:rsidR="00485F1F" w:rsidRPr="00145149" w:rsidRDefault="00485F1F" w:rsidP="00485F1F">
            <w:pPr>
              <w:jc w:val="center"/>
              <w:rPr>
                <w:rFonts w:ascii="Times New Roman" w:hAnsi="Times New Roman" w:cs="Times New Roman"/>
                <w:color w:val="000000" w:themeColor="text1"/>
                <w:sz w:val="24"/>
                <w:szCs w:val="24"/>
              </w:rPr>
            </w:pPr>
            <w:r w:rsidRPr="00145149">
              <w:rPr>
                <w:rFonts w:ascii="Times New Roman" w:hAnsi="Times New Roman" w:cs="Times New Roman"/>
                <w:color w:val="000000" w:themeColor="text1"/>
                <w:sz w:val="24"/>
                <w:szCs w:val="24"/>
              </w:rPr>
              <w:t>4.</w:t>
            </w:r>
            <w:r w:rsidR="00B535A0" w:rsidRPr="00145149">
              <w:rPr>
                <w:rFonts w:ascii="Times New Roman" w:hAnsi="Times New Roman" w:cs="Times New Roman"/>
                <w:color w:val="000000" w:themeColor="text1"/>
                <w:sz w:val="24"/>
                <w:szCs w:val="24"/>
              </w:rPr>
              <w:t>0</w:t>
            </w:r>
            <w:r w:rsidR="006A6938" w:rsidRPr="00145149">
              <w:rPr>
                <w:rFonts w:ascii="Times New Roman" w:hAnsi="Times New Roman" w:cs="Times New Roman"/>
                <w:color w:val="000000" w:themeColor="text1"/>
                <w:sz w:val="24"/>
                <w:szCs w:val="24"/>
              </w:rPr>
              <w:t xml:space="preserve"> </w:t>
            </w:r>
          </w:p>
        </w:tc>
        <w:tc>
          <w:tcPr>
            <w:tcW w:w="1620" w:type="dxa"/>
          </w:tcPr>
          <w:p w14:paraId="4626A5B4" w14:textId="77777777" w:rsidR="00485F1F" w:rsidRPr="00145149" w:rsidRDefault="00485F1F" w:rsidP="00485F1F">
            <w:pPr>
              <w:jc w:val="center"/>
              <w:rPr>
                <w:rFonts w:ascii="Times New Roman" w:hAnsi="Times New Roman" w:cs="Times New Roman"/>
                <w:color w:val="000000" w:themeColor="text1"/>
                <w:sz w:val="24"/>
                <w:szCs w:val="24"/>
              </w:rPr>
            </w:pPr>
            <w:r w:rsidRPr="00145149">
              <w:rPr>
                <w:rFonts w:ascii="Times New Roman" w:hAnsi="Times New Roman" w:cs="Times New Roman"/>
                <w:color w:val="000000" w:themeColor="text1"/>
                <w:sz w:val="24"/>
                <w:szCs w:val="24"/>
              </w:rPr>
              <w:t xml:space="preserve">161.1 </w:t>
            </w:r>
            <w:r w:rsidRPr="00145149">
              <w:rPr>
                <w:rFonts w:ascii="Times New Roman" w:hAnsi="Times New Roman" w:cs="Times New Roman"/>
                <w:color w:val="000000" w:themeColor="text1"/>
                <w:sz w:val="24"/>
                <w:szCs w:val="24"/>
              </w:rPr>
              <w:sym w:font="Symbol" w:char="F0B1"/>
            </w:r>
            <w:r w:rsidRPr="00145149">
              <w:rPr>
                <w:rFonts w:ascii="Times New Roman" w:hAnsi="Times New Roman" w:cs="Times New Roman"/>
                <w:color w:val="000000" w:themeColor="text1"/>
                <w:sz w:val="24"/>
                <w:szCs w:val="24"/>
              </w:rPr>
              <w:t xml:space="preserve"> 0.1</w:t>
            </w:r>
          </w:p>
        </w:tc>
        <w:tc>
          <w:tcPr>
            <w:tcW w:w="1620" w:type="dxa"/>
          </w:tcPr>
          <w:p w14:paraId="53AFB984" w14:textId="77777777" w:rsidR="00485F1F" w:rsidRPr="00145149" w:rsidRDefault="00485F1F" w:rsidP="00485F1F">
            <w:pPr>
              <w:jc w:val="center"/>
              <w:rPr>
                <w:rFonts w:ascii="Times New Roman" w:hAnsi="Times New Roman" w:cs="Times New Roman"/>
                <w:color w:val="000000" w:themeColor="text1"/>
                <w:sz w:val="24"/>
                <w:szCs w:val="24"/>
              </w:rPr>
            </w:pPr>
            <w:r w:rsidRPr="00145149">
              <w:rPr>
                <w:rFonts w:ascii="Times New Roman" w:hAnsi="Times New Roman" w:cs="Times New Roman"/>
                <w:color w:val="000000" w:themeColor="text1"/>
                <w:sz w:val="24"/>
                <w:szCs w:val="24"/>
              </w:rPr>
              <w:t xml:space="preserve">43.0 </w:t>
            </w:r>
            <w:r w:rsidRPr="00145149">
              <w:rPr>
                <w:rFonts w:ascii="Times New Roman" w:hAnsi="Times New Roman" w:cs="Times New Roman"/>
                <w:color w:val="000000" w:themeColor="text1"/>
                <w:sz w:val="24"/>
                <w:szCs w:val="24"/>
              </w:rPr>
              <w:sym w:font="Symbol" w:char="F0B1"/>
            </w:r>
            <w:r w:rsidRPr="00145149">
              <w:rPr>
                <w:rFonts w:ascii="Times New Roman" w:hAnsi="Times New Roman" w:cs="Times New Roman"/>
                <w:color w:val="000000" w:themeColor="text1"/>
                <w:sz w:val="24"/>
                <w:szCs w:val="24"/>
              </w:rPr>
              <w:t xml:space="preserve"> 0.5</w:t>
            </w:r>
          </w:p>
        </w:tc>
      </w:tr>
      <w:tr w:rsidR="00145149" w:rsidRPr="00145149" w14:paraId="3A70B482" w14:textId="77777777" w:rsidTr="00CE3575">
        <w:trPr>
          <w:trHeight w:val="249"/>
        </w:trPr>
        <w:tc>
          <w:tcPr>
            <w:tcW w:w="1615" w:type="dxa"/>
          </w:tcPr>
          <w:p w14:paraId="446507D5" w14:textId="77777777" w:rsidR="00485F1F" w:rsidRPr="00145149" w:rsidRDefault="00485F1F" w:rsidP="00485F1F">
            <w:pPr>
              <w:jc w:val="center"/>
              <w:rPr>
                <w:rFonts w:ascii="Times New Roman" w:hAnsi="Times New Roman" w:cs="Times New Roman"/>
                <w:color w:val="000000" w:themeColor="text1"/>
                <w:sz w:val="24"/>
                <w:szCs w:val="24"/>
              </w:rPr>
            </w:pPr>
            <w:r w:rsidRPr="00145149">
              <w:rPr>
                <w:rFonts w:ascii="Times New Roman" w:hAnsi="Times New Roman" w:cs="Times New Roman"/>
                <w:color w:val="000000" w:themeColor="text1"/>
                <w:sz w:val="24"/>
                <w:szCs w:val="24"/>
              </w:rPr>
              <w:t>Ketoprofen (KPF)</w:t>
            </w:r>
          </w:p>
        </w:tc>
        <w:tc>
          <w:tcPr>
            <w:tcW w:w="766" w:type="dxa"/>
          </w:tcPr>
          <w:p w14:paraId="72EA5BC1" w14:textId="77777777" w:rsidR="00485F1F" w:rsidRPr="00145149" w:rsidRDefault="00485F1F" w:rsidP="00485F1F">
            <w:pPr>
              <w:jc w:val="center"/>
              <w:rPr>
                <w:rFonts w:ascii="Times New Roman" w:hAnsi="Times New Roman" w:cs="Times New Roman"/>
                <w:color w:val="000000" w:themeColor="text1"/>
                <w:sz w:val="24"/>
                <w:szCs w:val="24"/>
              </w:rPr>
            </w:pPr>
            <w:r w:rsidRPr="00145149">
              <w:rPr>
                <w:rFonts w:ascii="Times New Roman" w:hAnsi="Times New Roman" w:cs="Times New Roman"/>
                <w:color w:val="000000" w:themeColor="text1"/>
                <w:sz w:val="24"/>
                <w:szCs w:val="24"/>
              </w:rPr>
              <w:t>3</w:t>
            </w:r>
          </w:p>
        </w:tc>
        <w:tc>
          <w:tcPr>
            <w:tcW w:w="1269" w:type="dxa"/>
          </w:tcPr>
          <w:p w14:paraId="23CEF21A" w14:textId="77777777" w:rsidR="00485F1F" w:rsidRPr="00145149" w:rsidRDefault="00485F1F" w:rsidP="00485F1F">
            <w:pPr>
              <w:jc w:val="center"/>
              <w:rPr>
                <w:rFonts w:ascii="Times New Roman" w:hAnsi="Times New Roman" w:cs="Times New Roman"/>
                <w:color w:val="000000" w:themeColor="text1"/>
                <w:sz w:val="24"/>
                <w:szCs w:val="24"/>
              </w:rPr>
            </w:pPr>
            <w:r w:rsidRPr="00145149">
              <w:rPr>
                <w:rFonts w:ascii="Times New Roman" w:hAnsi="Times New Roman" w:cs="Times New Roman"/>
                <w:color w:val="000000" w:themeColor="text1"/>
                <w:sz w:val="24"/>
                <w:szCs w:val="24"/>
              </w:rPr>
              <w:t>254.29</w:t>
            </w:r>
          </w:p>
        </w:tc>
        <w:tc>
          <w:tcPr>
            <w:tcW w:w="963" w:type="dxa"/>
          </w:tcPr>
          <w:p w14:paraId="552A9401" w14:textId="77777777" w:rsidR="00485F1F" w:rsidRPr="00145149" w:rsidRDefault="00485F1F" w:rsidP="00485F1F">
            <w:pPr>
              <w:jc w:val="center"/>
              <w:rPr>
                <w:rFonts w:ascii="Times New Roman" w:hAnsi="Times New Roman" w:cs="Times New Roman"/>
                <w:color w:val="000000" w:themeColor="text1"/>
                <w:sz w:val="24"/>
                <w:szCs w:val="24"/>
              </w:rPr>
            </w:pPr>
            <w:r w:rsidRPr="00145149">
              <w:rPr>
                <w:rFonts w:ascii="Times New Roman" w:hAnsi="Times New Roman" w:cs="Times New Roman"/>
                <w:color w:val="000000" w:themeColor="text1"/>
                <w:sz w:val="24"/>
                <w:szCs w:val="24"/>
              </w:rPr>
              <w:t>1</w:t>
            </w:r>
          </w:p>
        </w:tc>
        <w:tc>
          <w:tcPr>
            <w:tcW w:w="1243" w:type="dxa"/>
          </w:tcPr>
          <w:p w14:paraId="5D7CCBEB" w14:textId="77777777" w:rsidR="00485F1F" w:rsidRPr="00145149" w:rsidRDefault="00485F1F" w:rsidP="00485F1F">
            <w:pPr>
              <w:jc w:val="center"/>
              <w:rPr>
                <w:rFonts w:ascii="Times New Roman" w:hAnsi="Times New Roman" w:cs="Times New Roman"/>
                <w:color w:val="000000" w:themeColor="text1"/>
                <w:sz w:val="24"/>
                <w:szCs w:val="24"/>
              </w:rPr>
            </w:pPr>
            <w:r w:rsidRPr="00145149">
              <w:rPr>
                <w:rFonts w:ascii="Times New Roman" w:hAnsi="Times New Roman" w:cs="Times New Roman"/>
                <w:color w:val="000000" w:themeColor="text1"/>
                <w:sz w:val="24"/>
                <w:szCs w:val="24"/>
              </w:rPr>
              <w:t>3</w:t>
            </w:r>
          </w:p>
        </w:tc>
        <w:tc>
          <w:tcPr>
            <w:tcW w:w="889" w:type="dxa"/>
          </w:tcPr>
          <w:p w14:paraId="1EC59871" w14:textId="3CB0E6AD" w:rsidR="00485F1F" w:rsidRPr="00145149" w:rsidRDefault="00485F1F" w:rsidP="00485F1F">
            <w:pPr>
              <w:jc w:val="center"/>
              <w:rPr>
                <w:rFonts w:ascii="Times New Roman" w:hAnsi="Times New Roman" w:cs="Times New Roman"/>
                <w:color w:val="000000" w:themeColor="text1"/>
                <w:sz w:val="24"/>
                <w:szCs w:val="24"/>
              </w:rPr>
            </w:pPr>
            <w:r w:rsidRPr="00145149">
              <w:rPr>
                <w:rFonts w:ascii="Times New Roman" w:hAnsi="Times New Roman" w:cs="Times New Roman"/>
                <w:color w:val="000000" w:themeColor="text1"/>
                <w:sz w:val="24"/>
                <w:szCs w:val="24"/>
              </w:rPr>
              <w:t>4.4</w:t>
            </w:r>
            <w:r w:rsidR="006A6938" w:rsidRPr="00145149">
              <w:rPr>
                <w:rFonts w:ascii="Times New Roman" w:hAnsi="Times New Roman" w:cs="Times New Roman"/>
                <w:color w:val="000000" w:themeColor="text1"/>
                <w:sz w:val="24"/>
                <w:szCs w:val="24"/>
              </w:rPr>
              <w:t xml:space="preserve"> </w:t>
            </w:r>
          </w:p>
        </w:tc>
        <w:tc>
          <w:tcPr>
            <w:tcW w:w="1620" w:type="dxa"/>
          </w:tcPr>
          <w:p w14:paraId="1D75F581" w14:textId="77777777" w:rsidR="00485F1F" w:rsidRPr="00145149" w:rsidRDefault="00485F1F" w:rsidP="00485F1F">
            <w:pPr>
              <w:jc w:val="center"/>
              <w:rPr>
                <w:rFonts w:ascii="Times New Roman" w:hAnsi="Times New Roman" w:cs="Times New Roman"/>
                <w:color w:val="000000" w:themeColor="text1"/>
                <w:sz w:val="24"/>
                <w:szCs w:val="24"/>
              </w:rPr>
            </w:pPr>
            <w:r w:rsidRPr="00145149">
              <w:rPr>
                <w:rFonts w:ascii="Times New Roman" w:hAnsi="Times New Roman" w:cs="Times New Roman"/>
                <w:color w:val="000000" w:themeColor="text1"/>
                <w:sz w:val="24"/>
                <w:szCs w:val="24"/>
              </w:rPr>
              <w:t xml:space="preserve">95.6 </w:t>
            </w:r>
            <w:r w:rsidRPr="00145149">
              <w:rPr>
                <w:rFonts w:ascii="Times New Roman" w:hAnsi="Times New Roman" w:cs="Times New Roman"/>
                <w:color w:val="000000" w:themeColor="text1"/>
                <w:sz w:val="24"/>
                <w:szCs w:val="24"/>
              </w:rPr>
              <w:sym w:font="Symbol" w:char="F0B1"/>
            </w:r>
            <w:r w:rsidRPr="00145149">
              <w:rPr>
                <w:rFonts w:ascii="Times New Roman" w:hAnsi="Times New Roman" w:cs="Times New Roman"/>
                <w:color w:val="000000" w:themeColor="text1"/>
                <w:sz w:val="24"/>
                <w:szCs w:val="24"/>
              </w:rPr>
              <w:t xml:space="preserve"> 0.1</w:t>
            </w:r>
          </w:p>
        </w:tc>
        <w:tc>
          <w:tcPr>
            <w:tcW w:w="1620" w:type="dxa"/>
          </w:tcPr>
          <w:p w14:paraId="51581028" w14:textId="77777777" w:rsidR="00485F1F" w:rsidRPr="00145149" w:rsidRDefault="00485F1F" w:rsidP="00485F1F">
            <w:pPr>
              <w:jc w:val="center"/>
              <w:rPr>
                <w:rFonts w:ascii="Times New Roman" w:hAnsi="Times New Roman" w:cs="Times New Roman"/>
                <w:color w:val="000000" w:themeColor="text1"/>
                <w:sz w:val="24"/>
                <w:szCs w:val="24"/>
              </w:rPr>
            </w:pPr>
            <w:r w:rsidRPr="00145149">
              <w:rPr>
                <w:rFonts w:ascii="Times New Roman" w:hAnsi="Times New Roman" w:cs="Times New Roman"/>
                <w:color w:val="000000" w:themeColor="text1"/>
                <w:sz w:val="24"/>
                <w:szCs w:val="24"/>
              </w:rPr>
              <w:t xml:space="preserve">-5.9 </w:t>
            </w:r>
            <w:r w:rsidRPr="00145149">
              <w:rPr>
                <w:rFonts w:ascii="Times New Roman" w:hAnsi="Times New Roman" w:cs="Times New Roman"/>
                <w:color w:val="000000" w:themeColor="text1"/>
                <w:sz w:val="24"/>
                <w:szCs w:val="24"/>
              </w:rPr>
              <w:sym w:font="Symbol" w:char="F0B1"/>
            </w:r>
            <w:r w:rsidRPr="00145149">
              <w:rPr>
                <w:rFonts w:ascii="Times New Roman" w:hAnsi="Times New Roman" w:cs="Times New Roman"/>
                <w:color w:val="000000" w:themeColor="text1"/>
                <w:sz w:val="24"/>
                <w:szCs w:val="24"/>
              </w:rPr>
              <w:t xml:space="preserve"> 0.4</w:t>
            </w:r>
          </w:p>
        </w:tc>
      </w:tr>
      <w:tr w:rsidR="00145149" w:rsidRPr="00145149" w14:paraId="511DAD94" w14:textId="77777777" w:rsidTr="00CE3575">
        <w:trPr>
          <w:trHeight w:val="231"/>
        </w:trPr>
        <w:tc>
          <w:tcPr>
            <w:tcW w:w="1615" w:type="dxa"/>
          </w:tcPr>
          <w:p w14:paraId="10C9C13C" w14:textId="77777777" w:rsidR="00485F1F" w:rsidRPr="00145149" w:rsidRDefault="00485F1F" w:rsidP="00485F1F">
            <w:pPr>
              <w:jc w:val="center"/>
              <w:rPr>
                <w:rFonts w:ascii="Times New Roman" w:hAnsi="Times New Roman" w:cs="Times New Roman"/>
                <w:color w:val="000000" w:themeColor="text1"/>
                <w:sz w:val="24"/>
                <w:szCs w:val="24"/>
              </w:rPr>
            </w:pPr>
            <w:r w:rsidRPr="00145149">
              <w:rPr>
                <w:rFonts w:ascii="Times New Roman" w:hAnsi="Times New Roman" w:cs="Times New Roman"/>
                <w:color w:val="000000" w:themeColor="text1"/>
                <w:sz w:val="24"/>
                <w:szCs w:val="24"/>
              </w:rPr>
              <w:t>Flurbiprofen (FBP)</w:t>
            </w:r>
          </w:p>
        </w:tc>
        <w:tc>
          <w:tcPr>
            <w:tcW w:w="766" w:type="dxa"/>
          </w:tcPr>
          <w:p w14:paraId="2706E4C1" w14:textId="77777777" w:rsidR="00485F1F" w:rsidRPr="00145149" w:rsidRDefault="00485F1F" w:rsidP="00485F1F">
            <w:pPr>
              <w:jc w:val="center"/>
              <w:rPr>
                <w:rFonts w:ascii="Times New Roman" w:hAnsi="Times New Roman" w:cs="Times New Roman"/>
                <w:color w:val="000000" w:themeColor="text1"/>
                <w:sz w:val="24"/>
                <w:szCs w:val="24"/>
              </w:rPr>
            </w:pPr>
            <w:r w:rsidRPr="00145149">
              <w:rPr>
                <w:rFonts w:ascii="Times New Roman" w:hAnsi="Times New Roman" w:cs="Times New Roman"/>
                <w:color w:val="000000" w:themeColor="text1"/>
                <w:sz w:val="24"/>
                <w:szCs w:val="24"/>
              </w:rPr>
              <w:t>2</w:t>
            </w:r>
          </w:p>
        </w:tc>
        <w:tc>
          <w:tcPr>
            <w:tcW w:w="1269" w:type="dxa"/>
          </w:tcPr>
          <w:p w14:paraId="4E827E4E" w14:textId="77777777" w:rsidR="00485F1F" w:rsidRPr="00145149" w:rsidRDefault="00485F1F" w:rsidP="00485F1F">
            <w:pPr>
              <w:jc w:val="center"/>
              <w:rPr>
                <w:rFonts w:ascii="Times New Roman" w:hAnsi="Times New Roman" w:cs="Times New Roman"/>
                <w:color w:val="000000" w:themeColor="text1"/>
                <w:sz w:val="24"/>
                <w:szCs w:val="24"/>
              </w:rPr>
            </w:pPr>
            <w:r w:rsidRPr="00145149">
              <w:rPr>
                <w:rFonts w:ascii="Times New Roman" w:hAnsi="Times New Roman" w:cs="Times New Roman"/>
                <w:color w:val="000000" w:themeColor="text1"/>
                <w:sz w:val="24"/>
                <w:szCs w:val="24"/>
              </w:rPr>
              <w:t>244.26</w:t>
            </w:r>
          </w:p>
        </w:tc>
        <w:tc>
          <w:tcPr>
            <w:tcW w:w="963" w:type="dxa"/>
          </w:tcPr>
          <w:p w14:paraId="7F344708" w14:textId="77777777" w:rsidR="00485F1F" w:rsidRPr="00145149" w:rsidRDefault="00485F1F" w:rsidP="00485F1F">
            <w:pPr>
              <w:jc w:val="center"/>
              <w:rPr>
                <w:rFonts w:ascii="Times New Roman" w:hAnsi="Times New Roman" w:cs="Times New Roman"/>
                <w:color w:val="000000" w:themeColor="text1"/>
                <w:sz w:val="24"/>
                <w:szCs w:val="24"/>
              </w:rPr>
            </w:pPr>
            <w:r w:rsidRPr="00145149">
              <w:rPr>
                <w:rFonts w:ascii="Times New Roman" w:hAnsi="Times New Roman" w:cs="Times New Roman"/>
                <w:color w:val="000000" w:themeColor="text1"/>
                <w:sz w:val="24"/>
                <w:szCs w:val="24"/>
              </w:rPr>
              <w:t>1</w:t>
            </w:r>
          </w:p>
        </w:tc>
        <w:tc>
          <w:tcPr>
            <w:tcW w:w="1243" w:type="dxa"/>
          </w:tcPr>
          <w:p w14:paraId="1395EFCD" w14:textId="77777777" w:rsidR="00485F1F" w:rsidRPr="00145149" w:rsidRDefault="00485F1F" w:rsidP="00485F1F">
            <w:pPr>
              <w:jc w:val="center"/>
              <w:rPr>
                <w:rFonts w:ascii="Times New Roman" w:hAnsi="Times New Roman" w:cs="Times New Roman"/>
                <w:color w:val="000000" w:themeColor="text1"/>
                <w:sz w:val="24"/>
                <w:szCs w:val="24"/>
              </w:rPr>
            </w:pPr>
            <w:r w:rsidRPr="00145149">
              <w:rPr>
                <w:rFonts w:ascii="Times New Roman" w:hAnsi="Times New Roman" w:cs="Times New Roman"/>
                <w:color w:val="000000" w:themeColor="text1"/>
                <w:sz w:val="24"/>
                <w:szCs w:val="24"/>
              </w:rPr>
              <w:t>3</w:t>
            </w:r>
          </w:p>
        </w:tc>
        <w:tc>
          <w:tcPr>
            <w:tcW w:w="889" w:type="dxa"/>
          </w:tcPr>
          <w:p w14:paraId="4F8EBBBE" w14:textId="68689F5E" w:rsidR="00485F1F" w:rsidRPr="00145149" w:rsidRDefault="00485F1F" w:rsidP="00485F1F">
            <w:pPr>
              <w:jc w:val="center"/>
              <w:rPr>
                <w:rFonts w:ascii="Times New Roman" w:hAnsi="Times New Roman" w:cs="Times New Roman"/>
                <w:color w:val="000000" w:themeColor="text1"/>
                <w:sz w:val="24"/>
                <w:szCs w:val="24"/>
              </w:rPr>
            </w:pPr>
            <w:r w:rsidRPr="00145149">
              <w:rPr>
                <w:rFonts w:ascii="Times New Roman" w:hAnsi="Times New Roman" w:cs="Times New Roman"/>
                <w:color w:val="000000" w:themeColor="text1"/>
                <w:sz w:val="24"/>
                <w:szCs w:val="24"/>
              </w:rPr>
              <w:t>4.5</w:t>
            </w:r>
            <w:r w:rsidR="006A6938" w:rsidRPr="00145149">
              <w:rPr>
                <w:rFonts w:ascii="Times New Roman" w:hAnsi="Times New Roman" w:cs="Times New Roman"/>
                <w:color w:val="000000" w:themeColor="text1"/>
                <w:sz w:val="24"/>
                <w:szCs w:val="24"/>
              </w:rPr>
              <w:t xml:space="preserve"> </w:t>
            </w:r>
          </w:p>
        </w:tc>
        <w:tc>
          <w:tcPr>
            <w:tcW w:w="1620" w:type="dxa"/>
          </w:tcPr>
          <w:p w14:paraId="31C53B92" w14:textId="77777777" w:rsidR="00485F1F" w:rsidRPr="00145149" w:rsidRDefault="00485F1F" w:rsidP="00485F1F">
            <w:pPr>
              <w:jc w:val="center"/>
              <w:rPr>
                <w:rFonts w:ascii="Times New Roman" w:hAnsi="Times New Roman" w:cs="Times New Roman"/>
                <w:color w:val="000000" w:themeColor="text1"/>
                <w:sz w:val="24"/>
                <w:szCs w:val="24"/>
              </w:rPr>
            </w:pPr>
            <w:r w:rsidRPr="00145149">
              <w:rPr>
                <w:rFonts w:ascii="Times New Roman" w:hAnsi="Times New Roman" w:cs="Times New Roman"/>
                <w:color w:val="000000" w:themeColor="text1"/>
                <w:sz w:val="24"/>
                <w:szCs w:val="24"/>
              </w:rPr>
              <w:t xml:space="preserve">116.5 </w:t>
            </w:r>
            <w:r w:rsidRPr="00145149">
              <w:rPr>
                <w:rFonts w:ascii="Times New Roman" w:hAnsi="Times New Roman" w:cs="Times New Roman"/>
                <w:color w:val="000000" w:themeColor="text1"/>
                <w:sz w:val="24"/>
                <w:szCs w:val="24"/>
              </w:rPr>
              <w:sym w:font="Symbol" w:char="F0B1"/>
            </w:r>
            <w:r w:rsidRPr="00145149">
              <w:rPr>
                <w:rFonts w:ascii="Times New Roman" w:hAnsi="Times New Roman" w:cs="Times New Roman"/>
                <w:color w:val="000000" w:themeColor="text1"/>
                <w:sz w:val="24"/>
                <w:szCs w:val="24"/>
              </w:rPr>
              <w:t xml:space="preserve"> 0.1</w:t>
            </w:r>
          </w:p>
        </w:tc>
        <w:tc>
          <w:tcPr>
            <w:tcW w:w="1620" w:type="dxa"/>
          </w:tcPr>
          <w:p w14:paraId="768B17D1" w14:textId="77777777" w:rsidR="00485F1F" w:rsidRPr="00145149" w:rsidRDefault="00485F1F" w:rsidP="00485F1F">
            <w:pPr>
              <w:jc w:val="center"/>
              <w:rPr>
                <w:rFonts w:ascii="Times New Roman" w:hAnsi="Times New Roman" w:cs="Times New Roman"/>
                <w:color w:val="000000" w:themeColor="text1"/>
                <w:sz w:val="24"/>
                <w:szCs w:val="24"/>
              </w:rPr>
            </w:pPr>
            <w:r w:rsidRPr="00145149">
              <w:rPr>
                <w:rFonts w:ascii="Times New Roman" w:hAnsi="Times New Roman" w:cs="Times New Roman"/>
                <w:color w:val="000000" w:themeColor="text1"/>
                <w:sz w:val="24"/>
                <w:szCs w:val="24"/>
              </w:rPr>
              <w:t xml:space="preserve">-8.4 </w:t>
            </w:r>
            <w:r w:rsidRPr="00145149">
              <w:rPr>
                <w:rFonts w:ascii="Times New Roman" w:hAnsi="Times New Roman" w:cs="Times New Roman"/>
                <w:color w:val="000000" w:themeColor="text1"/>
                <w:sz w:val="24"/>
                <w:szCs w:val="24"/>
              </w:rPr>
              <w:sym w:font="Symbol" w:char="F0B1"/>
            </w:r>
            <w:r w:rsidRPr="00145149">
              <w:rPr>
                <w:rFonts w:ascii="Times New Roman" w:hAnsi="Times New Roman" w:cs="Times New Roman"/>
                <w:color w:val="000000" w:themeColor="text1"/>
                <w:sz w:val="24"/>
                <w:szCs w:val="24"/>
              </w:rPr>
              <w:t xml:space="preserve"> 0.6</w:t>
            </w:r>
          </w:p>
        </w:tc>
      </w:tr>
      <w:tr w:rsidR="00145149" w:rsidRPr="00145149" w14:paraId="3ECD82E2" w14:textId="77777777" w:rsidTr="00CE3575">
        <w:trPr>
          <w:trHeight w:val="312"/>
        </w:trPr>
        <w:tc>
          <w:tcPr>
            <w:tcW w:w="1615" w:type="dxa"/>
          </w:tcPr>
          <w:p w14:paraId="7A98DBF5" w14:textId="77777777" w:rsidR="00485F1F" w:rsidRPr="00145149" w:rsidRDefault="00485F1F" w:rsidP="00485F1F">
            <w:pPr>
              <w:jc w:val="center"/>
              <w:rPr>
                <w:rFonts w:ascii="Times New Roman" w:hAnsi="Times New Roman" w:cs="Times New Roman"/>
                <w:color w:val="000000" w:themeColor="text1"/>
                <w:sz w:val="24"/>
                <w:szCs w:val="24"/>
                <w:vertAlign w:val="superscript"/>
              </w:rPr>
            </w:pPr>
            <w:proofErr w:type="spellStart"/>
            <w:r w:rsidRPr="00145149">
              <w:rPr>
                <w:rFonts w:ascii="Times New Roman" w:hAnsi="Times New Roman" w:cs="Times New Roman"/>
                <w:color w:val="000000" w:themeColor="text1"/>
                <w:sz w:val="24"/>
                <w:szCs w:val="24"/>
              </w:rPr>
              <w:t>Flufenamic</w:t>
            </w:r>
            <w:proofErr w:type="spellEnd"/>
            <w:r w:rsidRPr="00145149">
              <w:rPr>
                <w:rFonts w:ascii="Times New Roman" w:hAnsi="Times New Roman" w:cs="Times New Roman"/>
                <w:color w:val="000000" w:themeColor="text1"/>
                <w:sz w:val="24"/>
                <w:szCs w:val="24"/>
              </w:rPr>
              <w:t xml:space="preserve"> acid (FFA)</w:t>
            </w:r>
          </w:p>
        </w:tc>
        <w:tc>
          <w:tcPr>
            <w:tcW w:w="766" w:type="dxa"/>
          </w:tcPr>
          <w:p w14:paraId="553B33FF" w14:textId="77777777" w:rsidR="00485F1F" w:rsidRPr="00145149" w:rsidRDefault="00485F1F" w:rsidP="00485F1F">
            <w:pPr>
              <w:jc w:val="center"/>
              <w:rPr>
                <w:rFonts w:ascii="Times New Roman" w:hAnsi="Times New Roman" w:cs="Times New Roman"/>
                <w:color w:val="000000" w:themeColor="text1"/>
                <w:sz w:val="24"/>
                <w:szCs w:val="24"/>
              </w:rPr>
            </w:pPr>
            <w:r w:rsidRPr="00145149">
              <w:rPr>
                <w:rFonts w:ascii="Times New Roman" w:hAnsi="Times New Roman" w:cs="Times New Roman"/>
                <w:color w:val="000000" w:themeColor="text1"/>
                <w:sz w:val="24"/>
                <w:szCs w:val="24"/>
              </w:rPr>
              <w:t>2</w:t>
            </w:r>
          </w:p>
        </w:tc>
        <w:tc>
          <w:tcPr>
            <w:tcW w:w="1269" w:type="dxa"/>
          </w:tcPr>
          <w:p w14:paraId="5B46B05A" w14:textId="77777777" w:rsidR="00485F1F" w:rsidRPr="00145149" w:rsidRDefault="00485F1F" w:rsidP="00485F1F">
            <w:pPr>
              <w:jc w:val="center"/>
              <w:rPr>
                <w:rFonts w:ascii="Times New Roman" w:hAnsi="Times New Roman" w:cs="Times New Roman"/>
                <w:color w:val="000000" w:themeColor="text1"/>
                <w:sz w:val="24"/>
                <w:szCs w:val="24"/>
              </w:rPr>
            </w:pPr>
            <w:r w:rsidRPr="00145149">
              <w:rPr>
                <w:rFonts w:ascii="Times New Roman" w:hAnsi="Times New Roman" w:cs="Times New Roman"/>
                <w:color w:val="000000" w:themeColor="text1"/>
                <w:sz w:val="24"/>
                <w:szCs w:val="24"/>
              </w:rPr>
              <w:t>281.23</w:t>
            </w:r>
          </w:p>
        </w:tc>
        <w:tc>
          <w:tcPr>
            <w:tcW w:w="963" w:type="dxa"/>
          </w:tcPr>
          <w:p w14:paraId="41E84A0E" w14:textId="77777777" w:rsidR="00485F1F" w:rsidRPr="00145149" w:rsidRDefault="00485F1F" w:rsidP="00485F1F">
            <w:pPr>
              <w:jc w:val="center"/>
              <w:rPr>
                <w:rFonts w:ascii="Times New Roman" w:hAnsi="Times New Roman" w:cs="Times New Roman"/>
                <w:color w:val="000000" w:themeColor="text1"/>
                <w:sz w:val="24"/>
                <w:szCs w:val="24"/>
              </w:rPr>
            </w:pPr>
            <w:r w:rsidRPr="00145149">
              <w:rPr>
                <w:rFonts w:ascii="Times New Roman" w:hAnsi="Times New Roman" w:cs="Times New Roman"/>
                <w:color w:val="000000" w:themeColor="text1"/>
                <w:sz w:val="24"/>
                <w:szCs w:val="24"/>
              </w:rPr>
              <w:t>2</w:t>
            </w:r>
          </w:p>
        </w:tc>
        <w:tc>
          <w:tcPr>
            <w:tcW w:w="1243" w:type="dxa"/>
          </w:tcPr>
          <w:p w14:paraId="076DE15E" w14:textId="77777777" w:rsidR="00485F1F" w:rsidRPr="00145149" w:rsidRDefault="00485F1F" w:rsidP="00485F1F">
            <w:pPr>
              <w:jc w:val="center"/>
              <w:rPr>
                <w:rFonts w:ascii="Times New Roman" w:hAnsi="Times New Roman" w:cs="Times New Roman"/>
                <w:color w:val="000000" w:themeColor="text1"/>
                <w:sz w:val="24"/>
                <w:szCs w:val="24"/>
              </w:rPr>
            </w:pPr>
            <w:r w:rsidRPr="00145149">
              <w:rPr>
                <w:rFonts w:ascii="Times New Roman" w:hAnsi="Times New Roman" w:cs="Times New Roman"/>
                <w:color w:val="000000" w:themeColor="text1"/>
                <w:sz w:val="24"/>
                <w:szCs w:val="24"/>
              </w:rPr>
              <w:t>6</w:t>
            </w:r>
          </w:p>
        </w:tc>
        <w:tc>
          <w:tcPr>
            <w:tcW w:w="889" w:type="dxa"/>
          </w:tcPr>
          <w:p w14:paraId="40BF5DCE" w14:textId="1176E8D0" w:rsidR="00485F1F" w:rsidRPr="00145149" w:rsidRDefault="00485F1F" w:rsidP="00485F1F">
            <w:pPr>
              <w:jc w:val="center"/>
              <w:rPr>
                <w:rFonts w:ascii="Times New Roman" w:hAnsi="Times New Roman" w:cs="Times New Roman"/>
                <w:color w:val="000000" w:themeColor="text1"/>
                <w:sz w:val="24"/>
                <w:szCs w:val="24"/>
              </w:rPr>
            </w:pPr>
            <w:r w:rsidRPr="00145149">
              <w:rPr>
                <w:rFonts w:ascii="Times New Roman" w:hAnsi="Times New Roman" w:cs="Times New Roman"/>
                <w:color w:val="000000" w:themeColor="text1"/>
                <w:sz w:val="24"/>
                <w:szCs w:val="24"/>
              </w:rPr>
              <w:t>3.9</w:t>
            </w:r>
            <w:r w:rsidR="006A6938" w:rsidRPr="00145149">
              <w:rPr>
                <w:rFonts w:ascii="Times New Roman" w:hAnsi="Times New Roman" w:cs="Times New Roman"/>
                <w:color w:val="000000" w:themeColor="text1"/>
                <w:sz w:val="24"/>
                <w:szCs w:val="24"/>
              </w:rPr>
              <w:t xml:space="preserve"> </w:t>
            </w:r>
          </w:p>
        </w:tc>
        <w:tc>
          <w:tcPr>
            <w:tcW w:w="1620" w:type="dxa"/>
          </w:tcPr>
          <w:p w14:paraId="087E8DE4" w14:textId="77777777" w:rsidR="00485F1F" w:rsidRPr="00145149" w:rsidRDefault="00485F1F" w:rsidP="00485F1F">
            <w:pPr>
              <w:jc w:val="center"/>
              <w:rPr>
                <w:rFonts w:ascii="Times New Roman" w:hAnsi="Times New Roman" w:cs="Times New Roman"/>
                <w:b/>
                <w:bCs/>
                <w:color w:val="000000" w:themeColor="text1"/>
                <w:sz w:val="24"/>
                <w:szCs w:val="24"/>
              </w:rPr>
            </w:pPr>
            <w:r w:rsidRPr="00145149">
              <w:rPr>
                <w:rFonts w:ascii="Times New Roman" w:hAnsi="Times New Roman" w:cs="Times New Roman"/>
                <w:color w:val="000000" w:themeColor="text1"/>
                <w:sz w:val="24"/>
                <w:szCs w:val="24"/>
              </w:rPr>
              <w:t xml:space="preserve">134.4 </w:t>
            </w:r>
            <w:r w:rsidRPr="00145149">
              <w:rPr>
                <w:rFonts w:ascii="Times New Roman" w:hAnsi="Times New Roman" w:cs="Times New Roman"/>
                <w:color w:val="000000" w:themeColor="text1"/>
                <w:sz w:val="24"/>
                <w:szCs w:val="24"/>
              </w:rPr>
              <w:sym w:font="Symbol" w:char="F0B1"/>
            </w:r>
            <w:r w:rsidRPr="00145149">
              <w:rPr>
                <w:rFonts w:ascii="Times New Roman" w:hAnsi="Times New Roman" w:cs="Times New Roman"/>
                <w:color w:val="000000" w:themeColor="text1"/>
                <w:sz w:val="24"/>
                <w:szCs w:val="24"/>
              </w:rPr>
              <w:t xml:space="preserve"> 0.3</w:t>
            </w:r>
          </w:p>
        </w:tc>
        <w:tc>
          <w:tcPr>
            <w:tcW w:w="1620" w:type="dxa"/>
          </w:tcPr>
          <w:p w14:paraId="7A162670" w14:textId="77777777" w:rsidR="00485F1F" w:rsidRPr="00145149" w:rsidRDefault="00485F1F" w:rsidP="00485F1F">
            <w:pPr>
              <w:jc w:val="center"/>
              <w:rPr>
                <w:rFonts w:ascii="Times New Roman" w:hAnsi="Times New Roman" w:cs="Times New Roman"/>
                <w:color w:val="000000" w:themeColor="text1"/>
                <w:sz w:val="24"/>
                <w:szCs w:val="24"/>
              </w:rPr>
            </w:pPr>
            <w:r w:rsidRPr="00145149">
              <w:rPr>
                <w:rFonts w:ascii="Times New Roman" w:hAnsi="Times New Roman" w:cs="Times New Roman"/>
                <w:color w:val="000000" w:themeColor="text1"/>
                <w:sz w:val="24"/>
                <w:szCs w:val="24"/>
              </w:rPr>
              <w:t xml:space="preserve">9.0 </w:t>
            </w:r>
            <w:r w:rsidRPr="00145149">
              <w:rPr>
                <w:rFonts w:ascii="Times New Roman" w:hAnsi="Times New Roman" w:cs="Times New Roman"/>
                <w:color w:val="000000" w:themeColor="text1"/>
                <w:sz w:val="24"/>
                <w:szCs w:val="24"/>
              </w:rPr>
              <w:sym w:font="Symbol" w:char="F0B1"/>
            </w:r>
            <w:r w:rsidRPr="00145149">
              <w:rPr>
                <w:rFonts w:ascii="Times New Roman" w:hAnsi="Times New Roman" w:cs="Times New Roman"/>
                <w:color w:val="000000" w:themeColor="text1"/>
                <w:sz w:val="24"/>
                <w:szCs w:val="24"/>
              </w:rPr>
              <w:t xml:space="preserve"> 0.2</w:t>
            </w:r>
          </w:p>
        </w:tc>
      </w:tr>
    </w:tbl>
    <w:p w14:paraId="4366863B" w14:textId="77777777" w:rsidR="006448C1" w:rsidRPr="00145149" w:rsidRDefault="006448C1" w:rsidP="00FE7868">
      <w:pPr>
        <w:spacing w:line="480" w:lineRule="auto"/>
        <w:jc w:val="both"/>
        <w:rPr>
          <w:rFonts w:ascii="Times New Roman" w:eastAsia="Times New Roman" w:hAnsi="Times New Roman" w:cs="Times New Roman"/>
          <w:b/>
          <w:i/>
          <w:iCs/>
          <w:color w:val="000000" w:themeColor="text1"/>
          <w:sz w:val="24"/>
          <w:szCs w:val="24"/>
        </w:rPr>
      </w:pPr>
      <w:r w:rsidRPr="00145149">
        <w:rPr>
          <w:rFonts w:ascii="Times New Roman" w:hAnsi="Times New Roman" w:cs="Times New Roman"/>
          <w:b/>
          <w:bCs/>
          <w:i/>
          <w:iCs/>
          <w:color w:val="000000" w:themeColor="text1"/>
          <w:sz w:val="24"/>
          <w:szCs w:val="24"/>
          <w:lang w:val="en-US"/>
        </w:rPr>
        <w:t xml:space="preserve">Table 1: </w:t>
      </w:r>
      <w:r w:rsidRPr="00145149">
        <w:rPr>
          <w:rFonts w:ascii="Times New Roman" w:hAnsi="Times New Roman" w:cs="Times New Roman"/>
          <w:i/>
          <w:iCs/>
          <w:color w:val="000000" w:themeColor="text1"/>
          <w:sz w:val="24"/>
          <w:szCs w:val="24"/>
          <w:lang w:val="en-US"/>
        </w:rPr>
        <w:t>Important properties of the drugs used in this stu</w:t>
      </w:r>
      <w:bookmarkEnd w:id="1"/>
      <w:r w:rsidRPr="00145149">
        <w:rPr>
          <w:rFonts w:ascii="Times New Roman" w:hAnsi="Times New Roman" w:cs="Times New Roman"/>
          <w:i/>
          <w:iCs/>
          <w:color w:val="000000" w:themeColor="text1"/>
          <w:sz w:val="24"/>
          <w:szCs w:val="24"/>
          <w:lang w:val="en-US"/>
        </w:rPr>
        <w:t>dy.</w:t>
      </w:r>
    </w:p>
    <w:p w14:paraId="50730C52" w14:textId="1A8D7C83" w:rsidR="005902C6" w:rsidRPr="00145149" w:rsidRDefault="005902C6" w:rsidP="00FE7868">
      <w:pPr>
        <w:spacing w:line="240" w:lineRule="auto"/>
        <w:jc w:val="both"/>
        <w:rPr>
          <w:rFonts w:ascii="Times New Roman" w:hAnsi="Times New Roman" w:cs="Times New Roman"/>
          <w:color w:val="000000" w:themeColor="text1"/>
          <w:sz w:val="24"/>
          <w:szCs w:val="24"/>
          <w:lang w:val="en-US"/>
        </w:rPr>
      </w:pPr>
      <w:r w:rsidRPr="00145149">
        <w:rPr>
          <w:rFonts w:ascii="Times New Roman" w:hAnsi="Times New Roman" w:cs="Times New Roman"/>
          <w:b/>
          <w:bCs/>
          <w:color w:val="000000" w:themeColor="text1"/>
          <w:sz w:val="24"/>
          <w:szCs w:val="24"/>
          <w:vertAlign w:val="superscript"/>
          <w:lang w:val="en-US"/>
        </w:rPr>
        <w:t xml:space="preserve">a </w:t>
      </w:r>
      <w:r w:rsidR="00744551" w:rsidRPr="00145149">
        <w:rPr>
          <w:rFonts w:ascii="Times New Roman" w:hAnsi="Times New Roman" w:cs="Times New Roman"/>
          <w:color w:val="000000" w:themeColor="text1"/>
          <w:sz w:val="24"/>
          <w:szCs w:val="24"/>
          <w:lang w:val="en-US"/>
        </w:rPr>
        <w:t xml:space="preserve">Based on experimentally observed crystallization </w:t>
      </w:r>
      <w:r w:rsidR="00F87335" w:rsidRPr="00145149">
        <w:rPr>
          <w:rFonts w:ascii="Times New Roman" w:hAnsi="Times New Roman" w:cs="Times New Roman"/>
          <w:color w:val="000000" w:themeColor="text1"/>
          <w:sz w:val="24"/>
          <w:szCs w:val="24"/>
          <w:lang w:val="en-US"/>
        </w:rPr>
        <w:t>behavior</w:t>
      </w:r>
      <w:r w:rsidR="00744551" w:rsidRPr="00145149">
        <w:rPr>
          <w:rFonts w:ascii="Times New Roman" w:hAnsi="Times New Roman" w:cs="Times New Roman"/>
          <w:color w:val="000000" w:themeColor="text1"/>
          <w:sz w:val="24"/>
          <w:szCs w:val="24"/>
          <w:lang w:val="en-US"/>
        </w:rPr>
        <w:t xml:space="preserve"> in the </w:t>
      </w:r>
      <w:r w:rsidR="008F2410" w:rsidRPr="00145149">
        <w:rPr>
          <w:rFonts w:ascii="Times New Roman" w:hAnsi="Times New Roman" w:cs="Times New Roman"/>
          <w:color w:val="000000" w:themeColor="text1"/>
          <w:sz w:val="24"/>
          <w:szCs w:val="24"/>
          <w:lang w:val="en-US"/>
        </w:rPr>
        <w:t>DSC</w:t>
      </w:r>
      <w:r w:rsidR="00744551" w:rsidRPr="00145149">
        <w:rPr>
          <w:rFonts w:ascii="Times New Roman" w:hAnsi="Times New Roman" w:cs="Times New Roman"/>
          <w:color w:val="000000" w:themeColor="text1"/>
          <w:sz w:val="24"/>
          <w:szCs w:val="24"/>
          <w:lang w:val="en-US"/>
        </w:rPr>
        <w:t xml:space="preserve"> </w:t>
      </w:r>
      <w:r w:rsidR="00FB4D38" w:rsidRPr="00145149">
        <w:rPr>
          <w:rFonts w:ascii="Times New Roman" w:hAnsi="Times New Roman" w:cs="Times New Roman"/>
          <w:color w:val="000000" w:themeColor="text1"/>
          <w:sz w:val="24"/>
          <w:szCs w:val="24"/>
          <w:lang w:val="en-US"/>
        </w:rPr>
        <w:t xml:space="preserve">runs, </w:t>
      </w:r>
      <w:r w:rsidR="00744551" w:rsidRPr="00145149">
        <w:rPr>
          <w:rFonts w:ascii="Times New Roman" w:hAnsi="Times New Roman" w:cs="Times New Roman"/>
          <w:color w:val="000000" w:themeColor="text1"/>
          <w:sz w:val="24"/>
          <w:szCs w:val="24"/>
          <w:lang w:val="en-US"/>
        </w:rPr>
        <w:t>according to the c</w:t>
      </w:r>
      <w:r w:rsidRPr="00145149">
        <w:rPr>
          <w:rFonts w:ascii="Times New Roman" w:hAnsi="Times New Roman" w:cs="Times New Roman"/>
          <w:color w:val="000000" w:themeColor="text1"/>
          <w:sz w:val="24"/>
          <w:szCs w:val="24"/>
          <w:lang w:val="en-US"/>
        </w:rPr>
        <w:t xml:space="preserve">lassification </w:t>
      </w:r>
      <w:r w:rsidR="007864F4" w:rsidRPr="00145149">
        <w:rPr>
          <w:rFonts w:ascii="Times New Roman" w:hAnsi="Times New Roman" w:cs="Times New Roman"/>
          <w:color w:val="000000" w:themeColor="text1"/>
          <w:sz w:val="24"/>
          <w:szCs w:val="24"/>
          <w:lang w:val="en-US"/>
        </w:rPr>
        <w:t xml:space="preserve">system </w:t>
      </w:r>
      <w:r w:rsidR="008F52E9" w:rsidRPr="00145149">
        <w:rPr>
          <w:rFonts w:ascii="Times New Roman" w:hAnsi="Times New Roman" w:cs="Times New Roman"/>
          <w:color w:val="000000" w:themeColor="text1"/>
          <w:sz w:val="24"/>
          <w:szCs w:val="24"/>
          <w:lang w:val="en-US"/>
        </w:rPr>
        <w:t>proposed</w:t>
      </w:r>
      <w:r w:rsidR="007864F4" w:rsidRPr="00145149">
        <w:rPr>
          <w:rFonts w:ascii="Times New Roman" w:hAnsi="Times New Roman" w:cs="Times New Roman"/>
          <w:color w:val="000000" w:themeColor="text1"/>
          <w:sz w:val="24"/>
          <w:szCs w:val="24"/>
          <w:lang w:val="en-US"/>
        </w:rPr>
        <w:t xml:space="preserve"> by Baird et al</w:t>
      </w:r>
      <w:r w:rsidR="000F5009" w:rsidRPr="00145149">
        <w:rPr>
          <w:rFonts w:ascii="Times New Roman" w:hAnsi="Times New Roman" w:cs="Times New Roman"/>
          <w:color w:val="000000" w:themeColor="text1"/>
          <w:sz w:val="24"/>
          <w:szCs w:val="24"/>
          <w:lang w:val="en-US"/>
        </w:rPr>
        <w:t>.</w:t>
      </w:r>
      <w:r w:rsidR="007864F4" w:rsidRPr="00145149">
        <w:rPr>
          <w:rFonts w:ascii="Times New Roman" w:hAnsi="Times New Roman" w:cs="Times New Roman"/>
          <w:color w:val="000000" w:themeColor="text1"/>
          <w:sz w:val="24"/>
          <w:szCs w:val="24"/>
          <w:lang w:val="en-US"/>
        </w:rPr>
        <w:t xml:space="preserve"> </w:t>
      </w:r>
      <w:r w:rsidR="007864F4" w:rsidRPr="00145149">
        <w:rPr>
          <w:rFonts w:ascii="Times New Roman" w:hAnsi="Times New Roman" w:cs="Times New Roman"/>
          <w:color w:val="000000" w:themeColor="text1"/>
          <w:sz w:val="24"/>
          <w:szCs w:val="24"/>
          <w:lang w:val="en-US"/>
        </w:rPr>
        <w:fldChar w:fldCharType="begin"/>
      </w:r>
      <w:r w:rsidR="006E679A" w:rsidRPr="00145149">
        <w:rPr>
          <w:rFonts w:ascii="Times New Roman" w:hAnsi="Times New Roman" w:cs="Times New Roman"/>
          <w:color w:val="000000" w:themeColor="text1"/>
          <w:sz w:val="24"/>
          <w:szCs w:val="24"/>
          <w:lang w:val="en-US"/>
        </w:rPr>
        <w:instrText xml:space="preserve"> ADDIN EN.CITE &lt;EndNote&gt;&lt;Cite&gt;&lt;Author&gt;Baird&lt;/Author&gt;&lt;Year&gt;2010&lt;/Year&gt;&lt;RecNum&gt;20&lt;/RecNum&gt;&lt;DisplayText&gt;&lt;style face="superscript"&gt;37&lt;/style&gt;&lt;/DisplayText&gt;&lt;record&gt;&lt;rec-number&gt;20&lt;/rec-number&gt;&lt;foreign-keys&gt;&lt;key app="EN" db-id="pz0td2wac09wpxeavwaxf52opz0tw9waptdt" timestamp="1729245667"&gt;20&lt;/key&gt;&lt;/foreign-keys&gt;&lt;ref-type name="Journal Article"&gt;17&lt;/ref-type&gt;&lt;contributors&gt;&lt;authors&gt;&lt;author&gt;Baird, Jared A&lt;/author&gt;&lt;author&gt;Van Eerdenbrugh, Bernard&lt;/author&gt;&lt;author&gt;Taylor, Lynne S&lt;/author&gt;&lt;/authors&gt;&lt;/contributors&gt;&lt;titles&gt;&lt;title&gt;A classification system to assess the crystallization tendency of organic molecules from undercooled melts&lt;/title&gt;&lt;secondary-title&gt;Journal of pharmaceutical sciences&lt;/secondary-title&gt;&lt;/titles&gt;&lt;periodical&gt;&lt;full-title&gt;J Pharm Sci&lt;/full-title&gt;&lt;abbr-1&gt;Journal of pharmaceutical sciences&lt;/abbr-1&gt;&lt;/periodical&gt;&lt;pages&gt;3787-3806&lt;/pages&gt;&lt;volume&gt;99&lt;/volume&gt;&lt;number&gt;9&lt;/number&gt;&lt;dates&gt;&lt;year&gt;2010&lt;/year&gt;&lt;/dates&gt;&lt;isbn&gt;0022-3549&lt;/isbn&gt;&lt;urls&gt;&lt;/urls&gt;&lt;/record&gt;&lt;/Cite&gt;&lt;/EndNote&gt;</w:instrText>
      </w:r>
      <w:r w:rsidR="007864F4" w:rsidRPr="00145149">
        <w:rPr>
          <w:rFonts w:ascii="Times New Roman" w:hAnsi="Times New Roman" w:cs="Times New Roman"/>
          <w:color w:val="000000" w:themeColor="text1"/>
          <w:sz w:val="24"/>
          <w:szCs w:val="24"/>
          <w:lang w:val="en-US"/>
        </w:rPr>
        <w:fldChar w:fldCharType="separate"/>
      </w:r>
      <w:r w:rsidR="006E679A" w:rsidRPr="00145149">
        <w:rPr>
          <w:rFonts w:ascii="Times New Roman" w:hAnsi="Times New Roman" w:cs="Times New Roman"/>
          <w:noProof/>
          <w:color w:val="000000" w:themeColor="text1"/>
          <w:sz w:val="24"/>
          <w:szCs w:val="24"/>
          <w:vertAlign w:val="superscript"/>
          <w:lang w:val="en-US"/>
        </w:rPr>
        <w:t>37</w:t>
      </w:r>
      <w:r w:rsidR="007864F4" w:rsidRPr="00145149">
        <w:rPr>
          <w:rFonts w:ascii="Times New Roman" w:hAnsi="Times New Roman" w:cs="Times New Roman"/>
          <w:color w:val="000000" w:themeColor="text1"/>
          <w:sz w:val="24"/>
          <w:szCs w:val="24"/>
          <w:lang w:val="en-US"/>
        </w:rPr>
        <w:fldChar w:fldCharType="end"/>
      </w:r>
    </w:p>
    <w:p w14:paraId="39D43D7D" w14:textId="244E5FBD" w:rsidR="006448C1" w:rsidRPr="00145149" w:rsidRDefault="009A0765" w:rsidP="00FE7868">
      <w:pPr>
        <w:spacing w:line="240" w:lineRule="auto"/>
        <w:jc w:val="both"/>
        <w:rPr>
          <w:rFonts w:ascii="Times New Roman" w:hAnsi="Times New Roman" w:cs="Times New Roman"/>
          <w:b/>
          <w:bCs/>
          <w:color w:val="000000" w:themeColor="text1"/>
          <w:sz w:val="24"/>
          <w:szCs w:val="24"/>
          <w:lang w:val="en-US"/>
        </w:rPr>
      </w:pPr>
      <w:r w:rsidRPr="00145149">
        <w:rPr>
          <w:rFonts w:ascii="Times New Roman" w:hAnsi="Times New Roman" w:cs="Times New Roman"/>
          <w:b/>
          <w:bCs/>
          <w:color w:val="000000" w:themeColor="text1"/>
          <w:sz w:val="24"/>
          <w:szCs w:val="24"/>
          <w:vertAlign w:val="superscript"/>
          <w:lang w:val="en-US"/>
        </w:rPr>
        <w:t>b</w:t>
      </w:r>
      <w:r w:rsidR="006448C1" w:rsidRPr="00145149">
        <w:rPr>
          <w:rFonts w:ascii="Times New Roman" w:hAnsi="Times New Roman" w:cs="Times New Roman"/>
          <w:b/>
          <w:bCs/>
          <w:color w:val="000000" w:themeColor="text1"/>
          <w:sz w:val="24"/>
          <w:szCs w:val="24"/>
          <w:vertAlign w:val="superscript"/>
          <w:lang w:val="en-US"/>
        </w:rPr>
        <w:t xml:space="preserve"> </w:t>
      </w:r>
      <w:r w:rsidR="006448C1" w:rsidRPr="00145149">
        <w:rPr>
          <w:rFonts w:ascii="Times New Roman" w:hAnsi="Times New Roman" w:cs="Times New Roman"/>
          <w:color w:val="000000" w:themeColor="text1"/>
          <w:sz w:val="24"/>
          <w:szCs w:val="24"/>
          <w:lang w:val="en-US"/>
        </w:rPr>
        <w:t xml:space="preserve">Obtained experimentally </w:t>
      </w:r>
      <w:r w:rsidR="00047C0A" w:rsidRPr="00145149">
        <w:rPr>
          <w:rFonts w:ascii="Times New Roman" w:hAnsi="Times New Roman" w:cs="Times New Roman"/>
          <w:color w:val="000000" w:themeColor="text1"/>
          <w:sz w:val="24"/>
          <w:szCs w:val="24"/>
          <w:lang w:val="en-US"/>
        </w:rPr>
        <w:t xml:space="preserve">as </w:t>
      </w:r>
      <w:r w:rsidR="004533FE" w:rsidRPr="00145149">
        <w:rPr>
          <w:rFonts w:ascii="Times New Roman" w:hAnsi="Times New Roman" w:cs="Times New Roman"/>
          <w:color w:val="000000" w:themeColor="text1"/>
          <w:sz w:val="24"/>
          <w:szCs w:val="24"/>
          <w:lang w:val="en-US"/>
        </w:rPr>
        <w:t xml:space="preserve">the </w:t>
      </w:r>
      <w:r w:rsidR="00047C0A" w:rsidRPr="00145149">
        <w:rPr>
          <w:rFonts w:ascii="Times New Roman" w:hAnsi="Times New Roman" w:cs="Times New Roman"/>
          <w:color w:val="000000" w:themeColor="text1"/>
          <w:sz w:val="24"/>
          <w:szCs w:val="24"/>
          <w:lang w:val="en-US"/>
        </w:rPr>
        <w:t xml:space="preserve">peak value </w:t>
      </w:r>
      <w:r w:rsidR="006448C1" w:rsidRPr="00145149">
        <w:rPr>
          <w:rFonts w:ascii="Times New Roman" w:hAnsi="Times New Roman" w:cs="Times New Roman"/>
          <w:color w:val="000000" w:themeColor="text1"/>
          <w:sz w:val="24"/>
          <w:szCs w:val="24"/>
          <w:lang w:val="en-US"/>
        </w:rPr>
        <w:t>from the first heating cycle in DSC</w:t>
      </w:r>
    </w:p>
    <w:p w14:paraId="17CCFB0E" w14:textId="1B358F18" w:rsidR="006448C1" w:rsidRPr="00145149" w:rsidRDefault="009A0765" w:rsidP="00071B98">
      <w:pPr>
        <w:spacing w:line="240" w:lineRule="auto"/>
        <w:jc w:val="both"/>
        <w:rPr>
          <w:rFonts w:ascii="Times New Roman" w:hAnsi="Times New Roman" w:cs="Times New Roman"/>
          <w:b/>
          <w:bCs/>
          <w:color w:val="000000" w:themeColor="text1"/>
          <w:sz w:val="24"/>
          <w:szCs w:val="24"/>
          <w:lang w:val="en-US"/>
        </w:rPr>
      </w:pPr>
      <w:r w:rsidRPr="00145149">
        <w:rPr>
          <w:rFonts w:ascii="Times New Roman" w:hAnsi="Times New Roman" w:cs="Times New Roman"/>
          <w:b/>
          <w:bCs/>
          <w:color w:val="000000" w:themeColor="text1"/>
          <w:sz w:val="24"/>
          <w:szCs w:val="24"/>
          <w:vertAlign w:val="superscript"/>
          <w:lang w:val="en-US"/>
        </w:rPr>
        <w:t>c</w:t>
      </w:r>
      <w:r w:rsidR="006448C1" w:rsidRPr="00145149">
        <w:rPr>
          <w:rFonts w:ascii="Times New Roman" w:hAnsi="Times New Roman" w:cs="Times New Roman"/>
          <w:b/>
          <w:bCs/>
          <w:color w:val="000000" w:themeColor="text1"/>
          <w:sz w:val="24"/>
          <w:szCs w:val="24"/>
          <w:vertAlign w:val="superscript"/>
          <w:lang w:val="en-US"/>
        </w:rPr>
        <w:t xml:space="preserve"> </w:t>
      </w:r>
      <w:r w:rsidR="006448C1" w:rsidRPr="00145149">
        <w:rPr>
          <w:rFonts w:ascii="Times New Roman" w:hAnsi="Times New Roman" w:cs="Times New Roman"/>
          <w:color w:val="000000" w:themeColor="text1"/>
          <w:sz w:val="24"/>
          <w:szCs w:val="24"/>
          <w:lang w:val="en-US"/>
        </w:rPr>
        <w:t xml:space="preserve">Obtained experimentally </w:t>
      </w:r>
      <w:r w:rsidR="00047C0A" w:rsidRPr="00145149">
        <w:rPr>
          <w:rFonts w:ascii="Times New Roman" w:hAnsi="Times New Roman" w:cs="Times New Roman"/>
          <w:color w:val="000000" w:themeColor="text1"/>
          <w:sz w:val="24"/>
          <w:szCs w:val="24"/>
          <w:lang w:val="en-US"/>
        </w:rPr>
        <w:t xml:space="preserve">as </w:t>
      </w:r>
      <w:r w:rsidR="004533FE" w:rsidRPr="00145149">
        <w:rPr>
          <w:rFonts w:ascii="Times New Roman" w:hAnsi="Times New Roman" w:cs="Times New Roman"/>
          <w:color w:val="000000" w:themeColor="text1"/>
          <w:sz w:val="24"/>
          <w:szCs w:val="24"/>
          <w:lang w:val="en-US"/>
        </w:rPr>
        <w:t xml:space="preserve">the </w:t>
      </w:r>
      <w:r w:rsidR="00047C0A" w:rsidRPr="00145149">
        <w:rPr>
          <w:rFonts w:ascii="Times New Roman" w:hAnsi="Times New Roman" w:cs="Times New Roman"/>
          <w:color w:val="000000" w:themeColor="text1"/>
          <w:sz w:val="24"/>
          <w:szCs w:val="24"/>
          <w:lang w:val="en-US"/>
        </w:rPr>
        <w:t xml:space="preserve">onset value </w:t>
      </w:r>
      <w:r w:rsidR="006448C1" w:rsidRPr="00145149">
        <w:rPr>
          <w:rFonts w:ascii="Times New Roman" w:hAnsi="Times New Roman" w:cs="Times New Roman"/>
          <w:color w:val="000000" w:themeColor="text1"/>
          <w:sz w:val="24"/>
          <w:szCs w:val="24"/>
          <w:lang w:val="en-US"/>
        </w:rPr>
        <w:t>from the second heating cycle in DSC</w:t>
      </w:r>
    </w:p>
    <w:p w14:paraId="2B4D038C" w14:textId="77777777" w:rsidR="00071B98" w:rsidRPr="00145149" w:rsidRDefault="00071B98" w:rsidP="00071B98">
      <w:pPr>
        <w:spacing w:line="240" w:lineRule="auto"/>
        <w:jc w:val="both"/>
        <w:rPr>
          <w:rFonts w:ascii="Times New Roman" w:hAnsi="Times New Roman" w:cs="Times New Roman"/>
          <w:b/>
          <w:bCs/>
          <w:color w:val="000000" w:themeColor="text1"/>
          <w:sz w:val="24"/>
          <w:szCs w:val="24"/>
          <w:lang w:val="en-US"/>
        </w:rPr>
      </w:pPr>
    </w:p>
    <w:p w14:paraId="2DC800A9" w14:textId="777DB1F7" w:rsidR="006448C1" w:rsidRPr="00145149" w:rsidRDefault="00AB686E" w:rsidP="00FE7868">
      <w:pPr>
        <w:spacing w:line="480" w:lineRule="auto"/>
        <w:ind w:firstLine="720"/>
        <w:jc w:val="both"/>
        <w:rPr>
          <w:rFonts w:ascii="Times New Roman" w:eastAsia="Times New Roman" w:hAnsi="Times New Roman" w:cs="Times New Roman"/>
          <w:color w:val="000000" w:themeColor="text1"/>
          <w:sz w:val="24"/>
          <w:szCs w:val="24"/>
        </w:rPr>
      </w:pPr>
      <w:r w:rsidRPr="00145149">
        <w:rPr>
          <w:rFonts w:ascii="Times New Roman" w:eastAsia="Times New Roman" w:hAnsi="Times New Roman" w:cs="Times New Roman"/>
          <w:color w:val="000000" w:themeColor="text1"/>
          <w:sz w:val="24"/>
          <w:szCs w:val="24"/>
        </w:rPr>
        <w:t>P</w:t>
      </w:r>
      <w:r w:rsidR="00865C04" w:rsidRPr="00145149">
        <w:rPr>
          <w:rFonts w:ascii="Times New Roman" w:eastAsia="Times New Roman" w:hAnsi="Times New Roman" w:cs="Times New Roman"/>
          <w:color w:val="000000" w:themeColor="text1"/>
          <w:sz w:val="24"/>
          <w:szCs w:val="24"/>
        </w:rPr>
        <w:t>roperties of individual drugs namely</w:t>
      </w:r>
      <w:r w:rsidR="003270D7" w:rsidRPr="00145149">
        <w:rPr>
          <w:rFonts w:ascii="Times New Roman" w:eastAsia="Times New Roman" w:hAnsi="Times New Roman" w:cs="Times New Roman"/>
          <w:color w:val="000000" w:themeColor="text1"/>
          <w:sz w:val="24"/>
          <w:szCs w:val="24"/>
        </w:rPr>
        <w:t xml:space="preserve">, </w:t>
      </w:r>
      <w:r w:rsidR="00865C04" w:rsidRPr="00145149">
        <w:rPr>
          <w:rFonts w:ascii="Times New Roman" w:eastAsia="Times New Roman" w:hAnsi="Times New Roman" w:cs="Times New Roman"/>
          <w:color w:val="000000" w:themeColor="text1"/>
          <w:sz w:val="24"/>
          <w:szCs w:val="24"/>
        </w:rPr>
        <w:t>molecular weight, number of hydrogen bond donors</w:t>
      </w:r>
      <w:r w:rsidR="005C034D" w:rsidRPr="00145149">
        <w:rPr>
          <w:rFonts w:ascii="Times New Roman" w:eastAsia="Times New Roman" w:hAnsi="Times New Roman" w:cs="Times New Roman"/>
          <w:color w:val="000000" w:themeColor="text1"/>
          <w:sz w:val="24"/>
          <w:szCs w:val="24"/>
        </w:rPr>
        <w:t>/</w:t>
      </w:r>
      <w:r w:rsidR="00865C04" w:rsidRPr="00145149">
        <w:rPr>
          <w:rFonts w:ascii="Times New Roman" w:eastAsia="Times New Roman" w:hAnsi="Times New Roman" w:cs="Times New Roman"/>
          <w:color w:val="000000" w:themeColor="text1"/>
          <w:sz w:val="24"/>
          <w:szCs w:val="24"/>
        </w:rPr>
        <w:t xml:space="preserve">acceptors and </w:t>
      </w:r>
      <w:proofErr w:type="spellStart"/>
      <w:r w:rsidR="00865C04" w:rsidRPr="00145149">
        <w:rPr>
          <w:rFonts w:ascii="Times New Roman" w:eastAsia="Times New Roman" w:hAnsi="Times New Roman" w:cs="Times New Roman"/>
          <w:color w:val="000000" w:themeColor="text1"/>
          <w:sz w:val="24"/>
          <w:szCs w:val="24"/>
        </w:rPr>
        <w:t>pKa</w:t>
      </w:r>
      <w:proofErr w:type="spellEnd"/>
      <w:r w:rsidR="00865C04" w:rsidRPr="00145149">
        <w:rPr>
          <w:rFonts w:ascii="Times New Roman" w:eastAsia="Times New Roman" w:hAnsi="Times New Roman" w:cs="Times New Roman"/>
          <w:color w:val="000000" w:themeColor="text1"/>
          <w:sz w:val="24"/>
          <w:szCs w:val="24"/>
        </w:rPr>
        <w:t xml:space="preserve"> values are listed in </w:t>
      </w:r>
      <w:r w:rsidR="00865C04" w:rsidRPr="00145149">
        <w:rPr>
          <w:rFonts w:ascii="Times New Roman" w:eastAsia="Times New Roman" w:hAnsi="Times New Roman" w:cs="Times New Roman"/>
          <w:b/>
          <w:bCs/>
          <w:color w:val="000000" w:themeColor="text1"/>
          <w:sz w:val="24"/>
          <w:szCs w:val="24"/>
        </w:rPr>
        <w:t>Table 1.</w:t>
      </w:r>
      <w:r w:rsidR="00B90300" w:rsidRPr="00145149">
        <w:rPr>
          <w:rFonts w:ascii="Times New Roman" w:eastAsia="Times New Roman" w:hAnsi="Times New Roman" w:cs="Times New Roman"/>
          <w:b/>
          <w:bCs/>
          <w:color w:val="000000" w:themeColor="text1"/>
          <w:sz w:val="24"/>
          <w:szCs w:val="24"/>
        </w:rPr>
        <w:t xml:space="preserve">  </w:t>
      </w:r>
      <w:r w:rsidR="003270D7" w:rsidRPr="00145149">
        <w:rPr>
          <w:rFonts w:ascii="Times New Roman" w:eastAsia="Times New Roman" w:hAnsi="Times New Roman" w:cs="Times New Roman"/>
          <w:color w:val="000000" w:themeColor="text1"/>
          <w:sz w:val="24"/>
          <w:szCs w:val="24"/>
        </w:rPr>
        <w:t>E</w:t>
      </w:r>
      <w:r w:rsidR="006448C1" w:rsidRPr="00145149">
        <w:rPr>
          <w:rFonts w:ascii="Times New Roman" w:eastAsia="Times New Roman" w:hAnsi="Times New Roman" w:cs="Times New Roman"/>
          <w:color w:val="000000" w:themeColor="text1"/>
          <w:sz w:val="24"/>
          <w:szCs w:val="24"/>
        </w:rPr>
        <w:t xml:space="preserve">xperimentally obtained </w:t>
      </w:r>
      <w:r w:rsidR="009B576D" w:rsidRPr="00145149">
        <w:rPr>
          <w:rFonts w:ascii="Times New Roman" w:eastAsia="Times New Roman" w:hAnsi="Times New Roman" w:cs="Times New Roman"/>
          <w:color w:val="000000" w:themeColor="text1"/>
          <w:sz w:val="24"/>
          <w:szCs w:val="24"/>
        </w:rPr>
        <w:t xml:space="preserve">peak </w:t>
      </w:r>
      <w:r w:rsidR="006448C1" w:rsidRPr="00145149">
        <w:rPr>
          <w:rFonts w:ascii="Times New Roman" w:eastAsia="Times New Roman" w:hAnsi="Times New Roman" w:cs="Times New Roman"/>
          <w:color w:val="000000" w:themeColor="text1"/>
          <w:sz w:val="24"/>
          <w:szCs w:val="24"/>
        </w:rPr>
        <w:t>melting temperature (</w:t>
      </w:r>
      <w:r w:rsidR="006448C1" w:rsidRPr="00145149">
        <w:rPr>
          <w:rFonts w:ascii="Times New Roman" w:eastAsia="Times New Roman" w:hAnsi="Times New Roman" w:cs="Times New Roman"/>
          <w:i/>
          <w:iCs/>
          <w:color w:val="000000" w:themeColor="text1"/>
          <w:sz w:val="24"/>
          <w:szCs w:val="24"/>
        </w:rPr>
        <w:t>T</w:t>
      </w:r>
      <w:r w:rsidR="006448C1" w:rsidRPr="00145149">
        <w:rPr>
          <w:rFonts w:ascii="Times New Roman" w:eastAsia="Times New Roman" w:hAnsi="Times New Roman" w:cs="Times New Roman"/>
          <w:i/>
          <w:iCs/>
          <w:color w:val="000000" w:themeColor="text1"/>
          <w:sz w:val="24"/>
          <w:szCs w:val="24"/>
          <w:vertAlign w:val="subscript"/>
        </w:rPr>
        <w:t>m</w:t>
      </w:r>
      <w:r w:rsidR="006448C1" w:rsidRPr="00145149">
        <w:rPr>
          <w:rFonts w:ascii="Times New Roman" w:eastAsia="Times New Roman" w:hAnsi="Times New Roman" w:cs="Times New Roman"/>
          <w:color w:val="000000" w:themeColor="text1"/>
          <w:sz w:val="24"/>
          <w:szCs w:val="24"/>
        </w:rPr>
        <w:t xml:space="preserve">), </w:t>
      </w:r>
      <w:r w:rsidR="009B576D" w:rsidRPr="00145149">
        <w:rPr>
          <w:rFonts w:ascii="Times New Roman" w:eastAsia="Times New Roman" w:hAnsi="Times New Roman" w:cs="Times New Roman"/>
          <w:color w:val="000000" w:themeColor="text1"/>
          <w:sz w:val="24"/>
          <w:szCs w:val="24"/>
        </w:rPr>
        <w:t xml:space="preserve">onset </w:t>
      </w:r>
      <w:r w:rsidR="006448C1" w:rsidRPr="00145149">
        <w:rPr>
          <w:rFonts w:ascii="Times New Roman" w:eastAsia="Times New Roman" w:hAnsi="Times New Roman" w:cs="Times New Roman"/>
          <w:color w:val="000000" w:themeColor="text1"/>
          <w:sz w:val="24"/>
          <w:szCs w:val="24"/>
        </w:rPr>
        <w:t>glass transition temperature (</w:t>
      </w:r>
      <w:proofErr w:type="spellStart"/>
      <w:r w:rsidR="00783728" w:rsidRPr="00145149">
        <w:rPr>
          <w:rFonts w:ascii="Times New Roman" w:hAnsi="Times New Roman" w:cs="Times New Roman"/>
          <w:i/>
          <w:iCs/>
          <w:color w:val="000000" w:themeColor="text1"/>
          <w:sz w:val="24"/>
          <w:szCs w:val="24"/>
        </w:rPr>
        <w:t>T</w:t>
      </w:r>
      <w:r w:rsidR="00783728" w:rsidRPr="00145149">
        <w:rPr>
          <w:rFonts w:ascii="Times New Roman" w:eastAsia="Times New Roman" w:hAnsi="Times New Roman" w:cs="Times New Roman"/>
          <w:bCs/>
          <w:i/>
          <w:iCs/>
          <w:color w:val="000000" w:themeColor="text1"/>
          <w:sz w:val="24"/>
          <w:szCs w:val="24"/>
          <w:vertAlign w:val="subscript"/>
        </w:rPr>
        <w:t>g</w:t>
      </w:r>
      <w:proofErr w:type="spellEnd"/>
      <w:r w:rsidR="006448C1" w:rsidRPr="00145149">
        <w:rPr>
          <w:rFonts w:ascii="Times New Roman" w:eastAsia="Times New Roman" w:hAnsi="Times New Roman" w:cs="Times New Roman"/>
          <w:color w:val="000000" w:themeColor="text1"/>
          <w:sz w:val="24"/>
          <w:szCs w:val="24"/>
        </w:rPr>
        <w:t xml:space="preserve">) and drug class </w:t>
      </w:r>
      <w:r w:rsidR="003270D7" w:rsidRPr="00145149">
        <w:rPr>
          <w:rFonts w:ascii="Times New Roman" w:eastAsia="Times New Roman" w:hAnsi="Times New Roman" w:cs="Times New Roman"/>
          <w:color w:val="000000" w:themeColor="text1"/>
          <w:sz w:val="24"/>
          <w:szCs w:val="24"/>
        </w:rPr>
        <w:t>(</w:t>
      </w:r>
      <w:r w:rsidR="006448C1" w:rsidRPr="00145149">
        <w:rPr>
          <w:rFonts w:ascii="Times New Roman" w:eastAsia="Times New Roman" w:hAnsi="Times New Roman" w:cs="Times New Roman"/>
          <w:color w:val="000000" w:themeColor="text1"/>
          <w:sz w:val="24"/>
          <w:szCs w:val="24"/>
        </w:rPr>
        <w:t>based on crystallization behavior noted during the melt-quench-melt cycle in DSC</w:t>
      </w:r>
      <w:r w:rsidR="00C04E24" w:rsidRPr="00145149">
        <w:rPr>
          <w:rFonts w:ascii="Times New Roman" w:eastAsia="Times New Roman" w:hAnsi="Times New Roman" w:cs="Times New Roman"/>
          <w:color w:val="000000" w:themeColor="text1"/>
          <w:sz w:val="24"/>
          <w:szCs w:val="24"/>
        </w:rPr>
        <w:t xml:space="preserve"> </w:t>
      </w:r>
      <w:r w:rsidR="00C04E24" w:rsidRPr="00145149">
        <w:rPr>
          <w:rFonts w:ascii="Times New Roman" w:eastAsia="Times New Roman" w:hAnsi="Times New Roman" w:cs="Times New Roman"/>
          <w:color w:val="000000" w:themeColor="text1"/>
          <w:sz w:val="24"/>
          <w:szCs w:val="24"/>
        </w:rPr>
        <w:fldChar w:fldCharType="begin"/>
      </w:r>
      <w:r w:rsidR="006E679A" w:rsidRPr="00145149">
        <w:rPr>
          <w:rFonts w:ascii="Times New Roman" w:eastAsia="Times New Roman" w:hAnsi="Times New Roman" w:cs="Times New Roman"/>
          <w:color w:val="000000" w:themeColor="text1"/>
          <w:sz w:val="24"/>
          <w:szCs w:val="24"/>
        </w:rPr>
        <w:instrText xml:space="preserve"> ADDIN EN.CITE &lt;EndNote&gt;&lt;Cite&gt;&lt;Author&gt;Baird&lt;/Author&gt;&lt;Year&gt;2010&lt;/Year&gt;&lt;RecNum&gt;20&lt;/RecNum&gt;&lt;DisplayText&gt;&lt;style face="superscript"&gt;37&lt;/style&gt;&lt;/DisplayText&gt;&lt;record&gt;&lt;rec-number&gt;20&lt;/rec-number&gt;&lt;foreign-keys&gt;&lt;key app="EN" db-id="pz0td2wac09wpxeavwaxf52opz0tw9waptdt" timestamp="1729245667"&gt;20&lt;/key&gt;&lt;/foreign-keys&gt;&lt;ref-type name="Journal Article"&gt;17&lt;/ref-type&gt;&lt;contributors&gt;&lt;authors&gt;&lt;author&gt;Baird, Jared A&lt;/author&gt;&lt;author&gt;Van Eerdenbrugh, Bernard&lt;/author&gt;&lt;author&gt;Taylor, Lynne S&lt;/author&gt;&lt;/authors&gt;&lt;/contributors&gt;&lt;titles&gt;&lt;title&gt;A classification system to assess the crystallization tendency of organic molecules from undercooled melts&lt;/title&gt;&lt;secondary-title&gt;Journal of pharmaceutical sciences&lt;/secondary-title&gt;&lt;/titles&gt;&lt;periodical&gt;&lt;full-title&gt;J Pharm Sci&lt;/full-title&gt;&lt;abbr-1&gt;Journal of pharmaceutical sciences&lt;/abbr-1&gt;&lt;/periodical&gt;&lt;pages&gt;3787-3806&lt;/pages&gt;&lt;volume&gt;99&lt;/volume&gt;&lt;number&gt;9&lt;/number&gt;&lt;dates&gt;&lt;year&gt;2010&lt;/year&gt;&lt;/dates&gt;&lt;isbn&gt;0022-3549&lt;/isbn&gt;&lt;urls&gt;&lt;/urls&gt;&lt;/record&gt;&lt;/Cite&gt;&lt;/EndNote&gt;</w:instrText>
      </w:r>
      <w:r w:rsidR="00C04E24" w:rsidRPr="00145149">
        <w:rPr>
          <w:rFonts w:ascii="Times New Roman" w:eastAsia="Times New Roman" w:hAnsi="Times New Roman" w:cs="Times New Roman"/>
          <w:color w:val="000000" w:themeColor="text1"/>
          <w:sz w:val="24"/>
          <w:szCs w:val="24"/>
        </w:rPr>
        <w:fldChar w:fldCharType="separate"/>
      </w:r>
      <w:r w:rsidR="006E679A" w:rsidRPr="00145149">
        <w:rPr>
          <w:rFonts w:ascii="Times New Roman" w:eastAsia="Times New Roman" w:hAnsi="Times New Roman" w:cs="Times New Roman"/>
          <w:noProof/>
          <w:color w:val="000000" w:themeColor="text1"/>
          <w:sz w:val="24"/>
          <w:szCs w:val="24"/>
          <w:vertAlign w:val="superscript"/>
        </w:rPr>
        <w:t>37</w:t>
      </w:r>
      <w:r w:rsidR="00C04E24" w:rsidRPr="00145149">
        <w:rPr>
          <w:rFonts w:ascii="Times New Roman" w:eastAsia="Times New Roman" w:hAnsi="Times New Roman" w:cs="Times New Roman"/>
          <w:color w:val="000000" w:themeColor="text1"/>
          <w:sz w:val="24"/>
          <w:szCs w:val="24"/>
        </w:rPr>
        <w:fldChar w:fldCharType="end"/>
      </w:r>
      <w:r w:rsidR="003270D7" w:rsidRPr="00145149">
        <w:rPr>
          <w:rFonts w:ascii="Times New Roman" w:eastAsia="Times New Roman" w:hAnsi="Times New Roman" w:cs="Times New Roman"/>
          <w:color w:val="000000" w:themeColor="text1"/>
          <w:sz w:val="24"/>
          <w:szCs w:val="24"/>
        </w:rPr>
        <w:t xml:space="preserve">) are also presented </w:t>
      </w:r>
      <w:r w:rsidR="007719CC" w:rsidRPr="00145149">
        <w:rPr>
          <w:rFonts w:ascii="Times New Roman" w:eastAsia="Times New Roman" w:hAnsi="Times New Roman" w:cs="Times New Roman"/>
          <w:color w:val="000000" w:themeColor="text1"/>
          <w:sz w:val="24"/>
          <w:szCs w:val="24"/>
        </w:rPr>
        <w:t xml:space="preserve">in </w:t>
      </w:r>
      <w:r w:rsidR="003270D7" w:rsidRPr="00145149">
        <w:rPr>
          <w:rFonts w:ascii="Times New Roman" w:eastAsia="Times New Roman" w:hAnsi="Times New Roman" w:cs="Times New Roman"/>
          <w:b/>
          <w:bCs/>
          <w:color w:val="000000" w:themeColor="text1"/>
          <w:sz w:val="24"/>
          <w:szCs w:val="24"/>
        </w:rPr>
        <w:t>Table 1</w:t>
      </w:r>
      <w:r w:rsidR="006448C1" w:rsidRPr="00145149">
        <w:rPr>
          <w:rFonts w:ascii="Times New Roman" w:eastAsia="Times New Roman" w:hAnsi="Times New Roman" w:cs="Times New Roman"/>
          <w:color w:val="000000" w:themeColor="text1"/>
          <w:sz w:val="24"/>
          <w:szCs w:val="24"/>
        </w:rPr>
        <w:t xml:space="preserve">.  Among all the individual drugs, IDM exhibited the highest </w:t>
      </w:r>
      <w:proofErr w:type="spellStart"/>
      <w:r w:rsidR="00783728" w:rsidRPr="00145149">
        <w:rPr>
          <w:rFonts w:ascii="Times New Roman" w:hAnsi="Times New Roman" w:cs="Times New Roman"/>
          <w:i/>
          <w:iCs/>
          <w:color w:val="000000" w:themeColor="text1"/>
          <w:sz w:val="24"/>
          <w:szCs w:val="24"/>
        </w:rPr>
        <w:t>T</w:t>
      </w:r>
      <w:r w:rsidR="00783728" w:rsidRPr="00145149">
        <w:rPr>
          <w:rFonts w:ascii="Times New Roman" w:eastAsia="Times New Roman" w:hAnsi="Times New Roman" w:cs="Times New Roman"/>
          <w:bCs/>
          <w:i/>
          <w:iCs/>
          <w:color w:val="000000" w:themeColor="text1"/>
          <w:sz w:val="24"/>
          <w:szCs w:val="24"/>
          <w:vertAlign w:val="subscript"/>
        </w:rPr>
        <w:t>g</w:t>
      </w:r>
      <w:proofErr w:type="spellEnd"/>
      <w:r w:rsidR="00247555" w:rsidRPr="00145149">
        <w:rPr>
          <w:rFonts w:ascii="Times New Roman" w:eastAsia="Times New Roman" w:hAnsi="Times New Roman" w:cs="Times New Roman"/>
          <w:bCs/>
          <w:color w:val="000000" w:themeColor="text1"/>
          <w:sz w:val="24"/>
          <w:szCs w:val="24"/>
        </w:rPr>
        <w:t xml:space="preserve"> </w:t>
      </w:r>
      <w:r w:rsidR="006448C1" w:rsidRPr="00145149">
        <w:rPr>
          <w:rFonts w:ascii="Times New Roman" w:eastAsia="Times New Roman" w:hAnsi="Times New Roman" w:cs="Times New Roman"/>
          <w:color w:val="000000" w:themeColor="text1"/>
          <w:sz w:val="24"/>
          <w:szCs w:val="24"/>
        </w:rPr>
        <w:t xml:space="preserve">(43.0 </w:t>
      </w:r>
      <w:r w:rsidR="006448C1" w:rsidRPr="00145149">
        <w:rPr>
          <w:rFonts w:ascii="Times New Roman" w:hAnsi="Times New Roman" w:cs="Times New Roman"/>
          <w:color w:val="000000" w:themeColor="text1"/>
          <w:sz w:val="24"/>
          <w:szCs w:val="24"/>
        </w:rPr>
        <w:t>º</w:t>
      </w:r>
      <w:r w:rsidR="006448C1" w:rsidRPr="00145149">
        <w:rPr>
          <w:rFonts w:ascii="Times New Roman" w:eastAsia="Times New Roman" w:hAnsi="Times New Roman" w:cs="Times New Roman"/>
          <w:color w:val="000000" w:themeColor="text1"/>
          <w:sz w:val="24"/>
          <w:szCs w:val="24"/>
        </w:rPr>
        <w:t>C) followed by ARP, CTZ, BFZ, FFA, KPF and FBP (</w:t>
      </w:r>
      <w:r w:rsidR="006448C1" w:rsidRPr="00145149">
        <w:rPr>
          <w:rFonts w:ascii="Times New Roman" w:hAnsi="Times New Roman" w:cs="Times New Roman"/>
          <w:color w:val="000000" w:themeColor="text1"/>
          <w:sz w:val="24"/>
          <w:szCs w:val="24"/>
        </w:rPr>
        <w:t>-8.4 ºC)</w:t>
      </w:r>
      <w:r w:rsidR="006448C1" w:rsidRPr="00145149">
        <w:rPr>
          <w:rFonts w:ascii="Times New Roman" w:eastAsia="Times New Roman" w:hAnsi="Times New Roman" w:cs="Times New Roman"/>
          <w:color w:val="000000" w:themeColor="text1"/>
          <w:sz w:val="24"/>
          <w:szCs w:val="24"/>
        </w:rPr>
        <w:t xml:space="preserve">.  While BFZ, CTZ, IDM and KPF did not </w:t>
      </w:r>
      <w:r w:rsidR="00944AB5" w:rsidRPr="00145149">
        <w:rPr>
          <w:rFonts w:ascii="Times New Roman" w:eastAsia="Times New Roman" w:hAnsi="Times New Roman" w:cs="Times New Roman"/>
          <w:color w:val="000000" w:themeColor="text1"/>
          <w:sz w:val="24"/>
          <w:szCs w:val="24"/>
        </w:rPr>
        <w:t>show</w:t>
      </w:r>
      <w:r w:rsidR="006448C1" w:rsidRPr="00145149">
        <w:rPr>
          <w:rFonts w:ascii="Times New Roman" w:eastAsia="Times New Roman" w:hAnsi="Times New Roman" w:cs="Times New Roman"/>
          <w:color w:val="000000" w:themeColor="text1"/>
          <w:sz w:val="24"/>
          <w:szCs w:val="24"/>
        </w:rPr>
        <w:t xml:space="preserve"> crystallization </w:t>
      </w:r>
      <w:r w:rsidR="006448C1" w:rsidRPr="00145149">
        <w:rPr>
          <w:rFonts w:ascii="Times New Roman" w:eastAsia="Times New Roman" w:hAnsi="Times New Roman" w:cs="Times New Roman"/>
          <w:color w:val="000000" w:themeColor="text1"/>
          <w:sz w:val="24"/>
          <w:szCs w:val="24"/>
        </w:rPr>
        <w:lastRenderedPageBreak/>
        <w:t xml:space="preserve">either during the cooling or the second heating cycle, ARP, FBP </w:t>
      </w:r>
      <w:r w:rsidR="009B576D" w:rsidRPr="00145149">
        <w:rPr>
          <w:rFonts w:ascii="Times New Roman" w:eastAsia="Times New Roman" w:hAnsi="Times New Roman" w:cs="Times New Roman"/>
          <w:color w:val="000000" w:themeColor="text1"/>
          <w:sz w:val="24"/>
          <w:szCs w:val="24"/>
        </w:rPr>
        <w:t xml:space="preserve">and FFA </w:t>
      </w:r>
      <w:r w:rsidR="00984216" w:rsidRPr="00145149">
        <w:rPr>
          <w:rFonts w:ascii="Times New Roman" w:eastAsia="Times New Roman" w:hAnsi="Times New Roman" w:cs="Times New Roman"/>
          <w:color w:val="000000" w:themeColor="text1"/>
          <w:sz w:val="24"/>
          <w:szCs w:val="24"/>
        </w:rPr>
        <w:t>exhibited</w:t>
      </w:r>
      <w:r w:rsidR="006448C1" w:rsidRPr="00145149">
        <w:rPr>
          <w:rFonts w:ascii="Times New Roman" w:eastAsia="Times New Roman" w:hAnsi="Times New Roman" w:cs="Times New Roman"/>
          <w:color w:val="000000" w:themeColor="text1"/>
          <w:sz w:val="24"/>
          <w:szCs w:val="24"/>
        </w:rPr>
        <w:t xml:space="preserve"> </w:t>
      </w:r>
      <w:proofErr w:type="gramStart"/>
      <w:r w:rsidR="006448C1" w:rsidRPr="00145149">
        <w:rPr>
          <w:rFonts w:ascii="Times New Roman" w:eastAsia="Times New Roman" w:hAnsi="Times New Roman" w:cs="Times New Roman"/>
          <w:color w:val="000000" w:themeColor="text1"/>
          <w:sz w:val="24"/>
          <w:szCs w:val="24"/>
        </w:rPr>
        <w:t>cold-crystallization</w:t>
      </w:r>
      <w:proofErr w:type="gramEnd"/>
      <w:r w:rsidR="006448C1" w:rsidRPr="00145149">
        <w:rPr>
          <w:rFonts w:ascii="Times New Roman" w:eastAsia="Times New Roman" w:hAnsi="Times New Roman" w:cs="Times New Roman"/>
          <w:color w:val="000000" w:themeColor="text1"/>
          <w:sz w:val="24"/>
          <w:szCs w:val="24"/>
        </w:rPr>
        <w:t xml:space="preserve"> after the glass transition event in the second heating cycle.</w:t>
      </w:r>
    </w:p>
    <w:p w14:paraId="5276775A" w14:textId="77777777" w:rsidR="00152F3C" w:rsidRPr="00145149" w:rsidRDefault="00152F3C" w:rsidP="00FE7868">
      <w:pPr>
        <w:spacing w:line="480" w:lineRule="auto"/>
        <w:ind w:right="-40"/>
        <w:jc w:val="both"/>
        <w:rPr>
          <w:rFonts w:ascii="Times New Roman" w:eastAsia="Times New Roman" w:hAnsi="Times New Roman" w:cs="Times New Roman"/>
          <w:b/>
          <w:bCs/>
          <w:color w:val="000000" w:themeColor="text1"/>
          <w:sz w:val="24"/>
          <w:szCs w:val="24"/>
        </w:rPr>
      </w:pPr>
    </w:p>
    <w:p w14:paraId="4CC4F4DF" w14:textId="2A75F1C6" w:rsidR="00121E5D" w:rsidRPr="00145149" w:rsidRDefault="006448C1" w:rsidP="00121E5D">
      <w:pPr>
        <w:spacing w:line="480" w:lineRule="auto"/>
        <w:ind w:right="-40"/>
        <w:jc w:val="both"/>
        <w:rPr>
          <w:rFonts w:ascii="Times New Roman" w:eastAsia="Times New Roman" w:hAnsi="Times New Roman" w:cs="Times New Roman"/>
          <w:b/>
          <w:bCs/>
          <w:color w:val="000000" w:themeColor="text1"/>
          <w:sz w:val="24"/>
          <w:szCs w:val="24"/>
        </w:rPr>
      </w:pPr>
      <w:r w:rsidRPr="00145149">
        <w:rPr>
          <w:rFonts w:ascii="Times New Roman" w:eastAsia="Times New Roman" w:hAnsi="Times New Roman" w:cs="Times New Roman"/>
          <w:b/>
          <w:bCs/>
          <w:color w:val="000000" w:themeColor="text1"/>
          <w:sz w:val="24"/>
          <w:szCs w:val="24"/>
        </w:rPr>
        <w:t xml:space="preserve">3.2. </w:t>
      </w:r>
      <w:r w:rsidR="00E86410" w:rsidRPr="00145149">
        <w:rPr>
          <w:rFonts w:ascii="Times New Roman" w:eastAsia="Times New Roman" w:hAnsi="Times New Roman" w:cs="Times New Roman"/>
          <w:b/>
          <w:bCs/>
          <w:color w:val="000000" w:themeColor="text1"/>
          <w:sz w:val="24"/>
          <w:szCs w:val="24"/>
        </w:rPr>
        <w:t xml:space="preserve">IDM-based </w:t>
      </w:r>
      <w:r w:rsidR="00121E5D" w:rsidRPr="00145149">
        <w:rPr>
          <w:rFonts w:ascii="Times New Roman" w:eastAsia="Times New Roman" w:hAnsi="Times New Roman" w:cs="Times New Roman"/>
          <w:b/>
          <w:bCs/>
          <w:color w:val="000000" w:themeColor="text1"/>
          <w:sz w:val="24"/>
          <w:szCs w:val="24"/>
        </w:rPr>
        <w:t>COOH CAMs</w:t>
      </w:r>
      <w:r w:rsidR="00E86410" w:rsidRPr="00145149">
        <w:rPr>
          <w:rFonts w:ascii="Times New Roman" w:eastAsia="Times New Roman" w:hAnsi="Times New Roman" w:cs="Times New Roman"/>
          <w:b/>
          <w:bCs/>
          <w:color w:val="000000" w:themeColor="text1"/>
          <w:sz w:val="24"/>
          <w:szCs w:val="24"/>
        </w:rPr>
        <w:t xml:space="preserve"> </w:t>
      </w:r>
    </w:p>
    <w:p w14:paraId="45207343" w14:textId="5AEA6776" w:rsidR="00807B22" w:rsidRPr="00145149" w:rsidRDefault="00807B22" w:rsidP="00121E5D">
      <w:pPr>
        <w:spacing w:line="480" w:lineRule="auto"/>
        <w:ind w:right="-40"/>
        <w:jc w:val="both"/>
        <w:rPr>
          <w:rFonts w:ascii="Times New Roman" w:eastAsia="Times New Roman" w:hAnsi="Times New Roman" w:cs="Times New Roman"/>
          <w:color w:val="000000" w:themeColor="text1"/>
          <w:sz w:val="24"/>
          <w:szCs w:val="24"/>
        </w:rPr>
      </w:pPr>
      <w:r w:rsidRPr="00145149">
        <w:rPr>
          <w:rFonts w:ascii="Times New Roman" w:eastAsia="Times New Roman" w:hAnsi="Times New Roman" w:cs="Times New Roman"/>
          <w:color w:val="000000" w:themeColor="text1"/>
          <w:sz w:val="24"/>
          <w:szCs w:val="24"/>
        </w:rPr>
        <w:t>In the first set of experiments, IDM-based COOH CAMs were prepared and analyzed.</w:t>
      </w:r>
    </w:p>
    <w:p w14:paraId="6F92F346" w14:textId="1351F0CF" w:rsidR="006448C1" w:rsidRPr="00145149" w:rsidRDefault="006448C1" w:rsidP="00FE7868">
      <w:pPr>
        <w:spacing w:line="480" w:lineRule="auto"/>
        <w:ind w:right="-40"/>
        <w:jc w:val="both"/>
        <w:rPr>
          <w:rFonts w:ascii="Times New Roman" w:eastAsia="Times New Roman" w:hAnsi="Times New Roman" w:cs="Times New Roman"/>
          <w:b/>
          <w:bCs/>
          <w:color w:val="000000" w:themeColor="text1"/>
          <w:sz w:val="24"/>
          <w:szCs w:val="24"/>
        </w:rPr>
      </w:pPr>
      <w:r w:rsidRPr="00145149">
        <w:rPr>
          <w:rFonts w:ascii="Times New Roman" w:eastAsia="Times New Roman" w:hAnsi="Times New Roman" w:cs="Times New Roman"/>
          <w:b/>
          <w:bCs/>
          <w:color w:val="000000" w:themeColor="text1"/>
          <w:sz w:val="24"/>
          <w:szCs w:val="24"/>
        </w:rPr>
        <w:t xml:space="preserve">3.2.1. </w:t>
      </w:r>
      <w:r w:rsidR="00E86410" w:rsidRPr="00145149">
        <w:rPr>
          <w:rFonts w:ascii="Times New Roman" w:eastAsia="Times New Roman" w:hAnsi="Times New Roman" w:cs="Times New Roman"/>
          <w:b/>
          <w:bCs/>
          <w:color w:val="000000" w:themeColor="text1"/>
          <w:sz w:val="24"/>
          <w:szCs w:val="24"/>
        </w:rPr>
        <w:t>Preparation and analysis</w:t>
      </w:r>
      <w:r w:rsidR="000936E2" w:rsidRPr="00145149">
        <w:rPr>
          <w:rFonts w:ascii="Times New Roman" w:eastAsia="Times New Roman" w:hAnsi="Times New Roman" w:cs="Times New Roman"/>
          <w:b/>
          <w:bCs/>
          <w:color w:val="000000" w:themeColor="text1"/>
          <w:sz w:val="24"/>
          <w:szCs w:val="24"/>
        </w:rPr>
        <w:t xml:space="preserve"> of 1:1 CAMs</w:t>
      </w:r>
      <w:r w:rsidR="00E86410" w:rsidRPr="00145149">
        <w:rPr>
          <w:rFonts w:ascii="Times New Roman" w:eastAsia="Times New Roman" w:hAnsi="Times New Roman" w:cs="Times New Roman"/>
          <w:b/>
          <w:bCs/>
          <w:color w:val="000000" w:themeColor="text1"/>
          <w:sz w:val="24"/>
          <w:szCs w:val="24"/>
        </w:rPr>
        <w:t xml:space="preserve"> using DSC and XRD</w:t>
      </w:r>
    </w:p>
    <w:p w14:paraId="518DC8D8" w14:textId="4A6294FB" w:rsidR="006448C1" w:rsidRPr="00145149" w:rsidRDefault="00FE7824" w:rsidP="00FF3B49">
      <w:pPr>
        <w:spacing w:line="480" w:lineRule="auto"/>
        <w:ind w:right="-40" w:firstLine="720"/>
        <w:jc w:val="both"/>
        <w:rPr>
          <w:rFonts w:ascii="Times New Roman" w:eastAsia="Times New Roman" w:hAnsi="Times New Roman" w:cs="Times New Roman"/>
          <w:bCs/>
          <w:color w:val="000000" w:themeColor="text1"/>
          <w:sz w:val="24"/>
          <w:szCs w:val="24"/>
        </w:rPr>
      </w:pPr>
      <w:r w:rsidRPr="00145149">
        <w:rPr>
          <w:rFonts w:ascii="Times New Roman" w:eastAsia="Times New Roman" w:hAnsi="Times New Roman" w:cs="Times New Roman"/>
          <w:bCs/>
          <w:color w:val="000000" w:themeColor="text1"/>
          <w:sz w:val="24"/>
          <w:szCs w:val="24"/>
        </w:rPr>
        <w:t xml:space="preserve">IDM-based COOH CAMs were prepared </w:t>
      </w:r>
      <w:r w:rsidR="00865C04" w:rsidRPr="00145149">
        <w:rPr>
          <w:rFonts w:ascii="Times New Roman" w:eastAsia="Times New Roman" w:hAnsi="Times New Roman" w:cs="Times New Roman"/>
          <w:bCs/>
          <w:color w:val="000000" w:themeColor="text1"/>
          <w:sz w:val="24"/>
          <w:szCs w:val="24"/>
        </w:rPr>
        <w:t xml:space="preserve">using 1:1 molar ratios of </w:t>
      </w:r>
      <w:r w:rsidRPr="00145149">
        <w:rPr>
          <w:rFonts w:ascii="Times New Roman" w:eastAsia="Times New Roman" w:hAnsi="Times New Roman" w:cs="Times New Roman"/>
          <w:bCs/>
          <w:color w:val="000000" w:themeColor="text1"/>
          <w:sz w:val="24"/>
          <w:szCs w:val="24"/>
        </w:rPr>
        <w:t>IDM with BFZ, CTZ or ARP, for which representative t</w:t>
      </w:r>
      <w:r w:rsidR="00377326" w:rsidRPr="00145149">
        <w:rPr>
          <w:rFonts w:ascii="Times New Roman" w:eastAsia="Times New Roman" w:hAnsi="Times New Roman" w:cs="Times New Roman"/>
          <w:bCs/>
          <w:color w:val="000000" w:themeColor="text1"/>
          <w:sz w:val="24"/>
          <w:szCs w:val="24"/>
        </w:rPr>
        <w:t xml:space="preserve">hermograms from the second heating cycle are presented in </w:t>
      </w:r>
      <w:r w:rsidR="00377326" w:rsidRPr="00145149">
        <w:rPr>
          <w:rFonts w:ascii="Times New Roman" w:eastAsia="Times New Roman" w:hAnsi="Times New Roman" w:cs="Times New Roman"/>
          <w:b/>
          <w:color w:val="000000" w:themeColor="text1"/>
          <w:sz w:val="24"/>
          <w:szCs w:val="24"/>
        </w:rPr>
        <w:t>Supporting Information Figure S1</w:t>
      </w:r>
      <w:r w:rsidR="00377326" w:rsidRPr="00145149">
        <w:rPr>
          <w:rFonts w:ascii="Times New Roman" w:eastAsia="Times New Roman" w:hAnsi="Times New Roman" w:cs="Times New Roman"/>
          <w:bCs/>
          <w:color w:val="000000" w:themeColor="text1"/>
          <w:sz w:val="24"/>
          <w:szCs w:val="24"/>
        </w:rPr>
        <w:t>.  All the</w:t>
      </w:r>
      <w:r w:rsidR="00865C04" w:rsidRPr="00145149">
        <w:rPr>
          <w:rFonts w:ascii="Times New Roman" w:eastAsia="Times New Roman" w:hAnsi="Times New Roman" w:cs="Times New Roman"/>
          <w:bCs/>
          <w:color w:val="000000" w:themeColor="text1"/>
          <w:sz w:val="24"/>
          <w:szCs w:val="24"/>
        </w:rPr>
        <w:t>se</w:t>
      </w:r>
      <w:r w:rsidR="00377326" w:rsidRPr="00145149">
        <w:rPr>
          <w:rFonts w:ascii="Times New Roman" w:eastAsia="Times New Roman" w:hAnsi="Times New Roman" w:cs="Times New Roman"/>
          <w:bCs/>
          <w:color w:val="000000" w:themeColor="text1"/>
          <w:sz w:val="24"/>
          <w:szCs w:val="24"/>
        </w:rPr>
        <w:t xml:space="preserve"> CAMs exhibited </w:t>
      </w:r>
      <w:proofErr w:type="spellStart"/>
      <w:r w:rsidR="00377326" w:rsidRPr="00145149">
        <w:rPr>
          <w:rFonts w:ascii="Times New Roman" w:hAnsi="Times New Roman" w:cs="Times New Roman"/>
          <w:i/>
          <w:iCs/>
          <w:color w:val="000000" w:themeColor="text1"/>
          <w:sz w:val="24"/>
          <w:szCs w:val="24"/>
        </w:rPr>
        <w:t>T</w:t>
      </w:r>
      <w:r w:rsidR="00377326" w:rsidRPr="00145149">
        <w:rPr>
          <w:rFonts w:ascii="Times New Roman" w:eastAsia="Times New Roman" w:hAnsi="Times New Roman" w:cs="Times New Roman"/>
          <w:bCs/>
          <w:i/>
          <w:iCs/>
          <w:color w:val="000000" w:themeColor="text1"/>
          <w:sz w:val="24"/>
          <w:szCs w:val="24"/>
          <w:vertAlign w:val="subscript"/>
        </w:rPr>
        <w:t>g</w:t>
      </w:r>
      <w:proofErr w:type="spellEnd"/>
      <w:r w:rsidR="00377326" w:rsidRPr="00145149">
        <w:rPr>
          <w:rFonts w:ascii="Times New Roman" w:eastAsia="Times New Roman" w:hAnsi="Times New Roman" w:cs="Times New Roman"/>
          <w:bCs/>
          <w:color w:val="000000" w:themeColor="text1"/>
          <w:sz w:val="24"/>
          <w:szCs w:val="24"/>
          <w:vertAlign w:val="subscript"/>
        </w:rPr>
        <w:t xml:space="preserve"> </w:t>
      </w:r>
      <w:r w:rsidR="00377326" w:rsidRPr="00145149">
        <w:rPr>
          <w:rFonts w:ascii="Times New Roman" w:eastAsia="Times New Roman" w:hAnsi="Times New Roman" w:cs="Times New Roman"/>
          <w:bCs/>
          <w:color w:val="000000" w:themeColor="text1"/>
          <w:sz w:val="24"/>
          <w:szCs w:val="24"/>
        </w:rPr>
        <w:t xml:space="preserve">values higher than those of the constituent amorphous </w:t>
      </w:r>
      <w:r w:rsidR="001F57B2" w:rsidRPr="00145149">
        <w:rPr>
          <w:rFonts w:ascii="Times New Roman" w:eastAsia="Times New Roman" w:hAnsi="Times New Roman" w:cs="Times New Roman"/>
          <w:bCs/>
          <w:color w:val="000000" w:themeColor="text1"/>
          <w:sz w:val="24"/>
          <w:szCs w:val="24"/>
        </w:rPr>
        <w:t>drugs and</w:t>
      </w:r>
      <w:r w:rsidR="00CF798D" w:rsidRPr="00145149">
        <w:rPr>
          <w:rFonts w:ascii="Times New Roman" w:eastAsia="Times New Roman" w:hAnsi="Times New Roman" w:cs="Times New Roman"/>
          <w:bCs/>
          <w:color w:val="000000" w:themeColor="text1"/>
          <w:sz w:val="24"/>
          <w:szCs w:val="24"/>
        </w:rPr>
        <w:t xml:space="preserve"> showed</w:t>
      </w:r>
      <w:r w:rsidR="008F4D4E" w:rsidRPr="00145149">
        <w:rPr>
          <w:rFonts w:ascii="Times New Roman" w:eastAsia="Times New Roman" w:hAnsi="Times New Roman" w:cs="Times New Roman"/>
          <w:bCs/>
          <w:color w:val="000000" w:themeColor="text1"/>
          <w:sz w:val="24"/>
          <w:szCs w:val="24"/>
        </w:rPr>
        <w:t xml:space="preserve"> </w:t>
      </w:r>
      <w:r w:rsidR="009F222C" w:rsidRPr="00145149">
        <w:rPr>
          <w:rFonts w:ascii="Times New Roman" w:eastAsia="Times New Roman" w:hAnsi="Times New Roman" w:cs="Times New Roman"/>
          <w:bCs/>
          <w:color w:val="000000" w:themeColor="text1"/>
          <w:sz w:val="24"/>
          <w:szCs w:val="24"/>
        </w:rPr>
        <w:t>significant positive deviation</w:t>
      </w:r>
      <w:r w:rsidR="007A326A" w:rsidRPr="00145149">
        <w:rPr>
          <w:rFonts w:ascii="Times New Roman" w:eastAsia="Times New Roman" w:hAnsi="Times New Roman" w:cs="Times New Roman"/>
          <w:bCs/>
          <w:color w:val="000000" w:themeColor="text1"/>
          <w:sz w:val="24"/>
          <w:szCs w:val="24"/>
        </w:rPr>
        <w:t>s</w:t>
      </w:r>
      <w:r w:rsidR="009F222C" w:rsidRPr="00145149">
        <w:rPr>
          <w:rFonts w:ascii="Times New Roman" w:eastAsia="Times New Roman" w:hAnsi="Times New Roman" w:cs="Times New Roman"/>
          <w:bCs/>
          <w:color w:val="000000" w:themeColor="text1"/>
          <w:sz w:val="24"/>
          <w:szCs w:val="24"/>
        </w:rPr>
        <w:t xml:space="preserve"> from </w:t>
      </w:r>
      <w:r w:rsidR="00694C19" w:rsidRPr="00145149">
        <w:rPr>
          <w:rFonts w:ascii="Times New Roman" w:eastAsia="Times New Roman" w:hAnsi="Times New Roman" w:cs="Times New Roman"/>
          <w:bCs/>
          <w:color w:val="000000" w:themeColor="text1"/>
          <w:sz w:val="24"/>
          <w:szCs w:val="24"/>
        </w:rPr>
        <w:t>theoretically</w:t>
      </w:r>
      <w:r w:rsidR="009F222C" w:rsidRPr="00145149">
        <w:rPr>
          <w:rFonts w:ascii="Times New Roman" w:eastAsia="Times New Roman" w:hAnsi="Times New Roman" w:cs="Times New Roman"/>
          <w:bCs/>
          <w:color w:val="000000" w:themeColor="text1"/>
          <w:sz w:val="24"/>
          <w:szCs w:val="24"/>
        </w:rPr>
        <w:t xml:space="preserve"> predicted </w:t>
      </w:r>
      <w:proofErr w:type="spellStart"/>
      <w:r w:rsidR="00DF76DA" w:rsidRPr="00145149">
        <w:rPr>
          <w:rFonts w:ascii="Times New Roman" w:hAnsi="Times New Roman" w:cs="Times New Roman"/>
          <w:i/>
          <w:iCs/>
          <w:color w:val="000000" w:themeColor="text1"/>
          <w:sz w:val="24"/>
          <w:szCs w:val="24"/>
        </w:rPr>
        <w:t>T</w:t>
      </w:r>
      <w:r w:rsidR="00DF76DA" w:rsidRPr="00145149">
        <w:rPr>
          <w:rFonts w:ascii="Times New Roman" w:eastAsia="Times New Roman" w:hAnsi="Times New Roman" w:cs="Times New Roman"/>
          <w:bCs/>
          <w:i/>
          <w:iCs/>
          <w:color w:val="000000" w:themeColor="text1"/>
          <w:sz w:val="24"/>
          <w:szCs w:val="24"/>
          <w:vertAlign w:val="subscript"/>
        </w:rPr>
        <w:t>g</w:t>
      </w:r>
      <w:r w:rsidR="00DF76DA" w:rsidRPr="00145149">
        <w:rPr>
          <w:rFonts w:ascii="Times New Roman" w:eastAsia="Times New Roman" w:hAnsi="Times New Roman" w:cs="Times New Roman"/>
          <w:bCs/>
          <w:color w:val="000000" w:themeColor="text1"/>
          <w:sz w:val="24"/>
          <w:szCs w:val="24"/>
          <w:vertAlign w:val="superscript"/>
        </w:rPr>
        <w:t>GT</w:t>
      </w:r>
      <w:proofErr w:type="spellEnd"/>
      <w:r w:rsidR="00DF76DA" w:rsidRPr="00145149">
        <w:rPr>
          <w:rFonts w:ascii="Times New Roman" w:eastAsia="Times New Roman" w:hAnsi="Times New Roman" w:cs="Times New Roman"/>
          <w:bCs/>
          <w:color w:val="000000" w:themeColor="text1"/>
          <w:sz w:val="24"/>
          <w:szCs w:val="24"/>
        </w:rPr>
        <w:t xml:space="preserve"> </w:t>
      </w:r>
      <w:r w:rsidR="009F222C" w:rsidRPr="00145149">
        <w:rPr>
          <w:rFonts w:ascii="Times New Roman" w:eastAsia="Times New Roman" w:hAnsi="Times New Roman" w:cs="Times New Roman"/>
          <w:bCs/>
          <w:color w:val="000000" w:themeColor="text1"/>
          <w:sz w:val="24"/>
          <w:szCs w:val="24"/>
        </w:rPr>
        <w:t>values</w:t>
      </w:r>
      <w:r w:rsidR="002E2F94" w:rsidRPr="00145149">
        <w:rPr>
          <w:rFonts w:ascii="Times New Roman" w:eastAsia="Times New Roman" w:hAnsi="Times New Roman" w:cs="Times New Roman"/>
          <w:bCs/>
          <w:color w:val="000000" w:themeColor="text1"/>
          <w:sz w:val="24"/>
          <w:szCs w:val="24"/>
        </w:rPr>
        <w:t xml:space="preserve"> (</w:t>
      </w:r>
      <w:r w:rsidR="002E2F94" w:rsidRPr="00145149">
        <w:rPr>
          <w:rFonts w:ascii="Times New Roman" w:eastAsia="Times New Roman" w:hAnsi="Times New Roman" w:cs="Times New Roman"/>
          <w:b/>
          <w:color w:val="000000" w:themeColor="text1"/>
          <w:sz w:val="24"/>
          <w:szCs w:val="24"/>
        </w:rPr>
        <w:t>Figure 2</w:t>
      </w:r>
      <w:r w:rsidR="002E2F94" w:rsidRPr="00145149">
        <w:rPr>
          <w:rFonts w:ascii="Times New Roman" w:eastAsia="Times New Roman" w:hAnsi="Times New Roman" w:cs="Times New Roman"/>
          <w:bCs/>
          <w:color w:val="000000" w:themeColor="text1"/>
          <w:sz w:val="24"/>
          <w:szCs w:val="24"/>
        </w:rPr>
        <w:t xml:space="preserve">).  </w:t>
      </w:r>
      <w:r w:rsidR="00B8318E" w:rsidRPr="00145149">
        <w:rPr>
          <w:rFonts w:ascii="Times New Roman" w:eastAsia="Times New Roman" w:hAnsi="Times New Roman" w:cs="Times New Roman"/>
          <w:bCs/>
          <w:color w:val="000000" w:themeColor="text1"/>
          <w:sz w:val="24"/>
          <w:szCs w:val="24"/>
        </w:rPr>
        <w:t>A</w:t>
      </w:r>
      <w:r w:rsidR="009F222C" w:rsidRPr="00145149">
        <w:rPr>
          <w:rFonts w:ascii="Times New Roman" w:eastAsia="Times New Roman" w:hAnsi="Times New Roman" w:cs="Times New Roman"/>
          <w:bCs/>
          <w:color w:val="000000" w:themeColor="text1"/>
          <w:sz w:val="24"/>
          <w:szCs w:val="24"/>
        </w:rPr>
        <w:t>RP-IDM exhibit</w:t>
      </w:r>
      <w:r w:rsidR="002E2F94" w:rsidRPr="00145149">
        <w:rPr>
          <w:rFonts w:ascii="Times New Roman" w:eastAsia="Times New Roman" w:hAnsi="Times New Roman" w:cs="Times New Roman"/>
          <w:bCs/>
          <w:color w:val="000000" w:themeColor="text1"/>
          <w:sz w:val="24"/>
          <w:szCs w:val="24"/>
        </w:rPr>
        <w:t>ed</w:t>
      </w:r>
      <w:r w:rsidR="009F222C" w:rsidRPr="00145149">
        <w:rPr>
          <w:rFonts w:ascii="Times New Roman" w:eastAsia="Times New Roman" w:hAnsi="Times New Roman" w:cs="Times New Roman"/>
          <w:bCs/>
          <w:color w:val="000000" w:themeColor="text1"/>
          <w:sz w:val="24"/>
          <w:szCs w:val="24"/>
        </w:rPr>
        <w:t xml:space="preserve"> the largest deviation (</w:t>
      </w:r>
      <w:proofErr w:type="spellStart"/>
      <w:r w:rsidR="009F222C" w:rsidRPr="00145149">
        <w:rPr>
          <w:rFonts w:ascii="Times New Roman" w:eastAsia="Times New Roman" w:hAnsi="Times New Roman" w:cs="Times New Roman"/>
          <w:bCs/>
          <w:color w:val="000000" w:themeColor="text1"/>
          <w:sz w:val="24"/>
          <w:szCs w:val="24"/>
        </w:rPr>
        <w:t>Δ</w:t>
      </w:r>
      <w:r w:rsidR="00783728" w:rsidRPr="00145149">
        <w:rPr>
          <w:rFonts w:ascii="Times New Roman" w:hAnsi="Times New Roman" w:cs="Times New Roman"/>
          <w:i/>
          <w:iCs/>
          <w:color w:val="000000" w:themeColor="text1"/>
          <w:sz w:val="24"/>
          <w:szCs w:val="24"/>
        </w:rPr>
        <w:t>T</w:t>
      </w:r>
      <w:r w:rsidR="00783728" w:rsidRPr="00145149">
        <w:rPr>
          <w:rFonts w:ascii="Times New Roman" w:eastAsia="Times New Roman" w:hAnsi="Times New Roman" w:cs="Times New Roman"/>
          <w:bCs/>
          <w:i/>
          <w:iCs/>
          <w:color w:val="000000" w:themeColor="text1"/>
          <w:sz w:val="24"/>
          <w:szCs w:val="24"/>
          <w:vertAlign w:val="subscript"/>
        </w:rPr>
        <w:t>g</w:t>
      </w:r>
      <w:proofErr w:type="spellEnd"/>
      <w:r w:rsidR="009F222C" w:rsidRPr="00145149">
        <w:rPr>
          <w:rFonts w:ascii="Times New Roman" w:eastAsia="Times New Roman" w:hAnsi="Times New Roman" w:cs="Times New Roman"/>
          <w:bCs/>
          <w:color w:val="000000" w:themeColor="text1"/>
          <w:sz w:val="24"/>
          <w:szCs w:val="24"/>
        </w:rPr>
        <w:t xml:space="preserve"> =17.8 ± 0.4 °C, p &lt; 0.0001), followed by BFZ-IDM (</w:t>
      </w:r>
      <w:proofErr w:type="spellStart"/>
      <w:r w:rsidR="009F222C" w:rsidRPr="00145149">
        <w:rPr>
          <w:rFonts w:ascii="Times New Roman" w:eastAsia="Times New Roman" w:hAnsi="Times New Roman" w:cs="Times New Roman"/>
          <w:bCs/>
          <w:color w:val="000000" w:themeColor="text1"/>
          <w:sz w:val="24"/>
          <w:szCs w:val="24"/>
        </w:rPr>
        <w:t>Δ</w:t>
      </w:r>
      <w:r w:rsidR="00783728" w:rsidRPr="00145149">
        <w:rPr>
          <w:rFonts w:ascii="Times New Roman" w:hAnsi="Times New Roman" w:cs="Times New Roman"/>
          <w:i/>
          <w:iCs/>
          <w:color w:val="000000" w:themeColor="text1"/>
          <w:sz w:val="24"/>
          <w:szCs w:val="24"/>
        </w:rPr>
        <w:t>T</w:t>
      </w:r>
      <w:r w:rsidR="00783728" w:rsidRPr="00145149">
        <w:rPr>
          <w:rFonts w:ascii="Times New Roman" w:eastAsia="Times New Roman" w:hAnsi="Times New Roman" w:cs="Times New Roman"/>
          <w:bCs/>
          <w:i/>
          <w:iCs/>
          <w:color w:val="000000" w:themeColor="text1"/>
          <w:sz w:val="24"/>
          <w:szCs w:val="24"/>
          <w:vertAlign w:val="subscript"/>
        </w:rPr>
        <w:t>g</w:t>
      </w:r>
      <w:proofErr w:type="spellEnd"/>
      <w:r w:rsidR="009F222C" w:rsidRPr="00145149">
        <w:rPr>
          <w:rFonts w:ascii="Times New Roman" w:eastAsia="Times New Roman" w:hAnsi="Times New Roman" w:cs="Times New Roman"/>
          <w:bCs/>
          <w:color w:val="000000" w:themeColor="text1"/>
          <w:sz w:val="24"/>
          <w:szCs w:val="24"/>
        </w:rPr>
        <w:t xml:space="preserve"> = 15.2 ± 0.4 °C, p &lt; 0.0001) and CTZ-IDM (</w:t>
      </w:r>
      <w:proofErr w:type="spellStart"/>
      <w:r w:rsidR="009F222C" w:rsidRPr="00145149">
        <w:rPr>
          <w:rFonts w:ascii="Times New Roman" w:eastAsia="Times New Roman" w:hAnsi="Times New Roman" w:cs="Times New Roman"/>
          <w:bCs/>
          <w:color w:val="000000" w:themeColor="text1"/>
          <w:sz w:val="24"/>
          <w:szCs w:val="24"/>
        </w:rPr>
        <w:t>Δ</w:t>
      </w:r>
      <w:r w:rsidR="00783728" w:rsidRPr="00145149">
        <w:rPr>
          <w:rFonts w:ascii="Times New Roman" w:hAnsi="Times New Roman" w:cs="Times New Roman"/>
          <w:i/>
          <w:iCs/>
          <w:color w:val="000000" w:themeColor="text1"/>
          <w:sz w:val="24"/>
          <w:szCs w:val="24"/>
        </w:rPr>
        <w:t>T</w:t>
      </w:r>
      <w:r w:rsidR="00783728" w:rsidRPr="00145149">
        <w:rPr>
          <w:rFonts w:ascii="Times New Roman" w:eastAsia="Times New Roman" w:hAnsi="Times New Roman" w:cs="Times New Roman"/>
          <w:bCs/>
          <w:i/>
          <w:iCs/>
          <w:color w:val="000000" w:themeColor="text1"/>
          <w:sz w:val="24"/>
          <w:szCs w:val="24"/>
          <w:vertAlign w:val="subscript"/>
        </w:rPr>
        <w:t>g</w:t>
      </w:r>
      <w:proofErr w:type="spellEnd"/>
      <w:r w:rsidR="009F222C" w:rsidRPr="00145149">
        <w:rPr>
          <w:rFonts w:ascii="Times New Roman" w:eastAsia="Times New Roman" w:hAnsi="Times New Roman" w:cs="Times New Roman"/>
          <w:bCs/>
          <w:color w:val="000000" w:themeColor="text1"/>
          <w:sz w:val="24"/>
          <w:szCs w:val="24"/>
        </w:rPr>
        <w:t xml:space="preserve"> = 14.5 ± 0.4 °C, p &lt; 0.0001).  </w:t>
      </w:r>
      <w:r w:rsidR="00B26851" w:rsidRPr="00145149">
        <w:rPr>
          <w:rFonts w:ascii="Times New Roman" w:eastAsia="Times New Roman" w:hAnsi="Times New Roman" w:cs="Times New Roman"/>
          <w:bCs/>
          <w:color w:val="000000" w:themeColor="text1"/>
          <w:sz w:val="24"/>
          <w:szCs w:val="24"/>
        </w:rPr>
        <w:t xml:space="preserve">XRD analysis of </w:t>
      </w:r>
      <w:r w:rsidR="00246C05" w:rsidRPr="00145149">
        <w:rPr>
          <w:rFonts w:ascii="Times New Roman" w:eastAsia="Times New Roman" w:hAnsi="Times New Roman" w:cs="Times New Roman"/>
          <w:bCs/>
          <w:color w:val="000000" w:themeColor="text1"/>
          <w:sz w:val="24"/>
          <w:szCs w:val="24"/>
        </w:rPr>
        <w:t xml:space="preserve">all </w:t>
      </w:r>
      <w:r w:rsidR="00B26851" w:rsidRPr="00145149">
        <w:rPr>
          <w:rFonts w:ascii="Times New Roman" w:eastAsia="Times New Roman" w:hAnsi="Times New Roman" w:cs="Times New Roman"/>
          <w:bCs/>
          <w:color w:val="000000" w:themeColor="text1"/>
          <w:sz w:val="24"/>
          <w:szCs w:val="24"/>
        </w:rPr>
        <w:t>IDM</w:t>
      </w:r>
      <w:r w:rsidR="00D31B0B" w:rsidRPr="00145149">
        <w:rPr>
          <w:rFonts w:ascii="Times New Roman" w:eastAsia="Times New Roman" w:hAnsi="Times New Roman" w:cs="Times New Roman"/>
          <w:bCs/>
          <w:color w:val="000000" w:themeColor="text1"/>
          <w:sz w:val="24"/>
          <w:szCs w:val="24"/>
        </w:rPr>
        <w:t>-</w:t>
      </w:r>
      <w:r w:rsidR="00B26851" w:rsidRPr="00145149">
        <w:rPr>
          <w:rFonts w:ascii="Times New Roman" w:eastAsia="Times New Roman" w:hAnsi="Times New Roman" w:cs="Times New Roman"/>
          <w:bCs/>
          <w:color w:val="000000" w:themeColor="text1"/>
          <w:sz w:val="24"/>
          <w:szCs w:val="24"/>
        </w:rPr>
        <w:t xml:space="preserve">based </w:t>
      </w:r>
      <w:r w:rsidR="00246C05" w:rsidRPr="00145149">
        <w:rPr>
          <w:rFonts w:ascii="Times New Roman" w:eastAsia="Times New Roman" w:hAnsi="Times New Roman" w:cs="Times New Roman"/>
          <w:bCs/>
          <w:color w:val="000000" w:themeColor="text1"/>
          <w:sz w:val="24"/>
          <w:szCs w:val="24"/>
        </w:rPr>
        <w:t xml:space="preserve">COOH </w:t>
      </w:r>
      <w:r w:rsidR="00B26851" w:rsidRPr="00145149">
        <w:rPr>
          <w:rFonts w:ascii="Times New Roman" w:eastAsia="Times New Roman" w:hAnsi="Times New Roman" w:cs="Times New Roman"/>
          <w:bCs/>
          <w:color w:val="000000" w:themeColor="text1"/>
          <w:sz w:val="24"/>
          <w:szCs w:val="24"/>
        </w:rPr>
        <w:t>CAM</w:t>
      </w:r>
      <w:r w:rsidR="00926F3F" w:rsidRPr="00145149">
        <w:rPr>
          <w:rFonts w:ascii="Times New Roman" w:eastAsia="Times New Roman" w:hAnsi="Times New Roman" w:cs="Times New Roman"/>
          <w:bCs/>
          <w:color w:val="000000" w:themeColor="text1"/>
          <w:sz w:val="24"/>
          <w:szCs w:val="24"/>
        </w:rPr>
        <w:t>s</w:t>
      </w:r>
      <w:r w:rsidR="00B26851" w:rsidRPr="00145149">
        <w:rPr>
          <w:rFonts w:ascii="Times New Roman" w:eastAsia="Times New Roman" w:hAnsi="Times New Roman" w:cs="Times New Roman"/>
          <w:bCs/>
          <w:color w:val="000000" w:themeColor="text1"/>
          <w:sz w:val="24"/>
          <w:szCs w:val="24"/>
        </w:rPr>
        <w:t xml:space="preserve"> revealed a diffuse halo pattern, confirming the amorphous phase (</w:t>
      </w:r>
      <w:r w:rsidR="00B26851" w:rsidRPr="00145149">
        <w:rPr>
          <w:rFonts w:ascii="Times New Roman" w:eastAsia="Times New Roman" w:hAnsi="Times New Roman" w:cs="Times New Roman"/>
          <w:b/>
          <w:color w:val="000000" w:themeColor="text1"/>
          <w:sz w:val="24"/>
          <w:szCs w:val="24"/>
        </w:rPr>
        <w:t>Supporting Information, Figure S2</w:t>
      </w:r>
      <w:r w:rsidR="00B26851" w:rsidRPr="00145149">
        <w:rPr>
          <w:rFonts w:ascii="Times New Roman" w:eastAsia="Times New Roman" w:hAnsi="Times New Roman" w:cs="Times New Roman"/>
          <w:bCs/>
          <w:color w:val="000000" w:themeColor="text1"/>
          <w:sz w:val="24"/>
          <w:szCs w:val="24"/>
        </w:rPr>
        <w:t xml:space="preserve">).  </w:t>
      </w:r>
      <w:bookmarkStart w:id="4" w:name="_Hlk179546830"/>
      <w:bookmarkStart w:id="5" w:name="_Hlk179546923"/>
    </w:p>
    <w:p w14:paraId="6B8E9079" w14:textId="028BB2F7" w:rsidR="006D3AD3" w:rsidRPr="00145149" w:rsidRDefault="00397155" w:rsidP="00827D51">
      <w:pPr>
        <w:ind w:right="-40"/>
        <w:rPr>
          <w:rFonts w:ascii="Times New Roman" w:eastAsia="Times New Roman" w:hAnsi="Times New Roman" w:cs="Times New Roman"/>
          <w:b/>
          <w:bCs/>
          <w:i/>
          <w:iCs/>
          <w:color w:val="000000" w:themeColor="text1"/>
          <w:sz w:val="24"/>
          <w:szCs w:val="24"/>
        </w:rPr>
      </w:pPr>
      <w:r w:rsidRPr="00145149">
        <w:rPr>
          <w:rFonts w:ascii="Times New Roman" w:eastAsia="Times New Roman" w:hAnsi="Times New Roman" w:cs="Times New Roman"/>
          <w:b/>
          <w:bCs/>
          <w:i/>
          <w:iCs/>
          <w:noProof/>
          <w:color w:val="000000" w:themeColor="text1"/>
          <w:sz w:val="24"/>
          <w:szCs w:val="24"/>
        </w:rPr>
        <w:drawing>
          <wp:anchor distT="0" distB="0" distL="114300" distR="114300" simplePos="0" relativeHeight="251714560" behindDoc="0" locked="0" layoutInCell="1" allowOverlap="1" wp14:anchorId="5EEC6250" wp14:editId="5C23D968">
            <wp:simplePos x="0" y="0"/>
            <wp:positionH relativeFrom="margin">
              <wp:align>center</wp:align>
            </wp:positionH>
            <wp:positionV relativeFrom="paragraph">
              <wp:posOffset>0</wp:posOffset>
            </wp:positionV>
            <wp:extent cx="2971800" cy="2287127"/>
            <wp:effectExtent l="0" t="0" r="0" b="0"/>
            <wp:wrapTopAndBottom/>
            <wp:docPr id="1868851483" name="Picture 2" descr="A graph of different colored bar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68851483" name="Picture 2" descr="A graph of different colored bars&#10;&#10;AI-generated content may be incorrect."/>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971800" cy="2287127"/>
                    </a:xfrm>
                    <a:prstGeom prst="rect">
                      <a:avLst/>
                    </a:prstGeom>
                    <a:noFill/>
                  </pic:spPr>
                </pic:pic>
              </a:graphicData>
            </a:graphic>
            <wp14:sizeRelH relativeFrom="margin">
              <wp14:pctWidth>0</wp14:pctWidth>
            </wp14:sizeRelH>
            <wp14:sizeRelV relativeFrom="margin">
              <wp14:pctHeight>0</wp14:pctHeight>
            </wp14:sizeRelV>
          </wp:anchor>
        </w:drawing>
      </w:r>
    </w:p>
    <w:bookmarkEnd w:id="4"/>
    <w:bookmarkEnd w:id="5"/>
    <w:p w14:paraId="475EF417" w14:textId="6F9997E8" w:rsidR="006448C1" w:rsidRPr="00145149" w:rsidRDefault="006448C1" w:rsidP="006D3AD3">
      <w:pPr>
        <w:ind w:right="-40"/>
        <w:jc w:val="both"/>
        <w:rPr>
          <w:rFonts w:ascii="Times New Roman" w:eastAsia="Times New Roman" w:hAnsi="Times New Roman" w:cs="Times New Roman"/>
          <w:i/>
          <w:iCs/>
          <w:color w:val="000000" w:themeColor="text1"/>
          <w:sz w:val="24"/>
          <w:szCs w:val="24"/>
        </w:rPr>
      </w:pPr>
      <w:r w:rsidRPr="00145149">
        <w:rPr>
          <w:rFonts w:ascii="Times New Roman" w:eastAsia="Times New Roman" w:hAnsi="Times New Roman" w:cs="Times New Roman"/>
          <w:b/>
          <w:bCs/>
          <w:i/>
          <w:iCs/>
          <w:color w:val="000000" w:themeColor="text1"/>
          <w:sz w:val="24"/>
          <w:szCs w:val="24"/>
        </w:rPr>
        <w:t xml:space="preserve">Figure </w:t>
      </w:r>
      <w:r w:rsidR="00246C05" w:rsidRPr="00145149">
        <w:rPr>
          <w:rFonts w:ascii="Times New Roman" w:eastAsia="Times New Roman" w:hAnsi="Times New Roman" w:cs="Times New Roman"/>
          <w:b/>
          <w:bCs/>
          <w:i/>
          <w:iCs/>
          <w:color w:val="000000" w:themeColor="text1"/>
          <w:sz w:val="24"/>
          <w:szCs w:val="24"/>
        </w:rPr>
        <w:t>2</w:t>
      </w:r>
      <w:r w:rsidRPr="00145149">
        <w:rPr>
          <w:rFonts w:ascii="Times New Roman" w:eastAsia="Times New Roman" w:hAnsi="Times New Roman" w:cs="Times New Roman"/>
          <w:i/>
          <w:iCs/>
          <w:color w:val="000000" w:themeColor="text1"/>
          <w:sz w:val="24"/>
          <w:szCs w:val="24"/>
        </w:rPr>
        <w:t>: Experimental (</w:t>
      </w:r>
      <w:proofErr w:type="spellStart"/>
      <w:r w:rsidR="00783728" w:rsidRPr="00145149">
        <w:rPr>
          <w:rFonts w:ascii="Times New Roman" w:hAnsi="Times New Roman" w:cs="Times New Roman"/>
          <w:i/>
          <w:iCs/>
          <w:color w:val="000000" w:themeColor="text1"/>
          <w:sz w:val="24"/>
          <w:szCs w:val="24"/>
        </w:rPr>
        <w:t>T</w:t>
      </w:r>
      <w:r w:rsidR="00783728" w:rsidRPr="00145149">
        <w:rPr>
          <w:rFonts w:ascii="Times New Roman" w:eastAsia="Times New Roman" w:hAnsi="Times New Roman" w:cs="Times New Roman"/>
          <w:bCs/>
          <w:i/>
          <w:iCs/>
          <w:color w:val="000000" w:themeColor="text1"/>
          <w:sz w:val="24"/>
          <w:szCs w:val="24"/>
          <w:vertAlign w:val="subscript"/>
        </w:rPr>
        <w:t>g</w:t>
      </w:r>
      <w:proofErr w:type="spellEnd"/>
      <w:r w:rsidRPr="00145149">
        <w:rPr>
          <w:rFonts w:ascii="Times New Roman" w:eastAsia="Times New Roman" w:hAnsi="Times New Roman" w:cs="Times New Roman"/>
          <w:i/>
          <w:iCs/>
          <w:color w:val="000000" w:themeColor="text1"/>
          <w:sz w:val="24"/>
          <w:szCs w:val="24"/>
        </w:rPr>
        <w:t>) and predicted (</w:t>
      </w:r>
      <w:proofErr w:type="spellStart"/>
      <w:r w:rsidR="00DF76DA" w:rsidRPr="00145149">
        <w:rPr>
          <w:rFonts w:ascii="Times New Roman" w:hAnsi="Times New Roman" w:cs="Times New Roman"/>
          <w:i/>
          <w:iCs/>
          <w:color w:val="000000" w:themeColor="text1"/>
          <w:sz w:val="24"/>
          <w:szCs w:val="24"/>
        </w:rPr>
        <w:t>T</w:t>
      </w:r>
      <w:r w:rsidR="00DF76DA" w:rsidRPr="00145149">
        <w:rPr>
          <w:rFonts w:ascii="Times New Roman" w:eastAsia="Times New Roman" w:hAnsi="Times New Roman" w:cs="Times New Roman"/>
          <w:bCs/>
          <w:i/>
          <w:iCs/>
          <w:color w:val="000000" w:themeColor="text1"/>
          <w:sz w:val="24"/>
          <w:szCs w:val="24"/>
          <w:vertAlign w:val="subscript"/>
        </w:rPr>
        <w:t>g</w:t>
      </w:r>
      <w:r w:rsidR="00DF76DA" w:rsidRPr="00145149">
        <w:rPr>
          <w:rFonts w:ascii="Times New Roman" w:eastAsia="Times New Roman" w:hAnsi="Times New Roman" w:cs="Times New Roman"/>
          <w:bCs/>
          <w:color w:val="000000" w:themeColor="text1"/>
          <w:sz w:val="24"/>
          <w:szCs w:val="24"/>
          <w:vertAlign w:val="superscript"/>
        </w:rPr>
        <w:t>GT</w:t>
      </w:r>
      <w:proofErr w:type="spellEnd"/>
      <w:r w:rsidRPr="00145149">
        <w:rPr>
          <w:rFonts w:ascii="Times New Roman" w:eastAsia="Times New Roman" w:hAnsi="Times New Roman" w:cs="Times New Roman"/>
          <w:i/>
          <w:iCs/>
          <w:color w:val="000000" w:themeColor="text1"/>
          <w:sz w:val="24"/>
          <w:szCs w:val="24"/>
        </w:rPr>
        <w:t xml:space="preserve">) glass transition temperatures of IDM-based </w:t>
      </w:r>
      <w:r w:rsidR="00246C05" w:rsidRPr="00145149">
        <w:rPr>
          <w:rFonts w:ascii="Times New Roman" w:eastAsia="Times New Roman" w:hAnsi="Times New Roman" w:cs="Times New Roman"/>
          <w:i/>
          <w:iCs/>
          <w:color w:val="000000" w:themeColor="text1"/>
          <w:sz w:val="24"/>
          <w:szCs w:val="24"/>
        </w:rPr>
        <w:t xml:space="preserve">COOH </w:t>
      </w:r>
      <w:r w:rsidRPr="00145149">
        <w:rPr>
          <w:rFonts w:ascii="Times New Roman" w:eastAsia="Times New Roman" w:hAnsi="Times New Roman" w:cs="Times New Roman"/>
          <w:i/>
          <w:iCs/>
          <w:color w:val="000000" w:themeColor="text1"/>
          <w:sz w:val="24"/>
          <w:szCs w:val="24"/>
        </w:rPr>
        <w:t xml:space="preserve">CAMs prepared with BFZ, CTZ </w:t>
      </w:r>
      <w:r w:rsidR="000578EF" w:rsidRPr="00145149">
        <w:rPr>
          <w:rFonts w:ascii="Times New Roman" w:eastAsia="Times New Roman" w:hAnsi="Times New Roman" w:cs="Times New Roman"/>
          <w:i/>
          <w:iCs/>
          <w:color w:val="000000" w:themeColor="text1"/>
          <w:sz w:val="24"/>
          <w:szCs w:val="24"/>
        </w:rPr>
        <w:t>or</w:t>
      </w:r>
      <w:r w:rsidRPr="00145149">
        <w:rPr>
          <w:rFonts w:ascii="Times New Roman" w:eastAsia="Times New Roman" w:hAnsi="Times New Roman" w:cs="Times New Roman"/>
          <w:i/>
          <w:iCs/>
          <w:color w:val="000000" w:themeColor="text1"/>
          <w:sz w:val="24"/>
          <w:szCs w:val="24"/>
        </w:rPr>
        <w:t xml:space="preserve"> ARP at 1:1 molar ratio.</w:t>
      </w:r>
      <w:r w:rsidR="006D3AD3" w:rsidRPr="00145149">
        <w:rPr>
          <w:rFonts w:ascii="Times New Roman" w:eastAsia="Times New Roman" w:hAnsi="Times New Roman" w:cs="Times New Roman"/>
          <w:i/>
          <w:iCs/>
          <w:color w:val="000000" w:themeColor="text1"/>
          <w:sz w:val="24"/>
          <w:szCs w:val="24"/>
        </w:rPr>
        <w:t xml:space="preserve">  An asterisk (*) symbol indicates statistically significant difference </w:t>
      </w:r>
      <w:r w:rsidR="00BC68F8" w:rsidRPr="00145149">
        <w:rPr>
          <w:rFonts w:ascii="Times New Roman" w:eastAsia="Times New Roman" w:hAnsi="Times New Roman" w:cs="Times New Roman"/>
          <w:i/>
          <w:iCs/>
          <w:color w:val="000000" w:themeColor="text1"/>
          <w:sz w:val="24"/>
          <w:szCs w:val="24"/>
        </w:rPr>
        <w:t>against the corresponding</w:t>
      </w:r>
      <w:r w:rsidR="006D3AD3" w:rsidRPr="00145149">
        <w:rPr>
          <w:rFonts w:ascii="Times New Roman" w:eastAsia="Times New Roman" w:hAnsi="Times New Roman" w:cs="Times New Roman"/>
          <w:i/>
          <w:iCs/>
          <w:color w:val="000000" w:themeColor="text1"/>
          <w:sz w:val="24"/>
          <w:szCs w:val="24"/>
        </w:rPr>
        <w:t xml:space="preserve"> predicted </w:t>
      </w:r>
      <w:proofErr w:type="spellStart"/>
      <w:r w:rsidR="006D3AD3" w:rsidRPr="00145149">
        <w:rPr>
          <w:rFonts w:ascii="Times New Roman" w:eastAsia="Times New Roman" w:hAnsi="Times New Roman" w:cs="Times New Roman"/>
          <w:i/>
          <w:iCs/>
          <w:color w:val="000000" w:themeColor="text1"/>
          <w:sz w:val="24"/>
          <w:szCs w:val="24"/>
        </w:rPr>
        <w:t>T</w:t>
      </w:r>
      <w:r w:rsidR="006D3AD3" w:rsidRPr="00145149">
        <w:rPr>
          <w:rFonts w:ascii="Times New Roman" w:eastAsia="Times New Roman" w:hAnsi="Times New Roman" w:cs="Times New Roman"/>
          <w:i/>
          <w:iCs/>
          <w:color w:val="000000" w:themeColor="text1"/>
          <w:sz w:val="24"/>
          <w:szCs w:val="24"/>
          <w:vertAlign w:val="subscript"/>
        </w:rPr>
        <w:t>g</w:t>
      </w:r>
      <w:proofErr w:type="spellEnd"/>
      <w:r w:rsidR="006D3AD3" w:rsidRPr="00145149">
        <w:rPr>
          <w:rFonts w:ascii="Times New Roman" w:eastAsia="Times New Roman" w:hAnsi="Times New Roman" w:cs="Times New Roman"/>
          <w:i/>
          <w:iCs/>
          <w:color w:val="000000" w:themeColor="text1"/>
          <w:sz w:val="24"/>
          <w:szCs w:val="24"/>
        </w:rPr>
        <w:t xml:space="preserve"> value (p &lt; 0.05).</w:t>
      </w:r>
    </w:p>
    <w:p w14:paraId="792C2B5E" w14:textId="77777777" w:rsidR="00DA67B6" w:rsidRPr="00145149" w:rsidRDefault="00DA67B6" w:rsidP="006D3AD3">
      <w:pPr>
        <w:ind w:right="-40"/>
        <w:jc w:val="both"/>
        <w:rPr>
          <w:rFonts w:ascii="Times New Roman" w:eastAsia="Times New Roman" w:hAnsi="Times New Roman" w:cs="Times New Roman"/>
          <w:i/>
          <w:iCs/>
          <w:color w:val="000000" w:themeColor="text1"/>
          <w:sz w:val="24"/>
          <w:szCs w:val="24"/>
        </w:rPr>
      </w:pPr>
    </w:p>
    <w:p w14:paraId="64FEAA25" w14:textId="737A0218" w:rsidR="00E86410" w:rsidRPr="00145149" w:rsidRDefault="00E86410" w:rsidP="00E86410">
      <w:pPr>
        <w:spacing w:line="480" w:lineRule="auto"/>
        <w:ind w:right="-40"/>
        <w:jc w:val="both"/>
        <w:rPr>
          <w:rFonts w:ascii="Times New Roman" w:eastAsia="Times New Roman" w:hAnsi="Times New Roman" w:cs="Times New Roman"/>
          <w:b/>
          <w:color w:val="000000" w:themeColor="text1"/>
          <w:sz w:val="24"/>
          <w:szCs w:val="24"/>
        </w:rPr>
      </w:pPr>
      <w:r w:rsidRPr="00145149">
        <w:rPr>
          <w:rFonts w:ascii="Times New Roman" w:eastAsia="Times New Roman" w:hAnsi="Times New Roman" w:cs="Times New Roman"/>
          <w:b/>
          <w:color w:val="000000" w:themeColor="text1"/>
          <w:sz w:val="24"/>
          <w:szCs w:val="24"/>
        </w:rPr>
        <w:lastRenderedPageBreak/>
        <w:t xml:space="preserve">3.2.2. Analysis </w:t>
      </w:r>
      <w:r w:rsidR="001B1B31" w:rsidRPr="00145149">
        <w:rPr>
          <w:rFonts w:ascii="Times New Roman" w:eastAsia="Times New Roman" w:hAnsi="Times New Roman" w:cs="Times New Roman"/>
          <w:b/>
          <w:color w:val="000000" w:themeColor="text1"/>
          <w:sz w:val="24"/>
          <w:szCs w:val="24"/>
        </w:rPr>
        <w:t xml:space="preserve">of 1:1 CAMS </w:t>
      </w:r>
      <w:r w:rsidRPr="00145149">
        <w:rPr>
          <w:rFonts w:ascii="Times New Roman" w:eastAsia="Times New Roman" w:hAnsi="Times New Roman" w:cs="Times New Roman"/>
          <w:b/>
          <w:color w:val="000000" w:themeColor="text1"/>
          <w:sz w:val="24"/>
          <w:szCs w:val="24"/>
        </w:rPr>
        <w:t>using ATR-FTIR spectroscopy</w:t>
      </w:r>
    </w:p>
    <w:p w14:paraId="0D6FE3F3" w14:textId="12F2D040" w:rsidR="00E86410" w:rsidRPr="00145149" w:rsidRDefault="00E86410" w:rsidP="00E86410">
      <w:pPr>
        <w:spacing w:line="480" w:lineRule="auto"/>
        <w:ind w:right="-40" w:firstLine="720"/>
        <w:jc w:val="both"/>
        <w:rPr>
          <w:rFonts w:ascii="Times New Roman" w:eastAsia="Times New Roman" w:hAnsi="Times New Roman" w:cs="Times New Roman"/>
          <w:bCs/>
          <w:color w:val="000000" w:themeColor="text1"/>
          <w:sz w:val="24"/>
          <w:szCs w:val="24"/>
        </w:rPr>
      </w:pPr>
      <w:r w:rsidRPr="00145149">
        <w:rPr>
          <w:rFonts w:ascii="Times New Roman" w:eastAsia="Times New Roman" w:hAnsi="Times New Roman" w:cs="Times New Roman"/>
          <w:bCs/>
          <w:color w:val="000000" w:themeColor="text1"/>
          <w:sz w:val="24"/>
          <w:szCs w:val="24"/>
        </w:rPr>
        <w:t xml:space="preserve">ATR-FTIR spectroscopy was conducted to examine </w:t>
      </w:r>
      <w:r w:rsidR="00D1479F" w:rsidRPr="00145149">
        <w:rPr>
          <w:rFonts w:ascii="Times New Roman" w:eastAsia="Times New Roman" w:hAnsi="Times New Roman" w:cs="Times New Roman"/>
          <w:bCs/>
          <w:color w:val="000000" w:themeColor="text1"/>
          <w:sz w:val="24"/>
          <w:szCs w:val="24"/>
        </w:rPr>
        <w:t xml:space="preserve">potential </w:t>
      </w:r>
      <w:r w:rsidRPr="00145149">
        <w:rPr>
          <w:rFonts w:ascii="Times New Roman" w:eastAsia="Times New Roman" w:hAnsi="Times New Roman" w:cs="Times New Roman"/>
          <w:bCs/>
          <w:color w:val="000000" w:themeColor="text1"/>
          <w:sz w:val="24"/>
          <w:szCs w:val="24"/>
        </w:rPr>
        <w:t xml:space="preserve">interactions between drugs in the </w:t>
      </w:r>
      <w:r w:rsidR="00B17AE1" w:rsidRPr="00145149">
        <w:rPr>
          <w:rFonts w:ascii="Times New Roman" w:eastAsia="Times New Roman" w:hAnsi="Times New Roman" w:cs="Times New Roman"/>
          <w:bCs/>
          <w:color w:val="000000" w:themeColor="text1"/>
          <w:sz w:val="24"/>
          <w:szCs w:val="24"/>
        </w:rPr>
        <w:t xml:space="preserve">IDM-based COOH </w:t>
      </w:r>
      <w:r w:rsidRPr="00145149">
        <w:rPr>
          <w:rFonts w:ascii="Times New Roman" w:eastAsia="Times New Roman" w:hAnsi="Times New Roman" w:cs="Times New Roman"/>
          <w:bCs/>
          <w:color w:val="000000" w:themeColor="text1"/>
          <w:sz w:val="24"/>
          <w:szCs w:val="24"/>
        </w:rPr>
        <w:t xml:space="preserve">CAMs.  Individual amorphous drugs were separately analyzed, whose peak assignments are </w:t>
      </w:r>
      <w:r w:rsidR="002F78F8" w:rsidRPr="00145149">
        <w:rPr>
          <w:rFonts w:ascii="Times New Roman" w:eastAsia="Times New Roman" w:hAnsi="Times New Roman" w:cs="Times New Roman"/>
          <w:bCs/>
          <w:color w:val="000000" w:themeColor="text1"/>
          <w:sz w:val="24"/>
          <w:szCs w:val="24"/>
        </w:rPr>
        <w:t>presented</w:t>
      </w:r>
      <w:r w:rsidRPr="00145149">
        <w:rPr>
          <w:rFonts w:ascii="Times New Roman" w:eastAsia="Times New Roman" w:hAnsi="Times New Roman" w:cs="Times New Roman"/>
          <w:bCs/>
          <w:color w:val="000000" w:themeColor="text1"/>
          <w:sz w:val="24"/>
          <w:szCs w:val="24"/>
        </w:rPr>
        <w:t xml:space="preserve"> in </w:t>
      </w:r>
      <w:r w:rsidRPr="00145149">
        <w:rPr>
          <w:rFonts w:ascii="Times New Roman" w:eastAsia="Times New Roman" w:hAnsi="Times New Roman" w:cs="Times New Roman"/>
          <w:b/>
          <w:color w:val="000000" w:themeColor="text1"/>
          <w:sz w:val="24"/>
          <w:szCs w:val="24"/>
        </w:rPr>
        <w:t>Table 2</w:t>
      </w:r>
      <w:r w:rsidRPr="00145149">
        <w:rPr>
          <w:rFonts w:ascii="Times New Roman" w:eastAsia="Times New Roman" w:hAnsi="Times New Roman" w:cs="Times New Roman"/>
          <w:bCs/>
          <w:color w:val="000000" w:themeColor="text1"/>
          <w:sz w:val="24"/>
          <w:szCs w:val="24"/>
        </w:rPr>
        <w:t xml:space="preserve">.  Specific spectral regions for IDM-based COOH CAMs are presented in </w:t>
      </w:r>
      <w:r w:rsidRPr="00145149">
        <w:rPr>
          <w:rFonts w:ascii="Times New Roman" w:eastAsia="Times New Roman" w:hAnsi="Times New Roman" w:cs="Times New Roman"/>
          <w:b/>
          <w:color w:val="000000" w:themeColor="text1"/>
          <w:sz w:val="24"/>
          <w:szCs w:val="24"/>
        </w:rPr>
        <w:t xml:space="preserve">Figures 3, 4 </w:t>
      </w:r>
      <w:r w:rsidRPr="00145149">
        <w:rPr>
          <w:rFonts w:ascii="Times New Roman" w:eastAsia="Times New Roman" w:hAnsi="Times New Roman" w:cs="Times New Roman"/>
          <w:bCs/>
          <w:color w:val="000000" w:themeColor="text1"/>
          <w:sz w:val="24"/>
          <w:szCs w:val="24"/>
        </w:rPr>
        <w:t>and</w:t>
      </w:r>
      <w:r w:rsidRPr="00145149">
        <w:rPr>
          <w:rFonts w:ascii="Times New Roman" w:eastAsia="Times New Roman" w:hAnsi="Times New Roman" w:cs="Times New Roman"/>
          <w:b/>
          <w:color w:val="000000" w:themeColor="text1"/>
          <w:sz w:val="24"/>
          <w:szCs w:val="24"/>
        </w:rPr>
        <w:t xml:space="preserve"> 5</w:t>
      </w:r>
      <w:r w:rsidRPr="00145149">
        <w:rPr>
          <w:rFonts w:ascii="Times New Roman" w:eastAsia="Times New Roman" w:hAnsi="Times New Roman" w:cs="Times New Roman"/>
          <w:bCs/>
          <w:color w:val="000000" w:themeColor="text1"/>
          <w:sz w:val="24"/>
          <w:szCs w:val="24"/>
        </w:rPr>
        <w:t xml:space="preserve">, wherein </w:t>
      </w:r>
      <w:r w:rsidR="00D76CB1" w:rsidRPr="00145149">
        <w:rPr>
          <w:rFonts w:ascii="Times New Roman" w:eastAsia="Times New Roman" w:hAnsi="Times New Roman" w:cs="Times New Roman"/>
          <w:bCs/>
          <w:color w:val="000000" w:themeColor="text1"/>
          <w:sz w:val="24"/>
          <w:szCs w:val="24"/>
        </w:rPr>
        <w:t xml:space="preserve">the </w:t>
      </w:r>
      <w:r w:rsidRPr="00145149">
        <w:rPr>
          <w:rFonts w:ascii="Times New Roman" w:eastAsia="Times New Roman" w:hAnsi="Times New Roman" w:cs="Times New Roman"/>
          <w:bCs/>
          <w:color w:val="000000" w:themeColor="text1"/>
          <w:sz w:val="24"/>
          <w:szCs w:val="24"/>
        </w:rPr>
        <w:t xml:space="preserve">spectra for individual amorphous drugs are also included to enable direct comparison.  </w:t>
      </w:r>
      <w:r w:rsidR="00467073" w:rsidRPr="00145149">
        <w:rPr>
          <w:rFonts w:ascii="Times New Roman" w:eastAsia="Times New Roman" w:hAnsi="Times New Roman" w:cs="Times New Roman"/>
          <w:bCs/>
          <w:color w:val="000000" w:themeColor="text1"/>
          <w:sz w:val="24"/>
          <w:szCs w:val="24"/>
        </w:rPr>
        <w:t>In</w:t>
      </w:r>
      <w:r w:rsidR="002A082F" w:rsidRPr="00145149">
        <w:rPr>
          <w:rFonts w:ascii="Times New Roman" w:eastAsia="Times New Roman" w:hAnsi="Times New Roman" w:cs="Times New Roman"/>
          <w:bCs/>
          <w:color w:val="000000" w:themeColor="text1"/>
          <w:sz w:val="24"/>
          <w:szCs w:val="24"/>
        </w:rPr>
        <w:t xml:space="preserve"> all the spectra, </w:t>
      </w:r>
      <w:r w:rsidR="00051B33" w:rsidRPr="00145149">
        <w:rPr>
          <w:rFonts w:ascii="Times New Roman" w:eastAsia="Times New Roman" w:hAnsi="Times New Roman" w:cs="Times New Roman"/>
          <w:bCs/>
          <w:color w:val="000000" w:themeColor="text1"/>
          <w:sz w:val="24"/>
          <w:szCs w:val="24"/>
        </w:rPr>
        <w:t xml:space="preserve">only the </w:t>
      </w:r>
      <w:r w:rsidR="00434CD4" w:rsidRPr="00145149">
        <w:rPr>
          <w:rFonts w:ascii="Times New Roman" w:eastAsia="Times New Roman" w:hAnsi="Times New Roman" w:cs="Times New Roman"/>
          <w:bCs/>
          <w:color w:val="000000" w:themeColor="text1"/>
          <w:sz w:val="24"/>
          <w:szCs w:val="24"/>
        </w:rPr>
        <w:t xml:space="preserve">characteristic </w:t>
      </w:r>
      <w:r w:rsidRPr="00145149">
        <w:rPr>
          <w:rFonts w:ascii="Times New Roman" w:eastAsia="Times New Roman" w:hAnsi="Times New Roman" w:cs="Times New Roman"/>
          <w:bCs/>
          <w:color w:val="000000" w:themeColor="text1"/>
          <w:sz w:val="24"/>
          <w:szCs w:val="24"/>
        </w:rPr>
        <w:t xml:space="preserve">peaks </w:t>
      </w:r>
      <w:r w:rsidR="00434CD4" w:rsidRPr="00145149">
        <w:rPr>
          <w:rFonts w:ascii="Times New Roman" w:eastAsia="Times New Roman" w:hAnsi="Times New Roman" w:cs="Times New Roman"/>
          <w:bCs/>
          <w:color w:val="000000" w:themeColor="text1"/>
          <w:sz w:val="24"/>
          <w:szCs w:val="24"/>
        </w:rPr>
        <w:t xml:space="preserve">or peaks </w:t>
      </w:r>
      <w:r w:rsidRPr="00145149">
        <w:rPr>
          <w:rFonts w:ascii="Times New Roman" w:eastAsia="Times New Roman" w:hAnsi="Times New Roman" w:cs="Times New Roman"/>
          <w:bCs/>
          <w:color w:val="000000" w:themeColor="text1"/>
          <w:sz w:val="24"/>
          <w:szCs w:val="24"/>
        </w:rPr>
        <w:t xml:space="preserve">corresponding to functional groups that participated in interactions </w:t>
      </w:r>
      <w:r w:rsidR="00BB051C" w:rsidRPr="00145149">
        <w:rPr>
          <w:rFonts w:ascii="Times New Roman" w:eastAsia="Times New Roman" w:hAnsi="Times New Roman" w:cs="Times New Roman"/>
          <w:bCs/>
          <w:color w:val="000000" w:themeColor="text1"/>
          <w:sz w:val="24"/>
          <w:szCs w:val="24"/>
        </w:rPr>
        <w:t>are</w:t>
      </w:r>
      <w:r w:rsidR="004F12E1" w:rsidRPr="00145149">
        <w:rPr>
          <w:rFonts w:ascii="Times New Roman" w:eastAsia="Times New Roman" w:hAnsi="Times New Roman" w:cs="Times New Roman"/>
          <w:bCs/>
          <w:color w:val="000000" w:themeColor="text1"/>
          <w:sz w:val="24"/>
          <w:szCs w:val="24"/>
        </w:rPr>
        <w:t xml:space="preserve"> marked</w:t>
      </w:r>
      <w:r w:rsidRPr="00145149">
        <w:rPr>
          <w:rFonts w:ascii="Times New Roman" w:eastAsia="Times New Roman" w:hAnsi="Times New Roman" w:cs="Times New Roman"/>
          <w:bCs/>
          <w:color w:val="000000" w:themeColor="text1"/>
          <w:sz w:val="24"/>
          <w:szCs w:val="24"/>
        </w:rPr>
        <w:t xml:space="preserve">. </w:t>
      </w:r>
      <w:r w:rsidR="00142BFC" w:rsidRPr="00145149">
        <w:rPr>
          <w:rFonts w:ascii="Times New Roman" w:eastAsia="Times New Roman" w:hAnsi="Times New Roman" w:cs="Times New Roman"/>
          <w:bCs/>
          <w:color w:val="000000" w:themeColor="text1"/>
          <w:sz w:val="24"/>
          <w:szCs w:val="24"/>
        </w:rPr>
        <w:t xml:space="preserve"> Additional peaks</w:t>
      </w:r>
      <w:r w:rsidR="00804A33" w:rsidRPr="00145149">
        <w:rPr>
          <w:rFonts w:ascii="Times New Roman" w:eastAsia="Times New Roman" w:hAnsi="Times New Roman" w:cs="Times New Roman"/>
          <w:bCs/>
          <w:color w:val="000000" w:themeColor="text1"/>
          <w:sz w:val="24"/>
          <w:szCs w:val="24"/>
        </w:rPr>
        <w:t xml:space="preserve"> </w:t>
      </w:r>
      <w:r w:rsidR="004048D8" w:rsidRPr="00145149">
        <w:rPr>
          <w:rFonts w:ascii="Times New Roman" w:eastAsia="Times New Roman" w:hAnsi="Times New Roman" w:cs="Times New Roman"/>
          <w:bCs/>
          <w:color w:val="000000" w:themeColor="text1"/>
          <w:sz w:val="24"/>
          <w:szCs w:val="24"/>
        </w:rPr>
        <w:t xml:space="preserve">for the individual drugs and CAMs </w:t>
      </w:r>
      <w:r w:rsidR="00142BFC" w:rsidRPr="00145149">
        <w:rPr>
          <w:rFonts w:ascii="Times New Roman" w:eastAsia="Times New Roman" w:hAnsi="Times New Roman" w:cs="Times New Roman"/>
          <w:bCs/>
          <w:color w:val="000000" w:themeColor="text1"/>
          <w:sz w:val="24"/>
          <w:szCs w:val="24"/>
        </w:rPr>
        <w:t xml:space="preserve">are presented and assigned in </w:t>
      </w:r>
      <w:r w:rsidR="00142BFC" w:rsidRPr="00145149">
        <w:rPr>
          <w:rFonts w:ascii="Times New Roman" w:eastAsia="Times New Roman" w:hAnsi="Times New Roman" w:cs="Times New Roman"/>
          <w:b/>
          <w:color w:val="000000" w:themeColor="text1"/>
          <w:sz w:val="24"/>
          <w:szCs w:val="24"/>
        </w:rPr>
        <w:t>Supporting Information Table S2</w:t>
      </w:r>
      <w:r w:rsidR="00142BFC" w:rsidRPr="00145149">
        <w:rPr>
          <w:rFonts w:ascii="Times New Roman" w:eastAsia="Times New Roman" w:hAnsi="Times New Roman" w:cs="Times New Roman"/>
          <w:bCs/>
          <w:color w:val="000000" w:themeColor="text1"/>
          <w:sz w:val="24"/>
          <w:szCs w:val="24"/>
        </w:rPr>
        <w:t>.</w:t>
      </w:r>
    </w:p>
    <w:p w14:paraId="477034D1" w14:textId="67CA8947" w:rsidR="00E86410" w:rsidRPr="00145149" w:rsidRDefault="00E86410" w:rsidP="00E86410">
      <w:pPr>
        <w:spacing w:line="480" w:lineRule="auto"/>
        <w:jc w:val="both"/>
        <w:rPr>
          <w:rFonts w:ascii="Times New Roman" w:eastAsia="Times New Roman" w:hAnsi="Times New Roman" w:cs="Times New Roman"/>
          <w:b/>
          <w:i/>
          <w:iCs/>
          <w:color w:val="000000" w:themeColor="text1"/>
          <w:sz w:val="24"/>
          <w:szCs w:val="24"/>
        </w:rPr>
      </w:pPr>
      <w:r w:rsidRPr="00145149">
        <w:rPr>
          <w:rFonts w:ascii="Times New Roman" w:hAnsi="Times New Roman" w:cs="Times New Roman"/>
          <w:b/>
          <w:bCs/>
          <w:i/>
          <w:iCs/>
          <w:color w:val="000000" w:themeColor="text1"/>
          <w:sz w:val="24"/>
          <w:szCs w:val="24"/>
          <w:lang w:val="en-US"/>
        </w:rPr>
        <w:t xml:space="preserve">Table 2: </w:t>
      </w:r>
      <w:r w:rsidRPr="00145149">
        <w:rPr>
          <w:rFonts w:ascii="Times New Roman" w:hAnsi="Times New Roman" w:cs="Times New Roman"/>
          <w:i/>
          <w:iCs/>
          <w:color w:val="000000" w:themeColor="text1"/>
          <w:sz w:val="24"/>
          <w:szCs w:val="24"/>
          <w:lang w:val="en-US"/>
        </w:rPr>
        <w:t>Peak assignments for individual amorphous drugs obtained from ATR-FTIR spectroscopy</w:t>
      </w:r>
      <w:r w:rsidRPr="00145149">
        <w:rPr>
          <w:rFonts w:ascii="Times New Roman" w:hAnsi="Times New Roman" w:cs="Times New Roman"/>
          <w:b/>
          <w:bCs/>
          <w:i/>
          <w:iCs/>
          <w:color w:val="000000" w:themeColor="text1"/>
          <w:sz w:val="24"/>
          <w:szCs w:val="24"/>
          <w:lang w:val="en-US"/>
        </w:rPr>
        <w:t xml:space="preserve">  </w:t>
      </w:r>
    </w:p>
    <w:tbl>
      <w:tblPr>
        <w:tblStyle w:val="af8"/>
        <w:tblW w:w="8100" w:type="dxa"/>
        <w:tblInd w:w="715" w:type="dxa"/>
        <w:tblLook w:val="04A0" w:firstRow="1" w:lastRow="0" w:firstColumn="1" w:lastColumn="0" w:noHBand="0" w:noVBand="1"/>
      </w:tblPr>
      <w:tblGrid>
        <w:gridCol w:w="1537"/>
        <w:gridCol w:w="2180"/>
        <w:gridCol w:w="4383"/>
      </w:tblGrid>
      <w:tr w:rsidR="00145149" w:rsidRPr="00145149" w14:paraId="4FB2E594" w14:textId="77777777" w:rsidTr="008774F8">
        <w:trPr>
          <w:trHeight w:val="42"/>
        </w:trPr>
        <w:tc>
          <w:tcPr>
            <w:tcW w:w="1537" w:type="dxa"/>
          </w:tcPr>
          <w:p w14:paraId="36A713E3" w14:textId="77777777" w:rsidR="00E86410" w:rsidRPr="00145149" w:rsidRDefault="00E86410" w:rsidP="008774F8">
            <w:pPr>
              <w:spacing w:line="240" w:lineRule="auto"/>
              <w:jc w:val="center"/>
              <w:rPr>
                <w:rFonts w:ascii="Times New Roman" w:hAnsi="Times New Roman" w:cs="Times New Roman"/>
                <w:b/>
                <w:bCs/>
                <w:color w:val="000000" w:themeColor="text1"/>
                <w:sz w:val="24"/>
                <w:szCs w:val="24"/>
              </w:rPr>
            </w:pPr>
            <w:bookmarkStart w:id="6" w:name="_Hlk193871693"/>
            <w:r w:rsidRPr="00145149">
              <w:rPr>
                <w:rFonts w:ascii="Times New Roman" w:hAnsi="Times New Roman" w:cs="Times New Roman"/>
                <w:b/>
                <w:bCs/>
                <w:color w:val="000000" w:themeColor="text1"/>
                <w:sz w:val="24"/>
                <w:szCs w:val="24"/>
              </w:rPr>
              <w:t>Drug (amorphous)</w:t>
            </w:r>
          </w:p>
        </w:tc>
        <w:tc>
          <w:tcPr>
            <w:tcW w:w="2180" w:type="dxa"/>
          </w:tcPr>
          <w:p w14:paraId="42B2BCC3" w14:textId="77777777" w:rsidR="00E86410" w:rsidRPr="00145149" w:rsidRDefault="00E86410" w:rsidP="008774F8">
            <w:pPr>
              <w:spacing w:line="240" w:lineRule="auto"/>
              <w:jc w:val="center"/>
              <w:rPr>
                <w:rFonts w:ascii="Times New Roman" w:hAnsi="Times New Roman" w:cs="Times New Roman"/>
                <w:b/>
                <w:bCs/>
                <w:color w:val="000000" w:themeColor="text1"/>
                <w:sz w:val="24"/>
                <w:szCs w:val="24"/>
              </w:rPr>
            </w:pPr>
            <w:r w:rsidRPr="00145149">
              <w:rPr>
                <w:rFonts w:ascii="Times New Roman" w:hAnsi="Times New Roman" w:cs="Times New Roman"/>
                <w:b/>
                <w:bCs/>
                <w:color w:val="000000" w:themeColor="text1"/>
                <w:sz w:val="24"/>
                <w:szCs w:val="24"/>
              </w:rPr>
              <w:t>Peak Positions</w:t>
            </w:r>
          </w:p>
        </w:tc>
        <w:tc>
          <w:tcPr>
            <w:tcW w:w="4383" w:type="dxa"/>
          </w:tcPr>
          <w:p w14:paraId="5E0061C0" w14:textId="77777777" w:rsidR="00E86410" w:rsidRPr="00145149" w:rsidRDefault="00E86410" w:rsidP="008774F8">
            <w:pPr>
              <w:spacing w:line="240" w:lineRule="auto"/>
              <w:jc w:val="center"/>
              <w:rPr>
                <w:rFonts w:ascii="Times New Roman" w:hAnsi="Times New Roman" w:cs="Times New Roman"/>
                <w:b/>
                <w:bCs/>
                <w:color w:val="000000" w:themeColor="text1"/>
                <w:sz w:val="24"/>
                <w:szCs w:val="24"/>
              </w:rPr>
            </w:pPr>
            <w:r w:rsidRPr="00145149">
              <w:rPr>
                <w:rFonts w:ascii="Times New Roman" w:hAnsi="Times New Roman" w:cs="Times New Roman"/>
                <w:b/>
                <w:bCs/>
                <w:color w:val="000000" w:themeColor="text1"/>
                <w:sz w:val="24"/>
                <w:szCs w:val="24"/>
              </w:rPr>
              <w:t>Peak Assignments</w:t>
            </w:r>
          </w:p>
        </w:tc>
      </w:tr>
      <w:tr w:rsidR="00145149" w:rsidRPr="00145149" w14:paraId="25328B75" w14:textId="77777777" w:rsidTr="008774F8">
        <w:trPr>
          <w:trHeight w:val="38"/>
        </w:trPr>
        <w:tc>
          <w:tcPr>
            <w:tcW w:w="1537" w:type="dxa"/>
          </w:tcPr>
          <w:p w14:paraId="1D1E4F03" w14:textId="77777777" w:rsidR="00E86410" w:rsidRPr="00145149" w:rsidRDefault="00E86410" w:rsidP="008774F8">
            <w:pPr>
              <w:spacing w:line="240" w:lineRule="auto"/>
              <w:jc w:val="center"/>
              <w:rPr>
                <w:rFonts w:ascii="Times New Roman" w:eastAsia="Times New Roman" w:hAnsi="Times New Roman" w:cs="Times New Roman"/>
                <w:bCs/>
                <w:color w:val="000000" w:themeColor="text1"/>
                <w:sz w:val="24"/>
                <w:szCs w:val="24"/>
              </w:rPr>
            </w:pPr>
          </w:p>
          <w:p w14:paraId="2EC9DD50" w14:textId="77777777" w:rsidR="00E86410" w:rsidRPr="00145149" w:rsidRDefault="00E86410" w:rsidP="008774F8">
            <w:pPr>
              <w:spacing w:line="240" w:lineRule="auto"/>
              <w:jc w:val="center"/>
              <w:rPr>
                <w:rFonts w:ascii="Times New Roman" w:hAnsi="Times New Roman" w:cs="Times New Roman"/>
                <w:color w:val="000000" w:themeColor="text1"/>
                <w:sz w:val="24"/>
                <w:szCs w:val="24"/>
              </w:rPr>
            </w:pPr>
            <w:r w:rsidRPr="00145149">
              <w:rPr>
                <w:rFonts w:ascii="Times New Roman" w:eastAsia="Times New Roman" w:hAnsi="Times New Roman" w:cs="Times New Roman"/>
                <w:bCs/>
                <w:color w:val="000000" w:themeColor="text1"/>
                <w:sz w:val="24"/>
                <w:szCs w:val="24"/>
              </w:rPr>
              <w:t>BFZ</w:t>
            </w:r>
          </w:p>
        </w:tc>
        <w:tc>
          <w:tcPr>
            <w:tcW w:w="2180" w:type="dxa"/>
          </w:tcPr>
          <w:p w14:paraId="113C1AE2" w14:textId="77777777" w:rsidR="00E86410" w:rsidRPr="00145149" w:rsidRDefault="00E86410" w:rsidP="008774F8">
            <w:pPr>
              <w:spacing w:line="240" w:lineRule="auto"/>
              <w:jc w:val="center"/>
              <w:rPr>
                <w:rFonts w:ascii="Times New Roman" w:eastAsia="Times New Roman" w:hAnsi="Times New Roman" w:cs="Times New Roman"/>
                <w:bCs/>
                <w:color w:val="000000" w:themeColor="text1"/>
                <w:sz w:val="24"/>
                <w:szCs w:val="24"/>
              </w:rPr>
            </w:pPr>
            <w:r w:rsidRPr="00145149">
              <w:rPr>
                <w:rFonts w:ascii="Times New Roman" w:eastAsia="Times New Roman" w:hAnsi="Times New Roman" w:cs="Times New Roman"/>
                <w:bCs/>
                <w:color w:val="000000" w:themeColor="text1"/>
                <w:sz w:val="24"/>
                <w:szCs w:val="24"/>
              </w:rPr>
              <w:t>725 cm</w:t>
            </w:r>
            <w:r w:rsidRPr="00145149">
              <w:rPr>
                <w:rFonts w:ascii="Times New Roman" w:eastAsia="Times New Roman" w:hAnsi="Times New Roman" w:cs="Times New Roman"/>
                <w:bCs/>
                <w:color w:val="000000" w:themeColor="text1"/>
                <w:sz w:val="24"/>
                <w:szCs w:val="24"/>
                <w:vertAlign w:val="superscript"/>
              </w:rPr>
              <w:t>-1</w:t>
            </w:r>
          </w:p>
          <w:p w14:paraId="49E01B41" w14:textId="77777777" w:rsidR="00E86410" w:rsidRPr="00145149" w:rsidRDefault="00E86410" w:rsidP="008774F8">
            <w:pPr>
              <w:spacing w:line="240" w:lineRule="auto"/>
              <w:jc w:val="center"/>
              <w:rPr>
                <w:rFonts w:ascii="Times New Roman" w:eastAsia="Times New Roman" w:hAnsi="Times New Roman" w:cs="Times New Roman"/>
                <w:bCs/>
                <w:color w:val="000000" w:themeColor="text1"/>
                <w:sz w:val="24"/>
                <w:szCs w:val="24"/>
              </w:rPr>
            </w:pPr>
            <w:r w:rsidRPr="00145149">
              <w:rPr>
                <w:rFonts w:ascii="Times New Roman" w:eastAsia="Times New Roman" w:hAnsi="Times New Roman" w:cs="Times New Roman"/>
                <w:bCs/>
                <w:color w:val="000000" w:themeColor="text1"/>
                <w:sz w:val="24"/>
                <w:szCs w:val="24"/>
              </w:rPr>
              <w:t>1599 cm</w:t>
            </w:r>
            <w:r w:rsidRPr="00145149">
              <w:rPr>
                <w:rFonts w:ascii="Times New Roman" w:eastAsia="Times New Roman" w:hAnsi="Times New Roman" w:cs="Times New Roman"/>
                <w:bCs/>
                <w:color w:val="000000" w:themeColor="text1"/>
                <w:sz w:val="24"/>
                <w:szCs w:val="24"/>
                <w:vertAlign w:val="superscript"/>
              </w:rPr>
              <w:t>-1</w:t>
            </w:r>
          </w:p>
          <w:p w14:paraId="35826D92" w14:textId="77777777" w:rsidR="00E86410" w:rsidRPr="00145149" w:rsidRDefault="00E86410" w:rsidP="008774F8">
            <w:pPr>
              <w:spacing w:line="240" w:lineRule="auto"/>
              <w:jc w:val="center"/>
              <w:rPr>
                <w:rFonts w:ascii="Times New Roman" w:eastAsia="Times New Roman" w:hAnsi="Times New Roman" w:cs="Times New Roman"/>
                <w:bCs/>
                <w:color w:val="000000" w:themeColor="text1"/>
                <w:sz w:val="24"/>
                <w:szCs w:val="24"/>
              </w:rPr>
            </w:pPr>
            <w:r w:rsidRPr="00145149">
              <w:rPr>
                <w:rFonts w:ascii="Times New Roman" w:eastAsia="Times New Roman" w:hAnsi="Times New Roman" w:cs="Times New Roman"/>
                <w:bCs/>
                <w:color w:val="000000" w:themeColor="text1"/>
                <w:sz w:val="24"/>
                <w:szCs w:val="24"/>
              </w:rPr>
              <w:t>3028 cm</w:t>
            </w:r>
            <w:r w:rsidRPr="00145149">
              <w:rPr>
                <w:rFonts w:ascii="Times New Roman" w:eastAsia="Times New Roman" w:hAnsi="Times New Roman" w:cs="Times New Roman"/>
                <w:bCs/>
                <w:color w:val="000000" w:themeColor="text1"/>
                <w:sz w:val="24"/>
                <w:szCs w:val="24"/>
                <w:vertAlign w:val="superscript"/>
              </w:rPr>
              <w:t>-1</w:t>
            </w:r>
          </w:p>
        </w:tc>
        <w:tc>
          <w:tcPr>
            <w:tcW w:w="4383" w:type="dxa"/>
          </w:tcPr>
          <w:p w14:paraId="67B25586" w14:textId="2F7E8071" w:rsidR="00E86410" w:rsidRPr="00145149" w:rsidRDefault="00E86410" w:rsidP="008774F8">
            <w:pPr>
              <w:spacing w:line="240" w:lineRule="auto"/>
              <w:jc w:val="center"/>
              <w:rPr>
                <w:rFonts w:ascii="Times New Roman" w:eastAsia="Times New Roman" w:hAnsi="Times New Roman" w:cs="Times New Roman"/>
                <w:bCs/>
                <w:color w:val="000000" w:themeColor="text1"/>
                <w:sz w:val="24"/>
                <w:szCs w:val="24"/>
              </w:rPr>
            </w:pPr>
            <w:r w:rsidRPr="00145149">
              <w:rPr>
                <w:rFonts w:ascii="Times New Roman" w:eastAsia="Times New Roman" w:hAnsi="Times New Roman" w:cs="Times New Roman"/>
                <w:bCs/>
                <w:color w:val="000000" w:themeColor="text1"/>
                <w:sz w:val="24"/>
                <w:szCs w:val="24"/>
              </w:rPr>
              <w:t>C</w:t>
            </w:r>
            <w:r w:rsidR="002F78F8" w:rsidRPr="00145149">
              <w:rPr>
                <w:rFonts w:ascii="Times New Roman" w:eastAsia="Times New Roman" w:hAnsi="Times New Roman" w:cs="Times New Roman"/>
                <w:bCs/>
                <w:color w:val="000000" w:themeColor="text1"/>
                <w:sz w:val="24"/>
                <w:szCs w:val="24"/>
              </w:rPr>
              <w:t>-</w:t>
            </w:r>
            <w:r w:rsidRPr="00145149">
              <w:rPr>
                <w:rFonts w:ascii="Times New Roman" w:eastAsia="Times New Roman" w:hAnsi="Times New Roman" w:cs="Times New Roman"/>
                <w:bCs/>
                <w:color w:val="000000" w:themeColor="text1"/>
                <w:sz w:val="24"/>
                <w:szCs w:val="24"/>
              </w:rPr>
              <w:t>H bending of aromatic ring</w:t>
            </w:r>
          </w:p>
          <w:p w14:paraId="3F87ED91" w14:textId="77777777" w:rsidR="00E86410" w:rsidRPr="00145149" w:rsidRDefault="00E86410" w:rsidP="008774F8">
            <w:pPr>
              <w:spacing w:line="240" w:lineRule="auto"/>
              <w:jc w:val="center"/>
              <w:rPr>
                <w:rFonts w:ascii="Times New Roman" w:eastAsia="Times New Roman" w:hAnsi="Times New Roman" w:cs="Times New Roman"/>
                <w:bCs/>
                <w:color w:val="000000" w:themeColor="text1"/>
                <w:sz w:val="24"/>
                <w:szCs w:val="24"/>
              </w:rPr>
            </w:pPr>
            <w:r w:rsidRPr="00145149">
              <w:rPr>
                <w:rFonts w:ascii="Times New Roman" w:eastAsia="Times New Roman" w:hAnsi="Times New Roman" w:cs="Times New Roman"/>
                <w:bCs/>
                <w:color w:val="000000" w:themeColor="text1"/>
                <w:sz w:val="24"/>
                <w:szCs w:val="24"/>
              </w:rPr>
              <w:t>C=N stretching vibrations</w:t>
            </w:r>
          </w:p>
          <w:p w14:paraId="5CB19F21" w14:textId="111431C4" w:rsidR="00E86410" w:rsidRPr="00145149" w:rsidRDefault="00E86410" w:rsidP="008774F8">
            <w:pPr>
              <w:spacing w:line="240" w:lineRule="auto"/>
              <w:jc w:val="center"/>
              <w:rPr>
                <w:rFonts w:ascii="Times New Roman" w:eastAsia="Times New Roman" w:hAnsi="Times New Roman" w:cs="Times New Roman"/>
                <w:bCs/>
                <w:color w:val="000000" w:themeColor="text1"/>
                <w:sz w:val="24"/>
                <w:szCs w:val="24"/>
              </w:rPr>
            </w:pPr>
            <w:r w:rsidRPr="00145149">
              <w:rPr>
                <w:rFonts w:ascii="Times New Roman" w:eastAsia="Times New Roman" w:hAnsi="Times New Roman" w:cs="Times New Roman"/>
                <w:bCs/>
                <w:color w:val="000000" w:themeColor="text1"/>
                <w:sz w:val="24"/>
                <w:szCs w:val="24"/>
              </w:rPr>
              <w:t>Aromatic C-H stretching</w:t>
            </w:r>
            <w:r w:rsidR="009B425A" w:rsidRPr="00145149">
              <w:rPr>
                <w:rFonts w:ascii="Times New Roman" w:eastAsia="Times New Roman" w:hAnsi="Times New Roman" w:cs="Times New Roman"/>
                <w:bCs/>
                <w:color w:val="000000" w:themeColor="text1"/>
                <w:sz w:val="24"/>
                <w:szCs w:val="24"/>
              </w:rPr>
              <w:t xml:space="preserve"> vibrations</w:t>
            </w:r>
          </w:p>
        </w:tc>
      </w:tr>
      <w:tr w:rsidR="00145149" w:rsidRPr="00145149" w14:paraId="6BEB68B6" w14:textId="77777777" w:rsidTr="008774F8">
        <w:trPr>
          <w:trHeight w:val="38"/>
        </w:trPr>
        <w:tc>
          <w:tcPr>
            <w:tcW w:w="1537" w:type="dxa"/>
          </w:tcPr>
          <w:p w14:paraId="1F1CD282" w14:textId="77777777" w:rsidR="00E86410" w:rsidRPr="00145149" w:rsidRDefault="00E86410" w:rsidP="008774F8">
            <w:pPr>
              <w:spacing w:line="240" w:lineRule="auto"/>
              <w:jc w:val="center"/>
              <w:rPr>
                <w:rFonts w:ascii="Times New Roman" w:eastAsia="Times New Roman" w:hAnsi="Times New Roman" w:cs="Times New Roman"/>
                <w:bCs/>
                <w:color w:val="000000" w:themeColor="text1"/>
                <w:sz w:val="24"/>
                <w:szCs w:val="24"/>
              </w:rPr>
            </w:pPr>
          </w:p>
          <w:p w14:paraId="2FC49840" w14:textId="77777777" w:rsidR="00E86410" w:rsidRPr="00145149" w:rsidRDefault="00E86410" w:rsidP="008774F8">
            <w:pPr>
              <w:spacing w:line="240" w:lineRule="auto"/>
              <w:jc w:val="center"/>
              <w:rPr>
                <w:rFonts w:ascii="Times New Roman" w:hAnsi="Times New Roman" w:cs="Times New Roman"/>
                <w:color w:val="000000" w:themeColor="text1"/>
                <w:sz w:val="24"/>
                <w:szCs w:val="24"/>
              </w:rPr>
            </w:pPr>
            <w:r w:rsidRPr="00145149">
              <w:rPr>
                <w:rFonts w:ascii="Times New Roman" w:eastAsia="Times New Roman" w:hAnsi="Times New Roman" w:cs="Times New Roman"/>
                <w:bCs/>
                <w:color w:val="000000" w:themeColor="text1"/>
                <w:sz w:val="24"/>
                <w:szCs w:val="24"/>
              </w:rPr>
              <w:t>CTZ</w:t>
            </w:r>
          </w:p>
        </w:tc>
        <w:tc>
          <w:tcPr>
            <w:tcW w:w="2180" w:type="dxa"/>
          </w:tcPr>
          <w:p w14:paraId="24118C9E" w14:textId="77777777" w:rsidR="00E86410" w:rsidRPr="00145149" w:rsidRDefault="00E86410" w:rsidP="008774F8">
            <w:pPr>
              <w:spacing w:line="240" w:lineRule="auto"/>
              <w:jc w:val="center"/>
              <w:rPr>
                <w:rFonts w:ascii="Times New Roman" w:eastAsia="Times New Roman" w:hAnsi="Times New Roman" w:cs="Times New Roman"/>
                <w:bCs/>
                <w:color w:val="000000" w:themeColor="text1"/>
                <w:sz w:val="24"/>
                <w:szCs w:val="24"/>
              </w:rPr>
            </w:pPr>
            <w:r w:rsidRPr="00145149">
              <w:rPr>
                <w:rFonts w:ascii="Times New Roman" w:eastAsia="Times New Roman" w:hAnsi="Times New Roman" w:cs="Times New Roman"/>
                <w:bCs/>
                <w:color w:val="000000" w:themeColor="text1"/>
                <w:sz w:val="24"/>
                <w:szCs w:val="24"/>
              </w:rPr>
              <w:t>700 cm</w:t>
            </w:r>
            <w:r w:rsidRPr="00145149">
              <w:rPr>
                <w:rFonts w:ascii="Times New Roman" w:eastAsia="Times New Roman" w:hAnsi="Times New Roman" w:cs="Times New Roman"/>
                <w:bCs/>
                <w:color w:val="000000" w:themeColor="text1"/>
                <w:sz w:val="24"/>
                <w:szCs w:val="24"/>
                <w:vertAlign w:val="superscript"/>
              </w:rPr>
              <w:t>-1</w:t>
            </w:r>
          </w:p>
          <w:p w14:paraId="504C5A2C" w14:textId="77777777" w:rsidR="00E86410" w:rsidRPr="00145149" w:rsidRDefault="00E86410" w:rsidP="008774F8">
            <w:pPr>
              <w:spacing w:line="240" w:lineRule="auto"/>
              <w:jc w:val="center"/>
              <w:rPr>
                <w:rFonts w:ascii="Times New Roman" w:eastAsia="Times New Roman" w:hAnsi="Times New Roman" w:cs="Times New Roman"/>
                <w:bCs/>
                <w:color w:val="000000" w:themeColor="text1"/>
                <w:sz w:val="24"/>
                <w:szCs w:val="24"/>
              </w:rPr>
            </w:pPr>
            <w:r w:rsidRPr="00145149">
              <w:rPr>
                <w:rFonts w:ascii="Times New Roman" w:eastAsia="Times New Roman" w:hAnsi="Times New Roman" w:cs="Times New Roman"/>
                <w:bCs/>
                <w:color w:val="000000" w:themeColor="text1"/>
                <w:sz w:val="24"/>
                <w:szCs w:val="24"/>
              </w:rPr>
              <w:t>745 cm</w:t>
            </w:r>
            <w:r w:rsidRPr="00145149">
              <w:rPr>
                <w:rFonts w:ascii="Times New Roman" w:eastAsia="Times New Roman" w:hAnsi="Times New Roman" w:cs="Times New Roman"/>
                <w:bCs/>
                <w:color w:val="000000" w:themeColor="text1"/>
                <w:sz w:val="24"/>
                <w:szCs w:val="24"/>
                <w:vertAlign w:val="superscript"/>
              </w:rPr>
              <w:t>-1</w:t>
            </w:r>
          </w:p>
          <w:p w14:paraId="1C2C1C7C" w14:textId="77777777" w:rsidR="00E86410" w:rsidRPr="00145149" w:rsidRDefault="00E86410" w:rsidP="008774F8">
            <w:pPr>
              <w:spacing w:line="240" w:lineRule="auto"/>
              <w:jc w:val="center"/>
              <w:rPr>
                <w:rFonts w:ascii="Times New Roman" w:eastAsia="Times New Roman" w:hAnsi="Times New Roman" w:cs="Times New Roman"/>
                <w:bCs/>
                <w:color w:val="000000" w:themeColor="text1"/>
                <w:sz w:val="24"/>
                <w:szCs w:val="24"/>
              </w:rPr>
            </w:pPr>
            <w:r w:rsidRPr="00145149">
              <w:rPr>
                <w:rFonts w:ascii="Times New Roman" w:eastAsia="Times New Roman" w:hAnsi="Times New Roman" w:cs="Times New Roman"/>
                <w:bCs/>
                <w:color w:val="000000" w:themeColor="text1"/>
                <w:sz w:val="24"/>
                <w:szCs w:val="24"/>
              </w:rPr>
              <w:t>1591 cm</w:t>
            </w:r>
            <w:r w:rsidRPr="00145149">
              <w:rPr>
                <w:rFonts w:ascii="Times New Roman" w:eastAsia="Times New Roman" w:hAnsi="Times New Roman" w:cs="Times New Roman"/>
                <w:bCs/>
                <w:color w:val="000000" w:themeColor="text1"/>
                <w:sz w:val="24"/>
                <w:szCs w:val="24"/>
                <w:vertAlign w:val="superscript"/>
              </w:rPr>
              <w:t>-1</w:t>
            </w:r>
          </w:p>
          <w:p w14:paraId="634D73FF" w14:textId="77777777" w:rsidR="00E86410" w:rsidRPr="00145149" w:rsidRDefault="00E86410" w:rsidP="008774F8">
            <w:pPr>
              <w:spacing w:line="240" w:lineRule="auto"/>
              <w:jc w:val="center"/>
              <w:rPr>
                <w:rFonts w:ascii="Times New Roman" w:eastAsia="Times New Roman" w:hAnsi="Times New Roman" w:cs="Times New Roman"/>
                <w:bCs/>
                <w:color w:val="000000" w:themeColor="text1"/>
                <w:sz w:val="24"/>
                <w:szCs w:val="24"/>
              </w:rPr>
            </w:pPr>
            <w:r w:rsidRPr="00145149">
              <w:rPr>
                <w:rFonts w:ascii="Times New Roman" w:eastAsia="Times New Roman" w:hAnsi="Times New Roman" w:cs="Times New Roman"/>
                <w:bCs/>
                <w:color w:val="000000" w:themeColor="text1"/>
                <w:sz w:val="24"/>
                <w:szCs w:val="24"/>
              </w:rPr>
              <w:t>3057 cm</w:t>
            </w:r>
            <w:r w:rsidRPr="00145149">
              <w:rPr>
                <w:rFonts w:ascii="Times New Roman" w:eastAsia="Times New Roman" w:hAnsi="Times New Roman" w:cs="Times New Roman"/>
                <w:bCs/>
                <w:color w:val="000000" w:themeColor="text1"/>
                <w:sz w:val="24"/>
                <w:szCs w:val="24"/>
                <w:vertAlign w:val="superscript"/>
              </w:rPr>
              <w:t>-1</w:t>
            </w:r>
          </w:p>
        </w:tc>
        <w:tc>
          <w:tcPr>
            <w:tcW w:w="4383" w:type="dxa"/>
          </w:tcPr>
          <w:p w14:paraId="2D67EB42" w14:textId="77777777" w:rsidR="00E86410" w:rsidRPr="00145149" w:rsidRDefault="00E86410" w:rsidP="008774F8">
            <w:pPr>
              <w:spacing w:line="240" w:lineRule="auto"/>
              <w:jc w:val="center"/>
              <w:rPr>
                <w:rFonts w:ascii="Times New Roman" w:eastAsia="Times New Roman" w:hAnsi="Times New Roman" w:cs="Times New Roman"/>
                <w:bCs/>
                <w:color w:val="000000" w:themeColor="text1"/>
                <w:sz w:val="24"/>
                <w:szCs w:val="24"/>
              </w:rPr>
            </w:pPr>
            <w:r w:rsidRPr="00145149">
              <w:rPr>
                <w:rFonts w:ascii="Times New Roman" w:eastAsia="Times New Roman" w:hAnsi="Times New Roman" w:cs="Times New Roman"/>
                <w:bCs/>
                <w:color w:val="000000" w:themeColor="text1"/>
                <w:sz w:val="24"/>
                <w:szCs w:val="24"/>
              </w:rPr>
              <w:t>C-H bending of aromatic ring</w:t>
            </w:r>
          </w:p>
          <w:p w14:paraId="06B912DB" w14:textId="5B539A96" w:rsidR="00E86410" w:rsidRPr="00145149" w:rsidRDefault="00E86410" w:rsidP="008774F8">
            <w:pPr>
              <w:spacing w:line="240" w:lineRule="auto"/>
              <w:jc w:val="center"/>
              <w:rPr>
                <w:rFonts w:ascii="Times New Roman" w:eastAsia="Times New Roman" w:hAnsi="Times New Roman" w:cs="Times New Roman"/>
                <w:bCs/>
                <w:color w:val="000000" w:themeColor="text1"/>
                <w:sz w:val="24"/>
                <w:szCs w:val="24"/>
              </w:rPr>
            </w:pPr>
            <w:r w:rsidRPr="00145149">
              <w:rPr>
                <w:rFonts w:ascii="Times New Roman" w:eastAsia="Times New Roman" w:hAnsi="Times New Roman" w:cs="Times New Roman"/>
                <w:bCs/>
                <w:color w:val="000000" w:themeColor="text1"/>
                <w:sz w:val="24"/>
                <w:szCs w:val="24"/>
              </w:rPr>
              <w:t>C-Cl stretch</w:t>
            </w:r>
            <w:r w:rsidR="00322AE1" w:rsidRPr="00145149">
              <w:rPr>
                <w:rFonts w:ascii="Times New Roman" w:eastAsia="Times New Roman" w:hAnsi="Times New Roman" w:cs="Times New Roman"/>
                <w:bCs/>
                <w:color w:val="000000" w:themeColor="text1"/>
                <w:sz w:val="24"/>
                <w:szCs w:val="24"/>
              </w:rPr>
              <w:t>ing</w:t>
            </w:r>
            <w:r w:rsidRPr="00145149">
              <w:rPr>
                <w:rFonts w:ascii="Times New Roman" w:eastAsia="Times New Roman" w:hAnsi="Times New Roman" w:cs="Times New Roman"/>
                <w:bCs/>
                <w:color w:val="000000" w:themeColor="text1"/>
                <w:sz w:val="24"/>
                <w:szCs w:val="24"/>
              </w:rPr>
              <w:t xml:space="preserve"> vibrations</w:t>
            </w:r>
          </w:p>
          <w:p w14:paraId="051500CD" w14:textId="77777777" w:rsidR="00E86410" w:rsidRPr="00145149" w:rsidRDefault="00E86410" w:rsidP="008774F8">
            <w:pPr>
              <w:spacing w:line="240" w:lineRule="auto"/>
              <w:jc w:val="center"/>
              <w:rPr>
                <w:rFonts w:ascii="Times New Roman" w:eastAsia="Times New Roman" w:hAnsi="Times New Roman" w:cs="Times New Roman"/>
                <w:bCs/>
                <w:color w:val="000000" w:themeColor="text1"/>
                <w:sz w:val="24"/>
                <w:szCs w:val="24"/>
              </w:rPr>
            </w:pPr>
            <w:r w:rsidRPr="00145149">
              <w:rPr>
                <w:rFonts w:ascii="Times New Roman" w:eastAsia="Times New Roman" w:hAnsi="Times New Roman" w:cs="Times New Roman"/>
                <w:bCs/>
                <w:color w:val="000000" w:themeColor="text1"/>
                <w:sz w:val="24"/>
                <w:szCs w:val="24"/>
              </w:rPr>
              <w:t>C=N stretching vibrations</w:t>
            </w:r>
          </w:p>
          <w:p w14:paraId="11CC7684" w14:textId="77777777" w:rsidR="00E86410" w:rsidRPr="00145149" w:rsidRDefault="00E86410" w:rsidP="008774F8">
            <w:pPr>
              <w:spacing w:line="240" w:lineRule="auto"/>
              <w:jc w:val="center"/>
              <w:rPr>
                <w:rFonts w:ascii="Times New Roman" w:eastAsia="Times New Roman" w:hAnsi="Times New Roman" w:cs="Times New Roman"/>
                <w:bCs/>
                <w:color w:val="000000" w:themeColor="text1"/>
                <w:sz w:val="24"/>
                <w:szCs w:val="24"/>
              </w:rPr>
            </w:pPr>
            <w:r w:rsidRPr="00145149">
              <w:rPr>
                <w:rFonts w:ascii="Times New Roman" w:eastAsia="Times New Roman" w:hAnsi="Times New Roman" w:cs="Times New Roman"/>
                <w:bCs/>
                <w:color w:val="000000" w:themeColor="text1"/>
                <w:sz w:val="24"/>
                <w:szCs w:val="24"/>
              </w:rPr>
              <w:t>Aromatic C-H stretching</w:t>
            </w:r>
          </w:p>
        </w:tc>
      </w:tr>
      <w:tr w:rsidR="00145149" w:rsidRPr="00145149" w14:paraId="254E6FED" w14:textId="77777777" w:rsidTr="008774F8">
        <w:trPr>
          <w:trHeight w:val="38"/>
        </w:trPr>
        <w:tc>
          <w:tcPr>
            <w:tcW w:w="1537" w:type="dxa"/>
          </w:tcPr>
          <w:p w14:paraId="411D0840" w14:textId="77777777" w:rsidR="00E86410" w:rsidRPr="00145149" w:rsidRDefault="00E86410" w:rsidP="008774F8">
            <w:pPr>
              <w:spacing w:line="240" w:lineRule="auto"/>
              <w:jc w:val="center"/>
              <w:rPr>
                <w:rFonts w:ascii="Times New Roman" w:hAnsi="Times New Roman" w:cs="Times New Roman"/>
                <w:color w:val="000000" w:themeColor="text1"/>
                <w:sz w:val="24"/>
                <w:szCs w:val="24"/>
              </w:rPr>
            </w:pPr>
          </w:p>
          <w:p w14:paraId="11D25C17" w14:textId="77777777" w:rsidR="00E86410" w:rsidRPr="00145149" w:rsidRDefault="00E86410" w:rsidP="008774F8">
            <w:pPr>
              <w:spacing w:line="240" w:lineRule="auto"/>
              <w:jc w:val="center"/>
              <w:rPr>
                <w:rFonts w:ascii="Times New Roman" w:hAnsi="Times New Roman" w:cs="Times New Roman"/>
                <w:color w:val="000000" w:themeColor="text1"/>
                <w:sz w:val="24"/>
                <w:szCs w:val="24"/>
              </w:rPr>
            </w:pPr>
            <w:r w:rsidRPr="00145149">
              <w:rPr>
                <w:rFonts w:ascii="Times New Roman" w:hAnsi="Times New Roman" w:cs="Times New Roman"/>
                <w:color w:val="000000" w:themeColor="text1"/>
                <w:sz w:val="24"/>
                <w:szCs w:val="24"/>
              </w:rPr>
              <w:t>ARP</w:t>
            </w:r>
          </w:p>
        </w:tc>
        <w:tc>
          <w:tcPr>
            <w:tcW w:w="2180" w:type="dxa"/>
          </w:tcPr>
          <w:p w14:paraId="4E2393DB" w14:textId="77777777" w:rsidR="00E86410" w:rsidRPr="00145149" w:rsidRDefault="00E86410" w:rsidP="008774F8">
            <w:pPr>
              <w:spacing w:line="240" w:lineRule="auto"/>
              <w:jc w:val="center"/>
              <w:rPr>
                <w:rFonts w:ascii="Times New Roman" w:eastAsia="Times New Roman" w:hAnsi="Times New Roman" w:cs="Times New Roman"/>
                <w:bCs/>
                <w:color w:val="000000" w:themeColor="text1"/>
                <w:sz w:val="24"/>
                <w:szCs w:val="24"/>
              </w:rPr>
            </w:pPr>
            <w:r w:rsidRPr="00145149">
              <w:rPr>
                <w:rFonts w:ascii="Times New Roman" w:eastAsia="Times New Roman" w:hAnsi="Times New Roman" w:cs="Times New Roman"/>
                <w:bCs/>
                <w:color w:val="000000" w:themeColor="text1"/>
                <w:sz w:val="24"/>
                <w:szCs w:val="24"/>
              </w:rPr>
              <w:t>776 cm</w:t>
            </w:r>
            <w:r w:rsidRPr="00145149">
              <w:rPr>
                <w:rFonts w:ascii="Times New Roman" w:eastAsia="Times New Roman" w:hAnsi="Times New Roman" w:cs="Times New Roman"/>
                <w:bCs/>
                <w:color w:val="000000" w:themeColor="text1"/>
                <w:sz w:val="24"/>
                <w:szCs w:val="24"/>
                <w:vertAlign w:val="superscript"/>
              </w:rPr>
              <w:t>-1</w:t>
            </w:r>
          </w:p>
          <w:p w14:paraId="45EC068F" w14:textId="77777777" w:rsidR="00E86410" w:rsidRPr="00145149" w:rsidRDefault="00E86410" w:rsidP="008774F8">
            <w:pPr>
              <w:spacing w:line="240" w:lineRule="auto"/>
              <w:jc w:val="center"/>
              <w:rPr>
                <w:rFonts w:ascii="Times New Roman" w:eastAsia="Times New Roman" w:hAnsi="Times New Roman" w:cs="Times New Roman"/>
                <w:bCs/>
                <w:color w:val="000000" w:themeColor="text1"/>
                <w:sz w:val="24"/>
                <w:szCs w:val="24"/>
              </w:rPr>
            </w:pPr>
            <w:r w:rsidRPr="00145149">
              <w:rPr>
                <w:rFonts w:ascii="Times New Roman" w:eastAsia="Times New Roman" w:hAnsi="Times New Roman" w:cs="Times New Roman"/>
                <w:bCs/>
                <w:color w:val="000000" w:themeColor="text1"/>
                <w:sz w:val="24"/>
                <w:szCs w:val="24"/>
              </w:rPr>
              <w:t>1266 cm</w:t>
            </w:r>
            <w:r w:rsidRPr="00145149">
              <w:rPr>
                <w:rFonts w:ascii="Times New Roman" w:eastAsia="Times New Roman" w:hAnsi="Times New Roman" w:cs="Times New Roman"/>
                <w:bCs/>
                <w:color w:val="000000" w:themeColor="text1"/>
                <w:sz w:val="24"/>
                <w:szCs w:val="24"/>
                <w:vertAlign w:val="superscript"/>
              </w:rPr>
              <w:t>-1</w:t>
            </w:r>
          </w:p>
          <w:p w14:paraId="0AC4792A" w14:textId="77777777" w:rsidR="00E86410" w:rsidRPr="00145149" w:rsidRDefault="00E86410" w:rsidP="008774F8">
            <w:pPr>
              <w:spacing w:line="240" w:lineRule="auto"/>
              <w:jc w:val="center"/>
              <w:rPr>
                <w:rFonts w:ascii="Times New Roman" w:eastAsia="Times New Roman" w:hAnsi="Times New Roman" w:cs="Times New Roman"/>
                <w:bCs/>
                <w:color w:val="000000" w:themeColor="text1"/>
                <w:sz w:val="24"/>
                <w:szCs w:val="24"/>
              </w:rPr>
            </w:pPr>
            <w:r w:rsidRPr="00145149">
              <w:rPr>
                <w:rFonts w:ascii="Times New Roman" w:eastAsia="Times New Roman" w:hAnsi="Times New Roman" w:cs="Times New Roman"/>
                <w:bCs/>
                <w:color w:val="000000" w:themeColor="text1"/>
                <w:sz w:val="24"/>
                <w:szCs w:val="24"/>
              </w:rPr>
              <w:t>1673 cm</w:t>
            </w:r>
            <w:r w:rsidRPr="00145149">
              <w:rPr>
                <w:rFonts w:ascii="Times New Roman" w:eastAsia="Times New Roman" w:hAnsi="Times New Roman" w:cs="Times New Roman"/>
                <w:bCs/>
                <w:color w:val="000000" w:themeColor="text1"/>
                <w:sz w:val="24"/>
                <w:szCs w:val="24"/>
                <w:vertAlign w:val="superscript"/>
              </w:rPr>
              <w:t>-1</w:t>
            </w:r>
          </w:p>
          <w:p w14:paraId="2E68F23D" w14:textId="77777777" w:rsidR="00E86410" w:rsidRPr="00145149" w:rsidRDefault="00E86410" w:rsidP="008774F8">
            <w:pPr>
              <w:spacing w:line="240" w:lineRule="auto"/>
              <w:jc w:val="center"/>
              <w:rPr>
                <w:rFonts w:ascii="Times New Roman" w:hAnsi="Times New Roman" w:cs="Times New Roman"/>
                <w:color w:val="000000" w:themeColor="text1"/>
                <w:sz w:val="24"/>
                <w:szCs w:val="24"/>
              </w:rPr>
            </w:pPr>
            <w:r w:rsidRPr="00145149">
              <w:rPr>
                <w:rFonts w:ascii="Times New Roman" w:eastAsia="Times New Roman" w:hAnsi="Times New Roman" w:cs="Times New Roman"/>
                <w:bCs/>
                <w:color w:val="000000" w:themeColor="text1"/>
                <w:sz w:val="24"/>
                <w:szCs w:val="24"/>
              </w:rPr>
              <w:t>3200 cm</w:t>
            </w:r>
            <w:r w:rsidRPr="00145149">
              <w:rPr>
                <w:rFonts w:ascii="Times New Roman" w:eastAsia="Times New Roman" w:hAnsi="Times New Roman" w:cs="Times New Roman"/>
                <w:bCs/>
                <w:color w:val="000000" w:themeColor="text1"/>
                <w:sz w:val="24"/>
                <w:szCs w:val="24"/>
                <w:vertAlign w:val="superscript"/>
              </w:rPr>
              <w:t>-1</w:t>
            </w:r>
          </w:p>
        </w:tc>
        <w:tc>
          <w:tcPr>
            <w:tcW w:w="4383" w:type="dxa"/>
          </w:tcPr>
          <w:p w14:paraId="0B21C78F" w14:textId="70992167" w:rsidR="00E86410" w:rsidRPr="00145149" w:rsidRDefault="00E86410" w:rsidP="008774F8">
            <w:pPr>
              <w:spacing w:line="240" w:lineRule="auto"/>
              <w:jc w:val="center"/>
              <w:rPr>
                <w:rFonts w:ascii="Times New Roman" w:eastAsia="Times New Roman" w:hAnsi="Times New Roman" w:cs="Times New Roman"/>
                <w:bCs/>
                <w:color w:val="000000" w:themeColor="text1"/>
                <w:sz w:val="24"/>
                <w:szCs w:val="24"/>
              </w:rPr>
            </w:pPr>
            <w:r w:rsidRPr="00145149">
              <w:rPr>
                <w:rFonts w:ascii="Times New Roman" w:eastAsia="Times New Roman" w:hAnsi="Times New Roman" w:cs="Times New Roman"/>
                <w:bCs/>
                <w:color w:val="000000" w:themeColor="text1"/>
                <w:sz w:val="24"/>
                <w:szCs w:val="24"/>
              </w:rPr>
              <w:t>C-Cl stretch</w:t>
            </w:r>
            <w:r w:rsidR="007E0847" w:rsidRPr="00145149">
              <w:rPr>
                <w:rFonts w:ascii="Times New Roman" w:eastAsia="Times New Roman" w:hAnsi="Times New Roman" w:cs="Times New Roman"/>
                <w:bCs/>
                <w:color w:val="000000" w:themeColor="text1"/>
                <w:sz w:val="24"/>
                <w:szCs w:val="24"/>
              </w:rPr>
              <w:t>ing</w:t>
            </w:r>
            <w:r w:rsidRPr="00145149">
              <w:rPr>
                <w:rFonts w:ascii="Times New Roman" w:eastAsia="Times New Roman" w:hAnsi="Times New Roman" w:cs="Times New Roman"/>
                <w:bCs/>
                <w:color w:val="000000" w:themeColor="text1"/>
                <w:sz w:val="24"/>
                <w:szCs w:val="24"/>
              </w:rPr>
              <w:t xml:space="preserve"> vibrations</w:t>
            </w:r>
          </w:p>
          <w:p w14:paraId="29F171AC" w14:textId="77777777" w:rsidR="00E86410" w:rsidRPr="00145149" w:rsidRDefault="00E86410" w:rsidP="008774F8">
            <w:pPr>
              <w:spacing w:line="240" w:lineRule="auto"/>
              <w:jc w:val="center"/>
              <w:rPr>
                <w:rFonts w:ascii="Times New Roman" w:eastAsia="Times New Roman" w:hAnsi="Times New Roman" w:cs="Times New Roman"/>
                <w:bCs/>
                <w:color w:val="000000" w:themeColor="text1"/>
                <w:sz w:val="24"/>
                <w:szCs w:val="24"/>
              </w:rPr>
            </w:pPr>
            <w:r w:rsidRPr="00145149">
              <w:rPr>
                <w:rFonts w:ascii="Times New Roman" w:eastAsia="Times New Roman" w:hAnsi="Times New Roman" w:cs="Times New Roman"/>
                <w:bCs/>
                <w:color w:val="000000" w:themeColor="text1"/>
                <w:sz w:val="24"/>
                <w:szCs w:val="24"/>
              </w:rPr>
              <w:t>Aromatic C-O stretching</w:t>
            </w:r>
          </w:p>
          <w:p w14:paraId="2EA29A38" w14:textId="77777777" w:rsidR="00E86410" w:rsidRPr="00145149" w:rsidRDefault="00E86410" w:rsidP="008774F8">
            <w:pPr>
              <w:spacing w:line="240" w:lineRule="auto"/>
              <w:jc w:val="center"/>
              <w:rPr>
                <w:rFonts w:ascii="Times New Roman" w:eastAsia="Times New Roman" w:hAnsi="Times New Roman" w:cs="Times New Roman"/>
                <w:bCs/>
                <w:color w:val="000000" w:themeColor="text1"/>
                <w:sz w:val="24"/>
                <w:szCs w:val="24"/>
              </w:rPr>
            </w:pPr>
            <w:r w:rsidRPr="00145149">
              <w:rPr>
                <w:rFonts w:ascii="Times New Roman" w:eastAsia="Times New Roman" w:hAnsi="Times New Roman" w:cs="Times New Roman"/>
                <w:bCs/>
                <w:color w:val="000000" w:themeColor="text1"/>
                <w:sz w:val="24"/>
                <w:szCs w:val="24"/>
              </w:rPr>
              <w:t>C=O stretching vibrations</w:t>
            </w:r>
          </w:p>
          <w:p w14:paraId="2F031BCE" w14:textId="77777777" w:rsidR="00E86410" w:rsidRPr="00145149" w:rsidRDefault="00E86410" w:rsidP="008774F8">
            <w:pPr>
              <w:spacing w:line="240" w:lineRule="auto"/>
              <w:jc w:val="center"/>
              <w:rPr>
                <w:rFonts w:ascii="Times New Roman" w:hAnsi="Times New Roman" w:cs="Times New Roman"/>
                <w:color w:val="000000" w:themeColor="text1"/>
                <w:sz w:val="24"/>
                <w:szCs w:val="24"/>
              </w:rPr>
            </w:pPr>
            <w:r w:rsidRPr="00145149">
              <w:rPr>
                <w:rFonts w:ascii="Times New Roman" w:eastAsia="Times New Roman" w:hAnsi="Times New Roman" w:cs="Times New Roman"/>
                <w:bCs/>
                <w:color w:val="000000" w:themeColor="text1"/>
                <w:sz w:val="24"/>
                <w:szCs w:val="24"/>
              </w:rPr>
              <w:t>N-H stretching of cyclic secondary amide</w:t>
            </w:r>
          </w:p>
        </w:tc>
      </w:tr>
      <w:tr w:rsidR="00145149" w:rsidRPr="00145149" w14:paraId="7D25F023" w14:textId="77777777" w:rsidTr="008774F8">
        <w:trPr>
          <w:trHeight w:val="38"/>
        </w:trPr>
        <w:tc>
          <w:tcPr>
            <w:tcW w:w="1537" w:type="dxa"/>
          </w:tcPr>
          <w:p w14:paraId="4D289284" w14:textId="77777777" w:rsidR="00E86410" w:rsidRPr="00145149" w:rsidRDefault="00E86410" w:rsidP="008774F8">
            <w:pPr>
              <w:spacing w:line="240" w:lineRule="auto"/>
              <w:jc w:val="center"/>
              <w:rPr>
                <w:rFonts w:ascii="Times New Roman" w:hAnsi="Times New Roman" w:cs="Times New Roman"/>
                <w:color w:val="000000" w:themeColor="text1"/>
                <w:sz w:val="24"/>
                <w:szCs w:val="24"/>
              </w:rPr>
            </w:pPr>
          </w:p>
          <w:p w14:paraId="2889AD5E" w14:textId="77777777" w:rsidR="00E86410" w:rsidRPr="00145149" w:rsidRDefault="00E86410" w:rsidP="008774F8">
            <w:pPr>
              <w:spacing w:line="240" w:lineRule="auto"/>
              <w:jc w:val="center"/>
              <w:rPr>
                <w:rFonts w:ascii="Times New Roman" w:hAnsi="Times New Roman" w:cs="Times New Roman"/>
                <w:color w:val="000000" w:themeColor="text1"/>
                <w:sz w:val="24"/>
                <w:szCs w:val="24"/>
              </w:rPr>
            </w:pPr>
          </w:p>
          <w:p w14:paraId="44CCB9B4" w14:textId="77777777" w:rsidR="00E86410" w:rsidRPr="00145149" w:rsidRDefault="00E86410" w:rsidP="008774F8">
            <w:pPr>
              <w:spacing w:line="240" w:lineRule="auto"/>
              <w:jc w:val="center"/>
              <w:rPr>
                <w:rFonts w:ascii="Times New Roman" w:hAnsi="Times New Roman" w:cs="Times New Roman"/>
                <w:color w:val="000000" w:themeColor="text1"/>
                <w:sz w:val="24"/>
                <w:szCs w:val="24"/>
              </w:rPr>
            </w:pPr>
            <w:r w:rsidRPr="00145149">
              <w:rPr>
                <w:rFonts w:ascii="Times New Roman" w:hAnsi="Times New Roman" w:cs="Times New Roman"/>
                <w:color w:val="000000" w:themeColor="text1"/>
                <w:sz w:val="24"/>
                <w:szCs w:val="24"/>
              </w:rPr>
              <w:t>IDM</w:t>
            </w:r>
          </w:p>
        </w:tc>
        <w:tc>
          <w:tcPr>
            <w:tcW w:w="2180" w:type="dxa"/>
          </w:tcPr>
          <w:p w14:paraId="7CFCFDF6" w14:textId="77777777" w:rsidR="00E86410" w:rsidRPr="00145149" w:rsidRDefault="00E86410" w:rsidP="008774F8">
            <w:pPr>
              <w:spacing w:line="240" w:lineRule="auto"/>
              <w:jc w:val="center"/>
              <w:rPr>
                <w:rFonts w:ascii="Times New Roman" w:eastAsia="Times New Roman" w:hAnsi="Times New Roman" w:cs="Times New Roman"/>
                <w:bCs/>
                <w:color w:val="000000" w:themeColor="text1"/>
                <w:sz w:val="24"/>
                <w:szCs w:val="24"/>
                <w:vertAlign w:val="superscript"/>
              </w:rPr>
            </w:pPr>
            <w:r w:rsidRPr="00145149">
              <w:rPr>
                <w:rFonts w:ascii="Times New Roman" w:eastAsia="Times New Roman" w:hAnsi="Times New Roman" w:cs="Times New Roman"/>
                <w:bCs/>
                <w:color w:val="000000" w:themeColor="text1"/>
                <w:sz w:val="24"/>
                <w:szCs w:val="24"/>
              </w:rPr>
              <w:t>749 cm</w:t>
            </w:r>
            <w:r w:rsidRPr="00145149">
              <w:rPr>
                <w:rFonts w:ascii="Times New Roman" w:eastAsia="Times New Roman" w:hAnsi="Times New Roman" w:cs="Times New Roman"/>
                <w:bCs/>
                <w:color w:val="000000" w:themeColor="text1"/>
                <w:sz w:val="24"/>
                <w:szCs w:val="24"/>
                <w:vertAlign w:val="superscript"/>
              </w:rPr>
              <w:t>-1</w:t>
            </w:r>
          </w:p>
          <w:p w14:paraId="10A7C2D4" w14:textId="77777777" w:rsidR="00E86410" w:rsidRPr="00145149" w:rsidRDefault="00E86410" w:rsidP="008774F8">
            <w:pPr>
              <w:spacing w:line="240" w:lineRule="auto"/>
              <w:jc w:val="center"/>
              <w:rPr>
                <w:rFonts w:ascii="Times New Roman" w:eastAsia="Times New Roman" w:hAnsi="Times New Roman" w:cs="Times New Roman"/>
                <w:bCs/>
                <w:color w:val="000000" w:themeColor="text1"/>
                <w:sz w:val="24"/>
                <w:szCs w:val="24"/>
              </w:rPr>
            </w:pPr>
            <w:r w:rsidRPr="00145149">
              <w:rPr>
                <w:rFonts w:ascii="Times New Roman" w:eastAsia="Times New Roman" w:hAnsi="Times New Roman" w:cs="Times New Roman"/>
                <w:bCs/>
                <w:color w:val="000000" w:themeColor="text1"/>
                <w:sz w:val="24"/>
                <w:szCs w:val="24"/>
              </w:rPr>
              <w:t>1590 cm</w:t>
            </w:r>
            <w:r w:rsidRPr="00145149">
              <w:rPr>
                <w:rFonts w:ascii="Times New Roman" w:eastAsia="Times New Roman" w:hAnsi="Times New Roman" w:cs="Times New Roman"/>
                <w:bCs/>
                <w:color w:val="000000" w:themeColor="text1"/>
                <w:sz w:val="24"/>
                <w:szCs w:val="24"/>
                <w:vertAlign w:val="superscript"/>
              </w:rPr>
              <w:t>-1</w:t>
            </w:r>
          </w:p>
          <w:p w14:paraId="0EE9E741" w14:textId="77777777" w:rsidR="00E86410" w:rsidRPr="00145149" w:rsidRDefault="00E86410" w:rsidP="008774F8">
            <w:pPr>
              <w:spacing w:line="240" w:lineRule="auto"/>
              <w:jc w:val="center"/>
              <w:rPr>
                <w:rFonts w:ascii="Times New Roman" w:eastAsia="Times New Roman" w:hAnsi="Times New Roman" w:cs="Times New Roman"/>
                <w:bCs/>
                <w:color w:val="000000" w:themeColor="text1"/>
                <w:sz w:val="24"/>
                <w:szCs w:val="24"/>
              </w:rPr>
            </w:pPr>
            <w:r w:rsidRPr="00145149">
              <w:rPr>
                <w:rFonts w:ascii="Times New Roman" w:eastAsia="Times New Roman" w:hAnsi="Times New Roman" w:cs="Times New Roman"/>
                <w:bCs/>
                <w:color w:val="000000" w:themeColor="text1"/>
                <w:sz w:val="24"/>
                <w:szCs w:val="24"/>
              </w:rPr>
              <w:t>1676 cm</w:t>
            </w:r>
            <w:r w:rsidRPr="00145149">
              <w:rPr>
                <w:rFonts w:ascii="Times New Roman" w:eastAsia="Times New Roman" w:hAnsi="Times New Roman" w:cs="Times New Roman"/>
                <w:bCs/>
                <w:color w:val="000000" w:themeColor="text1"/>
                <w:sz w:val="24"/>
                <w:szCs w:val="24"/>
                <w:vertAlign w:val="superscript"/>
              </w:rPr>
              <w:t>-1</w:t>
            </w:r>
          </w:p>
          <w:p w14:paraId="3E5970D8" w14:textId="77777777" w:rsidR="00E86410" w:rsidRPr="00145149" w:rsidRDefault="00E86410" w:rsidP="008774F8">
            <w:pPr>
              <w:spacing w:line="240" w:lineRule="auto"/>
              <w:jc w:val="center"/>
              <w:rPr>
                <w:rFonts w:ascii="Times New Roman" w:eastAsia="Times New Roman" w:hAnsi="Times New Roman" w:cs="Times New Roman"/>
                <w:bCs/>
                <w:color w:val="000000" w:themeColor="text1"/>
                <w:sz w:val="24"/>
                <w:szCs w:val="24"/>
              </w:rPr>
            </w:pPr>
            <w:r w:rsidRPr="00145149">
              <w:rPr>
                <w:rFonts w:ascii="Times New Roman" w:eastAsia="Times New Roman" w:hAnsi="Times New Roman" w:cs="Times New Roman"/>
                <w:bCs/>
                <w:color w:val="000000" w:themeColor="text1"/>
                <w:sz w:val="24"/>
                <w:szCs w:val="24"/>
              </w:rPr>
              <w:t>1708 cm</w:t>
            </w:r>
            <w:r w:rsidRPr="00145149">
              <w:rPr>
                <w:rFonts w:ascii="Times New Roman" w:eastAsia="Times New Roman" w:hAnsi="Times New Roman" w:cs="Times New Roman"/>
                <w:bCs/>
                <w:color w:val="000000" w:themeColor="text1"/>
                <w:sz w:val="24"/>
                <w:szCs w:val="24"/>
                <w:vertAlign w:val="superscript"/>
              </w:rPr>
              <w:t>-1</w:t>
            </w:r>
          </w:p>
          <w:p w14:paraId="443DFDAF" w14:textId="2E29101B" w:rsidR="00201045" w:rsidRPr="00145149" w:rsidRDefault="00201045" w:rsidP="00201045">
            <w:pPr>
              <w:spacing w:line="240" w:lineRule="auto"/>
              <w:jc w:val="center"/>
              <w:rPr>
                <w:rFonts w:ascii="Times New Roman" w:eastAsia="Times New Roman" w:hAnsi="Times New Roman" w:cs="Times New Roman"/>
                <w:bCs/>
                <w:color w:val="000000" w:themeColor="text1"/>
                <w:sz w:val="24"/>
                <w:szCs w:val="24"/>
              </w:rPr>
            </w:pPr>
            <w:r w:rsidRPr="00145149">
              <w:rPr>
                <w:rFonts w:ascii="Times New Roman" w:eastAsia="Times New Roman" w:hAnsi="Times New Roman" w:cs="Times New Roman"/>
                <w:bCs/>
                <w:color w:val="000000" w:themeColor="text1"/>
                <w:sz w:val="24"/>
                <w:szCs w:val="24"/>
              </w:rPr>
              <w:t>1736 cm</w:t>
            </w:r>
            <w:r w:rsidRPr="00145149">
              <w:rPr>
                <w:rFonts w:ascii="Times New Roman" w:eastAsia="Times New Roman" w:hAnsi="Times New Roman" w:cs="Times New Roman"/>
                <w:bCs/>
                <w:color w:val="000000" w:themeColor="text1"/>
                <w:sz w:val="24"/>
                <w:szCs w:val="24"/>
                <w:vertAlign w:val="superscript"/>
              </w:rPr>
              <w:t>-1</w:t>
            </w:r>
          </w:p>
          <w:p w14:paraId="084AEC35" w14:textId="38594425" w:rsidR="00E86410" w:rsidRPr="00145149" w:rsidRDefault="00E86410" w:rsidP="008774F8">
            <w:pPr>
              <w:spacing w:line="240" w:lineRule="auto"/>
              <w:jc w:val="center"/>
              <w:rPr>
                <w:rFonts w:ascii="Times New Roman" w:hAnsi="Times New Roman" w:cs="Times New Roman"/>
                <w:color w:val="000000" w:themeColor="text1"/>
                <w:sz w:val="24"/>
                <w:szCs w:val="24"/>
              </w:rPr>
            </w:pPr>
            <w:r w:rsidRPr="00145149">
              <w:rPr>
                <w:rFonts w:ascii="Times New Roman" w:eastAsia="Times New Roman" w:hAnsi="Times New Roman" w:cs="Times New Roman"/>
                <w:bCs/>
                <w:color w:val="000000" w:themeColor="text1"/>
                <w:sz w:val="24"/>
                <w:szCs w:val="24"/>
              </w:rPr>
              <w:t>3087 cm</w:t>
            </w:r>
            <w:r w:rsidRPr="00145149">
              <w:rPr>
                <w:rFonts w:ascii="Times New Roman" w:eastAsia="Times New Roman" w:hAnsi="Times New Roman" w:cs="Times New Roman"/>
                <w:bCs/>
                <w:color w:val="000000" w:themeColor="text1"/>
                <w:sz w:val="24"/>
                <w:szCs w:val="24"/>
                <w:vertAlign w:val="superscript"/>
              </w:rPr>
              <w:t>-1</w:t>
            </w:r>
          </w:p>
        </w:tc>
        <w:tc>
          <w:tcPr>
            <w:tcW w:w="4383" w:type="dxa"/>
          </w:tcPr>
          <w:p w14:paraId="3D5469A6" w14:textId="77777777" w:rsidR="00E86410" w:rsidRPr="00145149" w:rsidRDefault="00E86410" w:rsidP="008774F8">
            <w:pPr>
              <w:spacing w:line="240" w:lineRule="auto"/>
              <w:jc w:val="center"/>
              <w:rPr>
                <w:rFonts w:ascii="Times New Roman" w:eastAsia="Times New Roman" w:hAnsi="Times New Roman" w:cs="Times New Roman"/>
                <w:bCs/>
                <w:color w:val="000000" w:themeColor="text1"/>
                <w:sz w:val="24"/>
                <w:szCs w:val="24"/>
              </w:rPr>
            </w:pPr>
            <w:r w:rsidRPr="00145149">
              <w:rPr>
                <w:rFonts w:ascii="Times New Roman" w:eastAsia="Times New Roman" w:hAnsi="Times New Roman" w:cs="Times New Roman"/>
                <w:bCs/>
                <w:color w:val="000000" w:themeColor="text1"/>
                <w:sz w:val="24"/>
                <w:szCs w:val="24"/>
              </w:rPr>
              <w:t>C-Cl stretching vibrations</w:t>
            </w:r>
          </w:p>
          <w:p w14:paraId="6A65C837" w14:textId="77777777" w:rsidR="00E86410" w:rsidRPr="00145149" w:rsidRDefault="00E86410" w:rsidP="008774F8">
            <w:pPr>
              <w:spacing w:line="240" w:lineRule="auto"/>
              <w:jc w:val="center"/>
              <w:rPr>
                <w:rFonts w:ascii="Times New Roman" w:eastAsia="Times New Roman" w:hAnsi="Times New Roman" w:cs="Times New Roman"/>
                <w:bCs/>
                <w:color w:val="000000" w:themeColor="text1"/>
                <w:sz w:val="24"/>
                <w:szCs w:val="24"/>
              </w:rPr>
            </w:pPr>
            <w:r w:rsidRPr="00145149">
              <w:rPr>
                <w:rFonts w:ascii="Times New Roman" w:eastAsia="Times New Roman" w:hAnsi="Times New Roman" w:cs="Times New Roman"/>
                <w:bCs/>
                <w:color w:val="000000" w:themeColor="text1"/>
                <w:sz w:val="24"/>
                <w:szCs w:val="24"/>
              </w:rPr>
              <w:t xml:space="preserve">C=C of aromatic ring stretching </w:t>
            </w:r>
          </w:p>
          <w:p w14:paraId="5DBEC7AF" w14:textId="77777777" w:rsidR="00E86410" w:rsidRPr="00145149" w:rsidRDefault="00E86410" w:rsidP="008774F8">
            <w:pPr>
              <w:spacing w:line="240" w:lineRule="auto"/>
              <w:jc w:val="center"/>
              <w:rPr>
                <w:rFonts w:ascii="Times New Roman" w:eastAsia="Times New Roman" w:hAnsi="Times New Roman" w:cs="Times New Roman"/>
                <w:bCs/>
                <w:color w:val="000000" w:themeColor="text1"/>
                <w:sz w:val="24"/>
                <w:szCs w:val="24"/>
              </w:rPr>
            </w:pPr>
            <w:r w:rsidRPr="00145149">
              <w:rPr>
                <w:rFonts w:ascii="Times New Roman" w:eastAsia="Times New Roman" w:hAnsi="Times New Roman" w:cs="Times New Roman"/>
                <w:bCs/>
                <w:color w:val="000000" w:themeColor="text1"/>
                <w:sz w:val="24"/>
                <w:szCs w:val="24"/>
              </w:rPr>
              <w:t>Benzoyl carbonyl C=O stretching</w:t>
            </w:r>
          </w:p>
          <w:p w14:paraId="7AFF7F61" w14:textId="77777777" w:rsidR="00E86410" w:rsidRPr="00145149" w:rsidRDefault="00E86410" w:rsidP="008774F8">
            <w:pPr>
              <w:spacing w:line="240" w:lineRule="auto"/>
              <w:jc w:val="center"/>
              <w:rPr>
                <w:rFonts w:ascii="Times New Roman" w:eastAsia="Times New Roman" w:hAnsi="Times New Roman" w:cs="Times New Roman"/>
                <w:bCs/>
                <w:color w:val="000000" w:themeColor="text1"/>
                <w:sz w:val="24"/>
                <w:szCs w:val="24"/>
              </w:rPr>
            </w:pPr>
            <w:r w:rsidRPr="00145149">
              <w:rPr>
                <w:rFonts w:ascii="Times New Roman" w:eastAsia="Times New Roman" w:hAnsi="Times New Roman" w:cs="Times New Roman"/>
                <w:bCs/>
                <w:color w:val="000000" w:themeColor="text1"/>
                <w:sz w:val="24"/>
                <w:szCs w:val="24"/>
              </w:rPr>
              <w:t>Carboxylic acid C=O stretching (dimer)</w:t>
            </w:r>
          </w:p>
          <w:p w14:paraId="13A0FF1D" w14:textId="30C95F49" w:rsidR="00201045" w:rsidRPr="00145149" w:rsidRDefault="00201045" w:rsidP="008774F8">
            <w:pPr>
              <w:spacing w:line="240" w:lineRule="auto"/>
              <w:jc w:val="center"/>
              <w:rPr>
                <w:rFonts w:ascii="Times New Roman" w:eastAsia="Times New Roman" w:hAnsi="Times New Roman" w:cs="Times New Roman"/>
                <w:bCs/>
                <w:color w:val="000000" w:themeColor="text1"/>
                <w:sz w:val="24"/>
                <w:szCs w:val="24"/>
              </w:rPr>
            </w:pPr>
            <w:r w:rsidRPr="00145149">
              <w:rPr>
                <w:rFonts w:ascii="Times New Roman" w:eastAsia="Times New Roman" w:hAnsi="Times New Roman" w:cs="Times New Roman"/>
                <w:bCs/>
                <w:color w:val="000000" w:themeColor="text1"/>
                <w:sz w:val="24"/>
                <w:szCs w:val="24"/>
              </w:rPr>
              <w:t>Carboxylic acid C=O stretching</w:t>
            </w:r>
          </w:p>
          <w:p w14:paraId="36C6A147" w14:textId="3B985461" w:rsidR="00E86410" w:rsidRPr="00145149" w:rsidRDefault="00B83D08" w:rsidP="008774F8">
            <w:pPr>
              <w:spacing w:line="240" w:lineRule="auto"/>
              <w:jc w:val="center"/>
              <w:rPr>
                <w:rFonts w:ascii="Times New Roman" w:hAnsi="Times New Roman" w:cs="Times New Roman"/>
                <w:color w:val="000000" w:themeColor="text1"/>
                <w:sz w:val="24"/>
                <w:szCs w:val="24"/>
              </w:rPr>
            </w:pPr>
            <w:r w:rsidRPr="00145149">
              <w:rPr>
                <w:rFonts w:ascii="Times New Roman" w:eastAsia="Times New Roman" w:hAnsi="Times New Roman" w:cs="Times New Roman"/>
                <w:bCs/>
                <w:color w:val="000000" w:themeColor="text1"/>
                <w:sz w:val="24"/>
                <w:szCs w:val="24"/>
              </w:rPr>
              <w:t>C</w:t>
            </w:r>
            <w:r w:rsidR="00E86410" w:rsidRPr="00145149">
              <w:rPr>
                <w:rFonts w:ascii="Times New Roman" w:eastAsia="Times New Roman" w:hAnsi="Times New Roman" w:cs="Times New Roman"/>
                <w:bCs/>
                <w:color w:val="000000" w:themeColor="text1"/>
                <w:sz w:val="24"/>
                <w:szCs w:val="24"/>
              </w:rPr>
              <w:t>arboxylic acid</w:t>
            </w:r>
            <w:r w:rsidRPr="00145149">
              <w:rPr>
                <w:rFonts w:ascii="Times New Roman" w:eastAsia="Times New Roman" w:hAnsi="Times New Roman" w:cs="Times New Roman"/>
                <w:bCs/>
                <w:color w:val="000000" w:themeColor="text1"/>
                <w:sz w:val="24"/>
                <w:szCs w:val="24"/>
              </w:rPr>
              <w:t xml:space="preserve"> O</w:t>
            </w:r>
            <w:r w:rsidR="00730FA7" w:rsidRPr="00145149">
              <w:rPr>
                <w:rFonts w:ascii="Times New Roman" w:eastAsia="Times New Roman" w:hAnsi="Times New Roman" w:cs="Times New Roman"/>
                <w:bCs/>
                <w:color w:val="000000" w:themeColor="text1"/>
                <w:sz w:val="24"/>
                <w:szCs w:val="24"/>
              </w:rPr>
              <w:t>-</w:t>
            </w:r>
            <w:r w:rsidRPr="00145149">
              <w:rPr>
                <w:rFonts w:ascii="Times New Roman" w:eastAsia="Times New Roman" w:hAnsi="Times New Roman" w:cs="Times New Roman"/>
                <w:bCs/>
                <w:color w:val="000000" w:themeColor="text1"/>
                <w:sz w:val="24"/>
                <w:szCs w:val="24"/>
              </w:rPr>
              <w:t>H stretching</w:t>
            </w:r>
          </w:p>
        </w:tc>
      </w:tr>
      <w:tr w:rsidR="00145149" w:rsidRPr="00145149" w14:paraId="3923CE05" w14:textId="77777777" w:rsidTr="008774F8">
        <w:trPr>
          <w:trHeight w:val="38"/>
        </w:trPr>
        <w:tc>
          <w:tcPr>
            <w:tcW w:w="1537" w:type="dxa"/>
          </w:tcPr>
          <w:p w14:paraId="0B452AFB" w14:textId="77777777" w:rsidR="00E86410" w:rsidRPr="00145149" w:rsidRDefault="00E86410" w:rsidP="008774F8">
            <w:pPr>
              <w:spacing w:line="240" w:lineRule="auto"/>
              <w:jc w:val="center"/>
              <w:rPr>
                <w:rFonts w:ascii="Times New Roman" w:hAnsi="Times New Roman" w:cs="Times New Roman"/>
                <w:color w:val="000000" w:themeColor="text1"/>
                <w:sz w:val="24"/>
                <w:szCs w:val="24"/>
              </w:rPr>
            </w:pPr>
            <w:r w:rsidRPr="00145149">
              <w:rPr>
                <w:rFonts w:ascii="Times New Roman" w:hAnsi="Times New Roman" w:cs="Times New Roman"/>
                <w:color w:val="000000" w:themeColor="text1"/>
                <w:sz w:val="24"/>
                <w:szCs w:val="24"/>
              </w:rPr>
              <w:t>KPF</w:t>
            </w:r>
          </w:p>
        </w:tc>
        <w:tc>
          <w:tcPr>
            <w:tcW w:w="2180" w:type="dxa"/>
          </w:tcPr>
          <w:p w14:paraId="778EA3BD" w14:textId="77777777" w:rsidR="00E86410" w:rsidRPr="00145149" w:rsidRDefault="00E86410" w:rsidP="008774F8">
            <w:pPr>
              <w:spacing w:line="240" w:lineRule="auto"/>
              <w:jc w:val="center"/>
              <w:rPr>
                <w:rFonts w:ascii="Times New Roman" w:eastAsia="Times New Roman" w:hAnsi="Times New Roman" w:cs="Times New Roman"/>
                <w:bCs/>
                <w:color w:val="000000" w:themeColor="text1"/>
                <w:sz w:val="24"/>
                <w:szCs w:val="24"/>
              </w:rPr>
            </w:pPr>
            <w:r w:rsidRPr="00145149">
              <w:rPr>
                <w:rFonts w:ascii="Times New Roman" w:eastAsia="Times New Roman" w:hAnsi="Times New Roman" w:cs="Times New Roman"/>
                <w:bCs/>
                <w:color w:val="000000" w:themeColor="text1"/>
                <w:sz w:val="24"/>
                <w:szCs w:val="24"/>
              </w:rPr>
              <w:t>784 cm</w:t>
            </w:r>
            <w:r w:rsidRPr="00145149">
              <w:rPr>
                <w:rFonts w:ascii="Times New Roman" w:eastAsia="Times New Roman" w:hAnsi="Times New Roman" w:cs="Times New Roman"/>
                <w:bCs/>
                <w:color w:val="000000" w:themeColor="text1"/>
                <w:sz w:val="24"/>
                <w:szCs w:val="24"/>
                <w:vertAlign w:val="superscript"/>
              </w:rPr>
              <w:t>-1</w:t>
            </w:r>
          </w:p>
          <w:p w14:paraId="362C9195" w14:textId="77777777" w:rsidR="00E86410" w:rsidRPr="00145149" w:rsidRDefault="00E86410" w:rsidP="008774F8">
            <w:pPr>
              <w:spacing w:line="240" w:lineRule="auto"/>
              <w:jc w:val="center"/>
              <w:rPr>
                <w:rFonts w:ascii="Times New Roman" w:eastAsia="Times New Roman" w:hAnsi="Times New Roman" w:cs="Times New Roman"/>
                <w:bCs/>
                <w:color w:val="000000" w:themeColor="text1"/>
                <w:sz w:val="24"/>
                <w:szCs w:val="24"/>
              </w:rPr>
            </w:pPr>
            <w:r w:rsidRPr="00145149">
              <w:rPr>
                <w:rFonts w:ascii="Times New Roman" w:eastAsia="Times New Roman" w:hAnsi="Times New Roman" w:cs="Times New Roman"/>
                <w:bCs/>
                <w:color w:val="000000" w:themeColor="text1"/>
                <w:sz w:val="24"/>
                <w:szCs w:val="24"/>
              </w:rPr>
              <w:t>1654 cm</w:t>
            </w:r>
            <w:r w:rsidRPr="00145149">
              <w:rPr>
                <w:rFonts w:ascii="Times New Roman" w:eastAsia="Times New Roman" w:hAnsi="Times New Roman" w:cs="Times New Roman"/>
                <w:bCs/>
                <w:color w:val="000000" w:themeColor="text1"/>
                <w:sz w:val="24"/>
                <w:szCs w:val="24"/>
                <w:vertAlign w:val="superscript"/>
              </w:rPr>
              <w:t>-1</w:t>
            </w:r>
          </w:p>
          <w:p w14:paraId="66D9C7C9" w14:textId="77777777" w:rsidR="00E86410" w:rsidRPr="00145149" w:rsidRDefault="00E86410" w:rsidP="008774F8">
            <w:pPr>
              <w:spacing w:line="240" w:lineRule="auto"/>
              <w:jc w:val="center"/>
              <w:rPr>
                <w:rFonts w:ascii="Times New Roman" w:eastAsia="Times New Roman" w:hAnsi="Times New Roman" w:cs="Times New Roman"/>
                <w:bCs/>
                <w:color w:val="000000" w:themeColor="text1"/>
                <w:sz w:val="24"/>
                <w:szCs w:val="24"/>
                <w:vertAlign w:val="superscript"/>
              </w:rPr>
            </w:pPr>
            <w:r w:rsidRPr="00145149">
              <w:rPr>
                <w:rFonts w:ascii="Times New Roman" w:eastAsia="Times New Roman" w:hAnsi="Times New Roman" w:cs="Times New Roman"/>
                <w:bCs/>
                <w:color w:val="000000" w:themeColor="text1"/>
                <w:sz w:val="24"/>
                <w:szCs w:val="24"/>
              </w:rPr>
              <w:t>1703 cm</w:t>
            </w:r>
            <w:r w:rsidRPr="00145149">
              <w:rPr>
                <w:rFonts w:ascii="Times New Roman" w:eastAsia="Times New Roman" w:hAnsi="Times New Roman" w:cs="Times New Roman"/>
                <w:bCs/>
                <w:color w:val="000000" w:themeColor="text1"/>
                <w:sz w:val="24"/>
                <w:szCs w:val="24"/>
                <w:vertAlign w:val="superscript"/>
              </w:rPr>
              <w:t>-1</w:t>
            </w:r>
          </w:p>
          <w:p w14:paraId="4BD24EDF" w14:textId="77777777" w:rsidR="00E86410" w:rsidRPr="00145149" w:rsidRDefault="00E86410" w:rsidP="008774F8">
            <w:pPr>
              <w:spacing w:line="240" w:lineRule="auto"/>
              <w:jc w:val="center"/>
              <w:rPr>
                <w:rFonts w:ascii="Times New Roman" w:eastAsia="Times New Roman" w:hAnsi="Times New Roman" w:cs="Times New Roman"/>
                <w:bCs/>
                <w:color w:val="000000" w:themeColor="text1"/>
                <w:sz w:val="24"/>
                <w:szCs w:val="24"/>
              </w:rPr>
            </w:pPr>
            <w:r w:rsidRPr="00145149">
              <w:rPr>
                <w:rFonts w:ascii="Times New Roman" w:eastAsia="Times New Roman" w:hAnsi="Times New Roman" w:cs="Times New Roman"/>
                <w:bCs/>
                <w:color w:val="000000" w:themeColor="text1"/>
                <w:sz w:val="24"/>
                <w:szCs w:val="24"/>
              </w:rPr>
              <w:t>1736 cm</w:t>
            </w:r>
            <w:r w:rsidRPr="00145149">
              <w:rPr>
                <w:rFonts w:ascii="Times New Roman" w:eastAsia="Times New Roman" w:hAnsi="Times New Roman" w:cs="Times New Roman"/>
                <w:bCs/>
                <w:color w:val="000000" w:themeColor="text1"/>
                <w:sz w:val="24"/>
                <w:szCs w:val="24"/>
                <w:vertAlign w:val="superscript"/>
              </w:rPr>
              <w:t>-1</w:t>
            </w:r>
          </w:p>
          <w:p w14:paraId="5E28AD95" w14:textId="77777777" w:rsidR="00E86410" w:rsidRPr="00145149" w:rsidRDefault="00E86410" w:rsidP="008774F8">
            <w:pPr>
              <w:spacing w:line="240" w:lineRule="auto"/>
              <w:jc w:val="center"/>
              <w:rPr>
                <w:rFonts w:ascii="Times New Roman" w:eastAsia="Times New Roman" w:hAnsi="Times New Roman" w:cs="Times New Roman"/>
                <w:bCs/>
                <w:color w:val="000000" w:themeColor="text1"/>
                <w:sz w:val="24"/>
                <w:szCs w:val="24"/>
              </w:rPr>
            </w:pPr>
            <w:r w:rsidRPr="00145149">
              <w:rPr>
                <w:rFonts w:ascii="Times New Roman" w:eastAsia="Times New Roman" w:hAnsi="Times New Roman" w:cs="Times New Roman"/>
                <w:bCs/>
                <w:color w:val="000000" w:themeColor="text1"/>
                <w:sz w:val="24"/>
                <w:szCs w:val="24"/>
              </w:rPr>
              <w:t>2938 cm</w:t>
            </w:r>
            <w:r w:rsidRPr="00145149">
              <w:rPr>
                <w:rFonts w:ascii="Times New Roman" w:eastAsia="Times New Roman" w:hAnsi="Times New Roman" w:cs="Times New Roman"/>
                <w:bCs/>
                <w:color w:val="000000" w:themeColor="text1"/>
                <w:sz w:val="24"/>
                <w:szCs w:val="24"/>
                <w:vertAlign w:val="superscript"/>
              </w:rPr>
              <w:t>-1</w:t>
            </w:r>
          </w:p>
        </w:tc>
        <w:tc>
          <w:tcPr>
            <w:tcW w:w="4383" w:type="dxa"/>
          </w:tcPr>
          <w:p w14:paraId="59980E89" w14:textId="77777777" w:rsidR="00E86410" w:rsidRPr="00145149" w:rsidRDefault="00E86410" w:rsidP="008774F8">
            <w:pPr>
              <w:spacing w:line="240" w:lineRule="auto"/>
              <w:jc w:val="center"/>
              <w:rPr>
                <w:rFonts w:ascii="Times New Roman" w:eastAsia="Times New Roman" w:hAnsi="Times New Roman" w:cs="Times New Roman"/>
                <w:bCs/>
                <w:color w:val="000000" w:themeColor="text1"/>
                <w:sz w:val="24"/>
                <w:szCs w:val="24"/>
              </w:rPr>
            </w:pPr>
            <w:r w:rsidRPr="00145149">
              <w:rPr>
                <w:rFonts w:ascii="Times New Roman" w:eastAsia="Times New Roman" w:hAnsi="Times New Roman" w:cs="Times New Roman"/>
                <w:bCs/>
                <w:color w:val="000000" w:themeColor="text1"/>
                <w:sz w:val="24"/>
                <w:szCs w:val="24"/>
              </w:rPr>
              <w:t>Out of plane C-H bending vibrations</w:t>
            </w:r>
          </w:p>
          <w:p w14:paraId="39727CB4" w14:textId="77777777" w:rsidR="00E86410" w:rsidRPr="00145149" w:rsidRDefault="00E86410" w:rsidP="008774F8">
            <w:pPr>
              <w:spacing w:line="240" w:lineRule="auto"/>
              <w:jc w:val="center"/>
              <w:rPr>
                <w:rFonts w:ascii="Times New Roman" w:eastAsia="Times New Roman" w:hAnsi="Times New Roman" w:cs="Times New Roman"/>
                <w:bCs/>
                <w:color w:val="000000" w:themeColor="text1"/>
                <w:sz w:val="24"/>
                <w:szCs w:val="24"/>
              </w:rPr>
            </w:pPr>
            <w:r w:rsidRPr="00145149">
              <w:rPr>
                <w:rFonts w:ascii="Times New Roman" w:eastAsia="Times New Roman" w:hAnsi="Times New Roman" w:cs="Times New Roman"/>
                <w:bCs/>
                <w:color w:val="000000" w:themeColor="text1"/>
                <w:sz w:val="24"/>
                <w:szCs w:val="24"/>
              </w:rPr>
              <w:t>Carboxylic acid C=O stretching (dimer)</w:t>
            </w:r>
          </w:p>
          <w:p w14:paraId="7826E48C" w14:textId="77777777" w:rsidR="00E86410" w:rsidRPr="00145149" w:rsidRDefault="00E86410" w:rsidP="008774F8">
            <w:pPr>
              <w:spacing w:line="240" w:lineRule="auto"/>
              <w:jc w:val="center"/>
              <w:rPr>
                <w:rFonts w:ascii="Times New Roman" w:eastAsia="Times New Roman" w:hAnsi="Times New Roman" w:cs="Times New Roman"/>
                <w:bCs/>
                <w:color w:val="000000" w:themeColor="text1"/>
                <w:sz w:val="24"/>
                <w:szCs w:val="24"/>
              </w:rPr>
            </w:pPr>
            <w:r w:rsidRPr="00145149">
              <w:rPr>
                <w:rFonts w:ascii="Times New Roman" w:eastAsia="Times New Roman" w:hAnsi="Times New Roman" w:cs="Times New Roman"/>
                <w:bCs/>
                <w:color w:val="000000" w:themeColor="text1"/>
                <w:sz w:val="24"/>
                <w:szCs w:val="24"/>
              </w:rPr>
              <w:t xml:space="preserve">Ketone C=O stretching </w:t>
            </w:r>
          </w:p>
          <w:p w14:paraId="071AC2ED" w14:textId="6BB3A163" w:rsidR="00E86410" w:rsidRPr="00145149" w:rsidRDefault="000F0924" w:rsidP="008774F8">
            <w:pPr>
              <w:spacing w:line="240" w:lineRule="auto"/>
              <w:jc w:val="center"/>
              <w:rPr>
                <w:rFonts w:ascii="Times New Roman" w:eastAsia="Times New Roman" w:hAnsi="Times New Roman" w:cs="Times New Roman"/>
                <w:bCs/>
                <w:color w:val="000000" w:themeColor="text1"/>
                <w:sz w:val="24"/>
                <w:szCs w:val="24"/>
              </w:rPr>
            </w:pPr>
            <w:r w:rsidRPr="00145149">
              <w:rPr>
                <w:rFonts w:ascii="Times New Roman" w:eastAsia="Times New Roman" w:hAnsi="Times New Roman" w:cs="Times New Roman"/>
                <w:bCs/>
                <w:color w:val="000000" w:themeColor="text1"/>
                <w:sz w:val="24"/>
                <w:szCs w:val="24"/>
              </w:rPr>
              <w:t xml:space="preserve">Carboxylic acid </w:t>
            </w:r>
            <w:r w:rsidR="00E86410" w:rsidRPr="00145149">
              <w:rPr>
                <w:rFonts w:ascii="Times New Roman" w:eastAsia="Times New Roman" w:hAnsi="Times New Roman" w:cs="Times New Roman"/>
                <w:bCs/>
                <w:color w:val="000000" w:themeColor="text1"/>
                <w:sz w:val="24"/>
                <w:szCs w:val="24"/>
              </w:rPr>
              <w:t xml:space="preserve">C=O stretching </w:t>
            </w:r>
          </w:p>
          <w:p w14:paraId="28B4BF83" w14:textId="77777777" w:rsidR="00E86410" w:rsidRPr="00145149" w:rsidRDefault="00E86410" w:rsidP="008774F8">
            <w:pPr>
              <w:spacing w:line="240" w:lineRule="auto"/>
              <w:jc w:val="center"/>
              <w:rPr>
                <w:rFonts w:ascii="Times New Roman" w:eastAsia="Times New Roman" w:hAnsi="Times New Roman" w:cs="Times New Roman"/>
                <w:bCs/>
                <w:color w:val="000000" w:themeColor="text1"/>
                <w:sz w:val="24"/>
                <w:szCs w:val="24"/>
              </w:rPr>
            </w:pPr>
            <w:r w:rsidRPr="00145149">
              <w:rPr>
                <w:rFonts w:ascii="Times New Roman" w:eastAsia="Times New Roman" w:hAnsi="Times New Roman" w:cs="Times New Roman"/>
                <w:bCs/>
                <w:color w:val="000000" w:themeColor="text1"/>
                <w:sz w:val="24"/>
                <w:szCs w:val="24"/>
              </w:rPr>
              <w:t xml:space="preserve">Carboxylic acid O-H stretching </w:t>
            </w:r>
          </w:p>
        </w:tc>
      </w:tr>
      <w:tr w:rsidR="00145149" w:rsidRPr="00145149" w14:paraId="7DF38BC2" w14:textId="77777777" w:rsidTr="008774F8">
        <w:trPr>
          <w:trHeight w:val="38"/>
        </w:trPr>
        <w:tc>
          <w:tcPr>
            <w:tcW w:w="1537" w:type="dxa"/>
          </w:tcPr>
          <w:p w14:paraId="2DA36FF5" w14:textId="77777777" w:rsidR="00E86410" w:rsidRPr="00145149" w:rsidRDefault="00E86410" w:rsidP="008774F8">
            <w:pPr>
              <w:spacing w:line="240" w:lineRule="auto"/>
              <w:jc w:val="center"/>
              <w:rPr>
                <w:rFonts w:ascii="Times New Roman" w:hAnsi="Times New Roman" w:cs="Times New Roman"/>
                <w:color w:val="000000" w:themeColor="text1"/>
                <w:sz w:val="24"/>
                <w:szCs w:val="24"/>
              </w:rPr>
            </w:pPr>
            <w:r w:rsidRPr="00145149">
              <w:rPr>
                <w:rFonts w:ascii="Times New Roman" w:hAnsi="Times New Roman" w:cs="Times New Roman"/>
                <w:color w:val="000000" w:themeColor="text1"/>
                <w:sz w:val="24"/>
                <w:szCs w:val="24"/>
              </w:rPr>
              <w:t>FBP</w:t>
            </w:r>
          </w:p>
        </w:tc>
        <w:tc>
          <w:tcPr>
            <w:tcW w:w="2180" w:type="dxa"/>
          </w:tcPr>
          <w:p w14:paraId="720AD12F" w14:textId="77777777" w:rsidR="00E86410" w:rsidRPr="00145149" w:rsidRDefault="00E86410" w:rsidP="008774F8">
            <w:pPr>
              <w:spacing w:line="240" w:lineRule="auto"/>
              <w:jc w:val="center"/>
              <w:rPr>
                <w:rFonts w:ascii="Times New Roman" w:eastAsia="Times New Roman" w:hAnsi="Times New Roman" w:cs="Times New Roman"/>
                <w:bCs/>
                <w:color w:val="000000" w:themeColor="text1"/>
                <w:sz w:val="24"/>
                <w:szCs w:val="24"/>
              </w:rPr>
            </w:pPr>
            <w:r w:rsidRPr="00145149">
              <w:rPr>
                <w:rFonts w:ascii="Times New Roman" w:eastAsia="Times New Roman" w:hAnsi="Times New Roman" w:cs="Times New Roman"/>
                <w:bCs/>
                <w:color w:val="000000" w:themeColor="text1"/>
                <w:sz w:val="24"/>
                <w:szCs w:val="24"/>
              </w:rPr>
              <w:t>764 cm</w:t>
            </w:r>
            <w:r w:rsidRPr="00145149">
              <w:rPr>
                <w:rFonts w:ascii="Times New Roman" w:eastAsia="Times New Roman" w:hAnsi="Times New Roman" w:cs="Times New Roman"/>
                <w:bCs/>
                <w:color w:val="000000" w:themeColor="text1"/>
                <w:sz w:val="24"/>
                <w:szCs w:val="24"/>
                <w:vertAlign w:val="superscript"/>
              </w:rPr>
              <w:t>-1</w:t>
            </w:r>
          </w:p>
          <w:p w14:paraId="2407E758" w14:textId="77777777" w:rsidR="00E86410" w:rsidRPr="00145149" w:rsidRDefault="00E86410" w:rsidP="008774F8">
            <w:pPr>
              <w:spacing w:line="240" w:lineRule="auto"/>
              <w:jc w:val="center"/>
              <w:rPr>
                <w:rFonts w:ascii="Times New Roman" w:eastAsia="Times New Roman" w:hAnsi="Times New Roman" w:cs="Times New Roman"/>
                <w:bCs/>
                <w:color w:val="000000" w:themeColor="text1"/>
                <w:sz w:val="24"/>
                <w:szCs w:val="24"/>
              </w:rPr>
            </w:pPr>
            <w:r w:rsidRPr="00145149">
              <w:rPr>
                <w:rFonts w:ascii="Times New Roman" w:eastAsia="Times New Roman" w:hAnsi="Times New Roman" w:cs="Times New Roman"/>
                <w:bCs/>
                <w:color w:val="000000" w:themeColor="text1"/>
                <w:sz w:val="24"/>
                <w:szCs w:val="24"/>
              </w:rPr>
              <w:t>1215 cm</w:t>
            </w:r>
            <w:r w:rsidRPr="00145149">
              <w:rPr>
                <w:rFonts w:ascii="Times New Roman" w:eastAsia="Times New Roman" w:hAnsi="Times New Roman" w:cs="Times New Roman"/>
                <w:bCs/>
                <w:color w:val="000000" w:themeColor="text1"/>
                <w:sz w:val="24"/>
                <w:szCs w:val="24"/>
                <w:vertAlign w:val="superscript"/>
              </w:rPr>
              <w:t>-1</w:t>
            </w:r>
          </w:p>
          <w:p w14:paraId="5E42EAC4" w14:textId="77777777" w:rsidR="00E86410" w:rsidRPr="00145149" w:rsidRDefault="00E86410" w:rsidP="008774F8">
            <w:pPr>
              <w:spacing w:line="240" w:lineRule="auto"/>
              <w:jc w:val="center"/>
              <w:rPr>
                <w:rFonts w:ascii="Times New Roman" w:eastAsia="Times New Roman" w:hAnsi="Times New Roman" w:cs="Times New Roman"/>
                <w:bCs/>
                <w:color w:val="000000" w:themeColor="text1"/>
                <w:sz w:val="24"/>
                <w:szCs w:val="24"/>
              </w:rPr>
            </w:pPr>
            <w:r w:rsidRPr="00145149">
              <w:rPr>
                <w:rFonts w:ascii="Times New Roman" w:eastAsia="Times New Roman" w:hAnsi="Times New Roman" w:cs="Times New Roman"/>
                <w:bCs/>
                <w:color w:val="000000" w:themeColor="text1"/>
                <w:sz w:val="24"/>
                <w:szCs w:val="24"/>
              </w:rPr>
              <w:lastRenderedPageBreak/>
              <w:t>1694 cm</w:t>
            </w:r>
            <w:r w:rsidRPr="00145149">
              <w:rPr>
                <w:rFonts w:ascii="Times New Roman" w:eastAsia="Times New Roman" w:hAnsi="Times New Roman" w:cs="Times New Roman"/>
                <w:bCs/>
                <w:color w:val="000000" w:themeColor="text1"/>
                <w:sz w:val="24"/>
                <w:szCs w:val="24"/>
                <w:vertAlign w:val="superscript"/>
              </w:rPr>
              <w:t>-1</w:t>
            </w:r>
          </w:p>
          <w:p w14:paraId="48354C33" w14:textId="77777777" w:rsidR="00E86410" w:rsidRPr="00145149" w:rsidRDefault="00E86410" w:rsidP="008774F8">
            <w:pPr>
              <w:spacing w:line="240" w:lineRule="auto"/>
              <w:jc w:val="center"/>
              <w:rPr>
                <w:rFonts w:ascii="Times New Roman" w:eastAsia="Times New Roman" w:hAnsi="Times New Roman" w:cs="Times New Roman"/>
                <w:bCs/>
                <w:color w:val="000000" w:themeColor="text1"/>
                <w:sz w:val="24"/>
                <w:szCs w:val="24"/>
              </w:rPr>
            </w:pPr>
            <w:r w:rsidRPr="00145149">
              <w:rPr>
                <w:rFonts w:ascii="Times New Roman" w:eastAsia="Times New Roman" w:hAnsi="Times New Roman" w:cs="Times New Roman"/>
                <w:bCs/>
                <w:color w:val="000000" w:themeColor="text1"/>
                <w:sz w:val="24"/>
                <w:szCs w:val="24"/>
              </w:rPr>
              <w:t>2933 cm</w:t>
            </w:r>
            <w:r w:rsidRPr="00145149">
              <w:rPr>
                <w:rFonts w:ascii="Times New Roman" w:eastAsia="Times New Roman" w:hAnsi="Times New Roman" w:cs="Times New Roman"/>
                <w:bCs/>
                <w:color w:val="000000" w:themeColor="text1"/>
                <w:sz w:val="24"/>
                <w:szCs w:val="24"/>
                <w:vertAlign w:val="superscript"/>
              </w:rPr>
              <w:t>-1</w:t>
            </w:r>
          </w:p>
        </w:tc>
        <w:tc>
          <w:tcPr>
            <w:tcW w:w="4383" w:type="dxa"/>
          </w:tcPr>
          <w:p w14:paraId="3FB9290D" w14:textId="77777777" w:rsidR="00E86410" w:rsidRPr="00145149" w:rsidRDefault="00E86410" w:rsidP="008774F8">
            <w:pPr>
              <w:spacing w:line="240" w:lineRule="auto"/>
              <w:jc w:val="center"/>
              <w:rPr>
                <w:rFonts w:ascii="Times New Roman" w:eastAsia="Times New Roman" w:hAnsi="Times New Roman" w:cs="Times New Roman"/>
                <w:bCs/>
                <w:color w:val="000000" w:themeColor="text1"/>
                <w:sz w:val="24"/>
                <w:szCs w:val="24"/>
              </w:rPr>
            </w:pPr>
            <w:r w:rsidRPr="00145149">
              <w:rPr>
                <w:rFonts w:ascii="Times New Roman" w:eastAsia="Times New Roman" w:hAnsi="Times New Roman" w:cs="Times New Roman"/>
                <w:bCs/>
                <w:color w:val="000000" w:themeColor="text1"/>
                <w:sz w:val="24"/>
                <w:szCs w:val="24"/>
              </w:rPr>
              <w:lastRenderedPageBreak/>
              <w:t>Out of plane C-H bending vibrations</w:t>
            </w:r>
          </w:p>
          <w:p w14:paraId="3D68C079" w14:textId="2362C8DD" w:rsidR="00E86410" w:rsidRPr="00145149" w:rsidRDefault="00E86410" w:rsidP="008774F8">
            <w:pPr>
              <w:spacing w:line="240" w:lineRule="auto"/>
              <w:jc w:val="center"/>
              <w:rPr>
                <w:rFonts w:ascii="Times New Roman" w:eastAsia="Times New Roman" w:hAnsi="Times New Roman" w:cs="Times New Roman"/>
                <w:bCs/>
                <w:color w:val="000000" w:themeColor="text1"/>
                <w:sz w:val="24"/>
                <w:szCs w:val="24"/>
              </w:rPr>
            </w:pPr>
            <w:r w:rsidRPr="00145149">
              <w:rPr>
                <w:rFonts w:ascii="Times New Roman" w:eastAsia="Times New Roman" w:hAnsi="Times New Roman" w:cs="Times New Roman"/>
                <w:bCs/>
                <w:color w:val="000000" w:themeColor="text1"/>
                <w:sz w:val="24"/>
                <w:szCs w:val="24"/>
              </w:rPr>
              <w:t>C-F stretch</w:t>
            </w:r>
            <w:r w:rsidR="00885161" w:rsidRPr="00145149">
              <w:rPr>
                <w:rFonts w:ascii="Times New Roman" w:eastAsia="Times New Roman" w:hAnsi="Times New Roman" w:cs="Times New Roman"/>
                <w:bCs/>
                <w:color w:val="000000" w:themeColor="text1"/>
                <w:sz w:val="24"/>
                <w:szCs w:val="24"/>
              </w:rPr>
              <w:t>ing</w:t>
            </w:r>
            <w:r w:rsidRPr="00145149">
              <w:rPr>
                <w:rFonts w:ascii="Times New Roman" w:eastAsia="Times New Roman" w:hAnsi="Times New Roman" w:cs="Times New Roman"/>
                <w:bCs/>
                <w:color w:val="000000" w:themeColor="text1"/>
                <w:sz w:val="24"/>
                <w:szCs w:val="24"/>
              </w:rPr>
              <w:t xml:space="preserve"> vibrations</w:t>
            </w:r>
          </w:p>
          <w:p w14:paraId="76ACB93F" w14:textId="77777777" w:rsidR="00E86410" w:rsidRPr="00145149" w:rsidRDefault="00E86410" w:rsidP="008774F8">
            <w:pPr>
              <w:spacing w:line="240" w:lineRule="auto"/>
              <w:jc w:val="center"/>
              <w:rPr>
                <w:rFonts w:ascii="Times New Roman" w:eastAsia="Times New Roman" w:hAnsi="Times New Roman" w:cs="Times New Roman"/>
                <w:bCs/>
                <w:color w:val="000000" w:themeColor="text1"/>
                <w:sz w:val="24"/>
                <w:szCs w:val="24"/>
              </w:rPr>
            </w:pPr>
            <w:r w:rsidRPr="00145149">
              <w:rPr>
                <w:rFonts w:ascii="Times New Roman" w:eastAsia="Times New Roman" w:hAnsi="Times New Roman" w:cs="Times New Roman"/>
                <w:bCs/>
                <w:color w:val="000000" w:themeColor="text1"/>
                <w:sz w:val="24"/>
                <w:szCs w:val="24"/>
              </w:rPr>
              <w:lastRenderedPageBreak/>
              <w:t xml:space="preserve">Carboxylic acid C=O stretching </w:t>
            </w:r>
          </w:p>
          <w:p w14:paraId="5B4B972D" w14:textId="77777777" w:rsidR="00E86410" w:rsidRPr="00145149" w:rsidRDefault="00E86410" w:rsidP="008774F8">
            <w:pPr>
              <w:spacing w:line="240" w:lineRule="auto"/>
              <w:jc w:val="center"/>
              <w:rPr>
                <w:rFonts w:ascii="Times New Roman" w:eastAsia="Times New Roman" w:hAnsi="Times New Roman" w:cs="Times New Roman"/>
                <w:bCs/>
                <w:color w:val="000000" w:themeColor="text1"/>
                <w:sz w:val="24"/>
                <w:szCs w:val="24"/>
              </w:rPr>
            </w:pPr>
            <w:r w:rsidRPr="00145149">
              <w:rPr>
                <w:rFonts w:ascii="Times New Roman" w:eastAsia="Times New Roman" w:hAnsi="Times New Roman" w:cs="Times New Roman"/>
                <w:bCs/>
                <w:color w:val="000000" w:themeColor="text1"/>
                <w:sz w:val="24"/>
                <w:szCs w:val="24"/>
              </w:rPr>
              <w:t xml:space="preserve">Carboxylic acid O-H stretching </w:t>
            </w:r>
          </w:p>
        </w:tc>
      </w:tr>
      <w:tr w:rsidR="00145149" w:rsidRPr="00145149" w14:paraId="1F3D7C3F" w14:textId="77777777" w:rsidTr="008774F8">
        <w:trPr>
          <w:trHeight w:val="38"/>
        </w:trPr>
        <w:tc>
          <w:tcPr>
            <w:tcW w:w="1537" w:type="dxa"/>
          </w:tcPr>
          <w:p w14:paraId="26E787BE" w14:textId="1C303AA1" w:rsidR="004108BE" w:rsidRPr="00145149" w:rsidRDefault="004108BE" w:rsidP="004108BE">
            <w:pPr>
              <w:spacing w:line="240" w:lineRule="auto"/>
              <w:jc w:val="center"/>
              <w:rPr>
                <w:rFonts w:ascii="Times New Roman" w:hAnsi="Times New Roman" w:cs="Times New Roman"/>
                <w:color w:val="000000" w:themeColor="text1"/>
                <w:sz w:val="24"/>
                <w:szCs w:val="24"/>
              </w:rPr>
            </w:pPr>
            <w:r w:rsidRPr="00145149">
              <w:rPr>
                <w:rFonts w:ascii="Times New Roman" w:hAnsi="Times New Roman" w:cs="Times New Roman"/>
                <w:color w:val="000000" w:themeColor="text1"/>
                <w:sz w:val="24"/>
                <w:szCs w:val="24"/>
              </w:rPr>
              <w:lastRenderedPageBreak/>
              <w:t>FFA</w:t>
            </w:r>
          </w:p>
        </w:tc>
        <w:tc>
          <w:tcPr>
            <w:tcW w:w="2180" w:type="dxa"/>
          </w:tcPr>
          <w:p w14:paraId="0145F029" w14:textId="77777777" w:rsidR="004108BE" w:rsidRPr="00145149" w:rsidRDefault="004108BE" w:rsidP="004108BE">
            <w:pPr>
              <w:spacing w:line="240" w:lineRule="auto"/>
              <w:jc w:val="center"/>
              <w:rPr>
                <w:rFonts w:ascii="Times New Roman" w:eastAsia="Times New Roman" w:hAnsi="Times New Roman" w:cs="Times New Roman"/>
                <w:bCs/>
                <w:color w:val="000000" w:themeColor="text1"/>
                <w:sz w:val="24"/>
                <w:szCs w:val="24"/>
              </w:rPr>
            </w:pPr>
            <w:r w:rsidRPr="00145149">
              <w:rPr>
                <w:rFonts w:ascii="Times New Roman" w:eastAsia="Times New Roman" w:hAnsi="Times New Roman" w:cs="Times New Roman"/>
                <w:bCs/>
                <w:color w:val="000000" w:themeColor="text1"/>
                <w:sz w:val="24"/>
                <w:szCs w:val="24"/>
              </w:rPr>
              <w:t>694 cm</w:t>
            </w:r>
            <w:r w:rsidRPr="00145149">
              <w:rPr>
                <w:rFonts w:ascii="Times New Roman" w:eastAsia="Times New Roman" w:hAnsi="Times New Roman" w:cs="Times New Roman"/>
                <w:bCs/>
                <w:color w:val="000000" w:themeColor="text1"/>
                <w:sz w:val="24"/>
                <w:szCs w:val="24"/>
                <w:vertAlign w:val="superscript"/>
              </w:rPr>
              <w:t>-1</w:t>
            </w:r>
          </w:p>
          <w:p w14:paraId="731AF4D0" w14:textId="77777777" w:rsidR="004108BE" w:rsidRPr="00145149" w:rsidRDefault="004108BE" w:rsidP="004108BE">
            <w:pPr>
              <w:spacing w:line="240" w:lineRule="auto"/>
              <w:jc w:val="center"/>
              <w:rPr>
                <w:rFonts w:ascii="Times New Roman" w:eastAsia="Times New Roman" w:hAnsi="Times New Roman" w:cs="Times New Roman"/>
                <w:bCs/>
                <w:color w:val="000000" w:themeColor="text1"/>
                <w:sz w:val="24"/>
                <w:szCs w:val="24"/>
              </w:rPr>
            </w:pPr>
            <w:r w:rsidRPr="00145149">
              <w:rPr>
                <w:rFonts w:ascii="Times New Roman" w:eastAsia="Times New Roman" w:hAnsi="Times New Roman" w:cs="Times New Roman"/>
                <w:bCs/>
                <w:color w:val="000000" w:themeColor="text1"/>
                <w:sz w:val="24"/>
                <w:szCs w:val="24"/>
              </w:rPr>
              <w:t>742 cm</w:t>
            </w:r>
            <w:r w:rsidRPr="00145149">
              <w:rPr>
                <w:rFonts w:ascii="Times New Roman" w:eastAsia="Times New Roman" w:hAnsi="Times New Roman" w:cs="Times New Roman"/>
                <w:bCs/>
                <w:color w:val="000000" w:themeColor="text1"/>
                <w:sz w:val="24"/>
                <w:szCs w:val="24"/>
                <w:vertAlign w:val="superscript"/>
              </w:rPr>
              <w:t>-1</w:t>
            </w:r>
          </w:p>
          <w:p w14:paraId="6C2EB7F0" w14:textId="77777777" w:rsidR="004108BE" w:rsidRPr="00145149" w:rsidRDefault="004108BE" w:rsidP="004108BE">
            <w:pPr>
              <w:spacing w:line="240" w:lineRule="auto"/>
              <w:jc w:val="center"/>
              <w:rPr>
                <w:rFonts w:ascii="Times New Roman" w:eastAsia="Times New Roman" w:hAnsi="Times New Roman" w:cs="Times New Roman"/>
                <w:bCs/>
                <w:color w:val="000000" w:themeColor="text1"/>
                <w:sz w:val="24"/>
                <w:szCs w:val="24"/>
              </w:rPr>
            </w:pPr>
            <w:r w:rsidRPr="00145149">
              <w:rPr>
                <w:rFonts w:ascii="Times New Roman" w:eastAsia="Times New Roman" w:hAnsi="Times New Roman" w:cs="Times New Roman"/>
                <w:bCs/>
                <w:color w:val="000000" w:themeColor="text1"/>
                <w:sz w:val="24"/>
                <w:szCs w:val="24"/>
              </w:rPr>
              <w:t>786 cm</w:t>
            </w:r>
            <w:r w:rsidRPr="00145149">
              <w:rPr>
                <w:rFonts w:ascii="Times New Roman" w:eastAsia="Times New Roman" w:hAnsi="Times New Roman" w:cs="Times New Roman"/>
                <w:bCs/>
                <w:color w:val="000000" w:themeColor="text1"/>
                <w:sz w:val="24"/>
                <w:szCs w:val="24"/>
                <w:vertAlign w:val="superscript"/>
              </w:rPr>
              <w:t>-1</w:t>
            </w:r>
          </w:p>
          <w:p w14:paraId="5753589D" w14:textId="77777777" w:rsidR="004108BE" w:rsidRPr="00145149" w:rsidRDefault="004108BE" w:rsidP="004108BE">
            <w:pPr>
              <w:spacing w:line="240" w:lineRule="auto"/>
              <w:jc w:val="center"/>
              <w:rPr>
                <w:rFonts w:ascii="Times New Roman" w:eastAsia="Times New Roman" w:hAnsi="Times New Roman" w:cs="Times New Roman"/>
                <w:bCs/>
                <w:color w:val="000000" w:themeColor="text1"/>
                <w:sz w:val="24"/>
                <w:szCs w:val="24"/>
              </w:rPr>
            </w:pPr>
            <w:r w:rsidRPr="00145149">
              <w:rPr>
                <w:rFonts w:ascii="Times New Roman" w:eastAsia="Times New Roman" w:hAnsi="Times New Roman" w:cs="Times New Roman"/>
                <w:bCs/>
                <w:color w:val="000000" w:themeColor="text1"/>
                <w:sz w:val="24"/>
                <w:szCs w:val="24"/>
              </w:rPr>
              <w:t>1326 cm</w:t>
            </w:r>
            <w:r w:rsidRPr="00145149">
              <w:rPr>
                <w:rFonts w:ascii="Times New Roman" w:eastAsia="Times New Roman" w:hAnsi="Times New Roman" w:cs="Times New Roman"/>
                <w:bCs/>
                <w:color w:val="000000" w:themeColor="text1"/>
                <w:sz w:val="24"/>
                <w:szCs w:val="24"/>
                <w:vertAlign w:val="superscript"/>
              </w:rPr>
              <w:t>-1</w:t>
            </w:r>
          </w:p>
          <w:p w14:paraId="337B6490" w14:textId="77777777" w:rsidR="004108BE" w:rsidRPr="00145149" w:rsidRDefault="004108BE" w:rsidP="004108BE">
            <w:pPr>
              <w:spacing w:line="240" w:lineRule="auto"/>
              <w:jc w:val="center"/>
              <w:rPr>
                <w:rFonts w:ascii="Times New Roman" w:eastAsia="Times New Roman" w:hAnsi="Times New Roman" w:cs="Times New Roman"/>
                <w:bCs/>
                <w:color w:val="000000" w:themeColor="text1"/>
                <w:sz w:val="24"/>
                <w:szCs w:val="24"/>
              </w:rPr>
            </w:pPr>
            <w:r w:rsidRPr="00145149">
              <w:rPr>
                <w:rFonts w:ascii="Times New Roman" w:eastAsia="Times New Roman" w:hAnsi="Times New Roman" w:cs="Times New Roman"/>
                <w:bCs/>
                <w:color w:val="000000" w:themeColor="text1"/>
                <w:sz w:val="24"/>
                <w:szCs w:val="24"/>
              </w:rPr>
              <w:t>1659 cm</w:t>
            </w:r>
            <w:r w:rsidRPr="00145149">
              <w:rPr>
                <w:rFonts w:ascii="Times New Roman" w:eastAsia="Times New Roman" w:hAnsi="Times New Roman" w:cs="Times New Roman"/>
                <w:bCs/>
                <w:color w:val="000000" w:themeColor="text1"/>
                <w:sz w:val="24"/>
                <w:szCs w:val="24"/>
                <w:vertAlign w:val="superscript"/>
              </w:rPr>
              <w:t>-1</w:t>
            </w:r>
          </w:p>
          <w:p w14:paraId="1B4F4969" w14:textId="1FCDC6E0" w:rsidR="004108BE" w:rsidRPr="00145149" w:rsidRDefault="004108BE" w:rsidP="004108BE">
            <w:pPr>
              <w:spacing w:line="240" w:lineRule="auto"/>
              <w:jc w:val="center"/>
              <w:rPr>
                <w:rFonts w:ascii="Times New Roman" w:eastAsia="Times New Roman" w:hAnsi="Times New Roman" w:cs="Times New Roman"/>
                <w:bCs/>
                <w:color w:val="000000" w:themeColor="text1"/>
                <w:sz w:val="24"/>
                <w:szCs w:val="24"/>
              </w:rPr>
            </w:pPr>
            <w:r w:rsidRPr="00145149">
              <w:rPr>
                <w:rFonts w:ascii="Times New Roman" w:eastAsia="Times New Roman" w:hAnsi="Times New Roman" w:cs="Times New Roman"/>
                <w:bCs/>
                <w:color w:val="000000" w:themeColor="text1"/>
                <w:sz w:val="24"/>
                <w:szCs w:val="24"/>
              </w:rPr>
              <w:t>3335 cm</w:t>
            </w:r>
            <w:r w:rsidRPr="00145149">
              <w:rPr>
                <w:rFonts w:ascii="Times New Roman" w:eastAsia="Times New Roman" w:hAnsi="Times New Roman" w:cs="Times New Roman"/>
                <w:bCs/>
                <w:color w:val="000000" w:themeColor="text1"/>
                <w:sz w:val="24"/>
                <w:szCs w:val="24"/>
                <w:vertAlign w:val="superscript"/>
              </w:rPr>
              <w:t>-1</w:t>
            </w:r>
          </w:p>
        </w:tc>
        <w:tc>
          <w:tcPr>
            <w:tcW w:w="4383" w:type="dxa"/>
          </w:tcPr>
          <w:p w14:paraId="34533BB1" w14:textId="2A09D1D9" w:rsidR="004108BE" w:rsidRPr="00145149" w:rsidRDefault="004108BE" w:rsidP="004108BE">
            <w:pPr>
              <w:spacing w:line="240" w:lineRule="auto"/>
              <w:jc w:val="center"/>
              <w:rPr>
                <w:rFonts w:ascii="Times New Roman" w:eastAsia="Times New Roman" w:hAnsi="Times New Roman" w:cs="Times New Roman"/>
                <w:bCs/>
                <w:color w:val="000000" w:themeColor="text1"/>
                <w:sz w:val="24"/>
                <w:szCs w:val="24"/>
              </w:rPr>
            </w:pPr>
            <w:r w:rsidRPr="00145149">
              <w:rPr>
                <w:rFonts w:ascii="Times New Roman" w:eastAsia="Times New Roman" w:hAnsi="Times New Roman" w:cs="Times New Roman"/>
                <w:bCs/>
                <w:color w:val="000000" w:themeColor="text1"/>
                <w:sz w:val="24"/>
                <w:szCs w:val="24"/>
              </w:rPr>
              <w:t>C-F stretch</w:t>
            </w:r>
            <w:r w:rsidR="00F93FB7" w:rsidRPr="00145149">
              <w:rPr>
                <w:rFonts w:ascii="Times New Roman" w:eastAsia="Times New Roman" w:hAnsi="Times New Roman" w:cs="Times New Roman"/>
                <w:bCs/>
                <w:color w:val="000000" w:themeColor="text1"/>
                <w:sz w:val="24"/>
                <w:szCs w:val="24"/>
              </w:rPr>
              <w:t>ing</w:t>
            </w:r>
            <w:r w:rsidRPr="00145149">
              <w:rPr>
                <w:rFonts w:ascii="Times New Roman" w:eastAsia="Times New Roman" w:hAnsi="Times New Roman" w:cs="Times New Roman"/>
                <w:bCs/>
                <w:color w:val="000000" w:themeColor="text1"/>
                <w:sz w:val="24"/>
                <w:szCs w:val="24"/>
              </w:rPr>
              <w:t xml:space="preserve"> vibrations</w:t>
            </w:r>
          </w:p>
          <w:p w14:paraId="7825D79B" w14:textId="3D6E8C99" w:rsidR="004108BE" w:rsidRPr="00145149" w:rsidRDefault="004108BE" w:rsidP="004108BE">
            <w:pPr>
              <w:spacing w:line="240" w:lineRule="auto"/>
              <w:jc w:val="center"/>
              <w:rPr>
                <w:rFonts w:ascii="Times New Roman" w:eastAsia="Times New Roman" w:hAnsi="Times New Roman" w:cs="Times New Roman"/>
                <w:bCs/>
                <w:color w:val="000000" w:themeColor="text1"/>
                <w:sz w:val="24"/>
                <w:szCs w:val="24"/>
              </w:rPr>
            </w:pPr>
            <w:r w:rsidRPr="00145149">
              <w:rPr>
                <w:rFonts w:ascii="Times New Roman" w:eastAsia="Times New Roman" w:hAnsi="Times New Roman" w:cs="Times New Roman"/>
                <w:bCs/>
                <w:color w:val="000000" w:themeColor="text1"/>
                <w:sz w:val="24"/>
                <w:szCs w:val="24"/>
              </w:rPr>
              <w:t>C-F stretch</w:t>
            </w:r>
            <w:r w:rsidR="00F93FB7" w:rsidRPr="00145149">
              <w:rPr>
                <w:rFonts w:ascii="Times New Roman" w:eastAsia="Times New Roman" w:hAnsi="Times New Roman" w:cs="Times New Roman"/>
                <w:bCs/>
                <w:color w:val="000000" w:themeColor="text1"/>
                <w:sz w:val="24"/>
                <w:szCs w:val="24"/>
              </w:rPr>
              <w:t>ing</w:t>
            </w:r>
            <w:r w:rsidRPr="00145149">
              <w:rPr>
                <w:rFonts w:ascii="Times New Roman" w:eastAsia="Times New Roman" w:hAnsi="Times New Roman" w:cs="Times New Roman"/>
                <w:bCs/>
                <w:color w:val="000000" w:themeColor="text1"/>
                <w:sz w:val="24"/>
                <w:szCs w:val="24"/>
              </w:rPr>
              <w:t xml:space="preserve"> vibrations</w:t>
            </w:r>
          </w:p>
          <w:p w14:paraId="5ECD3B22" w14:textId="55B5CE5C" w:rsidR="004108BE" w:rsidRPr="00145149" w:rsidRDefault="00144AF7" w:rsidP="004108BE">
            <w:pPr>
              <w:spacing w:line="240" w:lineRule="auto"/>
              <w:jc w:val="center"/>
              <w:rPr>
                <w:rFonts w:ascii="Times New Roman" w:eastAsia="Times New Roman" w:hAnsi="Times New Roman" w:cs="Times New Roman"/>
                <w:bCs/>
                <w:color w:val="000000" w:themeColor="text1"/>
                <w:sz w:val="24"/>
                <w:szCs w:val="24"/>
              </w:rPr>
            </w:pPr>
            <w:r w:rsidRPr="00145149">
              <w:rPr>
                <w:rFonts w:ascii="Times New Roman" w:eastAsia="Times New Roman" w:hAnsi="Times New Roman" w:cs="Times New Roman"/>
                <w:bCs/>
                <w:color w:val="000000" w:themeColor="text1"/>
                <w:sz w:val="24"/>
                <w:szCs w:val="24"/>
              </w:rPr>
              <w:t>Out of plane C-H d</w:t>
            </w:r>
            <w:r w:rsidR="004108BE" w:rsidRPr="00145149">
              <w:rPr>
                <w:rFonts w:ascii="Times New Roman" w:eastAsia="Times New Roman" w:hAnsi="Times New Roman" w:cs="Times New Roman"/>
                <w:bCs/>
                <w:color w:val="000000" w:themeColor="text1"/>
                <w:sz w:val="24"/>
                <w:szCs w:val="24"/>
              </w:rPr>
              <w:t>eformation</w:t>
            </w:r>
          </w:p>
          <w:p w14:paraId="026281DD" w14:textId="77777777" w:rsidR="004108BE" w:rsidRPr="00145149" w:rsidRDefault="004108BE" w:rsidP="004108BE">
            <w:pPr>
              <w:spacing w:line="240" w:lineRule="auto"/>
              <w:jc w:val="center"/>
              <w:rPr>
                <w:rFonts w:ascii="Times New Roman" w:eastAsia="Times New Roman" w:hAnsi="Times New Roman" w:cs="Times New Roman"/>
                <w:bCs/>
                <w:color w:val="000000" w:themeColor="text1"/>
                <w:sz w:val="24"/>
                <w:szCs w:val="24"/>
              </w:rPr>
            </w:pPr>
            <w:r w:rsidRPr="00145149">
              <w:rPr>
                <w:rFonts w:ascii="Times New Roman" w:eastAsia="Times New Roman" w:hAnsi="Times New Roman" w:cs="Times New Roman"/>
                <w:bCs/>
                <w:color w:val="000000" w:themeColor="text1"/>
                <w:sz w:val="24"/>
                <w:szCs w:val="24"/>
              </w:rPr>
              <w:t>C=C stretching vibrations</w:t>
            </w:r>
          </w:p>
          <w:p w14:paraId="181CAE17" w14:textId="77777777" w:rsidR="004108BE" w:rsidRPr="00145149" w:rsidRDefault="004108BE" w:rsidP="004108BE">
            <w:pPr>
              <w:spacing w:line="240" w:lineRule="auto"/>
              <w:jc w:val="center"/>
              <w:rPr>
                <w:rFonts w:ascii="Times New Roman" w:eastAsia="Times New Roman" w:hAnsi="Times New Roman" w:cs="Times New Roman"/>
                <w:bCs/>
                <w:color w:val="000000" w:themeColor="text1"/>
                <w:sz w:val="24"/>
                <w:szCs w:val="24"/>
              </w:rPr>
            </w:pPr>
            <w:r w:rsidRPr="00145149">
              <w:rPr>
                <w:rFonts w:ascii="Times New Roman" w:eastAsia="Times New Roman" w:hAnsi="Times New Roman" w:cs="Times New Roman"/>
                <w:bCs/>
                <w:color w:val="000000" w:themeColor="text1"/>
                <w:sz w:val="24"/>
                <w:szCs w:val="24"/>
              </w:rPr>
              <w:t xml:space="preserve">Carboxylic acid C=O stretching </w:t>
            </w:r>
          </w:p>
          <w:p w14:paraId="4BBFFC43" w14:textId="1F4F61AE" w:rsidR="004108BE" w:rsidRPr="00145149" w:rsidRDefault="004108BE" w:rsidP="004108BE">
            <w:pPr>
              <w:spacing w:line="240" w:lineRule="auto"/>
              <w:jc w:val="center"/>
              <w:rPr>
                <w:rFonts w:ascii="Times New Roman" w:eastAsia="Times New Roman" w:hAnsi="Times New Roman" w:cs="Times New Roman"/>
                <w:bCs/>
                <w:color w:val="000000" w:themeColor="text1"/>
                <w:sz w:val="24"/>
                <w:szCs w:val="24"/>
              </w:rPr>
            </w:pPr>
            <w:r w:rsidRPr="00145149">
              <w:rPr>
                <w:rFonts w:ascii="Times New Roman" w:eastAsia="Times New Roman" w:hAnsi="Times New Roman" w:cs="Times New Roman"/>
                <w:bCs/>
                <w:color w:val="000000" w:themeColor="text1"/>
                <w:sz w:val="24"/>
                <w:szCs w:val="24"/>
              </w:rPr>
              <w:t>N-H stretching of secondary amide</w:t>
            </w:r>
          </w:p>
        </w:tc>
      </w:tr>
    </w:tbl>
    <w:bookmarkEnd w:id="6"/>
    <w:p w14:paraId="7EDDFE82" w14:textId="4B954987" w:rsidR="00470E5F" w:rsidRPr="00145149" w:rsidRDefault="00142BFC" w:rsidP="00E86410">
      <w:pPr>
        <w:spacing w:line="480" w:lineRule="auto"/>
        <w:ind w:right="-40" w:firstLine="720"/>
        <w:jc w:val="both"/>
        <w:rPr>
          <w:rFonts w:ascii="Times New Roman" w:eastAsia="Times New Roman" w:hAnsi="Times New Roman" w:cs="Times New Roman"/>
          <w:bCs/>
          <w:color w:val="000000" w:themeColor="text1"/>
          <w:sz w:val="24"/>
          <w:szCs w:val="24"/>
        </w:rPr>
      </w:pPr>
      <w:r w:rsidRPr="00145149">
        <w:rPr>
          <w:rFonts w:ascii="Times New Roman" w:eastAsia="Times New Roman" w:hAnsi="Times New Roman" w:cs="Times New Roman"/>
          <w:bCs/>
          <w:noProof/>
          <w:color w:val="000000" w:themeColor="text1"/>
          <w:sz w:val="24"/>
          <w:szCs w:val="24"/>
        </w:rPr>
        <w:drawing>
          <wp:anchor distT="0" distB="0" distL="114300" distR="114300" simplePos="0" relativeHeight="251727872" behindDoc="0" locked="0" layoutInCell="1" allowOverlap="1" wp14:anchorId="61789BD4" wp14:editId="1DCD985A">
            <wp:simplePos x="0" y="0"/>
            <wp:positionH relativeFrom="margin">
              <wp:align>right</wp:align>
            </wp:positionH>
            <wp:positionV relativeFrom="paragraph">
              <wp:posOffset>212090</wp:posOffset>
            </wp:positionV>
            <wp:extent cx="5943600" cy="3451225"/>
            <wp:effectExtent l="0" t="0" r="0" b="0"/>
            <wp:wrapTopAndBottom/>
            <wp:docPr id="451737660" name="Picture 1" descr="A group of graphs showing different color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1737660" name="Picture 1" descr="A group of graphs showing different colors&#10;&#10;AI-generated content may be incorrect."/>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5943600" cy="3451225"/>
                    </a:xfrm>
                    <a:prstGeom prst="rect">
                      <a:avLst/>
                    </a:prstGeom>
                    <a:noFill/>
                    <a:ln>
                      <a:noFill/>
                    </a:ln>
                  </pic:spPr>
                </pic:pic>
              </a:graphicData>
            </a:graphic>
          </wp:anchor>
        </w:drawing>
      </w:r>
    </w:p>
    <w:p w14:paraId="2BA24C6E" w14:textId="0F221344" w:rsidR="00142BFC" w:rsidRPr="00145149" w:rsidRDefault="00142BFC" w:rsidP="00142BFC">
      <w:pPr>
        <w:ind w:right="-40"/>
        <w:jc w:val="both"/>
        <w:rPr>
          <w:rFonts w:ascii="Times New Roman" w:eastAsia="Times New Roman" w:hAnsi="Times New Roman" w:cs="Times New Roman"/>
          <w:i/>
          <w:iCs/>
          <w:color w:val="000000" w:themeColor="text1"/>
          <w:sz w:val="24"/>
          <w:szCs w:val="24"/>
        </w:rPr>
      </w:pPr>
      <w:r w:rsidRPr="00145149">
        <w:rPr>
          <w:rFonts w:ascii="Times New Roman" w:eastAsia="Times New Roman" w:hAnsi="Times New Roman" w:cs="Times New Roman"/>
          <w:b/>
          <w:bCs/>
          <w:i/>
          <w:iCs/>
          <w:color w:val="000000" w:themeColor="text1"/>
          <w:sz w:val="24"/>
          <w:szCs w:val="24"/>
        </w:rPr>
        <w:t>Figure 3</w:t>
      </w:r>
      <w:r w:rsidRPr="00145149">
        <w:rPr>
          <w:rFonts w:ascii="Times New Roman" w:eastAsia="Times New Roman" w:hAnsi="Times New Roman" w:cs="Times New Roman"/>
          <w:i/>
          <w:iCs/>
          <w:color w:val="000000" w:themeColor="text1"/>
          <w:sz w:val="24"/>
          <w:szCs w:val="24"/>
        </w:rPr>
        <w:t xml:space="preserve">: ATR-FTIR spectrum of BFZ-IDM COOH CAM prepared at 1:1 molar ratio, depicted along with </w:t>
      </w:r>
      <w:r w:rsidR="00B8546D" w:rsidRPr="00145149">
        <w:rPr>
          <w:rFonts w:ascii="Times New Roman" w:eastAsia="Times New Roman" w:hAnsi="Times New Roman" w:cs="Times New Roman"/>
          <w:i/>
          <w:iCs/>
          <w:color w:val="000000" w:themeColor="text1"/>
          <w:sz w:val="24"/>
          <w:szCs w:val="24"/>
        </w:rPr>
        <w:t xml:space="preserve">the </w:t>
      </w:r>
      <w:r w:rsidRPr="00145149">
        <w:rPr>
          <w:rFonts w:ascii="Times New Roman" w:eastAsia="Times New Roman" w:hAnsi="Times New Roman" w:cs="Times New Roman"/>
          <w:i/>
          <w:iCs/>
          <w:color w:val="000000" w:themeColor="text1"/>
          <w:sz w:val="24"/>
          <w:szCs w:val="24"/>
        </w:rPr>
        <w:t>spectra of amorphous BFZ and amorphous IDM controls.</w:t>
      </w:r>
    </w:p>
    <w:p w14:paraId="58912DC1" w14:textId="77777777" w:rsidR="00142BFC" w:rsidRPr="00145149" w:rsidRDefault="00142BFC" w:rsidP="00E86410">
      <w:pPr>
        <w:spacing w:line="480" w:lineRule="auto"/>
        <w:ind w:right="-40" w:firstLine="720"/>
        <w:jc w:val="both"/>
        <w:rPr>
          <w:rFonts w:ascii="Times New Roman" w:eastAsia="Times New Roman" w:hAnsi="Times New Roman" w:cs="Times New Roman"/>
          <w:bCs/>
          <w:color w:val="000000" w:themeColor="text1"/>
          <w:sz w:val="24"/>
          <w:szCs w:val="24"/>
        </w:rPr>
      </w:pPr>
    </w:p>
    <w:p w14:paraId="20C6AB91" w14:textId="1B7378DB" w:rsidR="00E86410" w:rsidRPr="00145149" w:rsidRDefault="00E86410" w:rsidP="00E86410">
      <w:pPr>
        <w:spacing w:line="480" w:lineRule="auto"/>
        <w:ind w:right="-40" w:firstLine="720"/>
        <w:jc w:val="both"/>
        <w:rPr>
          <w:rFonts w:ascii="Times New Roman" w:eastAsia="Times New Roman" w:hAnsi="Times New Roman" w:cs="Times New Roman"/>
          <w:bCs/>
          <w:color w:val="000000" w:themeColor="text1"/>
          <w:sz w:val="24"/>
          <w:szCs w:val="24"/>
        </w:rPr>
      </w:pPr>
      <w:r w:rsidRPr="00145149">
        <w:rPr>
          <w:rFonts w:ascii="Times New Roman" w:eastAsia="Times New Roman" w:hAnsi="Times New Roman" w:cs="Times New Roman"/>
          <w:bCs/>
          <w:color w:val="000000" w:themeColor="text1"/>
          <w:sz w:val="24"/>
          <w:szCs w:val="24"/>
        </w:rPr>
        <w:t>Compared to the individual amorphous drug spectra, attenuation of peaks was observed in the spectra of BFZ-IDM CAMs (</w:t>
      </w:r>
      <w:r w:rsidRPr="00145149">
        <w:rPr>
          <w:rFonts w:ascii="Times New Roman" w:eastAsia="Times New Roman" w:hAnsi="Times New Roman" w:cs="Times New Roman"/>
          <w:b/>
          <w:color w:val="000000" w:themeColor="text1"/>
          <w:sz w:val="24"/>
          <w:szCs w:val="24"/>
        </w:rPr>
        <w:t xml:space="preserve">Figure </w:t>
      </w:r>
      <w:r w:rsidR="00665908" w:rsidRPr="00145149">
        <w:rPr>
          <w:rFonts w:ascii="Times New Roman" w:eastAsia="Times New Roman" w:hAnsi="Times New Roman" w:cs="Times New Roman"/>
          <w:b/>
          <w:color w:val="000000" w:themeColor="text1"/>
          <w:sz w:val="24"/>
          <w:szCs w:val="24"/>
        </w:rPr>
        <w:t>3</w:t>
      </w:r>
      <w:r w:rsidRPr="00145149">
        <w:rPr>
          <w:rFonts w:ascii="Times New Roman" w:eastAsia="Times New Roman" w:hAnsi="Times New Roman" w:cs="Times New Roman"/>
          <w:bCs/>
          <w:color w:val="000000" w:themeColor="text1"/>
          <w:sz w:val="24"/>
          <w:szCs w:val="24"/>
        </w:rPr>
        <w:t xml:space="preserve">).  </w:t>
      </w:r>
      <w:r w:rsidR="00A63F61" w:rsidRPr="00145149">
        <w:rPr>
          <w:rFonts w:ascii="Times New Roman" w:eastAsia="Times New Roman" w:hAnsi="Times New Roman" w:cs="Times New Roman"/>
          <w:bCs/>
          <w:color w:val="000000" w:themeColor="text1"/>
          <w:sz w:val="24"/>
          <w:szCs w:val="24"/>
        </w:rPr>
        <w:t>Here</w:t>
      </w:r>
      <w:r w:rsidRPr="00145149">
        <w:rPr>
          <w:rFonts w:ascii="Times New Roman" w:eastAsia="Times New Roman" w:hAnsi="Times New Roman" w:cs="Times New Roman"/>
          <w:bCs/>
          <w:color w:val="000000" w:themeColor="text1"/>
          <w:sz w:val="24"/>
          <w:szCs w:val="24"/>
        </w:rPr>
        <w:t>, IDM's benzoyl C=O stretching shifted from 1676 to 1674 cm</w:t>
      </w:r>
      <w:r w:rsidRPr="00145149">
        <w:rPr>
          <w:rFonts w:ascii="Times New Roman" w:eastAsia="Times New Roman" w:hAnsi="Times New Roman" w:cs="Times New Roman"/>
          <w:bCs/>
          <w:color w:val="000000" w:themeColor="text1"/>
          <w:sz w:val="24"/>
          <w:szCs w:val="24"/>
          <w:vertAlign w:val="superscript"/>
        </w:rPr>
        <w:t>-1</w:t>
      </w:r>
      <w:r w:rsidR="00481573" w:rsidRPr="00145149">
        <w:rPr>
          <w:rFonts w:ascii="Times New Roman" w:eastAsia="Times New Roman" w:hAnsi="Times New Roman" w:cs="Times New Roman"/>
          <w:bCs/>
          <w:color w:val="000000" w:themeColor="text1"/>
          <w:sz w:val="24"/>
          <w:szCs w:val="24"/>
        </w:rPr>
        <w:t xml:space="preserve"> and</w:t>
      </w:r>
      <w:r w:rsidRPr="00145149">
        <w:rPr>
          <w:rFonts w:ascii="Times New Roman" w:eastAsia="Times New Roman" w:hAnsi="Times New Roman" w:cs="Times New Roman"/>
          <w:bCs/>
          <w:color w:val="000000" w:themeColor="text1"/>
          <w:sz w:val="24"/>
          <w:szCs w:val="24"/>
        </w:rPr>
        <w:t xml:space="preserve"> carboxylic acid C=O stretching shifted from 1708 to 1720 cm</w:t>
      </w:r>
      <w:r w:rsidRPr="00145149">
        <w:rPr>
          <w:rFonts w:ascii="Times New Roman" w:eastAsia="Times New Roman" w:hAnsi="Times New Roman" w:cs="Times New Roman"/>
          <w:bCs/>
          <w:color w:val="000000" w:themeColor="text1"/>
          <w:sz w:val="24"/>
          <w:szCs w:val="24"/>
          <w:vertAlign w:val="superscript"/>
        </w:rPr>
        <w:t xml:space="preserve">-1 </w:t>
      </w:r>
      <w:r w:rsidRPr="00145149">
        <w:rPr>
          <w:rFonts w:ascii="Times New Roman" w:eastAsia="Times New Roman" w:hAnsi="Times New Roman" w:cs="Times New Roman"/>
          <w:bCs/>
          <w:color w:val="000000" w:themeColor="text1"/>
          <w:sz w:val="24"/>
          <w:szCs w:val="24"/>
        </w:rPr>
        <w:t xml:space="preserve">and </w:t>
      </w:r>
      <w:r w:rsidR="008A2F86" w:rsidRPr="00145149">
        <w:rPr>
          <w:rFonts w:ascii="Times New Roman" w:eastAsia="Times New Roman" w:hAnsi="Times New Roman" w:cs="Times New Roman"/>
          <w:bCs/>
          <w:color w:val="000000" w:themeColor="text1"/>
          <w:sz w:val="24"/>
          <w:szCs w:val="24"/>
        </w:rPr>
        <w:t xml:space="preserve">from </w:t>
      </w:r>
      <w:r w:rsidR="0024181B" w:rsidRPr="00145149">
        <w:rPr>
          <w:rFonts w:ascii="Times New Roman" w:eastAsia="Times New Roman" w:hAnsi="Times New Roman" w:cs="Times New Roman"/>
          <w:bCs/>
          <w:color w:val="000000" w:themeColor="text1"/>
          <w:sz w:val="24"/>
          <w:szCs w:val="24"/>
        </w:rPr>
        <w:t>1736 to 1732 cm</w:t>
      </w:r>
      <w:r w:rsidR="0024181B" w:rsidRPr="00145149">
        <w:rPr>
          <w:rFonts w:ascii="Times New Roman" w:eastAsia="Times New Roman" w:hAnsi="Times New Roman" w:cs="Times New Roman"/>
          <w:bCs/>
          <w:color w:val="000000" w:themeColor="text1"/>
          <w:sz w:val="24"/>
          <w:szCs w:val="24"/>
          <w:vertAlign w:val="superscript"/>
        </w:rPr>
        <w:t>-1</w:t>
      </w:r>
      <w:r w:rsidR="00481573" w:rsidRPr="00145149">
        <w:rPr>
          <w:rFonts w:ascii="Times New Roman" w:eastAsia="Times New Roman" w:hAnsi="Times New Roman" w:cs="Times New Roman"/>
          <w:bCs/>
          <w:color w:val="000000" w:themeColor="text1"/>
          <w:sz w:val="24"/>
          <w:szCs w:val="24"/>
        </w:rPr>
        <w:t>.  T</w:t>
      </w:r>
      <w:r w:rsidR="0024181B" w:rsidRPr="00145149">
        <w:rPr>
          <w:rFonts w:ascii="Times New Roman" w:eastAsia="Times New Roman" w:hAnsi="Times New Roman" w:cs="Times New Roman"/>
          <w:bCs/>
          <w:color w:val="000000" w:themeColor="text1"/>
          <w:sz w:val="24"/>
          <w:szCs w:val="24"/>
        </w:rPr>
        <w:t xml:space="preserve">he </w:t>
      </w:r>
      <w:r w:rsidRPr="00145149">
        <w:rPr>
          <w:rFonts w:ascii="Times New Roman" w:eastAsia="Times New Roman" w:hAnsi="Times New Roman" w:cs="Times New Roman"/>
          <w:bCs/>
          <w:color w:val="000000" w:themeColor="text1"/>
          <w:sz w:val="24"/>
          <w:szCs w:val="24"/>
        </w:rPr>
        <w:t>out of plane C-H bending of BFZ</w:t>
      </w:r>
      <w:r w:rsidR="003A1E61" w:rsidRPr="00145149">
        <w:rPr>
          <w:rFonts w:ascii="Times New Roman" w:eastAsia="Times New Roman" w:hAnsi="Times New Roman" w:cs="Times New Roman"/>
          <w:bCs/>
          <w:color w:val="000000" w:themeColor="text1"/>
          <w:sz w:val="24"/>
          <w:szCs w:val="24"/>
        </w:rPr>
        <w:t>’s</w:t>
      </w:r>
      <w:r w:rsidRPr="00145149">
        <w:rPr>
          <w:rFonts w:ascii="Times New Roman" w:eastAsia="Times New Roman" w:hAnsi="Times New Roman" w:cs="Times New Roman"/>
          <w:bCs/>
          <w:color w:val="000000" w:themeColor="text1"/>
          <w:sz w:val="24"/>
          <w:szCs w:val="24"/>
        </w:rPr>
        <w:t xml:space="preserve"> aromatic ring shifted from 725 to 728 cm</w:t>
      </w:r>
      <w:r w:rsidRPr="00145149">
        <w:rPr>
          <w:rFonts w:ascii="Times New Roman" w:eastAsia="Times New Roman" w:hAnsi="Times New Roman" w:cs="Times New Roman"/>
          <w:bCs/>
          <w:color w:val="000000" w:themeColor="text1"/>
          <w:sz w:val="24"/>
          <w:szCs w:val="24"/>
          <w:vertAlign w:val="superscript"/>
        </w:rPr>
        <w:t>-</w:t>
      </w:r>
      <w:r w:rsidR="008811CE" w:rsidRPr="00145149">
        <w:rPr>
          <w:rFonts w:ascii="Times New Roman" w:eastAsia="Times New Roman" w:hAnsi="Times New Roman" w:cs="Times New Roman"/>
          <w:bCs/>
          <w:color w:val="000000" w:themeColor="text1"/>
          <w:sz w:val="24"/>
          <w:szCs w:val="24"/>
          <w:vertAlign w:val="superscript"/>
        </w:rPr>
        <w:t>1</w:t>
      </w:r>
      <w:r w:rsidR="008811CE" w:rsidRPr="00145149">
        <w:rPr>
          <w:rFonts w:ascii="Times New Roman" w:eastAsia="Times New Roman" w:hAnsi="Times New Roman" w:cs="Times New Roman"/>
          <w:bCs/>
          <w:color w:val="000000" w:themeColor="text1"/>
          <w:sz w:val="24"/>
          <w:szCs w:val="24"/>
        </w:rPr>
        <w:t>, unlike</w:t>
      </w:r>
      <w:r w:rsidR="00142BFC" w:rsidRPr="00145149">
        <w:rPr>
          <w:rFonts w:ascii="Times New Roman" w:eastAsia="Times New Roman" w:hAnsi="Times New Roman" w:cs="Times New Roman"/>
          <w:bCs/>
          <w:color w:val="000000" w:themeColor="text1"/>
          <w:sz w:val="24"/>
          <w:szCs w:val="24"/>
        </w:rPr>
        <w:t xml:space="preserve"> </w:t>
      </w:r>
      <w:r w:rsidR="003A1E61" w:rsidRPr="00145149">
        <w:rPr>
          <w:rFonts w:ascii="Times New Roman" w:eastAsia="Times New Roman" w:hAnsi="Times New Roman" w:cs="Times New Roman"/>
          <w:bCs/>
          <w:color w:val="000000" w:themeColor="text1"/>
          <w:sz w:val="24"/>
          <w:szCs w:val="24"/>
        </w:rPr>
        <w:t xml:space="preserve">the peak at </w:t>
      </w:r>
      <w:r w:rsidR="00142BFC" w:rsidRPr="00145149">
        <w:rPr>
          <w:rFonts w:ascii="Times New Roman" w:eastAsia="Times New Roman" w:hAnsi="Times New Roman" w:cs="Times New Roman"/>
          <w:bCs/>
          <w:color w:val="000000" w:themeColor="text1"/>
          <w:sz w:val="24"/>
          <w:szCs w:val="24"/>
        </w:rPr>
        <w:t>694 cm</w:t>
      </w:r>
      <w:r w:rsidR="00142BFC" w:rsidRPr="00145149">
        <w:rPr>
          <w:rFonts w:ascii="Times New Roman" w:eastAsia="Times New Roman" w:hAnsi="Times New Roman" w:cs="Times New Roman"/>
          <w:bCs/>
          <w:color w:val="000000" w:themeColor="text1"/>
          <w:sz w:val="24"/>
          <w:szCs w:val="24"/>
          <w:vertAlign w:val="superscript"/>
        </w:rPr>
        <w:t>-1</w:t>
      </w:r>
      <w:r w:rsidR="009849E0" w:rsidRPr="00145149">
        <w:rPr>
          <w:rFonts w:ascii="Times New Roman" w:eastAsia="Times New Roman" w:hAnsi="Times New Roman" w:cs="Times New Roman"/>
          <w:bCs/>
          <w:color w:val="000000" w:themeColor="text1"/>
          <w:sz w:val="24"/>
          <w:szCs w:val="24"/>
        </w:rPr>
        <w:t xml:space="preserve">.  </w:t>
      </w:r>
      <w:r w:rsidR="00311E4F" w:rsidRPr="00145149">
        <w:rPr>
          <w:rFonts w:ascii="Times New Roman" w:eastAsia="Times New Roman" w:hAnsi="Times New Roman" w:cs="Times New Roman"/>
          <w:bCs/>
          <w:color w:val="000000" w:themeColor="text1"/>
          <w:sz w:val="24"/>
          <w:szCs w:val="24"/>
        </w:rPr>
        <w:t>Further</w:t>
      </w:r>
      <w:r w:rsidR="009849E0" w:rsidRPr="00145149">
        <w:rPr>
          <w:rFonts w:ascii="Times New Roman" w:eastAsia="Times New Roman" w:hAnsi="Times New Roman" w:cs="Times New Roman"/>
          <w:bCs/>
          <w:color w:val="000000" w:themeColor="text1"/>
          <w:sz w:val="24"/>
          <w:szCs w:val="24"/>
        </w:rPr>
        <w:t xml:space="preserve">, </w:t>
      </w:r>
      <w:r w:rsidR="002B63DC" w:rsidRPr="00145149">
        <w:rPr>
          <w:rFonts w:ascii="Times New Roman" w:eastAsia="Times New Roman" w:hAnsi="Times New Roman" w:cs="Times New Roman"/>
          <w:bCs/>
          <w:color w:val="000000" w:themeColor="text1"/>
          <w:sz w:val="24"/>
          <w:szCs w:val="24"/>
        </w:rPr>
        <w:t>BFZ’s</w:t>
      </w:r>
      <w:r w:rsidR="00481573" w:rsidRPr="00145149">
        <w:rPr>
          <w:rFonts w:ascii="Times New Roman" w:eastAsia="Times New Roman" w:hAnsi="Times New Roman" w:cs="Times New Roman"/>
          <w:bCs/>
          <w:color w:val="000000" w:themeColor="text1"/>
          <w:sz w:val="24"/>
          <w:szCs w:val="24"/>
        </w:rPr>
        <w:t xml:space="preserve"> aromatic C-H stretch vibrations shifted from 3028 to 3026 cm</w:t>
      </w:r>
      <w:r w:rsidR="00481573" w:rsidRPr="00145149">
        <w:rPr>
          <w:rFonts w:ascii="Times New Roman" w:eastAsia="Times New Roman" w:hAnsi="Times New Roman" w:cs="Times New Roman"/>
          <w:bCs/>
          <w:color w:val="000000" w:themeColor="text1"/>
          <w:sz w:val="24"/>
          <w:szCs w:val="24"/>
          <w:vertAlign w:val="superscript"/>
        </w:rPr>
        <w:t>-1</w:t>
      </w:r>
      <w:r w:rsidR="000F40C2" w:rsidRPr="00145149">
        <w:rPr>
          <w:rFonts w:ascii="Times New Roman" w:eastAsia="Times New Roman" w:hAnsi="Times New Roman" w:cs="Times New Roman"/>
          <w:bCs/>
          <w:color w:val="000000" w:themeColor="text1"/>
          <w:sz w:val="24"/>
          <w:szCs w:val="24"/>
        </w:rPr>
        <w:t xml:space="preserve"> and </w:t>
      </w:r>
      <w:r w:rsidR="00142BFC" w:rsidRPr="00145149">
        <w:rPr>
          <w:rFonts w:ascii="Times New Roman" w:eastAsia="Times New Roman" w:hAnsi="Times New Roman" w:cs="Times New Roman"/>
          <w:bCs/>
          <w:color w:val="000000" w:themeColor="text1"/>
          <w:sz w:val="24"/>
          <w:szCs w:val="24"/>
        </w:rPr>
        <w:t>C-H deformation shifted from 1480 cm</w:t>
      </w:r>
      <w:r w:rsidR="00142BFC" w:rsidRPr="00145149">
        <w:rPr>
          <w:rFonts w:ascii="Times New Roman" w:eastAsia="Times New Roman" w:hAnsi="Times New Roman" w:cs="Times New Roman"/>
          <w:bCs/>
          <w:color w:val="000000" w:themeColor="text1"/>
          <w:sz w:val="24"/>
          <w:szCs w:val="24"/>
          <w:vertAlign w:val="superscript"/>
        </w:rPr>
        <w:t>-1</w:t>
      </w:r>
      <w:r w:rsidR="00142BFC" w:rsidRPr="00145149">
        <w:rPr>
          <w:rFonts w:ascii="Times New Roman" w:eastAsia="Times New Roman" w:hAnsi="Times New Roman" w:cs="Times New Roman"/>
          <w:bCs/>
          <w:color w:val="000000" w:themeColor="text1"/>
          <w:sz w:val="24"/>
          <w:szCs w:val="24"/>
        </w:rPr>
        <w:t xml:space="preserve"> to 1481 cm</w:t>
      </w:r>
      <w:r w:rsidR="00142BFC" w:rsidRPr="00145149">
        <w:rPr>
          <w:rFonts w:ascii="Times New Roman" w:eastAsia="Times New Roman" w:hAnsi="Times New Roman" w:cs="Times New Roman"/>
          <w:bCs/>
          <w:color w:val="000000" w:themeColor="text1"/>
          <w:sz w:val="24"/>
          <w:szCs w:val="24"/>
          <w:vertAlign w:val="superscript"/>
        </w:rPr>
        <w:t>-1</w:t>
      </w:r>
      <w:r w:rsidR="000F40C2" w:rsidRPr="00145149">
        <w:rPr>
          <w:rFonts w:ascii="Times New Roman" w:eastAsia="Times New Roman" w:hAnsi="Times New Roman" w:cs="Times New Roman"/>
          <w:bCs/>
          <w:color w:val="000000" w:themeColor="text1"/>
          <w:sz w:val="24"/>
          <w:szCs w:val="24"/>
        </w:rPr>
        <w:t xml:space="preserve"> </w:t>
      </w:r>
      <w:r w:rsidR="00472675" w:rsidRPr="00145149">
        <w:rPr>
          <w:rFonts w:ascii="Times New Roman" w:eastAsia="Times New Roman" w:hAnsi="Times New Roman" w:cs="Times New Roman"/>
          <w:bCs/>
          <w:color w:val="000000" w:themeColor="text1"/>
          <w:sz w:val="24"/>
          <w:szCs w:val="24"/>
        </w:rPr>
        <w:t xml:space="preserve">in the BFZ-IDM CAM </w:t>
      </w:r>
      <w:r w:rsidR="00142BFC" w:rsidRPr="00145149">
        <w:rPr>
          <w:rFonts w:ascii="Times New Roman" w:eastAsia="Times New Roman" w:hAnsi="Times New Roman" w:cs="Times New Roman"/>
          <w:bCs/>
          <w:color w:val="000000" w:themeColor="text1"/>
          <w:sz w:val="24"/>
          <w:szCs w:val="24"/>
        </w:rPr>
        <w:t>(</w:t>
      </w:r>
      <w:r w:rsidR="00142BFC" w:rsidRPr="00145149">
        <w:rPr>
          <w:rFonts w:ascii="Times New Roman" w:eastAsia="Times New Roman" w:hAnsi="Times New Roman" w:cs="Times New Roman"/>
          <w:b/>
          <w:color w:val="000000" w:themeColor="text1"/>
          <w:sz w:val="24"/>
          <w:szCs w:val="24"/>
        </w:rPr>
        <w:t>Supporting Information Table S2</w:t>
      </w:r>
      <w:r w:rsidR="00142BFC" w:rsidRPr="00145149">
        <w:rPr>
          <w:rFonts w:ascii="Times New Roman" w:eastAsia="Times New Roman" w:hAnsi="Times New Roman" w:cs="Times New Roman"/>
          <w:bCs/>
          <w:color w:val="000000" w:themeColor="text1"/>
          <w:sz w:val="24"/>
          <w:szCs w:val="24"/>
        </w:rPr>
        <w:t xml:space="preserve">).  Likewise, IDM's C-O stretching and C=C </w:t>
      </w:r>
      <w:r w:rsidR="005F76F8" w:rsidRPr="00145149">
        <w:rPr>
          <w:rFonts w:ascii="Times New Roman" w:eastAsia="Times New Roman" w:hAnsi="Times New Roman" w:cs="Times New Roman"/>
          <w:bCs/>
          <w:color w:val="000000" w:themeColor="text1"/>
          <w:sz w:val="24"/>
          <w:szCs w:val="24"/>
        </w:rPr>
        <w:t xml:space="preserve">stretching </w:t>
      </w:r>
      <w:r w:rsidR="00142BFC" w:rsidRPr="00145149">
        <w:rPr>
          <w:rFonts w:ascii="Times New Roman" w:eastAsia="Times New Roman" w:hAnsi="Times New Roman" w:cs="Times New Roman"/>
          <w:bCs/>
          <w:color w:val="000000" w:themeColor="text1"/>
          <w:sz w:val="24"/>
          <w:szCs w:val="24"/>
        </w:rPr>
        <w:lastRenderedPageBreak/>
        <w:t>of aromatic ring shifted from 1215 cm</w:t>
      </w:r>
      <w:r w:rsidR="00142BFC" w:rsidRPr="00145149">
        <w:rPr>
          <w:rFonts w:ascii="Times New Roman" w:eastAsia="Times New Roman" w:hAnsi="Times New Roman" w:cs="Times New Roman"/>
          <w:bCs/>
          <w:color w:val="000000" w:themeColor="text1"/>
          <w:sz w:val="24"/>
          <w:szCs w:val="24"/>
          <w:vertAlign w:val="superscript"/>
        </w:rPr>
        <w:t>-1</w:t>
      </w:r>
      <w:r w:rsidR="00142BFC" w:rsidRPr="00145149">
        <w:rPr>
          <w:rFonts w:ascii="Times New Roman" w:eastAsia="Times New Roman" w:hAnsi="Times New Roman" w:cs="Times New Roman"/>
          <w:bCs/>
          <w:color w:val="000000" w:themeColor="text1"/>
          <w:sz w:val="24"/>
          <w:szCs w:val="24"/>
        </w:rPr>
        <w:t xml:space="preserve"> and 1472 cm</w:t>
      </w:r>
      <w:r w:rsidR="00142BFC" w:rsidRPr="00145149">
        <w:rPr>
          <w:rFonts w:ascii="Times New Roman" w:eastAsia="Times New Roman" w:hAnsi="Times New Roman" w:cs="Times New Roman"/>
          <w:bCs/>
          <w:color w:val="000000" w:themeColor="text1"/>
          <w:sz w:val="24"/>
          <w:szCs w:val="24"/>
          <w:vertAlign w:val="superscript"/>
        </w:rPr>
        <w:t>-1</w:t>
      </w:r>
      <w:r w:rsidR="00142BFC" w:rsidRPr="00145149">
        <w:rPr>
          <w:rFonts w:ascii="Times New Roman" w:eastAsia="Times New Roman" w:hAnsi="Times New Roman" w:cs="Times New Roman"/>
          <w:bCs/>
          <w:color w:val="000000" w:themeColor="text1"/>
          <w:sz w:val="24"/>
          <w:szCs w:val="24"/>
        </w:rPr>
        <w:t xml:space="preserve"> to </w:t>
      </w:r>
      <w:r w:rsidR="005F76F8" w:rsidRPr="00145149">
        <w:rPr>
          <w:rFonts w:ascii="Times New Roman" w:eastAsia="Times New Roman" w:hAnsi="Times New Roman" w:cs="Times New Roman"/>
          <w:bCs/>
          <w:color w:val="000000" w:themeColor="text1"/>
          <w:sz w:val="24"/>
          <w:szCs w:val="24"/>
        </w:rPr>
        <w:t>1222 cm</w:t>
      </w:r>
      <w:r w:rsidR="005F76F8" w:rsidRPr="00145149">
        <w:rPr>
          <w:rFonts w:ascii="Times New Roman" w:eastAsia="Times New Roman" w:hAnsi="Times New Roman" w:cs="Times New Roman"/>
          <w:bCs/>
          <w:color w:val="000000" w:themeColor="text1"/>
          <w:sz w:val="24"/>
          <w:szCs w:val="24"/>
          <w:vertAlign w:val="superscript"/>
        </w:rPr>
        <w:t xml:space="preserve">-1 </w:t>
      </w:r>
      <w:r w:rsidR="005F76F8" w:rsidRPr="00145149">
        <w:rPr>
          <w:rFonts w:ascii="Times New Roman" w:eastAsia="Times New Roman" w:hAnsi="Times New Roman" w:cs="Times New Roman"/>
          <w:bCs/>
          <w:color w:val="000000" w:themeColor="text1"/>
          <w:sz w:val="24"/>
          <w:szCs w:val="24"/>
        </w:rPr>
        <w:t>and</w:t>
      </w:r>
      <w:r w:rsidR="005F76F8" w:rsidRPr="00145149">
        <w:rPr>
          <w:rFonts w:ascii="Times New Roman" w:eastAsia="Times New Roman" w:hAnsi="Times New Roman" w:cs="Times New Roman"/>
          <w:bCs/>
          <w:color w:val="000000" w:themeColor="text1"/>
          <w:sz w:val="24"/>
          <w:szCs w:val="24"/>
          <w:vertAlign w:val="superscript"/>
        </w:rPr>
        <w:t xml:space="preserve"> </w:t>
      </w:r>
      <w:r w:rsidR="00142BFC" w:rsidRPr="00145149">
        <w:rPr>
          <w:rFonts w:ascii="Times New Roman" w:eastAsia="Times New Roman" w:hAnsi="Times New Roman" w:cs="Times New Roman"/>
          <w:bCs/>
          <w:color w:val="000000" w:themeColor="text1"/>
          <w:sz w:val="24"/>
          <w:szCs w:val="24"/>
        </w:rPr>
        <w:t>1470 cm</w:t>
      </w:r>
      <w:r w:rsidR="00142BFC" w:rsidRPr="00145149">
        <w:rPr>
          <w:rFonts w:ascii="Times New Roman" w:eastAsia="Times New Roman" w:hAnsi="Times New Roman" w:cs="Times New Roman"/>
          <w:bCs/>
          <w:color w:val="000000" w:themeColor="text1"/>
          <w:sz w:val="24"/>
          <w:szCs w:val="24"/>
          <w:vertAlign w:val="superscript"/>
        </w:rPr>
        <w:t>-1</w:t>
      </w:r>
      <w:r w:rsidR="00142BFC" w:rsidRPr="00145149">
        <w:rPr>
          <w:rFonts w:ascii="Times New Roman" w:eastAsia="Times New Roman" w:hAnsi="Times New Roman" w:cs="Times New Roman"/>
          <w:bCs/>
          <w:color w:val="000000" w:themeColor="text1"/>
          <w:sz w:val="24"/>
          <w:szCs w:val="24"/>
        </w:rPr>
        <w:t>, respectively (</w:t>
      </w:r>
      <w:r w:rsidR="00142BFC" w:rsidRPr="00145149">
        <w:rPr>
          <w:rFonts w:ascii="Times New Roman" w:eastAsia="Times New Roman" w:hAnsi="Times New Roman" w:cs="Times New Roman"/>
          <w:b/>
          <w:color w:val="000000" w:themeColor="text1"/>
          <w:sz w:val="24"/>
          <w:szCs w:val="24"/>
        </w:rPr>
        <w:t>Supporting Information Table S2</w:t>
      </w:r>
      <w:r w:rsidR="00142BFC" w:rsidRPr="00145149">
        <w:rPr>
          <w:rFonts w:ascii="Times New Roman" w:eastAsia="Times New Roman" w:hAnsi="Times New Roman" w:cs="Times New Roman"/>
          <w:bCs/>
          <w:color w:val="000000" w:themeColor="text1"/>
          <w:sz w:val="24"/>
          <w:szCs w:val="24"/>
        </w:rPr>
        <w:t>).  Finally</w:t>
      </w:r>
      <w:r w:rsidRPr="00145149">
        <w:rPr>
          <w:rFonts w:ascii="Times New Roman" w:eastAsia="Times New Roman" w:hAnsi="Times New Roman" w:cs="Times New Roman"/>
          <w:bCs/>
          <w:color w:val="000000" w:themeColor="text1"/>
          <w:sz w:val="24"/>
          <w:szCs w:val="24"/>
        </w:rPr>
        <w:t>, the C=C stretching vibrations of IDM</w:t>
      </w:r>
      <w:r w:rsidR="00A0603B" w:rsidRPr="00145149">
        <w:rPr>
          <w:rFonts w:ascii="Times New Roman" w:eastAsia="Times New Roman" w:hAnsi="Times New Roman" w:cs="Times New Roman"/>
          <w:bCs/>
          <w:color w:val="000000" w:themeColor="text1"/>
          <w:sz w:val="24"/>
          <w:szCs w:val="24"/>
        </w:rPr>
        <w:t>’s</w:t>
      </w:r>
      <w:r w:rsidRPr="00145149">
        <w:rPr>
          <w:rFonts w:ascii="Times New Roman" w:eastAsia="Times New Roman" w:hAnsi="Times New Roman" w:cs="Times New Roman"/>
          <w:bCs/>
          <w:color w:val="000000" w:themeColor="text1"/>
          <w:sz w:val="24"/>
          <w:szCs w:val="24"/>
        </w:rPr>
        <w:t xml:space="preserve"> aromatic ring shifted and merged with C=N stretching of BFZ at </w:t>
      </w:r>
      <w:r w:rsidR="00142BFC" w:rsidRPr="00145149">
        <w:rPr>
          <w:rFonts w:ascii="Times New Roman" w:eastAsia="Times New Roman" w:hAnsi="Times New Roman" w:cs="Times New Roman"/>
          <w:bCs/>
          <w:noProof/>
          <w:color w:val="000000" w:themeColor="text1"/>
          <w:sz w:val="24"/>
          <w:szCs w:val="24"/>
        </w:rPr>
        <w:drawing>
          <wp:anchor distT="0" distB="0" distL="114300" distR="114300" simplePos="0" relativeHeight="251721728" behindDoc="0" locked="0" layoutInCell="1" allowOverlap="1" wp14:anchorId="38DF4ED6" wp14:editId="7133294D">
            <wp:simplePos x="0" y="0"/>
            <wp:positionH relativeFrom="margin">
              <wp:align>right</wp:align>
            </wp:positionH>
            <wp:positionV relativeFrom="paragraph">
              <wp:posOffset>1068070</wp:posOffset>
            </wp:positionV>
            <wp:extent cx="5943600" cy="3245372"/>
            <wp:effectExtent l="0" t="0" r="0" b="0"/>
            <wp:wrapTopAndBottom/>
            <wp:docPr id="619838016"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5943600" cy="3245372"/>
                    </a:xfrm>
                    <a:prstGeom prst="rect">
                      <a:avLst/>
                    </a:prstGeom>
                    <a:noFill/>
                  </pic:spPr>
                </pic:pic>
              </a:graphicData>
            </a:graphic>
          </wp:anchor>
        </w:drawing>
      </w:r>
      <w:r w:rsidRPr="00145149">
        <w:rPr>
          <w:rFonts w:ascii="Times New Roman" w:eastAsia="Times New Roman" w:hAnsi="Times New Roman" w:cs="Times New Roman"/>
          <w:bCs/>
          <w:color w:val="000000" w:themeColor="text1"/>
          <w:sz w:val="24"/>
          <w:szCs w:val="24"/>
        </w:rPr>
        <w:t>1588 cm</w:t>
      </w:r>
      <w:r w:rsidRPr="00145149">
        <w:rPr>
          <w:rFonts w:ascii="Times New Roman" w:eastAsia="Times New Roman" w:hAnsi="Times New Roman" w:cs="Times New Roman"/>
          <w:bCs/>
          <w:color w:val="000000" w:themeColor="text1"/>
          <w:sz w:val="24"/>
          <w:szCs w:val="24"/>
          <w:vertAlign w:val="superscript"/>
        </w:rPr>
        <w:t>-1</w:t>
      </w:r>
      <w:r w:rsidR="000D7BC4" w:rsidRPr="00145149">
        <w:rPr>
          <w:rFonts w:ascii="Times New Roman" w:eastAsia="Times New Roman" w:hAnsi="Times New Roman" w:cs="Times New Roman"/>
          <w:bCs/>
          <w:color w:val="000000" w:themeColor="text1"/>
          <w:sz w:val="24"/>
          <w:szCs w:val="24"/>
          <w:vertAlign w:val="superscript"/>
        </w:rPr>
        <w:t xml:space="preserve"> </w:t>
      </w:r>
      <w:r w:rsidR="000D7BC4" w:rsidRPr="00145149">
        <w:rPr>
          <w:rFonts w:ascii="Times New Roman" w:eastAsia="Times New Roman" w:hAnsi="Times New Roman" w:cs="Times New Roman"/>
          <w:bCs/>
          <w:color w:val="000000" w:themeColor="text1"/>
          <w:sz w:val="24"/>
          <w:szCs w:val="24"/>
        </w:rPr>
        <w:t>in the BFZ-IDM CAM</w:t>
      </w:r>
      <w:r w:rsidRPr="00145149">
        <w:rPr>
          <w:rFonts w:ascii="Times New Roman" w:eastAsia="Times New Roman" w:hAnsi="Times New Roman" w:cs="Times New Roman"/>
          <w:bCs/>
          <w:color w:val="000000" w:themeColor="text1"/>
          <w:sz w:val="24"/>
          <w:szCs w:val="24"/>
        </w:rPr>
        <w:t>.</w:t>
      </w:r>
    </w:p>
    <w:p w14:paraId="420A6207" w14:textId="40BECA34" w:rsidR="00142BFC" w:rsidRPr="00145149" w:rsidRDefault="00142BFC" w:rsidP="00142BFC">
      <w:pPr>
        <w:ind w:right="-40"/>
        <w:jc w:val="both"/>
        <w:rPr>
          <w:rFonts w:ascii="Times New Roman" w:eastAsia="Times New Roman" w:hAnsi="Times New Roman" w:cs="Times New Roman"/>
          <w:i/>
          <w:iCs/>
          <w:color w:val="000000" w:themeColor="text1"/>
          <w:sz w:val="24"/>
          <w:szCs w:val="24"/>
        </w:rPr>
      </w:pPr>
      <w:r w:rsidRPr="00145149">
        <w:rPr>
          <w:rFonts w:ascii="Times New Roman" w:eastAsia="Times New Roman" w:hAnsi="Times New Roman" w:cs="Times New Roman"/>
          <w:b/>
          <w:bCs/>
          <w:i/>
          <w:iCs/>
          <w:color w:val="000000" w:themeColor="text1"/>
          <w:sz w:val="24"/>
          <w:szCs w:val="24"/>
        </w:rPr>
        <w:t>Figure 4</w:t>
      </w:r>
      <w:r w:rsidRPr="00145149">
        <w:rPr>
          <w:rFonts w:ascii="Times New Roman" w:eastAsia="Times New Roman" w:hAnsi="Times New Roman" w:cs="Times New Roman"/>
          <w:i/>
          <w:iCs/>
          <w:color w:val="000000" w:themeColor="text1"/>
          <w:sz w:val="24"/>
          <w:szCs w:val="24"/>
        </w:rPr>
        <w:t xml:space="preserve">: ATR-FTIR spectrum of CTZ-IDM COOH CAM prepared at 1:1 molar ratio, depicted along with </w:t>
      </w:r>
      <w:r w:rsidR="00B8546D" w:rsidRPr="00145149">
        <w:rPr>
          <w:rFonts w:ascii="Times New Roman" w:eastAsia="Times New Roman" w:hAnsi="Times New Roman" w:cs="Times New Roman"/>
          <w:i/>
          <w:iCs/>
          <w:color w:val="000000" w:themeColor="text1"/>
          <w:sz w:val="24"/>
          <w:szCs w:val="24"/>
        </w:rPr>
        <w:t xml:space="preserve">the </w:t>
      </w:r>
      <w:r w:rsidRPr="00145149">
        <w:rPr>
          <w:rFonts w:ascii="Times New Roman" w:eastAsia="Times New Roman" w:hAnsi="Times New Roman" w:cs="Times New Roman"/>
          <w:i/>
          <w:iCs/>
          <w:color w:val="000000" w:themeColor="text1"/>
          <w:sz w:val="24"/>
          <w:szCs w:val="24"/>
        </w:rPr>
        <w:t>spectra of amorphous CTZ and amorphous IDM controls.</w:t>
      </w:r>
    </w:p>
    <w:p w14:paraId="573F1E32" w14:textId="77777777" w:rsidR="00142BFC" w:rsidRPr="00145149" w:rsidRDefault="00142BFC" w:rsidP="00E86410">
      <w:pPr>
        <w:spacing w:line="480" w:lineRule="auto"/>
        <w:ind w:right="-40" w:firstLine="720"/>
        <w:jc w:val="both"/>
        <w:rPr>
          <w:rFonts w:ascii="Times New Roman" w:eastAsia="Times New Roman" w:hAnsi="Times New Roman" w:cs="Times New Roman"/>
          <w:bCs/>
          <w:color w:val="000000" w:themeColor="text1"/>
          <w:sz w:val="24"/>
          <w:szCs w:val="24"/>
        </w:rPr>
      </w:pPr>
    </w:p>
    <w:p w14:paraId="113D962B" w14:textId="0CEEDCBA" w:rsidR="00E86410" w:rsidRPr="00145149" w:rsidRDefault="00E86410" w:rsidP="00E86410">
      <w:pPr>
        <w:spacing w:line="480" w:lineRule="auto"/>
        <w:ind w:right="-40" w:firstLine="720"/>
        <w:jc w:val="both"/>
        <w:rPr>
          <w:rFonts w:ascii="Times New Roman" w:eastAsia="Times New Roman" w:hAnsi="Times New Roman" w:cs="Times New Roman"/>
          <w:bCs/>
          <w:color w:val="000000" w:themeColor="text1"/>
          <w:sz w:val="24"/>
          <w:szCs w:val="24"/>
        </w:rPr>
      </w:pPr>
      <w:r w:rsidRPr="00145149">
        <w:rPr>
          <w:rFonts w:ascii="Times New Roman" w:eastAsia="Times New Roman" w:hAnsi="Times New Roman" w:cs="Times New Roman"/>
          <w:bCs/>
          <w:color w:val="000000" w:themeColor="text1"/>
          <w:sz w:val="24"/>
          <w:szCs w:val="24"/>
        </w:rPr>
        <w:t>Attenuation of peaks was also observed in the spectra of CTZ-IDM CAMs compared to their respective individual amorphous drug spectra (</w:t>
      </w:r>
      <w:r w:rsidRPr="00145149">
        <w:rPr>
          <w:rFonts w:ascii="Times New Roman" w:eastAsia="Times New Roman" w:hAnsi="Times New Roman" w:cs="Times New Roman"/>
          <w:b/>
          <w:color w:val="000000" w:themeColor="text1"/>
          <w:sz w:val="24"/>
          <w:szCs w:val="24"/>
        </w:rPr>
        <w:t xml:space="preserve">Figure </w:t>
      </w:r>
      <w:r w:rsidR="00470E5F" w:rsidRPr="00145149">
        <w:rPr>
          <w:rFonts w:ascii="Times New Roman" w:eastAsia="Times New Roman" w:hAnsi="Times New Roman" w:cs="Times New Roman"/>
          <w:b/>
          <w:color w:val="000000" w:themeColor="text1"/>
          <w:sz w:val="24"/>
          <w:szCs w:val="24"/>
        </w:rPr>
        <w:t>4</w:t>
      </w:r>
      <w:r w:rsidRPr="00145149">
        <w:rPr>
          <w:rFonts w:ascii="Times New Roman" w:eastAsia="Times New Roman" w:hAnsi="Times New Roman" w:cs="Times New Roman"/>
          <w:bCs/>
          <w:color w:val="000000" w:themeColor="text1"/>
          <w:sz w:val="24"/>
          <w:szCs w:val="24"/>
        </w:rPr>
        <w:t>).  Peak shifts in the CTZ-IDM CAMs included C-Cl stretch of CTZ and IDM appearing at 748 cm</w:t>
      </w:r>
      <w:r w:rsidRPr="00145149">
        <w:rPr>
          <w:rFonts w:ascii="Times New Roman" w:eastAsia="Times New Roman" w:hAnsi="Times New Roman" w:cs="Times New Roman"/>
          <w:bCs/>
          <w:color w:val="000000" w:themeColor="text1"/>
          <w:sz w:val="24"/>
          <w:szCs w:val="24"/>
          <w:vertAlign w:val="superscript"/>
        </w:rPr>
        <w:t>-1</w:t>
      </w:r>
      <w:r w:rsidRPr="00145149">
        <w:rPr>
          <w:rFonts w:ascii="Times New Roman" w:eastAsia="Times New Roman" w:hAnsi="Times New Roman" w:cs="Times New Roman"/>
          <w:bCs/>
          <w:color w:val="000000" w:themeColor="text1"/>
          <w:sz w:val="24"/>
          <w:szCs w:val="24"/>
        </w:rPr>
        <w:t>, out of plane C-H bending of CTZ</w:t>
      </w:r>
      <w:r w:rsidR="000232D7" w:rsidRPr="00145149">
        <w:rPr>
          <w:rFonts w:ascii="Times New Roman" w:eastAsia="Times New Roman" w:hAnsi="Times New Roman" w:cs="Times New Roman"/>
          <w:bCs/>
          <w:color w:val="000000" w:themeColor="text1"/>
          <w:sz w:val="24"/>
          <w:szCs w:val="24"/>
        </w:rPr>
        <w:t>’s</w:t>
      </w:r>
      <w:r w:rsidRPr="00145149">
        <w:rPr>
          <w:rFonts w:ascii="Times New Roman" w:eastAsia="Times New Roman" w:hAnsi="Times New Roman" w:cs="Times New Roman"/>
          <w:bCs/>
          <w:color w:val="000000" w:themeColor="text1"/>
          <w:sz w:val="24"/>
          <w:szCs w:val="24"/>
        </w:rPr>
        <w:t xml:space="preserve"> aromatic ring </w:t>
      </w:r>
      <w:r w:rsidR="003340A4" w:rsidRPr="00145149">
        <w:rPr>
          <w:rFonts w:ascii="Times New Roman" w:eastAsia="Times New Roman" w:hAnsi="Times New Roman" w:cs="Times New Roman"/>
          <w:bCs/>
          <w:color w:val="000000" w:themeColor="text1"/>
          <w:sz w:val="24"/>
          <w:szCs w:val="24"/>
        </w:rPr>
        <w:t xml:space="preserve">shifting </w:t>
      </w:r>
      <w:r w:rsidRPr="00145149">
        <w:rPr>
          <w:rFonts w:ascii="Times New Roman" w:eastAsia="Times New Roman" w:hAnsi="Times New Roman" w:cs="Times New Roman"/>
          <w:bCs/>
          <w:color w:val="000000" w:themeColor="text1"/>
          <w:sz w:val="24"/>
          <w:szCs w:val="24"/>
        </w:rPr>
        <w:t>from 700 to 707 cm</w:t>
      </w:r>
      <w:r w:rsidRPr="00145149">
        <w:rPr>
          <w:rFonts w:ascii="Times New Roman" w:eastAsia="Times New Roman" w:hAnsi="Times New Roman" w:cs="Times New Roman"/>
          <w:bCs/>
          <w:color w:val="000000" w:themeColor="text1"/>
          <w:sz w:val="24"/>
          <w:szCs w:val="24"/>
          <w:vertAlign w:val="superscript"/>
        </w:rPr>
        <w:t>-1</w:t>
      </w:r>
      <w:r w:rsidRPr="00145149">
        <w:rPr>
          <w:rFonts w:ascii="Times New Roman" w:eastAsia="Times New Roman" w:hAnsi="Times New Roman" w:cs="Times New Roman"/>
          <w:bCs/>
          <w:color w:val="000000" w:themeColor="text1"/>
          <w:sz w:val="24"/>
          <w:szCs w:val="24"/>
        </w:rPr>
        <w:t>, IDM's benzoyl C=O stretch</w:t>
      </w:r>
      <w:r w:rsidR="00B77828" w:rsidRPr="00145149">
        <w:rPr>
          <w:rFonts w:ascii="Times New Roman" w:eastAsia="Times New Roman" w:hAnsi="Times New Roman" w:cs="Times New Roman"/>
          <w:bCs/>
          <w:color w:val="000000" w:themeColor="text1"/>
          <w:sz w:val="24"/>
          <w:szCs w:val="24"/>
        </w:rPr>
        <w:t>ing</w:t>
      </w:r>
      <w:r w:rsidRPr="00145149">
        <w:rPr>
          <w:rFonts w:ascii="Times New Roman" w:eastAsia="Times New Roman" w:hAnsi="Times New Roman" w:cs="Times New Roman"/>
          <w:bCs/>
          <w:color w:val="000000" w:themeColor="text1"/>
          <w:sz w:val="24"/>
          <w:szCs w:val="24"/>
        </w:rPr>
        <w:t xml:space="preserve"> </w:t>
      </w:r>
      <w:r w:rsidR="003340A4" w:rsidRPr="00145149">
        <w:rPr>
          <w:rFonts w:ascii="Times New Roman" w:eastAsia="Times New Roman" w:hAnsi="Times New Roman" w:cs="Times New Roman"/>
          <w:bCs/>
          <w:color w:val="000000" w:themeColor="text1"/>
          <w:sz w:val="24"/>
          <w:szCs w:val="24"/>
        </w:rPr>
        <w:t xml:space="preserve">shifting </w:t>
      </w:r>
      <w:r w:rsidRPr="00145149">
        <w:rPr>
          <w:rFonts w:ascii="Times New Roman" w:eastAsia="Times New Roman" w:hAnsi="Times New Roman" w:cs="Times New Roman"/>
          <w:bCs/>
          <w:color w:val="000000" w:themeColor="text1"/>
          <w:sz w:val="24"/>
          <w:szCs w:val="24"/>
        </w:rPr>
        <w:t>from 1676 to 1675 cm</w:t>
      </w:r>
      <w:r w:rsidRPr="00145149">
        <w:rPr>
          <w:rFonts w:ascii="Times New Roman" w:eastAsia="Times New Roman" w:hAnsi="Times New Roman" w:cs="Times New Roman"/>
          <w:bCs/>
          <w:color w:val="000000" w:themeColor="text1"/>
          <w:sz w:val="24"/>
          <w:szCs w:val="24"/>
          <w:vertAlign w:val="superscript"/>
        </w:rPr>
        <w:t>-1</w:t>
      </w:r>
      <w:r w:rsidR="00DD5F5F" w:rsidRPr="00145149">
        <w:rPr>
          <w:rFonts w:ascii="Times New Roman" w:eastAsia="Times New Roman" w:hAnsi="Times New Roman" w:cs="Times New Roman"/>
          <w:bCs/>
          <w:color w:val="000000" w:themeColor="text1"/>
          <w:sz w:val="24"/>
          <w:szCs w:val="24"/>
        </w:rPr>
        <w:t xml:space="preserve">, </w:t>
      </w:r>
      <w:r w:rsidR="00142BFC" w:rsidRPr="00145149">
        <w:rPr>
          <w:rFonts w:ascii="Times New Roman" w:eastAsia="Times New Roman" w:hAnsi="Times New Roman" w:cs="Times New Roman"/>
          <w:bCs/>
          <w:color w:val="000000" w:themeColor="text1"/>
          <w:sz w:val="24"/>
          <w:szCs w:val="24"/>
        </w:rPr>
        <w:t>IDM’s</w:t>
      </w:r>
      <w:r w:rsidR="00142BFC" w:rsidRPr="00145149">
        <w:rPr>
          <w:rFonts w:ascii="Times New Roman" w:eastAsia="Times New Roman" w:hAnsi="Times New Roman" w:cs="Times New Roman"/>
          <w:bCs/>
          <w:color w:val="000000" w:themeColor="text1"/>
          <w:sz w:val="24"/>
          <w:szCs w:val="24"/>
          <w:vertAlign w:val="superscript"/>
        </w:rPr>
        <w:t xml:space="preserve"> </w:t>
      </w:r>
      <w:r w:rsidR="00142BFC" w:rsidRPr="00145149">
        <w:rPr>
          <w:rFonts w:ascii="Times New Roman" w:eastAsia="Times New Roman" w:hAnsi="Times New Roman" w:cs="Times New Roman"/>
          <w:bCs/>
          <w:color w:val="000000" w:themeColor="text1"/>
          <w:sz w:val="24"/>
          <w:szCs w:val="24"/>
        </w:rPr>
        <w:t xml:space="preserve">C-O stretching </w:t>
      </w:r>
      <w:r w:rsidR="003340A4" w:rsidRPr="00145149">
        <w:rPr>
          <w:rFonts w:ascii="Times New Roman" w:eastAsia="Times New Roman" w:hAnsi="Times New Roman" w:cs="Times New Roman"/>
          <w:bCs/>
          <w:color w:val="000000" w:themeColor="text1"/>
          <w:sz w:val="24"/>
          <w:szCs w:val="24"/>
        </w:rPr>
        <w:t xml:space="preserve">shifting </w:t>
      </w:r>
      <w:r w:rsidR="00142BFC" w:rsidRPr="00145149">
        <w:rPr>
          <w:rFonts w:ascii="Times New Roman" w:eastAsia="Times New Roman" w:hAnsi="Times New Roman" w:cs="Times New Roman"/>
          <w:bCs/>
          <w:color w:val="000000" w:themeColor="text1"/>
          <w:sz w:val="24"/>
          <w:szCs w:val="24"/>
        </w:rPr>
        <w:t>from 1215 cm</w:t>
      </w:r>
      <w:r w:rsidR="00142BFC" w:rsidRPr="00145149">
        <w:rPr>
          <w:rFonts w:ascii="Times New Roman" w:eastAsia="Times New Roman" w:hAnsi="Times New Roman" w:cs="Times New Roman"/>
          <w:bCs/>
          <w:color w:val="000000" w:themeColor="text1"/>
          <w:sz w:val="24"/>
          <w:szCs w:val="24"/>
          <w:vertAlign w:val="superscript"/>
        </w:rPr>
        <w:t xml:space="preserve">-1 </w:t>
      </w:r>
      <w:r w:rsidR="00142BFC" w:rsidRPr="00145149">
        <w:rPr>
          <w:rFonts w:ascii="Times New Roman" w:eastAsia="Times New Roman" w:hAnsi="Times New Roman" w:cs="Times New Roman"/>
          <w:bCs/>
          <w:color w:val="000000" w:themeColor="text1"/>
          <w:sz w:val="24"/>
          <w:szCs w:val="24"/>
        </w:rPr>
        <w:t>to 1216 cm</w:t>
      </w:r>
      <w:r w:rsidR="00142BFC" w:rsidRPr="00145149">
        <w:rPr>
          <w:rFonts w:ascii="Times New Roman" w:eastAsia="Times New Roman" w:hAnsi="Times New Roman" w:cs="Times New Roman"/>
          <w:bCs/>
          <w:color w:val="000000" w:themeColor="text1"/>
          <w:sz w:val="24"/>
          <w:szCs w:val="24"/>
          <w:vertAlign w:val="superscript"/>
        </w:rPr>
        <w:t xml:space="preserve">-1 </w:t>
      </w:r>
      <w:r w:rsidR="00142BFC" w:rsidRPr="00145149">
        <w:rPr>
          <w:rFonts w:ascii="Times New Roman" w:eastAsia="Times New Roman" w:hAnsi="Times New Roman" w:cs="Times New Roman"/>
          <w:bCs/>
          <w:color w:val="000000" w:themeColor="text1"/>
          <w:sz w:val="24"/>
          <w:szCs w:val="24"/>
        </w:rPr>
        <w:t xml:space="preserve">and </w:t>
      </w:r>
      <w:r w:rsidR="002A1C65" w:rsidRPr="00145149">
        <w:rPr>
          <w:rFonts w:ascii="Times New Roman" w:eastAsia="Times New Roman" w:hAnsi="Times New Roman" w:cs="Times New Roman"/>
          <w:bCs/>
          <w:color w:val="000000" w:themeColor="text1"/>
          <w:sz w:val="24"/>
          <w:szCs w:val="24"/>
        </w:rPr>
        <w:t xml:space="preserve">IDM’s C=C stretching in the aromatic ring </w:t>
      </w:r>
      <w:r w:rsidR="003340A4" w:rsidRPr="00145149">
        <w:rPr>
          <w:rFonts w:ascii="Times New Roman" w:eastAsia="Times New Roman" w:hAnsi="Times New Roman" w:cs="Times New Roman"/>
          <w:bCs/>
          <w:color w:val="000000" w:themeColor="text1"/>
          <w:sz w:val="24"/>
          <w:szCs w:val="24"/>
        </w:rPr>
        <w:t xml:space="preserve">shifting </w:t>
      </w:r>
      <w:r w:rsidR="002A1C65" w:rsidRPr="00145149">
        <w:rPr>
          <w:rFonts w:ascii="Times New Roman" w:eastAsia="Times New Roman" w:hAnsi="Times New Roman" w:cs="Times New Roman"/>
          <w:bCs/>
          <w:color w:val="000000" w:themeColor="text1"/>
          <w:sz w:val="24"/>
          <w:szCs w:val="24"/>
        </w:rPr>
        <w:t>from</w:t>
      </w:r>
      <w:r w:rsidR="00142BFC" w:rsidRPr="00145149">
        <w:rPr>
          <w:rFonts w:ascii="Times New Roman" w:eastAsia="Times New Roman" w:hAnsi="Times New Roman" w:cs="Times New Roman"/>
          <w:bCs/>
          <w:color w:val="000000" w:themeColor="text1"/>
          <w:sz w:val="24"/>
          <w:szCs w:val="24"/>
        </w:rPr>
        <w:t xml:space="preserve"> 1472 cm</w:t>
      </w:r>
      <w:r w:rsidR="00142BFC" w:rsidRPr="00145149">
        <w:rPr>
          <w:rFonts w:ascii="Times New Roman" w:eastAsia="Times New Roman" w:hAnsi="Times New Roman" w:cs="Times New Roman"/>
          <w:bCs/>
          <w:color w:val="000000" w:themeColor="text1"/>
          <w:sz w:val="24"/>
          <w:szCs w:val="24"/>
          <w:vertAlign w:val="superscript"/>
        </w:rPr>
        <w:t>-1</w:t>
      </w:r>
      <w:r w:rsidR="00142BFC" w:rsidRPr="00145149">
        <w:rPr>
          <w:rFonts w:ascii="Times New Roman" w:eastAsia="Times New Roman" w:hAnsi="Times New Roman" w:cs="Times New Roman"/>
          <w:bCs/>
          <w:color w:val="000000" w:themeColor="text1"/>
          <w:sz w:val="24"/>
          <w:szCs w:val="24"/>
        </w:rPr>
        <w:t xml:space="preserve"> to 1475 cm</w:t>
      </w:r>
      <w:r w:rsidR="00142BFC" w:rsidRPr="00145149">
        <w:rPr>
          <w:rFonts w:ascii="Times New Roman" w:eastAsia="Times New Roman" w:hAnsi="Times New Roman" w:cs="Times New Roman"/>
          <w:bCs/>
          <w:color w:val="000000" w:themeColor="text1"/>
          <w:sz w:val="24"/>
          <w:szCs w:val="24"/>
          <w:vertAlign w:val="superscript"/>
        </w:rPr>
        <w:t>-1</w:t>
      </w:r>
      <w:r w:rsidR="0087176F" w:rsidRPr="00145149">
        <w:rPr>
          <w:rFonts w:ascii="Times New Roman" w:eastAsia="Times New Roman" w:hAnsi="Times New Roman" w:cs="Times New Roman"/>
          <w:bCs/>
          <w:color w:val="000000" w:themeColor="text1"/>
          <w:sz w:val="24"/>
          <w:szCs w:val="24"/>
        </w:rPr>
        <w:t xml:space="preserve">.  Importantly, the </w:t>
      </w:r>
      <w:r w:rsidRPr="00145149">
        <w:rPr>
          <w:rFonts w:ascii="Times New Roman" w:eastAsia="Times New Roman" w:hAnsi="Times New Roman" w:cs="Times New Roman"/>
          <w:bCs/>
          <w:color w:val="000000" w:themeColor="text1"/>
          <w:sz w:val="24"/>
          <w:szCs w:val="24"/>
        </w:rPr>
        <w:t>carboxylic acid C=O stretch</w:t>
      </w:r>
      <w:r w:rsidR="00482C36" w:rsidRPr="00145149">
        <w:rPr>
          <w:rFonts w:ascii="Times New Roman" w:eastAsia="Times New Roman" w:hAnsi="Times New Roman" w:cs="Times New Roman"/>
          <w:bCs/>
          <w:color w:val="000000" w:themeColor="text1"/>
          <w:sz w:val="24"/>
          <w:szCs w:val="24"/>
        </w:rPr>
        <w:t>ing</w:t>
      </w:r>
      <w:r w:rsidRPr="00145149">
        <w:rPr>
          <w:rFonts w:ascii="Times New Roman" w:eastAsia="Times New Roman" w:hAnsi="Times New Roman" w:cs="Times New Roman"/>
          <w:bCs/>
          <w:color w:val="000000" w:themeColor="text1"/>
          <w:sz w:val="24"/>
          <w:szCs w:val="24"/>
        </w:rPr>
        <w:t xml:space="preserve"> </w:t>
      </w:r>
      <w:r w:rsidR="0087176F" w:rsidRPr="00145149">
        <w:rPr>
          <w:rFonts w:ascii="Times New Roman" w:eastAsia="Times New Roman" w:hAnsi="Times New Roman" w:cs="Times New Roman"/>
          <w:bCs/>
          <w:color w:val="000000" w:themeColor="text1"/>
          <w:sz w:val="24"/>
          <w:szCs w:val="24"/>
        </w:rPr>
        <w:t xml:space="preserve">of IDM shifted </w:t>
      </w:r>
      <w:r w:rsidRPr="00145149">
        <w:rPr>
          <w:rFonts w:ascii="Times New Roman" w:eastAsia="Times New Roman" w:hAnsi="Times New Roman" w:cs="Times New Roman"/>
          <w:bCs/>
          <w:color w:val="000000" w:themeColor="text1"/>
          <w:sz w:val="24"/>
          <w:szCs w:val="24"/>
        </w:rPr>
        <w:t>from 1708 to 1720 cm</w:t>
      </w:r>
      <w:r w:rsidRPr="00145149">
        <w:rPr>
          <w:rFonts w:ascii="Times New Roman" w:eastAsia="Times New Roman" w:hAnsi="Times New Roman" w:cs="Times New Roman"/>
          <w:bCs/>
          <w:color w:val="000000" w:themeColor="text1"/>
          <w:sz w:val="24"/>
          <w:szCs w:val="24"/>
          <w:vertAlign w:val="superscript"/>
        </w:rPr>
        <w:t>-1</w:t>
      </w:r>
      <w:r w:rsidR="0087176F" w:rsidRPr="00145149">
        <w:rPr>
          <w:rFonts w:ascii="Times New Roman" w:eastAsia="Times New Roman" w:hAnsi="Times New Roman" w:cs="Times New Roman"/>
          <w:bCs/>
          <w:color w:val="000000" w:themeColor="text1"/>
          <w:sz w:val="24"/>
          <w:szCs w:val="24"/>
        </w:rPr>
        <w:t xml:space="preserve"> and </w:t>
      </w:r>
      <w:r w:rsidR="009818D3" w:rsidRPr="00145149">
        <w:rPr>
          <w:rFonts w:ascii="Times New Roman" w:eastAsia="Times New Roman" w:hAnsi="Times New Roman" w:cs="Times New Roman"/>
          <w:bCs/>
          <w:color w:val="000000" w:themeColor="text1"/>
          <w:sz w:val="24"/>
          <w:szCs w:val="24"/>
        </w:rPr>
        <w:t xml:space="preserve">from </w:t>
      </w:r>
      <w:r w:rsidR="0087176F" w:rsidRPr="00145149">
        <w:rPr>
          <w:rFonts w:ascii="Times New Roman" w:eastAsia="Times New Roman" w:hAnsi="Times New Roman" w:cs="Times New Roman"/>
          <w:bCs/>
          <w:color w:val="000000" w:themeColor="text1"/>
          <w:sz w:val="24"/>
          <w:szCs w:val="24"/>
        </w:rPr>
        <w:t>1736 to 1737 cm</w:t>
      </w:r>
      <w:r w:rsidR="0087176F" w:rsidRPr="00145149">
        <w:rPr>
          <w:rFonts w:ascii="Times New Roman" w:eastAsia="Times New Roman" w:hAnsi="Times New Roman" w:cs="Times New Roman"/>
          <w:bCs/>
          <w:color w:val="000000" w:themeColor="text1"/>
          <w:sz w:val="24"/>
          <w:szCs w:val="24"/>
          <w:vertAlign w:val="superscript"/>
        </w:rPr>
        <w:t>-1</w:t>
      </w:r>
      <w:r w:rsidR="0087176F" w:rsidRPr="00145149">
        <w:rPr>
          <w:rFonts w:ascii="Times New Roman" w:eastAsia="Times New Roman" w:hAnsi="Times New Roman" w:cs="Times New Roman"/>
          <w:bCs/>
          <w:color w:val="000000" w:themeColor="text1"/>
          <w:sz w:val="24"/>
          <w:szCs w:val="24"/>
        </w:rPr>
        <w:t>.</w:t>
      </w:r>
      <w:r w:rsidR="00FE619E" w:rsidRPr="00145149">
        <w:rPr>
          <w:rFonts w:ascii="Times New Roman" w:eastAsia="Times New Roman" w:hAnsi="Times New Roman" w:cs="Times New Roman"/>
          <w:bCs/>
          <w:color w:val="000000" w:themeColor="text1"/>
          <w:sz w:val="24"/>
          <w:szCs w:val="24"/>
        </w:rPr>
        <w:t xml:space="preserve">  </w:t>
      </w:r>
      <w:r w:rsidR="00142BFC" w:rsidRPr="00145149">
        <w:rPr>
          <w:rFonts w:ascii="Times New Roman" w:eastAsia="Times New Roman" w:hAnsi="Times New Roman" w:cs="Times New Roman"/>
          <w:bCs/>
          <w:color w:val="000000" w:themeColor="text1"/>
          <w:sz w:val="24"/>
          <w:szCs w:val="24"/>
        </w:rPr>
        <w:t xml:space="preserve">Additionally, </w:t>
      </w:r>
      <w:r w:rsidR="00AF377F" w:rsidRPr="00145149">
        <w:rPr>
          <w:rFonts w:ascii="Times New Roman" w:eastAsia="Times New Roman" w:hAnsi="Times New Roman" w:cs="Times New Roman"/>
          <w:bCs/>
          <w:color w:val="000000" w:themeColor="text1"/>
          <w:sz w:val="24"/>
          <w:szCs w:val="24"/>
        </w:rPr>
        <w:t>the</w:t>
      </w:r>
      <w:r w:rsidR="00142BFC" w:rsidRPr="00145149">
        <w:rPr>
          <w:rFonts w:ascii="Times New Roman" w:eastAsia="Times New Roman" w:hAnsi="Times New Roman" w:cs="Times New Roman"/>
          <w:bCs/>
          <w:color w:val="000000" w:themeColor="text1"/>
          <w:sz w:val="24"/>
          <w:szCs w:val="24"/>
        </w:rPr>
        <w:t xml:space="preserve"> C=C stretching </w:t>
      </w:r>
      <w:r w:rsidR="00AF377F" w:rsidRPr="00145149">
        <w:rPr>
          <w:rFonts w:ascii="Times New Roman" w:eastAsia="Times New Roman" w:hAnsi="Times New Roman" w:cs="Times New Roman"/>
          <w:bCs/>
          <w:color w:val="000000" w:themeColor="text1"/>
          <w:sz w:val="24"/>
          <w:szCs w:val="24"/>
        </w:rPr>
        <w:t>in the aromatic ring of CTZ shifted from 1440 cm</w:t>
      </w:r>
      <w:r w:rsidR="00AF377F" w:rsidRPr="00145149">
        <w:rPr>
          <w:rFonts w:ascii="Times New Roman" w:eastAsia="Times New Roman" w:hAnsi="Times New Roman" w:cs="Times New Roman"/>
          <w:bCs/>
          <w:color w:val="000000" w:themeColor="text1"/>
          <w:sz w:val="24"/>
          <w:szCs w:val="24"/>
          <w:vertAlign w:val="superscript"/>
        </w:rPr>
        <w:t>-1</w:t>
      </w:r>
      <w:r w:rsidR="00AF377F" w:rsidRPr="00145149">
        <w:rPr>
          <w:rFonts w:ascii="Times New Roman" w:eastAsia="Times New Roman" w:hAnsi="Times New Roman" w:cs="Times New Roman"/>
          <w:bCs/>
          <w:color w:val="000000" w:themeColor="text1"/>
          <w:sz w:val="24"/>
          <w:szCs w:val="24"/>
        </w:rPr>
        <w:t xml:space="preserve"> to 1445 cm</w:t>
      </w:r>
      <w:r w:rsidR="00AF377F" w:rsidRPr="00145149">
        <w:rPr>
          <w:rFonts w:ascii="Times New Roman" w:eastAsia="Times New Roman" w:hAnsi="Times New Roman" w:cs="Times New Roman"/>
          <w:bCs/>
          <w:color w:val="000000" w:themeColor="text1"/>
          <w:sz w:val="24"/>
          <w:szCs w:val="24"/>
          <w:vertAlign w:val="superscript"/>
        </w:rPr>
        <w:t>-1</w:t>
      </w:r>
      <w:r w:rsidR="009A40A5" w:rsidRPr="00145149">
        <w:rPr>
          <w:rFonts w:ascii="Times New Roman" w:eastAsia="Times New Roman" w:hAnsi="Times New Roman" w:cs="Times New Roman"/>
          <w:bCs/>
          <w:color w:val="000000" w:themeColor="text1"/>
          <w:sz w:val="24"/>
          <w:szCs w:val="24"/>
        </w:rPr>
        <w:t xml:space="preserve">, </w:t>
      </w:r>
      <w:r w:rsidR="00AF377F" w:rsidRPr="00145149">
        <w:rPr>
          <w:rFonts w:ascii="Times New Roman" w:eastAsia="Times New Roman" w:hAnsi="Times New Roman" w:cs="Times New Roman"/>
          <w:bCs/>
          <w:color w:val="000000" w:themeColor="text1"/>
          <w:sz w:val="24"/>
          <w:szCs w:val="24"/>
        </w:rPr>
        <w:t xml:space="preserve">while the aromatic </w:t>
      </w:r>
      <w:r w:rsidR="00142BFC" w:rsidRPr="00145149">
        <w:rPr>
          <w:rFonts w:ascii="Times New Roman" w:eastAsia="Times New Roman" w:hAnsi="Times New Roman" w:cs="Times New Roman"/>
          <w:bCs/>
          <w:color w:val="000000" w:themeColor="text1"/>
          <w:sz w:val="24"/>
          <w:szCs w:val="24"/>
        </w:rPr>
        <w:t xml:space="preserve">C-H stretching </w:t>
      </w:r>
      <w:r w:rsidR="00AF377F" w:rsidRPr="00145149">
        <w:rPr>
          <w:rFonts w:ascii="Times New Roman" w:eastAsia="Times New Roman" w:hAnsi="Times New Roman" w:cs="Times New Roman"/>
          <w:bCs/>
          <w:color w:val="000000" w:themeColor="text1"/>
          <w:sz w:val="24"/>
          <w:szCs w:val="24"/>
        </w:rPr>
        <w:t>in</w:t>
      </w:r>
      <w:r w:rsidR="00142BFC" w:rsidRPr="00145149">
        <w:rPr>
          <w:rFonts w:ascii="Times New Roman" w:eastAsia="Times New Roman" w:hAnsi="Times New Roman" w:cs="Times New Roman"/>
          <w:bCs/>
          <w:color w:val="000000" w:themeColor="text1"/>
          <w:sz w:val="24"/>
          <w:szCs w:val="24"/>
        </w:rPr>
        <w:t xml:space="preserve"> CTZ </w:t>
      </w:r>
      <w:r w:rsidR="00AF377F" w:rsidRPr="00145149">
        <w:rPr>
          <w:rFonts w:ascii="Times New Roman" w:eastAsia="Times New Roman" w:hAnsi="Times New Roman" w:cs="Times New Roman"/>
          <w:bCs/>
          <w:color w:val="000000" w:themeColor="text1"/>
          <w:sz w:val="24"/>
          <w:szCs w:val="24"/>
        </w:rPr>
        <w:t>did not show any shift</w:t>
      </w:r>
      <w:r w:rsidR="00142BFC" w:rsidRPr="00145149">
        <w:rPr>
          <w:rFonts w:ascii="Times New Roman" w:eastAsia="Times New Roman" w:hAnsi="Times New Roman" w:cs="Times New Roman"/>
          <w:bCs/>
          <w:color w:val="000000" w:themeColor="text1"/>
          <w:sz w:val="24"/>
          <w:szCs w:val="24"/>
          <w:vertAlign w:val="superscript"/>
        </w:rPr>
        <w:t xml:space="preserve"> </w:t>
      </w:r>
      <w:r w:rsidR="00142BFC" w:rsidRPr="00145149">
        <w:rPr>
          <w:rFonts w:ascii="Times New Roman" w:eastAsia="Times New Roman" w:hAnsi="Times New Roman" w:cs="Times New Roman"/>
          <w:bCs/>
          <w:color w:val="000000" w:themeColor="text1"/>
          <w:sz w:val="24"/>
          <w:szCs w:val="24"/>
        </w:rPr>
        <w:t>(</w:t>
      </w:r>
      <w:r w:rsidR="00142BFC" w:rsidRPr="00145149">
        <w:rPr>
          <w:rFonts w:ascii="Times New Roman" w:eastAsia="Times New Roman" w:hAnsi="Times New Roman" w:cs="Times New Roman"/>
          <w:b/>
          <w:color w:val="000000" w:themeColor="text1"/>
          <w:sz w:val="24"/>
          <w:szCs w:val="24"/>
        </w:rPr>
        <w:t>Supporting Information Table S2</w:t>
      </w:r>
      <w:r w:rsidR="00142BFC" w:rsidRPr="00145149">
        <w:rPr>
          <w:rFonts w:ascii="Times New Roman" w:eastAsia="Times New Roman" w:hAnsi="Times New Roman" w:cs="Times New Roman"/>
          <w:bCs/>
          <w:color w:val="000000" w:themeColor="text1"/>
          <w:sz w:val="24"/>
          <w:szCs w:val="24"/>
        </w:rPr>
        <w:t xml:space="preserve">).  </w:t>
      </w:r>
      <w:r w:rsidR="005135F2" w:rsidRPr="00145149">
        <w:rPr>
          <w:rFonts w:ascii="Times New Roman" w:eastAsia="Times New Roman" w:hAnsi="Times New Roman" w:cs="Times New Roman"/>
          <w:bCs/>
          <w:color w:val="000000" w:themeColor="text1"/>
          <w:sz w:val="24"/>
          <w:szCs w:val="24"/>
        </w:rPr>
        <w:t>Finally</w:t>
      </w:r>
      <w:r w:rsidRPr="00145149">
        <w:rPr>
          <w:rFonts w:ascii="Times New Roman" w:eastAsia="Times New Roman" w:hAnsi="Times New Roman" w:cs="Times New Roman"/>
          <w:bCs/>
          <w:color w:val="000000" w:themeColor="text1"/>
          <w:sz w:val="24"/>
          <w:szCs w:val="24"/>
        </w:rPr>
        <w:t xml:space="preserve">, the </w:t>
      </w:r>
      <w:r w:rsidRPr="00145149">
        <w:rPr>
          <w:rFonts w:ascii="Times New Roman" w:eastAsia="Times New Roman" w:hAnsi="Times New Roman" w:cs="Times New Roman"/>
          <w:bCs/>
          <w:color w:val="000000" w:themeColor="text1"/>
          <w:sz w:val="24"/>
          <w:szCs w:val="24"/>
        </w:rPr>
        <w:lastRenderedPageBreak/>
        <w:t>C=N stretching vibrations of CTZ shifted from 1591 to 1588 cm</w:t>
      </w:r>
      <w:r w:rsidRPr="00145149">
        <w:rPr>
          <w:rFonts w:ascii="Times New Roman" w:eastAsia="Times New Roman" w:hAnsi="Times New Roman" w:cs="Times New Roman"/>
          <w:bCs/>
          <w:color w:val="000000" w:themeColor="text1"/>
          <w:sz w:val="24"/>
          <w:szCs w:val="24"/>
          <w:vertAlign w:val="superscript"/>
        </w:rPr>
        <w:t>-1</w:t>
      </w:r>
      <w:r w:rsidRPr="00145149">
        <w:rPr>
          <w:rFonts w:ascii="Times New Roman" w:eastAsia="Times New Roman" w:hAnsi="Times New Roman" w:cs="Times New Roman"/>
          <w:bCs/>
          <w:color w:val="000000" w:themeColor="text1"/>
          <w:sz w:val="24"/>
          <w:szCs w:val="24"/>
        </w:rPr>
        <w:t xml:space="preserve">, while the aromatic C-H </w:t>
      </w:r>
      <w:r w:rsidR="008E7A1E" w:rsidRPr="00145149">
        <w:rPr>
          <w:rFonts w:ascii="Times New Roman" w:eastAsia="Times New Roman" w:hAnsi="Times New Roman" w:cs="Times New Roman"/>
          <w:b/>
          <w:bCs/>
          <w:i/>
          <w:iCs/>
          <w:noProof/>
          <w:color w:val="000000" w:themeColor="text1"/>
          <w:sz w:val="24"/>
          <w:szCs w:val="24"/>
        </w:rPr>
        <w:drawing>
          <wp:anchor distT="0" distB="0" distL="114300" distR="114300" simplePos="0" relativeHeight="251728896" behindDoc="0" locked="0" layoutInCell="1" allowOverlap="1" wp14:anchorId="47F7DA4E" wp14:editId="3098A4E6">
            <wp:simplePos x="0" y="0"/>
            <wp:positionH relativeFrom="margin">
              <wp:align>right</wp:align>
            </wp:positionH>
            <wp:positionV relativeFrom="paragraph">
              <wp:posOffset>749411</wp:posOffset>
            </wp:positionV>
            <wp:extent cx="5943600" cy="3393127"/>
            <wp:effectExtent l="0" t="0" r="0" b="0"/>
            <wp:wrapTopAndBottom/>
            <wp:docPr id="1312740548"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943600" cy="3393127"/>
                    </a:xfrm>
                    <a:prstGeom prst="rect">
                      <a:avLst/>
                    </a:prstGeom>
                    <a:noFill/>
                  </pic:spPr>
                </pic:pic>
              </a:graphicData>
            </a:graphic>
          </wp:anchor>
        </w:drawing>
      </w:r>
      <w:r w:rsidRPr="00145149">
        <w:rPr>
          <w:rFonts w:ascii="Times New Roman" w:eastAsia="Times New Roman" w:hAnsi="Times New Roman" w:cs="Times New Roman"/>
          <w:bCs/>
          <w:color w:val="000000" w:themeColor="text1"/>
          <w:sz w:val="24"/>
          <w:szCs w:val="24"/>
        </w:rPr>
        <w:t>stretch</w:t>
      </w:r>
      <w:r w:rsidR="00892225" w:rsidRPr="00145149">
        <w:rPr>
          <w:rFonts w:ascii="Times New Roman" w:eastAsia="Times New Roman" w:hAnsi="Times New Roman" w:cs="Times New Roman"/>
          <w:bCs/>
          <w:color w:val="000000" w:themeColor="text1"/>
          <w:sz w:val="24"/>
          <w:szCs w:val="24"/>
        </w:rPr>
        <w:t>ing</w:t>
      </w:r>
      <w:r w:rsidRPr="00145149">
        <w:rPr>
          <w:rFonts w:ascii="Times New Roman" w:eastAsia="Times New Roman" w:hAnsi="Times New Roman" w:cs="Times New Roman"/>
          <w:bCs/>
          <w:color w:val="000000" w:themeColor="text1"/>
          <w:sz w:val="24"/>
          <w:szCs w:val="24"/>
        </w:rPr>
        <w:t xml:space="preserve"> of CTZ shifted from 3057 to 3058 cm</w:t>
      </w:r>
      <w:r w:rsidRPr="00145149">
        <w:rPr>
          <w:rFonts w:ascii="Times New Roman" w:eastAsia="Times New Roman" w:hAnsi="Times New Roman" w:cs="Times New Roman"/>
          <w:bCs/>
          <w:color w:val="000000" w:themeColor="text1"/>
          <w:sz w:val="24"/>
          <w:szCs w:val="24"/>
          <w:vertAlign w:val="superscript"/>
        </w:rPr>
        <w:t>-1</w:t>
      </w:r>
      <w:r w:rsidRPr="00145149">
        <w:rPr>
          <w:rFonts w:ascii="Times New Roman" w:eastAsia="Times New Roman" w:hAnsi="Times New Roman" w:cs="Times New Roman"/>
          <w:bCs/>
          <w:color w:val="000000" w:themeColor="text1"/>
          <w:sz w:val="24"/>
          <w:szCs w:val="24"/>
        </w:rPr>
        <w:t xml:space="preserve"> in the CTZ-IDM CAM.</w:t>
      </w:r>
    </w:p>
    <w:p w14:paraId="6198BA5A" w14:textId="11C678A3" w:rsidR="00142BFC" w:rsidRPr="00145149" w:rsidRDefault="00142BFC" w:rsidP="00142BFC">
      <w:pPr>
        <w:ind w:right="-40"/>
        <w:jc w:val="both"/>
        <w:rPr>
          <w:rFonts w:ascii="Times New Roman" w:eastAsia="Times New Roman" w:hAnsi="Times New Roman" w:cs="Times New Roman"/>
          <w:bCs/>
          <w:color w:val="000000" w:themeColor="text1"/>
          <w:sz w:val="24"/>
          <w:szCs w:val="24"/>
        </w:rPr>
      </w:pPr>
      <w:r w:rsidRPr="00145149">
        <w:rPr>
          <w:rFonts w:ascii="Times New Roman" w:eastAsia="Times New Roman" w:hAnsi="Times New Roman" w:cs="Times New Roman"/>
          <w:b/>
          <w:bCs/>
          <w:i/>
          <w:iCs/>
          <w:color w:val="000000" w:themeColor="text1"/>
          <w:sz w:val="24"/>
          <w:szCs w:val="24"/>
        </w:rPr>
        <w:t>Figure 5:</w:t>
      </w:r>
      <w:r w:rsidRPr="00145149">
        <w:rPr>
          <w:rFonts w:ascii="Times New Roman" w:eastAsia="Times New Roman" w:hAnsi="Times New Roman" w:cs="Times New Roman"/>
          <w:i/>
          <w:iCs/>
          <w:color w:val="000000" w:themeColor="text1"/>
          <w:sz w:val="24"/>
          <w:szCs w:val="24"/>
        </w:rPr>
        <w:t xml:space="preserve"> ATR-FTIR spectrum of ARP-IDM COOH CAM prepared at 1:1 molar ratio, depicted along with </w:t>
      </w:r>
      <w:r w:rsidR="00B8546D" w:rsidRPr="00145149">
        <w:rPr>
          <w:rFonts w:ascii="Times New Roman" w:eastAsia="Times New Roman" w:hAnsi="Times New Roman" w:cs="Times New Roman"/>
          <w:i/>
          <w:iCs/>
          <w:color w:val="000000" w:themeColor="text1"/>
          <w:sz w:val="24"/>
          <w:szCs w:val="24"/>
        </w:rPr>
        <w:t>the spectra</w:t>
      </w:r>
      <w:r w:rsidRPr="00145149">
        <w:rPr>
          <w:rFonts w:ascii="Times New Roman" w:eastAsia="Times New Roman" w:hAnsi="Times New Roman" w:cs="Times New Roman"/>
          <w:i/>
          <w:iCs/>
          <w:color w:val="000000" w:themeColor="text1"/>
          <w:sz w:val="24"/>
          <w:szCs w:val="24"/>
        </w:rPr>
        <w:t xml:space="preserve"> of amorphous ARP and amorphous IDM controls.</w:t>
      </w:r>
    </w:p>
    <w:p w14:paraId="211A9E83" w14:textId="17543426" w:rsidR="00142BFC" w:rsidRPr="00145149" w:rsidRDefault="00142BFC" w:rsidP="00E86410">
      <w:pPr>
        <w:spacing w:line="480" w:lineRule="auto"/>
        <w:ind w:right="-40" w:firstLine="720"/>
        <w:jc w:val="both"/>
        <w:rPr>
          <w:rFonts w:ascii="Times New Roman" w:eastAsia="Times New Roman" w:hAnsi="Times New Roman" w:cs="Times New Roman"/>
          <w:bCs/>
          <w:color w:val="000000" w:themeColor="text1"/>
          <w:sz w:val="24"/>
          <w:szCs w:val="24"/>
        </w:rPr>
      </w:pPr>
    </w:p>
    <w:p w14:paraId="70DBE614" w14:textId="351D608C" w:rsidR="008E7A1E" w:rsidRPr="00145149" w:rsidRDefault="00E86410" w:rsidP="008E7A1E">
      <w:pPr>
        <w:spacing w:line="480" w:lineRule="auto"/>
        <w:ind w:right="-40" w:firstLine="720"/>
        <w:jc w:val="both"/>
        <w:rPr>
          <w:rFonts w:ascii="Times New Roman" w:eastAsia="Times New Roman" w:hAnsi="Times New Roman" w:cs="Times New Roman"/>
          <w:bCs/>
          <w:color w:val="000000" w:themeColor="text1"/>
          <w:sz w:val="24"/>
          <w:szCs w:val="24"/>
        </w:rPr>
      </w:pPr>
      <w:r w:rsidRPr="00145149">
        <w:rPr>
          <w:rFonts w:ascii="Times New Roman" w:eastAsia="Times New Roman" w:hAnsi="Times New Roman" w:cs="Times New Roman"/>
          <w:bCs/>
          <w:color w:val="000000" w:themeColor="text1"/>
          <w:sz w:val="24"/>
          <w:szCs w:val="24"/>
        </w:rPr>
        <w:t>In the ARP-IDM CAMs, the transition from amorphous to co-amorphous environment was reflected in the diminution of peaks</w:t>
      </w:r>
      <w:r w:rsidR="005B6C67" w:rsidRPr="00145149">
        <w:rPr>
          <w:rFonts w:ascii="Times New Roman" w:eastAsia="Times New Roman" w:hAnsi="Times New Roman" w:cs="Times New Roman"/>
          <w:bCs/>
          <w:color w:val="000000" w:themeColor="text1"/>
          <w:sz w:val="24"/>
          <w:szCs w:val="24"/>
        </w:rPr>
        <w:t xml:space="preserve">, as well as significant changes </w:t>
      </w:r>
      <w:r w:rsidR="00AD150A" w:rsidRPr="00145149">
        <w:rPr>
          <w:rFonts w:ascii="Times New Roman" w:eastAsia="Times New Roman" w:hAnsi="Times New Roman" w:cs="Times New Roman"/>
          <w:bCs/>
          <w:color w:val="000000" w:themeColor="text1"/>
          <w:sz w:val="24"/>
          <w:szCs w:val="24"/>
        </w:rPr>
        <w:t>to</w:t>
      </w:r>
      <w:r w:rsidR="005B6C67" w:rsidRPr="00145149">
        <w:rPr>
          <w:rFonts w:ascii="Times New Roman" w:eastAsia="Times New Roman" w:hAnsi="Times New Roman" w:cs="Times New Roman"/>
          <w:bCs/>
          <w:color w:val="000000" w:themeColor="text1"/>
          <w:sz w:val="24"/>
          <w:szCs w:val="24"/>
        </w:rPr>
        <w:t xml:space="preserve"> the carboxylic acid region of IDM</w:t>
      </w:r>
      <w:r w:rsidRPr="00145149">
        <w:rPr>
          <w:rFonts w:ascii="Times New Roman" w:eastAsia="Times New Roman" w:hAnsi="Times New Roman" w:cs="Times New Roman"/>
          <w:bCs/>
          <w:color w:val="000000" w:themeColor="text1"/>
          <w:sz w:val="24"/>
          <w:szCs w:val="24"/>
        </w:rPr>
        <w:t xml:space="preserve"> (</w:t>
      </w:r>
      <w:r w:rsidRPr="00145149">
        <w:rPr>
          <w:rFonts w:ascii="Times New Roman" w:eastAsia="Times New Roman" w:hAnsi="Times New Roman" w:cs="Times New Roman"/>
          <w:b/>
          <w:color w:val="000000" w:themeColor="text1"/>
          <w:sz w:val="24"/>
          <w:szCs w:val="24"/>
        </w:rPr>
        <w:t xml:space="preserve">Figure </w:t>
      </w:r>
      <w:r w:rsidR="00470E5F" w:rsidRPr="00145149">
        <w:rPr>
          <w:rFonts w:ascii="Times New Roman" w:eastAsia="Times New Roman" w:hAnsi="Times New Roman" w:cs="Times New Roman"/>
          <w:b/>
          <w:color w:val="000000" w:themeColor="text1"/>
          <w:sz w:val="24"/>
          <w:szCs w:val="24"/>
        </w:rPr>
        <w:t>5</w:t>
      </w:r>
      <w:r w:rsidRPr="00145149">
        <w:rPr>
          <w:rFonts w:ascii="Times New Roman" w:eastAsia="Times New Roman" w:hAnsi="Times New Roman" w:cs="Times New Roman"/>
          <w:bCs/>
          <w:color w:val="000000" w:themeColor="text1"/>
          <w:sz w:val="24"/>
          <w:szCs w:val="24"/>
        </w:rPr>
        <w:t xml:space="preserve">).  </w:t>
      </w:r>
      <w:r w:rsidR="007D1A3F" w:rsidRPr="00145149">
        <w:rPr>
          <w:rFonts w:ascii="Times New Roman" w:eastAsia="Times New Roman" w:hAnsi="Times New Roman" w:cs="Times New Roman"/>
          <w:bCs/>
          <w:color w:val="000000" w:themeColor="text1"/>
          <w:sz w:val="24"/>
          <w:szCs w:val="24"/>
        </w:rPr>
        <w:t xml:space="preserve">Specifically, </w:t>
      </w:r>
      <w:r w:rsidR="008823C7" w:rsidRPr="00145149">
        <w:rPr>
          <w:rFonts w:ascii="Times New Roman" w:eastAsia="Times New Roman" w:hAnsi="Times New Roman" w:cs="Times New Roman"/>
          <w:bCs/>
          <w:color w:val="000000" w:themeColor="text1"/>
          <w:sz w:val="24"/>
          <w:szCs w:val="24"/>
        </w:rPr>
        <w:t>the carbonyl region of ARP broadened and merged with the carbonyl region of IDM at around 1674 cm</w:t>
      </w:r>
      <w:r w:rsidR="008823C7" w:rsidRPr="00145149">
        <w:rPr>
          <w:rFonts w:ascii="Times New Roman" w:eastAsia="Times New Roman" w:hAnsi="Times New Roman" w:cs="Times New Roman"/>
          <w:bCs/>
          <w:color w:val="000000" w:themeColor="text1"/>
          <w:sz w:val="24"/>
          <w:szCs w:val="24"/>
          <w:vertAlign w:val="superscript"/>
        </w:rPr>
        <w:t>-1</w:t>
      </w:r>
      <w:r w:rsidR="008823C7" w:rsidRPr="00145149">
        <w:rPr>
          <w:rFonts w:ascii="Times New Roman" w:eastAsia="Times New Roman" w:hAnsi="Times New Roman" w:cs="Times New Roman"/>
          <w:bCs/>
          <w:color w:val="000000" w:themeColor="text1"/>
          <w:sz w:val="24"/>
          <w:szCs w:val="24"/>
        </w:rPr>
        <w:t xml:space="preserve">.  </w:t>
      </w:r>
      <w:r w:rsidR="005D651C" w:rsidRPr="00145149">
        <w:rPr>
          <w:rFonts w:ascii="Times New Roman" w:eastAsia="Times New Roman" w:hAnsi="Times New Roman" w:cs="Times New Roman"/>
          <w:bCs/>
          <w:color w:val="000000" w:themeColor="text1"/>
          <w:sz w:val="24"/>
          <w:szCs w:val="24"/>
        </w:rPr>
        <w:t>Further</w:t>
      </w:r>
      <w:r w:rsidR="00C17BC2" w:rsidRPr="00145149">
        <w:rPr>
          <w:rFonts w:ascii="Times New Roman" w:eastAsia="Times New Roman" w:hAnsi="Times New Roman" w:cs="Times New Roman"/>
          <w:bCs/>
          <w:color w:val="000000" w:themeColor="text1"/>
          <w:sz w:val="24"/>
          <w:szCs w:val="24"/>
        </w:rPr>
        <w:t>,</w:t>
      </w:r>
      <w:r w:rsidR="004A425D" w:rsidRPr="00145149">
        <w:rPr>
          <w:rFonts w:ascii="Times New Roman" w:eastAsia="Times New Roman" w:hAnsi="Times New Roman" w:cs="Times New Roman"/>
          <w:bCs/>
          <w:color w:val="000000" w:themeColor="text1"/>
          <w:sz w:val="24"/>
          <w:szCs w:val="24"/>
        </w:rPr>
        <w:t xml:space="preserve"> the </w:t>
      </w:r>
      <w:r w:rsidRPr="00145149">
        <w:rPr>
          <w:rFonts w:ascii="Times New Roman" w:eastAsia="Times New Roman" w:hAnsi="Times New Roman" w:cs="Times New Roman"/>
          <w:bCs/>
          <w:color w:val="000000" w:themeColor="text1"/>
          <w:sz w:val="24"/>
          <w:szCs w:val="24"/>
        </w:rPr>
        <w:t>carboxylic acid C=O</w:t>
      </w:r>
      <w:r w:rsidR="004A425D" w:rsidRPr="00145149">
        <w:rPr>
          <w:rFonts w:ascii="Times New Roman" w:eastAsia="Times New Roman" w:hAnsi="Times New Roman" w:cs="Times New Roman"/>
          <w:bCs/>
          <w:color w:val="000000" w:themeColor="text1"/>
          <w:sz w:val="24"/>
          <w:szCs w:val="24"/>
        </w:rPr>
        <w:t xml:space="preserve"> </w:t>
      </w:r>
      <w:r w:rsidR="00A11475" w:rsidRPr="00145149">
        <w:rPr>
          <w:rFonts w:ascii="Times New Roman" w:eastAsia="Times New Roman" w:hAnsi="Times New Roman" w:cs="Times New Roman"/>
          <w:bCs/>
          <w:color w:val="000000" w:themeColor="text1"/>
          <w:sz w:val="24"/>
          <w:szCs w:val="24"/>
        </w:rPr>
        <w:t xml:space="preserve">stretching </w:t>
      </w:r>
      <w:r w:rsidR="004A425D" w:rsidRPr="00145149">
        <w:rPr>
          <w:rFonts w:ascii="Times New Roman" w:eastAsia="Times New Roman" w:hAnsi="Times New Roman" w:cs="Times New Roman"/>
          <w:bCs/>
          <w:color w:val="000000" w:themeColor="text1"/>
          <w:sz w:val="24"/>
          <w:szCs w:val="24"/>
        </w:rPr>
        <w:t xml:space="preserve">peaks </w:t>
      </w:r>
      <w:r w:rsidR="002A452D" w:rsidRPr="00145149">
        <w:rPr>
          <w:rFonts w:ascii="Times New Roman" w:eastAsia="Times New Roman" w:hAnsi="Times New Roman" w:cs="Times New Roman"/>
          <w:bCs/>
          <w:color w:val="000000" w:themeColor="text1"/>
          <w:sz w:val="24"/>
          <w:szCs w:val="24"/>
        </w:rPr>
        <w:t xml:space="preserve">for IDM </w:t>
      </w:r>
      <w:r w:rsidR="004A425D" w:rsidRPr="00145149">
        <w:rPr>
          <w:rFonts w:ascii="Times New Roman" w:eastAsia="Times New Roman" w:hAnsi="Times New Roman" w:cs="Times New Roman"/>
          <w:bCs/>
          <w:color w:val="000000" w:themeColor="text1"/>
          <w:sz w:val="24"/>
          <w:szCs w:val="24"/>
        </w:rPr>
        <w:t xml:space="preserve">at </w:t>
      </w:r>
      <w:r w:rsidRPr="00145149">
        <w:rPr>
          <w:rFonts w:ascii="Times New Roman" w:eastAsia="Times New Roman" w:hAnsi="Times New Roman" w:cs="Times New Roman"/>
          <w:bCs/>
          <w:color w:val="000000" w:themeColor="text1"/>
          <w:sz w:val="24"/>
          <w:szCs w:val="24"/>
        </w:rPr>
        <w:t xml:space="preserve">1708 </w:t>
      </w:r>
      <w:r w:rsidR="004A425D" w:rsidRPr="00145149">
        <w:rPr>
          <w:rFonts w:ascii="Times New Roman" w:eastAsia="Times New Roman" w:hAnsi="Times New Roman" w:cs="Times New Roman"/>
          <w:bCs/>
          <w:color w:val="000000" w:themeColor="text1"/>
          <w:sz w:val="24"/>
          <w:szCs w:val="24"/>
        </w:rPr>
        <w:t>and</w:t>
      </w:r>
      <w:r w:rsidRPr="00145149">
        <w:rPr>
          <w:rFonts w:ascii="Times New Roman" w:eastAsia="Times New Roman" w:hAnsi="Times New Roman" w:cs="Times New Roman"/>
          <w:bCs/>
          <w:color w:val="000000" w:themeColor="text1"/>
          <w:sz w:val="24"/>
          <w:szCs w:val="24"/>
        </w:rPr>
        <w:t xml:space="preserve"> 17</w:t>
      </w:r>
      <w:r w:rsidR="004A425D" w:rsidRPr="00145149">
        <w:rPr>
          <w:rFonts w:ascii="Times New Roman" w:eastAsia="Times New Roman" w:hAnsi="Times New Roman" w:cs="Times New Roman"/>
          <w:bCs/>
          <w:color w:val="000000" w:themeColor="text1"/>
          <w:sz w:val="24"/>
          <w:szCs w:val="24"/>
        </w:rPr>
        <w:t>36</w:t>
      </w:r>
      <w:r w:rsidRPr="00145149">
        <w:rPr>
          <w:rFonts w:ascii="Times New Roman" w:eastAsia="Times New Roman" w:hAnsi="Times New Roman" w:cs="Times New Roman"/>
          <w:bCs/>
          <w:color w:val="000000" w:themeColor="text1"/>
          <w:sz w:val="24"/>
          <w:szCs w:val="24"/>
        </w:rPr>
        <w:t xml:space="preserve"> cm</w:t>
      </w:r>
      <w:r w:rsidRPr="00145149">
        <w:rPr>
          <w:rFonts w:ascii="Times New Roman" w:eastAsia="Times New Roman" w:hAnsi="Times New Roman" w:cs="Times New Roman"/>
          <w:bCs/>
          <w:color w:val="000000" w:themeColor="text1"/>
          <w:sz w:val="24"/>
          <w:szCs w:val="24"/>
          <w:vertAlign w:val="superscript"/>
        </w:rPr>
        <w:t>-1</w:t>
      </w:r>
      <w:r w:rsidR="004A425D" w:rsidRPr="00145149">
        <w:rPr>
          <w:rFonts w:ascii="Times New Roman" w:eastAsia="Times New Roman" w:hAnsi="Times New Roman" w:cs="Times New Roman"/>
          <w:bCs/>
          <w:color w:val="000000" w:themeColor="text1"/>
          <w:sz w:val="24"/>
          <w:szCs w:val="24"/>
        </w:rPr>
        <w:t xml:space="preserve"> </w:t>
      </w:r>
      <w:r w:rsidR="003839A4" w:rsidRPr="00145149">
        <w:rPr>
          <w:rFonts w:ascii="Times New Roman" w:eastAsia="Times New Roman" w:hAnsi="Times New Roman" w:cs="Times New Roman"/>
          <w:bCs/>
          <w:color w:val="000000" w:themeColor="text1"/>
          <w:sz w:val="24"/>
          <w:szCs w:val="24"/>
        </w:rPr>
        <w:t xml:space="preserve">were significantly diminished and almost </w:t>
      </w:r>
      <w:r w:rsidR="004A425D" w:rsidRPr="00145149">
        <w:rPr>
          <w:rFonts w:ascii="Times New Roman" w:eastAsia="Times New Roman" w:hAnsi="Times New Roman" w:cs="Times New Roman"/>
          <w:bCs/>
          <w:color w:val="000000" w:themeColor="text1"/>
          <w:sz w:val="24"/>
          <w:szCs w:val="24"/>
        </w:rPr>
        <w:t>disappeared</w:t>
      </w:r>
      <w:r w:rsidR="00A872D3" w:rsidRPr="00145149">
        <w:rPr>
          <w:rFonts w:ascii="Times New Roman" w:eastAsia="Times New Roman" w:hAnsi="Times New Roman" w:cs="Times New Roman"/>
          <w:bCs/>
          <w:color w:val="000000" w:themeColor="text1"/>
          <w:sz w:val="24"/>
          <w:szCs w:val="24"/>
        </w:rPr>
        <w:t xml:space="preserve"> in the </w:t>
      </w:r>
      <w:r w:rsidR="0066320B" w:rsidRPr="00145149">
        <w:rPr>
          <w:rFonts w:ascii="Times New Roman" w:eastAsia="Times New Roman" w:hAnsi="Times New Roman" w:cs="Times New Roman"/>
          <w:bCs/>
          <w:color w:val="000000" w:themeColor="text1"/>
          <w:sz w:val="24"/>
          <w:szCs w:val="24"/>
        </w:rPr>
        <w:t>A</w:t>
      </w:r>
      <w:r w:rsidR="007E52BB" w:rsidRPr="00145149">
        <w:rPr>
          <w:rFonts w:ascii="Times New Roman" w:eastAsia="Times New Roman" w:hAnsi="Times New Roman" w:cs="Times New Roman"/>
          <w:bCs/>
          <w:color w:val="000000" w:themeColor="text1"/>
          <w:sz w:val="24"/>
          <w:szCs w:val="24"/>
        </w:rPr>
        <w:t>RP</w:t>
      </w:r>
      <w:r w:rsidR="0066320B" w:rsidRPr="00145149">
        <w:rPr>
          <w:rFonts w:ascii="Times New Roman" w:eastAsia="Times New Roman" w:hAnsi="Times New Roman" w:cs="Times New Roman"/>
          <w:bCs/>
          <w:color w:val="000000" w:themeColor="text1"/>
          <w:sz w:val="24"/>
          <w:szCs w:val="24"/>
        </w:rPr>
        <w:t xml:space="preserve">-IDM </w:t>
      </w:r>
      <w:r w:rsidR="00A872D3" w:rsidRPr="00145149">
        <w:rPr>
          <w:rFonts w:ascii="Times New Roman" w:eastAsia="Times New Roman" w:hAnsi="Times New Roman" w:cs="Times New Roman"/>
          <w:bCs/>
          <w:color w:val="000000" w:themeColor="text1"/>
          <w:sz w:val="24"/>
          <w:szCs w:val="24"/>
        </w:rPr>
        <w:t>CAM</w:t>
      </w:r>
      <w:r w:rsidRPr="00145149">
        <w:rPr>
          <w:rFonts w:ascii="Times New Roman" w:eastAsia="Times New Roman" w:hAnsi="Times New Roman" w:cs="Times New Roman"/>
          <w:bCs/>
          <w:color w:val="000000" w:themeColor="text1"/>
          <w:sz w:val="24"/>
          <w:szCs w:val="24"/>
        </w:rPr>
        <w:t>.</w:t>
      </w:r>
      <w:r w:rsidR="00DF3B60" w:rsidRPr="00145149">
        <w:rPr>
          <w:rFonts w:ascii="Times New Roman" w:eastAsia="Times New Roman" w:hAnsi="Times New Roman" w:cs="Times New Roman"/>
          <w:bCs/>
          <w:color w:val="000000" w:themeColor="text1"/>
          <w:sz w:val="24"/>
          <w:szCs w:val="24"/>
        </w:rPr>
        <w:t xml:space="preserve">  T</w:t>
      </w:r>
      <w:r w:rsidR="008E7A1E" w:rsidRPr="00145149">
        <w:rPr>
          <w:rFonts w:ascii="Times New Roman" w:eastAsia="Times New Roman" w:hAnsi="Times New Roman" w:cs="Times New Roman"/>
          <w:bCs/>
          <w:color w:val="000000" w:themeColor="text1"/>
          <w:sz w:val="24"/>
          <w:szCs w:val="24"/>
        </w:rPr>
        <w:t>he CH</w:t>
      </w:r>
      <w:r w:rsidR="008E7A1E" w:rsidRPr="00145149">
        <w:rPr>
          <w:rFonts w:ascii="Times New Roman" w:eastAsia="Times New Roman" w:hAnsi="Times New Roman" w:cs="Times New Roman"/>
          <w:bCs/>
          <w:color w:val="000000" w:themeColor="text1"/>
          <w:sz w:val="24"/>
          <w:szCs w:val="24"/>
          <w:vertAlign w:val="subscript"/>
        </w:rPr>
        <w:t>2</w:t>
      </w:r>
      <w:r w:rsidR="008E7A1E" w:rsidRPr="00145149">
        <w:rPr>
          <w:rFonts w:ascii="Times New Roman" w:eastAsia="Times New Roman" w:hAnsi="Times New Roman" w:cs="Times New Roman"/>
          <w:bCs/>
          <w:color w:val="000000" w:themeColor="text1"/>
          <w:sz w:val="24"/>
          <w:szCs w:val="24"/>
        </w:rPr>
        <w:t xml:space="preserve"> stretching and N-H stretch of cyclic secondary amide in ARP shifted from 2813 to 2819 cm</w:t>
      </w:r>
      <w:r w:rsidR="008E7A1E" w:rsidRPr="00145149">
        <w:rPr>
          <w:rFonts w:ascii="Times New Roman" w:eastAsia="Times New Roman" w:hAnsi="Times New Roman" w:cs="Times New Roman"/>
          <w:bCs/>
          <w:color w:val="000000" w:themeColor="text1"/>
          <w:sz w:val="24"/>
          <w:szCs w:val="24"/>
          <w:vertAlign w:val="superscript"/>
        </w:rPr>
        <w:t xml:space="preserve">-1 </w:t>
      </w:r>
      <w:r w:rsidR="008E7A1E" w:rsidRPr="00145149">
        <w:rPr>
          <w:rFonts w:ascii="Times New Roman" w:eastAsia="Times New Roman" w:hAnsi="Times New Roman" w:cs="Times New Roman"/>
          <w:bCs/>
          <w:color w:val="000000" w:themeColor="text1"/>
          <w:sz w:val="24"/>
          <w:szCs w:val="24"/>
        </w:rPr>
        <w:t>and 3200 to 3207 cm</w:t>
      </w:r>
      <w:r w:rsidR="008E7A1E" w:rsidRPr="00145149">
        <w:rPr>
          <w:rFonts w:ascii="Times New Roman" w:eastAsia="Times New Roman" w:hAnsi="Times New Roman" w:cs="Times New Roman"/>
          <w:bCs/>
          <w:color w:val="000000" w:themeColor="text1"/>
          <w:sz w:val="24"/>
          <w:szCs w:val="24"/>
          <w:vertAlign w:val="superscript"/>
        </w:rPr>
        <w:t>-1</w:t>
      </w:r>
      <w:r w:rsidR="008E7A1E" w:rsidRPr="00145149">
        <w:rPr>
          <w:rFonts w:ascii="Times New Roman" w:eastAsia="Times New Roman" w:hAnsi="Times New Roman" w:cs="Times New Roman"/>
          <w:bCs/>
          <w:color w:val="000000" w:themeColor="text1"/>
          <w:sz w:val="24"/>
          <w:szCs w:val="24"/>
        </w:rPr>
        <w:t>, respectively (</w:t>
      </w:r>
      <w:r w:rsidR="008E7A1E" w:rsidRPr="00145149">
        <w:rPr>
          <w:rFonts w:ascii="Times New Roman" w:eastAsia="Times New Roman" w:hAnsi="Times New Roman" w:cs="Times New Roman"/>
          <w:b/>
          <w:color w:val="000000" w:themeColor="text1"/>
          <w:sz w:val="24"/>
          <w:szCs w:val="24"/>
        </w:rPr>
        <w:t>Supporting Information Table S2</w:t>
      </w:r>
      <w:r w:rsidR="008E7A1E" w:rsidRPr="00145149">
        <w:rPr>
          <w:rFonts w:ascii="Times New Roman" w:eastAsia="Times New Roman" w:hAnsi="Times New Roman" w:cs="Times New Roman"/>
          <w:bCs/>
          <w:color w:val="000000" w:themeColor="text1"/>
          <w:sz w:val="24"/>
          <w:szCs w:val="24"/>
        </w:rPr>
        <w:t>).  Finally, the C-Cl stretching vibrations of both IDM and ARP shifted from 749</w:t>
      </w:r>
      <w:r w:rsidR="00BC09FA" w:rsidRPr="00145149">
        <w:rPr>
          <w:rFonts w:ascii="Times New Roman" w:eastAsia="Times New Roman" w:hAnsi="Times New Roman" w:cs="Times New Roman"/>
          <w:bCs/>
          <w:color w:val="000000" w:themeColor="text1"/>
          <w:sz w:val="24"/>
          <w:szCs w:val="24"/>
        </w:rPr>
        <w:t xml:space="preserve"> cm</w:t>
      </w:r>
      <w:r w:rsidR="00BC09FA" w:rsidRPr="00145149">
        <w:rPr>
          <w:rFonts w:ascii="Times New Roman" w:eastAsia="Times New Roman" w:hAnsi="Times New Roman" w:cs="Times New Roman"/>
          <w:bCs/>
          <w:color w:val="000000" w:themeColor="text1"/>
          <w:sz w:val="24"/>
          <w:szCs w:val="24"/>
          <w:vertAlign w:val="superscript"/>
        </w:rPr>
        <w:t>-1</w:t>
      </w:r>
      <w:r w:rsidR="008E7A1E" w:rsidRPr="00145149">
        <w:rPr>
          <w:rFonts w:ascii="Times New Roman" w:eastAsia="Times New Roman" w:hAnsi="Times New Roman" w:cs="Times New Roman"/>
          <w:bCs/>
          <w:color w:val="000000" w:themeColor="text1"/>
          <w:sz w:val="24"/>
          <w:szCs w:val="24"/>
        </w:rPr>
        <w:t xml:space="preserve">, 709 </w:t>
      </w:r>
      <w:r w:rsidR="00BC09FA" w:rsidRPr="00145149">
        <w:rPr>
          <w:rFonts w:ascii="Times New Roman" w:eastAsia="Times New Roman" w:hAnsi="Times New Roman" w:cs="Times New Roman"/>
          <w:bCs/>
          <w:color w:val="000000" w:themeColor="text1"/>
          <w:sz w:val="24"/>
          <w:szCs w:val="24"/>
        </w:rPr>
        <w:t>cm</w:t>
      </w:r>
      <w:r w:rsidR="00BC09FA" w:rsidRPr="00145149">
        <w:rPr>
          <w:rFonts w:ascii="Times New Roman" w:eastAsia="Times New Roman" w:hAnsi="Times New Roman" w:cs="Times New Roman"/>
          <w:bCs/>
          <w:color w:val="000000" w:themeColor="text1"/>
          <w:sz w:val="24"/>
          <w:szCs w:val="24"/>
          <w:vertAlign w:val="superscript"/>
        </w:rPr>
        <w:t xml:space="preserve">-1 </w:t>
      </w:r>
      <w:r w:rsidR="008E7A1E" w:rsidRPr="00145149">
        <w:rPr>
          <w:rFonts w:ascii="Times New Roman" w:eastAsia="Times New Roman" w:hAnsi="Times New Roman" w:cs="Times New Roman"/>
          <w:bCs/>
          <w:color w:val="000000" w:themeColor="text1"/>
          <w:sz w:val="24"/>
          <w:szCs w:val="24"/>
        </w:rPr>
        <w:t xml:space="preserve">and 776 </w:t>
      </w:r>
      <w:r w:rsidR="00BC09FA" w:rsidRPr="00145149">
        <w:rPr>
          <w:rFonts w:ascii="Times New Roman" w:eastAsia="Times New Roman" w:hAnsi="Times New Roman" w:cs="Times New Roman"/>
          <w:bCs/>
          <w:color w:val="000000" w:themeColor="text1"/>
          <w:sz w:val="24"/>
          <w:szCs w:val="24"/>
        </w:rPr>
        <w:t>cm</w:t>
      </w:r>
      <w:r w:rsidR="00BC09FA" w:rsidRPr="00145149">
        <w:rPr>
          <w:rFonts w:ascii="Times New Roman" w:eastAsia="Times New Roman" w:hAnsi="Times New Roman" w:cs="Times New Roman"/>
          <w:bCs/>
          <w:color w:val="000000" w:themeColor="text1"/>
          <w:sz w:val="24"/>
          <w:szCs w:val="24"/>
          <w:vertAlign w:val="superscript"/>
        </w:rPr>
        <w:t xml:space="preserve">-1 </w:t>
      </w:r>
      <w:r w:rsidR="008E7A1E" w:rsidRPr="00145149">
        <w:rPr>
          <w:rFonts w:ascii="Times New Roman" w:eastAsia="Times New Roman" w:hAnsi="Times New Roman" w:cs="Times New Roman"/>
          <w:bCs/>
          <w:color w:val="000000" w:themeColor="text1"/>
          <w:sz w:val="24"/>
          <w:szCs w:val="24"/>
        </w:rPr>
        <w:t>to 753 cm</w:t>
      </w:r>
      <w:r w:rsidR="008E7A1E" w:rsidRPr="00145149">
        <w:rPr>
          <w:rFonts w:ascii="Times New Roman" w:eastAsia="Times New Roman" w:hAnsi="Times New Roman" w:cs="Times New Roman"/>
          <w:bCs/>
          <w:color w:val="000000" w:themeColor="text1"/>
          <w:sz w:val="24"/>
          <w:szCs w:val="24"/>
          <w:vertAlign w:val="superscript"/>
        </w:rPr>
        <w:t>-1</w:t>
      </w:r>
      <w:r w:rsidR="008E7A1E" w:rsidRPr="00145149">
        <w:rPr>
          <w:rFonts w:ascii="Times New Roman" w:eastAsia="Times New Roman" w:hAnsi="Times New Roman" w:cs="Times New Roman"/>
          <w:bCs/>
          <w:color w:val="000000" w:themeColor="text1"/>
          <w:sz w:val="24"/>
          <w:szCs w:val="24"/>
        </w:rPr>
        <w:t>, 710 cm</w:t>
      </w:r>
      <w:r w:rsidR="008E7A1E" w:rsidRPr="00145149">
        <w:rPr>
          <w:rFonts w:ascii="Times New Roman" w:eastAsia="Times New Roman" w:hAnsi="Times New Roman" w:cs="Times New Roman"/>
          <w:bCs/>
          <w:color w:val="000000" w:themeColor="text1"/>
          <w:sz w:val="24"/>
          <w:szCs w:val="24"/>
          <w:vertAlign w:val="superscript"/>
        </w:rPr>
        <w:t xml:space="preserve">-1 </w:t>
      </w:r>
      <w:r w:rsidR="008E7A1E" w:rsidRPr="00145149">
        <w:rPr>
          <w:rFonts w:ascii="Times New Roman" w:eastAsia="Times New Roman" w:hAnsi="Times New Roman" w:cs="Times New Roman"/>
          <w:bCs/>
          <w:color w:val="000000" w:themeColor="text1"/>
          <w:sz w:val="24"/>
          <w:szCs w:val="24"/>
        </w:rPr>
        <w:t>and 780 cm</w:t>
      </w:r>
      <w:r w:rsidR="008E7A1E" w:rsidRPr="00145149">
        <w:rPr>
          <w:rFonts w:ascii="Times New Roman" w:eastAsia="Times New Roman" w:hAnsi="Times New Roman" w:cs="Times New Roman"/>
          <w:bCs/>
          <w:color w:val="000000" w:themeColor="text1"/>
          <w:sz w:val="24"/>
          <w:szCs w:val="24"/>
          <w:vertAlign w:val="superscript"/>
        </w:rPr>
        <w:t>-1</w:t>
      </w:r>
      <w:r w:rsidR="008E7A1E" w:rsidRPr="00145149">
        <w:rPr>
          <w:rFonts w:ascii="Times New Roman" w:eastAsia="Times New Roman" w:hAnsi="Times New Roman" w:cs="Times New Roman"/>
          <w:bCs/>
          <w:color w:val="000000" w:themeColor="text1"/>
          <w:sz w:val="24"/>
          <w:szCs w:val="24"/>
        </w:rPr>
        <w:t>, respectively, in the ARP-IDM CAM.</w:t>
      </w:r>
    </w:p>
    <w:p w14:paraId="6359CD4E" w14:textId="5E72EC14" w:rsidR="006448C1" w:rsidRPr="00145149" w:rsidRDefault="004D7117" w:rsidP="00FE7868">
      <w:pPr>
        <w:spacing w:line="480" w:lineRule="auto"/>
        <w:jc w:val="both"/>
        <w:rPr>
          <w:rStyle w:val="fontstyle01"/>
          <w:rFonts w:ascii="Times New Roman" w:hAnsi="Times New Roman" w:cs="Times New Roman"/>
          <w:b/>
          <w:bCs/>
          <w:color w:val="000000" w:themeColor="text1"/>
          <w:sz w:val="24"/>
          <w:szCs w:val="24"/>
        </w:rPr>
      </w:pPr>
      <w:r w:rsidRPr="00145149">
        <w:rPr>
          <w:rFonts w:ascii="Times New Roman" w:eastAsia="Times New Roman" w:hAnsi="Times New Roman" w:cs="Times New Roman"/>
          <w:noProof/>
          <w:color w:val="000000" w:themeColor="text1"/>
          <w:sz w:val="24"/>
          <w:szCs w:val="24"/>
          <w:lang w:val="en-IN"/>
          <w14:ligatures w14:val="none"/>
        </w:rPr>
        <w:lastRenderedPageBreak/>
        <w:drawing>
          <wp:anchor distT="0" distB="0" distL="114300" distR="114300" simplePos="0" relativeHeight="251719680" behindDoc="0" locked="0" layoutInCell="1" allowOverlap="1" wp14:anchorId="737C2C37" wp14:editId="4AD7743A">
            <wp:simplePos x="0" y="0"/>
            <wp:positionH relativeFrom="margin">
              <wp:align>right</wp:align>
            </wp:positionH>
            <wp:positionV relativeFrom="paragraph">
              <wp:posOffset>325640</wp:posOffset>
            </wp:positionV>
            <wp:extent cx="5943600" cy="4699635"/>
            <wp:effectExtent l="0" t="0" r="0" b="5715"/>
            <wp:wrapTopAndBottom/>
            <wp:docPr id="1836903963" name="Picture 2" descr="A group of graphs showing different types of fraction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36903963" name="Picture 2" descr="A group of graphs showing different types of fractions&#10;&#10;AI-generated content may be incorrect."/>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5943600" cy="4699635"/>
                    </a:xfrm>
                    <a:prstGeom prst="rect">
                      <a:avLst/>
                    </a:prstGeom>
                    <a:noFill/>
                    <a:ln>
                      <a:noFill/>
                    </a:ln>
                  </pic:spPr>
                </pic:pic>
              </a:graphicData>
            </a:graphic>
          </wp:anchor>
        </w:drawing>
      </w:r>
      <w:r w:rsidR="006448C1" w:rsidRPr="00145149">
        <w:rPr>
          <w:rStyle w:val="fontstyle01"/>
          <w:rFonts w:ascii="Times New Roman" w:hAnsi="Times New Roman" w:cs="Times New Roman"/>
          <w:b/>
          <w:bCs/>
          <w:color w:val="000000" w:themeColor="text1"/>
          <w:sz w:val="24"/>
          <w:szCs w:val="24"/>
        </w:rPr>
        <w:t>3.</w:t>
      </w:r>
      <w:r w:rsidR="00DA3F9A" w:rsidRPr="00145149">
        <w:rPr>
          <w:rStyle w:val="fontstyle01"/>
          <w:rFonts w:ascii="Times New Roman" w:hAnsi="Times New Roman" w:cs="Times New Roman"/>
          <w:b/>
          <w:bCs/>
          <w:color w:val="000000" w:themeColor="text1"/>
          <w:sz w:val="24"/>
          <w:szCs w:val="24"/>
        </w:rPr>
        <w:t>2.3</w:t>
      </w:r>
      <w:r w:rsidR="006448C1" w:rsidRPr="00145149">
        <w:rPr>
          <w:rStyle w:val="fontstyle01"/>
          <w:rFonts w:ascii="Times New Roman" w:hAnsi="Times New Roman" w:cs="Times New Roman"/>
          <w:b/>
          <w:bCs/>
          <w:color w:val="000000" w:themeColor="text1"/>
          <w:sz w:val="24"/>
          <w:szCs w:val="24"/>
        </w:rPr>
        <w:t xml:space="preserve">. Analysis of </w:t>
      </w:r>
      <w:proofErr w:type="spellStart"/>
      <w:r w:rsidR="00A91CD5" w:rsidRPr="00145149">
        <w:rPr>
          <w:rFonts w:ascii="Times New Roman" w:hAnsi="Times New Roman" w:cs="Times New Roman"/>
          <w:b/>
          <w:bCs/>
          <w:i/>
          <w:iCs/>
          <w:color w:val="000000" w:themeColor="text1"/>
          <w:sz w:val="24"/>
          <w:szCs w:val="24"/>
        </w:rPr>
        <w:t>T</w:t>
      </w:r>
      <w:r w:rsidR="00A91CD5" w:rsidRPr="00145149">
        <w:rPr>
          <w:rFonts w:ascii="Times New Roman" w:eastAsia="Times New Roman" w:hAnsi="Times New Roman" w:cs="Times New Roman"/>
          <w:b/>
          <w:bCs/>
          <w:i/>
          <w:iCs/>
          <w:color w:val="000000" w:themeColor="text1"/>
          <w:sz w:val="24"/>
          <w:szCs w:val="24"/>
          <w:vertAlign w:val="subscript"/>
        </w:rPr>
        <w:t>g</w:t>
      </w:r>
      <w:proofErr w:type="spellEnd"/>
      <w:r w:rsidR="00A91CD5" w:rsidRPr="00145149">
        <w:rPr>
          <w:rStyle w:val="fontstyle01"/>
          <w:rFonts w:ascii="Times New Roman" w:hAnsi="Times New Roman" w:cs="Times New Roman"/>
          <w:b/>
          <w:bCs/>
          <w:color w:val="000000" w:themeColor="text1"/>
          <w:sz w:val="24"/>
          <w:szCs w:val="24"/>
        </w:rPr>
        <w:t xml:space="preserve"> deviations for </w:t>
      </w:r>
      <w:r w:rsidR="006448C1" w:rsidRPr="00145149">
        <w:rPr>
          <w:rStyle w:val="fontstyle01"/>
          <w:rFonts w:ascii="Times New Roman" w:hAnsi="Times New Roman" w:cs="Times New Roman"/>
          <w:b/>
          <w:bCs/>
          <w:color w:val="000000" w:themeColor="text1"/>
          <w:sz w:val="24"/>
          <w:szCs w:val="24"/>
        </w:rPr>
        <w:t xml:space="preserve">systematically varying </w:t>
      </w:r>
      <w:r w:rsidR="008D75BE" w:rsidRPr="00145149">
        <w:rPr>
          <w:rStyle w:val="fontstyle01"/>
          <w:rFonts w:ascii="Times New Roman" w:hAnsi="Times New Roman" w:cs="Times New Roman"/>
          <w:b/>
          <w:bCs/>
          <w:color w:val="000000" w:themeColor="text1"/>
          <w:sz w:val="24"/>
          <w:szCs w:val="24"/>
        </w:rPr>
        <w:t xml:space="preserve">molar </w:t>
      </w:r>
      <w:r w:rsidR="006448C1" w:rsidRPr="00145149">
        <w:rPr>
          <w:rStyle w:val="fontstyle01"/>
          <w:rFonts w:ascii="Times New Roman" w:hAnsi="Times New Roman" w:cs="Times New Roman"/>
          <w:b/>
          <w:bCs/>
          <w:color w:val="000000" w:themeColor="text1"/>
          <w:sz w:val="24"/>
          <w:szCs w:val="24"/>
        </w:rPr>
        <w:t xml:space="preserve">ratios </w:t>
      </w:r>
    </w:p>
    <w:p w14:paraId="0ACC540C" w14:textId="77777777" w:rsidR="004D7117" w:rsidRPr="00145149" w:rsidRDefault="004D7117" w:rsidP="004D7117">
      <w:pPr>
        <w:ind w:right="-40"/>
        <w:jc w:val="both"/>
        <w:rPr>
          <w:rFonts w:ascii="Times New Roman" w:eastAsia="Times New Roman" w:hAnsi="Times New Roman" w:cs="Times New Roman"/>
          <w:b/>
          <w:bCs/>
          <w:i/>
          <w:iCs/>
          <w:color w:val="000000" w:themeColor="text1"/>
          <w:sz w:val="24"/>
          <w:szCs w:val="24"/>
        </w:rPr>
      </w:pPr>
    </w:p>
    <w:p w14:paraId="2A19BB02" w14:textId="7CA96D20" w:rsidR="004D7117" w:rsidRPr="00145149" w:rsidRDefault="004D7117" w:rsidP="004D7117">
      <w:pPr>
        <w:ind w:right="-40"/>
        <w:jc w:val="both"/>
        <w:rPr>
          <w:rFonts w:ascii="Times New Roman" w:eastAsia="Times New Roman" w:hAnsi="Times New Roman" w:cs="Times New Roman"/>
          <w:bCs/>
          <w:color w:val="000000" w:themeColor="text1"/>
          <w:sz w:val="24"/>
          <w:szCs w:val="24"/>
        </w:rPr>
      </w:pPr>
      <w:r w:rsidRPr="00145149">
        <w:rPr>
          <w:rFonts w:ascii="Times New Roman" w:eastAsia="Times New Roman" w:hAnsi="Times New Roman" w:cs="Times New Roman"/>
          <w:b/>
          <w:bCs/>
          <w:i/>
          <w:iCs/>
          <w:color w:val="000000" w:themeColor="text1"/>
          <w:sz w:val="24"/>
          <w:szCs w:val="24"/>
        </w:rPr>
        <w:t>Figure 6</w:t>
      </w:r>
      <w:r w:rsidRPr="00145149">
        <w:rPr>
          <w:rFonts w:ascii="Times New Roman" w:eastAsia="Times New Roman" w:hAnsi="Times New Roman" w:cs="Times New Roman"/>
          <w:i/>
          <w:iCs/>
          <w:color w:val="000000" w:themeColor="text1"/>
          <w:sz w:val="24"/>
          <w:szCs w:val="24"/>
        </w:rPr>
        <w:t>: Experimental (</w:t>
      </w:r>
      <w:proofErr w:type="spellStart"/>
      <w:r w:rsidRPr="00145149">
        <w:rPr>
          <w:rFonts w:ascii="Times New Roman" w:hAnsi="Times New Roman" w:cs="Times New Roman"/>
          <w:i/>
          <w:iCs/>
          <w:color w:val="000000" w:themeColor="text1"/>
          <w:sz w:val="24"/>
          <w:szCs w:val="24"/>
        </w:rPr>
        <w:t>T</w:t>
      </w:r>
      <w:r w:rsidRPr="00145149">
        <w:rPr>
          <w:rFonts w:ascii="Times New Roman" w:eastAsia="Times New Roman" w:hAnsi="Times New Roman" w:cs="Times New Roman"/>
          <w:bCs/>
          <w:i/>
          <w:iCs/>
          <w:color w:val="000000" w:themeColor="text1"/>
          <w:sz w:val="24"/>
          <w:szCs w:val="24"/>
          <w:vertAlign w:val="subscript"/>
        </w:rPr>
        <w:t>g</w:t>
      </w:r>
      <w:proofErr w:type="spellEnd"/>
      <w:r w:rsidRPr="00145149">
        <w:rPr>
          <w:rFonts w:ascii="Times New Roman" w:eastAsia="Times New Roman" w:hAnsi="Times New Roman" w:cs="Times New Roman"/>
          <w:i/>
          <w:iCs/>
          <w:color w:val="000000" w:themeColor="text1"/>
          <w:sz w:val="24"/>
          <w:szCs w:val="24"/>
        </w:rPr>
        <w:t>) and predicted (</w:t>
      </w:r>
      <w:proofErr w:type="spellStart"/>
      <w:r w:rsidRPr="00145149">
        <w:rPr>
          <w:rFonts w:ascii="Times New Roman" w:hAnsi="Times New Roman" w:cs="Times New Roman"/>
          <w:i/>
          <w:iCs/>
          <w:color w:val="000000" w:themeColor="text1"/>
          <w:sz w:val="24"/>
          <w:szCs w:val="24"/>
        </w:rPr>
        <w:t>T</w:t>
      </w:r>
      <w:r w:rsidRPr="00145149">
        <w:rPr>
          <w:rFonts w:ascii="Times New Roman" w:eastAsia="Times New Roman" w:hAnsi="Times New Roman" w:cs="Times New Roman"/>
          <w:bCs/>
          <w:i/>
          <w:iCs/>
          <w:color w:val="000000" w:themeColor="text1"/>
          <w:sz w:val="24"/>
          <w:szCs w:val="24"/>
          <w:vertAlign w:val="subscript"/>
        </w:rPr>
        <w:t>g</w:t>
      </w:r>
      <w:r w:rsidRPr="00145149">
        <w:rPr>
          <w:rFonts w:ascii="Times New Roman" w:eastAsia="Times New Roman" w:hAnsi="Times New Roman" w:cs="Times New Roman"/>
          <w:i/>
          <w:iCs/>
          <w:color w:val="000000" w:themeColor="text1"/>
          <w:sz w:val="24"/>
          <w:szCs w:val="24"/>
          <w:vertAlign w:val="superscript"/>
        </w:rPr>
        <w:t>GT</w:t>
      </w:r>
      <w:proofErr w:type="spellEnd"/>
      <w:r w:rsidRPr="00145149">
        <w:rPr>
          <w:rFonts w:ascii="Times New Roman" w:eastAsia="Times New Roman" w:hAnsi="Times New Roman" w:cs="Times New Roman"/>
          <w:i/>
          <w:iCs/>
          <w:color w:val="000000" w:themeColor="text1"/>
          <w:sz w:val="24"/>
          <w:szCs w:val="24"/>
        </w:rPr>
        <w:t>) glass transition temperatures of (a) BFZ-IDM, (b) CTZ-IDM and (c) ARP-IDM COOH CAMs prepared at systematically varying molar ratios.  The bottom X-axes in panels a-c depict drug weight fractions for ease of interpretation.  (d) Width of the glass transition region for IDM-based COOH CAMs prepared at different molar ratios, which correspond to weight fractions of BFZ, CTZ or ARP ranging from ~0.2 to ~0.6.</w:t>
      </w:r>
    </w:p>
    <w:p w14:paraId="6BDB856C" w14:textId="77777777" w:rsidR="004D7117" w:rsidRPr="00145149" w:rsidRDefault="004D7117" w:rsidP="009A0765">
      <w:pPr>
        <w:spacing w:line="480" w:lineRule="auto"/>
        <w:ind w:right="-40" w:firstLine="720"/>
        <w:jc w:val="both"/>
        <w:rPr>
          <w:rFonts w:ascii="Times New Roman" w:eastAsia="Times New Roman" w:hAnsi="Times New Roman" w:cs="Times New Roman"/>
          <w:bCs/>
          <w:color w:val="000000" w:themeColor="text1"/>
          <w:sz w:val="24"/>
          <w:szCs w:val="24"/>
        </w:rPr>
      </w:pPr>
    </w:p>
    <w:p w14:paraId="5AC74F06" w14:textId="13317829" w:rsidR="009A0765" w:rsidRPr="00145149" w:rsidRDefault="002F707F" w:rsidP="009A0765">
      <w:pPr>
        <w:spacing w:line="480" w:lineRule="auto"/>
        <w:ind w:right="-40" w:firstLine="720"/>
        <w:jc w:val="both"/>
        <w:rPr>
          <w:rFonts w:ascii="Times New Roman" w:eastAsia="Times New Roman" w:hAnsi="Times New Roman" w:cs="Times New Roman"/>
          <w:bCs/>
          <w:color w:val="000000" w:themeColor="text1"/>
          <w:sz w:val="24"/>
          <w:szCs w:val="24"/>
        </w:rPr>
      </w:pPr>
      <w:r w:rsidRPr="00145149">
        <w:rPr>
          <w:rFonts w:ascii="Times New Roman" w:eastAsia="Times New Roman" w:hAnsi="Times New Roman" w:cs="Times New Roman"/>
          <w:bCs/>
          <w:color w:val="000000" w:themeColor="text1"/>
          <w:sz w:val="24"/>
          <w:szCs w:val="24"/>
        </w:rPr>
        <w:t>In all</w:t>
      </w:r>
      <w:r w:rsidR="002C3600" w:rsidRPr="00145149">
        <w:rPr>
          <w:rFonts w:ascii="Times New Roman" w:eastAsia="Times New Roman" w:hAnsi="Times New Roman" w:cs="Times New Roman"/>
          <w:bCs/>
          <w:color w:val="000000" w:themeColor="text1"/>
          <w:sz w:val="24"/>
          <w:szCs w:val="24"/>
        </w:rPr>
        <w:t xml:space="preserve"> the IDM-based COOH CAMs</w:t>
      </w:r>
      <w:r w:rsidR="000D5AEA" w:rsidRPr="00145149">
        <w:rPr>
          <w:rFonts w:ascii="Times New Roman" w:eastAsia="Times New Roman" w:hAnsi="Times New Roman" w:cs="Times New Roman"/>
          <w:bCs/>
          <w:color w:val="000000" w:themeColor="text1"/>
          <w:sz w:val="24"/>
          <w:szCs w:val="24"/>
        </w:rPr>
        <w:t xml:space="preserve">, </w:t>
      </w:r>
      <w:r w:rsidRPr="00145149">
        <w:rPr>
          <w:rFonts w:ascii="Times New Roman" w:eastAsia="Times New Roman" w:hAnsi="Times New Roman" w:cs="Times New Roman"/>
          <w:bCs/>
          <w:color w:val="000000" w:themeColor="text1"/>
          <w:sz w:val="24"/>
          <w:szCs w:val="24"/>
        </w:rPr>
        <w:t>p</w:t>
      </w:r>
      <w:r w:rsidR="000D5AEA" w:rsidRPr="00145149">
        <w:rPr>
          <w:rFonts w:ascii="Times New Roman" w:eastAsia="Times New Roman" w:hAnsi="Times New Roman" w:cs="Times New Roman"/>
          <w:bCs/>
          <w:color w:val="000000" w:themeColor="text1"/>
          <w:sz w:val="24"/>
          <w:szCs w:val="24"/>
        </w:rPr>
        <w:t xml:space="preserve">ositive </w:t>
      </w:r>
      <w:proofErr w:type="spellStart"/>
      <w:r w:rsidR="0032781D" w:rsidRPr="00145149">
        <w:rPr>
          <w:rFonts w:ascii="Times New Roman" w:eastAsia="Times New Roman" w:hAnsi="Times New Roman" w:cs="Times New Roman"/>
          <w:bCs/>
          <w:i/>
          <w:iCs/>
          <w:color w:val="000000" w:themeColor="text1"/>
          <w:sz w:val="24"/>
          <w:szCs w:val="24"/>
        </w:rPr>
        <w:t>T</w:t>
      </w:r>
      <w:r w:rsidR="0032781D" w:rsidRPr="00145149">
        <w:rPr>
          <w:rFonts w:ascii="Times New Roman" w:eastAsia="Times New Roman" w:hAnsi="Times New Roman" w:cs="Times New Roman"/>
          <w:bCs/>
          <w:i/>
          <w:iCs/>
          <w:color w:val="000000" w:themeColor="text1"/>
          <w:sz w:val="24"/>
          <w:szCs w:val="24"/>
          <w:vertAlign w:val="subscript"/>
        </w:rPr>
        <w:t>g</w:t>
      </w:r>
      <w:proofErr w:type="spellEnd"/>
      <w:r w:rsidR="0032781D" w:rsidRPr="00145149">
        <w:rPr>
          <w:rFonts w:ascii="Times New Roman" w:eastAsia="Times New Roman" w:hAnsi="Times New Roman" w:cs="Times New Roman"/>
          <w:bCs/>
          <w:color w:val="000000" w:themeColor="text1"/>
          <w:sz w:val="24"/>
          <w:szCs w:val="24"/>
        </w:rPr>
        <w:t xml:space="preserve"> </w:t>
      </w:r>
      <w:r w:rsidR="000D5AEA" w:rsidRPr="00145149">
        <w:rPr>
          <w:rFonts w:ascii="Times New Roman" w:eastAsia="Times New Roman" w:hAnsi="Times New Roman" w:cs="Times New Roman"/>
          <w:bCs/>
          <w:color w:val="000000" w:themeColor="text1"/>
          <w:sz w:val="24"/>
          <w:szCs w:val="24"/>
        </w:rPr>
        <w:t>deviation</w:t>
      </w:r>
      <w:r w:rsidR="00D101E9" w:rsidRPr="00145149">
        <w:rPr>
          <w:rFonts w:ascii="Times New Roman" w:eastAsia="Times New Roman" w:hAnsi="Times New Roman" w:cs="Times New Roman"/>
          <w:bCs/>
          <w:color w:val="000000" w:themeColor="text1"/>
          <w:sz w:val="24"/>
          <w:szCs w:val="24"/>
        </w:rPr>
        <w:t>s</w:t>
      </w:r>
      <w:r w:rsidR="000D5AEA" w:rsidRPr="00145149">
        <w:rPr>
          <w:rFonts w:ascii="Times New Roman" w:eastAsia="Times New Roman" w:hAnsi="Times New Roman" w:cs="Times New Roman"/>
          <w:bCs/>
          <w:color w:val="000000" w:themeColor="text1"/>
          <w:sz w:val="24"/>
          <w:szCs w:val="24"/>
        </w:rPr>
        <w:t xml:space="preserve"> w</w:t>
      </w:r>
      <w:r w:rsidR="00D101E9" w:rsidRPr="00145149">
        <w:rPr>
          <w:rFonts w:ascii="Times New Roman" w:eastAsia="Times New Roman" w:hAnsi="Times New Roman" w:cs="Times New Roman"/>
          <w:bCs/>
          <w:color w:val="000000" w:themeColor="text1"/>
          <w:sz w:val="24"/>
          <w:szCs w:val="24"/>
        </w:rPr>
        <w:t>ere</w:t>
      </w:r>
      <w:r w:rsidR="000D5AEA" w:rsidRPr="00145149">
        <w:rPr>
          <w:rFonts w:ascii="Times New Roman" w:eastAsia="Times New Roman" w:hAnsi="Times New Roman" w:cs="Times New Roman"/>
          <w:bCs/>
          <w:color w:val="000000" w:themeColor="text1"/>
          <w:sz w:val="24"/>
          <w:szCs w:val="24"/>
        </w:rPr>
        <w:t xml:space="preserve"> observed at all molar ratios (</w:t>
      </w:r>
      <w:r w:rsidR="000D5AEA" w:rsidRPr="00145149">
        <w:rPr>
          <w:rFonts w:ascii="Times New Roman" w:eastAsia="Times New Roman" w:hAnsi="Times New Roman" w:cs="Times New Roman"/>
          <w:b/>
          <w:color w:val="000000" w:themeColor="text1"/>
          <w:sz w:val="24"/>
          <w:szCs w:val="24"/>
        </w:rPr>
        <w:t xml:space="preserve">Figure </w:t>
      </w:r>
      <w:r w:rsidR="0089317E" w:rsidRPr="00145149">
        <w:rPr>
          <w:rFonts w:ascii="Times New Roman" w:eastAsia="Times New Roman" w:hAnsi="Times New Roman" w:cs="Times New Roman"/>
          <w:b/>
          <w:color w:val="000000" w:themeColor="text1"/>
          <w:sz w:val="24"/>
          <w:szCs w:val="24"/>
        </w:rPr>
        <w:t>6</w:t>
      </w:r>
      <w:proofErr w:type="gramStart"/>
      <w:r w:rsidR="00A16495" w:rsidRPr="00145149">
        <w:rPr>
          <w:rFonts w:ascii="Times New Roman" w:eastAsia="Times New Roman" w:hAnsi="Times New Roman" w:cs="Times New Roman"/>
          <w:b/>
          <w:color w:val="000000" w:themeColor="text1"/>
          <w:sz w:val="24"/>
          <w:szCs w:val="24"/>
        </w:rPr>
        <w:t>a,b</w:t>
      </w:r>
      <w:proofErr w:type="gramEnd"/>
      <w:r w:rsidR="00A16495" w:rsidRPr="00145149">
        <w:rPr>
          <w:rFonts w:ascii="Times New Roman" w:eastAsia="Times New Roman" w:hAnsi="Times New Roman" w:cs="Times New Roman"/>
          <w:b/>
          <w:color w:val="000000" w:themeColor="text1"/>
          <w:sz w:val="24"/>
          <w:szCs w:val="24"/>
        </w:rPr>
        <w:t>,c</w:t>
      </w:r>
      <w:r w:rsidR="000D5AEA" w:rsidRPr="00145149">
        <w:rPr>
          <w:rFonts w:ascii="Times New Roman" w:eastAsia="Times New Roman" w:hAnsi="Times New Roman" w:cs="Times New Roman"/>
          <w:bCs/>
          <w:color w:val="000000" w:themeColor="text1"/>
          <w:sz w:val="24"/>
          <w:szCs w:val="24"/>
        </w:rPr>
        <w:t>)</w:t>
      </w:r>
      <w:r w:rsidR="00E1600A" w:rsidRPr="00145149">
        <w:rPr>
          <w:rFonts w:ascii="Times New Roman" w:eastAsia="Times New Roman" w:hAnsi="Times New Roman" w:cs="Times New Roman"/>
          <w:bCs/>
          <w:color w:val="000000" w:themeColor="text1"/>
          <w:sz w:val="24"/>
          <w:szCs w:val="24"/>
        </w:rPr>
        <w:t xml:space="preserve">, </w:t>
      </w:r>
      <w:r w:rsidR="001B36C5" w:rsidRPr="00145149">
        <w:rPr>
          <w:rFonts w:ascii="Times New Roman" w:eastAsia="Times New Roman" w:hAnsi="Times New Roman" w:cs="Times New Roman"/>
          <w:bCs/>
          <w:color w:val="000000" w:themeColor="text1"/>
          <w:sz w:val="24"/>
          <w:szCs w:val="24"/>
        </w:rPr>
        <w:t>with</w:t>
      </w:r>
      <w:r w:rsidR="00E1600A" w:rsidRPr="00145149">
        <w:rPr>
          <w:rFonts w:ascii="Times New Roman" w:eastAsia="Times New Roman" w:hAnsi="Times New Roman" w:cs="Times New Roman"/>
          <w:bCs/>
          <w:color w:val="000000" w:themeColor="text1"/>
          <w:sz w:val="24"/>
          <w:szCs w:val="24"/>
        </w:rPr>
        <w:t xml:space="preserve"> </w:t>
      </w:r>
      <w:r w:rsidR="000D5AEA" w:rsidRPr="00145149">
        <w:rPr>
          <w:rFonts w:ascii="Times New Roman" w:eastAsia="Times New Roman" w:hAnsi="Times New Roman" w:cs="Times New Roman"/>
          <w:bCs/>
          <w:color w:val="000000" w:themeColor="text1"/>
          <w:sz w:val="24"/>
          <w:szCs w:val="24"/>
        </w:rPr>
        <w:t xml:space="preserve">deviations </w:t>
      </w:r>
      <w:r w:rsidR="001B36C5" w:rsidRPr="00145149">
        <w:rPr>
          <w:rFonts w:ascii="Times New Roman" w:eastAsia="Times New Roman" w:hAnsi="Times New Roman" w:cs="Times New Roman"/>
          <w:bCs/>
          <w:color w:val="000000" w:themeColor="text1"/>
          <w:sz w:val="24"/>
          <w:szCs w:val="24"/>
        </w:rPr>
        <w:t>being</w:t>
      </w:r>
      <w:r w:rsidR="000D5AEA" w:rsidRPr="00145149">
        <w:rPr>
          <w:rFonts w:ascii="Times New Roman" w:eastAsia="Times New Roman" w:hAnsi="Times New Roman" w:cs="Times New Roman"/>
          <w:bCs/>
          <w:color w:val="000000" w:themeColor="text1"/>
          <w:sz w:val="24"/>
          <w:szCs w:val="24"/>
        </w:rPr>
        <w:t xml:space="preserve"> significantly higher at higher IDM weight fractions</w:t>
      </w:r>
      <w:r w:rsidR="00E1600A" w:rsidRPr="00145149">
        <w:rPr>
          <w:rFonts w:ascii="Times New Roman" w:eastAsia="Times New Roman" w:hAnsi="Times New Roman" w:cs="Times New Roman"/>
          <w:bCs/>
          <w:color w:val="000000" w:themeColor="text1"/>
          <w:sz w:val="24"/>
          <w:szCs w:val="24"/>
        </w:rPr>
        <w:t>.  The</w:t>
      </w:r>
      <w:r w:rsidR="000D5AEA" w:rsidRPr="00145149">
        <w:rPr>
          <w:rFonts w:ascii="Times New Roman" w:eastAsia="Times New Roman" w:hAnsi="Times New Roman" w:cs="Times New Roman"/>
          <w:bCs/>
          <w:color w:val="000000" w:themeColor="text1"/>
          <w:sz w:val="24"/>
          <w:szCs w:val="24"/>
        </w:rPr>
        <w:t xml:space="preserve"> highest deviations </w:t>
      </w:r>
      <w:r w:rsidR="004A5003" w:rsidRPr="00145149">
        <w:rPr>
          <w:rFonts w:ascii="Times New Roman" w:eastAsia="Times New Roman" w:hAnsi="Times New Roman" w:cs="Times New Roman"/>
          <w:bCs/>
          <w:color w:val="000000" w:themeColor="text1"/>
          <w:sz w:val="24"/>
          <w:szCs w:val="24"/>
        </w:rPr>
        <w:t xml:space="preserve">were </w:t>
      </w:r>
      <w:r w:rsidR="000D5AEA" w:rsidRPr="00145149">
        <w:rPr>
          <w:rFonts w:ascii="Times New Roman" w:eastAsia="Times New Roman" w:hAnsi="Times New Roman" w:cs="Times New Roman"/>
          <w:bCs/>
          <w:color w:val="000000" w:themeColor="text1"/>
          <w:sz w:val="24"/>
          <w:szCs w:val="24"/>
        </w:rPr>
        <w:t>observed for ARP-IDM (</w:t>
      </w:r>
      <w:proofErr w:type="spellStart"/>
      <w:r w:rsidR="000D5AEA" w:rsidRPr="00145149">
        <w:rPr>
          <w:rFonts w:ascii="Times New Roman" w:eastAsia="Times New Roman" w:hAnsi="Times New Roman" w:cs="Times New Roman"/>
          <w:bCs/>
          <w:color w:val="000000" w:themeColor="text1"/>
          <w:sz w:val="24"/>
          <w:szCs w:val="24"/>
        </w:rPr>
        <w:t>Δ</w:t>
      </w:r>
      <w:r w:rsidR="00783728" w:rsidRPr="00145149">
        <w:rPr>
          <w:rFonts w:ascii="Times New Roman" w:hAnsi="Times New Roman" w:cs="Times New Roman"/>
          <w:i/>
          <w:iCs/>
          <w:color w:val="000000" w:themeColor="text1"/>
          <w:sz w:val="24"/>
          <w:szCs w:val="24"/>
        </w:rPr>
        <w:t>T</w:t>
      </w:r>
      <w:r w:rsidR="00783728" w:rsidRPr="00145149">
        <w:rPr>
          <w:rFonts w:ascii="Times New Roman" w:eastAsia="Times New Roman" w:hAnsi="Times New Roman" w:cs="Times New Roman"/>
          <w:bCs/>
          <w:i/>
          <w:iCs/>
          <w:color w:val="000000" w:themeColor="text1"/>
          <w:sz w:val="24"/>
          <w:szCs w:val="24"/>
          <w:vertAlign w:val="subscript"/>
        </w:rPr>
        <w:t>g</w:t>
      </w:r>
      <w:proofErr w:type="spellEnd"/>
      <w:r w:rsidR="000D5AEA" w:rsidRPr="00145149">
        <w:rPr>
          <w:rFonts w:ascii="Times New Roman" w:eastAsia="Times New Roman" w:hAnsi="Times New Roman" w:cs="Times New Roman"/>
          <w:bCs/>
          <w:color w:val="000000" w:themeColor="text1"/>
          <w:sz w:val="24"/>
          <w:szCs w:val="24"/>
        </w:rPr>
        <w:t xml:space="preserve"> = 23.3 °C) at 1:2 </w:t>
      </w:r>
      <w:r w:rsidR="002912E4" w:rsidRPr="00145149">
        <w:rPr>
          <w:rFonts w:ascii="Times New Roman" w:eastAsia="Times New Roman" w:hAnsi="Times New Roman" w:cs="Times New Roman"/>
          <w:bCs/>
          <w:color w:val="000000" w:themeColor="text1"/>
          <w:sz w:val="24"/>
          <w:szCs w:val="24"/>
        </w:rPr>
        <w:t xml:space="preserve">molar </w:t>
      </w:r>
      <w:r w:rsidR="000D5AEA" w:rsidRPr="00145149">
        <w:rPr>
          <w:rFonts w:ascii="Times New Roman" w:eastAsia="Times New Roman" w:hAnsi="Times New Roman" w:cs="Times New Roman"/>
          <w:bCs/>
          <w:color w:val="000000" w:themeColor="text1"/>
          <w:sz w:val="24"/>
          <w:szCs w:val="24"/>
        </w:rPr>
        <w:t>ratio, followed by CTZ-IDM (</w:t>
      </w:r>
      <w:proofErr w:type="spellStart"/>
      <w:r w:rsidR="000D5AEA" w:rsidRPr="00145149">
        <w:rPr>
          <w:rFonts w:ascii="Times New Roman" w:eastAsia="Times New Roman" w:hAnsi="Times New Roman" w:cs="Times New Roman"/>
          <w:bCs/>
          <w:color w:val="000000" w:themeColor="text1"/>
          <w:sz w:val="24"/>
          <w:szCs w:val="24"/>
        </w:rPr>
        <w:t>Δ</w:t>
      </w:r>
      <w:r w:rsidR="00783728" w:rsidRPr="00145149">
        <w:rPr>
          <w:rFonts w:ascii="Times New Roman" w:hAnsi="Times New Roman" w:cs="Times New Roman"/>
          <w:i/>
          <w:iCs/>
          <w:color w:val="000000" w:themeColor="text1"/>
          <w:sz w:val="24"/>
          <w:szCs w:val="24"/>
        </w:rPr>
        <w:t>T</w:t>
      </w:r>
      <w:r w:rsidR="00783728" w:rsidRPr="00145149">
        <w:rPr>
          <w:rFonts w:ascii="Times New Roman" w:eastAsia="Times New Roman" w:hAnsi="Times New Roman" w:cs="Times New Roman"/>
          <w:bCs/>
          <w:i/>
          <w:iCs/>
          <w:color w:val="000000" w:themeColor="text1"/>
          <w:sz w:val="24"/>
          <w:szCs w:val="24"/>
          <w:vertAlign w:val="subscript"/>
        </w:rPr>
        <w:t>g</w:t>
      </w:r>
      <w:proofErr w:type="spellEnd"/>
      <w:r w:rsidR="000D5AEA" w:rsidRPr="00145149">
        <w:rPr>
          <w:rFonts w:ascii="Times New Roman" w:eastAsia="Times New Roman" w:hAnsi="Times New Roman" w:cs="Times New Roman"/>
          <w:bCs/>
          <w:color w:val="000000" w:themeColor="text1"/>
          <w:sz w:val="24"/>
          <w:szCs w:val="24"/>
        </w:rPr>
        <w:t xml:space="preserve"> = 17.4 °C) at 4:6 </w:t>
      </w:r>
      <w:r w:rsidR="002912E4" w:rsidRPr="00145149">
        <w:rPr>
          <w:rFonts w:ascii="Times New Roman" w:eastAsia="Times New Roman" w:hAnsi="Times New Roman" w:cs="Times New Roman"/>
          <w:bCs/>
          <w:color w:val="000000" w:themeColor="text1"/>
          <w:sz w:val="24"/>
          <w:szCs w:val="24"/>
        </w:rPr>
        <w:t xml:space="preserve">molar </w:t>
      </w:r>
      <w:r w:rsidR="000D5AEA" w:rsidRPr="00145149">
        <w:rPr>
          <w:rFonts w:ascii="Times New Roman" w:eastAsia="Times New Roman" w:hAnsi="Times New Roman" w:cs="Times New Roman"/>
          <w:bCs/>
          <w:color w:val="000000" w:themeColor="text1"/>
          <w:sz w:val="24"/>
          <w:szCs w:val="24"/>
        </w:rPr>
        <w:t>ratio</w:t>
      </w:r>
      <w:r w:rsidR="00B22D07" w:rsidRPr="00145149">
        <w:rPr>
          <w:rFonts w:ascii="Times New Roman" w:eastAsia="Times New Roman" w:hAnsi="Times New Roman" w:cs="Times New Roman"/>
          <w:bCs/>
          <w:color w:val="000000" w:themeColor="text1"/>
          <w:sz w:val="24"/>
          <w:szCs w:val="24"/>
        </w:rPr>
        <w:t xml:space="preserve"> and</w:t>
      </w:r>
      <w:r w:rsidR="000D5AEA" w:rsidRPr="00145149">
        <w:rPr>
          <w:rFonts w:ascii="Times New Roman" w:eastAsia="Times New Roman" w:hAnsi="Times New Roman" w:cs="Times New Roman"/>
          <w:bCs/>
          <w:color w:val="000000" w:themeColor="text1"/>
          <w:sz w:val="24"/>
          <w:szCs w:val="24"/>
        </w:rPr>
        <w:t xml:space="preserve"> BFZ-IDM (</w:t>
      </w:r>
      <w:proofErr w:type="spellStart"/>
      <w:r w:rsidR="000D5AEA" w:rsidRPr="00145149">
        <w:rPr>
          <w:rFonts w:ascii="Times New Roman" w:eastAsia="Times New Roman" w:hAnsi="Times New Roman" w:cs="Times New Roman"/>
          <w:bCs/>
          <w:color w:val="000000" w:themeColor="text1"/>
          <w:sz w:val="24"/>
          <w:szCs w:val="24"/>
        </w:rPr>
        <w:t>Δ</w:t>
      </w:r>
      <w:r w:rsidR="00783728" w:rsidRPr="00145149">
        <w:rPr>
          <w:rFonts w:ascii="Times New Roman" w:hAnsi="Times New Roman" w:cs="Times New Roman"/>
          <w:i/>
          <w:iCs/>
          <w:color w:val="000000" w:themeColor="text1"/>
          <w:sz w:val="24"/>
          <w:szCs w:val="24"/>
        </w:rPr>
        <w:t>T</w:t>
      </w:r>
      <w:r w:rsidR="00783728" w:rsidRPr="00145149">
        <w:rPr>
          <w:rFonts w:ascii="Times New Roman" w:eastAsia="Times New Roman" w:hAnsi="Times New Roman" w:cs="Times New Roman"/>
          <w:bCs/>
          <w:i/>
          <w:iCs/>
          <w:color w:val="000000" w:themeColor="text1"/>
          <w:sz w:val="24"/>
          <w:szCs w:val="24"/>
          <w:vertAlign w:val="subscript"/>
        </w:rPr>
        <w:t>g</w:t>
      </w:r>
      <w:proofErr w:type="spellEnd"/>
      <w:r w:rsidR="000D5AEA" w:rsidRPr="00145149">
        <w:rPr>
          <w:rFonts w:ascii="Times New Roman" w:eastAsia="Times New Roman" w:hAnsi="Times New Roman" w:cs="Times New Roman"/>
          <w:bCs/>
          <w:color w:val="000000" w:themeColor="text1"/>
          <w:sz w:val="24"/>
          <w:szCs w:val="24"/>
        </w:rPr>
        <w:t xml:space="preserve"> = 16.5 °C) at 4:6 </w:t>
      </w:r>
      <w:r w:rsidR="002912E4" w:rsidRPr="00145149">
        <w:rPr>
          <w:rFonts w:ascii="Times New Roman" w:eastAsia="Times New Roman" w:hAnsi="Times New Roman" w:cs="Times New Roman"/>
          <w:bCs/>
          <w:color w:val="000000" w:themeColor="text1"/>
          <w:sz w:val="24"/>
          <w:szCs w:val="24"/>
        </w:rPr>
        <w:t xml:space="preserve">molar </w:t>
      </w:r>
      <w:r w:rsidR="000D5AEA" w:rsidRPr="00145149">
        <w:rPr>
          <w:rFonts w:ascii="Times New Roman" w:eastAsia="Times New Roman" w:hAnsi="Times New Roman" w:cs="Times New Roman"/>
          <w:bCs/>
          <w:color w:val="000000" w:themeColor="text1"/>
          <w:sz w:val="24"/>
          <w:szCs w:val="24"/>
        </w:rPr>
        <w:t>ratio.</w:t>
      </w:r>
      <w:r w:rsidR="004A5003" w:rsidRPr="00145149">
        <w:rPr>
          <w:rFonts w:ascii="Times New Roman" w:eastAsia="Times New Roman" w:hAnsi="Times New Roman" w:cs="Times New Roman"/>
          <w:bCs/>
          <w:color w:val="000000" w:themeColor="text1"/>
          <w:sz w:val="24"/>
          <w:szCs w:val="24"/>
        </w:rPr>
        <w:t xml:space="preserve">  </w:t>
      </w:r>
      <w:r w:rsidR="00B15140" w:rsidRPr="00145149">
        <w:rPr>
          <w:rFonts w:ascii="Times New Roman" w:eastAsia="Times New Roman" w:hAnsi="Times New Roman" w:cs="Times New Roman"/>
          <w:bCs/>
          <w:color w:val="000000" w:themeColor="text1"/>
          <w:sz w:val="24"/>
          <w:szCs w:val="24"/>
        </w:rPr>
        <w:t>T</w:t>
      </w:r>
      <w:r w:rsidR="004A5003" w:rsidRPr="00145149">
        <w:rPr>
          <w:rFonts w:ascii="Times New Roman" w:eastAsia="Times New Roman" w:hAnsi="Times New Roman" w:cs="Times New Roman"/>
          <w:bCs/>
          <w:color w:val="000000" w:themeColor="text1"/>
          <w:sz w:val="24"/>
          <w:szCs w:val="24"/>
        </w:rPr>
        <w:t xml:space="preserve">he </w:t>
      </w:r>
      <w:proofErr w:type="spellStart"/>
      <w:r w:rsidR="00B15140" w:rsidRPr="00145149">
        <w:rPr>
          <w:rFonts w:ascii="Times New Roman" w:eastAsia="Times New Roman" w:hAnsi="Times New Roman" w:cs="Times New Roman"/>
          <w:bCs/>
          <w:i/>
          <w:color w:val="000000" w:themeColor="text1"/>
          <w:sz w:val="24"/>
          <w:szCs w:val="24"/>
        </w:rPr>
        <w:t>T</w:t>
      </w:r>
      <w:r w:rsidR="00B15140" w:rsidRPr="00145149">
        <w:rPr>
          <w:rFonts w:ascii="Times New Roman" w:eastAsia="Times New Roman" w:hAnsi="Times New Roman" w:cs="Times New Roman"/>
          <w:bCs/>
          <w:i/>
          <w:color w:val="000000" w:themeColor="text1"/>
          <w:sz w:val="24"/>
          <w:szCs w:val="24"/>
          <w:vertAlign w:val="subscript"/>
        </w:rPr>
        <w:t>g</w:t>
      </w:r>
      <w:proofErr w:type="spellEnd"/>
      <w:r w:rsidR="00B15140" w:rsidRPr="00145149">
        <w:rPr>
          <w:rFonts w:ascii="Times New Roman" w:eastAsia="Times New Roman" w:hAnsi="Times New Roman" w:cs="Times New Roman"/>
          <w:bCs/>
          <w:iCs/>
          <w:color w:val="000000" w:themeColor="text1"/>
          <w:sz w:val="24"/>
          <w:szCs w:val="24"/>
        </w:rPr>
        <w:t xml:space="preserve"> width </w:t>
      </w:r>
      <w:r w:rsidR="004A5003" w:rsidRPr="00145149">
        <w:rPr>
          <w:rFonts w:ascii="Times New Roman" w:eastAsia="Times New Roman" w:hAnsi="Times New Roman" w:cs="Times New Roman"/>
          <w:bCs/>
          <w:iCs/>
          <w:color w:val="000000" w:themeColor="text1"/>
          <w:sz w:val="24"/>
          <w:szCs w:val="24"/>
        </w:rPr>
        <w:t>(</w:t>
      </w:r>
      <w:r w:rsidR="003E7417" w:rsidRPr="00145149">
        <w:rPr>
          <w:rFonts w:ascii="Times New Roman" w:eastAsia="Times New Roman" w:hAnsi="Times New Roman" w:cs="Times New Roman"/>
          <w:bCs/>
          <w:iCs/>
          <w:color w:val="000000" w:themeColor="text1"/>
          <w:sz w:val="24"/>
          <w:szCs w:val="24"/>
        </w:rPr>
        <w:t>i.e.,</w:t>
      </w:r>
      <w:r w:rsidR="004A5003" w:rsidRPr="00145149">
        <w:rPr>
          <w:rFonts w:ascii="Times New Roman" w:eastAsia="Times New Roman" w:hAnsi="Times New Roman" w:cs="Times New Roman"/>
          <w:bCs/>
          <w:iCs/>
          <w:color w:val="000000" w:themeColor="text1"/>
          <w:sz w:val="24"/>
          <w:szCs w:val="24"/>
        </w:rPr>
        <w:t xml:space="preserve"> the difference between onset and endpoint </w:t>
      </w:r>
      <w:proofErr w:type="spellStart"/>
      <w:r w:rsidR="004A5003" w:rsidRPr="00145149">
        <w:rPr>
          <w:rFonts w:ascii="Times New Roman" w:eastAsia="Times New Roman" w:hAnsi="Times New Roman" w:cs="Times New Roman"/>
          <w:bCs/>
          <w:i/>
          <w:color w:val="000000" w:themeColor="text1"/>
          <w:sz w:val="24"/>
          <w:szCs w:val="24"/>
        </w:rPr>
        <w:t>T</w:t>
      </w:r>
      <w:r w:rsidR="004A5003" w:rsidRPr="00145149">
        <w:rPr>
          <w:rFonts w:ascii="Times New Roman" w:eastAsia="Times New Roman" w:hAnsi="Times New Roman" w:cs="Times New Roman"/>
          <w:bCs/>
          <w:i/>
          <w:color w:val="000000" w:themeColor="text1"/>
          <w:sz w:val="24"/>
          <w:szCs w:val="24"/>
          <w:vertAlign w:val="subscript"/>
        </w:rPr>
        <w:t>g</w:t>
      </w:r>
      <w:proofErr w:type="spellEnd"/>
      <w:r w:rsidR="004A5003" w:rsidRPr="00145149">
        <w:rPr>
          <w:rFonts w:ascii="Times New Roman" w:eastAsia="Times New Roman" w:hAnsi="Times New Roman" w:cs="Times New Roman"/>
          <w:bCs/>
          <w:iCs/>
          <w:color w:val="000000" w:themeColor="text1"/>
          <w:sz w:val="24"/>
          <w:szCs w:val="24"/>
        </w:rPr>
        <w:t xml:space="preserve"> values</w:t>
      </w:r>
      <w:r w:rsidR="00E81BCB" w:rsidRPr="00145149">
        <w:rPr>
          <w:rFonts w:ascii="Times New Roman" w:eastAsia="Times New Roman" w:hAnsi="Times New Roman" w:cs="Times New Roman"/>
          <w:bCs/>
          <w:iCs/>
          <w:color w:val="000000" w:themeColor="text1"/>
          <w:sz w:val="24"/>
          <w:szCs w:val="24"/>
        </w:rPr>
        <w:t xml:space="preserve"> for a given </w:t>
      </w:r>
      <w:r w:rsidR="0016168B" w:rsidRPr="00145149">
        <w:rPr>
          <w:rFonts w:ascii="Times New Roman" w:eastAsia="Times New Roman" w:hAnsi="Times New Roman" w:cs="Times New Roman"/>
          <w:bCs/>
          <w:iCs/>
          <w:color w:val="000000" w:themeColor="text1"/>
          <w:sz w:val="24"/>
          <w:szCs w:val="24"/>
        </w:rPr>
        <w:t>transition</w:t>
      </w:r>
      <w:r w:rsidR="004A5003" w:rsidRPr="00145149">
        <w:rPr>
          <w:rFonts w:ascii="Times New Roman" w:eastAsia="Times New Roman" w:hAnsi="Times New Roman" w:cs="Times New Roman"/>
          <w:bCs/>
          <w:iCs/>
          <w:color w:val="000000" w:themeColor="text1"/>
          <w:sz w:val="24"/>
          <w:szCs w:val="24"/>
        </w:rPr>
        <w:t xml:space="preserve">) </w:t>
      </w:r>
      <w:r w:rsidR="00B15140" w:rsidRPr="00145149">
        <w:rPr>
          <w:rFonts w:ascii="Times New Roman" w:eastAsia="Times New Roman" w:hAnsi="Times New Roman" w:cs="Times New Roman"/>
          <w:bCs/>
          <w:iCs/>
          <w:color w:val="000000" w:themeColor="text1"/>
          <w:sz w:val="24"/>
          <w:szCs w:val="24"/>
        </w:rPr>
        <w:t xml:space="preserve">for </w:t>
      </w:r>
      <w:r w:rsidR="00B15140" w:rsidRPr="00145149">
        <w:rPr>
          <w:rFonts w:ascii="Times New Roman" w:eastAsia="Times New Roman" w:hAnsi="Times New Roman" w:cs="Times New Roman"/>
          <w:bCs/>
          <w:iCs/>
          <w:color w:val="000000" w:themeColor="text1"/>
          <w:sz w:val="24"/>
          <w:szCs w:val="24"/>
        </w:rPr>
        <w:lastRenderedPageBreak/>
        <w:t xml:space="preserve">different CAMs was analyzed over the range </w:t>
      </w:r>
      <w:r w:rsidR="007D767F" w:rsidRPr="00145149">
        <w:rPr>
          <w:rFonts w:ascii="Times New Roman" w:eastAsia="Times New Roman" w:hAnsi="Times New Roman" w:cs="Times New Roman"/>
          <w:bCs/>
          <w:iCs/>
          <w:color w:val="000000" w:themeColor="text1"/>
          <w:sz w:val="24"/>
          <w:szCs w:val="24"/>
        </w:rPr>
        <w:t xml:space="preserve">of compositions </w:t>
      </w:r>
      <w:r w:rsidR="00B15140" w:rsidRPr="00145149">
        <w:rPr>
          <w:rFonts w:ascii="Times New Roman" w:eastAsia="Times New Roman" w:hAnsi="Times New Roman" w:cs="Times New Roman"/>
          <w:bCs/>
          <w:iCs/>
          <w:color w:val="000000" w:themeColor="text1"/>
          <w:sz w:val="24"/>
          <w:szCs w:val="24"/>
        </w:rPr>
        <w:t xml:space="preserve">where the largest </w:t>
      </w:r>
      <w:proofErr w:type="spellStart"/>
      <w:r w:rsidR="00B15140" w:rsidRPr="00145149">
        <w:rPr>
          <w:rFonts w:ascii="Times New Roman" w:eastAsia="Times New Roman" w:hAnsi="Times New Roman" w:cs="Times New Roman"/>
          <w:bCs/>
          <w:i/>
          <w:color w:val="000000" w:themeColor="text1"/>
          <w:sz w:val="24"/>
          <w:szCs w:val="24"/>
        </w:rPr>
        <w:t>T</w:t>
      </w:r>
      <w:r w:rsidR="00B15140" w:rsidRPr="00145149">
        <w:rPr>
          <w:rFonts w:ascii="Times New Roman" w:eastAsia="Times New Roman" w:hAnsi="Times New Roman" w:cs="Times New Roman"/>
          <w:bCs/>
          <w:i/>
          <w:color w:val="000000" w:themeColor="text1"/>
          <w:sz w:val="24"/>
          <w:szCs w:val="24"/>
          <w:vertAlign w:val="subscript"/>
        </w:rPr>
        <w:t>g</w:t>
      </w:r>
      <w:proofErr w:type="spellEnd"/>
      <w:r w:rsidR="00B15140" w:rsidRPr="00145149">
        <w:rPr>
          <w:rFonts w:ascii="Times New Roman" w:eastAsia="Times New Roman" w:hAnsi="Times New Roman" w:cs="Times New Roman"/>
          <w:bCs/>
          <w:iCs/>
          <w:color w:val="000000" w:themeColor="text1"/>
          <w:sz w:val="24"/>
          <w:szCs w:val="24"/>
        </w:rPr>
        <w:t xml:space="preserve"> deviations were observed.</w:t>
      </w:r>
      <w:r w:rsidR="00750C35" w:rsidRPr="00145149">
        <w:rPr>
          <w:rFonts w:ascii="Times New Roman" w:eastAsia="Times New Roman" w:hAnsi="Times New Roman" w:cs="Times New Roman"/>
          <w:bCs/>
          <w:iCs/>
          <w:color w:val="000000" w:themeColor="text1"/>
          <w:sz w:val="24"/>
          <w:szCs w:val="24"/>
        </w:rPr>
        <w:t xml:space="preserve">  </w:t>
      </w:r>
      <w:r w:rsidR="0061004D" w:rsidRPr="00145149">
        <w:rPr>
          <w:rFonts w:ascii="Times New Roman" w:eastAsia="Times New Roman" w:hAnsi="Times New Roman" w:cs="Times New Roman"/>
          <w:bCs/>
          <w:iCs/>
          <w:color w:val="000000" w:themeColor="text1"/>
          <w:sz w:val="24"/>
          <w:szCs w:val="24"/>
        </w:rPr>
        <w:t>T</w:t>
      </w:r>
      <w:r w:rsidR="009A0765" w:rsidRPr="00145149">
        <w:rPr>
          <w:rFonts w:ascii="Times New Roman" w:eastAsia="Times New Roman" w:hAnsi="Times New Roman" w:cs="Times New Roman"/>
          <w:bCs/>
          <w:iCs/>
          <w:color w:val="000000" w:themeColor="text1"/>
          <w:sz w:val="24"/>
          <w:szCs w:val="24"/>
        </w:rPr>
        <w:t xml:space="preserve">he molar ratio that exhibited the largest </w:t>
      </w:r>
      <w:proofErr w:type="spellStart"/>
      <w:r w:rsidR="009A0765" w:rsidRPr="00145149">
        <w:rPr>
          <w:rFonts w:ascii="Times New Roman" w:eastAsia="Times New Roman" w:hAnsi="Times New Roman" w:cs="Times New Roman"/>
          <w:bCs/>
          <w:i/>
          <w:color w:val="000000" w:themeColor="text1"/>
          <w:sz w:val="24"/>
          <w:szCs w:val="24"/>
        </w:rPr>
        <w:t>T</w:t>
      </w:r>
      <w:r w:rsidR="009A0765" w:rsidRPr="00145149">
        <w:rPr>
          <w:rFonts w:ascii="Times New Roman" w:eastAsia="Times New Roman" w:hAnsi="Times New Roman" w:cs="Times New Roman"/>
          <w:bCs/>
          <w:i/>
          <w:color w:val="000000" w:themeColor="text1"/>
          <w:sz w:val="24"/>
          <w:szCs w:val="24"/>
          <w:vertAlign w:val="subscript"/>
        </w:rPr>
        <w:t>g</w:t>
      </w:r>
      <w:proofErr w:type="spellEnd"/>
      <w:r w:rsidR="009A0765" w:rsidRPr="00145149">
        <w:rPr>
          <w:rFonts w:ascii="Times New Roman" w:eastAsia="Times New Roman" w:hAnsi="Times New Roman" w:cs="Times New Roman"/>
          <w:bCs/>
          <w:iCs/>
          <w:color w:val="000000" w:themeColor="text1"/>
          <w:sz w:val="24"/>
          <w:szCs w:val="24"/>
        </w:rPr>
        <w:t xml:space="preserve"> deviation </w:t>
      </w:r>
      <w:r w:rsidR="0061004D" w:rsidRPr="00145149">
        <w:rPr>
          <w:rFonts w:ascii="Times New Roman" w:eastAsia="Times New Roman" w:hAnsi="Times New Roman" w:cs="Times New Roman"/>
          <w:bCs/>
          <w:iCs/>
          <w:color w:val="000000" w:themeColor="text1"/>
          <w:sz w:val="24"/>
          <w:szCs w:val="24"/>
        </w:rPr>
        <w:t>almost</w:t>
      </w:r>
      <w:r w:rsidR="00BA771E" w:rsidRPr="00145149">
        <w:rPr>
          <w:rFonts w:ascii="Times New Roman" w:eastAsia="Times New Roman" w:hAnsi="Times New Roman" w:cs="Times New Roman"/>
          <w:bCs/>
          <w:iCs/>
          <w:color w:val="000000" w:themeColor="text1"/>
          <w:sz w:val="24"/>
          <w:szCs w:val="24"/>
        </w:rPr>
        <w:t xml:space="preserve"> </w:t>
      </w:r>
      <w:r w:rsidR="009A0765" w:rsidRPr="00145149">
        <w:rPr>
          <w:rFonts w:ascii="Times New Roman" w:eastAsia="Times New Roman" w:hAnsi="Times New Roman" w:cs="Times New Roman"/>
          <w:bCs/>
          <w:iCs/>
          <w:color w:val="000000" w:themeColor="text1"/>
          <w:sz w:val="24"/>
          <w:szCs w:val="24"/>
        </w:rPr>
        <w:t xml:space="preserve">agreed with the ratio that resulted in the smallest </w:t>
      </w:r>
      <w:proofErr w:type="spellStart"/>
      <w:r w:rsidR="009A0765" w:rsidRPr="00145149">
        <w:rPr>
          <w:rFonts w:ascii="Times New Roman" w:eastAsia="Times New Roman" w:hAnsi="Times New Roman" w:cs="Times New Roman"/>
          <w:bCs/>
          <w:i/>
          <w:color w:val="000000" w:themeColor="text1"/>
          <w:sz w:val="24"/>
          <w:szCs w:val="24"/>
        </w:rPr>
        <w:t>T</w:t>
      </w:r>
      <w:r w:rsidR="009A0765" w:rsidRPr="00145149">
        <w:rPr>
          <w:rFonts w:ascii="Times New Roman" w:eastAsia="Times New Roman" w:hAnsi="Times New Roman" w:cs="Times New Roman"/>
          <w:bCs/>
          <w:i/>
          <w:color w:val="000000" w:themeColor="text1"/>
          <w:sz w:val="24"/>
          <w:szCs w:val="24"/>
          <w:vertAlign w:val="subscript"/>
        </w:rPr>
        <w:t>g</w:t>
      </w:r>
      <w:proofErr w:type="spellEnd"/>
      <w:r w:rsidR="009A0765" w:rsidRPr="00145149">
        <w:rPr>
          <w:rFonts w:ascii="Times New Roman" w:eastAsia="Times New Roman" w:hAnsi="Times New Roman" w:cs="Times New Roman"/>
          <w:bCs/>
          <w:iCs/>
          <w:color w:val="000000" w:themeColor="text1"/>
          <w:sz w:val="24"/>
          <w:szCs w:val="24"/>
        </w:rPr>
        <w:t xml:space="preserve"> width (</w:t>
      </w:r>
      <w:r w:rsidR="009A0765" w:rsidRPr="00145149">
        <w:rPr>
          <w:rFonts w:ascii="Times New Roman" w:eastAsia="Times New Roman" w:hAnsi="Times New Roman" w:cs="Times New Roman"/>
          <w:b/>
          <w:iCs/>
          <w:color w:val="000000" w:themeColor="text1"/>
          <w:sz w:val="24"/>
          <w:szCs w:val="24"/>
        </w:rPr>
        <w:t>Figure 6d</w:t>
      </w:r>
      <w:r w:rsidR="009A0765" w:rsidRPr="00145149">
        <w:rPr>
          <w:rFonts w:ascii="Times New Roman" w:eastAsia="Times New Roman" w:hAnsi="Times New Roman" w:cs="Times New Roman"/>
          <w:bCs/>
          <w:iCs/>
          <w:color w:val="000000" w:themeColor="text1"/>
          <w:sz w:val="24"/>
          <w:szCs w:val="24"/>
        </w:rPr>
        <w:t xml:space="preserve">).  </w:t>
      </w:r>
    </w:p>
    <w:p w14:paraId="384D3609" w14:textId="77777777" w:rsidR="00105A90" w:rsidRPr="00145149" w:rsidRDefault="00105A90" w:rsidP="00F45138">
      <w:pPr>
        <w:ind w:right="-40"/>
        <w:jc w:val="both"/>
        <w:rPr>
          <w:rFonts w:ascii="Times New Roman" w:eastAsia="Times New Roman" w:hAnsi="Times New Roman" w:cs="Times New Roman"/>
          <w:b/>
          <w:bCs/>
          <w:i/>
          <w:iCs/>
          <w:color w:val="000000" w:themeColor="text1"/>
          <w:sz w:val="24"/>
          <w:szCs w:val="24"/>
        </w:rPr>
      </w:pPr>
    </w:p>
    <w:p w14:paraId="37C308FD" w14:textId="5973C066" w:rsidR="009963AD" w:rsidRPr="00145149" w:rsidRDefault="009963AD" w:rsidP="009963AD">
      <w:pPr>
        <w:spacing w:line="480" w:lineRule="auto"/>
        <w:ind w:right="-40"/>
        <w:jc w:val="both"/>
        <w:rPr>
          <w:rFonts w:ascii="Times New Roman" w:eastAsia="Times New Roman" w:hAnsi="Times New Roman" w:cs="Times New Roman"/>
          <w:b/>
          <w:bCs/>
          <w:color w:val="000000" w:themeColor="text1"/>
          <w:sz w:val="24"/>
          <w:szCs w:val="24"/>
        </w:rPr>
      </w:pPr>
      <w:r w:rsidRPr="00145149">
        <w:rPr>
          <w:rFonts w:ascii="Times New Roman" w:eastAsia="Times New Roman" w:hAnsi="Times New Roman" w:cs="Times New Roman"/>
          <w:b/>
          <w:bCs/>
          <w:color w:val="000000" w:themeColor="text1"/>
          <w:sz w:val="24"/>
          <w:szCs w:val="24"/>
        </w:rPr>
        <w:t xml:space="preserve">3.3. </w:t>
      </w:r>
      <w:r w:rsidR="00B74CC9" w:rsidRPr="00145149">
        <w:rPr>
          <w:rFonts w:ascii="Times New Roman" w:eastAsia="Times New Roman" w:hAnsi="Times New Roman" w:cs="Times New Roman"/>
          <w:b/>
          <w:bCs/>
          <w:color w:val="000000" w:themeColor="text1"/>
          <w:sz w:val="24"/>
          <w:szCs w:val="24"/>
        </w:rPr>
        <w:t>Extension of the a</w:t>
      </w:r>
      <w:r w:rsidRPr="00145149">
        <w:rPr>
          <w:rFonts w:ascii="Times New Roman" w:eastAsia="Times New Roman" w:hAnsi="Times New Roman" w:cs="Times New Roman"/>
          <w:b/>
          <w:bCs/>
          <w:color w:val="000000" w:themeColor="text1"/>
          <w:sz w:val="24"/>
          <w:szCs w:val="24"/>
        </w:rPr>
        <w:t xml:space="preserve">nalysis </w:t>
      </w:r>
      <w:r w:rsidR="00B74CC9" w:rsidRPr="00145149">
        <w:rPr>
          <w:rFonts w:ascii="Times New Roman" w:eastAsia="Times New Roman" w:hAnsi="Times New Roman" w:cs="Times New Roman"/>
          <w:b/>
          <w:bCs/>
          <w:color w:val="000000" w:themeColor="text1"/>
          <w:sz w:val="24"/>
          <w:szCs w:val="24"/>
        </w:rPr>
        <w:t>to</w:t>
      </w:r>
      <w:r w:rsidRPr="00145149">
        <w:rPr>
          <w:rFonts w:ascii="Times New Roman" w:eastAsia="Times New Roman" w:hAnsi="Times New Roman" w:cs="Times New Roman"/>
          <w:b/>
          <w:bCs/>
          <w:color w:val="000000" w:themeColor="text1"/>
          <w:sz w:val="24"/>
          <w:szCs w:val="24"/>
        </w:rPr>
        <w:t xml:space="preserve"> other COOH CAMs</w:t>
      </w:r>
    </w:p>
    <w:p w14:paraId="71170007" w14:textId="1DAAFBCA" w:rsidR="00F908C5" w:rsidRPr="00145149" w:rsidRDefault="00F908C5" w:rsidP="00F908C5">
      <w:pPr>
        <w:spacing w:line="480" w:lineRule="auto"/>
        <w:ind w:right="-40" w:firstLine="720"/>
        <w:jc w:val="both"/>
        <w:rPr>
          <w:rFonts w:ascii="Times New Roman" w:eastAsia="Times New Roman" w:hAnsi="Times New Roman" w:cs="Times New Roman"/>
          <w:b/>
          <w:bCs/>
          <w:color w:val="000000" w:themeColor="text1"/>
          <w:sz w:val="24"/>
          <w:szCs w:val="24"/>
        </w:rPr>
      </w:pPr>
      <w:r w:rsidRPr="00145149">
        <w:rPr>
          <w:rFonts w:ascii="Times New Roman" w:eastAsia="Times New Roman" w:hAnsi="Times New Roman" w:cs="Times New Roman"/>
          <w:bCs/>
          <w:color w:val="000000" w:themeColor="text1"/>
          <w:sz w:val="24"/>
          <w:szCs w:val="24"/>
        </w:rPr>
        <w:t>To extend the phenomenology of the trends observed in the IDM-based COOH CAMs, deviations in glass transition temperatures (</w:t>
      </w:r>
      <w:proofErr w:type="spellStart"/>
      <w:r w:rsidRPr="00145149">
        <w:rPr>
          <w:rFonts w:ascii="Times New Roman" w:eastAsia="Times New Roman" w:hAnsi="Times New Roman" w:cs="Times New Roman"/>
          <w:bCs/>
          <w:color w:val="000000" w:themeColor="text1"/>
          <w:sz w:val="24"/>
          <w:szCs w:val="24"/>
        </w:rPr>
        <w:t>Δ</w:t>
      </w:r>
      <w:r w:rsidRPr="00145149">
        <w:rPr>
          <w:rFonts w:ascii="Times New Roman" w:hAnsi="Times New Roman" w:cs="Times New Roman"/>
          <w:i/>
          <w:iCs/>
          <w:color w:val="000000" w:themeColor="text1"/>
          <w:sz w:val="24"/>
          <w:szCs w:val="24"/>
        </w:rPr>
        <w:t>T</w:t>
      </w:r>
      <w:r w:rsidRPr="00145149">
        <w:rPr>
          <w:rFonts w:ascii="Times New Roman" w:eastAsia="Times New Roman" w:hAnsi="Times New Roman" w:cs="Times New Roman"/>
          <w:bCs/>
          <w:i/>
          <w:iCs/>
          <w:color w:val="000000" w:themeColor="text1"/>
          <w:sz w:val="24"/>
          <w:szCs w:val="24"/>
          <w:vertAlign w:val="subscript"/>
        </w:rPr>
        <w:t>g</w:t>
      </w:r>
      <w:proofErr w:type="spellEnd"/>
      <w:r w:rsidRPr="00145149">
        <w:rPr>
          <w:rFonts w:ascii="Times New Roman" w:eastAsia="Times New Roman" w:hAnsi="Times New Roman" w:cs="Times New Roman"/>
          <w:bCs/>
          <w:color w:val="000000" w:themeColor="text1"/>
          <w:sz w:val="24"/>
          <w:szCs w:val="24"/>
        </w:rPr>
        <w:t>) were also investigated for</w:t>
      </w:r>
      <w:r w:rsidR="00C14FAE" w:rsidRPr="00145149">
        <w:rPr>
          <w:rFonts w:ascii="Times New Roman" w:eastAsia="Times New Roman" w:hAnsi="Times New Roman" w:cs="Times New Roman"/>
          <w:bCs/>
          <w:color w:val="000000" w:themeColor="text1"/>
          <w:sz w:val="24"/>
          <w:szCs w:val="24"/>
        </w:rPr>
        <w:t xml:space="preserve"> other </w:t>
      </w:r>
      <w:r w:rsidR="0072431B" w:rsidRPr="00145149">
        <w:rPr>
          <w:rFonts w:ascii="Times New Roman" w:eastAsia="Times New Roman" w:hAnsi="Times New Roman" w:cs="Times New Roman"/>
          <w:bCs/>
          <w:color w:val="000000" w:themeColor="text1"/>
          <w:sz w:val="24"/>
          <w:szCs w:val="24"/>
        </w:rPr>
        <w:t xml:space="preserve">1:1 </w:t>
      </w:r>
      <w:r w:rsidR="00C14FAE" w:rsidRPr="00145149">
        <w:rPr>
          <w:rFonts w:ascii="Times New Roman" w:eastAsia="Times New Roman" w:hAnsi="Times New Roman" w:cs="Times New Roman"/>
          <w:bCs/>
          <w:color w:val="000000" w:themeColor="text1"/>
          <w:sz w:val="24"/>
          <w:szCs w:val="24"/>
        </w:rPr>
        <w:t>CAMs prepared with COOH containing drugs, namely KPF</w:t>
      </w:r>
      <w:r w:rsidRPr="00145149">
        <w:rPr>
          <w:rFonts w:ascii="Times New Roman" w:eastAsia="Times New Roman" w:hAnsi="Times New Roman" w:cs="Times New Roman"/>
          <w:bCs/>
          <w:color w:val="000000" w:themeColor="text1"/>
          <w:sz w:val="24"/>
          <w:szCs w:val="24"/>
        </w:rPr>
        <w:t xml:space="preserve">, FBP </w:t>
      </w:r>
      <w:r w:rsidR="00EE6CD6" w:rsidRPr="00145149">
        <w:rPr>
          <w:rFonts w:ascii="Times New Roman" w:eastAsia="Times New Roman" w:hAnsi="Times New Roman" w:cs="Times New Roman"/>
          <w:bCs/>
          <w:color w:val="000000" w:themeColor="text1"/>
          <w:sz w:val="24"/>
          <w:szCs w:val="24"/>
        </w:rPr>
        <w:t>or</w:t>
      </w:r>
      <w:r w:rsidRPr="00145149">
        <w:rPr>
          <w:rFonts w:ascii="Times New Roman" w:eastAsia="Times New Roman" w:hAnsi="Times New Roman" w:cs="Times New Roman"/>
          <w:bCs/>
          <w:color w:val="000000" w:themeColor="text1"/>
          <w:sz w:val="24"/>
          <w:szCs w:val="24"/>
        </w:rPr>
        <w:t xml:space="preserve"> FFA</w:t>
      </w:r>
      <w:r w:rsidR="000E4C1D" w:rsidRPr="00145149">
        <w:rPr>
          <w:rFonts w:ascii="Times New Roman" w:eastAsia="Times New Roman" w:hAnsi="Times New Roman" w:cs="Times New Roman"/>
          <w:bCs/>
          <w:color w:val="000000" w:themeColor="text1"/>
          <w:sz w:val="24"/>
          <w:szCs w:val="24"/>
        </w:rPr>
        <w:t>.</w:t>
      </w:r>
    </w:p>
    <w:p w14:paraId="503C9366" w14:textId="52284E16" w:rsidR="009963AD" w:rsidRPr="00145149" w:rsidRDefault="009963AD" w:rsidP="009963AD">
      <w:pPr>
        <w:spacing w:line="480" w:lineRule="auto"/>
        <w:ind w:right="-40"/>
        <w:jc w:val="both"/>
        <w:rPr>
          <w:rFonts w:ascii="Times New Roman" w:eastAsia="Times New Roman" w:hAnsi="Times New Roman" w:cs="Times New Roman"/>
          <w:b/>
          <w:bCs/>
          <w:color w:val="000000" w:themeColor="text1"/>
          <w:sz w:val="24"/>
          <w:szCs w:val="24"/>
        </w:rPr>
      </w:pPr>
      <w:r w:rsidRPr="00145149">
        <w:rPr>
          <w:rFonts w:ascii="Times New Roman" w:eastAsia="Times New Roman" w:hAnsi="Times New Roman" w:cs="Times New Roman"/>
          <w:b/>
          <w:bCs/>
          <w:color w:val="000000" w:themeColor="text1"/>
          <w:sz w:val="24"/>
          <w:szCs w:val="24"/>
        </w:rPr>
        <w:t>3.3.1. Preparation and analysis using DSC and XRD</w:t>
      </w:r>
    </w:p>
    <w:p w14:paraId="3EA3F1AB" w14:textId="29E08854" w:rsidR="00571476" w:rsidRPr="00145149" w:rsidRDefault="00571476" w:rsidP="00571476">
      <w:pPr>
        <w:spacing w:line="480" w:lineRule="auto"/>
        <w:ind w:right="-40" w:firstLine="720"/>
        <w:jc w:val="both"/>
        <w:rPr>
          <w:rFonts w:ascii="Times New Roman" w:eastAsia="Times New Roman" w:hAnsi="Times New Roman" w:cs="Times New Roman"/>
          <w:bCs/>
          <w:color w:val="000000" w:themeColor="text1"/>
          <w:sz w:val="24"/>
          <w:szCs w:val="24"/>
        </w:rPr>
      </w:pPr>
      <w:r w:rsidRPr="00145149">
        <w:rPr>
          <w:rFonts w:ascii="Times New Roman" w:eastAsia="Times New Roman" w:hAnsi="Times New Roman" w:cs="Times New Roman"/>
          <w:bCs/>
          <w:color w:val="000000" w:themeColor="text1"/>
          <w:sz w:val="24"/>
          <w:szCs w:val="24"/>
        </w:rPr>
        <w:t xml:space="preserve">Like the IDM-based COOH CAMs, all the </w:t>
      </w:r>
      <w:r w:rsidR="000037E8" w:rsidRPr="00145149">
        <w:rPr>
          <w:rFonts w:ascii="Times New Roman" w:eastAsia="Times New Roman" w:hAnsi="Times New Roman" w:cs="Times New Roman"/>
          <w:bCs/>
          <w:color w:val="000000" w:themeColor="text1"/>
          <w:sz w:val="24"/>
          <w:szCs w:val="24"/>
        </w:rPr>
        <w:t>CAMs prepared</w:t>
      </w:r>
      <w:r w:rsidRPr="00145149">
        <w:rPr>
          <w:rFonts w:ascii="Times New Roman" w:eastAsia="Times New Roman" w:hAnsi="Times New Roman" w:cs="Times New Roman"/>
          <w:bCs/>
          <w:color w:val="000000" w:themeColor="text1"/>
          <w:sz w:val="24"/>
          <w:szCs w:val="24"/>
        </w:rPr>
        <w:t xml:space="preserve"> with KPF, FBP </w:t>
      </w:r>
      <w:r w:rsidR="00813DC8" w:rsidRPr="00145149">
        <w:rPr>
          <w:rFonts w:ascii="Times New Roman" w:eastAsia="Times New Roman" w:hAnsi="Times New Roman" w:cs="Times New Roman"/>
          <w:bCs/>
          <w:color w:val="000000" w:themeColor="text1"/>
          <w:sz w:val="24"/>
          <w:szCs w:val="24"/>
        </w:rPr>
        <w:t>or</w:t>
      </w:r>
      <w:r w:rsidRPr="00145149">
        <w:rPr>
          <w:rFonts w:ascii="Times New Roman" w:eastAsia="Times New Roman" w:hAnsi="Times New Roman" w:cs="Times New Roman"/>
          <w:bCs/>
          <w:color w:val="000000" w:themeColor="text1"/>
          <w:sz w:val="24"/>
          <w:szCs w:val="24"/>
        </w:rPr>
        <w:t xml:space="preserve"> FFA exhibited positive deviations as compared to their respective </w:t>
      </w:r>
      <w:proofErr w:type="spellStart"/>
      <w:r w:rsidRPr="00145149">
        <w:rPr>
          <w:rFonts w:ascii="Times New Roman" w:hAnsi="Times New Roman" w:cs="Times New Roman"/>
          <w:i/>
          <w:iCs/>
          <w:color w:val="000000" w:themeColor="text1"/>
          <w:sz w:val="24"/>
          <w:szCs w:val="24"/>
        </w:rPr>
        <w:t>T</w:t>
      </w:r>
      <w:r w:rsidRPr="00145149">
        <w:rPr>
          <w:rFonts w:ascii="Times New Roman" w:eastAsia="Times New Roman" w:hAnsi="Times New Roman" w:cs="Times New Roman"/>
          <w:bCs/>
          <w:i/>
          <w:iCs/>
          <w:color w:val="000000" w:themeColor="text1"/>
          <w:sz w:val="24"/>
          <w:szCs w:val="24"/>
          <w:vertAlign w:val="subscript"/>
        </w:rPr>
        <w:t>g</w:t>
      </w:r>
      <w:r w:rsidRPr="00145149">
        <w:rPr>
          <w:rFonts w:ascii="Times New Roman" w:eastAsia="Times New Roman" w:hAnsi="Times New Roman" w:cs="Times New Roman"/>
          <w:bCs/>
          <w:color w:val="000000" w:themeColor="text1"/>
          <w:sz w:val="24"/>
          <w:szCs w:val="24"/>
          <w:vertAlign w:val="superscript"/>
        </w:rPr>
        <w:t>GT</w:t>
      </w:r>
      <w:proofErr w:type="spellEnd"/>
      <w:r w:rsidRPr="00145149">
        <w:rPr>
          <w:rFonts w:ascii="Times New Roman" w:eastAsia="Times New Roman" w:hAnsi="Times New Roman" w:cs="Times New Roman"/>
          <w:bCs/>
          <w:color w:val="000000" w:themeColor="text1"/>
          <w:sz w:val="24"/>
          <w:szCs w:val="24"/>
        </w:rPr>
        <w:t xml:space="preserve"> values (</w:t>
      </w:r>
      <w:r w:rsidRPr="00145149">
        <w:rPr>
          <w:rFonts w:ascii="Times New Roman" w:eastAsia="Times New Roman" w:hAnsi="Times New Roman" w:cs="Times New Roman"/>
          <w:b/>
          <w:color w:val="000000" w:themeColor="text1"/>
          <w:sz w:val="24"/>
          <w:szCs w:val="24"/>
        </w:rPr>
        <w:t>Figure 7</w:t>
      </w:r>
      <w:r w:rsidRPr="00145149">
        <w:rPr>
          <w:rFonts w:ascii="Times New Roman" w:eastAsia="Times New Roman" w:hAnsi="Times New Roman" w:cs="Times New Roman"/>
          <w:bCs/>
          <w:color w:val="000000" w:themeColor="text1"/>
          <w:sz w:val="24"/>
          <w:szCs w:val="24"/>
        </w:rPr>
        <w:t>).  Among the KPF-based CAMs, the highest deviation was observed for ARP-KPF (</w:t>
      </w:r>
      <w:proofErr w:type="spellStart"/>
      <w:r w:rsidRPr="00145149">
        <w:rPr>
          <w:rFonts w:ascii="Times New Roman" w:eastAsia="Times New Roman" w:hAnsi="Times New Roman" w:cs="Times New Roman"/>
          <w:bCs/>
          <w:color w:val="000000" w:themeColor="text1"/>
          <w:sz w:val="24"/>
          <w:szCs w:val="24"/>
        </w:rPr>
        <w:t>Δ</w:t>
      </w:r>
      <w:r w:rsidRPr="00145149">
        <w:rPr>
          <w:rFonts w:ascii="Times New Roman" w:hAnsi="Times New Roman" w:cs="Times New Roman"/>
          <w:color w:val="000000" w:themeColor="text1"/>
          <w:sz w:val="24"/>
          <w:szCs w:val="24"/>
        </w:rPr>
        <w:t>T</w:t>
      </w:r>
      <w:r w:rsidRPr="00145149">
        <w:rPr>
          <w:rFonts w:ascii="Times New Roman" w:eastAsia="Times New Roman" w:hAnsi="Times New Roman" w:cs="Times New Roman"/>
          <w:bCs/>
          <w:color w:val="000000" w:themeColor="text1"/>
          <w:sz w:val="24"/>
          <w:szCs w:val="24"/>
          <w:vertAlign w:val="subscript"/>
        </w:rPr>
        <w:t>g</w:t>
      </w:r>
      <w:proofErr w:type="spellEnd"/>
      <w:r w:rsidRPr="00145149">
        <w:rPr>
          <w:rFonts w:ascii="Times New Roman" w:eastAsia="Times New Roman" w:hAnsi="Times New Roman" w:cs="Times New Roman"/>
          <w:bCs/>
          <w:color w:val="000000" w:themeColor="text1"/>
          <w:sz w:val="24"/>
          <w:szCs w:val="24"/>
        </w:rPr>
        <w:t xml:space="preserve"> = </w:t>
      </w:r>
      <w:r w:rsidRPr="00145149">
        <w:rPr>
          <w:rFonts w:ascii="Times New Roman" w:hAnsi="Times New Roman" w:cs="Times New Roman"/>
          <w:color w:val="000000" w:themeColor="text1"/>
          <w:sz w:val="24"/>
          <w:szCs w:val="24"/>
        </w:rPr>
        <w:t>17.1 ± 0.5 °C, p&lt;0.0001)</w:t>
      </w:r>
      <w:r w:rsidRPr="00145149">
        <w:rPr>
          <w:rFonts w:ascii="Times New Roman" w:eastAsia="Times New Roman" w:hAnsi="Times New Roman" w:cs="Times New Roman"/>
          <w:bCs/>
          <w:color w:val="000000" w:themeColor="text1"/>
          <w:sz w:val="24"/>
          <w:szCs w:val="24"/>
        </w:rPr>
        <w:t xml:space="preserve"> followed by CTZ-KPF (</w:t>
      </w:r>
      <w:proofErr w:type="spellStart"/>
      <w:r w:rsidRPr="00145149">
        <w:rPr>
          <w:rFonts w:ascii="Times New Roman" w:eastAsia="Times New Roman" w:hAnsi="Times New Roman" w:cs="Times New Roman"/>
          <w:bCs/>
          <w:color w:val="000000" w:themeColor="text1"/>
          <w:sz w:val="24"/>
          <w:szCs w:val="24"/>
        </w:rPr>
        <w:t>Δ</w:t>
      </w:r>
      <w:r w:rsidRPr="00145149">
        <w:rPr>
          <w:rFonts w:ascii="Times New Roman" w:hAnsi="Times New Roman" w:cs="Times New Roman"/>
          <w:i/>
          <w:iCs/>
          <w:color w:val="000000" w:themeColor="text1"/>
          <w:sz w:val="24"/>
          <w:szCs w:val="24"/>
        </w:rPr>
        <w:t>T</w:t>
      </w:r>
      <w:r w:rsidRPr="00145149">
        <w:rPr>
          <w:rFonts w:ascii="Times New Roman" w:eastAsia="Times New Roman" w:hAnsi="Times New Roman" w:cs="Times New Roman"/>
          <w:bCs/>
          <w:i/>
          <w:iCs/>
          <w:color w:val="000000" w:themeColor="text1"/>
          <w:sz w:val="24"/>
          <w:szCs w:val="24"/>
          <w:vertAlign w:val="subscript"/>
        </w:rPr>
        <w:t>g</w:t>
      </w:r>
      <w:proofErr w:type="spellEnd"/>
      <w:r w:rsidRPr="00145149">
        <w:rPr>
          <w:rFonts w:ascii="Times New Roman" w:eastAsia="Times New Roman" w:hAnsi="Times New Roman" w:cs="Times New Roman"/>
          <w:bCs/>
          <w:color w:val="000000" w:themeColor="text1"/>
          <w:sz w:val="24"/>
          <w:szCs w:val="24"/>
        </w:rPr>
        <w:t xml:space="preserve"> = </w:t>
      </w:r>
      <w:r w:rsidRPr="00145149">
        <w:rPr>
          <w:rFonts w:ascii="Times New Roman" w:hAnsi="Times New Roman" w:cs="Times New Roman"/>
          <w:color w:val="000000" w:themeColor="text1"/>
          <w:sz w:val="24"/>
          <w:szCs w:val="24"/>
        </w:rPr>
        <w:t>16.7 ± 0.2 °C, p&lt;0.0001)</w:t>
      </w:r>
      <w:r w:rsidRPr="00145149">
        <w:rPr>
          <w:rFonts w:ascii="Times New Roman" w:eastAsia="Times New Roman" w:hAnsi="Times New Roman" w:cs="Times New Roman"/>
          <w:bCs/>
          <w:color w:val="000000" w:themeColor="text1"/>
          <w:sz w:val="24"/>
          <w:szCs w:val="24"/>
        </w:rPr>
        <w:t xml:space="preserve"> and BFZ-KPF (</w:t>
      </w:r>
      <w:proofErr w:type="spellStart"/>
      <w:r w:rsidRPr="00145149">
        <w:rPr>
          <w:rFonts w:ascii="Times New Roman" w:eastAsia="Times New Roman" w:hAnsi="Times New Roman" w:cs="Times New Roman"/>
          <w:bCs/>
          <w:color w:val="000000" w:themeColor="text1"/>
          <w:sz w:val="24"/>
          <w:szCs w:val="24"/>
        </w:rPr>
        <w:t>Δ</w:t>
      </w:r>
      <w:r w:rsidRPr="00145149">
        <w:rPr>
          <w:rFonts w:ascii="Times New Roman" w:hAnsi="Times New Roman" w:cs="Times New Roman"/>
          <w:i/>
          <w:iCs/>
          <w:color w:val="000000" w:themeColor="text1"/>
          <w:sz w:val="24"/>
          <w:szCs w:val="24"/>
        </w:rPr>
        <w:t>T</w:t>
      </w:r>
      <w:r w:rsidRPr="00145149">
        <w:rPr>
          <w:rFonts w:ascii="Times New Roman" w:eastAsia="Times New Roman" w:hAnsi="Times New Roman" w:cs="Times New Roman"/>
          <w:bCs/>
          <w:i/>
          <w:iCs/>
          <w:color w:val="000000" w:themeColor="text1"/>
          <w:sz w:val="24"/>
          <w:szCs w:val="24"/>
          <w:vertAlign w:val="subscript"/>
        </w:rPr>
        <w:t>g</w:t>
      </w:r>
      <w:proofErr w:type="spellEnd"/>
      <w:r w:rsidRPr="00145149">
        <w:rPr>
          <w:rFonts w:ascii="Times New Roman" w:eastAsia="Times New Roman" w:hAnsi="Times New Roman" w:cs="Times New Roman"/>
          <w:bCs/>
          <w:i/>
          <w:iCs/>
          <w:color w:val="000000" w:themeColor="text1"/>
          <w:sz w:val="24"/>
          <w:szCs w:val="24"/>
        </w:rPr>
        <w:t xml:space="preserve"> </w:t>
      </w:r>
      <w:r w:rsidRPr="00145149">
        <w:rPr>
          <w:rFonts w:ascii="Times New Roman" w:eastAsia="Times New Roman" w:hAnsi="Times New Roman" w:cs="Times New Roman"/>
          <w:bCs/>
          <w:color w:val="000000" w:themeColor="text1"/>
          <w:sz w:val="24"/>
          <w:szCs w:val="24"/>
        </w:rPr>
        <w:t xml:space="preserve">= </w:t>
      </w:r>
      <w:r w:rsidRPr="00145149">
        <w:rPr>
          <w:rFonts w:ascii="Times New Roman" w:hAnsi="Times New Roman" w:cs="Times New Roman"/>
          <w:color w:val="000000" w:themeColor="text1"/>
          <w:sz w:val="24"/>
          <w:szCs w:val="24"/>
        </w:rPr>
        <w:t>15.6 ± 0.5 °C, p&lt;0.0001)</w:t>
      </w:r>
      <w:r w:rsidRPr="00145149">
        <w:rPr>
          <w:rFonts w:ascii="Times New Roman" w:eastAsia="Times New Roman" w:hAnsi="Times New Roman" w:cs="Times New Roman"/>
          <w:bCs/>
          <w:color w:val="000000" w:themeColor="text1"/>
          <w:sz w:val="24"/>
          <w:szCs w:val="24"/>
        </w:rPr>
        <w:t xml:space="preserve">.  These deviations were </w:t>
      </w:r>
      <w:r w:rsidR="00611322" w:rsidRPr="00145149">
        <w:rPr>
          <w:rFonts w:ascii="Times New Roman" w:eastAsia="Times New Roman" w:hAnsi="Times New Roman" w:cs="Times New Roman"/>
          <w:bCs/>
          <w:color w:val="000000" w:themeColor="text1"/>
          <w:sz w:val="24"/>
          <w:szCs w:val="24"/>
        </w:rPr>
        <w:t>comparable</w:t>
      </w:r>
      <w:r w:rsidRPr="00145149">
        <w:rPr>
          <w:rFonts w:ascii="Times New Roman" w:eastAsia="Times New Roman" w:hAnsi="Times New Roman" w:cs="Times New Roman"/>
          <w:bCs/>
          <w:color w:val="000000" w:themeColor="text1"/>
          <w:sz w:val="24"/>
          <w:szCs w:val="24"/>
        </w:rPr>
        <w:t xml:space="preserve"> for FBP-based CAMs, with the highest deviation observed for ARP-FBP (</w:t>
      </w:r>
      <w:proofErr w:type="spellStart"/>
      <w:r w:rsidRPr="00145149">
        <w:rPr>
          <w:rFonts w:ascii="Times New Roman" w:eastAsia="Times New Roman" w:hAnsi="Times New Roman" w:cs="Times New Roman"/>
          <w:bCs/>
          <w:color w:val="000000" w:themeColor="text1"/>
          <w:sz w:val="24"/>
          <w:szCs w:val="24"/>
        </w:rPr>
        <w:t>Δ</w:t>
      </w:r>
      <w:r w:rsidRPr="00145149">
        <w:rPr>
          <w:rFonts w:ascii="Times New Roman" w:hAnsi="Times New Roman" w:cs="Times New Roman"/>
          <w:i/>
          <w:iCs/>
          <w:color w:val="000000" w:themeColor="text1"/>
          <w:sz w:val="24"/>
          <w:szCs w:val="24"/>
        </w:rPr>
        <w:t>T</w:t>
      </w:r>
      <w:r w:rsidRPr="00145149">
        <w:rPr>
          <w:rFonts w:ascii="Times New Roman" w:eastAsia="Times New Roman" w:hAnsi="Times New Roman" w:cs="Times New Roman"/>
          <w:bCs/>
          <w:i/>
          <w:iCs/>
          <w:color w:val="000000" w:themeColor="text1"/>
          <w:sz w:val="24"/>
          <w:szCs w:val="24"/>
          <w:vertAlign w:val="subscript"/>
        </w:rPr>
        <w:t>g</w:t>
      </w:r>
      <w:proofErr w:type="spellEnd"/>
      <w:r w:rsidRPr="00145149">
        <w:rPr>
          <w:rFonts w:ascii="Times New Roman" w:eastAsia="Times New Roman" w:hAnsi="Times New Roman" w:cs="Times New Roman"/>
          <w:bCs/>
          <w:color w:val="000000" w:themeColor="text1"/>
          <w:sz w:val="24"/>
          <w:szCs w:val="24"/>
        </w:rPr>
        <w:t xml:space="preserve"> = 18.8 ± 0.6 </w:t>
      </w:r>
      <w:r w:rsidRPr="00145149">
        <w:rPr>
          <w:rFonts w:ascii="Times New Roman" w:hAnsi="Times New Roman" w:cs="Times New Roman"/>
          <w:color w:val="000000" w:themeColor="text1"/>
          <w:sz w:val="24"/>
          <w:szCs w:val="24"/>
        </w:rPr>
        <w:t>°C, p&lt;0.0001),</w:t>
      </w:r>
      <w:r w:rsidRPr="00145149">
        <w:rPr>
          <w:rFonts w:ascii="Times New Roman" w:eastAsia="Times New Roman" w:hAnsi="Times New Roman" w:cs="Times New Roman"/>
          <w:bCs/>
          <w:color w:val="000000" w:themeColor="text1"/>
          <w:sz w:val="24"/>
          <w:szCs w:val="24"/>
        </w:rPr>
        <w:t xml:space="preserve"> followed by CTZ-FBP (</w:t>
      </w:r>
      <w:proofErr w:type="spellStart"/>
      <w:r w:rsidRPr="00145149">
        <w:rPr>
          <w:rFonts w:ascii="Times New Roman" w:eastAsia="Times New Roman" w:hAnsi="Times New Roman" w:cs="Times New Roman"/>
          <w:bCs/>
          <w:color w:val="000000" w:themeColor="text1"/>
          <w:sz w:val="24"/>
          <w:szCs w:val="24"/>
        </w:rPr>
        <w:t>Δ</w:t>
      </w:r>
      <w:r w:rsidRPr="00145149">
        <w:rPr>
          <w:rFonts w:ascii="Times New Roman" w:hAnsi="Times New Roman" w:cs="Times New Roman"/>
          <w:i/>
          <w:iCs/>
          <w:color w:val="000000" w:themeColor="text1"/>
          <w:sz w:val="24"/>
          <w:szCs w:val="24"/>
        </w:rPr>
        <w:t>T</w:t>
      </w:r>
      <w:r w:rsidRPr="00145149">
        <w:rPr>
          <w:rFonts w:ascii="Times New Roman" w:eastAsia="Times New Roman" w:hAnsi="Times New Roman" w:cs="Times New Roman"/>
          <w:bCs/>
          <w:i/>
          <w:iCs/>
          <w:color w:val="000000" w:themeColor="text1"/>
          <w:sz w:val="24"/>
          <w:szCs w:val="24"/>
          <w:vertAlign w:val="subscript"/>
        </w:rPr>
        <w:t>g</w:t>
      </w:r>
      <w:proofErr w:type="spellEnd"/>
      <w:r w:rsidRPr="00145149">
        <w:rPr>
          <w:rFonts w:ascii="Times New Roman" w:eastAsia="Times New Roman" w:hAnsi="Times New Roman" w:cs="Times New Roman"/>
          <w:bCs/>
          <w:color w:val="000000" w:themeColor="text1"/>
          <w:sz w:val="24"/>
          <w:szCs w:val="24"/>
        </w:rPr>
        <w:t xml:space="preserve"> = 17.0 ± 0.3</w:t>
      </w:r>
      <w:r w:rsidRPr="00145149">
        <w:rPr>
          <w:rFonts w:ascii="Times New Roman" w:hAnsi="Times New Roman" w:cs="Times New Roman"/>
          <w:color w:val="000000" w:themeColor="text1"/>
          <w:sz w:val="24"/>
          <w:szCs w:val="24"/>
        </w:rPr>
        <w:t xml:space="preserve"> °C, p&lt;0.0001)</w:t>
      </w:r>
      <w:r w:rsidRPr="00145149">
        <w:rPr>
          <w:rFonts w:ascii="Times New Roman" w:eastAsia="Times New Roman" w:hAnsi="Times New Roman" w:cs="Times New Roman"/>
          <w:bCs/>
          <w:color w:val="000000" w:themeColor="text1"/>
          <w:sz w:val="24"/>
          <w:szCs w:val="24"/>
        </w:rPr>
        <w:t xml:space="preserve"> and BFZ-FBP (</w:t>
      </w:r>
      <w:proofErr w:type="spellStart"/>
      <w:r w:rsidRPr="00145149">
        <w:rPr>
          <w:rFonts w:ascii="Times New Roman" w:eastAsia="Times New Roman" w:hAnsi="Times New Roman" w:cs="Times New Roman"/>
          <w:bCs/>
          <w:color w:val="000000" w:themeColor="text1"/>
          <w:sz w:val="24"/>
          <w:szCs w:val="24"/>
        </w:rPr>
        <w:t>Δ</w:t>
      </w:r>
      <w:r w:rsidRPr="00145149">
        <w:rPr>
          <w:rFonts w:ascii="Times New Roman" w:hAnsi="Times New Roman" w:cs="Times New Roman"/>
          <w:i/>
          <w:iCs/>
          <w:color w:val="000000" w:themeColor="text1"/>
          <w:sz w:val="24"/>
          <w:szCs w:val="24"/>
        </w:rPr>
        <w:t>T</w:t>
      </w:r>
      <w:r w:rsidRPr="00145149">
        <w:rPr>
          <w:rFonts w:ascii="Times New Roman" w:eastAsia="Times New Roman" w:hAnsi="Times New Roman" w:cs="Times New Roman"/>
          <w:bCs/>
          <w:i/>
          <w:iCs/>
          <w:color w:val="000000" w:themeColor="text1"/>
          <w:sz w:val="24"/>
          <w:szCs w:val="24"/>
          <w:vertAlign w:val="subscript"/>
        </w:rPr>
        <w:t>g</w:t>
      </w:r>
      <w:proofErr w:type="spellEnd"/>
      <w:r w:rsidRPr="00145149">
        <w:rPr>
          <w:rFonts w:ascii="Times New Roman" w:eastAsia="Times New Roman" w:hAnsi="Times New Roman" w:cs="Times New Roman"/>
          <w:bCs/>
          <w:color w:val="000000" w:themeColor="text1"/>
          <w:sz w:val="24"/>
          <w:szCs w:val="24"/>
        </w:rPr>
        <w:t xml:space="preserve"> = 15.4 ± 0.2 </w:t>
      </w:r>
      <w:r w:rsidRPr="00145149">
        <w:rPr>
          <w:rFonts w:ascii="Times New Roman" w:hAnsi="Times New Roman" w:cs="Times New Roman"/>
          <w:color w:val="000000" w:themeColor="text1"/>
          <w:sz w:val="24"/>
          <w:szCs w:val="24"/>
        </w:rPr>
        <w:t>°C, p&lt;0.0001)</w:t>
      </w:r>
      <w:r w:rsidRPr="00145149">
        <w:rPr>
          <w:rFonts w:ascii="Times New Roman" w:eastAsia="Times New Roman" w:hAnsi="Times New Roman" w:cs="Times New Roman"/>
          <w:bCs/>
          <w:color w:val="000000" w:themeColor="text1"/>
          <w:sz w:val="24"/>
          <w:szCs w:val="24"/>
        </w:rPr>
        <w:t xml:space="preserve">.  Among all the </w:t>
      </w:r>
      <w:r w:rsidR="00EC0295" w:rsidRPr="00145149">
        <w:rPr>
          <w:rFonts w:ascii="Times New Roman" w:eastAsia="Times New Roman" w:hAnsi="Times New Roman" w:cs="Times New Roman"/>
          <w:bCs/>
          <w:color w:val="000000" w:themeColor="text1"/>
          <w:sz w:val="24"/>
          <w:szCs w:val="24"/>
        </w:rPr>
        <w:t xml:space="preserve">1:1 molar ratio </w:t>
      </w:r>
      <w:r w:rsidR="003D34BE" w:rsidRPr="00145149">
        <w:rPr>
          <w:rFonts w:ascii="Times New Roman" w:eastAsia="Times New Roman" w:hAnsi="Times New Roman" w:cs="Times New Roman"/>
          <w:bCs/>
          <w:color w:val="000000" w:themeColor="text1"/>
          <w:sz w:val="24"/>
          <w:szCs w:val="24"/>
        </w:rPr>
        <w:t xml:space="preserve">COOH </w:t>
      </w:r>
      <w:r w:rsidRPr="00145149">
        <w:rPr>
          <w:rFonts w:ascii="Times New Roman" w:eastAsia="Times New Roman" w:hAnsi="Times New Roman" w:cs="Times New Roman"/>
          <w:bCs/>
          <w:color w:val="000000" w:themeColor="text1"/>
          <w:sz w:val="24"/>
          <w:szCs w:val="24"/>
        </w:rPr>
        <w:t>CAMs tested</w:t>
      </w:r>
      <w:r w:rsidR="00496317" w:rsidRPr="00145149">
        <w:rPr>
          <w:rFonts w:ascii="Times New Roman" w:eastAsia="Times New Roman" w:hAnsi="Times New Roman" w:cs="Times New Roman"/>
          <w:bCs/>
          <w:color w:val="000000" w:themeColor="text1"/>
          <w:sz w:val="24"/>
          <w:szCs w:val="24"/>
        </w:rPr>
        <w:t xml:space="preserve"> in this study</w:t>
      </w:r>
      <w:r w:rsidRPr="00145149">
        <w:rPr>
          <w:rFonts w:ascii="Times New Roman" w:eastAsia="Times New Roman" w:hAnsi="Times New Roman" w:cs="Times New Roman"/>
          <w:bCs/>
          <w:color w:val="000000" w:themeColor="text1"/>
          <w:sz w:val="24"/>
          <w:szCs w:val="24"/>
        </w:rPr>
        <w:t>, ARP-FFA displayed the largest deviation (</w:t>
      </w:r>
      <w:proofErr w:type="spellStart"/>
      <w:r w:rsidRPr="00145149">
        <w:rPr>
          <w:rFonts w:ascii="Times New Roman" w:eastAsia="Times New Roman" w:hAnsi="Times New Roman" w:cs="Times New Roman"/>
          <w:bCs/>
          <w:color w:val="000000" w:themeColor="text1"/>
          <w:sz w:val="24"/>
          <w:szCs w:val="24"/>
        </w:rPr>
        <w:t>Δ</w:t>
      </w:r>
      <w:r w:rsidRPr="00145149">
        <w:rPr>
          <w:rFonts w:ascii="Times New Roman" w:hAnsi="Times New Roman" w:cs="Times New Roman"/>
          <w:i/>
          <w:iCs/>
          <w:color w:val="000000" w:themeColor="text1"/>
          <w:sz w:val="24"/>
          <w:szCs w:val="24"/>
        </w:rPr>
        <w:t>T</w:t>
      </w:r>
      <w:r w:rsidRPr="00145149">
        <w:rPr>
          <w:rFonts w:ascii="Times New Roman" w:eastAsia="Times New Roman" w:hAnsi="Times New Roman" w:cs="Times New Roman"/>
          <w:bCs/>
          <w:i/>
          <w:iCs/>
          <w:color w:val="000000" w:themeColor="text1"/>
          <w:sz w:val="24"/>
          <w:szCs w:val="24"/>
          <w:vertAlign w:val="subscript"/>
        </w:rPr>
        <w:t>g</w:t>
      </w:r>
      <w:proofErr w:type="spellEnd"/>
      <w:r w:rsidRPr="00145149">
        <w:rPr>
          <w:rFonts w:ascii="Times New Roman" w:eastAsia="Times New Roman" w:hAnsi="Times New Roman" w:cs="Times New Roman"/>
          <w:bCs/>
          <w:color w:val="000000" w:themeColor="text1"/>
          <w:sz w:val="24"/>
          <w:szCs w:val="24"/>
        </w:rPr>
        <w:t xml:space="preserve"> = 22.4 ± 0.3 </w:t>
      </w:r>
      <w:r w:rsidRPr="00145149">
        <w:rPr>
          <w:rFonts w:ascii="Times New Roman" w:hAnsi="Times New Roman" w:cs="Times New Roman"/>
          <w:color w:val="000000" w:themeColor="text1"/>
          <w:sz w:val="24"/>
          <w:szCs w:val="24"/>
        </w:rPr>
        <w:t>°C, p&lt;0.0001)</w:t>
      </w:r>
      <w:r w:rsidRPr="00145149">
        <w:rPr>
          <w:rFonts w:ascii="Times New Roman" w:eastAsia="Times New Roman" w:hAnsi="Times New Roman" w:cs="Times New Roman"/>
          <w:bCs/>
          <w:color w:val="000000" w:themeColor="text1"/>
          <w:sz w:val="24"/>
          <w:szCs w:val="24"/>
        </w:rPr>
        <w:t>.  However, CTZ-FFA (</w:t>
      </w:r>
      <w:proofErr w:type="spellStart"/>
      <w:r w:rsidRPr="00145149">
        <w:rPr>
          <w:rFonts w:ascii="Times New Roman" w:eastAsia="Times New Roman" w:hAnsi="Times New Roman" w:cs="Times New Roman"/>
          <w:bCs/>
          <w:color w:val="000000" w:themeColor="text1"/>
          <w:sz w:val="24"/>
          <w:szCs w:val="24"/>
        </w:rPr>
        <w:t>Δ</w:t>
      </w:r>
      <w:r w:rsidRPr="00145149">
        <w:rPr>
          <w:rFonts w:ascii="Times New Roman" w:hAnsi="Times New Roman" w:cs="Times New Roman"/>
          <w:i/>
          <w:iCs/>
          <w:color w:val="000000" w:themeColor="text1"/>
          <w:sz w:val="24"/>
          <w:szCs w:val="24"/>
        </w:rPr>
        <w:t>T</w:t>
      </w:r>
      <w:r w:rsidRPr="00145149">
        <w:rPr>
          <w:rFonts w:ascii="Times New Roman" w:eastAsia="Times New Roman" w:hAnsi="Times New Roman" w:cs="Times New Roman"/>
          <w:bCs/>
          <w:i/>
          <w:iCs/>
          <w:color w:val="000000" w:themeColor="text1"/>
          <w:sz w:val="24"/>
          <w:szCs w:val="24"/>
          <w:vertAlign w:val="subscript"/>
        </w:rPr>
        <w:t>g</w:t>
      </w:r>
      <w:proofErr w:type="spellEnd"/>
      <w:r w:rsidRPr="00145149">
        <w:rPr>
          <w:rFonts w:ascii="Times New Roman" w:eastAsia="Times New Roman" w:hAnsi="Times New Roman" w:cs="Times New Roman"/>
          <w:bCs/>
          <w:color w:val="000000" w:themeColor="text1"/>
          <w:sz w:val="24"/>
          <w:szCs w:val="24"/>
        </w:rPr>
        <w:t xml:space="preserve"> = 14.8 ± 0.4 </w:t>
      </w:r>
      <w:r w:rsidRPr="00145149">
        <w:rPr>
          <w:rFonts w:ascii="Times New Roman" w:hAnsi="Times New Roman" w:cs="Times New Roman"/>
          <w:color w:val="000000" w:themeColor="text1"/>
          <w:sz w:val="24"/>
          <w:szCs w:val="24"/>
        </w:rPr>
        <w:t>°C, p&lt;0.0001)</w:t>
      </w:r>
      <w:r w:rsidRPr="00145149">
        <w:rPr>
          <w:rFonts w:ascii="Times New Roman" w:eastAsia="Times New Roman" w:hAnsi="Times New Roman" w:cs="Times New Roman"/>
          <w:bCs/>
          <w:color w:val="000000" w:themeColor="text1"/>
          <w:sz w:val="24"/>
          <w:szCs w:val="24"/>
        </w:rPr>
        <w:t xml:space="preserve"> and BFZ-FFA (</w:t>
      </w:r>
      <w:proofErr w:type="spellStart"/>
      <w:r w:rsidRPr="00145149">
        <w:rPr>
          <w:rFonts w:ascii="Times New Roman" w:eastAsia="Times New Roman" w:hAnsi="Times New Roman" w:cs="Times New Roman"/>
          <w:bCs/>
          <w:color w:val="000000" w:themeColor="text1"/>
          <w:sz w:val="24"/>
          <w:szCs w:val="24"/>
        </w:rPr>
        <w:t>Δ</w:t>
      </w:r>
      <w:r w:rsidRPr="00145149">
        <w:rPr>
          <w:rFonts w:ascii="Times New Roman" w:hAnsi="Times New Roman" w:cs="Times New Roman"/>
          <w:i/>
          <w:iCs/>
          <w:color w:val="000000" w:themeColor="text1"/>
          <w:sz w:val="24"/>
          <w:szCs w:val="24"/>
        </w:rPr>
        <w:t>T</w:t>
      </w:r>
      <w:r w:rsidRPr="00145149">
        <w:rPr>
          <w:rFonts w:ascii="Times New Roman" w:eastAsia="Times New Roman" w:hAnsi="Times New Roman" w:cs="Times New Roman"/>
          <w:bCs/>
          <w:i/>
          <w:iCs/>
          <w:color w:val="000000" w:themeColor="text1"/>
          <w:sz w:val="24"/>
          <w:szCs w:val="24"/>
          <w:vertAlign w:val="subscript"/>
        </w:rPr>
        <w:t>g</w:t>
      </w:r>
      <w:proofErr w:type="spellEnd"/>
      <w:r w:rsidRPr="00145149">
        <w:rPr>
          <w:rFonts w:ascii="Times New Roman" w:eastAsia="Times New Roman" w:hAnsi="Times New Roman" w:cs="Times New Roman"/>
          <w:bCs/>
          <w:color w:val="000000" w:themeColor="text1"/>
          <w:sz w:val="24"/>
          <w:szCs w:val="24"/>
        </w:rPr>
        <w:t xml:space="preserve"> = 10.7 ± 0.5 </w:t>
      </w:r>
      <w:r w:rsidRPr="00145149">
        <w:rPr>
          <w:rFonts w:ascii="Times New Roman" w:hAnsi="Times New Roman" w:cs="Times New Roman"/>
          <w:color w:val="000000" w:themeColor="text1"/>
          <w:sz w:val="24"/>
          <w:szCs w:val="24"/>
        </w:rPr>
        <w:t>°C, p&lt;0.0001)</w:t>
      </w:r>
      <w:r w:rsidRPr="00145149">
        <w:rPr>
          <w:rFonts w:ascii="Times New Roman" w:eastAsia="Times New Roman" w:hAnsi="Times New Roman" w:cs="Times New Roman"/>
          <w:bCs/>
          <w:color w:val="000000" w:themeColor="text1"/>
          <w:sz w:val="24"/>
          <w:szCs w:val="24"/>
        </w:rPr>
        <w:t xml:space="preserve"> </w:t>
      </w:r>
      <w:r w:rsidR="002A3F35" w:rsidRPr="00145149">
        <w:rPr>
          <w:rFonts w:ascii="Times New Roman" w:eastAsia="Times New Roman" w:hAnsi="Times New Roman" w:cs="Times New Roman"/>
          <w:bCs/>
          <w:color w:val="000000" w:themeColor="text1"/>
          <w:sz w:val="24"/>
          <w:szCs w:val="24"/>
        </w:rPr>
        <w:t>exhibited</w:t>
      </w:r>
      <w:r w:rsidRPr="00145149">
        <w:rPr>
          <w:rFonts w:ascii="Times New Roman" w:eastAsia="Times New Roman" w:hAnsi="Times New Roman" w:cs="Times New Roman"/>
          <w:bCs/>
          <w:color w:val="000000" w:themeColor="text1"/>
          <w:sz w:val="24"/>
          <w:szCs w:val="24"/>
        </w:rPr>
        <w:t xml:space="preserve"> relatively less deviations.  Representative diffraction spectra </w:t>
      </w:r>
      <w:r w:rsidR="00E66861" w:rsidRPr="00145149">
        <w:rPr>
          <w:rFonts w:ascii="Times New Roman" w:eastAsia="Times New Roman" w:hAnsi="Times New Roman" w:cs="Times New Roman"/>
          <w:bCs/>
          <w:color w:val="000000" w:themeColor="text1"/>
          <w:sz w:val="24"/>
          <w:szCs w:val="24"/>
        </w:rPr>
        <w:t xml:space="preserve">for </w:t>
      </w:r>
      <w:r w:rsidRPr="00145149">
        <w:rPr>
          <w:rFonts w:ascii="Times New Roman" w:eastAsia="Times New Roman" w:hAnsi="Times New Roman" w:cs="Times New Roman"/>
          <w:bCs/>
          <w:color w:val="000000" w:themeColor="text1"/>
          <w:sz w:val="24"/>
          <w:szCs w:val="24"/>
        </w:rPr>
        <w:t xml:space="preserve">COOH CAMs </w:t>
      </w:r>
      <w:r w:rsidR="00694CCD" w:rsidRPr="00145149">
        <w:rPr>
          <w:rFonts w:ascii="Times New Roman" w:eastAsia="Times New Roman" w:hAnsi="Times New Roman" w:cs="Times New Roman"/>
          <w:bCs/>
          <w:color w:val="000000" w:themeColor="text1"/>
          <w:sz w:val="24"/>
          <w:szCs w:val="24"/>
        </w:rPr>
        <w:t xml:space="preserve">exhibiting the largest deviations </w:t>
      </w:r>
      <w:r w:rsidR="00F83A12" w:rsidRPr="00145149">
        <w:rPr>
          <w:rFonts w:ascii="Times New Roman" w:eastAsia="Times New Roman" w:hAnsi="Times New Roman" w:cs="Times New Roman"/>
          <w:bCs/>
          <w:color w:val="000000" w:themeColor="text1"/>
          <w:sz w:val="24"/>
          <w:szCs w:val="24"/>
        </w:rPr>
        <w:t>(</w:t>
      </w:r>
      <w:r w:rsidRPr="00145149">
        <w:rPr>
          <w:rFonts w:ascii="Times New Roman" w:eastAsia="Times New Roman" w:hAnsi="Times New Roman" w:cs="Times New Roman"/>
          <w:bCs/>
          <w:color w:val="000000" w:themeColor="text1"/>
          <w:sz w:val="24"/>
          <w:szCs w:val="24"/>
        </w:rPr>
        <w:t>i.e., ARP-KPF, ARP-FBP and ARP-FFA</w:t>
      </w:r>
      <w:r w:rsidR="00F83A12" w:rsidRPr="00145149">
        <w:rPr>
          <w:rFonts w:ascii="Times New Roman" w:eastAsia="Times New Roman" w:hAnsi="Times New Roman" w:cs="Times New Roman"/>
          <w:bCs/>
          <w:color w:val="000000" w:themeColor="text1"/>
          <w:sz w:val="24"/>
          <w:szCs w:val="24"/>
        </w:rPr>
        <w:t>)</w:t>
      </w:r>
      <w:r w:rsidRPr="00145149">
        <w:rPr>
          <w:rFonts w:ascii="Times New Roman" w:eastAsia="Times New Roman" w:hAnsi="Times New Roman" w:cs="Times New Roman"/>
          <w:bCs/>
          <w:color w:val="000000" w:themeColor="text1"/>
          <w:sz w:val="24"/>
          <w:szCs w:val="24"/>
        </w:rPr>
        <w:t xml:space="preserve"> revealed a halo pattern</w:t>
      </w:r>
      <w:r w:rsidR="005D7393" w:rsidRPr="00145149">
        <w:rPr>
          <w:rFonts w:ascii="Times New Roman" w:eastAsia="Times New Roman" w:hAnsi="Times New Roman" w:cs="Times New Roman"/>
          <w:bCs/>
          <w:color w:val="000000" w:themeColor="text1"/>
          <w:sz w:val="24"/>
          <w:szCs w:val="24"/>
        </w:rPr>
        <w:t xml:space="preserve"> (</w:t>
      </w:r>
      <w:r w:rsidR="005D7393" w:rsidRPr="00145149">
        <w:rPr>
          <w:rFonts w:ascii="Times New Roman" w:eastAsia="Times New Roman" w:hAnsi="Times New Roman" w:cs="Times New Roman"/>
          <w:b/>
          <w:color w:val="000000" w:themeColor="text1"/>
          <w:sz w:val="24"/>
          <w:szCs w:val="24"/>
        </w:rPr>
        <w:t>Supporting Information Figure S3</w:t>
      </w:r>
      <w:r w:rsidR="005D7393" w:rsidRPr="00145149">
        <w:rPr>
          <w:rFonts w:ascii="Times New Roman" w:eastAsia="Times New Roman" w:hAnsi="Times New Roman" w:cs="Times New Roman"/>
          <w:bCs/>
          <w:color w:val="000000" w:themeColor="text1"/>
          <w:sz w:val="24"/>
          <w:szCs w:val="24"/>
        </w:rPr>
        <w:t>)</w:t>
      </w:r>
      <w:r w:rsidR="00175013" w:rsidRPr="00145149">
        <w:rPr>
          <w:rFonts w:ascii="Times New Roman" w:eastAsia="Times New Roman" w:hAnsi="Times New Roman" w:cs="Times New Roman"/>
          <w:bCs/>
          <w:color w:val="000000" w:themeColor="text1"/>
          <w:sz w:val="24"/>
          <w:szCs w:val="24"/>
        </w:rPr>
        <w:t>,</w:t>
      </w:r>
      <w:r w:rsidRPr="00145149">
        <w:rPr>
          <w:rFonts w:ascii="Times New Roman" w:eastAsia="Times New Roman" w:hAnsi="Times New Roman" w:cs="Times New Roman"/>
          <w:bCs/>
          <w:color w:val="000000" w:themeColor="text1"/>
          <w:sz w:val="24"/>
          <w:szCs w:val="24"/>
        </w:rPr>
        <w:t xml:space="preserve"> consistent with the amorphous phase.</w:t>
      </w:r>
    </w:p>
    <w:p w14:paraId="62D8887F" w14:textId="77777777" w:rsidR="00571476" w:rsidRPr="00145149" w:rsidRDefault="00571476" w:rsidP="009963AD">
      <w:pPr>
        <w:spacing w:line="480" w:lineRule="auto"/>
        <w:ind w:right="-40"/>
        <w:jc w:val="both"/>
        <w:rPr>
          <w:rFonts w:ascii="Times New Roman" w:eastAsia="Times New Roman" w:hAnsi="Times New Roman" w:cs="Times New Roman"/>
          <w:b/>
          <w:bCs/>
          <w:color w:val="000000" w:themeColor="text1"/>
          <w:sz w:val="24"/>
          <w:szCs w:val="24"/>
        </w:rPr>
      </w:pPr>
    </w:p>
    <w:p w14:paraId="7D042328" w14:textId="3208D55A" w:rsidR="00DD1961" w:rsidRPr="00145149" w:rsidRDefault="00C5300F" w:rsidP="00FE7868">
      <w:pPr>
        <w:spacing w:line="480" w:lineRule="auto"/>
        <w:ind w:right="-40" w:firstLine="720"/>
        <w:jc w:val="both"/>
        <w:rPr>
          <w:rFonts w:ascii="Times New Roman" w:eastAsia="Times New Roman" w:hAnsi="Times New Roman" w:cs="Times New Roman"/>
          <w:bCs/>
          <w:color w:val="000000" w:themeColor="text1"/>
          <w:sz w:val="24"/>
          <w:szCs w:val="24"/>
        </w:rPr>
      </w:pPr>
      <w:r w:rsidRPr="00145149">
        <w:rPr>
          <w:rFonts w:ascii="Times New Roman" w:eastAsia="Times New Roman" w:hAnsi="Times New Roman" w:cs="Times New Roman"/>
          <w:bCs/>
          <w:noProof/>
          <w:color w:val="000000" w:themeColor="text1"/>
          <w:sz w:val="24"/>
          <w:szCs w:val="24"/>
        </w:rPr>
        <w:lastRenderedPageBreak/>
        <w:drawing>
          <wp:anchor distT="0" distB="0" distL="114300" distR="114300" simplePos="0" relativeHeight="251716608" behindDoc="0" locked="0" layoutInCell="1" allowOverlap="1" wp14:anchorId="5ED7DE42" wp14:editId="4CF86E20">
            <wp:simplePos x="0" y="0"/>
            <wp:positionH relativeFrom="margin">
              <wp:align>center</wp:align>
            </wp:positionH>
            <wp:positionV relativeFrom="paragraph">
              <wp:posOffset>0</wp:posOffset>
            </wp:positionV>
            <wp:extent cx="2971800" cy="6641695"/>
            <wp:effectExtent l="0" t="0" r="0" b="6985"/>
            <wp:wrapTopAndBottom/>
            <wp:docPr id="1307133437" name="Picture 3" descr="A graph of different types of temperatur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07133437" name="Picture 3" descr="A graph of different types of temperature&#10;&#10;AI-generated content may be incorrect."/>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2971800" cy="6641695"/>
                    </a:xfrm>
                    <a:prstGeom prst="rect">
                      <a:avLst/>
                    </a:prstGeom>
                    <a:noFill/>
                  </pic:spPr>
                </pic:pic>
              </a:graphicData>
            </a:graphic>
            <wp14:sizeRelH relativeFrom="margin">
              <wp14:pctWidth>0</wp14:pctWidth>
            </wp14:sizeRelH>
            <wp14:sizeRelV relativeFrom="margin">
              <wp14:pctHeight>0</wp14:pctHeight>
            </wp14:sizeRelV>
          </wp:anchor>
        </w:drawing>
      </w:r>
    </w:p>
    <w:p w14:paraId="4243FF0E" w14:textId="13CDA9DB" w:rsidR="00DD1961" w:rsidRPr="00145149" w:rsidRDefault="00DD1961" w:rsidP="003B6880">
      <w:pPr>
        <w:ind w:right="-40"/>
        <w:jc w:val="both"/>
        <w:rPr>
          <w:rFonts w:ascii="Times New Roman" w:eastAsia="Times New Roman" w:hAnsi="Times New Roman" w:cs="Times New Roman"/>
          <w:i/>
          <w:iCs/>
          <w:color w:val="000000" w:themeColor="text1"/>
          <w:sz w:val="24"/>
          <w:szCs w:val="24"/>
        </w:rPr>
      </w:pPr>
      <w:r w:rsidRPr="00145149">
        <w:rPr>
          <w:rFonts w:ascii="Times New Roman" w:eastAsia="Times New Roman" w:hAnsi="Times New Roman" w:cs="Times New Roman"/>
          <w:b/>
          <w:bCs/>
          <w:i/>
          <w:iCs/>
          <w:color w:val="000000" w:themeColor="text1"/>
          <w:sz w:val="24"/>
          <w:szCs w:val="24"/>
        </w:rPr>
        <w:t xml:space="preserve">Figure </w:t>
      </w:r>
      <w:r w:rsidR="0063243D" w:rsidRPr="00145149">
        <w:rPr>
          <w:rFonts w:ascii="Times New Roman" w:eastAsia="Times New Roman" w:hAnsi="Times New Roman" w:cs="Times New Roman"/>
          <w:b/>
          <w:bCs/>
          <w:i/>
          <w:iCs/>
          <w:color w:val="000000" w:themeColor="text1"/>
          <w:sz w:val="24"/>
          <w:szCs w:val="24"/>
        </w:rPr>
        <w:t>7</w:t>
      </w:r>
      <w:r w:rsidRPr="00145149">
        <w:rPr>
          <w:rFonts w:ascii="Times New Roman" w:eastAsia="Times New Roman" w:hAnsi="Times New Roman" w:cs="Times New Roman"/>
          <w:b/>
          <w:bCs/>
          <w:i/>
          <w:iCs/>
          <w:color w:val="000000" w:themeColor="text1"/>
          <w:sz w:val="24"/>
          <w:szCs w:val="24"/>
        </w:rPr>
        <w:t>:</w:t>
      </w:r>
      <w:r w:rsidRPr="00145149">
        <w:rPr>
          <w:rFonts w:ascii="Times New Roman" w:eastAsia="Times New Roman" w:hAnsi="Times New Roman" w:cs="Times New Roman"/>
          <w:i/>
          <w:iCs/>
          <w:color w:val="000000" w:themeColor="text1"/>
          <w:sz w:val="24"/>
          <w:szCs w:val="24"/>
        </w:rPr>
        <w:t xml:space="preserve"> Experimental (</w:t>
      </w:r>
      <w:proofErr w:type="spellStart"/>
      <w:r w:rsidR="00783728" w:rsidRPr="00145149">
        <w:rPr>
          <w:rFonts w:ascii="Times New Roman" w:hAnsi="Times New Roman" w:cs="Times New Roman"/>
          <w:i/>
          <w:iCs/>
          <w:color w:val="000000" w:themeColor="text1"/>
          <w:sz w:val="24"/>
          <w:szCs w:val="24"/>
        </w:rPr>
        <w:t>T</w:t>
      </w:r>
      <w:r w:rsidR="00783728" w:rsidRPr="00145149">
        <w:rPr>
          <w:rFonts w:ascii="Times New Roman" w:eastAsia="Times New Roman" w:hAnsi="Times New Roman" w:cs="Times New Roman"/>
          <w:bCs/>
          <w:i/>
          <w:iCs/>
          <w:color w:val="000000" w:themeColor="text1"/>
          <w:sz w:val="24"/>
          <w:szCs w:val="24"/>
          <w:vertAlign w:val="subscript"/>
        </w:rPr>
        <w:t>g</w:t>
      </w:r>
      <w:proofErr w:type="spellEnd"/>
      <w:r w:rsidRPr="00145149">
        <w:rPr>
          <w:rFonts w:ascii="Times New Roman" w:eastAsia="Times New Roman" w:hAnsi="Times New Roman" w:cs="Times New Roman"/>
          <w:i/>
          <w:iCs/>
          <w:color w:val="000000" w:themeColor="text1"/>
          <w:sz w:val="24"/>
          <w:szCs w:val="24"/>
        </w:rPr>
        <w:t>) and predicted (</w:t>
      </w:r>
      <w:proofErr w:type="spellStart"/>
      <w:r w:rsidR="00DF76DA" w:rsidRPr="00145149">
        <w:rPr>
          <w:rFonts w:ascii="Times New Roman" w:hAnsi="Times New Roman" w:cs="Times New Roman"/>
          <w:i/>
          <w:iCs/>
          <w:color w:val="000000" w:themeColor="text1"/>
          <w:sz w:val="24"/>
          <w:szCs w:val="24"/>
        </w:rPr>
        <w:t>T</w:t>
      </w:r>
      <w:r w:rsidR="00DF76DA" w:rsidRPr="00145149">
        <w:rPr>
          <w:rFonts w:ascii="Times New Roman" w:eastAsia="Times New Roman" w:hAnsi="Times New Roman" w:cs="Times New Roman"/>
          <w:bCs/>
          <w:i/>
          <w:iCs/>
          <w:color w:val="000000" w:themeColor="text1"/>
          <w:sz w:val="24"/>
          <w:szCs w:val="24"/>
          <w:vertAlign w:val="subscript"/>
        </w:rPr>
        <w:t>g</w:t>
      </w:r>
      <w:r w:rsidR="00DF76DA" w:rsidRPr="00145149">
        <w:rPr>
          <w:rFonts w:ascii="Times New Roman" w:eastAsia="Times New Roman" w:hAnsi="Times New Roman" w:cs="Times New Roman"/>
          <w:bCs/>
          <w:color w:val="000000" w:themeColor="text1"/>
          <w:sz w:val="24"/>
          <w:szCs w:val="24"/>
          <w:vertAlign w:val="superscript"/>
        </w:rPr>
        <w:t>GT</w:t>
      </w:r>
      <w:proofErr w:type="spellEnd"/>
      <w:r w:rsidRPr="00145149">
        <w:rPr>
          <w:rFonts w:ascii="Times New Roman" w:eastAsia="Times New Roman" w:hAnsi="Times New Roman" w:cs="Times New Roman"/>
          <w:i/>
          <w:iCs/>
          <w:color w:val="000000" w:themeColor="text1"/>
          <w:sz w:val="24"/>
          <w:szCs w:val="24"/>
        </w:rPr>
        <w:t xml:space="preserve">) glass transition temperatures of </w:t>
      </w:r>
      <w:r w:rsidR="00D21350" w:rsidRPr="00145149">
        <w:rPr>
          <w:rFonts w:ascii="Times New Roman" w:eastAsia="Times New Roman" w:hAnsi="Times New Roman" w:cs="Times New Roman"/>
          <w:i/>
          <w:iCs/>
          <w:color w:val="000000" w:themeColor="text1"/>
          <w:sz w:val="24"/>
          <w:szCs w:val="24"/>
        </w:rPr>
        <w:t xml:space="preserve">(a) </w:t>
      </w:r>
      <w:r w:rsidRPr="00145149">
        <w:rPr>
          <w:rFonts w:ascii="Times New Roman" w:eastAsia="Times New Roman" w:hAnsi="Times New Roman" w:cs="Times New Roman"/>
          <w:i/>
          <w:iCs/>
          <w:color w:val="000000" w:themeColor="text1"/>
          <w:sz w:val="24"/>
          <w:szCs w:val="24"/>
        </w:rPr>
        <w:t xml:space="preserve">KPF-based, </w:t>
      </w:r>
      <w:r w:rsidR="00D21350" w:rsidRPr="00145149">
        <w:rPr>
          <w:rFonts w:ascii="Times New Roman" w:eastAsia="Times New Roman" w:hAnsi="Times New Roman" w:cs="Times New Roman"/>
          <w:i/>
          <w:iCs/>
          <w:color w:val="000000" w:themeColor="text1"/>
          <w:sz w:val="24"/>
          <w:szCs w:val="24"/>
        </w:rPr>
        <w:t xml:space="preserve">(b) </w:t>
      </w:r>
      <w:r w:rsidRPr="00145149">
        <w:rPr>
          <w:rFonts w:ascii="Times New Roman" w:eastAsia="Times New Roman" w:hAnsi="Times New Roman" w:cs="Times New Roman"/>
          <w:i/>
          <w:iCs/>
          <w:color w:val="000000" w:themeColor="text1"/>
          <w:sz w:val="24"/>
          <w:szCs w:val="24"/>
        </w:rPr>
        <w:t xml:space="preserve">FBP-based and </w:t>
      </w:r>
      <w:r w:rsidR="00D21350" w:rsidRPr="00145149">
        <w:rPr>
          <w:rFonts w:ascii="Times New Roman" w:eastAsia="Times New Roman" w:hAnsi="Times New Roman" w:cs="Times New Roman"/>
          <w:i/>
          <w:iCs/>
          <w:color w:val="000000" w:themeColor="text1"/>
          <w:sz w:val="24"/>
          <w:szCs w:val="24"/>
        </w:rPr>
        <w:t xml:space="preserve">(c) </w:t>
      </w:r>
      <w:r w:rsidRPr="00145149">
        <w:rPr>
          <w:rFonts w:ascii="Times New Roman" w:eastAsia="Times New Roman" w:hAnsi="Times New Roman" w:cs="Times New Roman"/>
          <w:i/>
          <w:iCs/>
          <w:color w:val="000000" w:themeColor="text1"/>
          <w:sz w:val="24"/>
          <w:szCs w:val="24"/>
        </w:rPr>
        <w:t xml:space="preserve">FFA-based </w:t>
      </w:r>
      <w:r w:rsidR="001B2E0D" w:rsidRPr="00145149">
        <w:rPr>
          <w:rFonts w:ascii="Times New Roman" w:eastAsia="Times New Roman" w:hAnsi="Times New Roman" w:cs="Times New Roman"/>
          <w:i/>
          <w:iCs/>
          <w:color w:val="000000" w:themeColor="text1"/>
          <w:sz w:val="24"/>
          <w:szCs w:val="24"/>
        </w:rPr>
        <w:t xml:space="preserve">COOH </w:t>
      </w:r>
      <w:r w:rsidRPr="00145149">
        <w:rPr>
          <w:rFonts w:ascii="Times New Roman" w:eastAsia="Times New Roman" w:hAnsi="Times New Roman" w:cs="Times New Roman"/>
          <w:i/>
          <w:iCs/>
          <w:color w:val="000000" w:themeColor="text1"/>
          <w:sz w:val="24"/>
          <w:szCs w:val="24"/>
        </w:rPr>
        <w:t>CAMs prepared with ARP, CTZ or BFZ at 1:1 molar ratio.</w:t>
      </w:r>
      <w:r w:rsidR="00D72FA1" w:rsidRPr="00145149">
        <w:rPr>
          <w:rFonts w:ascii="Times New Roman" w:eastAsia="Times New Roman" w:hAnsi="Times New Roman" w:cs="Times New Roman"/>
          <w:i/>
          <w:iCs/>
          <w:color w:val="000000" w:themeColor="text1"/>
          <w:sz w:val="24"/>
          <w:szCs w:val="24"/>
        </w:rPr>
        <w:t xml:space="preserve">  </w:t>
      </w:r>
      <w:r w:rsidR="001D3409" w:rsidRPr="00145149">
        <w:rPr>
          <w:rFonts w:ascii="Times New Roman" w:eastAsia="Times New Roman" w:hAnsi="Times New Roman" w:cs="Times New Roman"/>
          <w:i/>
          <w:iCs/>
          <w:color w:val="000000" w:themeColor="text1"/>
          <w:sz w:val="24"/>
          <w:szCs w:val="24"/>
        </w:rPr>
        <w:t xml:space="preserve">An asterisk (*) symbol indicates statistically significant difference against the corresponding predicted </w:t>
      </w:r>
      <w:proofErr w:type="spellStart"/>
      <w:r w:rsidR="001D3409" w:rsidRPr="00145149">
        <w:rPr>
          <w:rFonts w:ascii="Times New Roman" w:eastAsia="Times New Roman" w:hAnsi="Times New Roman" w:cs="Times New Roman"/>
          <w:i/>
          <w:iCs/>
          <w:color w:val="000000" w:themeColor="text1"/>
          <w:sz w:val="24"/>
          <w:szCs w:val="24"/>
        </w:rPr>
        <w:t>T</w:t>
      </w:r>
      <w:r w:rsidR="001D3409" w:rsidRPr="00145149">
        <w:rPr>
          <w:rFonts w:ascii="Times New Roman" w:eastAsia="Times New Roman" w:hAnsi="Times New Roman" w:cs="Times New Roman"/>
          <w:i/>
          <w:iCs/>
          <w:color w:val="000000" w:themeColor="text1"/>
          <w:sz w:val="24"/>
          <w:szCs w:val="24"/>
          <w:vertAlign w:val="subscript"/>
        </w:rPr>
        <w:t>g</w:t>
      </w:r>
      <w:proofErr w:type="spellEnd"/>
      <w:r w:rsidR="001D3409" w:rsidRPr="00145149">
        <w:rPr>
          <w:rFonts w:ascii="Times New Roman" w:eastAsia="Times New Roman" w:hAnsi="Times New Roman" w:cs="Times New Roman"/>
          <w:i/>
          <w:iCs/>
          <w:color w:val="000000" w:themeColor="text1"/>
          <w:sz w:val="24"/>
          <w:szCs w:val="24"/>
        </w:rPr>
        <w:t xml:space="preserve"> value (p &lt; 0.05).</w:t>
      </w:r>
    </w:p>
    <w:p w14:paraId="43271C06" w14:textId="77777777" w:rsidR="002B0172" w:rsidRPr="00145149" w:rsidRDefault="002B0172" w:rsidP="00FE7868">
      <w:pPr>
        <w:spacing w:line="480" w:lineRule="auto"/>
        <w:rPr>
          <w:rFonts w:ascii="Times New Roman" w:eastAsia="Times New Roman" w:hAnsi="Times New Roman" w:cs="Times New Roman"/>
          <w:color w:val="000000" w:themeColor="text1"/>
          <w:sz w:val="24"/>
          <w:szCs w:val="24"/>
        </w:rPr>
      </w:pPr>
    </w:p>
    <w:p w14:paraId="4F8B5817" w14:textId="58BB504A" w:rsidR="001B1B31" w:rsidRPr="00145149" w:rsidRDefault="002B0172" w:rsidP="001B1B31">
      <w:pPr>
        <w:spacing w:line="480" w:lineRule="auto"/>
        <w:ind w:right="-40"/>
        <w:jc w:val="both"/>
        <w:rPr>
          <w:rFonts w:ascii="Times New Roman" w:eastAsia="Times New Roman" w:hAnsi="Times New Roman" w:cs="Times New Roman"/>
          <w:b/>
          <w:color w:val="000000" w:themeColor="text1"/>
          <w:sz w:val="24"/>
          <w:szCs w:val="24"/>
        </w:rPr>
      </w:pPr>
      <w:r w:rsidRPr="00145149">
        <w:rPr>
          <w:rFonts w:ascii="Times New Roman" w:eastAsia="Times New Roman" w:hAnsi="Times New Roman" w:cs="Times New Roman"/>
          <w:b/>
          <w:color w:val="000000" w:themeColor="text1"/>
          <w:sz w:val="24"/>
          <w:szCs w:val="24"/>
        </w:rPr>
        <w:lastRenderedPageBreak/>
        <w:t>3.</w:t>
      </w:r>
      <w:r w:rsidR="0063243D" w:rsidRPr="00145149">
        <w:rPr>
          <w:rFonts w:ascii="Times New Roman" w:eastAsia="Times New Roman" w:hAnsi="Times New Roman" w:cs="Times New Roman"/>
          <w:b/>
          <w:color w:val="000000" w:themeColor="text1"/>
          <w:sz w:val="24"/>
          <w:szCs w:val="24"/>
        </w:rPr>
        <w:t>3.2</w:t>
      </w:r>
      <w:r w:rsidRPr="00145149">
        <w:rPr>
          <w:rFonts w:ascii="Times New Roman" w:eastAsia="Times New Roman" w:hAnsi="Times New Roman" w:cs="Times New Roman"/>
          <w:b/>
          <w:color w:val="000000" w:themeColor="text1"/>
          <w:sz w:val="24"/>
          <w:szCs w:val="24"/>
        </w:rPr>
        <w:t xml:space="preserve">. </w:t>
      </w:r>
      <w:r w:rsidR="001B1B31" w:rsidRPr="00145149">
        <w:rPr>
          <w:rFonts w:ascii="Times New Roman" w:eastAsia="Times New Roman" w:hAnsi="Times New Roman" w:cs="Times New Roman"/>
          <w:b/>
          <w:color w:val="000000" w:themeColor="text1"/>
          <w:sz w:val="24"/>
          <w:szCs w:val="24"/>
        </w:rPr>
        <w:t>Analysis of 1:1 CAMS using ATR-FTIR spectroscopy</w:t>
      </w:r>
    </w:p>
    <w:p w14:paraId="3A13AB5E" w14:textId="5C3FD7C9" w:rsidR="00084C0F" w:rsidRPr="00145149" w:rsidRDefault="00B52C16" w:rsidP="001B1B31">
      <w:pPr>
        <w:spacing w:line="480" w:lineRule="auto"/>
        <w:ind w:right="-40" w:firstLine="720"/>
        <w:jc w:val="both"/>
        <w:rPr>
          <w:rFonts w:ascii="Times New Roman" w:eastAsia="Times New Roman" w:hAnsi="Times New Roman" w:cs="Times New Roman"/>
          <w:bCs/>
          <w:color w:val="000000" w:themeColor="text1"/>
          <w:sz w:val="24"/>
          <w:szCs w:val="24"/>
        </w:rPr>
      </w:pPr>
      <w:r w:rsidRPr="00145149">
        <w:rPr>
          <w:rFonts w:ascii="Times New Roman" w:eastAsia="Times New Roman" w:hAnsi="Times New Roman" w:cs="Times New Roman"/>
          <w:bCs/>
          <w:color w:val="000000" w:themeColor="text1"/>
          <w:sz w:val="24"/>
          <w:szCs w:val="24"/>
        </w:rPr>
        <w:t xml:space="preserve">Based on the </w:t>
      </w:r>
      <w:proofErr w:type="spellStart"/>
      <w:r w:rsidRPr="00145149">
        <w:rPr>
          <w:rFonts w:ascii="Times New Roman" w:eastAsia="Times New Roman" w:hAnsi="Times New Roman" w:cs="Times New Roman"/>
          <w:bCs/>
          <w:i/>
          <w:iCs/>
          <w:color w:val="000000" w:themeColor="text1"/>
          <w:sz w:val="24"/>
          <w:szCs w:val="24"/>
        </w:rPr>
        <w:t>T</w:t>
      </w:r>
      <w:r w:rsidRPr="00145149">
        <w:rPr>
          <w:rFonts w:ascii="Times New Roman" w:eastAsia="Times New Roman" w:hAnsi="Times New Roman" w:cs="Times New Roman"/>
          <w:bCs/>
          <w:i/>
          <w:iCs/>
          <w:color w:val="000000" w:themeColor="text1"/>
          <w:sz w:val="24"/>
          <w:szCs w:val="24"/>
          <w:vertAlign w:val="subscript"/>
        </w:rPr>
        <w:t>g</w:t>
      </w:r>
      <w:proofErr w:type="spellEnd"/>
      <w:r w:rsidRPr="00145149">
        <w:rPr>
          <w:rFonts w:ascii="Times New Roman" w:eastAsia="Times New Roman" w:hAnsi="Times New Roman" w:cs="Times New Roman"/>
          <w:bCs/>
          <w:color w:val="000000" w:themeColor="text1"/>
          <w:sz w:val="24"/>
          <w:szCs w:val="24"/>
        </w:rPr>
        <w:t xml:space="preserve"> deviations</w:t>
      </w:r>
      <w:r w:rsidR="00B74CC9" w:rsidRPr="00145149">
        <w:rPr>
          <w:rFonts w:ascii="Times New Roman" w:eastAsia="Times New Roman" w:hAnsi="Times New Roman" w:cs="Times New Roman"/>
          <w:bCs/>
          <w:color w:val="000000" w:themeColor="text1"/>
          <w:sz w:val="24"/>
          <w:szCs w:val="24"/>
        </w:rPr>
        <w:t xml:space="preserve"> being the maximum for </w:t>
      </w:r>
      <w:r w:rsidR="00C80672" w:rsidRPr="00145149">
        <w:rPr>
          <w:rFonts w:ascii="Times New Roman" w:eastAsia="Times New Roman" w:hAnsi="Times New Roman" w:cs="Times New Roman"/>
          <w:bCs/>
          <w:color w:val="000000" w:themeColor="text1"/>
          <w:sz w:val="24"/>
          <w:szCs w:val="24"/>
        </w:rPr>
        <w:t>ARP-</w:t>
      </w:r>
      <w:r w:rsidRPr="00145149">
        <w:rPr>
          <w:rFonts w:ascii="Times New Roman" w:eastAsia="Times New Roman" w:hAnsi="Times New Roman" w:cs="Times New Roman"/>
          <w:bCs/>
          <w:color w:val="000000" w:themeColor="text1"/>
          <w:sz w:val="24"/>
          <w:szCs w:val="24"/>
        </w:rPr>
        <w:t xml:space="preserve">KPF, ARP-FBP and ARP-FFA </w:t>
      </w:r>
      <w:r w:rsidR="007D5C70" w:rsidRPr="00145149">
        <w:rPr>
          <w:rFonts w:ascii="Times New Roman" w:eastAsia="Times New Roman" w:hAnsi="Times New Roman" w:cs="Times New Roman"/>
          <w:bCs/>
          <w:color w:val="000000" w:themeColor="text1"/>
          <w:sz w:val="24"/>
          <w:szCs w:val="24"/>
        </w:rPr>
        <w:t>CAMs</w:t>
      </w:r>
      <w:r w:rsidR="00B74CC9" w:rsidRPr="00145149">
        <w:rPr>
          <w:rFonts w:ascii="Times New Roman" w:eastAsia="Times New Roman" w:hAnsi="Times New Roman" w:cs="Times New Roman"/>
          <w:bCs/>
          <w:color w:val="000000" w:themeColor="text1"/>
          <w:sz w:val="24"/>
          <w:szCs w:val="24"/>
        </w:rPr>
        <w:t xml:space="preserve">, these </w:t>
      </w:r>
      <w:r w:rsidR="007D5C70" w:rsidRPr="00145149">
        <w:rPr>
          <w:rFonts w:ascii="Times New Roman" w:eastAsia="Times New Roman" w:hAnsi="Times New Roman" w:cs="Times New Roman"/>
          <w:bCs/>
          <w:color w:val="000000" w:themeColor="text1"/>
          <w:sz w:val="24"/>
          <w:szCs w:val="24"/>
        </w:rPr>
        <w:t>samples</w:t>
      </w:r>
      <w:r w:rsidR="00B74CC9" w:rsidRPr="00145149">
        <w:rPr>
          <w:rFonts w:ascii="Times New Roman" w:eastAsia="Times New Roman" w:hAnsi="Times New Roman" w:cs="Times New Roman"/>
          <w:bCs/>
          <w:color w:val="000000" w:themeColor="text1"/>
          <w:sz w:val="24"/>
          <w:szCs w:val="24"/>
        </w:rPr>
        <w:t xml:space="preserve"> </w:t>
      </w:r>
      <w:r w:rsidRPr="00145149">
        <w:rPr>
          <w:rFonts w:ascii="Times New Roman" w:eastAsia="Times New Roman" w:hAnsi="Times New Roman" w:cs="Times New Roman"/>
          <w:bCs/>
          <w:color w:val="000000" w:themeColor="text1"/>
          <w:sz w:val="24"/>
          <w:szCs w:val="24"/>
        </w:rPr>
        <w:t xml:space="preserve">were further analyzed using ATR-FTIR spectroscopy.  </w:t>
      </w:r>
      <w:r w:rsidR="000C361E" w:rsidRPr="00145149">
        <w:rPr>
          <w:rFonts w:ascii="Times New Roman" w:eastAsia="Times New Roman" w:hAnsi="Times New Roman" w:cs="Times New Roman"/>
          <w:bCs/>
          <w:color w:val="000000" w:themeColor="text1"/>
          <w:sz w:val="24"/>
          <w:szCs w:val="24"/>
        </w:rPr>
        <w:t>In the ARP-KPF CAMs (</w:t>
      </w:r>
      <w:r w:rsidR="000C361E" w:rsidRPr="00145149">
        <w:rPr>
          <w:rFonts w:ascii="Times New Roman" w:eastAsia="Times New Roman" w:hAnsi="Times New Roman" w:cs="Times New Roman"/>
          <w:b/>
          <w:color w:val="000000" w:themeColor="text1"/>
          <w:sz w:val="24"/>
          <w:szCs w:val="24"/>
        </w:rPr>
        <w:t>Supporting Information</w:t>
      </w:r>
      <w:r w:rsidR="00145755" w:rsidRPr="00145149">
        <w:rPr>
          <w:rFonts w:ascii="Times New Roman" w:eastAsia="Times New Roman" w:hAnsi="Times New Roman" w:cs="Times New Roman"/>
          <w:b/>
          <w:color w:val="000000" w:themeColor="text1"/>
          <w:sz w:val="24"/>
          <w:szCs w:val="24"/>
        </w:rPr>
        <w:t xml:space="preserve"> </w:t>
      </w:r>
      <w:r w:rsidR="000C361E" w:rsidRPr="00145149">
        <w:rPr>
          <w:rFonts w:ascii="Times New Roman" w:eastAsia="Times New Roman" w:hAnsi="Times New Roman" w:cs="Times New Roman"/>
          <w:b/>
          <w:color w:val="000000" w:themeColor="text1"/>
          <w:sz w:val="24"/>
          <w:szCs w:val="24"/>
        </w:rPr>
        <w:t>Figure S4</w:t>
      </w:r>
      <w:r w:rsidR="000C361E" w:rsidRPr="00145149">
        <w:rPr>
          <w:rFonts w:ascii="Times New Roman" w:eastAsia="Times New Roman" w:hAnsi="Times New Roman" w:cs="Times New Roman"/>
          <w:bCs/>
          <w:color w:val="000000" w:themeColor="text1"/>
          <w:sz w:val="24"/>
          <w:szCs w:val="24"/>
        </w:rPr>
        <w:t>),</w:t>
      </w:r>
      <w:r w:rsidR="00C464BA" w:rsidRPr="00145149">
        <w:rPr>
          <w:rFonts w:ascii="Times New Roman" w:eastAsia="Times New Roman" w:hAnsi="Times New Roman" w:cs="Times New Roman"/>
          <w:bCs/>
          <w:color w:val="000000" w:themeColor="text1"/>
          <w:sz w:val="24"/>
          <w:szCs w:val="24"/>
        </w:rPr>
        <w:t xml:space="preserve"> the</w:t>
      </w:r>
      <w:r w:rsidR="000C361E" w:rsidRPr="00145149">
        <w:rPr>
          <w:rFonts w:ascii="Times New Roman" w:eastAsia="Times New Roman" w:hAnsi="Times New Roman" w:cs="Times New Roman"/>
          <w:bCs/>
          <w:color w:val="000000" w:themeColor="text1"/>
          <w:sz w:val="24"/>
          <w:szCs w:val="24"/>
        </w:rPr>
        <w:t xml:space="preserve"> </w:t>
      </w:r>
      <w:r w:rsidR="00304500" w:rsidRPr="00145149">
        <w:rPr>
          <w:rFonts w:ascii="Times New Roman" w:eastAsia="Times New Roman" w:hAnsi="Times New Roman" w:cs="Times New Roman"/>
          <w:bCs/>
          <w:color w:val="000000" w:themeColor="text1"/>
          <w:sz w:val="24"/>
          <w:szCs w:val="24"/>
        </w:rPr>
        <w:t>ca</w:t>
      </w:r>
      <w:r w:rsidR="00320186" w:rsidRPr="00145149">
        <w:rPr>
          <w:rFonts w:ascii="Times New Roman" w:eastAsia="Times New Roman" w:hAnsi="Times New Roman" w:cs="Times New Roman"/>
          <w:bCs/>
          <w:color w:val="000000" w:themeColor="text1"/>
          <w:sz w:val="24"/>
          <w:szCs w:val="24"/>
        </w:rPr>
        <w:t>r</w:t>
      </w:r>
      <w:r w:rsidR="00304500" w:rsidRPr="00145149">
        <w:rPr>
          <w:rFonts w:ascii="Times New Roman" w:eastAsia="Times New Roman" w:hAnsi="Times New Roman" w:cs="Times New Roman"/>
          <w:bCs/>
          <w:color w:val="000000" w:themeColor="text1"/>
          <w:sz w:val="24"/>
          <w:szCs w:val="24"/>
        </w:rPr>
        <w:t xml:space="preserve">boxylic acid </w:t>
      </w:r>
      <w:r w:rsidR="002B0172" w:rsidRPr="00145149">
        <w:rPr>
          <w:rFonts w:ascii="Times New Roman" w:eastAsia="Times New Roman" w:hAnsi="Times New Roman" w:cs="Times New Roman"/>
          <w:bCs/>
          <w:color w:val="000000" w:themeColor="text1"/>
          <w:sz w:val="24"/>
          <w:szCs w:val="24"/>
        </w:rPr>
        <w:t xml:space="preserve">C=O stretching </w:t>
      </w:r>
      <w:r w:rsidRPr="00145149">
        <w:rPr>
          <w:rFonts w:ascii="Times New Roman" w:eastAsia="Times New Roman" w:hAnsi="Times New Roman" w:cs="Times New Roman"/>
          <w:bCs/>
          <w:color w:val="000000" w:themeColor="text1"/>
          <w:sz w:val="24"/>
          <w:szCs w:val="24"/>
        </w:rPr>
        <w:t xml:space="preserve">in KPF </w:t>
      </w:r>
      <w:r w:rsidR="002B0172" w:rsidRPr="00145149">
        <w:rPr>
          <w:rFonts w:ascii="Times New Roman" w:eastAsia="Times New Roman" w:hAnsi="Times New Roman" w:cs="Times New Roman"/>
          <w:bCs/>
          <w:color w:val="000000" w:themeColor="text1"/>
          <w:sz w:val="24"/>
          <w:szCs w:val="24"/>
        </w:rPr>
        <w:t>shifted from 1736 to 1727 cm</w:t>
      </w:r>
      <w:r w:rsidR="002B0172" w:rsidRPr="00145149">
        <w:rPr>
          <w:rFonts w:ascii="Times New Roman" w:eastAsia="Times New Roman" w:hAnsi="Times New Roman" w:cs="Times New Roman"/>
          <w:bCs/>
          <w:color w:val="000000" w:themeColor="text1"/>
          <w:sz w:val="24"/>
          <w:szCs w:val="24"/>
          <w:vertAlign w:val="superscript"/>
        </w:rPr>
        <w:t>-1</w:t>
      </w:r>
      <w:r w:rsidR="002B0172" w:rsidRPr="00145149">
        <w:rPr>
          <w:rFonts w:ascii="Times New Roman" w:eastAsia="Times New Roman" w:hAnsi="Times New Roman" w:cs="Times New Roman"/>
          <w:bCs/>
          <w:color w:val="000000" w:themeColor="text1"/>
          <w:sz w:val="24"/>
          <w:szCs w:val="24"/>
        </w:rPr>
        <w:t xml:space="preserve">, </w:t>
      </w:r>
      <w:r w:rsidR="00FE555F" w:rsidRPr="00145149">
        <w:rPr>
          <w:rFonts w:ascii="Times New Roman" w:eastAsia="Times New Roman" w:hAnsi="Times New Roman" w:cs="Times New Roman"/>
          <w:bCs/>
          <w:color w:val="000000" w:themeColor="text1"/>
          <w:sz w:val="24"/>
          <w:szCs w:val="24"/>
        </w:rPr>
        <w:t xml:space="preserve">while the ketone C=O stretching </w:t>
      </w:r>
      <w:r w:rsidR="00EB0EC0" w:rsidRPr="00145149">
        <w:rPr>
          <w:rFonts w:ascii="Times New Roman" w:eastAsia="Times New Roman" w:hAnsi="Times New Roman" w:cs="Times New Roman"/>
          <w:bCs/>
          <w:color w:val="000000" w:themeColor="text1"/>
          <w:sz w:val="24"/>
          <w:szCs w:val="24"/>
        </w:rPr>
        <w:t xml:space="preserve">band </w:t>
      </w:r>
      <w:r w:rsidR="00FE555F" w:rsidRPr="00145149">
        <w:rPr>
          <w:rFonts w:ascii="Times New Roman" w:eastAsia="Times New Roman" w:hAnsi="Times New Roman" w:cs="Times New Roman"/>
          <w:bCs/>
          <w:color w:val="000000" w:themeColor="text1"/>
          <w:sz w:val="24"/>
          <w:szCs w:val="24"/>
        </w:rPr>
        <w:t>at 1703 cm</w:t>
      </w:r>
      <w:r w:rsidR="00FE555F" w:rsidRPr="00145149">
        <w:rPr>
          <w:rFonts w:ascii="Times New Roman" w:eastAsia="Times New Roman" w:hAnsi="Times New Roman" w:cs="Times New Roman"/>
          <w:bCs/>
          <w:color w:val="000000" w:themeColor="text1"/>
          <w:sz w:val="24"/>
          <w:szCs w:val="24"/>
          <w:vertAlign w:val="superscript"/>
        </w:rPr>
        <w:t>-1</w:t>
      </w:r>
      <w:r w:rsidR="00FE555F" w:rsidRPr="00145149">
        <w:rPr>
          <w:rFonts w:ascii="Times New Roman" w:eastAsia="Times New Roman" w:hAnsi="Times New Roman" w:cs="Times New Roman"/>
          <w:bCs/>
          <w:color w:val="000000" w:themeColor="text1"/>
          <w:sz w:val="24"/>
          <w:szCs w:val="24"/>
        </w:rPr>
        <w:t xml:space="preserve"> was not </w:t>
      </w:r>
      <w:r w:rsidR="00A80B39" w:rsidRPr="00145149">
        <w:rPr>
          <w:rFonts w:ascii="Times New Roman" w:eastAsia="Times New Roman" w:hAnsi="Times New Roman" w:cs="Times New Roman"/>
          <w:bCs/>
          <w:color w:val="000000" w:themeColor="text1"/>
          <w:sz w:val="24"/>
          <w:szCs w:val="24"/>
        </w:rPr>
        <w:t>observed</w:t>
      </w:r>
      <w:r w:rsidR="00FE555F" w:rsidRPr="00145149">
        <w:rPr>
          <w:rFonts w:ascii="Times New Roman" w:eastAsia="Times New Roman" w:hAnsi="Times New Roman" w:cs="Times New Roman"/>
          <w:bCs/>
          <w:color w:val="000000" w:themeColor="text1"/>
          <w:sz w:val="24"/>
          <w:szCs w:val="24"/>
        </w:rPr>
        <w:t xml:space="preserve">.  </w:t>
      </w:r>
      <w:r w:rsidR="00202396" w:rsidRPr="00145149">
        <w:rPr>
          <w:rFonts w:ascii="Times New Roman" w:eastAsia="Times New Roman" w:hAnsi="Times New Roman" w:cs="Times New Roman"/>
          <w:bCs/>
          <w:color w:val="000000" w:themeColor="text1"/>
          <w:sz w:val="24"/>
          <w:szCs w:val="24"/>
        </w:rPr>
        <w:t xml:space="preserve">Likewise, </w:t>
      </w:r>
      <w:r w:rsidR="002B0172" w:rsidRPr="00145149">
        <w:rPr>
          <w:rFonts w:ascii="Times New Roman" w:eastAsia="Times New Roman" w:hAnsi="Times New Roman" w:cs="Times New Roman"/>
          <w:bCs/>
          <w:color w:val="000000" w:themeColor="text1"/>
          <w:sz w:val="24"/>
          <w:szCs w:val="24"/>
        </w:rPr>
        <w:t>ARP</w:t>
      </w:r>
      <w:r w:rsidR="009E74D0" w:rsidRPr="00145149">
        <w:rPr>
          <w:rFonts w:ascii="Times New Roman" w:eastAsia="Times New Roman" w:hAnsi="Times New Roman" w:cs="Times New Roman"/>
          <w:bCs/>
          <w:color w:val="000000" w:themeColor="text1"/>
          <w:sz w:val="24"/>
          <w:szCs w:val="24"/>
        </w:rPr>
        <w:t>’s</w:t>
      </w:r>
      <w:r w:rsidR="002B0172" w:rsidRPr="00145149">
        <w:rPr>
          <w:rFonts w:ascii="Times New Roman" w:eastAsia="Times New Roman" w:hAnsi="Times New Roman" w:cs="Times New Roman"/>
          <w:bCs/>
          <w:color w:val="000000" w:themeColor="text1"/>
          <w:sz w:val="24"/>
          <w:szCs w:val="24"/>
        </w:rPr>
        <w:t xml:space="preserve"> C=O stretching</w:t>
      </w:r>
      <w:r w:rsidR="0087525C" w:rsidRPr="00145149">
        <w:rPr>
          <w:rFonts w:ascii="Times New Roman" w:eastAsia="Times New Roman" w:hAnsi="Times New Roman" w:cs="Times New Roman"/>
          <w:bCs/>
          <w:color w:val="000000" w:themeColor="text1"/>
          <w:sz w:val="24"/>
          <w:szCs w:val="24"/>
        </w:rPr>
        <w:t xml:space="preserve"> </w:t>
      </w:r>
      <w:r w:rsidR="00C50582" w:rsidRPr="00145149">
        <w:rPr>
          <w:rFonts w:ascii="Times New Roman" w:eastAsia="Times New Roman" w:hAnsi="Times New Roman" w:cs="Times New Roman"/>
          <w:bCs/>
          <w:color w:val="000000" w:themeColor="text1"/>
          <w:sz w:val="24"/>
          <w:szCs w:val="24"/>
        </w:rPr>
        <w:t xml:space="preserve">peak </w:t>
      </w:r>
      <w:r w:rsidR="0087525C" w:rsidRPr="00145149">
        <w:rPr>
          <w:rFonts w:ascii="Times New Roman" w:eastAsia="Times New Roman" w:hAnsi="Times New Roman" w:cs="Times New Roman"/>
          <w:bCs/>
          <w:color w:val="000000" w:themeColor="text1"/>
          <w:sz w:val="24"/>
          <w:szCs w:val="24"/>
        </w:rPr>
        <w:t>shifted</w:t>
      </w:r>
      <w:r w:rsidR="002B0172" w:rsidRPr="00145149">
        <w:rPr>
          <w:rFonts w:ascii="Times New Roman" w:eastAsia="Times New Roman" w:hAnsi="Times New Roman" w:cs="Times New Roman"/>
          <w:bCs/>
          <w:color w:val="000000" w:themeColor="text1"/>
          <w:sz w:val="24"/>
          <w:szCs w:val="24"/>
        </w:rPr>
        <w:t xml:space="preserve"> from 1673 to 1677 cm</w:t>
      </w:r>
      <w:r w:rsidR="002B0172" w:rsidRPr="00145149">
        <w:rPr>
          <w:rFonts w:ascii="Times New Roman" w:eastAsia="Times New Roman" w:hAnsi="Times New Roman" w:cs="Times New Roman"/>
          <w:bCs/>
          <w:color w:val="000000" w:themeColor="text1"/>
          <w:sz w:val="24"/>
          <w:szCs w:val="24"/>
          <w:vertAlign w:val="superscript"/>
        </w:rPr>
        <w:t>-1</w:t>
      </w:r>
      <w:r w:rsidR="008F725F" w:rsidRPr="00145149">
        <w:rPr>
          <w:rFonts w:ascii="Times New Roman" w:eastAsia="Times New Roman" w:hAnsi="Times New Roman" w:cs="Times New Roman"/>
          <w:bCs/>
          <w:color w:val="000000" w:themeColor="text1"/>
          <w:sz w:val="24"/>
          <w:szCs w:val="24"/>
        </w:rPr>
        <w:t xml:space="preserve">, </w:t>
      </w:r>
      <w:r w:rsidR="002B0172" w:rsidRPr="00145149">
        <w:rPr>
          <w:rFonts w:ascii="Times New Roman" w:eastAsia="Times New Roman" w:hAnsi="Times New Roman" w:cs="Times New Roman"/>
          <w:bCs/>
          <w:color w:val="000000" w:themeColor="text1"/>
          <w:sz w:val="24"/>
          <w:szCs w:val="24"/>
        </w:rPr>
        <w:t xml:space="preserve">C-Cl stretching </w:t>
      </w:r>
      <w:r w:rsidR="00765C5B" w:rsidRPr="00145149">
        <w:rPr>
          <w:rFonts w:ascii="Times New Roman" w:eastAsia="Times New Roman" w:hAnsi="Times New Roman" w:cs="Times New Roman"/>
          <w:bCs/>
          <w:color w:val="000000" w:themeColor="text1"/>
          <w:sz w:val="24"/>
          <w:szCs w:val="24"/>
        </w:rPr>
        <w:t xml:space="preserve">peak </w:t>
      </w:r>
      <w:r w:rsidR="00EC71B9" w:rsidRPr="00145149">
        <w:rPr>
          <w:rFonts w:ascii="Times New Roman" w:eastAsia="Times New Roman" w:hAnsi="Times New Roman" w:cs="Times New Roman"/>
          <w:bCs/>
          <w:color w:val="000000" w:themeColor="text1"/>
          <w:sz w:val="24"/>
          <w:szCs w:val="24"/>
        </w:rPr>
        <w:t xml:space="preserve">shifted </w:t>
      </w:r>
      <w:r w:rsidR="002B0172" w:rsidRPr="00145149">
        <w:rPr>
          <w:rFonts w:ascii="Times New Roman" w:eastAsia="Times New Roman" w:hAnsi="Times New Roman" w:cs="Times New Roman"/>
          <w:bCs/>
          <w:color w:val="000000" w:themeColor="text1"/>
          <w:sz w:val="24"/>
          <w:szCs w:val="24"/>
        </w:rPr>
        <w:t>from 776 to 778 cm</w:t>
      </w:r>
      <w:r w:rsidR="002B0172" w:rsidRPr="00145149">
        <w:rPr>
          <w:rFonts w:ascii="Times New Roman" w:eastAsia="Times New Roman" w:hAnsi="Times New Roman" w:cs="Times New Roman"/>
          <w:bCs/>
          <w:color w:val="000000" w:themeColor="text1"/>
          <w:sz w:val="24"/>
          <w:szCs w:val="24"/>
          <w:vertAlign w:val="superscript"/>
        </w:rPr>
        <w:t>-1</w:t>
      </w:r>
      <w:r w:rsidR="008F725F" w:rsidRPr="00145149">
        <w:rPr>
          <w:rFonts w:ascii="Times New Roman" w:eastAsia="Times New Roman" w:hAnsi="Times New Roman" w:cs="Times New Roman"/>
          <w:bCs/>
          <w:color w:val="000000" w:themeColor="text1"/>
          <w:sz w:val="24"/>
          <w:szCs w:val="24"/>
        </w:rPr>
        <w:t xml:space="preserve"> and </w:t>
      </w:r>
      <w:r w:rsidR="002B0172" w:rsidRPr="00145149">
        <w:rPr>
          <w:rFonts w:ascii="Times New Roman" w:eastAsia="Times New Roman" w:hAnsi="Times New Roman" w:cs="Times New Roman"/>
          <w:bCs/>
          <w:color w:val="000000" w:themeColor="text1"/>
          <w:sz w:val="24"/>
          <w:szCs w:val="24"/>
        </w:rPr>
        <w:t>N-H stretch</w:t>
      </w:r>
      <w:r w:rsidR="00BD0B00" w:rsidRPr="00145149">
        <w:rPr>
          <w:rFonts w:ascii="Times New Roman" w:eastAsia="Times New Roman" w:hAnsi="Times New Roman" w:cs="Times New Roman"/>
          <w:bCs/>
          <w:color w:val="000000" w:themeColor="text1"/>
          <w:sz w:val="24"/>
          <w:szCs w:val="24"/>
        </w:rPr>
        <w:t xml:space="preserve">ing of </w:t>
      </w:r>
      <w:r w:rsidR="007F0A01" w:rsidRPr="00145149">
        <w:rPr>
          <w:rFonts w:ascii="Times New Roman" w:eastAsia="Times New Roman" w:hAnsi="Times New Roman" w:cs="Times New Roman"/>
          <w:bCs/>
          <w:color w:val="000000" w:themeColor="text1"/>
          <w:sz w:val="24"/>
          <w:szCs w:val="24"/>
        </w:rPr>
        <w:t>the cyclic</w:t>
      </w:r>
      <w:r w:rsidR="00BD0B00" w:rsidRPr="00145149">
        <w:rPr>
          <w:rFonts w:ascii="Times New Roman" w:eastAsia="Times New Roman" w:hAnsi="Times New Roman" w:cs="Times New Roman"/>
          <w:bCs/>
          <w:color w:val="000000" w:themeColor="text1"/>
          <w:sz w:val="24"/>
          <w:szCs w:val="24"/>
        </w:rPr>
        <w:t xml:space="preserve"> secondary amide</w:t>
      </w:r>
      <w:r w:rsidR="002B0172" w:rsidRPr="00145149">
        <w:rPr>
          <w:rFonts w:ascii="Times New Roman" w:eastAsia="Times New Roman" w:hAnsi="Times New Roman" w:cs="Times New Roman"/>
          <w:bCs/>
          <w:color w:val="000000" w:themeColor="text1"/>
          <w:sz w:val="24"/>
          <w:szCs w:val="24"/>
        </w:rPr>
        <w:t xml:space="preserve"> </w:t>
      </w:r>
      <w:r w:rsidR="00EC71B9" w:rsidRPr="00145149">
        <w:rPr>
          <w:rFonts w:ascii="Times New Roman" w:eastAsia="Times New Roman" w:hAnsi="Times New Roman" w:cs="Times New Roman"/>
          <w:bCs/>
          <w:color w:val="000000" w:themeColor="text1"/>
          <w:sz w:val="24"/>
          <w:szCs w:val="24"/>
        </w:rPr>
        <w:t xml:space="preserve">shifted </w:t>
      </w:r>
      <w:r w:rsidR="002B0172" w:rsidRPr="00145149">
        <w:rPr>
          <w:rFonts w:ascii="Times New Roman" w:eastAsia="Times New Roman" w:hAnsi="Times New Roman" w:cs="Times New Roman"/>
          <w:bCs/>
          <w:color w:val="000000" w:themeColor="text1"/>
          <w:sz w:val="24"/>
          <w:szCs w:val="24"/>
        </w:rPr>
        <w:t>from 3200 to 3203 cm</w:t>
      </w:r>
      <w:r w:rsidR="002B0172" w:rsidRPr="00145149">
        <w:rPr>
          <w:rFonts w:ascii="Times New Roman" w:eastAsia="Times New Roman" w:hAnsi="Times New Roman" w:cs="Times New Roman"/>
          <w:bCs/>
          <w:color w:val="000000" w:themeColor="text1"/>
          <w:sz w:val="24"/>
          <w:szCs w:val="24"/>
          <w:vertAlign w:val="superscript"/>
        </w:rPr>
        <w:t>-1</w:t>
      </w:r>
      <w:r w:rsidR="002B0172" w:rsidRPr="00145149">
        <w:rPr>
          <w:rFonts w:ascii="Times New Roman" w:eastAsia="Times New Roman" w:hAnsi="Times New Roman" w:cs="Times New Roman"/>
          <w:bCs/>
          <w:color w:val="000000" w:themeColor="text1"/>
          <w:sz w:val="24"/>
          <w:szCs w:val="24"/>
        </w:rPr>
        <w:t xml:space="preserve"> in the ARP-KPF CAMs.</w:t>
      </w:r>
      <w:r w:rsidR="00D32197" w:rsidRPr="00145149">
        <w:rPr>
          <w:rFonts w:ascii="Times New Roman" w:eastAsia="Times New Roman" w:hAnsi="Times New Roman" w:cs="Times New Roman"/>
          <w:bCs/>
          <w:color w:val="000000" w:themeColor="text1"/>
          <w:sz w:val="24"/>
          <w:szCs w:val="24"/>
        </w:rPr>
        <w:t xml:space="preserve">  </w:t>
      </w:r>
      <w:r w:rsidR="009F49D9" w:rsidRPr="00145149">
        <w:rPr>
          <w:rFonts w:ascii="Times New Roman" w:eastAsia="Times New Roman" w:hAnsi="Times New Roman" w:cs="Times New Roman"/>
          <w:bCs/>
          <w:color w:val="000000" w:themeColor="text1"/>
          <w:sz w:val="24"/>
          <w:szCs w:val="24"/>
        </w:rPr>
        <w:t>I</w:t>
      </w:r>
      <w:r w:rsidR="0030012B" w:rsidRPr="00145149">
        <w:rPr>
          <w:rFonts w:ascii="Times New Roman" w:eastAsia="Times New Roman" w:hAnsi="Times New Roman" w:cs="Times New Roman"/>
          <w:bCs/>
          <w:color w:val="000000" w:themeColor="text1"/>
          <w:sz w:val="24"/>
          <w:szCs w:val="24"/>
        </w:rPr>
        <w:t xml:space="preserve">n </w:t>
      </w:r>
      <w:r w:rsidR="00D32197" w:rsidRPr="00145149">
        <w:rPr>
          <w:rFonts w:ascii="Times New Roman" w:eastAsia="Times New Roman" w:hAnsi="Times New Roman" w:cs="Times New Roman"/>
          <w:bCs/>
          <w:color w:val="000000" w:themeColor="text1"/>
          <w:sz w:val="24"/>
          <w:szCs w:val="24"/>
        </w:rPr>
        <w:t>ARP-FBP CAMs</w:t>
      </w:r>
      <w:r w:rsidR="008F725F" w:rsidRPr="00145149">
        <w:rPr>
          <w:rFonts w:ascii="Times New Roman" w:eastAsia="Times New Roman" w:hAnsi="Times New Roman" w:cs="Times New Roman"/>
          <w:bCs/>
          <w:color w:val="000000" w:themeColor="text1"/>
          <w:sz w:val="24"/>
          <w:szCs w:val="24"/>
        </w:rPr>
        <w:t xml:space="preserve"> (</w:t>
      </w:r>
      <w:r w:rsidR="008F725F" w:rsidRPr="00145149">
        <w:rPr>
          <w:rFonts w:ascii="Times New Roman" w:eastAsia="Times New Roman" w:hAnsi="Times New Roman" w:cs="Times New Roman"/>
          <w:b/>
          <w:color w:val="000000" w:themeColor="text1"/>
          <w:sz w:val="24"/>
          <w:szCs w:val="24"/>
        </w:rPr>
        <w:t>Supporting Information Figure S5</w:t>
      </w:r>
      <w:r w:rsidR="008F725F" w:rsidRPr="00145149">
        <w:rPr>
          <w:rFonts w:ascii="Times New Roman" w:eastAsia="Times New Roman" w:hAnsi="Times New Roman" w:cs="Times New Roman"/>
          <w:bCs/>
          <w:color w:val="000000" w:themeColor="text1"/>
          <w:sz w:val="24"/>
          <w:szCs w:val="24"/>
        </w:rPr>
        <w:t>)</w:t>
      </w:r>
      <w:r w:rsidR="0030012B" w:rsidRPr="00145149">
        <w:rPr>
          <w:rFonts w:ascii="Times New Roman" w:eastAsia="Times New Roman" w:hAnsi="Times New Roman" w:cs="Times New Roman"/>
          <w:bCs/>
          <w:color w:val="000000" w:themeColor="text1"/>
          <w:sz w:val="24"/>
          <w:szCs w:val="24"/>
        </w:rPr>
        <w:t>, the</w:t>
      </w:r>
      <w:r w:rsidR="00D0748F" w:rsidRPr="00145149">
        <w:rPr>
          <w:rFonts w:ascii="Times New Roman" w:eastAsia="Times New Roman" w:hAnsi="Times New Roman" w:cs="Times New Roman"/>
          <w:bCs/>
          <w:color w:val="000000" w:themeColor="text1"/>
          <w:sz w:val="24"/>
          <w:szCs w:val="24"/>
        </w:rPr>
        <w:t xml:space="preserve"> </w:t>
      </w:r>
      <w:r w:rsidR="00D32197" w:rsidRPr="00145149">
        <w:rPr>
          <w:rFonts w:ascii="Times New Roman" w:eastAsia="Times New Roman" w:hAnsi="Times New Roman" w:cs="Times New Roman"/>
          <w:bCs/>
          <w:color w:val="000000" w:themeColor="text1"/>
          <w:sz w:val="24"/>
          <w:szCs w:val="24"/>
        </w:rPr>
        <w:t>C-Cl stretch</w:t>
      </w:r>
      <w:r w:rsidR="0057693F" w:rsidRPr="00145149">
        <w:rPr>
          <w:rFonts w:ascii="Times New Roman" w:eastAsia="Times New Roman" w:hAnsi="Times New Roman" w:cs="Times New Roman"/>
          <w:bCs/>
          <w:color w:val="000000" w:themeColor="text1"/>
          <w:sz w:val="24"/>
          <w:szCs w:val="24"/>
        </w:rPr>
        <w:t>ing peak</w:t>
      </w:r>
      <w:r w:rsidR="00D32197" w:rsidRPr="00145149">
        <w:rPr>
          <w:rFonts w:ascii="Times New Roman" w:eastAsia="Times New Roman" w:hAnsi="Times New Roman" w:cs="Times New Roman"/>
          <w:bCs/>
          <w:color w:val="000000" w:themeColor="text1"/>
          <w:sz w:val="24"/>
          <w:szCs w:val="24"/>
        </w:rPr>
        <w:t xml:space="preserve"> of ARP </w:t>
      </w:r>
      <w:r w:rsidR="00D0748F" w:rsidRPr="00145149">
        <w:rPr>
          <w:rFonts w:ascii="Times New Roman" w:eastAsia="Times New Roman" w:hAnsi="Times New Roman" w:cs="Times New Roman"/>
          <w:bCs/>
          <w:color w:val="000000" w:themeColor="text1"/>
          <w:sz w:val="24"/>
          <w:szCs w:val="24"/>
        </w:rPr>
        <w:t xml:space="preserve">shifted from 776 to </w:t>
      </w:r>
      <w:r w:rsidR="00D32197" w:rsidRPr="00145149">
        <w:rPr>
          <w:rFonts w:ascii="Times New Roman" w:eastAsia="Times New Roman" w:hAnsi="Times New Roman" w:cs="Times New Roman"/>
          <w:bCs/>
          <w:color w:val="000000" w:themeColor="text1"/>
          <w:sz w:val="24"/>
          <w:szCs w:val="24"/>
        </w:rPr>
        <w:t>779 cm</w:t>
      </w:r>
      <w:r w:rsidR="00D32197" w:rsidRPr="00145149">
        <w:rPr>
          <w:rFonts w:ascii="Times New Roman" w:eastAsia="Times New Roman" w:hAnsi="Times New Roman" w:cs="Times New Roman"/>
          <w:bCs/>
          <w:color w:val="000000" w:themeColor="text1"/>
          <w:sz w:val="24"/>
          <w:szCs w:val="24"/>
          <w:vertAlign w:val="superscript"/>
        </w:rPr>
        <w:t>-1</w:t>
      </w:r>
      <w:r w:rsidR="008F725F" w:rsidRPr="00145149">
        <w:rPr>
          <w:rFonts w:ascii="Times New Roman" w:eastAsia="Times New Roman" w:hAnsi="Times New Roman" w:cs="Times New Roman"/>
          <w:bCs/>
          <w:color w:val="000000" w:themeColor="text1"/>
          <w:sz w:val="24"/>
          <w:szCs w:val="24"/>
        </w:rPr>
        <w:t xml:space="preserve">, while the </w:t>
      </w:r>
      <w:r w:rsidR="00D32197" w:rsidRPr="00145149">
        <w:rPr>
          <w:rFonts w:ascii="Times New Roman" w:eastAsia="Times New Roman" w:hAnsi="Times New Roman" w:cs="Times New Roman"/>
          <w:bCs/>
          <w:color w:val="000000" w:themeColor="text1"/>
          <w:sz w:val="24"/>
          <w:szCs w:val="24"/>
        </w:rPr>
        <w:t>C=O stretch</w:t>
      </w:r>
      <w:r w:rsidR="0000342D" w:rsidRPr="00145149">
        <w:rPr>
          <w:rFonts w:ascii="Times New Roman" w:eastAsia="Times New Roman" w:hAnsi="Times New Roman" w:cs="Times New Roman"/>
          <w:bCs/>
          <w:color w:val="000000" w:themeColor="text1"/>
          <w:sz w:val="24"/>
          <w:szCs w:val="24"/>
        </w:rPr>
        <w:t>ing</w:t>
      </w:r>
      <w:r w:rsidR="0057693F" w:rsidRPr="00145149">
        <w:rPr>
          <w:rFonts w:ascii="Times New Roman" w:eastAsia="Times New Roman" w:hAnsi="Times New Roman" w:cs="Times New Roman"/>
          <w:bCs/>
          <w:color w:val="000000" w:themeColor="text1"/>
          <w:sz w:val="24"/>
          <w:szCs w:val="24"/>
        </w:rPr>
        <w:t xml:space="preserve"> band</w:t>
      </w:r>
      <w:r w:rsidR="00D0748F" w:rsidRPr="00145149">
        <w:rPr>
          <w:rFonts w:ascii="Times New Roman" w:eastAsia="Times New Roman" w:hAnsi="Times New Roman" w:cs="Times New Roman"/>
          <w:bCs/>
          <w:color w:val="000000" w:themeColor="text1"/>
          <w:sz w:val="24"/>
          <w:szCs w:val="24"/>
        </w:rPr>
        <w:t xml:space="preserve"> at 1</w:t>
      </w:r>
      <w:r w:rsidR="00D32197" w:rsidRPr="00145149">
        <w:rPr>
          <w:rFonts w:ascii="Times New Roman" w:eastAsia="Times New Roman" w:hAnsi="Times New Roman" w:cs="Times New Roman"/>
          <w:bCs/>
          <w:color w:val="000000" w:themeColor="text1"/>
          <w:sz w:val="24"/>
          <w:szCs w:val="24"/>
        </w:rPr>
        <w:t>67</w:t>
      </w:r>
      <w:r w:rsidR="00EC65C8" w:rsidRPr="00145149">
        <w:rPr>
          <w:rFonts w:ascii="Times New Roman" w:eastAsia="Times New Roman" w:hAnsi="Times New Roman" w:cs="Times New Roman"/>
          <w:bCs/>
          <w:color w:val="000000" w:themeColor="text1"/>
          <w:sz w:val="24"/>
          <w:szCs w:val="24"/>
        </w:rPr>
        <w:t>3</w:t>
      </w:r>
      <w:r w:rsidR="00D32197" w:rsidRPr="00145149">
        <w:rPr>
          <w:rFonts w:ascii="Times New Roman" w:eastAsia="Times New Roman" w:hAnsi="Times New Roman" w:cs="Times New Roman"/>
          <w:bCs/>
          <w:color w:val="000000" w:themeColor="text1"/>
          <w:sz w:val="24"/>
          <w:szCs w:val="24"/>
        </w:rPr>
        <w:t xml:space="preserve"> cm</w:t>
      </w:r>
      <w:r w:rsidR="00D32197" w:rsidRPr="00145149">
        <w:rPr>
          <w:rFonts w:ascii="Times New Roman" w:eastAsia="Times New Roman" w:hAnsi="Times New Roman" w:cs="Times New Roman"/>
          <w:bCs/>
          <w:color w:val="000000" w:themeColor="text1"/>
          <w:sz w:val="24"/>
          <w:szCs w:val="24"/>
          <w:vertAlign w:val="superscript"/>
        </w:rPr>
        <w:t>-1</w:t>
      </w:r>
      <w:r w:rsidR="00D32197" w:rsidRPr="00145149">
        <w:rPr>
          <w:rFonts w:ascii="Times New Roman" w:eastAsia="Times New Roman" w:hAnsi="Times New Roman" w:cs="Times New Roman"/>
          <w:bCs/>
          <w:color w:val="000000" w:themeColor="text1"/>
          <w:sz w:val="24"/>
          <w:szCs w:val="24"/>
        </w:rPr>
        <w:t xml:space="preserve"> </w:t>
      </w:r>
      <w:r w:rsidR="0033372D" w:rsidRPr="00145149">
        <w:rPr>
          <w:rFonts w:ascii="Times New Roman" w:eastAsia="Times New Roman" w:hAnsi="Times New Roman" w:cs="Times New Roman"/>
          <w:bCs/>
          <w:color w:val="000000" w:themeColor="text1"/>
          <w:sz w:val="24"/>
          <w:szCs w:val="24"/>
        </w:rPr>
        <w:t>shifted to 1676 cm</w:t>
      </w:r>
      <w:r w:rsidR="0033372D" w:rsidRPr="00145149">
        <w:rPr>
          <w:rFonts w:ascii="Times New Roman" w:eastAsia="Times New Roman" w:hAnsi="Times New Roman" w:cs="Times New Roman"/>
          <w:bCs/>
          <w:color w:val="000000" w:themeColor="text1"/>
          <w:sz w:val="24"/>
          <w:szCs w:val="24"/>
          <w:vertAlign w:val="superscript"/>
        </w:rPr>
        <w:t>-1</w:t>
      </w:r>
      <w:r w:rsidR="0033372D" w:rsidRPr="00145149">
        <w:rPr>
          <w:rFonts w:ascii="Times New Roman" w:eastAsia="Times New Roman" w:hAnsi="Times New Roman" w:cs="Times New Roman"/>
          <w:bCs/>
          <w:color w:val="000000" w:themeColor="text1"/>
          <w:sz w:val="24"/>
          <w:szCs w:val="24"/>
        </w:rPr>
        <w:t xml:space="preserve"> and presented as a broad peak.  The</w:t>
      </w:r>
      <w:r w:rsidR="00EC65C8" w:rsidRPr="00145149">
        <w:rPr>
          <w:rFonts w:ascii="Times New Roman" w:eastAsia="Times New Roman" w:hAnsi="Times New Roman" w:cs="Times New Roman"/>
          <w:bCs/>
          <w:color w:val="000000" w:themeColor="text1"/>
          <w:sz w:val="24"/>
          <w:szCs w:val="24"/>
        </w:rPr>
        <w:t xml:space="preserve"> </w:t>
      </w:r>
      <w:r w:rsidR="00D32197" w:rsidRPr="00145149">
        <w:rPr>
          <w:rFonts w:ascii="Times New Roman" w:eastAsia="Times New Roman" w:hAnsi="Times New Roman" w:cs="Times New Roman"/>
          <w:bCs/>
          <w:color w:val="000000" w:themeColor="text1"/>
          <w:sz w:val="24"/>
          <w:szCs w:val="24"/>
        </w:rPr>
        <w:t>carboxylic acid C=O stretch</w:t>
      </w:r>
      <w:r w:rsidR="00004EFF" w:rsidRPr="00145149">
        <w:rPr>
          <w:rFonts w:ascii="Times New Roman" w:eastAsia="Times New Roman" w:hAnsi="Times New Roman" w:cs="Times New Roman"/>
          <w:bCs/>
          <w:color w:val="000000" w:themeColor="text1"/>
          <w:sz w:val="24"/>
          <w:szCs w:val="24"/>
        </w:rPr>
        <w:t>ing</w:t>
      </w:r>
      <w:r w:rsidR="00D32197" w:rsidRPr="00145149">
        <w:rPr>
          <w:rFonts w:ascii="Times New Roman" w:eastAsia="Times New Roman" w:hAnsi="Times New Roman" w:cs="Times New Roman"/>
          <w:bCs/>
          <w:color w:val="000000" w:themeColor="text1"/>
          <w:sz w:val="24"/>
          <w:szCs w:val="24"/>
        </w:rPr>
        <w:t xml:space="preserve"> of </w:t>
      </w:r>
      <w:r w:rsidR="00D0748F" w:rsidRPr="00145149">
        <w:rPr>
          <w:rFonts w:ascii="Times New Roman" w:eastAsia="Times New Roman" w:hAnsi="Times New Roman" w:cs="Times New Roman"/>
          <w:bCs/>
          <w:color w:val="000000" w:themeColor="text1"/>
          <w:sz w:val="24"/>
          <w:szCs w:val="24"/>
        </w:rPr>
        <w:t xml:space="preserve">FBP </w:t>
      </w:r>
      <w:r w:rsidR="0033372D" w:rsidRPr="00145149">
        <w:rPr>
          <w:rFonts w:ascii="Times New Roman" w:eastAsia="Times New Roman" w:hAnsi="Times New Roman" w:cs="Times New Roman"/>
          <w:bCs/>
          <w:color w:val="000000" w:themeColor="text1"/>
          <w:sz w:val="24"/>
          <w:szCs w:val="24"/>
        </w:rPr>
        <w:t xml:space="preserve">at </w:t>
      </w:r>
      <w:r w:rsidR="00D32197" w:rsidRPr="00145149">
        <w:rPr>
          <w:rFonts w:ascii="Times New Roman" w:eastAsia="Times New Roman" w:hAnsi="Times New Roman" w:cs="Times New Roman"/>
          <w:bCs/>
          <w:color w:val="000000" w:themeColor="text1"/>
          <w:sz w:val="24"/>
          <w:szCs w:val="24"/>
        </w:rPr>
        <w:t>1694 cm</w:t>
      </w:r>
      <w:r w:rsidR="00D32197" w:rsidRPr="00145149">
        <w:rPr>
          <w:rFonts w:ascii="Times New Roman" w:eastAsia="Times New Roman" w:hAnsi="Times New Roman" w:cs="Times New Roman"/>
          <w:bCs/>
          <w:color w:val="000000" w:themeColor="text1"/>
          <w:sz w:val="24"/>
          <w:szCs w:val="24"/>
          <w:vertAlign w:val="superscript"/>
        </w:rPr>
        <w:t>-1</w:t>
      </w:r>
      <w:r w:rsidR="00EC65C8" w:rsidRPr="00145149">
        <w:rPr>
          <w:rFonts w:ascii="Times New Roman" w:eastAsia="Times New Roman" w:hAnsi="Times New Roman" w:cs="Times New Roman"/>
          <w:bCs/>
          <w:color w:val="000000" w:themeColor="text1"/>
          <w:sz w:val="24"/>
          <w:szCs w:val="24"/>
          <w:vertAlign w:val="superscript"/>
        </w:rPr>
        <w:t xml:space="preserve"> </w:t>
      </w:r>
      <w:r w:rsidR="0033372D" w:rsidRPr="00145149">
        <w:rPr>
          <w:rFonts w:ascii="Times New Roman" w:eastAsia="Times New Roman" w:hAnsi="Times New Roman" w:cs="Times New Roman"/>
          <w:bCs/>
          <w:color w:val="000000" w:themeColor="text1"/>
          <w:sz w:val="24"/>
          <w:szCs w:val="24"/>
        </w:rPr>
        <w:t>was</w:t>
      </w:r>
      <w:r w:rsidR="00CB5456" w:rsidRPr="00145149">
        <w:rPr>
          <w:rFonts w:ascii="Times New Roman" w:eastAsia="Times New Roman" w:hAnsi="Times New Roman" w:cs="Times New Roman"/>
          <w:bCs/>
          <w:color w:val="000000" w:themeColor="text1"/>
          <w:sz w:val="24"/>
          <w:szCs w:val="24"/>
        </w:rPr>
        <w:t xml:space="preserve"> significantly </w:t>
      </w:r>
      <w:r w:rsidR="00B93535" w:rsidRPr="00145149">
        <w:rPr>
          <w:rFonts w:ascii="Times New Roman" w:eastAsia="Times New Roman" w:hAnsi="Times New Roman" w:cs="Times New Roman"/>
          <w:bCs/>
          <w:color w:val="000000" w:themeColor="text1"/>
          <w:sz w:val="24"/>
          <w:szCs w:val="24"/>
        </w:rPr>
        <w:t>diminished</w:t>
      </w:r>
      <w:r w:rsidR="00CB5456" w:rsidRPr="00145149">
        <w:rPr>
          <w:rFonts w:ascii="Times New Roman" w:eastAsia="Times New Roman" w:hAnsi="Times New Roman" w:cs="Times New Roman"/>
          <w:bCs/>
          <w:color w:val="000000" w:themeColor="text1"/>
          <w:sz w:val="24"/>
          <w:szCs w:val="24"/>
        </w:rPr>
        <w:t xml:space="preserve"> and </w:t>
      </w:r>
      <w:r w:rsidR="00393E50" w:rsidRPr="00145149">
        <w:rPr>
          <w:rFonts w:ascii="Times New Roman" w:eastAsia="Times New Roman" w:hAnsi="Times New Roman" w:cs="Times New Roman"/>
          <w:bCs/>
          <w:color w:val="000000" w:themeColor="text1"/>
          <w:sz w:val="24"/>
          <w:szCs w:val="24"/>
        </w:rPr>
        <w:t xml:space="preserve">appeared to have </w:t>
      </w:r>
      <w:r w:rsidR="00CB5456" w:rsidRPr="00145149">
        <w:rPr>
          <w:rFonts w:ascii="Times New Roman" w:eastAsia="Times New Roman" w:hAnsi="Times New Roman" w:cs="Times New Roman"/>
          <w:bCs/>
          <w:color w:val="000000" w:themeColor="text1"/>
          <w:sz w:val="24"/>
          <w:szCs w:val="24"/>
        </w:rPr>
        <w:t>merged with</w:t>
      </w:r>
      <w:r w:rsidR="005B6E42" w:rsidRPr="00145149">
        <w:rPr>
          <w:rFonts w:ascii="Times New Roman" w:eastAsia="Times New Roman" w:hAnsi="Times New Roman" w:cs="Times New Roman"/>
          <w:bCs/>
          <w:color w:val="000000" w:themeColor="text1"/>
          <w:sz w:val="24"/>
          <w:szCs w:val="24"/>
        </w:rPr>
        <w:t xml:space="preserve"> ARP’s peak at 1676 cm</w:t>
      </w:r>
      <w:r w:rsidR="005B6E42" w:rsidRPr="00145149">
        <w:rPr>
          <w:rFonts w:ascii="Times New Roman" w:eastAsia="Times New Roman" w:hAnsi="Times New Roman" w:cs="Times New Roman"/>
          <w:bCs/>
          <w:color w:val="000000" w:themeColor="text1"/>
          <w:sz w:val="24"/>
          <w:szCs w:val="24"/>
          <w:vertAlign w:val="superscript"/>
        </w:rPr>
        <w:t>-1</w:t>
      </w:r>
      <w:r w:rsidR="00EC65C8" w:rsidRPr="00145149">
        <w:rPr>
          <w:rFonts w:ascii="Times New Roman" w:eastAsia="Times New Roman" w:hAnsi="Times New Roman" w:cs="Times New Roman"/>
          <w:bCs/>
          <w:color w:val="000000" w:themeColor="text1"/>
          <w:sz w:val="24"/>
          <w:szCs w:val="24"/>
        </w:rPr>
        <w:t>.</w:t>
      </w:r>
      <w:r w:rsidR="00B93535" w:rsidRPr="00145149">
        <w:rPr>
          <w:rFonts w:ascii="Times New Roman" w:eastAsia="Times New Roman" w:hAnsi="Times New Roman" w:cs="Times New Roman"/>
          <w:bCs/>
          <w:color w:val="000000" w:themeColor="text1"/>
          <w:sz w:val="24"/>
          <w:szCs w:val="24"/>
        </w:rPr>
        <w:t xml:space="preserve">  </w:t>
      </w:r>
      <w:r w:rsidR="00EB3B15" w:rsidRPr="00145149">
        <w:rPr>
          <w:rFonts w:ascii="Times New Roman" w:eastAsia="Times New Roman" w:hAnsi="Times New Roman" w:cs="Times New Roman"/>
          <w:bCs/>
          <w:color w:val="000000" w:themeColor="text1"/>
          <w:sz w:val="24"/>
          <w:szCs w:val="24"/>
        </w:rPr>
        <w:t>Likewise, t</w:t>
      </w:r>
      <w:r w:rsidR="00D32197" w:rsidRPr="00145149">
        <w:rPr>
          <w:rFonts w:ascii="Times New Roman" w:eastAsia="Times New Roman" w:hAnsi="Times New Roman" w:cs="Times New Roman"/>
          <w:bCs/>
          <w:color w:val="000000" w:themeColor="text1"/>
          <w:sz w:val="24"/>
          <w:szCs w:val="24"/>
        </w:rPr>
        <w:t>he N-H stretch</w:t>
      </w:r>
      <w:r w:rsidR="005247BE" w:rsidRPr="00145149">
        <w:rPr>
          <w:rFonts w:ascii="Times New Roman" w:eastAsia="Times New Roman" w:hAnsi="Times New Roman" w:cs="Times New Roman"/>
          <w:bCs/>
          <w:color w:val="000000" w:themeColor="text1"/>
          <w:sz w:val="24"/>
          <w:szCs w:val="24"/>
        </w:rPr>
        <w:t>ing</w:t>
      </w:r>
      <w:r w:rsidR="00D32197" w:rsidRPr="00145149">
        <w:rPr>
          <w:rFonts w:ascii="Times New Roman" w:eastAsia="Times New Roman" w:hAnsi="Times New Roman" w:cs="Times New Roman"/>
          <w:bCs/>
          <w:color w:val="000000" w:themeColor="text1"/>
          <w:sz w:val="24"/>
          <w:szCs w:val="24"/>
        </w:rPr>
        <w:t xml:space="preserve"> vibrations </w:t>
      </w:r>
      <w:r w:rsidR="005247BE" w:rsidRPr="00145149">
        <w:rPr>
          <w:rFonts w:ascii="Times New Roman" w:eastAsia="Times New Roman" w:hAnsi="Times New Roman" w:cs="Times New Roman"/>
          <w:bCs/>
          <w:color w:val="000000" w:themeColor="text1"/>
          <w:sz w:val="24"/>
          <w:szCs w:val="24"/>
        </w:rPr>
        <w:t>of the cyclic secondary amide in</w:t>
      </w:r>
      <w:r w:rsidR="00D32197" w:rsidRPr="00145149">
        <w:rPr>
          <w:rFonts w:ascii="Times New Roman" w:eastAsia="Times New Roman" w:hAnsi="Times New Roman" w:cs="Times New Roman"/>
          <w:bCs/>
          <w:color w:val="000000" w:themeColor="text1"/>
          <w:sz w:val="24"/>
          <w:szCs w:val="24"/>
        </w:rPr>
        <w:t xml:space="preserve"> ARP shifted from 3200 to 3193 cm</w:t>
      </w:r>
      <w:r w:rsidR="00D32197" w:rsidRPr="00145149">
        <w:rPr>
          <w:rFonts w:ascii="Times New Roman" w:eastAsia="Times New Roman" w:hAnsi="Times New Roman" w:cs="Times New Roman"/>
          <w:bCs/>
          <w:color w:val="000000" w:themeColor="text1"/>
          <w:sz w:val="24"/>
          <w:szCs w:val="24"/>
          <w:vertAlign w:val="superscript"/>
        </w:rPr>
        <w:t>-1</w:t>
      </w:r>
      <w:r w:rsidR="00D32197" w:rsidRPr="00145149">
        <w:rPr>
          <w:rFonts w:ascii="Times New Roman" w:eastAsia="Times New Roman" w:hAnsi="Times New Roman" w:cs="Times New Roman"/>
          <w:bCs/>
          <w:color w:val="000000" w:themeColor="text1"/>
          <w:sz w:val="24"/>
          <w:szCs w:val="24"/>
        </w:rPr>
        <w:t xml:space="preserve"> in the ARP-FBP CAM</w:t>
      </w:r>
      <w:r w:rsidR="0088636B" w:rsidRPr="00145149">
        <w:rPr>
          <w:rFonts w:ascii="Times New Roman" w:eastAsia="Times New Roman" w:hAnsi="Times New Roman" w:cs="Times New Roman"/>
          <w:bCs/>
          <w:color w:val="000000" w:themeColor="text1"/>
          <w:sz w:val="24"/>
          <w:szCs w:val="24"/>
        </w:rPr>
        <w:t>s</w:t>
      </w:r>
      <w:r w:rsidR="008461E5" w:rsidRPr="00145149">
        <w:rPr>
          <w:rFonts w:ascii="Times New Roman" w:eastAsia="Times New Roman" w:hAnsi="Times New Roman" w:cs="Times New Roman"/>
          <w:bCs/>
          <w:color w:val="000000" w:themeColor="text1"/>
          <w:sz w:val="24"/>
          <w:szCs w:val="24"/>
        </w:rPr>
        <w:t>.</w:t>
      </w:r>
      <w:r w:rsidR="00084C0F" w:rsidRPr="00145149">
        <w:rPr>
          <w:rFonts w:ascii="Times New Roman" w:eastAsia="Times New Roman" w:hAnsi="Times New Roman" w:cs="Times New Roman"/>
          <w:bCs/>
          <w:color w:val="000000" w:themeColor="text1"/>
          <w:sz w:val="24"/>
          <w:szCs w:val="24"/>
        </w:rPr>
        <w:t xml:space="preserve">  The transition to a co-amorphous environment was also reflected in the diminution of peaks in the spectra of ARP-FFA CAMs compared to their respective individual amorphous drug spectra (</w:t>
      </w:r>
      <w:r w:rsidR="006546C8" w:rsidRPr="00145149">
        <w:rPr>
          <w:rFonts w:ascii="Times New Roman" w:eastAsia="Times New Roman" w:hAnsi="Times New Roman" w:cs="Times New Roman"/>
          <w:b/>
          <w:color w:val="000000" w:themeColor="text1"/>
          <w:sz w:val="24"/>
          <w:szCs w:val="24"/>
        </w:rPr>
        <w:t>Supporting Information Figure S6</w:t>
      </w:r>
      <w:r w:rsidR="00084C0F" w:rsidRPr="00145149">
        <w:rPr>
          <w:rFonts w:ascii="Times New Roman" w:eastAsia="Times New Roman" w:hAnsi="Times New Roman" w:cs="Times New Roman"/>
          <w:bCs/>
          <w:color w:val="000000" w:themeColor="text1"/>
          <w:sz w:val="24"/>
          <w:szCs w:val="24"/>
        </w:rPr>
        <w:t xml:space="preserve">).  </w:t>
      </w:r>
      <w:r w:rsidR="00EA528B" w:rsidRPr="00145149">
        <w:rPr>
          <w:rFonts w:ascii="Times New Roman" w:eastAsia="Times New Roman" w:hAnsi="Times New Roman" w:cs="Times New Roman"/>
          <w:bCs/>
          <w:color w:val="000000" w:themeColor="text1"/>
          <w:sz w:val="24"/>
          <w:szCs w:val="24"/>
        </w:rPr>
        <w:t>Here</w:t>
      </w:r>
      <w:r w:rsidR="00084C0F" w:rsidRPr="00145149">
        <w:rPr>
          <w:rFonts w:ascii="Times New Roman" w:eastAsia="Times New Roman" w:hAnsi="Times New Roman" w:cs="Times New Roman"/>
          <w:bCs/>
          <w:color w:val="000000" w:themeColor="text1"/>
          <w:sz w:val="24"/>
          <w:szCs w:val="24"/>
        </w:rPr>
        <w:t xml:space="preserve">, peak shifts included </w:t>
      </w:r>
      <w:r w:rsidR="001C775E" w:rsidRPr="00145149">
        <w:rPr>
          <w:rFonts w:ascii="Times New Roman" w:eastAsia="Times New Roman" w:hAnsi="Times New Roman" w:cs="Times New Roman"/>
          <w:bCs/>
          <w:color w:val="000000" w:themeColor="text1"/>
          <w:sz w:val="24"/>
          <w:szCs w:val="24"/>
        </w:rPr>
        <w:t xml:space="preserve">FFA’s </w:t>
      </w:r>
      <w:r w:rsidR="00084C0F" w:rsidRPr="00145149">
        <w:rPr>
          <w:rFonts w:ascii="Times New Roman" w:eastAsia="Times New Roman" w:hAnsi="Times New Roman" w:cs="Times New Roman"/>
          <w:bCs/>
          <w:color w:val="000000" w:themeColor="text1"/>
          <w:sz w:val="24"/>
          <w:szCs w:val="24"/>
        </w:rPr>
        <w:t>C=</w:t>
      </w:r>
      <w:r w:rsidR="00EA227E" w:rsidRPr="00145149">
        <w:rPr>
          <w:rFonts w:ascii="Times New Roman" w:eastAsia="Times New Roman" w:hAnsi="Times New Roman" w:cs="Times New Roman"/>
          <w:bCs/>
          <w:color w:val="000000" w:themeColor="text1"/>
          <w:sz w:val="24"/>
          <w:szCs w:val="24"/>
        </w:rPr>
        <w:t>C</w:t>
      </w:r>
      <w:r w:rsidR="00084C0F" w:rsidRPr="00145149">
        <w:rPr>
          <w:rFonts w:ascii="Times New Roman" w:eastAsia="Times New Roman" w:hAnsi="Times New Roman" w:cs="Times New Roman"/>
          <w:bCs/>
          <w:color w:val="000000" w:themeColor="text1"/>
          <w:sz w:val="24"/>
          <w:szCs w:val="24"/>
        </w:rPr>
        <w:t xml:space="preserve"> stretching </w:t>
      </w:r>
      <w:r w:rsidR="007F13F3" w:rsidRPr="00145149">
        <w:rPr>
          <w:rFonts w:ascii="Times New Roman" w:eastAsia="Times New Roman" w:hAnsi="Times New Roman" w:cs="Times New Roman"/>
          <w:bCs/>
          <w:color w:val="000000" w:themeColor="text1"/>
          <w:sz w:val="24"/>
          <w:szCs w:val="24"/>
        </w:rPr>
        <w:t xml:space="preserve">shifting </w:t>
      </w:r>
      <w:r w:rsidR="00084C0F" w:rsidRPr="00145149">
        <w:rPr>
          <w:rFonts w:ascii="Times New Roman" w:eastAsia="Times New Roman" w:hAnsi="Times New Roman" w:cs="Times New Roman"/>
          <w:bCs/>
          <w:color w:val="000000" w:themeColor="text1"/>
          <w:sz w:val="24"/>
          <w:szCs w:val="24"/>
        </w:rPr>
        <w:t>from 1326 to 1329 cm</w:t>
      </w:r>
      <w:r w:rsidR="00084C0F" w:rsidRPr="00145149">
        <w:rPr>
          <w:rFonts w:ascii="Times New Roman" w:eastAsia="Times New Roman" w:hAnsi="Times New Roman" w:cs="Times New Roman"/>
          <w:bCs/>
          <w:color w:val="000000" w:themeColor="text1"/>
          <w:sz w:val="24"/>
          <w:szCs w:val="24"/>
          <w:vertAlign w:val="superscript"/>
        </w:rPr>
        <w:t>-1</w:t>
      </w:r>
      <w:r w:rsidR="00D27FC1" w:rsidRPr="00145149">
        <w:rPr>
          <w:rFonts w:ascii="Times New Roman" w:eastAsia="Times New Roman" w:hAnsi="Times New Roman" w:cs="Times New Roman"/>
          <w:bCs/>
          <w:color w:val="000000" w:themeColor="text1"/>
          <w:sz w:val="24"/>
          <w:szCs w:val="24"/>
        </w:rPr>
        <w:t xml:space="preserve"> and</w:t>
      </w:r>
      <w:r w:rsidR="009F6C6C" w:rsidRPr="00145149">
        <w:rPr>
          <w:rFonts w:ascii="Times New Roman" w:eastAsia="Times New Roman" w:hAnsi="Times New Roman" w:cs="Times New Roman"/>
          <w:bCs/>
          <w:color w:val="000000" w:themeColor="text1"/>
          <w:sz w:val="24"/>
          <w:szCs w:val="24"/>
        </w:rPr>
        <w:t xml:space="preserve"> ARP</w:t>
      </w:r>
      <w:r w:rsidR="00E50780" w:rsidRPr="00145149">
        <w:rPr>
          <w:rFonts w:ascii="Times New Roman" w:eastAsia="Times New Roman" w:hAnsi="Times New Roman" w:cs="Times New Roman"/>
          <w:bCs/>
          <w:color w:val="000000" w:themeColor="text1"/>
          <w:sz w:val="24"/>
          <w:szCs w:val="24"/>
        </w:rPr>
        <w:t>’s</w:t>
      </w:r>
      <w:r w:rsidR="009F6C6C" w:rsidRPr="00145149">
        <w:rPr>
          <w:rFonts w:ascii="Times New Roman" w:eastAsia="Times New Roman" w:hAnsi="Times New Roman" w:cs="Times New Roman"/>
          <w:bCs/>
          <w:color w:val="000000" w:themeColor="text1"/>
          <w:sz w:val="24"/>
          <w:szCs w:val="24"/>
        </w:rPr>
        <w:t xml:space="preserve"> N-H stretch</w:t>
      </w:r>
      <w:r w:rsidR="00893693" w:rsidRPr="00145149">
        <w:rPr>
          <w:rFonts w:ascii="Times New Roman" w:eastAsia="Times New Roman" w:hAnsi="Times New Roman" w:cs="Times New Roman"/>
          <w:bCs/>
          <w:color w:val="000000" w:themeColor="text1"/>
          <w:sz w:val="24"/>
          <w:szCs w:val="24"/>
        </w:rPr>
        <w:t>ing</w:t>
      </w:r>
      <w:r w:rsidR="009F6C6C" w:rsidRPr="00145149">
        <w:rPr>
          <w:rFonts w:ascii="Times New Roman" w:eastAsia="Times New Roman" w:hAnsi="Times New Roman" w:cs="Times New Roman"/>
          <w:bCs/>
          <w:color w:val="000000" w:themeColor="text1"/>
          <w:sz w:val="24"/>
          <w:szCs w:val="24"/>
        </w:rPr>
        <w:t xml:space="preserve"> of </w:t>
      </w:r>
      <w:r w:rsidR="00893693" w:rsidRPr="00145149">
        <w:rPr>
          <w:rFonts w:ascii="Times New Roman" w:eastAsia="Times New Roman" w:hAnsi="Times New Roman" w:cs="Times New Roman"/>
          <w:bCs/>
          <w:color w:val="000000" w:themeColor="text1"/>
          <w:sz w:val="24"/>
          <w:szCs w:val="24"/>
        </w:rPr>
        <w:t xml:space="preserve">the </w:t>
      </w:r>
      <w:r w:rsidR="009F6C6C" w:rsidRPr="00145149">
        <w:rPr>
          <w:rFonts w:ascii="Times New Roman" w:eastAsia="Times New Roman" w:hAnsi="Times New Roman" w:cs="Times New Roman"/>
          <w:bCs/>
          <w:color w:val="000000" w:themeColor="text1"/>
          <w:sz w:val="24"/>
          <w:szCs w:val="24"/>
        </w:rPr>
        <w:t xml:space="preserve">cyclic secondary amide </w:t>
      </w:r>
      <w:r w:rsidR="007F13F3" w:rsidRPr="00145149">
        <w:rPr>
          <w:rFonts w:ascii="Times New Roman" w:eastAsia="Times New Roman" w:hAnsi="Times New Roman" w:cs="Times New Roman"/>
          <w:bCs/>
          <w:color w:val="000000" w:themeColor="text1"/>
          <w:sz w:val="24"/>
          <w:szCs w:val="24"/>
        </w:rPr>
        <w:t xml:space="preserve">shifting </w:t>
      </w:r>
      <w:r w:rsidR="009F6C6C" w:rsidRPr="00145149">
        <w:rPr>
          <w:rFonts w:ascii="Times New Roman" w:eastAsia="Times New Roman" w:hAnsi="Times New Roman" w:cs="Times New Roman"/>
          <w:bCs/>
          <w:color w:val="000000" w:themeColor="text1"/>
          <w:sz w:val="24"/>
          <w:szCs w:val="24"/>
        </w:rPr>
        <w:t>from 3200 to 3202 cm</w:t>
      </w:r>
      <w:r w:rsidR="009F6C6C" w:rsidRPr="00145149">
        <w:rPr>
          <w:rFonts w:ascii="Times New Roman" w:eastAsia="Times New Roman" w:hAnsi="Times New Roman" w:cs="Times New Roman"/>
          <w:bCs/>
          <w:color w:val="000000" w:themeColor="text1"/>
          <w:sz w:val="24"/>
          <w:szCs w:val="24"/>
          <w:vertAlign w:val="superscript"/>
        </w:rPr>
        <w:t>-1</w:t>
      </w:r>
      <w:r w:rsidR="007F13F3" w:rsidRPr="00145149">
        <w:rPr>
          <w:rFonts w:ascii="Times New Roman" w:eastAsia="Times New Roman" w:hAnsi="Times New Roman" w:cs="Times New Roman"/>
          <w:bCs/>
          <w:color w:val="000000" w:themeColor="text1"/>
          <w:sz w:val="24"/>
          <w:szCs w:val="24"/>
        </w:rPr>
        <w:t xml:space="preserve">.  </w:t>
      </w:r>
      <w:r w:rsidR="00DD7AB8" w:rsidRPr="00145149">
        <w:rPr>
          <w:rFonts w:ascii="Times New Roman" w:eastAsia="Times New Roman" w:hAnsi="Times New Roman" w:cs="Times New Roman"/>
          <w:bCs/>
          <w:color w:val="000000" w:themeColor="text1"/>
          <w:sz w:val="24"/>
          <w:szCs w:val="24"/>
        </w:rPr>
        <w:t>T</w:t>
      </w:r>
      <w:r w:rsidR="009F6C6C" w:rsidRPr="00145149">
        <w:rPr>
          <w:rFonts w:ascii="Times New Roman" w:eastAsia="Times New Roman" w:hAnsi="Times New Roman" w:cs="Times New Roman"/>
          <w:bCs/>
          <w:color w:val="000000" w:themeColor="text1"/>
          <w:sz w:val="24"/>
          <w:szCs w:val="24"/>
        </w:rPr>
        <w:t>he N-H stretch</w:t>
      </w:r>
      <w:r w:rsidR="00D0727A" w:rsidRPr="00145149">
        <w:rPr>
          <w:rFonts w:ascii="Times New Roman" w:eastAsia="Times New Roman" w:hAnsi="Times New Roman" w:cs="Times New Roman"/>
          <w:bCs/>
          <w:color w:val="000000" w:themeColor="text1"/>
          <w:sz w:val="24"/>
          <w:szCs w:val="24"/>
        </w:rPr>
        <w:t>ing</w:t>
      </w:r>
      <w:r w:rsidR="009F6C6C" w:rsidRPr="00145149">
        <w:rPr>
          <w:rFonts w:ascii="Times New Roman" w:eastAsia="Times New Roman" w:hAnsi="Times New Roman" w:cs="Times New Roman"/>
          <w:bCs/>
          <w:color w:val="000000" w:themeColor="text1"/>
          <w:sz w:val="24"/>
          <w:szCs w:val="24"/>
        </w:rPr>
        <w:t xml:space="preserve"> of FFA</w:t>
      </w:r>
      <w:r w:rsidR="00D0727A" w:rsidRPr="00145149">
        <w:rPr>
          <w:rFonts w:ascii="Times New Roman" w:eastAsia="Times New Roman" w:hAnsi="Times New Roman" w:cs="Times New Roman"/>
          <w:bCs/>
          <w:color w:val="000000" w:themeColor="text1"/>
          <w:sz w:val="24"/>
          <w:szCs w:val="24"/>
        </w:rPr>
        <w:t>’s</w:t>
      </w:r>
      <w:r w:rsidR="009F6C6C" w:rsidRPr="00145149">
        <w:rPr>
          <w:rFonts w:ascii="Times New Roman" w:eastAsia="Times New Roman" w:hAnsi="Times New Roman" w:cs="Times New Roman"/>
          <w:bCs/>
          <w:color w:val="000000" w:themeColor="text1"/>
          <w:sz w:val="24"/>
          <w:szCs w:val="24"/>
        </w:rPr>
        <w:t xml:space="preserve"> secondary amide </w:t>
      </w:r>
      <w:r w:rsidR="00D27FC1" w:rsidRPr="00145149">
        <w:rPr>
          <w:rFonts w:ascii="Times New Roman" w:eastAsia="Times New Roman" w:hAnsi="Times New Roman" w:cs="Times New Roman"/>
          <w:bCs/>
          <w:color w:val="000000" w:themeColor="text1"/>
          <w:sz w:val="24"/>
          <w:szCs w:val="24"/>
        </w:rPr>
        <w:t>at</w:t>
      </w:r>
      <w:r w:rsidR="009F6C6C" w:rsidRPr="00145149">
        <w:rPr>
          <w:rFonts w:ascii="Times New Roman" w:eastAsia="Times New Roman" w:hAnsi="Times New Roman" w:cs="Times New Roman"/>
          <w:bCs/>
          <w:color w:val="000000" w:themeColor="text1"/>
          <w:sz w:val="24"/>
          <w:szCs w:val="24"/>
        </w:rPr>
        <w:t xml:space="preserve"> 3335 </w:t>
      </w:r>
      <w:r w:rsidR="001A5B1D" w:rsidRPr="00145149">
        <w:rPr>
          <w:rFonts w:ascii="Times New Roman" w:eastAsia="Times New Roman" w:hAnsi="Times New Roman" w:cs="Times New Roman"/>
          <w:bCs/>
          <w:color w:val="000000" w:themeColor="text1"/>
          <w:sz w:val="24"/>
          <w:szCs w:val="24"/>
        </w:rPr>
        <w:t>cm</w:t>
      </w:r>
      <w:r w:rsidR="001A5B1D" w:rsidRPr="00145149">
        <w:rPr>
          <w:rFonts w:ascii="Times New Roman" w:eastAsia="Times New Roman" w:hAnsi="Times New Roman" w:cs="Times New Roman"/>
          <w:bCs/>
          <w:color w:val="000000" w:themeColor="text1"/>
          <w:sz w:val="24"/>
          <w:szCs w:val="24"/>
          <w:vertAlign w:val="superscript"/>
        </w:rPr>
        <w:t>-1</w:t>
      </w:r>
      <w:r w:rsidR="001A5B1D" w:rsidRPr="00145149">
        <w:rPr>
          <w:rFonts w:ascii="Times New Roman" w:eastAsia="Times New Roman" w:hAnsi="Times New Roman" w:cs="Times New Roman"/>
          <w:bCs/>
          <w:color w:val="000000" w:themeColor="text1"/>
          <w:sz w:val="24"/>
          <w:szCs w:val="24"/>
        </w:rPr>
        <w:t xml:space="preserve"> </w:t>
      </w:r>
      <w:r w:rsidR="00D27FC1" w:rsidRPr="00145149">
        <w:rPr>
          <w:rFonts w:ascii="Times New Roman" w:eastAsia="Times New Roman" w:hAnsi="Times New Roman" w:cs="Times New Roman"/>
          <w:bCs/>
          <w:color w:val="000000" w:themeColor="text1"/>
          <w:sz w:val="24"/>
          <w:szCs w:val="24"/>
        </w:rPr>
        <w:t>was significantly diminished in the CAMs</w:t>
      </w:r>
      <w:r w:rsidR="00A2658A" w:rsidRPr="00145149">
        <w:rPr>
          <w:rFonts w:ascii="Times New Roman" w:eastAsia="Times New Roman" w:hAnsi="Times New Roman" w:cs="Times New Roman"/>
          <w:bCs/>
          <w:color w:val="000000" w:themeColor="text1"/>
          <w:sz w:val="24"/>
          <w:szCs w:val="24"/>
        </w:rPr>
        <w:t>, while t</w:t>
      </w:r>
      <w:r w:rsidR="00084C0F" w:rsidRPr="00145149">
        <w:rPr>
          <w:rFonts w:ascii="Times New Roman" w:eastAsia="Times New Roman" w:hAnsi="Times New Roman" w:cs="Times New Roman"/>
          <w:bCs/>
          <w:color w:val="000000" w:themeColor="text1"/>
          <w:sz w:val="24"/>
          <w:szCs w:val="24"/>
        </w:rPr>
        <w:t xml:space="preserve">he </w:t>
      </w:r>
      <w:r w:rsidR="007817B1" w:rsidRPr="00145149">
        <w:rPr>
          <w:rFonts w:ascii="Times New Roman" w:eastAsia="Times New Roman" w:hAnsi="Times New Roman" w:cs="Times New Roman"/>
          <w:bCs/>
          <w:color w:val="000000" w:themeColor="text1"/>
          <w:sz w:val="24"/>
          <w:szCs w:val="24"/>
        </w:rPr>
        <w:t>carboxylic acid C=O stretching</w:t>
      </w:r>
      <w:r w:rsidR="00084C0F" w:rsidRPr="00145149">
        <w:rPr>
          <w:rFonts w:ascii="Times New Roman" w:eastAsia="Times New Roman" w:hAnsi="Times New Roman" w:cs="Times New Roman"/>
          <w:bCs/>
          <w:color w:val="000000" w:themeColor="text1"/>
          <w:sz w:val="24"/>
          <w:szCs w:val="24"/>
        </w:rPr>
        <w:t xml:space="preserve"> </w:t>
      </w:r>
      <w:r w:rsidR="00D0727A" w:rsidRPr="00145149">
        <w:rPr>
          <w:rFonts w:ascii="Times New Roman" w:eastAsia="Times New Roman" w:hAnsi="Times New Roman" w:cs="Times New Roman"/>
          <w:bCs/>
          <w:color w:val="000000" w:themeColor="text1"/>
          <w:sz w:val="24"/>
          <w:szCs w:val="24"/>
        </w:rPr>
        <w:t>band</w:t>
      </w:r>
      <w:r w:rsidR="00084C0F" w:rsidRPr="00145149">
        <w:rPr>
          <w:rFonts w:ascii="Times New Roman" w:eastAsia="Times New Roman" w:hAnsi="Times New Roman" w:cs="Times New Roman"/>
          <w:bCs/>
          <w:color w:val="000000" w:themeColor="text1"/>
          <w:sz w:val="24"/>
          <w:szCs w:val="24"/>
        </w:rPr>
        <w:t xml:space="preserve"> of FFA </w:t>
      </w:r>
      <w:r w:rsidR="00D0727A" w:rsidRPr="00145149">
        <w:rPr>
          <w:rFonts w:ascii="Times New Roman" w:eastAsia="Times New Roman" w:hAnsi="Times New Roman" w:cs="Times New Roman"/>
          <w:bCs/>
          <w:color w:val="000000" w:themeColor="text1"/>
          <w:sz w:val="24"/>
          <w:szCs w:val="24"/>
        </w:rPr>
        <w:t>at 1659 cm</w:t>
      </w:r>
      <w:r w:rsidR="00D0727A" w:rsidRPr="00145149">
        <w:rPr>
          <w:rFonts w:ascii="Times New Roman" w:eastAsia="Times New Roman" w:hAnsi="Times New Roman" w:cs="Times New Roman"/>
          <w:bCs/>
          <w:color w:val="000000" w:themeColor="text1"/>
          <w:sz w:val="24"/>
          <w:szCs w:val="24"/>
          <w:vertAlign w:val="superscript"/>
        </w:rPr>
        <w:t>-1</w:t>
      </w:r>
      <w:r w:rsidR="00D0727A" w:rsidRPr="00145149">
        <w:rPr>
          <w:rFonts w:ascii="Times New Roman" w:eastAsia="Times New Roman" w:hAnsi="Times New Roman" w:cs="Times New Roman"/>
          <w:bCs/>
          <w:color w:val="000000" w:themeColor="text1"/>
          <w:sz w:val="24"/>
          <w:szCs w:val="24"/>
        </w:rPr>
        <w:t xml:space="preserve"> </w:t>
      </w:r>
      <w:r w:rsidR="00D96513" w:rsidRPr="00145149">
        <w:rPr>
          <w:rFonts w:ascii="Times New Roman" w:eastAsia="Times New Roman" w:hAnsi="Times New Roman" w:cs="Times New Roman"/>
          <w:bCs/>
          <w:color w:val="000000" w:themeColor="text1"/>
          <w:sz w:val="24"/>
          <w:szCs w:val="24"/>
        </w:rPr>
        <w:t xml:space="preserve">was not observed in the </w:t>
      </w:r>
      <w:r w:rsidR="00A2658A" w:rsidRPr="00145149">
        <w:rPr>
          <w:rFonts w:ascii="Times New Roman" w:eastAsia="Times New Roman" w:hAnsi="Times New Roman" w:cs="Times New Roman"/>
          <w:bCs/>
          <w:color w:val="000000" w:themeColor="text1"/>
          <w:sz w:val="24"/>
          <w:szCs w:val="24"/>
        </w:rPr>
        <w:t xml:space="preserve">CAM </w:t>
      </w:r>
      <w:r w:rsidR="00CD4A7B" w:rsidRPr="00145149">
        <w:rPr>
          <w:rFonts w:ascii="Times New Roman" w:eastAsia="Times New Roman" w:hAnsi="Times New Roman" w:cs="Times New Roman"/>
          <w:bCs/>
          <w:color w:val="000000" w:themeColor="text1"/>
          <w:sz w:val="24"/>
          <w:szCs w:val="24"/>
        </w:rPr>
        <w:t>but</w:t>
      </w:r>
      <w:r w:rsidR="00D96513" w:rsidRPr="00145149">
        <w:rPr>
          <w:rFonts w:ascii="Times New Roman" w:eastAsia="Times New Roman" w:hAnsi="Times New Roman" w:cs="Times New Roman"/>
          <w:bCs/>
          <w:color w:val="000000" w:themeColor="text1"/>
          <w:sz w:val="24"/>
          <w:szCs w:val="24"/>
        </w:rPr>
        <w:t xml:space="preserve"> appeared </w:t>
      </w:r>
      <w:r w:rsidR="00084C0F" w:rsidRPr="00145149">
        <w:rPr>
          <w:rFonts w:ascii="Times New Roman" w:eastAsia="Times New Roman" w:hAnsi="Times New Roman" w:cs="Times New Roman"/>
          <w:bCs/>
          <w:color w:val="000000" w:themeColor="text1"/>
          <w:sz w:val="24"/>
          <w:szCs w:val="24"/>
        </w:rPr>
        <w:t>merged with the carbonyl region of ARP at 1675 cm</w:t>
      </w:r>
      <w:r w:rsidR="00084C0F" w:rsidRPr="00145149">
        <w:rPr>
          <w:rFonts w:ascii="Times New Roman" w:eastAsia="Times New Roman" w:hAnsi="Times New Roman" w:cs="Times New Roman"/>
          <w:bCs/>
          <w:color w:val="000000" w:themeColor="text1"/>
          <w:sz w:val="24"/>
          <w:szCs w:val="24"/>
          <w:vertAlign w:val="superscript"/>
        </w:rPr>
        <w:t>-1</w:t>
      </w:r>
      <w:r w:rsidR="00F87D98" w:rsidRPr="00145149">
        <w:rPr>
          <w:rFonts w:ascii="Times New Roman" w:eastAsia="Times New Roman" w:hAnsi="Times New Roman" w:cs="Times New Roman"/>
          <w:bCs/>
          <w:color w:val="000000" w:themeColor="text1"/>
          <w:sz w:val="24"/>
          <w:szCs w:val="24"/>
        </w:rPr>
        <w:t xml:space="preserve">.  Finally, </w:t>
      </w:r>
      <w:r w:rsidR="00084C0F" w:rsidRPr="00145149">
        <w:rPr>
          <w:rFonts w:ascii="Times New Roman" w:eastAsia="Times New Roman" w:hAnsi="Times New Roman" w:cs="Times New Roman"/>
          <w:bCs/>
          <w:color w:val="000000" w:themeColor="text1"/>
          <w:sz w:val="24"/>
          <w:szCs w:val="24"/>
        </w:rPr>
        <w:t>the C-Cl stretching of ARP shifted from 776 to 781 cm</w:t>
      </w:r>
      <w:r w:rsidR="00084C0F" w:rsidRPr="00145149">
        <w:rPr>
          <w:rFonts w:ascii="Times New Roman" w:eastAsia="Times New Roman" w:hAnsi="Times New Roman" w:cs="Times New Roman"/>
          <w:bCs/>
          <w:color w:val="000000" w:themeColor="text1"/>
          <w:sz w:val="24"/>
          <w:szCs w:val="24"/>
          <w:vertAlign w:val="superscript"/>
        </w:rPr>
        <w:t>-1</w:t>
      </w:r>
      <w:r w:rsidR="00084C0F" w:rsidRPr="00145149">
        <w:rPr>
          <w:rFonts w:ascii="Times New Roman" w:eastAsia="Times New Roman" w:hAnsi="Times New Roman" w:cs="Times New Roman"/>
          <w:bCs/>
          <w:color w:val="000000" w:themeColor="text1"/>
          <w:sz w:val="24"/>
          <w:szCs w:val="24"/>
        </w:rPr>
        <w:t>.</w:t>
      </w:r>
    </w:p>
    <w:p w14:paraId="279EFFCE" w14:textId="77777777" w:rsidR="001C775E" w:rsidRPr="00145149" w:rsidRDefault="001C775E" w:rsidP="00C26C41">
      <w:pPr>
        <w:spacing w:line="480" w:lineRule="auto"/>
        <w:jc w:val="both"/>
        <w:rPr>
          <w:rStyle w:val="fontstyle01"/>
          <w:rFonts w:ascii="Times New Roman" w:hAnsi="Times New Roman" w:cs="Times New Roman"/>
          <w:b/>
          <w:bCs/>
          <w:color w:val="000000" w:themeColor="text1"/>
          <w:sz w:val="24"/>
          <w:szCs w:val="24"/>
        </w:rPr>
      </w:pPr>
    </w:p>
    <w:p w14:paraId="5B342C83" w14:textId="77777777" w:rsidR="001C775E" w:rsidRPr="00145149" w:rsidRDefault="001C775E" w:rsidP="00C26C41">
      <w:pPr>
        <w:spacing w:line="480" w:lineRule="auto"/>
        <w:jc w:val="both"/>
        <w:rPr>
          <w:rStyle w:val="fontstyle01"/>
          <w:rFonts w:ascii="Times New Roman" w:hAnsi="Times New Roman" w:cs="Times New Roman"/>
          <w:b/>
          <w:bCs/>
          <w:color w:val="000000" w:themeColor="text1"/>
          <w:sz w:val="24"/>
          <w:szCs w:val="24"/>
        </w:rPr>
      </w:pPr>
    </w:p>
    <w:p w14:paraId="3E2491E7" w14:textId="4A4A21CA" w:rsidR="00C26C41" w:rsidRPr="00145149" w:rsidRDefault="00D04994" w:rsidP="00C26C41">
      <w:pPr>
        <w:spacing w:line="480" w:lineRule="auto"/>
        <w:jc w:val="both"/>
        <w:rPr>
          <w:rStyle w:val="fontstyle01"/>
          <w:rFonts w:ascii="Times New Roman" w:hAnsi="Times New Roman" w:cs="Times New Roman"/>
          <w:b/>
          <w:bCs/>
          <w:color w:val="000000" w:themeColor="text1"/>
          <w:sz w:val="24"/>
          <w:szCs w:val="24"/>
        </w:rPr>
      </w:pPr>
      <w:r w:rsidRPr="00145149">
        <w:rPr>
          <w:noProof/>
          <w:color w:val="000000" w:themeColor="text1"/>
        </w:rPr>
        <w:lastRenderedPageBreak/>
        <w:drawing>
          <wp:anchor distT="0" distB="0" distL="114300" distR="114300" simplePos="0" relativeHeight="251726848" behindDoc="0" locked="0" layoutInCell="1" allowOverlap="1" wp14:anchorId="4A34869D" wp14:editId="37FB0A2C">
            <wp:simplePos x="0" y="0"/>
            <wp:positionH relativeFrom="margin">
              <wp:align>right</wp:align>
            </wp:positionH>
            <wp:positionV relativeFrom="paragraph">
              <wp:posOffset>304263</wp:posOffset>
            </wp:positionV>
            <wp:extent cx="5943600" cy="4611370"/>
            <wp:effectExtent l="0" t="0" r="0" b="0"/>
            <wp:wrapTopAndBottom/>
            <wp:docPr id="1692030844" name="Picture 2" descr="A collage of graphs and chart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92030844" name="Picture 2" descr="A collage of graphs and charts&#10;&#10;AI-generated content may be incorrect."/>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5943600" cy="4611370"/>
                    </a:xfrm>
                    <a:prstGeom prst="rect">
                      <a:avLst/>
                    </a:prstGeom>
                    <a:noFill/>
                    <a:ln>
                      <a:noFill/>
                    </a:ln>
                  </pic:spPr>
                </pic:pic>
              </a:graphicData>
            </a:graphic>
          </wp:anchor>
        </w:drawing>
      </w:r>
      <w:r w:rsidR="00562F4B" w:rsidRPr="00145149">
        <w:rPr>
          <w:rStyle w:val="fontstyle01"/>
          <w:rFonts w:ascii="Times New Roman" w:hAnsi="Times New Roman" w:cs="Times New Roman"/>
          <w:b/>
          <w:bCs/>
          <w:color w:val="000000" w:themeColor="text1"/>
          <w:sz w:val="24"/>
          <w:szCs w:val="24"/>
        </w:rPr>
        <w:t xml:space="preserve">3.3.3. Analysis </w:t>
      </w:r>
      <w:r w:rsidR="00C26C41" w:rsidRPr="00145149">
        <w:rPr>
          <w:rStyle w:val="fontstyle01"/>
          <w:rFonts w:ascii="Times New Roman" w:hAnsi="Times New Roman" w:cs="Times New Roman"/>
          <w:b/>
          <w:bCs/>
          <w:color w:val="000000" w:themeColor="text1"/>
          <w:sz w:val="24"/>
          <w:szCs w:val="24"/>
        </w:rPr>
        <w:t xml:space="preserve">of </w:t>
      </w:r>
      <w:proofErr w:type="spellStart"/>
      <w:r w:rsidR="00C26C41" w:rsidRPr="00145149">
        <w:rPr>
          <w:rFonts w:ascii="Times New Roman" w:hAnsi="Times New Roman" w:cs="Times New Roman"/>
          <w:b/>
          <w:bCs/>
          <w:i/>
          <w:iCs/>
          <w:color w:val="000000" w:themeColor="text1"/>
          <w:sz w:val="24"/>
          <w:szCs w:val="24"/>
        </w:rPr>
        <w:t>T</w:t>
      </w:r>
      <w:r w:rsidR="00C26C41" w:rsidRPr="00145149">
        <w:rPr>
          <w:rFonts w:ascii="Times New Roman" w:eastAsia="Times New Roman" w:hAnsi="Times New Roman" w:cs="Times New Roman"/>
          <w:b/>
          <w:bCs/>
          <w:i/>
          <w:iCs/>
          <w:color w:val="000000" w:themeColor="text1"/>
          <w:sz w:val="24"/>
          <w:szCs w:val="24"/>
          <w:vertAlign w:val="subscript"/>
        </w:rPr>
        <w:t>g</w:t>
      </w:r>
      <w:proofErr w:type="spellEnd"/>
      <w:r w:rsidR="00C26C41" w:rsidRPr="00145149">
        <w:rPr>
          <w:rStyle w:val="fontstyle01"/>
          <w:rFonts w:ascii="Times New Roman" w:hAnsi="Times New Roman" w:cs="Times New Roman"/>
          <w:b/>
          <w:bCs/>
          <w:color w:val="000000" w:themeColor="text1"/>
          <w:sz w:val="24"/>
          <w:szCs w:val="24"/>
        </w:rPr>
        <w:t xml:space="preserve"> deviations for systematically varying molar ratios </w:t>
      </w:r>
    </w:p>
    <w:p w14:paraId="6544EC5A" w14:textId="40F9CD6A" w:rsidR="00F96518" w:rsidRPr="00145149" w:rsidRDefault="00F96518" w:rsidP="00E67F3A">
      <w:pPr>
        <w:ind w:right="-40"/>
        <w:jc w:val="both"/>
        <w:rPr>
          <w:rFonts w:ascii="Times New Roman" w:eastAsia="Times New Roman" w:hAnsi="Times New Roman" w:cs="Times New Roman"/>
          <w:b/>
          <w:bCs/>
          <w:i/>
          <w:iCs/>
          <w:color w:val="000000" w:themeColor="text1"/>
          <w:sz w:val="24"/>
          <w:szCs w:val="24"/>
        </w:rPr>
      </w:pPr>
    </w:p>
    <w:p w14:paraId="54FB5444" w14:textId="7E19295C" w:rsidR="0067080D" w:rsidRPr="00145149" w:rsidRDefault="0067080D" w:rsidP="00E67F3A">
      <w:pPr>
        <w:ind w:right="-40"/>
        <w:jc w:val="both"/>
        <w:rPr>
          <w:rStyle w:val="fontstyle01"/>
          <w:rFonts w:ascii="Times New Roman" w:hAnsi="Times New Roman" w:cs="Times New Roman"/>
          <w:color w:val="000000" w:themeColor="text1"/>
          <w:sz w:val="24"/>
          <w:szCs w:val="24"/>
        </w:rPr>
      </w:pPr>
      <w:r w:rsidRPr="00145149">
        <w:rPr>
          <w:rFonts w:ascii="Times New Roman" w:eastAsia="Times New Roman" w:hAnsi="Times New Roman" w:cs="Times New Roman"/>
          <w:b/>
          <w:bCs/>
          <w:i/>
          <w:iCs/>
          <w:color w:val="000000" w:themeColor="text1"/>
          <w:sz w:val="24"/>
          <w:szCs w:val="24"/>
        </w:rPr>
        <w:t xml:space="preserve">Figure </w:t>
      </w:r>
      <w:r w:rsidR="00323256" w:rsidRPr="00145149">
        <w:rPr>
          <w:rFonts w:ascii="Times New Roman" w:eastAsia="Times New Roman" w:hAnsi="Times New Roman" w:cs="Times New Roman"/>
          <w:b/>
          <w:bCs/>
          <w:i/>
          <w:iCs/>
          <w:color w:val="000000" w:themeColor="text1"/>
          <w:sz w:val="24"/>
          <w:szCs w:val="24"/>
        </w:rPr>
        <w:t>8</w:t>
      </w:r>
      <w:r w:rsidRPr="00145149">
        <w:rPr>
          <w:rFonts w:ascii="Times New Roman" w:eastAsia="Times New Roman" w:hAnsi="Times New Roman" w:cs="Times New Roman"/>
          <w:i/>
          <w:iCs/>
          <w:color w:val="000000" w:themeColor="text1"/>
          <w:sz w:val="24"/>
          <w:szCs w:val="24"/>
        </w:rPr>
        <w:t>: Experimental (</w:t>
      </w:r>
      <w:proofErr w:type="spellStart"/>
      <w:r w:rsidRPr="00145149">
        <w:rPr>
          <w:rFonts w:ascii="Times New Roman" w:hAnsi="Times New Roman" w:cs="Times New Roman"/>
          <w:i/>
          <w:iCs/>
          <w:color w:val="000000" w:themeColor="text1"/>
          <w:sz w:val="24"/>
          <w:szCs w:val="24"/>
        </w:rPr>
        <w:t>T</w:t>
      </w:r>
      <w:r w:rsidRPr="00145149">
        <w:rPr>
          <w:rFonts w:ascii="Times New Roman" w:eastAsia="Times New Roman" w:hAnsi="Times New Roman" w:cs="Times New Roman"/>
          <w:bCs/>
          <w:i/>
          <w:iCs/>
          <w:color w:val="000000" w:themeColor="text1"/>
          <w:sz w:val="24"/>
          <w:szCs w:val="24"/>
          <w:vertAlign w:val="subscript"/>
        </w:rPr>
        <w:t>g</w:t>
      </w:r>
      <w:proofErr w:type="spellEnd"/>
      <w:r w:rsidRPr="00145149">
        <w:rPr>
          <w:rFonts w:ascii="Times New Roman" w:eastAsia="Times New Roman" w:hAnsi="Times New Roman" w:cs="Times New Roman"/>
          <w:i/>
          <w:iCs/>
          <w:color w:val="000000" w:themeColor="text1"/>
          <w:sz w:val="24"/>
          <w:szCs w:val="24"/>
        </w:rPr>
        <w:t>) and predicted (</w:t>
      </w:r>
      <w:proofErr w:type="spellStart"/>
      <w:r w:rsidRPr="00145149">
        <w:rPr>
          <w:rFonts w:ascii="Times New Roman" w:hAnsi="Times New Roman" w:cs="Times New Roman"/>
          <w:i/>
          <w:iCs/>
          <w:color w:val="000000" w:themeColor="text1"/>
          <w:sz w:val="24"/>
          <w:szCs w:val="24"/>
        </w:rPr>
        <w:t>T</w:t>
      </w:r>
      <w:r w:rsidRPr="00145149">
        <w:rPr>
          <w:rFonts w:ascii="Times New Roman" w:eastAsia="Times New Roman" w:hAnsi="Times New Roman" w:cs="Times New Roman"/>
          <w:bCs/>
          <w:i/>
          <w:iCs/>
          <w:color w:val="000000" w:themeColor="text1"/>
          <w:sz w:val="24"/>
          <w:szCs w:val="24"/>
          <w:vertAlign w:val="subscript"/>
        </w:rPr>
        <w:t>g</w:t>
      </w:r>
      <w:r w:rsidRPr="00145149">
        <w:rPr>
          <w:rFonts w:ascii="Times New Roman" w:eastAsia="Times New Roman" w:hAnsi="Times New Roman" w:cs="Times New Roman"/>
          <w:i/>
          <w:iCs/>
          <w:color w:val="000000" w:themeColor="text1"/>
          <w:sz w:val="24"/>
          <w:szCs w:val="24"/>
          <w:vertAlign w:val="superscript"/>
        </w:rPr>
        <w:t>GT</w:t>
      </w:r>
      <w:proofErr w:type="spellEnd"/>
      <w:r w:rsidRPr="00145149">
        <w:rPr>
          <w:rFonts w:ascii="Times New Roman" w:eastAsia="Times New Roman" w:hAnsi="Times New Roman" w:cs="Times New Roman"/>
          <w:i/>
          <w:iCs/>
          <w:color w:val="000000" w:themeColor="text1"/>
          <w:sz w:val="24"/>
          <w:szCs w:val="24"/>
        </w:rPr>
        <w:t>) glass transition temperatures of a)</w:t>
      </w:r>
      <w:r w:rsidR="00004EFF" w:rsidRPr="00145149">
        <w:rPr>
          <w:rFonts w:ascii="Times New Roman" w:eastAsia="Times New Roman" w:hAnsi="Times New Roman" w:cs="Times New Roman"/>
          <w:i/>
          <w:iCs/>
          <w:color w:val="000000" w:themeColor="text1"/>
          <w:sz w:val="24"/>
          <w:szCs w:val="24"/>
        </w:rPr>
        <w:t xml:space="preserve"> ARP-</w:t>
      </w:r>
      <w:r w:rsidRPr="00145149">
        <w:rPr>
          <w:rFonts w:ascii="Times New Roman" w:eastAsia="Times New Roman" w:hAnsi="Times New Roman" w:cs="Times New Roman"/>
          <w:i/>
          <w:iCs/>
          <w:color w:val="000000" w:themeColor="text1"/>
          <w:sz w:val="24"/>
          <w:szCs w:val="24"/>
        </w:rPr>
        <w:t>KPF, b)</w:t>
      </w:r>
      <w:r w:rsidR="00004EFF" w:rsidRPr="00145149">
        <w:rPr>
          <w:rFonts w:ascii="Times New Roman" w:eastAsia="Times New Roman" w:hAnsi="Times New Roman" w:cs="Times New Roman"/>
          <w:i/>
          <w:iCs/>
          <w:color w:val="000000" w:themeColor="text1"/>
          <w:sz w:val="24"/>
          <w:szCs w:val="24"/>
        </w:rPr>
        <w:t xml:space="preserve"> ARP-</w:t>
      </w:r>
      <w:r w:rsidRPr="00145149">
        <w:rPr>
          <w:rFonts w:ascii="Times New Roman" w:eastAsia="Times New Roman" w:hAnsi="Times New Roman" w:cs="Times New Roman"/>
          <w:i/>
          <w:iCs/>
          <w:color w:val="000000" w:themeColor="text1"/>
          <w:sz w:val="24"/>
          <w:szCs w:val="24"/>
        </w:rPr>
        <w:t>FBP and c)</w:t>
      </w:r>
      <w:r w:rsidR="00004EFF" w:rsidRPr="00145149">
        <w:rPr>
          <w:rFonts w:ascii="Times New Roman" w:eastAsia="Times New Roman" w:hAnsi="Times New Roman" w:cs="Times New Roman"/>
          <w:i/>
          <w:iCs/>
          <w:color w:val="000000" w:themeColor="text1"/>
          <w:sz w:val="24"/>
          <w:szCs w:val="24"/>
        </w:rPr>
        <w:t xml:space="preserve"> ARP-</w:t>
      </w:r>
      <w:r w:rsidRPr="00145149">
        <w:rPr>
          <w:rFonts w:ascii="Times New Roman" w:eastAsia="Times New Roman" w:hAnsi="Times New Roman" w:cs="Times New Roman"/>
          <w:i/>
          <w:iCs/>
          <w:color w:val="000000" w:themeColor="text1"/>
          <w:sz w:val="24"/>
          <w:szCs w:val="24"/>
        </w:rPr>
        <w:t xml:space="preserve">FFA </w:t>
      </w:r>
      <w:r w:rsidR="00A910DA" w:rsidRPr="00145149">
        <w:rPr>
          <w:rFonts w:ascii="Times New Roman" w:eastAsia="Times New Roman" w:hAnsi="Times New Roman" w:cs="Times New Roman"/>
          <w:i/>
          <w:iCs/>
          <w:color w:val="000000" w:themeColor="text1"/>
          <w:sz w:val="24"/>
          <w:szCs w:val="24"/>
        </w:rPr>
        <w:t xml:space="preserve">COOH CAMs </w:t>
      </w:r>
      <w:r w:rsidR="00EA232C" w:rsidRPr="00145149">
        <w:rPr>
          <w:rFonts w:ascii="Times New Roman" w:eastAsia="Times New Roman" w:hAnsi="Times New Roman" w:cs="Times New Roman"/>
          <w:i/>
          <w:iCs/>
          <w:color w:val="000000" w:themeColor="text1"/>
          <w:sz w:val="24"/>
          <w:szCs w:val="24"/>
        </w:rPr>
        <w:t xml:space="preserve">prepared </w:t>
      </w:r>
      <w:r w:rsidR="00595D0B" w:rsidRPr="00145149">
        <w:rPr>
          <w:rFonts w:ascii="Times New Roman" w:eastAsia="Times New Roman" w:hAnsi="Times New Roman" w:cs="Times New Roman"/>
          <w:i/>
          <w:iCs/>
          <w:color w:val="000000" w:themeColor="text1"/>
          <w:sz w:val="24"/>
          <w:szCs w:val="24"/>
        </w:rPr>
        <w:t>at</w:t>
      </w:r>
      <w:r w:rsidRPr="00145149">
        <w:rPr>
          <w:rFonts w:ascii="Times New Roman" w:eastAsia="Times New Roman" w:hAnsi="Times New Roman" w:cs="Times New Roman"/>
          <w:i/>
          <w:iCs/>
          <w:color w:val="000000" w:themeColor="text1"/>
          <w:sz w:val="24"/>
          <w:szCs w:val="24"/>
        </w:rPr>
        <w:t xml:space="preserve"> systematically varying molar ratios. </w:t>
      </w:r>
      <w:r w:rsidR="00004EFF" w:rsidRPr="00145149">
        <w:rPr>
          <w:rFonts w:ascii="Times New Roman" w:eastAsia="Times New Roman" w:hAnsi="Times New Roman" w:cs="Times New Roman"/>
          <w:i/>
          <w:iCs/>
          <w:color w:val="000000" w:themeColor="text1"/>
          <w:sz w:val="24"/>
          <w:szCs w:val="24"/>
        </w:rPr>
        <w:t xml:space="preserve"> The bottom X-axes in panels a-c depict drug weight fractions for ease of interpretation.  (d) </w:t>
      </w:r>
      <w:r w:rsidR="00E67F3A" w:rsidRPr="00145149">
        <w:rPr>
          <w:rFonts w:ascii="Times New Roman" w:eastAsia="Times New Roman" w:hAnsi="Times New Roman" w:cs="Times New Roman"/>
          <w:i/>
          <w:iCs/>
          <w:color w:val="000000" w:themeColor="text1"/>
          <w:sz w:val="24"/>
          <w:szCs w:val="24"/>
        </w:rPr>
        <w:t xml:space="preserve">Width of the glass transition </w:t>
      </w:r>
      <w:r w:rsidR="009E40A6" w:rsidRPr="00145149">
        <w:rPr>
          <w:rFonts w:ascii="Times New Roman" w:eastAsia="Times New Roman" w:hAnsi="Times New Roman" w:cs="Times New Roman"/>
          <w:i/>
          <w:iCs/>
          <w:color w:val="000000" w:themeColor="text1"/>
          <w:sz w:val="24"/>
          <w:szCs w:val="24"/>
        </w:rPr>
        <w:t>region</w:t>
      </w:r>
      <w:r w:rsidR="00E67F3A" w:rsidRPr="00145149">
        <w:rPr>
          <w:rFonts w:ascii="Times New Roman" w:eastAsia="Times New Roman" w:hAnsi="Times New Roman" w:cs="Times New Roman"/>
          <w:i/>
          <w:iCs/>
          <w:color w:val="000000" w:themeColor="text1"/>
          <w:sz w:val="24"/>
          <w:szCs w:val="24"/>
        </w:rPr>
        <w:t xml:space="preserve"> for COOH CAMs prepared at different molar ratios</w:t>
      </w:r>
      <w:r w:rsidR="00A27A4C" w:rsidRPr="00145149">
        <w:rPr>
          <w:rFonts w:ascii="Times New Roman" w:eastAsia="Times New Roman" w:hAnsi="Times New Roman" w:cs="Times New Roman"/>
          <w:i/>
          <w:iCs/>
          <w:color w:val="000000" w:themeColor="text1"/>
          <w:sz w:val="24"/>
          <w:szCs w:val="24"/>
        </w:rPr>
        <w:t>,</w:t>
      </w:r>
      <w:r w:rsidR="00E67F3A" w:rsidRPr="00145149">
        <w:rPr>
          <w:rFonts w:ascii="Times New Roman" w:eastAsia="Times New Roman" w:hAnsi="Times New Roman" w:cs="Times New Roman"/>
          <w:i/>
          <w:iCs/>
          <w:color w:val="000000" w:themeColor="text1"/>
          <w:sz w:val="24"/>
          <w:szCs w:val="24"/>
        </w:rPr>
        <w:t xml:space="preserve"> which correspond to weight fraction of ARP ranging from ~0.2 to ~0.</w:t>
      </w:r>
      <w:r w:rsidR="00937724" w:rsidRPr="00145149">
        <w:rPr>
          <w:rFonts w:ascii="Times New Roman" w:eastAsia="Times New Roman" w:hAnsi="Times New Roman" w:cs="Times New Roman"/>
          <w:i/>
          <w:iCs/>
          <w:color w:val="000000" w:themeColor="text1"/>
          <w:sz w:val="24"/>
          <w:szCs w:val="24"/>
        </w:rPr>
        <w:t>7</w:t>
      </w:r>
      <w:r w:rsidR="00E67F3A" w:rsidRPr="00145149">
        <w:rPr>
          <w:rFonts w:ascii="Times New Roman" w:eastAsia="Times New Roman" w:hAnsi="Times New Roman" w:cs="Times New Roman"/>
          <w:i/>
          <w:iCs/>
          <w:color w:val="000000" w:themeColor="text1"/>
          <w:sz w:val="24"/>
          <w:szCs w:val="24"/>
        </w:rPr>
        <w:t>.</w:t>
      </w:r>
    </w:p>
    <w:p w14:paraId="188592F4" w14:textId="25C27C33" w:rsidR="00562F4B" w:rsidRPr="00145149" w:rsidRDefault="00562F4B" w:rsidP="00562F4B">
      <w:pPr>
        <w:spacing w:line="360" w:lineRule="auto"/>
        <w:ind w:right="-40"/>
        <w:jc w:val="both"/>
        <w:rPr>
          <w:rFonts w:ascii="Times New Roman" w:eastAsia="Times New Roman" w:hAnsi="Times New Roman" w:cs="Times New Roman"/>
          <w:i/>
          <w:iCs/>
          <w:color w:val="000000" w:themeColor="text1"/>
          <w:sz w:val="24"/>
          <w:szCs w:val="24"/>
        </w:rPr>
      </w:pPr>
    </w:p>
    <w:p w14:paraId="03DC7BEE" w14:textId="247190A9" w:rsidR="000B4C48" w:rsidRPr="00145149" w:rsidRDefault="001C775E" w:rsidP="001C775E">
      <w:pPr>
        <w:spacing w:line="480" w:lineRule="auto"/>
        <w:ind w:right="-40" w:firstLine="720"/>
        <w:jc w:val="both"/>
        <w:rPr>
          <w:rFonts w:ascii="Times New Roman" w:eastAsia="Times New Roman" w:hAnsi="Times New Roman" w:cs="Times New Roman"/>
          <w:i/>
          <w:iCs/>
          <w:color w:val="000000" w:themeColor="text1"/>
          <w:sz w:val="24"/>
          <w:szCs w:val="24"/>
        </w:rPr>
      </w:pPr>
      <w:r w:rsidRPr="00145149">
        <w:rPr>
          <w:rStyle w:val="fontstyle01"/>
          <w:rFonts w:ascii="Times New Roman" w:hAnsi="Times New Roman" w:cs="Times New Roman"/>
          <w:color w:val="000000" w:themeColor="text1"/>
          <w:sz w:val="24"/>
          <w:szCs w:val="24"/>
        </w:rPr>
        <w:t xml:space="preserve">For ARP-KPF, ARP-FBP and ARP-FFA, </w:t>
      </w:r>
      <w:proofErr w:type="spellStart"/>
      <w:r w:rsidRPr="00145149">
        <w:rPr>
          <w:rFonts w:ascii="Times New Roman" w:eastAsia="Times New Roman" w:hAnsi="Times New Roman" w:cs="Times New Roman"/>
          <w:i/>
          <w:iCs/>
          <w:color w:val="000000" w:themeColor="text1"/>
          <w:sz w:val="24"/>
          <w:szCs w:val="24"/>
        </w:rPr>
        <w:t>T</w:t>
      </w:r>
      <w:r w:rsidRPr="00145149">
        <w:rPr>
          <w:rFonts w:ascii="Times New Roman" w:eastAsia="Times New Roman" w:hAnsi="Times New Roman" w:cs="Times New Roman"/>
          <w:i/>
          <w:iCs/>
          <w:color w:val="000000" w:themeColor="text1"/>
          <w:sz w:val="24"/>
          <w:szCs w:val="24"/>
          <w:vertAlign w:val="subscript"/>
        </w:rPr>
        <w:t>g</w:t>
      </w:r>
      <w:proofErr w:type="spellEnd"/>
      <w:r w:rsidRPr="00145149">
        <w:rPr>
          <w:rFonts w:ascii="Times New Roman" w:eastAsia="Times New Roman" w:hAnsi="Times New Roman" w:cs="Times New Roman"/>
          <w:color w:val="000000" w:themeColor="text1"/>
          <w:sz w:val="24"/>
          <w:szCs w:val="24"/>
        </w:rPr>
        <w:t xml:space="preserve"> deviations</w:t>
      </w:r>
      <w:r w:rsidRPr="00145149">
        <w:rPr>
          <w:rFonts w:ascii="Times New Roman" w:eastAsia="Times New Roman" w:hAnsi="Times New Roman" w:cs="Times New Roman"/>
          <w:bCs/>
          <w:color w:val="000000" w:themeColor="text1"/>
          <w:sz w:val="24"/>
          <w:szCs w:val="24"/>
        </w:rPr>
        <w:t xml:space="preserve"> from predicted </w:t>
      </w:r>
      <w:proofErr w:type="spellStart"/>
      <w:r w:rsidRPr="00145149">
        <w:rPr>
          <w:rFonts w:ascii="Times New Roman" w:hAnsi="Times New Roman" w:cs="Times New Roman"/>
          <w:i/>
          <w:iCs/>
          <w:color w:val="000000" w:themeColor="text1"/>
          <w:sz w:val="24"/>
          <w:szCs w:val="24"/>
        </w:rPr>
        <w:t>T</w:t>
      </w:r>
      <w:r w:rsidRPr="00145149">
        <w:rPr>
          <w:rFonts w:ascii="Times New Roman" w:eastAsia="Times New Roman" w:hAnsi="Times New Roman" w:cs="Times New Roman"/>
          <w:bCs/>
          <w:i/>
          <w:iCs/>
          <w:color w:val="000000" w:themeColor="text1"/>
          <w:sz w:val="24"/>
          <w:szCs w:val="24"/>
          <w:vertAlign w:val="subscript"/>
        </w:rPr>
        <w:t>g</w:t>
      </w:r>
      <w:r w:rsidRPr="00145149">
        <w:rPr>
          <w:rFonts w:ascii="Times New Roman" w:eastAsia="Times New Roman" w:hAnsi="Times New Roman" w:cs="Times New Roman"/>
          <w:bCs/>
          <w:color w:val="000000" w:themeColor="text1"/>
          <w:sz w:val="24"/>
          <w:szCs w:val="24"/>
          <w:vertAlign w:val="superscript"/>
        </w:rPr>
        <w:t>GT</w:t>
      </w:r>
      <w:proofErr w:type="spellEnd"/>
      <w:r w:rsidRPr="00145149">
        <w:rPr>
          <w:rFonts w:ascii="Times New Roman" w:eastAsia="Times New Roman" w:hAnsi="Times New Roman" w:cs="Times New Roman"/>
          <w:bCs/>
          <w:color w:val="000000" w:themeColor="text1"/>
          <w:sz w:val="24"/>
          <w:szCs w:val="24"/>
        </w:rPr>
        <w:t xml:space="preserve"> values were further analyzed at different molar ratios.  Positive deviations were observed at all molar ratios (</w:t>
      </w:r>
      <w:r w:rsidRPr="00145149">
        <w:rPr>
          <w:rFonts w:ascii="Times New Roman" w:eastAsia="Times New Roman" w:hAnsi="Times New Roman" w:cs="Times New Roman"/>
          <w:b/>
          <w:color w:val="000000" w:themeColor="text1"/>
          <w:sz w:val="24"/>
          <w:szCs w:val="24"/>
        </w:rPr>
        <w:t>Figure 8</w:t>
      </w:r>
      <w:r w:rsidRPr="00145149">
        <w:rPr>
          <w:rFonts w:ascii="Times New Roman" w:eastAsia="Times New Roman" w:hAnsi="Times New Roman" w:cs="Times New Roman"/>
          <w:bCs/>
          <w:color w:val="000000" w:themeColor="text1"/>
          <w:sz w:val="24"/>
          <w:szCs w:val="24"/>
        </w:rPr>
        <w:t>), wherein deviations were generally larger at higher KPF or FBP or FFA weight fractions.  The highest deviations were observed at 2:8 molar ratio for ARP-KPF (</w:t>
      </w:r>
      <w:proofErr w:type="spellStart"/>
      <w:r w:rsidRPr="00145149">
        <w:rPr>
          <w:rFonts w:ascii="Times New Roman" w:eastAsia="Times New Roman" w:hAnsi="Times New Roman" w:cs="Times New Roman"/>
          <w:bCs/>
          <w:color w:val="000000" w:themeColor="text1"/>
          <w:sz w:val="24"/>
          <w:szCs w:val="24"/>
        </w:rPr>
        <w:t>Δ</w:t>
      </w:r>
      <w:r w:rsidRPr="00145149">
        <w:rPr>
          <w:rFonts w:ascii="Times New Roman" w:hAnsi="Times New Roman" w:cs="Times New Roman"/>
          <w:i/>
          <w:iCs/>
          <w:color w:val="000000" w:themeColor="text1"/>
          <w:sz w:val="24"/>
          <w:szCs w:val="24"/>
        </w:rPr>
        <w:t>T</w:t>
      </w:r>
      <w:r w:rsidRPr="00145149">
        <w:rPr>
          <w:rFonts w:ascii="Times New Roman" w:eastAsia="Times New Roman" w:hAnsi="Times New Roman" w:cs="Times New Roman"/>
          <w:bCs/>
          <w:i/>
          <w:iCs/>
          <w:color w:val="000000" w:themeColor="text1"/>
          <w:sz w:val="24"/>
          <w:szCs w:val="24"/>
          <w:vertAlign w:val="subscript"/>
        </w:rPr>
        <w:t>g</w:t>
      </w:r>
      <w:proofErr w:type="spellEnd"/>
      <w:r w:rsidRPr="00145149">
        <w:rPr>
          <w:rFonts w:ascii="Times New Roman" w:eastAsia="Times New Roman" w:hAnsi="Times New Roman" w:cs="Times New Roman"/>
          <w:bCs/>
          <w:color w:val="000000" w:themeColor="text1"/>
          <w:sz w:val="24"/>
          <w:szCs w:val="24"/>
        </w:rPr>
        <w:t xml:space="preserve"> = 25.4 °C), 1:2 molar ratio for ARP-FBP (</w:t>
      </w:r>
      <w:proofErr w:type="spellStart"/>
      <w:r w:rsidRPr="00145149">
        <w:rPr>
          <w:rFonts w:ascii="Times New Roman" w:eastAsia="Times New Roman" w:hAnsi="Times New Roman" w:cs="Times New Roman"/>
          <w:bCs/>
          <w:color w:val="000000" w:themeColor="text1"/>
          <w:sz w:val="24"/>
          <w:szCs w:val="24"/>
        </w:rPr>
        <w:t>Δ</w:t>
      </w:r>
      <w:r w:rsidRPr="00145149">
        <w:rPr>
          <w:rFonts w:ascii="Times New Roman" w:hAnsi="Times New Roman" w:cs="Times New Roman"/>
          <w:i/>
          <w:iCs/>
          <w:color w:val="000000" w:themeColor="text1"/>
          <w:sz w:val="24"/>
          <w:szCs w:val="24"/>
        </w:rPr>
        <w:t>T</w:t>
      </w:r>
      <w:r w:rsidRPr="00145149">
        <w:rPr>
          <w:rFonts w:ascii="Times New Roman" w:eastAsia="Times New Roman" w:hAnsi="Times New Roman" w:cs="Times New Roman"/>
          <w:bCs/>
          <w:i/>
          <w:iCs/>
          <w:color w:val="000000" w:themeColor="text1"/>
          <w:sz w:val="24"/>
          <w:szCs w:val="24"/>
          <w:vertAlign w:val="subscript"/>
        </w:rPr>
        <w:t>g</w:t>
      </w:r>
      <w:proofErr w:type="spellEnd"/>
      <w:r w:rsidRPr="00145149">
        <w:rPr>
          <w:rFonts w:ascii="Times New Roman" w:eastAsia="Times New Roman" w:hAnsi="Times New Roman" w:cs="Times New Roman"/>
          <w:bCs/>
          <w:color w:val="000000" w:themeColor="text1"/>
          <w:sz w:val="24"/>
          <w:szCs w:val="24"/>
        </w:rPr>
        <w:t xml:space="preserve"> = 23.5 °C) and 1:1 molar ratio for ARP-FFA (</w:t>
      </w:r>
      <w:proofErr w:type="spellStart"/>
      <w:r w:rsidRPr="00145149">
        <w:rPr>
          <w:rFonts w:ascii="Times New Roman" w:eastAsia="Times New Roman" w:hAnsi="Times New Roman" w:cs="Times New Roman"/>
          <w:bCs/>
          <w:color w:val="000000" w:themeColor="text1"/>
          <w:sz w:val="24"/>
          <w:szCs w:val="24"/>
        </w:rPr>
        <w:t>Δ</w:t>
      </w:r>
      <w:r w:rsidRPr="00145149">
        <w:rPr>
          <w:rFonts w:ascii="Times New Roman" w:hAnsi="Times New Roman" w:cs="Times New Roman"/>
          <w:i/>
          <w:iCs/>
          <w:color w:val="000000" w:themeColor="text1"/>
          <w:sz w:val="24"/>
          <w:szCs w:val="24"/>
        </w:rPr>
        <w:t>T</w:t>
      </w:r>
      <w:r w:rsidRPr="00145149">
        <w:rPr>
          <w:rFonts w:ascii="Times New Roman" w:eastAsia="Times New Roman" w:hAnsi="Times New Roman" w:cs="Times New Roman"/>
          <w:bCs/>
          <w:i/>
          <w:iCs/>
          <w:color w:val="000000" w:themeColor="text1"/>
          <w:sz w:val="24"/>
          <w:szCs w:val="24"/>
          <w:vertAlign w:val="subscript"/>
        </w:rPr>
        <w:t>g</w:t>
      </w:r>
      <w:proofErr w:type="spellEnd"/>
      <w:r w:rsidRPr="00145149">
        <w:rPr>
          <w:rFonts w:ascii="Times New Roman" w:eastAsia="Times New Roman" w:hAnsi="Times New Roman" w:cs="Times New Roman"/>
          <w:bCs/>
          <w:color w:val="000000" w:themeColor="text1"/>
          <w:sz w:val="24"/>
          <w:szCs w:val="24"/>
        </w:rPr>
        <w:t xml:space="preserve"> = 22.4 °C).  </w:t>
      </w:r>
      <w:r w:rsidRPr="00145149">
        <w:rPr>
          <w:rFonts w:ascii="Times New Roman" w:eastAsia="Times New Roman" w:hAnsi="Times New Roman" w:cs="Times New Roman"/>
          <w:bCs/>
          <w:color w:val="000000" w:themeColor="text1"/>
          <w:sz w:val="24"/>
          <w:szCs w:val="24"/>
        </w:rPr>
        <w:lastRenderedPageBreak/>
        <w:t xml:space="preserve">Concomitant visualization of the </w:t>
      </w:r>
      <w:proofErr w:type="spellStart"/>
      <w:r w:rsidRPr="00145149">
        <w:rPr>
          <w:rFonts w:ascii="Times New Roman" w:eastAsia="Times New Roman" w:hAnsi="Times New Roman" w:cs="Times New Roman"/>
          <w:bCs/>
          <w:i/>
          <w:color w:val="000000" w:themeColor="text1"/>
          <w:sz w:val="24"/>
          <w:szCs w:val="24"/>
        </w:rPr>
        <w:t>T</w:t>
      </w:r>
      <w:r w:rsidRPr="00145149">
        <w:rPr>
          <w:rFonts w:ascii="Times New Roman" w:eastAsia="Times New Roman" w:hAnsi="Times New Roman" w:cs="Times New Roman"/>
          <w:bCs/>
          <w:i/>
          <w:color w:val="000000" w:themeColor="text1"/>
          <w:sz w:val="24"/>
          <w:szCs w:val="24"/>
          <w:vertAlign w:val="subscript"/>
        </w:rPr>
        <w:t>g</w:t>
      </w:r>
      <w:proofErr w:type="spellEnd"/>
      <w:r w:rsidRPr="00145149">
        <w:rPr>
          <w:rFonts w:ascii="Times New Roman" w:eastAsia="Times New Roman" w:hAnsi="Times New Roman" w:cs="Times New Roman"/>
          <w:bCs/>
          <w:iCs/>
          <w:color w:val="000000" w:themeColor="text1"/>
          <w:sz w:val="24"/>
          <w:szCs w:val="24"/>
        </w:rPr>
        <w:t xml:space="preserve"> width indicated a decreasing trend approaching 1:1 molar </w:t>
      </w:r>
      <w:r w:rsidR="00434C22" w:rsidRPr="00145149">
        <w:rPr>
          <w:rFonts w:ascii="Times New Roman" w:eastAsia="Times New Roman" w:hAnsi="Times New Roman" w:cs="Times New Roman"/>
          <w:bCs/>
          <w:iCs/>
          <w:color w:val="000000" w:themeColor="text1"/>
          <w:sz w:val="24"/>
          <w:szCs w:val="24"/>
        </w:rPr>
        <w:t>ratio</w:t>
      </w:r>
      <w:r w:rsidRPr="00145149">
        <w:rPr>
          <w:rFonts w:ascii="Times New Roman" w:eastAsia="Times New Roman" w:hAnsi="Times New Roman" w:cs="Times New Roman"/>
          <w:bCs/>
          <w:iCs/>
          <w:color w:val="000000" w:themeColor="text1"/>
          <w:sz w:val="24"/>
          <w:szCs w:val="24"/>
        </w:rPr>
        <w:t xml:space="preserve"> for all CAMs (</w:t>
      </w:r>
      <w:r w:rsidRPr="00145149">
        <w:rPr>
          <w:rFonts w:ascii="Times New Roman" w:eastAsia="Times New Roman" w:hAnsi="Times New Roman" w:cs="Times New Roman"/>
          <w:b/>
          <w:iCs/>
          <w:color w:val="000000" w:themeColor="text1"/>
          <w:sz w:val="24"/>
          <w:szCs w:val="24"/>
        </w:rPr>
        <w:t>Figure 8d</w:t>
      </w:r>
      <w:r w:rsidRPr="00145149">
        <w:rPr>
          <w:rFonts w:ascii="Times New Roman" w:eastAsia="Times New Roman" w:hAnsi="Times New Roman" w:cs="Times New Roman"/>
          <w:bCs/>
          <w:iCs/>
          <w:color w:val="000000" w:themeColor="text1"/>
          <w:sz w:val="24"/>
          <w:szCs w:val="24"/>
        </w:rPr>
        <w:t>).</w:t>
      </w:r>
    </w:p>
    <w:p w14:paraId="25AC0935" w14:textId="0BA4EC75" w:rsidR="00562F4B" w:rsidRPr="00145149" w:rsidRDefault="00562F4B" w:rsidP="00562F4B">
      <w:pPr>
        <w:spacing w:line="480" w:lineRule="auto"/>
        <w:ind w:right="-40"/>
        <w:jc w:val="both"/>
        <w:rPr>
          <w:rFonts w:ascii="Times New Roman" w:eastAsia="Times New Roman" w:hAnsi="Times New Roman" w:cs="Times New Roman"/>
          <w:b/>
          <w:bCs/>
          <w:color w:val="000000" w:themeColor="text1"/>
          <w:sz w:val="24"/>
          <w:szCs w:val="24"/>
        </w:rPr>
      </w:pPr>
      <w:r w:rsidRPr="00145149">
        <w:rPr>
          <w:rFonts w:ascii="Times New Roman" w:eastAsia="Times New Roman" w:hAnsi="Times New Roman" w:cs="Times New Roman"/>
          <w:b/>
          <w:bCs/>
          <w:color w:val="000000" w:themeColor="text1"/>
          <w:sz w:val="24"/>
          <w:szCs w:val="24"/>
        </w:rPr>
        <w:t>3.4. Analysis of non</w:t>
      </w:r>
      <w:r w:rsidR="00807DD8" w:rsidRPr="00145149">
        <w:rPr>
          <w:rFonts w:ascii="Times New Roman" w:eastAsia="Times New Roman" w:hAnsi="Times New Roman" w:cs="Times New Roman"/>
          <w:b/>
          <w:bCs/>
          <w:color w:val="000000" w:themeColor="text1"/>
          <w:sz w:val="24"/>
          <w:szCs w:val="24"/>
        </w:rPr>
        <w:t>-</w:t>
      </w:r>
      <w:r w:rsidRPr="00145149">
        <w:rPr>
          <w:rFonts w:ascii="Times New Roman" w:eastAsia="Times New Roman" w:hAnsi="Times New Roman" w:cs="Times New Roman"/>
          <w:b/>
          <w:bCs/>
          <w:color w:val="000000" w:themeColor="text1"/>
          <w:sz w:val="24"/>
          <w:szCs w:val="24"/>
        </w:rPr>
        <w:t xml:space="preserve">COOH CAMs </w:t>
      </w:r>
    </w:p>
    <w:p w14:paraId="6EFB325F" w14:textId="7CCD6F16" w:rsidR="00E7681F" w:rsidRPr="00145149" w:rsidRDefault="003318FA" w:rsidP="003318FA">
      <w:pPr>
        <w:spacing w:line="480" w:lineRule="auto"/>
        <w:ind w:right="-43" w:firstLine="720"/>
        <w:jc w:val="both"/>
        <w:rPr>
          <w:rFonts w:ascii="Times New Roman" w:eastAsia="Times New Roman" w:hAnsi="Times New Roman" w:cs="Times New Roman"/>
          <w:b/>
          <w:bCs/>
          <w:color w:val="000000" w:themeColor="text1"/>
          <w:sz w:val="24"/>
          <w:szCs w:val="24"/>
        </w:rPr>
      </w:pPr>
      <w:r w:rsidRPr="00145149">
        <w:rPr>
          <w:rFonts w:ascii="Times New Roman" w:eastAsia="Times New Roman" w:hAnsi="Times New Roman" w:cs="Times New Roman"/>
          <w:color w:val="000000" w:themeColor="text1"/>
          <w:sz w:val="24"/>
          <w:szCs w:val="24"/>
        </w:rPr>
        <w:t xml:space="preserve">To confirm the role of the COOH group in promoting significant deviations in </w:t>
      </w:r>
      <w:proofErr w:type="spellStart"/>
      <w:r w:rsidRPr="00145149">
        <w:rPr>
          <w:rFonts w:ascii="Times New Roman" w:eastAsia="Times New Roman" w:hAnsi="Times New Roman" w:cs="Times New Roman"/>
          <w:i/>
          <w:iCs/>
          <w:color w:val="000000" w:themeColor="text1"/>
          <w:sz w:val="24"/>
          <w:szCs w:val="24"/>
        </w:rPr>
        <w:t>T</w:t>
      </w:r>
      <w:r w:rsidRPr="00145149">
        <w:rPr>
          <w:rFonts w:ascii="Times New Roman" w:eastAsia="Times New Roman" w:hAnsi="Times New Roman" w:cs="Times New Roman"/>
          <w:i/>
          <w:iCs/>
          <w:color w:val="000000" w:themeColor="text1"/>
          <w:sz w:val="24"/>
          <w:szCs w:val="24"/>
          <w:vertAlign w:val="subscript"/>
        </w:rPr>
        <w:t>g</w:t>
      </w:r>
      <w:proofErr w:type="spellEnd"/>
      <w:r w:rsidRPr="00145149">
        <w:rPr>
          <w:rFonts w:ascii="Times New Roman" w:eastAsia="Times New Roman" w:hAnsi="Times New Roman" w:cs="Times New Roman"/>
          <w:color w:val="000000" w:themeColor="text1"/>
          <w:sz w:val="24"/>
          <w:szCs w:val="24"/>
        </w:rPr>
        <w:t xml:space="preserve"> values, </w:t>
      </w:r>
      <w:r w:rsidR="00D07535" w:rsidRPr="00145149">
        <w:rPr>
          <w:rFonts w:ascii="Times New Roman" w:eastAsia="Times New Roman" w:hAnsi="Times New Roman" w:cs="Times New Roman"/>
          <w:color w:val="000000" w:themeColor="text1"/>
          <w:sz w:val="24"/>
          <w:szCs w:val="24"/>
        </w:rPr>
        <w:t xml:space="preserve">1:1 </w:t>
      </w:r>
      <w:r w:rsidRPr="00145149">
        <w:rPr>
          <w:rFonts w:ascii="Times New Roman" w:eastAsia="Times New Roman" w:hAnsi="Times New Roman" w:cs="Times New Roman"/>
          <w:color w:val="000000" w:themeColor="text1"/>
          <w:sz w:val="24"/>
          <w:szCs w:val="24"/>
        </w:rPr>
        <w:t xml:space="preserve">CAMs </w:t>
      </w:r>
      <w:r w:rsidR="00D07535" w:rsidRPr="00145149">
        <w:rPr>
          <w:rFonts w:ascii="Times New Roman" w:eastAsia="Times New Roman" w:hAnsi="Times New Roman" w:cs="Times New Roman"/>
          <w:color w:val="000000" w:themeColor="text1"/>
          <w:sz w:val="24"/>
          <w:szCs w:val="24"/>
        </w:rPr>
        <w:t>were prepared with</w:t>
      </w:r>
      <w:r w:rsidR="00113921" w:rsidRPr="00145149">
        <w:rPr>
          <w:rFonts w:ascii="Times New Roman" w:eastAsia="Times New Roman" w:hAnsi="Times New Roman" w:cs="Times New Roman"/>
          <w:color w:val="000000" w:themeColor="text1"/>
          <w:sz w:val="24"/>
          <w:szCs w:val="24"/>
        </w:rPr>
        <w:t xml:space="preserve"> combinations of </w:t>
      </w:r>
      <w:r w:rsidR="00D07535" w:rsidRPr="00145149">
        <w:rPr>
          <w:rFonts w:ascii="Times New Roman" w:eastAsia="Times New Roman" w:hAnsi="Times New Roman" w:cs="Times New Roman"/>
          <w:color w:val="000000" w:themeColor="text1"/>
          <w:sz w:val="24"/>
          <w:szCs w:val="24"/>
        </w:rPr>
        <w:t xml:space="preserve">drugs lacking </w:t>
      </w:r>
      <w:r w:rsidRPr="00145149">
        <w:rPr>
          <w:rFonts w:ascii="Times New Roman" w:eastAsia="Times New Roman" w:hAnsi="Times New Roman" w:cs="Times New Roman"/>
          <w:color w:val="000000" w:themeColor="text1"/>
          <w:sz w:val="24"/>
          <w:szCs w:val="24"/>
        </w:rPr>
        <w:t>the COOH group viz., ARP</w:t>
      </w:r>
      <w:r w:rsidR="00D07535" w:rsidRPr="00145149">
        <w:rPr>
          <w:rFonts w:ascii="Times New Roman" w:eastAsia="Times New Roman" w:hAnsi="Times New Roman" w:cs="Times New Roman"/>
          <w:color w:val="000000" w:themeColor="text1"/>
          <w:sz w:val="24"/>
          <w:szCs w:val="24"/>
        </w:rPr>
        <w:t xml:space="preserve">, </w:t>
      </w:r>
      <w:r w:rsidRPr="00145149">
        <w:rPr>
          <w:rFonts w:ascii="Times New Roman" w:eastAsia="Times New Roman" w:hAnsi="Times New Roman" w:cs="Times New Roman"/>
          <w:color w:val="000000" w:themeColor="text1"/>
          <w:sz w:val="24"/>
          <w:szCs w:val="24"/>
        </w:rPr>
        <w:t xml:space="preserve">CTZ </w:t>
      </w:r>
      <w:r w:rsidR="00D07535" w:rsidRPr="00145149">
        <w:rPr>
          <w:rFonts w:ascii="Times New Roman" w:eastAsia="Times New Roman" w:hAnsi="Times New Roman" w:cs="Times New Roman"/>
          <w:color w:val="000000" w:themeColor="text1"/>
          <w:sz w:val="24"/>
          <w:szCs w:val="24"/>
        </w:rPr>
        <w:t>and BFZ</w:t>
      </w:r>
      <w:r w:rsidR="00AD53C4" w:rsidRPr="00145149">
        <w:rPr>
          <w:rFonts w:ascii="Times New Roman" w:eastAsia="Times New Roman" w:hAnsi="Times New Roman" w:cs="Times New Roman"/>
          <w:color w:val="000000" w:themeColor="text1"/>
          <w:sz w:val="24"/>
          <w:szCs w:val="24"/>
        </w:rPr>
        <w:t xml:space="preserve"> (</w:t>
      </w:r>
      <w:r w:rsidR="00AD53C4" w:rsidRPr="00145149">
        <w:rPr>
          <w:rFonts w:ascii="Times New Roman" w:eastAsia="Times New Roman" w:hAnsi="Times New Roman" w:cs="Times New Roman"/>
          <w:b/>
          <w:bCs/>
          <w:color w:val="000000" w:themeColor="text1"/>
          <w:sz w:val="24"/>
          <w:szCs w:val="24"/>
        </w:rPr>
        <w:t>Figure 9a</w:t>
      </w:r>
      <w:r w:rsidR="00AD53C4" w:rsidRPr="00145149">
        <w:rPr>
          <w:rFonts w:ascii="Times New Roman" w:eastAsia="Times New Roman" w:hAnsi="Times New Roman" w:cs="Times New Roman"/>
          <w:color w:val="000000" w:themeColor="text1"/>
          <w:sz w:val="24"/>
          <w:szCs w:val="24"/>
        </w:rPr>
        <w:t>)</w:t>
      </w:r>
      <w:r w:rsidR="00427924" w:rsidRPr="00145149">
        <w:rPr>
          <w:rFonts w:ascii="Times New Roman" w:eastAsia="Times New Roman" w:hAnsi="Times New Roman" w:cs="Times New Roman"/>
          <w:color w:val="000000" w:themeColor="text1"/>
          <w:sz w:val="24"/>
          <w:szCs w:val="24"/>
        </w:rPr>
        <w:t>.  The creation of the amorphous phase for all</w:t>
      </w:r>
      <w:r w:rsidR="008D7BD3" w:rsidRPr="00145149">
        <w:rPr>
          <w:rFonts w:ascii="Times New Roman" w:eastAsia="Times New Roman" w:hAnsi="Times New Roman" w:cs="Times New Roman"/>
          <w:color w:val="000000" w:themeColor="text1"/>
          <w:sz w:val="24"/>
          <w:szCs w:val="24"/>
        </w:rPr>
        <w:t xml:space="preserve"> </w:t>
      </w:r>
      <w:r w:rsidR="00427924" w:rsidRPr="00145149">
        <w:rPr>
          <w:rFonts w:ascii="Times New Roman" w:eastAsia="Times New Roman" w:hAnsi="Times New Roman" w:cs="Times New Roman"/>
          <w:color w:val="000000" w:themeColor="text1"/>
          <w:sz w:val="24"/>
          <w:szCs w:val="24"/>
        </w:rPr>
        <w:t>three non-COOH CAMs was confirmed using</w:t>
      </w:r>
      <w:r w:rsidRPr="00145149">
        <w:rPr>
          <w:rFonts w:ascii="Times New Roman" w:eastAsia="Times New Roman" w:hAnsi="Times New Roman" w:cs="Times New Roman"/>
          <w:color w:val="000000" w:themeColor="text1"/>
          <w:sz w:val="24"/>
          <w:szCs w:val="24"/>
        </w:rPr>
        <w:t xml:space="preserve"> </w:t>
      </w:r>
      <w:r w:rsidRPr="00145149">
        <w:rPr>
          <w:rFonts w:ascii="Times New Roman" w:eastAsia="Times New Roman" w:hAnsi="Times New Roman" w:cs="Times New Roman"/>
          <w:bCs/>
          <w:color w:val="000000" w:themeColor="text1"/>
          <w:sz w:val="24"/>
          <w:szCs w:val="24"/>
        </w:rPr>
        <w:t>XRD (</w:t>
      </w:r>
      <w:r w:rsidRPr="00145149">
        <w:rPr>
          <w:rStyle w:val="fontstyle01"/>
          <w:rFonts w:ascii="Times New Roman" w:hAnsi="Times New Roman" w:cs="Times New Roman"/>
          <w:b/>
          <w:bCs/>
          <w:color w:val="000000" w:themeColor="text1"/>
          <w:sz w:val="24"/>
          <w:szCs w:val="24"/>
        </w:rPr>
        <w:t>Supporting Information</w:t>
      </w:r>
      <w:r w:rsidRPr="00145149">
        <w:rPr>
          <w:rFonts w:ascii="Times New Roman" w:eastAsia="Times New Roman" w:hAnsi="Times New Roman" w:cs="Times New Roman"/>
          <w:b/>
          <w:color w:val="000000" w:themeColor="text1"/>
          <w:sz w:val="24"/>
          <w:szCs w:val="24"/>
        </w:rPr>
        <w:t xml:space="preserve"> Figure S7</w:t>
      </w:r>
      <w:r w:rsidRPr="00145149">
        <w:rPr>
          <w:rFonts w:ascii="Times New Roman" w:eastAsia="Times New Roman" w:hAnsi="Times New Roman" w:cs="Times New Roman"/>
          <w:bCs/>
          <w:color w:val="000000" w:themeColor="text1"/>
          <w:sz w:val="24"/>
          <w:szCs w:val="24"/>
        </w:rPr>
        <w:t>).</w:t>
      </w:r>
      <w:r w:rsidR="00E5223E" w:rsidRPr="00145149">
        <w:rPr>
          <w:rFonts w:ascii="Times New Roman" w:eastAsia="Times New Roman" w:hAnsi="Times New Roman" w:cs="Times New Roman"/>
          <w:bCs/>
          <w:color w:val="000000" w:themeColor="text1"/>
          <w:sz w:val="24"/>
          <w:szCs w:val="24"/>
        </w:rPr>
        <w:t xml:space="preserve">  </w:t>
      </w:r>
      <w:r w:rsidRPr="00145149">
        <w:rPr>
          <w:rFonts w:ascii="Times New Roman" w:eastAsia="Times New Roman" w:hAnsi="Times New Roman" w:cs="Times New Roman"/>
          <w:color w:val="000000" w:themeColor="text1"/>
          <w:sz w:val="24"/>
          <w:szCs w:val="24"/>
        </w:rPr>
        <w:t>ARP-CTZ (</w:t>
      </w:r>
      <w:proofErr w:type="spellStart"/>
      <w:r w:rsidRPr="00145149">
        <w:rPr>
          <w:rFonts w:ascii="Times New Roman" w:eastAsia="Times New Roman" w:hAnsi="Times New Roman" w:cs="Times New Roman"/>
          <w:bCs/>
          <w:color w:val="000000" w:themeColor="text1"/>
          <w:sz w:val="24"/>
          <w:szCs w:val="24"/>
        </w:rPr>
        <w:t>Δ</w:t>
      </w:r>
      <w:r w:rsidRPr="00145149">
        <w:rPr>
          <w:rFonts w:ascii="Times New Roman" w:hAnsi="Times New Roman" w:cs="Times New Roman"/>
          <w:i/>
          <w:iCs/>
          <w:color w:val="000000" w:themeColor="text1"/>
          <w:sz w:val="24"/>
          <w:szCs w:val="24"/>
        </w:rPr>
        <w:t>T</w:t>
      </w:r>
      <w:r w:rsidRPr="00145149">
        <w:rPr>
          <w:rFonts w:ascii="Times New Roman" w:eastAsia="Times New Roman" w:hAnsi="Times New Roman" w:cs="Times New Roman"/>
          <w:bCs/>
          <w:i/>
          <w:iCs/>
          <w:color w:val="000000" w:themeColor="text1"/>
          <w:sz w:val="24"/>
          <w:szCs w:val="24"/>
          <w:vertAlign w:val="subscript"/>
        </w:rPr>
        <w:t>g</w:t>
      </w:r>
      <w:proofErr w:type="spellEnd"/>
      <w:r w:rsidRPr="00145149">
        <w:rPr>
          <w:rFonts w:ascii="Times New Roman" w:eastAsia="Times New Roman" w:hAnsi="Times New Roman" w:cs="Times New Roman"/>
          <w:bCs/>
          <w:color w:val="000000" w:themeColor="text1"/>
          <w:sz w:val="24"/>
          <w:szCs w:val="24"/>
        </w:rPr>
        <w:t xml:space="preserve"> = 0.1 ± 0.3 °C, p = 0.71) </w:t>
      </w:r>
      <w:r w:rsidRPr="00145149">
        <w:rPr>
          <w:rFonts w:ascii="Times New Roman" w:eastAsia="Times New Roman" w:hAnsi="Times New Roman" w:cs="Times New Roman"/>
          <w:color w:val="000000" w:themeColor="text1"/>
          <w:sz w:val="24"/>
          <w:szCs w:val="24"/>
        </w:rPr>
        <w:t>and ARP-BFZ (</w:t>
      </w:r>
      <w:proofErr w:type="spellStart"/>
      <w:r w:rsidRPr="00145149">
        <w:rPr>
          <w:rFonts w:ascii="Times New Roman" w:eastAsia="Times New Roman" w:hAnsi="Times New Roman" w:cs="Times New Roman"/>
          <w:bCs/>
          <w:color w:val="000000" w:themeColor="text1"/>
          <w:sz w:val="24"/>
          <w:szCs w:val="24"/>
        </w:rPr>
        <w:t>Δ</w:t>
      </w:r>
      <w:r w:rsidRPr="00145149">
        <w:rPr>
          <w:rFonts w:ascii="Times New Roman" w:hAnsi="Times New Roman" w:cs="Times New Roman"/>
          <w:i/>
          <w:iCs/>
          <w:color w:val="000000" w:themeColor="text1"/>
          <w:sz w:val="24"/>
          <w:szCs w:val="24"/>
        </w:rPr>
        <w:t>T</w:t>
      </w:r>
      <w:r w:rsidRPr="00145149">
        <w:rPr>
          <w:rFonts w:ascii="Times New Roman" w:eastAsia="Times New Roman" w:hAnsi="Times New Roman" w:cs="Times New Roman"/>
          <w:bCs/>
          <w:i/>
          <w:iCs/>
          <w:color w:val="000000" w:themeColor="text1"/>
          <w:sz w:val="24"/>
          <w:szCs w:val="24"/>
          <w:vertAlign w:val="subscript"/>
        </w:rPr>
        <w:t>g</w:t>
      </w:r>
      <w:proofErr w:type="spellEnd"/>
      <w:r w:rsidRPr="00145149">
        <w:rPr>
          <w:rFonts w:ascii="Times New Roman" w:eastAsia="Times New Roman" w:hAnsi="Times New Roman" w:cs="Times New Roman"/>
          <w:bCs/>
          <w:color w:val="000000" w:themeColor="text1"/>
          <w:sz w:val="24"/>
          <w:szCs w:val="24"/>
        </w:rPr>
        <w:t xml:space="preserve"> = 0.1 ± 0.2 °C, p = 0.25)</w:t>
      </w:r>
      <w:r w:rsidR="00B5330E" w:rsidRPr="00145149">
        <w:rPr>
          <w:rFonts w:ascii="Times New Roman" w:eastAsia="Times New Roman" w:hAnsi="Times New Roman" w:cs="Times New Roman"/>
          <w:bCs/>
          <w:color w:val="000000" w:themeColor="text1"/>
          <w:sz w:val="24"/>
          <w:szCs w:val="24"/>
        </w:rPr>
        <w:t xml:space="preserve"> did not exhibit statistically significant</w:t>
      </w:r>
      <w:r w:rsidRPr="00145149">
        <w:rPr>
          <w:rFonts w:ascii="Times New Roman" w:eastAsia="Times New Roman" w:hAnsi="Times New Roman" w:cs="Times New Roman"/>
          <w:bCs/>
          <w:color w:val="000000" w:themeColor="text1"/>
          <w:sz w:val="24"/>
          <w:szCs w:val="24"/>
        </w:rPr>
        <w:t xml:space="preserve"> deviations </w:t>
      </w:r>
      <w:r w:rsidR="003C25C3" w:rsidRPr="00145149">
        <w:rPr>
          <w:rFonts w:ascii="Times New Roman" w:eastAsia="Times New Roman" w:hAnsi="Times New Roman" w:cs="Times New Roman"/>
          <w:bCs/>
          <w:color w:val="000000" w:themeColor="text1"/>
          <w:sz w:val="24"/>
          <w:szCs w:val="24"/>
        </w:rPr>
        <w:t xml:space="preserve">from </w:t>
      </w:r>
      <w:r w:rsidRPr="00145149">
        <w:rPr>
          <w:rFonts w:ascii="Times New Roman" w:eastAsia="Times New Roman" w:hAnsi="Times New Roman" w:cs="Times New Roman"/>
          <w:bCs/>
          <w:color w:val="000000" w:themeColor="text1"/>
          <w:sz w:val="24"/>
          <w:szCs w:val="24"/>
        </w:rPr>
        <w:t xml:space="preserve">theoretically predicted </w:t>
      </w:r>
      <w:proofErr w:type="spellStart"/>
      <w:r w:rsidRPr="00145149">
        <w:rPr>
          <w:rFonts w:ascii="Times New Roman" w:hAnsi="Times New Roman" w:cs="Times New Roman"/>
          <w:i/>
          <w:iCs/>
          <w:color w:val="000000" w:themeColor="text1"/>
          <w:sz w:val="24"/>
          <w:szCs w:val="24"/>
        </w:rPr>
        <w:t>T</w:t>
      </w:r>
      <w:r w:rsidRPr="00145149">
        <w:rPr>
          <w:rFonts w:ascii="Times New Roman" w:eastAsia="Times New Roman" w:hAnsi="Times New Roman" w:cs="Times New Roman"/>
          <w:bCs/>
          <w:i/>
          <w:iCs/>
          <w:color w:val="000000" w:themeColor="text1"/>
          <w:sz w:val="24"/>
          <w:szCs w:val="24"/>
          <w:vertAlign w:val="subscript"/>
        </w:rPr>
        <w:t>g</w:t>
      </w:r>
      <w:r w:rsidRPr="00145149">
        <w:rPr>
          <w:rFonts w:ascii="Times New Roman" w:eastAsia="Times New Roman" w:hAnsi="Times New Roman" w:cs="Times New Roman"/>
          <w:bCs/>
          <w:color w:val="000000" w:themeColor="text1"/>
          <w:sz w:val="24"/>
          <w:szCs w:val="24"/>
          <w:vertAlign w:val="superscript"/>
        </w:rPr>
        <w:t>GT</w:t>
      </w:r>
      <w:proofErr w:type="spellEnd"/>
      <w:r w:rsidRPr="00145149">
        <w:rPr>
          <w:rFonts w:ascii="Times New Roman" w:eastAsia="Times New Roman" w:hAnsi="Times New Roman" w:cs="Times New Roman"/>
          <w:bCs/>
          <w:color w:val="000000" w:themeColor="text1"/>
          <w:sz w:val="24"/>
          <w:szCs w:val="24"/>
        </w:rPr>
        <w:t xml:space="preserve"> values.  Although the </w:t>
      </w:r>
      <w:proofErr w:type="spellStart"/>
      <w:r w:rsidRPr="00145149">
        <w:rPr>
          <w:rFonts w:ascii="Times New Roman" w:hAnsi="Times New Roman" w:cs="Times New Roman"/>
          <w:i/>
          <w:iCs/>
          <w:color w:val="000000" w:themeColor="text1"/>
          <w:sz w:val="24"/>
          <w:szCs w:val="24"/>
        </w:rPr>
        <w:t>T</w:t>
      </w:r>
      <w:r w:rsidRPr="00145149">
        <w:rPr>
          <w:rFonts w:ascii="Times New Roman" w:eastAsia="Times New Roman" w:hAnsi="Times New Roman" w:cs="Times New Roman"/>
          <w:bCs/>
          <w:i/>
          <w:iCs/>
          <w:color w:val="000000" w:themeColor="text1"/>
          <w:sz w:val="24"/>
          <w:szCs w:val="24"/>
          <w:vertAlign w:val="subscript"/>
        </w:rPr>
        <w:t>g</w:t>
      </w:r>
      <w:proofErr w:type="spellEnd"/>
      <w:r w:rsidRPr="00145149">
        <w:rPr>
          <w:rFonts w:ascii="Times New Roman" w:eastAsia="Times New Roman" w:hAnsi="Times New Roman" w:cs="Times New Roman"/>
          <w:bCs/>
          <w:i/>
          <w:iCs/>
          <w:color w:val="000000" w:themeColor="text1"/>
          <w:sz w:val="24"/>
          <w:szCs w:val="24"/>
          <w:vertAlign w:val="subscript"/>
        </w:rPr>
        <w:t xml:space="preserve"> </w:t>
      </w:r>
      <w:r w:rsidRPr="00145149">
        <w:rPr>
          <w:rFonts w:ascii="Times New Roman" w:eastAsia="Times New Roman" w:hAnsi="Times New Roman" w:cs="Times New Roman"/>
          <w:bCs/>
          <w:color w:val="000000" w:themeColor="text1"/>
          <w:sz w:val="24"/>
          <w:szCs w:val="24"/>
        </w:rPr>
        <w:t xml:space="preserve">of BFZ-CTZ showed a statistically significant difference compared to </w:t>
      </w:r>
      <w:proofErr w:type="spellStart"/>
      <w:r w:rsidRPr="00145149">
        <w:rPr>
          <w:rFonts w:ascii="Times New Roman" w:hAnsi="Times New Roman" w:cs="Times New Roman"/>
          <w:i/>
          <w:iCs/>
          <w:color w:val="000000" w:themeColor="text1"/>
          <w:sz w:val="24"/>
          <w:szCs w:val="24"/>
        </w:rPr>
        <w:t>T</w:t>
      </w:r>
      <w:r w:rsidRPr="00145149">
        <w:rPr>
          <w:rFonts w:ascii="Times New Roman" w:eastAsia="Times New Roman" w:hAnsi="Times New Roman" w:cs="Times New Roman"/>
          <w:bCs/>
          <w:i/>
          <w:iCs/>
          <w:color w:val="000000" w:themeColor="text1"/>
          <w:sz w:val="24"/>
          <w:szCs w:val="24"/>
          <w:vertAlign w:val="subscript"/>
        </w:rPr>
        <w:t>g</w:t>
      </w:r>
      <w:r w:rsidRPr="00145149">
        <w:rPr>
          <w:rFonts w:ascii="Times New Roman" w:eastAsia="Times New Roman" w:hAnsi="Times New Roman" w:cs="Times New Roman"/>
          <w:bCs/>
          <w:color w:val="000000" w:themeColor="text1"/>
          <w:sz w:val="24"/>
          <w:szCs w:val="24"/>
          <w:vertAlign w:val="superscript"/>
        </w:rPr>
        <w:t>GT</w:t>
      </w:r>
      <w:proofErr w:type="spellEnd"/>
      <w:r w:rsidRPr="00145149">
        <w:rPr>
          <w:rFonts w:ascii="Times New Roman" w:eastAsia="Times New Roman" w:hAnsi="Times New Roman" w:cs="Times New Roman"/>
          <w:bCs/>
          <w:color w:val="000000" w:themeColor="text1"/>
          <w:sz w:val="24"/>
          <w:szCs w:val="24"/>
        </w:rPr>
        <w:t xml:space="preserve"> (</w:t>
      </w:r>
      <w:proofErr w:type="spellStart"/>
      <w:r w:rsidRPr="00145149">
        <w:rPr>
          <w:rFonts w:ascii="Times New Roman" w:eastAsia="Times New Roman" w:hAnsi="Times New Roman" w:cs="Times New Roman"/>
          <w:bCs/>
          <w:color w:val="000000" w:themeColor="text1"/>
          <w:sz w:val="24"/>
          <w:szCs w:val="24"/>
        </w:rPr>
        <w:t>Δ</w:t>
      </w:r>
      <w:r w:rsidRPr="00145149">
        <w:rPr>
          <w:rFonts w:ascii="Times New Roman" w:hAnsi="Times New Roman" w:cs="Times New Roman"/>
          <w:i/>
          <w:iCs/>
          <w:color w:val="000000" w:themeColor="text1"/>
          <w:sz w:val="24"/>
          <w:szCs w:val="24"/>
        </w:rPr>
        <w:t>T</w:t>
      </w:r>
      <w:r w:rsidRPr="00145149">
        <w:rPr>
          <w:rFonts w:ascii="Times New Roman" w:eastAsia="Times New Roman" w:hAnsi="Times New Roman" w:cs="Times New Roman"/>
          <w:bCs/>
          <w:i/>
          <w:iCs/>
          <w:color w:val="000000" w:themeColor="text1"/>
          <w:sz w:val="24"/>
          <w:szCs w:val="24"/>
          <w:vertAlign w:val="subscript"/>
        </w:rPr>
        <w:t>g</w:t>
      </w:r>
      <w:proofErr w:type="spellEnd"/>
      <w:r w:rsidRPr="00145149">
        <w:rPr>
          <w:rFonts w:ascii="Times New Roman" w:eastAsia="Times New Roman" w:hAnsi="Times New Roman" w:cs="Times New Roman"/>
          <w:bCs/>
          <w:color w:val="000000" w:themeColor="text1"/>
          <w:sz w:val="24"/>
          <w:szCs w:val="24"/>
          <w:vertAlign w:val="subscript"/>
        </w:rPr>
        <w:t xml:space="preserve"> </w:t>
      </w:r>
      <w:r w:rsidRPr="00145149">
        <w:rPr>
          <w:rFonts w:ascii="Times New Roman" w:eastAsia="Times New Roman" w:hAnsi="Times New Roman" w:cs="Times New Roman"/>
          <w:bCs/>
          <w:color w:val="000000" w:themeColor="text1"/>
          <w:sz w:val="24"/>
          <w:szCs w:val="24"/>
        </w:rPr>
        <w:t xml:space="preserve">= 0.8 ± 0.2 °C, p = 0.0009), this difference was not scientifically significant.  </w:t>
      </w:r>
      <w:r w:rsidR="00FC7862" w:rsidRPr="00145149">
        <w:rPr>
          <w:rFonts w:ascii="Times New Roman" w:eastAsia="Times New Roman" w:hAnsi="Times New Roman" w:cs="Times New Roman"/>
          <w:bCs/>
          <w:color w:val="000000" w:themeColor="text1"/>
          <w:sz w:val="24"/>
          <w:szCs w:val="24"/>
        </w:rPr>
        <w:t xml:space="preserve">Importantly, </w:t>
      </w:r>
      <w:r w:rsidR="00702E3B" w:rsidRPr="00145149">
        <w:rPr>
          <w:rFonts w:ascii="Times New Roman" w:eastAsia="Times New Roman" w:hAnsi="Times New Roman" w:cs="Times New Roman"/>
          <w:bCs/>
          <w:color w:val="000000" w:themeColor="text1"/>
          <w:sz w:val="24"/>
          <w:szCs w:val="24"/>
        </w:rPr>
        <w:t xml:space="preserve">all three non-COOH CAMs exhibited no </w:t>
      </w:r>
      <w:r w:rsidR="00F95A49" w:rsidRPr="00145149">
        <w:rPr>
          <w:rFonts w:ascii="Times New Roman" w:eastAsia="Times New Roman" w:hAnsi="Times New Roman" w:cs="Times New Roman"/>
          <w:bCs/>
          <w:color w:val="000000" w:themeColor="text1"/>
          <w:sz w:val="24"/>
          <w:szCs w:val="24"/>
        </w:rPr>
        <w:t>meaningful</w:t>
      </w:r>
      <w:r w:rsidR="006F1F77" w:rsidRPr="00145149">
        <w:rPr>
          <w:rFonts w:ascii="Times New Roman" w:eastAsia="Times New Roman" w:hAnsi="Times New Roman" w:cs="Times New Roman"/>
          <w:bCs/>
          <w:color w:val="000000" w:themeColor="text1"/>
          <w:sz w:val="24"/>
          <w:szCs w:val="24"/>
        </w:rPr>
        <w:t xml:space="preserve"> </w:t>
      </w:r>
      <w:r w:rsidR="00702E3B" w:rsidRPr="00145149">
        <w:rPr>
          <w:rFonts w:ascii="Times New Roman" w:eastAsia="Times New Roman" w:hAnsi="Times New Roman" w:cs="Times New Roman"/>
          <w:bCs/>
          <w:color w:val="000000" w:themeColor="text1"/>
          <w:sz w:val="24"/>
          <w:szCs w:val="24"/>
        </w:rPr>
        <w:t xml:space="preserve">deviations </w:t>
      </w:r>
      <w:r w:rsidRPr="00145149">
        <w:rPr>
          <w:rFonts w:ascii="Times New Roman" w:eastAsia="Times New Roman" w:hAnsi="Times New Roman" w:cs="Times New Roman"/>
          <w:bCs/>
          <w:color w:val="000000" w:themeColor="text1"/>
          <w:sz w:val="24"/>
          <w:szCs w:val="24"/>
        </w:rPr>
        <w:t xml:space="preserve">from theoretical predictions at </w:t>
      </w:r>
      <w:r w:rsidR="008A3F9B" w:rsidRPr="00145149">
        <w:rPr>
          <w:rFonts w:ascii="Times New Roman" w:eastAsia="Times New Roman" w:hAnsi="Times New Roman" w:cs="Times New Roman"/>
          <w:bCs/>
          <w:color w:val="000000" w:themeColor="text1"/>
          <w:sz w:val="24"/>
          <w:szCs w:val="24"/>
        </w:rPr>
        <w:t>any of the</w:t>
      </w:r>
      <w:r w:rsidRPr="00145149">
        <w:rPr>
          <w:rFonts w:ascii="Times New Roman" w:eastAsia="Times New Roman" w:hAnsi="Times New Roman" w:cs="Times New Roman"/>
          <w:bCs/>
          <w:color w:val="000000" w:themeColor="text1"/>
          <w:sz w:val="24"/>
          <w:szCs w:val="24"/>
        </w:rPr>
        <w:t xml:space="preserve"> </w:t>
      </w:r>
      <w:r w:rsidR="008A3F9B" w:rsidRPr="00145149">
        <w:rPr>
          <w:rFonts w:ascii="Times New Roman" w:eastAsia="Times New Roman" w:hAnsi="Times New Roman" w:cs="Times New Roman"/>
          <w:bCs/>
          <w:color w:val="000000" w:themeColor="text1"/>
          <w:sz w:val="24"/>
          <w:szCs w:val="24"/>
        </w:rPr>
        <w:t xml:space="preserve">tested </w:t>
      </w:r>
      <w:r w:rsidRPr="00145149">
        <w:rPr>
          <w:rFonts w:ascii="Times New Roman" w:eastAsia="Times New Roman" w:hAnsi="Times New Roman" w:cs="Times New Roman"/>
          <w:bCs/>
          <w:color w:val="000000" w:themeColor="text1"/>
          <w:sz w:val="24"/>
          <w:szCs w:val="24"/>
        </w:rPr>
        <w:t>molar ratios (</w:t>
      </w:r>
      <w:r w:rsidRPr="00145149">
        <w:rPr>
          <w:rFonts w:ascii="Times New Roman" w:eastAsia="Times New Roman" w:hAnsi="Times New Roman" w:cs="Times New Roman"/>
          <w:b/>
          <w:color w:val="000000" w:themeColor="text1"/>
          <w:sz w:val="24"/>
          <w:szCs w:val="24"/>
        </w:rPr>
        <w:t>Figure 9</w:t>
      </w:r>
      <w:proofErr w:type="gramStart"/>
      <w:r w:rsidRPr="00145149">
        <w:rPr>
          <w:rFonts w:ascii="Times New Roman" w:eastAsia="Times New Roman" w:hAnsi="Times New Roman" w:cs="Times New Roman"/>
          <w:b/>
          <w:color w:val="000000" w:themeColor="text1"/>
          <w:sz w:val="24"/>
          <w:szCs w:val="24"/>
        </w:rPr>
        <w:t>b,c</w:t>
      </w:r>
      <w:proofErr w:type="gramEnd"/>
      <w:r w:rsidRPr="00145149">
        <w:rPr>
          <w:rFonts w:ascii="Times New Roman" w:eastAsia="Times New Roman" w:hAnsi="Times New Roman" w:cs="Times New Roman"/>
          <w:b/>
          <w:color w:val="000000" w:themeColor="text1"/>
          <w:sz w:val="24"/>
          <w:szCs w:val="24"/>
        </w:rPr>
        <w:t>,d</w:t>
      </w:r>
      <w:r w:rsidRPr="00145149">
        <w:rPr>
          <w:rFonts w:ascii="Times New Roman" w:eastAsia="Times New Roman" w:hAnsi="Times New Roman" w:cs="Times New Roman"/>
          <w:bCs/>
          <w:color w:val="000000" w:themeColor="text1"/>
          <w:sz w:val="24"/>
          <w:szCs w:val="24"/>
        </w:rPr>
        <w:t xml:space="preserve">).  </w:t>
      </w:r>
      <w:r w:rsidR="005C004C" w:rsidRPr="00145149">
        <w:rPr>
          <w:rFonts w:ascii="Times New Roman" w:eastAsia="Times New Roman" w:hAnsi="Times New Roman" w:cs="Times New Roman"/>
          <w:bCs/>
          <w:color w:val="000000" w:themeColor="text1"/>
          <w:sz w:val="24"/>
          <w:szCs w:val="24"/>
        </w:rPr>
        <w:t>Further, t</w:t>
      </w:r>
      <w:r w:rsidRPr="00145149">
        <w:rPr>
          <w:rFonts w:ascii="Times New Roman" w:eastAsia="Times New Roman" w:hAnsi="Times New Roman" w:cs="Times New Roman"/>
          <w:bCs/>
          <w:color w:val="000000" w:themeColor="text1"/>
          <w:sz w:val="24"/>
          <w:szCs w:val="24"/>
        </w:rPr>
        <w:t xml:space="preserve">he width of the </w:t>
      </w:r>
      <w:proofErr w:type="spellStart"/>
      <w:r w:rsidRPr="00145149">
        <w:rPr>
          <w:rFonts w:ascii="Times New Roman" w:eastAsia="Times New Roman" w:hAnsi="Times New Roman" w:cs="Times New Roman"/>
          <w:bCs/>
          <w:i/>
          <w:iCs/>
          <w:color w:val="000000" w:themeColor="text1"/>
          <w:sz w:val="24"/>
          <w:szCs w:val="24"/>
        </w:rPr>
        <w:t>T</w:t>
      </w:r>
      <w:r w:rsidRPr="00145149">
        <w:rPr>
          <w:rFonts w:ascii="Times New Roman" w:eastAsia="Times New Roman" w:hAnsi="Times New Roman" w:cs="Times New Roman"/>
          <w:bCs/>
          <w:i/>
          <w:iCs/>
          <w:color w:val="000000" w:themeColor="text1"/>
          <w:sz w:val="24"/>
          <w:szCs w:val="24"/>
          <w:vertAlign w:val="subscript"/>
        </w:rPr>
        <w:t>g</w:t>
      </w:r>
      <w:proofErr w:type="spellEnd"/>
      <w:r w:rsidRPr="00145149">
        <w:rPr>
          <w:rFonts w:ascii="Times New Roman" w:eastAsia="Times New Roman" w:hAnsi="Times New Roman" w:cs="Times New Roman"/>
          <w:bCs/>
          <w:color w:val="000000" w:themeColor="text1"/>
          <w:sz w:val="24"/>
          <w:szCs w:val="24"/>
        </w:rPr>
        <w:t xml:space="preserve"> region for these non-COOH CAMs did not appear to show any specific trends as a function of molar ratio (data not shown).  ATR-FTIR spectra for non-COOH CAMs are presented in </w:t>
      </w:r>
      <w:r w:rsidRPr="00145149">
        <w:rPr>
          <w:rFonts w:ascii="Times New Roman" w:eastAsia="Times New Roman" w:hAnsi="Times New Roman" w:cs="Times New Roman"/>
          <w:b/>
          <w:color w:val="000000" w:themeColor="text1"/>
          <w:sz w:val="24"/>
          <w:szCs w:val="24"/>
        </w:rPr>
        <w:t>Supporting Information Figures S8, S9</w:t>
      </w:r>
      <w:r w:rsidRPr="00145149">
        <w:rPr>
          <w:rFonts w:ascii="Times New Roman" w:eastAsia="Times New Roman" w:hAnsi="Times New Roman" w:cs="Times New Roman"/>
          <w:bCs/>
          <w:color w:val="000000" w:themeColor="text1"/>
          <w:sz w:val="24"/>
          <w:szCs w:val="24"/>
        </w:rPr>
        <w:t xml:space="preserve"> and </w:t>
      </w:r>
      <w:r w:rsidRPr="00145149">
        <w:rPr>
          <w:rFonts w:ascii="Times New Roman" w:eastAsia="Times New Roman" w:hAnsi="Times New Roman" w:cs="Times New Roman"/>
          <w:b/>
          <w:color w:val="000000" w:themeColor="text1"/>
          <w:sz w:val="24"/>
          <w:szCs w:val="24"/>
        </w:rPr>
        <w:t xml:space="preserve">S10.  </w:t>
      </w:r>
      <w:r w:rsidRPr="00145149">
        <w:rPr>
          <w:rFonts w:ascii="Times New Roman" w:eastAsia="Times New Roman" w:hAnsi="Times New Roman" w:cs="Times New Roman"/>
          <w:bCs/>
          <w:color w:val="000000" w:themeColor="text1"/>
          <w:sz w:val="24"/>
          <w:szCs w:val="24"/>
        </w:rPr>
        <w:t>In the BFZ-CTZ CAMs, the C-Cl stretching bands of CTZ shifted from 745 to 748 cm</w:t>
      </w:r>
      <w:r w:rsidRPr="00145149">
        <w:rPr>
          <w:rFonts w:ascii="Times New Roman" w:eastAsia="Times New Roman" w:hAnsi="Times New Roman" w:cs="Times New Roman"/>
          <w:bCs/>
          <w:color w:val="000000" w:themeColor="text1"/>
          <w:sz w:val="24"/>
          <w:szCs w:val="24"/>
          <w:vertAlign w:val="superscript"/>
        </w:rPr>
        <w:t>-1</w:t>
      </w:r>
      <w:r w:rsidRPr="00145149">
        <w:rPr>
          <w:rFonts w:ascii="Times New Roman" w:eastAsia="Times New Roman" w:hAnsi="Times New Roman" w:cs="Times New Roman"/>
          <w:bCs/>
          <w:color w:val="000000" w:themeColor="text1"/>
          <w:sz w:val="24"/>
          <w:szCs w:val="24"/>
        </w:rPr>
        <w:t xml:space="preserve">, the out of plane C-H bending of </w:t>
      </w:r>
      <w:r w:rsidR="00F95A49" w:rsidRPr="00145149">
        <w:rPr>
          <w:rFonts w:ascii="Times New Roman" w:eastAsia="Times New Roman" w:hAnsi="Times New Roman" w:cs="Times New Roman"/>
          <w:bCs/>
          <w:color w:val="000000" w:themeColor="text1"/>
          <w:sz w:val="24"/>
          <w:szCs w:val="24"/>
        </w:rPr>
        <w:t xml:space="preserve">the </w:t>
      </w:r>
      <w:r w:rsidRPr="00145149">
        <w:rPr>
          <w:rFonts w:ascii="Times New Roman" w:eastAsia="Times New Roman" w:hAnsi="Times New Roman" w:cs="Times New Roman"/>
          <w:bCs/>
          <w:color w:val="000000" w:themeColor="text1"/>
          <w:sz w:val="24"/>
          <w:szCs w:val="24"/>
        </w:rPr>
        <w:t>CTZ aromatic ring shifted from 700 to 695 cm</w:t>
      </w:r>
      <w:r w:rsidRPr="00145149">
        <w:rPr>
          <w:rFonts w:ascii="Times New Roman" w:eastAsia="Times New Roman" w:hAnsi="Times New Roman" w:cs="Times New Roman"/>
          <w:bCs/>
          <w:color w:val="000000" w:themeColor="text1"/>
          <w:sz w:val="24"/>
          <w:szCs w:val="24"/>
          <w:vertAlign w:val="superscript"/>
        </w:rPr>
        <w:t xml:space="preserve">-1 </w:t>
      </w:r>
      <w:r w:rsidR="00AD5522" w:rsidRPr="00145149">
        <w:rPr>
          <w:rFonts w:ascii="Times New Roman" w:eastAsia="Times New Roman" w:hAnsi="Times New Roman" w:cs="Times New Roman"/>
          <w:bCs/>
          <w:color w:val="000000" w:themeColor="text1"/>
          <w:sz w:val="24"/>
          <w:szCs w:val="24"/>
        </w:rPr>
        <w:t xml:space="preserve">and the aromatic C-H stretching </w:t>
      </w:r>
      <w:r w:rsidR="00945367" w:rsidRPr="00145149">
        <w:rPr>
          <w:rFonts w:ascii="Times New Roman" w:eastAsia="Times New Roman" w:hAnsi="Times New Roman" w:cs="Times New Roman"/>
          <w:bCs/>
          <w:color w:val="000000" w:themeColor="text1"/>
          <w:sz w:val="24"/>
          <w:szCs w:val="24"/>
        </w:rPr>
        <w:t>of BFZ and CTZ shifted from 3028 cm</w:t>
      </w:r>
      <w:r w:rsidR="00945367" w:rsidRPr="00145149">
        <w:rPr>
          <w:rFonts w:ascii="Times New Roman" w:eastAsia="Times New Roman" w:hAnsi="Times New Roman" w:cs="Times New Roman"/>
          <w:bCs/>
          <w:color w:val="000000" w:themeColor="text1"/>
          <w:sz w:val="24"/>
          <w:szCs w:val="24"/>
          <w:vertAlign w:val="superscript"/>
        </w:rPr>
        <w:t xml:space="preserve">-1 </w:t>
      </w:r>
      <w:r w:rsidR="00945367" w:rsidRPr="00145149">
        <w:rPr>
          <w:rFonts w:ascii="Times New Roman" w:eastAsia="Times New Roman" w:hAnsi="Times New Roman" w:cs="Times New Roman"/>
          <w:bCs/>
          <w:color w:val="000000" w:themeColor="text1"/>
          <w:sz w:val="24"/>
          <w:szCs w:val="24"/>
        </w:rPr>
        <w:t>and 3057 cm</w:t>
      </w:r>
      <w:r w:rsidR="00945367" w:rsidRPr="00145149">
        <w:rPr>
          <w:rFonts w:ascii="Times New Roman" w:eastAsia="Times New Roman" w:hAnsi="Times New Roman" w:cs="Times New Roman"/>
          <w:bCs/>
          <w:color w:val="000000" w:themeColor="text1"/>
          <w:sz w:val="24"/>
          <w:szCs w:val="24"/>
          <w:vertAlign w:val="superscript"/>
        </w:rPr>
        <w:t xml:space="preserve">-1 </w:t>
      </w:r>
      <w:r w:rsidR="00945367" w:rsidRPr="00145149">
        <w:rPr>
          <w:rFonts w:ascii="Times New Roman" w:eastAsia="Times New Roman" w:hAnsi="Times New Roman" w:cs="Times New Roman"/>
          <w:bCs/>
          <w:color w:val="000000" w:themeColor="text1"/>
          <w:sz w:val="24"/>
          <w:szCs w:val="24"/>
        </w:rPr>
        <w:t xml:space="preserve"> to 3024 cm</w:t>
      </w:r>
      <w:r w:rsidR="00945367" w:rsidRPr="00145149">
        <w:rPr>
          <w:rFonts w:ascii="Times New Roman" w:eastAsia="Times New Roman" w:hAnsi="Times New Roman" w:cs="Times New Roman"/>
          <w:bCs/>
          <w:color w:val="000000" w:themeColor="text1"/>
          <w:sz w:val="24"/>
          <w:szCs w:val="24"/>
          <w:vertAlign w:val="superscript"/>
        </w:rPr>
        <w:t xml:space="preserve">-1 </w:t>
      </w:r>
      <w:r w:rsidR="00945367" w:rsidRPr="00145149">
        <w:rPr>
          <w:rFonts w:ascii="Times New Roman" w:eastAsia="Times New Roman" w:hAnsi="Times New Roman" w:cs="Times New Roman"/>
          <w:bCs/>
          <w:color w:val="000000" w:themeColor="text1"/>
          <w:sz w:val="24"/>
          <w:szCs w:val="24"/>
        </w:rPr>
        <w:t>and 3056 cm</w:t>
      </w:r>
      <w:r w:rsidR="00945367" w:rsidRPr="00145149">
        <w:rPr>
          <w:rFonts w:ascii="Times New Roman" w:eastAsia="Times New Roman" w:hAnsi="Times New Roman" w:cs="Times New Roman"/>
          <w:bCs/>
          <w:color w:val="000000" w:themeColor="text1"/>
          <w:sz w:val="24"/>
          <w:szCs w:val="24"/>
          <w:vertAlign w:val="superscript"/>
        </w:rPr>
        <w:t>-1</w:t>
      </w:r>
      <w:r w:rsidR="00945367" w:rsidRPr="00145149">
        <w:rPr>
          <w:rFonts w:ascii="Times New Roman" w:eastAsia="Times New Roman" w:hAnsi="Times New Roman" w:cs="Times New Roman"/>
          <w:bCs/>
          <w:color w:val="000000" w:themeColor="text1"/>
          <w:sz w:val="24"/>
          <w:szCs w:val="24"/>
        </w:rPr>
        <w:t>,</w:t>
      </w:r>
      <w:r w:rsidR="00945367" w:rsidRPr="00145149">
        <w:rPr>
          <w:rFonts w:ascii="Times New Roman" w:eastAsia="Times New Roman" w:hAnsi="Times New Roman" w:cs="Times New Roman"/>
          <w:bCs/>
          <w:color w:val="000000" w:themeColor="text1"/>
          <w:sz w:val="24"/>
          <w:szCs w:val="24"/>
          <w:vertAlign w:val="superscript"/>
        </w:rPr>
        <w:t xml:space="preserve"> </w:t>
      </w:r>
      <w:r w:rsidR="00945367" w:rsidRPr="00145149">
        <w:rPr>
          <w:rFonts w:ascii="Times New Roman" w:eastAsia="Times New Roman" w:hAnsi="Times New Roman" w:cs="Times New Roman"/>
          <w:bCs/>
          <w:color w:val="000000" w:themeColor="text1"/>
          <w:sz w:val="24"/>
          <w:szCs w:val="24"/>
        </w:rPr>
        <w:t>respectively</w:t>
      </w:r>
      <w:r w:rsidR="00AD5522" w:rsidRPr="00145149">
        <w:rPr>
          <w:rFonts w:ascii="Times New Roman" w:eastAsia="Times New Roman" w:hAnsi="Times New Roman" w:cs="Times New Roman"/>
          <w:bCs/>
          <w:color w:val="000000" w:themeColor="text1"/>
          <w:sz w:val="24"/>
          <w:szCs w:val="24"/>
        </w:rPr>
        <w:t xml:space="preserve"> </w:t>
      </w:r>
      <w:r w:rsidRPr="00145149">
        <w:rPr>
          <w:rFonts w:ascii="Times New Roman" w:eastAsia="Times New Roman" w:hAnsi="Times New Roman" w:cs="Times New Roman"/>
          <w:bCs/>
          <w:color w:val="000000" w:themeColor="text1"/>
          <w:sz w:val="24"/>
          <w:szCs w:val="24"/>
        </w:rPr>
        <w:t>(</w:t>
      </w:r>
      <w:r w:rsidRPr="00145149">
        <w:rPr>
          <w:rStyle w:val="fontstyle01"/>
          <w:rFonts w:ascii="Times New Roman" w:hAnsi="Times New Roman" w:cs="Times New Roman"/>
          <w:b/>
          <w:bCs/>
          <w:color w:val="000000" w:themeColor="text1"/>
          <w:sz w:val="24"/>
          <w:szCs w:val="24"/>
        </w:rPr>
        <w:t>Supporting Information</w:t>
      </w:r>
      <w:r w:rsidRPr="00145149">
        <w:rPr>
          <w:rFonts w:ascii="Times New Roman" w:eastAsia="Times New Roman" w:hAnsi="Times New Roman" w:cs="Times New Roman"/>
          <w:b/>
          <w:color w:val="000000" w:themeColor="text1"/>
          <w:sz w:val="24"/>
          <w:szCs w:val="24"/>
        </w:rPr>
        <w:t xml:space="preserve"> Figure S8</w:t>
      </w:r>
      <w:r w:rsidRPr="00145149">
        <w:rPr>
          <w:rFonts w:ascii="Times New Roman" w:eastAsia="Times New Roman" w:hAnsi="Times New Roman" w:cs="Times New Roman"/>
          <w:bCs/>
          <w:color w:val="000000" w:themeColor="text1"/>
          <w:sz w:val="24"/>
          <w:szCs w:val="24"/>
        </w:rPr>
        <w:t xml:space="preserve">).  In the ARP-CTZ CAMs, the C-Cl stretching of </w:t>
      </w:r>
      <w:r w:rsidR="00BC1EFE" w:rsidRPr="00145149">
        <w:rPr>
          <w:rFonts w:ascii="Times New Roman" w:eastAsia="Times New Roman" w:hAnsi="Times New Roman" w:cs="Times New Roman"/>
          <w:bCs/>
          <w:color w:val="000000" w:themeColor="text1"/>
          <w:sz w:val="24"/>
          <w:szCs w:val="24"/>
        </w:rPr>
        <w:t>CTZ</w:t>
      </w:r>
      <w:r w:rsidRPr="00145149">
        <w:rPr>
          <w:rFonts w:ascii="Times New Roman" w:eastAsia="Times New Roman" w:hAnsi="Times New Roman" w:cs="Times New Roman"/>
          <w:bCs/>
          <w:color w:val="000000" w:themeColor="text1"/>
          <w:sz w:val="24"/>
          <w:szCs w:val="24"/>
        </w:rPr>
        <w:t xml:space="preserve"> and </w:t>
      </w:r>
      <w:r w:rsidR="00BC1EFE" w:rsidRPr="00145149">
        <w:rPr>
          <w:rFonts w:ascii="Times New Roman" w:eastAsia="Times New Roman" w:hAnsi="Times New Roman" w:cs="Times New Roman"/>
          <w:bCs/>
          <w:color w:val="000000" w:themeColor="text1"/>
          <w:sz w:val="24"/>
          <w:szCs w:val="24"/>
        </w:rPr>
        <w:t>ARP</w:t>
      </w:r>
      <w:r w:rsidRPr="00145149">
        <w:rPr>
          <w:rFonts w:ascii="Times New Roman" w:eastAsia="Times New Roman" w:hAnsi="Times New Roman" w:cs="Times New Roman"/>
          <w:bCs/>
          <w:color w:val="000000" w:themeColor="text1"/>
          <w:sz w:val="24"/>
          <w:szCs w:val="24"/>
        </w:rPr>
        <w:t xml:space="preserve"> shifted from 745 and 776 to 748 cm</w:t>
      </w:r>
      <w:r w:rsidRPr="00145149">
        <w:rPr>
          <w:rFonts w:ascii="Times New Roman" w:eastAsia="Times New Roman" w:hAnsi="Times New Roman" w:cs="Times New Roman"/>
          <w:bCs/>
          <w:color w:val="000000" w:themeColor="text1"/>
          <w:sz w:val="24"/>
          <w:szCs w:val="24"/>
          <w:vertAlign w:val="superscript"/>
        </w:rPr>
        <w:t>-1</w:t>
      </w:r>
      <w:r w:rsidRPr="00145149">
        <w:rPr>
          <w:rFonts w:ascii="Times New Roman" w:eastAsia="Times New Roman" w:hAnsi="Times New Roman" w:cs="Times New Roman"/>
          <w:bCs/>
          <w:color w:val="000000" w:themeColor="text1"/>
          <w:sz w:val="24"/>
          <w:szCs w:val="24"/>
        </w:rPr>
        <w:t xml:space="preserve"> and 779 cm</w:t>
      </w:r>
      <w:r w:rsidRPr="00145149">
        <w:rPr>
          <w:rFonts w:ascii="Times New Roman" w:eastAsia="Times New Roman" w:hAnsi="Times New Roman" w:cs="Times New Roman"/>
          <w:bCs/>
          <w:color w:val="000000" w:themeColor="text1"/>
          <w:sz w:val="24"/>
          <w:szCs w:val="24"/>
          <w:vertAlign w:val="superscript"/>
        </w:rPr>
        <w:t>-1</w:t>
      </w:r>
      <w:r w:rsidRPr="00145149">
        <w:rPr>
          <w:rFonts w:ascii="Times New Roman" w:eastAsia="Times New Roman" w:hAnsi="Times New Roman" w:cs="Times New Roman"/>
          <w:bCs/>
          <w:color w:val="000000" w:themeColor="text1"/>
          <w:sz w:val="24"/>
          <w:szCs w:val="24"/>
        </w:rPr>
        <w:t>, respectively (</w:t>
      </w:r>
      <w:r w:rsidRPr="00145149">
        <w:rPr>
          <w:rStyle w:val="fontstyle01"/>
          <w:rFonts w:ascii="Times New Roman" w:hAnsi="Times New Roman" w:cs="Times New Roman"/>
          <w:b/>
          <w:bCs/>
          <w:color w:val="000000" w:themeColor="text1"/>
          <w:sz w:val="24"/>
          <w:szCs w:val="24"/>
        </w:rPr>
        <w:t>Supporting Information</w:t>
      </w:r>
      <w:r w:rsidRPr="00145149">
        <w:rPr>
          <w:rFonts w:ascii="Times New Roman" w:eastAsia="Times New Roman" w:hAnsi="Times New Roman" w:cs="Times New Roman"/>
          <w:b/>
          <w:color w:val="000000" w:themeColor="text1"/>
          <w:sz w:val="24"/>
          <w:szCs w:val="24"/>
        </w:rPr>
        <w:t xml:space="preserve"> Figure S9</w:t>
      </w:r>
      <w:r w:rsidRPr="00145149">
        <w:rPr>
          <w:rFonts w:ascii="Times New Roman" w:eastAsia="Times New Roman" w:hAnsi="Times New Roman" w:cs="Times New Roman"/>
          <w:bCs/>
          <w:color w:val="000000" w:themeColor="text1"/>
          <w:sz w:val="24"/>
          <w:szCs w:val="24"/>
        </w:rPr>
        <w:t xml:space="preserve">).  While the carbonyl </w:t>
      </w:r>
      <w:r w:rsidR="00471B0A" w:rsidRPr="00145149">
        <w:rPr>
          <w:rFonts w:ascii="Times New Roman" w:eastAsia="Times New Roman" w:hAnsi="Times New Roman" w:cs="Times New Roman"/>
          <w:bCs/>
          <w:color w:val="000000" w:themeColor="text1"/>
          <w:sz w:val="24"/>
          <w:szCs w:val="24"/>
        </w:rPr>
        <w:t>stretching band</w:t>
      </w:r>
      <w:r w:rsidRPr="00145149">
        <w:rPr>
          <w:rFonts w:ascii="Times New Roman" w:eastAsia="Times New Roman" w:hAnsi="Times New Roman" w:cs="Times New Roman"/>
          <w:bCs/>
          <w:color w:val="000000" w:themeColor="text1"/>
          <w:sz w:val="24"/>
          <w:szCs w:val="24"/>
        </w:rPr>
        <w:t xml:space="preserve"> of ARP broadened and shifted from 1673 to 1678 cm</w:t>
      </w:r>
      <w:r w:rsidRPr="00145149">
        <w:rPr>
          <w:rFonts w:ascii="Times New Roman" w:eastAsia="Times New Roman" w:hAnsi="Times New Roman" w:cs="Times New Roman"/>
          <w:bCs/>
          <w:color w:val="000000" w:themeColor="text1"/>
          <w:sz w:val="24"/>
          <w:szCs w:val="24"/>
          <w:vertAlign w:val="superscript"/>
        </w:rPr>
        <w:t>-1</w:t>
      </w:r>
      <w:r w:rsidRPr="00145149">
        <w:rPr>
          <w:rFonts w:ascii="Times New Roman" w:eastAsia="Times New Roman" w:hAnsi="Times New Roman" w:cs="Times New Roman"/>
          <w:bCs/>
          <w:color w:val="000000" w:themeColor="text1"/>
          <w:sz w:val="24"/>
          <w:szCs w:val="24"/>
        </w:rPr>
        <w:t>, the aromatic C-H stretch</w:t>
      </w:r>
      <w:r w:rsidR="00C4204D" w:rsidRPr="00145149">
        <w:rPr>
          <w:rFonts w:ascii="Times New Roman" w:eastAsia="Times New Roman" w:hAnsi="Times New Roman" w:cs="Times New Roman"/>
          <w:bCs/>
          <w:color w:val="000000" w:themeColor="text1"/>
          <w:sz w:val="24"/>
          <w:szCs w:val="24"/>
        </w:rPr>
        <w:t>ing</w:t>
      </w:r>
      <w:r w:rsidRPr="00145149">
        <w:rPr>
          <w:rFonts w:ascii="Times New Roman" w:eastAsia="Times New Roman" w:hAnsi="Times New Roman" w:cs="Times New Roman"/>
          <w:bCs/>
          <w:color w:val="000000" w:themeColor="text1"/>
          <w:sz w:val="24"/>
          <w:szCs w:val="24"/>
        </w:rPr>
        <w:t xml:space="preserve"> vibrations of CTZ shifted from 3057 to 3060 cm</w:t>
      </w:r>
      <w:r w:rsidRPr="00145149">
        <w:rPr>
          <w:rFonts w:ascii="Times New Roman" w:eastAsia="Times New Roman" w:hAnsi="Times New Roman" w:cs="Times New Roman"/>
          <w:bCs/>
          <w:color w:val="000000" w:themeColor="text1"/>
          <w:sz w:val="24"/>
          <w:szCs w:val="24"/>
          <w:vertAlign w:val="superscript"/>
        </w:rPr>
        <w:t>-1</w:t>
      </w:r>
      <w:r w:rsidRPr="00145149">
        <w:rPr>
          <w:rFonts w:ascii="Times New Roman" w:eastAsia="Times New Roman" w:hAnsi="Times New Roman" w:cs="Times New Roman"/>
          <w:bCs/>
          <w:color w:val="000000" w:themeColor="text1"/>
          <w:sz w:val="24"/>
          <w:szCs w:val="24"/>
        </w:rPr>
        <w:t xml:space="preserve"> and</w:t>
      </w:r>
      <w:r w:rsidRPr="00145149">
        <w:rPr>
          <w:rFonts w:ascii="Times New Roman" w:eastAsia="Times New Roman" w:hAnsi="Times New Roman" w:cs="Times New Roman"/>
          <w:bCs/>
          <w:color w:val="000000" w:themeColor="text1"/>
          <w:sz w:val="24"/>
          <w:szCs w:val="24"/>
          <w:vertAlign w:val="superscript"/>
        </w:rPr>
        <w:t xml:space="preserve"> </w:t>
      </w:r>
      <w:r w:rsidRPr="00145149">
        <w:rPr>
          <w:rFonts w:ascii="Times New Roman" w:eastAsia="Times New Roman" w:hAnsi="Times New Roman" w:cs="Times New Roman"/>
          <w:bCs/>
          <w:color w:val="000000" w:themeColor="text1"/>
          <w:sz w:val="24"/>
          <w:szCs w:val="24"/>
        </w:rPr>
        <w:t>the</w:t>
      </w:r>
      <w:r w:rsidRPr="00145149">
        <w:rPr>
          <w:rFonts w:ascii="Times New Roman" w:eastAsia="Times New Roman" w:hAnsi="Times New Roman" w:cs="Times New Roman"/>
          <w:bCs/>
          <w:color w:val="000000" w:themeColor="text1"/>
          <w:sz w:val="24"/>
          <w:szCs w:val="24"/>
          <w:vertAlign w:val="superscript"/>
        </w:rPr>
        <w:t xml:space="preserve"> </w:t>
      </w:r>
      <w:r w:rsidRPr="00145149">
        <w:rPr>
          <w:rFonts w:ascii="Times New Roman" w:eastAsia="Times New Roman" w:hAnsi="Times New Roman" w:cs="Times New Roman"/>
          <w:bCs/>
          <w:color w:val="000000" w:themeColor="text1"/>
          <w:sz w:val="24"/>
          <w:szCs w:val="24"/>
        </w:rPr>
        <w:t>N-H stretch</w:t>
      </w:r>
      <w:r w:rsidR="000235BC" w:rsidRPr="00145149">
        <w:rPr>
          <w:rFonts w:ascii="Times New Roman" w:eastAsia="Times New Roman" w:hAnsi="Times New Roman" w:cs="Times New Roman"/>
          <w:bCs/>
          <w:color w:val="000000" w:themeColor="text1"/>
          <w:sz w:val="24"/>
          <w:szCs w:val="24"/>
        </w:rPr>
        <w:t>ing</w:t>
      </w:r>
      <w:r w:rsidRPr="00145149">
        <w:rPr>
          <w:rFonts w:ascii="Times New Roman" w:eastAsia="Times New Roman" w:hAnsi="Times New Roman" w:cs="Times New Roman"/>
          <w:bCs/>
          <w:color w:val="000000" w:themeColor="text1"/>
          <w:sz w:val="24"/>
          <w:szCs w:val="24"/>
        </w:rPr>
        <w:t xml:space="preserve"> of </w:t>
      </w:r>
      <w:r w:rsidR="000235BC" w:rsidRPr="00145149">
        <w:rPr>
          <w:rFonts w:ascii="Times New Roman" w:eastAsia="Times New Roman" w:hAnsi="Times New Roman" w:cs="Times New Roman"/>
          <w:bCs/>
          <w:color w:val="000000" w:themeColor="text1"/>
          <w:sz w:val="24"/>
          <w:szCs w:val="24"/>
        </w:rPr>
        <w:t xml:space="preserve">ARP’s </w:t>
      </w:r>
      <w:r w:rsidRPr="00145149">
        <w:rPr>
          <w:rFonts w:ascii="Times New Roman" w:eastAsia="Times New Roman" w:hAnsi="Times New Roman" w:cs="Times New Roman"/>
          <w:bCs/>
          <w:color w:val="000000" w:themeColor="text1"/>
          <w:sz w:val="24"/>
          <w:szCs w:val="24"/>
        </w:rPr>
        <w:t>cyclic secondary amide shifted from 3200 to 3195 cm</w:t>
      </w:r>
      <w:r w:rsidRPr="00145149">
        <w:rPr>
          <w:rFonts w:ascii="Times New Roman" w:eastAsia="Times New Roman" w:hAnsi="Times New Roman" w:cs="Times New Roman"/>
          <w:bCs/>
          <w:color w:val="000000" w:themeColor="text1"/>
          <w:sz w:val="24"/>
          <w:szCs w:val="24"/>
          <w:vertAlign w:val="superscript"/>
        </w:rPr>
        <w:t>-1</w:t>
      </w:r>
      <w:r w:rsidRPr="00145149">
        <w:rPr>
          <w:rFonts w:ascii="Times New Roman" w:eastAsia="Times New Roman" w:hAnsi="Times New Roman" w:cs="Times New Roman"/>
          <w:bCs/>
          <w:color w:val="000000" w:themeColor="text1"/>
          <w:sz w:val="24"/>
          <w:szCs w:val="24"/>
        </w:rPr>
        <w:t>.  In the ARP-BFZ</w:t>
      </w:r>
      <w:r w:rsidR="006C0F92" w:rsidRPr="00145149">
        <w:rPr>
          <w:rFonts w:ascii="Times New Roman" w:eastAsia="Times New Roman" w:hAnsi="Times New Roman" w:cs="Times New Roman"/>
          <w:bCs/>
          <w:color w:val="000000" w:themeColor="text1"/>
          <w:sz w:val="24"/>
          <w:szCs w:val="24"/>
        </w:rPr>
        <w:t xml:space="preserve"> CAMs</w:t>
      </w:r>
      <w:r w:rsidRPr="00145149">
        <w:rPr>
          <w:rFonts w:ascii="Times New Roman" w:eastAsia="Times New Roman" w:hAnsi="Times New Roman" w:cs="Times New Roman"/>
          <w:bCs/>
          <w:color w:val="000000" w:themeColor="text1"/>
          <w:sz w:val="24"/>
          <w:szCs w:val="24"/>
        </w:rPr>
        <w:t xml:space="preserve">, the C-H bending </w:t>
      </w:r>
      <w:r w:rsidRPr="00145149">
        <w:rPr>
          <w:rFonts w:ascii="Times New Roman" w:eastAsia="Times New Roman" w:hAnsi="Times New Roman" w:cs="Times New Roman"/>
          <w:bCs/>
          <w:color w:val="000000" w:themeColor="text1"/>
          <w:sz w:val="24"/>
          <w:szCs w:val="24"/>
        </w:rPr>
        <w:lastRenderedPageBreak/>
        <w:t>of BFZ</w:t>
      </w:r>
      <w:r w:rsidR="007C7F3B" w:rsidRPr="00145149">
        <w:rPr>
          <w:rFonts w:ascii="Times New Roman" w:eastAsia="Times New Roman" w:hAnsi="Times New Roman" w:cs="Times New Roman"/>
          <w:bCs/>
          <w:color w:val="000000" w:themeColor="text1"/>
          <w:sz w:val="24"/>
          <w:szCs w:val="24"/>
        </w:rPr>
        <w:t>’s</w:t>
      </w:r>
      <w:r w:rsidRPr="00145149">
        <w:rPr>
          <w:rFonts w:ascii="Times New Roman" w:eastAsia="Times New Roman" w:hAnsi="Times New Roman" w:cs="Times New Roman"/>
          <w:bCs/>
          <w:color w:val="000000" w:themeColor="text1"/>
          <w:sz w:val="24"/>
          <w:szCs w:val="24"/>
        </w:rPr>
        <w:t xml:space="preserve"> aromatic ring exhibited a shift from 725 to 728 </w:t>
      </w:r>
      <w:r w:rsidR="007C7F3B" w:rsidRPr="00145149">
        <w:rPr>
          <w:rFonts w:ascii="Times New Roman" w:eastAsia="Times New Roman" w:hAnsi="Times New Roman" w:cs="Times New Roman"/>
          <w:bCs/>
          <w:color w:val="000000" w:themeColor="text1"/>
          <w:sz w:val="24"/>
          <w:szCs w:val="24"/>
        </w:rPr>
        <w:t>cm</w:t>
      </w:r>
      <w:r w:rsidR="007C7F3B" w:rsidRPr="00145149">
        <w:rPr>
          <w:rFonts w:ascii="Times New Roman" w:eastAsia="Times New Roman" w:hAnsi="Times New Roman" w:cs="Times New Roman"/>
          <w:bCs/>
          <w:color w:val="000000" w:themeColor="text1"/>
          <w:sz w:val="24"/>
          <w:szCs w:val="24"/>
          <w:vertAlign w:val="superscript"/>
        </w:rPr>
        <w:t>-1</w:t>
      </w:r>
      <w:r w:rsidRPr="00145149">
        <w:rPr>
          <w:rFonts w:ascii="Times New Roman" w:eastAsia="Times New Roman" w:hAnsi="Times New Roman" w:cs="Times New Roman"/>
          <w:bCs/>
          <w:color w:val="000000" w:themeColor="text1"/>
          <w:sz w:val="24"/>
          <w:szCs w:val="24"/>
        </w:rPr>
        <w:t>, and the carbonyl region of ARP broadened and shifted from 1673 to 1674 cm</w:t>
      </w:r>
      <w:r w:rsidRPr="00145149">
        <w:rPr>
          <w:rFonts w:ascii="Times New Roman" w:eastAsia="Times New Roman" w:hAnsi="Times New Roman" w:cs="Times New Roman"/>
          <w:bCs/>
          <w:color w:val="000000" w:themeColor="text1"/>
          <w:sz w:val="24"/>
          <w:szCs w:val="24"/>
          <w:vertAlign w:val="superscript"/>
        </w:rPr>
        <w:t>-1</w:t>
      </w:r>
      <w:r w:rsidRPr="00145149">
        <w:rPr>
          <w:rFonts w:ascii="Times New Roman" w:eastAsia="Times New Roman" w:hAnsi="Times New Roman" w:cs="Times New Roman"/>
          <w:bCs/>
          <w:color w:val="000000" w:themeColor="text1"/>
          <w:sz w:val="24"/>
          <w:szCs w:val="24"/>
        </w:rPr>
        <w:t xml:space="preserve"> (</w:t>
      </w:r>
      <w:r w:rsidRPr="00145149">
        <w:rPr>
          <w:rStyle w:val="fontstyle01"/>
          <w:rFonts w:ascii="Times New Roman" w:hAnsi="Times New Roman" w:cs="Times New Roman"/>
          <w:b/>
          <w:bCs/>
          <w:color w:val="000000" w:themeColor="text1"/>
          <w:sz w:val="24"/>
          <w:szCs w:val="24"/>
        </w:rPr>
        <w:t>Supporting Information</w:t>
      </w:r>
      <w:r w:rsidRPr="00145149">
        <w:rPr>
          <w:rFonts w:ascii="Times New Roman" w:eastAsia="Times New Roman" w:hAnsi="Times New Roman" w:cs="Times New Roman"/>
          <w:b/>
          <w:color w:val="000000" w:themeColor="text1"/>
          <w:sz w:val="24"/>
          <w:szCs w:val="24"/>
        </w:rPr>
        <w:t xml:space="preserve"> Figure S10</w:t>
      </w:r>
      <w:r w:rsidRPr="00145149">
        <w:rPr>
          <w:rFonts w:ascii="Times New Roman" w:eastAsia="Times New Roman" w:hAnsi="Times New Roman" w:cs="Times New Roman"/>
          <w:bCs/>
          <w:color w:val="000000" w:themeColor="text1"/>
          <w:sz w:val="24"/>
          <w:szCs w:val="24"/>
        </w:rPr>
        <w:t>).  Further, the aromatic C-H stretch</w:t>
      </w:r>
      <w:r w:rsidR="008130B1" w:rsidRPr="00145149">
        <w:rPr>
          <w:rFonts w:ascii="Times New Roman" w:eastAsia="Times New Roman" w:hAnsi="Times New Roman" w:cs="Times New Roman"/>
          <w:bCs/>
          <w:color w:val="000000" w:themeColor="text1"/>
          <w:sz w:val="24"/>
          <w:szCs w:val="24"/>
        </w:rPr>
        <w:t>ing</w:t>
      </w:r>
      <w:r w:rsidRPr="00145149">
        <w:rPr>
          <w:rFonts w:ascii="Times New Roman" w:eastAsia="Times New Roman" w:hAnsi="Times New Roman" w:cs="Times New Roman"/>
          <w:bCs/>
          <w:color w:val="000000" w:themeColor="text1"/>
          <w:sz w:val="24"/>
          <w:szCs w:val="24"/>
        </w:rPr>
        <w:t xml:space="preserve"> vibrations of BFZ shifted from 3028 to 3026 cm</w:t>
      </w:r>
      <w:r w:rsidRPr="00145149">
        <w:rPr>
          <w:rFonts w:ascii="Times New Roman" w:eastAsia="Times New Roman" w:hAnsi="Times New Roman" w:cs="Times New Roman"/>
          <w:bCs/>
          <w:color w:val="000000" w:themeColor="text1"/>
          <w:sz w:val="24"/>
          <w:szCs w:val="24"/>
          <w:vertAlign w:val="superscript"/>
        </w:rPr>
        <w:t xml:space="preserve">-1 </w:t>
      </w:r>
      <w:r w:rsidRPr="00145149">
        <w:rPr>
          <w:rFonts w:ascii="Times New Roman" w:eastAsia="Times New Roman" w:hAnsi="Times New Roman" w:cs="Times New Roman"/>
          <w:bCs/>
          <w:color w:val="000000" w:themeColor="text1"/>
          <w:sz w:val="24"/>
          <w:szCs w:val="24"/>
        </w:rPr>
        <w:t>and the N-H stretch</w:t>
      </w:r>
      <w:r w:rsidR="008130B1" w:rsidRPr="00145149">
        <w:rPr>
          <w:rFonts w:ascii="Times New Roman" w:eastAsia="Times New Roman" w:hAnsi="Times New Roman" w:cs="Times New Roman"/>
          <w:bCs/>
          <w:color w:val="000000" w:themeColor="text1"/>
          <w:sz w:val="24"/>
          <w:szCs w:val="24"/>
        </w:rPr>
        <w:t>ing</w:t>
      </w:r>
      <w:r w:rsidRPr="00145149">
        <w:rPr>
          <w:rFonts w:ascii="Times New Roman" w:eastAsia="Times New Roman" w:hAnsi="Times New Roman" w:cs="Times New Roman"/>
          <w:bCs/>
          <w:color w:val="000000" w:themeColor="text1"/>
          <w:sz w:val="24"/>
          <w:szCs w:val="24"/>
        </w:rPr>
        <w:t xml:space="preserve"> of </w:t>
      </w:r>
      <w:r w:rsidR="008130B1" w:rsidRPr="00145149">
        <w:rPr>
          <w:rFonts w:ascii="Times New Roman" w:eastAsia="Times New Roman" w:hAnsi="Times New Roman" w:cs="Times New Roman"/>
          <w:bCs/>
          <w:color w:val="000000" w:themeColor="text1"/>
          <w:sz w:val="24"/>
          <w:szCs w:val="24"/>
        </w:rPr>
        <w:t xml:space="preserve">the </w:t>
      </w:r>
      <w:r w:rsidRPr="00145149">
        <w:rPr>
          <w:rFonts w:ascii="Times New Roman" w:eastAsia="Times New Roman" w:hAnsi="Times New Roman" w:cs="Times New Roman"/>
          <w:bCs/>
          <w:color w:val="000000" w:themeColor="text1"/>
          <w:sz w:val="24"/>
          <w:szCs w:val="24"/>
        </w:rPr>
        <w:t>cyclic secondary amide in ARP shifted from 3200 to 3195 cm</w:t>
      </w:r>
      <w:r w:rsidRPr="00145149">
        <w:rPr>
          <w:rFonts w:ascii="Times New Roman" w:eastAsia="Times New Roman" w:hAnsi="Times New Roman" w:cs="Times New Roman"/>
          <w:bCs/>
          <w:color w:val="000000" w:themeColor="text1"/>
          <w:sz w:val="24"/>
          <w:szCs w:val="24"/>
          <w:vertAlign w:val="superscript"/>
        </w:rPr>
        <w:t>-1</w:t>
      </w:r>
      <w:r w:rsidRPr="00145149">
        <w:rPr>
          <w:rFonts w:ascii="Times New Roman" w:eastAsia="Times New Roman" w:hAnsi="Times New Roman" w:cs="Times New Roman"/>
          <w:bCs/>
          <w:color w:val="000000" w:themeColor="text1"/>
          <w:sz w:val="24"/>
          <w:szCs w:val="24"/>
        </w:rPr>
        <w:t>.</w:t>
      </w:r>
    </w:p>
    <w:p w14:paraId="3D7357FE" w14:textId="628D6F8A" w:rsidR="00AF53D4" w:rsidRPr="00145149" w:rsidRDefault="00AD5522" w:rsidP="003318FA">
      <w:pPr>
        <w:spacing w:line="480" w:lineRule="auto"/>
        <w:ind w:right="-43"/>
        <w:jc w:val="both"/>
        <w:rPr>
          <w:rFonts w:ascii="Times New Roman" w:eastAsia="Times New Roman" w:hAnsi="Times New Roman" w:cs="Times New Roman"/>
          <w:b/>
          <w:bCs/>
          <w:i/>
          <w:iCs/>
          <w:color w:val="000000" w:themeColor="text1"/>
          <w:sz w:val="24"/>
          <w:szCs w:val="24"/>
        </w:rPr>
      </w:pPr>
      <w:r w:rsidRPr="00145149">
        <w:rPr>
          <w:rFonts w:ascii="Times New Roman" w:eastAsia="Times New Roman" w:hAnsi="Times New Roman" w:cs="Times New Roman"/>
          <w:b/>
          <w:bCs/>
          <w:i/>
          <w:iCs/>
          <w:noProof/>
          <w:color w:val="000000" w:themeColor="text1"/>
          <w:sz w:val="24"/>
          <w:szCs w:val="24"/>
        </w:rPr>
        <w:drawing>
          <wp:anchor distT="0" distB="0" distL="114300" distR="114300" simplePos="0" relativeHeight="251724800" behindDoc="0" locked="0" layoutInCell="1" allowOverlap="1" wp14:anchorId="39E28D39" wp14:editId="19E058A8">
            <wp:simplePos x="0" y="0"/>
            <wp:positionH relativeFrom="margin">
              <wp:align>right</wp:align>
            </wp:positionH>
            <wp:positionV relativeFrom="paragraph">
              <wp:posOffset>222250</wp:posOffset>
            </wp:positionV>
            <wp:extent cx="5943600" cy="4661535"/>
            <wp:effectExtent l="0" t="0" r="0" b="5715"/>
            <wp:wrapTopAndBottom/>
            <wp:docPr id="1021065011"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5943600" cy="4661535"/>
                    </a:xfrm>
                    <a:prstGeom prst="rect">
                      <a:avLst/>
                    </a:prstGeom>
                    <a:noFill/>
                  </pic:spPr>
                </pic:pic>
              </a:graphicData>
            </a:graphic>
          </wp:anchor>
        </w:drawing>
      </w:r>
    </w:p>
    <w:p w14:paraId="6064E4B6" w14:textId="22D6D7CF" w:rsidR="0089317E" w:rsidRPr="00145149" w:rsidRDefault="00B1101D" w:rsidP="004B4D56">
      <w:pPr>
        <w:ind w:right="-43"/>
        <w:jc w:val="both"/>
        <w:rPr>
          <w:rFonts w:ascii="Times New Roman" w:eastAsia="Times New Roman" w:hAnsi="Times New Roman" w:cs="Times New Roman"/>
          <w:b/>
          <w:bCs/>
          <w:color w:val="000000" w:themeColor="text1"/>
          <w:sz w:val="24"/>
          <w:szCs w:val="24"/>
        </w:rPr>
      </w:pPr>
      <w:r w:rsidRPr="00145149">
        <w:rPr>
          <w:rFonts w:ascii="Times New Roman" w:eastAsia="Times New Roman" w:hAnsi="Times New Roman" w:cs="Times New Roman"/>
          <w:b/>
          <w:bCs/>
          <w:i/>
          <w:iCs/>
          <w:color w:val="000000" w:themeColor="text1"/>
          <w:sz w:val="24"/>
          <w:szCs w:val="24"/>
        </w:rPr>
        <w:t xml:space="preserve">Figure </w:t>
      </w:r>
      <w:r w:rsidR="00533068" w:rsidRPr="00145149">
        <w:rPr>
          <w:rFonts w:ascii="Times New Roman" w:eastAsia="Times New Roman" w:hAnsi="Times New Roman" w:cs="Times New Roman"/>
          <w:b/>
          <w:bCs/>
          <w:i/>
          <w:iCs/>
          <w:color w:val="000000" w:themeColor="text1"/>
          <w:sz w:val="24"/>
          <w:szCs w:val="24"/>
        </w:rPr>
        <w:t>9</w:t>
      </w:r>
      <w:r w:rsidRPr="00145149">
        <w:rPr>
          <w:rFonts w:ascii="Times New Roman" w:eastAsia="Times New Roman" w:hAnsi="Times New Roman" w:cs="Times New Roman"/>
          <w:i/>
          <w:iCs/>
          <w:color w:val="000000" w:themeColor="text1"/>
          <w:sz w:val="24"/>
          <w:szCs w:val="24"/>
        </w:rPr>
        <w:t>: a) Experimental (</w:t>
      </w:r>
      <w:proofErr w:type="spellStart"/>
      <w:r w:rsidRPr="00145149">
        <w:rPr>
          <w:rFonts w:ascii="Times New Roman" w:hAnsi="Times New Roman" w:cs="Times New Roman"/>
          <w:i/>
          <w:iCs/>
          <w:color w:val="000000" w:themeColor="text1"/>
          <w:sz w:val="24"/>
          <w:szCs w:val="24"/>
        </w:rPr>
        <w:t>T</w:t>
      </w:r>
      <w:r w:rsidRPr="00145149">
        <w:rPr>
          <w:rFonts w:ascii="Times New Roman" w:eastAsia="Times New Roman" w:hAnsi="Times New Roman" w:cs="Times New Roman"/>
          <w:bCs/>
          <w:i/>
          <w:iCs/>
          <w:color w:val="000000" w:themeColor="text1"/>
          <w:sz w:val="24"/>
          <w:szCs w:val="24"/>
          <w:vertAlign w:val="subscript"/>
        </w:rPr>
        <w:t>g</w:t>
      </w:r>
      <w:proofErr w:type="spellEnd"/>
      <w:r w:rsidRPr="00145149">
        <w:rPr>
          <w:rFonts w:ascii="Times New Roman" w:eastAsia="Times New Roman" w:hAnsi="Times New Roman" w:cs="Times New Roman"/>
          <w:i/>
          <w:iCs/>
          <w:color w:val="000000" w:themeColor="text1"/>
          <w:sz w:val="24"/>
          <w:szCs w:val="24"/>
        </w:rPr>
        <w:t>) and predicted (</w:t>
      </w:r>
      <w:proofErr w:type="spellStart"/>
      <w:r w:rsidRPr="00145149">
        <w:rPr>
          <w:rFonts w:ascii="Times New Roman" w:hAnsi="Times New Roman" w:cs="Times New Roman"/>
          <w:i/>
          <w:iCs/>
          <w:color w:val="000000" w:themeColor="text1"/>
          <w:sz w:val="24"/>
          <w:szCs w:val="24"/>
        </w:rPr>
        <w:t>T</w:t>
      </w:r>
      <w:r w:rsidRPr="00145149">
        <w:rPr>
          <w:rFonts w:ascii="Times New Roman" w:eastAsia="Times New Roman" w:hAnsi="Times New Roman" w:cs="Times New Roman"/>
          <w:bCs/>
          <w:i/>
          <w:iCs/>
          <w:color w:val="000000" w:themeColor="text1"/>
          <w:sz w:val="24"/>
          <w:szCs w:val="24"/>
          <w:vertAlign w:val="subscript"/>
        </w:rPr>
        <w:t>g</w:t>
      </w:r>
      <w:r w:rsidRPr="00145149">
        <w:rPr>
          <w:rFonts w:ascii="Times New Roman" w:eastAsia="Times New Roman" w:hAnsi="Times New Roman" w:cs="Times New Roman"/>
          <w:i/>
          <w:iCs/>
          <w:color w:val="000000" w:themeColor="text1"/>
          <w:sz w:val="24"/>
          <w:szCs w:val="24"/>
          <w:vertAlign w:val="superscript"/>
        </w:rPr>
        <w:t>GT</w:t>
      </w:r>
      <w:proofErr w:type="spellEnd"/>
      <w:r w:rsidRPr="00145149">
        <w:rPr>
          <w:rFonts w:ascii="Times New Roman" w:eastAsia="Times New Roman" w:hAnsi="Times New Roman" w:cs="Times New Roman"/>
          <w:i/>
          <w:iCs/>
          <w:color w:val="000000" w:themeColor="text1"/>
          <w:sz w:val="24"/>
          <w:szCs w:val="24"/>
        </w:rPr>
        <w:t>) glass transition temperatures of non</w:t>
      </w:r>
      <w:r w:rsidR="00807DD8" w:rsidRPr="00145149">
        <w:rPr>
          <w:rFonts w:ascii="Times New Roman" w:eastAsia="Times New Roman" w:hAnsi="Times New Roman" w:cs="Times New Roman"/>
          <w:i/>
          <w:iCs/>
          <w:color w:val="000000" w:themeColor="text1"/>
          <w:sz w:val="24"/>
          <w:szCs w:val="24"/>
        </w:rPr>
        <w:t>-</w:t>
      </w:r>
      <w:r w:rsidRPr="00145149">
        <w:rPr>
          <w:rFonts w:ascii="Times New Roman" w:eastAsia="Times New Roman" w:hAnsi="Times New Roman" w:cs="Times New Roman"/>
          <w:i/>
          <w:iCs/>
          <w:color w:val="000000" w:themeColor="text1"/>
          <w:sz w:val="24"/>
          <w:szCs w:val="24"/>
        </w:rPr>
        <w:t xml:space="preserve">COOH CAMs prepared with BFZ, CTZ and ARP at 1:1 molar ratio. </w:t>
      </w:r>
      <w:r w:rsidR="00831C1E" w:rsidRPr="00145149">
        <w:rPr>
          <w:rFonts w:ascii="Times New Roman" w:eastAsia="Times New Roman" w:hAnsi="Times New Roman" w:cs="Times New Roman"/>
          <w:i/>
          <w:iCs/>
          <w:color w:val="000000" w:themeColor="text1"/>
          <w:sz w:val="24"/>
          <w:szCs w:val="24"/>
        </w:rPr>
        <w:t xml:space="preserve">An asterisk (*) symbol indicates statistically significant difference against the corresponding predicted </w:t>
      </w:r>
      <w:proofErr w:type="spellStart"/>
      <w:r w:rsidR="00831C1E" w:rsidRPr="00145149">
        <w:rPr>
          <w:rFonts w:ascii="Times New Roman" w:eastAsia="Times New Roman" w:hAnsi="Times New Roman" w:cs="Times New Roman"/>
          <w:i/>
          <w:iCs/>
          <w:color w:val="000000" w:themeColor="text1"/>
          <w:sz w:val="24"/>
          <w:szCs w:val="24"/>
        </w:rPr>
        <w:t>T</w:t>
      </w:r>
      <w:r w:rsidR="00831C1E" w:rsidRPr="00145149">
        <w:rPr>
          <w:rFonts w:ascii="Times New Roman" w:eastAsia="Times New Roman" w:hAnsi="Times New Roman" w:cs="Times New Roman"/>
          <w:i/>
          <w:iCs/>
          <w:color w:val="000000" w:themeColor="text1"/>
          <w:sz w:val="24"/>
          <w:szCs w:val="24"/>
          <w:vertAlign w:val="subscript"/>
        </w:rPr>
        <w:t>g</w:t>
      </w:r>
      <w:proofErr w:type="spellEnd"/>
      <w:r w:rsidR="00831C1E" w:rsidRPr="00145149">
        <w:rPr>
          <w:rFonts w:ascii="Times New Roman" w:eastAsia="Times New Roman" w:hAnsi="Times New Roman" w:cs="Times New Roman"/>
          <w:i/>
          <w:iCs/>
          <w:color w:val="000000" w:themeColor="text1"/>
          <w:sz w:val="24"/>
          <w:szCs w:val="24"/>
        </w:rPr>
        <w:t xml:space="preserve"> value (p &lt; 0.05). </w:t>
      </w:r>
      <w:r w:rsidRPr="00145149">
        <w:rPr>
          <w:rFonts w:ascii="Times New Roman" w:eastAsia="Times New Roman" w:hAnsi="Times New Roman" w:cs="Times New Roman"/>
          <w:i/>
          <w:iCs/>
          <w:color w:val="000000" w:themeColor="text1"/>
          <w:sz w:val="24"/>
          <w:szCs w:val="24"/>
        </w:rPr>
        <w:t>Experimental (</w:t>
      </w:r>
      <w:proofErr w:type="spellStart"/>
      <w:r w:rsidRPr="00145149">
        <w:rPr>
          <w:rFonts w:ascii="Times New Roman" w:hAnsi="Times New Roman" w:cs="Times New Roman"/>
          <w:i/>
          <w:iCs/>
          <w:color w:val="000000" w:themeColor="text1"/>
          <w:sz w:val="24"/>
          <w:szCs w:val="24"/>
        </w:rPr>
        <w:t>T</w:t>
      </w:r>
      <w:r w:rsidRPr="00145149">
        <w:rPr>
          <w:rFonts w:ascii="Times New Roman" w:eastAsia="Times New Roman" w:hAnsi="Times New Roman" w:cs="Times New Roman"/>
          <w:bCs/>
          <w:i/>
          <w:iCs/>
          <w:color w:val="000000" w:themeColor="text1"/>
          <w:sz w:val="24"/>
          <w:szCs w:val="24"/>
          <w:vertAlign w:val="subscript"/>
        </w:rPr>
        <w:t>g</w:t>
      </w:r>
      <w:proofErr w:type="spellEnd"/>
      <w:r w:rsidRPr="00145149">
        <w:rPr>
          <w:rFonts w:ascii="Times New Roman" w:eastAsia="Times New Roman" w:hAnsi="Times New Roman" w:cs="Times New Roman"/>
          <w:i/>
          <w:iCs/>
          <w:color w:val="000000" w:themeColor="text1"/>
          <w:sz w:val="24"/>
          <w:szCs w:val="24"/>
        </w:rPr>
        <w:t>) and predicted (</w:t>
      </w:r>
      <w:proofErr w:type="spellStart"/>
      <w:r w:rsidRPr="00145149">
        <w:rPr>
          <w:rFonts w:ascii="Times New Roman" w:hAnsi="Times New Roman" w:cs="Times New Roman"/>
          <w:i/>
          <w:iCs/>
          <w:color w:val="000000" w:themeColor="text1"/>
          <w:sz w:val="24"/>
          <w:szCs w:val="24"/>
        </w:rPr>
        <w:t>T</w:t>
      </w:r>
      <w:r w:rsidRPr="00145149">
        <w:rPr>
          <w:rFonts w:ascii="Times New Roman" w:eastAsia="Times New Roman" w:hAnsi="Times New Roman" w:cs="Times New Roman"/>
          <w:bCs/>
          <w:i/>
          <w:iCs/>
          <w:color w:val="000000" w:themeColor="text1"/>
          <w:sz w:val="24"/>
          <w:szCs w:val="24"/>
          <w:vertAlign w:val="subscript"/>
        </w:rPr>
        <w:t>g</w:t>
      </w:r>
      <w:r w:rsidRPr="00145149">
        <w:rPr>
          <w:rFonts w:ascii="Times New Roman" w:eastAsia="Times New Roman" w:hAnsi="Times New Roman" w:cs="Times New Roman"/>
          <w:i/>
          <w:iCs/>
          <w:color w:val="000000" w:themeColor="text1"/>
          <w:sz w:val="24"/>
          <w:szCs w:val="24"/>
          <w:vertAlign w:val="superscript"/>
        </w:rPr>
        <w:t>GT</w:t>
      </w:r>
      <w:proofErr w:type="spellEnd"/>
      <w:r w:rsidRPr="00145149">
        <w:rPr>
          <w:rFonts w:ascii="Times New Roman" w:eastAsia="Times New Roman" w:hAnsi="Times New Roman" w:cs="Times New Roman"/>
          <w:i/>
          <w:iCs/>
          <w:color w:val="000000" w:themeColor="text1"/>
          <w:sz w:val="24"/>
          <w:szCs w:val="24"/>
        </w:rPr>
        <w:t xml:space="preserve">) glass transition temperatures of </w:t>
      </w:r>
      <w:r w:rsidR="00282E1D" w:rsidRPr="00145149">
        <w:rPr>
          <w:rFonts w:ascii="Times New Roman" w:eastAsia="Times New Roman" w:hAnsi="Times New Roman" w:cs="Times New Roman"/>
          <w:i/>
          <w:iCs/>
          <w:color w:val="000000" w:themeColor="text1"/>
          <w:sz w:val="24"/>
          <w:szCs w:val="24"/>
        </w:rPr>
        <w:t xml:space="preserve">(b) BFZ-CTZ, (c) ARP-CTZ and (d) ARP-BFZ </w:t>
      </w:r>
      <w:r w:rsidRPr="00145149">
        <w:rPr>
          <w:rFonts w:ascii="Times New Roman" w:eastAsia="Times New Roman" w:hAnsi="Times New Roman" w:cs="Times New Roman"/>
          <w:i/>
          <w:iCs/>
          <w:color w:val="000000" w:themeColor="text1"/>
          <w:sz w:val="24"/>
          <w:szCs w:val="24"/>
        </w:rPr>
        <w:t>non</w:t>
      </w:r>
      <w:r w:rsidR="00807DD8" w:rsidRPr="00145149">
        <w:rPr>
          <w:rFonts w:ascii="Times New Roman" w:eastAsia="Times New Roman" w:hAnsi="Times New Roman" w:cs="Times New Roman"/>
          <w:i/>
          <w:iCs/>
          <w:color w:val="000000" w:themeColor="text1"/>
          <w:sz w:val="24"/>
          <w:szCs w:val="24"/>
        </w:rPr>
        <w:t>-</w:t>
      </w:r>
      <w:r w:rsidRPr="00145149">
        <w:rPr>
          <w:rFonts w:ascii="Times New Roman" w:eastAsia="Times New Roman" w:hAnsi="Times New Roman" w:cs="Times New Roman"/>
          <w:i/>
          <w:iCs/>
          <w:color w:val="000000" w:themeColor="text1"/>
          <w:sz w:val="24"/>
          <w:szCs w:val="24"/>
        </w:rPr>
        <w:t xml:space="preserve">COOH CAMs prepared </w:t>
      </w:r>
      <w:r w:rsidR="005707D0" w:rsidRPr="00145149">
        <w:rPr>
          <w:rFonts w:ascii="Times New Roman" w:eastAsia="Times New Roman" w:hAnsi="Times New Roman" w:cs="Times New Roman"/>
          <w:i/>
          <w:iCs/>
          <w:color w:val="000000" w:themeColor="text1"/>
          <w:sz w:val="24"/>
          <w:szCs w:val="24"/>
        </w:rPr>
        <w:t>at</w:t>
      </w:r>
      <w:r w:rsidRPr="00145149">
        <w:rPr>
          <w:rFonts w:ascii="Times New Roman" w:eastAsia="Times New Roman" w:hAnsi="Times New Roman" w:cs="Times New Roman"/>
          <w:i/>
          <w:iCs/>
          <w:color w:val="000000" w:themeColor="text1"/>
          <w:sz w:val="24"/>
          <w:szCs w:val="24"/>
        </w:rPr>
        <w:t xml:space="preserve"> systematically varying molar ratios. </w:t>
      </w:r>
      <w:r w:rsidR="00D93014" w:rsidRPr="00145149">
        <w:rPr>
          <w:rFonts w:ascii="Times New Roman" w:eastAsia="Times New Roman" w:hAnsi="Times New Roman" w:cs="Times New Roman"/>
          <w:i/>
          <w:iCs/>
          <w:color w:val="000000" w:themeColor="text1"/>
          <w:sz w:val="24"/>
          <w:szCs w:val="24"/>
        </w:rPr>
        <w:t xml:space="preserve"> </w:t>
      </w:r>
      <w:r w:rsidRPr="00145149">
        <w:rPr>
          <w:rFonts w:ascii="Times New Roman" w:eastAsia="Times New Roman" w:hAnsi="Times New Roman" w:cs="Times New Roman"/>
          <w:i/>
          <w:iCs/>
          <w:color w:val="000000" w:themeColor="text1"/>
          <w:sz w:val="24"/>
          <w:szCs w:val="24"/>
        </w:rPr>
        <w:t>X-ax</w:t>
      </w:r>
      <w:r w:rsidR="00AF53D4" w:rsidRPr="00145149">
        <w:rPr>
          <w:rFonts w:ascii="Times New Roman" w:eastAsia="Times New Roman" w:hAnsi="Times New Roman" w:cs="Times New Roman"/>
          <w:i/>
          <w:iCs/>
          <w:color w:val="000000" w:themeColor="text1"/>
          <w:sz w:val="24"/>
          <w:szCs w:val="24"/>
        </w:rPr>
        <w:t>e</w:t>
      </w:r>
      <w:r w:rsidRPr="00145149">
        <w:rPr>
          <w:rFonts w:ascii="Times New Roman" w:eastAsia="Times New Roman" w:hAnsi="Times New Roman" w:cs="Times New Roman"/>
          <w:i/>
          <w:iCs/>
          <w:color w:val="000000" w:themeColor="text1"/>
          <w:sz w:val="24"/>
          <w:szCs w:val="24"/>
        </w:rPr>
        <w:t>s</w:t>
      </w:r>
      <w:r w:rsidR="00AF53D4" w:rsidRPr="00145149">
        <w:rPr>
          <w:rFonts w:ascii="Times New Roman" w:eastAsia="Times New Roman" w:hAnsi="Times New Roman" w:cs="Times New Roman"/>
          <w:i/>
          <w:iCs/>
          <w:color w:val="000000" w:themeColor="text1"/>
          <w:sz w:val="24"/>
          <w:szCs w:val="24"/>
        </w:rPr>
        <w:t xml:space="preserve"> in panel</w:t>
      </w:r>
      <w:r w:rsidR="00873A8E" w:rsidRPr="00145149">
        <w:rPr>
          <w:rFonts w:ascii="Times New Roman" w:eastAsia="Times New Roman" w:hAnsi="Times New Roman" w:cs="Times New Roman"/>
          <w:i/>
          <w:iCs/>
          <w:color w:val="000000" w:themeColor="text1"/>
          <w:sz w:val="24"/>
          <w:szCs w:val="24"/>
        </w:rPr>
        <w:t>s</w:t>
      </w:r>
      <w:r w:rsidR="00AF53D4" w:rsidRPr="00145149">
        <w:rPr>
          <w:rFonts w:ascii="Times New Roman" w:eastAsia="Times New Roman" w:hAnsi="Times New Roman" w:cs="Times New Roman"/>
          <w:i/>
          <w:iCs/>
          <w:color w:val="000000" w:themeColor="text1"/>
          <w:sz w:val="24"/>
          <w:szCs w:val="24"/>
        </w:rPr>
        <w:t xml:space="preserve"> </w:t>
      </w:r>
      <w:r w:rsidR="000B4C48" w:rsidRPr="00145149">
        <w:rPr>
          <w:rFonts w:ascii="Times New Roman" w:eastAsia="Times New Roman" w:hAnsi="Times New Roman" w:cs="Times New Roman"/>
          <w:i/>
          <w:iCs/>
          <w:color w:val="000000" w:themeColor="text1"/>
          <w:sz w:val="24"/>
          <w:szCs w:val="24"/>
        </w:rPr>
        <w:t>b-d</w:t>
      </w:r>
      <w:r w:rsidRPr="00145149">
        <w:rPr>
          <w:rFonts w:ascii="Times New Roman" w:eastAsia="Times New Roman" w:hAnsi="Times New Roman" w:cs="Times New Roman"/>
          <w:i/>
          <w:iCs/>
          <w:color w:val="000000" w:themeColor="text1"/>
          <w:sz w:val="24"/>
          <w:szCs w:val="24"/>
        </w:rPr>
        <w:t xml:space="preserve"> depict drug weight fractions for ease of interpretation</w:t>
      </w:r>
      <w:r w:rsidR="00D93014" w:rsidRPr="00145149">
        <w:rPr>
          <w:rFonts w:ascii="Times New Roman" w:eastAsia="Times New Roman" w:hAnsi="Times New Roman" w:cs="Times New Roman"/>
          <w:i/>
          <w:iCs/>
          <w:color w:val="000000" w:themeColor="text1"/>
          <w:sz w:val="24"/>
          <w:szCs w:val="24"/>
        </w:rPr>
        <w:t>.</w:t>
      </w:r>
      <w:r w:rsidR="0089317E" w:rsidRPr="00145149">
        <w:rPr>
          <w:rFonts w:ascii="Times New Roman" w:eastAsia="Times New Roman" w:hAnsi="Times New Roman" w:cs="Times New Roman"/>
          <w:b/>
          <w:bCs/>
          <w:color w:val="000000" w:themeColor="text1"/>
          <w:sz w:val="24"/>
          <w:szCs w:val="24"/>
        </w:rPr>
        <w:br w:type="page"/>
      </w:r>
    </w:p>
    <w:p w14:paraId="0FC127B9" w14:textId="6E9B8C5E" w:rsidR="006448C1" w:rsidRPr="00145149" w:rsidRDefault="006448C1" w:rsidP="00FE7868">
      <w:pPr>
        <w:spacing w:line="480" w:lineRule="auto"/>
        <w:jc w:val="both"/>
        <w:rPr>
          <w:rFonts w:ascii="Times New Roman" w:eastAsia="Times New Roman" w:hAnsi="Times New Roman" w:cs="Times New Roman"/>
          <w:b/>
          <w:bCs/>
          <w:color w:val="000000" w:themeColor="text1"/>
          <w:sz w:val="24"/>
          <w:szCs w:val="24"/>
        </w:rPr>
      </w:pPr>
      <w:r w:rsidRPr="00145149">
        <w:rPr>
          <w:rFonts w:ascii="Times New Roman" w:eastAsia="Times New Roman" w:hAnsi="Times New Roman" w:cs="Times New Roman"/>
          <w:b/>
          <w:bCs/>
          <w:color w:val="000000" w:themeColor="text1"/>
          <w:sz w:val="24"/>
          <w:szCs w:val="24"/>
        </w:rPr>
        <w:lastRenderedPageBreak/>
        <w:t>4. Discussion</w:t>
      </w:r>
    </w:p>
    <w:p w14:paraId="001DAC11" w14:textId="45BB26E3" w:rsidR="006448C1" w:rsidRPr="00145149" w:rsidRDefault="006448C1" w:rsidP="00FE7868">
      <w:pPr>
        <w:spacing w:line="480" w:lineRule="auto"/>
        <w:jc w:val="both"/>
        <w:rPr>
          <w:rFonts w:ascii="Times New Roman" w:eastAsia="Times New Roman" w:hAnsi="Times New Roman" w:cs="Times New Roman"/>
          <w:b/>
          <w:bCs/>
          <w:color w:val="000000" w:themeColor="text1"/>
          <w:sz w:val="24"/>
          <w:szCs w:val="24"/>
        </w:rPr>
      </w:pPr>
      <w:r w:rsidRPr="00145149">
        <w:rPr>
          <w:rFonts w:ascii="Times New Roman" w:eastAsia="Times New Roman" w:hAnsi="Times New Roman" w:cs="Times New Roman"/>
          <w:b/>
          <w:bCs/>
          <w:color w:val="000000" w:themeColor="text1"/>
          <w:sz w:val="24"/>
          <w:szCs w:val="24"/>
        </w:rPr>
        <w:t xml:space="preserve">4.1. </w:t>
      </w:r>
      <w:r w:rsidR="008F2573" w:rsidRPr="00145149">
        <w:rPr>
          <w:rFonts w:ascii="Times New Roman" w:eastAsia="Times New Roman" w:hAnsi="Times New Roman" w:cs="Times New Roman"/>
          <w:b/>
          <w:bCs/>
          <w:color w:val="000000" w:themeColor="text1"/>
          <w:sz w:val="24"/>
          <w:szCs w:val="24"/>
        </w:rPr>
        <w:t>Preparation</w:t>
      </w:r>
      <w:r w:rsidR="00B84296" w:rsidRPr="00145149">
        <w:rPr>
          <w:rFonts w:ascii="Times New Roman" w:eastAsia="Times New Roman" w:hAnsi="Times New Roman" w:cs="Times New Roman"/>
          <w:b/>
          <w:bCs/>
          <w:color w:val="000000" w:themeColor="text1"/>
          <w:sz w:val="24"/>
          <w:szCs w:val="24"/>
        </w:rPr>
        <w:t xml:space="preserve"> of CAMs</w:t>
      </w:r>
    </w:p>
    <w:p w14:paraId="3571F3E7" w14:textId="292A1208" w:rsidR="00566AFD" w:rsidRPr="00145149" w:rsidRDefault="00D32C55" w:rsidP="00566AFD">
      <w:pPr>
        <w:spacing w:line="480" w:lineRule="auto"/>
        <w:ind w:firstLine="720"/>
        <w:jc w:val="both"/>
        <w:rPr>
          <w:rFonts w:ascii="Times New Roman" w:eastAsia="Times New Roman" w:hAnsi="Times New Roman" w:cs="Times New Roman"/>
          <w:bCs/>
          <w:color w:val="000000" w:themeColor="text1"/>
          <w:sz w:val="24"/>
          <w:szCs w:val="24"/>
        </w:rPr>
      </w:pPr>
      <w:r w:rsidRPr="00145149">
        <w:rPr>
          <w:rFonts w:ascii="Times New Roman" w:eastAsia="Times New Roman" w:hAnsi="Times New Roman" w:cs="Times New Roman"/>
          <w:bCs/>
          <w:color w:val="000000" w:themeColor="text1"/>
          <w:sz w:val="24"/>
          <w:szCs w:val="24"/>
        </w:rPr>
        <w:t>S</w:t>
      </w:r>
      <w:r w:rsidR="00FE4BCF" w:rsidRPr="00145149">
        <w:rPr>
          <w:rFonts w:ascii="Times New Roman" w:eastAsia="Times New Roman" w:hAnsi="Times New Roman" w:cs="Times New Roman"/>
          <w:bCs/>
          <w:color w:val="000000" w:themeColor="text1"/>
          <w:sz w:val="24"/>
          <w:szCs w:val="24"/>
        </w:rPr>
        <w:t>everal different preparation methods are available for CAMs</w:t>
      </w:r>
      <w:r w:rsidR="005F4D6E" w:rsidRPr="00145149">
        <w:rPr>
          <w:rFonts w:ascii="Times New Roman" w:eastAsia="Times New Roman" w:hAnsi="Times New Roman" w:cs="Times New Roman"/>
          <w:bCs/>
          <w:color w:val="000000" w:themeColor="text1"/>
          <w:sz w:val="24"/>
          <w:szCs w:val="24"/>
        </w:rPr>
        <w:t xml:space="preserve"> </w:t>
      </w:r>
      <w:r w:rsidRPr="00145149">
        <w:rPr>
          <w:rFonts w:ascii="Times New Roman" w:eastAsia="Times New Roman" w:hAnsi="Times New Roman" w:cs="Times New Roman"/>
          <w:bCs/>
          <w:color w:val="000000" w:themeColor="text1"/>
          <w:sz w:val="24"/>
          <w:szCs w:val="24"/>
        </w:rPr>
        <w:t xml:space="preserve">such as </w:t>
      </w:r>
      <w:r w:rsidR="00FE4BCF" w:rsidRPr="00145149">
        <w:rPr>
          <w:rFonts w:ascii="Times New Roman" w:eastAsia="Times New Roman" w:hAnsi="Times New Roman" w:cs="Times New Roman"/>
          <w:bCs/>
          <w:color w:val="000000" w:themeColor="text1"/>
          <w:sz w:val="24"/>
          <w:szCs w:val="24"/>
        </w:rPr>
        <w:t xml:space="preserve">spray drying </w:t>
      </w:r>
      <w:r w:rsidR="00FE4BCF" w:rsidRPr="00145149">
        <w:rPr>
          <w:rFonts w:ascii="Times New Roman" w:eastAsia="Times New Roman" w:hAnsi="Times New Roman" w:cs="Times New Roman"/>
          <w:bCs/>
          <w:color w:val="000000" w:themeColor="text1"/>
          <w:sz w:val="24"/>
          <w:szCs w:val="24"/>
        </w:rPr>
        <w:fldChar w:fldCharType="begin"/>
      </w:r>
      <w:r w:rsidR="006E679A" w:rsidRPr="00145149">
        <w:rPr>
          <w:rFonts w:ascii="Times New Roman" w:eastAsia="Times New Roman" w:hAnsi="Times New Roman" w:cs="Times New Roman"/>
          <w:bCs/>
          <w:color w:val="000000" w:themeColor="text1"/>
          <w:sz w:val="24"/>
          <w:szCs w:val="24"/>
        </w:rPr>
        <w:instrText xml:space="preserve"> ADDIN EN.CITE &lt;EndNote&gt;&lt;Cite&gt;&lt;Author&gt;Jensen&lt;/Author&gt;&lt;Year&gt;2016&lt;/Year&gt;&lt;RecNum&gt;95&lt;/RecNum&gt;&lt;DisplayText&gt;&lt;style face="superscript"&gt;38&lt;/style&gt;&lt;/DisplayText&gt;&lt;record&gt;&lt;rec-number&gt;95&lt;/rec-number&gt;&lt;foreign-keys&gt;&lt;key app="EN" db-id="pz0td2wac09wpxeavwaxf52opz0tw9waptdt" timestamp="1733402331"&gt;95&lt;/key&gt;&lt;/foreign-keys&gt;&lt;ref-type name="Journal Article"&gt;17&lt;/ref-type&gt;&lt;contributors&gt;&lt;authors&gt;&lt;author&gt;Jensen, Katrine Tarp&lt;/author&gt;&lt;author&gt;Blaabjerg, Lasse Ingerslev&lt;/author&gt;&lt;author&gt;Lenz, Elisabeth&lt;/author&gt;&lt;author&gt;Bohr, Adam&lt;/author&gt;&lt;author&gt;Grohganz, Holger&lt;/author&gt;&lt;author&gt;Kleinebudde, Peter&lt;/author&gt;&lt;author&gt;Rades, Thomas&lt;/author&gt;&lt;author&gt;Löbmann, Korbinian&lt;/author&gt;&lt;/authors&gt;&lt;/contributors&gt;&lt;titles&gt;&lt;title&gt;Preparation and characterization of spray-dried co-amorphous drug–amino acid salts&lt;/title&gt;&lt;secondary-title&gt;Journal of Pharmacy and Pharmacology&lt;/secondary-title&gt;&lt;/titles&gt;&lt;periodical&gt;&lt;full-title&gt;Journal of Pharmacy and Pharmacology&lt;/full-title&gt;&lt;/periodical&gt;&lt;pages&gt;615-624&lt;/pages&gt;&lt;volume&gt;68&lt;/volume&gt;&lt;number&gt;5&lt;/number&gt;&lt;dates&gt;&lt;year&gt;2016&lt;/year&gt;&lt;/dates&gt;&lt;isbn&gt;2042-7158&lt;/isbn&gt;&lt;urls&gt;&lt;/urls&gt;&lt;/record&gt;&lt;/Cite&gt;&lt;/EndNote&gt;</w:instrText>
      </w:r>
      <w:r w:rsidR="00FE4BCF" w:rsidRPr="00145149">
        <w:rPr>
          <w:rFonts w:ascii="Times New Roman" w:eastAsia="Times New Roman" w:hAnsi="Times New Roman" w:cs="Times New Roman"/>
          <w:bCs/>
          <w:color w:val="000000" w:themeColor="text1"/>
          <w:sz w:val="24"/>
          <w:szCs w:val="24"/>
        </w:rPr>
        <w:fldChar w:fldCharType="separate"/>
      </w:r>
      <w:r w:rsidR="006E679A" w:rsidRPr="00145149">
        <w:rPr>
          <w:rFonts w:ascii="Times New Roman" w:eastAsia="Times New Roman" w:hAnsi="Times New Roman" w:cs="Times New Roman"/>
          <w:bCs/>
          <w:noProof/>
          <w:color w:val="000000" w:themeColor="text1"/>
          <w:sz w:val="24"/>
          <w:szCs w:val="24"/>
          <w:vertAlign w:val="superscript"/>
        </w:rPr>
        <w:t>38</w:t>
      </w:r>
      <w:r w:rsidR="00FE4BCF" w:rsidRPr="00145149">
        <w:rPr>
          <w:rFonts w:ascii="Times New Roman" w:eastAsia="Times New Roman" w:hAnsi="Times New Roman" w:cs="Times New Roman"/>
          <w:bCs/>
          <w:color w:val="000000" w:themeColor="text1"/>
          <w:sz w:val="24"/>
          <w:szCs w:val="24"/>
        </w:rPr>
        <w:fldChar w:fldCharType="end"/>
      </w:r>
      <w:r w:rsidR="00FE4BCF" w:rsidRPr="00145149">
        <w:rPr>
          <w:rFonts w:ascii="Times New Roman" w:eastAsia="Times New Roman" w:hAnsi="Times New Roman" w:cs="Times New Roman"/>
          <w:bCs/>
          <w:color w:val="000000" w:themeColor="text1"/>
          <w:sz w:val="24"/>
          <w:szCs w:val="24"/>
        </w:rPr>
        <w:t xml:space="preserve">, hot melt extrusion </w:t>
      </w:r>
      <w:r w:rsidR="00FE4BCF" w:rsidRPr="00145149">
        <w:rPr>
          <w:rFonts w:ascii="Times New Roman" w:eastAsia="Times New Roman" w:hAnsi="Times New Roman" w:cs="Times New Roman"/>
          <w:bCs/>
          <w:color w:val="000000" w:themeColor="text1"/>
          <w:sz w:val="24"/>
          <w:szCs w:val="24"/>
        </w:rPr>
        <w:fldChar w:fldCharType="begin"/>
      </w:r>
      <w:r w:rsidR="006E679A" w:rsidRPr="00145149">
        <w:rPr>
          <w:rFonts w:ascii="Times New Roman" w:eastAsia="Times New Roman" w:hAnsi="Times New Roman" w:cs="Times New Roman"/>
          <w:bCs/>
          <w:color w:val="000000" w:themeColor="text1"/>
          <w:sz w:val="24"/>
          <w:szCs w:val="24"/>
        </w:rPr>
        <w:instrText xml:space="preserve"> ADDIN EN.CITE &lt;EndNote&gt;&lt;Cite&gt;&lt;Author&gt;Partheniadis&lt;/Author&gt;&lt;Year&gt;2024&lt;/Year&gt;&lt;RecNum&gt;96&lt;/RecNum&gt;&lt;DisplayText&gt;&lt;style face="superscript"&gt;39&lt;/style&gt;&lt;/DisplayText&gt;&lt;record&gt;&lt;rec-number&gt;96&lt;/rec-number&gt;&lt;foreign-keys&gt;&lt;key app="EN" db-id="pz0td2wac09wpxeavwaxf52opz0tw9waptdt" timestamp="1733402372"&gt;96&lt;/key&gt;&lt;/foreign-keys&gt;&lt;ref-type name="Journal Article"&gt;17&lt;/ref-type&gt;&lt;contributors&gt;&lt;authors&gt;&lt;author&gt;Partheniadis, Ioannis&lt;/author&gt;&lt;author&gt;Nikolakakis, Ioannis&lt;/author&gt;&lt;/authors&gt;&lt;/contributors&gt;&lt;titles&gt;&lt;title&gt;Development and characterization of co-amorphous griseofulvin/L-leucin by modified solvent processing hot-melt extrusion&lt;/title&gt;&lt;secondary-title&gt;International Journal of Pharmaceutics&lt;/secondary-title&gt;&lt;/titles&gt;&lt;periodical&gt;&lt;full-title&gt;Int J Pharm&lt;/full-title&gt;&lt;abbr-1&gt;International journal of pharmaceutics&lt;/abbr-1&gt;&lt;/periodical&gt;&lt;pages&gt;123824&lt;/pages&gt;&lt;volume&gt;652&lt;/volume&gt;&lt;dates&gt;&lt;year&gt;2024&lt;/year&gt;&lt;/dates&gt;&lt;isbn&gt;0378-5173&lt;/isbn&gt;&lt;urls&gt;&lt;/urls&gt;&lt;/record&gt;&lt;/Cite&gt;&lt;/EndNote&gt;</w:instrText>
      </w:r>
      <w:r w:rsidR="00FE4BCF" w:rsidRPr="00145149">
        <w:rPr>
          <w:rFonts w:ascii="Times New Roman" w:eastAsia="Times New Roman" w:hAnsi="Times New Roman" w:cs="Times New Roman"/>
          <w:bCs/>
          <w:color w:val="000000" w:themeColor="text1"/>
          <w:sz w:val="24"/>
          <w:szCs w:val="24"/>
        </w:rPr>
        <w:fldChar w:fldCharType="separate"/>
      </w:r>
      <w:r w:rsidR="006E679A" w:rsidRPr="00145149">
        <w:rPr>
          <w:rFonts w:ascii="Times New Roman" w:eastAsia="Times New Roman" w:hAnsi="Times New Roman" w:cs="Times New Roman"/>
          <w:bCs/>
          <w:noProof/>
          <w:color w:val="000000" w:themeColor="text1"/>
          <w:sz w:val="24"/>
          <w:szCs w:val="24"/>
          <w:vertAlign w:val="superscript"/>
        </w:rPr>
        <w:t>39</w:t>
      </w:r>
      <w:r w:rsidR="00FE4BCF" w:rsidRPr="00145149">
        <w:rPr>
          <w:rFonts w:ascii="Times New Roman" w:eastAsia="Times New Roman" w:hAnsi="Times New Roman" w:cs="Times New Roman"/>
          <w:bCs/>
          <w:color w:val="000000" w:themeColor="text1"/>
          <w:sz w:val="24"/>
          <w:szCs w:val="24"/>
        </w:rPr>
        <w:fldChar w:fldCharType="end"/>
      </w:r>
      <w:r w:rsidR="00FE4BCF" w:rsidRPr="00145149">
        <w:rPr>
          <w:rFonts w:ascii="Times New Roman" w:eastAsia="Times New Roman" w:hAnsi="Times New Roman" w:cs="Times New Roman"/>
          <w:bCs/>
          <w:color w:val="000000" w:themeColor="text1"/>
          <w:sz w:val="24"/>
          <w:szCs w:val="24"/>
        </w:rPr>
        <w:t>, quench</w:t>
      </w:r>
      <w:r w:rsidR="005672F3" w:rsidRPr="00145149">
        <w:rPr>
          <w:rFonts w:ascii="Times New Roman" w:eastAsia="Times New Roman" w:hAnsi="Times New Roman" w:cs="Times New Roman"/>
          <w:bCs/>
          <w:color w:val="000000" w:themeColor="text1"/>
          <w:sz w:val="24"/>
          <w:szCs w:val="24"/>
        </w:rPr>
        <w:t>-</w:t>
      </w:r>
      <w:r w:rsidR="00FE4BCF" w:rsidRPr="00145149">
        <w:rPr>
          <w:rFonts w:ascii="Times New Roman" w:eastAsia="Times New Roman" w:hAnsi="Times New Roman" w:cs="Times New Roman"/>
          <w:bCs/>
          <w:color w:val="000000" w:themeColor="text1"/>
          <w:sz w:val="24"/>
          <w:szCs w:val="24"/>
        </w:rPr>
        <w:t xml:space="preserve">cooling </w:t>
      </w:r>
      <w:r w:rsidR="00FE4BCF" w:rsidRPr="00145149">
        <w:rPr>
          <w:rFonts w:ascii="Times New Roman" w:eastAsia="Times New Roman" w:hAnsi="Times New Roman" w:cs="Times New Roman"/>
          <w:bCs/>
          <w:color w:val="000000" w:themeColor="text1"/>
          <w:sz w:val="24"/>
          <w:szCs w:val="24"/>
        </w:rPr>
        <w:fldChar w:fldCharType="begin"/>
      </w:r>
      <w:r w:rsidR="006E679A" w:rsidRPr="00145149">
        <w:rPr>
          <w:rFonts w:ascii="Times New Roman" w:eastAsia="Times New Roman" w:hAnsi="Times New Roman" w:cs="Times New Roman"/>
          <w:bCs/>
          <w:color w:val="000000" w:themeColor="text1"/>
          <w:sz w:val="24"/>
          <w:szCs w:val="24"/>
        </w:rPr>
        <w:instrText xml:space="preserve"> ADDIN EN.CITE &lt;EndNote&gt;&lt;Cite&gt;&lt;Author&gt;Fael&lt;/Author&gt;&lt;Year&gt;2021&lt;/Year&gt;&lt;RecNum&gt;98&lt;/RecNum&gt;&lt;DisplayText&gt;&lt;style face="superscript"&gt;40&lt;/style&gt;&lt;/DisplayText&gt;&lt;record&gt;&lt;rec-number&gt;98&lt;/rec-number&gt;&lt;foreign-keys&gt;&lt;key app="EN" db-id="pz0td2wac09wpxeavwaxf52opz0tw9waptdt" timestamp="1733402727"&gt;98&lt;/key&gt;&lt;/foreign-keys&gt;&lt;ref-type name="Journal Article"&gt;17&lt;/ref-type&gt;&lt;contributors&gt;&lt;authors&gt;&lt;author&gt;Fael, Hanan&lt;/author&gt;&lt;author&gt;Demirel, A Levent&lt;/author&gt;&lt;/authors&gt;&lt;/contributors&gt;&lt;titles&gt;&lt;title&gt;Indomethacin co-amorphous drug-drug systems with improved solubility, supersaturation, dissolution rate and physical stability&lt;/title&gt;&lt;secondary-title&gt;International Journal of Pharmaceutics&lt;/secondary-title&gt;&lt;/titles&gt;&lt;periodical&gt;&lt;full-title&gt;Int J Pharm&lt;/full-title&gt;&lt;abbr-1&gt;International journal of pharmaceutics&lt;/abbr-1&gt;&lt;/periodical&gt;&lt;pages&gt;120448&lt;/pages&gt;&lt;volume&gt;600&lt;/volume&gt;&lt;dates&gt;&lt;year&gt;2021&lt;/year&gt;&lt;/dates&gt;&lt;isbn&gt;0378-5173&lt;/isbn&gt;&lt;urls&gt;&lt;/urls&gt;&lt;/record&gt;&lt;/Cite&gt;&lt;/EndNote&gt;</w:instrText>
      </w:r>
      <w:r w:rsidR="00FE4BCF" w:rsidRPr="00145149">
        <w:rPr>
          <w:rFonts w:ascii="Times New Roman" w:eastAsia="Times New Roman" w:hAnsi="Times New Roman" w:cs="Times New Roman"/>
          <w:bCs/>
          <w:color w:val="000000" w:themeColor="text1"/>
          <w:sz w:val="24"/>
          <w:szCs w:val="24"/>
        </w:rPr>
        <w:fldChar w:fldCharType="separate"/>
      </w:r>
      <w:r w:rsidR="006E679A" w:rsidRPr="00145149">
        <w:rPr>
          <w:rFonts w:ascii="Times New Roman" w:eastAsia="Times New Roman" w:hAnsi="Times New Roman" w:cs="Times New Roman"/>
          <w:bCs/>
          <w:noProof/>
          <w:color w:val="000000" w:themeColor="text1"/>
          <w:sz w:val="24"/>
          <w:szCs w:val="24"/>
          <w:vertAlign w:val="superscript"/>
        </w:rPr>
        <w:t>40</w:t>
      </w:r>
      <w:r w:rsidR="00FE4BCF" w:rsidRPr="00145149">
        <w:rPr>
          <w:rFonts w:ascii="Times New Roman" w:eastAsia="Times New Roman" w:hAnsi="Times New Roman" w:cs="Times New Roman"/>
          <w:bCs/>
          <w:color w:val="000000" w:themeColor="text1"/>
          <w:sz w:val="24"/>
          <w:szCs w:val="24"/>
        </w:rPr>
        <w:fldChar w:fldCharType="end"/>
      </w:r>
      <w:r w:rsidR="00FE4BCF" w:rsidRPr="00145149">
        <w:rPr>
          <w:rFonts w:ascii="Times New Roman" w:eastAsia="Times New Roman" w:hAnsi="Times New Roman" w:cs="Times New Roman"/>
          <w:bCs/>
          <w:color w:val="000000" w:themeColor="text1"/>
          <w:sz w:val="24"/>
          <w:szCs w:val="24"/>
        </w:rPr>
        <w:t xml:space="preserve"> and co-precipitation </w:t>
      </w:r>
      <w:r w:rsidR="00FE4BCF" w:rsidRPr="00145149">
        <w:rPr>
          <w:rFonts w:ascii="Times New Roman" w:eastAsia="Times New Roman" w:hAnsi="Times New Roman" w:cs="Times New Roman"/>
          <w:bCs/>
          <w:color w:val="000000" w:themeColor="text1"/>
          <w:sz w:val="24"/>
          <w:szCs w:val="24"/>
        </w:rPr>
        <w:fldChar w:fldCharType="begin"/>
      </w:r>
      <w:r w:rsidR="006E679A" w:rsidRPr="00145149">
        <w:rPr>
          <w:rFonts w:ascii="Times New Roman" w:eastAsia="Times New Roman" w:hAnsi="Times New Roman" w:cs="Times New Roman"/>
          <w:bCs/>
          <w:color w:val="000000" w:themeColor="text1"/>
          <w:sz w:val="24"/>
          <w:szCs w:val="24"/>
        </w:rPr>
        <w:instrText xml:space="preserve"> ADDIN EN.CITE &lt;EndNote&gt;&lt;Cite&gt;&lt;Author&gt;Lim&lt;/Author&gt;&lt;Year&gt;2016&lt;/Year&gt;&lt;RecNum&gt;97&lt;/RecNum&gt;&lt;DisplayText&gt;&lt;style face="superscript"&gt;41&lt;/style&gt;&lt;/DisplayText&gt;&lt;record&gt;&lt;rec-number&gt;97&lt;/rec-number&gt;&lt;foreign-keys&gt;&lt;key app="EN" db-id="pz0td2wac09wpxeavwaxf52opz0tw9waptdt" timestamp="1733402405"&gt;97&lt;/key&gt;&lt;/foreign-keys&gt;&lt;ref-type name="Journal Article"&gt;17&lt;/ref-type&gt;&lt;contributors&gt;&lt;authors&gt;&lt;author&gt;Lim, Ai Wei&lt;/author&gt;&lt;author&gt;Löbmann, Korbinian&lt;/author&gt;&lt;author&gt;Grohganz, Holger&lt;/author&gt;&lt;author&gt;Rades, Thomas&lt;/author&gt;&lt;author&gt;Chieng, Norman&lt;/author&gt;&lt;/authors&gt;&lt;/contributors&gt;&lt;titles&gt;&lt;title&gt;Investigation of physical properties and stability of indomethacin–cimetidine and naproxen–cimetidine co-amorphous systems prepared by quench cooling, coprecipitation and ball milling&lt;/title&gt;&lt;secondary-title&gt;Journal of Pharmacy and Pharmacology&lt;/secondary-title&gt;&lt;/titles&gt;&lt;periodical&gt;&lt;full-title&gt;Journal of Pharmacy and Pharmacology&lt;/full-title&gt;&lt;/periodical&gt;&lt;pages&gt;36-45&lt;/pages&gt;&lt;volume&gt;68&lt;/volume&gt;&lt;number&gt;1&lt;/number&gt;&lt;dates&gt;&lt;year&gt;2016&lt;/year&gt;&lt;/dates&gt;&lt;isbn&gt;2042-7158&lt;/isbn&gt;&lt;urls&gt;&lt;/urls&gt;&lt;/record&gt;&lt;/Cite&gt;&lt;/EndNote&gt;</w:instrText>
      </w:r>
      <w:r w:rsidR="00FE4BCF" w:rsidRPr="00145149">
        <w:rPr>
          <w:rFonts w:ascii="Times New Roman" w:eastAsia="Times New Roman" w:hAnsi="Times New Roman" w:cs="Times New Roman"/>
          <w:bCs/>
          <w:color w:val="000000" w:themeColor="text1"/>
          <w:sz w:val="24"/>
          <w:szCs w:val="24"/>
        </w:rPr>
        <w:fldChar w:fldCharType="separate"/>
      </w:r>
      <w:r w:rsidR="006E679A" w:rsidRPr="00145149">
        <w:rPr>
          <w:rFonts w:ascii="Times New Roman" w:eastAsia="Times New Roman" w:hAnsi="Times New Roman" w:cs="Times New Roman"/>
          <w:bCs/>
          <w:noProof/>
          <w:color w:val="000000" w:themeColor="text1"/>
          <w:sz w:val="24"/>
          <w:szCs w:val="24"/>
          <w:vertAlign w:val="superscript"/>
        </w:rPr>
        <w:t>41</w:t>
      </w:r>
      <w:r w:rsidR="00FE4BCF" w:rsidRPr="00145149">
        <w:rPr>
          <w:rFonts w:ascii="Times New Roman" w:eastAsia="Times New Roman" w:hAnsi="Times New Roman" w:cs="Times New Roman"/>
          <w:bCs/>
          <w:color w:val="000000" w:themeColor="text1"/>
          <w:sz w:val="24"/>
          <w:szCs w:val="24"/>
        </w:rPr>
        <w:fldChar w:fldCharType="end"/>
      </w:r>
      <w:r w:rsidRPr="00145149">
        <w:rPr>
          <w:rFonts w:ascii="Times New Roman" w:eastAsia="Times New Roman" w:hAnsi="Times New Roman" w:cs="Times New Roman"/>
          <w:bCs/>
          <w:color w:val="000000" w:themeColor="text1"/>
          <w:sz w:val="24"/>
          <w:szCs w:val="24"/>
        </w:rPr>
        <w:t xml:space="preserve">.  In the present study, </w:t>
      </w:r>
      <w:r w:rsidR="00BC0097" w:rsidRPr="00145149">
        <w:rPr>
          <w:rFonts w:ascii="Times New Roman" w:eastAsia="Times New Roman" w:hAnsi="Times New Roman" w:cs="Times New Roman"/>
          <w:bCs/>
          <w:color w:val="000000" w:themeColor="text1"/>
          <w:sz w:val="24"/>
          <w:szCs w:val="24"/>
        </w:rPr>
        <w:t xml:space="preserve">DSC was used to prepare CAMs following </w:t>
      </w:r>
      <w:r w:rsidR="006448C1" w:rsidRPr="00145149">
        <w:rPr>
          <w:rFonts w:ascii="Times New Roman" w:eastAsia="Times New Roman" w:hAnsi="Times New Roman" w:cs="Times New Roman"/>
          <w:color w:val="000000" w:themeColor="text1"/>
          <w:sz w:val="24"/>
          <w:szCs w:val="24"/>
        </w:rPr>
        <w:t xml:space="preserve">the </w:t>
      </w:r>
      <w:r w:rsidR="00A5687C" w:rsidRPr="00145149">
        <w:rPr>
          <w:rFonts w:ascii="Times New Roman" w:eastAsia="Times New Roman" w:hAnsi="Times New Roman" w:cs="Times New Roman"/>
          <w:color w:val="000000" w:themeColor="text1"/>
          <w:sz w:val="24"/>
          <w:szCs w:val="24"/>
        </w:rPr>
        <w:t xml:space="preserve">well-established </w:t>
      </w:r>
      <w:r w:rsidR="004D06A0" w:rsidRPr="00145149">
        <w:rPr>
          <w:rFonts w:ascii="Times New Roman" w:eastAsia="Times New Roman" w:hAnsi="Times New Roman" w:cs="Times New Roman"/>
          <w:color w:val="000000" w:themeColor="text1"/>
          <w:sz w:val="24"/>
          <w:szCs w:val="24"/>
        </w:rPr>
        <w:t>melt-quench</w:t>
      </w:r>
      <w:r w:rsidR="006448C1" w:rsidRPr="00145149">
        <w:rPr>
          <w:rFonts w:ascii="Times New Roman" w:eastAsia="Times New Roman" w:hAnsi="Times New Roman" w:cs="Times New Roman"/>
          <w:color w:val="000000" w:themeColor="text1"/>
          <w:sz w:val="24"/>
          <w:szCs w:val="24"/>
        </w:rPr>
        <w:t xml:space="preserve"> method</w:t>
      </w:r>
      <w:r w:rsidR="001D2B03" w:rsidRPr="00145149">
        <w:rPr>
          <w:rFonts w:ascii="Times New Roman" w:eastAsia="Times New Roman" w:hAnsi="Times New Roman" w:cs="Times New Roman"/>
          <w:color w:val="000000" w:themeColor="text1"/>
          <w:sz w:val="24"/>
          <w:szCs w:val="24"/>
        </w:rPr>
        <w:t xml:space="preserve"> </w:t>
      </w:r>
      <w:r w:rsidR="001D2B03" w:rsidRPr="00145149">
        <w:rPr>
          <w:rFonts w:ascii="Times New Roman" w:eastAsia="Times New Roman" w:hAnsi="Times New Roman" w:cs="Times New Roman"/>
          <w:color w:val="000000" w:themeColor="text1"/>
          <w:sz w:val="24"/>
          <w:szCs w:val="24"/>
        </w:rPr>
        <w:fldChar w:fldCharType="begin"/>
      </w:r>
      <w:r w:rsidR="006E679A" w:rsidRPr="00145149">
        <w:rPr>
          <w:rFonts w:ascii="Times New Roman" w:eastAsia="Times New Roman" w:hAnsi="Times New Roman" w:cs="Times New Roman"/>
          <w:color w:val="000000" w:themeColor="text1"/>
          <w:sz w:val="24"/>
          <w:szCs w:val="24"/>
        </w:rPr>
        <w:instrText xml:space="preserve"> ADDIN EN.CITE &lt;EndNote&gt;&lt;Cite&gt;&lt;Author&gt;Kawakami&lt;/Author&gt;&lt;Year&gt;2014&lt;/Year&gt;&lt;RecNum&gt;33&lt;/RecNum&gt;&lt;DisplayText&gt;&lt;style face="superscript"&gt;42&lt;/style&gt;&lt;/DisplayText&gt;&lt;record&gt;&lt;rec-number&gt;33&lt;/rec-number&gt;&lt;foreign-keys&gt;&lt;key app="EN" db-id="pz0td2wac09wpxeavwaxf52opz0tw9waptdt" timestamp="1730796797"&gt;33&lt;/key&gt;&lt;/foreign-keys&gt;&lt;ref-type name="Journal Article"&gt;17&lt;/ref-type&gt;&lt;contributors&gt;&lt;authors&gt;&lt;author&gt;Kawakami, Kohsaku&lt;/author&gt;&lt;author&gt;Harada, Takuji&lt;/author&gt;&lt;author&gt;Miura, Keiko&lt;/author&gt;&lt;author&gt;Yoshihashi, Yasuo&lt;/author&gt;&lt;author&gt;Yonemochi, Etsuo&lt;/author&gt;&lt;author&gt;Terada, Katsuhide&lt;/author&gt;&lt;author&gt;Moriyama, Hiroshi&lt;/author&gt;&lt;/authors&gt;&lt;/contributors&gt;&lt;titles&gt;&lt;title&gt;Relationship between crystallization tendencies during cooling from melt and isothermal storage: toward a general understanding of physical stability of pharmaceutical glasses&lt;/title&gt;&lt;secondary-title&gt;Molecular pharmaceutics&lt;/secondary-title&gt;&lt;/titles&gt;&lt;periodical&gt;&lt;full-title&gt;Molecular Pharmaceutics&lt;/full-title&gt;&lt;/periodical&gt;&lt;pages&gt;1835-1843&lt;/pages&gt;&lt;volume&gt;11&lt;/volume&gt;&lt;number&gt;6&lt;/number&gt;&lt;dates&gt;&lt;year&gt;2014&lt;/year&gt;&lt;/dates&gt;&lt;isbn&gt;1543-8384&lt;/isbn&gt;&lt;urls&gt;&lt;/urls&gt;&lt;/record&gt;&lt;/Cite&gt;&lt;/EndNote&gt;</w:instrText>
      </w:r>
      <w:r w:rsidR="001D2B03" w:rsidRPr="00145149">
        <w:rPr>
          <w:rFonts w:ascii="Times New Roman" w:eastAsia="Times New Roman" w:hAnsi="Times New Roman" w:cs="Times New Roman"/>
          <w:color w:val="000000" w:themeColor="text1"/>
          <w:sz w:val="24"/>
          <w:szCs w:val="24"/>
        </w:rPr>
        <w:fldChar w:fldCharType="separate"/>
      </w:r>
      <w:r w:rsidR="006E679A" w:rsidRPr="00145149">
        <w:rPr>
          <w:rFonts w:ascii="Times New Roman" w:eastAsia="Times New Roman" w:hAnsi="Times New Roman" w:cs="Times New Roman"/>
          <w:noProof/>
          <w:color w:val="000000" w:themeColor="text1"/>
          <w:sz w:val="24"/>
          <w:szCs w:val="24"/>
          <w:vertAlign w:val="superscript"/>
        </w:rPr>
        <w:t>42</w:t>
      </w:r>
      <w:r w:rsidR="001D2B03" w:rsidRPr="00145149">
        <w:rPr>
          <w:rFonts w:ascii="Times New Roman" w:eastAsia="Times New Roman" w:hAnsi="Times New Roman" w:cs="Times New Roman"/>
          <w:color w:val="000000" w:themeColor="text1"/>
          <w:sz w:val="24"/>
          <w:szCs w:val="24"/>
        </w:rPr>
        <w:fldChar w:fldCharType="end"/>
      </w:r>
      <w:r w:rsidR="006448C1" w:rsidRPr="00145149">
        <w:rPr>
          <w:rFonts w:ascii="Times New Roman" w:eastAsia="Times New Roman" w:hAnsi="Times New Roman" w:cs="Times New Roman"/>
          <w:color w:val="000000" w:themeColor="text1"/>
          <w:sz w:val="24"/>
          <w:szCs w:val="24"/>
        </w:rPr>
        <w:t xml:space="preserve">.  Complete melting was ensured by heating 10 °C above the melting point of the higher melting drug, while the amorphous phase was stabilized by cooling </w:t>
      </w:r>
      <w:r w:rsidR="00F42F56" w:rsidRPr="00145149">
        <w:rPr>
          <w:rFonts w:ascii="Times New Roman" w:eastAsia="Times New Roman" w:hAnsi="Times New Roman" w:cs="Times New Roman"/>
          <w:color w:val="000000" w:themeColor="text1"/>
          <w:sz w:val="24"/>
          <w:szCs w:val="24"/>
        </w:rPr>
        <w:t xml:space="preserve">to </w:t>
      </w:r>
      <w:r w:rsidR="006448C1" w:rsidRPr="00145149">
        <w:rPr>
          <w:rFonts w:ascii="Times New Roman" w:eastAsia="Times New Roman" w:hAnsi="Times New Roman" w:cs="Times New Roman"/>
          <w:color w:val="000000" w:themeColor="text1"/>
          <w:sz w:val="24"/>
          <w:szCs w:val="24"/>
        </w:rPr>
        <w:t xml:space="preserve">20 °C below the expected </w:t>
      </w:r>
      <w:proofErr w:type="spellStart"/>
      <w:r w:rsidR="00783728" w:rsidRPr="00145149">
        <w:rPr>
          <w:rFonts w:ascii="Times New Roman" w:hAnsi="Times New Roman" w:cs="Times New Roman"/>
          <w:i/>
          <w:iCs/>
          <w:color w:val="000000" w:themeColor="text1"/>
          <w:sz w:val="24"/>
          <w:szCs w:val="24"/>
        </w:rPr>
        <w:t>T</w:t>
      </w:r>
      <w:r w:rsidR="00783728" w:rsidRPr="00145149">
        <w:rPr>
          <w:rFonts w:ascii="Times New Roman" w:eastAsia="Times New Roman" w:hAnsi="Times New Roman" w:cs="Times New Roman"/>
          <w:bCs/>
          <w:i/>
          <w:iCs/>
          <w:color w:val="000000" w:themeColor="text1"/>
          <w:sz w:val="24"/>
          <w:szCs w:val="24"/>
          <w:vertAlign w:val="subscript"/>
        </w:rPr>
        <w:t>g</w:t>
      </w:r>
      <w:proofErr w:type="spellEnd"/>
      <w:r w:rsidR="00783728" w:rsidRPr="00145149">
        <w:rPr>
          <w:rFonts w:ascii="Times New Roman" w:eastAsia="Times New Roman" w:hAnsi="Times New Roman" w:cs="Times New Roman"/>
          <w:bCs/>
          <w:color w:val="000000" w:themeColor="text1"/>
          <w:sz w:val="24"/>
          <w:szCs w:val="24"/>
          <w:vertAlign w:val="subscript"/>
        </w:rPr>
        <w:t xml:space="preserve"> </w:t>
      </w:r>
      <w:r w:rsidR="006448C1" w:rsidRPr="00145149">
        <w:rPr>
          <w:rFonts w:ascii="Times New Roman" w:eastAsia="Times New Roman" w:hAnsi="Times New Roman" w:cs="Times New Roman"/>
          <w:color w:val="000000" w:themeColor="text1"/>
          <w:sz w:val="24"/>
          <w:szCs w:val="24"/>
        </w:rPr>
        <w:t xml:space="preserve">value.  </w:t>
      </w:r>
      <w:r w:rsidR="007E5BFA" w:rsidRPr="00145149">
        <w:rPr>
          <w:rFonts w:ascii="Times New Roman" w:eastAsia="Times New Roman" w:hAnsi="Times New Roman" w:cs="Times New Roman"/>
          <w:color w:val="000000" w:themeColor="text1"/>
          <w:sz w:val="24"/>
          <w:szCs w:val="24"/>
        </w:rPr>
        <w:t xml:space="preserve">All the drugs used in this study </w:t>
      </w:r>
      <w:r w:rsidR="005D6E0F" w:rsidRPr="00145149">
        <w:rPr>
          <w:rFonts w:ascii="Times New Roman" w:eastAsia="Times New Roman" w:hAnsi="Times New Roman" w:cs="Times New Roman"/>
          <w:color w:val="000000" w:themeColor="text1"/>
          <w:sz w:val="24"/>
          <w:szCs w:val="24"/>
        </w:rPr>
        <w:t>belonged to</w:t>
      </w:r>
      <w:r w:rsidR="007E5BFA" w:rsidRPr="00145149">
        <w:rPr>
          <w:rFonts w:ascii="Times New Roman" w:eastAsia="Times New Roman" w:hAnsi="Times New Roman" w:cs="Times New Roman"/>
          <w:color w:val="000000" w:themeColor="text1"/>
          <w:sz w:val="24"/>
          <w:szCs w:val="24"/>
        </w:rPr>
        <w:t xml:space="preserve"> either class 2 or 3 based on the crystallization tendency of undercooled melts </w:t>
      </w:r>
      <w:r w:rsidR="007E5BFA" w:rsidRPr="00145149">
        <w:rPr>
          <w:rFonts w:ascii="Times New Roman" w:eastAsia="Times New Roman" w:hAnsi="Times New Roman" w:cs="Times New Roman"/>
          <w:color w:val="000000" w:themeColor="text1"/>
          <w:sz w:val="24"/>
          <w:szCs w:val="24"/>
        </w:rPr>
        <w:fldChar w:fldCharType="begin"/>
      </w:r>
      <w:r w:rsidR="006E679A" w:rsidRPr="00145149">
        <w:rPr>
          <w:rFonts w:ascii="Times New Roman" w:eastAsia="Times New Roman" w:hAnsi="Times New Roman" w:cs="Times New Roman"/>
          <w:color w:val="000000" w:themeColor="text1"/>
          <w:sz w:val="24"/>
          <w:szCs w:val="24"/>
        </w:rPr>
        <w:instrText xml:space="preserve"> ADDIN EN.CITE &lt;EndNote&gt;&lt;Cite&gt;&lt;Author&gt;Baird&lt;/Author&gt;&lt;Year&gt;2010&lt;/Year&gt;&lt;RecNum&gt;20&lt;/RecNum&gt;&lt;DisplayText&gt;&lt;style face="superscript"&gt;37&lt;/style&gt;&lt;/DisplayText&gt;&lt;record&gt;&lt;rec-number&gt;20&lt;/rec-number&gt;&lt;foreign-keys&gt;&lt;key app="EN" db-id="pz0td2wac09wpxeavwaxf52opz0tw9waptdt" timestamp="1729245667"&gt;20&lt;/key&gt;&lt;/foreign-keys&gt;&lt;ref-type name="Journal Article"&gt;17&lt;/ref-type&gt;&lt;contributors&gt;&lt;authors&gt;&lt;author&gt;Baird, Jared A&lt;/author&gt;&lt;author&gt;Van Eerdenbrugh, Bernard&lt;/author&gt;&lt;author&gt;Taylor, Lynne S&lt;/author&gt;&lt;/authors&gt;&lt;/contributors&gt;&lt;titles&gt;&lt;title&gt;A classification system to assess the crystallization tendency of organic molecules from undercooled melts&lt;/title&gt;&lt;secondary-title&gt;Journal of pharmaceutical sciences&lt;/secondary-title&gt;&lt;/titles&gt;&lt;periodical&gt;&lt;full-title&gt;J Pharm Sci&lt;/full-title&gt;&lt;abbr-1&gt;Journal of pharmaceutical sciences&lt;/abbr-1&gt;&lt;/periodical&gt;&lt;pages&gt;3787-3806&lt;/pages&gt;&lt;volume&gt;99&lt;/volume&gt;&lt;number&gt;9&lt;/number&gt;&lt;dates&gt;&lt;year&gt;2010&lt;/year&gt;&lt;/dates&gt;&lt;isbn&gt;0022-3549&lt;/isbn&gt;&lt;urls&gt;&lt;/urls&gt;&lt;/record&gt;&lt;/Cite&gt;&lt;/EndNote&gt;</w:instrText>
      </w:r>
      <w:r w:rsidR="007E5BFA" w:rsidRPr="00145149">
        <w:rPr>
          <w:rFonts w:ascii="Times New Roman" w:eastAsia="Times New Roman" w:hAnsi="Times New Roman" w:cs="Times New Roman"/>
          <w:color w:val="000000" w:themeColor="text1"/>
          <w:sz w:val="24"/>
          <w:szCs w:val="24"/>
        </w:rPr>
        <w:fldChar w:fldCharType="separate"/>
      </w:r>
      <w:r w:rsidR="006E679A" w:rsidRPr="00145149">
        <w:rPr>
          <w:rFonts w:ascii="Times New Roman" w:eastAsia="Times New Roman" w:hAnsi="Times New Roman" w:cs="Times New Roman"/>
          <w:noProof/>
          <w:color w:val="000000" w:themeColor="text1"/>
          <w:sz w:val="24"/>
          <w:szCs w:val="24"/>
          <w:vertAlign w:val="superscript"/>
        </w:rPr>
        <w:t>37</w:t>
      </w:r>
      <w:r w:rsidR="007E5BFA" w:rsidRPr="00145149">
        <w:rPr>
          <w:rFonts w:ascii="Times New Roman" w:eastAsia="Times New Roman" w:hAnsi="Times New Roman" w:cs="Times New Roman"/>
          <w:color w:val="000000" w:themeColor="text1"/>
          <w:sz w:val="24"/>
          <w:szCs w:val="24"/>
        </w:rPr>
        <w:fldChar w:fldCharType="end"/>
      </w:r>
      <w:r w:rsidR="00976B61" w:rsidRPr="00145149">
        <w:rPr>
          <w:rFonts w:ascii="Times New Roman" w:eastAsia="Times New Roman" w:hAnsi="Times New Roman" w:cs="Times New Roman"/>
          <w:color w:val="000000" w:themeColor="text1"/>
          <w:sz w:val="24"/>
          <w:szCs w:val="24"/>
        </w:rPr>
        <w:t xml:space="preserve">, and thus did not </w:t>
      </w:r>
      <w:r w:rsidR="007E5BFA" w:rsidRPr="00145149">
        <w:rPr>
          <w:rFonts w:ascii="Times New Roman" w:eastAsia="Times New Roman" w:hAnsi="Times New Roman" w:cs="Times New Roman"/>
          <w:color w:val="000000" w:themeColor="text1"/>
          <w:sz w:val="24"/>
          <w:szCs w:val="24"/>
        </w:rPr>
        <w:t xml:space="preserve">crystallize in the quenching cycle.  </w:t>
      </w:r>
      <w:r w:rsidR="006448C1" w:rsidRPr="00145149">
        <w:rPr>
          <w:rFonts w:ascii="Times New Roman" w:eastAsia="Times New Roman" w:hAnsi="Times New Roman" w:cs="Times New Roman"/>
          <w:color w:val="000000" w:themeColor="text1"/>
          <w:sz w:val="24"/>
          <w:szCs w:val="24"/>
        </w:rPr>
        <w:t xml:space="preserve">The range of temperatures for the heating and cooling cycles </w:t>
      </w:r>
      <w:r w:rsidR="00202616" w:rsidRPr="00145149">
        <w:rPr>
          <w:rFonts w:ascii="Times New Roman" w:eastAsia="Times New Roman" w:hAnsi="Times New Roman" w:cs="Times New Roman"/>
          <w:color w:val="000000" w:themeColor="text1"/>
          <w:sz w:val="24"/>
          <w:szCs w:val="24"/>
        </w:rPr>
        <w:t>(</w:t>
      </w:r>
      <w:r w:rsidR="00202616" w:rsidRPr="00145149">
        <w:rPr>
          <w:rStyle w:val="fontstyle01"/>
          <w:rFonts w:ascii="Times New Roman" w:hAnsi="Times New Roman" w:cs="Times New Roman"/>
          <w:b/>
          <w:bCs/>
          <w:color w:val="000000" w:themeColor="text1"/>
          <w:sz w:val="24"/>
          <w:szCs w:val="24"/>
        </w:rPr>
        <w:t>Supporting Information</w:t>
      </w:r>
      <w:r w:rsidR="00202616" w:rsidRPr="00145149">
        <w:rPr>
          <w:rFonts w:ascii="Times New Roman" w:eastAsia="Times New Roman" w:hAnsi="Times New Roman" w:cs="Times New Roman"/>
          <w:b/>
          <w:bCs/>
          <w:color w:val="000000" w:themeColor="text1"/>
          <w:sz w:val="24"/>
          <w:szCs w:val="24"/>
        </w:rPr>
        <w:t xml:space="preserve"> Table S1</w:t>
      </w:r>
      <w:r w:rsidR="00202616" w:rsidRPr="00145149">
        <w:rPr>
          <w:rFonts w:ascii="Times New Roman" w:eastAsia="Times New Roman" w:hAnsi="Times New Roman" w:cs="Times New Roman"/>
          <w:color w:val="000000" w:themeColor="text1"/>
          <w:sz w:val="24"/>
          <w:szCs w:val="24"/>
        </w:rPr>
        <w:t xml:space="preserve">) </w:t>
      </w:r>
      <w:r w:rsidR="006448C1" w:rsidRPr="00145149">
        <w:rPr>
          <w:rFonts w:ascii="Times New Roman" w:eastAsia="Times New Roman" w:hAnsi="Times New Roman" w:cs="Times New Roman"/>
          <w:color w:val="000000" w:themeColor="text1"/>
          <w:sz w:val="24"/>
          <w:szCs w:val="24"/>
        </w:rPr>
        <w:t>were appropriately determined based on the thermal properties of specific drug</w:t>
      </w:r>
      <w:r w:rsidR="003B218D" w:rsidRPr="00145149">
        <w:rPr>
          <w:rFonts w:ascii="Times New Roman" w:eastAsia="Times New Roman" w:hAnsi="Times New Roman" w:cs="Times New Roman"/>
          <w:color w:val="000000" w:themeColor="text1"/>
          <w:sz w:val="24"/>
          <w:szCs w:val="24"/>
        </w:rPr>
        <w:t xml:space="preserve"> combinations</w:t>
      </w:r>
      <w:r w:rsidR="006448C1" w:rsidRPr="00145149">
        <w:rPr>
          <w:rFonts w:ascii="Times New Roman" w:eastAsia="Times New Roman" w:hAnsi="Times New Roman" w:cs="Times New Roman"/>
          <w:color w:val="000000" w:themeColor="text1"/>
          <w:sz w:val="24"/>
          <w:szCs w:val="24"/>
        </w:rPr>
        <w:t xml:space="preserve">.  </w:t>
      </w:r>
      <w:r w:rsidR="00BB6F7B" w:rsidRPr="00145149">
        <w:rPr>
          <w:rFonts w:ascii="Times New Roman" w:eastAsia="Times New Roman" w:hAnsi="Times New Roman" w:cs="Times New Roman"/>
          <w:color w:val="000000" w:themeColor="text1"/>
          <w:sz w:val="24"/>
          <w:szCs w:val="24"/>
        </w:rPr>
        <w:t>For each drug, a</w:t>
      </w:r>
      <w:r w:rsidR="006448C1" w:rsidRPr="00145149">
        <w:rPr>
          <w:rFonts w:ascii="Times New Roman" w:eastAsia="Times New Roman" w:hAnsi="Times New Roman" w:cs="Times New Roman"/>
          <w:color w:val="000000" w:themeColor="text1"/>
          <w:sz w:val="24"/>
          <w:szCs w:val="24"/>
        </w:rPr>
        <w:t xml:space="preserve">bsence of </w:t>
      </w:r>
      <w:r w:rsidR="00A71995" w:rsidRPr="00145149">
        <w:rPr>
          <w:rFonts w:ascii="Times New Roman" w:eastAsia="Times New Roman" w:hAnsi="Times New Roman" w:cs="Times New Roman"/>
          <w:color w:val="000000" w:themeColor="text1"/>
          <w:sz w:val="24"/>
          <w:szCs w:val="24"/>
        </w:rPr>
        <w:t xml:space="preserve">thermal </w:t>
      </w:r>
      <w:r w:rsidR="006448C1" w:rsidRPr="00145149">
        <w:rPr>
          <w:rFonts w:ascii="Times New Roman" w:eastAsia="Times New Roman" w:hAnsi="Times New Roman" w:cs="Times New Roman"/>
          <w:color w:val="000000" w:themeColor="text1"/>
          <w:sz w:val="24"/>
          <w:szCs w:val="24"/>
        </w:rPr>
        <w:t xml:space="preserve">degradation over the tested temperature range was confirmed </w:t>
      </w:r>
      <w:r w:rsidR="00CE4FEC" w:rsidRPr="00145149">
        <w:rPr>
          <w:rFonts w:ascii="Times New Roman" w:eastAsia="Times New Roman" w:hAnsi="Times New Roman" w:cs="Times New Roman"/>
          <w:i/>
          <w:iCs/>
          <w:color w:val="000000" w:themeColor="text1"/>
          <w:sz w:val="24"/>
          <w:szCs w:val="24"/>
        </w:rPr>
        <w:t>a priori</w:t>
      </w:r>
      <w:r w:rsidR="00CE4FEC" w:rsidRPr="00145149">
        <w:rPr>
          <w:rFonts w:ascii="Times New Roman" w:eastAsia="Times New Roman" w:hAnsi="Times New Roman" w:cs="Times New Roman"/>
          <w:color w:val="000000" w:themeColor="text1"/>
          <w:sz w:val="24"/>
          <w:szCs w:val="24"/>
        </w:rPr>
        <w:t xml:space="preserve"> </w:t>
      </w:r>
      <w:r w:rsidR="006448C1" w:rsidRPr="00145149">
        <w:rPr>
          <w:rFonts w:ascii="Times New Roman" w:eastAsia="Times New Roman" w:hAnsi="Times New Roman" w:cs="Times New Roman"/>
          <w:color w:val="000000" w:themeColor="text1"/>
          <w:sz w:val="24"/>
          <w:szCs w:val="24"/>
        </w:rPr>
        <w:t>using thermogravimetry analysis.</w:t>
      </w:r>
    </w:p>
    <w:p w14:paraId="1A55FD33" w14:textId="0EA0C03A" w:rsidR="006448C1" w:rsidRPr="00145149" w:rsidRDefault="006448C1" w:rsidP="00FE7868">
      <w:pPr>
        <w:spacing w:line="480" w:lineRule="auto"/>
        <w:jc w:val="both"/>
        <w:rPr>
          <w:rFonts w:ascii="Times New Roman" w:eastAsia="Times New Roman" w:hAnsi="Times New Roman" w:cs="Times New Roman"/>
          <w:b/>
          <w:bCs/>
          <w:color w:val="000000" w:themeColor="text1"/>
          <w:sz w:val="24"/>
          <w:szCs w:val="24"/>
        </w:rPr>
      </w:pPr>
      <w:r w:rsidRPr="00145149">
        <w:rPr>
          <w:rFonts w:ascii="Times New Roman" w:eastAsia="Times New Roman" w:hAnsi="Times New Roman" w:cs="Times New Roman"/>
          <w:b/>
          <w:bCs/>
          <w:color w:val="000000" w:themeColor="text1"/>
          <w:sz w:val="24"/>
          <w:szCs w:val="24"/>
        </w:rPr>
        <w:t>4.</w:t>
      </w:r>
      <w:r w:rsidR="003B06FE" w:rsidRPr="00145149">
        <w:rPr>
          <w:rFonts w:ascii="Times New Roman" w:eastAsia="Times New Roman" w:hAnsi="Times New Roman" w:cs="Times New Roman"/>
          <w:b/>
          <w:bCs/>
          <w:color w:val="000000" w:themeColor="text1"/>
          <w:sz w:val="24"/>
          <w:szCs w:val="24"/>
        </w:rPr>
        <w:t>2</w:t>
      </w:r>
      <w:r w:rsidRPr="00145149">
        <w:rPr>
          <w:rFonts w:ascii="Times New Roman" w:eastAsia="Times New Roman" w:hAnsi="Times New Roman" w:cs="Times New Roman"/>
          <w:b/>
          <w:bCs/>
          <w:color w:val="000000" w:themeColor="text1"/>
          <w:sz w:val="24"/>
          <w:szCs w:val="24"/>
        </w:rPr>
        <w:t xml:space="preserve">. </w:t>
      </w:r>
      <w:r w:rsidR="00F93F0D" w:rsidRPr="00145149">
        <w:rPr>
          <w:rFonts w:ascii="Times New Roman" w:eastAsia="Times New Roman" w:hAnsi="Times New Roman" w:cs="Times New Roman"/>
          <w:b/>
          <w:bCs/>
          <w:color w:val="000000" w:themeColor="text1"/>
          <w:sz w:val="24"/>
          <w:szCs w:val="24"/>
        </w:rPr>
        <w:t xml:space="preserve">Analysis of </w:t>
      </w:r>
      <w:proofErr w:type="spellStart"/>
      <w:r w:rsidR="00F93F0D" w:rsidRPr="00145149">
        <w:rPr>
          <w:rFonts w:ascii="Times New Roman" w:eastAsia="Times New Roman" w:hAnsi="Times New Roman" w:cs="Times New Roman"/>
          <w:b/>
          <w:bCs/>
          <w:i/>
          <w:iCs/>
          <w:color w:val="000000" w:themeColor="text1"/>
          <w:sz w:val="24"/>
          <w:szCs w:val="24"/>
        </w:rPr>
        <w:t>T</w:t>
      </w:r>
      <w:r w:rsidR="00F93F0D" w:rsidRPr="00145149">
        <w:rPr>
          <w:rFonts w:ascii="Times New Roman" w:eastAsia="Times New Roman" w:hAnsi="Times New Roman" w:cs="Times New Roman"/>
          <w:b/>
          <w:bCs/>
          <w:i/>
          <w:iCs/>
          <w:color w:val="000000" w:themeColor="text1"/>
          <w:sz w:val="24"/>
          <w:szCs w:val="24"/>
          <w:vertAlign w:val="subscript"/>
        </w:rPr>
        <w:t>g</w:t>
      </w:r>
      <w:proofErr w:type="spellEnd"/>
      <w:r w:rsidR="00F93F0D" w:rsidRPr="00145149">
        <w:rPr>
          <w:rFonts w:ascii="Times New Roman" w:eastAsia="Times New Roman" w:hAnsi="Times New Roman" w:cs="Times New Roman"/>
          <w:b/>
          <w:bCs/>
          <w:color w:val="000000" w:themeColor="text1"/>
          <w:sz w:val="24"/>
          <w:szCs w:val="24"/>
        </w:rPr>
        <w:t xml:space="preserve"> deviations in</w:t>
      </w:r>
      <w:r w:rsidRPr="00145149">
        <w:rPr>
          <w:rFonts w:ascii="Times New Roman" w:eastAsia="Times New Roman" w:hAnsi="Times New Roman" w:cs="Times New Roman"/>
          <w:b/>
          <w:bCs/>
          <w:color w:val="000000" w:themeColor="text1"/>
          <w:sz w:val="24"/>
          <w:szCs w:val="24"/>
        </w:rPr>
        <w:t xml:space="preserve"> </w:t>
      </w:r>
      <w:r w:rsidR="00B4252F" w:rsidRPr="00145149">
        <w:rPr>
          <w:rFonts w:ascii="Times New Roman" w:eastAsia="Times New Roman" w:hAnsi="Times New Roman" w:cs="Times New Roman"/>
          <w:b/>
          <w:bCs/>
          <w:color w:val="000000" w:themeColor="text1"/>
          <w:sz w:val="24"/>
          <w:szCs w:val="24"/>
        </w:rPr>
        <w:t>COOH CAMs</w:t>
      </w:r>
      <w:r w:rsidR="006B5541" w:rsidRPr="00145149">
        <w:rPr>
          <w:rFonts w:ascii="Times New Roman" w:eastAsia="Times New Roman" w:hAnsi="Times New Roman" w:cs="Times New Roman"/>
          <w:b/>
          <w:bCs/>
          <w:color w:val="000000" w:themeColor="text1"/>
          <w:sz w:val="24"/>
          <w:szCs w:val="24"/>
        </w:rPr>
        <w:t xml:space="preserve"> prepared at 1:1 molar ratio</w:t>
      </w:r>
    </w:p>
    <w:p w14:paraId="4837748C" w14:textId="7078A532" w:rsidR="006A74F2" w:rsidRPr="00145149" w:rsidRDefault="003877CC" w:rsidP="00FE7868">
      <w:pPr>
        <w:spacing w:line="480" w:lineRule="auto"/>
        <w:ind w:firstLine="720"/>
        <w:jc w:val="both"/>
        <w:rPr>
          <w:rFonts w:ascii="Times New Roman" w:eastAsia="Times New Roman" w:hAnsi="Times New Roman" w:cs="Times New Roman"/>
          <w:bCs/>
          <w:color w:val="000000" w:themeColor="text1"/>
          <w:sz w:val="24"/>
          <w:szCs w:val="24"/>
        </w:rPr>
      </w:pPr>
      <w:r w:rsidRPr="00145149">
        <w:rPr>
          <w:rFonts w:ascii="Times New Roman" w:eastAsia="Times New Roman" w:hAnsi="Times New Roman" w:cs="Times New Roman"/>
          <w:bCs/>
          <w:color w:val="000000" w:themeColor="text1"/>
          <w:sz w:val="24"/>
          <w:szCs w:val="24"/>
        </w:rPr>
        <w:t xml:space="preserve">The thermal properties of </w:t>
      </w:r>
      <w:r w:rsidR="00BC0495" w:rsidRPr="00145149">
        <w:rPr>
          <w:rFonts w:ascii="Times New Roman" w:eastAsia="Times New Roman" w:hAnsi="Times New Roman" w:cs="Times New Roman"/>
          <w:bCs/>
          <w:color w:val="000000" w:themeColor="text1"/>
          <w:sz w:val="24"/>
          <w:szCs w:val="24"/>
        </w:rPr>
        <w:t xml:space="preserve">1:1 molar ratio </w:t>
      </w:r>
      <w:r w:rsidRPr="00145149">
        <w:rPr>
          <w:rFonts w:ascii="Times New Roman" w:eastAsia="Times New Roman" w:hAnsi="Times New Roman" w:cs="Times New Roman"/>
          <w:bCs/>
          <w:color w:val="000000" w:themeColor="text1"/>
          <w:sz w:val="24"/>
          <w:szCs w:val="24"/>
        </w:rPr>
        <w:t xml:space="preserve">COOH CAMs were analyzed using DSC.  </w:t>
      </w:r>
      <w:r w:rsidR="006448C1" w:rsidRPr="00145149">
        <w:rPr>
          <w:rFonts w:ascii="Times New Roman" w:eastAsia="Times New Roman" w:hAnsi="Times New Roman" w:cs="Times New Roman"/>
          <w:bCs/>
          <w:color w:val="000000" w:themeColor="text1"/>
          <w:sz w:val="24"/>
          <w:szCs w:val="24"/>
        </w:rPr>
        <w:t xml:space="preserve">All the IDM-based </w:t>
      </w:r>
      <w:r w:rsidR="00B4252F" w:rsidRPr="00145149">
        <w:rPr>
          <w:rFonts w:ascii="Times New Roman" w:eastAsia="Times New Roman" w:hAnsi="Times New Roman" w:cs="Times New Roman"/>
          <w:bCs/>
          <w:color w:val="000000" w:themeColor="text1"/>
          <w:sz w:val="24"/>
          <w:szCs w:val="24"/>
        </w:rPr>
        <w:t>COOH CAMs</w:t>
      </w:r>
      <w:r w:rsidR="006448C1" w:rsidRPr="00145149">
        <w:rPr>
          <w:rFonts w:ascii="Times New Roman" w:eastAsia="Times New Roman" w:hAnsi="Times New Roman" w:cs="Times New Roman"/>
          <w:bCs/>
          <w:color w:val="000000" w:themeColor="text1"/>
          <w:sz w:val="24"/>
          <w:szCs w:val="24"/>
        </w:rPr>
        <w:t xml:space="preserve"> exhibited a single glass transition event in the second heating cycle, indicating </w:t>
      </w:r>
      <w:r w:rsidR="00EA0391" w:rsidRPr="00145149">
        <w:rPr>
          <w:rFonts w:ascii="Times New Roman" w:eastAsia="Times New Roman" w:hAnsi="Times New Roman" w:cs="Times New Roman"/>
          <w:bCs/>
          <w:color w:val="000000" w:themeColor="text1"/>
          <w:sz w:val="24"/>
          <w:szCs w:val="24"/>
        </w:rPr>
        <w:t xml:space="preserve">a homogeneous </w:t>
      </w:r>
      <w:r w:rsidR="006448C1" w:rsidRPr="00145149">
        <w:rPr>
          <w:rFonts w:ascii="Times New Roman" w:eastAsia="Times New Roman" w:hAnsi="Times New Roman" w:cs="Times New Roman"/>
          <w:bCs/>
          <w:color w:val="000000" w:themeColor="text1"/>
          <w:sz w:val="24"/>
          <w:szCs w:val="24"/>
        </w:rPr>
        <w:t>amorphous phase.  Cold</w:t>
      </w:r>
      <w:r w:rsidR="00CD591B" w:rsidRPr="00145149">
        <w:rPr>
          <w:rFonts w:ascii="Times New Roman" w:eastAsia="Times New Roman" w:hAnsi="Times New Roman" w:cs="Times New Roman"/>
          <w:bCs/>
          <w:color w:val="000000" w:themeColor="text1"/>
          <w:sz w:val="24"/>
          <w:szCs w:val="24"/>
        </w:rPr>
        <w:t>-</w:t>
      </w:r>
      <w:r w:rsidR="006448C1" w:rsidRPr="00145149">
        <w:rPr>
          <w:rFonts w:ascii="Times New Roman" w:eastAsia="Times New Roman" w:hAnsi="Times New Roman" w:cs="Times New Roman"/>
          <w:bCs/>
          <w:color w:val="000000" w:themeColor="text1"/>
          <w:sz w:val="24"/>
          <w:szCs w:val="24"/>
        </w:rPr>
        <w:t>crystallization behavior</w:t>
      </w:r>
      <w:r w:rsidR="00D468DF" w:rsidRPr="00145149">
        <w:rPr>
          <w:rFonts w:ascii="Times New Roman" w:eastAsia="Times New Roman" w:hAnsi="Times New Roman" w:cs="Times New Roman"/>
          <w:bCs/>
          <w:color w:val="000000" w:themeColor="text1"/>
          <w:sz w:val="24"/>
          <w:szCs w:val="24"/>
        </w:rPr>
        <w:t xml:space="preserve"> was </w:t>
      </w:r>
      <w:r w:rsidR="006448C1" w:rsidRPr="00145149">
        <w:rPr>
          <w:rFonts w:ascii="Times New Roman" w:eastAsia="Times New Roman" w:hAnsi="Times New Roman" w:cs="Times New Roman"/>
          <w:bCs/>
          <w:color w:val="000000" w:themeColor="text1"/>
          <w:sz w:val="24"/>
          <w:szCs w:val="24"/>
        </w:rPr>
        <w:t xml:space="preserve">observed in the amorphous ARP control but was suppressed in </w:t>
      </w:r>
      <w:r w:rsidR="00884A36" w:rsidRPr="00145149">
        <w:rPr>
          <w:rFonts w:ascii="Times New Roman" w:eastAsia="Times New Roman" w:hAnsi="Times New Roman" w:cs="Times New Roman"/>
          <w:bCs/>
          <w:color w:val="000000" w:themeColor="text1"/>
          <w:sz w:val="24"/>
          <w:szCs w:val="24"/>
        </w:rPr>
        <w:t xml:space="preserve">1:1 </w:t>
      </w:r>
      <w:r w:rsidR="006448C1" w:rsidRPr="00145149">
        <w:rPr>
          <w:rFonts w:ascii="Times New Roman" w:eastAsia="Times New Roman" w:hAnsi="Times New Roman" w:cs="Times New Roman"/>
          <w:bCs/>
          <w:color w:val="000000" w:themeColor="text1"/>
          <w:sz w:val="24"/>
          <w:szCs w:val="24"/>
        </w:rPr>
        <w:t xml:space="preserve">CAMs as confirmed by </w:t>
      </w:r>
      <w:r w:rsidR="00DE4538" w:rsidRPr="00145149">
        <w:rPr>
          <w:rFonts w:ascii="Times New Roman" w:eastAsia="Times New Roman" w:hAnsi="Times New Roman" w:cs="Times New Roman"/>
          <w:bCs/>
          <w:color w:val="000000" w:themeColor="text1"/>
          <w:sz w:val="24"/>
          <w:szCs w:val="24"/>
        </w:rPr>
        <w:t>the</w:t>
      </w:r>
      <w:r w:rsidR="006448C1" w:rsidRPr="00145149">
        <w:rPr>
          <w:rFonts w:ascii="Times New Roman" w:eastAsia="Times New Roman" w:hAnsi="Times New Roman" w:cs="Times New Roman"/>
          <w:bCs/>
          <w:color w:val="000000" w:themeColor="text1"/>
          <w:sz w:val="24"/>
          <w:szCs w:val="24"/>
        </w:rPr>
        <w:t xml:space="preserve"> absence of an exothermic peak </w:t>
      </w:r>
      <w:r w:rsidR="00232A2B" w:rsidRPr="00145149">
        <w:rPr>
          <w:rFonts w:ascii="Times New Roman" w:eastAsia="Times New Roman" w:hAnsi="Times New Roman" w:cs="Times New Roman"/>
          <w:bCs/>
          <w:color w:val="000000" w:themeColor="text1"/>
          <w:sz w:val="24"/>
          <w:szCs w:val="24"/>
        </w:rPr>
        <w:t>in the second heating cycle</w:t>
      </w:r>
      <w:r w:rsidR="006448C1" w:rsidRPr="00145149">
        <w:rPr>
          <w:rFonts w:ascii="Times New Roman" w:eastAsia="Times New Roman" w:hAnsi="Times New Roman" w:cs="Times New Roman"/>
          <w:bCs/>
          <w:color w:val="000000" w:themeColor="text1"/>
          <w:sz w:val="24"/>
          <w:szCs w:val="24"/>
        </w:rPr>
        <w:t xml:space="preserve"> (</w:t>
      </w:r>
      <w:r w:rsidR="0097054D" w:rsidRPr="00145149">
        <w:rPr>
          <w:rStyle w:val="fontstyle01"/>
          <w:rFonts w:ascii="Times New Roman" w:hAnsi="Times New Roman" w:cs="Times New Roman"/>
          <w:b/>
          <w:bCs/>
          <w:color w:val="000000" w:themeColor="text1"/>
          <w:sz w:val="24"/>
          <w:szCs w:val="24"/>
        </w:rPr>
        <w:t>Supporting Information</w:t>
      </w:r>
      <w:r w:rsidR="0097054D" w:rsidRPr="00145149">
        <w:rPr>
          <w:rFonts w:ascii="Times New Roman" w:eastAsia="Times New Roman" w:hAnsi="Times New Roman" w:cs="Times New Roman"/>
          <w:b/>
          <w:color w:val="000000" w:themeColor="text1"/>
          <w:sz w:val="24"/>
          <w:szCs w:val="24"/>
        </w:rPr>
        <w:t xml:space="preserve"> </w:t>
      </w:r>
      <w:r w:rsidR="006448C1" w:rsidRPr="00145149">
        <w:rPr>
          <w:rFonts w:ascii="Times New Roman" w:eastAsia="Times New Roman" w:hAnsi="Times New Roman" w:cs="Times New Roman"/>
          <w:b/>
          <w:color w:val="000000" w:themeColor="text1"/>
          <w:sz w:val="24"/>
          <w:szCs w:val="24"/>
        </w:rPr>
        <w:t xml:space="preserve">Figure </w:t>
      </w:r>
      <w:r w:rsidR="000D5516" w:rsidRPr="00145149">
        <w:rPr>
          <w:rFonts w:ascii="Times New Roman" w:eastAsia="Times New Roman" w:hAnsi="Times New Roman" w:cs="Times New Roman"/>
          <w:b/>
          <w:color w:val="000000" w:themeColor="text1"/>
          <w:sz w:val="24"/>
          <w:szCs w:val="24"/>
        </w:rPr>
        <w:t>S</w:t>
      </w:r>
      <w:r w:rsidR="006448C1" w:rsidRPr="00145149">
        <w:rPr>
          <w:rFonts w:ascii="Times New Roman" w:eastAsia="Times New Roman" w:hAnsi="Times New Roman" w:cs="Times New Roman"/>
          <w:b/>
          <w:color w:val="000000" w:themeColor="text1"/>
          <w:sz w:val="24"/>
          <w:szCs w:val="24"/>
        </w:rPr>
        <w:t>1</w:t>
      </w:r>
      <w:r w:rsidR="006448C1" w:rsidRPr="00145149">
        <w:rPr>
          <w:rFonts w:ascii="Times New Roman" w:eastAsia="Times New Roman" w:hAnsi="Times New Roman" w:cs="Times New Roman"/>
          <w:bCs/>
          <w:color w:val="000000" w:themeColor="text1"/>
          <w:sz w:val="24"/>
          <w:szCs w:val="24"/>
        </w:rPr>
        <w:t>).  Previous studies have reported similar results for the inhibition of curcumin nucleation by chlorogenic acid due to</w:t>
      </w:r>
      <w:r w:rsidR="00191E91" w:rsidRPr="00145149">
        <w:rPr>
          <w:rFonts w:ascii="Times New Roman" w:eastAsia="Times New Roman" w:hAnsi="Times New Roman" w:cs="Times New Roman"/>
          <w:bCs/>
          <w:color w:val="000000" w:themeColor="text1"/>
          <w:sz w:val="24"/>
          <w:szCs w:val="24"/>
        </w:rPr>
        <w:t xml:space="preserve"> hydrogen bonding </w:t>
      </w:r>
      <w:r w:rsidR="006448C1" w:rsidRPr="00145149">
        <w:rPr>
          <w:rFonts w:ascii="Times New Roman" w:eastAsia="Times New Roman" w:hAnsi="Times New Roman" w:cs="Times New Roman"/>
          <w:bCs/>
          <w:color w:val="000000" w:themeColor="text1"/>
          <w:sz w:val="24"/>
          <w:szCs w:val="24"/>
        </w:rPr>
        <w:fldChar w:fldCharType="begin"/>
      </w:r>
      <w:r w:rsidR="006E679A" w:rsidRPr="00145149">
        <w:rPr>
          <w:rFonts w:ascii="Times New Roman" w:eastAsia="Times New Roman" w:hAnsi="Times New Roman" w:cs="Times New Roman"/>
          <w:bCs/>
          <w:color w:val="000000" w:themeColor="text1"/>
          <w:sz w:val="24"/>
          <w:szCs w:val="24"/>
        </w:rPr>
        <w:instrText xml:space="preserve"> ADDIN EN.CITE &lt;EndNote&gt;&lt;Cite&gt;&lt;Author&gt;Han&lt;/Author&gt;&lt;Year&gt;2023&lt;/Year&gt;&lt;RecNum&gt;22&lt;/RecNum&gt;&lt;DisplayText&gt;&lt;style face="superscript"&gt;43&lt;/style&gt;&lt;/DisplayText&gt;&lt;record&gt;&lt;rec-number&gt;22&lt;/rec-number&gt;&lt;foreign-keys&gt;&lt;key app="EN" db-id="pz0td2wac09wpxeavwaxf52opz0tw9waptdt" timestamp="1729246286"&gt;22&lt;/key&gt;&lt;/foreign-keys&gt;&lt;ref-type name="Journal Article"&gt;17&lt;/ref-type&gt;&lt;contributors&gt;&lt;authors&gt;&lt;author&gt;Han, Jiawei&lt;/author&gt;&lt;author&gt;Wei, Yuanfeng&lt;/author&gt;&lt;author&gt;Li, Luyuan&lt;/author&gt;&lt;author&gt;Song, Yutong&lt;/author&gt;&lt;author&gt;Pang, Zunting&lt;/author&gt;&lt;author&gt;Qian, Shuai&lt;/author&gt;&lt;author&gt;Zhang, Jianjun&lt;/author&gt;&lt;author&gt;Gao, Yuan&lt;/author&gt;&lt;author&gt;Heng, Weili&lt;/author&gt;&lt;/authors&gt;&lt;/contributors&gt;&lt;titles&gt;&lt;title&gt;Gelation elimination and crystallization inhibition by co-amorphous strategy for amorphous curcumin&lt;/title&gt;&lt;secondary-title&gt;Journal of Pharmaceutical Sciences&lt;/secondary-title&gt;&lt;/titles&gt;&lt;periodical&gt;&lt;full-title&gt;J Pharm Sci&lt;/full-title&gt;&lt;abbr-1&gt;Journal of pharmaceutical sciences&lt;/abbr-1&gt;&lt;/periodical&gt;&lt;pages&gt;182-194&lt;/pages&gt;&lt;volume&gt;112&lt;/volume&gt;&lt;number&gt;1&lt;/number&gt;&lt;dates&gt;&lt;year&gt;2023&lt;/year&gt;&lt;/dates&gt;&lt;isbn&gt;0022-3549&lt;/isbn&gt;&lt;urls&gt;&lt;/urls&gt;&lt;/record&gt;&lt;/Cite&gt;&lt;/EndNote&gt;</w:instrText>
      </w:r>
      <w:r w:rsidR="006448C1" w:rsidRPr="00145149">
        <w:rPr>
          <w:rFonts w:ascii="Times New Roman" w:eastAsia="Times New Roman" w:hAnsi="Times New Roman" w:cs="Times New Roman"/>
          <w:bCs/>
          <w:color w:val="000000" w:themeColor="text1"/>
          <w:sz w:val="24"/>
          <w:szCs w:val="24"/>
        </w:rPr>
        <w:fldChar w:fldCharType="separate"/>
      </w:r>
      <w:r w:rsidR="006E679A" w:rsidRPr="00145149">
        <w:rPr>
          <w:rFonts w:ascii="Times New Roman" w:eastAsia="Times New Roman" w:hAnsi="Times New Roman" w:cs="Times New Roman"/>
          <w:bCs/>
          <w:noProof/>
          <w:color w:val="000000" w:themeColor="text1"/>
          <w:sz w:val="24"/>
          <w:szCs w:val="24"/>
          <w:vertAlign w:val="superscript"/>
        </w:rPr>
        <w:t>43</w:t>
      </w:r>
      <w:r w:rsidR="006448C1" w:rsidRPr="00145149">
        <w:rPr>
          <w:rFonts w:ascii="Times New Roman" w:eastAsia="Times New Roman" w:hAnsi="Times New Roman" w:cs="Times New Roman"/>
          <w:bCs/>
          <w:color w:val="000000" w:themeColor="text1"/>
          <w:sz w:val="24"/>
          <w:szCs w:val="24"/>
        </w:rPr>
        <w:fldChar w:fldCharType="end"/>
      </w:r>
      <w:r w:rsidR="006448C1" w:rsidRPr="00145149">
        <w:rPr>
          <w:rFonts w:ascii="Times New Roman" w:eastAsia="Times New Roman" w:hAnsi="Times New Roman" w:cs="Times New Roman"/>
          <w:bCs/>
          <w:color w:val="000000" w:themeColor="text1"/>
          <w:sz w:val="24"/>
          <w:szCs w:val="24"/>
        </w:rPr>
        <w:t xml:space="preserve">, and inhibition of ofloxacin crystallization in ofloxacin-tryptophan CAMs due to hydrogen bonding and </w:t>
      </w:r>
      <w:r w:rsidR="00912126" w:rsidRPr="00145149">
        <w:rPr>
          <w:rFonts w:ascii="Times New Roman" w:eastAsia="Times New Roman" w:hAnsi="Times New Roman" w:cs="Times New Roman"/>
          <w:bCs/>
          <w:color w:val="000000" w:themeColor="text1"/>
          <w:sz w:val="24"/>
          <w:szCs w:val="24"/>
        </w:rPr>
        <w:t xml:space="preserve">π-π </w:t>
      </w:r>
      <w:r w:rsidR="006448C1" w:rsidRPr="00145149">
        <w:rPr>
          <w:rFonts w:ascii="Times New Roman" w:eastAsia="Times New Roman" w:hAnsi="Times New Roman" w:cs="Times New Roman"/>
          <w:bCs/>
          <w:color w:val="000000" w:themeColor="text1"/>
          <w:sz w:val="24"/>
          <w:szCs w:val="24"/>
        </w:rPr>
        <w:t xml:space="preserve">stacking </w:t>
      </w:r>
      <w:r w:rsidR="006448C1" w:rsidRPr="00145149">
        <w:rPr>
          <w:rFonts w:ascii="Times New Roman" w:eastAsia="Times New Roman" w:hAnsi="Times New Roman" w:cs="Times New Roman"/>
          <w:bCs/>
          <w:color w:val="000000" w:themeColor="text1"/>
          <w:sz w:val="24"/>
          <w:szCs w:val="24"/>
        </w:rPr>
        <w:fldChar w:fldCharType="begin"/>
      </w:r>
      <w:r w:rsidR="006E679A" w:rsidRPr="00145149">
        <w:rPr>
          <w:rFonts w:ascii="Times New Roman" w:eastAsia="Times New Roman" w:hAnsi="Times New Roman" w:cs="Times New Roman"/>
          <w:bCs/>
          <w:color w:val="000000" w:themeColor="text1"/>
          <w:sz w:val="24"/>
          <w:szCs w:val="24"/>
        </w:rPr>
        <w:instrText xml:space="preserve"> ADDIN EN.CITE &lt;EndNote&gt;&lt;Cite&gt;&lt;Author&gt;Zhu&lt;/Author&gt;&lt;Year&gt;2018&lt;/Year&gt;&lt;RecNum&gt;24&lt;/RecNum&gt;&lt;DisplayText&gt;&lt;style face="superscript"&gt;44&lt;/style&gt;&lt;/DisplayText&gt;&lt;record&gt;&lt;rec-number&gt;24&lt;/rec-number&gt;&lt;foreign-keys&gt;&lt;key app="EN" db-id="pz0td2wac09wpxeavwaxf52opz0tw9waptdt" timestamp="1729246556"&gt;24&lt;/key&gt;&lt;/foreign-keys&gt;&lt;ref-type name="Journal Article"&gt;17&lt;/ref-type&gt;&lt;contributors&gt;&lt;authors&gt;&lt;author&gt;Zhu, Saijie&lt;/author&gt;&lt;author&gt;Gao, Huisheng&lt;/author&gt;&lt;author&gt;Babu, Sreehari&lt;/author&gt;&lt;author&gt;Garad, Sudhakar&lt;/author&gt;&lt;/authors&gt;&lt;/contributors&gt;&lt;titles&gt;&lt;title&gt;Co-amorphous formation of high-dose zwitterionic compounds with amino acids to improve solubility and enable parenteral delivery&lt;/title&gt;&lt;secondary-title&gt;Molecular pharmaceutics&lt;/secondary-title&gt;&lt;/titles&gt;&lt;periodical&gt;&lt;full-title&gt;Molecular Pharmaceutics&lt;/full-title&gt;&lt;/periodical&gt;&lt;pages&gt;97-107&lt;/pages&gt;&lt;volume&gt;15&lt;/volume&gt;&lt;number&gt;1&lt;/number&gt;&lt;dates&gt;&lt;year&gt;2018&lt;/year&gt;&lt;/dates&gt;&lt;isbn&gt;1543-8384&lt;/isbn&gt;&lt;urls&gt;&lt;/urls&gt;&lt;/record&gt;&lt;/Cite&gt;&lt;/EndNote&gt;</w:instrText>
      </w:r>
      <w:r w:rsidR="006448C1" w:rsidRPr="00145149">
        <w:rPr>
          <w:rFonts w:ascii="Times New Roman" w:eastAsia="Times New Roman" w:hAnsi="Times New Roman" w:cs="Times New Roman"/>
          <w:bCs/>
          <w:color w:val="000000" w:themeColor="text1"/>
          <w:sz w:val="24"/>
          <w:szCs w:val="24"/>
        </w:rPr>
        <w:fldChar w:fldCharType="separate"/>
      </w:r>
      <w:r w:rsidR="006E679A" w:rsidRPr="00145149">
        <w:rPr>
          <w:rFonts w:ascii="Times New Roman" w:eastAsia="Times New Roman" w:hAnsi="Times New Roman" w:cs="Times New Roman"/>
          <w:bCs/>
          <w:noProof/>
          <w:color w:val="000000" w:themeColor="text1"/>
          <w:sz w:val="24"/>
          <w:szCs w:val="24"/>
          <w:vertAlign w:val="superscript"/>
        </w:rPr>
        <w:t>44</w:t>
      </w:r>
      <w:r w:rsidR="006448C1" w:rsidRPr="00145149">
        <w:rPr>
          <w:rFonts w:ascii="Times New Roman" w:eastAsia="Times New Roman" w:hAnsi="Times New Roman" w:cs="Times New Roman"/>
          <w:bCs/>
          <w:color w:val="000000" w:themeColor="text1"/>
          <w:sz w:val="24"/>
          <w:szCs w:val="24"/>
        </w:rPr>
        <w:fldChar w:fldCharType="end"/>
      </w:r>
      <w:r w:rsidR="006448C1" w:rsidRPr="00145149">
        <w:rPr>
          <w:rFonts w:ascii="Times New Roman" w:eastAsia="Times New Roman" w:hAnsi="Times New Roman" w:cs="Times New Roman"/>
          <w:bCs/>
          <w:color w:val="000000" w:themeColor="text1"/>
          <w:sz w:val="24"/>
          <w:szCs w:val="24"/>
        </w:rPr>
        <w:t xml:space="preserve">.  In yet another study, hindered molecular mobility within CAMs was shown to inhibit the crystallization of </w:t>
      </w:r>
      <w:proofErr w:type="spellStart"/>
      <w:r w:rsidR="006448C1" w:rsidRPr="00145149">
        <w:rPr>
          <w:rFonts w:ascii="Times New Roman" w:eastAsia="Times New Roman" w:hAnsi="Times New Roman" w:cs="Times New Roman"/>
          <w:bCs/>
          <w:color w:val="000000" w:themeColor="text1"/>
          <w:sz w:val="24"/>
          <w:szCs w:val="24"/>
        </w:rPr>
        <w:t>ezetimib-indapamid</w:t>
      </w:r>
      <w:proofErr w:type="spellEnd"/>
      <w:r w:rsidR="006448C1" w:rsidRPr="00145149">
        <w:rPr>
          <w:rFonts w:ascii="Times New Roman" w:eastAsia="Times New Roman" w:hAnsi="Times New Roman" w:cs="Times New Roman"/>
          <w:bCs/>
          <w:color w:val="000000" w:themeColor="text1"/>
          <w:sz w:val="24"/>
          <w:szCs w:val="24"/>
        </w:rPr>
        <w:t xml:space="preserve">, although neat amorphous </w:t>
      </w:r>
      <w:proofErr w:type="spellStart"/>
      <w:r w:rsidR="006448C1" w:rsidRPr="00145149">
        <w:rPr>
          <w:rFonts w:ascii="Times New Roman" w:eastAsia="Times New Roman" w:hAnsi="Times New Roman" w:cs="Times New Roman"/>
          <w:bCs/>
          <w:color w:val="000000" w:themeColor="text1"/>
          <w:sz w:val="24"/>
          <w:szCs w:val="24"/>
        </w:rPr>
        <w:t>ezetimib</w:t>
      </w:r>
      <w:proofErr w:type="spellEnd"/>
      <w:r w:rsidR="006448C1" w:rsidRPr="00145149">
        <w:rPr>
          <w:rFonts w:ascii="Times New Roman" w:eastAsia="Times New Roman" w:hAnsi="Times New Roman" w:cs="Times New Roman"/>
          <w:bCs/>
          <w:color w:val="000000" w:themeColor="text1"/>
          <w:sz w:val="24"/>
          <w:szCs w:val="24"/>
        </w:rPr>
        <w:t xml:space="preserve"> exhibited crystallization</w:t>
      </w:r>
      <w:r w:rsidR="006A74F2" w:rsidRPr="00145149">
        <w:rPr>
          <w:rFonts w:ascii="Times New Roman" w:eastAsia="Times New Roman" w:hAnsi="Times New Roman" w:cs="Times New Roman"/>
          <w:bCs/>
          <w:color w:val="000000" w:themeColor="text1"/>
          <w:sz w:val="24"/>
          <w:szCs w:val="24"/>
        </w:rPr>
        <w:t xml:space="preserve"> </w:t>
      </w:r>
      <w:r w:rsidR="006448C1" w:rsidRPr="00145149">
        <w:rPr>
          <w:rFonts w:ascii="Times New Roman" w:eastAsia="Times New Roman" w:hAnsi="Times New Roman" w:cs="Times New Roman"/>
          <w:bCs/>
          <w:color w:val="000000" w:themeColor="text1"/>
          <w:sz w:val="24"/>
          <w:szCs w:val="24"/>
        </w:rPr>
        <w:fldChar w:fldCharType="begin"/>
      </w:r>
      <w:r w:rsidR="006E679A" w:rsidRPr="00145149">
        <w:rPr>
          <w:rFonts w:ascii="Times New Roman" w:eastAsia="Times New Roman" w:hAnsi="Times New Roman" w:cs="Times New Roman"/>
          <w:bCs/>
          <w:color w:val="000000" w:themeColor="text1"/>
          <w:sz w:val="24"/>
          <w:szCs w:val="24"/>
        </w:rPr>
        <w:instrText xml:space="preserve"> ADDIN EN.CITE &lt;EndNote&gt;&lt;Cite&gt;&lt;Author&gt;Knapik&lt;/Author&gt;&lt;Year&gt;2015&lt;/Year&gt;&lt;RecNum&gt;25&lt;/RecNum&gt;&lt;DisplayText&gt;&lt;style face="superscript"&gt;45&lt;/style&gt;&lt;/DisplayText&gt;&lt;record&gt;&lt;rec-number&gt;25&lt;/rec-number&gt;&lt;foreign-keys&gt;&lt;key app="EN" db-id="pz0td2wac09wpxeavwaxf52opz0tw9waptdt" timestamp="1729246955"&gt;25&lt;/key&gt;&lt;/foreign-keys&gt;&lt;ref-type name="Journal Article"&gt;17&lt;/ref-type&gt;&lt;contributors&gt;&lt;authors&gt;&lt;author&gt;Knapik, J&lt;/author&gt;&lt;author&gt;Wojnarowska, Z&lt;/author&gt;&lt;author&gt;Grzybowska, K&lt;/author&gt;&lt;author&gt;Jurkiewicz, K&lt;/author&gt;&lt;author&gt;Tajber, L&lt;/author&gt;&lt;author&gt;Paluch, M&lt;/author&gt;&lt;/authors&gt;&lt;/contributors&gt;&lt;titles&gt;&lt;title&gt;Molecular dynamics and physical stability of coamorphous ezetimib and indapamide mixtures&lt;/title&gt;&lt;secondary-title&gt;Molecular pharmaceutics&lt;/secondary-title&gt;&lt;/titles&gt;&lt;periodical&gt;&lt;full-title&gt;Molecular Pharmaceutics&lt;/full-title&gt;&lt;/periodical&gt;&lt;pages&gt;3610-3619&lt;/pages&gt;&lt;volume&gt;12&lt;/volume&gt;&lt;number&gt;10&lt;/number&gt;&lt;dates&gt;&lt;year&gt;2015&lt;/year&gt;&lt;/dates&gt;&lt;isbn&gt;1543-8384&lt;/isbn&gt;&lt;urls&gt;&lt;/urls&gt;&lt;/record&gt;&lt;/Cite&gt;&lt;/EndNote&gt;</w:instrText>
      </w:r>
      <w:r w:rsidR="006448C1" w:rsidRPr="00145149">
        <w:rPr>
          <w:rFonts w:ascii="Times New Roman" w:eastAsia="Times New Roman" w:hAnsi="Times New Roman" w:cs="Times New Roman"/>
          <w:bCs/>
          <w:color w:val="000000" w:themeColor="text1"/>
          <w:sz w:val="24"/>
          <w:szCs w:val="24"/>
        </w:rPr>
        <w:fldChar w:fldCharType="separate"/>
      </w:r>
      <w:r w:rsidR="006E679A" w:rsidRPr="00145149">
        <w:rPr>
          <w:rFonts w:ascii="Times New Roman" w:eastAsia="Times New Roman" w:hAnsi="Times New Roman" w:cs="Times New Roman"/>
          <w:bCs/>
          <w:noProof/>
          <w:color w:val="000000" w:themeColor="text1"/>
          <w:sz w:val="24"/>
          <w:szCs w:val="24"/>
          <w:vertAlign w:val="superscript"/>
        </w:rPr>
        <w:t>45</w:t>
      </w:r>
      <w:r w:rsidR="006448C1" w:rsidRPr="00145149">
        <w:rPr>
          <w:rFonts w:ascii="Times New Roman" w:eastAsia="Times New Roman" w:hAnsi="Times New Roman" w:cs="Times New Roman"/>
          <w:bCs/>
          <w:color w:val="000000" w:themeColor="text1"/>
          <w:sz w:val="24"/>
          <w:szCs w:val="24"/>
        </w:rPr>
        <w:fldChar w:fldCharType="end"/>
      </w:r>
      <w:r w:rsidR="00477AD2" w:rsidRPr="00145149">
        <w:rPr>
          <w:rFonts w:ascii="Times New Roman" w:eastAsia="Times New Roman" w:hAnsi="Times New Roman" w:cs="Times New Roman"/>
          <w:bCs/>
          <w:color w:val="000000" w:themeColor="text1"/>
          <w:sz w:val="24"/>
          <w:szCs w:val="24"/>
        </w:rPr>
        <w:t>.</w:t>
      </w:r>
    </w:p>
    <w:p w14:paraId="6399ABDA" w14:textId="14ED0E06" w:rsidR="006448C1" w:rsidRPr="00145149" w:rsidRDefault="006448C1" w:rsidP="00FE7868">
      <w:pPr>
        <w:spacing w:line="480" w:lineRule="auto"/>
        <w:ind w:firstLine="720"/>
        <w:jc w:val="both"/>
        <w:rPr>
          <w:rFonts w:ascii="Times New Roman" w:eastAsia="Times New Roman" w:hAnsi="Times New Roman" w:cs="Times New Roman"/>
          <w:bCs/>
          <w:color w:val="000000" w:themeColor="text1"/>
          <w:sz w:val="24"/>
          <w:szCs w:val="24"/>
        </w:rPr>
      </w:pPr>
      <w:r w:rsidRPr="00145149">
        <w:rPr>
          <w:rFonts w:ascii="Times New Roman" w:eastAsia="Times New Roman" w:hAnsi="Times New Roman" w:cs="Times New Roman"/>
          <w:bCs/>
          <w:color w:val="000000" w:themeColor="text1"/>
          <w:sz w:val="24"/>
          <w:szCs w:val="24"/>
        </w:rPr>
        <w:lastRenderedPageBreak/>
        <w:t xml:space="preserve">For ideally mixed binary components, the </w:t>
      </w:r>
      <w:proofErr w:type="spellStart"/>
      <w:r w:rsidR="00783728" w:rsidRPr="00145149">
        <w:rPr>
          <w:rFonts w:ascii="Times New Roman" w:hAnsi="Times New Roman" w:cs="Times New Roman"/>
          <w:i/>
          <w:iCs/>
          <w:color w:val="000000" w:themeColor="text1"/>
          <w:sz w:val="24"/>
          <w:szCs w:val="24"/>
        </w:rPr>
        <w:t>T</w:t>
      </w:r>
      <w:r w:rsidR="00783728" w:rsidRPr="00145149">
        <w:rPr>
          <w:rFonts w:ascii="Times New Roman" w:eastAsia="Times New Roman" w:hAnsi="Times New Roman" w:cs="Times New Roman"/>
          <w:bCs/>
          <w:i/>
          <w:iCs/>
          <w:color w:val="000000" w:themeColor="text1"/>
          <w:sz w:val="24"/>
          <w:szCs w:val="24"/>
          <w:vertAlign w:val="subscript"/>
        </w:rPr>
        <w:t>g</w:t>
      </w:r>
      <w:proofErr w:type="spellEnd"/>
      <w:r w:rsidR="00783728" w:rsidRPr="00145149">
        <w:rPr>
          <w:rFonts w:ascii="Times New Roman" w:eastAsia="Times New Roman" w:hAnsi="Times New Roman" w:cs="Times New Roman"/>
          <w:bCs/>
          <w:color w:val="000000" w:themeColor="text1"/>
          <w:sz w:val="24"/>
          <w:szCs w:val="24"/>
          <w:vertAlign w:val="subscript"/>
        </w:rPr>
        <w:t xml:space="preserve"> </w:t>
      </w:r>
      <w:r w:rsidRPr="00145149">
        <w:rPr>
          <w:rFonts w:ascii="Times New Roman" w:eastAsia="Times New Roman" w:hAnsi="Times New Roman" w:cs="Times New Roman"/>
          <w:bCs/>
          <w:color w:val="000000" w:themeColor="text1"/>
          <w:sz w:val="24"/>
          <w:szCs w:val="24"/>
        </w:rPr>
        <w:t xml:space="preserve">is expected to lie between the </w:t>
      </w:r>
      <w:proofErr w:type="spellStart"/>
      <w:r w:rsidR="00783728" w:rsidRPr="00145149">
        <w:rPr>
          <w:rFonts w:ascii="Times New Roman" w:hAnsi="Times New Roman" w:cs="Times New Roman"/>
          <w:i/>
          <w:iCs/>
          <w:color w:val="000000" w:themeColor="text1"/>
          <w:sz w:val="24"/>
          <w:szCs w:val="24"/>
        </w:rPr>
        <w:t>T</w:t>
      </w:r>
      <w:r w:rsidR="00783728" w:rsidRPr="00145149">
        <w:rPr>
          <w:rFonts w:ascii="Times New Roman" w:eastAsia="Times New Roman" w:hAnsi="Times New Roman" w:cs="Times New Roman"/>
          <w:bCs/>
          <w:i/>
          <w:iCs/>
          <w:color w:val="000000" w:themeColor="text1"/>
          <w:sz w:val="24"/>
          <w:szCs w:val="24"/>
          <w:vertAlign w:val="subscript"/>
        </w:rPr>
        <w:t>g</w:t>
      </w:r>
      <w:proofErr w:type="spellEnd"/>
      <w:r w:rsidRPr="00145149">
        <w:rPr>
          <w:rFonts w:ascii="Times New Roman" w:eastAsia="Times New Roman" w:hAnsi="Times New Roman" w:cs="Times New Roman"/>
          <w:bCs/>
          <w:color w:val="000000" w:themeColor="text1"/>
          <w:sz w:val="24"/>
          <w:szCs w:val="24"/>
        </w:rPr>
        <w:t xml:space="preserve"> values of the respective components weighted by their </w:t>
      </w:r>
      <w:r w:rsidR="00023C75" w:rsidRPr="00145149">
        <w:rPr>
          <w:rFonts w:ascii="Times New Roman" w:eastAsia="Times New Roman" w:hAnsi="Times New Roman" w:cs="Times New Roman"/>
          <w:bCs/>
          <w:color w:val="000000" w:themeColor="text1"/>
          <w:sz w:val="24"/>
          <w:szCs w:val="24"/>
        </w:rPr>
        <w:t xml:space="preserve">respective </w:t>
      </w:r>
      <w:r w:rsidRPr="00145149">
        <w:rPr>
          <w:rFonts w:ascii="Times New Roman" w:eastAsia="Times New Roman" w:hAnsi="Times New Roman" w:cs="Times New Roman"/>
          <w:bCs/>
          <w:color w:val="000000" w:themeColor="text1"/>
          <w:sz w:val="24"/>
          <w:szCs w:val="24"/>
        </w:rPr>
        <w:t xml:space="preserve">fractions </w:t>
      </w:r>
      <w:r w:rsidRPr="00145149">
        <w:rPr>
          <w:rFonts w:ascii="Times New Roman" w:eastAsia="Times New Roman" w:hAnsi="Times New Roman" w:cs="Times New Roman"/>
          <w:bCs/>
          <w:color w:val="000000" w:themeColor="text1"/>
          <w:sz w:val="24"/>
          <w:szCs w:val="24"/>
        </w:rPr>
        <w:fldChar w:fldCharType="begin"/>
      </w:r>
      <w:r w:rsidR="006E679A" w:rsidRPr="00145149">
        <w:rPr>
          <w:rFonts w:ascii="Times New Roman" w:eastAsia="Times New Roman" w:hAnsi="Times New Roman" w:cs="Times New Roman"/>
          <w:bCs/>
          <w:color w:val="000000" w:themeColor="text1"/>
          <w:sz w:val="24"/>
          <w:szCs w:val="24"/>
        </w:rPr>
        <w:instrText xml:space="preserve"> ADDIN EN.CITE &lt;EndNote&gt;&lt;Cite&gt;&lt;Author&gt;Yarlagadda&lt;/Author&gt;&lt;Year&gt;2023&lt;/Year&gt;&lt;RecNum&gt;69&lt;/RecNum&gt;&lt;DisplayText&gt;&lt;style face="superscript"&gt;46&lt;/style&gt;&lt;/DisplayText&gt;&lt;record&gt;&lt;rec-number&gt;69&lt;/rec-number&gt;&lt;foreign-keys&gt;&lt;key app="EN" db-id="pz0td2wac09wpxeavwaxf52opz0tw9waptdt" timestamp="1732124701"&gt;69&lt;/key&gt;&lt;/foreign-keys&gt;&lt;ref-type name="Journal Article"&gt;17&lt;/ref-type&gt;&lt;contributors&gt;&lt;authors&gt;&lt;author&gt;Yarlagadda, Dani Lakshman&lt;/author&gt;&lt;author&gt;Anand, Vullendula Sai Krishna&lt;/author&gt;&lt;author&gt;Nair, Athira R&lt;/author&gt;&lt;author&gt;Dengale, Swapnil J&lt;/author&gt;&lt;author&gt;Pandiyan, Sudharsan&lt;/author&gt;&lt;author&gt;Mehta, Chetan H&lt;/author&gt;&lt;author&gt;Manandhar, Suman&lt;/author&gt;&lt;author&gt;Nayak, Usha Y&lt;/author&gt;&lt;author&gt;Bhat, Krishnamurthy&lt;/author&gt;&lt;/authors&gt;&lt;/contributors&gt;&lt;titles&gt;&lt;title&gt;A computational-based approach to fabricate Ceritinib co-amorphous system using a novel co-former Rutin for bioavailability enhancement&lt;/title&gt;&lt;secondary-title&gt;European Journal of Pharmaceutics and Biopharmaceutics&lt;/secondary-title&gt;&lt;/titles&gt;&lt;periodical&gt;&lt;full-title&gt;European Journal of Pharmaceutics and Biopharmaceutics&lt;/full-title&gt;&lt;/periodical&gt;&lt;pages&gt;220-230&lt;/pages&gt;&lt;volume&gt;190&lt;/volume&gt;&lt;dates&gt;&lt;year&gt;2023&lt;/year&gt;&lt;/dates&gt;&lt;isbn&gt;0939-6411&lt;/isbn&gt;&lt;urls&gt;&lt;/urls&gt;&lt;/record&gt;&lt;/Cite&gt;&lt;/EndNote&gt;</w:instrText>
      </w:r>
      <w:r w:rsidRPr="00145149">
        <w:rPr>
          <w:rFonts w:ascii="Times New Roman" w:eastAsia="Times New Roman" w:hAnsi="Times New Roman" w:cs="Times New Roman"/>
          <w:bCs/>
          <w:color w:val="000000" w:themeColor="text1"/>
          <w:sz w:val="24"/>
          <w:szCs w:val="24"/>
        </w:rPr>
        <w:fldChar w:fldCharType="separate"/>
      </w:r>
      <w:r w:rsidR="006E679A" w:rsidRPr="00145149">
        <w:rPr>
          <w:rFonts w:ascii="Times New Roman" w:eastAsia="Times New Roman" w:hAnsi="Times New Roman" w:cs="Times New Roman"/>
          <w:bCs/>
          <w:noProof/>
          <w:color w:val="000000" w:themeColor="text1"/>
          <w:sz w:val="24"/>
          <w:szCs w:val="24"/>
          <w:vertAlign w:val="superscript"/>
        </w:rPr>
        <w:t>46</w:t>
      </w:r>
      <w:r w:rsidRPr="00145149">
        <w:rPr>
          <w:rFonts w:ascii="Times New Roman" w:eastAsia="Times New Roman" w:hAnsi="Times New Roman" w:cs="Times New Roman"/>
          <w:bCs/>
          <w:color w:val="000000" w:themeColor="text1"/>
          <w:sz w:val="24"/>
          <w:szCs w:val="24"/>
        </w:rPr>
        <w:fldChar w:fldCharType="end"/>
      </w:r>
      <w:r w:rsidRPr="00145149">
        <w:rPr>
          <w:rFonts w:ascii="Times New Roman" w:eastAsia="Times New Roman" w:hAnsi="Times New Roman" w:cs="Times New Roman"/>
          <w:bCs/>
          <w:color w:val="000000" w:themeColor="text1"/>
          <w:sz w:val="24"/>
          <w:szCs w:val="24"/>
        </w:rPr>
        <w:t xml:space="preserve">.  This theoretical prediction of CAM </w:t>
      </w:r>
      <w:proofErr w:type="spellStart"/>
      <w:r w:rsidR="00783728" w:rsidRPr="00145149">
        <w:rPr>
          <w:rFonts w:ascii="Times New Roman" w:hAnsi="Times New Roman" w:cs="Times New Roman"/>
          <w:i/>
          <w:iCs/>
          <w:color w:val="000000" w:themeColor="text1"/>
          <w:sz w:val="24"/>
          <w:szCs w:val="24"/>
        </w:rPr>
        <w:t>T</w:t>
      </w:r>
      <w:r w:rsidR="00783728" w:rsidRPr="00145149">
        <w:rPr>
          <w:rFonts w:ascii="Times New Roman" w:eastAsia="Times New Roman" w:hAnsi="Times New Roman" w:cs="Times New Roman"/>
          <w:bCs/>
          <w:i/>
          <w:iCs/>
          <w:color w:val="000000" w:themeColor="text1"/>
          <w:sz w:val="24"/>
          <w:szCs w:val="24"/>
          <w:vertAlign w:val="subscript"/>
        </w:rPr>
        <w:t>g</w:t>
      </w:r>
      <w:proofErr w:type="spellEnd"/>
      <w:r w:rsidRPr="00145149">
        <w:rPr>
          <w:rFonts w:ascii="Times New Roman" w:eastAsia="Times New Roman" w:hAnsi="Times New Roman" w:cs="Times New Roman"/>
          <w:bCs/>
          <w:color w:val="000000" w:themeColor="text1"/>
          <w:sz w:val="24"/>
          <w:szCs w:val="24"/>
        </w:rPr>
        <w:t xml:space="preserve"> under the ideal mixing assumption is based on </w:t>
      </w:r>
      <w:r w:rsidR="006A74F2" w:rsidRPr="00145149">
        <w:rPr>
          <w:rFonts w:ascii="Times New Roman" w:eastAsia="Times New Roman" w:hAnsi="Times New Roman" w:cs="Times New Roman"/>
          <w:bCs/>
          <w:color w:val="000000" w:themeColor="text1"/>
          <w:sz w:val="24"/>
          <w:szCs w:val="24"/>
        </w:rPr>
        <w:t xml:space="preserve">mixing </w:t>
      </w:r>
      <w:r w:rsidRPr="00145149">
        <w:rPr>
          <w:rFonts w:ascii="Times New Roman" w:eastAsia="Times New Roman" w:hAnsi="Times New Roman" w:cs="Times New Roman"/>
          <w:bCs/>
          <w:color w:val="000000" w:themeColor="text1"/>
          <w:sz w:val="24"/>
          <w:szCs w:val="24"/>
        </w:rPr>
        <w:t xml:space="preserve">rules </w:t>
      </w:r>
      <w:r w:rsidR="007B7E6D" w:rsidRPr="00145149">
        <w:rPr>
          <w:rFonts w:ascii="Times New Roman" w:eastAsia="Times New Roman" w:hAnsi="Times New Roman" w:cs="Times New Roman"/>
          <w:bCs/>
          <w:color w:val="000000" w:themeColor="text1"/>
          <w:sz w:val="24"/>
          <w:szCs w:val="24"/>
        </w:rPr>
        <w:t>given by</w:t>
      </w:r>
      <w:r w:rsidRPr="00145149">
        <w:rPr>
          <w:rFonts w:ascii="Times New Roman" w:eastAsia="Times New Roman" w:hAnsi="Times New Roman" w:cs="Times New Roman"/>
          <w:bCs/>
          <w:color w:val="000000" w:themeColor="text1"/>
          <w:sz w:val="24"/>
          <w:szCs w:val="24"/>
        </w:rPr>
        <w:t xml:space="preserve"> the </w:t>
      </w:r>
      <w:r w:rsidR="00C71CAF" w:rsidRPr="00145149">
        <w:rPr>
          <w:rFonts w:ascii="Times New Roman" w:eastAsia="Times New Roman" w:hAnsi="Times New Roman" w:cs="Times New Roman"/>
          <w:bCs/>
          <w:color w:val="000000" w:themeColor="text1"/>
          <w:sz w:val="24"/>
          <w:szCs w:val="24"/>
        </w:rPr>
        <w:t>G-T</w:t>
      </w:r>
      <w:r w:rsidRPr="00145149">
        <w:rPr>
          <w:rFonts w:ascii="Times New Roman" w:eastAsia="Times New Roman" w:hAnsi="Times New Roman" w:cs="Times New Roman"/>
          <w:bCs/>
          <w:color w:val="000000" w:themeColor="text1"/>
          <w:sz w:val="24"/>
          <w:szCs w:val="24"/>
        </w:rPr>
        <w:t xml:space="preserve"> equation</w:t>
      </w:r>
      <w:r w:rsidR="00707790" w:rsidRPr="00145149">
        <w:rPr>
          <w:rFonts w:ascii="Times New Roman" w:eastAsia="Times New Roman" w:hAnsi="Times New Roman" w:cs="Times New Roman"/>
          <w:bCs/>
          <w:color w:val="000000" w:themeColor="text1"/>
          <w:sz w:val="24"/>
          <w:szCs w:val="24"/>
        </w:rPr>
        <w:t xml:space="preserve"> </w:t>
      </w:r>
      <w:r w:rsidR="00707790" w:rsidRPr="00145149">
        <w:rPr>
          <w:rFonts w:ascii="Times New Roman" w:eastAsia="Times New Roman" w:hAnsi="Times New Roman" w:cs="Times New Roman"/>
          <w:bCs/>
          <w:color w:val="000000" w:themeColor="text1"/>
          <w:sz w:val="24"/>
          <w:szCs w:val="24"/>
        </w:rPr>
        <w:fldChar w:fldCharType="begin"/>
      </w:r>
      <w:r w:rsidR="00707790" w:rsidRPr="00145149">
        <w:rPr>
          <w:rFonts w:ascii="Times New Roman" w:eastAsia="Times New Roman" w:hAnsi="Times New Roman" w:cs="Times New Roman"/>
          <w:bCs/>
          <w:color w:val="000000" w:themeColor="text1"/>
          <w:sz w:val="24"/>
          <w:szCs w:val="24"/>
        </w:rPr>
        <w:instrText xml:space="preserve"> ADDIN EN.CITE &lt;EndNote&gt;&lt;Cite&gt;&lt;Author&gt;Baird&lt;/Author&gt;&lt;Year&gt;2012&lt;/Year&gt;&lt;RecNum&gt;52&lt;/RecNum&gt;&lt;DisplayText&gt;&lt;style face="superscript"&gt;2&lt;/style&gt;&lt;/DisplayText&gt;&lt;record&gt;&lt;rec-number&gt;52&lt;/rec-number&gt;&lt;foreign-keys&gt;&lt;key app="EN" db-id="pz0td2wac09wpxeavwaxf52opz0tw9waptdt" timestamp="1730799733"&gt;52&lt;/key&gt;&lt;/foreign-keys&gt;&lt;ref-type name="Journal Article"&gt;17&lt;/ref-type&gt;&lt;contributors&gt;&lt;authors&gt;&lt;author&gt;Baird, Jared A&lt;/author&gt;&lt;author&gt;Taylor, Lynne S&lt;/author&gt;&lt;/authors&gt;&lt;/contributors&gt;&lt;titles&gt;&lt;title&gt;Evaluation of amorphous solid dispersion properties using thermal analysis techniques&lt;/title&gt;&lt;secondary-title&gt;Advanced drug delivery reviews&lt;/secondary-title&gt;&lt;/titles&gt;&lt;periodical&gt;&lt;full-title&gt;Advanced drug delivery reviews&lt;/full-title&gt;&lt;/periodical&gt;&lt;pages&gt;396-421&lt;/pages&gt;&lt;volume&gt;64&lt;/volume&gt;&lt;number&gt;5&lt;/number&gt;&lt;dates&gt;&lt;year&gt;2012&lt;/year&gt;&lt;/dates&gt;&lt;isbn&gt;0169-409X&lt;/isbn&gt;&lt;urls&gt;&lt;/urls&gt;&lt;/record&gt;&lt;/Cite&gt;&lt;/EndNote&gt;</w:instrText>
      </w:r>
      <w:r w:rsidR="00707790" w:rsidRPr="00145149">
        <w:rPr>
          <w:rFonts w:ascii="Times New Roman" w:eastAsia="Times New Roman" w:hAnsi="Times New Roman" w:cs="Times New Roman"/>
          <w:bCs/>
          <w:color w:val="000000" w:themeColor="text1"/>
          <w:sz w:val="24"/>
          <w:szCs w:val="24"/>
        </w:rPr>
        <w:fldChar w:fldCharType="separate"/>
      </w:r>
      <w:r w:rsidR="00707790" w:rsidRPr="00145149">
        <w:rPr>
          <w:rFonts w:ascii="Times New Roman" w:eastAsia="Times New Roman" w:hAnsi="Times New Roman" w:cs="Times New Roman"/>
          <w:bCs/>
          <w:noProof/>
          <w:color w:val="000000" w:themeColor="text1"/>
          <w:sz w:val="24"/>
          <w:szCs w:val="24"/>
          <w:vertAlign w:val="superscript"/>
        </w:rPr>
        <w:t>2</w:t>
      </w:r>
      <w:r w:rsidR="00707790" w:rsidRPr="00145149">
        <w:rPr>
          <w:rFonts w:ascii="Times New Roman" w:eastAsia="Times New Roman" w:hAnsi="Times New Roman" w:cs="Times New Roman"/>
          <w:bCs/>
          <w:color w:val="000000" w:themeColor="text1"/>
          <w:sz w:val="24"/>
          <w:szCs w:val="24"/>
        </w:rPr>
        <w:fldChar w:fldCharType="end"/>
      </w:r>
      <w:r w:rsidRPr="00145149">
        <w:rPr>
          <w:rFonts w:ascii="Times New Roman" w:eastAsia="Times New Roman" w:hAnsi="Times New Roman" w:cs="Times New Roman"/>
          <w:bCs/>
          <w:color w:val="000000" w:themeColor="text1"/>
          <w:sz w:val="24"/>
          <w:szCs w:val="24"/>
        </w:rPr>
        <w:t xml:space="preserve">.  A positive </w:t>
      </w:r>
      <w:r w:rsidR="00A97E8B" w:rsidRPr="00145149">
        <w:rPr>
          <w:rFonts w:ascii="Times New Roman" w:eastAsia="Times New Roman" w:hAnsi="Times New Roman" w:cs="Times New Roman"/>
          <w:bCs/>
          <w:color w:val="000000" w:themeColor="text1"/>
          <w:sz w:val="24"/>
          <w:szCs w:val="24"/>
        </w:rPr>
        <w:t>deviation</w:t>
      </w:r>
      <w:r w:rsidRPr="00145149">
        <w:rPr>
          <w:rFonts w:ascii="Times New Roman" w:eastAsia="Times New Roman" w:hAnsi="Times New Roman" w:cs="Times New Roman"/>
          <w:bCs/>
          <w:color w:val="000000" w:themeColor="text1"/>
          <w:sz w:val="24"/>
          <w:szCs w:val="24"/>
        </w:rPr>
        <w:t xml:space="preserve"> may be attributed to the presence of strong intermolecular interactions between the two components</w:t>
      </w:r>
      <w:r w:rsidR="00D45C4D" w:rsidRPr="00145149">
        <w:rPr>
          <w:rFonts w:ascii="Times New Roman" w:eastAsia="Times New Roman" w:hAnsi="Times New Roman" w:cs="Times New Roman"/>
          <w:bCs/>
          <w:color w:val="000000" w:themeColor="text1"/>
          <w:sz w:val="24"/>
          <w:szCs w:val="24"/>
        </w:rPr>
        <w:t xml:space="preserve"> </w:t>
      </w:r>
      <w:r w:rsidRPr="00145149">
        <w:rPr>
          <w:rFonts w:ascii="Times New Roman" w:eastAsia="Times New Roman" w:hAnsi="Times New Roman" w:cs="Times New Roman"/>
          <w:bCs/>
          <w:color w:val="000000" w:themeColor="text1"/>
          <w:sz w:val="24"/>
          <w:szCs w:val="24"/>
        </w:rPr>
        <w:fldChar w:fldCharType="begin"/>
      </w:r>
      <w:r w:rsidR="006E679A" w:rsidRPr="00145149">
        <w:rPr>
          <w:rFonts w:ascii="Times New Roman" w:eastAsia="Times New Roman" w:hAnsi="Times New Roman" w:cs="Times New Roman"/>
          <w:bCs/>
          <w:color w:val="000000" w:themeColor="text1"/>
          <w:sz w:val="24"/>
          <w:szCs w:val="24"/>
        </w:rPr>
        <w:instrText xml:space="preserve"> ADDIN EN.CITE &lt;EndNote&gt;&lt;Cite&gt;&lt;Author&gt;Jensen&lt;/Author&gt;&lt;Year&gt;2016&lt;/Year&gt;&lt;RecNum&gt;64&lt;/RecNum&gt;&lt;DisplayText&gt;&lt;style face="superscript"&gt;47&lt;/style&gt;&lt;/DisplayText&gt;&lt;record&gt;&lt;rec-number&gt;64&lt;/rec-number&gt;&lt;foreign-keys&gt;&lt;key app="EN" db-id="pz0td2wac09wpxeavwaxf52opz0tw9waptdt" timestamp="1732102883"&gt;64&lt;/key&gt;&lt;/foreign-keys&gt;&lt;ref-type name="Journal Article"&gt;17&lt;/ref-type&gt;&lt;contributors&gt;&lt;authors&gt;&lt;author&gt;Jensen, Katrine Tarp&lt;/author&gt;&lt;author&gt;Larsen, Flemming Hofmann&lt;/author&gt;&lt;author&gt;Löbmann, Korbinian&lt;/author&gt;&lt;author&gt;Rades, Thomas&lt;/author&gt;&lt;author&gt;Grohganz, Holger&lt;/author&gt;&lt;/authors&gt;&lt;/contributors&gt;&lt;titles&gt;&lt;title&gt;Influence of variation in molar ratio on co-amorphous drug-amino acid systems&lt;/title&gt;&lt;secondary-title&gt;European Journal of Pharmaceutics and Biopharmaceutics&lt;/secondary-title&gt;&lt;/titles&gt;&lt;periodical&gt;&lt;full-title&gt;European Journal of Pharmaceutics and Biopharmaceutics&lt;/full-title&gt;&lt;/periodical&gt;&lt;pages&gt;32-39&lt;/pages&gt;&lt;volume&gt;107&lt;/volume&gt;&lt;dates&gt;&lt;year&gt;2016&lt;/year&gt;&lt;/dates&gt;&lt;isbn&gt;0939-6411&lt;/isbn&gt;&lt;urls&gt;&lt;/urls&gt;&lt;/record&gt;&lt;/Cite&gt;&lt;/EndNote&gt;</w:instrText>
      </w:r>
      <w:r w:rsidRPr="00145149">
        <w:rPr>
          <w:rFonts w:ascii="Times New Roman" w:eastAsia="Times New Roman" w:hAnsi="Times New Roman" w:cs="Times New Roman"/>
          <w:bCs/>
          <w:color w:val="000000" w:themeColor="text1"/>
          <w:sz w:val="24"/>
          <w:szCs w:val="24"/>
        </w:rPr>
        <w:fldChar w:fldCharType="separate"/>
      </w:r>
      <w:r w:rsidR="006E679A" w:rsidRPr="00145149">
        <w:rPr>
          <w:rFonts w:ascii="Times New Roman" w:eastAsia="Times New Roman" w:hAnsi="Times New Roman" w:cs="Times New Roman"/>
          <w:bCs/>
          <w:noProof/>
          <w:color w:val="000000" w:themeColor="text1"/>
          <w:sz w:val="24"/>
          <w:szCs w:val="24"/>
          <w:vertAlign w:val="superscript"/>
        </w:rPr>
        <w:t>47</w:t>
      </w:r>
      <w:r w:rsidRPr="00145149">
        <w:rPr>
          <w:rFonts w:ascii="Times New Roman" w:eastAsia="Times New Roman" w:hAnsi="Times New Roman" w:cs="Times New Roman"/>
          <w:bCs/>
          <w:color w:val="000000" w:themeColor="text1"/>
          <w:sz w:val="24"/>
          <w:szCs w:val="24"/>
        </w:rPr>
        <w:fldChar w:fldCharType="end"/>
      </w:r>
      <w:r w:rsidR="00DF7427" w:rsidRPr="00145149">
        <w:rPr>
          <w:rFonts w:ascii="Times New Roman" w:eastAsia="Times New Roman" w:hAnsi="Times New Roman" w:cs="Times New Roman"/>
          <w:bCs/>
          <w:color w:val="000000" w:themeColor="text1"/>
          <w:sz w:val="24"/>
          <w:szCs w:val="24"/>
        </w:rPr>
        <w:t>, w</w:t>
      </w:r>
      <w:r w:rsidR="00614405" w:rsidRPr="00145149">
        <w:rPr>
          <w:rFonts w:ascii="Times New Roman" w:eastAsia="Times New Roman" w:hAnsi="Times New Roman" w:cs="Times New Roman"/>
          <w:bCs/>
          <w:color w:val="000000" w:themeColor="text1"/>
          <w:sz w:val="24"/>
          <w:szCs w:val="24"/>
        </w:rPr>
        <w:t>herein</w:t>
      </w:r>
      <w:r w:rsidR="00DF7427" w:rsidRPr="00145149">
        <w:rPr>
          <w:rFonts w:ascii="Times New Roman" w:eastAsia="Times New Roman" w:hAnsi="Times New Roman" w:cs="Times New Roman"/>
          <w:bCs/>
          <w:color w:val="000000" w:themeColor="text1"/>
          <w:sz w:val="24"/>
          <w:szCs w:val="24"/>
        </w:rPr>
        <w:t xml:space="preserve"> </w:t>
      </w:r>
      <w:r w:rsidRPr="00145149">
        <w:rPr>
          <w:rFonts w:ascii="Times New Roman" w:eastAsia="Times New Roman" w:hAnsi="Times New Roman" w:cs="Times New Roman"/>
          <w:bCs/>
          <w:color w:val="000000" w:themeColor="text1"/>
          <w:sz w:val="24"/>
          <w:szCs w:val="24"/>
        </w:rPr>
        <w:t xml:space="preserve">CAMs possessing high </w:t>
      </w:r>
      <w:proofErr w:type="spellStart"/>
      <w:r w:rsidR="00783728" w:rsidRPr="00145149">
        <w:rPr>
          <w:rFonts w:ascii="Times New Roman" w:hAnsi="Times New Roman" w:cs="Times New Roman"/>
          <w:i/>
          <w:iCs/>
          <w:color w:val="000000" w:themeColor="text1"/>
          <w:sz w:val="24"/>
          <w:szCs w:val="24"/>
        </w:rPr>
        <w:t>T</w:t>
      </w:r>
      <w:r w:rsidR="00783728" w:rsidRPr="00145149">
        <w:rPr>
          <w:rFonts w:ascii="Times New Roman" w:eastAsia="Times New Roman" w:hAnsi="Times New Roman" w:cs="Times New Roman"/>
          <w:bCs/>
          <w:i/>
          <w:iCs/>
          <w:color w:val="000000" w:themeColor="text1"/>
          <w:sz w:val="24"/>
          <w:szCs w:val="24"/>
          <w:vertAlign w:val="subscript"/>
        </w:rPr>
        <w:t>g</w:t>
      </w:r>
      <w:proofErr w:type="spellEnd"/>
      <w:r w:rsidRPr="00145149">
        <w:rPr>
          <w:rFonts w:ascii="Times New Roman" w:eastAsia="Times New Roman" w:hAnsi="Times New Roman" w:cs="Times New Roman"/>
          <w:bCs/>
          <w:color w:val="000000" w:themeColor="text1"/>
          <w:sz w:val="24"/>
          <w:szCs w:val="24"/>
        </w:rPr>
        <w:t xml:space="preserve"> values tend to show higher stability in the amorphous solid state</w:t>
      </w:r>
      <w:r w:rsidR="00A06302" w:rsidRPr="00145149">
        <w:rPr>
          <w:rFonts w:ascii="Times New Roman" w:eastAsia="Times New Roman" w:hAnsi="Times New Roman" w:cs="Times New Roman"/>
          <w:bCs/>
          <w:color w:val="000000" w:themeColor="text1"/>
          <w:sz w:val="24"/>
          <w:szCs w:val="24"/>
        </w:rPr>
        <w:t xml:space="preserve"> </w:t>
      </w:r>
      <w:r w:rsidR="00A06302" w:rsidRPr="00145149">
        <w:rPr>
          <w:rFonts w:ascii="Times New Roman" w:eastAsia="Times New Roman" w:hAnsi="Times New Roman" w:cs="Times New Roman"/>
          <w:bCs/>
          <w:color w:val="000000" w:themeColor="text1"/>
          <w:sz w:val="24"/>
          <w:szCs w:val="24"/>
        </w:rPr>
        <w:fldChar w:fldCharType="begin"/>
      </w:r>
      <w:r w:rsidR="006E679A" w:rsidRPr="00145149">
        <w:rPr>
          <w:rFonts w:ascii="Times New Roman" w:eastAsia="Times New Roman" w:hAnsi="Times New Roman" w:cs="Times New Roman"/>
          <w:bCs/>
          <w:color w:val="000000" w:themeColor="text1"/>
          <w:sz w:val="24"/>
          <w:szCs w:val="24"/>
        </w:rPr>
        <w:instrText xml:space="preserve"> ADDIN EN.CITE &lt;EndNote&gt;&lt;Cite&gt;&lt;Author&gt;Ueda&lt;/Author&gt;&lt;Year&gt;2016&lt;/Year&gt;&lt;RecNum&gt;99&lt;/RecNum&gt;&lt;DisplayText&gt;&lt;style face="superscript"&gt;48&lt;/style&gt;&lt;/DisplayText&gt;&lt;record&gt;&lt;rec-number&gt;99&lt;/rec-number&gt;&lt;foreign-keys&gt;&lt;key app="EN" db-id="pz0td2wac09wpxeavwaxf52opz0tw9waptdt" timestamp="1733403763"&gt;99&lt;/key&gt;&lt;/foreign-keys&gt;&lt;ref-type name="Journal Article"&gt;17&lt;/ref-type&gt;&lt;contributors&gt;&lt;authors&gt;&lt;author&gt;Ueda, Hiroshi&lt;/author&gt;&lt;author&gt;Muranushi, Noriyuki&lt;/author&gt;&lt;author&gt;Sakuma, Satoshi&lt;/author&gt;&lt;author&gt;Ida, Yasuo&lt;/author&gt;&lt;author&gt;Endoh, Takeshi&lt;/author&gt;&lt;author&gt;Kadota, Kazunori&lt;/author&gt;&lt;author&gt;Tozuka, Yuichi&lt;/author&gt;&lt;/authors&gt;&lt;/contributors&gt;&lt;titles&gt;&lt;title&gt;A strategy for co-former selection to design stable co-amorphous formations based on physicochemical properties of non-steroidal inflammatory drugs&lt;/title&gt;&lt;secondary-title&gt;Pharmaceutical research&lt;/secondary-title&gt;&lt;/titles&gt;&lt;periodical&gt;&lt;full-title&gt;Pharmaceutical research&lt;/full-title&gt;&lt;/periodical&gt;&lt;pages&gt;1018-1029&lt;/pages&gt;&lt;volume&gt;33&lt;/volume&gt;&lt;dates&gt;&lt;year&gt;2016&lt;/year&gt;&lt;/dates&gt;&lt;isbn&gt;0724-8741&lt;/isbn&gt;&lt;urls&gt;&lt;/urls&gt;&lt;/record&gt;&lt;/Cite&gt;&lt;/EndNote&gt;</w:instrText>
      </w:r>
      <w:r w:rsidR="00A06302" w:rsidRPr="00145149">
        <w:rPr>
          <w:rFonts w:ascii="Times New Roman" w:eastAsia="Times New Roman" w:hAnsi="Times New Roman" w:cs="Times New Roman"/>
          <w:bCs/>
          <w:color w:val="000000" w:themeColor="text1"/>
          <w:sz w:val="24"/>
          <w:szCs w:val="24"/>
        </w:rPr>
        <w:fldChar w:fldCharType="separate"/>
      </w:r>
      <w:r w:rsidR="006E679A" w:rsidRPr="00145149">
        <w:rPr>
          <w:rFonts w:ascii="Times New Roman" w:eastAsia="Times New Roman" w:hAnsi="Times New Roman" w:cs="Times New Roman"/>
          <w:bCs/>
          <w:noProof/>
          <w:color w:val="000000" w:themeColor="text1"/>
          <w:sz w:val="24"/>
          <w:szCs w:val="24"/>
          <w:vertAlign w:val="superscript"/>
        </w:rPr>
        <w:t>48</w:t>
      </w:r>
      <w:r w:rsidR="00A06302" w:rsidRPr="00145149">
        <w:rPr>
          <w:rFonts w:ascii="Times New Roman" w:eastAsia="Times New Roman" w:hAnsi="Times New Roman" w:cs="Times New Roman"/>
          <w:bCs/>
          <w:color w:val="000000" w:themeColor="text1"/>
          <w:sz w:val="24"/>
          <w:szCs w:val="24"/>
        </w:rPr>
        <w:fldChar w:fldCharType="end"/>
      </w:r>
      <w:r w:rsidRPr="00145149">
        <w:rPr>
          <w:rFonts w:ascii="Times New Roman" w:eastAsia="Times New Roman" w:hAnsi="Times New Roman" w:cs="Times New Roman"/>
          <w:bCs/>
          <w:color w:val="000000" w:themeColor="text1"/>
          <w:sz w:val="24"/>
          <w:szCs w:val="24"/>
        </w:rPr>
        <w:t xml:space="preserve">.  </w:t>
      </w:r>
      <w:r w:rsidR="00B4252F" w:rsidRPr="00145149">
        <w:rPr>
          <w:rFonts w:ascii="Times New Roman" w:eastAsia="Times New Roman" w:hAnsi="Times New Roman" w:cs="Times New Roman"/>
          <w:bCs/>
          <w:color w:val="000000" w:themeColor="text1"/>
          <w:sz w:val="24"/>
          <w:szCs w:val="24"/>
        </w:rPr>
        <w:t>A</w:t>
      </w:r>
      <w:r w:rsidRPr="00145149">
        <w:rPr>
          <w:rFonts w:ascii="Times New Roman" w:eastAsia="Times New Roman" w:hAnsi="Times New Roman" w:cs="Times New Roman"/>
          <w:bCs/>
          <w:color w:val="000000" w:themeColor="text1"/>
          <w:sz w:val="24"/>
          <w:szCs w:val="24"/>
        </w:rPr>
        <w:t xml:space="preserve">ll the 1:1 IDM-based </w:t>
      </w:r>
      <w:r w:rsidR="00B4252F" w:rsidRPr="00145149">
        <w:rPr>
          <w:rFonts w:ascii="Times New Roman" w:eastAsia="Times New Roman" w:hAnsi="Times New Roman" w:cs="Times New Roman"/>
          <w:bCs/>
          <w:color w:val="000000" w:themeColor="text1"/>
          <w:sz w:val="24"/>
          <w:szCs w:val="24"/>
        </w:rPr>
        <w:t xml:space="preserve">COOH </w:t>
      </w:r>
      <w:r w:rsidRPr="00145149">
        <w:rPr>
          <w:rFonts w:ascii="Times New Roman" w:eastAsia="Times New Roman" w:hAnsi="Times New Roman" w:cs="Times New Roman"/>
          <w:bCs/>
          <w:color w:val="000000" w:themeColor="text1"/>
          <w:sz w:val="24"/>
          <w:szCs w:val="24"/>
        </w:rPr>
        <w:t xml:space="preserve">CAMs exhibited significant deviations from </w:t>
      </w:r>
      <w:proofErr w:type="spellStart"/>
      <w:r w:rsidR="00DF76DA" w:rsidRPr="00145149">
        <w:rPr>
          <w:rFonts w:ascii="Times New Roman" w:hAnsi="Times New Roman" w:cs="Times New Roman"/>
          <w:i/>
          <w:iCs/>
          <w:color w:val="000000" w:themeColor="text1"/>
          <w:sz w:val="24"/>
          <w:szCs w:val="24"/>
        </w:rPr>
        <w:t>T</w:t>
      </w:r>
      <w:r w:rsidR="00DF76DA" w:rsidRPr="00145149">
        <w:rPr>
          <w:rFonts w:ascii="Times New Roman" w:eastAsia="Times New Roman" w:hAnsi="Times New Roman" w:cs="Times New Roman"/>
          <w:bCs/>
          <w:i/>
          <w:iCs/>
          <w:color w:val="000000" w:themeColor="text1"/>
          <w:sz w:val="24"/>
          <w:szCs w:val="24"/>
          <w:vertAlign w:val="subscript"/>
        </w:rPr>
        <w:t>g</w:t>
      </w:r>
      <w:r w:rsidR="00DF76DA" w:rsidRPr="00145149">
        <w:rPr>
          <w:rFonts w:ascii="Times New Roman" w:eastAsia="Times New Roman" w:hAnsi="Times New Roman" w:cs="Times New Roman"/>
          <w:bCs/>
          <w:color w:val="000000" w:themeColor="text1"/>
          <w:sz w:val="24"/>
          <w:szCs w:val="24"/>
          <w:vertAlign w:val="superscript"/>
        </w:rPr>
        <w:t>GT</w:t>
      </w:r>
      <w:proofErr w:type="spellEnd"/>
      <w:r w:rsidR="00DF76DA" w:rsidRPr="00145149">
        <w:rPr>
          <w:rFonts w:ascii="Times New Roman" w:eastAsia="Times New Roman" w:hAnsi="Times New Roman" w:cs="Times New Roman"/>
          <w:bCs/>
          <w:color w:val="000000" w:themeColor="text1"/>
          <w:sz w:val="24"/>
          <w:szCs w:val="24"/>
        </w:rPr>
        <w:t xml:space="preserve"> </w:t>
      </w:r>
      <w:r w:rsidRPr="00145149">
        <w:rPr>
          <w:rFonts w:ascii="Times New Roman" w:eastAsia="Times New Roman" w:hAnsi="Times New Roman" w:cs="Times New Roman"/>
          <w:bCs/>
          <w:color w:val="000000" w:themeColor="text1"/>
          <w:sz w:val="24"/>
          <w:szCs w:val="24"/>
        </w:rPr>
        <w:t>predictions (</w:t>
      </w:r>
      <w:r w:rsidRPr="00145149">
        <w:rPr>
          <w:rFonts w:ascii="Times New Roman" w:eastAsia="Times New Roman" w:hAnsi="Times New Roman" w:cs="Times New Roman"/>
          <w:b/>
          <w:color w:val="000000" w:themeColor="text1"/>
          <w:sz w:val="24"/>
          <w:szCs w:val="24"/>
        </w:rPr>
        <w:t xml:space="preserve">Figure </w:t>
      </w:r>
      <w:r w:rsidR="00B4252F" w:rsidRPr="00145149">
        <w:rPr>
          <w:rFonts w:ascii="Times New Roman" w:eastAsia="Times New Roman" w:hAnsi="Times New Roman" w:cs="Times New Roman"/>
          <w:b/>
          <w:color w:val="000000" w:themeColor="text1"/>
          <w:sz w:val="24"/>
          <w:szCs w:val="24"/>
        </w:rPr>
        <w:t>2</w:t>
      </w:r>
      <w:r w:rsidRPr="00145149">
        <w:rPr>
          <w:rFonts w:ascii="Times New Roman" w:eastAsia="Times New Roman" w:hAnsi="Times New Roman" w:cs="Times New Roman"/>
          <w:bCs/>
          <w:color w:val="000000" w:themeColor="text1"/>
          <w:sz w:val="24"/>
          <w:szCs w:val="24"/>
        </w:rPr>
        <w:t>)</w:t>
      </w:r>
      <w:r w:rsidR="005738EE" w:rsidRPr="00145149">
        <w:rPr>
          <w:rFonts w:ascii="Times New Roman" w:eastAsia="Times New Roman" w:hAnsi="Times New Roman" w:cs="Times New Roman"/>
          <w:bCs/>
          <w:color w:val="000000" w:themeColor="text1"/>
          <w:sz w:val="24"/>
          <w:szCs w:val="24"/>
        </w:rPr>
        <w:t>, with IDM-ARP exhibiting the highest deviation</w:t>
      </w:r>
      <w:r w:rsidRPr="00145149">
        <w:rPr>
          <w:rFonts w:ascii="Times New Roman" w:eastAsia="Times New Roman" w:hAnsi="Times New Roman" w:cs="Times New Roman"/>
          <w:bCs/>
          <w:color w:val="000000" w:themeColor="text1"/>
          <w:sz w:val="24"/>
          <w:szCs w:val="24"/>
        </w:rPr>
        <w:t xml:space="preserve">.  </w:t>
      </w:r>
      <w:r w:rsidR="00054E78" w:rsidRPr="00145149">
        <w:rPr>
          <w:rFonts w:ascii="Times New Roman" w:eastAsia="Times New Roman" w:hAnsi="Times New Roman" w:cs="Times New Roman"/>
          <w:bCs/>
          <w:color w:val="000000" w:themeColor="text1"/>
          <w:sz w:val="24"/>
          <w:szCs w:val="24"/>
        </w:rPr>
        <w:t xml:space="preserve">The </w:t>
      </w:r>
      <w:proofErr w:type="spellStart"/>
      <w:r w:rsidR="00054E78" w:rsidRPr="00145149">
        <w:rPr>
          <w:rFonts w:ascii="Times New Roman" w:eastAsia="Times New Roman" w:hAnsi="Times New Roman" w:cs="Times New Roman"/>
          <w:bCs/>
          <w:color w:val="000000" w:themeColor="text1"/>
          <w:sz w:val="24"/>
          <w:szCs w:val="24"/>
        </w:rPr>
        <w:t>Δ</w:t>
      </w:r>
      <w:r w:rsidR="00054E78" w:rsidRPr="00145149">
        <w:rPr>
          <w:rFonts w:ascii="Times New Roman" w:hAnsi="Times New Roman" w:cs="Times New Roman"/>
          <w:i/>
          <w:iCs/>
          <w:color w:val="000000" w:themeColor="text1"/>
          <w:sz w:val="24"/>
          <w:szCs w:val="24"/>
        </w:rPr>
        <w:t>T</w:t>
      </w:r>
      <w:r w:rsidR="00054E78" w:rsidRPr="00145149">
        <w:rPr>
          <w:rFonts w:ascii="Times New Roman" w:eastAsia="Times New Roman" w:hAnsi="Times New Roman" w:cs="Times New Roman"/>
          <w:bCs/>
          <w:i/>
          <w:iCs/>
          <w:color w:val="000000" w:themeColor="text1"/>
          <w:sz w:val="24"/>
          <w:szCs w:val="24"/>
          <w:vertAlign w:val="subscript"/>
        </w:rPr>
        <w:t>g</w:t>
      </w:r>
      <w:proofErr w:type="spellEnd"/>
      <w:r w:rsidR="00054E78" w:rsidRPr="00145149">
        <w:rPr>
          <w:rFonts w:ascii="Times New Roman" w:eastAsia="Times New Roman" w:hAnsi="Times New Roman" w:cs="Times New Roman"/>
          <w:bCs/>
          <w:color w:val="000000" w:themeColor="text1"/>
          <w:sz w:val="24"/>
          <w:szCs w:val="24"/>
        </w:rPr>
        <w:t xml:space="preserve"> trends observed for IDM-based COOH CAMs </w:t>
      </w:r>
      <w:r w:rsidR="006B17A9" w:rsidRPr="00145149">
        <w:rPr>
          <w:rFonts w:ascii="Times New Roman" w:eastAsia="Times New Roman" w:hAnsi="Times New Roman" w:cs="Times New Roman"/>
          <w:bCs/>
          <w:color w:val="000000" w:themeColor="text1"/>
          <w:sz w:val="24"/>
          <w:szCs w:val="24"/>
        </w:rPr>
        <w:t>were</w:t>
      </w:r>
      <w:r w:rsidR="00054E78" w:rsidRPr="00145149">
        <w:rPr>
          <w:rFonts w:ascii="Times New Roman" w:eastAsia="Times New Roman" w:hAnsi="Times New Roman" w:cs="Times New Roman"/>
          <w:bCs/>
          <w:color w:val="000000" w:themeColor="text1"/>
          <w:sz w:val="24"/>
          <w:szCs w:val="24"/>
        </w:rPr>
        <w:t xml:space="preserve"> </w:t>
      </w:r>
      <w:r w:rsidR="00A54272" w:rsidRPr="00145149">
        <w:rPr>
          <w:rFonts w:ascii="Times New Roman" w:eastAsia="Times New Roman" w:hAnsi="Times New Roman" w:cs="Times New Roman"/>
          <w:bCs/>
          <w:color w:val="000000" w:themeColor="text1"/>
          <w:sz w:val="24"/>
          <w:szCs w:val="24"/>
        </w:rPr>
        <w:t>also observed in</w:t>
      </w:r>
      <w:r w:rsidR="00054E78" w:rsidRPr="00145149">
        <w:rPr>
          <w:rFonts w:ascii="Times New Roman" w:eastAsia="Times New Roman" w:hAnsi="Times New Roman" w:cs="Times New Roman"/>
          <w:bCs/>
          <w:color w:val="000000" w:themeColor="text1"/>
          <w:sz w:val="24"/>
          <w:szCs w:val="24"/>
        </w:rPr>
        <w:t xml:space="preserve"> CAMs</w:t>
      </w:r>
      <w:r w:rsidR="0023647B" w:rsidRPr="00145149">
        <w:rPr>
          <w:rFonts w:ascii="Times New Roman" w:eastAsia="Times New Roman" w:hAnsi="Times New Roman" w:cs="Times New Roman"/>
          <w:bCs/>
          <w:color w:val="000000" w:themeColor="text1"/>
          <w:sz w:val="24"/>
          <w:szCs w:val="24"/>
        </w:rPr>
        <w:t xml:space="preserve"> prepared with</w:t>
      </w:r>
      <w:r w:rsidR="00054E78" w:rsidRPr="00145149">
        <w:rPr>
          <w:rFonts w:ascii="Times New Roman" w:eastAsia="Times New Roman" w:hAnsi="Times New Roman" w:cs="Times New Roman"/>
          <w:bCs/>
          <w:color w:val="000000" w:themeColor="text1"/>
          <w:sz w:val="24"/>
          <w:szCs w:val="24"/>
        </w:rPr>
        <w:t xml:space="preserve"> KPF, FBP </w:t>
      </w:r>
      <w:r w:rsidR="0023647B" w:rsidRPr="00145149">
        <w:rPr>
          <w:rFonts w:ascii="Times New Roman" w:eastAsia="Times New Roman" w:hAnsi="Times New Roman" w:cs="Times New Roman"/>
          <w:bCs/>
          <w:color w:val="000000" w:themeColor="text1"/>
          <w:sz w:val="24"/>
          <w:szCs w:val="24"/>
        </w:rPr>
        <w:t>or</w:t>
      </w:r>
      <w:r w:rsidR="00054E78" w:rsidRPr="00145149">
        <w:rPr>
          <w:rFonts w:ascii="Times New Roman" w:eastAsia="Times New Roman" w:hAnsi="Times New Roman" w:cs="Times New Roman"/>
          <w:bCs/>
          <w:color w:val="000000" w:themeColor="text1"/>
          <w:sz w:val="24"/>
          <w:szCs w:val="24"/>
        </w:rPr>
        <w:t xml:space="preserve"> FFA possessing the COOH group (</w:t>
      </w:r>
      <w:r w:rsidR="00054E78" w:rsidRPr="00145149">
        <w:rPr>
          <w:rFonts w:ascii="Times New Roman" w:eastAsia="Times New Roman" w:hAnsi="Times New Roman" w:cs="Times New Roman"/>
          <w:b/>
          <w:color w:val="000000" w:themeColor="text1"/>
          <w:sz w:val="24"/>
          <w:szCs w:val="24"/>
        </w:rPr>
        <w:t>Figure 7</w:t>
      </w:r>
      <w:r w:rsidR="00054E78" w:rsidRPr="00145149">
        <w:rPr>
          <w:rFonts w:ascii="Times New Roman" w:eastAsia="Times New Roman" w:hAnsi="Times New Roman" w:cs="Times New Roman"/>
          <w:bCs/>
          <w:color w:val="000000" w:themeColor="text1"/>
          <w:sz w:val="24"/>
          <w:szCs w:val="24"/>
        </w:rPr>
        <w:t xml:space="preserve">).  </w:t>
      </w:r>
      <w:r w:rsidR="00E3113F" w:rsidRPr="00145149">
        <w:rPr>
          <w:rFonts w:ascii="Times New Roman" w:eastAsia="Times New Roman" w:hAnsi="Times New Roman" w:cs="Times New Roman"/>
          <w:bCs/>
          <w:color w:val="000000" w:themeColor="text1"/>
          <w:sz w:val="24"/>
          <w:szCs w:val="24"/>
        </w:rPr>
        <w:t>Importantly, t</w:t>
      </w:r>
      <w:r w:rsidR="00A129B8" w:rsidRPr="00145149">
        <w:rPr>
          <w:rFonts w:ascii="Times New Roman" w:eastAsia="Times New Roman" w:hAnsi="Times New Roman" w:cs="Times New Roman"/>
          <w:bCs/>
          <w:color w:val="000000" w:themeColor="text1"/>
          <w:sz w:val="24"/>
          <w:szCs w:val="24"/>
        </w:rPr>
        <w:t xml:space="preserve">he </w:t>
      </w:r>
      <w:proofErr w:type="spellStart"/>
      <w:r w:rsidR="00A129B8" w:rsidRPr="00145149">
        <w:rPr>
          <w:rFonts w:ascii="Times New Roman" w:hAnsi="Times New Roman" w:cs="Times New Roman"/>
          <w:i/>
          <w:iCs/>
          <w:color w:val="000000" w:themeColor="text1"/>
          <w:sz w:val="24"/>
          <w:szCs w:val="24"/>
        </w:rPr>
        <w:t>T</w:t>
      </w:r>
      <w:r w:rsidR="00A129B8" w:rsidRPr="00145149">
        <w:rPr>
          <w:rFonts w:ascii="Times New Roman" w:eastAsia="Times New Roman" w:hAnsi="Times New Roman" w:cs="Times New Roman"/>
          <w:bCs/>
          <w:i/>
          <w:iCs/>
          <w:color w:val="000000" w:themeColor="text1"/>
          <w:sz w:val="24"/>
          <w:szCs w:val="24"/>
          <w:vertAlign w:val="subscript"/>
        </w:rPr>
        <w:t>g</w:t>
      </w:r>
      <w:proofErr w:type="spellEnd"/>
      <w:r w:rsidR="00A129B8" w:rsidRPr="00145149">
        <w:rPr>
          <w:rFonts w:ascii="Times New Roman" w:eastAsia="Times New Roman" w:hAnsi="Times New Roman" w:cs="Times New Roman"/>
          <w:bCs/>
          <w:color w:val="000000" w:themeColor="text1"/>
          <w:sz w:val="24"/>
          <w:szCs w:val="24"/>
        </w:rPr>
        <w:t xml:space="preserve"> values of all COOH CAMs were higher than the higher </w:t>
      </w:r>
      <w:proofErr w:type="spellStart"/>
      <w:r w:rsidR="00A129B8" w:rsidRPr="00145149">
        <w:rPr>
          <w:rFonts w:ascii="Times New Roman" w:hAnsi="Times New Roman" w:cs="Times New Roman"/>
          <w:i/>
          <w:iCs/>
          <w:color w:val="000000" w:themeColor="text1"/>
          <w:sz w:val="24"/>
          <w:szCs w:val="24"/>
        </w:rPr>
        <w:t>T</w:t>
      </w:r>
      <w:r w:rsidR="00A129B8" w:rsidRPr="00145149">
        <w:rPr>
          <w:rFonts w:ascii="Times New Roman" w:eastAsia="Times New Roman" w:hAnsi="Times New Roman" w:cs="Times New Roman"/>
          <w:bCs/>
          <w:i/>
          <w:iCs/>
          <w:color w:val="000000" w:themeColor="text1"/>
          <w:sz w:val="24"/>
          <w:szCs w:val="24"/>
          <w:vertAlign w:val="subscript"/>
        </w:rPr>
        <w:t>g</w:t>
      </w:r>
      <w:proofErr w:type="spellEnd"/>
      <w:r w:rsidR="00A129B8" w:rsidRPr="00145149">
        <w:rPr>
          <w:rFonts w:ascii="Times New Roman" w:eastAsia="Times New Roman" w:hAnsi="Times New Roman" w:cs="Times New Roman"/>
          <w:bCs/>
          <w:color w:val="000000" w:themeColor="text1"/>
          <w:sz w:val="24"/>
          <w:szCs w:val="24"/>
        </w:rPr>
        <w:t xml:space="preserve"> drug in each </w:t>
      </w:r>
      <w:r w:rsidR="00707790" w:rsidRPr="00145149">
        <w:rPr>
          <w:rFonts w:ascii="Times New Roman" w:eastAsia="Times New Roman" w:hAnsi="Times New Roman" w:cs="Times New Roman"/>
          <w:bCs/>
          <w:color w:val="000000" w:themeColor="text1"/>
          <w:sz w:val="24"/>
          <w:szCs w:val="24"/>
        </w:rPr>
        <w:t>sample</w:t>
      </w:r>
      <w:r w:rsidR="00A129B8" w:rsidRPr="00145149">
        <w:rPr>
          <w:rFonts w:ascii="Times New Roman" w:eastAsia="Times New Roman" w:hAnsi="Times New Roman" w:cs="Times New Roman"/>
          <w:bCs/>
          <w:color w:val="000000" w:themeColor="text1"/>
          <w:sz w:val="24"/>
          <w:szCs w:val="24"/>
        </w:rPr>
        <w:t xml:space="preserve">, which has been reported before for drugs possessing strong hydrogen bonding groups such as the carboxylic acid </w:t>
      </w:r>
      <w:r w:rsidR="00A129B8" w:rsidRPr="00145149">
        <w:rPr>
          <w:rFonts w:ascii="Times New Roman" w:eastAsia="Times New Roman" w:hAnsi="Times New Roman" w:cs="Times New Roman"/>
          <w:bCs/>
          <w:color w:val="000000" w:themeColor="text1"/>
          <w:sz w:val="24"/>
          <w:szCs w:val="24"/>
        </w:rPr>
        <w:fldChar w:fldCharType="begin"/>
      </w:r>
      <w:r w:rsidR="006E679A" w:rsidRPr="00145149">
        <w:rPr>
          <w:rFonts w:ascii="Times New Roman" w:eastAsia="Times New Roman" w:hAnsi="Times New Roman" w:cs="Times New Roman"/>
          <w:bCs/>
          <w:color w:val="000000" w:themeColor="text1"/>
          <w:sz w:val="24"/>
          <w:szCs w:val="24"/>
        </w:rPr>
        <w:instrText xml:space="preserve"> ADDIN EN.CITE &lt;EndNote&gt;&lt;Cite&gt;&lt;Author&gt;Zhang&lt;/Author&gt;&lt;Year&gt;2019&lt;/Year&gt;&lt;RecNum&gt;101&lt;/RecNum&gt;&lt;DisplayText&gt;&lt;style face="superscript"&gt;49&lt;/style&gt;&lt;/DisplayText&gt;&lt;record&gt;&lt;rec-number&gt;101&lt;/rec-number&gt;&lt;foreign-keys&gt;&lt;key app="EN" db-id="pz0td2wac09wpxeavwaxf52opz0tw9waptdt" timestamp="1733403933"&gt;101&lt;/key&gt;&lt;/foreign-keys&gt;&lt;ref-type name="Journal Article"&gt;17&lt;/ref-type&gt;&lt;contributors&gt;&lt;authors&gt;&lt;author&gt;Zhang, Man&lt;/author&gt;&lt;author&gt;Xiong, Xinnuo&lt;/author&gt;&lt;author&gt;Suo, Zili&lt;/author&gt;&lt;author&gt;Hou, Quan&lt;/author&gt;&lt;author&gt;Gan, Na&lt;/author&gt;&lt;author&gt;Tang, Peixiao&lt;/author&gt;&lt;author&gt;Ding, Xiaohui&lt;/author&gt;&lt;author&gt;Li, Hui&lt;/author&gt;&lt;/authors&gt;&lt;/contributors&gt;&lt;titles&gt;&lt;title&gt;Co-amorphous palbociclib–organic acid systems with increased dissolution rate, enhanced physical stability and equivalent biosafety&lt;/title&gt;&lt;secondary-title&gt;RSC advances&lt;/secondary-title&gt;&lt;/titles&gt;&lt;periodical&gt;&lt;full-title&gt;RSC Advances&lt;/full-title&gt;&lt;/periodical&gt;&lt;pages&gt;3946-3955&lt;/pages&gt;&lt;volume&gt;9&lt;/volume&gt;&lt;number&gt;7&lt;/number&gt;&lt;dates&gt;&lt;year&gt;2019&lt;/year&gt;&lt;/dates&gt;&lt;urls&gt;&lt;/urls&gt;&lt;/record&gt;&lt;/Cite&gt;&lt;/EndNote&gt;</w:instrText>
      </w:r>
      <w:r w:rsidR="00A129B8" w:rsidRPr="00145149">
        <w:rPr>
          <w:rFonts w:ascii="Times New Roman" w:eastAsia="Times New Roman" w:hAnsi="Times New Roman" w:cs="Times New Roman"/>
          <w:bCs/>
          <w:color w:val="000000" w:themeColor="text1"/>
          <w:sz w:val="24"/>
          <w:szCs w:val="24"/>
        </w:rPr>
        <w:fldChar w:fldCharType="separate"/>
      </w:r>
      <w:r w:rsidR="006E679A" w:rsidRPr="00145149">
        <w:rPr>
          <w:rFonts w:ascii="Times New Roman" w:eastAsia="Times New Roman" w:hAnsi="Times New Roman" w:cs="Times New Roman"/>
          <w:bCs/>
          <w:noProof/>
          <w:color w:val="000000" w:themeColor="text1"/>
          <w:sz w:val="24"/>
          <w:szCs w:val="24"/>
          <w:vertAlign w:val="superscript"/>
        </w:rPr>
        <w:t>49</w:t>
      </w:r>
      <w:r w:rsidR="00A129B8" w:rsidRPr="00145149">
        <w:rPr>
          <w:rFonts w:ascii="Times New Roman" w:eastAsia="Times New Roman" w:hAnsi="Times New Roman" w:cs="Times New Roman"/>
          <w:bCs/>
          <w:color w:val="000000" w:themeColor="text1"/>
          <w:sz w:val="24"/>
          <w:szCs w:val="24"/>
        </w:rPr>
        <w:fldChar w:fldCharType="end"/>
      </w:r>
      <w:r w:rsidR="00A129B8" w:rsidRPr="00145149">
        <w:rPr>
          <w:rFonts w:ascii="Times New Roman" w:eastAsia="Times New Roman" w:hAnsi="Times New Roman" w:cs="Times New Roman"/>
          <w:bCs/>
          <w:color w:val="000000" w:themeColor="text1"/>
          <w:sz w:val="24"/>
          <w:szCs w:val="24"/>
        </w:rPr>
        <w:t>.</w:t>
      </w:r>
      <w:r w:rsidR="00CF2572" w:rsidRPr="00145149">
        <w:rPr>
          <w:rFonts w:ascii="Times New Roman" w:eastAsia="Times New Roman" w:hAnsi="Times New Roman" w:cs="Times New Roman"/>
          <w:bCs/>
          <w:color w:val="000000" w:themeColor="text1"/>
          <w:sz w:val="24"/>
          <w:szCs w:val="24"/>
        </w:rPr>
        <w:t xml:space="preserve">  This </w:t>
      </w:r>
      <w:r w:rsidR="00ED3F5F" w:rsidRPr="00145149">
        <w:rPr>
          <w:rFonts w:ascii="Times New Roman" w:eastAsia="Times New Roman" w:hAnsi="Times New Roman" w:cs="Times New Roman"/>
          <w:bCs/>
          <w:color w:val="000000" w:themeColor="text1"/>
          <w:sz w:val="24"/>
          <w:szCs w:val="24"/>
        </w:rPr>
        <w:t xml:space="preserve">elevation in the </w:t>
      </w:r>
      <w:proofErr w:type="spellStart"/>
      <w:r w:rsidR="00ED3F5F" w:rsidRPr="00145149">
        <w:rPr>
          <w:rFonts w:ascii="Times New Roman" w:eastAsia="Times New Roman" w:hAnsi="Times New Roman" w:cs="Times New Roman"/>
          <w:bCs/>
          <w:i/>
          <w:iCs/>
          <w:color w:val="000000" w:themeColor="text1"/>
          <w:sz w:val="24"/>
          <w:szCs w:val="24"/>
        </w:rPr>
        <w:t>T</w:t>
      </w:r>
      <w:r w:rsidR="00ED3F5F" w:rsidRPr="00145149">
        <w:rPr>
          <w:rFonts w:ascii="Times New Roman" w:eastAsia="Times New Roman" w:hAnsi="Times New Roman" w:cs="Times New Roman"/>
          <w:bCs/>
          <w:i/>
          <w:iCs/>
          <w:color w:val="000000" w:themeColor="text1"/>
          <w:sz w:val="24"/>
          <w:szCs w:val="24"/>
          <w:vertAlign w:val="subscript"/>
        </w:rPr>
        <w:t>g</w:t>
      </w:r>
      <w:proofErr w:type="spellEnd"/>
      <w:r w:rsidR="00ED3F5F" w:rsidRPr="00145149">
        <w:rPr>
          <w:rFonts w:ascii="Times New Roman" w:eastAsia="Times New Roman" w:hAnsi="Times New Roman" w:cs="Times New Roman"/>
          <w:bCs/>
          <w:color w:val="000000" w:themeColor="text1"/>
          <w:sz w:val="24"/>
          <w:szCs w:val="24"/>
          <w:vertAlign w:val="subscript"/>
        </w:rPr>
        <w:t xml:space="preserve"> </w:t>
      </w:r>
      <w:r w:rsidR="00ED3F5F" w:rsidRPr="00145149">
        <w:rPr>
          <w:rFonts w:ascii="Times New Roman" w:eastAsia="Times New Roman" w:hAnsi="Times New Roman" w:cs="Times New Roman"/>
          <w:bCs/>
          <w:color w:val="000000" w:themeColor="text1"/>
          <w:sz w:val="24"/>
          <w:szCs w:val="24"/>
        </w:rPr>
        <w:t xml:space="preserve">of COOH CAMs can </w:t>
      </w:r>
      <w:r w:rsidR="002A2052" w:rsidRPr="00145149">
        <w:rPr>
          <w:rFonts w:ascii="Times New Roman" w:eastAsia="Times New Roman" w:hAnsi="Times New Roman" w:cs="Times New Roman"/>
          <w:bCs/>
          <w:color w:val="000000" w:themeColor="text1"/>
          <w:sz w:val="24"/>
          <w:szCs w:val="24"/>
        </w:rPr>
        <w:t xml:space="preserve">potentially be </w:t>
      </w:r>
      <w:r w:rsidR="00ED3F5F" w:rsidRPr="00145149">
        <w:rPr>
          <w:rFonts w:ascii="Times New Roman" w:eastAsia="Times New Roman" w:hAnsi="Times New Roman" w:cs="Times New Roman"/>
          <w:bCs/>
          <w:color w:val="000000" w:themeColor="text1"/>
          <w:sz w:val="24"/>
          <w:szCs w:val="24"/>
        </w:rPr>
        <w:t xml:space="preserve">translated </w:t>
      </w:r>
      <w:r w:rsidR="004A7A15" w:rsidRPr="00145149">
        <w:rPr>
          <w:rFonts w:ascii="Times New Roman" w:eastAsia="Times New Roman" w:hAnsi="Times New Roman" w:cs="Times New Roman"/>
          <w:bCs/>
          <w:color w:val="000000" w:themeColor="text1"/>
          <w:sz w:val="24"/>
          <w:szCs w:val="24"/>
        </w:rPr>
        <w:t>for</w:t>
      </w:r>
      <w:r w:rsidR="00ED3F5F" w:rsidRPr="00145149">
        <w:rPr>
          <w:rFonts w:ascii="Times New Roman" w:eastAsia="Times New Roman" w:hAnsi="Times New Roman" w:cs="Times New Roman"/>
          <w:bCs/>
          <w:color w:val="000000" w:themeColor="text1"/>
          <w:sz w:val="24"/>
          <w:szCs w:val="24"/>
        </w:rPr>
        <w:t xml:space="preserve"> formulation design </w:t>
      </w:r>
      <w:r w:rsidR="00A2155D" w:rsidRPr="00145149">
        <w:rPr>
          <w:rFonts w:ascii="Times New Roman" w:eastAsia="Times New Roman" w:hAnsi="Times New Roman" w:cs="Times New Roman"/>
          <w:bCs/>
          <w:color w:val="000000" w:themeColor="text1"/>
          <w:sz w:val="24"/>
          <w:szCs w:val="24"/>
        </w:rPr>
        <w:t>to</w:t>
      </w:r>
      <w:r w:rsidR="00926EF7" w:rsidRPr="00145149">
        <w:rPr>
          <w:rFonts w:ascii="Times New Roman" w:eastAsia="Times New Roman" w:hAnsi="Times New Roman" w:cs="Times New Roman"/>
          <w:bCs/>
          <w:color w:val="000000" w:themeColor="text1"/>
          <w:sz w:val="24"/>
          <w:szCs w:val="24"/>
        </w:rPr>
        <w:t xml:space="preserve"> </w:t>
      </w:r>
      <w:r w:rsidR="00677DAA" w:rsidRPr="00145149">
        <w:rPr>
          <w:rFonts w:ascii="Times New Roman" w:eastAsia="Times New Roman" w:hAnsi="Times New Roman" w:cs="Times New Roman"/>
          <w:bCs/>
          <w:color w:val="000000" w:themeColor="text1"/>
          <w:sz w:val="24"/>
          <w:szCs w:val="24"/>
        </w:rPr>
        <w:t xml:space="preserve">help </w:t>
      </w:r>
      <w:r w:rsidR="00926EF7" w:rsidRPr="00145149">
        <w:rPr>
          <w:rFonts w:ascii="Times New Roman" w:eastAsia="Times New Roman" w:hAnsi="Times New Roman" w:cs="Times New Roman"/>
          <w:bCs/>
          <w:color w:val="000000" w:themeColor="text1"/>
          <w:sz w:val="24"/>
          <w:szCs w:val="24"/>
        </w:rPr>
        <w:t>improv</w:t>
      </w:r>
      <w:r w:rsidR="00A2155D" w:rsidRPr="00145149">
        <w:rPr>
          <w:rFonts w:ascii="Times New Roman" w:eastAsia="Times New Roman" w:hAnsi="Times New Roman" w:cs="Times New Roman"/>
          <w:bCs/>
          <w:color w:val="000000" w:themeColor="text1"/>
          <w:sz w:val="24"/>
          <w:szCs w:val="24"/>
        </w:rPr>
        <w:t>e</w:t>
      </w:r>
      <w:r w:rsidR="002A2052" w:rsidRPr="00145149">
        <w:rPr>
          <w:rFonts w:ascii="Times New Roman" w:eastAsia="Times New Roman" w:hAnsi="Times New Roman" w:cs="Times New Roman"/>
          <w:bCs/>
          <w:color w:val="000000" w:themeColor="text1"/>
          <w:sz w:val="24"/>
          <w:szCs w:val="24"/>
        </w:rPr>
        <w:t xml:space="preserve"> </w:t>
      </w:r>
      <w:r w:rsidR="00343E0F" w:rsidRPr="00145149">
        <w:rPr>
          <w:rFonts w:ascii="Times New Roman" w:eastAsia="Times New Roman" w:hAnsi="Times New Roman" w:cs="Times New Roman"/>
          <w:bCs/>
          <w:color w:val="000000" w:themeColor="text1"/>
          <w:sz w:val="24"/>
          <w:szCs w:val="24"/>
        </w:rPr>
        <w:t xml:space="preserve">the </w:t>
      </w:r>
      <w:r w:rsidR="00ED3F5F" w:rsidRPr="00145149">
        <w:rPr>
          <w:rFonts w:ascii="Times New Roman" w:eastAsia="Times New Roman" w:hAnsi="Times New Roman" w:cs="Times New Roman"/>
          <w:bCs/>
          <w:color w:val="000000" w:themeColor="text1"/>
          <w:sz w:val="24"/>
          <w:szCs w:val="24"/>
        </w:rPr>
        <w:t>physical stability</w:t>
      </w:r>
      <w:r w:rsidR="00ED3F5F" w:rsidRPr="00145149">
        <w:rPr>
          <w:rFonts w:ascii="Times New Roman" w:eastAsia="Times New Roman" w:hAnsi="Times New Roman" w:cs="Times New Roman"/>
          <w:bCs/>
          <w:color w:val="000000" w:themeColor="text1"/>
          <w:sz w:val="24"/>
          <w:szCs w:val="24"/>
        </w:rPr>
        <w:fldChar w:fldCharType="begin"/>
      </w:r>
      <w:r w:rsidR="006E679A" w:rsidRPr="00145149">
        <w:rPr>
          <w:rFonts w:ascii="Times New Roman" w:eastAsia="Times New Roman" w:hAnsi="Times New Roman" w:cs="Times New Roman"/>
          <w:bCs/>
          <w:color w:val="000000" w:themeColor="text1"/>
          <w:sz w:val="24"/>
          <w:szCs w:val="24"/>
        </w:rPr>
        <w:instrText xml:space="preserve"> ADDIN EN.CITE &lt;EndNote&gt;&lt;Cite&gt;&lt;Author&gt;Kissi&lt;/Author&gt;&lt;Year&gt;2018&lt;/Year&gt;&lt;RecNum&gt;45&lt;/RecNum&gt;&lt;DisplayText&gt;&lt;style face="superscript"&gt;50&lt;/style&gt;&lt;/DisplayText&gt;&lt;record&gt;&lt;rec-number&gt;45&lt;/rec-number&gt;&lt;foreign-keys&gt;&lt;key app="EN" db-id="pz0td2wac09wpxeavwaxf52opz0tw9waptdt" timestamp="1730797719"&gt;45&lt;/key&gt;&lt;/foreign-keys&gt;&lt;ref-type name="Journal Article"&gt;17&lt;/ref-type&gt;&lt;contributors&gt;&lt;authors&gt;&lt;author&gt;Kissi, Eric Ofosu&lt;/author&gt;&lt;author&gt;Kasten, Georgia&lt;/author&gt;&lt;author&gt;Löbmann, Korbinian&lt;/author&gt;&lt;author&gt;Rades, Thomas&lt;/author&gt;&lt;author&gt;Grohganz, Holger&lt;/author&gt;&lt;/authors&gt;&lt;/contributors&gt;&lt;titles&gt;&lt;title&gt;The role of glass transition temperatures in coamorphous drug–amino acid formulations&lt;/title&gt;&lt;secondary-title&gt;Molecular Pharmaceutics&lt;/secondary-title&gt;&lt;/titles&gt;&lt;periodical&gt;&lt;full-title&gt;Molecular Pharmaceutics&lt;/full-title&gt;&lt;/periodical&gt;&lt;pages&gt;4247-4256&lt;/pages&gt;&lt;volume&gt;15&lt;/volume&gt;&lt;number&gt;9&lt;/number&gt;&lt;dates&gt;&lt;year&gt;2018&lt;/year&gt;&lt;/dates&gt;&lt;isbn&gt;1543-8384&lt;/isbn&gt;&lt;urls&gt;&lt;/urls&gt;&lt;/record&gt;&lt;/Cite&gt;&lt;/EndNote&gt;</w:instrText>
      </w:r>
      <w:r w:rsidR="00ED3F5F" w:rsidRPr="00145149">
        <w:rPr>
          <w:rFonts w:ascii="Times New Roman" w:eastAsia="Times New Roman" w:hAnsi="Times New Roman" w:cs="Times New Roman"/>
          <w:bCs/>
          <w:color w:val="000000" w:themeColor="text1"/>
          <w:sz w:val="24"/>
          <w:szCs w:val="24"/>
        </w:rPr>
        <w:fldChar w:fldCharType="separate"/>
      </w:r>
      <w:r w:rsidR="006E679A" w:rsidRPr="00145149">
        <w:rPr>
          <w:rFonts w:ascii="Times New Roman" w:eastAsia="Times New Roman" w:hAnsi="Times New Roman" w:cs="Times New Roman"/>
          <w:bCs/>
          <w:noProof/>
          <w:color w:val="000000" w:themeColor="text1"/>
          <w:sz w:val="24"/>
          <w:szCs w:val="24"/>
          <w:vertAlign w:val="superscript"/>
        </w:rPr>
        <w:t>50</w:t>
      </w:r>
      <w:r w:rsidR="00ED3F5F" w:rsidRPr="00145149">
        <w:rPr>
          <w:rFonts w:ascii="Times New Roman" w:eastAsia="Times New Roman" w:hAnsi="Times New Roman" w:cs="Times New Roman"/>
          <w:bCs/>
          <w:color w:val="000000" w:themeColor="text1"/>
          <w:sz w:val="24"/>
          <w:szCs w:val="24"/>
        </w:rPr>
        <w:fldChar w:fldCharType="end"/>
      </w:r>
      <w:r w:rsidR="00ED3F5F" w:rsidRPr="00145149">
        <w:rPr>
          <w:rFonts w:ascii="Times New Roman" w:eastAsia="Times New Roman" w:hAnsi="Times New Roman" w:cs="Times New Roman"/>
          <w:bCs/>
          <w:color w:val="000000" w:themeColor="text1"/>
          <w:sz w:val="24"/>
          <w:szCs w:val="24"/>
        </w:rPr>
        <w:t xml:space="preserve">, </w:t>
      </w:r>
      <w:r w:rsidR="00926EF7" w:rsidRPr="00145149">
        <w:rPr>
          <w:rFonts w:ascii="Times New Roman" w:eastAsia="Times New Roman" w:hAnsi="Times New Roman" w:cs="Times New Roman"/>
          <w:bCs/>
          <w:color w:val="000000" w:themeColor="text1"/>
          <w:sz w:val="24"/>
          <w:szCs w:val="24"/>
        </w:rPr>
        <w:t>reduc</w:t>
      </w:r>
      <w:r w:rsidR="00A2155D" w:rsidRPr="00145149">
        <w:rPr>
          <w:rFonts w:ascii="Times New Roman" w:eastAsia="Times New Roman" w:hAnsi="Times New Roman" w:cs="Times New Roman"/>
          <w:bCs/>
          <w:color w:val="000000" w:themeColor="text1"/>
          <w:sz w:val="24"/>
          <w:szCs w:val="24"/>
        </w:rPr>
        <w:t>e</w:t>
      </w:r>
      <w:r w:rsidR="00595A5D" w:rsidRPr="00145149">
        <w:rPr>
          <w:rFonts w:ascii="Times New Roman" w:eastAsia="Times New Roman" w:hAnsi="Times New Roman" w:cs="Times New Roman"/>
          <w:bCs/>
          <w:color w:val="000000" w:themeColor="text1"/>
          <w:sz w:val="24"/>
          <w:szCs w:val="24"/>
        </w:rPr>
        <w:t xml:space="preserve"> the</w:t>
      </w:r>
      <w:r w:rsidR="00ED3F5F" w:rsidRPr="00145149">
        <w:rPr>
          <w:rFonts w:ascii="Times New Roman" w:eastAsia="Times New Roman" w:hAnsi="Times New Roman" w:cs="Times New Roman"/>
          <w:bCs/>
          <w:color w:val="000000" w:themeColor="text1"/>
          <w:sz w:val="24"/>
          <w:szCs w:val="24"/>
        </w:rPr>
        <w:t xml:space="preserve"> recrystallization</w:t>
      </w:r>
      <w:r w:rsidR="00A71DA5" w:rsidRPr="00145149">
        <w:rPr>
          <w:rFonts w:ascii="Times New Roman" w:eastAsia="Times New Roman" w:hAnsi="Times New Roman" w:cs="Times New Roman"/>
          <w:bCs/>
          <w:color w:val="000000" w:themeColor="text1"/>
          <w:sz w:val="24"/>
          <w:szCs w:val="24"/>
        </w:rPr>
        <w:t xml:space="preserve"> tendency </w:t>
      </w:r>
      <w:r w:rsidR="00ED3F5F" w:rsidRPr="00145149">
        <w:rPr>
          <w:rFonts w:ascii="Times New Roman" w:eastAsia="Times New Roman" w:hAnsi="Times New Roman" w:cs="Times New Roman"/>
          <w:bCs/>
          <w:color w:val="000000" w:themeColor="text1"/>
          <w:sz w:val="24"/>
          <w:szCs w:val="24"/>
        </w:rPr>
        <w:fldChar w:fldCharType="begin"/>
      </w:r>
      <w:r w:rsidR="006E679A" w:rsidRPr="00145149">
        <w:rPr>
          <w:rFonts w:ascii="Times New Roman" w:eastAsia="Times New Roman" w:hAnsi="Times New Roman" w:cs="Times New Roman"/>
          <w:bCs/>
          <w:color w:val="000000" w:themeColor="text1"/>
          <w:sz w:val="24"/>
          <w:szCs w:val="24"/>
        </w:rPr>
        <w:instrText xml:space="preserve"> ADDIN EN.CITE &lt;EndNote&gt;&lt;Cite&gt;&lt;Author&gt;Hiew&lt;/Author&gt;&lt;Year&gt;2022&lt;/Year&gt;&lt;RecNum&gt;127&lt;/RecNum&gt;&lt;DisplayText&gt;&lt;style face="superscript"&gt;51&lt;/style&gt;&lt;/DisplayText&gt;&lt;record&gt;&lt;rec-number&gt;127&lt;/rec-number&gt;&lt;foreign-keys&gt;&lt;key app="EN" db-id="pz0td2wac09wpxeavwaxf52opz0tw9waptdt" timestamp="1742549811"&gt;127&lt;/key&gt;&lt;/foreign-keys&gt;&lt;ref-type name="Journal Article"&gt;17&lt;/ref-type&gt;&lt;contributors&gt;&lt;authors&gt;&lt;author&gt;Hiew, Tze Ning&lt;/author&gt;&lt;author&gt;Taylor, Lynne S&lt;/author&gt;&lt;/authors&gt;&lt;/contributors&gt;&lt;titles&gt;&lt;title&gt;Combining drug salt formation with amorphous solid dispersions–a double edged sword&lt;/title&gt;&lt;secondary-title&gt;Journal of Controlled Release&lt;/secondary-title&gt;&lt;/titles&gt;&lt;periodical&gt;&lt;full-title&gt;Journal of Controlled Release&lt;/full-title&gt;&lt;/periodical&gt;&lt;pages&gt;47-60&lt;/pages&gt;&lt;volume&gt;352&lt;/volume&gt;&lt;dates&gt;&lt;year&gt;2022&lt;/year&gt;&lt;/dates&gt;&lt;isbn&gt;0168-3659&lt;/isbn&gt;&lt;urls&gt;&lt;/urls&gt;&lt;/record&gt;&lt;/Cite&gt;&lt;/EndNote&gt;</w:instrText>
      </w:r>
      <w:r w:rsidR="00ED3F5F" w:rsidRPr="00145149">
        <w:rPr>
          <w:rFonts w:ascii="Times New Roman" w:eastAsia="Times New Roman" w:hAnsi="Times New Roman" w:cs="Times New Roman"/>
          <w:bCs/>
          <w:color w:val="000000" w:themeColor="text1"/>
          <w:sz w:val="24"/>
          <w:szCs w:val="24"/>
        </w:rPr>
        <w:fldChar w:fldCharType="separate"/>
      </w:r>
      <w:r w:rsidR="006E679A" w:rsidRPr="00145149">
        <w:rPr>
          <w:rFonts w:ascii="Times New Roman" w:eastAsia="Times New Roman" w:hAnsi="Times New Roman" w:cs="Times New Roman"/>
          <w:bCs/>
          <w:noProof/>
          <w:color w:val="000000" w:themeColor="text1"/>
          <w:sz w:val="24"/>
          <w:szCs w:val="24"/>
          <w:vertAlign w:val="superscript"/>
        </w:rPr>
        <w:t>51</w:t>
      </w:r>
      <w:r w:rsidR="00ED3F5F" w:rsidRPr="00145149">
        <w:rPr>
          <w:rFonts w:ascii="Times New Roman" w:eastAsia="Times New Roman" w:hAnsi="Times New Roman" w:cs="Times New Roman"/>
          <w:bCs/>
          <w:color w:val="000000" w:themeColor="text1"/>
          <w:sz w:val="24"/>
          <w:szCs w:val="24"/>
        </w:rPr>
        <w:fldChar w:fldCharType="end"/>
      </w:r>
      <w:r w:rsidR="00ED3F5F" w:rsidRPr="00145149">
        <w:rPr>
          <w:rFonts w:ascii="Times New Roman" w:eastAsia="Times New Roman" w:hAnsi="Times New Roman" w:cs="Times New Roman"/>
          <w:bCs/>
          <w:color w:val="000000" w:themeColor="text1"/>
          <w:sz w:val="24"/>
          <w:szCs w:val="24"/>
        </w:rPr>
        <w:t xml:space="preserve"> and </w:t>
      </w:r>
      <w:r w:rsidR="00926EF7" w:rsidRPr="00145149">
        <w:rPr>
          <w:rFonts w:ascii="Times New Roman" w:eastAsia="Times New Roman" w:hAnsi="Times New Roman" w:cs="Times New Roman"/>
          <w:bCs/>
          <w:color w:val="000000" w:themeColor="text1"/>
          <w:sz w:val="24"/>
          <w:szCs w:val="24"/>
        </w:rPr>
        <w:t>enhanc</w:t>
      </w:r>
      <w:r w:rsidR="00A2155D" w:rsidRPr="00145149">
        <w:rPr>
          <w:rFonts w:ascii="Times New Roman" w:eastAsia="Times New Roman" w:hAnsi="Times New Roman" w:cs="Times New Roman"/>
          <w:bCs/>
          <w:color w:val="000000" w:themeColor="text1"/>
          <w:sz w:val="24"/>
          <w:szCs w:val="24"/>
        </w:rPr>
        <w:t>e</w:t>
      </w:r>
      <w:r w:rsidR="00926EF7" w:rsidRPr="00145149">
        <w:rPr>
          <w:rFonts w:ascii="Times New Roman" w:eastAsia="Times New Roman" w:hAnsi="Times New Roman" w:cs="Times New Roman"/>
          <w:bCs/>
          <w:color w:val="000000" w:themeColor="text1"/>
          <w:sz w:val="24"/>
          <w:szCs w:val="24"/>
        </w:rPr>
        <w:t xml:space="preserve"> </w:t>
      </w:r>
      <w:r w:rsidR="00343E0F" w:rsidRPr="00145149">
        <w:rPr>
          <w:rFonts w:ascii="Times New Roman" w:eastAsia="Times New Roman" w:hAnsi="Times New Roman" w:cs="Times New Roman"/>
          <w:bCs/>
          <w:color w:val="000000" w:themeColor="text1"/>
          <w:sz w:val="24"/>
          <w:szCs w:val="24"/>
        </w:rPr>
        <w:t xml:space="preserve">the </w:t>
      </w:r>
      <w:r w:rsidR="00ED3F5F" w:rsidRPr="00145149">
        <w:rPr>
          <w:rFonts w:ascii="Times New Roman" w:eastAsia="Times New Roman" w:hAnsi="Times New Roman" w:cs="Times New Roman"/>
          <w:bCs/>
          <w:color w:val="000000" w:themeColor="text1"/>
          <w:sz w:val="24"/>
          <w:szCs w:val="24"/>
        </w:rPr>
        <w:t>kinetic stability</w:t>
      </w:r>
      <w:r w:rsidR="00ED3F5F" w:rsidRPr="00145149">
        <w:rPr>
          <w:rFonts w:ascii="Times New Roman" w:eastAsia="Times New Roman" w:hAnsi="Times New Roman" w:cs="Times New Roman"/>
          <w:bCs/>
          <w:color w:val="000000" w:themeColor="text1"/>
          <w:sz w:val="24"/>
          <w:szCs w:val="24"/>
        </w:rPr>
        <w:fldChar w:fldCharType="begin"/>
      </w:r>
      <w:r w:rsidR="006E679A" w:rsidRPr="00145149">
        <w:rPr>
          <w:rFonts w:ascii="Times New Roman" w:eastAsia="Times New Roman" w:hAnsi="Times New Roman" w:cs="Times New Roman"/>
          <w:bCs/>
          <w:color w:val="000000" w:themeColor="text1"/>
          <w:sz w:val="24"/>
          <w:szCs w:val="24"/>
        </w:rPr>
        <w:instrText xml:space="preserve"> ADDIN EN.CITE &lt;EndNote&gt;&lt;Cite&gt;&lt;Author&gt;Červinka&lt;/Author&gt;&lt;Year&gt;2021&lt;/Year&gt;&lt;RecNum&gt;126&lt;/RecNum&gt;&lt;DisplayText&gt;&lt;style face="superscript"&gt;52&lt;/style&gt;&lt;/DisplayText&gt;&lt;record&gt;&lt;rec-number&gt;126&lt;/rec-number&gt;&lt;foreign-keys&gt;&lt;key app="EN" db-id="pz0td2wac09wpxeavwaxf52opz0tw9waptdt" timestamp="1742549792"&gt;126&lt;/key&gt;&lt;/foreign-keys&gt;&lt;ref-type name="Journal Article"&gt;17&lt;/ref-type&gt;&lt;contributors&gt;&lt;authors&gt;&lt;author&gt;Červinka, Ctirad&lt;/author&gt;&lt;author&gt;Fulem, Michal&lt;/author&gt;&lt;/authors&gt;&lt;/contributors&gt;&lt;titles&gt;&lt;title&gt;Structure and glass transition temperature of amorphous dispersions of model pharmaceuticals with nucleobases from molecular dynamics&lt;/title&gt;&lt;secondary-title&gt;Pharmaceutics&lt;/secondary-title&gt;&lt;/titles&gt;&lt;periodical&gt;&lt;full-title&gt;Pharmaceutics&lt;/full-title&gt;&lt;/periodical&gt;&lt;pages&gt;1253&lt;/pages&gt;&lt;volume&gt;13&lt;/volume&gt;&lt;number&gt;8&lt;/number&gt;&lt;dates&gt;&lt;year&gt;2021&lt;/year&gt;&lt;/dates&gt;&lt;isbn&gt;1999-4923&lt;/isbn&gt;&lt;urls&gt;&lt;/urls&gt;&lt;/record&gt;&lt;/Cite&gt;&lt;/EndNote&gt;</w:instrText>
      </w:r>
      <w:r w:rsidR="00ED3F5F" w:rsidRPr="00145149">
        <w:rPr>
          <w:rFonts w:ascii="Times New Roman" w:eastAsia="Times New Roman" w:hAnsi="Times New Roman" w:cs="Times New Roman"/>
          <w:bCs/>
          <w:color w:val="000000" w:themeColor="text1"/>
          <w:sz w:val="24"/>
          <w:szCs w:val="24"/>
        </w:rPr>
        <w:fldChar w:fldCharType="separate"/>
      </w:r>
      <w:r w:rsidR="006E679A" w:rsidRPr="00145149">
        <w:rPr>
          <w:rFonts w:ascii="Times New Roman" w:eastAsia="Times New Roman" w:hAnsi="Times New Roman" w:cs="Times New Roman"/>
          <w:bCs/>
          <w:noProof/>
          <w:color w:val="000000" w:themeColor="text1"/>
          <w:sz w:val="24"/>
          <w:szCs w:val="24"/>
          <w:vertAlign w:val="superscript"/>
        </w:rPr>
        <w:t>52</w:t>
      </w:r>
      <w:r w:rsidR="00ED3F5F" w:rsidRPr="00145149">
        <w:rPr>
          <w:rFonts w:ascii="Times New Roman" w:eastAsia="Times New Roman" w:hAnsi="Times New Roman" w:cs="Times New Roman"/>
          <w:bCs/>
          <w:color w:val="000000" w:themeColor="text1"/>
          <w:sz w:val="24"/>
          <w:szCs w:val="24"/>
        </w:rPr>
        <w:fldChar w:fldCharType="end"/>
      </w:r>
      <w:r w:rsidR="00ED3F5F" w:rsidRPr="00145149">
        <w:rPr>
          <w:rFonts w:ascii="Times New Roman" w:eastAsia="Times New Roman" w:hAnsi="Times New Roman" w:cs="Times New Roman"/>
          <w:bCs/>
          <w:color w:val="000000" w:themeColor="text1"/>
          <w:sz w:val="24"/>
          <w:szCs w:val="24"/>
        </w:rPr>
        <w:t xml:space="preserve"> </w:t>
      </w:r>
      <w:r w:rsidR="002A2052" w:rsidRPr="00145149">
        <w:rPr>
          <w:rFonts w:ascii="Times New Roman" w:eastAsia="Times New Roman" w:hAnsi="Times New Roman" w:cs="Times New Roman"/>
          <w:bCs/>
          <w:color w:val="000000" w:themeColor="text1"/>
          <w:sz w:val="24"/>
          <w:szCs w:val="24"/>
        </w:rPr>
        <w:t xml:space="preserve">during </w:t>
      </w:r>
      <w:r w:rsidR="00ED3F5F" w:rsidRPr="00145149">
        <w:rPr>
          <w:rFonts w:ascii="Times New Roman" w:eastAsia="Times New Roman" w:hAnsi="Times New Roman" w:cs="Times New Roman"/>
          <w:bCs/>
          <w:color w:val="000000" w:themeColor="text1"/>
          <w:sz w:val="24"/>
          <w:szCs w:val="24"/>
        </w:rPr>
        <w:t xml:space="preserve">storage </w:t>
      </w:r>
      <w:r w:rsidR="002A2052" w:rsidRPr="00145149">
        <w:rPr>
          <w:rFonts w:ascii="Times New Roman" w:eastAsia="Times New Roman" w:hAnsi="Times New Roman" w:cs="Times New Roman"/>
          <w:bCs/>
          <w:color w:val="000000" w:themeColor="text1"/>
          <w:sz w:val="24"/>
          <w:szCs w:val="24"/>
        </w:rPr>
        <w:t xml:space="preserve">of </w:t>
      </w:r>
      <w:r w:rsidR="00ED3F5F" w:rsidRPr="00145149">
        <w:rPr>
          <w:rFonts w:ascii="Times New Roman" w:eastAsia="Times New Roman" w:hAnsi="Times New Roman" w:cs="Times New Roman"/>
          <w:bCs/>
          <w:color w:val="000000" w:themeColor="text1"/>
          <w:sz w:val="24"/>
          <w:szCs w:val="24"/>
        </w:rPr>
        <w:t>CAMs.</w:t>
      </w:r>
    </w:p>
    <w:p w14:paraId="7A5266E2" w14:textId="515DBD12" w:rsidR="006448C1" w:rsidRPr="00145149" w:rsidRDefault="006448C1" w:rsidP="00FE7868">
      <w:pPr>
        <w:spacing w:line="480" w:lineRule="auto"/>
        <w:ind w:right="-40"/>
        <w:jc w:val="both"/>
        <w:rPr>
          <w:rFonts w:ascii="Times New Roman" w:eastAsia="Times New Roman" w:hAnsi="Times New Roman" w:cs="Times New Roman"/>
          <w:b/>
          <w:color w:val="000000" w:themeColor="text1"/>
          <w:sz w:val="24"/>
          <w:szCs w:val="24"/>
        </w:rPr>
      </w:pPr>
      <w:r w:rsidRPr="00145149">
        <w:rPr>
          <w:rFonts w:ascii="Times New Roman" w:eastAsia="Times New Roman" w:hAnsi="Times New Roman" w:cs="Times New Roman"/>
          <w:b/>
          <w:color w:val="000000" w:themeColor="text1"/>
          <w:sz w:val="24"/>
          <w:szCs w:val="24"/>
        </w:rPr>
        <w:t>4.</w:t>
      </w:r>
      <w:r w:rsidR="003B06FE" w:rsidRPr="00145149">
        <w:rPr>
          <w:rFonts w:ascii="Times New Roman" w:eastAsia="Times New Roman" w:hAnsi="Times New Roman" w:cs="Times New Roman"/>
          <w:b/>
          <w:color w:val="000000" w:themeColor="text1"/>
          <w:sz w:val="24"/>
          <w:szCs w:val="24"/>
        </w:rPr>
        <w:t>3</w:t>
      </w:r>
      <w:r w:rsidRPr="00145149">
        <w:rPr>
          <w:rFonts w:ascii="Times New Roman" w:eastAsia="Times New Roman" w:hAnsi="Times New Roman" w:cs="Times New Roman"/>
          <w:b/>
          <w:color w:val="000000" w:themeColor="text1"/>
          <w:sz w:val="24"/>
          <w:szCs w:val="24"/>
        </w:rPr>
        <w:t xml:space="preserve">. </w:t>
      </w:r>
      <w:r w:rsidR="000303D6" w:rsidRPr="00145149">
        <w:rPr>
          <w:rFonts w:ascii="Times New Roman" w:eastAsia="Times New Roman" w:hAnsi="Times New Roman" w:cs="Times New Roman"/>
          <w:b/>
          <w:color w:val="000000" w:themeColor="text1"/>
          <w:sz w:val="24"/>
          <w:szCs w:val="24"/>
        </w:rPr>
        <w:t>I</w:t>
      </w:r>
      <w:r w:rsidRPr="00145149">
        <w:rPr>
          <w:rFonts w:ascii="Times New Roman" w:eastAsia="Times New Roman" w:hAnsi="Times New Roman" w:cs="Times New Roman"/>
          <w:b/>
          <w:color w:val="000000" w:themeColor="text1"/>
          <w:sz w:val="24"/>
          <w:szCs w:val="24"/>
        </w:rPr>
        <w:t xml:space="preserve">ntermolecular interactions in </w:t>
      </w:r>
      <w:r w:rsidR="00AD0A8D" w:rsidRPr="00145149">
        <w:rPr>
          <w:rFonts w:ascii="Times New Roman" w:eastAsia="Times New Roman" w:hAnsi="Times New Roman" w:cs="Times New Roman"/>
          <w:b/>
          <w:color w:val="000000" w:themeColor="text1"/>
          <w:sz w:val="24"/>
          <w:szCs w:val="24"/>
        </w:rPr>
        <w:t>COOH</w:t>
      </w:r>
      <w:r w:rsidRPr="00145149">
        <w:rPr>
          <w:rFonts w:ascii="Times New Roman" w:eastAsia="Times New Roman" w:hAnsi="Times New Roman" w:cs="Times New Roman"/>
          <w:b/>
          <w:color w:val="000000" w:themeColor="text1"/>
          <w:sz w:val="24"/>
          <w:szCs w:val="24"/>
        </w:rPr>
        <w:t xml:space="preserve"> </w:t>
      </w:r>
      <w:r w:rsidR="00A4268F" w:rsidRPr="00145149">
        <w:rPr>
          <w:rFonts w:ascii="Times New Roman" w:eastAsia="Times New Roman" w:hAnsi="Times New Roman" w:cs="Times New Roman"/>
          <w:b/>
          <w:color w:val="000000" w:themeColor="text1"/>
          <w:sz w:val="24"/>
          <w:szCs w:val="24"/>
        </w:rPr>
        <w:t>CAMs</w:t>
      </w:r>
    </w:p>
    <w:p w14:paraId="1416C031" w14:textId="3E2E4E0A" w:rsidR="00FD44D2" w:rsidRPr="00145149" w:rsidRDefault="008A7AD8" w:rsidP="007817B1">
      <w:pPr>
        <w:spacing w:line="480" w:lineRule="auto"/>
        <w:ind w:right="-40" w:firstLine="720"/>
        <w:jc w:val="both"/>
        <w:rPr>
          <w:rFonts w:ascii="Times New Roman" w:eastAsia="Times New Roman" w:hAnsi="Times New Roman" w:cs="Times New Roman"/>
          <w:bCs/>
          <w:color w:val="000000" w:themeColor="text1"/>
          <w:sz w:val="24"/>
          <w:szCs w:val="24"/>
        </w:rPr>
      </w:pPr>
      <w:bookmarkStart w:id="7" w:name="_Hlk193718741"/>
      <w:r w:rsidRPr="00145149">
        <w:rPr>
          <w:rFonts w:ascii="Times New Roman" w:eastAsia="Times New Roman" w:hAnsi="Times New Roman" w:cs="Times New Roman"/>
          <w:bCs/>
          <w:color w:val="000000" w:themeColor="text1"/>
          <w:sz w:val="24"/>
          <w:szCs w:val="24"/>
        </w:rPr>
        <w:t>The spectra of amorphous individual drugs exhibited peaks (</w:t>
      </w:r>
      <w:r w:rsidRPr="00145149">
        <w:rPr>
          <w:rFonts w:ascii="Times New Roman" w:eastAsia="Times New Roman" w:hAnsi="Times New Roman" w:cs="Times New Roman"/>
          <w:b/>
          <w:color w:val="000000" w:themeColor="text1"/>
          <w:sz w:val="24"/>
          <w:szCs w:val="24"/>
        </w:rPr>
        <w:t>Table 2</w:t>
      </w:r>
      <w:r w:rsidRPr="00145149">
        <w:rPr>
          <w:rFonts w:ascii="Times New Roman" w:eastAsia="Times New Roman" w:hAnsi="Times New Roman" w:cs="Times New Roman"/>
          <w:bCs/>
          <w:color w:val="000000" w:themeColor="text1"/>
          <w:sz w:val="24"/>
          <w:szCs w:val="24"/>
        </w:rPr>
        <w:t>) in accordance with previous reports in the literature</w:t>
      </w:r>
      <w:r w:rsidR="000F2873" w:rsidRPr="00145149">
        <w:rPr>
          <w:rFonts w:ascii="Times New Roman" w:eastAsia="Times New Roman" w:hAnsi="Times New Roman" w:cs="Times New Roman"/>
          <w:bCs/>
          <w:color w:val="000000" w:themeColor="text1"/>
          <w:sz w:val="24"/>
          <w:szCs w:val="24"/>
        </w:rPr>
        <w:t xml:space="preserve"> </w:t>
      </w:r>
      <w:r w:rsidR="000F2873" w:rsidRPr="00145149">
        <w:rPr>
          <w:rFonts w:ascii="Times New Roman" w:eastAsia="Times New Roman" w:hAnsi="Times New Roman" w:cs="Times New Roman"/>
          <w:bCs/>
          <w:color w:val="000000" w:themeColor="text1"/>
          <w:sz w:val="24"/>
          <w:szCs w:val="24"/>
        </w:rPr>
        <w:fldChar w:fldCharType="begin">
          <w:fldData xml:space="preserve">PEVuZE5vdGU+PENpdGU+PEF1dGhvcj5MaW48L0F1dGhvcj48WWVhcj4yMDE1PC9ZZWFyPjxSZWNO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==
</w:fldData>
        </w:fldChar>
      </w:r>
      <w:r w:rsidR="006E679A" w:rsidRPr="00145149">
        <w:rPr>
          <w:rFonts w:ascii="Times New Roman" w:eastAsia="Times New Roman" w:hAnsi="Times New Roman" w:cs="Times New Roman"/>
          <w:bCs/>
          <w:color w:val="000000" w:themeColor="text1"/>
          <w:sz w:val="24"/>
          <w:szCs w:val="24"/>
        </w:rPr>
        <w:instrText xml:space="preserve"> ADDIN EN.CITE </w:instrText>
      </w:r>
      <w:r w:rsidR="006E679A" w:rsidRPr="00145149">
        <w:rPr>
          <w:rFonts w:ascii="Times New Roman" w:eastAsia="Times New Roman" w:hAnsi="Times New Roman" w:cs="Times New Roman"/>
          <w:bCs/>
          <w:color w:val="000000" w:themeColor="text1"/>
          <w:sz w:val="24"/>
          <w:szCs w:val="24"/>
        </w:rPr>
        <w:fldChar w:fldCharType="begin">
          <w:fldData xml:space="preserve">PEVuZE5vdGU+PENpdGU+PEF1dGhvcj5MaW48L0F1dGhvcj48WWVhcj4yMDE1PC9ZZWFyPjxSZWNO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==
</w:fldData>
        </w:fldChar>
      </w:r>
      <w:r w:rsidR="006E679A" w:rsidRPr="00145149">
        <w:rPr>
          <w:rFonts w:ascii="Times New Roman" w:eastAsia="Times New Roman" w:hAnsi="Times New Roman" w:cs="Times New Roman"/>
          <w:bCs/>
          <w:color w:val="000000" w:themeColor="text1"/>
          <w:sz w:val="24"/>
          <w:szCs w:val="24"/>
        </w:rPr>
        <w:instrText xml:space="preserve"> ADDIN EN.CITE.DATA </w:instrText>
      </w:r>
      <w:r w:rsidR="006E679A" w:rsidRPr="00145149">
        <w:rPr>
          <w:rFonts w:ascii="Times New Roman" w:eastAsia="Times New Roman" w:hAnsi="Times New Roman" w:cs="Times New Roman"/>
          <w:bCs/>
          <w:color w:val="000000" w:themeColor="text1"/>
          <w:sz w:val="24"/>
          <w:szCs w:val="24"/>
        </w:rPr>
      </w:r>
      <w:r w:rsidR="006E679A" w:rsidRPr="00145149">
        <w:rPr>
          <w:rFonts w:ascii="Times New Roman" w:eastAsia="Times New Roman" w:hAnsi="Times New Roman" w:cs="Times New Roman"/>
          <w:bCs/>
          <w:color w:val="000000" w:themeColor="text1"/>
          <w:sz w:val="24"/>
          <w:szCs w:val="24"/>
        </w:rPr>
        <w:fldChar w:fldCharType="end"/>
      </w:r>
      <w:r w:rsidR="000F2873" w:rsidRPr="00145149">
        <w:rPr>
          <w:rFonts w:ascii="Times New Roman" w:eastAsia="Times New Roman" w:hAnsi="Times New Roman" w:cs="Times New Roman"/>
          <w:bCs/>
          <w:color w:val="000000" w:themeColor="text1"/>
          <w:sz w:val="24"/>
          <w:szCs w:val="24"/>
        </w:rPr>
      </w:r>
      <w:r w:rsidR="000F2873" w:rsidRPr="00145149">
        <w:rPr>
          <w:rFonts w:ascii="Times New Roman" w:eastAsia="Times New Roman" w:hAnsi="Times New Roman" w:cs="Times New Roman"/>
          <w:bCs/>
          <w:color w:val="000000" w:themeColor="text1"/>
          <w:sz w:val="24"/>
          <w:szCs w:val="24"/>
        </w:rPr>
        <w:fldChar w:fldCharType="separate"/>
      </w:r>
      <w:r w:rsidR="006E679A" w:rsidRPr="00145149">
        <w:rPr>
          <w:rFonts w:ascii="Times New Roman" w:eastAsia="Times New Roman" w:hAnsi="Times New Roman" w:cs="Times New Roman"/>
          <w:bCs/>
          <w:noProof/>
          <w:color w:val="000000" w:themeColor="text1"/>
          <w:sz w:val="24"/>
          <w:szCs w:val="24"/>
          <w:vertAlign w:val="superscript"/>
        </w:rPr>
        <w:t>53-59</w:t>
      </w:r>
      <w:r w:rsidR="000F2873" w:rsidRPr="00145149">
        <w:rPr>
          <w:rFonts w:ascii="Times New Roman" w:eastAsia="Times New Roman" w:hAnsi="Times New Roman" w:cs="Times New Roman"/>
          <w:bCs/>
          <w:color w:val="000000" w:themeColor="text1"/>
          <w:sz w:val="24"/>
          <w:szCs w:val="24"/>
        </w:rPr>
        <w:fldChar w:fldCharType="end"/>
      </w:r>
      <w:bookmarkEnd w:id="7"/>
      <w:r w:rsidRPr="00145149">
        <w:rPr>
          <w:rFonts w:ascii="Times New Roman" w:eastAsia="Times New Roman" w:hAnsi="Times New Roman" w:cs="Times New Roman"/>
          <w:bCs/>
          <w:color w:val="000000" w:themeColor="text1"/>
          <w:sz w:val="24"/>
          <w:szCs w:val="24"/>
        </w:rPr>
        <w:t xml:space="preserve">.  </w:t>
      </w:r>
      <w:r w:rsidR="00AD0A8D" w:rsidRPr="00145149">
        <w:rPr>
          <w:rFonts w:ascii="Times New Roman" w:eastAsia="Times New Roman" w:hAnsi="Times New Roman" w:cs="Times New Roman"/>
          <w:bCs/>
          <w:color w:val="000000" w:themeColor="text1"/>
          <w:sz w:val="24"/>
          <w:szCs w:val="24"/>
        </w:rPr>
        <w:t xml:space="preserve">IDM-based COOH CAMs </w:t>
      </w:r>
      <w:r w:rsidR="0046733F" w:rsidRPr="00145149">
        <w:rPr>
          <w:rFonts w:ascii="Times New Roman" w:eastAsia="Times New Roman" w:hAnsi="Times New Roman" w:cs="Times New Roman"/>
          <w:bCs/>
          <w:color w:val="000000" w:themeColor="text1"/>
          <w:sz w:val="24"/>
          <w:szCs w:val="24"/>
        </w:rPr>
        <w:t xml:space="preserve">prepared at 1:1 molar ratio </w:t>
      </w:r>
      <w:proofErr w:type="gramStart"/>
      <w:r w:rsidR="00AD0A8D" w:rsidRPr="00145149">
        <w:rPr>
          <w:rFonts w:ascii="Times New Roman" w:eastAsia="Times New Roman" w:hAnsi="Times New Roman" w:cs="Times New Roman"/>
          <w:bCs/>
          <w:color w:val="000000" w:themeColor="text1"/>
          <w:sz w:val="24"/>
          <w:szCs w:val="24"/>
        </w:rPr>
        <w:t>were</w:t>
      </w:r>
      <w:proofErr w:type="gramEnd"/>
      <w:r w:rsidR="004F381E" w:rsidRPr="00145149">
        <w:rPr>
          <w:rFonts w:ascii="Times New Roman" w:eastAsia="Times New Roman" w:hAnsi="Times New Roman" w:cs="Times New Roman"/>
          <w:bCs/>
          <w:color w:val="000000" w:themeColor="text1"/>
          <w:sz w:val="24"/>
          <w:szCs w:val="24"/>
        </w:rPr>
        <w:t xml:space="preserve"> first</w:t>
      </w:r>
      <w:r w:rsidR="00AD0A8D" w:rsidRPr="00145149">
        <w:rPr>
          <w:rFonts w:ascii="Times New Roman" w:eastAsia="Times New Roman" w:hAnsi="Times New Roman" w:cs="Times New Roman"/>
          <w:bCs/>
          <w:color w:val="000000" w:themeColor="text1"/>
          <w:sz w:val="24"/>
          <w:szCs w:val="24"/>
        </w:rPr>
        <w:t xml:space="preserve"> </w:t>
      </w:r>
      <w:r w:rsidRPr="00145149">
        <w:rPr>
          <w:rFonts w:ascii="Times New Roman" w:eastAsia="Times New Roman" w:hAnsi="Times New Roman" w:cs="Times New Roman"/>
          <w:bCs/>
          <w:color w:val="000000" w:themeColor="text1"/>
          <w:sz w:val="24"/>
          <w:szCs w:val="24"/>
        </w:rPr>
        <w:t>investigated</w:t>
      </w:r>
      <w:r w:rsidR="00AD0A8D" w:rsidRPr="00145149">
        <w:rPr>
          <w:rFonts w:ascii="Times New Roman" w:eastAsia="Times New Roman" w:hAnsi="Times New Roman" w:cs="Times New Roman"/>
          <w:bCs/>
          <w:color w:val="000000" w:themeColor="text1"/>
          <w:sz w:val="24"/>
          <w:szCs w:val="24"/>
        </w:rPr>
        <w:t xml:space="preserve"> as a representative class from the COOH CAMs</w:t>
      </w:r>
      <w:r w:rsidR="00C56E3C" w:rsidRPr="00145149">
        <w:rPr>
          <w:rFonts w:ascii="Times New Roman" w:eastAsia="Times New Roman" w:hAnsi="Times New Roman" w:cs="Times New Roman"/>
          <w:bCs/>
          <w:color w:val="000000" w:themeColor="text1"/>
          <w:sz w:val="24"/>
          <w:szCs w:val="24"/>
        </w:rPr>
        <w:t xml:space="preserve">.  </w:t>
      </w:r>
      <w:bookmarkStart w:id="8" w:name="_Hlk183798651"/>
      <w:r w:rsidR="00A06302" w:rsidRPr="00145149">
        <w:rPr>
          <w:rFonts w:ascii="Times New Roman" w:eastAsia="Times New Roman" w:hAnsi="Times New Roman" w:cs="Times New Roman"/>
          <w:bCs/>
          <w:color w:val="000000" w:themeColor="text1"/>
          <w:sz w:val="24"/>
          <w:szCs w:val="24"/>
        </w:rPr>
        <w:t>The interactions in BFZ-IDM CAMs</w:t>
      </w:r>
      <w:r w:rsidR="00573DD8" w:rsidRPr="00145149">
        <w:rPr>
          <w:rFonts w:ascii="Times New Roman" w:eastAsia="Times New Roman" w:hAnsi="Times New Roman" w:cs="Times New Roman"/>
          <w:bCs/>
          <w:color w:val="000000" w:themeColor="text1"/>
          <w:sz w:val="24"/>
          <w:szCs w:val="24"/>
        </w:rPr>
        <w:t xml:space="preserve"> (</w:t>
      </w:r>
      <w:r w:rsidR="00573DD8" w:rsidRPr="00145149">
        <w:rPr>
          <w:rFonts w:ascii="Times New Roman" w:eastAsia="Times New Roman" w:hAnsi="Times New Roman" w:cs="Times New Roman"/>
          <w:b/>
          <w:color w:val="000000" w:themeColor="text1"/>
          <w:sz w:val="24"/>
          <w:szCs w:val="24"/>
        </w:rPr>
        <w:t xml:space="preserve">Figure </w:t>
      </w:r>
      <w:r w:rsidR="000673F7" w:rsidRPr="00145149">
        <w:rPr>
          <w:rFonts w:ascii="Times New Roman" w:eastAsia="Times New Roman" w:hAnsi="Times New Roman" w:cs="Times New Roman"/>
          <w:b/>
          <w:color w:val="000000" w:themeColor="text1"/>
          <w:sz w:val="24"/>
          <w:szCs w:val="24"/>
        </w:rPr>
        <w:t>3</w:t>
      </w:r>
      <w:r w:rsidR="00573DD8" w:rsidRPr="00145149">
        <w:rPr>
          <w:rFonts w:ascii="Times New Roman" w:eastAsia="Times New Roman" w:hAnsi="Times New Roman" w:cs="Times New Roman"/>
          <w:bCs/>
          <w:color w:val="000000" w:themeColor="text1"/>
          <w:sz w:val="24"/>
          <w:szCs w:val="24"/>
        </w:rPr>
        <w:t>)</w:t>
      </w:r>
      <w:r w:rsidR="00A06302" w:rsidRPr="00145149">
        <w:rPr>
          <w:rFonts w:ascii="Times New Roman" w:eastAsia="Times New Roman" w:hAnsi="Times New Roman" w:cs="Times New Roman"/>
          <w:bCs/>
          <w:color w:val="000000" w:themeColor="text1"/>
          <w:sz w:val="24"/>
          <w:szCs w:val="24"/>
        </w:rPr>
        <w:t xml:space="preserve"> included</w:t>
      </w:r>
      <w:r w:rsidR="00A06302" w:rsidRPr="00145149">
        <w:rPr>
          <w:rFonts w:ascii="Times New Roman" w:eastAsia="Times New Roman" w:hAnsi="Times New Roman" w:cs="Times New Roman"/>
          <w:b/>
          <w:color w:val="000000" w:themeColor="text1"/>
          <w:sz w:val="24"/>
          <w:szCs w:val="24"/>
        </w:rPr>
        <w:t xml:space="preserve"> </w:t>
      </w:r>
      <w:r w:rsidR="008B66A6" w:rsidRPr="00145149">
        <w:rPr>
          <w:rFonts w:ascii="Times New Roman" w:eastAsia="Times New Roman" w:hAnsi="Times New Roman" w:cs="Times New Roman"/>
          <w:bCs/>
          <w:color w:val="000000" w:themeColor="text1"/>
          <w:sz w:val="24"/>
          <w:szCs w:val="24"/>
        </w:rPr>
        <w:t>a</w:t>
      </w:r>
      <w:r w:rsidR="00A06302" w:rsidRPr="00145149">
        <w:rPr>
          <w:rFonts w:ascii="Times New Roman" w:eastAsia="Times New Roman" w:hAnsi="Times New Roman" w:cs="Times New Roman"/>
          <w:bCs/>
          <w:color w:val="000000" w:themeColor="text1"/>
          <w:sz w:val="24"/>
          <w:szCs w:val="24"/>
        </w:rPr>
        <w:t xml:space="preserve"> shift </w:t>
      </w:r>
      <w:r w:rsidR="00D31A98" w:rsidRPr="00145149">
        <w:rPr>
          <w:rFonts w:ascii="Times New Roman" w:eastAsia="Times New Roman" w:hAnsi="Times New Roman" w:cs="Times New Roman"/>
          <w:bCs/>
          <w:color w:val="000000" w:themeColor="text1"/>
          <w:sz w:val="24"/>
          <w:szCs w:val="24"/>
        </w:rPr>
        <w:t>for the</w:t>
      </w:r>
      <w:r w:rsidR="00A06302" w:rsidRPr="00145149">
        <w:rPr>
          <w:rFonts w:ascii="Times New Roman" w:eastAsia="Times New Roman" w:hAnsi="Times New Roman" w:cs="Times New Roman"/>
          <w:bCs/>
          <w:color w:val="000000" w:themeColor="text1"/>
          <w:sz w:val="24"/>
          <w:szCs w:val="24"/>
        </w:rPr>
        <w:t xml:space="preserve"> </w:t>
      </w:r>
      <w:r w:rsidR="003F77E9" w:rsidRPr="00145149">
        <w:rPr>
          <w:rFonts w:ascii="Times New Roman" w:eastAsia="Times New Roman" w:hAnsi="Times New Roman" w:cs="Times New Roman"/>
          <w:bCs/>
          <w:color w:val="000000" w:themeColor="text1"/>
          <w:sz w:val="24"/>
          <w:szCs w:val="24"/>
        </w:rPr>
        <w:t>C=O</w:t>
      </w:r>
      <w:r w:rsidR="00C01038" w:rsidRPr="00145149">
        <w:rPr>
          <w:rFonts w:ascii="Times New Roman" w:eastAsia="Times New Roman" w:hAnsi="Times New Roman" w:cs="Times New Roman"/>
          <w:bCs/>
          <w:color w:val="000000" w:themeColor="text1"/>
          <w:sz w:val="24"/>
          <w:szCs w:val="24"/>
        </w:rPr>
        <w:t xml:space="preserve"> </w:t>
      </w:r>
      <w:r w:rsidR="003F77E9" w:rsidRPr="00145149">
        <w:rPr>
          <w:rFonts w:ascii="Times New Roman" w:eastAsia="Times New Roman" w:hAnsi="Times New Roman" w:cs="Times New Roman"/>
          <w:bCs/>
          <w:color w:val="000000" w:themeColor="text1"/>
          <w:sz w:val="24"/>
          <w:szCs w:val="24"/>
        </w:rPr>
        <w:t>stretching</w:t>
      </w:r>
      <w:r w:rsidR="00A06302" w:rsidRPr="00145149">
        <w:rPr>
          <w:rFonts w:ascii="Times New Roman" w:eastAsia="Times New Roman" w:hAnsi="Times New Roman" w:cs="Times New Roman"/>
          <w:bCs/>
          <w:color w:val="000000" w:themeColor="text1"/>
          <w:sz w:val="24"/>
          <w:szCs w:val="24"/>
        </w:rPr>
        <w:t xml:space="preserve"> band</w:t>
      </w:r>
      <w:r w:rsidR="00620B93" w:rsidRPr="00145149">
        <w:rPr>
          <w:rFonts w:ascii="Times New Roman" w:eastAsia="Times New Roman" w:hAnsi="Times New Roman" w:cs="Times New Roman"/>
          <w:bCs/>
          <w:color w:val="000000" w:themeColor="text1"/>
          <w:sz w:val="24"/>
          <w:szCs w:val="24"/>
        </w:rPr>
        <w:t>s</w:t>
      </w:r>
      <w:r w:rsidR="00A06302" w:rsidRPr="00145149">
        <w:rPr>
          <w:rFonts w:ascii="Times New Roman" w:eastAsia="Times New Roman" w:hAnsi="Times New Roman" w:cs="Times New Roman"/>
          <w:bCs/>
          <w:color w:val="000000" w:themeColor="text1"/>
          <w:sz w:val="24"/>
          <w:szCs w:val="24"/>
        </w:rPr>
        <w:t xml:space="preserve"> in IDM</w:t>
      </w:r>
      <w:r w:rsidR="00D34DDA" w:rsidRPr="00145149">
        <w:rPr>
          <w:rFonts w:ascii="Times New Roman" w:eastAsia="Times New Roman" w:hAnsi="Times New Roman" w:cs="Times New Roman"/>
          <w:bCs/>
          <w:color w:val="000000" w:themeColor="text1"/>
          <w:sz w:val="24"/>
          <w:szCs w:val="24"/>
        </w:rPr>
        <w:t xml:space="preserve"> and the C-H deformation in BFZ, </w:t>
      </w:r>
      <w:r w:rsidR="004A5301" w:rsidRPr="00145149">
        <w:rPr>
          <w:rFonts w:ascii="Times New Roman" w:eastAsia="Times New Roman" w:hAnsi="Times New Roman" w:cs="Times New Roman"/>
          <w:bCs/>
          <w:color w:val="000000" w:themeColor="text1"/>
          <w:sz w:val="24"/>
          <w:szCs w:val="24"/>
        </w:rPr>
        <w:t>implying</w:t>
      </w:r>
      <w:r w:rsidR="00A06302" w:rsidRPr="00145149">
        <w:rPr>
          <w:rFonts w:ascii="Times New Roman" w:eastAsia="Times New Roman" w:hAnsi="Times New Roman" w:cs="Times New Roman"/>
          <w:bCs/>
          <w:color w:val="000000" w:themeColor="text1"/>
          <w:sz w:val="24"/>
          <w:szCs w:val="24"/>
        </w:rPr>
        <w:t xml:space="preserve"> hydrogen bond formation.</w:t>
      </w:r>
      <w:r w:rsidR="00D34DDA" w:rsidRPr="00145149">
        <w:rPr>
          <w:rFonts w:ascii="Times New Roman" w:eastAsia="Times New Roman" w:hAnsi="Times New Roman" w:cs="Times New Roman"/>
          <w:bCs/>
          <w:color w:val="000000" w:themeColor="text1"/>
          <w:sz w:val="24"/>
          <w:szCs w:val="24"/>
        </w:rPr>
        <w:t xml:space="preserve">  </w:t>
      </w:r>
      <w:r w:rsidR="004A5301" w:rsidRPr="00145149">
        <w:rPr>
          <w:rFonts w:ascii="Times New Roman" w:eastAsia="Times New Roman" w:hAnsi="Times New Roman" w:cs="Times New Roman"/>
          <w:bCs/>
          <w:color w:val="000000" w:themeColor="text1"/>
          <w:sz w:val="24"/>
          <w:szCs w:val="24"/>
        </w:rPr>
        <w:t xml:space="preserve">A similar interaction </w:t>
      </w:r>
      <w:r w:rsidR="008B66A6" w:rsidRPr="00145149">
        <w:rPr>
          <w:rFonts w:ascii="Times New Roman" w:eastAsia="Times New Roman" w:hAnsi="Times New Roman" w:cs="Times New Roman"/>
          <w:bCs/>
          <w:color w:val="000000" w:themeColor="text1"/>
          <w:sz w:val="24"/>
          <w:szCs w:val="24"/>
        </w:rPr>
        <w:t>has been previously reported for</w:t>
      </w:r>
      <w:r w:rsidR="004A5301" w:rsidRPr="00145149">
        <w:rPr>
          <w:rFonts w:ascii="Times New Roman" w:eastAsia="Times New Roman" w:hAnsi="Times New Roman" w:cs="Times New Roman"/>
          <w:bCs/>
          <w:color w:val="000000" w:themeColor="text1"/>
          <w:sz w:val="24"/>
          <w:szCs w:val="24"/>
        </w:rPr>
        <w:t xml:space="preserve"> the NH and COOH </w:t>
      </w:r>
      <w:r w:rsidR="008B66A6" w:rsidRPr="00145149">
        <w:rPr>
          <w:rFonts w:ascii="Times New Roman" w:eastAsia="Times New Roman" w:hAnsi="Times New Roman" w:cs="Times New Roman"/>
          <w:bCs/>
          <w:color w:val="000000" w:themeColor="text1"/>
          <w:sz w:val="24"/>
          <w:szCs w:val="24"/>
        </w:rPr>
        <w:t xml:space="preserve">groups </w:t>
      </w:r>
      <w:r w:rsidR="004A5301" w:rsidRPr="00145149">
        <w:rPr>
          <w:rFonts w:ascii="Times New Roman" w:eastAsia="Times New Roman" w:hAnsi="Times New Roman" w:cs="Times New Roman"/>
          <w:bCs/>
          <w:color w:val="000000" w:themeColor="text1"/>
          <w:sz w:val="24"/>
          <w:szCs w:val="24"/>
        </w:rPr>
        <w:t xml:space="preserve">for co-amorphous systems of </w:t>
      </w:r>
      <w:r w:rsidR="001840BA" w:rsidRPr="00145149">
        <w:rPr>
          <w:rFonts w:ascii="Times New Roman" w:eastAsia="Times New Roman" w:hAnsi="Times New Roman" w:cs="Times New Roman"/>
          <w:bCs/>
          <w:color w:val="000000" w:themeColor="text1"/>
          <w:sz w:val="24"/>
          <w:szCs w:val="24"/>
        </w:rPr>
        <w:t>Naproxen-Cimetidine</w:t>
      </w:r>
      <w:r w:rsidR="008E5C15" w:rsidRPr="00145149">
        <w:rPr>
          <w:rFonts w:ascii="Times New Roman" w:eastAsia="Times New Roman" w:hAnsi="Times New Roman" w:cs="Times New Roman"/>
          <w:bCs/>
          <w:color w:val="000000" w:themeColor="text1"/>
          <w:sz w:val="24"/>
          <w:szCs w:val="24"/>
        </w:rPr>
        <w:t xml:space="preserve"> </w:t>
      </w:r>
      <w:r w:rsidR="001840BA" w:rsidRPr="00145149">
        <w:rPr>
          <w:rFonts w:ascii="Times New Roman" w:eastAsia="Times New Roman" w:hAnsi="Times New Roman" w:cs="Times New Roman"/>
          <w:bCs/>
          <w:color w:val="000000" w:themeColor="text1"/>
          <w:sz w:val="24"/>
          <w:szCs w:val="24"/>
        </w:rPr>
        <w:fldChar w:fldCharType="begin"/>
      </w:r>
      <w:r w:rsidR="001840BA" w:rsidRPr="00145149">
        <w:rPr>
          <w:rFonts w:ascii="Times New Roman" w:eastAsia="Times New Roman" w:hAnsi="Times New Roman" w:cs="Times New Roman"/>
          <w:bCs/>
          <w:color w:val="000000" w:themeColor="text1"/>
          <w:sz w:val="24"/>
          <w:szCs w:val="24"/>
        </w:rPr>
        <w:instrText xml:space="preserve"> ADDIN EN.CITE &lt;EndNote&gt;&lt;Cite&gt;&lt;Author&gt;Allesø&lt;/Author&gt;&lt;Year&gt;2009&lt;/Year&gt;&lt;RecNum&gt;66&lt;/RecNum&gt;&lt;DisplayText&gt;&lt;style face="superscript"&gt;9&lt;/style&gt;&lt;/DisplayText&gt;&lt;record&gt;&lt;rec-number&gt;66&lt;/rec-number&gt;&lt;foreign-keys&gt;&lt;key app="EN" db-id="pz0td2wac09wpxeavwaxf52opz0tw9waptdt" timestamp="1732102935"&gt;66&lt;/key&gt;&lt;/foreign-keys&gt;&lt;ref-type name="Journal Article"&gt;17&lt;/ref-type&gt;&lt;contributors&gt;&lt;authors&gt;&lt;author&gt;Allesø, Morten&lt;/author&gt;&lt;author&gt;Chieng, Norman&lt;/author&gt;&lt;author&gt;Rehder, Sönke&lt;/author&gt;&lt;author&gt;Rantanen, Jukka&lt;/author&gt;&lt;author&gt;Rades, Thomas&lt;/author&gt;&lt;author&gt;Aaltonen, Jaakko&lt;/author&gt;&lt;/authors&gt;&lt;/contributors&gt;&lt;titles&gt;&lt;title&gt;Enhanced dissolution rate and synchronized release of drugs in binary systems through formulation: Amorphous naproxen–cimetidine mixtures prepared by mechanical activation&lt;/title&gt;&lt;secondary-title&gt;Journal of Controlled Release&lt;/secondary-title&gt;&lt;/titles&gt;&lt;periodical&gt;&lt;full-title&gt;Journal of Controlled Release&lt;/full-title&gt;&lt;/periodical&gt;&lt;pages&gt;45-53&lt;/pages&gt;&lt;volume&gt;136&lt;/volume&gt;&lt;number&gt;1&lt;/number&gt;&lt;dates&gt;&lt;year&gt;2009&lt;/year&gt;&lt;/dates&gt;&lt;isbn&gt;0168-3659&lt;/isbn&gt;&lt;urls&gt;&lt;/urls&gt;&lt;/record&gt;&lt;/Cite&gt;&lt;/EndNote&gt;</w:instrText>
      </w:r>
      <w:r w:rsidR="001840BA" w:rsidRPr="00145149">
        <w:rPr>
          <w:rFonts w:ascii="Times New Roman" w:eastAsia="Times New Roman" w:hAnsi="Times New Roman" w:cs="Times New Roman"/>
          <w:bCs/>
          <w:color w:val="000000" w:themeColor="text1"/>
          <w:sz w:val="24"/>
          <w:szCs w:val="24"/>
        </w:rPr>
        <w:fldChar w:fldCharType="separate"/>
      </w:r>
      <w:r w:rsidR="001840BA" w:rsidRPr="00145149">
        <w:rPr>
          <w:rFonts w:ascii="Times New Roman" w:eastAsia="Times New Roman" w:hAnsi="Times New Roman" w:cs="Times New Roman"/>
          <w:bCs/>
          <w:noProof/>
          <w:color w:val="000000" w:themeColor="text1"/>
          <w:sz w:val="24"/>
          <w:szCs w:val="24"/>
          <w:vertAlign w:val="superscript"/>
        </w:rPr>
        <w:t>9</w:t>
      </w:r>
      <w:r w:rsidR="001840BA" w:rsidRPr="00145149">
        <w:rPr>
          <w:rFonts w:ascii="Times New Roman" w:eastAsia="Times New Roman" w:hAnsi="Times New Roman" w:cs="Times New Roman"/>
          <w:bCs/>
          <w:color w:val="000000" w:themeColor="text1"/>
          <w:sz w:val="24"/>
          <w:szCs w:val="24"/>
        </w:rPr>
        <w:fldChar w:fldCharType="end"/>
      </w:r>
      <w:r w:rsidR="001840BA" w:rsidRPr="00145149">
        <w:rPr>
          <w:rFonts w:ascii="Times New Roman" w:eastAsia="Times New Roman" w:hAnsi="Times New Roman" w:cs="Times New Roman"/>
          <w:bCs/>
          <w:color w:val="000000" w:themeColor="text1"/>
          <w:sz w:val="24"/>
          <w:szCs w:val="24"/>
        </w:rPr>
        <w:t xml:space="preserve"> and </w:t>
      </w:r>
      <w:r w:rsidR="004A5301" w:rsidRPr="00145149">
        <w:rPr>
          <w:rFonts w:ascii="Times New Roman" w:eastAsia="Times New Roman" w:hAnsi="Times New Roman" w:cs="Times New Roman"/>
          <w:bCs/>
          <w:color w:val="000000" w:themeColor="text1"/>
          <w:sz w:val="24"/>
          <w:szCs w:val="24"/>
        </w:rPr>
        <w:t>Cimetidine-Diflunisal</w:t>
      </w:r>
      <w:r w:rsidR="008E5C15" w:rsidRPr="00145149">
        <w:rPr>
          <w:rFonts w:ascii="Times New Roman" w:eastAsia="Times New Roman" w:hAnsi="Times New Roman" w:cs="Times New Roman"/>
          <w:bCs/>
          <w:color w:val="000000" w:themeColor="text1"/>
          <w:sz w:val="24"/>
          <w:szCs w:val="24"/>
        </w:rPr>
        <w:t xml:space="preserve"> </w:t>
      </w:r>
      <w:r w:rsidR="001840BA" w:rsidRPr="00145149">
        <w:rPr>
          <w:rFonts w:ascii="Times New Roman" w:eastAsia="Times New Roman" w:hAnsi="Times New Roman" w:cs="Times New Roman"/>
          <w:bCs/>
          <w:color w:val="000000" w:themeColor="text1"/>
          <w:sz w:val="24"/>
          <w:szCs w:val="24"/>
        </w:rPr>
        <w:fldChar w:fldCharType="begin"/>
      </w:r>
      <w:r w:rsidR="001840BA" w:rsidRPr="00145149">
        <w:rPr>
          <w:rFonts w:ascii="Times New Roman" w:eastAsia="Times New Roman" w:hAnsi="Times New Roman" w:cs="Times New Roman"/>
          <w:bCs/>
          <w:color w:val="000000" w:themeColor="text1"/>
          <w:sz w:val="24"/>
          <w:szCs w:val="24"/>
        </w:rPr>
        <w:instrText xml:space="preserve"> ADDIN EN.CITE &lt;EndNote&gt;&lt;Cite&gt;&lt;Author&gt;Yamamura&lt;/Author&gt;&lt;Year&gt;2002&lt;/Year&gt;&lt;RecNum&gt;67&lt;/RecNum&gt;&lt;DisplayText&gt;&lt;style face="superscript"&gt;12&lt;/style&gt;&lt;/DisplayText&gt;&lt;record&gt;&lt;rec-number&gt;67&lt;/rec-number&gt;&lt;foreign-keys&gt;&lt;key app="EN" db-id="pz0td2wac09wpxeavwaxf52opz0tw9waptdt" timestamp="1732102947"&gt;67&lt;/key&gt;&lt;/foreign-keys&gt;&lt;ref-type name="Journal Article"&gt;17&lt;/ref-type&gt;&lt;contributors&gt;&lt;authors&gt;&lt;author&gt;Yamamura, Shigeo&lt;/author&gt;&lt;author&gt;Gotoh, Hiroaki&lt;/author&gt;&lt;author&gt;Sakamoto, Yohko&lt;/author&gt;&lt;author&gt;Momose, Yasunori&lt;/author&gt;&lt;/authors&gt;&lt;/contributors&gt;&lt;titles&gt;&lt;title&gt;Physicochemical properties of amorphous salt of cimetidine and diflunisal system&lt;/title&gt;&lt;secondary-title&gt;International journal of pharmaceutics&lt;/secondary-title&gt;&lt;/titles&gt;&lt;periodical&gt;&lt;full-title&gt;Int J Pharm&lt;/full-title&gt;&lt;abbr-1&gt;International journal of pharmaceutics&lt;/abbr-1&gt;&lt;/periodical&gt;&lt;pages&gt;213-221&lt;/pages&gt;&lt;volume&gt;241&lt;/volume&gt;&lt;number&gt;2&lt;/number&gt;&lt;dates&gt;&lt;year&gt;2002&lt;/year&gt;&lt;/dates&gt;&lt;isbn&gt;0378-5173&lt;/isbn&gt;&lt;urls&gt;&lt;/urls&gt;&lt;/record&gt;&lt;/Cite&gt;&lt;/EndNote&gt;</w:instrText>
      </w:r>
      <w:r w:rsidR="001840BA" w:rsidRPr="00145149">
        <w:rPr>
          <w:rFonts w:ascii="Times New Roman" w:eastAsia="Times New Roman" w:hAnsi="Times New Roman" w:cs="Times New Roman"/>
          <w:bCs/>
          <w:color w:val="000000" w:themeColor="text1"/>
          <w:sz w:val="24"/>
          <w:szCs w:val="24"/>
        </w:rPr>
        <w:fldChar w:fldCharType="separate"/>
      </w:r>
      <w:r w:rsidR="001840BA" w:rsidRPr="00145149">
        <w:rPr>
          <w:rFonts w:ascii="Times New Roman" w:eastAsia="Times New Roman" w:hAnsi="Times New Roman" w:cs="Times New Roman"/>
          <w:bCs/>
          <w:noProof/>
          <w:color w:val="000000" w:themeColor="text1"/>
          <w:sz w:val="24"/>
          <w:szCs w:val="24"/>
          <w:vertAlign w:val="superscript"/>
        </w:rPr>
        <w:t>12</w:t>
      </w:r>
      <w:r w:rsidR="001840BA" w:rsidRPr="00145149">
        <w:rPr>
          <w:rFonts w:ascii="Times New Roman" w:eastAsia="Times New Roman" w:hAnsi="Times New Roman" w:cs="Times New Roman"/>
          <w:bCs/>
          <w:color w:val="000000" w:themeColor="text1"/>
          <w:sz w:val="24"/>
          <w:szCs w:val="24"/>
        </w:rPr>
        <w:fldChar w:fldCharType="end"/>
      </w:r>
      <w:r w:rsidR="004A5301" w:rsidRPr="00145149">
        <w:rPr>
          <w:rFonts w:ascii="Times New Roman" w:eastAsia="Times New Roman" w:hAnsi="Times New Roman" w:cs="Times New Roman"/>
          <w:bCs/>
          <w:color w:val="000000" w:themeColor="text1"/>
          <w:sz w:val="24"/>
          <w:szCs w:val="24"/>
        </w:rPr>
        <w:t xml:space="preserve">.  </w:t>
      </w:r>
      <w:r w:rsidR="00353898" w:rsidRPr="00145149">
        <w:rPr>
          <w:rFonts w:ascii="Times New Roman" w:eastAsia="Times New Roman" w:hAnsi="Times New Roman" w:cs="Times New Roman"/>
          <w:bCs/>
          <w:color w:val="000000" w:themeColor="text1"/>
          <w:sz w:val="24"/>
          <w:szCs w:val="24"/>
        </w:rPr>
        <w:t>Further</w:t>
      </w:r>
      <w:r w:rsidR="00A06302" w:rsidRPr="00145149">
        <w:rPr>
          <w:rFonts w:ascii="Times New Roman" w:eastAsia="Times New Roman" w:hAnsi="Times New Roman" w:cs="Times New Roman"/>
          <w:bCs/>
          <w:color w:val="000000" w:themeColor="text1"/>
          <w:sz w:val="24"/>
          <w:szCs w:val="24"/>
        </w:rPr>
        <w:t>, shift</w:t>
      </w:r>
      <w:r w:rsidR="00B453AB" w:rsidRPr="00145149">
        <w:rPr>
          <w:rFonts w:ascii="Times New Roman" w:eastAsia="Times New Roman" w:hAnsi="Times New Roman" w:cs="Times New Roman"/>
          <w:bCs/>
          <w:color w:val="000000" w:themeColor="text1"/>
          <w:sz w:val="24"/>
          <w:szCs w:val="24"/>
        </w:rPr>
        <w:t>s</w:t>
      </w:r>
      <w:r w:rsidR="00A06302" w:rsidRPr="00145149">
        <w:rPr>
          <w:rFonts w:ascii="Times New Roman" w:eastAsia="Times New Roman" w:hAnsi="Times New Roman" w:cs="Times New Roman"/>
          <w:bCs/>
          <w:color w:val="000000" w:themeColor="text1"/>
          <w:sz w:val="24"/>
          <w:szCs w:val="24"/>
        </w:rPr>
        <w:t xml:space="preserve"> in </w:t>
      </w:r>
      <w:r w:rsidR="009C18CB" w:rsidRPr="00145149">
        <w:rPr>
          <w:rFonts w:ascii="Times New Roman" w:eastAsia="Times New Roman" w:hAnsi="Times New Roman" w:cs="Times New Roman"/>
          <w:bCs/>
          <w:color w:val="000000" w:themeColor="text1"/>
          <w:sz w:val="24"/>
          <w:szCs w:val="24"/>
        </w:rPr>
        <w:t xml:space="preserve">the </w:t>
      </w:r>
      <w:r w:rsidR="00A06302" w:rsidRPr="00145149">
        <w:rPr>
          <w:rFonts w:ascii="Times New Roman" w:eastAsia="Times New Roman" w:hAnsi="Times New Roman" w:cs="Times New Roman"/>
          <w:bCs/>
          <w:color w:val="000000" w:themeColor="text1"/>
          <w:sz w:val="24"/>
          <w:szCs w:val="24"/>
        </w:rPr>
        <w:t xml:space="preserve">out-of-plane C-H bending of </w:t>
      </w:r>
      <w:r w:rsidR="008C3FC7" w:rsidRPr="00145149">
        <w:rPr>
          <w:rFonts w:ascii="Times New Roman" w:eastAsia="Times New Roman" w:hAnsi="Times New Roman" w:cs="Times New Roman"/>
          <w:bCs/>
          <w:color w:val="000000" w:themeColor="text1"/>
          <w:sz w:val="24"/>
          <w:szCs w:val="24"/>
        </w:rPr>
        <w:t xml:space="preserve">the </w:t>
      </w:r>
      <w:r w:rsidR="00A06302" w:rsidRPr="00145149">
        <w:rPr>
          <w:rFonts w:ascii="Times New Roman" w:eastAsia="Times New Roman" w:hAnsi="Times New Roman" w:cs="Times New Roman"/>
          <w:bCs/>
          <w:color w:val="000000" w:themeColor="text1"/>
          <w:sz w:val="24"/>
          <w:szCs w:val="24"/>
        </w:rPr>
        <w:t>aromatic ring</w:t>
      </w:r>
      <w:r w:rsidR="00A824F1" w:rsidRPr="00145149">
        <w:rPr>
          <w:rFonts w:ascii="Times New Roman" w:eastAsia="Times New Roman" w:hAnsi="Times New Roman" w:cs="Times New Roman"/>
          <w:bCs/>
          <w:color w:val="000000" w:themeColor="text1"/>
          <w:sz w:val="24"/>
          <w:szCs w:val="24"/>
        </w:rPr>
        <w:t xml:space="preserve"> and</w:t>
      </w:r>
      <w:r w:rsidR="004A5301" w:rsidRPr="00145149">
        <w:rPr>
          <w:rFonts w:ascii="Times New Roman" w:eastAsia="Times New Roman" w:hAnsi="Times New Roman" w:cs="Times New Roman"/>
          <w:bCs/>
          <w:color w:val="000000" w:themeColor="text1"/>
          <w:sz w:val="24"/>
          <w:szCs w:val="24"/>
        </w:rPr>
        <w:t xml:space="preserve"> </w:t>
      </w:r>
      <w:r w:rsidR="00A06302" w:rsidRPr="00145149">
        <w:rPr>
          <w:rFonts w:ascii="Times New Roman" w:eastAsia="Times New Roman" w:hAnsi="Times New Roman" w:cs="Times New Roman"/>
          <w:bCs/>
          <w:color w:val="000000" w:themeColor="text1"/>
          <w:sz w:val="24"/>
          <w:szCs w:val="24"/>
        </w:rPr>
        <w:t>aromatic C-H stretching vibrations of BFZ</w:t>
      </w:r>
      <w:r w:rsidR="009C18CB" w:rsidRPr="00145149">
        <w:rPr>
          <w:rFonts w:ascii="Times New Roman" w:eastAsia="Times New Roman" w:hAnsi="Times New Roman" w:cs="Times New Roman"/>
          <w:bCs/>
          <w:color w:val="000000" w:themeColor="text1"/>
          <w:sz w:val="24"/>
          <w:szCs w:val="24"/>
        </w:rPr>
        <w:t xml:space="preserve">, as well as shifts in </w:t>
      </w:r>
      <w:r w:rsidR="00A00F59" w:rsidRPr="00145149">
        <w:rPr>
          <w:rFonts w:ascii="Times New Roman" w:eastAsia="Times New Roman" w:hAnsi="Times New Roman" w:cs="Times New Roman"/>
          <w:bCs/>
          <w:color w:val="000000" w:themeColor="text1"/>
          <w:sz w:val="24"/>
          <w:szCs w:val="24"/>
        </w:rPr>
        <w:t xml:space="preserve">the </w:t>
      </w:r>
      <w:r w:rsidR="009C18CB" w:rsidRPr="00145149">
        <w:rPr>
          <w:rFonts w:ascii="Times New Roman" w:eastAsia="Times New Roman" w:hAnsi="Times New Roman" w:cs="Times New Roman"/>
          <w:bCs/>
          <w:color w:val="000000" w:themeColor="text1"/>
          <w:sz w:val="24"/>
          <w:szCs w:val="24"/>
        </w:rPr>
        <w:t xml:space="preserve">C=C stretching of the aromatic ring </w:t>
      </w:r>
      <w:r w:rsidR="005D2860" w:rsidRPr="00145149">
        <w:rPr>
          <w:rFonts w:ascii="Times New Roman" w:eastAsia="Times New Roman" w:hAnsi="Times New Roman" w:cs="Times New Roman"/>
          <w:bCs/>
          <w:color w:val="000000" w:themeColor="text1"/>
          <w:sz w:val="24"/>
          <w:szCs w:val="24"/>
        </w:rPr>
        <w:t>in</w:t>
      </w:r>
      <w:r w:rsidR="009C18CB" w:rsidRPr="00145149">
        <w:rPr>
          <w:rFonts w:ascii="Times New Roman" w:eastAsia="Times New Roman" w:hAnsi="Times New Roman" w:cs="Times New Roman"/>
          <w:bCs/>
          <w:color w:val="000000" w:themeColor="text1"/>
          <w:sz w:val="24"/>
          <w:szCs w:val="24"/>
        </w:rPr>
        <w:t xml:space="preserve"> IDM</w:t>
      </w:r>
      <w:r w:rsidR="00E0516B" w:rsidRPr="00145149">
        <w:rPr>
          <w:rFonts w:ascii="Times New Roman" w:eastAsia="Times New Roman" w:hAnsi="Times New Roman" w:cs="Times New Roman"/>
          <w:bCs/>
          <w:color w:val="000000" w:themeColor="text1"/>
          <w:sz w:val="24"/>
          <w:szCs w:val="24"/>
        </w:rPr>
        <w:t xml:space="preserve"> </w:t>
      </w:r>
      <w:r w:rsidR="004A5301" w:rsidRPr="00145149">
        <w:rPr>
          <w:rFonts w:ascii="Times New Roman" w:eastAsia="Times New Roman" w:hAnsi="Times New Roman" w:cs="Times New Roman"/>
          <w:bCs/>
          <w:color w:val="000000" w:themeColor="text1"/>
          <w:sz w:val="24"/>
          <w:szCs w:val="24"/>
        </w:rPr>
        <w:lastRenderedPageBreak/>
        <w:t>suggest</w:t>
      </w:r>
      <w:r w:rsidR="00C76D2D" w:rsidRPr="00145149">
        <w:rPr>
          <w:rFonts w:ascii="Times New Roman" w:eastAsia="Times New Roman" w:hAnsi="Times New Roman" w:cs="Times New Roman"/>
          <w:bCs/>
          <w:color w:val="000000" w:themeColor="text1"/>
          <w:sz w:val="24"/>
          <w:szCs w:val="24"/>
        </w:rPr>
        <w:t>ed</w:t>
      </w:r>
      <w:r w:rsidR="004A5301" w:rsidRPr="00145149">
        <w:rPr>
          <w:rFonts w:ascii="Times New Roman" w:eastAsia="Times New Roman" w:hAnsi="Times New Roman" w:cs="Times New Roman"/>
          <w:bCs/>
          <w:color w:val="000000" w:themeColor="text1"/>
          <w:sz w:val="24"/>
          <w:szCs w:val="24"/>
        </w:rPr>
        <w:t xml:space="preserve"> </w:t>
      </w:r>
      <w:r w:rsidR="00A06302" w:rsidRPr="00145149">
        <w:rPr>
          <w:rFonts w:ascii="Times New Roman" w:eastAsia="Times New Roman" w:hAnsi="Times New Roman" w:cs="Times New Roman"/>
          <w:bCs/>
          <w:color w:val="000000" w:themeColor="text1"/>
          <w:sz w:val="24"/>
          <w:szCs w:val="24"/>
        </w:rPr>
        <w:t>π-π interactions</w:t>
      </w:r>
      <w:r w:rsidR="00A06302" w:rsidRPr="00145149">
        <w:rPr>
          <w:rFonts w:ascii="Aptos" w:eastAsia="Times New Roman" w:hAnsi="Aptos" w:cs="Times New Roman"/>
          <w:bCs/>
          <w:color w:val="000000" w:themeColor="text1"/>
          <w:sz w:val="24"/>
          <w:szCs w:val="24"/>
        </w:rPr>
        <w:t xml:space="preserve"> </w:t>
      </w:r>
      <w:r w:rsidR="00A06302" w:rsidRPr="00145149">
        <w:rPr>
          <w:rFonts w:ascii="Times New Roman" w:eastAsia="Times New Roman" w:hAnsi="Times New Roman" w:cs="Times New Roman"/>
          <w:bCs/>
          <w:color w:val="000000" w:themeColor="text1"/>
          <w:sz w:val="24"/>
          <w:szCs w:val="24"/>
        </w:rPr>
        <w:t>between the BFZ and IDM</w:t>
      </w:r>
      <w:r w:rsidR="00C76D2D" w:rsidRPr="00145149">
        <w:rPr>
          <w:rFonts w:ascii="Times New Roman" w:eastAsia="Times New Roman" w:hAnsi="Times New Roman" w:cs="Times New Roman"/>
          <w:bCs/>
          <w:color w:val="000000" w:themeColor="text1"/>
          <w:sz w:val="24"/>
          <w:szCs w:val="24"/>
        </w:rPr>
        <w:t xml:space="preserve"> in the present study</w:t>
      </w:r>
      <w:r w:rsidR="00A06302" w:rsidRPr="00145149">
        <w:rPr>
          <w:rFonts w:ascii="Times New Roman" w:eastAsia="Times New Roman" w:hAnsi="Times New Roman" w:cs="Times New Roman"/>
          <w:bCs/>
          <w:color w:val="000000" w:themeColor="text1"/>
          <w:sz w:val="24"/>
          <w:szCs w:val="24"/>
        </w:rPr>
        <w:t>.</w:t>
      </w:r>
      <w:r w:rsidR="005C2DBC" w:rsidRPr="00145149">
        <w:rPr>
          <w:rFonts w:ascii="Times New Roman" w:eastAsia="Times New Roman" w:hAnsi="Times New Roman" w:cs="Times New Roman"/>
          <w:bCs/>
          <w:color w:val="000000" w:themeColor="text1"/>
          <w:sz w:val="24"/>
          <w:szCs w:val="24"/>
        </w:rPr>
        <w:t xml:space="preserve">  </w:t>
      </w:r>
      <w:r w:rsidR="00A06302" w:rsidRPr="00145149">
        <w:rPr>
          <w:rFonts w:ascii="Times New Roman" w:eastAsia="Times New Roman" w:hAnsi="Times New Roman" w:cs="Times New Roman"/>
          <w:bCs/>
          <w:color w:val="000000" w:themeColor="text1"/>
          <w:sz w:val="24"/>
          <w:szCs w:val="24"/>
        </w:rPr>
        <w:t>In the case of CTZ-IDM CAMs</w:t>
      </w:r>
      <w:r w:rsidR="00573DD8" w:rsidRPr="00145149">
        <w:rPr>
          <w:rFonts w:ascii="Times New Roman" w:eastAsia="Times New Roman" w:hAnsi="Times New Roman" w:cs="Times New Roman"/>
          <w:bCs/>
          <w:color w:val="000000" w:themeColor="text1"/>
          <w:sz w:val="24"/>
          <w:szCs w:val="24"/>
        </w:rPr>
        <w:t xml:space="preserve"> (</w:t>
      </w:r>
      <w:r w:rsidR="00573DD8" w:rsidRPr="00145149">
        <w:rPr>
          <w:rFonts w:ascii="Times New Roman" w:eastAsia="Times New Roman" w:hAnsi="Times New Roman" w:cs="Times New Roman"/>
          <w:b/>
          <w:color w:val="000000" w:themeColor="text1"/>
          <w:sz w:val="24"/>
          <w:szCs w:val="24"/>
        </w:rPr>
        <w:t xml:space="preserve">Figure </w:t>
      </w:r>
      <w:r w:rsidR="000673F7" w:rsidRPr="00145149">
        <w:rPr>
          <w:rFonts w:ascii="Times New Roman" w:eastAsia="Times New Roman" w:hAnsi="Times New Roman" w:cs="Times New Roman"/>
          <w:b/>
          <w:color w:val="000000" w:themeColor="text1"/>
          <w:sz w:val="24"/>
          <w:szCs w:val="24"/>
        </w:rPr>
        <w:t>4</w:t>
      </w:r>
      <w:r w:rsidR="00573DD8" w:rsidRPr="00145149">
        <w:rPr>
          <w:rFonts w:ascii="Times New Roman" w:eastAsia="Times New Roman" w:hAnsi="Times New Roman" w:cs="Times New Roman"/>
          <w:bCs/>
          <w:color w:val="000000" w:themeColor="text1"/>
          <w:sz w:val="24"/>
          <w:szCs w:val="24"/>
        </w:rPr>
        <w:t>),</w:t>
      </w:r>
      <w:r w:rsidR="00A06302" w:rsidRPr="00145149">
        <w:rPr>
          <w:rFonts w:ascii="Times New Roman" w:eastAsia="Times New Roman" w:hAnsi="Times New Roman" w:cs="Times New Roman"/>
          <w:bCs/>
          <w:color w:val="000000" w:themeColor="text1"/>
          <w:sz w:val="24"/>
          <w:szCs w:val="24"/>
        </w:rPr>
        <w:t xml:space="preserve"> the shift of carbonyl bands in IDM </w:t>
      </w:r>
      <w:r w:rsidR="0092258E" w:rsidRPr="00145149">
        <w:rPr>
          <w:rFonts w:ascii="Times New Roman" w:eastAsia="Times New Roman" w:hAnsi="Times New Roman" w:cs="Times New Roman"/>
          <w:bCs/>
          <w:color w:val="000000" w:themeColor="text1"/>
          <w:sz w:val="24"/>
          <w:szCs w:val="24"/>
        </w:rPr>
        <w:t>indicate</w:t>
      </w:r>
      <w:r w:rsidR="002306B9" w:rsidRPr="00145149">
        <w:rPr>
          <w:rFonts w:ascii="Times New Roman" w:eastAsia="Times New Roman" w:hAnsi="Times New Roman" w:cs="Times New Roman"/>
          <w:bCs/>
          <w:color w:val="000000" w:themeColor="text1"/>
          <w:sz w:val="24"/>
          <w:szCs w:val="24"/>
        </w:rPr>
        <w:t>d</w:t>
      </w:r>
      <w:r w:rsidR="00A06302" w:rsidRPr="00145149">
        <w:rPr>
          <w:rFonts w:ascii="Times New Roman" w:eastAsia="Times New Roman" w:hAnsi="Times New Roman" w:cs="Times New Roman"/>
          <w:bCs/>
          <w:color w:val="000000" w:themeColor="text1"/>
          <w:sz w:val="24"/>
          <w:szCs w:val="24"/>
        </w:rPr>
        <w:t xml:space="preserve"> halogen bond formation between C=O of IDM and C-Cl of CTZ</w:t>
      </w:r>
      <w:r w:rsidR="005C2DBC" w:rsidRPr="00145149">
        <w:rPr>
          <w:rFonts w:ascii="Times New Roman" w:eastAsia="Times New Roman" w:hAnsi="Times New Roman" w:cs="Times New Roman"/>
          <w:bCs/>
          <w:color w:val="000000" w:themeColor="text1"/>
          <w:sz w:val="24"/>
          <w:szCs w:val="24"/>
        </w:rPr>
        <w:t xml:space="preserve">, which has been recently </w:t>
      </w:r>
      <w:r w:rsidR="008E2CF7" w:rsidRPr="00145149">
        <w:rPr>
          <w:rFonts w:ascii="Times New Roman" w:eastAsia="Times New Roman" w:hAnsi="Times New Roman" w:cs="Times New Roman"/>
          <w:bCs/>
          <w:color w:val="000000" w:themeColor="text1"/>
          <w:sz w:val="24"/>
          <w:szCs w:val="24"/>
        </w:rPr>
        <w:t>suggested</w:t>
      </w:r>
      <w:r w:rsidR="005C2DBC" w:rsidRPr="00145149">
        <w:rPr>
          <w:rFonts w:ascii="Times New Roman" w:eastAsia="Times New Roman" w:hAnsi="Times New Roman" w:cs="Times New Roman"/>
          <w:bCs/>
          <w:color w:val="000000" w:themeColor="text1"/>
          <w:sz w:val="24"/>
          <w:szCs w:val="24"/>
        </w:rPr>
        <w:t xml:space="preserve"> in amorphous solid dispersions prepared with CTZ </w:t>
      </w:r>
      <w:r w:rsidR="005C2DBC" w:rsidRPr="00145149">
        <w:rPr>
          <w:rFonts w:ascii="Times New Roman" w:eastAsia="Times New Roman" w:hAnsi="Times New Roman" w:cs="Times New Roman"/>
          <w:bCs/>
          <w:color w:val="000000" w:themeColor="text1"/>
          <w:sz w:val="24"/>
          <w:szCs w:val="24"/>
        </w:rPr>
        <w:fldChar w:fldCharType="begin"/>
      </w:r>
      <w:r w:rsidR="00DD743E" w:rsidRPr="00145149">
        <w:rPr>
          <w:rFonts w:ascii="Times New Roman" w:eastAsia="Times New Roman" w:hAnsi="Times New Roman" w:cs="Times New Roman"/>
          <w:bCs/>
          <w:color w:val="000000" w:themeColor="text1"/>
          <w:sz w:val="24"/>
          <w:szCs w:val="24"/>
        </w:rPr>
        <w:instrText xml:space="preserve"> ADDIN EN.CITE &lt;EndNote&gt;&lt;Cite&gt;&lt;Author&gt;Que&lt;/Author&gt;&lt;Year&gt;2020&lt;/Year&gt;&lt;RecNum&gt;40&lt;/RecNum&gt;&lt;DisplayText&gt;&lt;style face="superscript"&gt;16&lt;/style&gt;&lt;/DisplayText&gt;&lt;record&gt;&lt;rec-number&gt;40&lt;/rec-number&gt;&lt;foreign-keys&gt;&lt;key app="EN" db-id="pz0td2wac09wpxeavwaxf52opz0tw9waptdt" timestamp="1730797429"&gt;40&lt;/key&gt;&lt;/foreign-keys&gt;&lt;ref-type name="Journal Article"&gt;17&lt;/ref-type&gt;&lt;contributors&gt;&lt;authors&gt;&lt;author&gt;Que, Chailu&lt;/author&gt;&lt;author&gt;Qi, Qingqing&lt;/author&gt;&lt;author&gt;Zemlyanov, Dmitry Y&lt;/author&gt;&lt;author&gt;Mo, Huaping&lt;/author&gt;&lt;author&gt;Deac, Alexandru&lt;/author&gt;&lt;author&gt;Zeller, Matthias&lt;/author&gt;&lt;author&gt;Indulkar, Anura S&lt;/author&gt;&lt;author&gt;Gao, Yi&lt;/author&gt;&lt;author&gt;Zhang, Geoff GZ&lt;/author&gt;&lt;author&gt;Taylor, Lynne S&lt;/author&gt;&lt;/authors&gt;&lt;/contributors&gt;&lt;titles&gt;&lt;title&gt;Evidence for halogen bonding in amorphous solid dispersions&lt;/title&gt;&lt;secondary-title&gt;Crystal Growth &amp;amp; Design&lt;/secondary-title&gt;&lt;/titles&gt;&lt;periodical&gt;&lt;full-title&gt;Crystal Growth &amp;amp; Design&lt;/full-title&gt;&lt;/periodical&gt;&lt;pages&gt;3224-3235&lt;/pages&gt;&lt;volume&gt;20&lt;/volume&gt;&lt;number&gt;5&lt;/number&gt;&lt;dates&gt;&lt;year&gt;2020&lt;/year&gt;&lt;/dates&gt;&lt;isbn&gt;1528-7483&lt;/isbn&gt;&lt;urls&gt;&lt;/urls&gt;&lt;/record&gt;&lt;/Cite&gt;&lt;/EndNote&gt;</w:instrText>
      </w:r>
      <w:r w:rsidR="005C2DBC" w:rsidRPr="00145149">
        <w:rPr>
          <w:rFonts w:ascii="Times New Roman" w:eastAsia="Times New Roman" w:hAnsi="Times New Roman" w:cs="Times New Roman"/>
          <w:bCs/>
          <w:color w:val="000000" w:themeColor="text1"/>
          <w:sz w:val="24"/>
          <w:szCs w:val="24"/>
        </w:rPr>
        <w:fldChar w:fldCharType="separate"/>
      </w:r>
      <w:r w:rsidR="00DD743E" w:rsidRPr="00145149">
        <w:rPr>
          <w:rFonts w:ascii="Times New Roman" w:eastAsia="Times New Roman" w:hAnsi="Times New Roman" w:cs="Times New Roman"/>
          <w:bCs/>
          <w:noProof/>
          <w:color w:val="000000" w:themeColor="text1"/>
          <w:sz w:val="24"/>
          <w:szCs w:val="24"/>
          <w:vertAlign w:val="superscript"/>
        </w:rPr>
        <w:t>16</w:t>
      </w:r>
      <w:r w:rsidR="005C2DBC" w:rsidRPr="00145149">
        <w:rPr>
          <w:rFonts w:ascii="Times New Roman" w:eastAsia="Times New Roman" w:hAnsi="Times New Roman" w:cs="Times New Roman"/>
          <w:bCs/>
          <w:color w:val="000000" w:themeColor="text1"/>
          <w:sz w:val="24"/>
          <w:szCs w:val="24"/>
        </w:rPr>
        <w:fldChar w:fldCharType="end"/>
      </w:r>
      <w:r w:rsidR="00A06302" w:rsidRPr="00145149">
        <w:rPr>
          <w:rFonts w:ascii="Times New Roman" w:eastAsia="Times New Roman" w:hAnsi="Times New Roman" w:cs="Times New Roman"/>
          <w:bCs/>
          <w:color w:val="000000" w:themeColor="text1"/>
          <w:sz w:val="24"/>
          <w:szCs w:val="24"/>
        </w:rPr>
        <w:t xml:space="preserve">. </w:t>
      </w:r>
      <w:r w:rsidR="0092258E" w:rsidRPr="00145149">
        <w:rPr>
          <w:rFonts w:ascii="Times New Roman" w:eastAsia="Times New Roman" w:hAnsi="Times New Roman" w:cs="Times New Roman"/>
          <w:bCs/>
          <w:color w:val="000000" w:themeColor="text1"/>
          <w:sz w:val="24"/>
          <w:szCs w:val="24"/>
        </w:rPr>
        <w:t xml:space="preserve"> </w:t>
      </w:r>
      <w:r w:rsidR="00A06302" w:rsidRPr="00145149">
        <w:rPr>
          <w:rFonts w:ascii="Times New Roman" w:eastAsia="Times New Roman" w:hAnsi="Times New Roman" w:cs="Times New Roman"/>
          <w:bCs/>
          <w:color w:val="000000" w:themeColor="text1"/>
          <w:sz w:val="24"/>
          <w:szCs w:val="24"/>
        </w:rPr>
        <w:t xml:space="preserve">The shift in the C=N region of CTZ </w:t>
      </w:r>
      <w:r w:rsidR="00E50F65" w:rsidRPr="00145149">
        <w:rPr>
          <w:rFonts w:ascii="Times New Roman" w:eastAsia="Times New Roman" w:hAnsi="Times New Roman" w:cs="Times New Roman"/>
          <w:bCs/>
          <w:color w:val="000000" w:themeColor="text1"/>
          <w:sz w:val="24"/>
          <w:szCs w:val="24"/>
        </w:rPr>
        <w:t>indicated</w:t>
      </w:r>
      <w:r w:rsidR="00A06302" w:rsidRPr="00145149">
        <w:rPr>
          <w:rFonts w:ascii="Times New Roman" w:eastAsia="Times New Roman" w:hAnsi="Times New Roman" w:cs="Times New Roman"/>
          <w:bCs/>
          <w:color w:val="000000" w:themeColor="text1"/>
          <w:sz w:val="24"/>
          <w:szCs w:val="24"/>
        </w:rPr>
        <w:t xml:space="preserve"> the formation of a hydrogen bond between the imidazole ring of CTZ and the OH of IDM.</w:t>
      </w:r>
      <w:r w:rsidR="004B1A92" w:rsidRPr="00145149">
        <w:rPr>
          <w:rFonts w:ascii="Times New Roman" w:eastAsia="Times New Roman" w:hAnsi="Times New Roman" w:cs="Times New Roman"/>
          <w:bCs/>
          <w:color w:val="000000" w:themeColor="text1"/>
          <w:sz w:val="24"/>
          <w:szCs w:val="24"/>
        </w:rPr>
        <w:t xml:space="preserve">  </w:t>
      </w:r>
      <w:r w:rsidR="00C73AF7" w:rsidRPr="00145149">
        <w:rPr>
          <w:rFonts w:ascii="Times New Roman" w:eastAsia="Times New Roman" w:hAnsi="Times New Roman" w:cs="Times New Roman"/>
          <w:bCs/>
          <w:color w:val="000000" w:themeColor="text1"/>
          <w:sz w:val="24"/>
          <w:szCs w:val="24"/>
        </w:rPr>
        <w:t xml:space="preserve">As </w:t>
      </w:r>
      <w:r w:rsidR="001D1D6E" w:rsidRPr="00145149">
        <w:rPr>
          <w:rFonts w:ascii="Times New Roman" w:eastAsia="Times New Roman" w:hAnsi="Times New Roman" w:cs="Times New Roman"/>
          <w:bCs/>
          <w:color w:val="000000" w:themeColor="text1"/>
          <w:sz w:val="24"/>
          <w:szCs w:val="24"/>
        </w:rPr>
        <w:t xml:space="preserve">with </w:t>
      </w:r>
      <w:r w:rsidR="00C73AF7" w:rsidRPr="00145149">
        <w:rPr>
          <w:rFonts w:ascii="Times New Roman" w:eastAsia="Times New Roman" w:hAnsi="Times New Roman" w:cs="Times New Roman"/>
          <w:bCs/>
          <w:color w:val="000000" w:themeColor="text1"/>
          <w:sz w:val="24"/>
          <w:szCs w:val="24"/>
        </w:rPr>
        <w:t>BFZ-IDM</w:t>
      </w:r>
      <w:r w:rsidR="00A06302" w:rsidRPr="00145149">
        <w:rPr>
          <w:rFonts w:ascii="Times New Roman" w:eastAsia="Times New Roman" w:hAnsi="Times New Roman" w:cs="Times New Roman"/>
          <w:bCs/>
          <w:color w:val="000000" w:themeColor="text1"/>
          <w:sz w:val="24"/>
          <w:szCs w:val="24"/>
        </w:rPr>
        <w:t>, shift</w:t>
      </w:r>
      <w:r w:rsidR="0056552B" w:rsidRPr="00145149">
        <w:rPr>
          <w:rFonts w:ascii="Times New Roman" w:eastAsia="Times New Roman" w:hAnsi="Times New Roman" w:cs="Times New Roman"/>
          <w:bCs/>
          <w:color w:val="000000" w:themeColor="text1"/>
          <w:sz w:val="24"/>
          <w:szCs w:val="24"/>
        </w:rPr>
        <w:t>s</w:t>
      </w:r>
      <w:r w:rsidR="00A06302" w:rsidRPr="00145149">
        <w:rPr>
          <w:rFonts w:ascii="Times New Roman" w:eastAsia="Times New Roman" w:hAnsi="Times New Roman" w:cs="Times New Roman"/>
          <w:bCs/>
          <w:color w:val="000000" w:themeColor="text1"/>
          <w:sz w:val="24"/>
          <w:szCs w:val="24"/>
        </w:rPr>
        <w:t xml:space="preserve"> </w:t>
      </w:r>
      <w:r w:rsidR="0089489A" w:rsidRPr="00145149">
        <w:rPr>
          <w:rFonts w:ascii="Times New Roman" w:eastAsia="Times New Roman" w:hAnsi="Times New Roman" w:cs="Times New Roman"/>
          <w:bCs/>
          <w:color w:val="000000" w:themeColor="text1"/>
          <w:sz w:val="24"/>
          <w:szCs w:val="24"/>
        </w:rPr>
        <w:t xml:space="preserve">in </w:t>
      </w:r>
      <w:r w:rsidR="00BB50A4" w:rsidRPr="00145149">
        <w:rPr>
          <w:rFonts w:ascii="Times New Roman" w:eastAsia="Times New Roman" w:hAnsi="Times New Roman" w:cs="Times New Roman"/>
          <w:bCs/>
          <w:color w:val="000000" w:themeColor="text1"/>
          <w:sz w:val="24"/>
          <w:szCs w:val="24"/>
        </w:rPr>
        <w:t xml:space="preserve">the </w:t>
      </w:r>
      <w:r w:rsidR="00A06302" w:rsidRPr="00145149">
        <w:rPr>
          <w:rFonts w:ascii="Times New Roman" w:eastAsia="Times New Roman" w:hAnsi="Times New Roman" w:cs="Times New Roman"/>
          <w:bCs/>
          <w:color w:val="000000" w:themeColor="text1"/>
          <w:sz w:val="24"/>
          <w:szCs w:val="24"/>
        </w:rPr>
        <w:t>out-of-plane C-H bending</w:t>
      </w:r>
      <w:r w:rsidR="008C48CB" w:rsidRPr="00145149">
        <w:rPr>
          <w:rFonts w:ascii="Times New Roman" w:eastAsia="Times New Roman" w:hAnsi="Times New Roman" w:cs="Times New Roman"/>
          <w:bCs/>
          <w:color w:val="000000" w:themeColor="text1"/>
          <w:sz w:val="24"/>
          <w:szCs w:val="24"/>
        </w:rPr>
        <w:t xml:space="preserve">, </w:t>
      </w:r>
      <w:r w:rsidR="00A06302" w:rsidRPr="00145149">
        <w:rPr>
          <w:rFonts w:ascii="Times New Roman" w:eastAsia="Times New Roman" w:hAnsi="Times New Roman" w:cs="Times New Roman"/>
          <w:bCs/>
          <w:color w:val="000000" w:themeColor="text1"/>
          <w:sz w:val="24"/>
          <w:szCs w:val="24"/>
        </w:rPr>
        <w:t xml:space="preserve">C=C stretching vibrations </w:t>
      </w:r>
      <w:r w:rsidR="0093052A" w:rsidRPr="00145149">
        <w:rPr>
          <w:rFonts w:ascii="Times New Roman" w:eastAsia="Times New Roman" w:hAnsi="Times New Roman" w:cs="Times New Roman"/>
          <w:bCs/>
          <w:color w:val="000000" w:themeColor="text1"/>
          <w:sz w:val="24"/>
          <w:szCs w:val="24"/>
        </w:rPr>
        <w:t>in</w:t>
      </w:r>
      <w:r w:rsidR="00A06302" w:rsidRPr="00145149">
        <w:rPr>
          <w:rFonts w:ascii="Times New Roman" w:eastAsia="Times New Roman" w:hAnsi="Times New Roman" w:cs="Times New Roman"/>
          <w:bCs/>
          <w:color w:val="000000" w:themeColor="text1"/>
          <w:sz w:val="24"/>
          <w:szCs w:val="24"/>
        </w:rPr>
        <w:t xml:space="preserve"> aromatic rings </w:t>
      </w:r>
      <w:r w:rsidR="008C48CB" w:rsidRPr="00145149">
        <w:rPr>
          <w:rFonts w:ascii="Times New Roman" w:eastAsia="Times New Roman" w:hAnsi="Times New Roman" w:cs="Times New Roman"/>
          <w:bCs/>
          <w:color w:val="000000" w:themeColor="text1"/>
          <w:sz w:val="24"/>
          <w:szCs w:val="24"/>
        </w:rPr>
        <w:t xml:space="preserve">and aromatic C-H stretching in CTZ, as well as shifts in the C=C stretching in the aromatic ring of IDM </w:t>
      </w:r>
      <w:r w:rsidR="00152875" w:rsidRPr="00145149">
        <w:rPr>
          <w:rFonts w:ascii="Times New Roman" w:eastAsia="Times New Roman" w:hAnsi="Times New Roman" w:cs="Times New Roman"/>
          <w:bCs/>
          <w:color w:val="000000" w:themeColor="text1"/>
          <w:sz w:val="24"/>
          <w:szCs w:val="24"/>
        </w:rPr>
        <w:t>may be attributed</w:t>
      </w:r>
      <w:r w:rsidR="00A06302" w:rsidRPr="00145149">
        <w:rPr>
          <w:rFonts w:ascii="Times New Roman" w:eastAsia="Times New Roman" w:hAnsi="Times New Roman" w:cs="Times New Roman"/>
          <w:bCs/>
          <w:color w:val="000000" w:themeColor="text1"/>
          <w:sz w:val="24"/>
          <w:szCs w:val="24"/>
        </w:rPr>
        <w:t xml:space="preserve"> to </w:t>
      </w:r>
      <w:r w:rsidR="00D04ACB" w:rsidRPr="00145149">
        <w:rPr>
          <w:rFonts w:ascii="Times New Roman" w:eastAsia="Times New Roman" w:hAnsi="Times New Roman" w:cs="Times New Roman"/>
          <w:bCs/>
          <w:color w:val="000000" w:themeColor="text1"/>
          <w:sz w:val="24"/>
          <w:szCs w:val="24"/>
        </w:rPr>
        <w:t xml:space="preserve">π-π </w:t>
      </w:r>
      <w:r w:rsidR="00A06302" w:rsidRPr="00145149">
        <w:rPr>
          <w:rFonts w:ascii="Times New Roman" w:eastAsia="Times New Roman" w:hAnsi="Times New Roman" w:cs="Times New Roman"/>
          <w:bCs/>
          <w:color w:val="000000" w:themeColor="text1"/>
          <w:sz w:val="24"/>
          <w:szCs w:val="24"/>
        </w:rPr>
        <w:t>interactions between CTZ and IDM.</w:t>
      </w:r>
      <w:r w:rsidR="00D50B08" w:rsidRPr="00145149">
        <w:rPr>
          <w:rFonts w:ascii="Times New Roman" w:eastAsia="Times New Roman" w:hAnsi="Times New Roman" w:cs="Times New Roman"/>
          <w:bCs/>
          <w:color w:val="000000" w:themeColor="text1"/>
          <w:sz w:val="24"/>
          <w:szCs w:val="24"/>
        </w:rPr>
        <w:t xml:space="preserve">  </w:t>
      </w:r>
    </w:p>
    <w:p w14:paraId="2E3DCFC8" w14:textId="15BDB01F" w:rsidR="004C75B5" w:rsidRPr="00145149" w:rsidRDefault="001A0669" w:rsidP="007817B1">
      <w:pPr>
        <w:spacing w:line="480" w:lineRule="auto"/>
        <w:ind w:right="-40" w:firstLine="720"/>
        <w:jc w:val="both"/>
        <w:rPr>
          <w:rFonts w:ascii="Times New Roman" w:eastAsia="Times New Roman" w:hAnsi="Times New Roman" w:cs="Times New Roman"/>
          <w:bCs/>
          <w:iCs/>
          <w:color w:val="000000" w:themeColor="text1"/>
          <w:sz w:val="24"/>
          <w:szCs w:val="24"/>
        </w:rPr>
      </w:pPr>
      <w:r w:rsidRPr="00145149">
        <w:rPr>
          <w:rFonts w:ascii="Times New Roman" w:eastAsia="Times New Roman" w:hAnsi="Times New Roman" w:cs="Times New Roman"/>
          <w:bCs/>
          <w:color w:val="000000" w:themeColor="text1"/>
          <w:sz w:val="24"/>
          <w:szCs w:val="24"/>
        </w:rPr>
        <w:t>I</w:t>
      </w:r>
      <w:r w:rsidR="00A06302" w:rsidRPr="00145149">
        <w:rPr>
          <w:rFonts w:ascii="Times New Roman" w:eastAsia="Times New Roman" w:hAnsi="Times New Roman" w:cs="Times New Roman"/>
          <w:bCs/>
          <w:color w:val="000000" w:themeColor="text1"/>
          <w:sz w:val="24"/>
          <w:szCs w:val="24"/>
        </w:rPr>
        <w:t>n ARP-IDM CAMs</w:t>
      </w:r>
      <w:r w:rsidR="00573DD8" w:rsidRPr="00145149">
        <w:rPr>
          <w:rFonts w:ascii="Times New Roman" w:eastAsia="Times New Roman" w:hAnsi="Times New Roman" w:cs="Times New Roman"/>
          <w:bCs/>
          <w:color w:val="000000" w:themeColor="text1"/>
          <w:sz w:val="24"/>
          <w:szCs w:val="24"/>
        </w:rPr>
        <w:t xml:space="preserve"> (</w:t>
      </w:r>
      <w:r w:rsidR="00573DD8" w:rsidRPr="00145149">
        <w:rPr>
          <w:rFonts w:ascii="Times New Roman" w:eastAsia="Times New Roman" w:hAnsi="Times New Roman" w:cs="Times New Roman"/>
          <w:b/>
          <w:color w:val="000000" w:themeColor="text1"/>
          <w:sz w:val="24"/>
          <w:szCs w:val="24"/>
        </w:rPr>
        <w:t xml:space="preserve">Figure </w:t>
      </w:r>
      <w:r w:rsidR="000673F7" w:rsidRPr="00145149">
        <w:rPr>
          <w:rFonts w:ascii="Times New Roman" w:eastAsia="Times New Roman" w:hAnsi="Times New Roman" w:cs="Times New Roman"/>
          <w:b/>
          <w:color w:val="000000" w:themeColor="text1"/>
          <w:sz w:val="24"/>
          <w:szCs w:val="24"/>
        </w:rPr>
        <w:t>5</w:t>
      </w:r>
      <w:r w:rsidR="00573DD8" w:rsidRPr="00145149">
        <w:rPr>
          <w:rFonts w:ascii="Times New Roman" w:eastAsia="Times New Roman" w:hAnsi="Times New Roman" w:cs="Times New Roman"/>
          <w:bCs/>
          <w:color w:val="000000" w:themeColor="text1"/>
          <w:sz w:val="24"/>
          <w:szCs w:val="24"/>
        </w:rPr>
        <w:t>)</w:t>
      </w:r>
      <w:r w:rsidR="00BB3CEF" w:rsidRPr="00145149">
        <w:rPr>
          <w:rFonts w:ascii="Times New Roman" w:eastAsia="Times New Roman" w:hAnsi="Times New Roman" w:cs="Times New Roman"/>
          <w:bCs/>
          <w:color w:val="000000" w:themeColor="text1"/>
          <w:sz w:val="24"/>
          <w:szCs w:val="24"/>
        </w:rPr>
        <w:t>,</w:t>
      </w:r>
      <w:r w:rsidR="00A06302" w:rsidRPr="00145149">
        <w:rPr>
          <w:rFonts w:ascii="Times New Roman" w:eastAsia="Times New Roman" w:hAnsi="Times New Roman" w:cs="Times New Roman"/>
          <w:b/>
          <w:color w:val="000000" w:themeColor="text1"/>
          <w:sz w:val="24"/>
          <w:szCs w:val="24"/>
        </w:rPr>
        <w:t xml:space="preserve"> </w:t>
      </w:r>
      <w:r w:rsidR="00A06302" w:rsidRPr="00145149">
        <w:rPr>
          <w:rFonts w:ascii="Times New Roman" w:eastAsia="Times New Roman" w:hAnsi="Times New Roman" w:cs="Times New Roman"/>
          <w:bCs/>
          <w:color w:val="000000" w:themeColor="text1"/>
          <w:sz w:val="24"/>
          <w:szCs w:val="24"/>
        </w:rPr>
        <w:t>shift</w:t>
      </w:r>
      <w:r w:rsidR="00292646" w:rsidRPr="00145149">
        <w:rPr>
          <w:rFonts w:ascii="Times New Roman" w:eastAsia="Times New Roman" w:hAnsi="Times New Roman" w:cs="Times New Roman"/>
          <w:bCs/>
          <w:color w:val="000000" w:themeColor="text1"/>
          <w:sz w:val="24"/>
          <w:szCs w:val="24"/>
        </w:rPr>
        <w:t>s in</w:t>
      </w:r>
      <w:r w:rsidR="00A06302" w:rsidRPr="00145149">
        <w:rPr>
          <w:rFonts w:ascii="Times New Roman" w:eastAsia="Times New Roman" w:hAnsi="Times New Roman" w:cs="Times New Roman"/>
          <w:bCs/>
          <w:color w:val="000000" w:themeColor="text1"/>
          <w:sz w:val="24"/>
          <w:szCs w:val="24"/>
        </w:rPr>
        <w:t xml:space="preserve"> C-Cl stretching bands </w:t>
      </w:r>
      <w:r w:rsidR="00594D81" w:rsidRPr="00145149">
        <w:rPr>
          <w:rFonts w:ascii="Times New Roman" w:eastAsia="Times New Roman" w:hAnsi="Times New Roman" w:cs="Times New Roman"/>
          <w:bCs/>
          <w:color w:val="000000" w:themeColor="text1"/>
          <w:sz w:val="24"/>
          <w:szCs w:val="24"/>
        </w:rPr>
        <w:t>of</w:t>
      </w:r>
      <w:r w:rsidR="00A06302" w:rsidRPr="00145149">
        <w:rPr>
          <w:rFonts w:ascii="Times New Roman" w:eastAsia="Times New Roman" w:hAnsi="Times New Roman" w:cs="Times New Roman"/>
          <w:bCs/>
          <w:color w:val="000000" w:themeColor="text1"/>
          <w:sz w:val="24"/>
          <w:szCs w:val="24"/>
        </w:rPr>
        <w:t xml:space="preserve"> both ARP and IDM</w:t>
      </w:r>
      <w:r w:rsidR="00BB3CEF" w:rsidRPr="00145149">
        <w:rPr>
          <w:rFonts w:ascii="Times New Roman" w:eastAsia="Times New Roman" w:hAnsi="Times New Roman" w:cs="Times New Roman"/>
          <w:bCs/>
          <w:color w:val="000000" w:themeColor="text1"/>
          <w:sz w:val="24"/>
          <w:szCs w:val="24"/>
        </w:rPr>
        <w:t xml:space="preserve"> indicated</w:t>
      </w:r>
      <w:r w:rsidR="00A06302" w:rsidRPr="00145149">
        <w:rPr>
          <w:rFonts w:ascii="Times New Roman" w:eastAsia="Times New Roman" w:hAnsi="Times New Roman" w:cs="Times New Roman"/>
          <w:bCs/>
          <w:color w:val="000000" w:themeColor="text1"/>
          <w:sz w:val="24"/>
          <w:szCs w:val="24"/>
        </w:rPr>
        <w:t xml:space="preserve"> </w:t>
      </w:r>
      <w:r w:rsidR="00BB3CEF" w:rsidRPr="00145149">
        <w:rPr>
          <w:rFonts w:ascii="Times New Roman" w:eastAsia="Times New Roman" w:hAnsi="Times New Roman" w:cs="Times New Roman"/>
          <w:bCs/>
          <w:color w:val="000000" w:themeColor="text1"/>
          <w:sz w:val="24"/>
          <w:szCs w:val="24"/>
        </w:rPr>
        <w:t xml:space="preserve">possible </w:t>
      </w:r>
      <w:r w:rsidR="00A06302" w:rsidRPr="00145149">
        <w:rPr>
          <w:rFonts w:ascii="Times New Roman" w:eastAsia="Times New Roman" w:hAnsi="Times New Roman" w:cs="Times New Roman"/>
          <w:bCs/>
          <w:color w:val="000000" w:themeColor="text1"/>
          <w:sz w:val="24"/>
          <w:szCs w:val="24"/>
        </w:rPr>
        <w:t>halogen bond</w:t>
      </w:r>
      <w:r w:rsidR="00990EFA" w:rsidRPr="00145149">
        <w:rPr>
          <w:rFonts w:ascii="Times New Roman" w:eastAsia="Times New Roman" w:hAnsi="Times New Roman" w:cs="Times New Roman"/>
          <w:bCs/>
          <w:color w:val="000000" w:themeColor="text1"/>
          <w:sz w:val="24"/>
          <w:szCs w:val="24"/>
        </w:rPr>
        <w:t>s</w:t>
      </w:r>
      <w:r w:rsidR="00A06302" w:rsidRPr="00145149">
        <w:rPr>
          <w:rFonts w:ascii="Times New Roman" w:eastAsia="Times New Roman" w:hAnsi="Times New Roman" w:cs="Times New Roman"/>
          <w:bCs/>
          <w:color w:val="000000" w:themeColor="text1"/>
          <w:sz w:val="24"/>
          <w:szCs w:val="24"/>
        </w:rPr>
        <w:t xml:space="preserve"> between C-Cl of ARP and C=O of IDM</w:t>
      </w:r>
      <w:r w:rsidR="00094A3C" w:rsidRPr="00145149">
        <w:rPr>
          <w:rFonts w:ascii="Times New Roman" w:eastAsia="Times New Roman" w:hAnsi="Times New Roman" w:cs="Times New Roman"/>
          <w:bCs/>
          <w:color w:val="000000" w:themeColor="text1"/>
          <w:sz w:val="24"/>
          <w:szCs w:val="24"/>
        </w:rPr>
        <w:t>,</w:t>
      </w:r>
      <w:r w:rsidR="00BB3CEF" w:rsidRPr="00145149">
        <w:rPr>
          <w:rFonts w:ascii="Times New Roman" w:eastAsia="Times New Roman" w:hAnsi="Times New Roman" w:cs="Times New Roman"/>
          <w:bCs/>
          <w:color w:val="000000" w:themeColor="text1"/>
          <w:sz w:val="24"/>
          <w:szCs w:val="24"/>
        </w:rPr>
        <w:t xml:space="preserve"> as well as</w:t>
      </w:r>
      <w:r w:rsidR="00A06302" w:rsidRPr="00145149">
        <w:rPr>
          <w:rFonts w:ascii="Times New Roman" w:eastAsia="Times New Roman" w:hAnsi="Times New Roman" w:cs="Times New Roman"/>
          <w:bCs/>
          <w:color w:val="000000" w:themeColor="text1"/>
          <w:sz w:val="24"/>
          <w:szCs w:val="24"/>
        </w:rPr>
        <w:t xml:space="preserve"> C-Cl of IDM and C=O of ARP. </w:t>
      </w:r>
      <w:r w:rsidR="00BB3CEF" w:rsidRPr="00145149">
        <w:rPr>
          <w:rFonts w:ascii="Times New Roman" w:eastAsia="Times New Roman" w:hAnsi="Times New Roman" w:cs="Times New Roman"/>
          <w:bCs/>
          <w:color w:val="000000" w:themeColor="text1"/>
          <w:sz w:val="24"/>
          <w:szCs w:val="24"/>
        </w:rPr>
        <w:t xml:space="preserve"> </w:t>
      </w:r>
      <w:r w:rsidR="00C267B2" w:rsidRPr="00145149">
        <w:rPr>
          <w:rFonts w:ascii="Times New Roman" w:eastAsia="Times New Roman" w:hAnsi="Times New Roman" w:cs="Times New Roman"/>
          <w:bCs/>
          <w:color w:val="000000" w:themeColor="text1"/>
          <w:sz w:val="24"/>
          <w:szCs w:val="24"/>
        </w:rPr>
        <w:t>S</w:t>
      </w:r>
      <w:r w:rsidR="00BB3CEF" w:rsidRPr="00145149">
        <w:rPr>
          <w:rFonts w:ascii="Times New Roman" w:eastAsia="Times New Roman" w:hAnsi="Times New Roman" w:cs="Times New Roman"/>
          <w:bCs/>
          <w:color w:val="000000" w:themeColor="text1"/>
          <w:sz w:val="24"/>
          <w:szCs w:val="24"/>
        </w:rPr>
        <w:t xml:space="preserve">ignificant peak shifts observed in the regions of N-H stretch of ARP </w:t>
      </w:r>
      <w:r w:rsidR="00296723" w:rsidRPr="00145149">
        <w:rPr>
          <w:rFonts w:ascii="Times New Roman" w:eastAsia="Times New Roman" w:hAnsi="Times New Roman" w:cs="Times New Roman"/>
          <w:bCs/>
          <w:color w:val="000000" w:themeColor="text1"/>
          <w:sz w:val="24"/>
          <w:szCs w:val="24"/>
        </w:rPr>
        <w:t>implied</w:t>
      </w:r>
      <w:r w:rsidR="00BB3CEF" w:rsidRPr="00145149">
        <w:rPr>
          <w:rFonts w:ascii="Times New Roman" w:eastAsia="Times New Roman" w:hAnsi="Times New Roman" w:cs="Times New Roman"/>
          <w:bCs/>
          <w:color w:val="000000" w:themeColor="text1"/>
          <w:sz w:val="24"/>
          <w:szCs w:val="24"/>
        </w:rPr>
        <w:t xml:space="preserve"> hydrogen bonding</w:t>
      </w:r>
      <w:r w:rsidR="00EA2F1A" w:rsidRPr="00145149">
        <w:rPr>
          <w:rFonts w:ascii="Times New Roman" w:eastAsia="Times New Roman" w:hAnsi="Times New Roman" w:cs="Times New Roman"/>
          <w:bCs/>
          <w:color w:val="000000" w:themeColor="text1"/>
          <w:sz w:val="24"/>
          <w:szCs w:val="24"/>
        </w:rPr>
        <w:t xml:space="preserve">.  </w:t>
      </w:r>
      <w:r w:rsidR="00255AD6" w:rsidRPr="00145149">
        <w:rPr>
          <w:rFonts w:ascii="Times New Roman" w:eastAsia="Times New Roman" w:hAnsi="Times New Roman" w:cs="Times New Roman"/>
          <w:bCs/>
          <w:color w:val="000000" w:themeColor="text1"/>
          <w:sz w:val="24"/>
          <w:szCs w:val="24"/>
        </w:rPr>
        <w:t>Importantly, t</w:t>
      </w:r>
      <w:r w:rsidR="00D36C71" w:rsidRPr="00145149">
        <w:rPr>
          <w:rFonts w:ascii="Times New Roman" w:eastAsia="Times New Roman" w:hAnsi="Times New Roman" w:cs="Times New Roman"/>
          <w:bCs/>
          <w:color w:val="000000" w:themeColor="text1"/>
          <w:sz w:val="24"/>
          <w:szCs w:val="24"/>
        </w:rPr>
        <w:t>he C=O stretching bands of the free carboxylic acid and acid dimer in amorphous IDM at 1736 cm⁻¹ and 1708 cm⁻¹, respectively</w:t>
      </w:r>
      <w:r w:rsidR="00383B35" w:rsidRPr="00145149">
        <w:rPr>
          <w:rFonts w:ascii="Times New Roman" w:eastAsia="Times New Roman" w:hAnsi="Times New Roman" w:cs="Times New Roman"/>
          <w:bCs/>
          <w:color w:val="000000" w:themeColor="text1"/>
          <w:sz w:val="24"/>
          <w:szCs w:val="24"/>
        </w:rPr>
        <w:t xml:space="preserve">, </w:t>
      </w:r>
      <w:r w:rsidR="00496875" w:rsidRPr="00145149">
        <w:rPr>
          <w:rFonts w:ascii="Times New Roman" w:eastAsia="Times New Roman" w:hAnsi="Times New Roman" w:cs="Times New Roman"/>
          <w:bCs/>
          <w:color w:val="000000" w:themeColor="text1"/>
          <w:sz w:val="24"/>
          <w:szCs w:val="24"/>
        </w:rPr>
        <w:t xml:space="preserve">almost </w:t>
      </w:r>
      <w:r w:rsidR="00383B35" w:rsidRPr="00145149">
        <w:rPr>
          <w:rFonts w:ascii="Times New Roman" w:eastAsia="Times New Roman" w:hAnsi="Times New Roman" w:cs="Times New Roman"/>
          <w:bCs/>
          <w:color w:val="000000" w:themeColor="text1"/>
          <w:sz w:val="24"/>
          <w:szCs w:val="24"/>
        </w:rPr>
        <w:t>disappeared in the ARP-IDM CAMs, indicating ionic bond formation</w:t>
      </w:r>
      <w:r w:rsidR="00562037" w:rsidRPr="00145149">
        <w:rPr>
          <w:rFonts w:ascii="Times New Roman" w:eastAsia="Times New Roman" w:hAnsi="Times New Roman" w:cs="Times New Roman"/>
          <w:bCs/>
          <w:color w:val="000000" w:themeColor="text1"/>
          <w:sz w:val="24"/>
          <w:szCs w:val="24"/>
        </w:rPr>
        <w:fldChar w:fldCharType="begin">
          <w:fldData xml:space="preserve">PEVuZE5vdGU+PENpdGU+PEF1dGhvcj5ZYW1hbXVyYTwvQXV0aG9yPjxZZWFyPjIwMDI8L1llYXI+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</w:fldData>
        </w:fldChar>
      </w:r>
      <w:r w:rsidR="00562037" w:rsidRPr="00145149">
        <w:rPr>
          <w:rFonts w:ascii="Times New Roman" w:eastAsia="Times New Roman" w:hAnsi="Times New Roman" w:cs="Times New Roman"/>
          <w:bCs/>
          <w:color w:val="000000" w:themeColor="text1"/>
          <w:sz w:val="24"/>
          <w:szCs w:val="24"/>
        </w:rPr>
        <w:instrText xml:space="preserve"> ADDIN EN.CITE </w:instrText>
      </w:r>
      <w:r w:rsidR="00562037" w:rsidRPr="00145149">
        <w:rPr>
          <w:rFonts w:ascii="Times New Roman" w:eastAsia="Times New Roman" w:hAnsi="Times New Roman" w:cs="Times New Roman"/>
          <w:bCs/>
          <w:color w:val="000000" w:themeColor="text1"/>
          <w:sz w:val="24"/>
          <w:szCs w:val="24"/>
        </w:rPr>
        <w:fldChar w:fldCharType="begin">
          <w:fldData xml:space="preserve">PEVuZE5vdGU+PENpdGU+PEF1dGhvcj5ZYW1hbXVyYTwvQXV0aG9yPjxZZWFyPjIwMDI8L1llYXI+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</w:fldData>
        </w:fldChar>
      </w:r>
      <w:r w:rsidR="00562037" w:rsidRPr="00145149">
        <w:rPr>
          <w:rFonts w:ascii="Times New Roman" w:eastAsia="Times New Roman" w:hAnsi="Times New Roman" w:cs="Times New Roman"/>
          <w:bCs/>
          <w:color w:val="000000" w:themeColor="text1"/>
          <w:sz w:val="24"/>
          <w:szCs w:val="24"/>
        </w:rPr>
        <w:instrText xml:space="preserve"> ADDIN EN.CITE.DATA </w:instrText>
      </w:r>
      <w:r w:rsidR="00562037" w:rsidRPr="00145149">
        <w:rPr>
          <w:rFonts w:ascii="Times New Roman" w:eastAsia="Times New Roman" w:hAnsi="Times New Roman" w:cs="Times New Roman"/>
          <w:bCs/>
          <w:color w:val="000000" w:themeColor="text1"/>
          <w:sz w:val="24"/>
          <w:szCs w:val="24"/>
        </w:rPr>
      </w:r>
      <w:r w:rsidR="00562037" w:rsidRPr="00145149">
        <w:rPr>
          <w:rFonts w:ascii="Times New Roman" w:eastAsia="Times New Roman" w:hAnsi="Times New Roman" w:cs="Times New Roman"/>
          <w:bCs/>
          <w:color w:val="000000" w:themeColor="text1"/>
          <w:sz w:val="24"/>
          <w:szCs w:val="24"/>
        </w:rPr>
        <w:fldChar w:fldCharType="end"/>
      </w:r>
      <w:r w:rsidR="00562037" w:rsidRPr="00145149">
        <w:rPr>
          <w:rFonts w:ascii="Times New Roman" w:eastAsia="Times New Roman" w:hAnsi="Times New Roman" w:cs="Times New Roman"/>
          <w:bCs/>
          <w:color w:val="000000" w:themeColor="text1"/>
          <w:sz w:val="24"/>
          <w:szCs w:val="24"/>
        </w:rPr>
      </w:r>
      <w:r w:rsidR="00562037" w:rsidRPr="00145149">
        <w:rPr>
          <w:rFonts w:ascii="Times New Roman" w:eastAsia="Times New Roman" w:hAnsi="Times New Roman" w:cs="Times New Roman"/>
          <w:bCs/>
          <w:color w:val="000000" w:themeColor="text1"/>
          <w:sz w:val="24"/>
          <w:szCs w:val="24"/>
        </w:rPr>
        <w:fldChar w:fldCharType="separate"/>
      </w:r>
      <w:r w:rsidR="00562037" w:rsidRPr="00145149">
        <w:rPr>
          <w:rFonts w:ascii="Times New Roman" w:eastAsia="Times New Roman" w:hAnsi="Times New Roman" w:cs="Times New Roman"/>
          <w:bCs/>
          <w:noProof/>
          <w:color w:val="000000" w:themeColor="text1"/>
          <w:sz w:val="24"/>
          <w:szCs w:val="24"/>
          <w:vertAlign w:val="superscript"/>
        </w:rPr>
        <w:t>12-13, 60</w:t>
      </w:r>
      <w:r w:rsidR="00562037" w:rsidRPr="00145149">
        <w:rPr>
          <w:rFonts w:ascii="Times New Roman" w:eastAsia="Times New Roman" w:hAnsi="Times New Roman" w:cs="Times New Roman"/>
          <w:bCs/>
          <w:color w:val="000000" w:themeColor="text1"/>
          <w:sz w:val="24"/>
          <w:szCs w:val="24"/>
        </w:rPr>
        <w:fldChar w:fldCharType="end"/>
      </w:r>
      <w:r w:rsidR="004C28E8" w:rsidRPr="00145149">
        <w:rPr>
          <w:rFonts w:ascii="Times New Roman" w:eastAsia="Times New Roman" w:hAnsi="Times New Roman" w:cs="Times New Roman"/>
          <w:bCs/>
          <w:color w:val="000000" w:themeColor="text1"/>
          <w:sz w:val="24"/>
          <w:szCs w:val="24"/>
        </w:rPr>
        <w:t xml:space="preserve">, </w:t>
      </w:r>
      <w:r w:rsidR="00383B35" w:rsidRPr="00145149">
        <w:rPr>
          <w:rFonts w:ascii="Times New Roman" w:eastAsia="Times New Roman" w:hAnsi="Times New Roman" w:cs="Times New Roman"/>
          <w:bCs/>
          <w:color w:val="000000" w:themeColor="text1"/>
          <w:sz w:val="24"/>
          <w:szCs w:val="24"/>
        </w:rPr>
        <w:t>and disruption of</w:t>
      </w:r>
      <w:r w:rsidR="00D36C71" w:rsidRPr="00145149">
        <w:rPr>
          <w:rFonts w:ascii="Times New Roman" w:eastAsia="Times New Roman" w:hAnsi="Times New Roman" w:cs="Times New Roman"/>
          <w:bCs/>
          <w:color w:val="000000" w:themeColor="text1"/>
          <w:sz w:val="24"/>
          <w:szCs w:val="24"/>
        </w:rPr>
        <w:t xml:space="preserve"> IDM acid dimer through hydrogen bonding </w:t>
      </w:r>
      <w:r w:rsidR="00D36C71" w:rsidRPr="00145149">
        <w:rPr>
          <w:rFonts w:ascii="Times New Roman" w:eastAsia="Times New Roman" w:hAnsi="Times New Roman" w:cs="Times New Roman"/>
          <w:bCs/>
          <w:color w:val="000000" w:themeColor="text1"/>
          <w:sz w:val="24"/>
          <w:szCs w:val="24"/>
        </w:rPr>
        <w:fldChar w:fldCharType="begin"/>
      </w:r>
      <w:r w:rsidR="00562037" w:rsidRPr="00145149">
        <w:rPr>
          <w:rFonts w:ascii="Times New Roman" w:eastAsia="Times New Roman" w:hAnsi="Times New Roman" w:cs="Times New Roman"/>
          <w:bCs/>
          <w:color w:val="000000" w:themeColor="text1"/>
          <w:sz w:val="24"/>
          <w:szCs w:val="24"/>
        </w:rPr>
        <w:instrText xml:space="preserve"> ADDIN EN.CITE &lt;EndNote&gt;&lt;Cite&gt;&lt;Author&gt;Ueda&lt;/Author&gt;&lt;Year&gt;2014&lt;/Year&gt;&lt;RecNum&gt;63&lt;/RecNum&gt;&lt;DisplayText&gt;&lt;style face="superscript"&gt;61&lt;/style&gt;&lt;/DisplayText&gt;&lt;record&gt;&lt;rec-number&gt;63&lt;/rec-number&gt;&lt;foreign-keys&gt;&lt;key app="EN" db-id="pz0td2wac09wpxeavwaxf52opz0tw9waptdt" timestamp="1732102867"&gt;63&lt;/key&gt;&lt;/foreign-keys&gt;&lt;ref-type name="Journal Article"&gt;17&lt;/ref-type&gt;&lt;contributors&gt;&lt;authors&gt;&lt;author&gt;Ueda, Hiroshi&lt;/author&gt;&lt;author&gt;Aikawa, Shohei&lt;/author&gt;&lt;author&gt;Kashima, Yousuke&lt;/author&gt;&lt;author&gt;Kikuchi, Junko&lt;/author&gt;&lt;author&gt;Ida, Yasuo&lt;/author&gt;&lt;author&gt;Tanino, Tadatsugu&lt;/author&gt;&lt;author&gt;Kadota, Kazunori&lt;/author&gt;&lt;author&gt;Tozuka, Yuichi&lt;/author&gt;&lt;/authors&gt;&lt;/contributors&gt;&lt;titles&gt;&lt;title&gt;Anti-plasticizing effect of amorphous indomethacin induced by specific intermolecular interactions with PVA copolymer&lt;/title&gt;&lt;secondary-title&gt;Journal of pharmaceutical sciences&lt;/secondary-title&gt;&lt;/titles&gt;&lt;periodical&gt;&lt;full-title&gt;J Pharm Sci&lt;/full-title&gt;&lt;abbr-1&gt;Journal of pharmaceutical sciences&lt;/abbr-1&gt;&lt;/periodical&gt;&lt;pages&gt;2829-2838&lt;/pages&gt;&lt;volume&gt;103&lt;/volume&gt;&lt;number&gt;9&lt;/number&gt;&lt;dates&gt;&lt;year&gt;2014&lt;/year&gt;&lt;/dates&gt;&lt;isbn&gt;0022-3549&lt;/isbn&gt;&lt;urls&gt;&lt;/urls&gt;&lt;/record&gt;&lt;/Cite&gt;&lt;/EndNote&gt;</w:instrText>
      </w:r>
      <w:r w:rsidR="00D36C71" w:rsidRPr="00145149">
        <w:rPr>
          <w:rFonts w:ascii="Times New Roman" w:eastAsia="Times New Roman" w:hAnsi="Times New Roman" w:cs="Times New Roman"/>
          <w:bCs/>
          <w:color w:val="000000" w:themeColor="text1"/>
          <w:sz w:val="24"/>
          <w:szCs w:val="24"/>
        </w:rPr>
        <w:fldChar w:fldCharType="separate"/>
      </w:r>
      <w:r w:rsidR="00562037" w:rsidRPr="00145149">
        <w:rPr>
          <w:rFonts w:ascii="Times New Roman" w:eastAsia="Times New Roman" w:hAnsi="Times New Roman" w:cs="Times New Roman"/>
          <w:bCs/>
          <w:noProof/>
          <w:color w:val="000000" w:themeColor="text1"/>
          <w:sz w:val="24"/>
          <w:szCs w:val="24"/>
          <w:vertAlign w:val="superscript"/>
        </w:rPr>
        <w:t>61</w:t>
      </w:r>
      <w:r w:rsidR="00D36C71" w:rsidRPr="00145149">
        <w:rPr>
          <w:rFonts w:ascii="Times New Roman" w:eastAsia="Times New Roman" w:hAnsi="Times New Roman" w:cs="Times New Roman"/>
          <w:bCs/>
          <w:color w:val="000000" w:themeColor="text1"/>
          <w:sz w:val="24"/>
          <w:szCs w:val="24"/>
        </w:rPr>
        <w:fldChar w:fldCharType="end"/>
      </w:r>
      <w:r w:rsidR="00D36C71" w:rsidRPr="00145149">
        <w:rPr>
          <w:rFonts w:ascii="Times New Roman" w:eastAsia="Times New Roman" w:hAnsi="Times New Roman" w:cs="Times New Roman"/>
          <w:bCs/>
          <w:color w:val="000000" w:themeColor="text1"/>
          <w:sz w:val="24"/>
          <w:szCs w:val="24"/>
        </w:rPr>
        <w:t>.</w:t>
      </w:r>
      <w:bookmarkEnd w:id="8"/>
      <w:r w:rsidR="009E41E1" w:rsidRPr="00145149">
        <w:rPr>
          <w:rFonts w:ascii="Times New Roman" w:eastAsia="Times New Roman" w:hAnsi="Times New Roman" w:cs="Times New Roman"/>
          <w:bCs/>
          <w:color w:val="000000" w:themeColor="text1"/>
          <w:sz w:val="24"/>
          <w:szCs w:val="24"/>
        </w:rPr>
        <w:t xml:space="preserve">  </w:t>
      </w:r>
      <w:r w:rsidR="00824C4E" w:rsidRPr="00145149">
        <w:rPr>
          <w:rFonts w:ascii="Times New Roman" w:eastAsia="Times New Roman" w:hAnsi="Times New Roman" w:cs="Times New Roman"/>
          <w:bCs/>
          <w:color w:val="000000" w:themeColor="text1"/>
          <w:sz w:val="24"/>
          <w:szCs w:val="24"/>
        </w:rPr>
        <w:t xml:space="preserve">These trends were also observed with other </w:t>
      </w:r>
      <w:r w:rsidR="004F381E" w:rsidRPr="00145149">
        <w:rPr>
          <w:rFonts w:ascii="Times New Roman" w:eastAsia="Times New Roman" w:hAnsi="Times New Roman" w:cs="Times New Roman"/>
          <w:bCs/>
          <w:color w:val="000000" w:themeColor="text1"/>
          <w:sz w:val="24"/>
          <w:szCs w:val="24"/>
        </w:rPr>
        <w:t>COOH CAMs</w:t>
      </w:r>
      <w:r w:rsidR="009C69E0" w:rsidRPr="00145149">
        <w:rPr>
          <w:rFonts w:ascii="Times New Roman" w:eastAsia="Times New Roman" w:hAnsi="Times New Roman" w:cs="Times New Roman"/>
          <w:bCs/>
          <w:color w:val="000000" w:themeColor="text1"/>
          <w:sz w:val="24"/>
          <w:szCs w:val="24"/>
        </w:rPr>
        <w:t xml:space="preserve"> prepared with ARP namely</w:t>
      </w:r>
      <w:r w:rsidR="004F381E" w:rsidRPr="00145149">
        <w:rPr>
          <w:rFonts w:ascii="Times New Roman" w:eastAsia="Times New Roman" w:hAnsi="Times New Roman" w:cs="Times New Roman"/>
          <w:bCs/>
          <w:color w:val="000000" w:themeColor="text1"/>
          <w:sz w:val="24"/>
          <w:szCs w:val="24"/>
        </w:rPr>
        <w:t>,</w:t>
      </w:r>
      <w:r w:rsidR="00502F77" w:rsidRPr="00145149">
        <w:rPr>
          <w:rFonts w:ascii="Times New Roman" w:eastAsia="Times New Roman" w:hAnsi="Times New Roman" w:cs="Times New Roman"/>
          <w:bCs/>
          <w:color w:val="000000" w:themeColor="text1"/>
          <w:sz w:val="24"/>
          <w:szCs w:val="24"/>
        </w:rPr>
        <w:t xml:space="preserve"> </w:t>
      </w:r>
      <w:r w:rsidR="00C56E3C" w:rsidRPr="00145149">
        <w:rPr>
          <w:rFonts w:ascii="Times New Roman" w:eastAsia="Times New Roman" w:hAnsi="Times New Roman" w:cs="Times New Roman"/>
          <w:bCs/>
          <w:color w:val="000000" w:themeColor="text1"/>
          <w:sz w:val="24"/>
          <w:szCs w:val="24"/>
        </w:rPr>
        <w:t xml:space="preserve">ARP-KPF, ARP-FBP and ARP-FFA </w:t>
      </w:r>
      <w:r w:rsidR="006448C1" w:rsidRPr="00145149">
        <w:rPr>
          <w:rFonts w:ascii="Times New Roman" w:eastAsia="Times New Roman" w:hAnsi="Times New Roman" w:cs="Times New Roman"/>
          <w:bCs/>
          <w:iCs/>
          <w:color w:val="000000" w:themeColor="text1"/>
          <w:sz w:val="24"/>
          <w:szCs w:val="24"/>
        </w:rPr>
        <w:t>(</w:t>
      </w:r>
      <w:r w:rsidR="00143A3A" w:rsidRPr="00145149">
        <w:rPr>
          <w:rStyle w:val="fontstyle01"/>
          <w:rFonts w:ascii="Times New Roman" w:hAnsi="Times New Roman" w:cs="Times New Roman"/>
          <w:b/>
          <w:bCs/>
          <w:color w:val="000000" w:themeColor="text1"/>
          <w:sz w:val="24"/>
          <w:szCs w:val="24"/>
        </w:rPr>
        <w:t>Supporting Information</w:t>
      </w:r>
      <w:r w:rsidR="00143A3A" w:rsidRPr="00145149">
        <w:rPr>
          <w:rFonts w:ascii="Times New Roman" w:eastAsia="Times New Roman" w:hAnsi="Times New Roman" w:cs="Times New Roman"/>
          <w:b/>
          <w:iCs/>
          <w:color w:val="000000" w:themeColor="text1"/>
          <w:sz w:val="24"/>
          <w:szCs w:val="24"/>
        </w:rPr>
        <w:t xml:space="preserve"> </w:t>
      </w:r>
      <w:r w:rsidR="006448C1" w:rsidRPr="00145149">
        <w:rPr>
          <w:rFonts w:ascii="Times New Roman" w:eastAsia="Times New Roman" w:hAnsi="Times New Roman" w:cs="Times New Roman"/>
          <w:b/>
          <w:iCs/>
          <w:color w:val="000000" w:themeColor="text1"/>
          <w:sz w:val="24"/>
          <w:szCs w:val="24"/>
        </w:rPr>
        <w:t>Figure S</w:t>
      </w:r>
      <w:r w:rsidR="000673F7" w:rsidRPr="00145149">
        <w:rPr>
          <w:rFonts w:ascii="Times New Roman" w:eastAsia="Times New Roman" w:hAnsi="Times New Roman" w:cs="Times New Roman"/>
          <w:b/>
          <w:iCs/>
          <w:color w:val="000000" w:themeColor="text1"/>
          <w:sz w:val="24"/>
          <w:szCs w:val="24"/>
        </w:rPr>
        <w:t>4</w:t>
      </w:r>
      <w:r w:rsidR="006448C1" w:rsidRPr="00145149">
        <w:rPr>
          <w:rFonts w:ascii="Times New Roman" w:eastAsia="Times New Roman" w:hAnsi="Times New Roman" w:cs="Times New Roman"/>
          <w:bCs/>
          <w:iCs/>
          <w:color w:val="000000" w:themeColor="text1"/>
          <w:sz w:val="24"/>
          <w:szCs w:val="24"/>
        </w:rPr>
        <w:t xml:space="preserve">, </w:t>
      </w:r>
      <w:r w:rsidR="006448C1" w:rsidRPr="00145149">
        <w:rPr>
          <w:rFonts w:ascii="Times New Roman" w:eastAsia="Times New Roman" w:hAnsi="Times New Roman" w:cs="Times New Roman"/>
          <w:b/>
          <w:iCs/>
          <w:color w:val="000000" w:themeColor="text1"/>
          <w:sz w:val="24"/>
          <w:szCs w:val="24"/>
        </w:rPr>
        <w:t>Figure S</w:t>
      </w:r>
      <w:r w:rsidR="000673F7" w:rsidRPr="00145149">
        <w:rPr>
          <w:rFonts w:ascii="Times New Roman" w:eastAsia="Times New Roman" w:hAnsi="Times New Roman" w:cs="Times New Roman"/>
          <w:b/>
          <w:iCs/>
          <w:color w:val="000000" w:themeColor="text1"/>
          <w:sz w:val="24"/>
          <w:szCs w:val="24"/>
        </w:rPr>
        <w:t>5, Figure S6</w:t>
      </w:r>
      <w:r w:rsidR="006448C1" w:rsidRPr="00145149">
        <w:rPr>
          <w:rFonts w:ascii="Times New Roman" w:eastAsia="Times New Roman" w:hAnsi="Times New Roman" w:cs="Times New Roman"/>
          <w:bCs/>
          <w:iCs/>
          <w:color w:val="000000" w:themeColor="text1"/>
          <w:sz w:val="24"/>
          <w:szCs w:val="24"/>
        </w:rPr>
        <w:t>).</w:t>
      </w:r>
      <w:r w:rsidR="00681315" w:rsidRPr="00145149">
        <w:rPr>
          <w:rFonts w:ascii="Times New Roman" w:eastAsia="Times New Roman" w:hAnsi="Times New Roman" w:cs="Times New Roman"/>
          <w:bCs/>
          <w:iCs/>
          <w:color w:val="000000" w:themeColor="text1"/>
          <w:sz w:val="24"/>
          <w:szCs w:val="24"/>
        </w:rPr>
        <w:t xml:space="preserve">  </w:t>
      </w:r>
      <w:r w:rsidR="00EB6497" w:rsidRPr="00145149">
        <w:rPr>
          <w:rFonts w:ascii="Times New Roman" w:eastAsia="Times New Roman" w:hAnsi="Times New Roman" w:cs="Times New Roman"/>
          <w:bCs/>
          <w:iCs/>
          <w:color w:val="000000" w:themeColor="text1"/>
          <w:sz w:val="24"/>
          <w:szCs w:val="24"/>
        </w:rPr>
        <w:t>In these COOH CAMs</w:t>
      </w:r>
      <w:r w:rsidR="00F7379C" w:rsidRPr="00145149">
        <w:rPr>
          <w:rFonts w:ascii="Times New Roman" w:eastAsia="Times New Roman" w:hAnsi="Times New Roman" w:cs="Times New Roman"/>
          <w:bCs/>
          <w:iCs/>
          <w:color w:val="000000" w:themeColor="text1"/>
          <w:sz w:val="24"/>
          <w:szCs w:val="24"/>
        </w:rPr>
        <w:t>,</w:t>
      </w:r>
      <w:r w:rsidR="00EB6497" w:rsidRPr="00145149">
        <w:rPr>
          <w:rFonts w:ascii="Times New Roman" w:eastAsia="Times New Roman" w:hAnsi="Times New Roman" w:cs="Times New Roman"/>
          <w:bCs/>
          <w:iCs/>
          <w:color w:val="000000" w:themeColor="text1"/>
          <w:sz w:val="24"/>
          <w:szCs w:val="24"/>
        </w:rPr>
        <w:t xml:space="preserve"> </w:t>
      </w:r>
      <w:r w:rsidR="00F7379C" w:rsidRPr="00145149">
        <w:rPr>
          <w:rFonts w:ascii="Times New Roman" w:eastAsia="Times New Roman" w:hAnsi="Times New Roman" w:cs="Times New Roman"/>
          <w:bCs/>
          <w:iCs/>
          <w:color w:val="000000" w:themeColor="text1"/>
          <w:sz w:val="24"/>
          <w:szCs w:val="24"/>
        </w:rPr>
        <w:t>s</w:t>
      </w:r>
      <w:r w:rsidR="009E41E1" w:rsidRPr="00145149">
        <w:rPr>
          <w:rFonts w:ascii="Times New Roman" w:eastAsia="Times New Roman" w:hAnsi="Times New Roman" w:cs="Times New Roman"/>
          <w:bCs/>
          <w:iCs/>
          <w:color w:val="000000" w:themeColor="text1"/>
          <w:sz w:val="24"/>
          <w:szCs w:val="24"/>
        </w:rPr>
        <w:t xml:space="preserve">ignificant peak shift </w:t>
      </w:r>
      <w:r w:rsidR="00EB6497" w:rsidRPr="00145149">
        <w:rPr>
          <w:rFonts w:ascii="Times New Roman" w:eastAsia="Times New Roman" w:hAnsi="Times New Roman" w:cs="Times New Roman"/>
          <w:bCs/>
          <w:iCs/>
          <w:color w:val="000000" w:themeColor="text1"/>
          <w:sz w:val="24"/>
          <w:szCs w:val="24"/>
        </w:rPr>
        <w:t>in</w:t>
      </w:r>
      <w:r w:rsidR="009E41E1" w:rsidRPr="00145149">
        <w:rPr>
          <w:rFonts w:ascii="Times New Roman" w:eastAsia="Times New Roman" w:hAnsi="Times New Roman" w:cs="Times New Roman"/>
          <w:bCs/>
          <w:iCs/>
          <w:color w:val="000000" w:themeColor="text1"/>
          <w:sz w:val="24"/>
          <w:szCs w:val="24"/>
        </w:rPr>
        <w:t xml:space="preserve"> KPF’s C=O stretching, the absence of KPF’s ketone C=O stretching peak, significant diminution and </w:t>
      </w:r>
      <w:r w:rsidR="007817B1" w:rsidRPr="00145149">
        <w:rPr>
          <w:rFonts w:ascii="Times New Roman" w:eastAsia="Times New Roman" w:hAnsi="Times New Roman" w:cs="Times New Roman"/>
          <w:bCs/>
          <w:iCs/>
          <w:color w:val="000000" w:themeColor="text1"/>
          <w:sz w:val="24"/>
          <w:szCs w:val="24"/>
        </w:rPr>
        <w:t>broadening</w:t>
      </w:r>
      <w:r w:rsidR="009E41E1" w:rsidRPr="00145149">
        <w:rPr>
          <w:rFonts w:ascii="Times New Roman" w:eastAsia="Times New Roman" w:hAnsi="Times New Roman" w:cs="Times New Roman"/>
          <w:bCs/>
          <w:iCs/>
          <w:color w:val="000000" w:themeColor="text1"/>
          <w:sz w:val="24"/>
          <w:szCs w:val="24"/>
        </w:rPr>
        <w:t xml:space="preserve">/merging of </w:t>
      </w:r>
      <w:r w:rsidR="007817B1" w:rsidRPr="00145149">
        <w:rPr>
          <w:rFonts w:ascii="Times New Roman" w:eastAsia="Times New Roman" w:hAnsi="Times New Roman" w:cs="Times New Roman"/>
          <w:bCs/>
          <w:iCs/>
          <w:color w:val="000000" w:themeColor="text1"/>
          <w:sz w:val="24"/>
          <w:szCs w:val="24"/>
        </w:rPr>
        <w:t xml:space="preserve">FBP’s C=O stretching peak and </w:t>
      </w:r>
      <w:r w:rsidR="00F7379C" w:rsidRPr="00145149">
        <w:rPr>
          <w:rFonts w:ascii="Times New Roman" w:eastAsia="Times New Roman" w:hAnsi="Times New Roman" w:cs="Times New Roman"/>
          <w:bCs/>
          <w:iCs/>
          <w:color w:val="000000" w:themeColor="text1"/>
          <w:sz w:val="24"/>
          <w:szCs w:val="24"/>
        </w:rPr>
        <w:t xml:space="preserve">significant </w:t>
      </w:r>
      <w:r w:rsidR="00F7379C" w:rsidRPr="00145149">
        <w:rPr>
          <w:rFonts w:ascii="Times New Roman" w:eastAsia="Times New Roman" w:hAnsi="Times New Roman" w:cs="Times New Roman"/>
          <w:bCs/>
          <w:color w:val="000000" w:themeColor="text1"/>
          <w:sz w:val="24"/>
          <w:szCs w:val="24"/>
        </w:rPr>
        <w:t xml:space="preserve">broadening/merging of FFA’s C=O stretching </w:t>
      </w:r>
      <w:r w:rsidR="004B58A8" w:rsidRPr="00145149">
        <w:rPr>
          <w:rFonts w:ascii="Times New Roman" w:eastAsia="Times New Roman" w:hAnsi="Times New Roman" w:cs="Times New Roman"/>
          <w:bCs/>
          <w:color w:val="000000" w:themeColor="text1"/>
          <w:sz w:val="24"/>
          <w:szCs w:val="24"/>
        </w:rPr>
        <w:t xml:space="preserve">band </w:t>
      </w:r>
      <w:r w:rsidR="00F7379C" w:rsidRPr="00145149">
        <w:rPr>
          <w:rFonts w:ascii="Times New Roman" w:eastAsia="Times New Roman" w:hAnsi="Times New Roman" w:cs="Times New Roman"/>
          <w:bCs/>
          <w:color w:val="000000" w:themeColor="text1"/>
          <w:sz w:val="24"/>
          <w:szCs w:val="24"/>
        </w:rPr>
        <w:t>indicated ionic bond formation.</w:t>
      </w:r>
      <w:r w:rsidR="0013674D" w:rsidRPr="00145149">
        <w:rPr>
          <w:rFonts w:ascii="Times New Roman" w:eastAsia="Times New Roman" w:hAnsi="Times New Roman" w:cs="Times New Roman"/>
          <w:bCs/>
          <w:color w:val="000000" w:themeColor="text1"/>
          <w:sz w:val="24"/>
          <w:szCs w:val="24"/>
        </w:rPr>
        <w:t xml:space="preserve">  </w:t>
      </w:r>
      <w:r w:rsidR="00627FE9" w:rsidRPr="00145149">
        <w:rPr>
          <w:rFonts w:ascii="Times New Roman" w:eastAsia="Times New Roman" w:hAnsi="Times New Roman" w:cs="Times New Roman"/>
          <w:bCs/>
          <w:color w:val="000000" w:themeColor="text1"/>
          <w:sz w:val="24"/>
          <w:szCs w:val="24"/>
        </w:rPr>
        <w:t xml:space="preserve">Importantly, </w:t>
      </w:r>
      <w:proofErr w:type="spellStart"/>
      <w:r w:rsidR="0013674D" w:rsidRPr="00145149">
        <w:rPr>
          <w:rFonts w:ascii="Times New Roman" w:eastAsia="Times New Roman" w:hAnsi="Times New Roman" w:cs="Times New Roman"/>
          <w:bCs/>
          <w:iCs/>
          <w:color w:val="000000" w:themeColor="text1"/>
          <w:sz w:val="24"/>
          <w:szCs w:val="24"/>
        </w:rPr>
        <w:t>ΔpKa</w:t>
      </w:r>
      <w:proofErr w:type="spellEnd"/>
      <w:r w:rsidR="0013674D" w:rsidRPr="00145149">
        <w:rPr>
          <w:rFonts w:ascii="Times New Roman" w:eastAsia="Times New Roman" w:hAnsi="Times New Roman" w:cs="Times New Roman"/>
          <w:bCs/>
          <w:iCs/>
          <w:color w:val="000000" w:themeColor="text1"/>
          <w:sz w:val="24"/>
          <w:szCs w:val="24"/>
        </w:rPr>
        <w:t xml:space="preserve"> values of ~3 or higher </w:t>
      </w:r>
      <w:r w:rsidR="0049398D" w:rsidRPr="00145149">
        <w:rPr>
          <w:rFonts w:ascii="Times New Roman" w:eastAsia="Times New Roman" w:hAnsi="Times New Roman" w:cs="Times New Roman"/>
          <w:bCs/>
          <w:iCs/>
          <w:color w:val="000000" w:themeColor="text1"/>
          <w:sz w:val="24"/>
          <w:szCs w:val="24"/>
        </w:rPr>
        <w:t xml:space="preserve">between drugs </w:t>
      </w:r>
      <w:r w:rsidR="0013674D" w:rsidRPr="00145149">
        <w:rPr>
          <w:rFonts w:ascii="Times New Roman" w:eastAsia="Times New Roman" w:hAnsi="Times New Roman" w:cs="Times New Roman"/>
          <w:bCs/>
          <w:iCs/>
          <w:color w:val="000000" w:themeColor="text1"/>
          <w:sz w:val="24"/>
          <w:szCs w:val="24"/>
        </w:rPr>
        <w:t xml:space="preserve">in the </w:t>
      </w:r>
      <w:r w:rsidR="00D5425F" w:rsidRPr="00145149">
        <w:rPr>
          <w:rFonts w:ascii="Times New Roman" w:eastAsia="Times New Roman" w:hAnsi="Times New Roman" w:cs="Times New Roman"/>
          <w:bCs/>
          <w:iCs/>
          <w:color w:val="000000" w:themeColor="text1"/>
          <w:sz w:val="24"/>
          <w:szCs w:val="24"/>
        </w:rPr>
        <w:t xml:space="preserve">ARP-IDM, </w:t>
      </w:r>
      <w:r w:rsidR="00B154D3" w:rsidRPr="00145149">
        <w:rPr>
          <w:rFonts w:ascii="Times New Roman" w:eastAsia="Times New Roman" w:hAnsi="Times New Roman" w:cs="Times New Roman"/>
          <w:bCs/>
          <w:iCs/>
          <w:color w:val="000000" w:themeColor="text1"/>
          <w:sz w:val="24"/>
          <w:szCs w:val="24"/>
        </w:rPr>
        <w:t>ARP-</w:t>
      </w:r>
      <w:r w:rsidR="00D5425F" w:rsidRPr="00145149">
        <w:rPr>
          <w:rFonts w:ascii="Times New Roman" w:eastAsia="Times New Roman" w:hAnsi="Times New Roman" w:cs="Times New Roman"/>
          <w:bCs/>
          <w:iCs/>
          <w:color w:val="000000" w:themeColor="text1"/>
          <w:sz w:val="24"/>
          <w:szCs w:val="24"/>
        </w:rPr>
        <w:t>KPF</w:t>
      </w:r>
      <w:r w:rsidR="00B154D3" w:rsidRPr="00145149">
        <w:rPr>
          <w:rFonts w:ascii="Times New Roman" w:eastAsia="Times New Roman" w:hAnsi="Times New Roman" w:cs="Times New Roman"/>
          <w:bCs/>
          <w:iCs/>
          <w:color w:val="000000" w:themeColor="text1"/>
          <w:sz w:val="24"/>
          <w:szCs w:val="24"/>
        </w:rPr>
        <w:t>, ARP-FBP and ARP-</w:t>
      </w:r>
      <w:r w:rsidR="00D5425F" w:rsidRPr="00145149">
        <w:rPr>
          <w:rFonts w:ascii="Times New Roman" w:eastAsia="Times New Roman" w:hAnsi="Times New Roman" w:cs="Times New Roman"/>
          <w:bCs/>
          <w:iCs/>
          <w:color w:val="000000" w:themeColor="text1"/>
          <w:sz w:val="24"/>
          <w:szCs w:val="24"/>
        </w:rPr>
        <w:t>FFA</w:t>
      </w:r>
      <w:r w:rsidR="00B154D3" w:rsidRPr="00145149">
        <w:rPr>
          <w:rFonts w:ascii="Times New Roman" w:eastAsia="Times New Roman" w:hAnsi="Times New Roman" w:cs="Times New Roman"/>
          <w:bCs/>
          <w:iCs/>
          <w:color w:val="000000" w:themeColor="text1"/>
          <w:sz w:val="24"/>
          <w:szCs w:val="24"/>
        </w:rPr>
        <w:t xml:space="preserve"> CAMs </w:t>
      </w:r>
      <w:r w:rsidR="00756ADA" w:rsidRPr="00145149">
        <w:rPr>
          <w:rFonts w:ascii="Times New Roman" w:eastAsia="Times New Roman" w:hAnsi="Times New Roman" w:cs="Times New Roman"/>
          <w:bCs/>
          <w:iCs/>
          <w:color w:val="000000" w:themeColor="text1"/>
          <w:sz w:val="24"/>
          <w:szCs w:val="24"/>
        </w:rPr>
        <w:t>would have favored</w:t>
      </w:r>
      <w:r w:rsidR="0013674D" w:rsidRPr="00145149">
        <w:rPr>
          <w:rFonts w:ascii="Times New Roman" w:eastAsia="Times New Roman" w:hAnsi="Times New Roman" w:cs="Times New Roman"/>
          <w:bCs/>
          <w:iCs/>
          <w:color w:val="000000" w:themeColor="text1"/>
          <w:sz w:val="24"/>
          <w:szCs w:val="24"/>
        </w:rPr>
        <w:t xml:space="preserve"> ionic interactions</w:t>
      </w:r>
      <w:r w:rsidR="00B154D3" w:rsidRPr="00145149">
        <w:rPr>
          <w:rFonts w:ascii="Times New Roman" w:eastAsia="Times New Roman" w:hAnsi="Times New Roman" w:cs="Times New Roman"/>
          <w:bCs/>
          <w:iCs/>
          <w:color w:val="000000" w:themeColor="text1"/>
          <w:sz w:val="24"/>
          <w:szCs w:val="24"/>
        </w:rPr>
        <w:t xml:space="preserve"> </w:t>
      </w:r>
      <w:r w:rsidR="00B154D3" w:rsidRPr="00145149">
        <w:rPr>
          <w:rFonts w:ascii="Times New Roman" w:eastAsia="Times New Roman" w:hAnsi="Times New Roman" w:cs="Times New Roman"/>
          <w:bCs/>
          <w:color w:val="000000" w:themeColor="text1"/>
          <w:sz w:val="24"/>
          <w:szCs w:val="24"/>
        </w:rPr>
        <w:fldChar w:fldCharType="begin">
          <w:fldData xml:space="preserve">PEVuZE5vdGU+PENpdGU+PEF1dGhvcj5aaGFuZzwvQXV0aG9yPjxZZWFyPjIwMTk8L1llYXI+PFJl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</w:fldData>
        </w:fldChar>
      </w:r>
      <w:r w:rsidR="00D643D9" w:rsidRPr="00145149">
        <w:rPr>
          <w:rFonts w:ascii="Times New Roman" w:eastAsia="Times New Roman" w:hAnsi="Times New Roman" w:cs="Times New Roman"/>
          <w:bCs/>
          <w:color w:val="000000" w:themeColor="text1"/>
          <w:sz w:val="24"/>
          <w:szCs w:val="24"/>
        </w:rPr>
        <w:instrText xml:space="preserve"> ADDIN EN.CITE </w:instrText>
      </w:r>
      <w:r w:rsidR="00D643D9" w:rsidRPr="00145149">
        <w:rPr>
          <w:rFonts w:ascii="Times New Roman" w:eastAsia="Times New Roman" w:hAnsi="Times New Roman" w:cs="Times New Roman"/>
          <w:bCs/>
          <w:color w:val="000000" w:themeColor="text1"/>
          <w:sz w:val="24"/>
          <w:szCs w:val="24"/>
        </w:rPr>
        <w:fldChar w:fldCharType="begin">
          <w:fldData xml:space="preserve">PEVuZE5vdGU+PENpdGU+PEF1dGhvcj5aaGFuZzwvQXV0aG9yPjxZZWFyPjIwMTk8L1llYXI+PFJl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</w:fldData>
        </w:fldChar>
      </w:r>
      <w:r w:rsidR="00D643D9" w:rsidRPr="00145149">
        <w:rPr>
          <w:rFonts w:ascii="Times New Roman" w:eastAsia="Times New Roman" w:hAnsi="Times New Roman" w:cs="Times New Roman"/>
          <w:bCs/>
          <w:color w:val="000000" w:themeColor="text1"/>
          <w:sz w:val="24"/>
          <w:szCs w:val="24"/>
        </w:rPr>
        <w:instrText xml:space="preserve"> ADDIN EN.CITE.DATA </w:instrText>
      </w:r>
      <w:r w:rsidR="00D643D9" w:rsidRPr="00145149">
        <w:rPr>
          <w:rFonts w:ascii="Times New Roman" w:eastAsia="Times New Roman" w:hAnsi="Times New Roman" w:cs="Times New Roman"/>
          <w:bCs/>
          <w:color w:val="000000" w:themeColor="text1"/>
          <w:sz w:val="24"/>
          <w:szCs w:val="24"/>
        </w:rPr>
      </w:r>
      <w:r w:rsidR="00D643D9" w:rsidRPr="00145149">
        <w:rPr>
          <w:rFonts w:ascii="Times New Roman" w:eastAsia="Times New Roman" w:hAnsi="Times New Roman" w:cs="Times New Roman"/>
          <w:bCs/>
          <w:color w:val="000000" w:themeColor="text1"/>
          <w:sz w:val="24"/>
          <w:szCs w:val="24"/>
        </w:rPr>
        <w:fldChar w:fldCharType="end"/>
      </w:r>
      <w:r w:rsidR="00B154D3" w:rsidRPr="00145149">
        <w:rPr>
          <w:rFonts w:ascii="Times New Roman" w:eastAsia="Times New Roman" w:hAnsi="Times New Roman" w:cs="Times New Roman"/>
          <w:bCs/>
          <w:color w:val="000000" w:themeColor="text1"/>
          <w:sz w:val="24"/>
          <w:szCs w:val="24"/>
        </w:rPr>
      </w:r>
      <w:r w:rsidR="00B154D3" w:rsidRPr="00145149">
        <w:rPr>
          <w:rFonts w:ascii="Times New Roman" w:eastAsia="Times New Roman" w:hAnsi="Times New Roman" w:cs="Times New Roman"/>
          <w:bCs/>
          <w:color w:val="000000" w:themeColor="text1"/>
          <w:sz w:val="24"/>
          <w:szCs w:val="24"/>
        </w:rPr>
        <w:fldChar w:fldCharType="separate"/>
      </w:r>
      <w:r w:rsidR="00D643D9" w:rsidRPr="00145149">
        <w:rPr>
          <w:rFonts w:ascii="Times New Roman" w:eastAsia="Times New Roman" w:hAnsi="Times New Roman" w:cs="Times New Roman"/>
          <w:bCs/>
          <w:noProof/>
          <w:color w:val="000000" w:themeColor="text1"/>
          <w:sz w:val="24"/>
          <w:szCs w:val="24"/>
          <w:vertAlign w:val="superscript"/>
        </w:rPr>
        <w:t>49, 62</w:t>
      </w:r>
      <w:r w:rsidR="00B154D3" w:rsidRPr="00145149">
        <w:rPr>
          <w:rFonts w:ascii="Times New Roman" w:eastAsia="Times New Roman" w:hAnsi="Times New Roman" w:cs="Times New Roman"/>
          <w:bCs/>
          <w:color w:val="000000" w:themeColor="text1"/>
          <w:sz w:val="24"/>
          <w:szCs w:val="24"/>
        </w:rPr>
        <w:fldChar w:fldCharType="end"/>
      </w:r>
      <w:r w:rsidR="00B154D3" w:rsidRPr="00145149">
        <w:rPr>
          <w:rFonts w:ascii="Times New Roman" w:eastAsia="Times New Roman" w:hAnsi="Times New Roman" w:cs="Times New Roman"/>
          <w:bCs/>
          <w:color w:val="000000" w:themeColor="text1"/>
          <w:sz w:val="24"/>
          <w:szCs w:val="24"/>
        </w:rPr>
        <w:t xml:space="preserve">, resulting in </w:t>
      </w:r>
      <w:r w:rsidR="00857122" w:rsidRPr="00145149">
        <w:rPr>
          <w:rFonts w:ascii="Times New Roman" w:eastAsia="Times New Roman" w:hAnsi="Times New Roman" w:cs="Times New Roman"/>
          <w:bCs/>
          <w:color w:val="000000" w:themeColor="text1"/>
          <w:sz w:val="24"/>
          <w:szCs w:val="24"/>
        </w:rPr>
        <w:t xml:space="preserve">some of </w:t>
      </w:r>
      <w:r w:rsidR="00B154D3" w:rsidRPr="00145149">
        <w:rPr>
          <w:rFonts w:ascii="Times New Roman" w:eastAsia="Times New Roman" w:hAnsi="Times New Roman" w:cs="Times New Roman"/>
          <w:bCs/>
          <w:color w:val="000000" w:themeColor="text1"/>
          <w:sz w:val="24"/>
          <w:szCs w:val="24"/>
        </w:rPr>
        <w:t xml:space="preserve">the highest </w:t>
      </w:r>
      <w:proofErr w:type="spellStart"/>
      <w:r w:rsidR="00B154D3" w:rsidRPr="00145149">
        <w:rPr>
          <w:rFonts w:ascii="Times New Roman" w:eastAsia="Times New Roman" w:hAnsi="Times New Roman" w:cs="Times New Roman"/>
          <w:bCs/>
          <w:i/>
          <w:iCs/>
          <w:color w:val="000000" w:themeColor="text1"/>
          <w:sz w:val="24"/>
          <w:szCs w:val="24"/>
        </w:rPr>
        <w:t>T</w:t>
      </w:r>
      <w:r w:rsidR="00B154D3" w:rsidRPr="00145149">
        <w:rPr>
          <w:rFonts w:ascii="Times New Roman" w:eastAsia="Times New Roman" w:hAnsi="Times New Roman" w:cs="Times New Roman"/>
          <w:bCs/>
          <w:i/>
          <w:iCs/>
          <w:color w:val="000000" w:themeColor="text1"/>
          <w:sz w:val="24"/>
          <w:szCs w:val="24"/>
          <w:vertAlign w:val="subscript"/>
        </w:rPr>
        <w:t>g</w:t>
      </w:r>
      <w:proofErr w:type="spellEnd"/>
      <w:r w:rsidR="00B154D3" w:rsidRPr="00145149">
        <w:rPr>
          <w:rFonts w:ascii="Times New Roman" w:eastAsia="Times New Roman" w:hAnsi="Times New Roman" w:cs="Times New Roman"/>
          <w:bCs/>
          <w:color w:val="000000" w:themeColor="text1"/>
          <w:sz w:val="24"/>
          <w:szCs w:val="24"/>
        </w:rPr>
        <w:t xml:space="preserve"> deviations</w:t>
      </w:r>
      <w:r w:rsidR="00857122" w:rsidRPr="00145149">
        <w:rPr>
          <w:rFonts w:ascii="Times New Roman" w:eastAsia="Times New Roman" w:hAnsi="Times New Roman" w:cs="Times New Roman"/>
          <w:bCs/>
          <w:color w:val="000000" w:themeColor="text1"/>
          <w:sz w:val="24"/>
          <w:szCs w:val="24"/>
        </w:rPr>
        <w:t xml:space="preserve"> across all 1:1 CAMs prepared in this study</w:t>
      </w:r>
      <w:r w:rsidR="00B154D3" w:rsidRPr="00145149">
        <w:rPr>
          <w:rFonts w:ascii="Times New Roman" w:eastAsia="Times New Roman" w:hAnsi="Times New Roman" w:cs="Times New Roman"/>
          <w:bCs/>
          <w:color w:val="000000" w:themeColor="text1"/>
          <w:sz w:val="24"/>
          <w:szCs w:val="24"/>
        </w:rPr>
        <w:t xml:space="preserve">.  </w:t>
      </w:r>
      <w:r w:rsidR="00502F77" w:rsidRPr="00145149">
        <w:rPr>
          <w:rFonts w:ascii="Times New Roman" w:eastAsia="Times New Roman" w:hAnsi="Times New Roman" w:cs="Times New Roman"/>
          <w:bCs/>
          <w:color w:val="000000" w:themeColor="text1"/>
          <w:sz w:val="24"/>
          <w:szCs w:val="24"/>
        </w:rPr>
        <w:t xml:space="preserve"> </w:t>
      </w:r>
      <w:r w:rsidR="003C5526" w:rsidRPr="00145149">
        <w:rPr>
          <w:rFonts w:ascii="Times New Roman" w:eastAsia="Times New Roman" w:hAnsi="Times New Roman" w:cs="Times New Roman"/>
          <w:bCs/>
          <w:color w:val="000000" w:themeColor="text1"/>
          <w:sz w:val="24"/>
          <w:szCs w:val="24"/>
        </w:rPr>
        <w:t>Finally</w:t>
      </w:r>
      <w:r w:rsidR="00502F77" w:rsidRPr="00145149">
        <w:rPr>
          <w:rFonts w:ascii="Times New Roman" w:eastAsia="Times New Roman" w:hAnsi="Times New Roman" w:cs="Times New Roman"/>
          <w:bCs/>
          <w:color w:val="000000" w:themeColor="text1"/>
          <w:sz w:val="24"/>
          <w:szCs w:val="24"/>
        </w:rPr>
        <w:t xml:space="preserve">, shifts associated with ARP’s </w:t>
      </w:r>
      <w:r w:rsidR="00502F77" w:rsidRPr="00145149">
        <w:rPr>
          <w:rFonts w:ascii="Times New Roman" w:eastAsia="Times New Roman" w:hAnsi="Times New Roman" w:cs="Times New Roman"/>
          <w:bCs/>
          <w:iCs/>
          <w:color w:val="000000" w:themeColor="text1"/>
          <w:sz w:val="24"/>
          <w:szCs w:val="24"/>
        </w:rPr>
        <w:t>C=O stretching and ARP’s N-H stretch</w:t>
      </w:r>
      <w:r w:rsidR="004E433A" w:rsidRPr="00145149">
        <w:rPr>
          <w:rFonts w:ascii="Times New Roman" w:eastAsia="Times New Roman" w:hAnsi="Times New Roman" w:cs="Times New Roman"/>
          <w:bCs/>
          <w:iCs/>
          <w:color w:val="000000" w:themeColor="text1"/>
          <w:sz w:val="24"/>
          <w:szCs w:val="24"/>
        </w:rPr>
        <w:t xml:space="preserve">ing </w:t>
      </w:r>
      <w:r w:rsidR="00502F77" w:rsidRPr="00145149">
        <w:rPr>
          <w:rFonts w:ascii="Times New Roman" w:eastAsia="Times New Roman" w:hAnsi="Times New Roman" w:cs="Times New Roman"/>
          <w:bCs/>
          <w:iCs/>
          <w:color w:val="000000" w:themeColor="text1"/>
          <w:sz w:val="24"/>
          <w:szCs w:val="24"/>
        </w:rPr>
        <w:t xml:space="preserve">vibrations in </w:t>
      </w:r>
      <w:r w:rsidR="00DB2DE4" w:rsidRPr="00145149">
        <w:rPr>
          <w:rFonts w:ascii="Times New Roman" w:eastAsia="Times New Roman" w:hAnsi="Times New Roman" w:cs="Times New Roman"/>
          <w:bCs/>
          <w:iCs/>
          <w:color w:val="000000" w:themeColor="text1"/>
          <w:sz w:val="24"/>
          <w:szCs w:val="24"/>
        </w:rPr>
        <w:t xml:space="preserve">the </w:t>
      </w:r>
      <w:r w:rsidR="00DB2DE4" w:rsidRPr="00145149">
        <w:rPr>
          <w:rFonts w:ascii="Times New Roman" w:eastAsia="Times New Roman" w:hAnsi="Times New Roman" w:cs="Times New Roman"/>
          <w:bCs/>
          <w:iCs/>
          <w:color w:val="000000" w:themeColor="text1"/>
          <w:sz w:val="24"/>
          <w:szCs w:val="24"/>
        </w:rPr>
        <w:lastRenderedPageBreak/>
        <w:t xml:space="preserve">COOH </w:t>
      </w:r>
      <w:r w:rsidR="00502F77" w:rsidRPr="00145149">
        <w:rPr>
          <w:rFonts w:ascii="Times New Roman" w:eastAsia="Times New Roman" w:hAnsi="Times New Roman" w:cs="Times New Roman"/>
          <w:bCs/>
          <w:iCs/>
          <w:color w:val="000000" w:themeColor="text1"/>
          <w:sz w:val="24"/>
          <w:szCs w:val="24"/>
        </w:rPr>
        <w:t xml:space="preserve">CAMs indicated hydrogen bonding, while shifts in ARP’s C-Cl stretch suggested halogen bonding.  </w:t>
      </w:r>
    </w:p>
    <w:p w14:paraId="3981BF63" w14:textId="738DD929" w:rsidR="006448C1" w:rsidRPr="00145149" w:rsidRDefault="004C75B5" w:rsidP="00AD1FFD">
      <w:pPr>
        <w:spacing w:line="480" w:lineRule="auto"/>
        <w:ind w:right="-40" w:firstLine="720"/>
        <w:jc w:val="both"/>
        <w:rPr>
          <w:rFonts w:ascii="Times New Roman" w:eastAsia="Times New Roman" w:hAnsi="Times New Roman" w:cs="Times New Roman"/>
          <w:bCs/>
          <w:color w:val="000000" w:themeColor="text1"/>
          <w:sz w:val="24"/>
          <w:szCs w:val="24"/>
        </w:rPr>
      </w:pPr>
      <w:r w:rsidRPr="00145149">
        <w:rPr>
          <w:rFonts w:ascii="Times New Roman" w:eastAsia="Times New Roman" w:hAnsi="Times New Roman" w:cs="Times New Roman"/>
          <w:bCs/>
          <w:iCs/>
          <w:color w:val="000000" w:themeColor="text1"/>
          <w:sz w:val="24"/>
          <w:szCs w:val="24"/>
        </w:rPr>
        <w:t xml:space="preserve">Previous studies have reported high </w:t>
      </w:r>
      <w:proofErr w:type="spellStart"/>
      <w:r w:rsidRPr="00145149">
        <w:rPr>
          <w:rFonts w:ascii="Times New Roman" w:eastAsia="Times New Roman" w:hAnsi="Times New Roman" w:cs="Times New Roman"/>
          <w:bCs/>
          <w:i/>
          <w:color w:val="000000" w:themeColor="text1"/>
          <w:sz w:val="24"/>
          <w:szCs w:val="24"/>
        </w:rPr>
        <w:t>T</w:t>
      </w:r>
      <w:r w:rsidRPr="00145149">
        <w:rPr>
          <w:rFonts w:ascii="Times New Roman" w:eastAsia="Times New Roman" w:hAnsi="Times New Roman" w:cs="Times New Roman"/>
          <w:bCs/>
          <w:i/>
          <w:color w:val="000000" w:themeColor="text1"/>
          <w:sz w:val="24"/>
          <w:szCs w:val="24"/>
          <w:vertAlign w:val="subscript"/>
        </w:rPr>
        <w:t>g</w:t>
      </w:r>
      <w:proofErr w:type="spellEnd"/>
      <w:r w:rsidRPr="00145149">
        <w:rPr>
          <w:rFonts w:ascii="Times New Roman" w:eastAsia="Times New Roman" w:hAnsi="Times New Roman" w:cs="Times New Roman"/>
          <w:bCs/>
          <w:iCs/>
          <w:color w:val="000000" w:themeColor="text1"/>
          <w:sz w:val="24"/>
          <w:szCs w:val="24"/>
          <w:vertAlign w:val="subscript"/>
        </w:rPr>
        <w:t xml:space="preserve"> </w:t>
      </w:r>
      <w:r w:rsidRPr="00145149">
        <w:rPr>
          <w:rFonts w:ascii="Times New Roman" w:eastAsia="Times New Roman" w:hAnsi="Times New Roman" w:cs="Times New Roman"/>
          <w:bCs/>
          <w:iCs/>
          <w:color w:val="000000" w:themeColor="text1"/>
          <w:sz w:val="24"/>
          <w:szCs w:val="24"/>
        </w:rPr>
        <w:t xml:space="preserve">deviations arising from </w:t>
      </w:r>
      <w:r w:rsidR="00EE4BE9" w:rsidRPr="00145149">
        <w:rPr>
          <w:rFonts w:ascii="Times New Roman" w:eastAsia="Times New Roman" w:hAnsi="Times New Roman" w:cs="Times New Roman"/>
          <w:bCs/>
          <w:iCs/>
          <w:color w:val="000000" w:themeColor="text1"/>
          <w:sz w:val="24"/>
          <w:szCs w:val="24"/>
        </w:rPr>
        <w:t>extensive</w:t>
      </w:r>
      <w:r w:rsidRPr="00145149">
        <w:rPr>
          <w:rFonts w:ascii="Times New Roman" w:eastAsia="Times New Roman" w:hAnsi="Times New Roman" w:cs="Times New Roman"/>
          <w:bCs/>
          <w:iCs/>
          <w:color w:val="000000" w:themeColor="text1"/>
          <w:sz w:val="24"/>
          <w:szCs w:val="24"/>
        </w:rPr>
        <w:t xml:space="preserve"> intermolecular interactions between IDM and arginine in CAMs due to amorphous salt formation</w:t>
      </w:r>
      <w:r w:rsidR="00884033" w:rsidRPr="00145149">
        <w:rPr>
          <w:rFonts w:ascii="Times New Roman" w:eastAsia="Times New Roman" w:hAnsi="Times New Roman" w:cs="Times New Roman"/>
          <w:bCs/>
          <w:iCs/>
          <w:color w:val="000000" w:themeColor="text1"/>
          <w:sz w:val="24"/>
          <w:szCs w:val="24"/>
        </w:rPr>
        <w:t xml:space="preserve"> </w:t>
      </w:r>
      <w:r w:rsidR="00884033" w:rsidRPr="00145149">
        <w:rPr>
          <w:rFonts w:ascii="Times New Roman" w:eastAsia="Times New Roman" w:hAnsi="Times New Roman" w:cs="Times New Roman"/>
          <w:bCs/>
          <w:iCs/>
          <w:color w:val="000000" w:themeColor="text1"/>
          <w:sz w:val="24"/>
          <w:szCs w:val="24"/>
        </w:rPr>
        <w:fldChar w:fldCharType="begin"/>
      </w:r>
      <w:r w:rsidR="006E679A" w:rsidRPr="00145149">
        <w:rPr>
          <w:rFonts w:ascii="Times New Roman" w:eastAsia="Times New Roman" w:hAnsi="Times New Roman" w:cs="Times New Roman"/>
          <w:bCs/>
          <w:iCs/>
          <w:color w:val="000000" w:themeColor="text1"/>
          <w:sz w:val="24"/>
          <w:szCs w:val="24"/>
        </w:rPr>
        <w:instrText xml:space="preserve"> ADDIN EN.CITE &lt;EndNote&gt;&lt;Cite&gt;&lt;Author&gt;Jensen&lt;/Author&gt;&lt;Year&gt;2016&lt;/Year&gt;&lt;RecNum&gt;64&lt;/RecNum&gt;&lt;DisplayText&gt;&lt;style face="superscript"&gt;47&lt;/style&gt;&lt;/DisplayText&gt;&lt;record&gt;&lt;rec-number&gt;64&lt;/rec-number&gt;&lt;foreign-keys&gt;&lt;key app="EN" db-id="pz0td2wac09wpxeavwaxf52opz0tw9waptdt" timestamp="1732102883"&gt;64&lt;/key&gt;&lt;/foreign-keys&gt;&lt;ref-type name="Journal Article"&gt;17&lt;/ref-type&gt;&lt;contributors&gt;&lt;authors&gt;&lt;author&gt;Jensen, Katrine Tarp&lt;/author&gt;&lt;author&gt;Larsen, Flemming Hofmann&lt;/author&gt;&lt;author&gt;Löbmann, Korbinian&lt;/author&gt;&lt;author&gt;Rades, Thomas&lt;/author&gt;&lt;author&gt;Grohganz, Holger&lt;/author&gt;&lt;/authors&gt;&lt;/contributors&gt;&lt;titles&gt;&lt;title&gt;Influence of variation in molar ratio on co-amorphous drug-amino acid systems&lt;/title&gt;&lt;secondary-title&gt;European Journal of Pharmaceutics and Biopharmaceutics&lt;/secondary-title&gt;&lt;/titles&gt;&lt;periodical&gt;&lt;full-title&gt;European Journal of Pharmaceutics and Biopharmaceutics&lt;/full-title&gt;&lt;/periodical&gt;&lt;pages&gt;32-39&lt;/pages&gt;&lt;volume&gt;107&lt;/volume&gt;&lt;dates&gt;&lt;year&gt;2016&lt;/year&gt;&lt;/dates&gt;&lt;isbn&gt;0939-6411&lt;/isbn&gt;&lt;urls&gt;&lt;/urls&gt;&lt;/record&gt;&lt;/Cite&gt;&lt;/EndNote&gt;</w:instrText>
      </w:r>
      <w:r w:rsidR="00884033" w:rsidRPr="00145149">
        <w:rPr>
          <w:rFonts w:ascii="Times New Roman" w:eastAsia="Times New Roman" w:hAnsi="Times New Roman" w:cs="Times New Roman"/>
          <w:bCs/>
          <w:iCs/>
          <w:color w:val="000000" w:themeColor="text1"/>
          <w:sz w:val="24"/>
          <w:szCs w:val="24"/>
        </w:rPr>
        <w:fldChar w:fldCharType="separate"/>
      </w:r>
      <w:r w:rsidR="006E679A" w:rsidRPr="00145149">
        <w:rPr>
          <w:rFonts w:ascii="Times New Roman" w:eastAsia="Times New Roman" w:hAnsi="Times New Roman" w:cs="Times New Roman"/>
          <w:bCs/>
          <w:iCs/>
          <w:noProof/>
          <w:color w:val="000000" w:themeColor="text1"/>
          <w:sz w:val="24"/>
          <w:szCs w:val="24"/>
          <w:vertAlign w:val="superscript"/>
        </w:rPr>
        <w:t>47</w:t>
      </w:r>
      <w:r w:rsidR="00884033" w:rsidRPr="00145149">
        <w:rPr>
          <w:rFonts w:ascii="Times New Roman" w:eastAsia="Times New Roman" w:hAnsi="Times New Roman" w:cs="Times New Roman"/>
          <w:bCs/>
          <w:iCs/>
          <w:color w:val="000000" w:themeColor="text1"/>
          <w:sz w:val="24"/>
          <w:szCs w:val="24"/>
        </w:rPr>
        <w:fldChar w:fldCharType="end"/>
      </w:r>
      <w:r w:rsidRPr="00145149">
        <w:rPr>
          <w:rFonts w:ascii="Times New Roman" w:eastAsia="Times New Roman" w:hAnsi="Times New Roman" w:cs="Times New Roman"/>
          <w:bCs/>
          <w:iCs/>
          <w:color w:val="000000" w:themeColor="text1"/>
          <w:sz w:val="24"/>
          <w:szCs w:val="24"/>
        </w:rPr>
        <w:t xml:space="preserve">.  </w:t>
      </w:r>
      <w:r w:rsidR="00DC305A" w:rsidRPr="00145149">
        <w:rPr>
          <w:rFonts w:ascii="Times New Roman" w:eastAsia="Times New Roman" w:hAnsi="Times New Roman" w:cs="Times New Roman"/>
          <w:bCs/>
          <w:iCs/>
          <w:color w:val="000000" w:themeColor="text1"/>
          <w:sz w:val="24"/>
          <w:szCs w:val="24"/>
        </w:rPr>
        <w:t xml:space="preserve">Similar deviations have also </w:t>
      </w:r>
      <w:r w:rsidRPr="00145149">
        <w:rPr>
          <w:rFonts w:ascii="Times New Roman" w:eastAsia="Times New Roman" w:hAnsi="Times New Roman" w:cs="Times New Roman"/>
          <w:bCs/>
          <w:iCs/>
          <w:color w:val="000000" w:themeColor="text1"/>
          <w:sz w:val="24"/>
          <w:szCs w:val="24"/>
        </w:rPr>
        <w:t xml:space="preserve">been observed by the addition of a salt co-former, </w:t>
      </w:r>
      <w:r w:rsidR="0078792C" w:rsidRPr="00145149">
        <w:rPr>
          <w:rFonts w:ascii="Times New Roman" w:eastAsia="Times New Roman" w:hAnsi="Times New Roman" w:cs="Times New Roman"/>
          <w:bCs/>
          <w:iCs/>
          <w:color w:val="000000" w:themeColor="text1"/>
          <w:sz w:val="24"/>
          <w:szCs w:val="24"/>
        </w:rPr>
        <w:t>enabling a</w:t>
      </w:r>
      <w:r w:rsidRPr="00145149">
        <w:rPr>
          <w:rFonts w:ascii="Times New Roman" w:eastAsia="Times New Roman" w:hAnsi="Times New Roman" w:cs="Times New Roman"/>
          <w:bCs/>
          <w:iCs/>
          <w:color w:val="000000" w:themeColor="text1"/>
          <w:sz w:val="24"/>
          <w:szCs w:val="24"/>
        </w:rPr>
        <w:t xml:space="preserve"> ternary co-amorphous system of carbamazepine, citric acid, and l-arginine to complete salt formation </w:t>
      </w:r>
      <w:r w:rsidRPr="00145149">
        <w:rPr>
          <w:rFonts w:ascii="Times New Roman" w:eastAsia="Times New Roman" w:hAnsi="Times New Roman" w:cs="Times New Roman"/>
          <w:bCs/>
          <w:iCs/>
          <w:color w:val="000000" w:themeColor="text1"/>
          <w:sz w:val="24"/>
          <w:szCs w:val="24"/>
        </w:rPr>
        <w:fldChar w:fldCharType="begin"/>
      </w:r>
      <w:r w:rsidR="00D643D9" w:rsidRPr="00145149">
        <w:rPr>
          <w:rFonts w:ascii="Times New Roman" w:eastAsia="Times New Roman" w:hAnsi="Times New Roman" w:cs="Times New Roman"/>
          <w:bCs/>
          <w:iCs/>
          <w:color w:val="000000" w:themeColor="text1"/>
          <w:sz w:val="24"/>
          <w:szCs w:val="24"/>
        </w:rPr>
        <w:instrText xml:space="preserve"> ADDIN EN.CITE &lt;EndNote&gt;&lt;Cite&gt;&lt;Author&gt;Ueda&lt;/Author&gt;&lt;Year&gt;2018&lt;/Year&gt;&lt;RecNum&gt;99&lt;/RecNum&gt;&lt;DisplayText&gt;&lt;style face="superscript"&gt;63&lt;/style&gt;&lt;/DisplayText&gt;&lt;record&gt;&lt;rec-number&gt;99&lt;/rec-number&gt;&lt;foreign-keys&gt;&lt;key app="EN" db-id="pz0td2wac09wpxeavwaxf52opz0tw9waptdt" timestamp="1740668616"&gt;99&lt;/key&gt;&lt;/foreign-keys&gt;&lt;ref-type name="Journal Article"&gt;17&lt;/ref-type&gt;&lt;contributors&gt;&lt;authors&gt;&lt;author&gt;Ueda, Hiroshi&lt;/author&gt;&lt;author&gt;Wu, Wenqi&lt;/author&gt;&lt;author&gt;Löbmann, Korbinian&lt;/author&gt;&lt;author&gt;Grohganz, Holger&lt;/author&gt;&lt;author&gt;Müllertz, Anette&lt;/author&gt;&lt;author&gt;Rades, Thomas&lt;/author&gt;&lt;/authors&gt;&lt;/contributors&gt;&lt;titles&gt;&lt;title&gt;Application of a salt coformer in a co-amorphous drug system dramatically enhances the glass transition temperature: A case study of the ternary system carbamazepine, citric acid, and l-arginine&lt;/title&gt;&lt;secondary-title&gt;Molecular Pharmaceutics&lt;/secondary-title&gt;&lt;/titles&gt;&lt;periodical&gt;&lt;full-title&gt;Molecular Pharmaceutics&lt;/full-title&gt;&lt;/periodical&gt;&lt;pages&gt;2036-2044&lt;/pages&gt;&lt;volume&gt;15&lt;/volume&gt;&lt;number&gt;5&lt;/number&gt;&lt;dates&gt;&lt;year&gt;2018&lt;/year&gt;&lt;/dates&gt;&lt;isbn&gt;1543-8384&lt;/isbn&gt;&lt;urls&gt;&lt;/urls&gt;&lt;/record&gt;&lt;/Cite&gt;&lt;/EndNote&gt;</w:instrText>
      </w:r>
      <w:r w:rsidRPr="00145149">
        <w:rPr>
          <w:rFonts w:ascii="Times New Roman" w:eastAsia="Times New Roman" w:hAnsi="Times New Roman" w:cs="Times New Roman"/>
          <w:bCs/>
          <w:iCs/>
          <w:color w:val="000000" w:themeColor="text1"/>
          <w:sz w:val="24"/>
          <w:szCs w:val="24"/>
        </w:rPr>
        <w:fldChar w:fldCharType="separate"/>
      </w:r>
      <w:r w:rsidR="00D643D9" w:rsidRPr="00145149">
        <w:rPr>
          <w:rFonts w:ascii="Times New Roman" w:eastAsia="Times New Roman" w:hAnsi="Times New Roman" w:cs="Times New Roman"/>
          <w:bCs/>
          <w:iCs/>
          <w:noProof/>
          <w:color w:val="000000" w:themeColor="text1"/>
          <w:sz w:val="24"/>
          <w:szCs w:val="24"/>
          <w:vertAlign w:val="superscript"/>
        </w:rPr>
        <w:t>63</w:t>
      </w:r>
      <w:r w:rsidRPr="00145149">
        <w:rPr>
          <w:rFonts w:ascii="Times New Roman" w:eastAsia="Times New Roman" w:hAnsi="Times New Roman" w:cs="Times New Roman"/>
          <w:bCs/>
          <w:iCs/>
          <w:color w:val="000000" w:themeColor="text1"/>
          <w:sz w:val="24"/>
          <w:szCs w:val="24"/>
        </w:rPr>
        <w:fldChar w:fldCharType="end"/>
      </w:r>
      <w:r w:rsidRPr="00145149">
        <w:rPr>
          <w:rFonts w:ascii="Times New Roman" w:eastAsia="Times New Roman" w:hAnsi="Times New Roman" w:cs="Times New Roman"/>
          <w:bCs/>
          <w:iCs/>
          <w:color w:val="000000" w:themeColor="text1"/>
          <w:sz w:val="24"/>
          <w:szCs w:val="24"/>
        </w:rPr>
        <w:t>.</w:t>
      </w:r>
      <w:r w:rsidR="00DC305A" w:rsidRPr="00145149">
        <w:rPr>
          <w:rFonts w:ascii="Times New Roman" w:eastAsia="Times New Roman" w:hAnsi="Times New Roman" w:cs="Times New Roman"/>
          <w:bCs/>
          <w:iCs/>
          <w:color w:val="000000" w:themeColor="text1"/>
          <w:sz w:val="24"/>
          <w:szCs w:val="24"/>
        </w:rPr>
        <w:t xml:space="preserve">  </w:t>
      </w:r>
      <w:r w:rsidR="002E6A09" w:rsidRPr="00145149">
        <w:rPr>
          <w:rFonts w:ascii="Times New Roman" w:eastAsia="Times New Roman" w:hAnsi="Times New Roman" w:cs="Times New Roman"/>
          <w:bCs/>
          <w:iCs/>
          <w:color w:val="000000" w:themeColor="text1"/>
          <w:sz w:val="24"/>
          <w:szCs w:val="24"/>
        </w:rPr>
        <w:t>Likewise</w:t>
      </w:r>
      <w:r w:rsidR="00DC305A" w:rsidRPr="00145149">
        <w:rPr>
          <w:rFonts w:ascii="Times New Roman" w:eastAsia="Times New Roman" w:hAnsi="Times New Roman" w:cs="Times New Roman"/>
          <w:bCs/>
          <w:iCs/>
          <w:color w:val="000000" w:themeColor="text1"/>
          <w:sz w:val="24"/>
          <w:szCs w:val="24"/>
        </w:rPr>
        <w:t>, higher</w:t>
      </w:r>
      <w:r w:rsidRPr="00145149">
        <w:rPr>
          <w:rFonts w:ascii="Times New Roman" w:eastAsia="Times New Roman" w:hAnsi="Times New Roman" w:cs="Times New Roman"/>
          <w:bCs/>
          <w:iCs/>
          <w:color w:val="000000" w:themeColor="text1"/>
          <w:sz w:val="24"/>
          <w:szCs w:val="24"/>
        </w:rPr>
        <w:t xml:space="preserve"> elevation </w:t>
      </w:r>
      <w:r w:rsidR="00DC305A" w:rsidRPr="00145149">
        <w:rPr>
          <w:rFonts w:ascii="Times New Roman" w:eastAsia="Times New Roman" w:hAnsi="Times New Roman" w:cs="Times New Roman"/>
          <w:bCs/>
          <w:iCs/>
          <w:color w:val="000000" w:themeColor="text1"/>
          <w:sz w:val="24"/>
          <w:szCs w:val="24"/>
        </w:rPr>
        <w:t xml:space="preserve">in </w:t>
      </w:r>
      <w:proofErr w:type="spellStart"/>
      <w:r w:rsidR="00DC305A" w:rsidRPr="00145149">
        <w:rPr>
          <w:rFonts w:ascii="Times New Roman" w:eastAsia="Times New Roman" w:hAnsi="Times New Roman" w:cs="Times New Roman"/>
          <w:bCs/>
          <w:i/>
          <w:color w:val="000000" w:themeColor="text1"/>
          <w:sz w:val="24"/>
          <w:szCs w:val="24"/>
        </w:rPr>
        <w:t>T</w:t>
      </w:r>
      <w:r w:rsidR="00DC305A" w:rsidRPr="00145149">
        <w:rPr>
          <w:rFonts w:ascii="Times New Roman" w:eastAsia="Times New Roman" w:hAnsi="Times New Roman" w:cs="Times New Roman"/>
          <w:bCs/>
          <w:i/>
          <w:color w:val="000000" w:themeColor="text1"/>
          <w:sz w:val="24"/>
          <w:szCs w:val="24"/>
          <w:vertAlign w:val="subscript"/>
        </w:rPr>
        <w:t>g</w:t>
      </w:r>
      <w:proofErr w:type="spellEnd"/>
      <w:r w:rsidRPr="00145149">
        <w:rPr>
          <w:rFonts w:ascii="Times New Roman" w:eastAsia="Times New Roman" w:hAnsi="Times New Roman" w:cs="Times New Roman"/>
          <w:bCs/>
          <w:iCs/>
          <w:color w:val="000000" w:themeColor="text1"/>
          <w:sz w:val="24"/>
          <w:szCs w:val="24"/>
        </w:rPr>
        <w:t xml:space="preserve"> </w:t>
      </w:r>
      <w:r w:rsidR="00DC305A" w:rsidRPr="00145149">
        <w:rPr>
          <w:rFonts w:ascii="Times New Roman" w:eastAsia="Times New Roman" w:hAnsi="Times New Roman" w:cs="Times New Roman"/>
          <w:bCs/>
          <w:iCs/>
          <w:color w:val="000000" w:themeColor="text1"/>
          <w:sz w:val="24"/>
          <w:szCs w:val="24"/>
        </w:rPr>
        <w:t>has been</w:t>
      </w:r>
      <w:r w:rsidRPr="00145149">
        <w:rPr>
          <w:rFonts w:ascii="Times New Roman" w:eastAsia="Times New Roman" w:hAnsi="Times New Roman" w:cs="Times New Roman"/>
          <w:bCs/>
          <w:iCs/>
          <w:color w:val="000000" w:themeColor="text1"/>
          <w:sz w:val="24"/>
          <w:szCs w:val="24"/>
        </w:rPr>
        <w:t xml:space="preserve"> reported for the sodium form of IDM compared to its free acid form due to strong ionic interactions </w:t>
      </w:r>
      <w:r w:rsidRPr="00145149">
        <w:rPr>
          <w:rFonts w:ascii="Times New Roman" w:eastAsia="Times New Roman" w:hAnsi="Times New Roman" w:cs="Times New Roman"/>
          <w:bCs/>
          <w:iCs/>
          <w:color w:val="000000" w:themeColor="text1"/>
          <w:sz w:val="24"/>
          <w:szCs w:val="24"/>
        </w:rPr>
        <w:fldChar w:fldCharType="begin"/>
      </w:r>
      <w:r w:rsidR="00D643D9" w:rsidRPr="00145149">
        <w:rPr>
          <w:rFonts w:ascii="Times New Roman" w:eastAsia="Times New Roman" w:hAnsi="Times New Roman" w:cs="Times New Roman"/>
          <w:bCs/>
          <w:iCs/>
          <w:color w:val="000000" w:themeColor="text1"/>
          <w:sz w:val="24"/>
          <w:szCs w:val="24"/>
        </w:rPr>
        <w:instrText xml:space="preserve"> ADDIN EN.CITE &lt;EndNote&gt;&lt;Cite&gt;&lt;Author&gt;Tong&lt;/Author&gt;&lt;Year&gt;1999&lt;/Year&gt;&lt;RecNum&gt;101&lt;/RecNum&gt;&lt;DisplayText&gt;&lt;style face="superscript"&gt;64&lt;/style&gt;&lt;/DisplayText&gt;&lt;record&gt;&lt;rec-number&gt;101&lt;/rec-number&gt;&lt;foreign-keys&gt;&lt;key app="EN" db-id="pz0td2wac09wpxeavwaxf52opz0tw9waptdt" timestamp="1740668683"&gt;101&lt;/key&gt;&lt;/foreign-keys&gt;&lt;ref-type name="Journal Article"&gt;17&lt;/ref-type&gt;&lt;contributors&gt;&lt;authors&gt;&lt;author&gt;Tong, Ping&lt;/author&gt;&lt;author&gt;Zografi, George&lt;/author&gt;&lt;/authors&gt;&lt;/contributors&gt;&lt;titles&gt;&lt;title&gt;Solid-state characteristics of amorphous sodium indomethacin relative to its free acid&lt;/title&gt;&lt;secondary-title&gt;Pharmaceutical research&lt;/secondary-title&gt;&lt;/titles&gt;&lt;periodical&gt;&lt;full-title&gt;Pharmaceutical research&lt;/full-title&gt;&lt;/periodical&gt;&lt;pages&gt;1186-1192&lt;/pages&gt;&lt;volume&gt;16&lt;/volume&gt;&lt;dates&gt;&lt;year&gt;1999&lt;/year&gt;&lt;/dates&gt;&lt;isbn&gt;0724-8741&lt;/isbn&gt;&lt;urls&gt;&lt;/urls&gt;&lt;/record&gt;&lt;/Cite&gt;&lt;/EndNote&gt;</w:instrText>
      </w:r>
      <w:r w:rsidRPr="00145149">
        <w:rPr>
          <w:rFonts w:ascii="Times New Roman" w:eastAsia="Times New Roman" w:hAnsi="Times New Roman" w:cs="Times New Roman"/>
          <w:bCs/>
          <w:iCs/>
          <w:color w:val="000000" w:themeColor="text1"/>
          <w:sz w:val="24"/>
          <w:szCs w:val="24"/>
        </w:rPr>
        <w:fldChar w:fldCharType="separate"/>
      </w:r>
      <w:r w:rsidR="00D643D9" w:rsidRPr="00145149">
        <w:rPr>
          <w:rFonts w:ascii="Times New Roman" w:eastAsia="Times New Roman" w:hAnsi="Times New Roman" w:cs="Times New Roman"/>
          <w:bCs/>
          <w:iCs/>
          <w:noProof/>
          <w:color w:val="000000" w:themeColor="text1"/>
          <w:sz w:val="24"/>
          <w:szCs w:val="24"/>
          <w:vertAlign w:val="superscript"/>
        </w:rPr>
        <w:t>64</w:t>
      </w:r>
      <w:r w:rsidRPr="00145149">
        <w:rPr>
          <w:rFonts w:ascii="Times New Roman" w:eastAsia="Times New Roman" w:hAnsi="Times New Roman" w:cs="Times New Roman"/>
          <w:bCs/>
          <w:iCs/>
          <w:color w:val="000000" w:themeColor="text1"/>
          <w:sz w:val="24"/>
          <w:szCs w:val="24"/>
        </w:rPr>
        <w:fldChar w:fldCharType="end"/>
      </w:r>
      <w:r w:rsidRPr="00145149">
        <w:rPr>
          <w:rFonts w:ascii="Times New Roman" w:eastAsia="Times New Roman" w:hAnsi="Times New Roman" w:cs="Times New Roman"/>
          <w:bCs/>
          <w:iCs/>
          <w:color w:val="000000" w:themeColor="text1"/>
          <w:sz w:val="24"/>
          <w:szCs w:val="24"/>
        </w:rPr>
        <w:t xml:space="preserve">.  </w:t>
      </w:r>
      <w:r w:rsidR="00315EE2" w:rsidRPr="00145149">
        <w:rPr>
          <w:rFonts w:ascii="Times New Roman" w:eastAsia="Times New Roman" w:hAnsi="Times New Roman" w:cs="Times New Roman"/>
          <w:bCs/>
          <w:iCs/>
          <w:color w:val="000000" w:themeColor="text1"/>
          <w:sz w:val="24"/>
          <w:szCs w:val="24"/>
        </w:rPr>
        <w:t>In the current study, t</w:t>
      </w:r>
      <w:r w:rsidRPr="00145149">
        <w:rPr>
          <w:rFonts w:ascii="Times New Roman" w:eastAsia="Times New Roman" w:hAnsi="Times New Roman" w:cs="Times New Roman"/>
          <w:bCs/>
          <w:iCs/>
          <w:color w:val="000000" w:themeColor="text1"/>
          <w:sz w:val="24"/>
          <w:szCs w:val="24"/>
        </w:rPr>
        <w:t xml:space="preserve">he </w:t>
      </w:r>
      <w:proofErr w:type="spellStart"/>
      <w:r w:rsidR="00423897" w:rsidRPr="00145149">
        <w:rPr>
          <w:rFonts w:ascii="Times New Roman" w:eastAsia="Times New Roman" w:hAnsi="Times New Roman" w:cs="Times New Roman"/>
          <w:bCs/>
          <w:i/>
          <w:color w:val="000000" w:themeColor="text1"/>
          <w:sz w:val="24"/>
          <w:szCs w:val="24"/>
        </w:rPr>
        <w:t>T</w:t>
      </w:r>
      <w:r w:rsidR="00423897" w:rsidRPr="00145149">
        <w:rPr>
          <w:rFonts w:ascii="Times New Roman" w:eastAsia="Times New Roman" w:hAnsi="Times New Roman" w:cs="Times New Roman"/>
          <w:bCs/>
          <w:i/>
          <w:color w:val="000000" w:themeColor="text1"/>
          <w:sz w:val="24"/>
          <w:szCs w:val="24"/>
          <w:vertAlign w:val="subscript"/>
        </w:rPr>
        <w:t>g</w:t>
      </w:r>
      <w:proofErr w:type="spellEnd"/>
      <w:r w:rsidR="00423897" w:rsidRPr="00145149">
        <w:rPr>
          <w:rFonts w:ascii="Times New Roman" w:eastAsia="Times New Roman" w:hAnsi="Times New Roman" w:cs="Times New Roman"/>
          <w:bCs/>
          <w:iCs/>
          <w:color w:val="000000" w:themeColor="text1"/>
          <w:sz w:val="24"/>
          <w:szCs w:val="24"/>
        </w:rPr>
        <w:t xml:space="preserve"> </w:t>
      </w:r>
      <w:r w:rsidRPr="00145149">
        <w:rPr>
          <w:rFonts w:ascii="Times New Roman" w:eastAsia="Times New Roman" w:hAnsi="Times New Roman" w:cs="Times New Roman"/>
          <w:bCs/>
          <w:iCs/>
          <w:color w:val="000000" w:themeColor="text1"/>
          <w:sz w:val="24"/>
          <w:szCs w:val="24"/>
        </w:rPr>
        <w:t xml:space="preserve">deviations </w:t>
      </w:r>
      <w:r w:rsidR="005B3F1D" w:rsidRPr="00145149">
        <w:rPr>
          <w:rFonts w:ascii="Times New Roman" w:eastAsia="Times New Roman" w:hAnsi="Times New Roman" w:cs="Times New Roman"/>
          <w:bCs/>
          <w:iCs/>
          <w:color w:val="000000" w:themeColor="text1"/>
          <w:sz w:val="24"/>
          <w:szCs w:val="24"/>
        </w:rPr>
        <w:t xml:space="preserve">for COOH CAMs </w:t>
      </w:r>
      <w:r w:rsidR="00657322" w:rsidRPr="00145149">
        <w:rPr>
          <w:rFonts w:ascii="Times New Roman" w:eastAsia="Times New Roman" w:hAnsi="Times New Roman" w:cs="Times New Roman"/>
          <w:bCs/>
          <w:iCs/>
          <w:color w:val="000000" w:themeColor="text1"/>
          <w:sz w:val="24"/>
          <w:szCs w:val="24"/>
        </w:rPr>
        <w:t>may be</w:t>
      </w:r>
      <w:r w:rsidRPr="00145149">
        <w:rPr>
          <w:rFonts w:ascii="Times New Roman" w:eastAsia="Times New Roman" w:hAnsi="Times New Roman" w:cs="Times New Roman"/>
          <w:bCs/>
          <w:iCs/>
          <w:color w:val="000000" w:themeColor="text1"/>
          <w:sz w:val="24"/>
          <w:szCs w:val="24"/>
        </w:rPr>
        <w:t xml:space="preserve"> explained </w:t>
      </w:r>
      <w:r w:rsidR="005B3F1D" w:rsidRPr="00145149">
        <w:rPr>
          <w:rFonts w:ascii="Times New Roman" w:eastAsia="Times New Roman" w:hAnsi="Times New Roman" w:cs="Times New Roman"/>
          <w:bCs/>
          <w:iCs/>
          <w:color w:val="000000" w:themeColor="text1"/>
          <w:sz w:val="24"/>
          <w:szCs w:val="24"/>
        </w:rPr>
        <w:t xml:space="preserve">primarily based on </w:t>
      </w:r>
      <w:r w:rsidR="008C4257" w:rsidRPr="00145149">
        <w:rPr>
          <w:rFonts w:ascii="Times New Roman" w:eastAsia="Times New Roman" w:hAnsi="Times New Roman" w:cs="Times New Roman"/>
          <w:bCs/>
          <w:iCs/>
          <w:color w:val="000000" w:themeColor="text1"/>
          <w:sz w:val="24"/>
          <w:szCs w:val="24"/>
        </w:rPr>
        <w:t>ionic bonds</w:t>
      </w:r>
      <w:r w:rsidR="00206D1F" w:rsidRPr="00145149">
        <w:rPr>
          <w:rFonts w:ascii="Times New Roman" w:eastAsia="Times New Roman" w:hAnsi="Times New Roman" w:cs="Times New Roman"/>
          <w:bCs/>
          <w:iCs/>
          <w:color w:val="000000" w:themeColor="text1"/>
          <w:sz w:val="24"/>
          <w:szCs w:val="24"/>
        </w:rPr>
        <w:t xml:space="preserve"> (</w:t>
      </w:r>
      <w:r w:rsidR="00EB1712" w:rsidRPr="00145149">
        <w:rPr>
          <w:rFonts w:ascii="Times New Roman" w:eastAsia="Times New Roman" w:hAnsi="Times New Roman" w:cs="Times New Roman"/>
          <w:bCs/>
          <w:iCs/>
          <w:color w:val="000000" w:themeColor="text1"/>
          <w:sz w:val="24"/>
          <w:szCs w:val="24"/>
        </w:rPr>
        <w:t>including</w:t>
      </w:r>
      <w:r w:rsidR="000226F2" w:rsidRPr="00145149">
        <w:rPr>
          <w:rFonts w:ascii="Times New Roman" w:eastAsia="Times New Roman" w:hAnsi="Times New Roman" w:cs="Times New Roman"/>
          <w:bCs/>
          <w:iCs/>
          <w:color w:val="000000" w:themeColor="text1"/>
          <w:sz w:val="24"/>
          <w:szCs w:val="24"/>
        </w:rPr>
        <w:t xml:space="preserve"> differences in</w:t>
      </w:r>
      <w:r w:rsidR="00206D1F" w:rsidRPr="00145149">
        <w:rPr>
          <w:rFonts w:ascii="Times New Roman" w:eastAsia="Times New Roman" w:hAnsi="Times New Roman" w:cs="Times New Roman"/>
          <w:bCs/>
          <w:iCs/>
          <w:color w:val="000000" w:themeColor="text1"/>
          <w:sz w:val="24"/>
          <w:szCs w:val="24"/>
        </w:rPr>
        <w:t xml:space="preserve"> </w:t>
      </w:r>
      <w:proofErr w:type="spellStart"/>
      <w:r w:rsidR="00206D1F" w:rsidRPr="00145149">
        <w:rPr>
          <w:rFonts w:ascii="Times New Roman" w:eastAsia="Times New Roman" w:hAnsi="Times New Roman" w:cs="Times New Roman"/>
          <w:bCs/>
          <w:iCs/>
          <w:color w:val="000000" w:themeColor="text1"/>
          <w:sz w:val="24"/>
          <w:szCs w:val="24"/>
        </w:rPr>
        <w:t>pKa</w:t>
      </w:r>
      <w:proofErr w:type="spellEnd"/>
      <w:r w:rsidR="00206D1F" w:rsidRPr="00145149">
        <w:rPr>
          <w:rFonts w:ascii="Times New Roman" w:eastAsia="Times New Roman" w:hAnsi="Times New Roman" w:cs="Times New Roman"/>
          <w:bCs/>
          <w:iCs/>
          <w:color w:val="000000" w:themeColor="text1"/>
          <w:sz w:val="24"/>
          <w:szCs w:val="24"/>
        </w:rPr>
        <w:t xml:space="preserve"> values)</w:t>
      </w:r>
      <w:r w:rsidR="00765CEE" w:rsidRPr="00145149">
        <w:rPr>
          <w:rFonts w:ascii="Times New Roman" w:eastAsia="Times New Roman" w:hAnsi="Times New Roman" w:cs="Times New Roman"/>
          <w:bCs/>
          <w:iCs/>
          <w:color w:val="000000" w:themeColor="text1"/>
          <w:sz w:val="24"/>
          <w:szCs w:val="24"/>
        </w:rPr>
        <w:t xml:space="preserve"> and</w:t>
      </w:r>
      <w:r w:rsidR="008C4257" w:rsidRPr="00145149">
        <w:rPr>
          <w:rFonts w:ascii="Times New Roman" w:eastAsia="Times New Roman" w:hAnsi="Times New Roman" w:cs="Times New Roman"/>
          <w:bCs/>
          <w:iCs/>
          <w:color w:val="000000" w:themeColor="text1"/>
          <w:sz w:val="24"/>
          <w:szCs w:val="24"/>
        </w:rPr>
        <w:t xml:space="preserve"> </w:t>
      </w:r>
      <w:r w:rsidRPr="00145149">
        <w:rPr>
          <w:rFonts w:ascii="Times New Roman" w:eastAsia="Times New Roman" w:hAnsi="Times New Roman" w:cs="Times New Roman"/>
          <w:bCs/>
          <w:iCs/>
          <w:color w:val="000000" w:themeColor="text1"/>
          <w:sz w:val="24"/>
          <w:szCs w:val="24"/>
        </w:rPr>
        <w:t>COOH</w:t>
      </w:r>
      <w:r w:rsidR="00B108A5" w:rsidRPr="00145149">
        <w:rPr>
          <w:rFonts w:ascii="Times New Roman" w:eastAsia="Times New Roman" w:hAnsi="Times New Roman" w:cs="Times New Roman"/>
          <w:bCs/>
          <w:iCs/>
          <w:color w:val="000000" w:themeColor="text1"/>
          <w:sz w:val="24"/>
          <w:szCs w:val="24"/>
        </w:rPr>
        <w:t>-associated</w:t>
      </w:r>
      <w:r w:rsidRPr="00145149">
        <w:rPr>
          <w:rFonts w:ascii="Times New Roman" w:eastAsia="Times New Roman" w:hAnsi="Times New Roman" w:cs="Times New Roman"/>
          <w:bCs/>
          <w:iCs/>
          <w:color w:val="000000" w:themeColor="text1"/>
          <w:sz w:val="24"/>
          <w:szCs w:val="24"/>
        </w:rPr>
        <w:t xml:space="preserve"> hydrogen bonding</w:t>
      </w:r>
      <w:r w:rsidR="008C4257" w:rsidRPr="00145149">
        <w:rPr>
          <w:rFonts w:ascii="Times New Roman" w:eastAsia="Times New Roman" w:hAnsi="Times New Roman" w:cs="Times New Roman"/>
          <w:bCs/>
          <w:iCs/>
          <w:color w:val="000000" w:themeColor="text1"/>
          <w:sz w:val="24"/>
          <w:szCs w:val="24"/>
        </w:rPr>
        <w:t xml:space="preserve"> </w:t>
      </w:r>
      <w:r w:rsidR="00765CEE" w:rsidRPr="00145149">
        <w:rPr>
          <w:rFonts w:ascii="Times New Roman" w:eastAsia="Times New Roman" w:hAnsi="Times New Roman" w:cs="Times New Roman"/>
          <w:bCs/>
          <w:iCs/>
          <w:color w:val="000000" w:themeColor="text1"/>
          <w:sz w:val="24"/>
          <w:szCs w:val="24"/>
        </w:rPr>
        <w:t xml:space="preserve">with </w:t>
      </w:r>
      <w:r w:rsidR="00CE537B" w:rsidRPr="00145149">
        <w:rPr>
          <w:rFonts w:ascii="Times New Roman" w:eastAsia="Times New Roman" w:hAnsi="Times New Roman" w:cs="Times New Roman"/>
          <w:bCs/>
          <w:iCs/>
          <w:color w:val="000000" w:themeColor="text1"/>
          <w:sz w:val="24"/>
          <w:szCs w:val="24"/>
        </w:rPr>
        <w:t>supporting contributions from</w:t>
      </w:r>
      <w:r w:rsidRPr="00145149">
        <w:rPr>
          <w:rFonts w:ascii="Times New Roman" w:eastAsia="Times New Roman" w:hAnsi="Times New Roman" w:cs="Times New Roman"/>
          <w:bCs/>
          <w:iCs/>
          <w:color w:val="000000" w:themeColor="text1"/>
          <w:sz w:val="24"/>
          <w:szCs w:val="24"/>
        </w:rPr>
        <w:t xml:space="preserve"> </w:t>
      </w:r>
      <w:r w:rsidR="005C4091" w:rsidRPr="00145149">
        <w:rPr>
          <w:rFonts w:ascii="Times New Roman" w:eastAsia="Times New Roman" w:hAnsi="Times New Roman" w:cs="Times New Roman"/>
          <w:bCs/>
          <w:color w:val="000000" w:themeColor="text1"/>
          <w:sz w:val="24"/>
          <w:szCs w:val="24"/>
        </w:rPr>
        <w:t>π-π interactions</w:t>
      </w:r>
      <w:r w:rsidR="005C4091" w:rsidRPr="00145149">
        <w:rPr>
          <w:rFonts w:ascii="Times New Roman" w:eastAsia="Times New Roman" w:hAnsi="Times New Roman" w:cs="Times New Roman"/>
          <w:bCs/>
          <w:iCs/>
          <w:color w:val="000000" w:themeColor="text1"/>
          <w:sz w:val="24"/>
          <w:szCs w:val="24"/>
        </w:rPr>
        <w:t xml:space="preserve"> and </w:t>
      </w:r>
      <w:r w:rsidRPr="00145149">
        <w:rPr>
          <w:rFonts w:ascii="Times New Roman" w:eastAsia="Times New Roman" w:hAnsi="Times New Roman" w:cs="Times New Roman"/>
          <w:bCs/>
          <w:iCs/>
          <w:color w:val="000000" w:themeColor="text1"/>
          <w:sz w:val="24"/>
          <w:szCs w:val="24"/>
        </w:rPr>
        <w:t xml:space="preserve">halogen bonding.  </w:t>
      </w:r>
      <w:r w:rsidR="00C56E3C" w:rsidRPr="00145149">
        <w:rPr>
          <w:rFonts w:ascii="Times New Roman" w:eastAsia="Times New Roman" w:hAnsi="Times New Roman" w:cs="Times New Roman"/>
          <w:bCs/>
          <w:color w:val="000000" w:themeColor="text1"/>
          <w:sz w:val="24"/>
          <w:szCs w:val="24"/>
        </w:rPr>
        <w:t>Indeed, a</w:t>
      </w:r>
      <w:r w:rsidR="00C56E3C" w:rsidRPr="00145149">
        <w:rPr>
          <w:rFonts w:ascii="Times New Roman" w:eastAsia="Times New Roman" w:hAnsi="Times New Roman" w:cs="Times New Roman"/>
          <w:bCs/>
          <w:iCs/>
          <w:color w:val="000000" w:themeColor="text1"/>
          <w:sz w:val="24"/>
          <w:szCs w:val="24"/>
        </w:rPr>
        <w:t xml:space="preserve"> similar positive deviation was reported by Huang et al. for valsartan CAMs in combination with histidine, wherein hydrogen bonding between valsartan's carboxylic acid and histidine amino groups, as well as ionic bonding due to salt formation between valsartan’s carboxylic acid and guanidyl vibrations of arginine, was confirmed by FTIR </w:t>
      </w:r>
      <w:r w:rsidR="00C56E3C" w:rsidRPr="00145149">
        <w:rPr>
          <w:rFonts w:ascii="Times New Roman" w:eastAsia="Times New Roman" w:hAnsi="Times New Roman" w:cs="Times New Roman"/>
          <w:bCs/>
          <w:iCs/>
          <w:color w:val="000000" w:themeColor="text1"/>
          <w:sz w:val="24"/>
          <w:szCs w:val="24"/>
        </w:rPr>
        <w:fldChar w:fldCharType="begin"/>
      </w:r>
      <w:r w:rsidR="00562037" w:rsidRPr="00145149">
        <w:rPr>
          <w:rFonts w:ascii="Times New Roman" w:eastAsia="Times New Roman" w:hAnsi="Times New Roman" w:cs="Times New Roman"/>
          <w:bCs/>
          <w:iCs/>
          <w:color w:val="000000" w:themeColor="text1"/>
          <w:sz w:val="24"/>
          <w:szCs w:val="24"/>
        </w:rPr>
        <w:instrText xml:space="preserve"> ADDIN EN.CITE &lt;EndNote&gt;&lt;Cite&gt;&lt;Author&gt;Huang&lt;/Author&gt;&lt;Year&gt;2017&lt;/Year&gt;&lt;RecNum&gt;70&lt;/RecNum&gt;&lt;DisplayText&gt;&lt;style face="superscript"&gt;60&lt;/style&gt;&lt;/DisplayText&gt;&lt;record&gt;&lt;rec-number&gt;70&lt;/rec-number&gt;&lt;foreign-keys&gt;&lt;key app="EN" db-id="pz0td2wac09wpxeavwaxf52opz0tw9waptdt" timestamp="1732262001"&gt;70&lt;/key&gt;&lt;/foreign-keys&gt;&lt;ref-type name="Journal Article"&gt;17&lt;/ref-type&gt;&lt;contributors&gt;&lt;authors&gt;&lt;author&gt;Huang, Ying&lt;/author&gt;&lt;author&gt;Zhang, Qi&lt;/author&gt;&lt;author&gt;Wang, Jian-Rong&lt;/author&gt;&lt;author&gt;Lin, Kai-Lei&lt;/author&gt;&lt;author&gt;Mei, Xuefeng&lt;/author&gt;&lt;/authors&gt;&lt;/contributors&gt;&lt;titles&gt;&lt;title&gt;Amino acids as co-amorphous excipients for tackling the poor aqueous solubility of valsartan&lt;/title&gt;&lt;secondary-title&gt;Pharmaceutical development and technology&lt;/secondary-title&gt;&lt;/titles&gt;&lt;periodical&gt;&lt;full-title&gt;Pharm Dev Technol&lt;/full-title&gt;&lt;abbr-1&gt;Pharmaceutical development and technology&lt;/abbr-1&gt;&lt;/periodical&gt;&lt;pages&gt;69-76&lt;/pages&gt;&lt;volume&gt;22&lt;/volume&gt;&lt;number&gt;1&lt;/number&gt;&lt;dates&gt;&lt;year&gt;2017&lt;/year&gt;&lt;/dates&gt;&lt;isbn&gt;1083-7450&lt;/isbn&gt;&lt;urls&gt;&lt;/urls&gt;&lt;/record&gt;&lt;/Cite&gt;&lt;/EndNote&gt;</w:instrText>
      </w:r>
      <w:r w:rsidR="00C56E3C" w:rsidRPr="00145149">
        <w:rPr>
          <w:rFonts w:ascii="Times New Roman" w:eastAsia="Times New Roman" w:hAnsi="Times New Roman" w:cs="Times New Roman"/>
          <w:bCs/>
          <w:iCs/>
          <w:color w:val="000000" w:themeColor="text1"/>
          <w:sz w:val="24"/>
          <w:szCs w:val="24"/>
        </w:rPr>
        <w:fldChar w:fldCharType="separate"/>
      </w:r>
      <w:r w:rsidR="00562037" w:rsidRPr="00145149">
        <w:rPr>
          <w:rFonts w:ascii="Times New Roman" w:eastAsia="Times New Roman" w:hAnsi="Times New Roman" w:cs="Times New Roman"/>
          <w:bCs/>
          <w:iCs/>
          <w:noProof/>
          <w:color w:val="000000" w:themeColor="text1"/>
          <w:sz w:val="24"/>
          <w:szCs w:val="24"/>
          <w:vertAlign w:val="superscript"/>
        </w:rPr>
        <w:t>60</w:t>
      </w:r>
      <w:r w:rsidR="00C56E3C" w:rsidRPr="00145149">
        <w:rPr>
          <w:rFonts w:ascii="Times New Roman" w:eastAsia="Times New Roman" w:hAnsi="Times New Roman" w:cs="Times New Roman"/>
          <w:bCs/>
          <w:iCs/>
          <w:color w:val="000000" w:themeColor="text1"/>
          <w:sz w:val="24"/>
          <w:szCs w:val="24"/>
        </w:rPr>
        <w:fldChar w:fldCharType="end"/>
      </w:r>
      <w:r w:rsidR="00C56E3C" w:rsidRPr="00145149">
        <w:rPr>
          <w:rFonts w:ascii="Times New Roman" w:eastAsia="Times New Roman" w:hAnsi="Times New Roman" w:cs="Times New Roman"/>
          <w:bCs/>
          <w:iCs/>
          <w:color w:val="000000" w:themeColor="text1"/>
          <w:sz w:val="24"/>
          <w:szCs w:val="24"/>
        </w:rPr>
        <w:t xml:space="preserve">.  </w:t>
      </w:r>
      <w:r w:rsidR="006448C1" w:rsidRPr="00145149">
        <w:rPr>
          <w:rFonts w:ascii="Times New Roman" w:eastAsia="Times New Roman" w:hAnsi="Times New Roman" w:cs="Times New Roman"/>
          <w:bCs/>
          <w:color w:val="000000" w:themeColor="text1"/>
          <w:sz w:val="24"/>
          <w:szCs w:val="24"/>
        </w:rPr>
        <w:t xml:space="preserve">Taken together, </w:t>
      </w:r>
      <w:r w:rsidR="00435C2E" w:rsidRPr="00145149">
        <w:rPr>
          <w:rFonts w:ascii="Times New Roman" w:eastAsia="Times New Roman" w:hAnsi="Times New Roman" w:cs="Times New Roman"/>
          <w:bCs/>
          <w:color w:val="000000" w:themeColor="text1"/>
          <w:sz w:val="24"/>
          <w:szCs w:val="24"/>
        </w:rPr>
        <w:t>the</w:t>
      </w:r>
      <w:r w:rsidR="006448C1" w:rsidRPr="00145149">
        <w:rPr>
          <w:rFonts w:ascii="Times New Roman" w:eastAsia="Times New Roman" w:hAnsi="Times New Roman" w:cs="Times New Roman"/>
          <w:bCs/>
          <w:color w:val="000000" w:themeColor="text1"/>
          <w:sz w:val="24"/>
          <w:szCs w:val="24"/>
        </w:rPr>
        <w:t xml:space="preserve"> results </w:t>
      </w:r>
      <w:r w:rsidR="00435C2E" w:rsidRPr="00145149">
        <w:rPr>
          <w:rFonts w:ascii="Times New Roman" w:eastAsia="Times New Roman" w:hAnsi="Times New Roman" w:cs="Times New Roman"/>
          <w:bCs/>
          <w:color w:val="000000" w:themeColor="text1"/>
          <w:sz w:val="24"/>
          <w:szCs w:val="24"/>
        </w:rPr>
        <w:t>from the cur</w:t>
      </w:r>
      <w:r w:rsidR="00425725" w:rsidRPr="00145149">
        <w:rPr>
          <w:rFonts w:ascii="Times New Roman" w:eastAsia="Times New Roman" w:hAnsi="Times New Roman" w:cs="Times New Roman"/>
          <w:bCs/>
          <w:color w:val="000000" w:themeColor="text1"/>
          <w:sz w:val="24"/>
          <w:szCs w:val="24"/>
        </w:rPr>
        <w:t>r</w:t>
      </w:r>
      <w:r w:rsidR="00435C2E" w:rsidRPr="00145149">
        <w:rPr>
          <w:rFonts w:ascii="Times New Roman" w:eastAsia="Times New Roman" w:hAnsi="Times New Roman" w:cs="Times New Roman"/>
          <w:bCs/>
          <w:color w:val="000000" w:themeColor="text1"/>
          <w:sz w:val="24"/>
          <w:szCs w:val="24"/>
        </w:rPr>
        <w:t xml:space="preserve">ent study </w:t>
      </w:r>
      <w:r w:rsidR="006448C1" w:rsidRPr="00145149">
        <w:rPr>
          <w:rFonts w:ascii="Times New Roman" w:eastAsia="Times New Roman" w:hAnsi="Times New Roman" w:cs="Times New Roman"/>
          <w:bCs/>
          <w:color w:val="000000" w:themeColor="text1"/>
          <w:sz w:val="24"/>
          <w:szCs w:val="24"/>
        </w:rPr>
        <w:t xml:space="preserve">reveal the effects of </w:t>
      </w:r>
      <w:r w:rsidR="004E3DFB" w:rsidRPr="00145149">
        <w:rPr>
          <w:rFonts w:ascii="Times New Roman" w:eastAsia="Times New Roman" w:hAnsi="Times New Roman" w:cs="Times New Roman"/>
          <w:bCs/>
          <w:color w:val="000000" w:themeColor="text1"/>
          <w:sz w:val="24"/>
          <w:szCs w:val="24"/>
        </w:rPr>
        <w:t xml:space="preserve">ionic, </w:t>
      </w:r>
      <w:r w:rsidR="006448C1" w:rsidRPr="00145149">
        <w:rPr>
          <w:rFonts w:ascii="Times New Roman" w:eastAsia="Times New Roman" w:hAnsi="Times New Roman" w:cs="Times New Roman"/>
          <w:bCs/>
          <w:color w:val="000000" w:themeColor="text1"/>
          <w:sz w:val="24"/>
          <w:szCs w:val="24"/>
        </w:rPr>
        <w:t>hydrogen</w:t>
      </w:r>
      <w:r w:rsidR="00C22A52" w:rsidRPr="00145149">
        <w:rPr>
          <w:rFonts w:ascii="Times New Roman" w:eastAsia="Times New Roman" w:hAnsi="Times New Roman" w:cs="Times New Roman"/>
          <w:bCs/>
          <w:color w:val="000000" w:themeColor="text1"/>
          <w:sz w:val="24"/>
          <w:szCs w:val="24"/>
        </w:rPr>
        <w:t>,</w:t>
      </w:r>
      <w:r w:rsidR="006448C1" w:rsidRPr="00145149">
        <w:rPr>
          <w:rFonts w:ascii="Times New Roman" w:eastAsia="Times New Roman" w:hAnsi="Times New Roman" w:cs="Times New Roman"/>
          <w:bCs/>
          <w:color w:val="000000" w:themeColor="text1"/>
          <w:sz w:val="24"/>
          <w:szCs w:val="24"/>
        </w:rPr>
        <w:t xml:space="preserve"> </w:t>
      </w:r>
      <w:r w:rsidR="004E568B" w:rsidRPr="00145149">
        <w:rPr>
          <w:rFonts w:ascii="Times New Roman" w:eastAsia="Times New Roman" w:hAnsi="Times New Roman" w:cs="Times New Roman"/>
          <w:bCs/>
          <w:color w:val="000000" w:themeColor="text1"/>
          <w:sz w:val="24"/>
          <w:szCs w:val="24"/>
        </w:rPr>
        <w:t xml:space="preserve">π-π and </w:t>
      </w:r>
      <w:r w:rsidR="006448C1" w:rsidRPr="00145149">
        <w:rPr>
          <w:rFonts w:ascii="Times New Roman" w:eastAsia="Times New Roman" w:hAnsi="Times New Roman" w:cs="Times New Roman"/>
          <w:bCs/>
          <w:color w:val="000000" w:themeColor="text1"/>
          <w:sz w:val="24"/>
          <w:szCs w:val="24"/>
        </w:rPr>
        <w:t xml:space="preserve">halogen </w:t>
      </w:r>
      <w:r w:rsidR="00C22A52" w:rsidRPr="00145149">
        <w:rPr>
          <w:rFonts w:ascii="Times New Roman" w:hAnsi="Times New Roman" w:cs="Times New Roman"/>
          <w:color w:val="000000" w:themeColor="text1"/>
          <w:sz w:val="24"/>
          <w:szCs w:val="24"/>
        </w:rPr>
        <w:t>bonds</w:t>
      </w:r>
      <w:r w:rsidR="006448C1" w:rsidRPr="00145149">
        <w:rPr>
          <w:rFonts w:ascii="Times New Roman" w:eastAsia="Times New Roman" w:hAnsi="Times New Roman" w:cs="Times New Roman"/>
          <w:bCs/>
          <w:color w:val="000000" w:themeColor="text1"/>
          <w:sz w:val="24"/>
          <w:szCs w:val="24"/>
        </w:rPr>
        <w:t xml:space="preserve"> </w:t>
      </w:r>
      <w:r w:rsidR="00F95840" w:rsidRPr="00145149">
        <w:rPr>
          <w:rFonts w:ascii="Times New Roman" w:eastAsia="Times New Roman" w:hAnsi="Times New Roman" w:cs="Times New Roman"/>
          <w:bCs/>
          <w:color w:val="000000" w:themeColor="text1"/>
          <w:sz w:val="24"/>
          <w:szCs w:val="24"/>
        </w:rPr>
        <w:t>on</w:t>
      </w:r>
      <w:r w:rsidR="006448C1" w:rsidRPr="00145149">
        <w:rPr>
          <w:rFonts w:ascii="Times New Roman" w:eastAsia="Times New Roman" w:hAnsi="Times New Roman" w:cs="Times New Roman"/>
          <w:bCs/>
          <w:color w:val="000000" w:themeColor="text1"/>
          <w:sz w:val="24"/>
          <w:szCs w:val="24"/>
        </w:rPr>
        <w:t xml:space="preserve"> the </w:t>
      </w:r>
      <w:r w:rsidR="00FD3E24" w:rsidRPr="00145149">
        <w:rPr>
          <w:rFonts w:ascii="Times New Roman" w:eastAsia="Times New Roman" w:hAnsi="Times New Roman" w:cs="Times New Roman"/>
          <w:bCs/>
          <w:color w:val="000000" w:themeColor="text1"/>
          <w:sz w:val="24"/>
          <w:szCs w:val="24"/>
        </w:rPr>
        <w:t xml:space="preserve">trends observed in </w:t>
      </w:r>
      <w:proofErr w:type="spellStart"/>
      <w:r w:rsidR="00FD3E24" w:rsidRPr="00145149">
        <w:rPr>
          <w:rFonts w:ascii="Times New Roman" w:eastAsia="Times New Roman" w:hAnsi="Times New Roman" w:cs="Times New Roman"/>
          <w:bCs/>
          <w:color w:val="000000" w:themeColor="text1"/>
          <w:sz w:val="24"/>
          <w:szCs w:val="24"/>
        </w:rPr>
        <w:t>Δ</w:t>
      </w:r>
      <w:r w:rsidR="00783728" w:rsidRPr="00145149">
        <w:rPr>
          <w:rFonts w:ascii="Times New Roman" w:hAnsi="Times New Roman" w:cs="Times New Roman"/>
          <w:i/>
          <w:iCs/>
          <w:color w:val="000000" w:themeColor="text1"/>
          <w:sz w:val="24"/>
          <w:szCs w:val="24"/>
        </w:rPr>
        <w:t>T</w:t>
      </w:r>
      <w:r w:rsidR="00783728" w:rsidRPr="00145149">
        <w:rPr>
          <w:rFonts w:ascii="Times New Roman" w:eastAsia="Times New Roman" w:hAnsi="Times New Roman" w:cs="Times New Roman"/>
          <w:bCs/>
          <w:i/>
          <w:iCs/>
          <w:color w:val="000000" w:themeColor="text1"/>
          <w:sz w:val="24"/>
          <w:szCs w:val="24"/>
          <w:vertAlign w:val="subscript"/>
        </w:rPr>
        <w:t>g</w:t>
      </w:r>
      <w:proofErr w:type="spellEnd"/>
      <w:r w:rsidR="00FD3E24" w:rsidRPr="00145149">
        <w:rPr>
          <w:rFonts w:ascii="Times New Roman" w:eastAsia="Times New Roman" w:hAnsi="Times New Roman" w:cs="Times New Roman"/>
          <w:bCs/>
          <w:color w:val="000000" w:themeColor="text1"/>
          <w:sz w:val="24"/>
          <w:szCs w:val="24"/>
        </w:rPr>
        <w:t xml:space="preserve"> values</w:t>
      </w:r>
      <w:r w:rsidR="00CC403E" w:rsidRPr="00145149">
        <w:rPr>
          <w:rFonts w:ascii="Times New Roman" w:eastAsia="Times New Roman" w:hAnsi="Times New Roman" w:cs="Times New Roman"/>
          <w:bCs/>
          <w:color w:val="000000" w:themeColor="text1"/>
          <w:sz w:val="24"/>
          <w:szCs w:val="24"/>
        </w:rPr>
        <w:t xml:space="preserve"> across CAMs</w:t>
      </w:r>
      <w:r w:rsidR="006448C1" w:rsidRPr="00145149">
        <w:rPr>
          <w:rFonts w:ascii="Times New Roman" w:eastAsia="Times New Roman" w:hAnsi="Times New Roman" w:cs="Times New Roman"/>
          <w:bCs/>
          <w:color w:val="000000" w:themeColor="text1"/>
          <w:sz w:val="24"/>
          <w:szCs w:val="24"/>
        </w:rPr>
        <w:t>.</w:t>
      </w:r>
    </w:p>
    <w:p w14:paraId="17ED3241" w14:textId="2C89E957" w:rsidR="009430C2" w:rsidRPr="00145149" w:rsidRDefault="009430C2" w:rsidP="009430C2">
      <w:pPr>
        <w:spacing w:line="480" w:lineRule="auto"/>
        <w:ind w:right="-40"/>
        <w:jc w:val="both"/>
        <w:rPr>
          <w:rFonts w:ascii="Times New Roman" w:eastAsia="Times New Roman" w:hAnsi="Times New Roman" w:cs="Times New Roman"/>
          <w:b/>
          <w:color w:val="000000" w:themeColor="text1"/>
          <w:sz w:val="24"/>
          <w:szCs w:val="24"/>
        </w:rPr>
      </w:pPr>
      <w:r w:rsidRPr="00145149">
        <w:rPr>
          <w:rFonts w:ascii="Times New Roman" w:eastAsia="Times New Roman" w:hAnsi="Times New Roman" w:cs="Times New Roman"/>
          <w:b/>
          <w:color w:val="000000" w:themeColor="text1"/>
          <w:sz w:val="24"/>
          <w:szCs w:val="24"/>
        </w:rPr>
        <w:t>4.</w:t>
      </w:r>
      <w:r w:rsidR="003B06FE" w:rsidRPr="00145149">
        <w:rPr>
          <w:rFonts w:ascii="Times New Roman" w:eastAsia="Times New Roman" w:hAnsi="Times New Roman" w:cs="Times New Roman"/>
          <w:b/>
          <w:color w:val="000000" w:themeColor="text1"/>
          <w:sz w:val="24"/>
          <w:szCs w:val="24"/>
        </w:rPr>
        <w:t>4</w:t>
      </w:r>
      <w:r w:rsidRPr="00145149">
        <w:rPr>
          <w:rFonts w:ascii="Times New Roman" w:eastAsia="Times New Roman" w:hAnsi="Times New Roman" w:cs="Times New Roman"/>
          <w:b/>
          <w:color w:val="000000" w:themeColor="text1"/>
          <w:sz w:val="24"/>
          <w:szCs w:val="24"/>
        </w:rPr>
        <w:t xml:space="preserve">. </w:t>
      </w:r>
      <w:r w:rsidR="00450939" w:rsidRPr="00145149">
        <w:rPr>
          <w:rFonts w:ascii="Times New Roman" w:eastAsia="Times New Roman" w:hAnsi="Times New Roman" w:cs="Times New Roman"/>
          <w:b/>
          <w:color w:val="000000" w:themeColor="text1"/>
          <w:sz w:val="24"/>
          <w:szCs w:val="24"/>
        </w:rPr>
        <w:t>Non-stoichiometric molar ratios</w:t>
      </w:r>
      <w:r w:rsidRPr="00145149">
        <w:rPr>
          <w:rFonts w:ascii="Times New Roman" w:eastAsia="Times New Roman" w:hAnsi="Times New Roman" w:cs="Times New Roman"/>
          <w:b/>
          <w:color w:val="000000" w:themeColor="text1"/>
          <w:sz w:val="24"/>
          <w:szCs w:val="24"/>
        </w:rPr>
        <w:t xml:space="preserve"> </w:t>
      </w:r>
      <w:r w:rsidR="004D7427" w:rsidRPr="00145149">
        <w:rPr>
          <w:rFonts w:ascii="Times New Roman" w:eastAsia="Times New Roman" w:hAnsi="Times New Roman" w:cs="Times New Roman"/>
          <w:b/>
          <w:color w:val="000000" w:themeColor="text1"/>
          <w:sz w:val="24"/>
          <w:szCs w:val="24"/>
        </w:rPr>
        <w:t>in</w:t>
      </w:r>
      <w:r w:rsidR="00B471D3" w:rsidRPr="00145149">
        <w:rPr>
          <w:rFonts w:ascii="Times New Roman" w:eastAsia="Times New Roman" w:hAnsi="Times New Roman" w:cs="Times New Roman"/>
          <w:b/>
          <w:color w:val="000000" w:themeColor="text1"/>
          <w:sz w:val="24"/>
          <w:szCs w:val="24"/>
        </w:rPr>
        <w:t xml:space="preserve"> COOH CAMs </w:t>
      </w:r>
      <w:r w:rsidRPr="00145149">
        <w:rPr>
          <w:rFonts w:ascii="Times New Roman" w:eastAsia="Times New Roman" w:hAnsi="Times New Roman" w:cs="Times New Roman"/>
          <w:b/>
          <w:color w:val="000000" w:themeColor="text1"/>
          <w:sz w:val="24"/>
          <w:szCs w:val="24"/>
        </w:rPr>
        <w:t xml:space="preserve">and </w:t>
      </w:r>
      <w:r w:rsidR="00E31DF5" w:rsidRPr="00145149">
        <w:rPr>
          <w:rFonts w:ascii="Times New Roman" w:eastAsia="Times New Roman" w:hAnsi="Times New Roman" w:cs="Times New Roman"/>
          <w:b/>
          <w:color w:val="000000" w:themeColor="text1"/>
          <w:sz w:val="24"/>
          <w:szCs w:val="24"/>
        </w:rPr>
        <w:t xml:space="preserve">the role of </w:t>
      </w:r>
      <w:r w:rsidRPr="00145149">
        <w:rPr>
          <w:rFonts w:ascii="Times New Roman" w:eastAsia="Times New Roman" w:hAnsi="Times New Roman" w:cs="Times New Roman"/>
          <w:b/>
          <w:color w:val="000000" w:themeColor="text1"/>
          <w:sz w:val="24"/>
          <w:szCs w:val="24"/>
        </w:rPr>
        <w:t>molecular cooperativity</w:t>
      </w:r>
      <w:r w:rsidR="007E79F1" w:rsidRPr="00145149">
        <w:rPr>
          <w:rFonts w:ascii="Times New Roman" w:eastAsia="Times New Roman" w:hAnsi="Times New Roman" w:cs="Times New Roman"/>
          <w:b/>
          <w:color w:val="000000" w:themeColor="text1"/>
          <w:sz w:val="24"/>
          <w:szCs w:val="24"/>
        </w:rPr>
        <w:t xml:space="preserve"> </w:t>
      </w:r>
    </w:p>
    <w:p w14:paraId="2543B3E7" w14:textId="00A9782D" w:rsidR="00674A57" w:rsidRPr="00145149" w:rsidRDefault="009430C2" w:rsidP="00974995">
      <w:pPr>
        <w:spacing w:line="480" w:lineRule="auto"/>
        <w:ind w:firstLine="720"/>
        <w:jc w:val="both"/>
        <w:rPr>
          <w:rFonts w:ascii="Times New Roman" w:eastAsia="Times New Roman" w:hAnsi="Times New Roman" w:cs="Times New Roman"/>
          <w:bCs/>
          <w:iCs/>
          <w:color w:val="000000" w:themeColor="text1"/>
          <w:sz w:val="24"/>
          <w:szCs w:val="24"/>
        </w:rPr>
      </w:pPr>
      <w:r w:rsidRPr="00145149">
        <w:rPr>
          <w:rFonts w:ascii="Times New Roman" w:eastAsia="Times New Roman" w:hAnsi="Times New Roman" w:cs="Times New Roman"/>
          <w:bCs/>
          <w:color w:val="000000" w:themeColor="text1"/>
          <w:sz w:val="24"/>
          <w:szCs w:val="24"/>
        </w:rPr>
        <w:t xml:space="preserve">To </w:t>
      </w:r>
      <w:r w:rsidR="00250CB1" w:rsidRPr="00145149">
        <w:rPr>
          <w:rFonts w:ascii="Times New Roman" w:eastAsia="Times New Roman" w:hAnsi="Times New Roman" w:cs="Times New Roman"/>
          <w:bCs/>
          <w:color w:val="000000" w:themeColor="text1"/>
          <w:sz w:val="24"/>
          <w:szCs w:val="24"/>
        </w:rPr>
        <w:t xml:space="preserve">understand the </w:t>
      </w:r>
      <w:r w:rsidR="00BA49D3" w:rsidRPr="00145149">
        <w:rPr>
          <w:rFonts w:ascii="Times New Roman" w:eastAsia="Times New Roman" w:hAnsi="Times New Roman" w:cs="Times New Roman"/>
          <w:bCs/>
          <w:color w:val="000000" w:themeColor="text1"/>
          <w:sz w:val="24"/>
          <w:szCs w:val="24"/>
        </w:rPr>
        <w:t>effect</w:t>
      </w:r>
      <w:r w:rsidR="00250CB1" w:rsidRPr="00145149">
        <w:rPr>
          <w:rFonts w:ascii="Times New Roman" w:eastAsia="Times New Roman" w:hAnsi="Times New Roman" w:cs="Times New Roman"/>
          <w:bCs/>
          <w:color w:val="000000" w:themeColor="text1"/>
          <w:sz w:val="24"/>
          <w:szCs w:val="24"/>
        </w:rPr>
        <w:t xml:space="preserve"> of </w:t>
      </w:r>
      <w:r w:rsidR="00200F89" w:rsidRPr="00145149">
        <w:rPr>
          <w:rFonts w:ascii="Times New Roman" w:eastAsia="Times New Roman" w:hAnsi="Times New Roman" w:cs="Times New Roman"/>
          <w:bCs/>
          <w:color w:val="000000" w:themeColor="text1"/>
          <w:sz w:val="24"/>
          <w:szCs w:val="24"/>
        </w:rPr>
        <w:t xml:space="preserve">COOH-containing drugs </w:t>
      </w:r>
      <w:r w:rsidR="00974995" w:rsidRPr="00145149">
        <w:rPr>
          <w:rFonts w:ascii="Times New Roman" w:eastAsia="Times New Roman" w:hAnsi="Times New Roman" w:cs="Times New Roman"/>
          <w:bCs/>
          <w:color w:val="000000" w:themeColor="text1"/>
          <w:sz w:val="24"/>
          <w:szCs w:val="24"/>
        </w:rPr>
        <w:t>at non-stoichiometric molar ratios</w:t>
      </w:r>
      <w:r w:rsidRPr="00145149">
        <w:rPr>
          <w:rFonts w:ascii="Times New Roman" w:eastAsia="Times New Roman" w:hAnsi="Times New Roman" w:cs="Times New Roman"/>
          <w:bCs/>
          <w:color w:val="000000" w:themeColor="text1"/>
          <w:sz w:val="24"/>
          <w:szCs w:val="24"/>
        </w:rPr>
        <w:t xml:space="preserve">, systematically varying ratios from 1:9 to 9:1 were prepared and </w:t>
      </w:r>
      <w:proofErr w:type="spellStart"/>
      <w:r w:rsidRPr="00145149">
        <w:rPr>
          <w:rFonts w:ascii="Times New Roman" w:eastAsia="Times New Roman" w:hAnsi="Times New Roman" w:cs="Times New Roman"/>
          <w:bCs/>
          <w:color w:val="000000" w:themeColor="text1"/>
          <w:sz w:val="24"/>
          <w:szCs w:val="24"/>
        </w:rPr>
        <w:t>Δ</w:t>
      </w:r>
      <w:r w:rsidRPr="00145149">
        <w:rPr>
          <w:rFonts w:ascii="Times New Roman" w:eastAsia="Times New Roman" w:hAnsi="Times New Roman" w:cs="Times New Roman"/>
          <w:bCs/>
          <w:i/>
          <w:iCs/>
          <w:color w:val="000000" w:themeColor="text1"/>
          <w:sz w:val="24"/>
          <w:szCs w:val="24"/>
        </w:rPr>
        <w:t>T</w:t>
      </w:r>
      <w:r w:rsidRPr="00145149">
        <w:rPr>
          <w:rFonts w:ascii="Times New Roman" w:eastAsia="Times New Roman" w:hAnsi="Times New Roman" w:cs="Times New Roman"/>
          <w:bCs/>
          <w:i/>
          <w:iCs/>
          <w:color w:val="000000" w:themeColor="text1"/>
          <w:sz w:val="24"/>
          <w:szCs w:val="24"/>
          <w:vertAlign w:val="subscript"/>
        </w:rPr>
        <w:t>g</w:t>
      </w:r>
      <w:proofErr w:type="spellEnd"/>
      <w:r w:rsidRPr="00145149">
        <w:rPr>
          <w:rFonts w:ascii="Times New Roman" w:eastAsia="Times New Roman" w:hAnsi="Times New Roman" w:cs="Times New Roman"/>
          <w:bCs/>
          <w:color w:val="000000" w:themeColor="text1"/>
          <w:sz w:val="24"/>
          <w:szCs w:val="24"/>
        </w:rPr>
        <w:t xml:space="preserve"> trends were visualized.  </w:t>
      </w:r>
      <w:r w:rsidR="00BC069C" w:rsidRPr="00145149">
        <w:rPr>
          <w:rFonts w:ascii="Times New Roman" w:eastAsia="Times New Roman" w:hAnsi="Times New Roman" w:cs="Times New Roman"/>
          <w:bCs/>
          <w:color w:val="000000" w:themeColor="text1"/>
          <w:sz w:val="24"/>
          <w:szCs w:val="24"/>
        </w:rPr>
        <w:t>A</w:t>
      </w:r>
      <w:r w:rsidRPr="00145149">
        <w:rPr>
          <w:rFonts w:ascii="Times New Roman" w:eastAsia="Times New Roman" w:hAnsi="Times New Roman" w:cs="Times New Roman"/>
          <w:bCs/>
          <w:color w:val="000000" w:themeColor="text1"/>
          <w:sz w:val="24"/>
          <w:szCs w:val="24"/>
        </w:rPr>
        <w:t xml:space="preserve">ll the </w:t>
      </w:r>
      <w:r w:rsidR="001E22E8" w:rsidRPr="00145149">
        <w:rPr>
          <w:rFonts w:ascii="Times New Roman" w:eastAsia="Times New Roman" w:hAnsi="Times New Roman" w:cs="Times New Roman"/>
          <w:bCs/>
          <w:color w:val="000000" w:themeColor="text1"/>
          <w:sz w:val="24"/>
          <w:szCs w:val="24"/>
        </w:rPr>
        <w:t xml:space="preserve">COOH </w:t>
      </w:r>
      <w:r w:rsidRPr="00145149">
        <w:rPr>
          <w:rFonts w:ascii="Times New Roman" w:eastAsia="Times New Roman" w:hAnsi="Times New Roman" w:cs="Times New Roman"/>
          <w:bCs/>
          <w:color w:val="000000" w:themeColor="text1"/>
          <w:sz w:val="24"/>
          <w:szCs w:val="24"/>
        </w:rPr>
        <w:t>CAMs showed significant deviations over the entire range of molar ratios</w:t>
      </w:r>
      <w:r w:rsidR="001262E1" w:rsidRPr="00145149">
        <w:rPr>
          <w:rFonts w:ascii="Times New Roman" w:eastAsia="Times New Roman" w:hAnsi="Times New Roman" w:cs="Times New Roman"/>
          <w:bCs/>
          <w:color w:val="000000" w:themeColor="text1"/>
          <w:sz w:val="24"/>
          <w:szCs w:val="24"/>
        </w:rPr>
        <w:t xml:space="preserve"> (</w:t>
      </w:r>
      <w:r w:rsidR="001262E1" w:rsidRPr="00145149">
        <w:rPr>
          <w:rFonts w:ascii="Times New Roman" w:eastAsia="Times New Roman" w:hAnsi="Times New Roman" w:cs="Times New Roman"/>
          <w:b/>
          <w:color w:val="000000" w:themeColor="text1"/>
          <w:sz w:val="24"/>
          <w:szCs w:val="24"/>
        </w:rPr>
        <w:t>Figure 6</w:t>
      </w:r>
      <w:proofErr w:type="gramStart"/>
      <w:r w:rsidR="001262E1" w:rsidRPr="00145149">
        <w:rPr>
          <w:rFonts w:ascii="Times New Roman" w:eastAsia="Times New Roman" w:hAnsi="Times New Roman" w:cs="Times New Roman"/>
          <w:b/>
          <w:color w:val="000000" w:themeColor="text1"/>
          <w:sz w:val="24"/>
          <w:szCs w:val="24"/>
        </w:rPr>
        <w:t>a,b</w:t>
      </w:r>
      <w:proofErr w:type="gramEnd"/>
      <w:r w:rsidR="001262E1" w:rsidRPr="00145149">
        <w:rPr>
          <w:rFonts w:ascii="Times New Roman" w:eastAsia="Times New Roman" w:hAnsi="Times New Roman" w:cs="Times New Roman"/>
          <w:b/>
          <w:color w:val="000000" w:themeColor="text1"/>
          <w:sz w:val="24"/>
          <w:szCs w:val="24"/>
        </w:rPr>
        <w:t xml:space="preserve">,c </w:t>
      </w:r>
      <w:r w:rsidR="001262E1" w:rsidRPr="00145149">
        <w:rPr>
          <w:rFonts w:ascii="Times New Roman" w:eastAsia="Times New Roman" w:hAnsi="Times New Roman" w:cs="Times New Roman"/>
          <w:bCs/>
          <w:color w:val="000000" w:themeColor="text1"/>
          <w:sz w:val="24"/>
          <w:szCs w:val="24"/>
        </w:rPr>
        <w:t xml:space="preserve">and </w:t>
      </w:r>
      <w:r w:rsidR="00674A57" w:rsidRPr="00145149">
        <w:rPr>
          <w:rFonts w:ascii="Times New Roman" w:eastAsia="Times New Roman" w:hAnsi="Times New Roman" w:cs="Times New Roman"/>
          <w:b/>
          <w:color w:val="000000" w:themeColor="text1"/>
          <w:sz w:val="24"/>
          <w:szCs w:val="24"/>
        </w:rPr>
        <w:t>Figure 8</w:t>
      </w:r>
      <w:proofErr w:type="gramStart"/>
      <w:r w:rsidR="00674A57" w:rsidRPr="00145149">
        <w:rPr>
          <w:rFonts w:ascii="Times New Roman" w:eastAsia="Times New Roman" w:hAnsi="Times New Roman" w:cs="Times New Roman"/>
          <w:b/>
          <w:color w:val="000000" w:themeColor="text1"/>
          <w:sz w:val="24"/>
          <w:szCs w:val="24"/>
        </w:rPr>
        <w:t>a,b</w:t>
      </w:r>
      <w:proofErr w:type="gramEnd"/>
      <w:r w:rsidR="00674A57" w:rsidRPr="00145149">
        <w:rPr>
          <w:rFonts w:ascii="Times New Roman" w:eastAsia="Times New Roman" w:hAnsi="Times New Roman" w:cs="Times New Roman"/>
          <w:b/>
          <w:color w:val="000000" w:themeColor="text1"/>
          <w:sz w:val="24"/>
          <w:szCs w:val="24"/>
        </w:rPr>
        <w:t>,c</w:t>
      </w:r>
      <w:r w:rsidR="001262E1" w:rsidRPr="00145149">
        <w:rPr>
          <w:rFonts w:ascii="Times New Roman" w:eastAsia="Times New Roman" w:hAnsi="Times New Roman" w:cs="Times New Roman"/>
          <w:bCs/>
          <w:color w:val="000000" w:themeColor="text1"/>
          <w:sz w:val="24"/>
          <w:szCs w:val="24"/>
        </w:rPr>
        <w:t>)</w:t>
      </w:r>
      <w:r w:rsidR="006C4425" w:rsidRPr="00145149">
        <w:rPr>
          <w:rFonts w:ascii="Times New Roman" w:eastAsia="Times New Roman" w:hAnsi="Times New Roman" w:cs="Times New Roman"/>
          <w:bCs/>
          <w:color w:val="000000" w:themeColor="text1"/>
          <w:sz w:val="24"/>
          <w:szCs w:val="24"/>
        </w:rPr>
        <w:t>.  C</w:t>
      </w:r>
      <w:proofErr w:type="spellStart"/>
      <w:r w:rsidR="006C4425" w:rsidRPr="00145149">
        <w:rPr>
          <w:rFonts w:ascii="Times New Roman" w:eastAsia="Times New Roman" w:hAnsi="Times New Roman" w:cs="Times New Roman"/>
          <w:bCs/>
          <w:color w:val="000000" w:themeColor="text1"/>
          <w:sz w:val="24"/>
          <w:szCs w:val="24"/>
          <w:lang w:val="en-US" w:eastAsia="ja-JP"/>
        </w:rPr>
        <w:t>ontinuity</w:t>
      </w:r>
      <w:proofErr w:type="spellEnd"/>
      <w:r w:rsidR="006C4425" w:rsidRPr="00145149">
        <w:rPr>
          <w:rFonts w:ascii="Times New Roman" w:eastAsia="Times New Roman" w:hAnsi="Times New Roman" w:cs="Times New Roman"/>
          <w:bCs/>
          <w:color w:val="000000" w:themeColor="text1"/>
          <w:sz w:val="24"/>
          <w:szCs w:val="24"/>
          <w:lang w:val="en-US" w:eastAsia="ja-JP"/>
        </w:rPr>
        <w:t xml:space="preserve"> in </w:t>
      </w:r>
      <w:proofErr w:type="spellStart"/>
      <w:r w:rsidR="006C4425" w:rsidRPr="00145149">
        <w:rPr>
          <w:rFonts w:ascii="Times New Roman" w:eastAsia="Times New Roman" w:hAnsi="Times New Roman" w:cs="Times New Roman"/>
          <w:bCs/>
          <w:i/>
          <w:iCs/>
          <w:color w:val="000000" w:themeColor="text1"/>
          <w:sz w:val="24"/>
          <w:szCs w:val="24"/>
          <w:lang w:val="en-US" w:eastAsia="ja-JP"/>
        </w:rPr>
        <w:t>T</w:t>
      </w:r>
      <w:r w:rsidR="006C4425" w:rsidRPr="00145149">
        <w:rPr>
          <w:rFonts w:ascii="Times New Roman" w:eastAsia="Times New Roman" w:hAnsi="Times New Roman" w:cs="Times New Roman"/>
          <w:bCs/>
          <w:color w:val="000000" w:themeColor="text1"/>
          <w:sz w:val="24"/>
          <w:szCs w:val="24"/>
          <w:vertAlign w:val="subscript"/>
          <w:lang w:val="en-US" w:eastAsia="ja-JP"/>
        </w:rPr>
        <w:t>g</w:t>
      </w:r>
      <w:proofErr w:type="spellEnd"/>
      <w:r w:rsidR="006C4425" w:rsidRPr="00145149">
        <w:rPr>
          <w:rFonts w:ascii="Times New Roman" w:eastAsia="Times New Roman" w:hAnsi="Times New Roman" w:cs="Times New Roman"/>
          <w:bCs/>
          <w:color w:val="000000" w:themeColor="text1"/>
          <w:sz w:val="24"/>
          <w:szCs w:val="24"/>
          <w:lang w:val="en-US" w:eastAsia="ja-JP"/>
        </w:rPr>
        <w:t xml:space="preserve"> as a function of the mixing ratios indicated that stoichiometric pairing had only a minor contribution towards CAM stabilization.  For many of the COOH CAMs, </w:t>
      </w:r>
      <w:r w:rsidR="005C2FD8" w:rsidRPr="00145149">
        <w:rPr>
          <w:rFonts w:ascii="Times New Roman" w:eastAsia="Times New Roman" w:hAnsi="Times New Roman" w:cs="Times New Roman"/>
          <w:bCs/>
          <w:color w:val="000000" w:themeColor="text1"/>
          <w:sz w:val="24"/>
          <w:szCs w:val="24"/>
        </w:rPr>
        <w:t xml:space="preserve">the largest </w:t>
      </w:r>
      <w:proofErr w:type="spellStart"/>
      <w:r w:rsidR="005C2FD8" w:rsidRPr="00145149">
        <w:rPr>
          <w:rFonts w:ascii="Times New Roman" w:eastAsia="Times New Roman" w:hAnsi="Times New Roman" w:cs="Times New Roman"/>
          <w:bCs/>
          <w:i/>
          <w:iCs/>
          <w:color w:val="000000" w:themeColor="text1"/>
          <w:sz w:val="24"/>
          <w:szCs w:val="24"/>
        </w:rPr>
        <w:t>T</w:t>
      </w:r>
      <w:r w:rsidR="005C2FD8" w:rsidRPr="00145149">
        <w:rPr>
          <w:rFonts w:ascii="Times New Roman" w:eastAsia="Times New Roman" w:hAnsi="Times New Roman" w:cs="Times New Roman"/>
          <w:bCs/>
          <w:i/>
          <w:iCs/>
          <w:color w:val="000000" w:themeColor="text1"/>
          <w:sz w:val="24"/>
          <w:szCs w:val="24"/>
          <w:vertAlign w:val="subscript"/>
        </w:rPr>
        <w:t>g</w:t>
      </w:r>
      <w:proofErr w:type="spellEnd"/>
      <w:r w:rsidR="005C2FD8" w:rsidRPr="00145149">
        <w:rPr>
          <w:rFonts w:ascii="Times New Roman" w:eastAsia="Times New Roman" w:hAnsi="Times New Roman" w:cs="Times New Roman"/>
          <w:bCs/>
          <w:color w:val="000000" w:themeColor="text1"/>
          <w:sz w:val="24"/>
          <w:szCs w:val="24"/>
        </w:rPr>
        <w:t xml:space="preserve"> deviations </w:t>
      </w:r>
      <w:r w:rsidR="006C4425" w:rsidRPr="00145149">
        <w:rPr>
          <w:rFonts w:ascii="Times New Roman" w:eastAsia="Times New Roman" w:hAnsi="Times New Roman" w:cs="Times New Roman"/>
          <w:bCs/>
          <w:color w:val="000000" w:themeColor="text1"/>
          <w:sz w:val="24"/>
          <w:szCs w:val="24"/>
        </w:rPr>
        <w:t xml:space="preserve">were </w:t>
      </w:r>
      <w:r w:rsidR="005C2FD8" w:rsidRPr="00145149">
        <w:rPr>
          <w:rFonts w:ascii="Times New Roman" w:eastAsia="Times New Roman" w:hAnsi="Times New Roman" w:cs="Times New Roman"/>
          <w:bCs/>
          <w:color w:val="000000" w:themeColor="text1"/>
          <w:sz w:val="24"/>
          <w:szCs w:val="24"/>
        </w:rPr>
        <w:t>often noted at non-stoichiometric molar ratios</w:t>
      </w:r>
      <w:r w:rsidR="00674A57" w:rsidRPr="00145149">
        <w:rPr>
          <w:rFonts w:ascii="Times New Roman" w:eastAsia="Times New Roman" w:hAnsi="Times New Roman" w:cs="Times New Roman"/>
          <w:bCs/>
          <w:color w:val="000000" w:themeColor="text1"/>
          <w:sz w:val="24"/>
          <w:szCs w:val="24"/>
        </w:rPr>
        <w:t xml:space="preserve">.  </w:t>
      </w:r>
      <w:r w:rsidR="005C2FD8" w:rsidRPr="00145149">
        <w:rPr>
          <w:rFonts w:ascii="Times New Roman" w:eastAsia="Times New Roman" w:hAnsi="Times New Roman" w:cs="Times New Roman"/>
          <w:bCs/>
          <w:color w:val="000000" w:themeColor="text1"/>
          <w:sz w:val="24"/>
          <w:szCs w:val="24"/>
        </w:rPr>
        <w:lastRenderedPageBreak/>
        <w:t xml:space="preserve">Previous studies have reported similar trends for </w:t>
      </w:r>
      <w:proofErr w:type="spellStart"/>
      <w:r w:rsidR="005C2FD8" w:rsidRPr="00145149">
        <w:rPr>
          <w:rFonts w:ascii="Times New Roman" w:eastAsia="Times New Roman" w:hAnsi="Times New Roman" w:cs="Times New Roman"/>
          <w:bCs/>
          <w:color w:val="000000" w:themeColor="text1"/>
          <w:sz w:val="24"/>
          <w:szCs w:val="24"/>
        </w:rPr>
        <w:t>Δ</w:t>
      </w:r>
      <w:r w:rsidR="005C2FD8" w:rsidRPr="00145149">
        <w:rPr>
          <w:rFonts w:ascii="Times New Roman" w:hAnsi="Times New Roman" w:cs="Times New Roman"/>
          <w:i/>
          <w:iCs/>
          <w:color w:val="000000" w:themeColor="text1"/>
          <w:sz w:val="24"/>
          <w:szCs w:val="24"/>
        </w:rPr>
        <w:t>T</w:t>
      </w:r>
      <w:r w:rsidR="005C2FD8" w:rsidRPr="00145149">
        <w:rPr>
          <w:rFonts w:ascii="Times New Roman" w:eastAsia="Times New Roman" w:hAnsi="Times New Roman" w:cs="Times New Roman"/>
          <w:bCs/>
          <w:i/>
          <w:iCs/>
          <w:color w:val="000000" w:themeColor="text1"/>
          <w:sz w:val="24"/>
          <w:szCs w:val="24"/>
          <w:vertAlign w:val="subscript"/>
        </w:rPr>
        <w:t>g</w:t>
      </w:r>
      <w:proofErr w:type="spellEnd"/>
      <w:r w:rsidR="005C2FD8" w:rsidRPr="00145149">
        <w:rPr>
          <w:rFonts w:ascii="Times New Roman" w:eastAsia="Times New Roman" w:hAnsi="Times New Roman" w:cs="Times New Roman"/>
          <w:bCs/>
          <w:color w:val="000000" w:themeColor="text1"/>
          <w:sz w:val="24"/>
          <w:szCs w:val="24"/>
        </w:rPr>
        <w:t xml:space="preserve"> across systematically varied molar ratios.  For example, Wu et al. reported the highest </w:t>
      </w:r>
      <w:proofErr w:type="spellStart"/>
      <w:r w:rsidR="005C2FD8" w:rsidRPr="00145149">
        <w:rPr>
          <w:rFonts w:ascii="Times New Roman" w:hAnsi="Times New Roman" w:cs="Times New Roman"/>
          <w:i/>
          <w:iCs/>
          <w:color w:val="000000" w:themeColor="text1"/>
          <w:sz w:val="24"/>
          <w:szCs w:val="24"/>
        </w:rPr>
        <w:t>T</w:t>
      </w:r>
      <w:r w:rsidR="005C2FD8" w:rsidRPr="00145149">
        <w:rPr>
          <w:rFonts w:ascii="Times New Roman" w:eastAsia="Times New Roman" w:hAnsi="Times New Roman" w:cs="Times New Roman"/>
          <w:bCs/>
          <w:i/>
          <w:iCs/>
          <w:color w:val="000000" w:themeColor="text1"/>
          <w:sz w:val="24"/>
          <w:szCs w:val="24"/>
          <w:vertAlign w:val="subscript"/>
        </w:rPr>
        <w:t>g</w:t>
      </w:r>
      <w:proofErr w:type="spellEnd"/>
      <w:r w:rsidR="005C2FD8" w:rsidRPr="00145149">
        <w:rPr>
          <w:rFonts w:ascii="Times New Roman" w:eastAsia="Times New Roman" w:hAnsi="Times New Roman" w:cs="Times New Roman"/>
          <w:bCs/>
          <w:color w:val="000000" w:themeColor="text1"/>
          <w:sz w:val="24"/>
          <w:szCs w:val="24"/>
        </w:rPr>
        <w:t xml:space="preserve"> deviation for carvedilol CAMs prepared with organic acids at non-stoichiometric ratios (1.5:1, 2:1) </w:t>
      </w:r>
      <w:r w:rsidR="005C2FD8" w:rsidRPr="00145149">
        <w:rPr>
          <w:rFonts w:ascii="Times New Roman" w:eastAsia="Times New Roman" w:hAnsi="Times New Roman" w:cs="Times New Roman"/>
          <w:bCs/>
          <w:color w:val="000000" w:themeColor="text1"/>
          <w:sz w:val="24"/>
          <w:szCs w:val="24"/>
        </w:rPr>
        <w:fldChar w:fldCharType="begin"/>
      </w:r>
      <w:r w:rsidR="006E679A" w:rsidRPr="00145149">
        <w:rPr>
          <w:rFonts w:ascii="Times New Roman" w:eastAsia="Times New Roman" w:hAnsi="Times New Roman" w:cs="Times New Roman"/>
          <w:bCs/>
          <w:color w:val="000000" w:themeColor="text1"/>
          <w:sz w:val="24"/>
          <w:szCs w:val="24"/>
        </w:rPr>
        <w:instrText xml:space="preserve"> ADDIN EN.CITE &lt;EndNote&gt;&lt;Cite&gt;&lt;Author&gt;Wu&lt;/Author&gt;&lt;Year&gt;2018&lt;/Year&gt;&lt;RecNum&gt;103&lt;/RecNum&gt;&lt;DisplayText&gt;&lt;style face="superscript"&gt;65&lt;/style&gt;&lt;/DisplayText&gt;&lt;record&gt;&lt;rec-number&gt;103&lt;/rec-number&gt;&lt;foreign-keys&gt;&lt;key app="EN" db-id="pz0td2wac09wpxeavwaxf52opz0tw9waptdt" timestamp="1733404181"&gt;103&lt;/key&gt;&lt;/foreign-keys&gt;&lt;ref-type name="Journal Article"&gt;17&lt;/ref-type&gt;&lt;contributors&gt;&lt;authors&gt;&lt;author&gt;Wu, Wenqi&lt;/author&gt;&lt;author&gt;Ueda, Hiroshi&lt;/author&gt;&lt;author&gt;Löbmann, Korbinian&lt;/author&gt;&lt;author&gt;Rades, Thomas&lt;/author&gt;&lt;author&gt;Grohganz, Holger&lt;/author&gt;&lt;/authors&gt;&lt;/contributors&gt;&lt;titles&gt;&lt;title&gt;Organic acids as co-formers for co-amorphous systems–Influence of variation in molar ratio on the physicochemical properties of the co-amorphous systems&lt;/title&gt;&lt;secondary-title&gt;European Journal of Pharmaceutics and Biopharmaceutics&lt;/secondary-title&gt;&lt;/titles&gt;&lt;periodical&gt;&lt;full-title&gt;European Journal of Pharmaceutics and Biopharmaceutics&lt;/full-title&gt;&lt;/periodical&gt;&lt;pages&gt;25-32&lt;/pages&gt;&lt;volume&gt;131&lt;/volume&gt;&lt;dates&gt;&lt;year&gt;2018&lt;/year&gt;&lt;/dates&gt;&lt;isbn&gt;0939-6411&lt;/isbn&gt;&lt;urls&gt;&lt;/urls&gt;&lt;/record&gt;&lt;/Cite&gt;&lt;/EndNote&gt;</w:instrText>
      </w:r>
      <w:r w:rsidR="005C2FD8" w:rsidRPr="00145149">
        <w:rPr>
          <w:rFonts w:ascii="Times New Roman" w:eastAsia="Times New Roman" w:hAnsi="Times New Roman" w:cs="Times New Roman"/>
          <w:bCs/>
          <w:color w:val="000000" w:themeColor="text1"/>
          <w:sz w:val="24"/>
          <w:szCs w:val="24"/>
        </w:rPr>
        <w:fldChar w:fldCharType="separate"/>
      </w:r>
      <w:r w:rsidR="006E679A" w:rsidRPr="00145149">
        <w:rPr>
          <w:rFonts w:ascii="Times New Roman" w:eastAsia="Times New Roman" w:hAnsi="Times New Roman" w:cs="Times New Roman"/>
          <w:bCs/>
          <w:noProof/>
          <w:color w:val="000000" w:themeColor="text1"/>
          <w:sz w:val="24"/>
          <w:szCs w:val="24"/>
          <w:vertAlign w:val="superscript"/>
        </w:rPr>
        <w:t>65</w:t>
      </w:r>
      <w:r w:rsidR="005C2FD8" w:rsidRPr="00145149">
        <w:rPr>
          <w:rFonts w:ascii="Times New Roman" w:eastAsia="Times New Roman" w:hAnsi="Times New Roman" w:cs="Times New Roman"/>
          <w:bCs/>
          <w:color w:val="000000" w:themeColor="text1"/>
          <w:sz w:val="24"/>
          <w:szCs w:val="24"/>
        </w:rPr>
        <w:fldChar w:fldCharType="end"/>
      </w:r>
      <w:r w:rsidR="005C2FD8" w:rsidRPr="00145149">
        <w:rPr>
          <w:rFonts w:ascii="Times New Roman" w:eastAsia="Times New Roman" w:hAnsi="Times New Roman" w:cs="Times New Roman"/>
          <w:bCs/>
          <w:color w:val="000000" w:themeColor="text1"/>
          <w:sz w:val="24"/>
          <w:szCs w:val="24"/>
        </w:rPr>
        <w:t xml:space="preserve">, while Di et al. observed the highest deviation at 30% drug for carvedilol–tryptophan CAMs due to intensive hydrogen bonds </w:t>
      </w:r>
      <w:r w:rsidR="005C2FD8" w:rsidRPr="00145149">
        <w:rPr>
          <w:rFonts w:ascii="Times New Roman" w:eastAsia="Times New Roman" w:hAnsi="Times New Roman" w:cs="Times New Roman"/>
          <w:bCs/>
          <w:color w:val="000000" w:themeColor="text1"/>
          <w:sz w:val="24"/>
          <w:szCs w:val="24"/>
        </w:rPr>
        <w:fldChar w:fldCharType="begin"/>
      </w:r>
      <w:r w:rsidR="006E679A" w:rsidRPr="00145149">
        <w:rPr>
          <w:rFonts w:ascii="Times New Roman" w:eastAsia="Times New Roman" w:hAnsi="Times New Roman" w:cs="Times New Roman"/>
          <w:bCs/>
          <w:color w:val="000000" w:themeColor="text1"/>
          <w:sz w:val="24"/>
          <w:szCs w:val="24"/>
        </w:rPr>
        <w:instrText xml:space="preserve"> ADDIN EN.CITE &lt;EndNote&gt;&lt;Cite&gt;&lt;Author&gt;Di&lt;/Author&gt;&lt;Year&gt;2021&lt;/Year&gt;&lt;RecNum&gt;89&lt;/RecNum&gt;&lt;DisplayText&gt;&lt;style face="superscript"&gt;66&lt;/style&gt;&lt;/DisplayText&gt;&lt;record&gt;&lt;rec-number&gt;89&lt;/rec-number&gt;&lt;foreign-keys&gt;&lt;key app="EN" db-id="pz0td2wac09wpxeavwaxf52opz0tw9waptdt" timestamp="1733398845"&gt;89&lt;/key&gt;&lt;/foreign-keys&gt;&lt;ref-type name="Journal Article"&gt;17&lt;/ref-type&gt;&lt;contributors&gt;&lt;authors&gt;&lt;author&gt;Di, Rong&lt;/author&gt;&lt;author&gt;Liu, Jingwen&lt;/author&gt;&lt;author&gt;Grohganz, Holger&lt;/author&gt;&lt;author&gt;Rades, Thomas&lt;/author&gt;&lt;/authors&gt;&lt;/contributors&gt;&lt;titles&gt;&lt;title&gt;A multivariate approach for the determination of the optimal mixing ratio of the non-strong interacting co-amorphous system carvedilol-tryptophan&lt;/title&gt;&lt;secondary-title&gt;Molecules&lt;/secondary-title&gt;&lt;/titles&gt;&lt;periodical&gt;&lt;full-title&gt;Molecules&lt;/full-title&gt;&lt;/periodical&gt;&lt;pages&gt;801&lt;/pages&gt;&lt;volume&gt;26&lt;/volume&gt;&lt;number&gt;4&lt;/number&gt;&lt;dates&gt;&lt;year&gt;2021&lt;/year&gt;&lt;/dates&gt;&lt;isbn&gt;1420-3049&lt;/isbn&gt;&lt;urls&gt;&lt;/urls&gt;&lt;/record&gt;&lt;/Cite&gt;&lt;/EndNote&gt;</w:instrText>
      </w:r>
      <w:r w:rsidR="005C2FD8" w:rsidRPr="00145149">
        <w:rPr>
          <w:rFonts w:ascii="Times New Roman" w:eastAsia="Times New Roman" w:hAnsi="Times New Roman" w:cs="Times New Roman"/>
          <w:bCs/>
          <w:color w:val="000000" w:themeColor="text1"/>
          <w:sz w:val="24"/>
          <w:szCs w:val="24"/>
        </w:rPr>
        <w:fldChar w:fldCharType="separate"/>
      </w:r>
      <w:r w:rsidR="006E679A" w:rsidRPr="00145149">
        <w:rPr>
          <w:rFonts w:ascii="Times New Roman" w:eastAsia="Times New Roman" w:hAnsi="Times New Roman" w:cs="Times New Roman"/>
          <w:bCs/>
          <w:noProof/>
          <w:color w:val="000000" w:themeColor="text1"/>
          <w:sz w:val="24"/>
          <w:szCs w:val="24"/>
          <w:vertAlign w:val="superscript"/>
        </w:rPr>
        <w:t>66</w:t>
      </w:r>
      <w:r w:rsidR="005C2FD8" w:rsidRPr="00145149">
        <w:rPr>
          <w:rFonts w:ascii="Times New Roman" w:eastAsia="Times New Roman" w:hAnsi="Times New Roman" w:cs="Times New Roman"/>
          <w:bCs/>
          <w:color w:val="000000" w:themeColor="text1"/>
          <w:sz w:val="24"/>
          <w:szCs w:val="24"/>
        </w:rPr>
        <w:fldChar w:fldCharType="end"/>
      </w:r>
      <w:r w:rsidR="005C2FD8" w:rsidRPr="00145149">
        <w:rPr>
          <w:rFonts w:ascii="Times New Roman" w:eastAsia="Times New Roman" w:hAnsi="Times New Roman" w:cs="Times New Roman"/>
          <w:bCs/>
          <w:color w:val="000000" w:themeColor="text1"/>
          <w:sz w:val="24"/>
          <w:szCs w:val="24"/>
        </w:rPr>
        <w:t>.</w:t>
      </w:r>
      <w:r w:rsidR="005773FD" w:rsidRPr="00145149">
        <w:rPr>
          <w:rFonts w:ascii="Times New Roman" w:eastAsia="Times New Roman" w:hAnsi="Times New Roman" w:cs="Times New Roman"/>
          <w:bCs/>
          <w:color w:val="000000" w:themeColor="text1"/>
          <w:sz w:val="24"/>
          <w:szCs w:val="24"/>
        </w:rPr>
        <w:t xml:space="preserve">  </w:t>
      </w:r>
      <w:r w:rsidR="00974995" w:rsidRPr="00145149">
        <w:rPr>
          <w:rFonts w:ascii="Times New Roman" w:eastAsia="Times New Roman" w:hAnsi="Times New Roman" w:cs="Times New Roman"/>
          <w:bCs/>
          <w:iCs/>
          <w:color w:val="000000" w:themeColor="text1"/>
          <w:sz w:val="24"/>
          <w:szCs w:val="24"/>
        </w:rPr>
        <w:t>The mechanism behind the largest deviation</w:t>
      </w:r>
      <w:r w:rsidR="002D158B" w:rsidRPr="00145149">
        <w:rPr>
          <w:rFonts w:ascii="Times New Roman" w:eastAsia="Times New Roman" w:hAnsi="Times New Roman" w:cs="Times New Roman"/>
          <w:bCs/>
          <w:iCs/>
          <w:color w:val="000000" w:themeColor="text1"/>
          <w:sz w:val="24"/>
          <w:szCs w:val="24"/>
        </w:rPr>
        <w:t>s</w:t>
      </w:r>
      <w:r w:rsidR="00974995" w:rsidRPr="00145149">
        <w:rPr>
          <w:rFonts w:ascii="Times New Roman" w:eastAsia="Times New Roman" w:hAnsi="Times New Roman" w:cs="Times New Roman"/>
          <w:bCs/>
          <w:iCs/>
          <w:color w:val="000000" w:themeColor="text1"/>
          <w:sz w:val="24"/>
          <w:szCs w:val="24"/>
        </w:rPr>
        <w:t xml:space="preserve"> at non-stoichiometric ratios </w:t>
      </w:r>
      <w:r w:rsidR="005773FD" w:rsidRPr="00145149">
        <w:rPr>
          <w:rFonts w:ascii="Times New Roman" w:eastAsia="Times New Roman" w:hAnsi="Times New Roman" w:cs="Times New Roman"/>
          <w:bCs/>
          <w:iCs/>
          <w:color w:val="000000" w:themeColor="text1"/>
          <w:sz w:val="24"/>
          <w:szCs w:val="24"/>
        </w:rPr>
        <w:t xml:space="preserve">noted in the present study </w:t>
      </w:r>
      <w:r w:rsidR="00974995" w:rsidRPr="00145149">
        <w:rPr>
          <w:rFonts w:ascii="Times New Roman" w:eastAsia="Times New Roman" w:hAnsi="Times New Roman" w:cs="Times New Roman"/>
          <w:bCs/>
          <w:iCs/>
          <w:color w:val="000000" w:themeColor="text1"/>
          <w:sz w:val="24"/>
          <w:szCs w:val="24"/>
        </w:rPr>
        <w:t>could be multi-faceted</w:t>
      </w:r>
      <w:r w:rsidR="002459F0" w:rsidRPr="00145149">
        <w:rPr>
          <w:rFonts w:ascii="Times New Roman" w:eastAsia="Times New Roman" w:hAnsi="Times New Roman" w:cs="Times New Roman"/>
          <w:bCs/>
          <w:iCs/>
          <w:color w:val="000000" w:themeColor="text1"/>
          <w:sz w:val="24"/>
          <w:szCs w:val="24"/>
        </w:rPr>
        <w:t xml:space="preserve">: </w:t>
      </w:r>
      <w:r w:rsidR="002F2345" w:rsidRPr="00145149">
        <w:rPr>
          <w:rFonts w:ascii="Times New Roman" w:eastAsia="Times New Roman" w:hAnsi="Times New Roman" w:cs="Times New Roman"/>
          <w:bCs/>
          <w:iCs/>
          <w:color w:val="000000" w:themeColor="text1"/>
          <w:sz w:val="24"/>
          <w:szCs w:val="24"/>
        </w:rPr>
        <w:t>extensive</w:t>
      </w:r>
      <w:r w:rsidR="00A43C12" w:rsidRPr="00145149">
        <w:rPr>
          <w:rFonts w:ascii="Times New Roman" w:eastAsia="Times New Roman" w:hAnsi="Times New Roman" w:cs="Times New Roman"/>
          <w:bCs/>
          <w:iCs/>
          <w:color w:val="000000" w:themeColor="text1"/>
          <w:sz w:val="24"/>
          <w:szCs w:val="24"/>
        </w:rPr>
        <w:t xml:space="preserve"> interactions between the components</w:t>
      </w:r>
      <w:r w:rsidR="00797625" w:rsidRPr="00145149">
        <w:rPr>
          <w:rFonts w:ascii="Times New Roman" w:eastAsia="Times New Roman" w:hAnsi="Times New Roman" w:cs="Times New Roman"/>
          <w:bCs/>
          <w:iCs/>
          <w:color w:val="000000" w:themeColor="text1"/>
          <w:sz w:val="24"/>
          <w:szCs w:val="24"/>
        </w:rPr>
        <w:t xml:space="preserve"> </w:t>
      </w:r>
      <w:r w:rsidR="00A43C12" w:rsidRPr="00145149">
        <w:rPr>
          <w:rFonts w:ascii="Times New Roman" w:eastAsia="Times New Roman" w:hAnsi="Times New Roman" w:cs="Times New Roman"/>
          <w:bCs/>
          <w:iCs/>
          <w:color w:val="000000" w:themeColor="text1"/>
          <w:sz w:val="24"/>
          <w:szCs w:val="24"/>
        </w:rPr>
        <w:fldChar w:fldCharType="begin"/>
      </w:r>
      <w:r w:rsidR="006E679A" w:rsidRPr="00145149">
        <w:rPr>
          <w:rFonts w:ascii="Times New Roman" w:eastAsia="Times New Roman" w:hAnsi="Times New Roman" w:cs="Times New Roman"/>
          <w:bCs/>
          <w:iCs/>
          <w:color w:val="000000" w:themeColor="text1"/>
          <w:sz w:val="24"/>
          <w:szCs w:val="24"/>
        </w:rPr>
        <w:instrText xml:space="preserve"> ADDIN EN.CITE &lt;EndNote&gt;&lt;Cite&gt;&lt;Author&gt;Jensen&lt;/Author&gt;&lt;Year&gt;2016&lt;/Year&gt;&lt;RecNum&gt;64&lt;/RecNum&gt;&lt;DisplayText&gt;&lt;style face="superscript"&gt;47&lt;/style&gt;&lt;/DisplayText&gt;&lt;record&gt;&lt;rec-number&gt;64&lt;/rec-number&gt;&lt;foreign-keys&gt;&lt;key app="EN" db-id="pz0td2wac09wpxeavwaxf52opz0tw9waptdt" timestamp="1732102883"&gt;64&lt;/key&gt;&lt;/foreign-keys&gt;&lt;ref-type name="Journal Article"&gt;17&lt;/ref-type&gt;&lt;contributors&gt;&lt;authors&gt;&lt;author&gt;Jensen, Katrine Tarp&lt;/author&gt;&lt;author&gt;Larsen, Flemming Hofmann&lt;/author&gt;&lt;author&gt;Löbmann, Korbinian&lt;/author&gt;&lt;author&gt;Rades, Thomas&lt;/author&gt;&lt;author&gt;Grohganz, Holger&lt;/author&gt;&lt;/authors&gt;&lt;/contributors&gt;&lt;titles&gt;&lt;title&gt;Influence of variation in molar ratio on co-amorphous drug-amino acid systems&lt;/title&gt;&lt;secondary-title&gt;European Journal of Pharmaceutics and Biopharmaceutics&lt;/secondary-title&gt;&lt;/titles&gt;&lt;periodical&gt;&lt;full-title&gt;European Journal of Pharmaceutics and Biopharmaceutics&lt;/full-title&gt;&lt;/periodical&gt;&lt;pages&gt;32-39&lt;/pages&gt;&lt;volume&gt;107&lt;/volume&gt;&lt;dates&gt;&lt;year&gt;2016&lt;/year&gt;&lt;/dates&gt;&lt;isbn&gt;0939-6411&lt;/isbn&gt;&lt;urls&gt;&lt;/urls&gt;&lt;/record&gt;&lt;/Cite&gt;&lt;/EndNote&gt;</w:instrText>
      </w:r>
      <w:r w:rsidR="00A43C12" w:rsidRPr="00145149">
        <w:rPr>
          <w:rFonts w:ascii="Times New Roman" w:eastAsia="Times New Roman" w:hAnsi="Times New Roman" w:cs="Times New Roman"/>
          <w:bCs/>
          <w:iCs/>
          <w:color w:val="000000" w:themeColor="text1"/>
          <w:sz w:val="24"/>
          <w:szCs w:val="24"/>
        </w:rPr>
        <w:fldChar w:fldCharType="separate"/>
      </w:r>
      <w:r w:rsidR="006E679A" w:rsidRPr="00145149">
        <w:rPr>
          <w:rFonts w:ascii="Times New Roman" w:eastAsia="Times New Roman" w:hAnsi="Times New Roman" w:cs="Times New Roman"/>
          <w:bCs/>
          <w:iCs/>
          <w:noProof/>
          <w:color w:val="000000" w:themeColor="text1"/>
          <w:sz w:val="24"/>
          <w:szCs w:val="24"/>
          <w:vertAlign w:val="superscript"/>
        </w:rPr>
        <w:t>47</w:t>
      </w:r>
      <w:r w:rsidR="00A43C12" w:rsidRPr="00145149">
        <w:rPr>
          <w:rFonts w:ascii="Times New Roman" w:eastAsia="Times New Roman" w:hAnsi="Times New Roman" w:cs="Times New Roman"/>
          <w:bCs/>
          <w:iCs/>
          <w:color w:val="000000" w:themeColor="text1"/>
          <w:sz w:val="24"/>
          <w:szCs w:val="24"/>
        </w:rPr>
        <w:fldChar w:fldCharType="end"/>
      </w:r>
      <w:r w:rsidR="00A43C12" w:rsidRPr="00145149">
        <w:rPr>
          <w:rFonts w:ascii="Times New Roman" w:eastAsia="Times New Roman" w:hAnsi="Times New Roman" w:cs="Times New Roman"/>
          <w:bCs/>
          <w:iCs/>
          <w:color w:val="000000" w:themeColor="text1"/>
          <w:sz w:val="24"/>
          <w:szCs w:val="24"/>
        </w:rPr>
        <w:t>, salt formation</w:t>
      </w:r>
      <w:r w:rsidR="00797625" w:rsidRPr="00145149">
        <w:rPr>
          <w:rFonts w:ascii="Times New Roman" w:eastAsia="Times New Roman" w:hAnsi="Times New Roman" w:cs="Times New Roman"/>
          <w:bCs/>
          <w:iCs/>
          <w:color w:val="000000" w:themeColor="text1"/>
          <w:sz w:val="24"/>
          <w:szCs w:val="24"/>
        </w:rPr>
        <w:t xml:space="preserve"> </w:t>
      </w:r>
      <w:r w:rsidR="00A43C12" w:rsidRPr="00145149">
        <w:rPr>
          <w:rFonts w:ascii="Times New Roman" w:eastAsia="Times New Roman" w:hAnsi="Times New Roman" w:cs="Times New Roman"/>
          <w:bCs/>
          <w:iCs/>
          <w:color w:val="000000" w:themeColor="text1"/>
          <w:sz w:val="24"/>
          <w:szCs w:val="24"/>
        </w:rPr>
        <w:fldChar w:fldCharType="begin"/>
      </w:r>
      <w:r w:rsidR="00D643D9" w:rsidRPr="00145149">
        <w:rPr>
          <w:rFonts w:ascii="Times New Roman" w:eastAsia="Times New Roman" w:hAnsi="Times New Roman" w:cs="Times New Roman"/>
          <w:bCs/>
          <w:iCs/>
          <w:color w:val="000000" w:themeColor="text1"/>
          <w:sz w:val="24"/>
          <w:szCs w:val="24"/>
        </w:rPr>
        <w:instrText xml:space="preserve"> ADDIN EN.CITE &lt;EndNote&gt;&lt;Cite&gt;&lt;Author&gt;Ueda&lt;/Author&gt;&lt;Year&gt;2018&lt;/Year&gt;&lt;RecNum&gt;99&lt;/RecNum&gt;&lt;DisplayText&gt;&lt;style face="superscript"&gt;63&lt;/style&gt;&lt;/DisplayText&gt;&lt;record&gt;&lt;rec-number&gt;99&lt;/rec-number&gt;&lt;foreign-keys&gt;&lt;key app="EN" db-id="pz0td2wac09wpxeavwaxf52opz0tw9waptdt" timestamp="1740668616"&gt;99&lt;/key&gt;&lt;/foreign-keys&gt;&lt;ref-type name="Journal Article"&gt;17&lt;/ref-type&gt;&lt;contributors&gt;&lt;authors&gt;&lt;author&gt;Ueda, Hiroshi&lt;/author&gt;&lt;author&gt;Wu, Wenqi&lt;/author&gt;&lt;author&gt;Löbmann, Korbinian&lt;/author&gt;&lt;author&gt;Grohganz, Holger&lt;/author&gt;&lt;author&gt;Müllertz, Anette&lt;/author&gt;&lt;author&gt;Rades, Thomas&lt;/author&gt;&lt;/authors&gt;&lt;/contributors&gt;&lt;titles&gt;&lt;title&gt;Application of a salt coformer in a co-amorphous drug system dramatically enhances the glass transition temperature: A case study of the ternary system carbamazepine, citric acid, and l-arginine&lt;/title&gt;&lt;secondary-title&gt;Molecular Pharmaceutics&lt;/secondary-title&gt;&lt;/titles&gt;&lt;periodical&gt;&lt;full-title&gt;Molecular Pharmaceutics&lt;/full-title&gt;&lt;/periodical&gt;&lt;pages&gt;2036-2044&lt;/pages&gt;&lt;volume&gt;15&lt;/volume&gt;&lt;number&gt;5&lt;/number&gt;&lt;dates&gt;&lt;year&gt;2018&lt;/year&gt;&lt;/dates&gt;&lt;isbn&gt;1543-8384&lt;/isbn&gt;&lt;urls&gt;&lt;/urls&gt;&lt;/record&gt;&lt;/Cite&gt;&lt;/EndNote&gt;</w:instrText>
      </w:r>
      <w:r w:rsidR="00A43C12" w:rsidRPr="00145149">
        <w:rPr>
          <w:rFonts w:ascii="Times New Roman" w:eastAsia="Times New Roman" w:hAnsi="Times New Roman" w:cs="Times New Roman"/>
          <w:bCs/>
          <w:iCs/>
          <w:color w:val="000000" w:themeColor="text1"/>
          <w:sz w:val="24"/>
          <w:szCs w:val="24"/>
        </w:rPr>
        <w:fldChar w:fldCharType="separate"/>
      </w:r>
      <w:r w:rsidR="00D643D9" w:rsidRPr="00145149">
        <w:rPr>
          <w:rFonts w:ascii="Times New Roman" w:eastAsia="Times New Roman" w:hAnsi="Times New Roman" w:cs="Times New Roman"/>
          <w:bCs/>
          <w:iCs/>
          <w:noProof/>
          <w:color w:val="000000" w:themeColor="text1"/>
          <w:sz w:val="24"/>
          <w:szCs w:val="24"/>
          <w:vertAlign w:val="superscript"/>
        </w:rPr>
        <w:t>63</w:t>
      </w:r>
      <w:r w:rsidR="00A43C12" w:rsidRPr="00145149">
        <w:rPr>
          <w:rFonts w:ascii="Times New Roman" w:eastAsia="Times New Roman" w:hAnsi="Times New Roman" w:cs="Times New Roman"/>
          <w:bCs/>
          <w:iCs/>
          <w:color w:val="000000" w:themeColor="text1"/>
          <w:sz w:val="24"/>
          <w:szCs w:val="24"/>
        </w:rPr>
        <w:fldChar w:fldCharType="end"/>
      </w:r>
      <w:r w:rsidR="00A43C12" w:rsidRPr="00145149">
        <w:rPr>
          <w:rFonts w:ascii="Times New Roman" w:eastAsia="Times New Roman" w:hAnsi="Times New Roman" w:cs="Times New Roman"/>
          <w:bCs/>
          <w:iCs/>
          <w:color w:val="000000" w:themeColor="text1"/>
          <w:sz w:val="24"/>
          <w:szCs w:val="24"/>
        </w:rPr>
        <w:t>, steric hindrance</w:t>
      </w:r>
      <w:r w:rsidR="00797625" w:rsidRPr="00145149">
        <w:rPr>
          <w:rFonts w:ascii="Times New Roman" w:eastAsia="Times New Roman" w:hAnsi="Times New Roman" w:cs="Times New Roman"/>
          <w:bCs/>
          <w:iCs/>
          <w:color w:val="000000" w:themeColor="text1"/>
          <w:sz w:val="24"/>
          <w:szCs w:val="24"/>
        </w:rPr>
        <w:t xml:space="preserve"> </w:t>
      </w:r>
      <w:r w:rsidR="00A43C12" w:rsidRPr="00145149">
        <w:rPr>
          <w:rFonts w:ascii="Times New Roman" w:eastAsia="Times New Roman" w:hAnsi="Times New Roman" w:cs="Times New Roman"/>
          <w:bCs/>
          <w:iCs/>
          <w:color w:val="000000" w:themeColor="text1"/>
          <w:sz w:val="24"/>
          <w:szCs w:val="24"/>
        </w:rPr>
        <w:fldChar w:fldCharType="begin"/>
      </w:r>
      <w:r w:rsidR="006E679A" w:rsidRPr="00145149">
        <w:rPr>
          <w:rFonts w:ascii="Times New Roman" w:eastAsia="Times New Roman" w:hAnsi="Times New Roman" w:cs="Times New Roman"/>
          <w:bCs/>
          <w:iCs/>
          <w:color w:val="000000" w:themeColor="text1"/>
          <w:sz w:val="24"/>
          <w:szCs w:val="24"/>
        </w:rPr>
        <w:instrText xml:space="preserve"> ADDIN EN.CITE &lt;EndNote&gt;&lt;Cite&gt;&lt;Author&gt;Lodagekar&lt;/Author&gt;&lt;Year&gt;2018&lt;/Year&gt;&lt;RecNum&gt;77&lt;/RecNum&gt;&lt;DisplayText&gt;&lt;style face="superscript"&gt;67&lt;/style&gt;&lt;/DisplayText&gt;&lt;record&gt;&lt;rec-number&gt;77&lt;/rec-number&gt;&lt;foreign-keys&gt;&lt;key app="EN" db-id="pz0td2wac09wpxeavwaxf52opz0tw9waptdt" timestamp="1732771385"&gt;77&lt;/key&gt;&lt;/foreign-keys&gt;&lt;ref-type name="Journal Article"&gt;17&lt;/ref-type&gt;&lt;contributors&gt;&lt;authors&gt;&lt;author&gt;Lodagekar, Anurag&lt;/author&gt;&lt;author&gt;Chavan, Rahul B&lt;/author&gt;&lt;author&gt;Chella, Naveen&lt;/author&gt;&lt;author&gt;Shastri, Nalini R&lt;/author&gt;&lt;/authors&gt;&lt;/contributors&gt;&lt;titles&gt;&lt;title&gt;Role of valsartan as an antiplasticizer in development of therapeutically viable drug–drug coamorphous system&lt;/title&gt;&lt;secondary-title&gt;Crystal growth &amp;amp; design&lt;/secondary-title&gt;&lt;/titles&gt;&lt;periodical&gt;&lt;full-title&gt;Crystal Growth &amp;amp; Design&lt;/full-title&gt;&lt;/periodical&gt;&lt;pages&gt;1944-1950&lt;/pages&gt;&lt;volume&gt;18&lt;/volume&gt;&lt;number&gt;4&lt;/number&gt;&lt;dates&gt;&lt;year&gt;2018&lt;/year&gt;&lt;/dates&gt;&lt;isbn&gt;1528-7483&lt;/isbn&gt;&lt;urls&gt;&lt;/urls&gt;&lt;/record&gt;&lt;/Cite&gt;&lt;/EndNote&gt;</w:instrText>
      </w:r>
      <w:r w:rsidR="00A43C12" w:rsidRPr="00145149">
        <w:rPr>
          <w:rFonts w:ascii="Times New Roman" w:eastAsia="Times New Roman" w:hAnsi="Times New Roman" w:cs="Times New Roman"/>
          <w:bCs/>
          <w:iCs/>
          <w:color w:val="000000" w:themeColor="text1"/>
          <w:sz w:val="24"/>
          <w:szCs w:val="24"/>
        </w:rPr>
        <w:fldChar w:fldCharType="separate"/>
      </w:r>
      <w:r w:rsidR="006E679A" w:rsidRPr="00145149">
        <w:rPr>
          <w:rFonts w:ascii="Times New Roman" w:eastAsia="Times New Roman" w:hAnsi="Times New Roman" w:cs="Times New Roman"/>
          <w:bCs/>
          <w:iCs/>
          <w:noProof/>
          <w:color w:val="000000" w:themeColor="text1"/>
          <w:sz w:val="24"/>
          <w:szCs w:val="24"/>
          <w:vertAlign w:val="superscript"/>
        </w:rPr>
        <w:t>67</w:t>
      </w:r>
      <w:r w:rsidR="00A43C12" w:rsidRPr="00145149">
        <w:rPr>
          <w:rFonts w:ascii="Times New Roman" w:eastAsia="Times New Roman" w:hAnsi="Times New Roman" w:cs="Times New Roman"/>
          <w:bCs/>
          <w:iCs/>
          <w:color w:val="000000" w:themeColor="text1"/>
          <w:sz w:val="24"/>
          <w:szCs w:val="24"/>
        </w:rPr>
        <w:fldChar w:fldCharType="end"/>
      </w:r>
      <w:r w:rsidR="00A43C12" w:rsidRPr="00145149">
        <w:rPr>
          <w:rFonts w:ascii="Times New Roman" w:eastAsia="Times New Roman" w:hAnsi="Times New Roman" w:cs="Times New Roman"/>
          <w:bCs/>
          <w:iCs/>
          <w:color w:val="000000" w:themeColor="text1"/>
          <w:sz w:val="24"/>
          <w:szCs w:val="24"/>
        </w:rPr>
        <w:t xml:space="preserve"> and the anti-plasticization effect.</w:t>
      </w:r>
      <w:r w:rsidR="00797625" w:rsidRPr="00145149">
        <w:rPr>
          <w:rFonts w:ascii="Times New Roman" w:eastAsia="Times New Roman" w:hAnsi="Times New Roman" w:cs="Times New Roman"/>
          <w:bCs/>
          <w:iCs/>
          <w:color w:val="000000" w:themeColor="text1"/>
          <w:sz w:val="24"/>
          <w:szCs w:val="24"/>
        </w:rPr>
        <w:t xml:space="preserve">  </w:t>
      </w:r>
      <w:r w:rsidRPr="00145149">
        <w:rPr>
          <w:rFonts w:ascii="Times New Roman" w:eastAsia="Times New Roman" w:hAnsi="Times New Roman" w:cs="Times New Roman"/>
          <w:bCs/>
          <w:color w:val="000000" w:themeColor="text1"/>
          <w:sz w:val="24"/>
          <w:szCs w:val="24"/>
          <w:lang w:val="en-US" w:eastAsia="ja-JP"/>
        </w:rPr>
        <w:t xml:space="preserve">Although </w:t>
      </w:r>
      <w:r w:rsidR="00907E44" w:rsidRPr="00145149">
        <w:rPr>
          <w:rFonts w:ascii="Times New Roman" w:eastAsia="Times New Roman" w:hAnsi="Times New Roman" w:cs="Times New Roman"/>
          <w:bCs/>
          <w:color w:val="000000" w:themeColor="text1"/>
          <w:sz w:val="24"/>
          <w:szCs w:val="24"/>
          <w:lang w:val="en-US" w:eastAsia="ja-JP"/>
        </w:rPr>
        <w:t xml:space="preserve">drugs such as </w:t>
      </w:r>
      <w:r w:rsidRPr="00145149">
        <w:rPr>
          <w:rFonts w:ascii="Times New Roman" w:eastAsia="Times New Roman" w:hAnsi="Times New Roman" w:cs="Times New Roman"/>
          <w:bCs/>
          <w:color w:val="000000" w:themeColor="text1"/>
          <w:sz w:val="24"/>
          <w:szCs w:val="24"/>
          <w:lang w:val="en-US" w:eastAsia="ja-JP"/>
        </w:rPr>
        <w:t xml:space="preserve">IDM </w:t>
      </w:r>
      <w:r w:rsidR="00907E44" w:rsidRPr="00145149">
        <w:rPr>
          <w:rFonts w:ascii="Times New Roman" w:eastAsia="Times New Roman" w:hAnsi="Times New Roman" w:cs="Times New Roman"/>
          <w:bCs/>
          <w:color w:val="000000" w:themeColor="text1"/>
          <w:sz w:val="24"/>
          <w:szCs w:val="24"/>
          <w:lang w:val="en-US" w:eastAsia="ja-JP"/>
        </w:rPr>
        <w:t>are</w:t>
      </w:r>
      <w:r w:rsidRPr="00145149">
        <w:rPr>
          <w:rFonts w:ascii="Times New Roman" w:eastAsia="Times New Roman" w:hAnsi="Times New Roman" w:cs="Times New Roman"/>
          <w:bCs/>
          <w:color w:val="000000" w:themeColor="text1"/>
          <w:sz w:val="24"/>
          <w:szCs w:val="24"/>
          <w:lang w:val="en-US" w:eastAsia="ja-JP"/>
        </w:rPr>
        <w:t xml:space="preserve"> known to form dimers by forming two hydrogen bonds using the carboxylic group </w:t>
      </w:r>
      <w:r w:rsidRPr="00145149">
        <w:rPr>
          <w:rFonts w:ascii="Times New Roman" w:eastAsia="Times New Roman" w:hAnsi="Times New Roman" w:cs="Times New Roman"/>
          <w:bCs/>
          <w:color w:val="000000" w:themeColor="text1"/>
          <w:sz w:val="24"/>
          <w:szCs w:val="24"/>
          <w:lang w:val="en-US" w:eastAsia="ja-JP"/>
        </w:rPr>
        <w:fldChar w:fldCharType="begin"/>
      </w:r>
      <w:r w:rsidR="006E679A" w:rsidRPr="00145149">
        <w:rPr>
          <w:rFonts w:ascii="Times New Roman" w:eastAsia="Times New Roman" w:hAnsi="Times New Roman" w:cs="Times New Roman"/>
          <w:bCs/>
          <w:color w:val="000000" w:themeColor="text1"/>
          <w:sz w:val="24"/>
          <w:szCs w:val="24"/>
          <w:lang w:val="en-US" w:eastAsia="ja-JP"/>
        </w:rPr>
        <w:instrText xml:space="preserve"> ADDIN EN.CITE &lt;EndNote&gt;&lt;Cite&gt;&lt;Author&gt;Gupta&lt;/Author&gt;&lt;Year&gt;2003&lt;/Year&gt;&lt;RecNum&gt;117&lt;/RecNum&gt;&lt;DisplayText&gt;&lt;style face="superscript"&gt;68&lt;/style&gt;&lt;/DisplayText&gt;&lt;record&gt;&lt;rec-number&gt;117&lt;/rec-number&gt;&lt;foreign-keys&gt;&lt;key app="EN" db-id="pz0td2wac09wpxeavwaxf52opz0tw9waptdt" timestamp="1735199018"&gt;117&lt;/key&gt;&lt;/foreign-keys&gt;&lt;ref-type name="Journal Article"&gt;17&lt;/ref-type&gt;&lt;contributors&gt;&lt;authors&gt;&lt;author&gt;Gupta, Manish K&lt;/author&gt;&lt;author&gt;Vanwert, Adam&lt;/author&gt;&lt;author&gt;Bogner, Robin H&lt;/author&gt;&lt;/authors&gt;&lt;/contributors&gt;&lt;titles&gt;&lt;title&gt;Formation of physically stable amorphous drugs by milling with Neusilin&lt;/title&gt;&lt;secondary-title&gt;Journal of pharmaceutical sciences&lt;/secondary-title&gt;&lt;/titles&gt;&lt;periodical&gt;&lt;full-title&gt;J Pharm Sci&lt;/full-title&gt;&lt;abbr-1&gt;Journal of pharmaceutical sciences&lt;/abbr-1&gt;&lt;/periodical&gt;&lt;pages&gt;536-551&lt;/pages&gt;&lt;volume&gt;92&lt;/volume&gt;&lt;number&gt;3&lt;/number&gt;&lt;dates&gt;&lt;year&gt;2003&lt;/year&gt;&lt;/dates&gt;&lt;isbn&gt;0022-3549&lt;/isbn&gt;&lt;urls&gt;&lt;/urls&gt;&lt;/record&gt;&lt;/Cite&gt;&lt;/EndNote&gt;</w:instrText>
      </w:r>
      <w:r w:rsidRPr="00145149">
        <w:rPr>
          <w:rFonts w:ascii="Times New Roman" w:eastAsia="Times New Roman" w:hAnsi="Times New Roman" w:cs="Times New Roman"/>
          <w:bCs/>
          <w:color w:val="000000" w:themeColor="text1"/>
          <w:sz w:val="24"/>
          <w:szCs w:val="24"/>
          <w:lang w:val="en-US" w:eastAsia="ja-JP"/>
        </w:rPr>
        <w:fldChar w:fldCharType="separate"/>
      </w:r>
      <w:r w:rsidR="006E679A" w:rsidRPr="00145149">
        <w:rPr>
          <w:rFonts w:ascii="Times New Roman" w:eastAsia="Times New Roman" w:hAnsi="Times New Roman" w:cs="Times New Roman"/>
          <w:bCs/>
          <w:noProof/>
          <w:color w:val="000000" w:themeColor="text1"/>
          <w:sz w:val="24"/>
          <w:szCs w:val="24"/>
          <w:vertAlign w:val="superscript"/>
          <w:lang w:val="en-US" w:eastAsia="ja-JP"/>
        </w:rPr>
        <w:t>68</w:t>
      </w:r>
      <w:r w:rsidRPr="00145149">
        <w:rPr>
          <w:rFonts w:ascii="Times New Roman" w:eastAsia="Times New Roman" w:hAnsi="Times New Roman" w:cs="Times New Roman"/>
          <w:bCs/>
          <w:color w:val="000000" w:themeColor="text1"/>
          <w:sz w:val="24"/>
          <w:szCs w:val="24"/>
          <w:lang w:val="en-US" w:eastAsia="ja-JP"/>
        </w:rPr>
        <w:fldChar w:fldCharType="end"/>
      </w:r>
      <w:r w:rsidRPr="00145149">
        <w:rPr>
          <w:rFonts w:ascii="Times New Roman" w:eastAsia="Times New Roman" w:hAnsi="Times New Roman" w:cs="Times New Roman"/>
          <w:bCs/>
          <w:color w:val="000000" w:themeColor="text1"/>
          <w:sz w:val="24"/>
          <w:szCs w:val="24"/>
          <w:lang w:val="en-US" w:eastAsia="ja-JP"/>
        </w:rPr>
        <w:t xml:space="preserve">, an increase in </w:t>
      </w:r>
      <w:proofErr w:type="spellStart"/>
      <w:r w:rsidRPr="00145149">
        <w:rPr>
          <w:rFonts w:ascii="Times New Roman" w:eastAsia="Times New Roman" w:hAnsi="Times New Roman" w:cs="Times New Roman"/>
          <w:bCs/>
          <w:color w:val="000000" w:themeColor="text1"/>
          <w:sz w:val="24"/>
          <w:szCs w:val="24"/>
          <w:lang w:val="en-US" w:eastAsia="ja-JP"/>
        </w:rPr>
        <w:t>Δ</w:t>
      </w:r>
      <w:r w:rsidRPr="00145149">
        <w:rPr>
          <w:rFonts w:ascii="Times New Roman" w:eastAsia="Times New Roman" w:hAnsi="Times New Roman" w:cs="Times New Roman"/>
          <w:bCs/>
          <w:i/>
          <w:iCs/>
          <w:color w:val="000000" w:themeColor="text1"/>
          <w:sz w:val="24"/>
          <w:szCs w:val="24"/>
          <w:lang w:val="en-US" w:eastAsia="ja-JP"/>
        </w:rPr>
        <w:t>T</w:t>
      </w:r>
      <w:r w:rsidRPr="00145149">
        <w:rPr>
          <w:rFonts w:ascii="Times New Roman" w:eastAsia="Times New Roman" w:hAnsi="Times New Roman" w:cs="Times New Roman"/>
          <w:bCs/>
          <w:color w:val="000000" w:themeColor="text1"/>
          <w:sz w:val="24"/>
          <w:szCs w:val="24"/>
          <w:vertAlign w:val="subscript"/>
          <w:lang w:val="en-US" w:eastAsia="ja-JP"/>
        </w:rPr>
        <w:t>g</w:t>
      </w:r>
      <w:proofErr w:type="spellEnd"/>
      <w:r w:rsidRPr="00145149">
        <w:rPr>
          <w:rFonts w:ascii="Times New Roman" w:eastAsia="Times New Roman" w:hAnsi="Times New Roman" w:cs="Times New Roman"/>
          <w:bCs/>
          <w:color w:val="000000" w:themeColor="text1"/>
          <w:sz w:val="24"/>
          <w:szCs w:val="24"/>
          <w:lang w:val="en-US" w:eastAsia="ja-JP"/>
        </w:rPr>
        <w:t xml:space="preserve"> with the addition of other drug molecules indicated stronger interactions than accounted for by COOH-</w:t>
      </w:r>
      <w:r w:rsidR="00B108A5" w:rsidRPr="00145149">
        <w:rPr>
          <w:rFonts w:ascii="Times New Roman" w:eastAsia="Times New Roman" w:hAnsi="Times New Roman" w:cs="Times New Roman"/>
          <w:bCs/>
          <w:color w:val="000000" w:themeColor="text1"/>
          <w:sz w:val="24"/>
          <w:szCs w:val="24"/>
          <w:lang w:val="en-US" w:eastAsia="ja-JP"/>
        </w:rPr>
        <w:t xml:space="preserve">associated </w:t>
      </w:r>
      <w:r w:rsidRPr="00145149">
        <w:rPr>
          <w:rFonts w:ascii="Times New Roman" w:eastAsia="Times New Roman" w:hAnsi="Times New Roman" w:cs="Times New Roman"/>
          <w:bCs/>
          <w:color w:val="000000" w:themeColor="text1"/>
          <w:sz w:val="24"/>
          <w:szCs w:val="24"/>
          <w:lang w:val="en-US" w:eastAsia="ja-JP"/>
        </w:rPr>
        <w:t>hydrogen bond paring alone.</w:t>
      </w:r>
      <w:r w:rsidR="00907E44" w:rsidRPr="00145149">
        <w:rPr>
          <w:rFonts w:ascii="Times New Roman" w:eastAsia="Times New Roman" w:hAnsi="Times New Roman" w:cs="Times New Roman"/>
          <w:bCs/>
          <w:color w:val="000000" w:themeColor="text1"/>
          <w:sz w:val="24"/>
          <w:szCs w:val="24"/>
          <w:lang w:val="en-US" w:eastAsia="ja-JP"/>
        </w:rPr>
        <w:t xml:space="preserve">  </w:t>
      </w:r>
      <w:r w:rsidR="003C7F95" w:rsidRPr="00145149">
        <w:rPr>
          <w:rFonts w:ascii="Times New Roman" w:eastAsia="Times New Roman" w:hAnsi="Times New Roman" w:cs="Times New Roman"/>
          <w:bCs/>
          <w:color w:val="000000" w:themeColor="text1"/>
          <w:sz w:val="24"/>
          <w:szCs w:val="24"/>
          <w:lang w:val="en-US" w:eastAsia="ja-JP"/>
        </w:rPr>
        <w:t>Notably</w:t>
      </w:r>
      <w:r w:rsidR="0000407B" w:rsidRPr="00145149">
        <w:rPr>
          <w:rFonts w:ascii="Times New Roman" w:eastAsia="Times New Roman" w:hAnsi="Times New Roman" w:cs="Times New Roman"/>
          <w:bCs/>
          <w:color w:val="000000" w:themeColor="text1"/>
          <w:sz w:val="24"/>
          <w:szCs w:val="24"/>
          <w:lang w:val="en-US" w:eastAsia="ja-JP"/>
        </w:rPr>
        <w:t xml:space="preserve">, a </w:t>
      </w:r>
      <w:r w:rsidR="0000407B" w:rsidRPr="00145149">
        <w:rPr>
          <w:rFonts w:ascii="Times New Roman" w:eastAsia="Times New Roman" w:hAnsi="Times New Roman" w:cs="Times New Roman"/>
          <w:bCs/>
          <w:iCs/>
          <w:color w:val="000000" w:themeColor="text1"/>
          <w:sz w:val="24"/>
          <w:szCs w:val="24"/>
        </w:rPr>
        <w:t xml:space="preserve">decrease in the width of the </w:t>
      </w:r>
      <w:proofErr w:type="spellStart"/>
      <w:r w:rsidR="0000407B" w:rsidRPr="00145149">
        <w:rPr>
          <w:rFonts w:ascii="Times New Roman" w:eastAsia="Times New Roman" w:hAnsi="Times New Roman" w:cs="Times New Roman"/>
          <w:bCs/>
          <w:i/>
          <w:color w:val="000000" w:themeColor="text1"/>
          <w:sz w:val="24"/>
          <w:szCs w:val="24"/>
        </w:rPr>
        <w:t>T</w:t>
      </w:r>
      <w:r w:rsidR="0000407B" w:rsidRPr="00145149">
        <w:rPr>
          <w:rFonts w:ascii="Times New Roman" w:eastAsia="Times New Roman" w:hAnsi="Times New Roman" w:cs="Times New Roman"/>
          <w:bCs/>
          <w:i/>
          <w:color w:val="000000" w:themeColor="text1"/>
          <w:sz w:val="24"/>
          <w:szCs w:val="24"/>
          <w:vertAlign w:val="subscript"/>
        </w:rPr>
        <w:t>g</w:t>
      </w:r>
      <w:proofErr w:type="spellEnd"/>
      <w:r w:rsidR="0000407B" w:rsidRPr="00145149">
        <w:rPr>
          <w:rFonts w:ascii="Times New Roman" w:eastAsia="Times New Roman" w:hAnsi="Times New Roman" w:cs="Times New Roman"/>
          <w:bCs/>
          <w:iCs/>
          <w:color w:val="000000" w:themeColor="text1"/>
          <w:sz w:val="24"/>
          <w:szCs w:val="24"/>
        </w:rPr>
        <w:t xml:space="preserve"> region was </w:t>
      </w:r>
      <w:r w:rsidR="00100944" w:rsidRPr="00145149">
        <w:rPr>
          <w:rFonts w:ascii="Times New Roman" w:eastAsia="Times New Roman" w:hAnsi="Times New Roman" w:cs="Times New Roman"/>
          <w:bCs/>
          <w:iCs/>
          <w:color w:val="000000" w:themeColor="text1"/>
          <w:sz w:val="24"/>
          <w:szCs w:val="24"/>
        </w:rPr>
        <w:t>observed</w:t>
      </w:r>
      <w:r w:rsidR="0000407B" w:rsidRPr="00145149">
        <w:rPr>
          <w:rFonts w:ascii="Times New Roman" w:eastAsia="Times New Roman" w:hAnsi="Times New Roman" w:cs="Times New Roman"/>
          <w:bCs/>
          <w:iCs/>
          <w:color w:val="000000" w:themeColor="text1"/>
          <w:sz w:val="24"/>
          <w:szCs w:val="24"/>
        </w:rPr>
        <w:t xml:space="preserve"> for ARP-IDM, CTZ-IDM, ARP-FBP and ARP-FFA at non-stoichiometric molar ratios </w:t>
      </w:r>
      <w:r w:rsidR="009C665F" w:rsidRPr="00145149">
        <w:rPr>
          <w:rFonts w:ascii="Times New Roman" w:eastAsia="Times New Roman" w:hAnsi="Times New Roman" w:cs="Times New Roman"/>
          <w:bCs/>
          <w:iCs/>
          <w:color w:val="000000" w:themeColor="text1"/>
          <w:sz w:val="24"/>
          <w:szCs w:val="24"/>
        </w:rPr>
        <w:t>at which</w:t>
      </w:r>
      <w:r w:rsidR="0000407B" w:rsidRPr="00145149">
        <w:rPr>
          <w:rFonts w:ascii="Times New Roman" w:eastAsia="Times New Roman" w:hAnsi="Times New Roman" w:cs="Times New Roman"/>
          <w:bCs/>
          <w:iCs/>
          <w:color w:val="000000" w:themeColor="text1"/>
          <w:sz w:val="24"/>
          <w:szCs w:val="24"/>
        </w:rPr>
        <w:t xml:space="preserve"> the </w:t>
      </w:r>
      <w:r w:rsidR="00907E44" w:rsidRPr="00145149">
        <w:rPr>
          <w:rFonts w:ascii="Times New Roman" w:eastAsia="Times New Roman" w:hAnsi="Times New Roman" w:cs="Times New Roman"/>
          <w:bCs/>
          <w:iCs/>
          <w:color w:val="000000" w:themeColor="text1"/>
          <w:sz w:val="24"/>
          <w:szCs w:val="24"/>
        </w:rPr>
        <w:t xml:space="preserve">highest </w:t>
      </w:r>
      <w:proofErr w:type="spellStart"/>
      <w:r w:rsidR="00907E44" w:rsidRPr="00145149">
        <w:rPr>
          <w:rFonts w:ascii="Times New Roman" w:eastAsia="Times New Roman" w:hAnsi="Times New Roman" w:cs="Times New Roman"/>
          <w:bCs/>
          <w:i/>
          <w:color w:val="000000" w:themeColor="text1"/>
          <w:sz w:val="24"/>
          <w:szCs w:val="24"/>
        </w:rPr>
        <w:t>T</w:t>
      </w:r>
      <w:r w:rsidR="00907E44" w:rsidRPr="00145149">
        <w:rPr>
          <w:rFonts w:ascii="Times New Roman" w:eastAsia="Times New Roman" w:hAnsi="Times New Roman" w:cs="Times New Roman"/>
          <w:bCs/>
          <w:i/>
          <w:color w:val="000000" w:themeColor="text1"/>
          <w:sz w:val="24"/>
          <w:szCs w:val="24"/>
          <w:vertAlign w:val="subscript"/>
        </w:rPr>
        <w:t>g</w:t>
      </w:r>
      <w:proofErr w:type="spellEnd"/>
      <w:r w:rsidR="00907E44" w:rsidRPr="00145149">
        <w:rPr>
          <w:rFonts w:ascii="Times New Roman" w:eastAsia="Times New Roman" w:hAnsi="Times New Roman" w:cs="Times New Roman"/>
          <w:bCs/>
          <w:iCs/>
          <w:color w:val="000000" w:themeColor="text1"/>
          <w:sz w:val="24"/>
          <w:szCs w:val="24"/>
        </w:rPr>
        <w:t xml:space="preserve"> deviations were </w:t>
      </w:r>
      <w:r w:rsidR="0000407B" w:rsidRPr="00145149">
        <w:rPr>
          <w:rFonts w:ascii="Times New Roman" w:eastAsia="Times New Roman" w:hAnsi="Times New Roman" w:cs="Times New Roman"/>
          <w:bCs/>
          <w:iCs/>
          <w:color w:val="000000" w:themeColor="text1"/>
          <w:sz w:val="24"/>
          <w:szCs w:val="24"/>
        </w:rPr>
        <w:t xml:space="preserve">also </w:t>
      </w:r>
      <w:r w:rsidR="00A36AD3" w:rsidRPr="00145149">
        <w:rPr>
          <w:rFonts w:ascii="Times New Roman" w:eastAsia="Times New Roman" w:hAnsi="Times New Roman" w:cs="Times New Roman"/>
          <w:bCs/>
          <w:iCs/>
          <w:color w:val="000000" w:themeColor="text1"/>
          <w:sz w:val="24"/>
          <w:szCs w:val="24"/>
        </w:rPr>
        <w:t>seen</w:t>
      </w:r>
      <w:r w:rsidR="00980B91" w:rsidRPr="00145149">
        <w:rPr>
          <w:rFonts w:ascii="Times New Roman" w:eastAsia="Times New Roman" w:hAnsi="Times New Roman" w:cs="Times New Roman"/>
          <w:bCs/>
          <w:iCs/>
          <w:color w:val="000000" w:themeColor="text1"/>
          <w:sz w:val="24"/>
          <w:szCs w:val="24"/>
        </w:rPr>
        <w:t xml:space="preserve">.  </w:t>
      </w:r>
      <w:r w:rsidR="00674A57" w:rsidRPr="00145149">
        <w:rPr>
          <w:rFonts w:ascii="Times New Roman" w:eastAsia="Times New Roman" w:hAnsi="Times New Roman" w:cs="Times New Roman"/>
          <w:bCs/>
          <w:iCs/>
          <w:color w:val="000000" w:themeColor="text1"/>
          <w:sz w:val="24"/>
          <w:szCs w:val="24"/>
        </w:rPr>
        <w:t xml:space="preserve">As a decreased width of the glass transition region originates from an increase in the characteristic length of the cooperatively rearranging region </w:t>
      </w:r>
      <w:r w:rsidR="00674A57" w:rsidRPr="00145149">
        <w:rPr>
          <w:rFonts w:ascii="Times New Roman" w:eastAsia="Times New Roman" w:hAnsi="Times New Roman" w:cs="Times New Roman"/>
          <w:bCs/>
          <w:iCs/>
          <w:color w:val="000000" w:themeColor="text1"/>
          <w:sz w:val="24"/>
          <w:szCs w:val="24"/>
        </w:rPr>
        <w:fldChar w:fldCharType="begin"/>
      </w:r>
      <w:r w:rsidR="006E679A" w:rsidRPr="00145149">
        <w:rPr>
          <w:rFonts w:ascii="Times New Roman" w:eastAsia="Times New Roman" w:hAnsi="Times New Roman" w:cs="Times New Roman"/>
          <w:bCs/>
          <w:iCs/>
          <w:color w:val="000000" w:themeColor="text1"/>
          <w:sz w:val="24"/>
          <w:szCs w:val="24"/>
        </w:rPr>
        <w:instrText xml:space="preserve"> ADDIN EN.CITE &lt;EndNote&gt;&lt;Cite&gt;&lt;Author&gt;Donth&lt;/Author&gt;&lt;Year&gt;1982&lt;/Year&gt;&lt;RecNum&gt;115&lt;/RecNum&gt;&lt;DisplayText&gt;&lt;style face="superscript"&gt;27&lt;/style&gt;&lt;/DisplayText&gt;&lt;record&gt;&lt;rec-number&gt;115&lt;/rec-number&gt;&lt;foreign-keys&gt;&lt;key app="EN" db-id="pz0td2wac09wpxeavwaxf52opz0tw9waptdt" timestamp="1734765027"&gt;115&lt;/key&gt;&lt;/foreign-keys&gt;&lt;ref-type name="Journal Article"&gt;17&lt;/ref-type&gt;&lt;contributors&gt;&lt;authors&gt;&lt;author&gt;Donth, E&lt;/author&gt;&lt;/authors&gt;&lt;/contributors&gt;&lt;titles&gt;&lt;title&gt;The size of cooperatively rearranging regions at the glass transition&lt;/title&gt;&lt;secondary-title&gt;Journal of Non-Crystalline Solids&lt;/secondary-title&gt;&lt;/titles&gt;&lt;periodical&gt;&lt;full-title&gt;Journal of Non-Crystalline Solids&lt;/full-title&gt;&lt;/periodical&gt;&lt;pages&gt;325-330&lt;/pages&gt;&lt;volume&gt;53&lt;/volume&gt;&lt;number&gt;3&lt;/number&gt;&lt;dates&gt;&lt;year&gt;1982&lt;/year&gt;&lt;/dates&gt;&lt;isbn&gt;0022-3093&lt;/isbn&gt;&lt;urls&gt;&lt;/urls&gt;&lt;/record&gt;&lt;/Cite&gt;&lt;/EndNote&gt;</w:instrText>
      </w:r>
      <w:r w:rsidR="00674A57" w:rsidRPr="00145149">
        <w:rPr>
          <w:rFonts w:ascii="Times New Roman" w:eastAsia="Times New Roman" w:hAnsi="Times New Roman" w:cs="Times New Roman"/>
          <w:bCs/>
          <w:iCs/>
          <w:color w:val="000000" w:themeColor="text1"/>
          <w:sz w:val="24"/>
          <w:szCs w:val="24"/>
        </w:rPr>
        <w:fldChar w:fldCharType="separate"/>
      </w:r>
      <w:r w:rsidR="006E679A" w:rsidRPr="00145149">
        <w:rPr>
          <w:rFonts w:ascii="Times New Roman" w:eastAsia="Times New Roman" w:hAnsi="Times New Roman" w:cs="Times New Roman"/>
          <w:bCs/>
          <w:iCs/>
          <w:noProof/>
          <w:color w:val="000000" w:themeColor="text1"/>
          <w:sz w:val="24"/>
          <w:szCs w:val="24"/>
          <w:vertAlign w:val="superscript"/>
        </w:rPr>
        <w:t>27</w:t>
      </w:r>
      <w:r w:rsidR="00674A57" w:rsidRPr="00145149">
        <w:rPr>
          <w:rFonts w:ascii="Times New Roman" w:eastAsia="Times New Roman" w:hAnsi="Times New Roman" w:cs="Times New Roman"/>
          <w:bCs/>
          <w:iCs/>
          <w:color w:val="000000" w:themeColor="text1"/>
          <w:sz w:val="24"/>
          <w:szCs w:val="24"/>
        </w:rPr>
        <w:fldChar w:fldCharType="end"/>
      </w:r>
      <w:r w:rsidR="00674A57" w:rsidRPr="00145149">
        <w:rPr>
          <w:rFonts w:ascii="Times New Roman" w:eastAsia="Times New Roman" w:hAnsi="Times New Roman" w:cs="Times New Roman"/>
          <w:bCs/>
          <w:iCs/>
          <w:color w:val="000000" w:themeColor="text1"/>
          <w:sz w:val="24"/>
          <w:szCs w:val="24"/>
        </w:rPr>
        <w:t xml:space="preserve">, the trends in the present study indicate the formation of effective molecular networking structure via diverse molecular interactions </w:t>
      </w:r>
      <w:r w:rsidR="00674A57" w:rsidRPr="00145149">
        <w:rPr>
          <w:rFonts w:ascii="Times New Roman" w:eastAsia="Times New Roman" w:hAnsi="Times New Roman" w:cs="Times New Roman"/>
          <w:bCs/>
          <w:iCs/>
          <w:color w:val="000000" w:themeColor="text1"/>
          <w:sz w:val="24"/>
          <w:szCs w:val="24"/>
        </w:rPr>
        <w:fldChar w:fldCharType="begin"/>
      </w:r>
      <w:r w:rsidR="006E679A" w:rsidRPr="00145149">
        <w:rPr>
          <w:rFonts w:ascii="Times New Roman" w:eastAsia="Times New Roman" w:hAnsi="Times New Roman" w:cs="Times New Roman"/>
          <w:bCs/>
          <w:iCs/>
          <w:color w:val="000000" w:themeColor="text1"/>
          <w:sz w:val="24"/>
          <w:szCs w:val="24"/>
        </w:rPr>
        <w:instrText xml:space="preserve"> ADDIN EN.CITE &lt;EndNote&gt;&lt;Cite&gt;&lt;Author&gt;Kawakami&lt;/Author&gt;&lt;Year&gt;2011&lt;/Year&gt;&lt;RecNum&gt;119&lt;/RecNum&gt;&lt;DisplayText&gt;&lt;style face="superscript"&gt;69&lt;/style&gt;&lt;/DisplayText&gt;&lt;record&gt;&lt;rec-number&gt;119&lt;/rec-number&gt;&lt;foreign-keys&gt;&lt;key app="EN" db-id="pz0td2wac09wpxeavwaxf52opz0tw9waptdt" timestamp="1735552665"&gt;119&lt;/key&gt;&lt;/foreign-keys&gt;&lt;ref-type name="Journal Article"&gt;17&lt;/ref-type&gt;&lt;contributors&gt;&lt;authors&gt;&lt;author&gt;Kawakami, Kohsaku&lt;/author&gt;&lt;/authors&gt;&lt;/contributors&gt;&lt;titles&gt;&lt;title&gt;Dynamics of ribavirin glass in the sub-T g temperature region&lt;/title&gt;&lt;secondary-title&gt;The Journal of Physical Chemistry B&lt;/secondary-title&gt;&lt;/titles&gt;&lt;periodical&gt;&lt;full-title&gt;The Journal of Physical Chemistry B&lt;/full-title&gt;&lt;/periodical&gt;&lt;pages&gt;11375-11381&lt;/pages&gt;&lt;volume&gt;115&lt;/volume&gt;&lt;number&gt;39&lt;/number&gt;&lt;dates&gt;&lt;year&gt;2011&lt;/year&gt;&lt;/dates&gt;&lt;isbn&gt;1520-6106&lt;/isbn&gt;&lt;urls&gt;&lt;/urls&gt;&lt;/record&gt;&lt;/Cite&gt;&lt;/EndNote&gt;</w:instrText>
      </w:r>
      <w:r w:rsidR="00674A57" w:rsidRPr="00145149">
        <w:rPr>
          <w:rFonts w:ascii="Times New Roman" w:eastAsia="Times New Roman" w:hAnsi="Times New Roman" w:cs="Times New Roman"/>
          <w:bCs/>
          <w:iCs/>
          <w:color w:val="000000" w:themeColor="text1"/>
          <w:sz w:val="24"/>
          <w:szCs w:val="24"/>
        </w:rPr>
        <w:fldChar w:fldCharType="separate"/>
      </w:r>
      <w:r w:rsidR="006E679A" w:rsidRPr="00145149">
        <w:rPr>
          <w:rFonts w:ascii="Times New Roman" w:eastAsia="Times New Roman" w:hAnsi="Times New Roman" w:cs="Times New Roman"/>
          <w:bCs/>
          <w:iCs/>
          <w:noProof/>
          <w:color w:val="000000" w:themeColor="text1"/>
          <w:sz w:val="24"/>
          <w:szCs w:val="24"/>
          <w:vertAlign w:val="superscript"/>
        </w:rPr>
        <w:t>69</w:t>
      </w:r>
      <w:r w:rsidR="00674A57" w:rsidRPr="00145149">
        <w:rPr>
          <w:rFonts w:ascii="Times New Roman" w:eastAsia="Times New Roman" w:hAnsi="Times New Roman" w:cs="Times New Roman"/>
          <w:bCs/>
          <w:iCs/>
          <w:color w:val="000000" w:themeColor="text1"/>
          <w:sz w:val="24"/>
          <w:szCs w:val="24"/>
        </w:rPr>
        <w:fldChar w:fldCharType="end"/>
      </w:r>
      <w:r w:rsidR="00674A57" w:rsidRPr="00145149">
        <w:rPr>
          <w:rFonts w:ascii="Times New Roman" w:eastAsia="Times New Roman" w:hAnsi="Times New Roman" w:cs="Times New Roman"/>
          <w:bCs/>
          <w:iCs/>
          <w:color w:val="000000" w:themeColor="text1"/>
          <w:sz w:val="24"/>
          <w:szCs w:val="24"/>
        </w:rPr>
        <w:t>.</w:t>
      </w:r>
      <w:r w:rsidR="00980B91" w:rsidRPr="00145149">
        <w:rPr>
          <w:rFonts w:ascii="Times New Roman" w:eastAsia="Times New Roman" w:hAnsi="Times New Roman" w:cs="Times New Roman"/>
          <w:bCs/>
          <w:iCs/>
          <w:color w:val="000000" w:themeColor="text1"/>
          <w:sz w:val="24"/>
          <w:szCs w:val="24"/>
        </w:rPr>
        <w:t xml:space="preserve">  Together, these results suggest increased molecular cooperativity as a</w:t>
      </w:r>
      <w:r w:rsidR="008936EF" w:rsidRPr="00145149">
        <w:rPr>
          <w:rFonts w:ascii="Times New Roman" w:eastAsia="Times New Roman" w:hAnsi="Times New Roman" w:cs="Times New Roman"/>
          <w:bCs/>
          <w:iCs/>
          <w:color w:val="000000" w:themeColor="text1"/>
          <w:sz w:val="24"/>
          <w:szCs w:val="24"/>
        </w:rPr>
        <w:t xml:space="preserve">n important </w:t>
      </w:r>
      <w:r w:rsidR="00980B91" w:rsidRPr="00145149">
        <w:rPr>
          <w:rFonts w:ascii="Times New Roman" w:eastAsia="Times New Roman" w:hAnsi="Times New Roman" w:cs="Times New Roman"/>
          <w:bCs/>
          <w:iCs/>
          <w:color w:val="000000" w:themeColor="text1"/>
          <w:sz w:val="24"/>
          <w:szCs w:val="24"/>
        </w:rPr>
        <w:t xml:space="preserve">mechanism for CAM stabilization.  </w:t>
      </w:r>
    </w:p>
    <w:p w14:paraId="63CEB536" w14:textId="7A508730" w:rsidR="009430C2" w:rsidRPr="00145149" w:rsidRDefault="009430C2" w:rsidP="009430C2">
      <w:pPr>
        <w:spacing w:line="480" w:lineRule="auto"/>
        <w:ind w:right="-40"/>
        <w:jc w:val="both"/>
        <w:rPr>
          <w:rFonts w:ascii="Times New Roman" w:eastAsia="Times New Roman" w:hAnsi="Times New Roman" w:cs="Times New Roman"/>
          <w:b/>
          <w:color w:val="000000" w:themeColor="text1"/>
          <w:sz w:val="24"/>
          <w:szCs w:val="24"/>
        </w:rPr>
      </w:pPr>
      <w:r w:rsidRPr="00145149">
        <w:rPr>
          <w:rFonts w:ascii="Times New Roman" w:eastAsia="Times New Roman" w:hAnsi="Times New Roman" w:cs="Times New Roman"/>
          <w:b/>
          <w:color w:val="000000" w:themeColor="text1"/>
          <w:sz w:val="24"/>
          <w:szCs w:val="24"/>
        </w:rPr>
        <w:t>4.</w:t>
      </w:r>
      <w:r w:rsidR="007E0C1F" w:rsidRPr="00145149">
        <w:rPr>
          <w:rFonts w:ascii="Times New Roman" w:eastAsia="Times New Roman" w:hAnsi="Times New Roman" w:cs="Times New Roman"/>
          <w:b/>
          <w:color w:val="000000" w:themeColor="text1"/>
          <w:sz w:val="24"/>
          <w:szCs w:val="24"/>
        </w:rPr>
        <w:t>5</w:t>
      </w:r>
      <w:r w:rsidRPr="00145149">
        <w:rPr>
          <w:rFonts w:ascii="Times New Roman" w:eastAsia="Times New Roman" w:hAnsi="Times New Roman" w:cs="Times New Roman"/>
          <w:b/>
          <w:color w:val="000000" w:themeColor="text1"/>
          <w:sz w:val="24"/>
          <w:szCs w:val="24"/>
        </w:rPr>
        <w:t>. Analysis of</w:t>
      </w:r>
      <w:r w:rsidR="007E0C1F" w:rsidRPr="00145149">
        <w:rPr>
          <w:rFonts w:ascii="Times New Roman" w:eastAsia="Times New Roman" w:hAnsi="Times New Roman" w:cs="Times New Roman"/>
          <w:b/>
          <w:color w:val="000000" w:themeColor="text1"/>
          <w:sz w:val="24"/>
          <w:szCs w:val="24"/>
        </w:rPr>
        <w:t xml:space="preserve"> CAMs lacking the COOH group</w:t>
      </w:r>
    </w:p>
    <w:p w14:paraId="38CB0E37" w14:textId="2CCA67EC" w:rsidR="000673F7" w:rsidRPr="00145149" w:rsidRDefault="000673F7" w:rsidP="007E0C1F">
      <w:pPr>
        <w:spacing w:line="480" w:lineRule="auto"/>
        <w:ind w:firstLine="720"/>
        <w:jc w:val="both"/>
        <w:rPr>
          <w:rFonts w:ascii="Times New Roman" w:hAnsi="Times New Roman" w:cs="Times New Roman"/>
          <w:color w:val="000000" w:themeColor="text1"/>
          <w:sz w:val="24"/>
          <w:szCs w:val="24"/>
        </w:rPr>
      </w:pPr>
      <w:r w:rsidRPr="00145149">
        <w:rPr>
          <w:rFonts w:ascii="Times New Roman" w:eastAsia="Times New Roman" w:hAnsi="Times New Roman" w:cs="Times New Roman"/>
          <w:bCs/>
          <w:color w:val="000000" w:themeColor="text1"/>
          <w:sz w:val="24"/>
          <w:szCs w:val="24"/>
        </w:rPr>
        <w:t xml:space="preserve">In the present study, CAMs </w:t>
      </w:r>
      <w:r w:rsidR="007E0C1F" w:rsidRPr="00145149">
        <w:rPr>
          <w:rFonts w:ascii="Times New Roman" w:eastAsia="Times New Roman" w:hAnsi="Times New Roman" w:cs="Times New Roman"/>
          <w:bCs/>
          <w:color w:val="000000" w:themeColor="text1"/>
          <w:sz w:val="24"/>
          <w:szCs w:val="24"/>
        </w:rPr>
        <w:t xml:space="preserve">prepared with drugs lacking the COOH group </w:t>
      </w:r>
      <w:r w:rsidRPr="00145149">
        <w:rPr>
          <w:rFonts w:ascii="Times New Roman" w:eastAsia="Times New Roman" w:hAnsi="Times New Roman" w:cs="Times New Roman"/>
          <w:bCs/>
          <w:color w:val="000000" w:themeColor="text1"/>
          <w:sz w:val="24"/>
          <w:szCs w:val="24"/>
        </w:rPr>
        <w:t xml:space="preserve">showed no </w:t>
      </w:r>
      <w:r w:rsidR="002F0B76" w:rsidRPr="00145149">
        <w:rPr>
          <w:rFonts w:ascii="Times New Roman" w:eastAsia="Times New Roman" w:hAnsi="Times New Roman" w:cs="Times New Roman"/>
          <w:bCs/>
          <w:color w:val="000000" w:themeColor="text1"/>
          <w:sz w:val="24"/>
          <w:szCs w:val="24"/>
        </w:rPr>
        <w:t>meaningful</w:t>
      </w:r>
      <w:r w:rsidR="002B6678" w:rsidRPr="00145149">
        <w:rPr>
          <w:rFonts w:ascii="Times New Roman" w:eastAsia="Times New Roman" w:hAnsi="Times New Roman" w:cs="Times New Roman"/>
          <w:bCs/>
          <w:color w:val="000000" w:themeColor="text1"/>
          <w:sz w:val="24"/>
          <w:szCs w:val="24"/>
        </w:rPr>
        <w:t xml:space="preserve"> </w:t>
      </w:r>
      <w:r w:rsidRPr="00145149">
        <w:rPr>
          <w:rFonts w:ascii="Times New Roman" w:eastAsia="Times New Roman" w:hAnsi="Times New Roman" w:cs="Times New Roman"/>
          <w:bCs/>
          <w:color w:val="000000" w:themeColor="text1"/>
          <w:sz w:val="24"/>
          <w:szCs w:val="24"/>
        </w:rPr>
        <w:t xml:space="preserve">deviations from </w:t>
      </w:r>
      <w:proofErr w:type="spellStart"/>
      <w:r w:rsidRPr="00145149">
        <w:rPr>
          <w:rFonts w:ascii="Times New Roman" w:hAnsi="Times New Roman" w:cs="Times New Roman"/>
          <w:i/>
          <w:iCs/>
          <w:color w:val="000000" w:themeColor="text1"/>
          <w:sz w:val="24"/>
          <w:szCs w:val="24"/>
        </w:rPr>
        <w:t>T</w:t>
      </w:r>
      <w:r w:rsidRPr="00145149">
        <w:rPr>
          <w:rFonts w:ascii="Times New Roman" w:eastAsia="Times New Roman" w:hAnsi="Times New Roman" w:cs="Times New Roman"/>
          <w:bCs/>
          <w:i/>
          <w:iCs/>
          <w:color w:val="000000" w:themeColor="text1"/>
          <w:sz w:val="24"/>
          <w:szCs w:val="24"/>
          <w:vertAlign w:val="subscript"/>
        </w:rPr>
        <w:t>g</w:t>
      </w:r>
      <w:r w:rsidRPr="00145149">
        <w:rPr>
          <w:rFonts w:ascii="Times New Roman" w:eastAsia="Times New Roman" w:hAnsi="Times New Roman" w:cs="Times New Roman"/>
          <w:bCs/>
          <w:color w:val="000000" w:themeColor="text1"/>
          <w:sz w:val="24"/>
          <w:szCs w:val="24"/>
          <w:vertAlign w:val="superscript"/>
        </w:rPr>
        <w:t>GT</w:t>
      </w:r>
      <w:proofErr w:type="spellEnd"/>
      <w:r w:rsidRPr="00145149">
        <w:rPr>
          <w:rFonts w:ascii="Times New Roman" w:eastAsia="Times New Roman" w:hAnsi="Times New Roman" w:cs="Times New Roman"/>
          <w:bCs/>
          <w:color w:val="000000" w:themeColor="text1"/>
          <w:sz w:val="24"/>
          <w:szCs w:val="24"/>
        </w:rPr>
        <w:t xml:space="preserve"> predictions for</w:t>
      </w:r>
      <w:r w:rsidR="007E0C1F" w:rsidRPr="00145149">
        <w:rPr>
          <w:rFonts w:ascii="Times New Roman" w:eastAsia="Times New Roman" w:hAnsi="Times New Roman" w:cs="Times New Roman"/>
          <w:bCs/>
          <w:color w:val="000000" w:themeColor="text1"/>
          <w:sz w:val="24"/>
          <w:szCs w:val="24"/>
        </w:rPr>
        <w:t xml:space="preserve"> </w:t>
      </w:r>
      <w:r w:rsidR="00D948B7" w:rsidRPr="00145149">
        <w:rPr>
          <w:rFonts w:ascii="Times New Roman" w:eastAsia="Times New Roman" w:hAnsi="Times New Roman" w:cs="Times New Roman"/>
          <w:bCs/>
          <w:color w:val="000000" w:themeColor="text1"/>
          <w:sz w:val="24"/>
          <w:szCs w:val="24"/>
        </w:rPr>
        <w:t>all molar ratios that were tested</w:t>
      </w:r>
      <w:r w:rsidRPr="00145149">
        <w:rPr>
          <w:rFonts w:ascii="Times New Roman" w:eastAsia="Times New Roman" w:hAnsi="Times New Roman" w:cs="Times New Roman"/>
          <w:bCs/>
          <w:color w:val="000000" w:themeColor="text1"/>
          <w:sz w:val="24"/>
          <w:szCs w:val="24"/>
        </w:rPr>
        <w:t xml:space="preserve"> (</w:t>
      </w:r>
      <w:r w:rsidRPr="00145149">
        <w:rPr>
          <w:rFonts w:ascii="Times New Roman" w:eastAsia="Times New Roman" w:hAnsi="Times New Roman" w:cs="Times New Roman"/>
          <w:b/>
          <w:color w:val="000000" w:themeColor="text1"/>
          <w:sz w:val="24"/>
          <w:szCs w:val="24"/>
        </w:rPr>
        <w:t>Figure 9</w:t>
      </w:r>
      <w:r w:rsidRPr="00145149">
        <w:rPr>
          <w:rFonts w:ascii="Times New Roman" w:eastAsia="Times New Roman" w:hAnsi="Times New Roman" w:cs="Times New Roman"/>
          <w:bCs/>
          <w:color w:val="000000" w:themeColor="text1"/>
          <w:sz w:val="24"/>
          <w:szCs w:val="24"/>
        </w:rPr>
        <w:t>)</w:t>
      </w:r>
      <w:r w:rsidR="00D948B7" w:rsidRPr="00145149">
        <w:rPr>
          <w:rFonts w:ascii="Times New Roman" w:eastAsia="Times New Roman" w:hAnsi="Times New Roman" w:cs="Times New Roman"/>
          <w:bCs/>
          <w:color w:val="000000" w:themeColor="text1"/>
          <w:sz w:val="24"/>
          <w:szCs w:val="24"/>
        </w:rPr>
        <w:t xml:space="preserve">.  </w:t>
      </w:r>
      <w:r w:rsidRPr="00145149">
        <w:rPr>
          <w:rFonts w:ascii="Times New Roman" w:eastAsia="Times New Roman" w:hAnsi="Times New Roman" w:cs="Times New Roman"/>
          <w:bCs/>
          <w:color w:val="000000" w:themeColor="text1"/>
          <w:sz w:val="24"/>
          <w:szCs w:val="24"/>
        </w:rPr>
        <w:t xml:space="preserve">However, the absence of </w:t>
      </w:r>
      <w:proofErr w:type="spellStart"/>
      <w:r w:rsidRPr="00145149">
        <w:rPr>
          <w:rFonts w:ascii="Times New Roman" w:hAnsi="Times New Roman" w:cs="Times New Roman"/>
          <w:i/>
          <w:iCs/>
          <w:color w:val="000000" w:themeColor="text1"/>
          <w:sz w:val="24"/>
          <w:szCs w:val="24"/>
        </w:rPr>
        <w:t>T</w:t>
      </w:r>
      <w:r w:rsidRPr="00145149">
        <w:rPr>
          <w:rFonts w:ascii="Times New Roman" w:eastAsia="Times New Roman" w:hAnsi="Times New Roman" w:cs="Times New Roman"/>
          <w:bCs/>
          <w:i/>
          <w:iCs/>
          <w:color w:val="000000" w:themeColor="text1"/>
          <w:sz w:val="24"/>
          <w:szCs w:val="24"/>
          <w:vertAlign w:val="subscript"/>
        </w:rPr>
        <w:t>g</w:t>
      </w:r>
      <w:proofErr w:type="spellEnd"/>
      <w:r w:rsidRPr="00145149">
        <w:rPr>
          <w:rFonts w:ascii="Times New Roman" w:eastAsia="Times New Roman" w:hAnsi="Times New Roman" w:cs="Times New Roman"/>
          <w:bCs/>
          <w:i/>
          <w:iCs/>
          <w:color w:val="000000" w:themeColor="text1"/>
          <w:sz w:val="24"/>
          <w:szCs w:val="24"/>
          <w:vertAlign w:val="subscript"/>
        </w:rPr>
        <w:t xml:space="preserve"> </w:t>
      </w:r>
      <w:r w:rsidRPr="00145149">
        <w:rPr>
          <w:rFonts w:ascii="Times New Roman" w:eastAsia="Times New Roman" w:hAnsi="Times New Roman" w:cs="Times New Roman"/>
          <w:bCs/>
          <w:color w:val="000000" w:themeColor="text1"/>
          <w:sz w:val="24"/>
          <w:szCs w:val="24"/>
        </w:rPr>
        <w:t xml:space="preserve">deviations does not preclude the absence of intermolecular interactions </w:t>
      </w:r>
      <w:r w:rsidRPr="00145149">
        <w:rPr>
          <w:rFonts w:ascii="Times New Roman" w:eastAsia="Times New Roman" w:hAnsi="Times New Roman" w:cs="Times New Roman"/>
          <w:bCs/>
          <w:color w:val="000000" w:themeColor="text1"/>
          <w:sz w:val="24"/>
          <w:szCs w:val="24"/>
        </w:rPr>
        <w:fldChar w:fldCharType="begin"/>
      </w:r>
      <w:r w:rsidRPr="00145149">
        <w:rPr>
          <w:rFonts w:ascii="Times New Roman" w:eastAsia="Times New Roman" w:hAnsi="Times New Roman" w:cs="Times New Roman"/>
          <w:bCs/>
          <w:color w:val="000000" w:themeColor="text1"/>
          <w:sz w:val="24"/>
          <w:szCs w:val="24"/>
        </w:rPr>
        <w:instrText xml:space="preserve"> ADDIN EN.CITE &lt;EndNote&gt;&lt;Cite&gt;&lt;Author&gt;Löbmann&lt;/Author&gt;&lt;Year&gt;2011&lt;/Year&gt;&lt;RecNum&gt;46&lt;/RecNum&gt;&lt;DisplayText&gt;&lt;style face="superscript"&gt;10&lt;/style&gt;&lt;/DisplayText&gt;&lt;record&gt;&lt;rec-number&gt;46&lt;/rec-number&gt;&lt;foreign-keys&gt;&lt;key app="EN" db-id="pz0td2wac09wpxeavwaxf52opz0tw9waptdt" timestamp="1730797799"&gt;46&lt;/key&gt;&lt;/foreign-keys&gt;&lt;ref-type name="Journal Article"&gt;17&lt;/ref-type&gt;&lt;contributors&gt;&lt;authors&gt;&lt;author&gt;Löbmann, Korbinian&lt;/author&gt;&lt;author&gt;Laitinen, Riikka&lt;/author&gt;&lt;author&gt;Grohganz, Holger&lt;/author&gt;&lt;author&gt;Gordon, Keith C&lt;/author&gt;&lt;author&gt;Strachan, Clare&lt;/author&gt;&lt;author&gt;Rades, Thomas&lt;/author&gt;&lt;/authors&gt;&lt;/contributors&gt;&lt;titles&gt;&lt;title&gt;Coamorphous drug systems: enhanced physical stability and dissolution rate of indomethacin and naproxen&lt;/title&gt;&lt;secondary-title&gt;Molecular pharmaceutics&lt;/secondary-title&gt;&lt;/titles&gt;&lt;periodical&gt;&lt;full-title&gt;Molecular Pharmaceutics&lt;/full-title&gt;&lt;/periodical&gt;&lt;pages&gt;1919-1928&lt;/pages&gt;&lt;volume&gt;8&lt;/volume&gt;&lt;number&gt;5&lt;/number&gt;&lt;dates&gt;&lt;year&gt;2011&lt;/year&gt;&lt;/dates&gt;&lt;isbn&gt;1543-8384&lt;/isbn&gt;&lt;urls&gt;&lt;/urls&gt;&lt;/record&gt;&lt;/Cite&gt;&lt;/EndNote&gt;</w:instrText>
      </w:r>
      <w:r w:rsidRPr="00145149">
        <w:rPr>
          <w:rFonts w:ascii="Times New Roman" w:eastAsia="Times New Roman" w:hAnsi="Times New Roman" w:cs="Times New Roman"/>
          <w:bCs/>
          <w:color w:val="000000" w:themeColor="text1"/>
          <w:sz w:val="24"/>
          <w:szCs w:val="24"/>
        </w:rPr>
        <w:fldChar w:fldCharType="separate"/>
      </w:r>
      <w:r w:rsidRPr="00145149">
        <w:rPr>
          <w:rFonts w:ascii="Times New Roman" w:eastAsia="Times New Roman" w:hAnsi="Times New Roman" w:cs="Times New Roman"/>
          <w:bCs/>
          <w:noProof/>
          <w:color w:val="000000" w:themeColor="text1"/>
          <w:sz w:val="24"/>
          <w:szCs w:val="24"/>
          <w:vertAlign w:val="superscript"/>
        </w:rPr>
        <w:t>10</w:t>
      </w:r>
      <w:r w:rsidRPr="00145149">
        <w:rPr>
          <w:rFonts w:ascii="Times New Roman" w:eastAsia="Times New Roman" w:hAnsi="Times New Roman" w:cs="Times New Roman"/>
          <w:bCs/>
          <w:color w:val="000000" w:themeColor="text1"/>
          <w:sz w:val="24"/>
          <w:szCs w:val="24"/>
        </w:rPr>
        <w:fldChar w:fldCharType="end"/>
      </w:r>
      <w:r w:rsidRPr="00145149">
        <w:rPr>
          <w:rFonts w:ascii="Times New Roman" w:eastAsia="Times New Roman" w:hAnsi="Times New Roman" w:cs="Times New Roman"/>
          <w:bCs/>
          <w:color w:val="000000" w:themeColor="text1"/>
          <w:sz w:val="24"/>
          <w:szCs w:val="24"/>
        </w:rPr>
        <w:t>.</w:t>
      </w:r>
      <w:r w:rsidR="007E0C1F" w:rsidRPr="00145149">
        <w:rPr>
          <w:rFonts w:ascii="Times New Roman" w:eastAsia="Times New Roman" w:hAnsi="Times New Roman" w:cs="Times New Roman"/>
          <w:bCs/>
          <w:color w:val="000000" w:themeColor="text1"/>
          <w:sz w:val="24"/>
          <w:szCs w:val="24"/>
        </w:rPr>
        <w:t xml:space="preserve">  Indeed, i</w:t>
      </w:r>
      <w:r w:rsidRPr="00145149">
        <w:rPr>
          <w:rFonts w:ascii="Times New Roman" w:eastAsia="Times New Roman" w:hAnsi="Times New Roman" w:cs="Times New Roman"/>
          <w:bCs/>
          <w:color w:val="000000" w:themeColor="text1"/>
          <w:sz w:val="24"/>
          <w:szCs w:val="24"/>
        </w:rPr>
        <w:t xml:space="preserve">ntermolecular interactions were observed in </w:t>
      </w:r>
      <w:r w:rsidR="007E0C1F" w:rsidRPr="00145149">
        <w:rPr>
          <w:rFonts w:ascii="Times New Roman" w:eastAsia="Times New Roman" w:hAnsi="Times New Roman" w:cs="Times New Roman"/>
          <w:bCs/>
          <w:color w:val="000000" w:themeColor="text1"/>
          <w:sz w:val="24"/>
          <w:szCs w:val="24"/>
        </w:rPr>
        <w:t>these</w:t>
      </w:r>
      <w:r w:rsidRPr="00145149">
        <w:rPr>
          <w:rFonts w:ascii="Times New Roman" w:eastAsia="Times New Roman" w:hAnsi="Times New Roman" w:cs="Times New Roman"/>
          <w:bCs/>
          <w:color w:val="000000" w:themeColor="text1"/>
          <w:sz w:val="24"/>
          <w:szCs w:val="24"/>
        </w:rPr>
        <w:t xml:space="preserve"> CAMs despite the absence of positive </w:t>
      </w:r>
      <w:proofErr w:type="spellStart"/>
      <w:r w:rsidRPr="00145149">
        <w:rPr>
          <w:rFonts w:ascii="Times New Roman" w:hAnsi="Times New Roman" w:cs="Times New Roman"/>
          <w:i/>
          <w:iCs/>
          <w:color w:val="000000" w:themeColor="text1"/>
          <w:sz w:val="24"/>
          <w:szCs w:val="24"/>
        </w:rPr>
        <w:t>T</w:t>
      </w:r>
      <w:r w:rsidRPr="00145149">
        <w:rPr>
          <w:rFonts w:ascii="Times New Roman" w:eastAsia="Times New Roman" w:hAnsi="Times New Roman" w:cs="Times New Roman"/>
          <w:bCs/>
          <w:i/>
          <w:iCs/>
          <w:color w:val="000000" w:themeColor="text1"/>
          <w:sz w:val="24"/>
          <w:szCs w:val="24"/>
          <w:vertAlign w:val="subscript"/>
        </w:rPr>
        <w:t>g</w:t>
      </w:r>
      <w:proofErr w:type="spellEnd"/>
      <w:r w:rsidRPr="00145149">
        <w:rPr>
          <w:rFonts w:ascii="Times New Roman" w:eastAsia="Times New Roman" w:hAnsi="Times New Roman" w:cs="Times New Roman"/>
          <w:bCs/>
          <w:color w:val="000000" w:themeColor="text1"/>
          <w:sz w:val="24"/>
          <w:szCs w:val="24"/>
        </w:rPr>
        <w:t xml:space="preserve"> deviations. In the</w:t>
      </w:r>
      <w:r w:rsidRPr="00145149">
        <w:rPr>
          <w:rFonts w:ascii="Times New Roman" w:eastAsia="Times New Roman" w:hAnsi="Times New Roman" w:cs="Times New Roman"/>
          <w:b/>
          <w:color w:val="000000" w:themeColor="text1"/>
          <w:sz w:val="24"/>
          <w:szCs w:val="24"/>
        </w:rPr>
        <w:t xml:space="preserve"> </w:t>
      </w:r>
      <w:r w:rsidRPr="00145149">
        <w:rPr>
          <w:rFonts w:ascii="Times New Roman" w:eastAsia="Times New Roman" w:hAnsi="Times New Roman" w:cs="Times New Roman"/>
          <w:bCs/>
          <w:color w:val="000000" w:themeColor="text1"/>
          <w:sz w:val="24"/>
          <w:szCs w:val="24"/>
        </w:rPr>
        <w:t xml:space="preserve">BFZ-CTZ </w:t>
      </w:r>
      <w:r w:rsidR="000A3AB4" w:rsidRPr="00145149">
        <w:rPr>
          <w:rFonts w:ascii="Times New Roman" w:eastAsia="Times New Roman" w:hAnsi="Times New Roman" w:cs="Times New Roman"/>
          <w:bCs/>
          <w:color w:val="000000" w:themeColor="text1"/>
          <w:sz w:val="24"/>
          <w:szCs w:val="24"/>
        </w:rPr>
        <w:t xml:space="preserve">and ARP-CTZ </w:t>
      </w:r>
      <w:r w:rsidRPr="00145149">
        <w:rPr>
          <w:rFonts w:ascii="Times New Roman" w:eastAsia="Times New Roman" w:hAnsi="Times New Roman" w:cs="Times New Roman"/>
          <w:bCs/>
          <w:color w:val="000000" w:themeColor="text1"/>
          <w:sz w:val="24"/>
          <w:szCs w:val="24"/>
        </w:rPr>
        <w:t>CAMs, shifts in the C-Cl stretch region</w:t>
      </w:r>
      <w:r w:rsidR="000A3AB4" w:rsidRPr="00145149">
        <w:rPr>
          <w:rFonts w:ascii="Times New Roman" w:eastAsia="Times New Roman" w:hAnsi="Times New Roman" w:cs="Times New Roman"/>
          <w:bCs/>
          <w:color w:val="000000" w:themeColor="text1"/>
          <w:sz w:val="24"/>
          <w:szCs w:val="24"/>
        </w:rPr>
        <w:t>s</w:t>
      </w:r>
      <w:r w:rsidRPr="00145149">
        <w:rPr>
          <w:rFonts w:ascii="Times New Roman" w:eastAsia="Times New Roman" w:hAnsi="Times New Roman" w:cs="Times New Roman"/>
          <w:bCs/>
          <w:color w:val="000000" w:themeColor="text1"/>
          <w:sz w:val="24"/>
          <w:szCs w:val="24"/>
        </w:rPr>
        <w:t xml:space="preserve"> </w:t>
      </w:r>
      <w:r w:rsidR="000A3AB4" w:rsidRPr="00145149">
        <w:rPr>
          <w:rFonts w:ascii="Times New Roman" w:eastAsia="Times New Roman" w:hAnsi="Times New Roman" w:cs="Times New Roman"/>
          <w:bCs/>
          <w:color w:val="000000" w:themeColor="text1"/>
          <w:sz w:val="24"/>
          <w:szCs w:val="24"/>
        </w:rPr>
        <w:t xml:space="preserve">of CTZ and ARP </w:t>
      </w:r>
      <w:r w:rsidR="00F30E85" w:rsidRPr="00145149">
        <w:rPr>
          <w:rFonts w:ascii="Times New Roman" w:eastAsia="Times New Roman" w:hAnsi="Times New Roman" w:cs="Times New Roman"/>
          <w:bCs/>
          <w:color w:val="000000" w:themeColor="text1"/>
          <w:sz w:val="24"/>
          <w:szCs w:val="24"/>
        </w:rPr>
        <w:t>suggested</w:t>
      </w:r>
      <w:r w:rsidRPr="00145149">
        <w:rPr>
          <w:rFonts w:ascii="Times New Roman" w:eastAsia="Times New Roman" w:hAnsi="Times New Roman" w:cs="Times New Roman"/>
          <w:bCs/>
          <w:color w:val="000000" w:themeColor="text1"/>
          <w:sz w:val="24"/>
          <w:szCs w:val="24"/>
        </w:rPr>
        <w:t xml:space="preserve"> the formation of halogen bond</w:t>
      </w:r>
      <w:r w:rsidR="000A3AB4" w:rsidRPr="00145149">
        <w:rPr>
          <w:rFonts w:ascii="Times New Roman" w:eastAsia="Times New Roman" w:hAnsi="Times New Roman" w:cs="Times New Roman"/>
          <w:bCs/>
          <w:color w:val="000000" w:themeColor="text1"/>
          <w:sz w:val="24"/>
          <w:szCs w:val="24"/>
        </w:rPr>
        <w:t>s</w:t>
      </w:r>
      <w:r w:rsidRPr="00145149">
        <w:rPr>
          <w:rFonts w:ascii="Times New Roman" w:eastAsia="Times New Roman" w:hAnsi="Times New Roman" w:cs="Times New Roman"/>
          <w:bCs/>
          <w:color w:val="000000" w:themeColor="text1"/>
          <w:sz w:val="24"/>
          <w:szCs w:val="24"/>
        </w:rPr>
        <w:t xml:space="preserve">.  Likewise, significant shifts in </w:t>
      </w:r>
      <w:r w:rsidR="00AA2F89" w:rsidRPr="00145149">
        <w:rPr>
          <w:rFonts w:ascii="Times New Roman" w:eastAsia="Times New Roman" w:hAnsi="Times New Roman" w:cs="Times New Roman"/>
          <w:bCs/>
          <w:color w:val="000000" w:themeColor="text1"/>
          <w:sz w:val="24"/>
          <w:szCs w:val="24"/>
        </w:rPr>
        <w:t xml:space="preserve">the </w:t>
      </w:r>
      <w:r w:rsidRPr="00145149">
        <w:rPr>
          <w:rFonts w:ascii="Times New Roman" w:eastAsia="Times New Roman" w:hAnsi="Times New Roman" w:cs="Times New Roman"/>
          <w:bCs/>
          <w:color w:val="000000" w:themeColor="text1"/>
          <w:sz w:val="24"/>
          <w:szCs w:val="24"/>
        </w:rPr>
        <w:t>out-</w:t>
      </w:r>
      <w:r w:rsidRPr="00145149">
        <w:rPr>
          <w:rFonts w:ascii="Times New Roman" w:eastAsia="Times New Roman" w:hAnsi="Times New Roman" w:cs="Times New Roman"/>
          <w:bCs/>
          <w:color w:val="000000" w:themeColor="text1"/>
          <w:sz w:val="24"/>
          <w:szCs w:val="24"/>
        </w:rPr>
        <w:lastRenderedPageBreak/>
        <w:t xml:space="preserve">of-plane C-H bending of CTZ aromatic ring and aromatic C-H stretching vibrations of BFZ and CTZ indicated π-π interactions in BFZ-CTZ CAMs.  Importantly, shifts in the N-H stretching region of ARP suggested possible non-COOH hydrogen bonding in ARP-CTZ and ARP-BFZ.  These results are supported by a previous study by </w:t>
      </w:r>
      <w:r w:rsidRPr="00145149">
        <w:rPr>
          <w:rFonts w:ascii="Times New Roman" w:hAnsi="Times New Roman" w:cs="Times New Roman"/>
          <w:color w:val="000000" w:themeColor="text1"/>
          <w:sz w:val="24"/>
          <w:szCs w:val="24"/>
        </w:rPr>
        <w:t xml:space="preserve">Chen et al., who reported an insignificant deviation in </w:t>
      </w:r>
      <w:proofErr w:type="spellStart"/>
      <w:r w:rsidRPr="00145149">
        <w:rPr>
          <w:rFonts w:ascii="Times New Roman" w:hAnsi="Times New Roman" w:cs="Times New Roman"/>
          <w:i/>
          <w:iCs/>
          <w:color w:val="000000" w:themeColor="text1"/>
          <w:sz w:val="24"/>
          <w:szCs w:val="24"/>
        </w:rPr>
        <w:t>T</w:t>
      </w:r>
      <w:r w:rsidRPr="00145149">
        <w:rPr>
          <w:rFonts w:ascii="Times New Roman" w:eastAsia="Times New Roman" w:hAnsi="Times New Roman" w:cs="Times New Roman"/>
          <w:bCs/>
          <w:i/>
          <w:iCs/>
          <w:color w:val="000000" w:themeColor="text1"/>
          <w:sz w:val="24"/>
          <w:szCs w:val="24"/>
          <w:vertAlign w:val="subscript"/>
        </w:rPr>
        <w:t>g</w:t>
      </w:r>
      <w:proofErr w:type="spellEnd"/>
      <w:r w:rsidRPr="00145149">
        <w:rPr>
          <w:rFonts w:ascii="Times New Roman" w:hAnsi="Times New Roman" w:cs="Times New Roman"/>
          <w:color w:val="000000" w:themeColor="text1"/>
          <w:sz w:val="24"/>
          <w:szCs w:val="24"/>
        </w:rPr>
        <w:t xml:space="preserve"> for Nifedipine-epigallocatechin-3-gallate CAMs at 1:2 (0.19 °C) and 1:3 (0.12 °C) molar ratios, where hydrogen bonding was observed between the NH of Nifedipine and the OH of epigallocatechin-3-gallate </w:t>
      </w:r>
      <w:r w:rsidRPr="00145149">
        <w:rPr>
          <w:rFonts w:ascii="Times New Roman" w:hAnsi="Times New Roman" w:cs="Times New Roman"/>
          <w:color w:val="000000" w:themeColor="text1"/>
          <w:sz w:val="24"/>
          <w:szCs w:val="24"/>
        </w:rPr>
        <w:fldChar w:fldCharType="begin"/>
      </w:r>
      <w:r w:rsidR="006E679A" w:rsidRPr="00145149">
        <w:rPr>
          <w:rFonts w:ascii="Times New Roman" w:hAnsi="Times New Roman" w:cs="Times New Roman"/>
          <w:color w:val="000000" w:themeColor="text1"/>
          <w:sz w:val="24"/>
          <w:szCs w:val="24"/>
        </w:rPr>
        <w:instrText xml:space="preserve"> ADDIN EN.CITE &lt;EndNote&gt;&lt;Cite&gt;&lt;Author&gt;Chen&lt;/Author&gt;&lt;Year&gt;2022&lt;/Year&gt;&lt;RecNum&gt;71&lt;/RecNum&gt;&lt;DisplayText&gt;&lt;style face="superscript"&gt;70&lt;/style&gt;&lt;/DisplayText&gt;&lt;record&gt;&lt;rec-number&gt;71&lt;/rec-number&gt;&lt;foreign-keys&gt;&lt;key app="EN" db-id="pz0td2wac09wpxeavwaxf52opz0tw9waptdt" timestamp="1732262010"&gt;71&lt;/key&gt;&lt;/foreign-keys&gt;&lt;ref-type name="Journal Article"&gt;17&lt;/ref-type&gt;&lt;contributors&gt;&lt;authors&gt;&lt;author&gt;Chen, Jinfeng&lt;/author&gt;&lt;author&gt;Li, Huaning&lt;/author&gt;&lt;author&gt;Li, Xiangwei&lt;/author&gt;&lt;author&gt;Yuan, Dandan&lt;/author&gt;&lt;author&gt;Cheng, Hongqing&lt;/author&gt;&lt;author&gt;Ke, Yixin&lt;/author&gt;&lt;author&gt;Cheng, Jianming&lt;/author&gt;&lt;author&gt;Wang, Zengwu&lt;/author&gt;&lt;author&gt;Chen, Jing&lt;/author&gt;&lt;author&gt;Li, Junsong&lt;/author&gt;&lt;/authors&gt;&lt;/contributors&gt;&lt;titles&gt;&lt;title&gt;Co-amorphous systems using epigallocatechin-3-gallate as a co-former: Stability, in vitro dissolution, in vivo bioavailability and underlying molecular mechanisms&lt;/title&gt;&lt;secondary-title&gt;European Journal of Pharmaceutics and Biopharmaceutics&lt;/secondary-title&gt;&lt;/titles&gt;&lt;periodical&gt;&lt;full-title&gt;European Journal of Pharmaceutics and Biopharmaceutics&lt;/full-title&gt;&lt;/periodical&gt;&lt;pages&gt;82-93&lt;/pages&gt;&lt;volume&gt;178&lt;/volume&gt;&lt;dates&gt;&lt;year&gt;2022&lt;/year&gt;&lt;/dates&gt;&lt;isbn&gt;0939-6411&lt;/isbn&gt;&lt;urls&gt;&lt;/urls&gt;&lt;/record&gt;&lt;/Cite&gt;&lt;/EndNote&gt;</w:instrText>
      </w:r>
      <w:r w:rsidRPr="00145149">
        <w:rPr>
          <w:rFonts w:ascii="Times New Roman" w:hAnsi="Times New Roman" w:cs="Times New Roman"/>
          <w:color w:val="000000" w:themeColor="text1"/>
          <w:sz w:val="24"/>
          <w:szCs w:val="24"/>
        </w:rPr>
        <w:fldChar w:fldCharType="separate"/>
      </w:r>
      <w:r w:rsidR="006E679A" w:rsidRPr="00145149">
        <w:rPr>
          <w:rFonts w:ascii="Times New Roman" w:hAnsi="Times New Roman" w:cs="Times New Roman"/>
          <w:noProof/>
          <w:color w:val="000000" w:themeColor="text1"/>
          <w:sz w:val="24"/>
          <w:szCs w:val="24"/>
          <w:vertAlign w:val="superscript"/>
        </w:rPr>
        <w:t>70</w:t>
      </w:r>
      <w:r w:rsidRPr="00145149">
        <w:rPr>
          <w:rFonts w:ascii="Times New Roman" w:hAnsi="Times New Roman" w:cs="Times New Roman"/>
          <w:color w:val="000000" w:themeColor="text1"/>
          <w:sz w:val="24"/>
          <w:szCs w:val="24"/>
        </w:rPr>
        <w:fldChar w:fldCharType="end"/>
      </w:r>
      <w:r w:rsidRPr="00145149">
        <w:rPr>
          <w:rFonts w:ascii="Times New Roman" w:hAnsi="Times New Roman" w:cs="Times New Roman"/>
          <w:color w:val="000000" w:themeColor="text1"/>
          <w:sz w:val="24"/>
          <w:szCs w:val="24"/>
        </w:rPr>
        <w:t>.</w:t>
      </w:r>
    </w:p>
    <w:p w14:paraId="419815A7" w14:textId="49328931" w:rsidR="006448C1" w:rsidRPr="00145149" w:rsidRDefault="006448C1" w:rsidP="00FE7868">
      <w:pPr>
        <w:spacing w:line="480" w:lineRule="auto"/>
        <w:ind w:right="-40"/>
        <w:jc w:val="both"/>
        <w:rPr>
          <w:rFonts w:ascii="Times New Roman" w:eastAsia="Times New Roman" w:hAnsi="Times New Roman" w:cs="Times New Roman"/>
          <w:b/>
          <w:color w:val="000000" w:themeColor="text1"/>
          <w:sz w:val="24"/>
          <w:szCs w:val="24"/>
        </w:rPr>
      </w:pPr>
      <w:r w:rsidRPr="00145149">
        <w:rPr>
          <w:rFonts w:ascii="Times New Roman" w:eastAsia="Times New Roman" w:hAnsi="Times New Roman" w:cs="Times New Roman"/>
          <w:b/>
          <w:color w:val="000000" w:themeColor="text1"/>
          <w:sz w:val="24"/>
          <w:szCs w:val="24"/>
        </w:rPr>
        <w:t xml:space="preserve">4.6. </w:t>
      </w:r>
      <w:r w:rsidR="006F2CB3" w:rsidRPr="00145149">
        <w:rPr>
          <w:rFonts w:ascii="Times New Roman" w:eastAsia="Times New Roman" w:hAnsi="Times New Roman" w:cs="Times New Roman"/>
          <w:b/>
          <w:color w:val="000000" w:themeColor="text1"/>
          <w:sz w:val="24"/>
          <w:szCs w:val="24"/>
        </w:rPr>
        <w:t xml:space="preserve">Generalized correlations for </w:t>
      </w:r>
      <w:proofErr w:type="spellStart"/>
      <w:r w:rsidRPr="00145149">
        <w:rPr>
          <w:rFonts w:ascii="Times New Roman" w:eastAsia="Times New Roman" w:hAnsi="Times New Roman" w:cs="Times New Roman"/>
          <w:b/>
          <w:color w:val="000000" w:themeColor="text1"/>
          <w:sz w:val="24"/>
          <w:szCs w:val="24"/>
        </w:rPr>
        <w:t>Δ</w:t>
      </w:r>
      <w:r w:rsidRPr="00145149">
        <w:rPr>
          <w:rFonts w:ascii="Times New Roman" w:eastAsia="Times New Roman" w:hAnsi="Times New Roman" w:cs="Times New Roman"/>
          <w:b/>
          <w:i/>
          <w:iCs/>
          <w:color w:val="000000" w:themeColor="text1"/>
          <w:sz w:val="24"/>
          <w:szCs w:val="24"/>
        </w:rPr>
        <w:t>T</w:t>
      </w:r>
      <w:r w:rsidRPr="00145149">
        <w:rPr>
          <w:rFonts w:ascii="Times New Roman" w:eastAsia="Times New Roman" w:hAnsi="Times New Roman" w:cs="Times New Roman"/>
          <w:b/>
          <w:i/>
          <w:iCs/>
          <w:color w:val="000000" w:themeColor="text1"/>
          <w:sz w:val="24"/>
          <w:szCs w:val="24"/>
          <w:vertAlign w:val="subscript"/>
        </w:rPr>
        <w:t>g</w:t>
      </w:r>
      <w:proofErr w:type="spellEnd"/>
      <w:r w:rsidRPr="00145149">
        <w:rPr>
          <w:rFonts w:ascii="Times New Roman" w:eastAsia="Times New Roman" w:hAnsi="Times New Roman" w:cs="Times New Roman"/>
          <w:b/>
          <w:color w:val="000000" w:themeColor="text1"/>
          <w:sz w:val="24"/>
          <w:szCs w:val="24"/>
        </w:rPr>
        <w:t xml:space="preserve"> trends </w:t>
      </w:r>
      <w:r w:rsidR="006F2CB3" w:rsidRPr="00145149">
        <w:rPr>
          <w:rFonts w:ascii="Times New Roman" w:eastAsia="Times New Roman" w:hAnsi="Times New Roman" w:cs="Times New Roman"/>
          <w:b/>
          <w:color w:val="000000" w:themeColor="text1"/>
          <w:sz w:val="24"/>
          <w:szCs w:val="24"/>
        </w:rPr>
        <w:t xml:space="preserve">and </w:t>
      </w:r>
      <w:r w:rsidR="007322B6" w:rsidRPr="00145149">
        <w:rPr>
          <w:rFonts w:ascii="Times New Roman" w:eastAsia="Times New Roman" w:hAnsi="Times New Roman" w:cs="Times New Roman"/>
          <w:b/>
          <w:color w:val="000000" w:themeColor="text1"/>
          <w:sz w:val="24"/>
          <w:szCs w:val="24"/>
        </w:rPr>
        <w:t>molecular</w:t>
      </w:r>
      <w:r w:rsidR="00A7536B" w:rsidRPr="00145149">
        <w:rPr>
          <w:rFonts w:ascii="Times New Roman" w:eastAsia="Times New Roman" w:hAnsi="Times New Roman" w:cs="Times New Roman"/>
          <w:b/>
          <w:color w:val="000000" w:themeColor="text1"/>
          <w:sz w:val="24"/>
          <w:szCs w:val="24"/>
        </w:rPr>
        <w:t xml:space="preserve"> interactions</w:t>
      </w:r>
    </w:p>
    <w:p w14:paraId="2A48FFD2" w14:textId="397C348F" w:rsidR="007B5648" w:rsidRPr="00145149" w:rsidRDefault="007B5648" w:rsidP="007B5648">
      <w:pPr>
        <w:jc w:val="center"/>
        <w:rPr>
          <w:rFonts w:ascii="Times New Roman" w:hAnsi="Times New Roman" w:cs="Times New Roman"/>
          <w:i/>
          <w:iCs/>
          <w:color w:val="000000" w:themeColor="text1"/>
          <w:sz w:val="24"/>
          <w:szCs w:val="24"/>
        </w:rPr>
      </w:pPr>
      <w:r w:rsidRPr="00145149">
        <w:rPr>
          <w:rFonts w:ascii="Times New Roman" w:hAnsi="Times New Roman" w:cs="Times New Roman"/>
          <w:b/>
          <w:bCs/>
          <w:i/>
          <w:iCs/>
          <w:color w:val="000000" w:themeColor="text1"/>
          <w:sz w:val="24"/>
          <w:szCs w:val="24"/>
        </w:rPr>
        <w:t>Table 3</w:t>
      </w:r>
      <w:r w:rsidRPr="00145149">
        <w:rPr>
          <w:rFonts w:ascii="Times New Roman" w:hAnsi="Times New Roman" w:cs="Times New Roman"/>
          <w:i/>
          <w:iCs/>
          <w:color w:val="000000" w:themeColor="text1"/>
          <w:sz w:val="24"/>
          <w:szCs w:val="24"/>
        </w:rPr>
        <w:t xml:space="preserve">: Deviations in glass transition temperatures for </w:t>
      </w:r>
      <w:r w:rsidR="005256DE" w:rsidRPr="00145149">
        <w:rPr>
          <w:rFonts w:ascii="Times New Roman" w:hAnsi="Times New Roman" w:cs="Times New Roman"/>
          <w:i/>
          <w:iCs/>
          <w:color w:val="000000" w:themeColor="text1"/>
          <w:sz w:val="24"/>
          <w:szCs w:val="24"/>
        </w:rPr>
        <w:t xml:space="preserve">1:1 </w:t>
      </w:r>
      <w:r w:rsidRPr="00145149">
        <w:rPr>
          <w:rFonts w:ascii="Times New Roman" w:hAnsi="Times New Roman" w:cs="Times New Roman"/>
          <w:i/>
          <w:iCs/>
          <w:color w:val="000000" w:themeColor="text1"/>
          <w:sz w:val="24"/>
          <w:szCs w:val="24"/>
        </w:rPr>
        <w:t>CAMs and possible interactions</w:t>
      </w:r>
    </w:p>
    <w:tbl>
      <w:tblPr>
        <w:tblStyle w:val="af8"/>
        <w:tblW w:w="0" w:type="auto"/>
        <w:jc w:val="center"/>
        <w:tblLook w:val="04A0" w:firstRow="1" w:lastRow="0" w:firstColumn="1" w:lastColumn="0" w:noHBand="0" w:noVBand="1"/>
      </w:tblPr>
      <w:tblGrid>
        <w:gridCol w:w="1335"/>
        <w:gridCol w:w="1335"/>
        <w:gridCol w:w="1336"/>
        <w:gridCol w:w="1336"/>
        <w:gridCol w:w="1336"/>
        <w:gridCol w:w="1336"/>
        <w:gridCol w:w="1336"/>
      </w:tblGrid>
      <w:tr w:rsidR="00145149" w:rsidRPr="00145149" w14:paraId="2D95FCC7" w14:textId="77777777" w:rsidTr="00944CA7">
        <w:trPr>
          <w:jc w:val="center"/>
        </w:trPr>
        <w:tc>
          <w:tcPr>
            <w:tcW w:w="1335" w:type="dxa"/>
          </w:tcPr>
          <w:p w14:paraId="4D8AF055" w14:textId="77777777" w:rsidR="007B5648" w:rsidRPr="00145149" w:rsidRDefault="007B5648" w:rsidP="00944CA7">
            <w:pPr>
              <w:spacing w:before="120" w:after="120"/>
              <w:jc w:val="center"/>
              <w:rPr>
                <w:rFonts w:ascii="Times New Roman" w:hAnsi="Times New Roman" w:cs="Times New Roman"/>
                <w:b/>
                <w:bCs/>
                <w:color w:val="000000" w:themeColor="text1"/>
                <w:sz w:val="24"/>
                <w:szCs w:val="24"/>
              </w:rPr>
            </w:pPr>
          </w:p>
        </w:tc>
        <w:tc>
          <w:tcPr>
            <w:tcW w:w="1335" w:type="dxa"/>
          </w:tcPr>
          <w:p w14:paraId="6632CCEF" w14:textId="77777777" w:rsidR="007B5648" w:rsidRPr="00145149" w:rsidRDefault="007B5648" w:rsidP="00944CA7">
            <w:pPr>
              <w:spacing w:before="120" w:after="120"/>
              <w:jc w:val="center"/>
              <w:rPr>
                <w:rFonts w:ascii="Times New Roman" w:hAnsi="Times New Roman" w:cs="Times New Roman"/>
                <w:b/>
                <w:bCs/>
                <w:color w:val="000000" w:themeColor="text1"/>
                <w:sz w:val="24"/>
                <w:szCs w:val="24"/>
              </w:rPr>
            </w:pPr>
            <w:r w:rsidRPr="00145149">
              <w:rPr>
                <w:rFonts w:ascii="Times New Roman" w:hAnsi="Times New Roman" w:cs="Times New Roman"/>
                <w:b/>
                <w:bCs/>
                <w:color w:val="000000" w:themeColor="text1"/>
                <w:sz w:val="24"/>
                <w:szCs w:val="24"/>
              </w:rPr>
              <w:t>FFA</w:t>
            </w:r>
          </w:p>
        </w:tc>
        <w:tc>
          <w:tcPr>
            <w:tcW w:w="1336" w:type="dxa"/>
          </w:tcPr>
          <w:p w14:paraId="45ECE7C8" w14:textId="77777777" w:rsidR="007B5648" w:rsidRPr="00145149" w:rsidRDefault="007B5648" w:rsidP="00944CA7">
            <w:pPr>
              <w:spacing w:before="120" w:after="120"/>
              <w:jc w:val="center"/>
              <w:rPr>
                <w:rFonts w:ascii="Times New Roman" w:hAnsi="Times New Roman" w:cs="Times New Roman"/>
                <w:b/>
                <w:bCs/>
                <w:color w:val="000000" w:themeColor="text1"/>
                <w:sz w:val="24"/>
                <w:szCs w:val="24"/>
              </w:rPr>
            </w:pPr>
            <w:r w:rsidRPr="00145149">
              <w:rPr>
                <w:rFonts w:ascii="Times New Roman" w:hAnsi="Times New Roman" w:cs="Times New Roman"/>
                <w:b/>
                <w:bCs/>
                <w:color w:val="000000" w:themeColor="text1"/>
                <w:sz w:val="24"/>
                <w:szCs w:val="24"/>
              </w:rPr>
              <w:t>FBP</w:t>
            </w:r>
          </w:p>
        </w:tc>
        <w:tc>
          <w:tcPr>
            <w:tcW w:w="1336" w:type="dxa"/>
          </w:tcPr>
          <w:p w14:paraId="2C84C045" w14:textId="77777777" w:rsidR="007B5648" w:rsidRPr="00145149" w:rsidRDefault="007B5648" w:rsidP="00944CA7">
            <w:pPr>
              <w:spacing w:before="120" w:after="120"/>
              <w:jc w:val="center"/>
              <w:rPr>
                <w:rFonts w:ascii="Times New Roman" w:hAnsi="Times New Roman" w:cs="Times New Roman"/>
                <w:b/>
                <w:bCs/>
                <w:color w:val="000000" w:themeColor="text1"/>
                <w:sz w:val="24"/>
                <w:szCs w:val="24"/>
              </w:rPr>
            </w:pPr>
            <w:r w:rsidRPr="00145149">
              <w:rPr>
                <w:rFonts w:ascii="Times New Roman" w:hAnsi="Times New Roman" w:cs="Times New Roman"/>
                <w:b/>
                <w:bCs/>
                <w:color w:val="000000" w:themeColor="text1"/>
                <w:sz w:val="24"/>
                <w:szCs w:val="24"/>
              </w:rPr>
              <w:t>IDM</w:t>
            </w:r>
          </w:p>
        </w:tc>
        <w:tc>
          <w:tcPr>
            <w:tcW w:w="1336" w:type="dxa"/>
          </w:tcPr>
          <w:p w14:paraId="7BD0DE05" w14:textId="77777777" w:rsidR="007B5648" w:rsidRPr="00145149" w:rsidRDefault="007B5648" w:rsidP="00944CA7">
            <w:pPr>
              <w:spacing w:before="120" w:after="120"/>
              <w:jc w:val="center"/>
              <w:rPr>
                <w:rFonts w:ascii="Times New Roman" w:hAnsi="Times New Roman" w:cs="Times New Roman"/>
                <w:b/>
                <w:bCs/>
                <w:color w:val="000000" w:themeColor="text1"/>
                <w:sz w:val="24"/>
                <w:szCs w:val="24"/>
              </w:rPr>
            </w:pPr>
            <w:r w:rsidRPr="00145149">
              <w:rPr>
                <w:rFonts w:ascii="Times New Roman" w:hAnsi="Times New Roman" w:cs="Times New Roman"/>
                <w:b/>
                <w:bCs/>
                <w:color w:val="000000" w:themeColor="text1"/>
                <w:sz w:val="24"/>
                <w:szCs w:val="24"/>
              </w:rPr>
              <w:t>KPF</w:t>
            </w:r>
          </w:p>
        </w:tc>
        <w:tc>
          <w:tcPr>
            <w:tcW w:w="1336" w:type="dxa"/>
          </w:tcPr>
          <w:p w14:paraId="16E2668C" w14:textId="77777777" w:rsidR="007B5648" w:rsidRPr="00145149" w:rsidRDefault="007B5648" w:rsidP="00944CA7">
            <w:pPr>
              <w:spacing w:before="120" w:after="120"/>
              <w:jc w:val="center"/>
              <w:rPr>
                <w:rFonts w:ascii="Times New Roman" w:hAnsi="Times New Roman" w:cs="Times New Roman"/>
                <w:b/>
                <w:bCs/>
                <w:color w:val="000000" w:themeColor="text1"/>
                <w:sz w:val="24"/>
                <w:szCs w:val="24"/>
              </w:rPr>
            </w:pPr>
            <w:r w:rsidRPr="00145149">
              <w:rPr>
                <w:rFonts w:ascii="Times New Roman" w:hAnsi="Times New Roman" w:cs="Times New Roman"/>
                <w:b/>
                <w:bCs/>
                <w:color w:val="000000" w:themeColor="text1"/>
                <w:sz w:val="24"/>
                <w:szCs w:val="24"/>
              </w:rPr>
              <w:t>CTZ</w:t>
            </w:r>
          </w:p>
        </w:tc>
        <w:tc>
          <w:tcPr>
            <w:tcW w:w="1336" w:type="dxa"/>
          </w:tcPr>
          <w:p w14:paraId="0684BEBD" w14:textId="77777777" w:rsidR="007B5648" w:rsidRPr="00145149" w:rsidRDefault="007B5648" w:rsidP="00944CA7">
            <w:pPr>
              <w:spacing w:before="120" w:after="120"/>
              <w:jc w:val="center"/>
              <w:rPr>
                <w:rFonts w:ascii="Times New Roman" w:hAnsi="Times New Roman" w:cs="Times New Roman"/>
                <w:b/>
                <w:bCs/>
                <w:color w:val="000000" w:themeColor="text1"/>
                <w:sz w:val="24"/>
                <w:szCs w:val="24"/>
              </w:rPr>
            </w:pPr>
            <w:r w:rsidRPr="00145149">
              <w:rPr>
                <w:rFonts w:ascii="Times New Roman" w:hAnsi="Times New Roman" w:cs="Times New Roman"/>
                <w:b/>
                <w:bCs/>
                <w:color w:val="000000" w:themeColor="text1"/>
                <w:sz w:val="24"/>
                <w:szCs w:val="24"/>
              </w:rPr>
              <w:t>BFZ</w:t>
            </w:r>
          </w:p>
        </w:tc>
      </w:tr>
      <w:tr w:rsidR="00145149" w:rsidRPr="00145149" w14:paraId="2D0B4A08" w14:textId="77777777" w:rsidTr="00944CA7">
        <w:trPr>
          <w:jc w:val="center"/>
        </w:trPr>
        <w:tc>
          <w:tcPr>
            <w:tcW w:w="1335" w:type="dxa"/>
          </w:tcPr>
          <w:p w14:paraId="6E0F26E5" w14:textId="77777777" w:rsidR="007B5648" w:rsidRPr="00145149" w:rsidRDefault="007B5648" w:rsidP="00944CA7">
            <w:pPr>
              <w:spacing w:before="120" w:after="120"/>
              <w:jc w:val="center"/>
              <w:rPr>
                <w:rFonts w:ascii="Times New Roman" w:hAnsi="Times New Roman" w:cs="Times New Roman"/>
                <w:b/>
                <w:bCs/>
                <w:color w:val="000000" w:themeColor="text1"/>
                <w:sz w:val="24"/>
                <w:szCs w:val="24"/>
              </w:rPr>
            </w:pPr>
            <w:r w:rsidRPr="00145149">
              <w:rPr>
                <w:rFonts w:ascii="Times New Roman" w:hAnsi="Times New Roman" w:cs="Times New Roman"/>
                <w:b/>
                <w:bCs/>
                <w:color w:val="000000" w:themeColor="text1"/>
                <w:sz w:val="24"/>
                <w:szCs w:val="24"/>
              </w:rPr>
              <w:t>ARP</w:t>
            </w:r>
          </w:p>
        </w:tc>
        <w:tc>
          <w:tcPr>
            <w:tcW w:w="1335" w:type="dxa"/>
            <w:shd w:val="clear" w:color="auto" w:fill="FFC000"/>
          </w:tcPr>
          <w:p w14:paraId="56541FC4" w14:textId="77777777" w:rsidR="007B5648" w:rsidRPr="00145149" w:rsidRDefault="007B5648" w:rsidP="00944CA7">
            <w:pPr>
              <w:spacing w:before="120" w:after="120"/>
              <w:jc w:val="center"/>
              <w:rPr>
                <w:rFonts w:ascii="Times New Roman" w:hAnsi="Times New Roman" w:cs="Times New Roman"/>
                <w:color w:val="000000" w:themeColor="text1"/>
                <w:sz w:val="24"/>
                <w:szCs w:val="24"/>
              </w:rPr>
            </w:pPr>
            <w:r w:rsidRPr="00145149">
              <w:rPr>
                <w:rFonts w:ascii="Times New Roman" w:hAnsi="Times New Roman" w:cs="Times New Roman"/>
                <w:color w:val="000000" w:themeColor="text1"/>
                <w:sz w:val="24"/>
                <w:szCs w:val="24"/>
              </w:rPr>
              <w:t>22.4 ± 0.3</w:t>
            </w:r>
          </w:p>
        </w:tc>
        <w:tc>
          <w:tcPr>
            <w:tcW w:w="1336" w:type="dxa"/>
            <w:shd w:val="clear" w:color="auto" w:fill="FFC000"/>
          </w:tcPr>
          <w:p w14:paraId="745396B7" w14:textId="77777777" w:rsidR="007B5648" w:rsidRPr="00145149" w:rsidRDefault="007B5648" w:rsidP="00944CA7">
            <w:pPr>
              <w:spacing w:before="120" w:after="120"/>
              <w:jc w:val="center"/>
              <w:rPr>
                <w:rFonts w:ascii="Times New Roman" w:hAnsi="Times New Roman" w:cs="Times New Roman"/>
                <w:color w:val="000000" w:themeColor="text1"/>
                <w:sz w:val="24"/>
                <w:szCs w:val="24"/>
              </w:rPr>
            </w:pPr>
            <w:r w:rsidRPr="00145149">
              <w:rPr>
                <w:rFonts w:ascii="Times New Roman" w:hAnsi="Times New Roman" w:cs="Times New Roman"/>
                <w:color w:val="000000" w:themeColor="text1"/>
                <w:sz w:val="24"/>
                <w:szCs w:val="24"/>
              </w:rPr>
              <w:t>18.8 ± 0.6</w:t>
            </w:r>
          </w:p>
        </w:tc>
        <w:tc>
          <w:tcPr>
            <w:tcW w:w="1336" w:type="dxa"/>
            <w:shd w:val="clear" w:color="auto" w:fill="FFC000"/>
          </w:tcPr>
          <w:p w14:paraId="45C9D5A1" w14:textId="77777777" w:rsidR="007B5648" w:rsidRPr="00145149" w:rsidRDefault="007B5648" w:rsidP="00944CA7">
            <w:pPr>
              <w:spacing w:before="120" w:after="120"/>
              <w:jc w:val="center"/>
              <w:rPr>
                <w:rFonts w:ascii="Times New Roman" w:hAnsi="Times New Roman" w:cs="Times New Roman"/>
                <w:color w:val="000000" w:themeColor="text1"/>
                <w:sz w:val="24"/>
                <w:szCs w:val="24"/>
              </w:rPr>
            </w:pPr>
            <w:r w:rsidRPr="00145149">
              <w:rPr>
                <w:rFonts w:ascii="Times New Roman" w:hAnsi="Times New Roman" w:cs="Times New Roman"/>
                <w:color w:val="000000" w:themeColor="text1"/>
                <w:sz w:val="24"/>
                <w:szCs w:val="24"/>
              </w:rPr>
              <w:t>17.8 ± 0.4</w:t>
            </w:r>
          </w:p>
        </w:tc>
        <w:tc>
          <w:tcPr>
            <w:tcW w:w="1336" w:type="dxa"/>
            <w:shd w:val="clear" w:color="auto" w:fill="FFC000"/>
          </w:tcPr>
          <w:p w14:paraId="6B1551BC" w14:textId="77777777" w:rsidR="007B5648" w:rsidRPr="00145149" w:rsidRDefault="007B5648" w:rsidP="00944CA7">
            <w:pPr>
              <w:spacing w:before="120" w:after="120"/>
              <w:jc w:val="center"/>
              <w:rPr>
                <w:rFonts w:ascii="Times New Roman" w:hAnsi="Times New Roman" w:cs="Times New Roman"/>
                <w:color w:val="000000" w:themeColor="text1"/>
                <w:sz w:val="24"/>
                <w:szCs w:val="24"/>
              </w:rPr>
            </w:pPr>
            <w:r w:rsidRPr="00145149">
              <w:rPr>
                <w:rFonts w:ascii="Times New Roman" w:hAnsi="Times New Roman" w:cs="Times New Roman"/>
                <w:color w:val="000000" w:themeColor="text1"/>
                <w:sz w:val="24"/>
                <w:szCs w:val="24"/>
              </w:rPr>
              <w:t>17.1 ± 0.5</w:t>
            </w:r>
          </w:p>
        </w:tc>
        <w:tc>
          <w:tcPr>
            <w:tcW w:w="1336" w:type="dxa"/>
            <w:shd w:val="clear" w:color="auto" w:fill="92D050"/>
          </w:tcPr>
          <w:p w14:paraId="2BED87BE" w14:textId="77777777" w:rsidR="007B5648" w:rsidRPr="00145149" w:rsidRDefault="007B5648" w:rsidP="00944CA7">
            <w:pPr>
              <w:spacing w:before="120" w:after="120"/>
              <w:jc w:val="center"/>
              <w:rPr>
                <w:rFonts w:ascii="Times New Roman" w:hAnsi="Times New Roman" w:cs="Times New Roman"/>
                <w:color w:val="000000" w:themeColor="text1"/>
                <w:sz w:val="24"/>
                <w:szCs w:val="24"/>
              </w:rPr>
            </w:pPr>
            <w:r w:rsidRPr="00145149">
              <w:rPr>
                <w:rFonts w:ascii="Times New Roman" w:hAnsi="Times New Roman" w:cs="Times New Roman"/>
                <w:color w:val="000000" w:themeColor="text1"/>
                <w:sz w:val="24"/>
                <w:szCs w:val="24"/>
              </w:rPr>
              <w:t>0.1 ± 0.3</w:t>
            </w:r>
          </w:p>
        </w:tc>
        <w:tc>
          <w:tcPr>
            <w:tcW w:w="1336" w:type="dxa"/>
            <w:shd w:val="clear" w:color="auto" w:fill="92D050"/>
          </w:tcPr>
          <w:p w14:paraId="527D53F9" w14:textId="77777777" w:rsidR="007B5648" w:rsidRPr="00145149" w:rsidRDefault="007B5648" w:rsidP="00944CA7">
            <w:pPr>
              <w:spacing w:before="120" w:after="120"/>
              <w:jc w:val="center"/>
              <w:rPr>
                <w:rFonts w:ascii="Times New Roman" w:hAnsi="Times New Roman" w:cs="Times New Roman"/>
                <w:color w:val="000000" w:themeColor="text1"/>
                <w:sz w:val="24"/>
                <w:szCs w:val="24"/>
              </w:rPr>
            </w:pPr>
            <w:r w:rsidRPr="00145149">
              <w:rPr>
                <w:rFonts w:ascii="Times New Roman" w:hAnsi="Times New Roman" w:cs="Times New Roman"/>
                <w:color w:val="000000" w:themeColor="text1"/>
                <w:sz w:val="24"/>
                <w:szCs w:val="24"/>
              </w:rPr>
              <w:t>0.1 ± 0.2</w:t>
            </w:r>
          </w:p>
        </w:tc>
      </w:tr>
      <w:tr w:rsidR="00145149" w:rsidRPr="00145149" w14:paraId="0AF9F2E9" w14:textId="77777777" w:rsidTr="00944CA7">
        <w:trPr>
          <w:jc w:val="center"/>
        </w:trPr>
        <w:tc>
          <w:tcPr>
            <w:tcW w:w="1335" w:type="dxa"/>
          </w:tcPr>
          <w:p w14:paraId="2523CED4" w14:textId="77777777" w:rsidR="007B5648" w:rsidRPr="00145149" w:rsidRDefault="007B5648" w:rsidP="00944CA7">
            <w:pPr>
              <w:spacing w:before="120" w:after="120"/>
              <w:jc w:val="center"/>
              <w:rPr>
                <w:rFonts w:ascii="Times New Roman" w:hAnsi="Times New Roman" w:cs="Times New Roman"/>
                <w:b/>
                <w:bCs/>
                <w:color w:val="000000" w:themeColor="text1"/>
                <w:sz w:val="24"/>
                <w:szCs w:val="24"/>
              </w:rPr>
            </w:pPr>
            <w:r w:rsidRPr="00145149">
              <w:rPr>
                <w:rFonts w:ascii="Times New Roman" w:hAnsi="Times New Roman" w:cs="Times New Roman"/>
                <w:b/>
                <w:bCs/>
                <w:color w:val="000000" w:themeColor="text1"/>
                <w:sz w:val="24"/>
                <w:szCs w:val="24"/>
              </w:rPr>
              <w:t>CTZ</w:t>
            </w:r>
          </w:p>
        </w:tc>
        <w:tc>
          <w:tcPr>
            <w:tcW w:w="1335" w:type="dxa"/>
            <w:shd w:val="clear" w:color="auto" w:fill="95DCF7" w:themeFill="accent4" w:themeFillTint="66"/>
          </w:tcPr>
          <w:p w14:paraId="69C25E26" w14:textId="77777777" w:rsidR="007B5648" w:rsidRPr="00145149" w:rsidRDefault="007B5648" w:rsidP="00944CA7">
            <w:pPr>
              <w:spacing w:before="120" w:after="120"/>
              <w:jc w:val="center"/>
              <w:rPr>
                <w:rFonts w:ascii="Times New Roman" w:hAnsi="Times New Roman" w:cs="Times New Roman"/>
                <w:color w:val="000000" w:themeColor="text1"/>
                <w:sz w:val="24"/>
                <w:szCs w:val="24"/>
              </w:rPr>
            </w:pPr>
            <w:r w:rsidRPr="00145149">
              <w:rPr>
                <w:rFonts w:ascii="Times New Roman" w:hAnsi="Times New Roman" w:cs="Times New Roman"/>
                <w:color w:val="000000" w:themeColor="text1"/>
                <w:sz w:val="24"/>
                <w:szCs w:val="24"/>
              </w:rPr>
              <w:t>14.8 ± 0.4</w:t>
            </w:r>
          </w:p>
        </w:tc>
        <w:tc>
          <w:tcPr>
            <w:tcW w:w="1336" w:type="dxa"/>
            <w:shd w:val="clear" w:color="auto" w:fill="95DCF7" w:themeFill="accent4" w:themeFillTint="66"/>
          </w:tcPr>
          <w:p w14:paraId="60A2CE6A" w14:textId="77777777" w:rsidR="007B5648" w:rsidRPr="00145149" w:rsidRDefault="007B5648" w:rsidP="00944CA7">
            <w:pPr>
              <w:spacing w:before="120" w:after="120"/>
              <w:jc w:val="center"/>
              <w:rPr>
                <w:rFonts w:ascii="Times New Roman" w:hAnsi="Times New Roman" w:cs="Times New Roman"/>
                <w:color w:val="000000" w:themeColor="text1"/>
                <w:sz w:val="24"/>
                <w:szCs w:val="24"/>
              </w:rPr>
            </w:pPr>
            <w:r w:rsidRPr="00145149">
              <w:rPr>
                <w:rFonts w:ascii="Times New Roman" w:hAnsi="Times New Roman" w:cs="Times New Roman"/>
                <w:color w:val="000000" w:themeColor="text1"/>
                <w:sz w:val="24"/>
                <w:szCs w:val="24"/>
              </w:rPr>
              <w:t>17.0 ± 0.3</w:t>
            </w:r>
          </w:p>
        </w:tc>
        <w:tc>
          <w:tcPr>
            <w:tcW w:w="1336" w:type="dxa"/>
            <w:shd w:val="clear" w:color="auto" w:fill="95DCF7" w:themeFill="accent4" w:themeFillTint="66"/>
          </w:tcPr>
          <w:p w14:paraId="60D5A6F3" w14:textId="77777777" w:rsidR="007B5648" w:rsidRPr="00145149" w:rsidRDefault="007B5648" w:rsidP="00944CA7">
            <w:pPr>
              <w:spacing w:before="120" w:after="120"/>
              <w:jc w:val="center"/>
              <w:rPr>
                <w:rFonts w:ascii="Times New Roman" w:hAnsi="Times New Roman" w:cs="Times New Roman"/>
                <w:color w:val="000000" w:themeColor="text1"/>
                <w:sz w:val="24"/>
                <w:szCs w:val="24"/>
              </w:rPr>
            </w:pPr>
            <w:r w:rsidRPr="00145149">
              <w:rPr>
                <w:rFonts w:ascii="Times New Roman" w:hAnsi="Times New Roman" w:cs="Times New Roman"/>
                <w:color w:val="000000" w:themeColor="text1"/>
                <w:sz w:val="24"/>
                <w:szCs w:val="24"/>
              </w:rPr>
              <w:t>14.5 ± 0.4</w:t>
            </w:r>
          </w:p>
        </w:tc>
        <w:tc>
          <w:tcPr>
            <w:tcW w:w="1336" w:type="dxa"/>
            <w:shd w:val="clear" w:color="auto" w:fill="95DCF7" w:themeFill="accent4" w:themeFillTint="66"/>
          </w:tcPr>
          <w:p w14:paraId="7F72AE70" w14:textId="77777777" w:rsidR="007B5648" w:rsidRPr="00145149" w:rsidRDefault="007B5648" w:rsidP="00944CA7">
            <w:pPr>
              <w:spacing w:before="120" w:after="120"/>
              <w:jc w:val="center"/>
              <w:rPr>
                <w:rFonts w:ascii="Times New Roman" w:hAnsi="Times New Roman" w:cs="Times New Roman"/>
                <w:color w:val="000000" w:themeColor="text1"/>
                <w:sz w:val="24"/>
                <w:szCs w:val="24"/>
              </w:rPr>
            </w:pPr>
            <w:r w:rsidRPr="00145149">
              <w:rPr>
                <w:rFonts w:ascii="Times New Roman" w:hAnsi="Times New Roman" w:cs="Times New Roman"/>
                <w:color w:val="000000" w:themeColor="text1"/>
                <w:sz w:val="24"/>
                <w:szCs w:val="24"/>
              </w:rPr>
              <w:t>16.7 ± 0.2</w:t>
            </w:r>
          </w:p>
        </w:tc>
        <w:tc>
          <w:tcPr>
            <w:tcW w:w="1336" w:type="dxa"/>
          </w:tcPr>
          <w:p w14:paraId="6D9AE9AF" w14:textId="77777777" w:rsidR="007B5648" w:rsidRPr="00145149" w:rsidRDefault="007B5648" w:rsidP="00944CA7">
            <w:pPr>
              <w:spacing w:before="120" w:after="120"/>
              <w:jc w:val="center"/>
              <w:rPr>
                <w:rFonts w:ascii="Times New Roman" w:hAnsi="Times New Roman" w:cs="Times New Roman"/>
                <w:color w:val="000000" w:themeColor="text1"/>
                <w:sz w:val="24"/>
                <w:szCs w:val="24"/>
              </w:rPr>
            </w:pPr>
            <w:r w:rsidRPr="00145149">
              <w:rPr>
                <w:rFonts w:ascii="Times New Roman" w:hAnsi="Times New Roman" w:cs="Times New Roman"/>
                <w:color w:val="000000" w:themeColor="text1"/>
                <w:sz w:val="24"/>
                <w:szCs w:val="24"/>
              </w:rPr>
              <w:t>-</w:t>
            </w:r>
          </w:p>
        </w:tc>
        <w:tc>
          <w:tcPr>
            <w:tcW w:w="1336" w:type="dxa"/>
            <w:shd w:val="clear" w:color="auto" w:fill="92D050"/>
          </w:tcPr>
          <w:p w14:paraId="6B03C719" w14:textId="77777777" w:rsidR="007B5648" w:rsidRPr="00145149" w:rsidRDefault="007B5648" w:rsidP="00944CA7">
            <w:pPr>
              <w:spacing w:before="120" w:after="120"/>
              <w:jc w:val="center"/>
              <w:rPr>
                <w:rFonts w:ascii="Times New Roman" w:hAnsi="Times New Roman" w:cs="Times New Roman"/>
                <w:color w:val="000000" w:themeColor="text1"/>
                <w:sz w:val="24"/>
                <w:szCs w:val="24"/>
              </w:rPr>
            </w:pPr>
            <w:r w:rsidRPr="00145149">
              <w:rPr>
                <w:rFonts w:ascii="Times New Roman" w:hAnsi="Times New Roman" w:cs="Times New Roman"/>
                <w:color w:val="000000" w:themeColor="text1"/>
                <w:sz w:val="24"/>
                <w:szCs w:val="24"/>
              </w:rPr>
              <w:t>0.8 ± 0.3</w:t>
            </w:r>
          </w:p>
        </w:tc>
      </w:tr>
      <w:tr w:rsidR="00145149" w:rsidRPr="00145149" w14:paraId="52373013" w14:textId="77777777" w:rsidTr="00944CA7">
        <w:trPr>
          <w:jc w:val="center"/>
        </w:trPr>
        <w:tc>
          <w:tcPr>
            <w:tcW w:w="1335" w:type="dxa"/>
          </w:tcPr>
          <w:p w14:paraId="31E88C9E" w14:textId="77777777" w:rsidR="007B5648" w:rsidRPr="00145149" w:rsidRDefault="007B5648" w:rsidP="00944CA7">
            <w:pPr>
              <w:spacing w:before="120" w:after="120"/>
              <w:jc w:val="center"/>
              <w:rPr>
                <w:rFonts w:ascii="Times New Roman" w:hAnsi="Times New Roman" w:cs="Times New Roman"/>
                <w:b/>
                <w:bCs/>
                <w:color w:val="000000" w:themeColor="text1"/>
                <w:sz w:val="24"/>
                <w:szCs w:val="24"/>
              </w:rPr>
            </w:pPr>
            <w:r w:rsidRPr="00145149">
              <w:rPr>
                <w:rFonts w:ascii="Times New Roman" w:hAnsi="Times New Roman" w:cs="Times New Roman"/>
                <w:b/>
                <w:bCs/>
                <w:color w:val="000000" w:themeColor="text1"/>
                <w:sz w:val="24"/>
                <w:szCs w:val="24"/>
              </w:rPr>
              <w:t>BFZ</w:t>
            </w:r>
          </w:p>
        </w:tc>
        <w:tc>
          <w:tcPr>
            <w:tcW w:w="1335" w:type="dxa"/>
            <w:shd w:val="clear" w:color="auto" w:fill="95DCF7" w:themeFill="accent4" w:themeFillTint="66"/>
          </w:tcPr>
          <w:p w14:paraId="4167572D" w14:textId="77777777" w:rsidR="007B5648" w:rsidRPr="00145149" w:rsidRDefault="007B5648" w:rsidP="00944CA7">
            <w:pPr>
              <w:spacing w:before="120" w:after="120"/>
              <w:jc w:val="center"/>
              <w:rPr>
                <w:rFonts w:ascii="Times New Roman" w:hAnsi="Times New Roman" w:cs="Times New Roman"/>
                <w:color w:val="000000" w:themeColor="text1"/>
                <w:sz w:val="24"/>
                <w:szCs w:val="24"/>
              </w:rPr>
            </w:pPr>
            <w:r w:rsidRPr="00145149">
              <w:rPr>
                <w:rFonts w:ascii="Times New Roman" w:hAnsi="Times New Roman" w:cs="Times New Roman"/>
                <w:color w:val="000000" w:themeColor="text1"/>
                <w:sz w:val="24"/>
                <w:szCs w:val="24"/>
              </w:rPr>
              <w:t>10.7 ± 0.5</w:t>
            </w:r>
          </w:p>
        </w:tc>
        <w:tc>
          <w:tcPr>
            <w:tcW w:w="1336" w:type="dxa"/>
            <w:shd w:val="clear" w:color="auto" w:fill="95DCF7" w:themeFill="accent4" w:themeFillTint="66"/>
          </w:tcPr>
          <w:p w14:paraId="348821A8" w14:textId="77777777" w:rsidR="007B5648" w:rsidRPr="00145149" w:rsidRDefault="007B5648" w:rsidP="00944CA7">
            <w:pPr>
              <w:spacing w:before="120" w:after="120"/>
              <w:jc w:val="center"/>
              <w:rPr>
                <w:rFonts w:ascii="Times New Roman" w:hAnsi="Times New Roman" w:cs="Times New Roman"/>
                <w:color w:val="000000" w:themeColor="text1"/>
                <w:sz w:val="24"/>
                <w:szCs w:val="24"/>
              </w:rPr>
            </w:pPr>
            <w:r w:rsidRPr="00145149">
              <w:rPr>
                <w:rFonts w:ascii="Times New Roman" w:hAnsi="Times New Roman" w:cs="Times New Roman"/>
                <w:color w:val="000000" w:themeColor="text1"/>
                <w:sz w:val="24"/>
                <w:szCs w:val="24"/>
              </w:rPr>
              <w:t>15.4 ± 0.2</w:t>
            </w:r>
          </w:p>
        </w:tc>
        <w:tc>
          <w:tcPr>
            <w:tcW w:w="1336" w:type="dxa"/>
            <w:shd w:val="clear" w:color="auto" w:fill="95DCF7" w:themeFill="accent4" w:themeFillTint="66"/>
          </w:tcPr>
          <w:p w14:paraId="657FE85F" w14:textId="77777777" w:rsidR="007B5648" w:rsidRPr="00145149" w:rsidRDefault="007B5648" w:rsidP="00944CA7">
            <w:pPr>
              <w:spacing w:before="120" w:after="120"/>
              <w:jc w:val="center"/>
              <w:rPr>
                <w:rFonts w:ascii="Times New Roman" w:hAnsi="Times New Roman" w:cs="Times New Roman"/>
                <w:color w:val="000000" w:themeColor="text1"/>
                <w:sz w:val="24"/>
                <w:szCs w:val="24"/>
              </w:rPr>
            </w:pPr>
            <w:r w:rsidRPr="00145149">
              <w:rPr>
                <w:rFonts w:ascii="Times New Roman" w:hAnsi="Times New Roman" w:cs="Times New Roman"/>
                <w:color w:val="000000" w:themeColor="text1"/>
                <w:sz w:val="24"/>
                <w:szCs w:val="24"/>
              </w:rPr>
              <w:t>15.2 ± 0.4</w:t>
            </w:r>
          </w:p>
        </w:tc>
        <w:tc>
          <w:tcPr>
            <w:tcW w:w="1336" w:type="dxa"/>
            <w:shd w:val="clear" w:color="auto" w:fill="95DCF7" w:themeFill="accent4" w:themeFillTint="66"/>
          </w:tcPr>
          <w:p w14:paraId="77026325" w14:textId="77777777" w:rsidR="007B5648" w:rsidRPr="00145149" w:rsidRDefault="007B5648" w:rsidP="00944CA7">
            <w:pPr>
              <w:spacing w:before="120" w:after="120"/>
              <w:jc w:val="center"/>
              <w:rPr>
                <w:rFonts w:ascii="Times New Roman" w:hAnsi="Times New Roman" w:cs="Times New Roman"/>
                <w:color w:val="000000" w:themeColor="text1"/>
                <w:sz w:val="24"/>
                <w:szCs w:val="24"/>
              </w:rPr>
            </w:pPr>
            <w:r w:rsidRPr="00145149">
              <w:rPr>
                <w:rFonts w:ascii="Times New Roman" w:hAnsi="Times New Roman" w:cs="Times New Roman"/>
                <w:color w:val="000000" w:themeColor="text1"/>
                <w:sz w:val="24"/>
                <w:szCs w:val="24"/>
              </w:rPr>
              <w:t>15.6 ± 0.5</w:t>
            </w:r>
          </w:p>
        </w:tc>
        <w:tc>
          <w:tcPr>
            <w:tcW w:w="1336" w:type="dxa"/>
            <w:shd w:val="clear" w:color="auto" w:fill="92D050"/>
          </w:tcPr>
          <w:p w14:paraId="31A26C17" w14:textId="77777777" w:rsidR="007B5648" w:rsidRPr="00145149" w:rsidRDefault="007B5648" w:rsidP="00944CA7">
            <w:pPr>
              <w:spacing w:before="120" w:after="120"/>
              <w:jc w:val="center"/>
              <w:rPr>
                <w:rFonts w:ascii="Times New Roman" w:hAnsi="Times New Roman" w:cs="Times New Roman"/>
                <w:color w:val="000000" w:themeColor="text1"/>
                <w:sz w:val="24"/>
                <w:szCs w:val="24"/>
              </w:rPr>
            </w:pPr>
            <w:r w:rsidRPr="00145149">
              <w:rPr>
                <w:rFonts w:ascii="Times New Roman" w:hAnsi="Times New Roman" w:cs="Times New Roman"/>
                <w:color w:val="000000" w:themeColor="text1"/>
                <w:sz w:val="24"/>
                <w:szCs w:val="24"/>
              </w:rPr>
              <w:t>0.8 ± 0.3</w:t>
            </w:r>
          </w:p>
        </w:tc>
        <w:tc>
          <w:tcPr>
            <w:tcW w:w="1336" w:type="dxa"/>
          </w:tcPr>
          <w:p w14:paraId="3F198CB1" w14:textId="77777777" w:rsidR="007B5648" w:rsidRPr="00145149" w:rsidRDefault="007B5648" w:rsidP="00944CA7">
            <w:pPr>
              <w:spacing w:before="120" w:after="120"/>
              <w:jc w:val="center"/>
              <w:rPr>
                <w:rFonts w:ascii="Times New Roman" w:hAnsi="Times New Roman" w:cs="Times New Roman"/>
                <w:color w:val="000000" w:themeColor="text1"/>
                <w:sz w:val="24"/>
                <w:szCs w:val="24"/>
              </w:rPr>
            </w:pPr>
            <w:r w:rsidRPr="00145149">
              <w:rPr>
                <w:rFonts w:ascii="Times New Roman" w:hAnsi="Times New Roman" w:cs="Times New Roman"/>
                <w:color w:val="000000" w:themeColor="text1"/>
                <w:sz w:val="24"/>
                <w:szCs w:val="24"/>
              </w:rPr>
              <w:t>-</w:t>
            </w:r>
          </w:p>
        </w:tc>
      </w:tr>
    </w:tbl>
    <w:p w14:paraId="2A3C3793" w14:textId="77777777" w:rsidR="007B5648" w:rsidRPr="00145149" w:rsidRDefault="007B5648" w:rsidP="007B5648">
      <w:pPr>
        <w:rPr>
          <w:rFonts w:ascii="Times New Roman" w:hAnsi="Times New Roman" w:cs="Times New Roman"/>
          <w:b/>
          <w:bCs/>
          <w:color w:val="000000" w:themeColor="text1"/>
          <w:sz w:val="24"/>
          <w:szCs w:val="24"/>
        </w:rPr>
      </w:pPr>
    </w:p>
    <w:p w14:paraId="632CC0BE" w14:textId="77777777" w:rsidR="007B5648" w:rsidRPr="00145149" w:rsidRDefault="007B5648" w:rsidP="007B5648">
      <w:pPr>
        <w:rPr>
          <w:rFonts w:ascii="Times New Roman" w:hAnsi="Times New Roman" w:cs="Times New Roman"/>
          <w:b/>
          <w:bCs/>
          <w:color w:val="000000" w:themeColor="text1"/>
          <w:sz w:val="24"/>
          <w:szCs w:val="24"/>
        </w:rPr>
      </w:pPr>
      <w:r w:rsidRPr="00145149">
        <w:rPr>
          <w:rFonts w:ascii="Times New Roman" w:hAnsi="Times New Roman" w:cs="Times New Roman"/>
          <w:b/>
          <w:bCs/>
          <w:color w:val="000000" w:themeColor="text1"/>
          <w:sz w:val="24"/>
          <w:szCs w:val="24"/>
        </w:rPr>
        <w:t>Possible interactions</w:t>
      </w:r>
    </w:p>
    <w:p w14:paraId="46EB17A8" w14:textId="055BDFAC" w:rsidR="007B5648" w:rsidRPr="00145149" w:rsidRDefault="007B5648" w:rsidP="007B5648">
      <w:pPr>
        <w:rPr>
          <w:rFonts w:ascii="Times New Roman" w:hAnsi="Times New Roman" w:cs="Times New Roman"/>
          <w:color w:val="000000" w:themeColor="text1"/>
          <w:sz w:val="24"/>
          <w:szCs w:val="24"/>
        </w:rPr>
      </w:pPr>
      <w:r w:rsidRPr="00145149">
        <w:rPr>
          <w:rFonts w:ascii="Times New Roman" w:hAnsi="Times New Roman" w:cs="Times New Roman"/>
          <w:color w:val="000000" w:themeColor="text1"/>
          <w:sz w:val="24"/>
          <w:szCs w:val="24"/>
        </w:rPr>
        <w:t xml:space="preserve">Orange cells: </w:t>
      </w:r>
      <w:r w:rsidR="00683F0F" w:rsidRPr="00145149">
        <w:rPr>
          <w:rFonts w:ascii="Times New Roman" w:hAnsi="Times New Roman" w:cs="Times New Roman"/>
          <w:color w:val="000000" w:themeColor="text1"/>
          <w:sz w:val="24"/>
          <w:szCs w:val="24"/>
        </w:rPr>
        <w:t xml:space="preserve">Ionic bond, </w:t>
      </w:r>
      <w:r w:rsidRPr="00145149">
        <w:rPr>
          <w:rFonts w:ascii="Times New Roman" w:hAnsi="Times New Roman" w:cs="Times New Roman"/>
          <w:color w:val="000000" w:themeColor="text1"/>
          <w:sz w:val="24"/>
          <w:szCs w:val="24"/>
        </w:rPr>
        <w:t>COOH</w:t>
      </w:r>
      <w:r w:rsidR="001A3A23" w:rsidRPr="00145149">
        <w:rPr>
          <w:rFonts w:ascii="Times New Roman" w:hAnsi="Times New Roman" w:cs="Times New Roman"/>
          <w:color w:val="000000" w:themeColor="text1"/>
          <w:sz w:val="24"/>
          <w:szCs w:val="24"/>
        </w:rPr>
        <w:t>-associated</w:t>
      </w:r>
      <w:r w:rsidRPr="00145149">
        <w:rPr>
          <w:rFonts w:ascii="Times New Roman" w:hAnsi="Times New Roman" w:cs="Times New Roman"/>
          <w:color w:val="000000" w:themeColor="text1"/>
          <w:sz w:val="24"/>
          <w:szCs w:val="24"/>
        </w:rPr>
        <w:t xml:space="preserve"> hydrogen bond, </w:t>
      </w:r>
      <w:r w:rsidR="00867D89" w:rsidRPr="00145149">
        <w:rPr>
          <w:rFonts w:ascii="Times New Roman" w:hAnsi="Times New Roman" w:cs="Times New Roman"/>
          <w:color w:val="000000" w:themeColor="text1"/>
          <w:sz w:val="24"/>
          <w:szCs w:val="24"/>
        </w:rPr>
        <w:t>π-π interactions</w:t>
      </w:r>
      <w:r w:rsidR="007A7541" w:rsidRPr="00145149">
        <w:rPr>
          <w:rFonts w:ascii="Times New Roman" w:hAnsi="Times New Roman" w:cs="Times New Roman"/>
          <w:color w:val="000000" w:themeColor="text1"/>
          <w:sz w:val="24"/>
          <w:szCs w:val="24"/>
        </w:rPr>
        <w:t xml:space="preserve">, </w:t>
      </w:r>
      <w:r w:rsidR="00047C0A" w:rsidRPr="00145149">
        <w:rPr>
          <w:rFonts w:ascii="Times New Roman" w:hAnsi="Times New Roman" w:cs="Times New Roman"/>
          <w:color w:val="000000" w:themeColor="text1"/>
          <w:sz w:val="24"/>
          <w:szCs w:val="24"/>
        </w:rPr>
        <w:t>h</w:t>
      </w:r>
      <w:r w:rsidR="007A7541" w:rsidRPr="00145149">
        <w:rPr>
          <w:rFonts w:ascii="Times New Roman" w:hAnsi="Times New Roman" w:cs="Times New Roman"/>
          <w:color w:val="000000" w:themeColor="text1"/>
          <w:sz w:val="24"/>
          <w:szCs w:val="24"/>
        </w:rPr>
        <w:t>alogen bond</w:t>
      </w:r>
    </w:p>
    <w:p w14:paraId="43F771AE" w14:textId="39F4FFD4" w:rsidR="007B5648" w:rsidRPr="00145149" w:rsidRDefault="007B5648" w:rsidP="007B5648">
      <w:pPr>
        <w:rPr>
          <w:rFonts w:ascii="Times New Roman" w:hAnsi="Times New Roman" w:cs="Times New Roman"/>
          <w:color w:val="000000" w:themeColor="text1"/>
          <w:sz w:val="24"/>
          <w:szCs w:val="24"/>
        </w:rPr>
      </w:pPr>
      <w:r w:rsidRPr="00145149">
        <w:rPr>
          <w:rFonts w:ascii="Times New Roman" w:hAnsi="Times New Roman" w:cs="Times New Roman"/>
          <w:color w:val="000000" w:themeColor="text1"/>
          <w:sz w:val="24"/>
          <w:szCs w:val="24"/>
        </w:rPr>
        <w:t>Blue cells: COOH</w:t>
      </w:r>
      <w:r w:rsidR="001A3A23" w:rsidRPr="00145149">
        <w:rPr>
          <w:rFonts w:ascii="Times New Roman" w:hAnsi="Times New Roman" w:cs="Times New Roman"/>
          <w:color w:val="000000" w:themeColor="text1"/>
          <w:sz w:val="24"/>
          <w:szCs w:val="24"/>
        </w:rPr>
        <w:t>-associated</w:t>
      </w:r>
      <w:r w:rsidRPr="00145149">
        <w:rPr>
          <w:rFonts w:ascii="Times New Roman" w:hAnsi="Times New Roman" w:cs="Times New Roman"/>
          <w:color w:val="000000" w:themeColor="text1"/>
          <w:sz w:val="24"/>
          <w:szCs w:val="24"/>
        </w:rPr>
        <w:t xml:space="preserve"> hydrogen bond, </w:t>
      </w:r>
      <w:r w:rsidR="007A7541" w:rsidRPr="00145149">
        <w:rPr>
          <w:rFonts w:ascii="Times New Roman" w:hAnsi="Times New Roman" w:cs="Times New Roman"/>
          <w:color w:val="000000" w:themeColor="text1"/>
          <w:sz w:val="24"/>
          <w:szCs w:val="24"/>
        </w:rPr>
        <w:t xml:space="preserve">π-π interactions, </w:t>
      </w:r>
      <w:r w:rsidR="00047C0A" w:rsidRPr="00145149">
        <w:rPr>
          <w:rFonts w:ascii="Times New Roman" w:hAnsi="Times New Roman" w:cs="Times New Roman"/>
          <w:color w:val="000000" w:themeColor="text1"/>
          <w:sz w:val="24"/>
          <w:szCs w:val="24"/>
        </w:rPr>
        <w:t>p</w:t>
      </w:r>
      <w:r w:rsidR="007A7541" w:rsidRPr="00145149">
        <w:rPr>
          <w:rFonts w:ascii="Times New Roman" w:hAnsi="Times New Roman" w:cs="Times New Roman"/>
          <w:color w:val="000000" w:themeColor="text1"/>
          <w:sz w:val="24"/>
          <w:szCs w:val="24"/>
        </w:rPr>
        <w:t xml:space="preserve">ossible </w:t>
      </w:r>
      <w:r w:rsidR="00047C0A" w:rsidRPr="00145149">
        <w:rPr>
          <w:rFonts w:ascii="Times New Roman" w:hAnsi="Times New Roman" w:cs="Times New Roman"/>
          <w:color w:val="000000" w:themeColor="text1"/>
          <w:sz w:val="24"/>
          <w:szCs w:val="24"/>
        </w:rPr>
        <w:t>h</w:t>
      </w:r>
      <w:r w:rsidR="007A7541" w:rsidRPr="00145149">
        <w:rPr>
          <w:rFonts w:ascii="Times New Roman" w:hAnsi="Times New Roman" w:cs="Times New Roman"/>
          <w:color w:val="000000" w:themeColor="text1"/>
          <w:sz w:val="24"/>
          <w:szCs w:val="24"/>
        </w:rPr>
        <w:t>alogen bond</w:t>
      </w:r>
    </w:p>
    <w:p w14:paraId="06D0FE66" w14:textId="1321655F" w:rsidR="007B5648" w:rsidRPr="00145149" w:rsidRDefault="007B5648" w:rsidP="007B5648">
      <w:pPr>
        <w:rPr>
          <w:rFonts w:ascii="Times New Roman" w:hAnsi="Times New Roman" w:cs="Times New Roman"/>
          <w:color w:val="000000" w:themeColor="text1"/>
          <w:sz w:val="24"/>
          <w:szCs w:val="24"/>
        </w:rPr>
      </w:pPr>
      <w:r w:rsidRPr="00145149">
        <w:rPr>
          <w:rFonts w:ascii="Times New Roman" w:hAnsi="Times New Roman" w:cs="Times New Roman"/>
          <w:color w:val="000000" w:themeColor="text1"/>
          <w:sz w:val="24"/>
          <w:szCs w:val="24"/>
        </w:rPr>
        <w:t xml:space="preserve">Green cells: Non-COOH </w:t>
      </w:r>
      <w:r w:rsidR="00047C0A" w:rsidRPr="00145149">
        <w:rPr>
          <w:rFonts w:ascii="Times New Roman" w:hAnsi="Times New Roman" w:cs="Times New Roman"/>
          <w:color w:val="000000" w:themeColor="text1"/>
          <w:sz w:val="24"/>
          <w:szCs w:val="24"/>
        </w:rPr>
        <w:t>h</w:t>
      </w:r>
      <w:r w:rsidRPr="00145149">
        <w:rPr>
          <w:rFonts w:ascii="Times New Roman" w:hAnsi="Times New Roman" w:cs="Times New Roman"/>
          <w:color w:val="000000" w:themeColor="text1"/>
          <w:sz w:val="24"/>
          <w:szCs w:val="24"/>
        </w:rPr>
        <w:t>ydrogen bond,</w:t>
      </w:r>
      <w:r w:rsidR="007A7541" w:rsidRPr="00145149">
        <w:rPr>
          <w:rFonts w:ascii="Times New Roman" w:hAnsi="Times New Roman" w:cs="Times New Roman"/>
          <w:color w:val="000000" w:themeColor="text1"/>
          <w:sz w:val="24"/>
          <w:szCs w:val="24"/>
        </w:rPr>
        <w:t xml:space="preserve"> π-π interactions, </w:t>
      </w:r>
      <w:r w:rsidR="00047C0A" w:rsidRPr="00145149">
        <w:rPr>
          <w:rFonts w:ascii="Times New Roman" w:hAnsi="Times New Roman" w:cs="Times New Roman"/>
          <w:color w:val="000000" w:themeColor="text1"/>
          <w:sz w:val="24"/>
          <w:szCs w:val="24"/>
        </w:rPr>
        <w:t>p</w:t>
      </w:r>
      <w:r w:rsidRPr="00145149">
        <w:rPr>
          <w:rFonts w:ascii="Times New Roman" w:hAnsi="Times New Roman" w:cs="Times New Roman"/>
          <w:color w:val="000000" w:themeColor="text1"/>
          <w:sz w:val="24"/>
          <w:szCs w:val="24"/>
        </w:rPr>
        <w:t xml:space="preserve">ossible </w:t>
      </w:r>
      <w:r w:rsidR="00047C0A" w:rsidRPr="00145149">
        <w:rPr>
          <w:rFonts w:ascii="Times New Roman" w:hAnsi="Times New Roman" w:cs="Times New Roman"/>
          <w:color w:val="000000" w:themeColor="text1"/>
          <w:sz w:val="24"/>
          <w:szCs w:val="24"/>
        </w:rPr>
        <w:t>h</w:t>
      </w:r>
      <w:r w:rsidRPr="00145149">
        <w:rPr>
          <w:rFonts w:ascii="Times New Roman" w:hAnsi="Times New Roman" w:cs="Times New Roman"/>
          <w:color w:val="000000" w:themeColor="text1"/>
          <w:sz w:val="24"/>
          <w:szCs w:val="24"/>
        </w:rPr>
        <w:t>alogen bond</w:t>
      </w:r>
    </w:p>
    <w:p w14:paraId="076A3E0F" w14:textId="77777777" w:rsidR="007B5648" w:rsidRPr="00145149" w:rsidRDefault="007B5648" w:rsidP="00FE7868">
      <w:pPr>
        <w:spacing w:line="480" w:lineRule="auto"/>
        <w:ind w:right="-40"/>
        <w:jc w:val="both"/>
        <w:rPr>
          <w:rFonts w:ascii="Times New Roman" w:eastAsia="Times New Roman" w:hAnsi="Times New Roman" w:cs="Times New Roman"/>
          <w:b/>
          <w:color w:val="000000" w:themeColor="text1"/>
          <w:sz w:val="24"/>
          <w:szCs w:val="24"/>
        </w:rPr>
      </w:pPr>
    </w:p>
    <w:p w14:paraId="11C180F7" w14:textId="6D328A41" w:rsidR="0091217E" w:rsidRPr="00145149" w:rsidRDefault="005F1864" w:rsidP="00813A50">
      <w:pPr>
        <w:spacing w:line="480" w:lineRule="auto"/>
        <w:ind w:firstLine="720"/>
        <w:jc w:val="both"/>
        <w:rPr>
          <w:rFonts w:ascii="Times New Roman" w:eastAsia="Times New Roman" w:hAnsi="Times New Roman" w:cs="Times New Roman"/>
          <w:color w:val="000000" w:themeColor="text1"/>
          <w:sz w:val="24"/>
          <w:szCs w:val="24"/>
        </w:rPr>
      </w:pPr>
      <w:r w:rsidRPr="00145149">
        <w:rPr>
          <w:rFonts w:ascii="Times New Roman" w:eastAsia="Times New Roman" w:hAnsi="Times New Roman" w:cs="Times New Roman"/>
          <w:bCs/>
          <w:iCs/>
          <w:color w:val="000000" w:themeColor="text1"/>
          <w:sz w:val="24"/>
          <w:szCs w:val="24"/>
        </w:rPr>
        <w:t>To develop a generalized</w:t>
      </w:r>
      <w:r w:rsidR="007E36E1" w:rsidRPr="00145149">
        <w:rPr>
          <w:rFonts w:ascii="Times New Roman" w:eastAsia="Times New Roman" w:hAnsi="Times New Roman" w:cs="Times New Roman"/>
          <w:bCs/>
          <w:iCs/>
          <w:color w:val="000000" w:themeColor="text1"/>
          <w:sz w:val="24"/>
          <w:szCs w:val="24"/>
        </w:rPr>
        <w:t xml:space="preserve"> design</w:t>
      </w:r>
      <w:r w:rsidRPr="00145149">
        <w:rPr>
          <w:rFonts w:ascii="Times New Roman" w:eastAsia="Times New Roman" w:hAnsi="Times New Roman" w:cs="Times New Roman"/>
          <w:bCs/>
          <w:iCs/>
          <w:color w:val="000000" w:themeColor="text1"/>
          <w:sz w:val="24"/>
          <w:szCs w:val="24"/>
        </w:rPr>
        <w:t xml:space="preserve"> framework for </w:t>
      </w:r>
      <w:proofErr w:type="spellStart"/>
      <w:r w:rsidRPr="00145149">
        <w:rPr>
          <w:rFonts w:ascii="Times New Roman" w:eastAsia="Times New Roman" w:hAnsi="Times New Roman" w:cs="Times New Roman"/>
          <w:bCs/>
          <w:i/>
          <w:iCs/>
          <w:color w:val="000000" w:themeColor="text1"/>
          <w:sz w:val="24"/>
          <w:szCs w:val="24"/>
        </w:rPr>
        <w:t>T</w:t>
      </w:r>
      <w:r w:rsidRPr="00145149">
        <w:rPr>
          <w:rFonts w:ascii="Times New Roman" w:eastAsia="Times New Roman" w:hAnsi="Times New Roman" w:cs="Times New Roman"/>
          <w:bCs/>
          <w:i/>
          <w:iCs/>
          <w:color w:val="000000" w:themeColor="text1"/>
          <w:sz w:val="24"/>
          <w:szCs w:val="24"/>
          <w:vertAlign w:val="subscript"/>
        </w:rPr>
        <w:t>g</w:t>
      </w:r>
      <w:proofErr w:type="spellEnd"/>
      <w:r w:rsidRPr="00145149">
        <w:rPr>
          <w:rFonts w:ascii="Times New Roman" w:eastAsia="Times New Roman" w:hAnsi="Times New Roman" w:cs="Times New Roman"/>
          <w:bCs/>
          <w:iCs/>
          <w:color w:val="000000" w:themeColor="text1"/>
          <w:sz w:val="24"/>
          <w:szCs w:val="24"/>
        </w:rPr>
        <w:t xml:space="preserve"> deviations and intermolecular interactions, all the 15 different CAMs tested in this study were ordered based on the </w:t>
      </w:r>
      <w:proofErr w:type="spellStart"/>
      <w:r w:rsidRPr="00145149">
        <w:rPr>
          <w:rFonts w:ascii="Times New Roman" w:eastAsia="Times New Roman" w:hAnsi="Times New Roman" w:cs="Times New Roman"/>
          <w:bCs/>
          <w:iCs/>
          <w:color w:val="000000" w:themeColor="text1"/>
          <w:sz w:val="24"/>
          <w:szCs w:val="24"/>
        </w:rPr>
        <w:t>Δ</w:t>
      </w:r>
      <w:r w:rsidRPr="00145149">
        <w:rPr>
          <w:rFonts w:ascii="Times New Roman" w:hAnsi="Times New Roman" w:cs="Times New Roman"/>
          <w:i/>
          <w:iCs/>
          <w:color w:val="000000" w:themeColor="text1"/>
          <w:sz w:val="24"/>
          <w:szCs w:val="24"/>
        </w:rPr>
        <w:t>T</w:t>
      </w:r>
      <w:r w:rsidRPr="00145149">
        <w:rPr>
          <w:rFonts w:ascii="Times New Roman" w:eastAsia="Times New Roman" w:hAnsi="Times New Roman" w:cs="Times New Roman"/>
          <w:bCs/>
          <w:i/>
          <w:iCs/>
          <w:color w:val="000000" w:themeColor="text1"/>
          <w:sz w:val="24"/>
          <w:szCs w:val="24"/>
          <w:vertAlign w:val="subscript"/>
        </w:rPr>
        <w:t>g</w:t>
      </w:r>
      <w:proofErr w:type="spellEnd"/>
      <w:r w:rsidRPr="00145149">
        <w:rPr>
          <w:rFonts w:ascii="Times New Roman" w:eastAsia="Times New Roman" w:hAnsi="Times New Roman" w:cs="Times New Roman"/>
          <w:bCs/>
          <w:iCs/>
          <w:color w:val="000000" w:themeColor="text1"/>
          <w:sz w:val="24"/>
          <w:szCs w:val="24"/>
        </w:rPr>
        <w:t xml:space="preserve"> values and categorized into three different groups based on the proposed nature of </w:t>
      </w:r>
      <w:r w:rsidR="0032411C" w:rsidRPr="00145149">
        <w:rPr>
          <w:rFonts w:ascii="Times New Roman" w:eastAsia="Times New Roman" w:hAnsi="Times New Roman" w:cs="Times New Roman"/>
          <w:bCs/>
          <w:iCs/>
          <w:color w:val="000000" w:themeColor="text1"/>
          <w:sz w:val="24"/>
          <w:szCs w:val="24"/>
        </w:rPr>
        <w:t>interactions</w:t>
      </w:r>
      <w:r w:rsidRPr="00145149">
        <w:rPr>
          <w:rFonts w:ascii="Times New Roman" w:eastAsia="Times New Roman" w:hAnsi="Times New Roman" w:cs="Times New Roman"/>
          <w:bCs/>
          <w:iCs/>
          <w:color w:val="000000" w:themeColor="text1"/>
          <w:sz w:val="24"/>
          <w:szCs w:val="24"/>
        </w:rPr>
        <w:t xml:space="preserve"> (</w:t>
      </w:r>
      <w:r w:rsidRPr="00145149">
        <w:rPr>
          <w:rFonts w:ascii="Times New Roman" w:eastAsia="Times New Roman" w:hAnsi="Times New Roman" w:cs="Times New Roman"/>
          <w:b/>
          <w:iCs/>
          <w:color w:val="000000" w:themeColor="text1"/>
          <w:sz w:val="24"/>
          <w:szCs w:val="24"/>
        </w:rPr>
        <w:t>Table 3</w:t>
      </w:r>
      <w:r w:rsidRPr="00145149">
        <w:rPr>
          <w:rFonts w:ascii="Times New Roman" w:eastAsia="Times New Roman" w:hAnsi="Times New Roman" w:cs="Times New Roman"/>
          <w:bCs/>
          <w:iCs/>
          <w:color w:val="000000" w:themeColor="text1"/>
          <w:sz w:val="24"/>
          <w:szCs w:val="24"/>
        </w:rPr>
        <w:t>).  The first type of intermolecular interaction</w:t>
      </w:r>
      <w:r w:rsidR="00F94ABF" w:rsidRPr="00145149">
        <w:rPr>
          <w:rFonts w:ascii="Times New Roman" w:eastAsia="Times New Roman" w:hAnsi="Times New Roman" w:cs="Times New Roman"/>
          <w:bCs/>
          <w:iCs/>
          <w:color w:val="000000" w:themeColor="text1"/>
          <w:sz w:val="24"/>
          <w:szCs w:val="24"/>
        </w:rPr>
        <w:t>s</w:t>
      </w:r>
      <w:r w:rsidRPr="00145149">
        <w:rPr>
          <w:rFonts w:ascii="Times New Roman" w:eastAsia="Times New Roman" w:hAnsi="Times New Roman" w:cs="Times New Roman"/>
          <w:bCs/>
          <w:iCs/>
          <w:color w:val="000000" w:themeColor="text1"/>
          <w:sz w:val="24"/>
          <w:szCs w:val="24"/>
        </w:rPr>
        <w:t xml:space="preserve"> included </w:t>
      </w:r>
      <w:r w:rsidR="00FD613B" w:rsidRPr="00145149">
        <w:rPr>
          <w:rFonts w:ascii="Times New Roman" w:eastAsia="Times New Roman" w:hAnsi="Times New Roman" w:cs="Times New Roman"/>
          <w:bCs/>
          <w:iCs/>
          <w:color w:val="000000" w:themeColor="text1"/>
          <w:sz w:val="24"/>
          <w:szCs w:val="24"/>
        </w:rPr>
        <w:t>ionic bonds</w:t>
      </w:r>
      <w:r w:rsidR="00264793" w:rsidRPr="00145149">
        <w:rPr>
          <w:rFonts w:ascii="Times New Roman" w:eastAsia="Times New Roman" w:hAnsi="Times New Roman" w:cs="Times New Roman"/>
          <w:bCs/>
          <w:iCs/>
          <w:color w:val="000000" w:themeColor="text1"/>
          <w:sz w:val="24"/>
          <w:szCs w:val="24"/>
        </w:rPr>
        <w:t xml:space="preserve">, </w:t>
      </w:r>
      <w:r w:rsidRPr="00145149">
        <w:rPr>
          <w:rFonts w:ascii="Times New Roman" w:eastAsia="Times New Roman" w:hAnsi="Times New Roman" w:cs="Times New Roman"/>
          <w:bCs/>
          <w:iCs/>
          <w:color w:val="000000" w:themeColor="text1"/>
          <w:sz w:val="24"/>
          <w:szCs w:val="24"/>
        </w:rPr>
        <w:t>COOH</w:t>
      </w:r>
      <w:r w:rsidR="00D83366" w:rsidRPr="00145149">
        <w:rPr>
          <w:rFonts w:ascii="Times New Roman" w:eastAsia="Times New Roman" w:hAnsi="Times New Roman" w:cs="Times New Roman"/>
          <w:bCs/>
          <w:iCs/>
          <w:color w:val="000000" w:themeColor="text1"/>
          <w:sz w:val="24"/>
          <w:szCs w:val="24"/>
        </w:rPr>
        <w:t>-associated</w:t>
      </w:r>
      <w:r w:rsidRPr="00145149">
        <w:rPr>
          <w:rFonts w:ascii="Times New Roman" w:eastAsia="Times New Roman" w:hAnsi="Times New Roman" w:cs="Times New Roman"/>
          <w:bCs/>
          <w:iCs/>
          <w:color w:val="000000" w:themeColor="text1"/>
          <w:sz w:val="24"/>
          <w:szCs w:val="24"/>
        </w:rPr>
        <w:t xml:space="preserve"> hydrogen bonds</w:t>
      </w:r>
      <w:r w:rsidR="00051A45" w:rsidRPr="00145149">
        <w:rPr>
          <w:rFonts w:ascii="Times New Roman" w:eastAsia="Times New Roman" w:hAnsi="Times New Roman" w:cs="Times New Roman"/>
          <w:bCs/>
          <w:iCs/>
          <w:color w:val="000000" w:themeColor="text1"/>
          <w:sz w:val="24"/>
          <w:szCs w:val="24"/>
        </w:rPr>
        <w:t xml:space="preserve">, </w:t>
      </w:r>
      <w:r w:rsidR="00221878" w:rsidRPr="00145149">
        <w:rPr>
          <w:rFonts w:ascii="Times New Roman" w:eastAsia="Times New Roman" w:hAnsi="Times New Roman" w:cs="Times New Roman"/>
          <w:bCs/>
          <w:iCs/>
          <w:color w:val="000000" w:themeColor="text1"/>
          <w:sz w:val="24"/>
          <w:szCs w:val="24"/>
        </w:rPr>
        <w:t xml:space="preserve">π-π interactions and </w:t>
      </w:r>
      <w:r w:rsidRPr="00145149">
        <w:rPr>
          <w:rFonts w:ascii="Times New Roman" w:eastAsia="Times New Roman" w:hAnsi="Times New Roman" w:cs="Times New Roman"/>
          <w:bCs/>
          <w:iCs/>
          <w:color w:val="000000" w:themeColor="text1"/>
          <w:sz w:val="24"/>
          <w:szCs w:val="24"/>
        </w:rPr>
        <w:t xml:space="preserve">halogen bonds.  This group included </w:t>
      </w:r>
      <w:r w:rsidR="006B1529" w:rsidRPr="00145149">
        <w:rPr>
          <w:rFonts w:ascii="Times New Roman" w:eastAsia="Times New Roman" w:hAnsi="Times New Roman" w:cs="Times New Roman"/>
          <w:bCs/>
          <w:iCs/>
          <w:color w:val="000000" w:themeColor="text1"/>
          <w:sz w:val="24"/>
          <w:szCs w:val="24"/>
        </w:rPr>
        <w:t>1:</w:t>
      </w:r>
      <w:r w:rsidR="005256DE" w:rsidRPr="00145149">
        <w:rPr>
          <w:rFonts w:ascii="Times New Roman" w:eastAsia="Times New Roman" w:hAnsi="Times New Roman" w:cs="Times New Roman"/>
          <w:bCs/>
          <w:iCs/>
          <w:color w:val="000000" w:themeColor="text1"/>
          <w:sz w:val="24"/>
          <w:szCs w:val="24"/>
        </w:rPr>
        <w:t>1</w:t>
      </w:r>
      <w:r w:rsidR="006B1529" w:rsidRPr="00145149">
        <w:rPr>
          <w:rFonts w:ascii="Times New Roman" w:eastAsia="Times New Roman" w:hAnsi="Times New Roman" w:cs="Times New Roman"/>
          <w:bCs/>
          <w:iCs/>
          <w:color w:val="000000" w:themeColor="text1"/>
          <w:sz w:val="24"/>
          <w:szCs w:val="24"/>
        </w:rPr>
        <w:t xml:space="preserve"> </w:t>
      </w:r>
      <w:r w:rsidRPr="00145149">
        <w:rPr>
          <w:rFonts w:ascii="Times New Roman" w:eastAsia="Times New Roman" w:hAnsi="Times New Roman" w:cs="Times New Roman"/>
          <w:bCs/>
          <w:iCs/>
          <w:color w:val="000000" w:themeColor="text1"/>
          <w:sz w:val="24"/>
          <w:szCs w:val="24"/>
        </w:rPr>
        <w:t xml:space="preserve">CAMs that showed the largest </w:t>
      </w:r>
      <w:proofErr w:type="spellStart"/>
      <w:r w:rsidRPr="00145149">
        <w:rPr>
          <w:rFonts w:ascii="Times New Roman" w:hAnsi="Times New Roman" w:cs="Times New Roman"/>
          <w:i/>
          <w:iCs/>
          <w:color w:val="000000" w:themeColor="text1"/>
          <w:sz w:val="24"/>
          <w:szCs w:val="24"/>
        </w:rPr>
        <w:t>T</w:t>
      </w:r>
      <w:r w:rsidRPr="00145149">
        <w:rPr>
          <w:rFonts w:ascii="Times New Roman" w:eastAsia="Times New Roman" w:hAnsi="Times New Roman" w:cs="Times New Roman"/>
          <w:bCs/>
          <w:i/>
          <w:iCs/>
          <w:color w:val="000000" w:themeColor="text1"/>
          <w:sz w:val="24"/>
          <w:szCs w:val="24"/>
          <w:vertAlign w:val="subscript"/>
        </w:rPr>
        <w:t>g</w:t>
      </w:r>
      <w:proofErr w:type="spellEnd"/>
      <w:r w:rsidRPr="00145149">
        <w:rPr>
          <w:rFonts w:ascii="Times New Roman" w:eastAsia="Times New Roman" w:hAnsi="Times New Roman" w:cs="Times New Roman"/>
          <w:bCs/>
          <w:color w:val="000000" w:themeColor="text1"/>
          <w:sz w:val="24"/>
          <w:szCs w:val="24"/>
          <w:vertAlign w:val="subscript"/>
        </w:rPr>
        <w:t xml:space="preserve"> </w:t>
      </w:r>
      <w:r w:rsidRPr="00145149">
        <w:rPr>
          <w:rFonts w:ascii="Times New Roman" w:eastAsia="Times New Roman" w:hAnsi="Times New Roman" w:cs="Times New Roman"/>
          <w:bCs/>
          <w:iCs/>
          <w:color w:val="000000" w:themeColor="text1"/>
          <w:sz w:val="24"/>
          <w:szCs w:val="24"/>
        </w:rPr>
        <w:t xml:space="preserve">deviations, namely ARP-FFA, ARP-FBP, ARP-IDM and ARP-KPF.  In these CAMs, the co-existence of </w:t>
      </w:r>
      <w:r w:rsidR="00221878" w:rsidRPr="00145149">
        <w:rPr>
          <w:rFonts w:ascii="Times New Roman" w:hAnsi="Times New Roman" w:cs="Times New Roman"/>
          <w:color w:val="000000" w:themeColor="text1"/>
          <w:sz w:val="24"/>
          <w:szCs w:val="24"/>
        </w:rPr>
        <w:t>π-π interactions and</w:t>
      </w:r>
      <w:r w:rsidR="00221878" w:rsidRPr="00145149">
        <w:rPr>
          <w:rFonts w:ascii="Times New Roman" w:eastAsia="Times New Roman" w:hAnsi="Times New Roman" w:cs="Times New Roman"/>
          <w:bCs/>
          <w:iCs/>
          <w:color w:val="000000" w:themeColor="text1"/>
          <w:sz w:val="24"/>
          <w:szCs w:val="24"/>
        </w:rPr>
        <w:t xml:space="preserve"> </w:t>
      </w:r>
      <w:r w:rsidRPr="00145149">
        <w:rPr>
          <w:rFonts w:ascii="Times New Roman" w:eastAsia="Times New Roman" w:hAnsi="Times New Roman" w:cs="Times New Roman"/>
          <w:bCs/>
          <w:iCs/>
          <w:color w:val="000000" w:themeColor="text1"/>
          <w:sz w:val="24"/>
          <w:szCs w:val="24"/>
        </w:rPr>
        <w:t xml:space="preserve">halogen bonds could have exerted synergistic effects </w:t>
      </w:r>
      <w:r w:rsidR="009C6EBE" w:rsidRPr="00145149">
        <w:rPr>
          <w:rFonts w:ascii="Times New Roman" w:eastAsia="Times New Roman" w:hAnsi="Times New Roman" w:cs="Times New Roman"/>
          <w:bCs/>
          <w:iCs/>
          <w:color w:val="000000" w:themeColor="text1"/>
          <w:sz w:val="24"/>
          <w:szCs w:val="24"/>
        </w:rPr>
        <w:t xml:space="preserve">to further </w:t>
      </w:r>
      <w:r w:rsidR="009C6EBE" w:rsidRPr="00145149">
        <w:rPr>
          <w:rFonts w:ascii="Times New Roman" w:eastAsia="Times New Roman" w:hAnsi="Times New Roman" w:cs="Times New Roman"/>
          <w:bCs/>
          <w:iCs/>
          <w:color w:val="000000" w:themeColor="text1"/>
          <w:sz w:val="24"/>
          <w:szCs w:val="24"/>
        </w:rPr>
        <w:lastRenderedPageBreak/>
        <w:t>enhance</w:t>
      </w:r>
      <w:r w:rsidRPr="00145149">
        <w:rPr>
          <w:rFonts w:ascii="Times New Roman" w:eastAsia="Times New Roman" w:hAnsi="Times New Roman" w:cs="Times New Roman"/>
          <w:bCs/>
          <w:iCs/>
          <w:color w:val="000000" w:themeColor="text1"/>
          <w:sz w:val="24"/>
          <w:szCs w:val="24"/>
        </w:rPr>
        <w:t xml:space="preserve"> </w:t>
      </w:r>
      <w:proofErr w:type="spellStart"/>
      <w:r w:rsidRPr="00145149">
        <w:rPr>
          <w:rFonts w:ascii="Times New Roman" w:eastAsia="Times New Roman" w:hAnsi="Times New Roman" w:cs="Times New Roman"/>
          <w:bCs/>
          <w:i/>
          <w:color w:val="000000" w:themeColor="text1"/>
          <w:sz w:val="24"/>
          <w:szCs w:val="24"/>
        </w:rPr>
        <w:t>T</w:t>
      </w:r>
      <w:r w:rsidRPr="00145149">
        <w:rPr>
          <w:rFonts w:ascii="Times New Roman" w:eastAsia="Times New Roman" w:hAnsi="Times New Roman" w:cs="Times New Roman"/>
          <w:bCs/>
          <w:i/>
          <w:color w:val="000000" w:themeColor="text1"/>
          <w:sz w:val="24"/>
          <w:szCs w:val="24"/>
          <w:vertAlign w:val="subscript"/>
        </w:rPr>
        <w:t>g</w:t>
      </w:r>
      <w:proofErr w:type="spellEnd"/>
      <w:r w:rsidRPr="00145149">
        <w:rPr>
          <w:rFonts w:ascii="Times New Roman" w:eastAsia="Times New Roman" w:hAnsi="Times New Roman" w:cs="Times New Roman"/>
          <w:bCs/>
          <w:iCs/>
          <w:color w:val="000000" w:themeColor="text1"/>
          <w:sz w:val="24"/>
          <w:szCs w:val="24"/>
        </w:rPr>
        <w:t xml:space="preserve"> elevation.  The second category of interactions included COOH</w:t>
      </w:r>
      <w:r w:rsidR="00D83366" w:rsidRPr="00145149">
        <w:rPr>
          <w:rFonts w:ascii="Times New Roman" w:eastAsia="Times New Roman" w:hAnsi="Times New Roman" w:cs="Times New Roman"/>
          <w:bCs/>
          <w:iCs/>
          <w:color w:val="000000" w:themeColor="text1"/>
          <w:sz w:val="24"/>
          <w:szCs w:val="24"/>
        </w:rPr>
        <w:t xml:space="preserve">-associated </w:t>
      </w:r>
      <w:r w:rsidRPr="00145149">
        <w:rPr>
          <w:rFonts w:ascii="Times New Roman" w:eastAsia="Times New Roman" w:hAnsi="Times New Roman" w:cs="Times New Roman"/>
          <w:bCs/>
          <w:iCs/>
          <w:color w:val="000000" w:themeColor="text1"/>
          <w:sz w:val="24"/>
          <w:szCs w:val="24"/>
        </w:rPr>
        <w:t xml:space="preserve">hydrogen bonds </w:t>
      </w:r>
      <w:r w:rsidR="00B37478" w:rsidRPr="00145149">
        <w:rPr>
          <w:rFonts w:ascii="Times New Roman" w:eastAsia="Times New Roman" w:hAnsi="Times New Roman" w:cs="Times New Roman"/>
          <w:bCs/>
          <w:iCs/>
          <w:color w:val="000000" w:themeColor="text1"/>
          <w:sz w:val="24"/>
          <w:szCs w:val="24"/>
        </w:rPr>
        <w:t>and</w:t>
      </w:r>
      <w:r w:rsidRPr="00145149">
        <w:rPr>
          <w:rFonts w:ascii="Times New Roman" w:eastAsia="Times New Roman" w:hAnsi="Times New Roman" w:cs="Times New Roman"/>
          <w:bCs/>
          <w:iCs/>
          <w:color w:val="000000" w:themeColor="text1"/>
          <w:sz w:val="24"/>
          <w:szCs w:val="24"/>
        </w:rPr>
        <w:t xml:space="preserve"> </w:t>
      </w:r>
      <w:r w:rsidR="00E540F5" w:rsidRPr="00145149">
        <w:rPr>
          <w:rFonts w:ascii="Times New Roman" w:hAnsi="Times New Roman" w:cs="Times New Roman"/>
          <w:color w:val="000000" w:themeColor="text1"/>
          <w:sz w:val="24"/>
          <w:szCs w:val="24"/>
        </w:rPr>
        <w:t>π-π interactions</w:t>
      </w:r>
      <w:r w:rsidR="00E540F5" w:rsidRPr="00145149">
        <w:rPr>
          <w:rFonts w:ascii="Times New Roman" w:eastAsia="Times New Roman" w:hAnsi="Times New Roman" w:cs="Times New Roman"/>
          <w:bCs/>
          <w:iCs/>
          <w:color w:val="000000" w:themeColor="text1"/>
          <w:sz w:val="24"/>
          <w:szCs w:val="24"/>
        </w:rPr>
        <w:t xml:space="preserve">, with or </w:t>
      </w:r>
      <w:r w:rsidRPr="00145149">
        <w:rPr>
          <w:rFonts w:ascii="Times New Roman" w:eastAsia="Times New Roman" w:hAnsi="Times New Roman" w:cs="Times New Roman"/>
          <w:bCs/>
          <w:iCs/>
          <w:color w:val="000000" w:themeColor="text1"/>
          <w:sz w:val="24"/>
          <w:szCs w:val="24"/>
        </w:rPr>
        <w:t xml:space="preserve">without halogen bonds.  The overall </w:t>
      </w:r>
      <w:proofErr w:type="spellStart"/>
      <w:r w:rsidRPr="00145149">
        <w:rPr>
          <w:rFonts w:ascii="Times New Roman" w:eastAsia="Times New Roman" w:hAnsi="Times New Roman" w:cs="Times New Roman"/>
          <w:bCs/>
          <w:iCs/>
          <w:color w:val="000000" w:themeColor="text1"/>
          <w:sz w:val="24"/>
          <w:szCs w:val="24"/>
        </w:rPr>
        <w:t>Δ</w:t>
      </w:r>
      <w:r w:rsidRPr="00145149">
        <w:rPr>
          <w:rFonts w:ascii="Times New Roman" w:eastAsia="Times New Roman" w:hAnsi="Times New Roman" w:cs="Times New Roman"/>
          <w:bCs/>
          <w:i/>
          <w:color w:val="000000" w:themeColor="text1"/>
          <w:sz w:val="24"/>
          <w:szCs w:val="24"/>
        </w:rPr>
        <w:t>T</w:t>
      </w:r>
      <w:r w:rsidRPr="00145149">
        <w:rPr>
          <w:rFonts w:ascii="Times New Roman" w:eastAsia="Times New Roman" w:hAnsi="Times New Roman" w:cs="Times New Roman"/>
          <w:bCs/>
          <w:i/>
          <w:color w:val="000000" w:themeColor="text1"/>
          <w:sz w:val="24"/>
          <w:szCs w:val="24"/>
          <w:vertAlign w:val="subscript"/>
        </w:rPr>
        <w:t>g</w:t>
      </w:r>
      <w:proofErr w:type="spellEnd"/>
      <w:r w:rsidRPr="00145149">
        <w:rPr>
          <w:rFonts w:ascii="Times New Roman" w:eastAsia="Times New Roman" w:hAnsi="Times New Roman" w:cs="Times New Roman"/>
          <w:bCs/>
          <w:iCs/>
          <w:color w:val="000000" w:themeColor="text1"/>
          <w:sz w:val="24"/>
          <w:szCs w:val="24"/>
        </w:rPr>
        <w:t xml:space="preserve"> values were lower in this category as compared to the first category, which may be attributed to the lower strength of the COOH-</w:t>
      </w:r>
      <w:r w:rsidR="00F272BC" w:rsidRPr="00145149">
        <w:rPr>
          <w:rFonts w:ascii="Times New Roman" w:eastAsia="Times New Roman" w:hAnsi="Times New Roman" w:cs="Times New Roman"/>
          <w:bCs/>
          <w:iCs/>
          <w:color w:val="000000" w:themeColor="text1"/>
          <w:sz w:val="24"/>
          <w:szCs w:val="24"/>
        </w:rPr>
        <w:t>associated</w:t>
      </w:r>
      <w:r w:rsidRPr="00145149">
        <w:rPr>
          <w:rFonts w:ascii="Times New Roman" w:eastAsia="Times New Roman" w:hAnsi="Times New Roman" w:cs="Times New Roman"/>
          <w:bCs/>
          <w:iCs/>
          <w:color w:val="000000" w:themeColor="text1"/>
          <w:sz w:val="24"/>
          <w:szCs w:val="24"/>
        </w:rPr>
        <w:t xml:space="preserve"> hydrogen bonds as compared to ionic bonds associated with salt formation </w:t>
      </w:r>
      <w:r w:rsidRPr="00145149">
        <w:rPr>
          <w:rFonts w:ascii="Times New Roman" w:eastAsia="Times New Roman" w:hAnsi="Times New Roman" w:cs="Times New Roman"/>
          <w:bCs/>
          <w:iCs/>
          <w:color w:val="000000" w:themeColor="text1"/>
          <w:sz w:val="24"/>
          <w:szCs w:val="24"/>
        </w:rPr>
        <w:fldChar w:fldCharType="begin"/>
      </w:r>
      <w:r w:rsidR="00C26088" w:rsidRPr="00145149">
        <w:rPr>
          <w:rFonts w:ascii="Times New Roman" w:eastAsia="Times New Roman" w:hAnsi="Times New Roman" w:cs="Times New Roman"/>
          <w:bCs/>
          <w:iCs/>
          <w:color w:val="000000" w:themeColor="text1"/>
          <w:sz w:val="24"/>
          <w:szCs w:val="24"/>
        </w:rPr>
        <w:instrText xml:space="preserve"> ADDIN EN.CITE &lt;EndNote&gt;&lt;Cite&gt;&lt;Author&gt;Ekawa&lt;/Author&gt;&lt;Year&gt;2023&lt;/Year&gt;&lt;RecNum&gt;92&lt;/RecNum&gt;&lt;DisplayText&gt;&lt;style face="superscript"&gt;71&lt;/style&gt;&lt;/DisplayText&gt;&lt;record&gt;&lt;rec-number&gt;92&lt;/rec-number&gt;&lt;foreign-keys&gt;&lt;key app="EN" db-id="pz0td2wac09wpxeavwaxf52opz0tw9waptdt" timestamp="1733399028"&gt;92&lt;/key&gt;&lt;/foreign-keys&gt;&lt;ref-type name="Journal Article"&gt;17&lt;/ref-type&gt;&lt;contributors&gt;&lt;authors&gt;&lt;author&gt;Ekawa, Bruno&lt;/author&gt;&lt;author&gt;Diogo, Hermínio P&lt;/author&gt;&lt;author&gt;Castro, Ricardo AE&lt;/author&gt;&lt;author&gt;Caires, Flávio J&lt;/author&gt;&lt;author&gt;Eusébio, M Ermelinda S&lt;/author&gt;&lt;/authors&gt;&lt;/contributors&gt;&lt;titles&gt;&lt;title&gt;Coamorphous Systems of Valsartan: Thermal Analysis Contribution to Evaluate Intermolecular Interactions Effects on the Structural Relaxation&lt;/title&gt;&lt;secondary-title&gt;Molecules&lt;/secondary-title&gt;&lt;/titles&gt;&lt;periodical&gt;&lt;full-title&gt;Molecules&lt;/full-title&gt;&lt;/periodical&gt;&lt;pages&gt;6240&lt;/pages&gt;&lt;volume&gt;28&lt;/volume&gt;&lt;number&gt;17&lt;/number&gt;&lt;dates&gt;&lt;year&gt;2023&lt;/year&gt;&lt;/dates&gt;&lt;isbn&gt;1420-3049&lt;/isbn&gt;&lt;urls&gt;&lt;/urls&gt;&lt;/record&gt;&lt;/Cite&gt;&lt;/EndNote&gt;</w:instrText>
      </w:r>
      <w:r w:rsidRPr="00145149">
        <w:rPr>
          <w:rFonts w:ascii="Times New Roman" w:eastAsia="Times New Roman" w:hAnsi="Times New Roman" w:cs="Times New Roman"/>
          <w:bCs/>
          <w:iCs/>
          <w:color w:val="000000" w:themeColor="text1"/>
          <w:sz w:val="24"/>
          <w:szCs w:val="24"/>
        </w:rPr>
        <w:fldChar w:fldCharType="separate"/>
      </w:r>
      <w:r w:rsidR="00C26088" w:rsidRPr="00145149">
        <w:rPr>
          <w:rFonts w:ascii="Times New Roman" w:eastAsia="Times New Roman" w:hAnsi="Times New Roman" w:cs="Times New Roman"/>
          <w:bCs/>
          <w:iCs/>
          <w:noProof/>
          <w:color w:val="000000" w:themeColor="text1"/>
          <w:sz w:val="24"/>
          <w:szCs w:val="24"/>
          <w:vertAlign w:val="superscript"/>
        </w:rPr>
        <w:t>71</w:t>
      </w:r>
      <w:r w:rsidRPr="00145149">
        <w:rPr>
          <w:rFonts w:ascii="Times New Roman" w:eastAsia="Times New Roman" w:hAnsi="Times New Roman" w:cs="Times New Roman"/>
          <w:bCs/>
          <w:iCs/>
          <w:color w:val="000000" w:themeColor="text1"/>
          <w:sz w:val="24"/>
          <w:szCs w:val="24"/>
        </w:rPr>
        <w:fldChar w:fldCharType="end"/>
      </w:r>
      <w:r w:rsidRPr="00145149">
        <w:rPr>
          <w:rFonts w:ascii="Times New Roman" w:eastAsia="Times New Roman" w:hAnsi="Times New Roman" w:cs="Times New Roman"/>
          <w:bCs/>
          <w:iCs/>
          <w:color w:val="000000" w:themeColor="text1"/>
          <w:sz w:val="24"/>
          <w:szCs w:val="24"/>
        </w:rPr>
        <w:t xml:space="preserve">.  </w:t>
      </w:r>
      <w:r w:rsidRPr="00145149">
        <w:rPr>
          <w:rFonts w:ascii="Times New Roman" w:hAnsi="Times New Roman" w:cs="Times New Roman"/>
          <w:color w:val="000000" w:themeColor="text1"/>
          <w:sz w:val="24"/>
          <w:szCs w:val="24"/>
        </w:rPr>
        <w:t xml:space="preserve">The third category of interactions included non-COOH hydrogen bonds </w:t>
      </w:r>
      <w:r w:rsidR="00642A61" w:rsidRPr="00145149">
        <w:rPr>
          <w:rFonts w:ascii="Times New Roman" w:hAnsi="Times New Roman" w:cs="Times New Roman"/>
          <w:color w:val="000000" w:themeColor="text1"/>
          <w:sz w:val="24"/>
          <w:szCs w:val="24"/>
        </w:rPr>
        <w:t>and π-π interactions</w:t>
      </w:r>
      <w:r w:rsidR="008B00BF" w:rsidRPr="00145149">
        <w:rPr>
          <w:rFonts w:ascii="Times New Roman" w:hAnsi="Times New Roman" w:cs="Times New Roman"/>
          <w:color w:val="000000" w:themeColor="text1"/>
          <w:sz w:val="24"/>
          <w:szCs w:val="24"/>
        </w:rPr>
        <w:t>,</w:t>
      </w:r>
      <w:r w:rsidR="00642A61" w:rsidRPr="00145149">
        <w:rPr>
          <w:rFonts w:ascii="Times New Roman" w:hAnsi="Times New Roman" w:cs="Times New Roman"/>
          <w:color w:val="000000" w:themeColor="text1"/>
          <w:sz w:val="24"/>
          <w:szCs w:val="24"/>
        </w:rPr>
        <w:t xml:space="preserve"> </w:t>
      </w:r>
      <w:r w:rsidRPr="00145149">
        <w:rPr>
          <w:rFonts w:ascii="Times New Roman" w:hAnsi="Times New Roman" w:cs="Times New Roman"/>
          <w:color w:val="000000" w:themeColor="text1"/>
          <w:sz w:val="24"/>
          <w:szCs w:val="24"/>
        </w:rPr>
        <w:t>with or without halogen bonds, which included BFZ- CTZ, ARP-BFZ and ARP-CTZ</w:t>
      </w:r>
      <w:r w:rsidR="006A5FE3" w:rsidRPr="00145149">
        <w:rPr>
          <w:rFonts w:ascii="Times New Roman" w:hAnsi="Times New Roman" w:cs="Times New Roman"/>
          <w:color w:val="000000" w:themeColor="text1"/>
          <w:sz w:val="24"/>
          <w:szCs w:val="24"/>
        </w:rPr>
        <w:t xml:space="preserve"> CAMs</w:t>
      </w:r>
      <w:r w:rsidRPr="00145149">
        <w:rPr>
          <w:rFonts w:ascii="Times New Roman" w:hAnsi="Times New Roman" w:cs="Times New Roman"/>
          <w:color w:val="000000" w:themeColor="text1"/>
          <w:sz w:val="24"/>
          <w:szCs w:val="24"/>
        </w:rPr>
        <w:t xml:space="preserve">.  The </w:t>
      </w:r>
      <w:proofErr w:type="spellStart"/>
      <w:r w:rsidRPr="00145149">
        <w:rPr>
          <w:rFonts w:ascii="Times New Roman" w:hAnsi="Times New Roman" w:cs="Times New Roman"/>
          <w:i/>
          <w:iCs/>
          <w:color w:val="000000" w:themeColor="text1"/>
          <w:sz w:val="24"/>
          <w:szCs w:val="24"/>
        </w:rPr>
        <w:t>T</w:t>
      </w:r>
      <w:r w:rsidRPr="00145149">
        <w:rPr>
          <w:rFonts w:ascii="Times New Roman" w:eastAsia="Times New Roman" w:hAnsi="Times New Roman" w:cs="Times New Roman"/>
          <w:bCs/>
          <w:i/>
          <w:iCs/>
          <w:color w:val="000000" w:themeColor="text1"/>
          <w:sz w:val="24"/>
          <w:szCs w:val="24"/>
          <w:vertAlign w:val="subscript"/>
        </w:rPr>
        <w:t>g</w:t>
      </w:r>
      <w:proofErr w:type="spellEnd"/>
      <w:r w:rsidRPr="00145149">
        <w:rPr>
          <w:rFonts w:ascii="Times New Roman" w:hAnsi="Times New Roman" w:cs="Times New Roman"/>
          <w:color w:val="000000" w:themeColor="text1"/>
          <w:sz w:val="24"/>
          <w:szCs w:val="24"/>
        </w:rPr>
        <w:t xml:space="preserve"> values in this last group showed no significant</w:t>
      </w:r>
      <w:r w:rsidR="0088251F" w:rsidRPr="00145149">
        <w:rPr>
          <w:rFonts w:ascii="Times New Roman" w:hAnsi="Times New Roman" w:cs="Times New Roman"/>
          <w:color w:val="000000" w:themeColor="text1"/>
          <w:sz w:val="24"/>
          <w:szCs w:val="24"/>
        </w:rPr>
        <w:t xml:space="preserve"> deviations</w:t>
      </w:r>
      <w:r w:rsidRPr="00145149">
        <w:rPr>
          <w:rFonts w:ascii="Times New Roman" w:hAnsi="Times New Roman" w:cs="Times New Roman"/>
          <w:color w:val="000000" w:themeColor="text1"/>
          <w:sz w:val="24"/>
          <w:szCs w:val="24"/>
        </w:rPr>
        <w:t xml:space="preserve"> </w:t>
      </w:r>
      <w:r w:rsidR="0088251F" w:rsidRPr="00145149">
        <w:rPr>
          <w:rFonts w:ascii="Times New Roman" w:hAnsi="Times New Roman" w:cs="Times New Roman"/>
          <w:color w:val="000000" w:themeColor="text1"/>
          <w:sz w:val="24"/>
          <w:szCs w:val="24"/>
        </w:rPr>
        <w:t>from</w:t>
      </w:r>
      <w:r w:rsidRPr="00145149">
        <w:rPr>
          <w:rFonts w:ascii="Times New Roman" w:hAnsi="Times New Roman" w:cs="Times New Roman"/>
          <w:color w:val="000000" w:themeColor="text1"/>
          <w:sz w:val="24"/>
          <w:szCs w:val="24"/>
        </w:rPr>
        <w:t xml:space="preserve"> theoretically predicted </w:t>
      </w:r>
      <w:proofErr w:type="spellStart"/>
      <w:r w:rsidR="00DF76DA" w:rsidRPr="00145149">
        <w:rPr>
          <w:rFonts w:ascii="Times New Roman" w:hAnsi="Times New Roman" w:cs="Times New Roman"/>
          <w:i/>
          <w:iCs/>
          <w:color w:val="000000" w:themeColor="text1"/>
          <w:sz w:val="24"/>
          <w:szCs w:val="24"/>
        </w:rPr>
        <w:t>T</w:t>
      </w:r>
      <w:r w:rsidR="00DF76DA" w:rsidRPr="00145149">
        <w:rPr>
          <w:rFonts w:ascii="Times New Roman" w:eastAsia="Times New Roman" w:hAnsi="Times New Roman" w:cs="Times New Roman"/>
          <w:bCs/>
          <w:i/>
          <w:iCs/>
          <w:color w:val="000000" w:themeColor="text1"/>
          <w:sz w:val="24"/>
          <w:szCs w:val="24"/>
          <w:vertAlign w:val="subscript"/>
        </w:rPr>
        <w:t>g</w:t>
      </w:r>
      <w:r w:rsidR="00DF76DA" w:rsidRPr="00145149">
        <w:rPr>
          <w:rFonts w:ascii="Times New Roman" w:eastAsia="Times New Roman" w:hAnsi="Times New Roman" w:cs="Times New Roman"/>
          <w:bCs/>
          <w:color w:val="000000" w:themeColor="text1"/>
          <w:sz w:val="24"/>
          <w:szCs w:val="24"/>
          <w:vertAlign w:val="superscript"/>
        </w:rPr>
        <w:t>GT</w:t>
      </w:r>
      <w:proofErr w:type="spellEnd"/>
      <w:r w:rsidR="00DF76DA" w:rsidRPr="00145149">
        <w:rPr>
          <w:rFonts w:ascii="Times New Roman" w:hAnsi="Times New Roman" w:cs="Times New Roman"/>
          <w:color w:val="000000" w:themeColor="text1"/>
          <w:sz w:val="24"/>
          <w:szCs w:val="24"/>
        </w:rPr>
        <w:t xml:space="preserve"> </w:t>
      </w:r>
      <w:r w:rsidRPr="00145149">
        <w:rPr>
          <w:rFonts w:ascii="Times New Roman" w:hAnsi="Times New Roman" w:cs="Times New Roman"/>
          <w:color w:val="000000" w:themeColor="text1"/>
          <w:sz w:val="24"/>
          <w:szCs w:val="24"/>
        </w:rPr>
        <w:t xml:space="preserve">values.  These results are in accordance with the weak nature of the hydrogen bonds formed </w:t>
      </w:r>
      <w:r w:rsidR="00DF315B" w:rsidRPr="00145149">
        <w:rPr>
          <w:rFonts w:ascii="Times New Roman" w:hAnsi="Times New Roman" w:cs="Times New Roman"/>
          <w:color w:val="000000" w:themeColor="text1"/>
          <w:sz w:val="24"/>
          <w:szCs w:val="24"/>
        </w:rPr>
        <w:t>in such CAMs</w:t>
      </w:r>
      <w:r w:rsidRPr="00145149">
        <w:rPr>
          <w:rFonts w:ascii="Times New Roman" w:hAnsi="Times New Roman" w:cs="Times New Roman"/>
          <w:color w:val="000000" w:themeColor="text1"/>
          <w:sz w:val="24"/>
          <w:szCs w:val="24"/>
        </w:rPr>
        <w:t xml:space="preserve"> </w:t>
      </w:r>
      <w:r w:rsidRPr="00145149">
        <w:rPr>
          <w:rFonts w:ascii="Times New Roman" w:hAnsi="Times New Roman" w:cs="Times New Roman"/>
          <w:color w:val="000000" w:themeColor="text1"/>
          <w:sz w:val="24"/>
          <w:szCs w:val="24"/>
        </w:rPr>
        <w:fldChar w:fldCharType="begin"/>
      </w:r>
      <w:r w:rsidR="006E679A" w:rsidRPr="00145149">
        <w:rPr>
          <w:rFonts w:ascii="Times New Roman" w:hAnsi="Times New Roman" w:cs="Times New Roman"/>
          <w:color w:val="000000" w:themeColor="text1"/>
          <w:sz w:val="24"/>
          <w:szCs w:val="24"/>
        </w:rPr>
        <w:instrText xml:space="preserve"> ADDIN EN.CITE &lt;EndNote&gt;&lt;Cite&gt;&lt;Author&gt;Chen&lt;/Author&gt;&lt;Year&gt;2022&lt;/Year&gt;&lt;RecNum&gt;71&lt;/RecNum&gt;&lt;DisplayText&gt;&lt;style face="superscript"&gt;70&lt;/style&gt;&lt;/DisplayText&gt;&lt;record&gt;&lt;rec-number&gt;71&lt;/rec-number&gt;&lt;foreign-keys&gt;&lt;key app="EN" db-id="pz0td2wac09wpxeavwaxf52opz0tw9waptdt" timestamp="1732262010"&gt;71&lt;/key&gt;&lt;/foreign-keys&gt;&lt;ref-type name="Journal Article"&gt;17&lt;/ref-type&gt;&lt;contributors&gt;&lt;authors&gt;&lt;author&gt;Chen, Jinfeng&lt;/author&gt;&lt;author&gt;Li, Huaning&lt;/author&gt;&lt;author&gt;Li, Xiangwei&lt;/author&gt;&lt;author&gt;Yuan, Dandan&lt;/author&gt;&lt;author&gt;Cheng, Hongqing&lt;/author&gt;&lt;author&gt;Ke, Yixin&lt;/author&gt;&lt;author&gt;Cheng, Jianming&lt;/author&gt;&lt;author&gt;Wang, Zengwu&lt;/author&gt;&lt;author&gt;Chen, Jing&lt;/author&gt;&lt;author&gt;Li, Junsong&lt;/author&gt;&lt;/authors&gt;&lt;/contributors&gt;&lt;titles&gt;&lt;title&gt;Co-amorphous systems using epigallocatechin-3-gallate as a co-former: Stability, in vitro dissolution, in vivo bioavailability and underlying molecular mechanisms&lt;/title&gt;&lt;secondary-title&gt;European Journal of Pharmaceutics and Biopharmaceutics&lt;/secondary-title&gt;&lt;/titles&gt;&lt;periodical&gt;&lt;full-title&gt;European Journal of Pharmaceutics and Biopharmaceutics&lt;/full-title&gt;&lt;/periodical&gt;&lt;pages&gt;82-93&lt;/pages&gt;&lt;volume&gt;178&lt;/volume&gt;&lt;dates&gt;&lt;year&gt;2022&lt;/year&gt;&lt;/dates&gt;&lt;isbn&gt;0939-6411&lt;/isbn&gt;&lt;urls&gt;&lt;/urls&gt;&lt;/record&gt;&lt;/Cite&gt;&lt;/EndNote&gt;</w:instrText>
      </w:r>
      <w:r w:rsidRPr="00145149">
        <w:rPr>
          <w:rFonts w:ascii="Times New Roman" w:hAnsi="Times New Roman" w:cs="Times New Roman"/>
          <w:color w:val="000000" w:themeColor="text1"/>
          <w:sz w:val="24"/>
          <w:szCs w:val="24"/>
        </w:rPr>
        <w:fldChar w:fldCharType="separate"/>
      </w:r>
      <w:r w:rsidR="006E679A" w:rsidRPr="00145149">
        <w:rPr>
          <w:rFonts w:ascii="Times New Roman" w:hAnsi="Times New Roman" w:cs="Times New Roman"/>
          <w:noProof/>
          <w:color w:val="000000" w:themeColor="text1"/>
          <w:sz w:val="24"/>
          <w:szCs w:val="24"/>
          <w:vertAlign w:val="superscript"/>
        </w:rPr>
        <w:t>70</w:t>
      </w:r>
      <w:r w:rsidRPr="00145149">
        <w:rPr>
          <w:rFonts w:ascii="Times New Roman" w:hAnsi="Times New Roman" w:cs="Times New Roman"/>
          <w:color w:val="000000" w:themeColor="text1"/>
          <w:sz w:val="24"/>
          <w:szCs w:val="24"/>
        </w:rPr>
        <w:fldChar w:fldCharType="end"/>
      </w:r>
      <w:r w:rsidRPr="00145149">
        <w:rPr>
          <w:rFonts w:ascii="Times New Roman" w:hAnsi="Times New Roman" w:cs="Times New Roman"/>
          <w:color w:val="000000" w:themeColor="text1"/>
          <w:sz w:val="24"/>
          <w:szCs w:val="24"/>
        </w:rPr>
        <w:t xml:space="preserve">.  These results </w:t>
      </w:r>
      <w:r w:rsidR="008234B2" w:rsidRPr="00145149">
        <w:rPr>
          <w:rFonts w:ascii="Times New Roman" w:hAnsi="Times New Roman" w:cs="Times New Roman"/>
          <w:color w:val="000000" w:themeColor="text1"/>
          <w:sz w:val="24"/>
          <w:szCs w:val="24"/>
        </w:rPr>
        <w:t xml:space="preserve">also </w:t>
      </w:r>
      <w:r w:rsidR="00F00E09" w:rsidRPr="00145149">
        <w:rPr>
          <w:rFonts w:ascii="Times New Roman" w:hAnsi="Times New Roman" w:cs="Times New Roman"/>
          <w:color w:val="000000" w:themeColor="text1"/>
          <w:sz w:val="24"/>
          <w:szCs w:val="24"/>
        </w:rPr>
        <w:t xml:space="preserve">suggest </w:t>
      </w:r>
      <w:r w:rsidRPr="00145149">
        <w:rPr>
          <w:rFonts w:ascii="Times New Roman" w:hAnsi="Times New Roman" w:cs="Times New Roman"/>
          <w:color w:val="000000" w:themeColor="text1"/>
          <w:sz w:val="24"/>
          <w:szCs w:val="24"/>
        </w:rPr>
        <w:t xml:space="preserve">that </w:t>
      </w:r>
      <w:r w:rsidR="0099448E" w:rsidRPr="00145149">
        <w:rPr>
          <w:rFonts w:ascii="Times New Roman" w:hAnsi="Times New Roman" w:cs="Times New Roman"/>
          <w:color w:val="000000" w:themeColor="text1"/>
          <w:sz w:val="24"/>
          <w:szCs w:val="24"/>
        </w:rPr>
        <w:t xml:space="preserve">π-π interactions or </w:t>
      </w:r>
      <w:r w:rsidRPr="00145149">
        <w:rPr>
          <w:rFonts w:ascii="Times New Roman" w:hAnsi="Times New Roman" w:cs="Times New Roman"/>
          <w:color w:val="000000" w:themeColor="text1"/>
          <w:sz w:val="24"/>
          <w:szCs w:val="24"/>
        </w:rPr>
        <w:t xml:space="preserve">halogen bonds on their own may not be sufficient to cause large shifts in </w:t>
      </w:r>
      <w:proofErr w:type="spellStart"/>
      <w:r w:rsidRPr="00145149">
        <w:rPr>
          <w:rFonts w:ascii="Times New Roman" w:hAnsi="Times New Roman" w:cs="Times New Roman"/>
          <w:i/>
          <w:iCs/>
          <w:color w:val="000000" w:themeColor="text1"/>
          <w:sz w:val="24"/>
          <w:szCs w:val="24"/>
        </w:rPr>
        <w:t>T</w:t>
      </w:r>
      <w:r w:rsidRPr="00145149">
        <w:rPr>
          <w:rFonts w:ascii="Times New Roman" w:eastAsia="Times New Roman" w:hAnsi="Times New Roman" w:cs="Times New Roman"/>
          <w:bCs/>
          <w:i/>
          <w:iCs/>
          <w:color w:val="000000" w:themeColor="text1"/>
          <w:sz w:val="24"/>
          <w:szCs w:val="24"/>
          <w:vertAlign w:val="subscript"/>
        </w:rPr>
        <w:t>g</w:t>
      </w:r>
      <w:proofErr w:type="spellEnd"/>
      <w:r w:rsidRPr="00145149">
        <w:rPr>
          <w:rFonts w:ascii="Times New Roman" w:eastAsia="Times New Roman" w:hAnsi="Times New Roman" w:cs="Times New Roman"/>
          <w:bCs/>
          <w:color w:val="000000" w:themeColor="text1"/>
          <w:sz w:val="24"/>
          <w:szCs w:val="24"/>
          <w:vertAlign w:val="subscript"/>
        </w:rPr>
        <w:t xml:space="preserve"> </w:t>
      </w:r>
      <w:r w:rsidRPr="00145149">
        <w:rPr>
          <w:rFonts w:ascii="Times New Roman" w:hAnsi="Times New Roman" w:cs="Times New Roman"/>
          <w:color w:val="000000" w:themeColor="text1"/>
          <w:sz w:val="24"/>
          <w:szCs w:val="24"/>
        </w:rPr>
        <w:t>values.</w:t>
      </w:r>
      <w:r w:rsidR="0091217E" w:rsidRPr="00145149">
        <w:rPr>
          <w:rFonts w:ascii="Times New Roman" w:hAnsi="Times New Roman" w:cs="Times New Roman"/>
          <w:color w:val="000000" w:themeColor="text1"/>
          <w:sz w:val="24"/>
          <w:szCs w:val="24"/>
        </w:rPr>
        <w:t xml:space="preserve">  </w:t>
      </w:r>
      <w:r w:rsidRPr="00145149">
        <w:rPr>
          <w:rFonts w:ascii="Times New Roman" w:hAnsi="Times New Roman" w:cs="Times New Roman"/>
          <w:color w:val="000000" w:themeColor="text1"/>
          <w:sz w:val="24"/>
          <w:szCs w:val="24"/>
        </w:rPr>
        <w:t xml:space="preserve">In summary, </w:t>
      </w:r>
      <w:r w:rsidR="00DE2377" w:rsidRPr="00145149">
        <w:rPr>
          <w:rFonts w:ascii="Times New Roman" w:hAnsi="Times New Roman" w:cs="Times New Roman"/>
          <w:color w:val="000000" w:themeColor="text1"/>
          <w:sz w:val="24"/>
          <w:szCs w:val="24"/>
        </w:rPr>
        <w:t xml:space="preserve">the results from this study </w:t>
      </w:r>
      <w:r w:rsidR="00C05E54" w:rsidRPr="00145149">
        <w:rPr>
          <w:rFonts w:ascii="Times New Roman" w:hAnsi="Times New Roman" w:cs="Times New Roman"/>
          <w:color w:val="000000" w:themeColor="text1"/>
          <w:sz w:val="24"/>
          <w:szCs w:val="24"/>
        </w:rPr>
        <w:t>establish</w:t>
      </w:r>
      <w:r w:rsidR="00DE2377" w:rsidRPr="00145149">
        <w:rPr>
          <w:rFonts w:ascii="Times New Roman" w:hAnsi="Times New Roman" w:cs="Times New Roman"/>
          <w:color w:val="000000" w:themeColor="text1"/>
          <w:sz w:val="24"/>
          <w:szCs w:val="24"/>
        </w:rPr>
        <w:t xml:space="preserve"> that </w:t>
      </w:r>
      <w:proofErr w:type="spellStart"/>
      <w:r w:rsidRPr="00145149">
        <w:rPr>
          <w:rFonts w:ascii="Times New Roman" w:hAnsi="Times New Roman" w:cs="Times New Roman"/>
          <w:i/>
          <w:iCs/>
          <w:color w:val="000000" w:themeColor="text1"/>
          <w:sz w:val="24"/>
          <w:szCs w:val="24"/>
        </w:rPr>
        <w:t>T</w:t>
      </w:r>
      <w:r w:rsidRPr="00145149">
        <w:rPr>
          <w:rFonts w:ascii="Times New Roman" w:hAnsi="Times New Roman" w:cs="Times New Roman"/>
          <w:i/>
          <w:iCs/>
          <w:color w:val="000000" w:themeColor="text1"/>
          <w:sz w:val="24"/>
          <w:szCs w:val="24"/>
          <w:vertAlign w:val="subscript"/>
        </w:rPr>
        <w:t>g</w:t>
      </w:r>
      <w:proofErr w:type="spellEnd"/>
      <w:r w:rsidRPr="00145149">
        <w:rPr>
          <w:rFonts w:ascii="Times New Roman" w:hAnsi="Times New Roman" w:cs="Times New Roman"/>
          <w:color w:val="000000" w:themeColor="text1"/>
          <w:sz w:val="24"/>
          <w:szCs w:val="24"/>
        </w:rPr>
        <w:t xml:space="preserve"> </w:t>
      </w:r>
      <w:r w:rsidR="00D1420C" w:rsidRPr="00145149">
        <w:rPr>
          <w:rFonts w:ascii="Times New Roman" w:hAnsi="Times New Roman" w:cs="Times New Roman"/>
          <w:color w:val="000000" w:themeColor="text1"/>
          <w:sz w:val="24"/>
          <w:szCs w:val="24"/>
        </w:rPr>
        <w:t>elevation</w:t>
      </w:r>
      <w:r w:rsidRPr="00145149">
        <w:rPr>
          <w:rFonts w:ascii="Times New Roman" w:hAnsi="Times New Roman" w:cs="Times New Roman"/>
          <w:color w:val="000000" w:themeColor="text1"/>
          <w:sz w:val="24"/>
          <w:szCs w:val="24"/>
        </w:rPr>
        <w:t xml:space="preserve"> can be</w:t>
      </w:r>
      <w:r w:rsidR="00D1420C" w:rsidRPr="00145149">
        <w:rPr>
          <w:rFonts w:ascii="Times New Roman" w:hAnsi="Times New Roman" w:cs="Times New Roman"/>
          <w:color w:val="000000" w:themeColor="text1"/>
          <w:sz w:val="24"/>
          <w:szCs w:val="24"/>
        </w:rPr>
        <w:t xml:space="preserve"> directly</w:t>
      </w:r>
      <w:r w:rsidRPr="00145149">
        <w:rPr>
          <w:rFonts w:ascii="Times New Roman" w:hAnsi="Times New Roman" w:cs="Times New Roman"/>
          <w:color w:val="000000" w:themeColor="text1"/>
          <w:sz w:val="24"/>
          <w:szCs w:val="24"/>
        </w:rPr>
        <w:t xml:space="preserve"> influenced by the type, strength and diversity of interactions between mixture</w:t>
      </w:r>
      <w:r w:rsidR="00D47576" w:rsidRPr="00145149">
        <w:rPr>
          <w:rFonts w:ascii="Times New Roman" w:hAnsi="Times New Roman" w:cs="Times New Roman"/>
          <w:color w:val="000000" w:themeColor="text1"/>
          <w:sz w:val="24"/>
          <w:szCs w:val="24"/>
        </w:rPr>
        <w:t>s</w:t>
      </w:r>
      <w:r w:rsidRPr="00145149">
        <w:rPr>
          <w:rFonts w:ascii="Times New Roman" w:hAnsi="Times New Roman" w:cs="Times New Roman"/>
          <w:color w:val="000000" w:themeColor="text1"/>
          <w:sz w:val="24"/>
          <w:szCs w:val="24"/>
        </w:rPr>
        <w:t xml:space="preserve"> of two</w:t>
      </w:r>
      <w:r w:rsidR="00D47576" w:rsidRPr="00145149">
        <w:rPr>
          <w:rFonts w:ascii="Times New Roman" w:hAnsi="Times New Roman" w:cs="Times New Roman"/>
          <w:color w:val="000000" w:themeColor="text1"/>
          <w:sz w:val="24"/>
          <w:szCs w:val="24"/>
        </w:rPr>
        <w:t xml:space="preserve"> drugs</w:t>
      </w:r>
      <w:r w:rsidRPr="00145149">
        <w:rPr>
          <w:rFonts w:ascii="Times New Roman" w:hAnsi="Times New Roman" w:cs="Times New Roman"/>
          <w:color w:val="000000" w:themeColor="text1"/>
          <w:sz w:val="24"/>
          <w:szCs w:val="24"/>
        </w:rPr>
        <w:t xml:space="preserve"> in the amorphous state.</w:t>
      </w:r>
      <w:r w:rsidR="004F79DB" w:rsidRPr="00145149">
        <w:rPr>
          <w:rFonts w:ascii="Times New Roman" w:hAnsi="Times New Roman" w:cs="Times New Roman"/>
          <w:color w:val="000000" w:themeColor="text1"/>
          <w:sz w:val="24"/>
          <w:szCs w:val="24"/>
        </w:rPr>
        <w:t xml:space="preserve">  </w:t>
      </w:r>
      <w:r w:rsidR="00D24908" w:rsidRPr="00145149">
        <w:rPr>
          <w:rFonts w:ascii="Times New Roman" w:hAnsi="Times New Roman" w:cs="Times New Roman"/>
          <w:color w:val="000000" w:themeColor="text1"/>
          <w:sz w:val="24"/>
          <w:szCs w:val="24"/>
        </w:rPr>
        <w:t>These results further</w:t>
      </w:r>
      <w:r w:rsidR="007E4BAA" w:rsidRPr="00145149">
        <w:rPr>
          <w:rFonts w:ascii="Times New Roman" w:hAnsi="Times New Roman" w:cs="Times New Roman"/>
          <w:color w:val="000000" w:themeColor="text1"/>
          <w:sz w:val="24"/>
          <w:szCs w:val="24"/>
        </w:rPr>
        <w:t xml:space="preserve"> demonstrate</w:t>
      </w:r>
      <w:r w:rsidR="00D24908" w:rsidRPr="00145149">
        <w:rPr>
          <w:rFonts w:ascii="Times New Roman" w:hAnsi="Times New Roman" w:cs="Times New Roman"/>
          <w:color w:val="000000" w:themeColor="text1"/>
          <w:sz w:val="24"/>
          <w:szCs w:val="24"/>
        </w:rPr>
        <w:t xml:space="preserve"> that s</w:t>
      </w:r>
      <w:r w:rsidR="00D33F07" w:rsidRPr="00145149">
        <w:rPr>
          <w:rFonts w:ascii="Times New Roman" w:eastAsia="Times New Roman" w:hAnsi="Times New Roman" w:cs="Times New Roman"/>
          <w:color w:val="000000" w:themeColor="text1"/>
          <w:sz w:val="24"/>
          <w:szCs w:val="24"/>
        </w:rPr>
        <w:t xml:space="preserve">imple rules </w:t>
      </w:r>
      <w:r w:rsidR="006178A4" w:rsidRPr="00145149">
        <w:rPr>
          <w:rFonts w:ascii="Times New Roman" w:eastAsia="Times New Roman" w:hAnsi="Times New Roman" w:cs="Times New Roman"/>
          <w:color w:val="000000" w:themeColor="text1"/>
          <w:sz w:val="24"/>
          <w:szCs w:val="24"/>
        </w:rPr>
        <w:t xml:space="preserve">based on H-bond donors/acceptors </w:t>
      </w:r>
      <w:r w:rsidR="00F96035" w:rsidRPr="00145149">
        <w:rPr>
          <w:rFonts w:ascii="Times New Roman" w:eastAsia="Times New Roman" w:hAnsi="Times New Roman" w:cs="Times New Roman"/>
          <w:color w:val="000000" w:themeColor="text1"/>
          <w:sz w:val="24"/>
          <w:szCs w:val="24"/>
        </w:rPr>
        <w:t>that do not account for specific interactions</w:t>
      </w:r>
      <w:r w:rsidR="00D33F07" w:rsidRPr="00145149">
        <w:rPr>
          <w:rFonts w:ascii="Times New Roman" w:eastAsia="Times New Roman" w:hAnsi="Times New Roman" w:cs="Times New Roman"/>
          <w:color w:val="000000" w:themeColor="text1"/>
          <w:sz w:val="24"/>
          <w:szCs w:val="24"/>
        </w:rPr>
        <w:t xml:space="preserve"> may not be suitable for CAM design as drugs possessing similar H-bond donors/acceptors (</w:t>
      </w:r>
      <w:r w:rsidR="00D33F07" w:rsidRPr="00145149">
        <w:rPr>
          <w:rFonts w:ascii="Times New Roman" w:eastAsia="Times New Roman" w:hAnsi="Times New Roman" w:cs="Times New Roman"/>
          <w:b/>
          <w:bCs/>
          <w:color w:val="000000" w:themeColor="text1"/>
          <w:sz w:val="24"/>
          <w:szCs w:val="24"/>
        </w:rPr>
        <w:t>Table 1</w:t>
      </w:r>
      <w:r w:rsidR="00D33F07" w:rsidRPr="00145149">
        <w:rPr>
          <w:rFonts w:ascii="Times New Roman" w:eastAsia="Times New Roman" w:hAnsi="Times New Roman" w:cs="Times New Roman"/>
          <w:color w:val="000000" w:themeColor="text1"/>
          <w:sz w:val="24"/>
          <w:szCs w:val="24"/>
        </w:rPr>
        <w:t xml:space="preserve">) do not necessarily show similar </w:t>
      </w:r>
      <w:proofErr w:type="spellStart"/>
      <w:r w:rsidR="00D33F07" w:rsidRPr="00145149">
        <w:rPr>
          <w:rFonts w:ascii="Times New Roman" w:eastAsia="Times New Roman" w:hAnsi="Times New Roman" w:cs="Times New Roman"/>
          <w:i/>
          <w:iCs/>
          <w:color w:val="000000" w:themeColor="text1"/>
          <w:sz w:val="24"/>
          <w:szCs w:val="24"/>
        </w:rPr>
        <w:t>T</w:t>
      </w:r>
      <w:r w:rsidR="00D33F07" w:rsidRPr="00145149">
        <w:rPr>
          <w:rFonts w:ascii="Times New Roman" w:eastAsia="Times New Roman" w:hAnsi="Times New Roman" w:cs="Times New Roman"/>
          <w:i/>
          <w:iCs/>
          <w:color w:val="000000" w:themeColor="text1"/>
          <w:sz w:val="24"/>
          <w:szCs w:val="24"/>
          <w:vertAlign w:val="subscript"/>
        </w:rPr>
        <w:t>g</w:t>
      </w:r>
      <w:proofErr w:type="spellEnd"/>
      <w:r w:rsidR="00D33F07" w:rsidRPr="00145149">
        <w:rPr>
          <w:rFonts w:ascii="Times New Roman" w:eastAsia="Times New Roman" w:hAnsi="Times New Roman" w:cs="Times New Roman"/>
          <w:i/>
          <w:iCs/>
          <w:color w:val="000000" w:themeColor="text1"/>
          <w:sz w:val="24"/>
          <w:szCs w:val="24"/>
        </w:rPr>
        <w:t xml:space="preserve"> </w:t>
      </w:r>
      <w:r w:rsidR="00D33F07" w:rsidRPr="00145149">
        <w:rPr>
          <w:rFonts w:ascii="Times New Roman" w:eastAsia="Times New Roman" w:hAnsi="Times New Roman" w:cs="Times New Roman"/>
          <w:color w:val="000000" w:themeColor="text1"/>
          <w:sz w:val="24"/>
          <w:szCs w:val="24"/>
        </w:rPr>
        <w:t xml:space="preserve">elevation </w:t>
      </w:r>
      <w:r w:rsidR="00AA77A4" w:rsidRPr="00145149">
        <w:rPr>
          <w:rFonts w:ascii="Times New Roman" w:eastAsia="Times New Roman" w:hAnsi="Times New Roman" w:cs="Times New Roman"/>
          <w:color w:val="000000" w:themeColor="text1"/>
          <w:sz w:val="24"/>
          <w:szCs w:val="24"/>
        </w:rPr>
        <w:t>trends</w:t>
      </w:r>
      <w:r w:rsidR="00D33F07" w:rsidRPr="00145149">
        <w:rPr>
          <w:rFonts w:ascii="Times New Roman" w:eastAsia="Times New Roman" w:hAnsi="Times New Roman" w:cs="Times New Roman"/>
          <w:color w:val="000000" w:themeColor="text1"/>
          <w:sz w:val="24"/>
          <w:szCs w:val="24"/>
        </w:rPr>
        <w:t>.</w:t>
      </w:r>
      <w:r w:rsidR="0091217E" w:rsidRPr="00145149">
        <w:rPr>
          <w:rFonts w:ascii="Times New Roman" w:eastAsia="Times New Roman" w:hAnsi="Times New Roman" w:cs="Times New Roman"/>
          <w:color w:val="000000" w:themeColor="text1"/>
          <w:sz w:val="24"/>
          <w:szCs w:val="24"/>
        </w:rPr>
        <w:t xml:space="preserve">  </w:t>
      </w:r>
    </w:p>
    <w:p w14:paraId="4CAC9746" w14:textId="52A3A4A6" w:rsidR="00813A50" w:rsidRPr="00145149" w:rsidRDefault="00C10F9B" w:rsidP="00813A50">
      <w:pPr>
        <w:spacing w:line="480" w:lineRule="auto"/>
        <w:ind w:firstLine="720"/>
        <w:jc w:val="both"/>
        <w:rPr>
          <w:rFonts w:ascii="Times New Roman" w:eastAsia="Times New Roman" w:hAnsi="Times New Roman" w:cs="Times New Roman"/>
          <w:color w:val="000000" w:themeColor="text1"/>
          <w:sz w:val="24"/>
          <w:szCs w:val="24"/>
        </w:rPr>
      </w:pPr>
      <w:r w:rsidRPr="00145149">
        <w:rPr>
          <w:rFonts w:ascii="Times New Roman" w:eastAsia="Times New Roman" w:hAnsi="Times New Roman" w:cs="Times New Roman"/>
          <w:color w:val="000000" w:themeColor="text1"/>
          <w:sz w:val="24"/>
          <w:szCs w:val="24"/>
        </w:rPr>
        <w:t>A</w:t>
      </w:r>
      <w:r w:rsidR="00B346F6" w:rsidRPr="00145149">
        <w:rPr>
          <w:rFonts w:ascii="Times New Roman" w:eastAsia="Times New Roman" w:hAnsi="Times New Roman" w:cs="Times New Roman"/>
          <w:color w:val="000000" w:themeColor="text1"/>
          <w:sz w:val="24"/>
          <w:szCs w:val="24"/>
        </w:rPr>
        <w:t xml:space="preserve">lthough </w:t>
      </w:r>
      <w:r w:rsidR="00724037" w:rsidRPr="00145149">
        <w:rPr>
          <w:rFonts w:ascii="Times New Roman" w:eastAsia="Times New Roman" w:hAnsi="Times New Roman" w:cs="Times New Roman"/>
          <w:color w:val="000000" w:themeColor="text1"/>
          <w:sz w:val="24"/>
          <w:szCs w:val="24"/>
        </w:rPr>
        <w:t>a limited number of CAM combinations were</w:t>
      </w:r>
      <w:r w:rsidR="00F3518A" w:rsidRPr="00145149">
        <w:rPr>
          <w:rFonts w:ascii="Times New Roman" w:eastAsia="Times New Roman" w:hAnsi="Times New Roman" w:cs="Times New Roman"/>
          <w:color w:val="000000" w:themeColor="text1"/>
          <w:sz w:val="24"/>
          <w:szCs w:val="24"/>
        </w:rPr>
        <w:t xml:space="preserve"> tested</w:t>
      </w:r>
      <w:r w:rsidR="00B326FB" w:rsidRPr="00145149">
        <w:rPr>
          <w:rFonts w:ascii="Times New Roman" w:eastAsia="Times New Roman" w:hAnsi="Times New Roman" w:cs="Times New Roman"/>
          <w:color w:val="000000" w:themeColor="text1"/>
          <w:sz w:val="24"/>
          <w:szCs w:val="24"/>
        </w:rPr>
        <w:t xml:space="preserve"> at several molar ratios</w:t>
      </w:r>
      <w:r w:rsidRPr="00145149">
        <w:rPr>
          <w:rFonts w:ascii="Times New Roman" w:eastAsia="Times New Roman" w:hAnsi="Times New Roman" w:cs="Times New Roman"/>
          <w:color w:val="000000" w:themeColor="text1"/>
          <w:sz w:val="24"/>
          <w:szCs w:val="24"/>
        </w:rPr>
        <w:t xml:space="preserve"> in the present study</w:t>
      </w:r>
      <w:r w:rsidR="00B346F6" w:rsidRPr="00145149">
        <w:rPr>
          <w:rFonts w:ascii="Times New Roman" w:eastAsia="Times New Roman" w:hAnsi="Times New Roman" w:cs="Times New Roman"/>
          <w:color w:val="000000" w:themeColor="text1"/>
          <w:sz w:val="24"/>
          <w:szCs w:val="24"/>
        </w:rPr>
        <w:t>, a</w:t>
      </w:r>
      <w:r w:rsidR="00724037" w:rsidRPr="00145149">
        <w:rPr>
          <w:rFonts w:ascii="Times New Roman" w:eastAsia="Times New Roman" w:hAnsi="Times New Roman" w:cs="Times New Roman"/>
          <w:color w:val="000000" w:themeColor="text1"/>
          <w:sz w:val="24"/>
          <w:szCs w:val="24"/>
        </w:rPr>
        <w:t xml:space="preserve"> larger set of CAMs </w:t>
      </w:r>
      <w:r w:rsidR="008C3C99" w:rsidRPr="00145149">
        <w:rPr>
          <w:rFonts w:ascii="Times New Roman" w:eastAsia="Times New Roman" w:hAnsi="Times New Roman" w:cs="Times New Roman"/>
          <w:color w:val="000000" w:themeColor="text1"/>
          <w:sz w:val="24"/>
          <w:szCs w:val="24"/>
        </w:rPr>
        <w:t>with diverse functional groups</w:t>
      </w:r>
      <w:r w:rsidR="00570E43" w:rsidRPr="00145149">
        <w:rPr>
          <w:rFonts w:ascii="Times New Roman" w:eastAsia="Times New Roman" w:hAnsi="Times New Roman" w:cs="Times New Roman"/>
          <w:color w:val="000000" w:themeColor="text1"/>
          <w:sz w:val="24"/>
          <w:szCs w:val="24"/>
        </w:rPr>
        <w:t xml:space="preserve"> and </w:t>
      </w:r>
      <w:proofErr w:type="spellStart"/>
      <w:r w:rsidR="00570E43" w:rsidRPr="00145149">
        <w:rPr>
          <w:rFonts w:ascii="Times New Roman" w:eastAsia="Times New Roman" w:hAnsi="Times New Roman" w:cs="Times New Roman"/>
          <w:color w:val="000000" w:themeColor="text1"/>
          <w:sz w:val="24"/>
          <w:szCs w:val="24"/>
        </w:rPr>
        <w:t>pKa</w:t>
      </w:r>
      <w:proofErr w:type="spellEnd"/>
      <w:r w:rsidR="00570E43" w:rsidRPr="00145149">
        <w:rPr>
          <w:rFonts w:ascii="Times New Roman" w:eastAsia="Times New Roman" w:hAnsi="Times New Roman" w:cs="Times New Roman"/>
          <w:color w:val="000000" w:themeColor="text1"/>
          <w:sz w:val="24"/>
          <w:szCs w:val="24"/>
        </w:rPr>
        <w:t xml:space="preserve"> values</w:t>
      </w:r>
      <w:r w:rsidR="008C3C99" w:rsidRPr="00145149">
        <w:rPr>
          <w:rFonts w:ascii="Times New Roman" w:eastAsia="Times New Roman" w:hAnsi="Times New Roman" w:cs="Times New Roman"/>
          <w:color w:val="000000" w:themeColor="text1"/>
          <w:sz w:val="24"/>
          <w:szCs w:val="24"/>
        </w:rPr>
        <w:t xml:space="preserve"> (beyond those explored herein) </w:t>
      </w:r>
      <w:r w:rsidR="00724037" w:rsidRPr="00145149">
        <w:rPr>
          <w:rFonts w:ascii="Times New Roman" w:eastAsia="Times New Roman" w:hAnsi="Times New Roman" w:cs="Times New Roman"/>
          <w:color w:val="000000" w:themeColor="text1"/>
          <w:sz w:val="24"/>
          <w:szCs w:val="24"/>
        </w:rPr>
        <w:t xml:space="preserve">may be </w:t>
      </w:r>
      <w:r w:rsidR="00F3518A" w:rsidRPr="00145149">
        <w:rPr>
          <w:rFonts w:ascii="Times New Roman" w:eastAsia="Times New Roman" w:hAnsi="Times New Roman" w:cs="Times New Roman"/>
          <w:color w:val="000000" w:themeColor="text1"/>
          <w:sz w:val="24"/>
          <w:szCs w:val="24"/>
        </w:rPr>
        <w:t xml:space="preserve">investigated </w:t>
      </w:r>
      <w:r w:rsidR="00724037" w:rsidRPr="00145149">
        <w:rPr>
          <w:rFonts w:ascii="Times New Roman" w:eastAsia="Times New Roman" w:hAnsi="Times New Roman" w:cs="Times New Roman"/>
          <w:color w:val="000000" w:themeColor="text1"/>
          <w:sz w:val="24"/>
          <w:szCs w:val="24"/>
        </w:rPr>
        <w:t>in the future by employing design-of-experiments approaches</w:t>
      </w:r>
      <w:r w:rsidR="00F3518A" w:rsidRPr="00145149">
        <w:rPr>
          <w:rFonts w:ascii="Times New Roman" w:eastAsia="Times New Roman" w:hAnsi="Times New Roman" w:cs="Times New Roman"/>
          <w:color w:val="000000" w:themeColor="text1"/>
          <w:sz w:val="24"/>
          <w:szCs w:val="24"/>
        </w:rPr>
        <w:t xml:space="preserve"> (e.g., screening designs)</w:t>
      </w:r>
      <w:r w:rsidR="00724037" w:rsidRPr="00145149">
        <w:rPr>
          <w:rFonts w:ascii="Times New Roman" w:eastAsia="Times New Roman" w:hAnsi="Times New Roman" w:cs="Times New Roman"/>
          <w:color w:val="000000" w:themeColor="text1"/>
          <w:sz w:val="24"/>
          <w:szCs w:val="24"/>
        </w:rPr>
        <w:t>.</w:t>
      </w:r>
      <w:r w:rsidR="00F3518A" w:rsidRPr="00145149">
        <w:rPr>
          <w:rFonts w:ascii="Times New Roman" w:eastAsia="Times New Roman" w:hAnsi="Times New Roman" w:cs="Times New Roman"/>
          <w:color w:val="000000" w:themeColor="text1"/>
          <w:sz w:val="24"/>
          <w:szCs w:val="24"/>
        </w:rPr>
        <w:t xml:space="preserve">  </w:t>
      </w:r>
      <w:r w:rsidR="008C3C99" w:rsidRPr="00145149">
        <w:rPr>
          <w:rFonts w:ascii="Times New Roman" w:eastAsia="Times New Roman" w:hAnsi="Times New Roman" w:cs="Times New Roman"/>
          <w:color w:val="000000" w:themeColor="text1"/>
          <w:sz w:val="24"/>
          <w:szCs w:val="24"/>
        </w:rPr>
        <w:t xml:space="preserve">Such a strategy would enable the development of </w:t>
      </w:r>
      <w:r w:rsidR="00144217" w:rsidRPr="00145149">
        <w:rPr>
          <w:rFonts w:ascii="Times New Roman" w:eastAsia="Times New Roman" w:hAnsi="Times New Roman" w:cs="Times New Roman"/>
          <w:color w:val="000000" w:themeColor="text1"/>
          <w:sz w:val="24"/>
          <w:szCs w:val="24"/>
        </w:rPr>
        <w:t xml:space="preserve">universal </w:t>
      </w:r>
      <w:r w:rsidR="008C3C99" w:rsidRPr="00145149">
        <w:rPr>
          <w:rFonts w:ascii="Times New Roman" w:eastAsia="Times New Roman" w:hAnsi="Times New Roman" w:cs="Times New Roman"/>
          <w:color w:val="000000" w:themeColor="text1"/>
          <w:sz w:val="24"/>
          <w:szCs w:val="24"/>
        </w:rPr>
        <w:t>guidelines for drug-drug CAMs</w:t>
      </w:r>
      <w:r w:rsidR="00C979A7" w:rsidRPr="00145149">
        <w:rPr>
          <w:rFonts w:ascii="Times New Roman" w:eastAsia="Times New Roman" w:hAnsi="Times New Roman" w:cs="Times New Roman"/>
          <w:color w:val="000000" w:themeColor="text1"/>
          <w:sz w:val="24"/>
          <w:szCs w:val="24"/>
        </w:rPr>
        <w:t xml:space="preserve"> exhibiting elevated </w:t>
      </w:r>
      <w:proofErr w:type="spellStart"/>
      <w:r w:rsidR="00C979A7" w:rsidRPr="00145149">
        <w:rPr>
          <w:rFonts w:ascii="Times New Roman" w:eastAsia="Times New Roman" w:hAnsi="Times New Roman" w:cs="Times New Roman"/>
          <w:i/>
          <w:iCs/>
          <w:color w:val="000000" w:themeColor="text1"/>
          <w:sz w:val="24"/>
          <w:szCs w:val="24"/>
        </w:rPr>
        <w:t>T</w:t>
      </w:r>
      <w:r w:rsidR="00C979A7" w:rsidRPr="00145149">
        <w:rPr>
          <w:rFonts w:ascii="Times New Roman" w:eastAsia="Times New Roman" w:hAnsi="Times New Roman" w:cs="Times New Roman"/>
          <w:i/>
          <w:iCs/>
          <w:color w:val="000000" w:themeColor="text1"/>
          <w:sz w:val="24"/>
          <w:szCs w:val="24"/>
          <w:vertAlign w:val="subscript"/>
        </w:rPr>
        <w:t>g</w:t>
      </w:r>
      <w:proofErr w:type="spellEnd"/>
      <w:r w:rsidR="00C979A7" w:rsidRPr="00145149">
        <w:rPr>
          <w:rFonts w:ascii="Times New Roman" w:eastAsia="Times New Roman" w:hAnsi="Times New Roman" w:cs="Times New Roman"/>
          <w:color w:val="000000" w:themeColor="text1"/>
          <w:sz w:val="24"/>
          <w:szCs w:val="24"/>
        </w:rPr>
        <w:t xml:space="preserve"> values</w:t>
      </w:r>
      <w:r w:rsidR="008C3C99" w:rsidRPr="00145149">
        <w:rPr>
          <w:rFonts w:ascii="Times New Roman" w:eastAsia="Times New Roman" w:hAnsi="Times New Roman" w:cs="Times New Roman"/>
          <w:color w:val="000000" w:themeColor="text1"/>
          <w:sz w:val="24"/>
          <w:szCs w:val="24"/>
        </w:rPr>
        <w:t xml:space="preserve">.  </w:t>
      </w:r>
      <w:r w:rsidR="00561222" w:rsidRPr="00145149">
        <w:rPr>
          <w:rFonts w:ascii="Times New Roman" w:eastAsia="Times New Roman" w:hAnsi="Times New Roman" w:cs="Times New Roman"/>
          <w:color w:val="000000" w:themeColor="text1"/>
          <w:sz w:val="24"/>
          <w:szCs w:val="24"/>
        </w:rPr>
        <w:t>Further</w:t>
      </w:r>
      <w:r w:rsidR="00F3518A" w:rsidRPr="00145149">
        <w:rPr>
          <w:rFonts w:ascii="Times New Roman" w:eastAsia="Times New Roman" w:hAnsi="Times New Roman" w:cs="Times New Roman"/>
          <w:color w:val="000000" w:themeColor="text1"/>
          <w:sz w:val="24"/>
          <w:szCs w:val="24"/>
        </w:rPr>
        <w:t>, d</w:t>
      </w:r>
      <w:r w:rsidR="00A52F48" w:rsidRPr="00145149">
        <w:rPr>
          <w:rFonts w:ascii="Times New Roman" w:eastAsia="Times New Roman" w:hAnsi="Times New Roman" w:cs="Times New Roman"/>
          <w:color w:val="000000" w:themeColor="text1"/>
          <w:sz w:val="24"/>
          <w:szCs w:val="24"/>
        </w:rPr>
        <w:t xml:space="preserve">rug </w:t>
      </w:r>
      <w:r w:rsidR="0091217E" w:rsidRPr="00145149">
        <w:rPr>
          <w:rFonts w:ascii="Times New Roman" w:eastAsia="Times New Roman" w:hAnsi="Times New Roman" w:cs="Times New Roman"/>
          <w:color w:val="000000" w:themeColor="text1"/>
          <w:sz w:val="24"/>
          <w:szCs w:val="24"/>
        </w:rPr>
        <w:t xml:space="preserve">combinations </w:t>
      </w:r>
      <w:r w:rsidR="00F3518A" w:rsidRPr="00145149">
        <w:rPr>
          <w:rFonts w:ascii="Times New Roman" w:eastAsia="Times New Roman" w:hAnsi="Times New Roman" w:cs="Times New Roman"/>
          <w:color w:val="000000" w:themeColor="text1"/>
          <w:sz w:val="24"/>
          <w:szCs w:val="24"/>
        </w:rPr>
        <w:t xml:space="preserve">investigated </w:t>
      </w:r>
      <w:r w:rsidR="00B346F6" w:rsidRPr="00145149">
        <w:rPr>
          <w:rFonts w:ascii="Times New Roman" w:eastAsia="Times New Roman" w:hAnsi="Times New Roman" w:cs="Times New Roman"/>
          <w:color w:val="000000" w:themeColor="text1"/>
          <w:sz w:val="24"/>
          <w:szCs w:val="24"/>
        </w:rPr>
        <w:t>in this study</w:t>
      </w:r>
      <w:r w:rsidR="00F3518A" w:rsidRPr="00145149">
        <w:rPr>
          <w:rFonts w:ascii="Times New Roman" w:eastAsia="Times New Roman" w:hAnsi="Times New Roman" w:cs="Times New Roman"/>
          <w:color w:val="000000" w:themeColor="text1"/>
          <w:sz w:val="24"/>
          <w:szCs w:val="24"/>
        </w:rPr>
        <w:t xml:space="preserve"> </w:t>
      </w:r>
      <w:r w:rsidR="00A52F48" w:rsidRPr="00145149">
        <w:rPr>
          <w:rFonts w:ascii="Times New Roman" w:eastAsia="Times New Roman" w:hAnsi="Times New Roman" w:cs="Times New Roman"/>
          <w:color w:val="000000" w:themeColor="text1"/>
          <w:sz w:val="24"/>
          <w:szCs w:val="24"/>
        </w:rPr>
        <w:t>were</w:t>
      </w:r>
      <w:r w:rsidR="0091217E" w:rsidRPr="00145149">
        <w:rPr>
          <w:rFonts w:ascii="Times New Roman" w:eastAsia="Times New Roman" w:hAnsi="Times New Roman" w:cs="Times New Roman"/>
          <w:color w:val="000000" w:themeColor="text1"/>
          <w:sz w:val="24"/>
          <w:szCs w:val="24"/>
        </w:rPr>
        <w:t xml:space="preserve"> not chosen</w:t>
      </w:r>
      <w:r w:rsidR="00A52F48" w:rsidRPr="00145149">
        <w:rPr>
          <w:rFonts w:ascii="Times New Roman" w:eastAsia="Times New Roman" w:hAnsi="Times New Roman" w:cs="Times New Roman"/>
          <w:color w:val="000000" w:themeColor="text1"/>
          <w:sz w:val="24"/>
          <w:szCs w:val="24"/>
        </w:rPr>
        <w:t xml:space="preserve"> </w:t>
      </w:r>
      <w:r w:rsidR="001015B7" w:rsidRPr="00145149">
        <w:rPr>
          <w:rFonts w:ascii="Times New Roman" w:eastAsia="Times New Roman" w:hAnsi="Times New Roman" w:cs="Times New Roman"/>
          <w:color w:val="000000" w:themeColor="text1"/>
          <w:sz w:val="24"/>
          <w:szCs w:val="24"/>
        </w:rPr>
        <w:t>based on</w:t>
      </w:r>
      <w:r w:rsidR="0091217E" w:rsidRPr="00145149">
        <w:rPr>
          <w:rFonts w:ascii="Times New Roman" w:eastAsia="Times New Roman" w:hAnsi="Times New Roman" w:cs="Times New Roman"/>
          <w:color w:val="000000" w:themeColor="text1"/>
          <w:sz w:val="24"/>
          <w:szCs w:val="24"/>
        </w:rPr>
        <w:t xml:space="preserve"> pharmacological relevance or </w:t>
      </w:r>
      <w:r w:rsidR="00A52F48" w:rsidRPr="00145149">
        <w:rPr>
          <w:rFonts w:ascii="Times New Roman" w:eastAsia="Times New Roman" w:hAnsi="Times New Roman" w:cs="Times New Roman"/>
          <w:color w:val="000000" w:themeColor="text1"/>
          <w:sz w:val="24"/>
          <w:szCs w:val="24"/>
        </w:rPr>
        <w:t xml:space="preserve">for </w:t>
      </w:r>
      <w:r w:rsidR="0091217E" w:rsidRPr="00145149">
        <w:rPr>
          <w:rFonts w:ascii="Times New Roman" w:eastAsia="Times New Roman" w:hAnsi="Times New Roman" w:cs="Times New Roman"/>
          <w:color w:val="000000" w:themeColor="text1"/>
          <w:sz w:val="24"/>
          <w:szCs w:val="24"/>
        </w:rPr>
        <w:t>specific clinical applications</w:t>
      </w:r>
      <w:r w:rsidR="00A82EE1" w:rsidRPr="00145149">
        <w:rPr>
          <w:rFonts w:ascii="Times New Roman" w:eastAsia="Times New Roman" w:hAnsi="Times New Roman" w:cs="Times New Roman"/>
          <w:color w:val="000000" w:themeColor="text1"/>
          <w:sz w:val="24"/>
          <w:szCs w:val="24"/>
        </w:rPr>
        <w:t xml:space="preserve"> because the goal was to understand the relationship between glass transition </w:t>
      </w:r>
      <w:r w:rsidR="00B326FB" w:rsidRPr="00145149">
        <w:rPr>
          <w:rFonts w:ascii="Times New Roman" w:eastAsia="Times New Roman" w:hAnsi="Times New Roman" w:cs="Times New Roman"/>
          <w:color w:val="000000" w:themeColor="text1"/>
          <w:sz w:val="24"/>
          <w:szCs w:val="24"/>
        </w:rPr>
        <w:t xml:space="preserve">elevation </w:t>
      </w:r>
      <w:r w:rsidR="00A82EE1" w:rsidRPr="00145149">
        <w:rPr>
          <w:rFonts w:ascii="Times New Roman" w:eastAsia="Times New Roman" w:hAnsi="Times New Roman" w:cs="Times New Roman"/>
          <w:color w:val="000000" w:themeColor="text1"/>
          <w:sz w:val="24"/>
          <w:szCs w:val="24"/>
        </w:rPr>
        <w:t xml:space="preserve">and molecular interactions in amorphous </w:t>
      </w:r>
      <w:r w:rsidR="004F6839" w:rsidRPr="00145149">
        <w:rPr>
          <w:rFonts w:ascii="Times New Roman" w:eastAsia="Times New Roman" w:hAnsi="Times New Roman" w:cs="Times New Roman"/>
          <w:color w:val="000000" w:themeColor="text1"/>
          <w:sz w:val="24"/>
          <w:szCs w:val="24"/>
        </w:rPr>
        <w:t xml:space="preserve">drug </w:t>
      </w:r>
      <w:r w:rsidR="00A82EE1" w:rsidRPr="00145149">
        <w:rPr>
          <w:rFonts w:ascii="Times New Roman" w:eastAsia="Times New Roman" w:hAnsi="Times New Roman" w:cs="Times New Roman"/>
          <w:color w:val="000000" w:themeColor="text1"/>
          <w:sz w:val="24"/>
          <w:szCs w:val="24"/>
        </w:rPr>
        <w:t>mixtures.  A</w:t>
      </w:r>
      <w:r w:rsidR="00A52F48" w:rsidRPr="00145149">
        <w:rPr>
          <w:rFonts w:ascii="Times New Roman" w:eastAsia="Times New Roman" w:hAnsi="Times New Roman" w:cs="Times New Roman"/>
          <w:color w:val="000000" w:themeColor="text1"/>
          <w:sz w:val="24"/>
          <w:szCs w:val="24"/>
        </w:rPr>
        <w:t xml:space="preserve">lthough CAMs prepared using </w:t>
      </w:r>
      <w:r w:rsidR="00A52F48" w:rsidRPr="00145149">
        <w:rPr>
          <w:rFonts w:ascii="Times New Roman" w:eastAsia="Times New Roman" w:hAnsi="Times New Roman" w:cs="Times New Roman"/>
          <w:color w:val="000000" w:themeColor="text1"/>
          <w:sz w:val="24"/>
          <w:szCs w:val="24"/>
        </w:rPr>
        <w:lastRenderedPageBreak/>
        <w:t xml:space="preserve">anti-fungal drugs and NSAIDs (e.g., CTZ-IDM, BFZ-KFP) </w:t>
      </w:r>
      <w:r w:rsidR="006E3648" w:rsidRPr="00145149">
        <w:rPr>
          <w:rFonts w:ascii="Times New Roman" w:eastAsia="Times New Roman" w:hAnsi="Times New Roman" w:cs="Times New Roman"/>
          <w:color w:val="000000" w:themeColor="text1"/>
          <w:sz w:val="24"/>
          <w:szCs w:val="24"/>
        </w:rPr>
        <w:t xml:space="preserve">may </w:t>
      </w:r>
      <w:r w:rsidR="00C90D5E" w:rsidRPr="00145149">
        <w:rPr>
          <w:rFonts w:ascii="Times New Roman" w:eastAsia="Times New Roman" w:hAnsi="Times New Roman" w:cs="Times New Roman"/>
          <w:color w:val="000000" w:themeColor="text1"/>
          <w:sz w:val="24"/>
          <w:szCs w:val="24"/>
        </w:rPr>
        <w:t xml:space="preserve">potentially </w:t>
      </w:r>
      <w:r w:rsidR="00A52F48" w:rsidRPr="00145149">
        <w:rPr>
          <w:rFonts w:ascii="Times New Roman" w:eastAsia="Times New Roman" w:hAnsi="Times New Roman" w:cs="Times New Roman"/>
          <w:color w:val="000000" w:themeColor="text1"/>
          <w:sz w:val="24"/>
          <w:szCs w:val="24"/>
        </w:rPr>
        <w:t xml:space="preserve">be used </w:t>
      </w:r>
      <w:r w:rsidR="001E2174" w:rsidRPr="00145149">
        <w:rPr>
          <w:rFonts w:ascii="Times New Roman" w:eastAsia="Times New Roman" w:hAnsi="Times New Roman" w:cs="Times New Roman"/>
          <w:color w:val="000000" w:themeColor="text1"/>
          <w:sz w:val="24"/>
          <w:szCs w:val="24"/>
        </w:rPr>
        <w:t xml:space="preserve">to </w:t>
      </w:r>
      <w:r w:rsidR="00A52F48" w:rsidRPr="00145149">
        <w:rPr>
          <w:rFonts w:ascii="Times New Roman" w:eastAsia="Times New Roman" w:hAnsi="Times New Roman" w:cs="Times New Roman"/>
          <w:color w:val="000000" w:themeColor="text1"/>
          <w:sz w:val="24"/>
          <w:szCs w:val="24"/>
        </w:rPr>
        <w:t>overcom</w:t>
      </w:r>
      <w:r w:rsidR="001E2174" w:rsidRPr="00145149">
        <w:rPr>
          <w:rFonts w:ascii="Times New Roman" w:eastAsia="Times New Roman" w:hAnsi="Times New Roman" w:cs="Times New Roman"/>
          <w:color w:val="000000" w:themeColor="text1"/>
          <w:sz w:val="24"/>
          <w:szCs w:val="24"/>
        </w:rPr>
        <w:t>e</w:t>
      </w:r>
      <w:r w:rsidR="00A52F48" w:rsidRPr="00145149">
        <w:rPr>
          <w:rFonts w:ascii="Times New Roman" w:eastAsia="Times New Roman" w:hAnsi="Times New Roman" w:cs="Times New Roman"/>
          <w:color w:val="000000" w:themeColor="text1"/>
          <w:sz w:val="24"/>
          <w:szCs w:val="24"/>
        </w:rPr>
        <w:t xml:space="preserve"> fungal resistance and</w:t>
      </w:r>
      <w:r w:rsidR="001E2174" w:rsidRPr="00145149">
        <w:rPr>
          <w:rFonts w:ascii="Times New Roman" w:eastAsia="Times New Roman" w:hAnsi="Times New Roman" w:cs="Times New Roman"/>
          <w:color w:val="000000" w:themeColor="text1"/>
          <w:sz w:val="24"/>
          <w:szCs w:val="24"/>
        </w:rPr>
        <w:t xml:space="preserve"> improve</w:t>
      </w:r>
      <w:r w:rsidR="00A52F48" w:rsidRPr="00145149">
        <w:rPr>
          <w:rFonts w:ascii="Times New Roman" w:eastAsia="Times New Roman" w:hAnsi="Times New Roman" w:cs="Times New Roman"/>
          <w:color w:val="000000" w:themeColor="text1"/>
          <w:sz w:val="24"/>
          <w:szCs w:val="24"/>
        </w:rPr>
        <w:t xml:space="preserve"> anti-fungal efficacy </w:t>
      </w:r>
      <w:r w:rsidR="00A52F48" w:rsidRPr="00145149">
        <w:rPr>
          <w:rFonts w:ascii="Times New Roman" w:eastAsia="Times New Roman" w:hAnsi="Times New Roman" w:cs="Times New Roman"/>
          <w:color w:val="000000" w:themeColor="text1"/>
          <w:sz w:val="24"/>
          <w:szCs w:val="24"/>
        </w:rPr>
        <w:fldChar w:fldCharType="begin"/>
      </w:r>
      <w:r w:rsidR="00A52F48" w:rsidRPr="00145149">
        <w:rPr>
          <w:rFonts w:ascii="Times New Roman" w:eastAsia="Times New Roman" w:hAnsi="Times New Roman" w:cs="Times New Roman"/>
          <w:color w:val="000000" w:themeColor="text1"/>
          <w:sz w:val="24"/>
          <w:szCs w:val="24"/>
        </w:rPr>
        <w:instrText xml:space="preserve"> ADDIN EN.CITE &lt;EndNote&gt;&lt;Cite&gt;&lt;Author&gt;Brilhante&lt;/Author&gt;&lt;Year&gt;2020&lt;/Year&gt;&lt;RecNum&gt;60&lt;/RecNum&gt;&lt;DisplayText&gt;&lt;style face="superscript"&gt;72-73&lt;/style&gt;&lt;/DisplayText&gt;&lt;record&gt;&lt;rec-number&gt;60&lt;/rec-number&gt;&lt;foreign-keys&gt;&lt;key app="EN" db-id="pz0td2wac09wpxeavwaxf52opz0tw9waptdt" timestamp="1732102826"&gt;60&lt;/key&gt;&lt;/foreign-keys&gt;&lt;ref-type name="Journal Article"&gt;17&lt;/ref-type&gt;&lt;contributors&gt;&lt;authors&gt;&lt;author&gt;Brilhante, Raimunda Sâmia Nogueira&lt;/author&gt;&lt;author&gt;Brasil, Jaiane Alves&lt;/author&gt;&lt;author&gt;Oliveira, Jonathas Sales de&lt;/author&gt;&lt;author&gt;Pereira, Vandbergue Santos&lt;/author&gt;&lt;author&gt;Pereira-Neto, Waldemiro de Aquino&lt;/author&gt;&lt;author&gt;Sidrim, José Júlio Costa&lt;/author&gt;&lt;author&gt;Rocha, Marcos Fábio Gadelha&lt;/author&gt;&lt;/authors&gt;&lt;/contributors&gt;&lt;titles&gt;&lt;title&gt;Diclofenac exhibits synergism with azoles against planktonic cells and biofilms of Candida tropicalis&lt;/title&gt;&lt;secondary-title&gt;Biofouling&lt;/secondary-title&gt;&lt;/titles&gt;&lt;periodical&gt;&lt;full-title&gt;Biofouling&lt;/full-title&gt;&lt;/periodical&gt;&lt;pages&gt;528-536&lt;/pages&gt;&lt;volume&gt;36&lt;/volume&gt;&lt;number&gt;5&lt;/number&gt;&lt;dates&gt;&lt;year&gt;2020&lt;/year&gt;&lt;/dates&gt;&lt;isbn&gt;0892-7014&lt;/isbn&gt;&lt;urls&gt;&lt;/urls&gt;&lt;/record&gt;&lt;/Cite&gt;&lt;Cite&gt;&lt;Author&gt;Rocha&lt;/Author&gt;&lt;Year&gt;2020&lt;/Year&gt;&lt;RecNum&gt;61&lt;/RecNum&gt;&lt;record&gt;&lt;rec-number&gt;61&lt;/rec-number&gt;&lt;foreign-keys&gt;&lt;key app="EN" db-id="pz0td2wac09wpxeavwaxf52opz0tw9waptdt" timestamp="1732102840"&gt;61&lt;/key&gt;&lt;/foreign-keys&gt;&lt;ref-type name="Journal Article"&gt;17&lt;/ref-type&gt;&lt;contributors&gt;&lt;authors&gt;&lt;author&gt;Rocha, Letícia Fernandes da&lt;/author&gt;&lt;author&gt;Pippi, Bruna&lt;/author&gt;&lt;author&gt;Fuentefria, Alexandre Meneghello&lt;/author&gt;&lt;author&gt;Mezzari, Adelina&lt;/author&gt;&lt;/authors&gt;&lt;/contributors&gt;&lt;titles&gt;&lt;title&gt;Synergistic effect of ibuprofen with itraconazole and fluconazole against Cryptococcus neoformans&lt;/title&gt;&lt;secondary-title&gt;Brazilian Journal of Pharmaceutical Sciences&lt;/secondary-title&gt;&lt;/titles&gt;&lt;periodical&gt;&lt;full-title&gt;Brazilian Journal of Pharmaceutical Sciences&lt;/full-title&gt;&lt;/periodical&gt;&lt;pages&gt;e18599&lt;/pages&gt;&lt;volume&gt;56&lt;/volume&gt;&lt;dates&gt;&lt;year&gt;2020&lt;/year&gt;&lt;/dates&gt;&lt;isbn&gt;2175-9790&lt;/isbn&gt;&lt;urls&gt;&lt;/urls&gt;&lt;/record&gt;&lt;/Cite&gt;&lt;/EndNote&gt;</w:instrText>
      </w:r>
      <w:r w:rsidR="00A52F48" w:rsidRPr="00145149">
        <w:rPr>
          <w:rFonts w:ascii="Times New Roman" w:eastAsia="Times New Roman" w:hAnsi="Times New Roman" w:cs="Times New Roman"/>
          <w:color w:val="000000" w:themeColor="text1"/>
          <w:sz w:val="24"/>
          <w:szCs w:val="24"/>
        </w:rPr>
        <w:fldChar w:fldCharType="separate"/>
      </w:r>
      <w:r w:rsidR="00A52F48" w:rsidRPr="00145149">
        <w:rPr>
          <w:rFonts w:ascii="Times New Roman" w:eastAsia="Times New Roman" w:hAnsi="Times New Roman" w:cs="Times New Roman"/>
          <w:noProof/>
          <w:color w:val="000000" w:themeColor="text1"/>
          <w:sz w:val="24"/>
          <w:szCs w:val="24"/>
          <w:vertAlign w:val="superscript"/>
        </w:rPr>
        <w:t>72-73</w:t>
      </w:r>
      <w:r w:rsidR="00A52F48" w:rsidRPr="00145149">
        <w:rPr>
          <w:rFonts w:ascii="Times New Roman" w:eastAsia="Times New Roman" w:hAnsi="Times New Roman" w:cs="Times New Roman"/>
          <w:color w:val="000000" w:themeColor="text1"/>
          <w:sz w:val="24"/>
          <w:szCs w:val="24"/>
        </w:rPr>
        <w:fldChar w:fldCharType="end"/>
      </w:r>
      <w:r w:rsidR="00A52F48" w:rsidRPr="00145149">
        <w:rPr>
          <w:rFonts w:ascii="Times New Roman" w:eastAsia="Times New Roman" w:hAnsi="Times New Roman" w:cs="Times New Roman"/>
          <w:color w:val="000000" w:themeColor="text1"/>
          <w:sz w:val="24"/>
          <w:szCs w:val="24"/>
        </w:rPr>
        <w:t xml:space="preserve">, the </w:t>
      </w:r>
      <w:r w:rsidR="00592BBB" w:rsidRPr="00145149">
        <w:rPr>
          <w:rFonts w:ascii="Times New Roman" w:eastAsia="Times New Roman" w:hAnsi="Times New Roman" w:cs="Times New Roman"/>
          <w:color w:val="000000" w:themeColor="text1"/>
          <w:sz w:val="24"/>
          <w:szCs w:val="24"/>
        </w:rPr>
        <w:t xml:space="preserve">generalized </w:t>
      </w:r>
      <w:r w:rsidR="00A52F48" w:rsidRPr="00145149">
        <w:rPr>
          <w:rFonts w:ascii="Times New Roman" w:eastAsia="Times New Roman" w:hAnsi="Times New Roman" w:cs="Times New Roman"/>
          <w:color w:val="000000" w:themeColor="text1"/>
          <w:sz w:val="24"/>
          <w:szCs w:val="24"/>
        </w:rPr>
        <w:t xml:space="preserve">correlations between drug-drug interactions and </w:t>
      </w:r>
      <w:proofErr w:type="spellStart"/>
      <w:r w:rsidR="00A52F48" w:rsidRPr="00145149">
        <w:rPr>
          <w:rFonts w:ascii="Times New Roman" w:hAnsi="Times New Roman" w:cs="Times New Roman"/>
          <w:i/>
          <w:iCs/>
          <w:color w:val="000000" w:themeColor="text1"/>
          <w:sz w:val="24"/>
          <w:szCs w:val="24"/>
        </w:rPr>
        <w:t>T</w:t>
      </w:r>
      <w:r w:rsidR="00A52F48" w:rsidRPr="00145149">
        <w:rPr>
          <w:rFonts w:ascii="Times New Roman" w:eastAsia="Times New Roman" w:hAnsi="Times New Roman" w:cs="Times New Roman"/>
          <w:bCs/>
          <w:i/>
          <w:iCs/>
          <w:color w:val="000000" w:themeColor="text1"/>
          <w:sz w:val="24"/>
          <w:szCs w:val="24"/>
          <w:vertAlign w:val="subscript"/>
        </w:rPr>
        <w:t>g</w:t>
      </w:r>
      <w:proofErr w:type="spellEnd"/>
      <w:r w:rsidR="00A52F48" w:rsidRPr="00145149">
        <w:rPr>
          <w:rFonts w:ascii="Times New Roman" w:eastAsia="Times New Roman" w:hAnsi="Times New Roman" w:cs="Times New Roman"/>
          <w:bCs/>
          <w:color w:val="000000" w:themeColor="text1"/>
          <w:sz w:val="24"/>
          <w:szCs w:val="24"/>
          <w:vertAlign w:val="subscript"/>
        </w:rPr>
        <w:t xml:space="preserve"> </w:t>
      </w:r>
      <w:r w:rsidR="00A52F48" w:rsidRPr="00145149">
        <w:rPr>
          <w:rFonts w:ascii="Times New Roman" w:eastAsia="Times New Roman" w:hAnsi="Times New Roman" w:cs="Times New Roman"/>
          <w:color w:val="000000" w:themeColor="text1"/>
          <w:sz w:val="24"/>
          <w:szCs w:val="24"/>
        </w:rPr>
        <w:t xml:space="preserve">deviations reported </w:t>
      </w:r>
      <w:r w:rsidR="00570E43" w:rsidRPr="00145149">
        <w:rPr>
          <w:rFonts w:ascii="Times New Roman" w:eastAsia="Times New Roman" w:hAnsi="Times New Roman" w:cs="Times New Roman"/>
          <w:color w:val="000000" w:themeColor="text1"/>
          <w:sz w:val="24"/>
          <w:szCs w:val="24"/>
        </w:rPr>
        <w:t xml:space="preserve">in </w:t>
      </w:r>
      <w:r w:rsidR="00570E43" w:rsidRPr="00145149">
        <w:rPr>
          <w:rFonts w:ascii="Times New Roman" w:eastAsia="Times New Roman" w:hAnsi="Times New Roman" w:cs="Times New Roman"/>
          <w:b/>
          <w:bCs/>
          <w:color w:val="000000" w:themeColor="text1"/>
          <w:sz w:val="24"/>
          <w:szCs w:val="24"/>
        </w:rPr>
        <w:t>Table 3</w:t>
      </w:r>
      <w:r w:rsidR="00A52F48" w:rsidRPr="00145149">
        <w:rPr>
          <w:rFonts w:ascii="Times New Roman" w:eastAsia="Times New Roman" w:hAnsi="Times New Roman" w:cs="Times New Roman"/>
          <w:color w:val="000000" w:themeColor="text1"/>
          <w:sz w:val="24"/>
          <w:szCs w:val="24"/>
        </w:rPr>
        <w:t xml:space="preserve"> </w:t>
      </w:r>
      <w:r w:rsidR="00A82EE1" w:rsidRPr="00145149">
        <w:rPr>
          <w:rFonts w:ascii="Times New Roman" w:eastAsia="Times New Roman" w:hAnsi="Times New Roman" w:cs="Times New Roman"/>
          <w:color w:val="000000" w:themeColor="text1"/>
          <w:sz w:val="24"/>
          <w:szCs w:val="24"/>
        </w:rPr>
        <w:t xml:space="preserve">have larger implications </w:t>
      </w:r>
      <w:r w:rsidR="00C90D5E" w:rsidRPr="00145149">
        <w:rPr>
          <w:rFonts w:ascii="Times New Roman" w:eastAsia="Times New Roman" w:hAnsi="Times New Roman" w:cs="Times New Roman"/>
          <w:color w:val="000000" w:themeColor="text1"/>
          <w:sz w:val="24"/>
          <w:szCs w:val="24"/>
        </w:rPr>
        <w:t xml:space="preserve">for CAM design.  More specifically, they can be used to inform </w:t>
      </w:r>
      <w:r w:rsidR="005F054C" w:rsidRPr="00145149">
        <w:rPr>
          <w:rFonts w:ascii="Times New Roman" w:eastAsia="Times New Roman" w:hAnsi="Times New Roman" w:cs="Times New Roman"/>
          <w:color w:val="000000" w:themeColor="text1"/>
          <w:sz w:val="24"/>
          <w:szCs w:val="24"/>
        </w:rPr>
        <w:t>the</w:t>
      </w:r>
      <w:r w:rsidR="00A52F48" w:rsidRPr="00145149">
        <w:rPr>
          <w:rFonts w:ascii="Times New Roman" w:eastAsia="Times New Roman" w:hAnsi="Times New Roman" w:cs="Times New Roman"/>
          <w:color w:val="000000" w:themeColor="text1"/>
          <w:sz w:val="24"/>
          <w:szCs w:val="24"/>
        </w:rPr>
        <w:t xml:space="preserve"> choice of </w:t>
      </w:r>
      <w:r w:rsidR="005A4716" w:rsidRPr="00145149">
        <w:rPr>
          <w:rFonts w:ascii="Times New Roman" w:eastAsia="Times New Roman" w:hAnsi="Times New Roman" w:cs="Times New Roman"/>
          <w:color w:val="000000" w:themeColor="text1"/>
          <w:sz w:val="24"/>
          <w:szCs w:val="24"/>
        </w:rPr>
        <w:t xml:space="preserve">drugs </w:t>
      </w:r>
      <w:r w:rsidR="00C90D5E" w:rsidRPr="00145149">
        <w:rPr>
          <w:rFonts w:ascii="Times New Roman" w:eastAsia="Times New Roman" w:hAnsi="Times New Roman" w:cs="Times New Roman"/>
          <w:color w:val="000000" w:themeColor="text1"/>
          <w:sz w:val="24"/>
          <w:szCs w:val="24"/>
        </w:rPr>
        <w:t xml:space="preserve">and the type of functional groups required to promote the stability of CAMs </w:t>
      </w:r>
      <w:r w:rsidR="005A4716" w:rsidRPr="00145149">
        <w:rPr>
          <w:rFonts w:ascii="Times New Roman" w:eastAsia="Times New Roman" w:hAnsi="Times New Roman" w:cs="Times New Roman"/>
          <w:color w:val="000000" w:themeColor="text1"/>
          <w:sz w:val="24"/>
          <w:szCs w:val="24"/>
        </w:rPr>
        <w:t xml:space="preserve">in desired </w:t>
      </w:r>
      <w:r w:rsidR="00FF622F" w:rsidRPr="00145149">
        <w:rPr>
          <w:rFonts w:ascii="Times New Roman" w:eastAsia="Times New Roman" w:hAnsi="Times New Roman" w:cs="Times New Roman"/>
          <w:color w:val="000000" w:themeColor="text1"/>
          <w:sz w:val="24"/>
          <w:szCs w:val="24"/>
        </w:rPr>
        <w:t>pharmaceutical</w:t>
      </w:r>
      <w:r w:rsidR="00BB62F4" w:rsidRPr="00145149">
        <w:rPr>
          <w:rFonts w:ascii="Times New Roman" w:eastAsia="Times New Roman" w:hAnsi="Times New Roman" w:cs="Times New Roman"/>
          <w:color w:val="000000" w:themeColor="text1"/>
          <w:sz w:val="24"/>
          <w:szCs w:val="24"/>
        </w:rPr>
        <w:t xml:space="preserve"> </w:t>
      </w:r>
      <w:r w:rsidR="005A4716" w:rsidRPr="00145149">
        <w:rPr>
          <w:rFonts w:ascii="Times New Roman" w:eastAsia="Times New Roman" w:hAnsi="Times New Roman" w:cs="Times New Roman"/>
          <w:color w:val="000000" w:themeColor="text1"/>
          <w:sz w:val="24"/>
          <w:szCs w:val="24"/>
        </w:rPr>
        <w:t>applications</w:t>
      </w:r>
      <w:r w:rsidR="00724037" w:rsidRPr="00145149">
        <w:rPr>
          <w:rFonts w:ascii="Times New Roman" w:eastAsia="Times New Roman" w:hAnsi="Times New Roman" w:cs="Times New Roman"/>
          <w:color w:val="000000" w:themeColor="text1"/>
          <w:sz w:val="24"/>
          <w:szCs w:val="24"/>
        </w:rPr>
        <w:t>.</w:t>
      </w:r>
      <w:r w:rsidR="003478AF" w:rsidRPr="00145149">
        <w:rPr>
          <w:rFonts w:ascii="Times New Roman" w:eastAsia="Times New Roman" w:hAnsi="Times New Roman" w:cs="Times New Roman"/>
          <w:color w:val="000000" w:themeColor="text1"/>
          <w:sz w:val="24"/>
          <w:szCs w:val="24"/>
        </w:rPr>
        <w:t xml:space="preserve">  Finally, </w:t>
      </w:r>
      <w:r w:rsidR="00561222" w:rsidRPr="00145149">
        <w:rPr>
          <w:rFonts w:ascii="Times New Roman" w:eastAsia="Times New Roman" w:hAnsi="Times New Roman" w:cs="Times New Roman"/>
          <w:color w:val="000000" w:themeColor="text1"/>
          <w:sz w:val="24"/>
          <w:szCs w:val="24"/>
        </w:rPr>
        <w:t>the stability and solubility advantage</w:t>
      </w:r>
      <w:r w:rsidR="00B34CF3" w:rsidRPr="00145149">
        <w:rPr>
          <w:rFonts w:ascii="Times New Roman" w:eastAsia="Times New Roman" w:hAnsi="Times New Roman" w:cs="Times New Roman"/>
          <w:color w:val="000000" w:themeColor="text1"/>
          <w:sz w:val="24"/>
          <w:szCs w:val="24"/>
        </w:rPr>
        <w:t>s</w:t>
      </w:r>
      <w:r w:rsidR="00561222" w:rsidRPr="00145149">
        <w:rPr>
          <w:rFonts w:ascii="Times New Roman" w:eastAsia="Times New Roman" w:hAnsi="Times New Roman" w:cs="Times New Roman"/>
          <w:color w:val="000000" w:themeColor="text1"/>
          <w:sz w:val="24"/>
          <w:szCs w:val="24"/>
        </w:rPr>
        <w:t xml:space="preserve"> conferred by </w:t>
      </w:r>
      <w:proofErr w:type="spellStart"/>
      <w:r w:rsidR="00561222" w:rsidRPr="00145149">
        <w:rPr>
          <w:rFonts w:ascii="Times New Roman" w:eastAsia="Times New Roman" w:hAnsi="Times New Roman" w:cs="Times New Roman"/>
          <w:i/>
          <w:iCs/>
          <w:color w:val="000000" w:themeColor="text1"/>
          <w:sz w:val="24"/>
          <w:szCs w:val="24"/>
        </w:rPr>
        <w:t>T</w:t>
      </w:r>
      <w:r w:rsidR="00561222" w:rsidRPr="00145149">
        <w:rPr>
          <w:rFonts w:ascii="Times New Roman" w:eastAsia="Times New Roman" w:hAnsi="Times New Roman" w:cs="Times New Roman"/>
          <w:i/>
          <w:iCs/>
          <w:color w:val="000000" w:themeColor="text1"/>
          <w:sz w:val="24"/>
          <w:szCs w:val="24"/>
          <w:vertAlign w:val="subscript"/>
        </w:rPr>
        <w:t>g</w:t>
      </w:r>
      <w:proofErr w:type="spellEnd"/>
      <w:r w:rsidR="00561222" w:rsidRPr="00145149">
        <w:rPr>
          <w:rFonts w:ascii="Times New Roman" w:eastAsia="Times New Roman" w:hAnsi="Times New Roman" w:cs="Times New Roman"/>
          <w:color w:val="000000" w:themeColor="text1"/>
          <w:sz w:val="24"/>
          <w:szCs w:val="24"/>
        </w:rPr>
        <w:t xml:space="preserve"> elevation will need to be </w:t>
      </w:r>
      <w:r w:rsidR="009B5986" w:rsidRPr="00145149">
        <w:rPr>
          <w:rFonts w:ascii="Times New Roman" w:eastAsia="Times New Roman" w:hAnsi="Times New Roman" w:cs="Times New Roman"/>
          <w:color w:val="000000" w:themeColor="text1"/>
          <w:sz w:val="24"/>
          <w:szCs w:val="24"/>
        </w:rPr>
        <w:t xml:space="preserve">investigated </w:t>
      </w:r>
      <w:r w:rsidR="006845AC" w:rsidRPr="00145149">
        <w:rPr>
          <w:rFonts w:ascii="Times New Roman" w:eastAsia="Times New Roman" w:hAnsi="Times New Roman" w:cs="Times New Roman"/>
          <w:color w:val="000000" w:themeColor="text1"/>
          <w:sz w:val="24"/>
          <w:szCs w:val="24"/>
        </w:rPr>
        <w:t xml:space="preserve">in the future </w:t>
      </w:r>
      <w:r w:rsidR="006F1B54" w:rsidRPr="00145149">
        <w:rPr>
          <w:rFonts w:ascii="Times New Roman" w:eastAsia="Times New Roman" w:hAnsi="Times New Roman" w:cs="Times New Roman"/>
          <w:color w:val="000000" w:themeColor="text1"/>
          <w:sz w:val="24"/>
          <w:szCs w:val="24"/>
        </w:rPr>
        <w:t xml:space="preserve">because </w:t>
      </w:r>
      <w:r w:rsidR="00BF1757" w:rsidRPr="00145149">
        <w:rPr>
          <w:rFonts w:ascii="Times New Roman" w:eastAsia="Times New Roman" w:hAnsi="Times New Roman" w:cs="Times New Roman"/>
          <w:color w:val="000000" w:themeColor="text1"/>
          <w:sz w:val="24"/>
          <w:szCs w:val="24"/>
        </w:rPr>
        <w:t xml:space="preserve">CAM stability </w:t>
      </w:r>
      <w:r w:rsidR="00BB5E2D" w:rsidRPr="00145149">
        <w:rPr>
          <w:rFonts w:ascii="Times New Roman" w:eastAsia="Times New Roman" w:hAnsi="Times New Roman" w:cs="Times New Roman"/>
          <w:color w:val="000000" w:themeColor="text1"/>
          <w:sz w:val="24"/>
          <w:szCs w:val="24"/>
        </w:rPr>
        <w:t xml:space="preserve">is known to depend on </w:t>
      </w:r>
      <w:r w:rsidR="00BF1757" w:rsidRPr="00145149">
        <w:rPr>
          <w:rFonts w:ascii="Times New Roman" w:eastAsia="Times New Roman" w:hAnsi="Times New Roman" w:cs="Times New Roman"/>
          <w:color w:val="000000" w:themeColor="text1"/>
          <w:sz w:val="24"/>
          <w:szCs w:val="24"/>
        </w:rPr>
        <w:t xml:space="preserve">factors other than </w:t>
      </w:r>
      <w:proofErr w:type="spellStart"/>
      <w:r w:rsidR="00BF1757" w:rsidRPr="00145149">
        <w:rPr>
          <w:rFonts w:ascii="Times New Roman" w:eastAsia="Times New Roman" w:hAnsi="Times New Roman" w:cs="Times New Roman"/>
          <w:i/>
          <w:iCs/>
          <w:color w:val="000000" w:themeColor="text1"/>
          <w:sz w:val="24"/>
          <w:szCs w:val="24"/>
        </w:rPr>
        <w:t>T</w:t>
      </w:r>
      <w:r w:rsidR="00BF1757" w:rsidRPr="00145149">
        <w:rPr>
          <w:rFonts w:ascii="Times New Roman" w:eastAsia="Times New Roman" w:hAnsi="Times New Roman" w:cs="Times New Roman"/>
          <w:i/>
          <w:iCs/>
          <w:color w:val="000000" w:themeColor="text1"/>
          <w:sz w:val="24"/>
          <w:szCs w:val="24"/>
          <w:vertAlign w:val="subscript"/>
        </w:rPr>
        <w:t>g</w:t>
      </w:r>
      <w:proofErr w:type="spellEnd"/>
      <w:r w:rsidR="00BF1757" w:rsidRPr="00145149">
        <w:rPr>
          <w:rFonts w:ascii="Times New Roman" w:eastAsia="Times New Roman" w:hAnsi="Times New Roman" w:cs="Times New Roman"/>
          <w:color w:val="000000" w:themeColor="text1"/>
          <w:sz w:val="24"/>
          <w:szCs w:val="24"/>
        </w:rPr>
        <w:t xml:space="preserve"> alone (</w:t>
      </w:r>
      <w:r w:rsidR="00D83284" w:rsidRPr="00145149">
        <w:rPr>
          <w:rFonts w:ascii="Times New Roman" w:eastAsia="Times New Roman" w:hAnsi="Times New Roman" w:cs="Times New Roman"/>
          <w:color w:val="000000" w:themeColor="text1"/>
          <w:sz w:val="24"/>
          <w:szCs w:val="24"/>
        </w:rPr>
        <w:t>e</w:t>
      </w:r>
      <w:r w:rsidR="00BF1757" w:rsidRPr="00145149">
        <w:rPr>
          <w:rFonts w:ascii="Times New Roman" w:eastAsia="Times New Roman" w:hAnsi="Times New Roman" w:cs="Times New Roman"/>
          <w:color w:val="000000" w:themeColor="text1"/>
          <w:sz w:val="24"/>
          <w:szCs w:val="24"/>
        </w:rPr>
        <w:t xml:space="preserve">.g., </w:t>
      </w:r>
      <w:r w:rsidR="005D38BB" w:rsidRPr="00145149">
        <w:rPr>
          <w:rFonts w:ascii="Times New Roman" w:eastAsia="Times New Roman" w:hAnsi="Times New Roman" w:cs="Times New Roman"/>
          <w:color w:val="000000" w:themeColor="text1"/>
          <w:sz w:val="24"/>
          <w:szCs w:val="24"/>
        </w:rPr>
        <w:t>molecular mobility, anti-plasticization effect, molar ratios</w:t>
      </w:r>
      <w:r w:rsidR="00BF1757" w:rsidRPr="00145149">
        <w:rPr>
          <w:rFonts w:ascii="Times New Roman" w:eastAsia="Times New Roman" w:hAnsi="Times New Roman" w:cs="Times New Roman"/>
          <w:color w:val="000000" w:themeColor="text1"/>
          <w:sz w:val="24"/>
          <w:szCs w:val="24"/>
        </w:rPr>
        <w:t>)</w:t>
      </w:r>
      <w:r w:rsidR="005D38BB" w:rsidRPr="00145149">
        <w:rPr>
          <w:rFonts w:ascii="Times New Roman" w:eastAsia="Times New Roman" w:hAnsi="Times New Roman" w:cs="Times New Roman"/>
          <w:color w:val="000000" w:themeColor="text1"/>
          <w:sz w:val="24"/>
          <w:szCs w:val="24"/>
        </w:rPr>
        <w:t xml:space="preserve"> </w:t>
      </w:r>
      <w:r w:rsidR="005D38BB" w:rsidRPr="00145149">
        <w:rPr>
          <w:rFonts w:ascii="Times New Roman" w:eastAsia="Times New Roman" w:hAnsi="Times New Roman" w:cs="Times New Roman"/>
          <w:color w:val="000000" w:themeColor="text1"/>
          <w:sz w:val="24"/>
          <w:szCs w:val="24"/>
        </w:rPr>
        <w:fldChar w:fldCharType="begin"/>
      </w:r>
      <w:r w:rsidR="00A52F48" w:rsidRPr="00145149">
        <w:rPr>
          <w:rFonts w:ascii="Times New Roman" w:eastAsia="Times New Roman" w:hAnsi="Times New Roman" w:cs="Times New Roman"/>
          <w:color w:val="000000" w:themeColor="text1"/>
          <w:sz w:val="24"/>
          <w:szCs w:val="24"/>
        </w:rPr>
        <w:instrText xml:space="preserve"> ADDIN EN.CITE &lt;EndNote&gt;&lt;Cite&gt;&lt;Author&gt;Shi&lt;/Author&gt;&lt;Year&gt;2019&lt;/Year&gt;&lt;RecNum&gt;123&lt;/RecNum&gt;&lt;DisplayText&gt;&lt;style face="superscript"&gt;74&lt;/style&gt;&lt;/DisplayText&gt;&lt;record&gt;&lt;rec-number&gt;123&lt;/rec-number&gt;&lt;foreign-keys&gt;&lt;key app="EN" db-id="pz0td2wac09wpxeavwaxf52opz0tw9waptdt" timestamp="1742809394"&gt;123&lt;/key&gt;&lt;/foreign-keys&gt;&lt;ref-type name="Journal Article"&gt;17&lt;/ref-type&gt;&lt;contributors&gt;&lt;authors&gt;&lt;author&gt;Shi, Qin&lt;/author&gt;&lt;author&gt;Moinuddin, Sakib M&lt;/author&gt;&lt;author&gt;Cai, Ting&lt;/author&gt;&lt;/authors&gt;&lt;/contributors&gt;&lt;titles&gt;&lt;title&gt;Advances in coamorphous drug delivery systems&lt;/title&gt;&lt;secondary-title&gt;Acta pharmaceutica sinica B&lt;/secondary-title&gt;&lt;/titles&gt;&lt;periodical&gt;&lt;full-title&gt;Acta Pharmaceutica Sinica B&lt;/full-title&gt;&lt;/periodical&gt;&lt;pages&gt;19-35&lt;/pages&gt;&lt;volume&gt;9&lt;/volume&gt;&lt;number&gt;1&lt;/number&gt;&lt;dates&gt;&lt;year&gt;2019&lt;/year&gt;&lt;/dates&gt;&lt;isbn&gt;2211-3835&lt;/isbn&gt;&lt;urls&gt;&lt;/urls&gt;&lt;/record&gt;&lt;/Cite&gt;&lt;/EndNote&gt;</w:instrText>
      </w:r>
      <w:r w:rsidR="005D38BB" w:rsidRPr="00145149">
        <w:rPr>
          <w:rFonts w:ascii="Times New Roman" w:eastAsia="Times New Roman" w:hAnsi="Times New Roman" w:cs="Times New Roman"/>
          <w:color w:val="000000" w:themeColor="text1"/>
          <w:sz w:val="24"/>
          <w:szCs w:val="24"/>
        </w:rPr>
        <w:fldChar w:fldCharType="separate"/>
      </w:r>
      <w:r w:rsidR="00A52F48" w:rsidRPr="00145149">
        <w:rPr>
          <w:rFonts w:ascii="Times New Roman" w:eastAsia="Times New Roman" w:hAnsi="Times New Roman" w:cs="Times New Roman"/>
          <w:noProof/>
          <w:color w:val="000000" w:themeColor="text1"/>
          <w:sz w:val="24"/>
          <w:szCs w:val="24"/>
          <w:vertAlign w:val="superscript"/>
        </w:rPr>
        <w:t>74</w:t>
      </w:r>
      <w:r w:rsidR="005D38BB" w:rsidRPr="00145149">
        <w:rPr>
          <w:rFonts w:ascii="Times New Roman" w:eastAsia="Times New Roman" w:hAnsi="Times New Roman" w:cs="Times New Roman"/>
          <w:color w:val="000000" w:themeColor="text1"/>
          <w:sz w:val="24"/>
          <w:szCs w:val="24"/>
        </w:rPr>
        <w:fldChar w:fldCharType="end"/>
      </w:r>
      <w:r w:rsidR="006F1B54" w:rsidRPr="00145149">
        <w:rPr>
          <w:rFonts w:ascii="Times New Roman" w:eastAsia="Times New Roman" w:hAnsi="Times New Roman" w:cs="Times New Roman"/>
          <w:color w:val="000000" w:themeColor="text1"/>
          <w:sz w:val="24"/>
          <w:szCs w:val="24"/>
        </w:rPr>
        <w:t>.</w:t>
      </w:r>
    </w:p>
    <w:p w14:paraId="353F88CC" w14:textId="77777777" w:rsidR="00D9799E" w:rsidRPr="00145149" w:rsidRDefault="00D9799E" w:rsidP="001C0F89">
      <w:pPr>
        <w:rPr>
          <w:rFonts w:ascii="Times New Roman" w:hAnsi="Times New Roman" w:cs="Times New Roman"/>
          <w:color w:val="000000" w:themeColor="text1"/>
          <w:sz w:val="24"/>
          <w:szCs w:val="24"/>
        </w:rPr>
      </w:pPr>
    </w:p>
    <w:p w14:paraId="24FB353B" w14:textId="365FFA4B" w:rsidR="006448C1" w:rsidRPr="00145149" w:rsidRDefault="006448C1" w:rsidP="00FE7868">
      <w:pPr>
        <w:spacing w:line="480" w:lineRule="auto"/>
        <w:jc w:val="both"/>
        <w:rPr>
          <w:rFonts w:ascii="Times New Roman" w:eastAsia="Times New Roman" w:hAnsi="Times New Roman" w:cs="Times New Roman"/>
          <w:b/>
          <w:iCs/>
          <w:color w:val="000000" w:themeColor="text1"/>
          <w:sz w:val="24"/>
          <w:szCs w:val="24"/>
        </w:rPr>
      </w:pPr>
      <w:r w:rsidRPr="00145149">
        <w:rPr>
          <w:rFonts w:ascii="Times New Roman" w:eastAsia="Times New Roman" w:hAnsi="Times New Roman" w:cs="Times New Roman"/>
          <w:b/>
          <w:iCs/>
          <w:color w:val="000000" w:themeColor="text1"/>
          <w:sz w:val="24"/>
          <w:szCs w:val="24"/>
        </w:rPr>
        <w:t>5. Conclusions</w:t>
      </w:r>
    </w:p>
    <w:p w14:paraId="5435CC35" w14:textId="09836739" w:rsidR="006448C1" w:rsidRPr="00145149" w:rsidRDefault="00E02D88" w:rsidP="00F6796C">
      <w:pPr>
        <w:spacing w:line="480" w:lineRule="auto"/>
        <w:ind w:firstLine="720"/>
        <w:jc w:val="both"/>
        <w:rPr>
          <w:rFonts w:ascii="Times New Roman" w:eastAsia="Times New Roman" w:hAnsi="Times New Roman" w:cs="Times New Roman"/>
          <w:color w:val="000000" w:themeColor="text1"/>
          <w:sz w:val="24"/>
          <w:szCs w:val="24"/>
        </w:rPr>
      </w:pPr>
      <w:r w:rsidRPr="00145149">
        <w:rPr>
          <w:rFonts w:ascii="Times New Roman" w:eastAsia="Times New Roman" w:hAnsi="Times New Roman" w:cs="Times New Roman"/>
          <w:color w:val="000000" w:themeColor="text1"/>
          <w:sz w:val="24"/>
          <w:szCs w:val="24"/>
        </w:rPr>
        <w:t xml:space="preserve">In this study, CAMs with varying molar ratios were prepared using IDM, FFA, FBP, </w:t>
      </w:r>
      <w:r w:rsidR="00191076" w:rsidRPr="00145149">
        <w:rPr>
          <w:rFonts w:ascii="Times New Roman" w:eastAsia="Times New Roman" w:hAnsi="Times New Roman" w:cs="Times New Roman"/>
          <w:color w:val="000000" w:themeColor="text1"/>
          <w:sz w:val="24"/>
          <w:szCs w:val="24"/>
        </w:rPr>
        <w:t>or</w:t>
      </w:r>
      <w:r w:rsidRPr="00145149">
        <w:rPr>
          <w:rFonts w:ascii="Times New Roman" w:eastAsia="Times New Roman" w:hAnsi="Times New Roman" w:cs="Times New Roman"/>
          <w:color w:val="000000" w:themeColor="text1"/>
          <w:sz w:val="24"/>
          <w:szCs w:val="24"/>
        </w:rPr>
        <w:t xml:space="preserve"> KPF with ARP, CTZ</w:t>
      </w:r>
      <w:r w:rsidR="007F5884" w:rsidRPr="00145149">
        <w:rPr>
          <w:rFonts w:ascii="Times New Roman" w:eastAsia="Times New Roman" w:hAnsi="Times New Roman" w:cs="Times New Roman"/>
          <w:color w:val="000000" w:themeColor="text1"/>
          <w:sz w:val="24"/>
          <w:szCs w:val="24"/>
        </w:rPr>
        <w:t xml:space="preserve"> or </w:t>
      </w:r>
      <w:r w:rsidRPr="00145149">
        <w:rPr>
          <w:rFonts w:ascii="Times New Roman" w:eastAsia="Times New Roman" w:hAnsi="Times New Roman" w:cs="Times New Roman"/>
          <w:color w:val="000000" w:themeColor="text1"/>
          <w:sz w:val="24"/>
          <w:szCs w:val="24"/>
        </w:rPr>
        <w:t>BFZ</w:t>
      </w:r>
      <w:r w:rsidR="00C213FE" w:rsidRPr="00145149">
        <w:rPr>
          <w:rFonts w:ascii="Times New Roman" w:eastAsia="Times New Roman" w:hAnsi="Times New Roman" w:cs="Times New Roman"/>
          <w:color w:val="000000" w:themeColor="text1"/>
          <w:sz w:val="24"/>
          <w:szCs w:val="24"/>
        </w:rPr>
        <w:t>.  D</w:t>
      </w:r>
      <w:r w:rsidRPr="00145149">
        <w:rPr>
          <w:rFonts w:ascii="Times New Roman" w:eastAsia="Times New Roman" w:hAnsi="Times New Roman" w:cs="Times New Roman"/>
          <w:color w:val="000000" w:themeColor="text1"/>
          <w:sz w:val="24"/>
          <w:szCs w:val="24"/>
        </w:rPr>
        <w:t xml:space="preserve">eviations in </w:t>
      </w:r>
      <w:proofErr w:type="spellStart"/>
      <w:r w:rsidRPr="00145149">
        <w:rPr>
          <w:rFonts w:ascii="Times New Roman" w:eastAsia="Times New Roman" w:hAnsi="Times New Roman" w:cs="Times New Roman"/>
          <w:i/>
          <w:iCs/>
          <w:color w:val="000000" w:themeColor="text1"/>
          <w:sz w:val="24"/>
          <w:szCs w:val="24"/>
        </w:rPr>
        <w:t>T</w:t>
      </w:r>
      <w:r w:rsidRPr="00145149">
        <w:rPr>
          <w:rFonts w:ascii="Times New Roman" w:eastAsia="Times New Roman" w:hAnsi="Times New Roman" w:cs="Times New Roman"/>
          <w:i/>
          <w:iCs/>
          <w:color w:val="000000" w:themeColor="text1"/>
          <w:sz w:val="24"/>
          <w:szCs w:val="24"/>
          <w:vertAlign w:val="subscript"/>
        </w:rPr>
        <w:t>g</w:t>
      </w:r>
      <w:proofErr w:type="spellEnd"/>
      <w:r w:rsidRPr="00145149">
        <w:rPr>
          <w:rFonts w:ascii="Times New Roman" w:eastAsia="Times New Roman" w:hAnsi="Times New Roman" w:cs="Times New Roman"/>
          <w:color w:val="000000" w:themeColor="text1"/>
          <w:sz w:val="24"/>
          <w:szCs w:val="24"/>
        </w:rPr>
        <w:t xml:space="preserve"> values from theoretical predictions were systematically analyzed.  While the </w:t>
      </w:r>
      <w:proofErr w:type="spellStart"/>
      <w:r w:rsidRPr="00145149">
        <w:rPr>
          <w:rFonts w:ascii="Times New Roman" w:hAnsi="Times New Roman" w:cs="Times New Roman"/>
          <w:i/>
          <w:iCs/>
          <w:color w:val="000000" w:themeColor="text1"/>
          <w:sz w:val="24"/>
          <w:szCs w:val="24"/>
        </w:rPr>
        <w:t>T</w:t>
      </w:r>
      <w:r w:rsidRPr="00145149">
        <w:rPr>
          <w:rFonts w:ascii="Times New Roman" w:eastAsia="Times New Roman" w:hAnsi="Times New Roman" w:cs="Times New Roman"/>
          <w:bCs/>
          <w:i/>
          <w:iCs/>
          <w:color w:val="000000" w:themeColor="text1"/>
          <w:sz w:val="24"/>
          <w:szCs w:val="24"/>
          <w:vertAlign w:val="subscript"/>
        </w:rPr>
        <w:t>g</w:t>
      </w:r>
      <w:proofErr w:type="spellEnd"/>
      <w:r w:rsidRPr="00145149">
        <w:rPr>
          <w:rFonts w:ascii="Times New Roman" w:eastAsia="Times New Roman" w:hAnsi="Times New Roman" w:cs="Times New Roman"/>
          <w:bCs/>
          <w:color w:val="000000" w:themeColor="text1"/>
          <w:sz w:val="24"/>
          <w:szCs w:val="24"/>
          <w:vertAlign w:val="subscript"/>
        </w:rPr>
        <w:t xml:space="preserve"> </w:t>
      </w:r>
      <w:r w:rsidRPr="00145149">
        <w:rPr>
          <w:rFonts w:ascii="Times New Roman" w:eastAsia="Times New Roman" w:hAnsi="Times New Roman" w:cs="Times New Roman"/>
          <w:color w:val="000000" w:themeColor="text1"/>
          <w:sz w:val="24"/>
          <w:szCs w:val="24"/>
        </w:rPr>
        <w:t xml:space="preserve">values of all non-COOH CAMs were in accordance with predicted values under </w:t>
      </w:r>
      <w:r w:rsidR="0044396B" w:rsidRPr="00145149">
        <w:rPr>
          <w:rFonts w:ascii="Times New Roman" w:eastAsia="Times New Roman" w:hAnsi="Times New Roman" w:cs="Times New Roman"/>
          <w:color w:val="000000" w:themeColor="text1"/>
          <w:sz w:val="24"/>
          <w:szCs w:val="24"/>
        </w:rPr>
        <w:t xml:space="preserve">the </w:t>
      </w:r>
      <w:r w:rsidRPr="00145149">
        <w:rPr>
          <w:rFonts w:ascii="Times New Roman" w:eastAsia="Times New Roman" w:hAnsi="Times New Roman" w:cs="Times New Roman"/>
          <w:color w:val="000000" w:themeColor="text1"/>
          <w:sz w:val="24"/>
          <w:szCs w:val="24"/>
        </w:rPr>
        <w:t>assumption of ideal mixing, all the IDM-based, KPF-based, FBP-based and FFA-based COOH CAMs exhibited significant positive deviations</w:t>
      </w:r>
      <w:r w:rsidR="004D1EC5" w:rsidRPr="00145149">
        <w:rPr>
          <w:rFonts w:ascii="Times New Roman" w:eastAsia="Times New Roman" w:hAnsi="Times New Roman" w:cs="Times New Roman"/>
          <w:color w:val="000000" w:themeColor="text1"/>
          <w:sz w:val="24"/>
          <w:szCs w:val="24"/>
        </w:rPr>
        <w:t xml:space="preserve"> at all molar ratios</w:t>
      </w:r>
      <w:r w:rsidRPr="00145149">
        <w:rPr>
          <w:rFonts w:ascii="Times New Roman" w:eastAsia="Times New Roman" w:hAnsi="Times New Roman" w:cs="Times New Roman"/>
          <w:color w:val="000000" w:themeColor="text1"/>
          <w:sz w:val="24"/>
          <w:szCs w:val="24"/>
        </w:rPr>
        <w:t xml:space="preserve">.  </w:t>
      </w:r>
      <w:r w:rsidR="00AF6025" w:rsidRPr="00145149">
        <w:rPr>
          <w:rFonts w:ascii="Times New Roman" w:eastAsia="Times New Roman" w:hAnsi="Times New Roman" w:cs="Times New Roman"/>
          <w:color w:val="000000" w:themeColor="text1"/>
          <w:sz w:val="24"/>
          <w:szCs w:val="24"/>
        </w:rPr>
        <w:t xml:space="preserve">The highest </w:t>
      </w:r>
      <w:proofErr w:type="spellStart"/>
      <w:r w:rsidR="00AF6025" w:rsidRPr="00145149">
        <w:rPr>
          <w:rFonts w:ascii="Times New Roman" w:eastAsia="Times New Roman" w:hAnsi="Times New Roman" w:cs="Times New Roman"/>
          <w:i/>
          <w:iCs/>
          <w:color w:val="000000" w:themeColor="text1"/>
          <w:sz w:val="24"/>
          <w:szCs w:val="24"/>
        </w:rPr>
        <w:t>T</w:t>
      </w:r>
      <w:r w:rsidR="00AF6025" w:rsidRPr="00145149">
        <w:rPr>
          <w:rFonts w:ascii="Times New Roman" w:eastAsia="Times New Roman" w:hAnsi="Times New Roman" w:cs="Times New Roman"/>
          <w:i/>
          <w:iCs/>
          <w:color w:val="000000" w:themeColor="text1"/>
          <w:sz w:val="24"/>
          <w:szCs w:val="24"/>
          <w:vertAlign w:val="subscript"/>
        </w:rPr>
        <w:t>g</w:t>
      </w:r>
      <w:proofErr w:type="spellEnd"/>
      <w:r w:rsidR="00AF6025" w:rsidRPr="00145149">
        <w:rPr>
          <w:rFonts w:ascii="Times New Roman" w:eastAsia="Times New Roman" w:hAnsi="Times New Roman" w:cs="Times New Roman"/>
          <w:color w:val="000000" w:themeColor="text1"/>
          <w:sz w:val="24"/>
          <w:szCs w:val="24"/>
        </w:rPr>
        <w:t xml:space="preserve"> deviations were noted for CAMs that involved</w:t>
      </w:r>
      <w:r w:rsidR="007C332D" w:rsidRPr="00145149">
        <w:rPr>
          <w:rFonts w:ascii="Times New Roman" w:eastAsia="Times New Roman" w:hAnsi="Times New Roman" w:cs="Times New Roman"/>
          <w:color w:val="000000" w:themeColor="text1"/>
          <w:sz w:val="24"/>
          <w:szCs w:val="24"/>
        </w:rPr>
        <w:t xml:space="preserve"> ionic bonds</w:t>
      </w:r>
      <w:r w:rsidR="006E7811" w:rsidRPr="00145149">
        <w:rPr>
          <w:rFonts w:ascii="Times New Roman" w:eastAsia="Times New Roman" w:hAnsi="Times New Roman" w:cs="Times New Roman"/>
          <w:color w:val="000000" w:themeColor="text1"/>
          <w:sz w:val="24"/>
          <w:szCs w:val="24"/>
        </w:rPr>
        <w:t xml:space="preserve"> (</w:t>
      </w:r>
      <w:proofErr w:type="spellStart"/>
      <w:r w:rsidR="006E7811" w:rsidRPr="00145149">
        <w:rPr>
          <w:rFonts w:ascii="Times New Roman" w:eastAsia="Times New Roman" w:hAnsi="Times New Roman" w:cs="Times New Roman"/>
          <w:bCs/>
          <w:iCs/>
          <w:color w:val="000000" w:themeColor="text1"/>
          <w:sz w:val="24"/>
          <w:szCs w:val="24"/>
        </w:rPr>
        <w:t>ΔpKa</w:t>
      </w:r>
      <w:proofErr w:type="spellEnd"/>
      <w:r w:rsidR="006E7811" w:rsidRPr="00145149">
        <w:rPr>
          <w:rFonts w:ascii="Times New Roman" w:eastAsia="Times New Roman" w:hAnsi="Times New Roman" w:cs="Times New Roman"/>
          <w:bCs/>
          <w:iCs/>
          <w:color w:val="000000" w:themeColor="text1"/>
          <w:sz w:val="24"/>
          <w:szCs w:val="24"/>
        </w:rPr>
        <w:t xml:space="preserve"> value of ~3 or higher</w:t>
      </w:r>
      <w:r w:rsidR="006E7811" w:rsidRPr="00145149">
        <w:rPr>
          <w:rFonts w:ascii="Times New Roman" w:eastAsia="Times New Roman" w:hAnsi="Times New Roman" w:cs="Times New Roman"/>
          <w:color w:val="000000" w:themeColor="text1"/>
          <w:sz w:val="24"/>
          <w:szCs w:val="24"/>
        </w:rPr>
        <w:t>)</w:t>
      </w:r>
      <w:r w:rsidR="007C332D" w:rsidRPr="00145149">
        <w:rPr>
          <w:rFonts w:ascii="Times New Roman" w:eastAsia="Times New Roman" w:hAnsi="Times New Roman" w:cs="Times New Roman"/>
          <w:color w:val="000000" w:themeColor="text1"/>
          <w:sz w:val="24"/>
          <w:szCs w:val="24"/>
        </w:rPr>
        <w:t xml:space="preserve">, </w:t>
      </w:r>
      <w:r w:rsidRPr="00145149">
        <w:rPr>
          <w:rFonts w:ascii="Times New Roman" w:eastAsia="Times New Roman" w:hAnsi="Times New Roman" w:cs="Times New Roman"/>
          <w:color w:val="000000" w:themeColor="text1"/>
          <w:sz w:val="24"/>
          <w:szCs w:val="24"/>
        </w:rPr>
        <w:t>COOH-associated hydrogen bonds</w:t>
      </w:r>
      <w:r w:rsidR="007C332D" w:rsidRPr="00145149">
        <w:rPr>
          <w:rFonts w:ascii="Times New Roman" w:eastAsia="Times New Roman" w:hAnsi="Times New Roman" w:cs="Times New Roman"/>
          <w:color w:val="000000" w:themeColor="text1"/>
          <w:sz w:val="24"/>
          <w:szCs w:val="24"/>
        </w:rPr>
        <w:t xml:space="preserve"> and </w:t>
      </w:r>
      <w:r w:rsidR="000F076A" w:rsidRPr="00145149">
        <w:rPr>
          <w:rFonts w:ascii="Times New Roman" w:eastAsia="Times New Roman" w:hAnsi="Times New Roman" w:cs="Times New Roman"/>
          <w:color w:val="000000" w:themeColor="text1"/>
          <w:sz w:val="24"/>
          <w:szCs w:val="24"/>
        </w:rPr>
        <w:t xml:space="preserve">synergistic contributions from </w:t>
      </w:r>
      <w:r w:rsidR="00661639" w:rsidRPr="00145149">
        <w:rPr>
          <w:rFonts w:ascii="Times New Roman" w:eastAsia="Times New Roman" w:hAnsi="Times New Roman" w:cs="Times New Roman"/>
          <w:color w:val="000000" w:themeColor="text1"/>
          <w:sz w:val="24"/>
          <w:szCs w:val="24"/>
        </w:rPr>
        <w:t xml:space="preserve">π-π interactions and </w:t>
      </w:r>
      <w:r w:rsidRPr="00145149">
        <w:rPr>
          <w:rFonts w:ascii="Times New Roman" w:eastAsia="Times New Roman" w:hAnsi="Times New Roman" w:cs="Times New Roman"/>
          <w:color w:val="000000" w:themeColor="text1"/>
          <w:sz w:val="24"/>
          <w:szCs w:val="24"/>
        </w:rPr>
        <w:t xml:space="preserve">halogen bonds.  </w:t>
      </w:r>
      <w:r w:rsidR="007C223F" w:rsidRPr="00145149">
        <w:rPr>
          <w:rFonts w:ascii="Times New Roman" w:eastAsia="Times New Roman" w:hAnsi="Times New Roman" w:cs="Times New Roman"/>
          <w:color w:val="000000" w:themeColor="text1"/>
          <w:sz w:val="24"/>
          <w:szCs w:val="24"/>
        </w:rPr>
        <w:t>COOH-associated hydrogen bonds</w:t>
      </w:r>
      <w:r w:rsidR="00CF30A8" w:rsidRPr="00145149">
        <w:rPr>
          <w:rFonts w:ascii="Times New Roman" w:eastAsia="Times New Roman" w:hAnsi="Times New Roman" w:cs="Times New Roman"/>
          <w:color w:val="000000" w:themeColor="text1"/>
          <w:sz w:val="24"/>
          <w:szCs w:val="24"/>
        </w:rPr>
        <w:t>, along with π-π interactions, also</w:t>
      </w:r>
      <w:r w:rsidR="007C223F" w:rsidRPr="00145149">
        <w:rPr>
          <w:rFonts w:ascii="Times New Roman" w:eastAsia="Times New Roman" w:hAnsi="Times New Roman" w:cs="Times New Roman"/>
          <w:color w:val="000000" w:themeColor="text1"/>
          <w:sz w:val="24"/>
          <w:szCs w:val="24"/>
        </w:rPr>
        <w:t xml:space="preserve"> resulted in significant </w:t>
      </w:r>
      <w:proofErr w:type="spellStart"/>
      <w:r w:rsidR="007C223F" w:rsidRPr="00145149">
        <w:rPr>
          <w:rFonts w:ascii="Times New Roman" w:eastAsia="Times New Roman" w:hAnsi="Times New Roman" w:cs="Times New Roman"/>
          <w:i/>
          <w:iCs/>
          <w:color w:val="000000" w:themeColor="text1"/>
          <w:sz w:val="24"/>
          <w:szCs w:val="24"/>
        </w:rPr>
        <w:t>T</w:t>
      </w:r>
      <w:r w:rsidR="007C223F" w:rsidRPr="00145149">
        <w:rPr>
          <w:rFonts w:ascii="Times New Roman" w:eastAsia="Times New Roman" w:hAnsi="Times New Roman" w:cs="Times New Roman"/>
          <w:i/>
          <w:iCs/>
          <w:color w:val="000000" w:themeColor="text1"/>
          <w:sz w:val="24"/>
          <w:szCs w:val="24"/>
          <w:vertAlign w:val="subscript"/>
        </w:rPr>
        <w:t>g</w:t>
      </w:r>
      <w:proofErr w:type="spellEnd"/>
      <w:r w:rsidR="007C223F" w:rsidRPr="00145149">
        <w:rPr>
          <w:rFonts w:ascii="Times New Roman" w:eastAsia="Times New Roman" w:hAnsi="Times New Roman" w:cs="Times New Roman"/>
          <w:color w:val="000000" w:themeColor="text1"/>
          <w:sz w:val="24"/>
          <w:szCs w:val="24"/>
        </w:rPr>
        <w:t xml:space="preserve"> deviations, </w:t>
      </w:r>
      <w:r w:rsidR="00C8232A" w:rsidRPr="00145149">
        <w:rPr>
          <w:rFonts w:ascii="Times New Roman" w:eastAsia="Times New Roman" w:hAnsi="Times New Roman" w:cs="Times New Roman"/>
          <w:color w:val="000000" w:themeColor="text1"/>
          <w:sz w:val="24"/>
          <w:szCs w:val="24"/>
        </w:rPr>
        <w:t>albeit</w:t>
      </w:r>
      <w:r w:rsidR="007C223F" w:rsidRPr="00145149">
        <w:rPr>
          <w:rFonts w:ascii="Times New Roman" w:eastAsia="Times New Roman" w:hAnsi="Times New Roman" w:cs="Times New Roman"/>
          <w:color w:val="000000" w:themeColor="text1"/>
          <w:sz w:val="24"/>
          <w:szCs w:val="24"/>
        </w:rPr>
        <w:t xml:space="preserve"> to a lesser extent.  </w:t>
      </w:r>
      <w:r w:rsidR="007A2BAC" w:rsidRPr="00145149">
        <w:rPr>
          <w:rFonts w:ascii="Times New Roman" w:eastAsia="Times New Roman" w:hAnsi="Times New Roman" w:cs="Times New Roman"/>
          <w:color w:val="000000" w:themeColor="text1"/>
          <w:sz w:val="24"/>
          <w:szCs w:val="24"/>
        </w:rPr>
        <w:t>N</w:t>
      </w:r>
      <w:r w:rsidR="003D604F" w:rsidRPr="00145149">
        <w:rPr>
          <w:rFonts w:ascii="Times New Roman" w:eastAsia="Times New Roman" w:hAnsi="Times New Roman" w:cs="Times New Roman"/>
          <w:color w:val="000000" w:themeColor="text1"/>
          <w:sz w:val="24"/>
          <w:szCs w:val="24"/>
        </w:rPr>
        <w:t xml:space="preserve">on-COOH hydrogen bonds, </w:t>
      </w:r>
      <w:r w:rsidRPr="00145149">
        <w:rPr>
          <w:rFonts w:ascii="Times New Roman" w:eastAsia="Times New Roman" w:hAnsi="Times New Roman" w:cs="Times New Roman"/>
          <w:color w:val="000000" w:themeColor="text1"/>
          <w:sz w:val="24"/>
          <w:szCs w:val="24"/>
        </w:rPr>
        <w:t>halogen bond</w:t>
      </w:r>
      <w:r w:rsidR="003D604F" w:rsidRPr="00145149">
        <w:rPr>
          <w:rFonts w:ascii="Times New Roman" w:eastAsia="Times New Roman" w:hAnsi="Times New Roman" w:cs="Times New Roman"/>
          <w:color w:val="000000" w:themeColor="text1"/>
          <w:sz w:val="24"/>
          <w:szCs w:val="24"/>
        </w:rPr>
        <w:t>s</w:t>
      </w:r>
      <w:r w:rsidR="000F42E6" w:rsidRPr="00145149">
        <w:rPr>
          <w:rFonts w:ascii="Times New Roman" w:eastAsia="Times New Roman" w:hAnsi="Times New Roman" w:cs="Times New Roman"/>
          <w:color w:val="000000" w:themeColor="text1"/>
          <w:sz w:val="24"/>
          <w:szCs w:val="24"/>
        </w:rPr>
        <w:t xml:space="preserve"> and</w:t>
      </w:r>
      <w:r w:rsidRPr="00145149">
        <w:rPr>
          <w:rFonts w:ascii="Times New Roman" w:eastAsia="Times New Roman" w:hAnsi="Times New Roman" w:cs="Times New Roman"/>
          <w:color w:val="000000" w:themeColor="text1"/>
          <w:sz w:val="24"/>
          <w:szCs w:val="24"/>
        </w:rPr>
        <w:t xml:space="preserve"> π-π interactions </w:t>
      </w:r>
      <w:r w:rsidR="00852C91" w:rsidRPr="00145149">
        <w:rPr>
          <w:rFonts w:ascii="Times New Roman" w:eastAsia="Times New Roman" w:hAnsi="Times New Roman" w:cs="Times New Roman"/>
          <w:color w:val="000000" w:themeColor="text1"/>
          <w:sz w:val="24"/>
          <w:szCs w:val="24"/>
        </w:rPr>
        <w:t xml:space="preserve">on their own </w:t>
      </w:r>
      <w:r w:rsidRPr="00145149">
        <w:rPr>
          <w:rFonts w:ascii="Times New Roman" w:eastAsia="Times New Roman" w:hAnsi="Times New Roman" w:cs="Times New Roman"/>
          <w:color w:val="000000" w:themeColor="text1"/>
          <w:sz w:val="24"/>
          <w:szCs w:val="24"/>
        </w:rPr>
        <w:t xml:space="preserve">did not result in significant </w:t>
      </w:r>
      <w:proofErr w:type="spellStart"/>
      <w:r w:rsidRPr="00145149">
        <w:rPr>
          <w:rFonts w:ascii="Times New Roman" w:hAnsi="Times New Roman" w:cs="Times New Roman"/>
          <w:i/>
          <w:iCs/>
          <w:color w:val="000000" w:themeColor="text1"/>
          <w:sz w:val="24"/>
          <w:szCs w:val="24"/>
        </w:rPr>
        <w:t>T</w:t>
      </w:r>
      <w:r w:rsidRPr="00145149">
        <w:rPr>
          <w:rFonts w:ascii="Times New Roman" w:hAnsi="Times New Roman" w:cs="Times New Roman"/>
          <w:color w:val="000000" w:themeColor="text1"/>
          <w:sz w:val="24"/>
          <w:szCs w:val="24"/>
          <w:vertAlign w:val="subscript"/>
        </w:rPr>
        <w:t>g</w:t>
      </w:r>
      <w:proofErr w:type="spellEnd"/>
      <w:r w:rsidR="00CA7A17" w:rsidRPr="00145149">
        <w:rPr>
          <w:rFonts w:ascii="Times New Roman" w:hAnsi="Times New Roman" w:cs="Times New Roman"/>
          <w:color w:val="000000" w:themeColor="text1"/>
          <w:sz w:val="24"/>
          <w:szCs w:val="24"/>
          <w:vertAlign w:val="subscript"/>
        </w:rPr>
        <w:t xml:space="preserve"> </w:t>
      </w:r>
      <w:r w:rsidR="00CA7A17" w:rsidRPr="00145149">
        <w:rPr>
          <w:rFonts w:ascii="Times New Roman" w:hAnsi="Times New Roman" w:cs="Times New Roman"/>
          <w:color w:val="000000" w:themeColor="text1"/>
          <w:sz w:val="24"/>
          <w:szCs w:val="24"/>
        </w:rPr>
        <w:t>elevation</w:t>
      </w:r>
      <w:r w:rsidRPr="00145149">
        <w:rPr>
          <w:rFonts w:ascii="Times New Roman" w:eastAsia="Times New Roman" w:hAnsi="Times New Roman" w:cs="Times New Roman"/>
          <w:color w:val="000000" w:themeColor="text1"/>
          <w:sz w:val="24"/>
          <w:szCs w:val="24"/>
        </w:rPr>
        <w:t>.  D</w:t>
      </w:r>
      <w:r w:rsidRPr="00145149">
        <w:rPr>
          <w:rFonts w:ascii="Times New Roman" w:hAnsi="Times New Roman" w:cs="Times New Roman"/>
          <w:color w:val="000000" w:themeColor="text1"/>
          <w:sz w:val="24"/>
          <w:szCs w:val="24"/>
        </w:rPr>
        <w:t xml:space="preserve">iversity </w:t>
      </w:r>
      <w:r w:rsidR="00B66315" w:rsidRPr="00145149">
        <w:rPr>
          <w:rFonts w:ascii="Times New Roman" w:hAnsi="Times New Roman" w:cs="Times New Roman"/>
          <w:color w:val="000000" w:themeColor="text1"/>
          <w:sz w:val="24"/>
          <w:szCs w:val="24"/>
        </w:rPr>
        <w:t>in</w:t>
      </w:r>
      <w:r w:rsidRPr="00145149">
        <w:rPr>
          <w:rFonts w:ascii="Times New Roman" w:hAnsi="Times New Roman" w:cs="Times New Roman"/>
          <w:color w:val="000000" w:themeColor="text1"/>
          <w:sz w:val="24"/>
          <w:szCs w:val="24"/>
        </w:rPr>
        <w:t xml:space="preserve"> interaction modes appeared to increase </w:t>
      </w:r>
      <w:proofErr w:type="spellStart"/>
      <w:r w:rsidRPr="00145149">
        <w:rPr>
          <w:rFonts w:ascii="Times New Roman" w:hAnsi="Times New Roman" w:cs="Times New Roman"/>
          <w:i/>
          <w:iCs/>
          <w:color w:val="000000" w:themeColor="text1"/>
          <w:sz w:val="24"/>
          <w:szCs w:val="24"/>
        </w:rPr>
        <w:t>T</w:t>
      </w:r>
      <w:r w:rsidRPr="00145149">
        <w:rPr>
          <w:rFonts w:ascii="Times New Roman" w:hAnsi="Times New Roman" w:cs="Times New Roman"/>
          <w:color w:val="000000" w:themeColor="text1"/>
          <w:sz w:val="24"/>
          <w:szCs w:val="24"/>
          <w:vertAlign w:val="subscript"/>
        </w:rPr>
        <w:t>g</w:t>
      </w:r>
      <w:proofErr w:type="spellEnd"/>
      <w:r w:rsidRPr="00145149">
        <w:rPr>
          <w:rFonts w:ascii="Times New Roman" w:hAnsi="Times New Roman" w:cs="Times New Roman"/>
          <w:color w:val="000000" w:themeColor="text1"/>
          <w:sz w:val="24"/>
          <w:szCs w:val="24"/>
        </w:rPr>
        <w:t xml:space="preserve"> values due to higher molecular cooperativity</w:t>
      </w:r>
      <w:r w:rsidR="003668E5" w:rsidRPr="00145149">
        <w:rPr>
          <w:rFonts w:ascii="Times New Roman" w:hAnsi="Times New Roman" w:cs="Times New Roman"/>
          <w:color w:val="000000" w:themeColor="text1"/>
          <w:sz w:val="24"/>
          <w:szCs w:val="24"/>
        </w:rPr>
        <w:t xml:space="preserve"> as indicated by a decrease in </w:t>
      </w:r>
      <w:proofErr w:type="spellStart"/>
      <w:r w:rsidR="003668E5" w:rsidRPr="00145149">
        <w:rPr>
          <w:rFonts w:ascii="Times New Roman" w:hAnsi="Times New Roman" w:cs="Times New Roman"/>
          <w:i/>
          <w:iCs/>
          <w:color w:val="000000" w:themeColor="text1"/>
          <w:sz w:val="24"/>
          <w:szCs w:val="24"/>
        </w:rPr>
        <w:t>T</w:t>
      </w:r>
      <w:r w:rsidR="003668E5" w:rsidRPr="00145149">
        <w:rPr>
          <w:rFonts w:ascii="Times New Roman" w:hAnsi="Times New Roman" w:cs="Times New Roman"/>
          <w:i/>
          <w:iCs/>
          <w:color w:val="000000" w:themeColor="text1"/>
          <w:sz w:val="24"/>
          <w:szCs w:val="24"/>
          <w:vertAlign w:val="subscript"/>
        </w:rPr>
        <w:t>g</w:t>
      </w:r>
      <w:proofErr w:type="spellEnd"/>
      <w:r w:rsidR="003668E5" w:rsidRPr="00145149">
        <w:rPr>
          <w:rFonts w:ascii="Times New Roman" w:hAnsi="Times New Roman" w:cs="Times New Roman"/>
          <w:color w:val="000000" w:themeColor="text1"/>
          <w:sz w:val="24"/>
          <w:szCs w:val="24"/>
        </w:rPr>
        <w:t xml:space="preserve"> width</w:t>
      </w:r>
      <w:r w:rsidRPr="00145149">
        <w:rPr>
          <w:rFonts w:ascii="Times New Roman" w:hAnsi="Times New Roman" w:cs="Times New Roman"/>
          <w:color w:val="000000" w:themeColor="text1"/>
          <w:sz w:val="24"/>
          <w:szCs w:val="24"/>
        </w:rPr>
        <w:t>.</w:t>
      </w:r>
      <w:r w:rsidRPr="00145149">
        <w:rPr>
          <w:rFonts w:ascii="Times New Roman" w:eastAsia="Times New Roman" w:hAnsi="Times New Roman" w:cs="Times New Roman"/>
          <w:color w:val="000000" w:themeColor="text1"/>
          <w:sz w:val="24"/>
          <w:szCs w:val="24"/>
        </w:rPr>
        <w:t xml:space="preserve">  Overall, </w:t>
      </w:r>
      <w:r w:rsidR="00C16373" w:rsidRPr="00145149">
        <w:rPr>
          <w:rFonts w:ascii="Times New Roman" w:eastAsia="Times New Roman" w:hAnsi="Times New Roman" w:cs="Times New Roman"/>
          <w:color w:val="000000" w:themeColor="text1"/>
          <w:sz w:val="24"/>
          <w:szCs w:val="24"/>
        </w:rPr>
        <w:t>this study offers</w:t>
      </w:r>
      <w:r w:rsidRPr="00145149">
        <w:rPr>
          <w:rFonts w:ascii="Times New Roman" w:eastAsia="Times New Roman" w:hAnsi="Times New Roman" w:cs="Times New Roman"/>
          <w:color w:val="000000" w:themeColor="text1"/>
          <w:sz w:val="24"/>
          <w:szCs w:val="24"/>
        </w:rPr>
        <w:t xml:space="preserve"> a generalized framework to correlate </w:t>
      </w:r>
      <w:proofErr w:type="spellStart"/>
      <w:r w:rsidRPr="00145149">
        <w:rPr>
          <w:rFonts w:ascii="Times New Roman" w:hAnsi="Times New Roman" w:cs="Times New Roman"/>
          <w:i/>
          <w:iCs/>
          <w:color w:val="000000" w:themeColor="text1"/>
          <w:sz w:val="24"/>
          <w:szCs w:val="24"/>
        </w:rPr>
        <w:t>T</w:t>
      </w:r>
      <w:r w:rsidRPr="00145149">
        <w:rPr>
          <w:rFonts w:ascii="Times New Roman" w:eastAsia="Times New Roman" w:hAnsi="Times New Roman" w:cs="Times New Roman"/>
          <w:bCs/>
          <w:i/>
          <w:iCs/>
          <w:color w:val="000000" w:themeColor="text1"/>
          <w:sz w:val="24"/>
          <w:szCs w:val="24"/>
          <w:vertAlign w:val="subscript"/>
        </w:rPr>
        <w:t>g</w:t>
      </w:r>
      <w:proofErr w:type="spellEnd"/>
      <w:r w:rsidRPr="00145149">
        <w:rPr>
          <w:rFonts w:ascii="Times New Roman" w:eastAsia="Times New Roman" w:hAnsi="Times New Roman" w:cs="Times New Roman"/>
          <w:bCs/>
          <w:color w:val="000000" w:themeColor="text1"/>
          <w:sz w:val="24"/>
          <w:szCs w:val="24"/>
          <w:vertAlign w:val="subscript"/>
        </w:rPr>
        <w:t xml:space="preserve"> </w:t>
      </w:r>
      <w:r w:rsidRPr="00145149">
        <w:rPr>
          <w:rFonts w:ascii="Times New Roman" w:eastAsia="Times New Roman" w:hAnsi="Times New Roman" w:cs="Times New Roman"/>
          <w:color w:val="000000" w:themeColor="text1"/>
          <w:sz w:val="24"/>
          <w:szCs w:val="24"/>
        </w:rPr>
        <w:t xml:space="preserve">deviations with intermolecular interactions, thus laying the foundation for the design of stable CAMs.  </w:t>
      </w:r>
    </w:p>
    <w:p w14:paraId="5DFC69EC" w14:textId="77777777" w:rsidR="008E2AE7" w:rsidRPr="00145149" w:rsidRDefault="008E2AE7" w:rsidP="00F6796C">
      <w:pPr>
        <w:spacing w:line="480" w:lineRule="auto"/>
        <w:ind w:firstLine="720"/>
        <w:jc w:val="both"/>
        <w:rPr>
          <w:rFonts w:ascii="Times New Roman" w:eastAsia="Times New Roman" w:hAnsi="Times New Roman" w:cs="Times New Roman"/>
          <w:color w:val="000000" w:themeColor="text1"/>
          <w:sz w:val="24"/>
          <w:szCs w:val="24"/>
        </w:rPr>
      </w:pPr>
    </w:p>
    <w:p w14:paraId="4A422706" w14:textId="36F357A3" w:rsidR="00DC425E" w:rsidRPr="00145149" w:rsidRDefault="00B6648D" w:rsidP="00B6648D">
      <w:pPr>
        <w:spacing w:line="480" w:lineRule="auto"/>
        <w:jc w:val="both"/>
        <w:rPr>
          <w:rFonts w:ascii="Times New Roman" w:eastAsia="Times New Roman" w:hAnsi="Times New Roman" w:cs="Times New Roman"/>
          <w:b/>
          <w:bCs/>
          <w:color w:val="000000" w:themeColor="text1"/>
          <w:sz w:val="24"/>
          <w:szCs w:val="24"/>
        </w:rPr>
      </w:pPr>
      <w:r w:rsidRPr="00145149">
        <w:rPr>
          <w:rFonts w:ascii="Times New Roman" w:eastAsia="Times New Roman" w:hAnsi="Times New Roman" w:cs="Times New Roman"/>
          <w:b/>
          <w:bCs/>
          <w:color w:val="000000" w:themeColor="text1"/>
          <w:sz w:val="24"/>
          <w:szCs w:val="24"/>
        </w:rPr>
        <w:lastRenderedPageBreak/>
        <w:t>Supporting Information</w:t>
      </w:r>
    </w:p>
    <w:p w14:paraId="444E6CD8" w14:textId="31FC61BD" w:rsidR="00421BEC" w:rsidRPr="00145149" w:rsidRDefault="00C32CB5" w:rsidP="00255A5B">
      <w:pPr>
        <w:spacing w:line="480" w:lineRule="auto"/>
        <w:ind w:right="-334"/>
        <w:jc w:val="both"/>
        <w:rPr>
          <w:rFonts w:ascii="Times New Roman" w:hAnsi="Times New Roman" w:cs="Times New Roman"/>
          <w:bCs/>
          <w:color w:val="000000" w:themeColor="text1"/>
          <w:sz w:val="24"/>
          <w:szCs w:val="24"/>
        </w:rPr>
      </w:pPr>
      <w:r w:rsidRPr="00145149">
        <w:rPr>
          <w:rFonts w:ascii="Times New Roman" w:hAnsi="Times New Roman" w:cs="Times New Roman"/>
          <w:b/>
          <w:color w:val="000000" w:themeColor="text1"/>
          <w:sz w:val="24"/>
          <w:szCs w:val="24"/>
        </w:rPr>
        <w:t xml:space="preserve">Table S1: </w:t>
      </w:r>
      <w:r w:rsidRPr="00145149">
        <w:rPr>
          <w:rFonts w:ascii="Times New Roman" w:hAnsi="Times New Roman" w:cs="Times New Roman"/>
          <w:bCs/>
          <w:color w:val="000000" w:themeColor="text1"/>
          <w:sz w:val="24"/>
          <w:szCs w:val="24"/>
        </w:rPr>
        <w:t xml:space="preserve">DSC temperature limits for melt-quench cycles; </w:t>
      </w:r>
      <w:r w:rsidR="009A58BA" w:rsidRPr="00145149">
        <w:rPr>
          <w:rFonts w:ascii="Times New Roman" w:hAnsi="Times New Roman" w:cs="Times New Roman"/>
          <w:b/>
          <w:color w:val="000000" w:themeColor="text1"/>
          <w:sz w:val="24"/>
          <w:szCs w:val="24"/>
        </w:rPr>
        <w:t>Table S2</w:t>
      </w:r>
      <w:r w:rsidR="009A58BA" w:rsidRPr="00145149">
        <w:rPr>
          <w:rFonts w:ascii="Times New Roman" w:hAnsi="Times New Roman" w:cs="Times New Roman"/>
          <w:bCs/>
          <w:color w:val="000000" w:themeColor="text1"/>
          <w:sz w:val="24"/>
          <w:szCs w:val="24"/>
        </w:rPr>
        <w:t xml:space="preserve">: Additional FTIR peaks and assignments; </w:t>
      </w:r>
      <w:r w:rsidR="00B6648D" w:rsidRPr="00145149">
        <w:rPr>
          <w:rFonts w:ascii="Times New Roman" w:hAnsi="Times New Roman" w:cs="Times New Roman"/>
          <w:b/>
          <w:color w:val="000000" w:themeColor="text1"/>
          <w:sz w:val="24"/>
          <w:szCs w:val="24"/>
        </w:rPr>
        <w:t>Figures S</w:t>
      </w:r>
      <w:r w:rsidR="00B7293C" w:rsidRPr="00145149">
        <w:rPr>
          <w:rFonts w:ascii="Times New Roman" w:hAnsi="Times New Roman" w:cs="Times New Roman"/>
          <w:b/>
          <w:color w:val="000000" w:themeColor="text1"/>
          <w:sz w:val="24"/>
          <w:szCs w:val="24"/>
        </w:rPr>
        <w:t xml:space="preserve">1: </w:t>
      </w:r>
      <w:r w:rsidR="00B7293C" w:rsidRPr="00145149">
        <w:rPr>
          <w:rFonts w:ascii="Times New Roman" w:hAnsi="Times New Roman" w:cs="Times New Roman"/>
          <w:bCs/>
          <w:color w:val="000000" w:themeColor="text1"/>
          <w:sz w:val="24"/>
          <w:szCs w:val="24"/>
        </w:rPr>
        <w:t xml:space="preserve">Representative DSC thermograms of </w:t>
      </w:r>
      <w:r w:rsidR="00DB6183" w:rsidRPr="00145149">
        <w:rPr>
          <w:rFonts w:ascii="Times New Roman" w:hAnsi="Times New Roman" w:cs="Times New Roman"/>
          <w:bCs/>
          <w:color w:val="000000" w:themeColor="text1"/>
          <w:sz w:val="24"/>
          <w:szCs w:val="24"/>
        </w:rPr>
        <w:t xml:space="preserve">IDM-based COOH </w:t>
      </w:r>
      <w:r w:rsidR="00B7293C" w:rsidRPr="00145149">
        <w:rPr>
          <w:rFonts w:ascii="Times New Roman" w:hAnsi="Times New Roman" w:cs="Times New Roman"/>
          <w:bCs/>
          <w:color w:val="000000" w:themeColor="text1"/>
          <w:sz w:val="24"/>
          <w:szCs w:val="24"/>
        </w:rPr>
        <w:t>CAMs;</w:t>
      </w:r>
      <w:r w:rsidR="00B7293C" w:rsidRPr="00145149">
        <w:rPr>
          <w:rFonts w:ascii="Times New Roman" w:hAnsi="Times New Roman" w:cs="Times New Roman"/>
          <w:b/>
          <w:color w:val="000000" w:themeColor="text1"/>
          <w:sz w:val="24"/>
          <w:szCs w:val="24"/>
        </w:rPr>
        <w:t xml:space="preserve"> Figure S2</w:t>
      </w:r>
      <w:r w:rsidRPr="00145149">
        <w:rPr>
          <w:rFonts w:ascii="Times New Roman" w:hAnsi="Times New Roman" w:cs="Times New Roman"/>
          <w:b/>
          <w:color w:val="000000" w:themeColor="text1"/>
          <w:sz w:val="24"/>
          <w:szCs w:val="24"/>
        </w:rPr>
        <w:t xml:space="preserve">: </w:t>
      </w:r>
      <w:r w:rsidRPr="00145149">
        <w:rPr>
          <w:rFonts w:ascii="Times New Roman" w:hAnsi="Times New Roman" w:cs="Times New Roman"/>
          <w:bCs/>
          <w:color w:val="000000" w:themeColor="text1"/>
          <w:sz w:val="24"/>
          <w:szCs w:val="24"/>
        </w:rPr>
        <w:t xml:space="preserve">X-ray diffractograms of IDM-based </w:t>
      </w:r>
      <w:r w:rsidR="00B7293C" w:rsidRPr="00145149">
        <w:rPr>
          <w:rFonts w:ascii="Times New Roman" w:hAnsi="Times New Roman" w:cs="Times New Roman"/>
          <w:bCs/>
          <w:color w:val="000000" w:themeColor="text1"/>
          <w:sz w:val="24"/>
          <w:szCs w:val="24"/>
        </w:rPr>
        <w:t xml:space="preserve">COOH </w:t>
      </w:r>
      <w:r w:rsidRPr="00145149">
        <w:rPr>
          <w:rFonts w:ascii="Times New Roman" w:hAnsi="Times New Roman" w:cs="Times New Roman"/>
          <w:bCs/>
          <w:color w:val="000000" w:themeColor="text1"/>
          <w:sz w:val="24"/>
          <w:szCs w:val="24"/>
        </w:rPr>
        <w:t>CAMs;</w:t>
      </w:r>
      <w:r w:rsidR="00B7293C" w:rsidRPr="00145149">
        <w:rPr>
          <w:rFonts w:ascii="Times New Roman" w:hAnsi="Times New Roman" w:cs="Times New Roman"/>
          <w:bCs/>
          <w:color w:val="000000" w:themeColor="text1"/>
          <w:sz w:val="24"/>
          <w:szCs w:val="24"/>
        </w:rPr>
        <w:t xml:space="preserve"> </w:t>
      </w:r>
      <w:r w:rsidR="00B6648D" w:rsidRPr="00145149">
        <w:rPr>
          <w:rFonts w:ascii="Times New Roman" w:hAnsi="Times New Roman" w:cs="Times New Roman"/>
          <w:b/>
          <w:color w:val="000000" w:themeColor="text1"/>
          <w:sz w:val="24"/>
          <w:szCs w:val="24"/>
        </w:rPr>
        <w:t>Figure</w:t>
      </w:r>
      <w:r w:rsidR="00B6648D" w:rsidRPr="00145149">
        <w:rPr>
          <w:rFonts w:ascii="Times New Roman" w:hAnsi="Times New Roman" w:cs="Times New Roman"/>
          <w:bCs/>
          <w:color w:val="000000" w:themeColor="text1"/>
          <w:sz w:val="24"/>
          <w:szCs w:val="24"/>
        </w:rPr>
        <w:t xml:space="preserve"> </w:t>
      </w:r>
      <w:r w:rsidR="00B6648D" w:rsidRPr="00145149">
        <w:rPr>
          <w:rFonts w:ascii="Times New Roman" w:hAnsi="Times New Roman" w:cs="Times New Roman"/>
          <w:b/>
          <w:color w:val="000000" w:themeColor="text1"/>
          <w:sz w:val="24"/>
          <w:szCs w:val="24"/>
        </w:rPr>
        <w:t>S</w:t>
      </w:r>
      <w:r w:rsidRPr="00145149">
        <w:rPr>
          <w:rFonts w:ascii="Times New Roman" w:hAnsi="Times New Roman" w:cs="Times New Roman"/>
          <w:b/>
          <w:color w:val="000000" w:themeColor="text1"/>
          <w:sz w:val="24"/>
          <w:szCs w:val="24"/>
        </w:rPr>
        <w:t>3</w:t>
      </w:r>
      <w:r w:rsidR="00B6648D" w:rsidRPr="00145149">
        <w:rPr>
          <w:rFonts w:ascii="Times New Roman" w:hAnsi="Times New Roman" w:cs="Times New Roman"/>
          <w:bCs/>
          <w:color w:val="000000" w:themeColor="text1"/>
          <w:sz w:val="24"/>
          <w:szCs w:val="24"/>
        </w:rPr>
        <w:t xml:space="preserve">: </w:t>
      </w:r>
      <w:r w:rsidRPr="00145149">
        <w:rPr>
          <w:rFonts w:ascii="Times New Roman" w:hAnsi="Times New Roman" w:cs="Times New Roman"/>
          <w:bCs/>
          <w:color w:val="000000" w:themeColor="text1"/>
          <w:sz w:val="24"/>
          <w:szCs w:val="24"/>
        </w:rPr>
        <w:t xml:space="preserve">X-ray diffractograms of </w:t>
      </w:r>
      <w:r w:rsidR="00B7293C" w:rsidRPr="00145149">
        <w:rPr>
          <w:rFonts w:ascii="Times New Roman" w:hAnsi="Times New Roman" w:cs="Times New Roman"/>
          <w:bCs/>
          <w:color w:val="000000" w:themeColor="text1"/>
          <w:sz w:val="24"/>
          <w:szCs w:val="24"/>
        </w:rPr>
        <w:t xml:space="preserve">other COOH </w:t>
      </w:r>
      <w:r w:rsidRPr="00145149">
        <w:rPr>
          <w:rFonts w:ascii="Times New Roman" w:hAnsi="Times New Roman" w:cs="Times New Roman"/>
          <w:bCs/>
          <w:color w:val="000000" w:themeColor="text1"/>
          <w:sz w:val="24"/>
          <w:szCs w:val="24"/>
        </w:rPr>
        <w:t xml:space="preserve">CAMs; </w:t>
      </w:r>
      <w:r w:rsidR="00B7293C" w:rsidRPr="00145149">
        <w:rPr>
          <w:rFonts w:ascii="Times New Roman" w:hAnsi="Times New Roman" w:cs="Times New Roman"/>
          <w:b/>
          <w:color w:val="000000" w:themeColor="text1"/>
          <w:sz w:val="24"/>
          <w:szCs w:val="24"/>
        </w:rPr>
        <w:t>Figure S4</w:t>
      </w:r>
      <w:r w:rsidR="00B7293C" w:rsidRPr="00145149">
        <w:rPr>
          <w:rFonts w:ascii="Times New Roman" w:hAnsi="Times New Roman" w:cs="Times New Roman"/>
          <w:bCs/>
          <w:color w:val="000000" w:themeColor="text1"/>
          <w:sz w:val="24"/>
          <w:szCs w:val="24"/>
        </w:rPr>
        <w:t xml:space="preserve">: ATR-FTIR spectrum of 1:1 ARP-KPF CAM; </w:t>
      </w:r>
      <w:r w:rsidR="00B7293C" w:rsidRPr="00145149">
        <w:rPr>
          <w:rFonts w:ascii="Times New Roman" w:hAnsi="Times New Roman" w:cs="Times New Roman"/>
          <w:b/>
          <w:color w:val="000000" w:themeColor="text1"/>
          <w:sz w:val="24"/>
          <w:szCs w:val="24"/>
        </w:rPr>
        <w:t>Figure S5</w:t>
      </w:r>
      <w:r w:rsidR="00B7293C" w:rsidRPr="00145149">
        <w:rPr>
          <w:rFonts w:ascii="Times New Roman" w:hAnsi="Times New Roman" w:cs="Times New Roman"/>
          <w:bCs/>
          <w:color w:val="000000" w:themeColor="text1"/>
          <w:sz w:val="24"/>
          <w:szCs w:val="24"/>
        </w:rPr>
        <w:t xml:space="preserve">: ATR-FTIR spectrum of 1:1 ARP-FBP CAM; </w:t>
      </w:r>
      <w:r w:rsidR="00B7293C" w:rsidRPr="00145149">
        <w:rPr>
          <w:rFonts w:ascii="Times New Roman" w:hAnsi="Times New Roman" w:cs="Times New Roman"/>
          <w:b/>
          <w:color w:val="000000" w:themeColor="text1"/>
          <w:sz w:val="24"/>
          <w:szCs w:val="24"/>
        </w:rPr>
        <w:t>Figure S6</w:t>
      </w:r>
      <w:r w:rsidR="00B7293C" w:rsidRPr="00145149">
        <w:rPr>
          <w:rFonts w:ascii="Times New Roman" w:hAnsi="Times New Roman" w:cs="Times New Roman"/>
          <w:bCs/>
          <w:color w:val="000000" w:themeColor="text1"/>
          <w:sz w:val="24"/>
          <w:szCs w:val="24"/>
        </w:rPr>
        <w:t xml:space="preserve">: ATR-FTIR spectrum of 1:1 ARP-FFA CAM; </w:t>
      </w:r>
      <w:r w:rsidR="00B6648D" w:rsidRPr="00145149">
        <w:rPr>
          <w:rFonts w:ascii="Times New Roman" w:hAnsi="Times New Roman" w:cs="Times New Roman"/>
          <w:b/>
          <w:color w:val="000000" w:themeColor="text1"/>
          <w:sz w:val="24"/>
          <w:szCs w:val="24"/>
        </w:rPr>
        <w:t>Figure</w:t>
      </w:r>
      <w:r w:rsidR="00B6648D" w:rsidRPr="00145149">
        <w:rPr>
          <w:rFonts w:ascii="Times New Roman" w:hAnsi="Times New Roman" w:cs="Times New Roman"/>
          <w:bCs/>
          <w:color w:val="000000" w:themeColor="text1"/>
          <w:sz w:val="24"/>
          <w:szCs w:val="24"/>
        </w:rPr>
        <w:t xml:space="preserve"> </w:t>
      </w:r>
      <w:r w:rsidR="00B6648D" w:rsidRPr="00145149">
        <w:rPr>
          <w:rFonts w:ascii="Times New Roman" w:hAnsi="Times New Roman" w:cs="Times New Roman"/>
          <w:b/>
          <w:color w:val="000000" w:themeColor="text1"/>
          <w:sz w:val="24"/>
          <w:szCs w:val="24"/>
        </w:rPr>
        <w:t>S</w:t>
      </w:r>
      <w:r w:rsidR="00B7293C" w:rsidRPr="00145149">
        <w:rPr>
          <w:rFonts w:ascii="Times New Roman" w:hAnsi="Times New Roman" w:cs="Times New Roman"/>
          <w:b/>
          <w:color w:val="000000" w:themeColor="text1"/>
          <w:sz w:val="24"/>
          <w:szCs w:val="24"/>
        </w:rPr>
        <w:t>7</w:t>
      </w:r>
      <w:r w:rsidR="00B6648D" w:rsidRPr="00145149">
        <w:rPr>
          <w:rFonts w:ascii="Times New Roman" w:hAnsi="Times New Roman" w:cs="Times New Roman"/>
          <w:bCs/>
          <w:color w:val="000000" w:themeColor="text1"/>
          <w:sz w:val="24"/>
          <w:szCs w:val="24"/>
        </w:rPr>
        <w:t xml:space="preserve">: </w:t>
      </w:r>
      <w:r w:rsidR="00B7293C" w:rsidRPr="00145149">
        <w:rPr>
          <w:rFonts w:ascii="Times New Roman" w:hAnsi="Times New Roman" w:cs="Times New Roman"/>
          <w:bCs/>
          <w:color w:val="000000" w:themeColor="text1"/>
          <w:sz w:val="24"/>
          <w:szCs w:val="24"/>
        </w:rPr>
        <w:t xml:space="preserve">X-ray diffractograms of IDM-based non-COOH CAMs; </w:t>
      </w:r>
      <w:r w:rsidR="00B7293C" w:rsidRPr="00145149">
        <w:rPr>
          <w:rFonts w:ascii="Times New Roman" w:hAnsi="Times New Roman" w:cs="Times New Roman"/>
          <w:b/>
          <w:color w:val="000000" w:themeColor="text1"/>
          <w:sz w:val="24"/>
          <w:szCs w:val="24"/>
        </w:rPr>
        <w:t>Figure S8</w:t>
      </w:r>
      <w:r w:rsidR="00B7293C" w:rsidRPr="00145149">
        <w:rPr>
          <w:rFonts w:ascii="Times New Roman" w:hAnsi="Times New Roman" w:cs="Times New Roman"/>
          <w:bCs/>
          <w:color w:val="000000" w:themeColor="text1"/>
          <w:sz w:val="24"/>
          <w:szCs w:val="24"/>
        </w:rPr>
        <w:t xml:space="preserve">: </w:t>
      </w:r>
      <w:r w:rsidRPr="00145149">
        <w:rPr>
          <w:rFonts w:ascii="Times New Roman" w:hAnsi="Times New Roman" w:cs="Times New Roman"/>
          <w:bCs/>
          <w:color w:val="000000" w:themeColor="text1"/>
          <w:sz w:val="24"/>
          <w:szCs w:val="24"/>
        </w:rPr>
        <w:t xml:space="preserve">ATR-FTIR spectrum of </w:t>
      </w:r>
      <w:r w:rsidR="00421BEC" w:rsidRPr="00145149">
        <w:rPr>
          <w:rFonts w:ascii="Times New Roman" w:hAnsi="Times New Roman" w:cs="Times New Roman"/>
          <w:bCs/>
          <w:color w:val="000000" w:themeColor="text1"/>
          <w:sz w:val="24"/>
          <w:szCs w:val="24"/>
        </w:rPr>
        <w:t xml:space="preserve">1:1 </w:t>
      </w:r>
      <w:r w:rsidRPr="00145149">
        <w:rPr>
          <w:rFonts w:ascii="Times New Roman" w:hAnsi="Times New Roman" w:cs="Times New Roman"/>
          <w:bCs/>
          <w:color w:val="000000" w:themeColor="text1"/>
          <w:sz w:val="24"/>
          <w:szCs w:val="24"/>
        </w:rPr>
        <w:t xml:space="preserve">BFZ-CTZ CAM; </w:t>
      </w:r>
      <w:r w:rsidRPr="00145149">
        <w:rPr>
          <w:rFonts w:ascii="Times New Roman" w:hAnsi="Times New Roman" w:cs="Times New Roman"/>
          <w:b/>
          <w:color w:val="000000" w:themeColor="text1"/>
          <w:sz w:val="24"/>
          <w:szCs w:val="24"/>
        </w:rPr>
        <w:t xml:space="preserve">Figure </w:t>
      </w:r>
      <w:r w:rsidR="00B7293C" w:rsidRPr="00145149">
        <w:rPr>
          <w:rFonts w:ascii="Times New Roman" w:hAnsi="Times New Roman" w:cs="Times New Roman"/>
          <w:b/>
          <w:color w:val="000000" w:themeColor="text1"/>
          <w:sz w:val="24"/>
          <w:szCs w:val="24"/>
        </w:rPr>
        <w:t>S9</w:t>
      </w:r>
      <w:r w:rsidRPr="00145149">
        <w:rPr>
          <w:rFonts w:ascii="Times New Roman" w:hAnsi="Times New Roman" w:cs="Times New Roman"/>
          <w:bCs/>
          <w:color w:val="000000" w:themeColor="text1"/>
          <w:sz w:val="24"/>
          <w:szCs w:val="24"/>
        </w:rPr>
        <w:t xml:space="preserve">: ATR-FTIR spectrum of </w:t>
      </w:r>
      <w:r w:rsidR="00421BEC" w:rsidRPr="00145149">
        <w:rPr>
          <w:rFonts w:ascii="Times New Roman" w:hAnsi="Times New Roman" w:cs="Times New Roman"/>
          <w:bCs/>
          <w:color w:val="000000" w:themeColor="text1"/>
          <w:sz w:val="24"/>
          <w:szCs w:val="24"/>
        </w:rPr>
        <w:t xml:space="preserve">1:1 </w:t>
      </w:r>
      <w:r w:rsidRPr="00145149">
        <w:rPr>
          <w:rFonts w:ascii="Times New Roman" w:hAnsi="Times New Roman" w:cs="Times New Roman"/>
          <w:bCs/>
          <w:color w:val="000000" w:themeColor="text1"/>
          <w:sz w:val="24"/>
          <w:szCs w:val="24"/>
        </w:rPr>
        <w:t xml:space="preserve">ARP-CTZ CAM; </w:t>
      </w:r>
      <w:r w:rsidRPr="00145149">
        <w:rPr>
          <w:rFonts w:ascii="Times New Roman" w:hAnsi="Times New Roman" w:cs="Times New Roman"/>
          <w:b/>
          <w:color w:val="000000" w:themeColor="text1"/>
          <w:sz w:val="24"/>
          <w:szCs w:val="24"/>
        </w:rPr>
        <w:t>Figure S</w:t>
      </w:r>
      <w:r w:rsidR="00B7293C" w:rsidRPr="00145149">
        <w:rPr>
          <w:rFonts w:ascii="Times New Roman" w:hAnsi="Times New Roman" w:cs="Times New Roman"/>
          <w:b/>
          <w:color w:val="000000" w:themeColor="text1"/>
          <w:sz w:val="24"/>
          <w:szCs w:val="24"/>
        </w:rPr>
        <w:t>10</w:t>
      </w:r>
      <w:r w:rsidRPr="00145149">
        <w:rPr>
          <w:rFonts w:ascii="Times New Roman" w:hAnsi="Times New Roman" w:cs="Times New Roman"/>
          <w:bCs/>
          <w:color w:val="000000" w:themeColor="text1"/>
          <w:sz w:val="24"/>
          <w:szCs w:val="24"/>
        </w:rPr>
        <w:t xml:space="preserve">: ATR-FTIR spectrum of </w:t>
      </w:r>
      <w:r w:rsidR="00421BEC" w:rsidRPr="00145149">
        <w:rPr>
          <w:rFonts w:ascii="Times New Roman" w:hAnsi="Times New Roman" w:cs="Times New Roman"/>
          <w:bCs/>
          <w:color w:val="000000" w:themeColor="text1"/>
          <w:sz w:val="24"/>
          <w:szCs w:val="24"/>
        </w:rPr>
        <w:t xml:space="preserve">1:1 </w:t>
      </w:r>
      <w:r w:rsidRPr="00145149">
        <w:rPr>
          <w:rFonts w:ascii="Times New Roman" w:hAnsi="Times New Roman" w:cs="Times New Roman"/>
          <w:bCs/>
          <w:color w:val="000000" w:themeColor="text1"/>
          <w:sz w:val="24"/>
          <w:szCs w:val="24"/>
        </w:rPr>
        <w:t>ARP-BFZ CAM</w:t>
      </w:r>
    </w:p>
    <w:p w14:paraId="6E10CCC1" w14:textId="77777777" w:rsidR="00664CD1" w:rsidRPr="00145149" w:rsidRDefault="00664CD1" w:rsidP="00255A5B">
      <w:pPr>
        <w:spacing w:line="480" w:lineRule="auto"/>
        <w:ind w:right="-334"/>
        <w:jc w:val="both"/>
        <w:rPr>
          <w:rFonts w:ascii="Times New Roman" w:hAnsi="Times New Roman" w:cs="Times New Roman"/>
          <w:bCs/>
          <w:color w:val="000000" w:themeColor="text1"/>
          <w:sz w:val="24"/>
          <w:szCs w:val="24"/>
        </w:rPr>
      </w:pPr>
    </w:p>
    <w:p w14:paraId="696DE465" w14:textId="1ADACFA1" w:rsidR="006448C1" w:rsidRPr="00145149" w:rsidRDefault="006448C1" w:rsidP="00FE7868">
      <w:pPr>
        <w:spacing w:line="480" w:lineRule="auto"/>
        <w:ind w:right="-43"/>
        <w:jc w:val="both"/>
        <w:rPr>
          <w:rFonts w:ascii="Times New Roman" w:eastAsia="Times New Roman" w:hAnsi="Times New Roman" w:cs="Times New Roman"/>
          <w:b/>
          <w:color w:val="000000" w:themeColor="text1"/>
          <w:sz w:val="24"/>
          <w:szCs w:val="24"/>
        </w:rPr>
      </w:pPr>
      <w:r w:rsidRPr="00145149">
        <w:rPr>
          <w:rFonts w:ascii="Times New Roman" w:eastAsia="Times New Roman" w:hAnsi="Times New Roman" w:cs="Times New Roman"/>
          <w:b/>
          <w:color w:val="000000" w:themeColor="text1"/>
          <w:sz w:val="24"/>
          <w:szCs w:val="24"/>
        </w:rPr>
        <w:t>Acknowledgments</w:t>
      </w:r>
    </w:p>
    <w:p w14:paraId="37DFE357" w14:textId="36F439FA" w:rsidR="006448C1" w:rsidRPr="00145149" w:rsidRDefault="00977F3B" w:rsidP="00FE7868">
      <w:pPr>
        <w:spacing w:line="480" w:lineRule="auto"/>
        <w:ind w:right="-334"/>
        <w:jc w:val="both"/>
        <w:rPr>
          <w:rFonts w:ascii="Times New Roman" w:hAnsi="Times New Roman" w:cs="Times New Roman"/>
          <w:bCs/>
          <w:color w:val="000000" w:themeColor="text1"/>
          <w:sz w:val="24"/>
          <w:szCs w:val="24"/>
        </w:rPr>
      </w:pPr>
      <w:r w:rsidRPr="00145149">
        <w:rPr>
          <w:rFonts w:ascii="Times New Roman" w:hAnsi="Times New Roman" w:cs="Times New Roman"/>
          <w:bCs/>
          <w:color w:val="000000" w:themeColor="text1"/>
          <w:sz w:val="24"/>
          <w:szCs w:val="24"/>
        </w:rPr>
        <w:t>SS thanks</w:t>
      </w:r>
      <w:r w:rsidR="006448C1" w:rsidRPr="00145149">
        <w:rPr>
          <w:rFonts w:ascii="Times New Roman" w:hAnsi="Times New Roman" w:cs="Times New Roman"/>
          <w:bCs/>
          <w:color w:val="000000" w:themeColor="text1"/>
          <w:sz w:val="24"/>
          <w:szCs w:val="24"/>
        </w:rPr>
        <w:t xml:space="preserve"> the IITH-NIMS joint center for </w:t>
      </w:r>
      <w:r w:rsidR="00C111C1" w:rsidRPr="00145149">
        <w:rPr>
          <w:rFonts w:ascii="Times New Roman" w:hAnsi="Times New Roman" w:cs="Times New Roman"/>
          <w:bCs/>
          <w:color w:val="000000" w:themeColor="text1"/>
          <w:sz w:val="24"/>
          <w:szCs w:val="24"/>
        </w:rPr>
        <w:t xml:space="preserve">supporting a </w:t>
      </w:r>
      <w:r w:rsidR="006448C1" w:rsidRPr="00145149">
        <w:rPr>
          <w:rFonts w:ascii="Times New Roman" w:hAnsi="Times New Roman" w:cs="Times New Roman"/>
          <w:bCs/>
          <w:color w:val="000000" w:themeColor="text1"/>
          <w:sz w:val="24"/>
          <w:szCs w:val="24"/>
        </w:rPr>
        <w:t>long-term collaborative visit to NIMS</w:t>
      </w:r>
      <w:r w:rsidR="00EE0FE9" w:rsidRPr="00145149">
        <w:rPr>
          <w:rFonts w:ascii="Times New Roman" w:hAnsi="Times New Roman" w:cs="Times New Roman"/>
          <w:bCs/>
          <w:color w:val="000000" w:themeColor="text1"/>
          <w:sz w:val="24"/>
          <w:szCs w:val="24"/>
        </w:rPr>
        <w:t>,</w:t>
      </w:r>
      <w:r w:rsidR="006448C1" w:rsidRPr="00145149">
        <w:rPr>
          <w:rFonts w:ascii="Times New Roman" w:hAnsi="Times New Roman" w:cs="Times New Roman"/>
          <w:bCs/>
          <w:color w:val="000000" w:themeColor="text1"/>
          <w:sz w:val="24"/>
          <w:szCs w:val="24"/>
        </w:rPr>
        <w:t xml:space="preserve"> Japan</w:t>
      </w:r>
      <w:r w:rsidR="005F60E6" w:rsidRPr="00145149">
        <w:rPr>
          <w:rFonts w:ascii="Times New Roman" w:hAnsi="Times New Roman" w:cs="Times New Roman"/>
          <w:bCs/>
          <w:color w:val="000000" w:themeColor="text1"/>
          <w:sz w:val="24"/>
          <w:szCs w:val="24"/>
        </w:rPr>
        <w:t>.</w:t>
      </w:r>
    </w:p>
    <w:p w14:paraId="742E6D9A" w14:textId="77777777" w:rsidR="00664CD1" w:rsidRPr="00145149" w:rsidRDefault="00664CD1" w:rsidP="00F57D87">
      <w:pPr>
        <w:spacing w:line="480" w:lineRule="auto"/>
        <w:ind w:right="-334"/>
        <w:jc w:val="both"/>
        <w:rPr>
          <w:rFonts w:ascii="Times New Roman" w:hAnsi="Times New Roman" w:cs="Times New Roman"/>
          <w:b/>
          <w:color w:val="000000" w:themeColor="text1"/>
          <w:sz w:val="24"/>
          <w:szCs w:val="24"/>
        </w:rPr>
      </w:pPr>
    </w:p>
    <w:p w14:paraId="35677C6E" w14:textId="79D825C8" w:rsidR="0004430A" w:rsidRPr="00145149" w:rsidRDefault="006448C1" w:rsidP="00F57D87">
      <w:pPr>
        <w:spacing w:line="480" w:lineRule="auto"/>
        <w:ind w:right="-334"/>
        <w:jc w:val="both"/>
        <w:rPr>
          <w:rFonts w:ascii="Times New Roman" w:eastAsia="Times New Roman" w:hAnsi="Times New Roman" w:cs="Times New Roman"/>
          <w:b/>
          <w:color w:val="000000" w:themeColor="text1"/>
          <w:sz w:val="24"/>
          <w:szCs w:val="24"/>
        </w:rPr>
      </w:pPr>
      <w:r w:rsidRPr="00145149">
        <w:rPr>
          <w:rFonts w:ascii="Times New Roman" w:hAnsi="Times New Roman" w:cs="Times New Roman"/>
          <w:b/>
          <w:color w:val="000000" w:themeColor="text1"/>
          <w:sz w:val="24"/>
          <w:szCs w:val="24"/>
        </w:rPr>
        <w:t xml:space="preserve">Declaration of interests: </w:t>
      </w:r>
      <w:r w:rsidRPr="00145149">
        <w:rPr>
          <w:rFonts w:ascii="Times New Roman" w:hAnsi="Times New Roman" w:cs="Times New Roman"/>
          <w:bCs/>
          <w:color w:val="000000" w:themeColor="text1"/>
          <w:sz w:val="24"/>
          <w:szCs w:val="24"/>
        </w:rPr>
        <w:t>The authors declare no competing interests</w:t>
      </w:r>
      <w:r w:rsidRPr="00145149">
        <w:rPr>
          <w:rFonts w:ascii="Times New Roman" w:hAnsi="Times New Roman" w:cs="Times New Roman"/>
          <w:color w:val="000000" w:themeColor="text1"/>
          <w:sz w:val="24"/>
          <w:szCs w:val="24"/>
        </w:rPr>
        <w:t>.</w:t>
      </w:r>
      <w:r w:rsidR="0004430A" w:rsidRPr="00145149">
        <w:rPr>
          <w:rFonts w:ascii="Times New Roman" w:eastAsia="Times New Roman" w:hAnsi="Times New Roman" w:cs="Times New Roman"/>
          <w:b/>
          <w:color w:val="000000" w:themeColor="text1"/>
          <w:sz w:val="24"/>
          <w:szCs w:val="24"/>
        </w:rPr>
        <w:br w:type="page"/>
      </w:r>
    </w:p>
    <w:p w14:paraId="5E1D4C4B" w14:textId="77777777" w:rsidR="006448C1" w:rsidRPr="00145149" w:rsidRDefault="006448C1" w:rsidP="00FE7868">
      <w:pPr>
        <w:spacing w:line="480" w:lineRule="auto"/>
        <w:jc w:val="both"/>
        <w:rPr>
          <w:rFonts w:ascii="Times New Roman" w:eastAsia="Times New Roman" w:hAnsi="Times New Roman" w:cs="Times New Roman"/>
          <w:b/>
          <w:color w:val="000000" w:themeColor="text1"/>
          <w:sz w:val="24"/>
          <w:szCs w:val="24"/>
        </w:rPr>
      </w:pPr>
      <w:r w:rsidRPr="00145149">
        <w:rPr>
          <w:rFonts w:ascii="Times New Roman" w:eastAsia="Times New Roman" w:hAnsi="Times New Roman" w:cs="Times New Roman"/>
          <w:b/>
          <w:color w:val="000000" w:themeColor="text1"/>
          <w:sz w:val="24"/>
          <w:szCs w:val="24"/>
        </w:rPr>
        <w:lastRenderedPageBreak/>
        <w:t>5. References</w:t>
      </w:r>
      <w:bookmarkEnd w:id="0"/>
    </w:p>
    <w:p w14:paraId="1312D6E5" w14:textId="77777777" w:rsidR="009B5986" w:rsidRPr="00145149" w:rsidRDefault="006448C1" w:rsidP="009B5986">
      <w:pPr>
        <w:pStyle w:val="EndNoteBibliography"/>
        <w:rPr>
          <w:color w:val="000000" w:themeColor="text1"/>
        </w:rPr>
      </w:pPr>
      <w:r w:rsidRPr="00145149">
        <w:rPr>
          <w:rFonts w:eastAsia="Times New Roman"/>
          <w:b/>
          <w:color w:val="000000" w:themeColor="text1"/>
          <w:szCs w:val="24"/>
        </w:rPr>
        <w:fldChar w:fldCharType="begin"/>
      </w:r>
      <w:r w:rsidRPr="00145149">
        <w:rPr>
          <w:rFonts w:eastAsia="Times New Roman"/>
          <w:b/>
          <w:color w:val="000000" w:themeColor="text1"/>
          <w:szCs w:val="24"/>
        </w:rPr>
        <w:instrText xml:space="preserve"> ADDIN EN.REFLIST </w:instrText>
      </w:r>
      <w:r w:rsidRPr="00145149">
        <w:rPr>
          <w:rFonts w:eastAsia="Times New Roman"/>
          <w:b/>
          <w:color w:val="000000" w:themeColor="text1"/>
          <w:szCs w:val="24"/>
        </w:rPr>
        <w:fldChar w:fldCharType="separate"/>
      </w:r>
      <w:r w:rsidR="009B5986" w:rsidRPr="00145149">
        <w:rPr>
          <w:color w:val="000000" w:themeColor="text1"/>
        </w:rPr>
        <w:t>1.</w:t>
      </w:r>
      <w:r w:rsidR="009B5986" w:rsidRPr="00145149">
        <w:rPr>
          <w:color w:val="000000" w:themeColor="text1"/>
        </w:rPr>
        <w:tab/>
        <w:t xml:space="preserve">Kawakami, K., Modification of physicochemical characteristics of active pharmaceutical ingredients and application of supersaturatable dosage forms for improving bioavailability of poorly absorbed drugs. </w:t>
      </w:r>
      <w:r w:rsidR="009B5986" w:rsidRPr="00145149">
        <w:rPr>
          <w:i/>
          <w:color w:val="000000" w:themeColor="text1"/>
        </w:rPr>
        <w:t xml:space="preserve">Advanced drug delivery reviews </w:t>
      </w:r>
      <w:r w:rsidR="009B5986" w:rsidRPr="00145149">
        <w:rPr>
          <w:b/>
          <w:color w:val="000000" w:themeColor="text1"/>
        </w:rPr>
        <w:t>2012,</w:t>
      </w:r>
      <w:r w:rsidR="009B5986" w:rsidRPr="00145149">
        <w:rPr>
          <w:color w:val="000000" w:themeColor="text1"/>
        </w:rPr>
        <w:t xml:space="preserve"> </w:t>
      </w:r>
      <w:r w:rsidR="009B5986" w:rsidRPr="00145149">
        <w:rPr>
          <w:i/>
          <w:color w:val="000000" w:themeColor="text1"/>
        </w:rPr>
        <w:t>64</w:t>
      </w:r>
      <w:r w:rsidR="009B5986" w:rsidRPr="00145149">
        <w:rPr>
          <w:color w:val="000000" w:themeColor="text1"/>
        </w:rPr>
        <w:t xml:space="preserve"> (6), 480-495.</w:t>
      </w:r>
    </w:p>
    <w:p w14:paraId="007B78BB" w14:textId="77777777" w:rsidR="009B5986" w:rsidRPr="00145149" w:rsidRDefault="009B5986" w:rsidP="009B5986">
      <w:pPr>
        <w:pStyle w:val="EndNoteBibliography"/>
        <w:rPr>
          <w:color w:val="000000" w:themeColor="text1"/>
        </w:rPr>
      </w:pPr>
      <w:r w:rsidRPr="00145149">
        <w:rPr>
          <w:color w:val="000000" w:themeColor="text1"/>
        </w:rPr>
        <w:t>2.</w:t>
      </w:r>
      <w:r w:rsidRPr="00145149">
        <w:rPr>
          <w:color w:val="000000" w:themeColor="text1"/>
        </w:rPr>
        <w:tab/>
        <w:t xml:space="preserve">Baird, J. A.; Taylor, L. S., Evaluation of amorphous solid dispersion properties using thermal analysis techniques. </w:t>
      </w:r>
      <w:r w:rsidRPr="00145149">
        <w:rPr>
          <w:i/>
          <w:color w:val="000000" w:themeColor="text1"/>
        </w:rPr>
        <w:t xml:space="preserve">Advanced drug delivery reviews </w:t>
      </w:r>
      <w:r w:rsidRPr="00145149">
        <w:rPr>
          <w:b/>
          <w:color w:val="000000" w:themeColor="text1"/>
        </w:rPr>
        <w:t>2012,</w:t>
      </w:r>
      <w:r w:rsidRPr="00145149">
        <w:rPr>
          <w:color w:val="000000" w:themeColor="text1"/>
        </w:rPr>
        <w:t xml:space="preserve"> </w:t>
      </w:r>
      <w:r w:rsidRPr="00145149">
        <w:rPr>
          <w:i/>
          <w:color w:val="000000" w:themeColor="text1"/>
        </w:rPr>
        <w:t>64</w:t>
      </w:r>
      <w:r w:rsidRPr="00145149">
        <w:rPr>
          <w:color w:val="000000" w:themeColor="text1"/>
        </w:rPr>
        <w:t xml:space="preserve"> (5), 396-421.</w:t>
      </w:r>
    </w:p>
    <w:p w14:paraId="0A3BF3E9" w14:textId="77777777" w:rsidR="009B5986" w:rsidRPr="00145149" w:rsidRDefault="009B5986" w:rsidP="009B5986">
      <w:pPr>
        <w:pStyle w:val="EndNoteBibliography"/>
        <w:rPr>
          <w:color w:val="000000" w:themeColor="text1"/>
        </w:rPr>
      </w:pPr>
      <w:r w:rsidRPr="00145149">
        <w:rPr>
          <w:color w:val="000000" w:themeColor="text1"/>
        </w:rPr>
        <w:t>3.</w:t>
      </w:r>
      <w:r w:rsidRPr="00145149">
        <w:rPr>
          <w:color w:val="000000" w:themeColor="text1"/>
        </w:rPr>
        <w:tab/>
        <w:t xml:space="preserve">Pugliese, A.; Tobyn, M.; Hawarden, L. E.; Abraham, A.; Blanc, F., New Development in Understanding Drug–Polymer Interactions in Pharmaceutical Amorphous Solid Dispersions from Solid-State Nuclear Magnetic Resonance. </w:t>
      </w:r>
      <w:r w:rsidRPr="00145149">
        <w:rPr>
          <w:i/>
          <w:color w:val="000000" w:themeColor="text1"/>
        </w:rPr>
        <w:t xml:space="preserve">Molecular Pharmaceutics </w:t>
      </w:r>
      <w:r w:rsidRPr="00145149">
        <w:rPr>
          <w:b/>
          <w:color w:val="000000" w:themeColor="text1"/>
        </w:rPr>
        <w:t>2022,</w:t>
      </w:r>
      <w:r w:rsidRPr="00145149">
        <w:rPr>
          <w:color w:val="000000" w:themeColor="text1"/>
        </w:rPr>
        <w:t xml:space="preserve"> </w:t>
      </w:r>
      <w:r w:rsidRPr="00145149">
        <w:rPr>
          <w:i/>
          <w:color w:val="000000" w:themeColor="text1"/>
        </w:rPr>
        <w:t>19</w:t>
      </w:r>
      <w:r w:rsidRPr="00145149">
        <w:rPr>
          <w:color w:val="000000" w:themeColor="text1"/>
        </w:rPr>
        <w:t xml:space="preserve"> (11), 3685-3699.</w:t>
      </w:r>
    </w:p>
    <w:p w14:paraId="0147754A" w14:textId="77777777" w:rsidR="009B5986" w:rsidRPr="00145149" w:rsidRDefault="009B5986" w:rsidP="009B5986">
      <w:pPr>
        <w:pStyle w:val="EndNoteBibliography"/>
        <w:rPr>
          <w:color w:val="000000" w:themeColor="text1"/>
        </w:rPr>
      </w:pPr>
      <w:r w:rsidRPr="00145149">
        <w:rPr>
          <w:color w:val="000000" w:themeColor="text1"/>
        </w:rPr>
        <w:t>4.</w:t>
      </w:r>
      <w:r w:rsidRPr="00145149">
        <w:rPr>
          <w:color w:val="000000" w:themeColor="text1"/>
        </w:rPr>
        <w:tab/>
        <w:t xml:space="preserve">Kawakami, K., Crystallization tendency of pharmaceutical glasses: relevance to compound properties, impact of formulation process, and implications for design of amorphous solid dispersions. </w:t>
      </w:r>
      <w:r w:rsidRPr="00145149">
        <w:rPr>
          <w:i/>
          <w:color w:val="000000" w:themeColor="text1"/>
        </w:rPr>
        <w:t xml:space="preserve">Pharmaceutics </w:t>
      </w:r>
      <w:r w:rsidRPr="00145149">
        <w:rPr>
          <w:b/>
          <w:color w:val="000000" w:themeColor="text1"/>
        </w:rPr>
        <w:t>2019,</w:t>
      </w:r>
      <w:r w:rsidRPr="00145149">
        <w:rPr>
          <w:color w:val="000000" w:themeColor="text1"/>
        </w:rPr>
        <w:t xml:space="preserve"> </w:t>
      </w:r>
      <w:r w:rsidRPr="00145149">
        <w:rPr>
          <w:i/>
          <w:color w:val="000000" w:themeColor="text1"/>
        </w:rPr>
        <w:t>11</w:t>
      </w:r>
      <w:r w:rsidRPr="00145149">
        <w:rPr>
          <w:color w:val="000000" w:themeColor="text1"/>
        </w:rPr>
        <w:t xml:space="preserve"> (5), 202.</w:t>
      </w:r>
    </w:p>
    <w:p w14:paraId="2BA61AAC" w14:textId="77777777" w:rsidR="009B5986" w:rsidRPr="00145149" w:rsidRDefault="009B5986" w:rsidP="009B5986">
      <w:pPr>
        <w:pStyle w:val="EndNoteBibliography"/>
        <w:rPr>
          <w:color w:val="000000" w:themeColor="text1"/>
        </w:rPr>
      </w:pPr>
      <w:r w:rsidRPr="00145149">
        <w:rPr>
          <w:color w:val="000000" w:themeColor="text1"/>
        </w:rPr>
        <w:t>5.</w:t>
      </w:r>
      <w:r w:rsidRPr="00145149">
        <w:rPr>
          <w:color w:val="000000" w:themeColor="text1"/>
        </w:rPr>
        <w:tab/>
        <w:t xml:space="preserve">Bhujbal, S. V.; Mitra, B.; Jain, U.; Gong, Y.; Agrawal, A.; Karki, S.; Taylor, L. S.; Kumar, S.; Zhou, Q. T., Pharmaceutical amorphous solid dispersion: A review of manufacturing strategies. </w:t>
      </w:r>
      <w:r w:rsidRPr="00145149">
        <w:rPr>
          <w:i/>
          <w:color w:val="000000" w:themeColor="text1"/>
        </w:rPr>
        <w:t xml:space="preserve">Acta Pharmaceutica Sinica B </w:t>
      </w:r>
      <w:r w:rsidRPr="00145149">
        <w:rPr>
          <w:b/>
          <w:color w:val="000000" w:themeColor="text1"/>
        </w:rPr>
        <w:t>2021,</w:t>
      </w:r>
      <w:r w:rsidRPr="00145149">
        <w:rPr>
          <w:color w:val="000000" w:themeColor="text1"/>
        </w:rPr>
        <w:t xml:space="preserve"> </w:t>
      </w:r>
      <w:r w:rsidRPr="00145149">
        <w:rPr>
          <w:i/>
          <w:color w:val="000000" w:themeColor="text1"/>
        </w:rPr>
        <w:t>11</w:t>
      </w:r>
      <w:r w:rsidRPr="00145149">
        <w:rPr>
          <w:color w:val="000000" w:themeColor="text1"/>
        </w:rPr>
        <w:t xml:space="preserve"> (8), 2505-2536.</w:t>
      </w:r>
    </w:p>
    <w:p w14:paraId="18A30EEC" w14:textId="77777777" w:rsidR="009B5986" w:rsidRPr="00145149" w:rsidRDefault="009B5986" w:rsidP="009B5986">
      <w:pPr>
        <w:pStyle w:val="EndNoteBibliography"/>
        <w:rPr>
          <w:color w:val="000000" w:themeColor="text1"/>
        </w:rPr>
      </w:pPr>
      <w:r w:rsidRPr="00145149">
        <w:rPr>
          <w:color w:val="000000" w:themeColor="text1"/>
        </w:rPr>
        <w:t>6.</w:t>
      </w:r>
      <w:r w:rsidRPr="00145149">
        <w:rPr>
          <w:color w:val="000000" w:themeColor="text1"/>
        </w:rPr>
        <w:tab/>
        <w:t xml:space="preserve">Liu, J.; Grohganz, H.; Löbmann, K.; Rades, T.; Hempel, N.-J., Co-amorphous drug formulations in numbers: Recent advances in co-amorphous drug formulations with focus on co-formability, molar ratio, preparation methods, physical stability, in vitro and in vivo performance, and new formulation strategies. </w:t>
      </w:r>
      <w:r w:rsidRPr="00145149">
        <w:rPr>
          <w:i/>
          <w:color w:val="000000" w:themeColor="text1"/>
        </w:rPr>
        <w:t xml:space="preserve">Pharmaceutics </w:t>
      </w:r>
      <w:r w:rsidRPr="00145149">
        <w:rPr>
          <w:b/>
          <w:color w:val="000000" w:themeColor="text1"/>
        </w:rPr>
        <w:t>2021,</w:t>
      </w:r>
      <w:r w:rsidRPr="00145149">
        <w:rPr>
          <w:color w:val="000000" w:themeColor="text1"/>
        </w:rPr>
        <w:t xml:space="preserve"> </w:t>
      </w:r>
      <w:r w:rsidRPr="00145149">
        <w:rPr>
          <w:i/>
          <w:color w:val="000000" w:themeColor="text1"/>
        </w:rPr>
        <w:t>13</w:t>
      </w:r>
      <w:r w:rsidRPr="00145149">
        <w:rPr>
          <w:color w:val="000000" w:themeColor="text1"/>
        </w:rPr>
        <w:t xml:space="preserve"> (3), 389.</w:t>
      </w:r>
    </w:p>
    <w:p w14:paraId="65B6BB15" w14:textId="77777777" w:rsidR="009B5986" w:rsidRPr="00145149" w:rsidRDefault="009B5986" w:rsidP="009B5986">
      <w:pPr>
        <w:pStyle w:val="EndNoteBibliography"/>
        <w:rPr>
          <w:color w:val="000000" w:themeColor="text1"/>
        </w:rPr>
      </w:pPr>
      <w:r w:rsidRPr="00145149">
        <w:rPr>
          <w:color w:val="000000" w:themeColor="text1"/>
        </w:rPr>
        <w:t>7.</w:t>
      </w:r>
      <w:r w:rsidRPr="00145149">
        <w:rPr>
          <w:color w:val="000000" w:themeColor="text1"/>
        </w:rPr>
        <w:tab/>
        <w:t xml:space="preserve">Chen, X.; Li, D.; Zhang, H.; Duan, Y.; Huang, Y., Co-amorphous systems of sinomenine with nonsteroidal anti-inflammatory drugs: A strategy for solubility improvement, sustained release, and drug combination therapy against rheumatoid arthritis. </w:t>
      </w:r>
      <w:r w:rsidRPr="00145149">
        <w:rPr>
          <w:i/>
          <w:color w:val="000000" w:themeColor="text1"/>
        </w:rPr>
        <w:t xml:space="preserve">International journal of pharmaceutics </w:t>
      </w:r>
      <w:r w:rsidRPr="00145149">
        <w:rPr>
          <w:b/>
          <w:color w:val="000000" w:themeColor="text1"/>
        </w:rPr>
        <w:t>2021,</w:t>
      </w:r>
      <w:r w:rsidRPr="00145149">
        <w:rPr>
          <w:color w:val="000000" w:themeColor="text1"/>
        </w:rPr>
        <w:t xml:space="preserve"> </w:t>
      </w:r>
      <w:r w:rsidRPr="00145149">
        <w:rPr>
          <w:i/>
          <w:color w:val="000000" w:themeColor="text1"/>
        </w:rPr>
        <w:t>606</w:t>
      </w:r>
      <w:r w:rsidRPr="00145149">
        <w:rPr>
          <w:color w:val="000000" w:themeColor="text1"/>
        </w:rPr>
        <w:t>, 120894.</w:t>
      </w:r>
    </w:p>
    <w:p w14:paraId="1C192332" w14:textId="77777777" w:rsidR="009B5986" w:rsidRPr="00145149" w:rsidRDefault="009B5986" w:rsidP="009B5986">
      <w:pPr>
        <w:pStyle w:val="EndNoteBibliography"/>
        <w:rPr>
          <w:color w:val="000000" w:themeColor="text1"/>
        </w:rPr>
      </w:pPr>
      <w:r w:rsidRPr="00145149">
        <w:rPr>
          <w:color w:val="000000" w:themeColor="text1"/>
        </w:rPr>
        <w:t>8.</w:t>
      </w:r>
      <w:r w:rsidRPr="00145149">
        <w:rPr>
          <w:color w:val="000000" w:themeColor="text1"/>
        </w:rPr>
        <w:tab/>
        <w:t xml:space="preserve">Cruz-Angeles, J.; Videa, M.; Martínez, L. M., Highly soluble glimepiride and irbesartan co-amorphous formulation with potential application in combination therapy. </w:t>
      </w:r>
      <w:r w:rsidRPr="00145149">
        <w:rPr>
          <w:i/>
          <w:color w:val="000000" w:themeColor="text1"/>
        </w:rPr>
        <w:t xml:space="preserve">AAPS PharmSciTech </w:t>
      </w:r>
      <w:r w:rsidRPr="00145149">
        <w:rPr>
          <w:b/>
          <w:color w:val="000000" w:themeColor="text1"/>
        </w:rPr>
        <w:t>2019,</w:t>
      </w:r>
      <w:r w:rsidRPr="00145149">
        <w:rPr>
          <w:color w:val="000000" w:themeColor="text1"/>
        </w:rPr>
        <w:t xml:space="preserve"> </w:t>
      </w:r>
      <w:r w:rsidRPr="00145149">
        <w:rPr>
          <w:i/>
          <w:color w:val="000000" w:themeColor="text1"/>
        </w:rPr>
        <w:t>20</w:t>
      </w:r>
      <w:r w:rsidRPr="00145149">
        <w:rPr>
          <w:color w:val="000000" w:themeColor="text1"/>
        </w:rPr>
        <w:t>, 1-12.</w:t>
      </w:r>
    </w:p>
    <w:p w14:paraId="7730AAE5" w14:textId="77777777" w:rsidR="009B5986" w:rsidRPr="00145149" w:rsidRDefault="009B5986" w:rsidP="009B5986">
      <w:pPr>
        <w:pStyle w:val="EndNoteBibliography"/>
        <w:rPr>
          <w:color w:val="000000" w:themeColor="text1"/>
        </w:rPr>
      </w:pPr>
      <w:r w:rsidRPr="00145149">
        <w:rPr>
          <w:color w:val="000000" w:themeColor="text1"/>
        </w:rPr>
        <w:t>9.</w:t>
      </w:r>
      <w:r w:rsidRPr="00145149">
        <w:rPr>
          <w:color w:val="000000" w:themeColor="text1"/>
        </w:rPr>
        <w:tab/>
        <w:t xml:space="preserve">Allesø, M.; Chieng, N.; Rehder, S.; Rantanen, J.; Rades, T.; Aaltonen, J., Enhanced dissolution rate and synchronized release of drugs in binary systems through formulation: Amorphous naproxen–cimetidine mixtures prepared by mechanical activation. </w:t>
      </w:r>
      <w:r w:rsidRPr="00145149">
        <w:rPr>
          <w:i/>
          <w:color w:val="000000" w:themeColor="text1"/>
        </w:rPr>
        <w:t xml:space="preserve">Journal of Controlled Release </w:t>
      </w:r>
      <w:r w:rsidRPr="00145149">
        <w:rPr>
          <w:b/>
          <w:color w:val="000000" w:themeColor="text1"/>
        </w:rPr>
        <w:t>2009,</w:t>
      </w:r>
      <w:r w:rsidRPr="00145149">
        <w:rPr>
          <w:color w:val="000000" w:themeColor="text1"/>
        </w:rPr>
        <w:t xml:space="preserve"> </w:t>
      </w:r>
      <w:r w:rsidRPr="00145149">
        <w:rPr>
          <w:i/>
          <w:color w:val="000000" w:themeColor="text1"/>
        </w:rPr>
        <w:t>136</w:t>
      </w:r>
      <w:r w:rsidRPr="00145149">
        <w:rPr>
          <w:color w:val="000000" w:themeColor="text1"/>
        </w:rPr>
        <w:t xml:space="preserve"> (1), 45-53.</w:t>
      </w:r>
    </w:p>
    <w:p w14:paraId="342F4F68" w14:textId="77777777" w:rsidR="009B5986" w:rsidRPr="00145149" w:rsidRDefault="009B5986" w:rsidP="009B5986">
      <w:pPr>
        <w:pStyle w:val="EndNoteBibliography"/>
        <w:rPr>
          <w:color w:val="000000" w:themeColor="text1"/>
        </w:rPr>
      </w:pPr>
      <w:r w:rsidRPr="00145149">
        <w:rPr>
          <w:color w:val="000000" w:themeColor="text1"/>
        </w:rPr>
        <w:t>10.</w:t>
      </w:r>
      <w:r w:rsidRPr="00145149">
        <w:rPr>
          <w:color w:val="000000" w:themeColor="text1"/>
        </w:rPr>
        <w:tab/>
        <w:t xml:space="preserve">Löbmann, K.; Laitinen, R.; Grohganz, H.; Gordon, K. C.; Strachan, C.; Rades, T., Coamorphous drug systems: enhanced physical stability and dissolution rate of indomethacin and naproxen. </w:t>
      </w:r>
      <w:r w:rsidRPr="00145149">
        <w:rPr>
          <w:i/>
          <w:color w:val="000000" w:themeColor="text1"/>
        </w:rPr>
        <w:t xml:space="preserve">Molecular pharmaceutics </w:t>
      </w:r>
      <w:r w:rsidRPr="00145149">
        <w:rPr>
          <w:b/>
          <w:color w:val="000000" w:themeColor="text1"/>
        </w:rPr>
        <w:t>2011,</w:t>
      </w:r>
      <w:r w:rsidRPr="00145149">
        <w:rPr>
          <w:color w:val="000000" w:themeColor="text1"/>
        </w:rPr>
        <w:t xml:space="preserve"> </w:t>
      </w:r>
      <w:r w:rsidRPr="00145149">
        <w:rPr>
          <w:i/>
          <w:color w:val="000000" w:themeColor="text1"/>
        </w:rPr>
        <w:t>8</w:t>
      </w:r>
      <w:r w:rsidRPr="00145149">
        <w:rPr>
          <w:color w:val="000000" w:themeColor="text1"/>
        </w:rPr>
        <w:t xml:space="preserve"> (5), 1919-1928.</w:t>
      </w:r>
    </w:p>
    <w:p w14:paraId="04D83A86" w14:textId="77777777" w:rsidR="009B5986" w:rsidRPr="00145149" w:rsidRDefault="009B5986" w:rsidP="009B5986">
      <w:pPr>
        <w:pStyle w:val="EndNoteBibliography"/>
        <w:rPr>
          <w:color w:val="000000" w:themeColor="text1"/>
        </w:rPr>
      </w:pPr>
      <w:r w:rsidRPr="00145149">
        <w:rPr>
          <w:color w:val="000000" w:themeColor="text1"/>
        </w:rPr>
        <w:t>11.</w:t>
      </w:r>
      <w:r w:rsidRPr="00145149">
        <w:rPr>
          <w:color w:val="000000" w:themeColor="text1"/>
        </w:rPr>
        <w:tab/>
        <w:t xml:space="preserve">Gniado, K.; Löbmann, K.; Rades, T.; Erxleben, A., The influence of co-formers on the dissolution rates of co-amorphous sulfamerazine/excipient systems. </w:t>
      </w:r>
      <w:r w:rsidRPr="00145149">
        <w:rPr>
          <w:i/>
          <w:color w:val="000000" w:themeColor="text1"/>
        </w:rPr>
        <w:t xml:space="preserve">International journal of pharmaceutics </w:t>
      </w:r>
      <w:r w:rsidRPr="00145149">
        <w:rPr>
          <w:b/>
          <w:color w:val="000000" w:themeColor="text1"/>
        </w:rPr>
        <w:t>2016,</w:t>
      </w:r>
      <w:r w:rsidRPr="00145149">
        <w:rPr>
          <w:color w:val="000000" w:themeColor="text1"/>
        </w:rPr>
        <w:t xml:space="preserve"> </w:t>
      </w:r>
      <w:r w:rsidRPr="00145149">
        <w:rPr>
          <w:i/>
          <w:color w:val="000000" w:themeColor="text1"/>
        </w:rPr>
        <w:t>504</w:t>
      </w:r>
      <w:r w:rsidRPr="00145149">
        <w:rPr>
          <w:color w:val="000000" w:themeColor="text1"/>
        </w:rPr>
        <w:t xml:space="preserve"> (1-2), 20-26.</w:t>
      </w:r>
    </w:p>
    <w:p w14:paraId="1A8483AE" w14:textId="77777777" w:rsidR="009B5986" w:rsidRPr="00145149" w:rsidRDefault="009B5986" w:rsidP="009B5986">
      <w:pPr>
        <w:pStyle w:val="EndNoteBibliography"/>
        <w:rPr>
          <w:color w:val="000000" w:themeColor="text1"/>
        </w:rPr>
      </w:pPr>
      <w:r w:rsidRPr="00145149">
        <w:rPr>
          <w:color w:val="000000" w:themeColor="text1"/>
        </w:rPr>
        <w:t>12.</w:t>
      </w:r>
      <w:r w:rsidRPr="00145149">
        <w:rPr>
          <w:color w:val="000000" w:themeColor="text1"/>
        </w:rPr>
        <w:tab/>
        <w:t xml:space="preserve">Yamamura, S.; Gotoh, H.; Sakamoto, Y.; Momose, Y., Physicochemical properties of amorphous salt of cimetidine and diflunisal system. </w:t>
      </w:r>
      <w:r w:rsidRPr="00145149">
        <w:rPr>
          <w:i/>
          <w:color w:val="000000" w:themeColor="text1"/>
        </w:rPr>
        <w:t xml:space="preserve">International journal of pharmaceutics </w:t>
      </w:r>
      <w:r w:rsidRPr="00145149">
        <w:rPr>
          <w:b/>
          <w:color w:val="000000" w:themeColor="text1"/>
        </w:rPr>
        <w:t>2002,</w:t>
      </w:r>
      <w:r w:rsidRPr="00145149">
        <w:rPr>
          <w:color w:val="000000" w:themeColor="text1"/>
        </w:rPr>
        <w:t xml:space="preserve"> </w:t>
      </w:r>
      <w:r w:rsidRPr="00145149">
        <w:rPr>
          <w:i/>
          <w:color w:val="000000" w:themeColor="text1"/>
        </w:rPr>
        <w:t>241</w:t>
      </w:r>
      <w:r w:rsidRPr="00145149">
        <w:rPr>
          <w:color w:val="000000" w:themeColor="text1"/>
        </w:rPr>
        <w:t xml:space="preserve"> (2), 213-221.</w:t>
      </w:r>
    </w:p>
    <w:p w14:paraId="7E8C60EE" w14:textId="77777777" w:rsidR="009B5986" w:rsidRPr="00145149" w:rsidRDefault="009B5986" w:rsidP="009B5986">
      <w:pPr>
        <w:pStyle w:val="EndNoteBibliography"/>
        <w:rPr>
          <w:color w:val="000000" w:themeColor="text1"/>
        </w:rPr>
      </w:pPr>
      <w:r w:rsidRPr="00145149">
        <w:rPr>
          <w:color w:val="000000" w:themeColor="text1"/>
        </w:rPr>
        <w:t>13.</w:t>
      </w:r>
      <w:r w:rsidRPr="00145149">
        <w:rPr>
          <w:color w:val="000000" w:themeColor="text1"/>
        </w:rPr>
        <w:tab/>
        <w:t xml:space="preserve">Deng, Y.; Deng, W.; Huang, W.; Zheng, Z.; Zhang, R.; Liu, S.; Jiang, Y., Norfloxacin co-amorphous salt systems: Effects of molecular descriptors on the formation and physical stability of co-amorphous systems. </w:t>
      </w:r>
      <w:r w:rsidRPr="00145149">
        <w:rPr>
          <w:i/>
          <w:color w:val="000000" w:themeColor="text1"/>
        </w:rPr>
        <w:t xml:space="preserve">Chemical Engineering Science </w:t>
      </w:r>
      <w:r w:rsidRPr="00145149">
        <w:rPr>
          <w:b/>
          <w:color w:val="000000" w:themeColor="text1"/>
        </w:rPr>
        <w:t>2022,</w:t>
      </w:r>
      <w:r w:rsidRPr="00145149">
        <w:rPr>
          <w:color w:val="000000" w:themeColor="text1"/>
        </w:rPr>
        <w:t xml:space="preserve"> </w:t>
      </w:r>
      <w:r w:rsidRPr="00145149">
        <w:rPr>
          <w:i/>
          <w:color w:val="000000" w:themeColor="text1"/>
        </w:rPr>
        <w:t>253</w:t>
      </w:r>
      <w:r w:rsidRPr="00145149">
        <w:rPr>
          <w:color w:val="000000" w:themeColor="text1"/>
        </w:rPr>
        <w:t>, 117549.</w:t>
      </w:r>
    </w:p>
    <w:p w14:paraId="37380177" w14:textId="77777777" w:rsidR="009B5986" w:rsidRPr="00145149" w:rsidRDefault="009B5986" w:rsidP="009B5986">
      <w:pPr>
        <w:pStyle w:val="EndNoteBibliography"/>
        <w:rPr>
          <w:color w:val="000000" w:themeColor="text1"/>
        </w:rPr>
      </w:pPr>
      <w:r w:rsidRPr="00145149">
        <w:rPr>
          <w:color w:val="000000" w:themeColor="text1"/>
        </w:rPr>
        <w:t>14.</w:t>
      </w:r>
      <w:r w:rsidRPr="00145149">
        <w:rPr>
          <w:color w:val="000000" w:themeColor="text1"/>
        </w:rPr>
        <w:tab/>
        <w:t xml:space="preserve">Allu, S.; Suresh, K.; Bolla, G.; Mannava, M. C.; Nangia, A., Role of hydrogen bonding in cocrystals and coamorphous solids: indapamide as a case study. </w:t>
      </w:r>
      <w:r w:rsidRPr="00145149">
        <w:rPr>
          <w:i/>
          <w:color w:val="000000" w:themeColor="text1"/>
        </w:rPr>
        <w:t xml:space="preserve">CrystEngComm </w:t>
      </w:r>
      <w:r w:rsidRPr="00145149">
        <w:rPr>
          <w:b/>
          <w:color w:val="000000" w:themeColor="text1"/>
        </w:rPr>
        <w:t>2019,</w:t>
      </w:r>
      <w:r w:rsidRPr="00145149">
        <w:rPr>
          <w:color w:val="000000" w:themeColor="text1"/>
        </w:rPr>
        <w:t xml:space="preserve"> </w:t>
      </w:r>
      <w:r w:rsidRPr="00145149">
        <w:rPr>
          <w:i/>
          <w:color w:val="000000" w:themeColor="text1"/>
        </w:rPr>
        <w:t>21</w:t>
      </w:r>
      <w:r w:rsidRPr="00145149">
        <w:rPr>
          <w:color w:val="000000" w:themeColor="text1"/>
        </w:rPr>
        <w:t xml:space="preserve"> (13), 2043-2048.</w:t>
      </w:r>
    </w:p>
    <w:p w14:paraId="7A530438" w14:textId="77777777" w:rsidR="009B5986" w:rsidRPr="00145149" w:rsidRDefault="009B5986" w:rsidP="009B5986">
      <w:pPr>
        <w:pStyle w:val="EndNoteBibliography"/>
        <w:rPr>
          <w:color w:val="000000" w:themeColor="text1"/>
        </w:rPr>
      </w:pPr>
      <w:r w:rsidRPr="00145149">
        <w:rPr>
          <w:color w:val="000000" w:themeColor="text1"/>
        </w:rPr>
        <w:lastRenderedPageBreak/>
        <w:t>15.</w:t>
      </w:r>
      <w:r w:rsidRPr="00145149">
        <w:rPr>
          <w:color w:val="000000" w:themeColor="text1"/>
        </w:rPr>
        <w:tab/>
        <w:t xml:space="preserve">Dengale, S. J.; Ranjan, O. P.; Hussen, S. S.; Krishna, B.; Musmade, P. B.; Shenoy, G. G.; Bhat, K., Preparation and characterization of co-amorphous Ritonavir–Indomethacin systems by solvent evaporation technique: Improved dissolution behavior and physical stability without evidence of intermolecular interactions. </w:t>
      </w:r>
      <w:r w:rsidRPr="00145149">
        <w:rPr>
          <w:i/>
          <w:color w:val="000000" w:themeColor="text1"/>
        </w:rPr>
        <w:t xml:space="preserve">European journal of pharmaceutical sciences </w:t>
      </w:r>
      <w:r w:rsidRPr="00145149">
        <w:rPr>
          <w:b/>
          <w:color w:val="000000" w:themeColor="text1"/>
        </w:rPr>
        <w:t>2014,</w:t>
      </w:r>
      <w:r w:rsidRPr="00145149">
        <w:rPr>
          <w:color w:val="000000" w:themeColor="text1"/>
        </w:rPr>
        <w:t xml:space="preserve"> </w:t>
      </w:r>
      <w:r w:rsidRPr="00145149">
        <w:rPr>
          <w:i/>
          <w:color w:val="000000" w:themeColor="text1"/>
        </w:rPr>
        <w:t>62</w:t>
      </w:r>
      <w:r w:rsidRPr="00145149">
        <w:rPr>
          <w:color w:val="000000" w:themeColor="text1"/>
        </w:rPr>
        <w:t>, 57-64.</w:t>
      </w:r>
    </w:p>
    <w:p w14:paraId="3FC5639B" w14:textId="77777777" w:rsidR="009B5986" w:rsidRPr="00145149" w:rsidRDefault="009B5986" w:rsidP="009B5986">
      <w:pPr>
        <w:pStyle w:val="EndNoteBibliography"/>
        <w:rPr>
          <w:color w:val="000000" w:themeColor="text1"/>
        </w:rPr>
      </w:pPr>
      <w:r w:rsidRPr="00145149">
        <w:rPr>
          <w:color w:val="000000" w:themeColor="text1"/>
        </w:rPr>
        <w:t>16.</w:t>
      </w:r>
      <w:r w:rsidRPr="00145149">
        <w:rPr>
          <w:color w:val="000000" w:themeColor="text1"/>
        </w:rPr>
        <w:tab/>
        <w:t xml:space="preserve">Que, C.; Qi, Q.; Zemlyanov, D. Y.; Mo, H.; Deac, A.; Zeller, M.; Indulkar, A. S.; Gao, Y.; Zhang, G. G.; Taylor, L. S., Evidence for halogen bonding in amorphous solid dispersions. </w:t>
      </w:r>
      <w:r w:rsidRPr="00145149">
        <w:rPr>
          <w:i/>
          <w:color w:val="000000" w:themeColor="text1"/>
        </w:rPr>
        <w:t xml:space="preserve">Crystal Growth &amp; Design </w:t>
      </w:r>
      <w:r w:rsidRPr="00145149">
        <w:rPr>
          <w:b/>
          <w:color w:val="000000" w:themeColor="text1"/>
        </w:rPr>
        <w:t>2020,</w:t>
      </w:r>
      <w:r w:rsidRPr="00145149">
        <w:rPr>
          <w:color w:val="000000" w:themeColor="text1"/>
        </w:rPr>
        <w:t xml:space="preserve"> </w:t>
      </w:r>
      <w:r w:rsidRPr="00145149">
        <w:rPr>
          <w:i/>
          <w:color w:val="000000" w:themeColor="text1"/>
        </w:rPr>
        <w:t>20</w:t>
      </w:r>
      <w:r w:rsidRPr="00145149">
        <w:rPr>
          <w:color w:val="000000" w:themeColor="text1"/>
        </w:rPr>
        <w:t xml:space="preserve"> (5), 3224-3235.</w:t>
      </w:r>
    </w:p>
    <w:p w14:paraId="50E13B25" w14:textId="77777777" w:rsidR="009B5986" w:rsidRPr="00145149" w:rsidRDefault="009B5986" w:rsidP="009B5986">
      <w:pPr>
        <w:pStyle w:val="EndNoteBibliography"/>
        <w:rPr>
          <w:color w:val="000000" w:themeColor="text1"/>
        </w:rPr>
      </w:pPr>
      <w:r w:rsidRPr="00145149">
        <w:rPr>
          <w:color w:val="000000" w:themeColor="text1"/>
        </w:rPr>
        <w:t>17.</w:t>
      </w:r>
      <w:r w:rsidRPr="00145149">
        <w:rPr>
          <w:color w:val="000000" w:themeColor="text1"/>
        </w:rPr>
        <w:tab/>
        <w:t xml:space="preserve">Bookwala, M.; Buckner, I. S.; Wildfong, P. L., Implications of coexistent halogen and hydrogen bonds in amorphous solid dispersions on drug solubility, miscibility, and mobility. </w:t>
      </w:r>
      <w:r w:rsidRPr="00145149">
        <w:rPr>
          <w:i/>
          <w:color w:val="000000" w:themeColor="text1"/>
        </w:rPr>
        <w:t xml:space="preserve">Molecular Pharmaceutics </w:t>
      </w:r>
      <w:r w:rsidRPr="00145149">
        <w:rPr>
          <w:b/>
          <w:color w:val="000000" w:themeColor="text1"/>
        </w:rPr>
        <w:t>2022,</w:t>
      </w:r>
      <w:r w:rsidRPr="00145149">
        <w:rPr>
          <w:color w:val="000000" w:themeColor="text1"/>
        </w:rPr>
        <w:t xml:space="preserve"> </w:t>
      </w:r>
      <w:r w:rsidRPr="00145149">
        <w:rPr>
          <w:i/>
          <w:color w:val="000000" w:themeColor="text1"/>
        </w:rPr>
        <w:t>19</w:t>
      </w:r>
      <w:r w:rsidRPr="00145149">
        <w:rPr>
          <w:color w:val="000000" w:themeColor="text1"/>
        </w:rPr>
        <w:t xml:space="preserve"> (11), 3959-3972.</w:t>
      </w:r>
    </w:p>
    <w:p w14:paraId="1135D371" w14:textId="77777777" w:rsidR="009B5986" w:rsidRPr="00145149" w:rsidRDefault="009B5986" w:rsidP="009B5986">
      <w:pPr>
        <w:pStyle w:val="EndNoteBibliography"/>
        <w:rPr>
          <w:color w:val="000000" w:themeColor="text1"/>
        </w:rPr>
      </w:pPr>
      <w:r w:rsidRPr="00145149">
        <w:rPr>
          <w:color w:val="000000" w:themeColor="text1"/>
        </w:rPr>
        <w:t>18.</w:t>
      </w:r>
      <w:r w:rsidRPr="00145149">
        <w:rPr>
          <w:color w:val="000000" w:themeColor="text1"/>
        </w:rPr>
        <w:tab/>
        <w:t xml:space="preserve">Alhalaweh, A.; Alzghoul, A.; Mahlin, D.; Bergström, C. A., Physical stability of drugs after storage above and below the glass transition temperature: Relationship to glass-forming ability. </w:t>
      </w:r>
      <w:r w:rsidRPr="00145149">
        <w:rPr>
          <w:i/>
          <w:color w:val="000000" w:themeColor="text1"/>
        </w:rPr>
        <w:t xml:space="preserve">International journal of pharmaceutics </w:t>
      </w:r>
      <w:r w:rsidRPr="00145149">
        <w:rPr>
          <w:b/>
          <w:color w:val="000000" w:themeColor="text1"/>
        </w:rPr>
        <w:t>2015,</w:t>
      </w:r>
      <w:r w:rsidRPr="00145149">
        <w:rPr>
          <w:color w:val="000000" w:themeColor="text1"/>
        </w:rPr>
        <w:t xml:space="preserve"> </w:t>
      </w:r>
      <w:r w:rsidRPr="00145149">
        <w:rPr>
          <w:i/>
          <w:color w:val="000000" w:themeColor="text1"/>
        </w:rPr>
        <w:t>495</w:t>
      </w:r>
      <w:r w:rsidRPr="00145149">
        <w:rPr>
          <w:color w:val="000000" w:themeColor="text1"/>
        </w:rPr>
        <w:t xml:space="preserve"> (1), 312-317.</w:t>
      </w:r>
    </w:p>
    <w:p w14:paraId="0FC21643" w14:textId="77777777" w:rsidR="009B5986" w:rsidRPr="00145149" w:rsidRDefault="009B5986" w:rsidP="009B5986">
      <w:pPr>
        <w:pStyle w:val="EndNoteBibliography"/>
        <w:rPr>
          <w:color w:val="000000" w:themeColor="text1"/>
        </w:rPr>
      </w:pPr>
      <w:r w:rsidRPr="00145149">
        <w:rPr>
          <w:color w:val="000000" w:themeColor="text1"/>
        </w:rPr>
        <w:t>19.</w:t>
      </w:r>
      <w:r w:rsidRPr="00145149">
        <w:rPr>
          <w:color w:val="000000" w:themeColor="text1"/>
        </w:rPr>
        <w:tab/>
        <w:t xml:space="preserve">Ueda, H.; Hirakawa, Y.; Miyano, T.; Imono, M.; Tse, J. Y.; Uchiyama, H.; Tozuka, Y.; Kadota, K., Design of a stable coamorphous system using lactose as an antiplasticizing agent for diphenhydramine hydrochloride with a low glass transition temperature. </w:t>
      </w:r>
      <w:r w:rsidRPr="00145149">
        <w:rPr>
          <w:i/>
          <w:color w:val="000000" w:themeColor="text1"/>
        </w:rPr>
        <w:t xml:space="preserve">Molecular Pharmaceutics </w:t>
      </w:r>
      <w:r w:rsidRPr="00145149">
        <w:rPr>
          <w:b/>
          <w:color w:val="000000" w:themeColor="text1"/>
        </w:rPr>
        <w:t>2022,</w:t>
      </w:r>
      <w:r w:rsidRPr="00145149">
        <w:rPr>
          <w:color w:val="000000" w:themeColor="text1"/>
        </w:rPr>
        <w:t xml:space="preserve"> </w:t>
      </w:r>
      <w:r w:rsidRPr="00145149">
        <w:rPr>
          <w:i/>
          <w:color w:val="000000" w:themeColor="text1"/>
        </w:rPr>
        <w:t>19</w:t>
      </w:r>
      <w:r w:rsidRPr="00145149">
        <w:rPr>
          <w:color w:val="000000" w:themeColor="text1"/>
        </w:rPr>
        <w:t xml:space="preserve"> (4), 1209-1218.</w:t>
      </w:r>
    </w:p>
    <w:p w14:paraId="2A3FDC8C" w14:textId="77777777" w:rsidR="009B5986" w:rsidRPr="00145149" w:rsidRDefault="009B5986" w:rsidP="009B5986">
      <w:pPr>
        <w:pStyle w:val="EndNoteBibliography"/>
        <w:rPr>
          <w:color w:val="000000" w:themeColor="text1"/>
        </w:rPr>
      </w:pPr>
      <w:r w:rsidRPr="00145149">
        <w:rPr>
          <w:color w:val="000000" w:themeColor="text1"/>
        </w:rPr>
        <w:t>20.</w:t>
      </w:r>
      <w:r w:rsidRPr="00145149">
        <w:rPr>
          <w:color w:val="000000" w:themeColor="text1"/>
        </w:rPr>
        <w:tab/>
        <w:t xml:space="preserve">Lodagekar, A.; Chavan, R. B.; Mannava, M. C.; Yadav, B.; Chella, N.; Nangia, A. K.; Shastri, N. R., Co amorphous valsartan nifedipine system: Preparation, characterization, in vitro and in vivo evaluation. </w:t>
      </w:r>
      <w:r w:rsidRPr="00145149">
        <w:rPr>
          <w:i/>
          <w:color w:val="000000" w:themeColor="text1"/>
        </w:rPr>
        <w:t xml:space="preserve">European Journal of Pharmaceutical Sciences </w:t>
      </w:r>
      <w:r w:rsidRPr="00145149">
        <w:rPr>
          <w:b/>
          <w:color w:val="000000" w:themeColor="text1"/>
        </w:rPr>
        <w:t>2019,</w:t>
      </w:r>
      <w:r w:rsidRPr="00145149">
        <w:rPr>
          <w:color w:val="000000" w:themeColor="text1"/>
        </w:rPr>
        <w:t xml:space="preserve"> </w:t>
      </w:r>
      <w:r w:rsidRPr="00145149">
        <w:rPr>
          <w:i/>
          <w:color w:val="000000" w:themeColor="text1"/>
        </w:rPr>
        <w:t>139</w:t>
      </w:r>
      <w:r w:rsidRPr="00145149">
        <w:rPr>
          <w:color w:val="000000" w:themeColor="text1"/>
        </w:rPr>
        <w:t>, 105048.</w:t>
      </w:r>
    </w:p>
    <w:p w14:paraId="6B8D453D" w14:textId="77777777" w:rsidR="009B5986" w:rsidRPr="00145149" w:rsidRDefault="009B5986" w:rsidP="009B5986">
      <w:pPr>
        <w:pStyle w:val="EndNoteBibliography"/>
        <w:rPr>
          <w:color w:val="000000" w:themeColor="text1"/>
        </w:rPr>
      </w:pPr>
      <w:r w:rsidRPr="00145149">
        <w:rPr>
          <w:color w:val="000000" w:themeColor="text1"/>
        </w:rPr>
        <w:t>21.</w:t>
      </w:r>
      <w:r w:rsidRPr="00145149">
        <w:rPr>
          <w:color w:val="000000" w:themeColor="text1"/>
        </w:rPr>
        <w:tab/>
        <w:t xml:space="preserve">Fung, M. H.; DeVault, M.; Kuwata, K. T.; Suryanarayanan, R., Drug-excipient interactions: effect on molecular mobility and physical stability of ketoconazole–organic acid coamorphous systems. </w:t>
      </w:r>
      <w:r w:rsidRPr="00145149">
        <w:rPr>
          <w:i/>
          <w:color w:val="000000" w:themeColor="text1"/>
        </w:rPr>
        <w:t xml:space="preserve">Molecular pharmaceutics </w:t>
      </w:r>
      <w:r w:rsidRPr="00145149">
        <w:rPr>
          <w:b/>
          <w:color w:val="000000" w:themeColor="text1"/>
        </w:rPr>
        <w:t>2018,</w:t>
      </w:r>
      <w:r w:rsidRPr="00145149">
        <w:rPr>
          <w:color w:val="000000" w:themeColor="text1"/>
        </w:rPr>
        <w:t xml:space="preserve"> </w:t>
      </w:r>
      <w:r w:rsidRPr="00145149">
        <w:rPr>
          <w:i/>
          <w:color w:val="000000" w:themeColor="text1"/>
        </w:rPr>
        <w:t>15</w:t>
      </w:r>
      <w:r w:rsidRPr="00145149">
        <w:rPr>
          <w:color w:val="000000" w:themeColor="text1"/>
        </w:rPr>
        <w:t xml:space="preserve"> (3), 1052-1061.</w:t>
      </w:r>
    </w:p>
    <w:p w14:paraId="74B5FE64" w14:textId="77777777" w:rsidR="009B5986" w:rsidRPr="00145149" w:rsidRDefault="009B5986" w:rsidP="009B5986">
      <w:pPr>
        <w:pStyle w:val="EndNoteBibliography"/>
        <w:rPr>
          <w:color w:val="000000" w:themeColor="text1"/>
        </w:rPr>
      </w:pPr>
      <w:r w:rsidRPr="00145149">
        <w:rPr>
          <w:color w:val="000000" w:themeColor="text1"/>
        </w:rPr>
        <w:t>22.</w:t>
      </w:r>
      <w:r w:rsidRPr="00145149">
        <w:rPr>
          <w:color w:val="000000" w:themeColor="text1"/>
        </w:rPr>
        <w:tab/>
        <w:t xml:space="preserve">Jensen, K. T.; Löbmann, K.; Rades, T.; Grohganz, H., Improving co-amorphous drug formulations by the addition of the highly water soluble amino acid, proline. </w:t>
      </w:r>
      <w:r w:rsidRPr="00145149">
        <w:rPr>
          <w:i/>
          <w:color w:val="000000" w:themeColor="text1"/>
        </w:rPr>
        <w:t xml:space="preserve">Pharmaceutics </w:t>
      </w:r>
      <w:r w:rsidRPr="00145149">
        <w:rPr>
          <w:b/>
          <w:color w:val="000000" w:themeColor="text1"/>
        </w:rPr>
        <w:t>2014,</w:t>
      </w:r>
      <w:r w:rsidRPr="00145149">
        <w:rPr>
          <w:color w:val="000000" w:themeColor="text1"/>
        </w:rPr>
        <w:t xml:space="preserve"> </w:t>
      </w:r>
      <w:r w:rsidRPr="00145149">
        <w:rPr>
          <w:i/>
          <w:color w:val="000000" w:themeColor="text1"/>
        </w:rPr>
        <w:t>6</w:t>
      </w:r>
      <w:r w:rsidRPr="00145149">
        <w:rPr>
          <w:color w:val="000000" w:themeColor="text1"/>
        </w:rPr>
        <w:t xml:space="preserve"> (3), 416-435.</w:t>
      </w:r>
    </w:p>
    <w:p w14:paraId="260B4661" w14:textId="77777777" w:rsidR="009B5986" w:rsidRPr="00145149" w:rsidRDefault="009B5986" w:rsidP="009B5986">
      <w:pPr>
        <w:pStyle w:val="EndNoteBibliography"/>
        <w:rPr>
          <w:color w:val="000000" w:themeColor="text1"/>
        </w:rPr>
      </w:pPr>
      <w:r w:rsidRPr="00145149">
        <w:rPr>
          <w:color w:val="000000" w:themeColor="text1"/>
        </w:rPr>
        <w:t>23.</w:t>
      </w:r>
      <w:r w:rsidRPr="00145149">
        <w:rPr>
          <w:color w:val="000000" w:themeColor="text1"/>
        </w:rPr>
        <w:tab/>
        <w:t xml:space="preserve">Xu, X.; Grohganz, H.; Rades, T., Influence of water on amorphous lidocaine. </w:t>
      </w:r>
      <w:r w:rsidRPr="00145149">
        <w:rPr>
          <w:i/>
          <w:color w:val="000000" w:themeColor="text1"/>
        </w:rPr>
        <w:t xml:space="preserve">Molecular Pharmaceutics </w:t>
      </w:r>
      <w:r w:rsidRPr="00145149">
        <w:rPr>
          <w:b/>
          <w:color w:val="000000" w:themeColor="text1"/>
        </w:rPr>
        <w:t>2022,</w:t>
      </w:r>
      <w:r w:rsidRPr="00145149">
        <w:rPr>
          <w:color w:val="000000" w:themeColor="text1"/>
        </w:rPr>
        <w:t xml:space="preserve"> </w:t>
      </w:r>
      <w:r w:rsidRPr="00145149">
        <w:rPr>
          <w:i/>
          <w:color w:val="000000" w:themeColor="text1"/>
        </w:rPr>
        <w:t>19</w:t>
      </w:r>
      <w:r w:rsidRPr="00145149">
        <w:rPr>
          <w:color w:val="000000" w:themeColor="text1"/>
        </w:rPr>
        <w:t xml:space="preserve"> (9), 3199-3205.</w:t>
      </w:r>
    </w:p>
    <w:p w14:paraId="38D64D78" w14:textId="77777777" w:rsidR="009B5986" w:rsidRPr="00145149" w:rsidRDefault="009B5986" w:rsidP="009B5986">
      <w:pPr>
        <w:pStyle w:val="EndNoteBibliography"/>
        <w:rPr>
          <w:color w:val="000000" w:themeColor="text1"/>
        </w:rPr>
      </w:pPr>
      <w:r w:rsidRPr="00145149">
        <w:rPr>
          <w:color w:val="000000" w:themeColor="text1"/>
        </w:rPr>
        <w:t>24.</w:t>
      </w:r>
      <w:r w:rsidRPr="00145149">
        <w:rPr>
          <w:color w:val="000000" w:themeColor="text1"/>
        </w:rPr>
        <w:tab/>
        <w:t xml:space="preserve">Pezzoli, R.; Lyons, J. G.; Gately, N.; Higginbotham, C. L., Investigation of miscibility estimation methods between indomethacin and poly (vinylpyrrolidone-co-vinyl acetate). </w:t>
      </w:r>
      <w:r w:rsidRPr="00145149">
        <w:rPr>
          <w:i/>
          <w:color w:val="000000" w:themeColor="text1"/>
        </w:rPr>
        <w:t xml:space="preserve">International journal of pharmaceutics </w:t>
      </w:r>
      <w:r w:rsidRPr="00145149">
        <w:rPr>
          <w:b/>
          <w:color w:val="000000" w:themeColor="text1"/>
        </w:rPr>
        <w:t>2018,</w:t>
      </w:r>
      <w:r w:rsidRPr="00145149">
        <w:rPr>
          <w:color w:val="000000" w:themeColor="text1"/>
        </w:rPr>
        <w:t xml:space="preserve"> </w:t>
      </w:r>
      <w:r w:rsidRPr="00145149">
        <w:rPr>
          <w:i/>
          <w:color w:val="000000" w:themeColor="text1"/>
        </w:rPr>
        <w:t>549</w:t>
      </w:r>
      <w:r w:rsidRPr="00145149">
        <w:rPr>
          <w:color w:val="000000" w:themeColor="text1"/>
        </w:rPr>
        <w:t xml:space="preserve"> (1-2), 50-57.</w:t>
      </w:r>
    </w:p>
    <w:p w14:paraId="4B5B2564" w14:textId="77777777" w:rsidR="009B5986" w:rsidRPr="00145149" w:rsidRDefault="009B5986" w:rsidP="009B5986">
      <w:pPr>
        <w:pStyle w:val="EndNoteBibliography"/>
        <w:rPr>
          <w:color w:val="000000" w:themeColor="text1"/>
        </w:rPr>
      </w:pPr>
      <w:r w:rsidRPr="00145149">
        <w:rPr>
          <w:color w:val="000000" w:themeColor="text1"/>
        </w:rPr>
        <w:t>25.</w:t>
      </w:r>
      <w:r w:rsidRPr="00145149">
        <w:rPr>
          <w:color w:val="000000" w:themeColor="text1"/>
        </w:rPr>
        <w:tab/>
        <w:t xml:space="preserve">Yarlagadda, D. L.; Anand, V. S. K.; Nair, A. R.; Sree, K. N.; Dengale, S. J.; Bhat, K., Considerations for the selection of co-formers in the preparation of co-amorphous formulations. </w:t>
      </w:r>
      <w:r w:rsidRPr="00145149">
        <w:rPr>
          <w:i/>
          <w:color w:val="000000" w:themeColor="text1"/>
        </w:rPr>
        <w:t xml:space="preserve">International journal of pharmaceutics </w:t>
      </w:r>
      <w:r w:rsidRPr="00145149">
        <w:rPr>
          <w:b/>
          <w:color w:val="000000" w:themeColor="text1"/>
        </w:rPr>
        <w:t>2021,</w:t>
      </w:r>
      <w:r w:rsidRPr="00145149">
        <w:rPr>
          <w:color w:val="000000" w:themeColor="text1"/>
        </w:rPr>
        <w:t xml:space="preserve"> </w:t>
      </w:r>
      <w:r w:rsidRPr="00145149">
        <w:rPr>
          <w:i/>
          <w:color w:val="000000" w:themeColor="text1"/>
        </w:rPr>
        <w:t>602</w:t>
      </w:r>
      <w:r w:rsidRPr="00145149">
        <w:rPr>
          <w:color w:val="000000" w:themeColor="text1"/>
        </w:rPr>
        <w:t>, 120649.</w:t>
      </w:r>
    </w:p>
    <w:p w14:paraId="24B87B19" w14:textId="77777777" w:rsidR="009B5986" w:rsidRPr="00145149" w:rsidRDefault="009B5986" w:rsidP="009B5986">
      <w:pPr>
        <w:pStyle w:val="EndNoteBibliography"/>
        <w:rPr>
          <w:color w:val="000000" w:themeColor="text1"/>
        </w:rPr>
      </w:pPr>
      <w:r w:rsidRPr="00145149">
        <w:rPr>
          <w:color w:val="000000" w:themeColor="text1"/>
        </w:rPr>
        <w:t>26.</w:t>
      </w:r>
      <w:r w:rsidRPr="00145149">
        <w:rPr>
          <w:color w:val="000000" w:themeColor="text1"/>
        </w:rPr>
        <w:tab/>
        <w:t xml:space="preserve">Newman, A.; Zografi, G., Commentary: Considerations in the measurement of glass transition temperatures of pharmaceutical amorphous solids. </w:t>
      </w:r>
      <w:r w:rsidRPr="00145149">
        <w:rPr>
          <w:i/>
          <w:color w:val="000000" w:themeColor="text1"/>
        </w:rPr>
        <w:t xml:space="preserve">Aaps Pharmscitech </w:t>
      </w:r>
      <w:r w:rsidRPr="00145149">
        <w:rPr>
          <w:b/>
          <w:color w:val="000000" w:themeColor="text1"/>
        </w:rPr>
        <w:t>2020,</w:t>
      </w:r>
      <w:r w:rsidRPr="00145149">
        <w:rPr>
          <w:color w:val="000000" w:themeColor="text1"/>
        </w:rPr>
        <w:t xml:space="preserve"> </w:t>
      </w:r>
      <w:r w:rsidRPr="00145149">
        <w:rPr>
          <w:i/>
          <w:color w:val="000000" w:themeColor="text1"/>
        </w:rPr>
        <w:t>21</w:t>
      </w:r>
      <w:r w:rsidRPr="00145149">
        <w:rPr>
          <w:color w:val="000000" w:themeColor="text1"/>
        </w:rPr>
        <w:t>, 1-13.</w:t>
      </w:r>
    </w:p>
    <w:p w14:paraId="23E5E492" w14:textId="77777777" w:rsidR="009B5986" w:rsidRPr="00145149" w:rsidRDefault="009B5986" w:rsidP="009B5986">
      <w:pPr>
        <w:pStyle w:val="EndNoteBibliography"/>
        <w:rPr>
          <w:color w:val="000000" w:themeColor="text1"/>
        </w:rPr>
      </w:pPr>
      <w:r w:rsidRPr="00145149">
        <w:rPr>
          <w:color w:val="000000" w:themeColor="text1"/>
        </w:rPr>
        <w:t>27.</w:t>
      </w:r>
      <w:r w:rsidRPr="00145149">
        <w:rPr>
          <w:color w:val="000000" w:themeColor="text1"/>
        </w:rPr>
        <w:tab/>
        <w:t xml:space="preserve">Donth, E., The size of cooperatively rearranging regions at the glass transition. </w:t>
      </w:r>
      <w:r w:rsidRPr="00145149">
        <w:rPr>
          <w:i/>
          <w:color w:val="000000" w:themeColor="text1"/>
        </w:rPr>
        <w:t xml:space="preserve">Journal of Non-Crystalline Solids </w:t>
      </w:r>
      <w:r w:rsidRPr="00145149">
        <w:rPr>
          <w:b/>
          <w:color w:val="000000" w:themeColor="text1"/>
        </w:rPr>
        <w:t>1982,</w:t>
      </w:r>
      <w:r w:rsidRPr="00145149">
        <w:rPr>
          <w:color w:val="000000" w:themeColor="text1"/>
        </w:rPr>
        <w:t xml:space="preserve"> </w:t>
      </w:r>
      <w:r w:rsidRPr="00145149">
        <w:rPr>
          <w:i/>
          <w:color w:val="000000" w:themeColor="text1"/>
        </w:rPr>
        <w:t>53</w:t>
      </w:r>
      <w:r w:rsidRPr="00145149">
        <w:rPr>
          <w:color w:val="000000" w:themeColor="text1"/>
        </w:rPr>
        <w:t xml:space="preserve"> (3), 325-330.</w:t>
      </w:r>
    </w:p>
    <w:p w14:paraId="372CAFD4" w14:textId="77777777" w:rsidR="009B5986" w:rsidRPr="00145149" w:rsidRDefault="009B5986" w:rsidP="009B5986">
      <w:pPr>
        <w:pStyle w:val="EndNoteBibliography"/>
        <w:rPr>
          <w:color w:val="000000" w:themeColor="text1"/>
        </w:rPr>
      </w:pPr>
      <w:r w:rsidRPr="00145149">
        <w:rPr>
          <w:color w:val="000000" w:themeColor="text1"/>
        </w:rPr>
        <w:t>28.</w:t>
      </w:r>
      <w:r w:rsidRPr="00145149">
        <w:rPr>
          <w:color w:val="000000" w:themeColor="text1"/>
        </w:rPr>
        <w:tab/>
        <w:t xml:space="preserve">Bhugra, C.; Shmeis, R.; Pikal, M. J., Role of mechanical stress in crystallization and relaxation behavior of amorphous indomethacin. </w:t>
      </w:r>
      <w:r w:rsidRPr="00145149">
        <w:rPr>
          <w:i/>
          <w:color w:val="000000" w:themeColor="text1"/>
        </w:rPr>
        <w:t xml:space="preserve">Journal of pharmaceutical sciences </w:t>
      </w:r>
      <w:r w:rsidRPr="00145149">
        <w:rPr>
          <w:b/>
          <w:color w:val="000000" w:themeColor="text1"/>
        </w:rPr>
        <w:t>2008,</w:t>
      </w:r>
      <w:r w:rsidRPr="00145149">
        <w:rPr>
          <w:color w:val="000000" w:themeColor="text1"/>
        </w:rPr>
        <w:t xml:space="preserve"> </w:t>
      </w:r>
      <w:r w:rsidRPr="00145149">
        <w:rPr>
          <w:i/>
          <w:color w:val="000000" w:themeColor="text1"/>
        </w:rPr>
        <w:t>97</w:t>
      </w:r>
      <w:r w:rsidRPr="00145149">
        <w:rPr>
          <w:color w:val="000000" w:themeColor="text1"/>
        </w:rPr>
        <w:t xml:space="preserve"> (10), 4446-4458.</w:t>
      </w:r>
    </w:p>
    <w:p w14:paraId="586D4042" w14:textId="77777777" w:rsidR="009B5986" w:rsidRPr="00145149" w:rsidRDefault="009B5986" w:rsidP="009B5986">
      <w:pPr>
        <w:pStyle w:val="EndNoteBibliography"/>
        <w:rPr>
          <w:color w:val="000000" w:themeColor="text1"/>
        </w:rPr>
      </w:pPr>
      <w:r w:rsidRPr="00145149">
        <w:rPr>
          <w:color w:val="000000" w:themeColor="text1"/>
        </w:rPr>
        <w:t>29.</w:t>
      </w:r>
      <w:r w:rsidRPr="00145149">
        <w:rPr>
          <w:color w:val="000000" w:themeColor="text1"/>
        </w:rPr>
        <w:tab/>
        <w:t xml:space="preserve">Blaabjerg, L. I.; Lindenberg, E.; Löbmann, K.; Grohganz, H.; Rades, T., Glass forming ability of amorphous drugs investigated by continuous cooling and isothermal transformation. </w:t>
      </w:r>
      <w:r w:rsidRPr="00145149">
        <w:rPr>
          <w:i/>
          <w:color w:val="000000" w:themeColor="text1"/>
        </w:rPr>
        <w:t xml:space="preserve">Molecular pharmaceutics </w:t>
      </w:r>
      <w:r w:rsidRPr="00145149">
        <w:rPr>
          <w:b/>
          <w:color w:val="000000" w:themeColor="text1"/>
        </w:rPr>
        <w:t>2016,</w:t>
      </w:r>
      <w:r w:rsidRPr="00145149">
        <w:rPr>
          <w:color w:val="000000" w:themeColor="text1"/>
        </w:rPr>
        <w:t xml:space="preserve"> </w:t>
      </w:r>
      <w:r w:rsidRPr="00145149">
        <w:rPr>
          <w:i/>
          <w:color w:val="000000" w:themeColor="text1"/>
        </w:rPr>
        <w:t>13</w:t>
      </w:r>
      <w:r w:rsidRPr="00145149">
        <w:rPr>
          <w:color w:val="000000" w:themeColor="text1"/>
        </w:rPr>
        <w:t xml:space="preserve"> (9), 3318-3325.</w:t>
      </w:r>
    </w:p>
    <w:p w14:paraId="2DD79501" w14:textId="77777777" w:rsidR="009B5986" w:rsidRPr="00145149" w:rsidRDefault="009B5986" w:rsidP="009B5986">
      <w:pPr>
        <w:pStyle w:val="EndNoteBibliography"/>
        <w:rPr>
          <w:color w:val="000000" w:themeColor="text1"/>
        </w:rPr>
      </w:pPr>
      <w:r w:rsidRPr="00145149">
        <w:rPr>
          <w:color w:val="000000" w:themeColor="text1"/>
        </w:rPr>
        <w:lastRenderedPageBreak/>
        <w:t>30.</w:t>
      </w:r>
      <w:r w:rsidRPr="00145149">
        <w:rPr>
          <w:color w:val="000000" w:themeColor="text1"/>
        </w:rPr>
        <w:tab/>
        <w:t xml:space="preserve">Suñer-Carbó, J.; Calpena-Campmany, A.; Halbaut-Bellowa, L.; Clares-Naveros, B.; Rodriguez-Lagunas, M. J.; Barbolini, E.; Zamarbide-Losada, J.; Boix-Montañés, A., Biopharmaceutical development of a bifonazole multiple emulsion for enhanced epidermal delivery. </w:t>
      </w:r>
      <w:r w:rsidRPr="00145149">
        <w:rPr>
          <w:i/>
          <w:color w:val="000000" w:themeColor="text1"/>
        </w:rPr>
        <w:t xml:space="preserve">Pharmaceutics </w:t>
      </w:r>
      <w:r w:rsidRPr="00145149">
        <w:rPr>
          <w:b/>
          <w:color w:val="000000" w:themeColor="text1"/>
        </w:rPr>
        <w:t>2019,</w:t>
      </w:r>
      <w:r w:rsidRPr="00145149">
        <w:rPr>
          <w:color w:val="000000" w:themeColor="text1"/>
        </w:rPr>
        <w:t xml:space="preserve"> </w:t>
      </w:r>
      <w:r w:rsidRPr="00145149">
        <w:rPr>
          <w:i/>
          <w:color w:val="000000" w:themeColor="text1"/>
        </w:rPr>
        <w:t>11</w:t>
      </w:r>
      <w:r w:rsidRPr="00145149">
        <w:rPr>
          <w:color w:val="000000" w:themeColor="text1"/>
        </w:rPr>
        <w:t xml:space="preserve"> (2), 66.</w:t>
      </w:r>
    </w:p>
    <w:p w14:paraId="77B91FCE" w14:textId="77777777" w:rsidR="009B5986" w:rsidRPr="00145149" w:rsidRDefault="009B5986" w:rsidP="009B5986">
      <w:pPr>
        <w:pStyle w:val="EndNoteBibliography"/>
        <w:rPr>
          <w:color w:val="000000" w:themeColor="text1"/>
        </w:rPr>
      </w:pPr>
      <w:r w:rsidRPr="00145149">
        <w:rPr>
          <w:color w:val="000000" w:themeColor="text1"/>
        </w:rPr>
        <w:t>31.</w:t>
      </w:r>
      <w:r w:rsidRPr="00145149">
        <w:rPr>
          <w:color w:val="000000" w:themeColor="text1"/>
        </w:rPr>
        <w:tab/>
        <w:t xml:space="preserve">Usach, I.; Martínez-Álvarez, P.; Peris, J.-E., Topical delivery systems containing clotrimazole for the management of candidiasis: Effect of different excipients and enhanced antifungal activity of nanovesicles. </w:t>
      </w:r>
      <w:r w:rsidRPr="00145149">
        <w:rPr>
          <w:i/>
          <w:color w:val="000000" w:themeColor="text1"/>
        </w:rPr>
        <w:t xml:space="preserve">International journal of pharmaceutics </w:t>
      </w:r>
      <w:r w:rsidRPr="00145149">
        <w:rPr>
          <w:b/>
          <w:color w:val="000000" w:themeColor="text1"/>
        </w:rPr>
        <w:t>2023,</w:t>
      </w:r>
      <w:r w:rsidRPr="00145149">
        <w:rPr>
          <w:color w:val="000000" w:themeColor="text1"/>
        </w:rPr>
        <w:t xml:space="preserve"> </w:t>
      </w:r>
      <w:r w:rsidRPr="00145149">
        <w:rPr>
          <w:i/>
          <w:color w:val="000000" w:themeColor="text1"/>
        </w:rPr>
        <w:t>644</w:t>
      </w:r>
      <w:r w:rsidRPr="00145149">
        <w:rPr>
          <w:color w:val="000000" w:themeColor="text1"/>
        </w:rPr>
        <w:t>, 123287.</w:t>
      </w:r>
    </w:p>
    <w:p w14:paraId="760CC518" w14:textId="77777777" w:rsidR="009B5986" w:rsidRPr="00145149" w:rsidRDefault="009B5986" w:rsidP="009B5986">
      <w:pPr>
        <w:pStyle w:val="EndNoteBibliography"/>
        <w:rPr>
          <w:color w:val="000000" w:themeColor="text1"/>
        </w:rPr>
      </w:pPr>
      <w:r w:rsidRPr="00145149">
        <w:rPr>
          <w:color w:val="000000" w:themeColor="text1"/>
        </w:rPr>
        <w:t>32.</w:t>
      </w:r>
      <w:r w:rsidRPr="00145149">
        <w:rPr>
          <w:color w:val="000000" w:themeColor="text1"/>
        </w:rPr>
        <w:tab/>
        <w:t xml:space="preserve">Zhou, Q.; Tan, Z.; Yang, D.; Tu, J.; Wang, Y.; Zhang, Y.; Liu, Y.; Gan, G., Improving the solubility of aripiprazole by multicomponent crystallization. </w:t>
      </w:r>
      <w:r w:rsidRPr="00145149">
        <w:rPr>
          <w:i/>
          <w:color w:val="000000" w:themeColor="text1"/>
        </w:rPr>
        <w:t xml:space="preserve">Crystals </w:t>
      </w:r>
      <w:r w:rsidRPr="00145149">
        <w:rPr>
          <w:b/>
          <w:color w:val="000000" w:themeColor="text1"/>
        </w:rPr>
        <w:t>2021,</w:t>
      </w:r>
      <w:r w:rsidRPr="00145149">
        <w:rPr>
          <w:color w:val="000000" w:themeColor="text1"/>
        </w:rPr>
        <w:t xml:space="preserve"> </w:t>
      </w:r>
      <w:r w:rsidRPr="00145149">
        <w:rPr>
          <w:i/>
          <w:color w:val="000000" w:themeColor="text1"/>
        </w:rPr>
        <w:t>11</w:t>
      </w:r>
      <w:r w:rsidRPr="00145149">
        <w:rPr>
          <w:color w:val="000000" w:themeColor="text1"/>
        </w:rPr>
        <w:t xml:space="preserve"> (4), 343.</w:t>
      </w:r>
    </w:p>
    <w:p w14:paraId="2840E483" w14:textId="77777777" w:rsidR="009B5986" w:rsidRPr="00145149" w:rsidRDefault="009B5986" w:rsidP="009B5986">
      <w:pPr>
        <w:pStyle w:val="EndNoteBibliography"/>
        <w:rPr>
          <w:color w:val="000000" w:themeColor="text1"/>
        </w:rPr>
      </w:pPr>
      <w:r w:rsidRPr="00145149">
        <w:rPr>
          <w:color w:val="000000" w:themeColor="text1"/>
        </w:rPr>
        <w:t>33.</w:t>
      </w:r>
      <w:r w:rsidRPr="00145149">
        <w:rPr>
          <w:color w:val="000000" w:themeColor="text1"/>
        </w:rPr>
        <w:tab/>
        <w:t xml:space="preserve">Shete, S.; Reddy, S. C.; Lakshman, Y. D.; Vullendula, S. K. A.; Mehta, C. H.; Nayak, U. Y.; Dengale, S., Implications of phase solubility/miscibility and drug-rich phase formation on the performance of co-amorphous materials: The case of Darunavir co-amorphous materials with Ritonavir and Indomethacin as co-formers. </w:t>
      </w:r>
      <w:r w:rsidRPr="00145149">
        <w:rPr>
          <w:i/>
          <w:color w:val="000000" w:themeColor="text1"/>
        </w:rPr>
        <w:t xml:space="preserve">International journal of pharmaceutics </w:t>
      </w:r>
      <w:r w:rsidRPr="00145149">
        <w:rPr>
          <w:b/>
          <w:color w:val="000000" w:themeColor="text1"/>
        </w:rPr>
        <w:t>2021,</w:t>
      </w:r>
      <w:r w:rsidRPr="00145149">
        <w:rPr>
          <w:color w:val="000000" w:themeColor="text1"/>
        </w:rPr>
        <w:t xml:space="preserve"> </w:t>
      </w:r>
      <w:r w:rsidRPr="00145149">
        <w:rPr>
          <w:i/>
          <w:color w:val="000000" w:themeColor="text1"/>
        </w:rPr>
        <w:t>608</w:t>
      </w:r>
      <w:r w:rsidRPr="00145149">
        <w:rPr>
          <w:color w:val="000000" w:themeColor="text1"/>
        </w:rPr>
        <w:t>, 121119.</w:t>
      </w:r>
    </w:p>
    <w:p w14:paraId="1B65DA8A" w14:textId="77777777" w:rsidR="009B5986" w:rsidRPr="00145149" w:rsidRDefault="009B5986" w:rsidP="009B5986">
      <w:pPr>
        <w:pStyle w:val="EndNoteBibliography"/>
        <w:rPr>
          <w:color w:val="000000" w:themeColor="text1"/>
        </w:rPr>
      </w:pPr>
      <w:r w:rsidRPr="00145149">
        <w:rPr>
          <w:color w:val="000000" w:themeColor="text1"/>
        </w:rPr>
        <w:t>34.</w:t>
      </w:r>
      <w:r w:rsidRPr="00145149">
        <w:rPr>
          <w:color w:val="000000" w:themeColor="text1"/>
        </w:rPr>
        <w:tab/>
        <w:t xml:space="preserve">Abou-Taleb, H. A.; Shoman, M. E.; Makram, T. S.; Abdel-Aleem, J. A.; Abdelkader, H., Exploration of the safety and solubilization, dissolution, analgesic effects of common basic excipients on the NSAID drug ketoprofen. </w:t>
      </w:r>
      <w:r w:rsidRPr="00145149">
        <w:rPr>
          <w:i/>
          <w:color w:val="000000" w:themeColor="text1"/>
        </w:rPr>
        <w:t xml:space="preserve">Pharmaceutics </w:t>
      </w:r>
      <w:r w:rsidRPr="00145149">
        <w:rPr>
          <w:b/>
          <w:color w:val="000000" w:themeColor="text1"/>
        </w:rPr>
        <w:t>2023,</w:t>
      </w:r>
      <w:r w:rsidRPr="00145149">
        <w:rPr>
          <w:color w:val="000000" w:themeColor="text1"/>
        </w:rPr>
        <w:t xml:space="preserve"> </w:t>
      </w:r>
      <w:r w:rsidRPr="00145149">
        <w:rPr>
          <w:i/>
          <w:color w:val="000000" w:themeColor="text1"/>
        </w:rPr>
        <w:t>15</w:t>
      </w:r>
      <w:r w:rsidRPr="00145149">
        <w:rPr>
          <w:color w:val="000000" w:themeColor="text1"/>
        </w:rPr>
        <w:t xml:space="preserve"> (2), 713.</w:t>
      </w:r>
    </w:p>
    <w:p w14:paraId="2BAD0CE1" w14:textId="77777777" w:rsidR="009B5986" w:rsidRPr="00145149" w:rsidRDefault="009B5986" w:rsidP="009B5986">
      <w:pPr>
        <w:pStyle w:val="EndNoteBibliography"/>
        <w:rPr>
          <w:color w:val="000000" w:themeColor="text1"/>
        </w:rPr>
      </w:pPr>
      <w:r w:rsidRPr="00145149">
        <w:rPr>
          <w:color w:val="000000" w:themeColor="text1"/>
        </w:rPr>
        <w:t>35.</w:t>
      </w:r>
      <w:r w:rsidRPr="00145149">
        <w:rPr>
          <w:color w:val="000000" w:themeColor="text1"/>
        </w:rPr>
        <w:tab/>
        <w:t xml:space="preserve">Domanska, U.; Pobudkowska, A.; Pelczarska, A.; Gierycz, P., p K a and Solubility of Drugs in Water, Ethanol, and 1-Octanol. </w:t>
      </w:r>
      <w:r w:rsidRPr="00145149">
        <w:rPr>
          <w:i/>
          <w:color w:val="000000" w:themeColor="text1"/>
        </w:rPr>
        <w:t xml:space="preserve">The Journal of Physical Chemistry B </w:t>
      </w:r>
      <w:r w:rsidRPr="00145149">
        <w:rPr>
          <w:b/>
          <w:color w:val="000000" w:themeColor="text1"/>
        </w:rPr>
        <w:t>2009,</w:t>
      </w:r>
      <w:r w:rsidRPr="00145149">
        <w:rPr>
          <w:color w:val="000000" w:themeColor="text1"/>
        </w:rPr>
        <w:t xml:space="preserve"> </w:t>
      </w:r>
      <w:r w:rsidRPr="00145149">
        <w:rPr>
          <w:i/>
          <w:color w:val="000000" w:themeColor="text1"/>
        </w:rPr>
        <w:t>113</w:t>
      </w:r>
      <w:r w:rsidRPr="00145149">
        <w:rPr>
          <w:color w:val="000000" w:themeColor="text1"/>
        </w:rPr>
        <w:t xml:space="preserve"> (26), 8941-8947.</w:t>
      </w:r>
    </w:p>
    <w:p w14:paraId="54FD9D9A" w14:textId="77777777" w:rsidR="009B5986" w:rsidRPr="00145149" w:rsidRDefault="009B5986" w:rsidP="009B5986">
      <w:pPr>
        <w:pStyle w:val="EndNoteBibliography"/>
        <w:rPr>
          <w:color w:val="000000" w:themeColor="text1"/>
        </w:rPr>
      </w:pPr>
      <w:r w:rsidRPr="00145149">
        <w:rPr>
          <w:color w:val="000000" w:themeColor="text1"/>
        </w:rPr>
        <w:t>36.</w:t>
      </w:r>
      <w:r w:rsidRPr="00145149">
        <w:rPr>
          <w:color w:val="000000" w:themeColor="text1"/>
        </w:rPr>
        <w:tab/>
        <w:t xml:space="preserve">Manallack, D. T., The p K a distribution of drugs: application to drug discovery. </w:t>
      </w:r>
      <w:r w:rsidRPr="00145149">
        <w:rPr>
          <w:i/>
          <w:color w:val="000000" w:themeColor="text1"/>
        </w:rPr>
        <w:t xml:space="preserve">Perspectives in medicinal chemistry </w:t>
      </w:r>
      <w:r w:rsidRPr="00145149">
        <w:rPr>
          <w:b/>
          <w:color w:val="000000" w:themeColor="text1"/>
        </w:rPr>
        <w:t>2007,</w:t>
      </w:r>
      <w:r w:rsidRPr="00145149">
        <w:rPr>
          <w:color w:val="000000" w:themeColor="text1"/>
        </w:rPr>
        <w:t xml:space="preserve"> </w:t>
      </w:r>
      <w:r w:rsidRPr="00145149">
        <w:rPr>
          <w:i/>
          <w:color w:val="000000" w:themeColor="text1"/>
        </w:rPr>
        <w:t>1</w:t>
      </w:r>
      <w:r w:rsidRPr="00145149">
        <w:rPr>
          <w:color w:val="000000" w:themeColor="text1"/>
        </w:rPr>
        <w:t>, 1177391X0700100003.</w:t>
      </w:r>
    </w:p>
    <w:p w14:paraId="69385A20" w14:textId="77777777" w:rsidR="009B5986" w:rsidRPr="00145149" w:rsidRDefault="009B5986" w:rsidP="009B5986">
      <w:pPr>
        <w:pStyle w:val="EndNoteBibliography"/>
        <w:rPr>
          <w:color w:val="000000" w:themeColor="text1"/>
        </w:rPr>
      </w:pPr>
      <w:r w:rsidRPr="00145149">
        <w:rPr>
          <w:color w:val="000000" w:themeColor="text1"/>
        </w:rPr>
        <w:t>37.</w:t>
      </w:r>
      <w:r w:rsidRPr="00145149">
        <w:rPr>
          <w:color w:val="000000" w:themeColor="text1"/>
        </w:rPr>
        <w:tab/>
        <w:t xml:space="preserve">Baird, J. A.; Van Eerdenbrugh, B.; Taylor, L. S., A classification system to assess the crystallization tendency of organic molecules from undercooled melts. </w:t>
      </w:r>
      <w:r w:rsidRPr="00145149">
        <w:rPr>
          <w:i/>
          <w:color w:val="000000" w:themeColor="text1"/>
        </w:rPr>
        <w:t xml:space="preserve">Journal of pharmaceutical sciences </w:t>
      </w:r>
      <w:r w:rsidRPr="00145149">
        <w:rPr>
          <w:b/>
          <w:color w:val="000000" w:themeColor="text1"/>
        </w:rPr>
        <w:t>2010,</w:t>
      </w:r>
      <w:r w:rsidRPr="00145149">
        <w:rPr>
          <w:color w:val="000000" w:themeColor="text1"/>
        </w:rPr>
        <w:t xml:space="preserve"> </w:t>
      </w:r>
      <w:r w:rsidRPr="00145149">
        <w:rPr>
          <w:i/>
          <w:color w:val="000000" w:themeColor="text1"/>
        </w:rPr>
        <w:t>99</w:t>
      </w:r>
      <w:r w:rsidRPr="00145149">
        <w:rPr>
          <w:color w:val="000000" w:themeColor="text1"/>
        </w:rPr>
        <w:t xml:space="preserve"> (9), 3787-3806.</w:t>
      </w:r>
    </w:p>
    <w:p w14:paraId="74F16B77" w14:textId="77777777" w:rsidR="009B5986" w:rsidRPr="00145149" w:rsidRDefault="009B5986" w:rsidP="009B5986">
      <w:pPr>
        <w:pStyle w:val="EndNoteBibliography"/>
        <w:rPr>
          <w:color w:val="000000" w:themeColor="text1"/>
        </w:rPr>
      </w:pPr>
      <w:r w:rsidRPr="00145149">
        <w:rPr>
          <w:color w:val="000000" w:themeColor="text1"/>
        </w:rPr>
        <w:t>38.</w:t>
      </w:r>
      <w:r w:rsidRPr="00145149">
        <w:rPr>
          <w:color w:val="000000" w:themeColor="text1"/>
        </w:rPr>
        <w:tab/>
        <w:t xml:space="preserve">Jensen, K. T.; Blaabjerg, L. I.; Lenz, E.; Bohr, A.; Grohganz, H.; Kleinebudde, P.; Rades, T.; Löbmann, K., Preparation and characterization of spray-dried co-amorphous drug–amino acid salts. </w:t>
      </w:r>
      <w:r w:rsidRPr="00145149">
        <w:rPr>
          <w:i/>
          <w:color w:val="000000" w:themeColor="text1"/>
        </w:rPr>
        <w:t xml:space="preserve">Journal of Pharmacy and Pharmacology </w:t>
      </w:r>
      <w:r w:rsidRPr="00145149">
        <w:rPr>
          <w:b/>
          <w:color w:val="000000" w:themeColor="text1"/>
        </w:rPr>
        <w:t>2016,</w:t>
      </w:r>
      <w:r w:rsidRPr="00145149">
        <w:rPr>
          <w:color w:val="000000" w:themeColor="text1"/>
        </w:rPr>
        <w:t xml:space="preserve"> </w:t>
      </w:r>
      <w:r w:rsidRPr="00145149">
        <w:rPr>
          <w:i/>
          <w:color w:val="000000" w:themeColor="text1"/>
        </w:rPr>
        <w:t>68</w:t>
      </w:r>
      <w:r w:rsidRPr="00145149">
        <w:rPr>
          <w:color w:val="000000" w:themeColor="text1"/>
        </w:rPr>
        <w:t xml:space="preserve"> (5), 615-624.</w:t>
      </w:r>
    </w:p>
    <w:p w14:paraId="40078D65" w14:textId="77777777" w:rsidR="009B5986" w:rsidRPr="00145149" w:rsidRDefault="009B5986" w:rsidP="009B5986">
      <w:pPr>
        <w:pStyle w:val="EndNoteBibliography"/>
        <w:rPr>
          <w:color w:val="000000" w:themeColor="text1"/>
        </w:rPr>
      </w:pPr>
      <w:r w:rsidRPr="00145149">
        <w:rPr>
          <w:color w:val="000000" w:themeColor="text1"/>
        </w:rPr>
        <w:t>39.</w:t>
      </w:r>
      <w:r w:rsidRPr="00145149">
        <w:rPr>
          <w:color w:val="000000" w:themeColor="text1"/>
        </w:rPr>
        <w:tab/>
        <w:t xml:space="preserve">Partheniadis, I.; Nikolakakis, I., Development and characterization of co-amorphous griseofulvin/L-leucin by modified solvent processing hot-melt extrusion. </w:t>
      </w:r>
      <w:r w:rsidRPr="00145149">
        <w:rPr>
          <w:i/>
          <w:color w:val="000000" w:themeColor="text1"/>
        </w:rPr>
        <w:t xml:space="preserve">International journal of pharmaceutics </w:t>
      </w:r>
      <w:r w:rsidRPr="00145149">
        <w:rPr>
          <w:b/>
          <w:color w:val="000000" w:themeColor="text1"/>
        </w:rPr>
        <w:t>2024,</w:t>
      </w:r>
      <w:r w:rsidRPr="00145149">
        <w:rPr>
          <w:color w:val="000000" w:themeColor="text1"/>
        </w:rPr>
        <w:t xml:space="preserve"> </w:t>
      </w:r>
      <w:r w:rsidRPr="00145149">
        <w:rPr>
          <w:i/>
          <w:color w:val="000000" w:themeColor="text1"/>
        </w:rPr>
        <w:t>652</w:t>
      </w:r>
      <w:r w:rsidRPr="00145149">
        <w:rPr>
          <w:color w:val="000000" w:themeColor="text1"/>
        </w:rPr>
        <w:t>, 123824.</w:t>
      </w:r>
    </w:p>
    <w:p w14:paraId="568A43B7" w14:textId="77777777" w:rsidR="009B5986" w:rsidRPr="00145149" w:rsidRDefault="009B5986" w:rsidP="009B5986">
      <w:pPr>
        <w:pStyle w:val="EndNoteBibliography"/>
        <w:rPr>
          <w:color w:val="000000" w:themeColor="text1"/>
        </w:rPr>
      </w:pPr>
      <w:r w:rsidRPr="00145149">
        <w:rPr>
          <w:color w:val="000000" w:themeColor="text1"/>
        </w:rPr>
        <w:t>40.</w:t>
      </w:r>
      <w:r w:rsidRPr="00145149">
        <w:rPr>
          <w:color w:val="000000" w:themeColor="text1"/>
        </w:rPr>
        <w:tab/>
        <w:t xml:space="preserve">Fael, H.; Demirel, A. L., Indomethacin co-amorphous drug-drug systems with improved solubility, supersaturation, dissolution rate and physical stability. </w:t>
      </w:r>
      <w:r w:rsidRPr="00145149">
        <w:rPr>
          <w:i/>
          <w:color w:val="000000" w:themeColor="text1"/>
        </w:rPr>
        <w:t xml:space="preserve">International journal of pharmaceutics </w:t>
      </w:r>
      <w:r w:rsidRPr="00145149">
        <w:rPr>
          <w:b/>
          <w:color w:val="000000" w:themeColor="text1"/>
        </w:rPr>
        <w:t>2021,</w:t>
      </w:r>
      <w:r w:rsidRPr="00145149">
        <w:rPr>
          <w:color w:val="000000" w:themeColor="text1"/>
        </w:rPr>
        <w:t xml:space="preserve"> </w:t>
      </w:r>
      <w:r w:rsidRPr="00145149">
        <w:rPr>
          <w:i/>
          <w:color w:val="000000" w:themeColor="text1"/>
        </w:rPr>
        <w:t>600</w:t>
      </w:r>
      <w:r w:rsidRPr="00145149">
        <w:rPr>
          <w:color w:val="000000" w:themeColor="text1"/>
        </w:rPr>
        <w:t>, 120448.</w:t>
      </w:r>
    </w:p>
    <w:p w14:paraId="4C2959F5" w14:textId="77777777" w:rsidR="009B5986" w:rsidRPr="00145149" w:rsidRDefault="009B5986" w:rsidP="009B5986">
      <w:pPr>
        <w:pStyle w:val="EndNoteBibliography"/>
        <w:rPr>
          <w:color w:val="000000" w:themeColor="text1"/>
        </w:rPr>
      </w:pPr>
      <w:r w:rsidRPr="00145149">
        <w:rPr>
          <w:color w:val="000000" w:themeColor="text1"/>
        </w:rPr>
        <w:t>41.</w:t>
      </w:r>
      <w:r w:rsidRPr="00145149">
        <w:rPr>
          <w:color w:val="000000" w:themeColor="text1"/>
        </w:rPr>
        <w:tab/>
        <w:t xml:space="preserve">Lim, A. W.; Löbmann, K.; Grohganz, H.; Rades, T.; Chieng, N., Investigation of physical properties and stability of indomethacin–cimetidine and naproxen–cimetidine co-amorphous systems prepared by quench cooling, coprecipitation and ball milling. </w:t>
      </w:r>
      <w:r w:rsidRPr="00145149">
        <w:rPr>
          <w:i/>
          <w:color w:val="000000" w:themeColor="text1"/>
        </w:rPr>
        <w:t xml:space="preserve">Journal of Pharmacy and Pharmacology </w:t>
      </w:r>
      <w:r w:rsidRPr="00145149">
        <w:rPr>
          <w:b/>
          <w:color w:val="000000" w:themeColor="text1"/>
        </w:rPr>
        <w:t>2016,</w:t>
      </w:r>
      <w:r w:rsidRPr="00145149">
        <w:rPr>
          <w:color w:val="000000" w:themeColor="text1"/>
        </w:rPr>
        <w:t xml:space="preserve"> </w:t>
      </w:r>
      <w:r w:rsidRPr="00145149">
        <w:rPr>
          <w:i/>
          <w:color w:val="000000" w:themeColor="text1"/>
        </w:rPr>
        <w:t>68</w:t>
      </w:r>
      <w:r w:rsidRPr="00145149">
        <w:rPr>
          <w:color w:val="000000" w:themeColor="text1"/>
        </w:rPr>
        <w:t xml:space="preserve"> (1), 36-45.</w:t>
      </w:r>
    </w:p>
    <w:p w14:paraId="456F5522" w14:textId="77777777" w:rsidR="009B5986" w:rsidRPr="00145149" w:rsidRDefault="009B5986" w:rsidP="009B5986">
      <w:pPr>
        <w:pStyle w:val="EndNoteBibliography"/>
        <w:rPr>
          <w:color w:val="000000" w:themeColor="text1"/>
        </w:rPr>
      </w:pPr>
      <w:r w:rsidRPr="00145149">
        <w:rPr>
          <w:color w:val="000000" w:themeColor="text1"/>
        </w:rPr>
        <w:t>42.</w:t>
      </w:r>
      <w:r w:rsidRPr="00145149">
        <w:rPr>
          <w:color w:val="000000" w:themeColor="text1"/>
        </w:rPr>
        <w:tab/>
        <w:t xml:space="preserve">Kawakami, K.; Harada, T.; Miura, K.; Yoshihashi, Y.; Yonemochi, E.; Terada, K.; Moriyama, H., Relationship between crystallization tendencies during cooling from melt and isothermal storage: toward a general understanding of physical stability of pharmaceutical glasses. </w:t>
      </w:r>
      <w:r w:rsidRPr="00145149">
        <w:rPr>
          <w:i/>
          <w:color w:val="000000" w:themeColor="text1"/>
        </w:rPr>
        <w:t xml:space="preserve">Molecular pharmaceutics </w:t>
      </w:r>
      <w:r w:rsidRPr="00145149">
        <w:rPr>
          <w:b/>
          <w:color w:val="000000" w:themeColor="text1"/>
        </w:rPr>
        <w:t>2014,</w:t>
      </w:r>
      <w:r w:rsidRPr="00145149">
        <w:rPr>
          <w:color w:val="000000" w:themeColor="text1"/>
        </w:rPr>
        <w:t xml:space="preserve"> </w:t>
      </w:r>
      <w:r w:rsidRPr="00145149">
        <w:rPr>
          <w:i/>
          <w:color w:val="000000" w:themeColor="text1"/>
        </w:rPr>
        <w:t>11</w:t>
      </w:r>
      <w:r w:rsidRPr="00145149">
        <w:rPr>
          <w:color w:val="000000" w:themeColor="text1"/>
        </w:rPr>
        <w:t xml:space="preserve"> (6), 1835-1843.</w:t>
      </w:r>
    </w:p>
    <w:p w14:paraId="5D28DF27" w14:textId="77777777" w:rsidR="009B5986" w:rsidRPr="00145149" w:rsidRDefault="009B5986" w:rsidP="009B5986">
      <w:pPr>
        <w:pStyle w:val="EndNoteBibliography"/>
        <w:rPr>
          <w:color w:val="000000" w:themeColor="text1"/>
        </w:rPr>
      </w:pPr>
      <w:r w:rsidRPr="00145149">
        <w:rPr>
          <w:color w:val="000000" w:themeColor="text1"/>
        </w:rPr>
        <w:t>43.</w:t>
      </w:r>
      <w:r w:rsidRPr="00145149">
        <w:rPr>
          <w:color w:val="000000" w:themeColor="text1"/>
        </w:rPr>
        <w:tab/>
        <w:t xml:space="preserve">Han, J.; Wei, Y.; Li, L.; Song, Y.; Pang, Z.; Qian, S.; Zhang, J.; Gao, Y.; Heng, W., Gelation elimination and crystallization inhibition by co-amorphous strategy for amorphous curcumin. </w:t>
      </w:r>
      <w:r w:rsidRPr="00145149">
        <w:rPr>
          <w:i/>
          <w:color w:val="000000" w:themeColor="text1"/>
        </w:rPr>
        <w:t xml:space="preserve">Journal of pharmaceutical sciences </w:t>
      </w:r>
      <w:r w:rsidRPr="00145149">
        <w:rPr>
          <w:b/>
          <w:color w:val="000000" w:themeColor="text1"/>
        </w:rPr>
        <w:t>2023,</w:t>
      </w:r>
      <w:r w:rsidRPr="00145149">
        <w:rPr>
          <w:color w:val="000000" w:themeColor="text1"/>
        </w:rPr>
        <w:t xml:space="preserve"> </w:t>
      </w:r>
      <w:r w:rsidRPr="00145149">
        <w:rPr>
          <w:i/>
          <w:color w:val="000000" w:themeColor="text1"/>
        </w:rPr>
        <w:t>112</w:t>
      </w:r>
      <w:r w:rsidRPr="00145149">
        <w:rPr>
          <w:color w:val="000000" w:themeColor="text1"/>
        </w:rPr>
        <w:t xml:space="preserve"> (1), 182-194.</w:t>
      </w:r>
    </w:p>
    <w:p w14:paraId="6DAF94D9" w14:textId="77777777" w:rsidR="009B5986" w:rsidRPr="00145149" w:rsidRDefault="009B5986" w:rsidP="009B5986">
      <w:pPr>
        <w:pStyle w:val="EndNoteBibliography"/>
        <w:rPr>
          <w:color w:val="000000" w:themeColor="text1"/>
        </w:rPr>
      </w:pPr>
      <w:r w:rsidRPr="00145149">
        <w:rPr>
          <w:color w:val="000000" w:themeColor="text1"/>
        </w:rPr>
        <w:lastRenderedPageBreak/>
        <w:t>44.</w:t>
      </w:r>
      <w:r w:rsidRPr="00145149">
        <w:rPr>
          <w:color w:val="000000" w:themeColor="text1"/>
        </w:rPr>
        <w:tab/>
        <w:t xml:space="preserve">Zhu, S.; Gao, H.; Babu, S.; Garad, S., Co-amorphous formation of high-dose zwitterionic compounds with amino acids to improve solubility and enable parenteral delivery. </w:t>
      </w:r>
      <w:r w:rsidRPr="00145149">
        <w:rPr>
          <w:i/>
          <w:color w:val="000000" w:themeColor="text1"/>
        </w:rPr>
        <w:t xml:space="preserve">Molecular pharmaceutics </w:t>
      </w:r>
      <w:r w:rsidRPr="00145149">
        <w:rPr>
          <w:b/>
          <w:color w:val="000000" w:themeColor="text1"/>
        </w:rPr>
        <w:t>2018,</w:t>
      </w:r>
      <w:r w:rsidRPr="00145149">
        <w:rPr>
          <w:color w:val="000000" w:themeColor="text1"/>
        </w:rPr>
        <w:t xml:space="preserve"> </w:t>
      </w:r>
      <w:r w:rsidRPr="00145149">
        <w:rPr>
          <w:i/>
          <w:color w:val="000000" w:themeColor="text1"/>
        </w:rPr>
        <w:t>15</w:t>
      </w:r>
      <w:r w:rsidRPr="00145149">
        <w:rPr>
          <w:color w:val="000000" w:themeColor="text1"/>
        </w:rPr>
        <w:t xml:space="preserve"> (1), 97-107.</w:t>
      </w:r>
    </w:p>
    <w:p w14:paraId="0ACB6B7A" w14:textId="77777777" w:rsidR="009B5986" w:rsidRPr="00145149" w:rsidRDefault="009B5986" w:rsidP="009B5986">
      <w:pPr>
        <w:pStyle w:val="EndNoteBibliography"/>
        <w:rPr>
          <w:color w:val="000000" w:themeColor="text1"/>
        </w:rPr>
      </w:pPr>
      <w:r w:rsidRPr="00145149">
        <w:rPr>
          <w:color w:val="000000" w:themeColor="text1"/>
        </w:rPr>
        <w:t>45.</w:t>
      </w:r>
      <w:r w:rsidRPr="00145149">
        <w:rPr>
          <w:color w:val="000000" w:themeColor="text1"/>
        </w:rPr>
        <w:tab/>
        <w:t xml:space="preserve">Knapik, J.; Wojnarowska, Z.; Grzybowska, K.; Jurkiewicz, K.; Tajber, L.; Paluch, M., Molecular dynamics and physical stability of coamorphous ezetimib and indapamide mixtures. </w:t>
      </w:r>
      <w:r w:rsidRPr="00145149">
        <w:rPr>
          <w:i/>
          <w:color w:val="000000" w:themeColor="text1"/>
        </w:rPr>
        <w:t xml:space="preserve">Molecular pharmaceutics </w:t>
      </w:r>
      <w:r w:rsidRPr="00145149">
        <w:rPr>
          <w:b/>
          <w:color w:val="000000" w:themeColor="text1"/>
        </w:rPr>
        <w:t>2015,</w:t>
      </w:r>
      <w:r w:rsidRPr="00145149">
        <w:rPr>
          <w:color w:val="000000" w:themeColor="text1"/>
        </w:rPr>
        <w:t xml:space="preserve"> </w:t>
      </w:r>
      <w:r w:rsidRPr="00145149">
        <w:rPr>
          <w:i/>
          <w:color w:val="000000" w:themeColor="text1"/>
        </w:rPr>
        <w:t>12</w:t>
      </w:r>
      <w:r w:rsidRPr="00145149">
        <w:rPr>
          <w:color w:val="000000" w:themeColor="text1"/>
        </w:rPr>
        <w:t xml:space="preserve"> (10), 3610-3619.</w:t>
      </w:r>
    </w:p>
    <w:p w14:paraId="523D23FB" w14:textId="77777777" w:rsidR="009B5986" w:rsidRPr="00145149" w:rsidRDefault="009B5986" w:rsidP="009B5986">
      <w:pPr>
        <w:pStyle w:val="EndNoteBibliography"/>
        <w:rPr>
          <w:color w:val="000000" w:themeColor="text1"/>
        </w:rPr>
      </w:pPr>
      <w:r w:rsidRPr="00145149">
        <w:rPr>
          <w:color w:val="000000" w:themeColor="text1"/>
        </w:rPr>
        <w:t>46.</w:t>
      </w:r>
      <w:r w:rsidRPr="00145149">
        <w:rPr>
          <w:color w:val="000000" w:themeColor="text1"/>
        </w:rPr>
        <w:tab/>
        <w:t xml:space="preserve">Yarlagadda, D. L.; Anand, V. S. K.; Nair, A. R.; Dengale, S. J.; Pandiyan, S.; Mehta, C. H.; Manandhar, S.; Nayak, U. Y.; Bhat, K., A computational-based approach to fabricate Ceritinib co-amorphous system using a novel co-former Rutin for bioavailability enhancement. </w:t>
      </w:r>
      <w:r w:rsidRPr="00145149">
        <w:rPr>
          <w:i/>
          <w:color w:val="000000" w:themeColor="text1"/>
        </w:rPr>
        <w:t xml:space="preserve">European Journal of Pharmaceutics and Biopharmaceutics </w:t>
      </w:r>
      <w:r w:rsidRPr="00145149">
        <w:rPr>
          <w:b/>
          <w:color w:val="000000" w:themeColor="text1"/>
        </w:rPr>
        <w:t>2023,</w:t>
      </w:r>
      <w:r w:rsidRPr="00145149">
        <w:rPr>
          <w:color w:val="000000" w:themeColor="text1"/>
        </w:rPr>
        <w:t xml:space="preserve"> </w:t>
      </w:r>
      <w:r w:rsidRPr="00145149">
        <w:rPr>
          <w:i/>
          <w:color w:val="000000" w:themeColor="text1"/>
        </w:rPr>
        <w:t>190</w:t>
      </w:r>
      <w:r w:rsidRPr="00145149">
        <w:rPr>
          <w:color w:val="000000" w:themeColor="text1"/>
        </w:rPr>
        <w:t>, 220-230.</w:t>
      </w:r>
    </w:p>
    <w:p w14:paraId="564A8F9E" w14:textId="77777777" w:rsidR="009B5986" w:rsidRPr="00145149" w:rsidRDefault="009B5986" w:rsidP="009B5986">
      <w:pPr>
        <w:pStyle w:val="EndNoteBibliography"/>
        <w:rPr>
          <w:color w:val="000000" w:themeColor="text1"/>
        </w:rPr>
      </w:pPr>
      <w:r w:rsidRPr="00145149">
        <w:rPr>
          <w:color w:val="000000" w:themeColor="text1"/>
        </w:rPr>
        <w:t>47.</w:t>
      </w:r>
      <w:r w:rsidRPr="00145149">
        <w:rPr>
          <w:color w:val="000000" w:themeColor="text1"/>
        </w:rPr>
        <w:tab/>
        <w:t xml:space="preserve">Jensen, K. T.; Larsen, F. H.; Löbmann, K.; Rades, T.; Grohganz, H., Influence of variation in molar ratio on co-amorphous drug-amino acid systems. </w:t>
      </w:r>
      <w:r w:rsidRPr="00145149">
        <w:rPr>
          <w:i/>
          <w:color w:val="000000" w:themeColor="text1"/>
        </w:rPr>
        <w:t xml:space="preserve">European Journal of Pharmaceutics and Biopharmaceutics </w:t>
      </w:r>
      <w:r w:rsidRPr="00145149">
        <w:rPr>
          <w:b/>
          <w:color w:val="000000" w:themeColor="text1"/>
        </w:rPr>
        <w:t>2016,</w:t>
      </w:r>
      <w:r w:rsidRPr="00145149">
        <w:rPr>
          <w:color w:val="000000" w:themeColor="text1"/>
        </w:rPr>
        <w:t xml:space="preserve"> </w:t>
      </w:r>
      <w:r w:rsidRPr="00145149">
        <w:rPr>
          <w:i/>
          <w:color w:val="000000" w:themeColor="text1"/>
        </w:rPr>
        <w:t>107</w:t>
      </w:r>
      <w:r w:rsidRPr="00145149">
        <w:rPr>
          <w:color w:val="000000" w:themeColor="text1"/>
        </w:rPr>
        <w:t>, 32-39.</w:t>
      </w:r>
    </w:p>
    <w:p w14:paraId="0129ACE1" w14:textId="77777777" w:rsidR="009B5986" w:rsidRPr="00145149" w:rsidRDefault="009B5986" w:rsidP="009B5986">
      <w:pPr>
        <w:pStyle w:val="EndNoteBibliography"/>
        <w:rPr>
          <w:color w:val="000000" w:themeColor="text1"/>
        </w:rPr>
      </w:pPr>
      <w:r w:rsidRPr="00145149">
        <w:rPr>
          <w:color w:val="000000" w:themeColor="text1"/>
        </w:rPr>
        <w:t>48.</w:t>
      </w:r>
      <w:r w:rsidRPr="00145149">
        <w:rPr>
          <w:color w:val="000000" w:themeColor="text1"/>
        </w:rPr>
        <w:tab/>
        <w:t xml:space="preserve">Ueda, H.; Muranushi, N.; Sakuma, S.; Ida, Y.; Endoh, T.; Kadota, K.; Tozuka, Y., A strategy for co-former selection to design stable co-amorphous formations based on physicochemical properties of non-steroidal inflammatory drugs. </w:t>
      </w:r>
      <w:r w:rsidRPr="00145149">
        <w:rPr>
          <w:i/>
          <w:color w:val="000000" w:themeColor="text1"/>
        </w:rPr>
        <w:t xml:space="preserve">Pharmaceutical research </w:t>
      </w:r>
      <w:r w:rsidRPr="00145149">
        <w:rPr>
          <w:b/>
          <w:color w:val="000000" w:themeColor="text1"/>
        </w:rPr>
        <w:t>2016,</w:t>
      </w:r>
      <w:r w:rsidRPr="00145149">
        <w:rPr>
          <w:color w:val="000000" w:themeColor="text1"/>
        </w:rPr>
        <w:t xml:space="preserve"> </w:t>
      </w:r>
      <w:r w:rsidRPr="00145149">
        <w:rPr>
          <w:i/>
          <w:color w:val="000000" w:themeColor="text1"/>
        </w:rPr>
        <w:t>33</w:t>
      </w:r>
      <w:r w:rsidRPr="00145149">
        <w:rPr>
          <w:color w:val="000000" w:themeColor="text1"/>
        </w:rPr>
        <w:t>, 1018-1029.</w:t>
      </w:r>
    </w:p>
    <w:p w14:paraId="2474FA06" w14:textId="77777777" w:rsidR="009B5986" w:rsidRPr="00145149" w:rsidRDefault="009B5986" w:rsidP="009B5986">
      <w:pPr>
        <w:pStyle w:val="EndNoteBibliography"/>
        <w:rPr>
          <w:color w:val="000000" w:themeColor="text1"/>
        </w:rPr>
      </w:pPr>
      <w:r w:rsidRPr="00145149">
        <w:rPr>
          <w:color w:val="000000" w:themeColor="text1"/>
        </w:rPr>
        <w:t>49.</w:t>
      </w:r>
      <w:r w:rsidRPr="00145149">
        <w:rPr>
          <w:color w:val="000000" w:themeColor="text1"/>
        </w:rPr>
        <w:tab/>
        <w:t xml:space="preserve">Zhang, M.; Xiong, X.; Suo, Z.; Hou, Q.; Gan, N.; Tang, P.; Ding, X.; Li, H., Co-amorphous palbociclib–organic acid systems with increased dissolution rate, enhanced physical stability and equivalent biosafety. </w:t>
      </w:r>
      <w:r w:rsidRPr="00145149">
        <w:rPr>
          <w:i/>
          <w:color w:val="000000" w:themeColor="text1"/>
        </w:rPr>
        <w:t xml:space="preserve">RSC advances </w:t>
      </w:r>
      <w:r w:rsidRPr="00145149">
        <w:rPr>
          <w:b/>
          <w:color w:val="000000" w:themeColor="text1"/>
        </w:rPr>
        <w:t>2019,</w:t>
      </w:r>
      <w:r w:rsidRPr="00145149">
        <w:rPr>
          <w:color w:val="000000" w:themeColor="text1"/>
        </w:rPr>
        <w:t xml:space="preserve"> </w:t>
      </w:r>
      <w:r w:rsidRPr="00145149">
        <w:rPr>
          <w:i/>
          <w:color w:val="000000" w:themeColor="text1"/>
        </w:rPr>
        <w:t>9</w:t>
      </w:r>
      <w:r w:rsidRPr="00145149">
        <w:rPr>
          <w:color w:val="000000" w:themeColor="text1"/>
        </w:rPr>
        <w:t xml:space="preserve"> (7), 3946-3955.</w:t>
      </w:r>
    </w:p>
    <w:p w14:paraId="7AD168AD" w14:textId="77777777" w:rsidR="009B5986" w:rsidRPr="00145149" w:rsidRDefault="009B5986" w:rsidP="009B5986">
      <w:pPr>
        <w:pStyle w:val="EndNoteBibliography"/>
        <w:rPr>
          <w:color w:val="000000" w:themeColor="text1"/>
        </w:rPr>
      </w:pPr>
      <w:r w:rsidRPr="00145149">
        <w:rPr>
          <w:color w:val="000000" w:themeColor="text1"/>
        </w:rPr>
        <w:t>50.</w:t>
      </w:r>
      <w:r w:rsidRPr="00145149">
        <w:rPr>
          <w:color w:val="000000" w:themeColor="text1"/>
        </w:rPr>
        <w:tab/>
        <w:t xml:space="preserve">Kissi, E. O.; Kasten, G.; Löbmann, K.; Rades, T.; Grohganz, H., The role of glass transition temperatures in coamorphous drug–amino acid formulations. </w:t>
      </w:r>
      <w:r w:rsidRPr="00145149">
        <w:rPr>
          <w:i/>
          <w:color w:val="000000" w:themeColor="text1"/>
        </w:rPr>
        <w:t xml:space="preserve">Molecular Pharmaceutics </w:t>
      </w:r>
      <w:r w:rsidRPr="00145149">
        <w:rPr>
          <w:b/>
          <w:color w:val="000000" w:themeColor="text1"/>
        </w:rPr>
        <w:t>2018,</w:t>
      </w:r>
      <w:r w:rsidRPr="00145149">
        <w:rPr>
          <w:color w:val="000000" w:themeColor="text1"/>
        </w:rPr>
        <w:t xml:space="preserve"> </w:t>
      </w:r>
      <w:r w:rsidRPr="00145149">
        <w:rPr>
          <w:i/>
          <w:color w:val="000000" w:themeColor="text1"/>
        </w:rPr>
        <w:t>15</w:t>
      </w:r>
      <w:r w:rsidRPr="00145149">
        <w:rPr>
          <w:color w:val="000000" w:themeColor="text1"/>
        </w:rPr>
        <w:t xml:space="preserve"> (9), 4247-4256.</w:t>
      </w:r>
    </w:p>
    <w:p w14:paraId="29C09804" w14:textId="77777777" w:rsidR="009B5986" w:rsidRPr="00145149" w:rsidRDefault="009B5986" w:rsidP="009B5986">
      <w:pPr>
        <w:pStyle w:val="EndNoteBibliography"/>
        <w:rPr>
          <w:color w:val="000000" w:themeColor="text1"/>
        </w:rPr>
      </w:pPr>
      <w:r w:rsidRPr="00145149">
        <w:rPr>
          <w:color w:val="000000" w:themeColor="text1"/>
        </w:rPr>
        <w:t>51.</w:t>
      </w:r>
      <w:r w:rsidRPr="00145149">
        <w:rPr>
          <w:color w:val="000000" w:themeColor="text1"/>
        </w:rPr>
        <w:tab/>
        <w:t xml:space="preserve">Hiew, T. N.; Taylor, L. S., Combining drug salt formation with amorphous solid dispersions–a double edged sword. </w:t>
      </w:r>
      <w:r w:rsidRPr="00145149">
        <w:rPr>
          <w:i/>
          <w:color w:val="000000" w:themeColor="text1"/>
        </w:rPr>
        <w:t xml:space="preserve">Journal of Controlled Release </w:t>
      </w:r>
      <w:r w:rsidRPr="00145149">
        <w:rPr>
          <w:b/>
          <w:color w:val="000000" w:themeColor="text1"/>
        </w:rPr>
        <w:t>2022,</w:t>
      </w:r>
      <w:r w:rsidRPr="00145149">
        <w:rPr>
          <w:color w:val="000000" w:themeColor="text1"/>
        </w:rPr>
        <w:t xml:space="preserve"> </w:t>
      </w:r>
      <w:r w:rsidRPr="00145149">
        <w:rPr>
          <w:i/>
          <w:color w:val="000000" w:themeColor="text1"/>
        </w:rPr>
        <w:t>352</w:t>
      </w:r>
      <w:r w:rsidRPr="00145149">
        <w:rPr>
          <w:color w:val="000000" w:themeColor="text1"/>
        </w:rPr>
        <w:t>, 47-60.</w:t>
      </w:r>
    </w:p>
    <w:p w14:paraId="48B5A407" w14:textId="77777777" w:rsidR="009B5986" w:rsidRPr="00145149" w:rsidRDefault="009B5986" w:rsidP="009B5986">
      <w:pPr>
        <w:pStyle w:val="EndNoteBibliography"/>
        <w:rPr>
          <w:color w:val="000000" w:themeColor="text1"/>
        </w:rPr>
      </w:pPr>
      <w:r w:rsidRPr="00145149">
        <w:rPr>
          <w:color w:val="000000" w:themeColor="text1"/>
        </w:rPr>
        <w:t>52.</w:t>
      </w:r>
      <w:r w:rsidRPr="00145149">
        <w:rPr>
          <w:color w:val="000000" w:themeColor="text1"/>
        </w:rPr>
        <w:tab/>
        <w:t xml:space="preserve">Červinka, C.; Fulem, M., Structure and glass transition temperature of amorphous dispersions of model pharmaceuticals with nucleobases from molecular dynamics. </w:t>
      </w:r>
      <w:r w:rsidRPr="00145149">
        <w:rPr>
          <w:i/>
          <w:color w:val="000000" w:themeColor="text1"/>
        </w:rPr>
        <w:t xml:space="preserve">Pharmaceutics </w:t>
      </w:r>
      <w:r w:rsidRPr="00145149">
        <w:rPr>
          <w:b/>
          <w:color w:val="000000" w:themeColor="text1"/>
        </w:rPr>
        <w:t>2021,</w:t>
      </w:r>
      <w:r w:rsidRPr="00145149">
        <w:rPr>
          <w:color w:val="000000" w:themeColor="text1"/>
        </w:rPr>
        <w:t xml:space="preserve"> </w:t>
      </w:r>
      <w:r w:rsidRPr="00145149">
        <w:rPr>
          <w:i/>
          <w:color w:val="000000" w:themeColor="text1"/>
        </w:rPr>
        <w:t>13</w:t>
      </w:r>
      <w:r w:rsidRPr="00145149">
        <w:rPr>
          <w:color w:val="000000" w:themeColor="text1"/>
        </w:rPr>
        <w:t xml:space="preserve"> (8), 1253.</w:t>
      </w:r>
    </w:p>
    <w:p w14:paraId="3CF42442" w14:textId="77777777" w:rsidR="009B5986" w:rsidRPr="00145149" w:rsidRDefault="009B5986" w:rsidP="009B5986">
      <w:pPr>
        <w:pStyle w:val="EndNoteBibliography"/>
        <w:rPr>
          <w:color w:val="000000" w:themeColor="text1"/>
        </w:rPr>
      </w:pPr>
      <w:r w:rsidRPr="00145149">
        <w:rPr>
          <w:color w:val="000000" w:themeColor="text1"/>
        </w:rPr>
        <w:t>53.</w:t>
      </w:r>
      <w:r w:rsidRPr="00145149">
        <w:rPr>
          <w:color w:val="000000" w:themeColor="text1"/>
        </w:rPr>
        <w:tab/>
        <w:t xml:space="preserve">Lin, S.-Y.; Lin, H.-L.; Chi, Y.-T.; Huang, Y.-T.; Kao, C.-Y.; Hsieh, W.-H., Thermoanalytical and Fourier transform infrared spectral curve-fitting techniques used to investigate the amorphous indomethacin formation and its physical stability in Indomethacin-Soluplus® solid dispersions. </w:t>
      </w:r>
      <w:r w:rsidRPr="00145149">
        <w:rPr>
          <w:i/>
          <w:color w:val="000000" w:themeColor="text1"/>
        </w:rPr>
        <w:t xml:space="preserve">International journal of pharmaceutics </w:t>
      </w:r>
      <w:r w:rsidRPr="00145149">
        <w:rPr>
          <w:b/>
          <w:color w:val="000000" w:themeColor="text1"/>
        </w:rPr>
        <w:t>2015,</w:t>
      </w:r>
      <w:r w:rsidRPr="00145149">
        <w:rPr>
          <w:color w:val="000000" w:themeColor="text1"/>
        </w:rPr>
        <w:t xml:space="preserve"> </w:t>
      </w:r>
      <w:r w:rsidRPr="00145149">
        <w:rPr>
          <w:i/>
          <w:color w:val="000000" w:themeColor="text1"/>
        </w:rPr>
        <w:t>496</w:t>
      </w:r>
      <w:r w:rsidRPr="00145149">
        <w:rPr>
          <w:color w:val="000000" w:themeColor="text1"/>
        </w:rPr>
        <w:t xml:space="preserve"> (2), 457-465.</w:t>
      </w:r>
    </w:p>
    <w:p w14:paraId="3005A925" w14:textId="77777777" w:rsidR="009B5986" w:rsidRPr="00145149" w:rsidRDefault="009B5986" w:rsidP="009B5986">
      <w:pPr>
        <w:pStyle w:val="EndNoteBibliography"/>
        <w:rPr>
          <w:color w:val="000000" w:themeColor="text1"/>
        </w:rPr>
      </w:pPr>
      <w:r w:rsidRPr="00145149">
        <w:rPr>
          <w:color w:val="000000" w:themeColor="text1"/>
        </w:rPr>
        <w:t>54.</w:t>
      </w:r>
      <w:r w:rsidRPr="00145149">
        <w:rPr>
          <w:color w:val="000000" w:themeColor="text1"/>
        </w:rPr>
        <w:tab/>
        <w:t xml:space="preserve">Jaworska-Krych, D.; Gosecka, M.; Gosecki, M.; Urbaniak, M.; Dzitko, K.; Ciesielska, A.; Wielgus, E.; Kadlubowski, S.; Kozanecki, M., Enhanced Solubility and Bioavailability of Clotrimazole in Aqueous Solutions with Hydrophobized Hyperbranched Polyglycidol for Improved Antifungal Activity. </w:t>
      </w:r>
      <w:r w:rsidRPr="00145149">
        <w:rPr>
          <w:i/>
          <w:color w:val="000000" w:themeColor="text1"/>
        </w:rPr>
        <w:t xml:space="preserve">ACS applied materials &amp; interfaces </w:t>
      </w:r>
      <w:r w:rsidRPr="00145149">
        <w:rPr>
          <w:b/>
          <w:color w:val="000000" w:themeColor="text1"/>
        </w:rPr>
        <w:t>2024,</w:t>
      </w:r>
      <w:r w:rsidRPr="00145149">
        <w:rPr>
          <w:color w:val="000000" w:themeColor="text1"/>
        </w:rPr>
        <w:t xml:space="preserve"> </w:t>
      </w:r>
      <w:r w:rsidRPr="00145149">
        <w:rPr>
          <w:i/>
          <w:color w:val="000000" w:themeColor="text1"/>
        </w:rPr>
        <w:t>16</w:t>
      </w:r>
      <w:r w:rsidRPr="00145149">
        <w:rPr>
          <w:color w:val="000000" w:themeColor="text1"/>
        </w:rPr>
        <w:t xml:space="preserve"> (15), 18434-18448.</w:t>
      </w:r>
    </w:p>
    <w:p w14:paraId="7998D695" w14:textId="77777777" w:rsidR="009B5986" w:rsidRPr="00145149" w:rsidRDefault="009B5986" w:rsidP="009B5986">
      <w:pPr>
        <w:pStyle w:val="EndNoteBibliography"/>
        <w:rPr>
          <w:color w:val="000000" w:themeColor="text1"/>
        </w:rPr>
      </w:pPr>
      <w:r w:rsidRPr="00145149">
        <w:rPr>
          <w:color w:val="000000" w:themeColor="text1"/>
        </w:rPr>
        <w:t>55.</w:t>
      </w:r>
      <w:r w:rsidRPr="00145149">
        <w:rPr>
          <w:color w:val="000000" w:themeColor="text1"/>
        </w:rPr>
        <w:tab/>
        <w:t xml:space="preserve">Hamideh, A.; Rahman, Z.; Dharani, S.; Khuroo, T.; Mohamed, E. M.; Nutan, M. T.; Reddy, I. K.; Khan, M. A., Preparation and characterization of dicarboxylic acids salt of aripiprazole with enhanced physicochemical properties. </w:t>
      </w:r>
      <w:r w:rsidRPr="00145149">
        <w:rPr>
          <w:i/>
          <w:color w:val="000000" w:themeColor="text1"/>
        </w:rPr>
        <w:t xml:space="preserve">Pharmaceutical development and technology </w:t>
      </w:r>
      <w:r w:rsidRPr="00145149">
        <w:rPr>
          <w:b/>
          <w:color w:val="000000" w:themeColor="text1"/>
        </w:rPr>
        <w:t>2021,</w:t>
      </w:r>
      <w:r w:rsidRPr="00145149">
        <w:rPr>
          <w:color w:val="000000" w:themeColor="text1"/>
        </w:rPr>
        <w:t xml:space="preserve"> </w:t>
      </w:r>
      <w:r w:rsidRPr="00145149">
        <w:rPr>
          <w:i/>
          <w:color w:val="000000" w:themeColor="text1"/>
        </w:rPr>
        <w:t>26</w:t>
      </w:r>
      <w:r w:rsidRPr="00145149">
        <w:rPr>
          <w:color w:val="000000" w:themeColor="text1"/>
        </w:rPr>
        <w:t xml:space="preserve"> (4), 455-463.</w:t>
      </w:r>
    </w:p>
    <w:p w14:paraId="30E2B192" w14:textId="77777777" w:rsidR="009B5986" w:rsidRPr="00145149" w:rsidRDefault="009B5986" w:rsidP="009B5986">
      <w:pPr>
        <w:pStyle w:val="EndNoteBibliography"/>
        <w:rPr>
          <w:color w:val="000000" w:themeColor="text1"/>
        </w:rPr>
      </w:pPr>
      <w:r w:rsidRPr="00145149">
        <w:rPr>
          <w:color w:val="000000" w:themeColor="text1"/>
        </w:rPr>
        <w:t>56.</w:t>
      </w:r>
      <w:r w:rsidRPr="00145149">
        <w:rPr>
          <w:color w:val="000000" w:themeColor="text1"/>
        </w:rPr>
        <w:tab/>
        <w:t xml:space="preserve">Shah, D. S.; Gurram, S.; Gadlawar, V. N.; Jha, D. K.; Kamble, S. P.; Amin, P. D., Co-amorphous system of Bifonazole for improved in-vitro permeation and antifungal activity. </w:t>
      </w:r>
      <w:r w:rsidRPr="00145149">
        <w:rPr>
          <w:i/>
          <w:color w:val="000000" w:themeColor="text1"/>
        </w:rPr>
        <w:t xml:space="preserve">JCIS Open </w:t>
      </w:r>
      <w:r w:rsidRPr="00145149">
        <w:rPr>
          <w:b/>
          <w:color w:val="000000" w:themeColor="text1"/>
        </w:rPr>
        <w:t>2024,</w:t>
      </w:r>
      <w:r w:rsidRPr="00145149">
        <w:rPr>
          <w:color w:val="000000" w:themeColor="text1"/>
        </w:rPr>
        <w:t xml:space="preserve"> </w:t>
      </w:r>
      <w:r w:rsidRPr="00145149">
        <w:rPr>
          <w:i/>
          <w:color w:val="000000" w:themeColor="text1"/>
        </w:rPr>
        <w:t>14</w:t>
      </w:r>
      <w:r w:rsidRPr="00145149">
        <w:rPr>
          <w:color w:val="000000" w:themeColor="text1"/>
        </w:rPr>
        <w:t>, 100108.</w:t>
      </w:r>
    </w:p>
    <w:p w14:paraId="1092BEC6" w14:textId="77777777" w:rsidR="009B5986" w:rsidRPr="00145149" w:rsidRDefault="009B5986" w:rsidP="009B5986">
      <w:pPr>
        <w:pStyle w:val="EndNoteBibliography"/>
        <w:rPr>
          <w:color w:val="000000" w:themeColor="text1"/>
        </w:rPr>
      </w:pPr>
      <w:r w:rsidRPr="00145149">
        <w:rPr>
          <w:color w:val="000000" w:themeColor="text1"/>
        </w:rPr>
        <w:t>57.</w:t>
      </w:r>
      <w:r w:rsidRPr="00145149">
        <w:rPr>
          <w:color w:val="000000" w:themeColor="text1"/>
        </w:rPr>
        <w:tab/>
        <w:t xml:space="preserve">Choi, S.-H.; Kim, S.-Y.; Ryoo, J. J.; Park, J. Y.; Lee, K.-P., FT-Raman and FT-IR spectra of the non-steroidal anti-inflammatory drug ketoprofen included in cyclodextrins. </w:t>
      </w:r>
      <w:r w:rsidRPr="00145149">
        <w:rPr>
          <w:i/>
          <w:color w:val="000000" w:themeColor="text1"/>
        </w:rPr>
        <w:t xml:space="preserve">Analytical Sciences/Supplements </w:t>
      </w:r>
      <w:r w:rsidRPr="00145149">
        <w:rPr>
          <w:b/>
          <w:color w:val="000000" w:themeColor="text1"/>
        </w:rPr>
        <w:t>2002,</w:t>
      </w:r>
      <w:r w:rsidRPr="00145149">
        <w:rPr>
          <w:color w:val="000000" w:themeColor="text1"/>
        </w:rPr>
        <w:t xml:space="preserve"> </w:t>
      </w:r>
      <w:r w:rsidRPr="00145149">
        <w:rPr>
          <w:i/>
          <w:color w:val="000000" w:themeColor="text1"/>
        </w:rPr>
        <w:t>17</w:t>
      </w:r>
      <w:r w:rsidRPr="00145149">
        <w:rPr>
          <w:color w:val="000000" w:themeColor="text1"/>
        </w:rPr>
        <w:t xml:space="preserve"> (0), i785-i788.</w:t>
      </w:r>
    </w:p>
    <w:p w14:paraId="096D50A7" w14:textId="77777777" w:rsidR="009B5986" w:rsidRPr="00145149" w:rsidRDefault="009B5986" w:rsidP="009B5986">
      <w:pPr>
        <w:pStyle w:val="EndNoteBibliography"/>
        <w:rPr>
          <w:color w:val="000000" w:themeColor="text1"/>
        </w:rPr>
      </w:pPr>
      <w:r w:rsidRPr="00145149">
        <w:rPr>
          <w:color w:val="000000" w:themeColor="text1"/>
        </w:rPr>
        <w:lastRenderedPageBreak/>
        <w:t>58.</w:t>
      </w:r>
      <w:r w:rsidRPr="00145149">
        <w:rPr>
          <w:color w:val="000000" w:themeColor="text1"/>
        </w:rPr>
        <w:tab/>
        <w:t xml:space="preserve">Aminu, N.; Chan, S.-Y.; Mumuni, M. A.; Umar, N. M.; Tanko, N.; Zauro, S. A.; Aminu, A.; Toh, S.-M., Physicochemical compatibility studies of triclosan and flurbiprofen with excipients of pharmaceutical formulation using binary, ternary, and multi-combination approach. </w:t>
      </w:r>
      <w:r w:rsidRPr="00145149">
        <w:rPr>
          <w:i/>
          <w:color w:val="000000" w:themeColor="text1"/>
        </w:rPr>
        <w:t xml:space="preserve">Future Journal of Pharmaceutical Sciences </w:t>
      </w:r>
      <w:r w:rsidRPr="00145149">
        <w:rPr>
          <w:b/>
          <w:color w:val="000000" w:themeColor="text1"/>
        </w:rPr>
        <w:t>2021,</w:t>
      </w:r>
      <w:r w:rsidRPr="00145149">
        <w:rPr>
          <w:color w:val="000000" w:themeColor="text1"/>
        </w:rPr>
        <w:t xml:space="preserve"> </w:t>
      </w:r>
      <w:r w:rsidRPr="00145149">
        <w:rPr>
          <w:i/>
          <w:color w:val="000000" w:themeColor="text1"/>
        </w:rPr>
        <w:t>7</w:t>
      </w:r>
      <w:r w:rsidRPr="00145149">
        <w:rPr>
          <w:color w:val="000000" w:themeColor="text1"/>
        </w:rPr>
        <w:t>, 1-16.</w:t>
      </w:r>
    </w:p>
    <w:p w14:paraId="011BD984" w14:textId="77777777" w:rsidR="009B5986" w:rsidRPr="00145149" w:rsidRDefault="009B5986" w:rsidP="009B5986">
      <w:pPr>
        <w:pStyle w:val="EndNoteBibliography"/>
        <w:rPr>
          <w:color w:val="000000" w:themeColor="text1"/>
        </w:rPr>
      </w:pPr>
      <w:r w:rsidRPr="00145149">
        <w:rPr>
          <w:color w:val="000000" w:themeColor="text1"/>
        </w:rPr>
        <w:t>59.</w:t>
      </w:r>
      <w:r w:rsidRPr="00145149">
        <w:rPr>
          <w:color w:val="000000" w:themeColor="text1"/>
        </w:rPr>
        <w:tab/>
        <w:t xml:space="preserve">Pang, Y.; Buanz, A.; Gaisford, S.; Magdysyuk, O. V.; Williams, G. R., Monitoring polymorphic phase transitions in flufenamic acid amorphous solid dispersions using hyphenated X-ray diffraction–differential scanning calorimetry. </w:t>
      </w:r>
      <w:r w:rsidRPr="00145149">
        <w:rPr>
          <w:i/>
          <w:color w:val="000000" w:themeColor="text1"/>
        </w:rPr>
        <w:t xml:space="preserve">Molecular Pharmaceutics </w:t>
      </w:r>
      <w:r w:rsidRPr="00145149">
        <w:rPr>
          <w:b/>
          <w:color w:val="000000" w:themeColor="text1"/>
        </w:rPr>
        <w:t>2022,</w:t>
      </w:r>
      <w:r w:rsidRPr="00145149">
        <w:rPr>
          <w:color w:val="000000" w:themeColor="text1"/>
        </w:rPr>
        <w:t xml:space="preserve"> </w:t>
      </w:r>
      <w:r w:rsidRPr="00145149">
        <w:rPr>
          <w:i/>
          <w:color w:val="000000" w:themeColor="text1"/>
        </w:rPr>
        <w:t>19</w:t>
      </w:r>
      <w:r w:rsidRPr="00145149">
        <w:rPr>
          <w:color w:val="000000" w:themeColor="text1"/>
        </w:rPr>
        <w:t xml:space="preserve"> (5), 1477-1487.</w:t>
      </w:r>
    </w:p>
    <w:p w14:paraId="7E439E97" w14:textId="77777777" w:rsidR="009B5986" w:rsidRPr="00145149" w:rsidRDefault="009B5986" w:rsidP="009B5986">
      <w:pPr>
        <w:pStyle w:val="EndNoteBibliography"/>
        <w:rPr>
          <w:color w:val="000000" w:themeColor="text1"/>
        </w:rPr>
      </w:pPr>
      <w:r w:rsidRPr="00145149">
        <w:rPr>
          <w:color w:val="000000" w:themeColor="text1"/>
        </w:rPr>
        <w:t>60.</w:t>
      </w:r>
      <w:r w:rsidRPr="00145149">
        <w:rPr>
          <w:color w:val="000000" w:themeColor="text1"/>
        </w:rPr>
        <w:tab/>
        <w:t xml:space="preserve">Huang, Y.; Zhang, Q.; Wang, J.-R.; Lin, K.-L.; Mei, X., Amino acids as co-amorphous excipients for tackling the poor aqueous solubility of valsartan. </w:t>
      </w:r>
      <w:r w:rsidRPr="00145149">
        <w:rPr>
          <w:i/>
          <w:color w:val="000000" w:themeColor="text1"/>
        </w:rPr>
        <w:t xml:space="preserve">Pharmaceutical development and technology </w:t>
      </w:r>
      <w:r w:rsidRPr="00145149">
        <w:rPr>
          <w:b/>
          <w:color w:val="000000" w:themeColor="text1"/>
        </w:rPr>
        <w:t>2017,</w:t>
      </w:r>
      <w:r w:rsidRPr="00145149">
        <w:rPr>
          <w:color w:val="000000" w:themeColor="text1"/>
        </w:rPr>
        <w:t xml:space="preserve"> </w:t>
      </w:r>
      <w:r w:rsidRPr="00145149">
        <w:rPr>
          <w:i/>
          <w:color w:val="000000" w:themeColor="text1"/>
        </w:rPr>
        <w:t>22</w:t>
      </w:r>
      <w:r w:rsidRPr="00145149">
        <w:rPr>
          <w:color w:val="000000" w:themeColor="text1"/>
        </w:rPr>
        <w:t xml:space="preserve"> (1), 69-76.</w:t>
      </w:r>
    </w:p>
    <w:p w14:paraId="4D721C5F" w14:textId="77777777" w:rsidR="009B5986" w:rsidRPr="00145149" w:rsidRDefault="009B5986" w:rsidP="009B5986">
      <w:pPr>
        <w:pStyle w:val="EndNoteBibliography"/>
        <w:rPr>
          <w:color w:val="000000" w:themeColor="text1"/>
        </w:rPr>
      </w:pPr>
      <w:r w:rsidRPr="00145149">
        <w:rPr>
          <w:color w:val="000000" w:themeColor="text1"/>
        </w:rPr>
        <w:t>61.</w:t>
      </w:r>
      <w:r w:rsidRPr="00145149">
        <w:rPr>
          <w:color w:val="000000" w:themeColor="text1"/>
        </w:rPr>
        <w:tab/>
        <w:t xml:space="preserve">Ueda, H.; Aikawa, S.; Kashima, Y.; Kikuchi, J.; Ida, Y.; Tanino, T.; Kadota, K.; Tozuka, Y., Anti-plasticizing effect of amorphous indomethacin induced by specific intermolecular interactions with PVA copolymer. </w:t>
      </w:r>
      <w:r w:rsidRPr="00145149">
        <w:rPr>
          <w:i/>
          <w:color w:val="000000" w:themeColor="text1"/>
        </w:rPr>
        <w:t xml:space="preserve">Journal of pharmaceutical sciences </w:t>
      </w:r>
      <w:r w:rsidRPr="00145149">
        <w:rPr>
          <w:b/>
          <w:color w:val="000000" w:themeColor="text1"/>
        </w:rPr>
        <w:t>2014,</w:t>
      </w:r>
      <w:r w:rsidRPr="00145149">
        <w:rPr>
          <w:color w:val="000000" w:themeColor="text1"/>
        </w:rPr>
        <w:t xml:space="preserve"> </w:t>
      </w:r>
      <w:r w:rsidRPr="00145149">
        <w:rPr>
          <w:i/>
          <w:color w:val="000000" w:themeColor="text1"/>
        </w:rPr>
        <w:t>103</w:t>
      </w:r>
      <w:r w:rsidRPr="00145149">
        <w:rPr>
          <w:color w:val="000000" w:themeColor="text1"/>
        </w:rPr>
        <w:t xml:space="preserve"> (9), 2829-2838.</w:t>
      </w:r>
    </w:p>
    <w:p w14:paraId="223BCBDF" w14:textId="77777777" w:rsidR="009B5986" w:rsidRPr="00145149" w:rsidRDefault="009B5986" w:rsidP="009B5986">
      <w:pPr>
        <w:pStyle w:val="EndNoteBibliography"/>
        <w:rPr>
          <w:color w:val="000000" w:themeColor="text1"/>
        </w:rPr>
      </w:pPr>
      <w:r w:rsidRPr="00145149">
        <w:rPr>
          <w:color w:val="000000" w:themeColor="text1"/>
        </w:rPr>
        <w:t>62.</w:t>
      </w:r>
      <w:r w:rsidRPr="00145149">
        <w:rPr>
          <w:color w:val="000000" w:themeColor="text1"/>
        </w:rPr>
        <w:tab/>
        <w:t xml:space="preserve">Hatanaka, Y.; Uchiyama, H.; Kaneko, S.; Ueda, K.; Higashi, K.; Moribe, K.; Furukawa, S.; Takase, M.; Yamanaka, S.; Kadota, K., Designing a novel coamorphous salt formulation of telmisartan with amlodipine to enhance permeability and oral absorption. </w:t>
      </w:r>
      <w:r w:rsidRPr="00145149">
        <w:rPr>
          <w:i/>
          <w:color w:val="000000" w:themeColor="text1"/>
        </w:rPr>
        <w:t xml:space="preserve">Molecular Pharmaceutics </w:t>
      </w:r>
      <w:r w:rsidRPr="00145149">
        <w:rPr>
          <w:b/>
          <w:color w:val="000000" w:themeColor="text1"/>
        </w:rPr>
        <w:t>2023,</w:t>
      </w:r>
      <w:r w:rsidRPr="00145149">
        <w:rPr>
          <w:color w:val="000000" w:themeColor="text1"/>
        </w:rPr>
        <w:t xml:space="preserve"> </w:t>
      </w:r>
      <w:r w:rsidRPr="00145149">
        <w:rPr>
          <w:i/>
          <w:color w:val="000000" w:themeColor="text1"/>
        </w:rPr>
        <w:t>20</w:t>
      </w:r>
      <w:r w:rsidRPr="00145149">
        <w:rPr>
          <w:color w:val="000000" w:themeColor="text1"/>
        </w:rPr>
        <w:t xml:space="preserve"> (8), 4071-4085.</w:t>
      </w:r>
    </w:p>
    <w:p w14:paraId="6E65F98F" w14:textId="77777777" w:rsidR="009B5986" w:rsidRPr="00145149" w:rsidRDefault="009B5986" w:rsidP="009B5986">
      <w:pPr>
        <w:pStyle w:val="EndNoteBibliography"/>
        <w:rPr>
          <w:color w:val="000000" w:themeColor="text1"/>
        </w:rPr>
      </w:pPr>
      <w:r w:rsidRPr="00145149">
        <w:rPr>
          <w:color w:val="000000" w:themeColor="text1"/>
        </w:rPr>
        <w:t>63.</w:t>
      </w:r>
      <w:r w:rsidRPr="00145149">
        <w:rPr>
          <w:color w:val="000000" w:themeColor="text1"/>
        </w:rPr>
        <w:tab/>
        <w:t xml:space="preserve">Ueda, H.; Wu, W.; Löbmann, K.; Grohganz, H.; Müllertz, A.; Rades, T., Application of a salt coformer in a co-amorphous drug system dramatically enhances the glass transition temperature: A case study of the ternary system carbamazepine, citric acid, and l-arginine. </w:t>
      </w:r>
      <w:r w:rsidRPr="00145149">
        <w:rPr>
          <w:i/>
          <w:color w:val="000000" w:themeColor="text1"/>
        </w:rPr>
        <w:t xml:space="preserve">Molecular Pharmaceutics </w:t>
      </w:r>
      <w:r w:rsidRPr="00145149">
        <w:rPr>
          <w:b/>
          <w:color w:val="000000" w:themeColor="text1"/>
        </w:rPr>
        <w:t>2018,</w:t>
      </w:r>
      <w:r w:rsidRPr="00145149">
        <w:rPr>
          <w:color w:val="000000" w:themeColor="text1"/>
        </w:rPr>
        <w:t xml:space="preserve"> </w:t>
      </w:r>
      <w:r w:rsidRPr="00145149">
        <w:rPr>
          <w:i/>
          <w:color w:val="000000" w:themeColor="text1"/>
        </w:rPr>
        <w:t>15</w:t>
      </w:r>
      <w:r w:rsidRPr="00145149">
        <w:rPr>
          <w:color w:val="000000" w:themeColor="text1"/>
        </w:rPr>
        <w:t xml:space="preserve"> (5), 2036-2044.</w:t>
      </w:r>
    </w:p>
    <w:p w14:paraId="425889B7" w14:textId="77777777" w:rsidR="009B5986" w:rsidRPr="00145149" w:rsidRDefault="009B5986" w:rsidP="009B5986">
      <w:pPr>
        <w:pStyle w:val="EndNoteBibliography"/>
        <w:rPr>
          <w:color w:val="000000" w:themeColor="text1"/>
        </w:rPr>
      </w:pPr>
      <w:r w:rsidRPr="00145149">
        <w:rPr>
          <w:color w:val="000000" w:themeColor="text1"/>
        </w:rPr>
        <w:t>64.</w:t>
      </w:r>
      <w:r w:rsidRPr="00145149">
        <w:rPr>
          <w:color w:val="000000" w:themeColor="text1"/>
        </w:rPr>
        <w:tab/>
        <w:t xml:space="preserve">Tong, P.; Zografi, G., Solid-state characteristics of amorphous sodium indomethacin relative to its free acid. </w:t>
      </w:r>
      <w:r w:rsidRPr="00145149">
        <w:rPr>
          <w:i/>
          <w:color w:val="000000" w:themeColor="text1"/>
        </w:rPr>
        <w:t xml:space="preserve">Pharmaceutical research </w:t>
      </w:r>
      <w:r w:rsidRPr="00145149">
        <w:rPr>
          <w:b/>
          <w:color w:val="000000" w:themeColor="text1"/>
        </w:rPr>
        <w:t>1999,</w:t>
      </w:r>
      <w:r w:rsidRPr="00145149">
        <w:rPr>
          <w:color w:val="000000" w:themeColor="text1"/>
        </w:rPr>
        <w:t xml:space="preserve"> </w:t>
      </w:r>
      <w:r w:rsidRPr="00145149">
        <w:rPr>
          <w:i/>
          <w:color w:val="000000" w:themeColor="text1"/>
        </w:rPr>
        <w:t>16</w:t>
      </w:r>
      <w:r w:rsidRPr="00145149">
        <w:rPr>
          <w:color w:val="000000" w:themeColor="text1"/>
        </w:rPr>
        <w:t>, 1186-1192.</w:t>
      </w:r>
    </w:p>
    <w:p w14:paraId="4BA767A9" w14:textId="77777777" w:rsidR="009B5986" w:rsidRPr="00145149" w:rsidRDefault="009B5986" w:rsidP="009B5986">
      <w:pPr>
        <w:pStyle w:val="EndNoteBibliography"/>
        <w:rPr>
          <w:color w:val="000000" w:themeColor="text1"/>
        </w:rPr>
      </w:pPr>
      <w:r w:rsidRPr="00145149">
        <w:rPr>
          <w:color w:val="000000" w:themeColor="text1"/>
        </w:rPr>
        <w:t>65.</w:t>
      </w:r>
      <w:r w:rsidRPr="00145149">
        <w:rPr>
          <w:color w:val="000000" w:themeColor="text1"/>
        </w:rPr>
        <w:tab/>
        <w:t xml:space="preserve">Wu, W.; Ueda, H.; Löbmann, K.; Rades, T.; Grohganz, H., Organic acids as co-formers for co-amorphous systems–Influence of variation in molar ratio on the physicochemical properties of the co-amorphous systems. </w:t>
      </w:r>
      <w:r w:rsidRPr="00145149">
        <w:rPr>
          <w:i/>
          <w:color w:val="000000" w:themeColor="text1"/>
        </w:rPr>
        <w:t xml:space="preserve">European Journal of Pharmaceutics and Biopharmaceutics </w:t>
      </w:r>
      <w:r w:rsidRPr="00145149">
        <w:rPr>
          <w:b/>
          <w:color w:val="000000" w:themeColor="text1"/>
        </w:rPr>
        <w:t>2018,</w:t>
      </w:r>
      <w:r w:rsidRPr="00145149">
        <w:rPr>
          <w:color w:val="000000" w:themeColor="text1"/>
        </w:rPr>
        <w:t xml:space="preserve"> </w:t>
      </w:r>
      <w:r w:rsidRPr="00145149">
        <w:rPr>
          <w:i/>
          <w:color w:val="000000" w:themeColor="text1"/>
        </w:rPr>
        <w:t>131</w:t>
      </w:r>
      <w:r w:rsidRPr="00145149">
        <w:rPr>
          <w:color w:val="000000" w:themeColor="text1"/>
        </w:rPr>
        <w:t>, 25-32.</w:t>
      </w:r>
    </w:p>
    <w:p w14:paraId="77A02E09" w14:textId="77777777" w:rsidR="009B5986" w:rsidRPr="00145149" w:rsidRDefault="009B5986" w:rsidP="009B5986">
      <w:pPr>
        <w:pStyle w:val="EndNoteBibliography"/>
        <w:rPr>
          <w:color w:val="000000" w:themeColor="text1"/>
        </w:rPr>
      </w:pPr>
      <w:r w:rsidRPr="00145149">
        <w:rPr>
          <w:color w:val="000000" w:themeColor="text1"/>
        </w:rPr>
        <w:t>66.</w:t>
      </w:r>
      <w:r w:rsidRPr="00145149">
        <w:rPr>
          <w:color w:val="000000" w:themeColor="text1"/>
        </w:rPr>
        <w:tab/>
        <w:t xml:space="preserve">Di, R.; Liu, J.; Grohganz, H.; Rades, T., A multivariate approach for the determination of the optimal mixing ratio of the non-strong interacting co-amorphous system carvedilol-tryptophan. </w:t>
      </w:r>
      <w:r w:rsidRPr="00145149">
        <w:rPr>
          <w:i/>
          <w:color w:val="000000" w:themeColor="text1"/>
        </w:rPr>
        <w:t xml:space="preserve">Molecules </w:t>
      </w:r>
      <w:r w:rsidRPr="00145149">
        <w:rPr>
          <w:b/>
          <w:color w:val="000000" w:themeColor="text1"/>
        </w:rPr>
        <w:t>2021,</w:t>
      </w:r>
      <w:r w:rsidRPr="00145149">
        <w:rPr>
          <w:color w:val="000000" w:themeColor="text1"/>
        </w:rPr>
        <w:t xml:space="preserve"> </w:t>
      </w:r>
      <w:r w:rsidRPr="00145149">
        <w:rPr>
          <w:i/>
          <w:color w:val="000000" w:themeColor="text1"/>
        </w:rPr>
        <w:t>26</w:t>
      </w:r>
      <w:r w:rsidRPr="00145149">
        <w:rPr>
          <w:color w:val="000000" w:themeColor="text1"/>
        </w:rPr>
        <w:t xml:space="preserve"> (4), 801.</w:t>
      </w:r>
    </w:p>
    <w:p w14:paraId="3A297A59" w14:textId="77777777" w:rsidR="009B5986" w:rsidRPr="00145149" w:rsidRDefault="009B5986" w:rsidP="009B5986">
      <w:pPr>
        <w:pStyle w:val="EndNoteBibliography"/>
        <w:rPr>
          <w:color w:val="000000" w:themeColor="text1"/>
        </w:rPr>
      </w:pPr>
      <w:r w:rsidRPr="00145149">
        <w:rPr>
          <w:color w:val="000000" w:themeColor="text1"/>
        </w:rPr>
        <w:t>67.</w:t>
      </w:r>
      <w:r w:rsidRPr="00145149">
        <w:rPr>
          <w:color w:val="000000" w:themeColor="text1"/>
        </w:rPr>
        <w:tab/>
        <w:t xml:space="preserve">Lodagekar, A.; Chavan, R. B.; Chella, N.; Shastri, N. R., Role of valsartan as an antiplasticizer in development of therapeutically viable drug–drug coamorphous system. </w:t>
      </w:r>
      <w:r w:rsidRPr="00145149">
        <w:rPr>
          <w:i/>
          <w:color w:val="000000" w:themeColor="text1"/>
        </w:rPr>
        <w:t xml:space="preserve">Crystal growth &amp; design </w:t>
      </w:r>
      <w:r w:rsidRPr="00145149">
        <w:rPr>
          <w:b/>
          <w:color w:val="000000" w:themeColor="text1"/>
        </w:rPr>
        <w:t>2018,</w:t>
      </w:r>
      <w:r w:rsidRPr="00145149">
        <w:rPr>
          <w:color w:val="000000" w:themeColor="text1"/>
        </w:rPr>
        <w:t xml:space="preserve"> </w:t>
      </w:r>
      <w:r w:rsidRPr="00145149">
        <w:rPr>
          <w:i/>
          <w:color w:val="000000" w:themeColor="text1"/>
        </w:rPr>
        <w:t>18</w:t>
      </w:r>
      <w:r w:rsidRPr="00145149">
        <w:rPr>
          <w:color w:val="000000" w:themeColor="text1"/>
        </w:rPr>
        <w:t xml:space="preserve"> (4), 1944-1950.</w:t>
      </w:r>
    </w:p>
    <w:p w14:paraId="2312496C" w14:textId="77777777" w:rsidR="009B5986" w:rsidRPr="00145149" w:rsidRDefault="009B5986" w:rsidP="009B5986">
      <w:pPr>
        <w:pStyle w:val="EndNoteBibliography"/>
        <w:rPr>
          <w:color w:val="000000" w:themeColor="text1"/>
        </w:rPr>
      </w:pPr>
      <w:r w:rsidRPr="00145149">
        <w:rPr>
          <w:color w:val="000000" w:themeColor="text1"/>
        </w:rPr>
        <w:t>68.</w:t>
      </w:r>
      <w:r w:rsidRPr="00145149">
        <w:rPr>
          <w:color w:val="000000" w:themeColor="text1"/>
        </w:rPr>
        <w:tab/>
        <w:t xml:space="preserve">Gupta, M. K.; Vanwert, A.; Bogner, R. H., Formation of physically stable amorphous drugs by milling with Neusilin. </w:t>
      </w:r>
      <w:r w:rsidRPr="00145149">
        <w:rPr>
          <w:i/>
          <w:color w:val="000000" w:themeColor="text1"/>
        </w:rPr>
        <w:t xml:space="preserve">Journal of pharmaceutical sciences </w:t>
      </w:r>
      <w:r w:rsidRPr="00145149">
        <w:rPr>
          <w:b/>
          <w:color w:val="000000" w:themeColor="text1"/>
        </w:rPr>
        <w:t>2003,</w:t>
      </w:r>
      <w:r w:rsidRPr="00145149">
        <w:rPr>
          <w:color w:val="000000" w:themeColor="text1"/>
        </w:rPr>
        <w:t xml:space="preserve"> </w:t>
      </w:r>
      <w:r w:rsidRPr="00145149">
        <w:rPr>
          <w:i/>
          <w:color w:val="000000" w:themeColor="text1"/>
        </w:rPr>
        <w:t>92</w:t>
      </w:r>
      <w:r w:rsidRPr="00145149">
        <w:rPr>
          <w:color w:val="000000" w:themeColor="text1"/>
        </w:rPr>
        <w:t xml:space="preserve"> (3), 536-551.</w:t>
      </w:r>
    </w:p>
    <w:p w14:paraId="301FA0E0" w14:textId="77777777" w:rsidR="009B5986" w:rsidRPr="00145149" w:rsidRDefault="009B5986" w:rsidP="009B5986">
      <w:pPr>
        <w:pStyle w:val="EndNoteBibliography"/>
        <w:rPr>
          <w:color w:val="000000" w:themeColor="text1"/>
        </w:rPr>
      </w:pPr>
      <w:r w:rsidRPr="00145149">
        <w:rPr>
          <w:color w:val="000000" w:themeColor="text1"/>
        </w:rPr>
        <w:t>69.</w:t>
      </w:r>
      <w:r w:rsidRPr="00145149">
        <w:rPr>
          <w:color w:val="000000" w:themeColor="text1"/>
        </w:rPr>
        <w:tab/>
        <w:t xml:space="preserve">Kawakami, K., Dynamics of ribavirin glass in the sub-T g temperature region. </w:t>
      </w:r>
      <w:r w:rsidRPr="00145149">
        <w:rPr>
          <w:i/>
          <w:color w:val="000000" w:themeColor="text1"/>
        </w:rPr>
        <w:t xml:space="preserve">The Journal of Physical Chemistry B </w:t>
      </w:r>
      <w:r w:rsidRPr="00145149">
        <w:rPr>
          <w:b/>
          <w:color w:val="000000" w:themeColor="text1"/>
        </w:rPr>
        <w:t>2011,</w:t>
      </w:r>
      <w:r w:rsidRPr="00145149">
        <w:rPr>
          <w:color w:val="000000" w:themeColor="text1"/>
        </w:rPr>
        <w:t xml:space="preserve"> </w:t>
      </w:r>
      <w:r w:rsidRPr="00145149">
        <w:rPr>
          <w:i/>
          <w:color w:val="000000" w:themeColor="text1"/>
        </w:rPr>
        <w:t>115</w:t>
      </w:r>
      <w:r w:rsidRPr="00145149">
        <w:rPr>
          <w:color w:val="000000" w:themeColor="text1"/>
        </w:rPr>
        <w:t xml:space="preserve"> (39), 11375-11381.</w:t>
      </w:r>
    </w:p>
    <w:p w14:paraId="29183179" w14:textId="77777777" w:rsidR="009B5986" w:rsidRPr="00145149" w:rsidRDefault="009B5986" w:rsidP="009B5986">
      <w:pPr>
        <w:pStyle w:val="EndNoteBibliography"/>
        <w:rPr>
          <w:color w:val="000000" w:themeColor="text1"/>
        </w:rPr>
      </w:pPr>
      <w:r w:rsidRPr="00145149">
        <w:rPr>
          <w:color w:val="000000" w:themeColor="text1"/>
        </w:rPr>
        <w:t>70.</w:t>
      </w:r>
      <w:r w:rsidRPr="00145149">
        <w:rPr>
          <w:color w:val="000000" w:themeColor="text1"/>
        </w:rPr>
        <w:tab/>
        <w:t xml:space="preserve">Chen, J.; Li, H.; Li, X.; Yuan, D.; Cheng, H.; Ke, Y.; Cheng, J.; Wang, Z.; Chen, J.; Li, J., Co-amorphous systems using epigallocatechin-3-gallate as a co-former: Stability, in vitro dissolution, in vivo bioavailability and underlying molecular mechanisms. </w:t>
      </w:r>
      <w:r w:rsidRPr="00145149">
        <w:rPr>
          <w:i/>
          <w:color w:val="000000" w:themeColor="text1"/>
        </w:rPr>
        <w:t xml:space="preserve">European Journal of Pharmaceutics and Biopharmaceutics </w:t>
      </w:r>
      <w:r w:rsidRPr="00145149">
        <w:rPr>
          <w:b/>
          <w:color w:val="000000" w:themeColor="text1"/>
        </w:rPr>
        <w:t>2022,</w:t>
      </w:r>
      <w:r w:rsidRPr="00145149">
        <w:rPr>
          <w:color w:val="000000" w:themeColor="text1"/>
        </w:rPr>
        <w:t xml:space="preserve"> </w:t>
      </w:r>
      <w:r w:rsidRPr="00145149">
        <w:rPr>
          <w:i/>
          <w:color w:val="000000" w:themeColor="text1"/>
        </w:rPr>
        <w:t>178</w:t>
      </w:r>
      <w:r w:rsidRPr="00145149">
        <w:rPr>
          <w:color w:val="000000" w:themeColor="text1"/>
        </w:rPr>
        <w:t>, 82-93.</w:t>
      </w:r>
    </w:p>
    <w:p w14:paraId="6615ED17" w14:textId="77777777" w:rsidR="009B5986" w:rsidRPr="00145149" w:rsidRDefault="009B5986" w:rsidP="009B5986">
      <w:pPr>
        <w:pStyle w:val="EndNoteBibliography"/>
        <w:rPr>
          <w:color w:val="000000" w:themeColor="text1"/>
        </w:rPr>
      </w:pPr>
      <w:r w:rsidRPr="00145149">
        <w:rPr>
          <w:color w:val="000000" w:themeColor="text1"/>
        </w:rPr>
        <w:t>71.</w:t>
      </w:r>
      <w:r w:rsidRPr="00145149">
        <w:rPr>
          <w:color w:val="000000" w:themeColor="text1"/>
        </w:rPr>
        <w:tab/>
        <w:t xml:space="preserve">Ekawa, B.; Diogo, H. P.; Castro, R. A.; Caires, F. J.; Eusébio, M. E. S., Coamorphous Systems of Valsartan: Thermal Analysis Contribution to Evaluate Intermolecular Interactions Effects on the Structural Relaxation. </w:t>
      </w:r>
      <w:r w:rsidRPr="00145149">
        <w:rPr>
          <w:i/>
          <w:color w:val="000000" w:themeColor="text1"/>
        </w:rPr>
        <w:t xml:space="preserve">Molecules </w:t>
      </w:r>
      <w:r w:rsidRPr="00145149">
        <w:rPr>
          <w:b/>
          <w:color w:val="000000" w:themeColor="text1"/>
        </w:rPr>
        <w:t>2023,</w:t>
      </w:r>
      <w:r w:rsidRPr="00145149">
        <w:rPr>
          <w:color w:val="000000" w:themeColor="text1"/>
        </w:rPr>
        <w:t xml:space="preserve"> </w:t>
      </w:r>
      <w:r w:rsidRPr="00145149">
        <w:rPr>
          <w:i/>
          <w:color w:val="000000" w:themeColor="text1"/>
        </w:rPr>
        <w:t>28</w:t>
      </w:r>
      <w:r w:rsidRPr="00145149">
        <w:rPr>
          <w:color w:val="000000" w:themeColor="text1"/>
        </w:rPr>
        <w:t xml:space="preserve"> (17), 6240.</w:t>
      </w:r>
    </w:p>
    <w:p w14:paraId="2CA5427A" w14:textId="77777777" w:rsidR="009B5986" w:rsidRPr="00145149" w:rsidRDefault="009B5986" w:rsidP="009B5986">
      <w:pPr>
        <w:pStyle w:val="EndNoteBibliography"/>
        <w:rPr>
          <w:color w:val="000000" w:themeColor="text1"/>
        </w:rPr>
      </w:pPr>
      <w:r w:rsidRPr="00145149">
        <w:rPr>
          <w:color w:val="000000" w:themeColor="text1"/>
        </w:rPr>
        <w:lastRenderedPageBreak/>
        <w:t>72.</w:t>
      </w:r>
      <w:r w:rsidRPr="00145149">
        <w:rPr>
          <w:color w:val="000000" w:themeColor="text1"/>
        </w:rPr>
        <w:tab/>
        <w:t xml:space="preserve">Brilhante, R. S. N.; Brasil, J. A.; Oliveira, J. S. d.; Pereira, V. S.; Pereira-Neto, W. d. A.; Sidrim, J. J. C.; Rocha, M. F. G., Diclofenac exhibits synergism with azoles against planktonic cells and biofilms of Candida tropicalis. </w:t>
      </w:r>
      <w:r w:rsidRPr="00145149">
        <w:rPr>
          <w:i/>
          <w:color w:val="000000" w:themeColor="text1"/>
        </w:rPr>
        <w:t xml:space="preserve">Biofouling </w:t>
      </w:r>
      <w:r w:rsidRPr="00145149">
        <w:rPr>
          <w:b/>
          <w:color w:val="000000" w:themeColor="text1"/>
        </w:rPr>
        <w:t>2020,</w:t>
      </w:r>
      <w:r w:rsidRPr="00145149">
        <w:rPr>
          <w:color w:val="000000" w:themeColor="text1"/>
        </w:rPr>
        <w:t xml:space="preserve"> </w:t>
      </w:r>
      <w:r w:rsidRPr="00145149">
        <w:rPr>
          <w:i/>
          <w:color w:val="000000" w:themeColor="text1"/>
        </w:rPr>
        <w:t>36</w:t>
      </w:r>
      <w:r w:rsidRPr="00145149">
        <w:rPr>
          <w:color w:val="000000" w:themeColor="text1"/>
        </w:rPr>
        <w:t xml:space="preserve"> (5), 528-536.</w:t>
      </w:r>
    </w:p>
    <w:p w14:paraId="5E603528" w14:textId="77777777" w:rsidR="009B5986" w:rsidRPr="00145149" w:rsidRDefault="009B5986" w:rsidP="009B5986">
      <w:pPr>
        <w:pStyle w:val="EndNoteBibliography"/>
        <w:rPr>
          <w:color w:val="000000" w:themeColor="text1"/>
        </w:rPr>
      </w:pPr>
      <w:r w:rsidRPr="00145149">
        <w:rPr>
          <w:color w:val="000000" w:themeColor="text1"/>
        </w:rPr>
        <w:t>73.</w:t>
      </w:r>
      <w:r w:rsidRPr="00145149">
        <w:rPr>
          <w:color w:val="000000" w:themeColor="text1"/>
        </w:rPr>
        <w:tab/>
        <w:t xml:space="preserve">Rocha, L. F. d.; Pippi, B.; Fuentefria, A. M.; Mezzari, A., Synergistic effect of ibuprofen with itraconazole and fluconazole against Cryptococcus neoformans. </w:t>
      </w:r>
      <w:r w:rsidRPr="00145149">
        <w:rPr>
          <w:i/>
          <w:color w:val="000000" w:themeColor="text1"/>
        </w:rPr>
        <w:t xml:space="preserve">Brazilian Journal of Pharmaceutical Sciences </w:t>
      </w:r>
      <w:r w:rsidRPr="00145149">
        <w:rPr>
          <w:b/>
          <w:color w:val="000000" w:themeColor="text1"/>
        </w:rPr>
        <w:t>2020,</w:t>
      </w:r>
      <w:r w:rsidRPr="00145149">
        <w:rPr>
          <w:color w:val="000000" w:themeColor="text1"/>
        </w:rPr>
        <w:t xml:space="preserve"> </w:t>
      </w:r>
      <w:r w:rsidRPr="00145149">
        <w:rPr>
          <w:i/>
          <w:color w:val="000000" w:themeColor="text1"/>
        </w:rPr>
        <w:t>56</w:t>
      </w:r>
      <w:r w:rsidRPr="00145149">
        <w:rPr>
          <w:color w:val="000000" w:themeColor="text1"/>
        </w:rPr>
        <w:t>, e18599.</w:t>
      </w:r>
    </w:p>
    <w:p w14:paraId="678AC9F8" w14:textId="77777777" w:rsidR="009B5986" w:rsidRPr="00145149" w:rsidRDefault="009B5986" w:rsidP="009B5986">
      <w:pPr>
        <w:pStyle w:val="EndNoteBibliography"/>
        <w:rPr>
          <w:color w:val="000000" w:themeColor="text1"/>
        </w:rPr>
      </w:pPr>
      <w:r w:rsidRPr="00145149">
        <w:rPr>
          <w:color w:val="000000" w:themeColor="text1"/>
        </w:rPr>
        <w:t>74.</w:t>
      </w:r>
      <w:r w:rsidRPr="00145149">
        <w:rPr>
          <w:color w:val="000000" w:themeColor="text1"/>
        </w:rPr>
        <w:tab/>
        <w:t xml:space="preserve">Shi, Q.; Moinuddin, S. M.; Cai, T., Advances in coamorphous drug delivery systems. </w:t>
      </w:r>
      <w:r w:rsidRPr="00145149">
        <w:rPr>
          <w:i/>
          <w:color w:val="000000" w:themeColor="text1"/>
        </w:rPr>
        <w:t xml:space="preserve">Acta pharmaceutica sinica B </w:t>
      </w:r>
      <w:r w:rsidRPr="00145149">
        <w:rPr>
          <w:b/>
          <w:color w:val="000000" w:themeColor="text1"/>
        </w:rPr>
        <w:t>2019,</w:t>
      </w:r>
      <w:r w:rsidRPr="00145149">
        <w:rPr>
          <w:color w:val="000000" w:themeColor="text1"/>
        </w:rPr>
        <w:t xml:space="preserve"> </w:t>
      </w:r>
      <w:r w:rsidRPr="00145149">
        <w:rPr>
          <w:i/>
          <w:color w:val="000000" w:themeColor="text1"/>
        </w:rPr>
        <w:t>9</w:t>
      </w:r>
      <w:r w:rsidRPr="00145149">
        <w:rPr>
          <w:color w:val="000000" w:themeColor="text1"/>
        </w:rPr>
        <w:t xml:space="preserve"> (1), 19-35.</w:t>
      </w:r>
    </w:p>
    <w:p w14:paraId="4151B25F" w14:textId="6A7A0E7D" w:rsidR="0076562C" w:rsidRPr="00145149" w:rsidRDefault="006448C1" w:rsidP="00F01F60">
      <w:pPr>
        <w:spacing w:line="480" w:lineRule="auto"/>
        <w:jc w:val="both"/>
        <w:rPr>
          <w:rFonts w:ascii="Times New Roman" w:eastAsia="Times New Roman" w:hAnsi="Times New Roman" w:cs="Times New Roman"/>
          <w:b/>
          <w:color w:val="000000" w:themeColor="text1"/>
          <w:sz w:val="24"/>
          <w:szCs w:val="24"/>
        </w:rPr>
      </w:pPr>
      <w:r w:rsidRPr="00145149">
        <w:rPr>
          <w:rFonts w:ascii="Times New Roman" w:eastAsia="Times New Roman" w:hAnsi="Times New Roman" w:cs="Times New Roman"/>
          <w:b/>
          <w:color w:val="000000" w:themeColor="text1"/>
          <w:sz w:val="24"/>
          <w:szCs w:val="24"/>
        </w:rPr>
        <w:fldChar w:fldCharType="end"/>
      </w:r>
      <w:r w:rsidR="0076562C" w:rsidRPr="00145149">
        <w:rPr>
          <w:rFonts w:ascii="Times New Roman" w:eastAsia="Times New Roman" w:hAnsi="Times New Roman" w:cs="Times New Roman"/>
          <w:b/>
          <w:color w:val="000000" w:themeColor="text1"/>
          <w:sz w:val="24"/>
          <w:szCs w:val="24"/>
        </w:rPr>
        <w:br w:type="page"/>
      </w:r>
    </w:p>
    <w:p w14:paraId="44F09705" w14:textId="24685958" w:rsidR="00216E5F" w:rsidRPr="00145149" w:rsidRDefault="00B6648D" w:rsidP="008E7E34">
      <w:pPr>
        <w:spacing w:line="480" w:lineRule="auto"/>
        <w:jc w:val="center"/>
        <w:rPr>
          <w:rFonts w:ascii="Times New Roman" w:eastAsia="Times New Roman" w:hAnsi="Times New Roman" w:cs="Times New Roman"/>
          <w:b/>
          <w:color w:val="000000" w:themeColor="text1"/>
          <w:sz w:val="24"/>
          <w:szCs w:val="24"/>
        </w:rPr>
      </w:pPr>
      <w:r w:rsidRPr="00145149">
        <w:rPr>
          <w:rFonts w:ascii="Times New Roman" w:eastAsia="Times New Roman" w:hAnsi="Times New Roman" w:cs="Times New Roman"/>
          <w:b/>
          <w:color w:val="000000" w:themeColor="text1"/>
          <w:sz w:val="24"/>
          <w:szCs w:val="24"/>
        </w:rPr>
        <w:lastRenderedPageBreak/>
        <w:t>Table of conten</w:t>
      </w:r>
      <w:r w:rsidR="006F7198" w:rsidRPr="00145149">
        <w:rPr>
          <w:rFonts w:ascii="Times New Roman" w:eastAsia="Times New Roman" w:hAnsi="Times New Roman" w:cs="Times New Roman"/>
          <w:b/>
          <w:color w:val="000000" w:themeColor="text1"/>
          <w:sz w:val="24"/>
          <w:szCs w:val="24"/>
        </w:rPr>
        <w:t>ts graphic</w:t>
      </w:r>
    </w:p>
    <w:p w14:paraId="1E41BB97" w14:textId="3B0ADEB5" w:rsidR="00710868" w:rsidRPr="00145149" w:rsidRDefault="006C7649" w:rsidP="008E7E34">
      <w:pPr>
        <w:spacing w:line="480" w:lineRule="auto"/>
        <w:jc w:val="center"/>
        <w:rPr>
          <w:rFonts w:ascii="Times New Roman" w:eastAsia="Times New Roman" w:hAnsi="Times New Roman" w:cs="Times New Roman"/>
          <w:b/>
          <w:color w:val="000000" w:themeColor="text1"/>
          <w:sz w:val="24"/>
          <w:szCs w:val="24"/>
        </w:rPr>
      </w:pPr>
      <w:r w:rsidRPr="00145149">
        <w:rPr>
          <w:rFonts w:ascii="Times New Roman" w:eastAsia="Times New Roman" w:hAnsi="Times New Roman" w:cs="Times New Roman"/>
          <w:b/>
          <w:noProof/>
          <w:color w:val="000000" w:themeColor="text1"/>
          <w:sz w:val="24"/>
          <w:szCs w:val="24"/>
        </w:rPr>
        <w:drawing>
          <wp:inline distT="0" distB="0" distL="0" distR="0" wp14:anchorId="0ABC6060" wp14:editId="7CC45F44">
            <wp:extent cx="5943600" cy="2367150"/>
            <wp:effectExtent l="0" t="0" r="0" b="0"/>
            <wp:docPr id="186663697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5943600" cy="2367150"/>
                    </a:xfrm>
                    <a:prstGeom prst="rect">
                      <a:avLst/>
                    </a:prstGeom>
                    <a:noFill/>
                  </pic:spPr>
                </pic:pic>
              </a:graphicData>
            </a:graphic>
          </wp:inline>
        </w:drawing>
      </w:r>
    </w:p>
    <w:sectPr w:rsidR="00710868" w:rsidRPr="00145149" w:rsidSect="00925125">
      <w:footerReference w:type="default" r:id="rId18"/>
      <w:pgSz w:w="12240" w:h="15840"/>
      <w:pgMar w:top="1440" w:right="1440" w:bottom="1440" w:left="1440" w:header="720" w:footer="720" w:gutter="0"/>
      <w:lnNumType w:countBy="1"/>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6040A57" w14:textId="77777777" w:rsidR="00F92B5C" w:rsidRDefault="00F92B5C" w:rsidP="00925125">
      <w:pPr>
        <w:spacing w:line="240" w:lineRule="auto"/>
      </w:pPr>
      <w:r>
        <w:separator/>
      </w:r>
    </w:p>
  </w:endnote>
  <w:endnote w:type="continuationSeparator" w:id="0">
    <w:p w14:paraId="33FC2CA6" w14:textId="77777777" w:rsidR="00F92B5C" w:rsidRDefault="00F92B5C" w:rsidP="00925125">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panose1 w:val="020B0004020202020204"/>
    <w:charset w:val="00"/>
    <w:family w:val="swiss"/>
    <w:pitch w:val="variable"/>
    <w:sig w:usb0="20000287" w:usb1="00000003" w:usb2="00000000" w:usb3="00000000" w:csb0="0000019F" w:csb1="00000000"/>
  </w:font>
  <w:font w:name="Yu Gothic">
    <w:altName w:val="游ゴシック"/>
    <w:panose1 w:val="020B0400000000000000"/>
    <w:charset w:val="80"/>
    <w:family w:val="swiss"/>
    <w:pitch w:val="variable"/>
    <w:sig w:usb0="E00002FF" w:usb1="2AC7FDFF" w:usb2="00000016" w:usb3="00000000" w:csb0="0002009F" w:csb1="00000000"/>
  </w:font>
  <w:font w:name="Mangal">
    <w:panose1 w:val="02040503050203030202"/>
    <w:charset w:val="00"/>
    <w:family w:val="roman"/>
    <w:pitch w:val="variable"/>
    <w:sig w:usb0="00008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游ゴシック Light">
    <w:panose1 w:val="020B0300000000000000"/>
    <w:charset w:val="80"/>
    <w:family w:val="swiss"/>
    <w:pitch w:val="variable"/>
    <w:sig w:usb0="E00002FF" w:usb1="2AC7FDFF" w:usb2="00000016" w:usb3="00000000" w:csb0="0002009F" w:csb1="00000000"/>
  </w:font>
  <w:font w:name="Segoe UI">
    <w:panose1 w:val="020B0502040204020203"/>
    <w:charset w:val="00"/>
    <w:family w:val="swiss"/>
    <w:pitch w:val="variable"/>
    <w:sig w:usb0="E4002EFF" w:usb1="C000E47F" w:usb2="00000009" w:usb3="00000000" w:csb0="000001FF" w:csb1="00000000"/>
  </w:font>
  <w:font w:name="CharisSIL">
    <w:altName w:val="Cambria"/>
    <w:panose1 w:val="020B0604020202020204"/>
    <w:charset w:val="00"/>
    <w:family w:val="roman"/>
    <w:notTrueType/>
    <w:pitch w:val="default"/>
  </w:font>
  <w:font w:name="STIXGeneral-Regular">
    <w:altName w:val="Cambria"/>
    <w:panose1 w:val="00000000000000000000"/>
    <w:charset w:val="00"/>
    <w:family w:val="roman"/>
    <w:notTrueType/>
    <w:pitch w:val="default"/>
  </w:font>
  <w:font w:name="CIDFont+F3">
    <w:altName w:val="ＭＳ ゴシック"/>
    <w:panose1 w:val="020B0604020202020204"/>
    <w:charset w:val="80"/>
    <w:family w:val="auto"/>
    <w:notTrueType/>
    <w:pitch w:val="default"/>
    <w:sig w:usb0="00000001" w:usb1="08070000" w:usb2="00000010" w:usb3="00000000" w:csb0="00020000" w:csb1="00000000"/>
  </w:font>
  <w:font w:name="Cambria Math">
    <w:panose1 w:val="02040503050406030204"/>
    <w:charset w:val="00"/>
    <w:family w:val="roman"/>
    <w:pitch w:val="variable"/>
    <w:sig w:usb0="E00002FF" w:usb1="42002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398747736"/>
      <w:docPartObj>
        <w:docPartGallery w:val="Page Numbers (Bottom of Page)"/>
        <w:docPartUnique/>
      </w:docPartObj>
    </w:sdtPr>
    <w:sdtEndPr>
      <w:rPr>
        <w:noProof/>
      </w:rPr>
    </w:sdtEndPr>
    <w:sdtContent>
      <w:p w14:paraId="6B33A82E" w14:textId="052AA61F" w:rsidR="00925125" w:rsidRDefault="00925125">
        <w:pPr>
          <w:pStyle w:val="af4"/>
          <w:jc w:val="center"/>
        </w:pPr>
        <w:r>
          <w:fldChar w:fldCharType="begin"/>
        </w:r>
        <w:r>
          <w:instrText xml:space="preserve"> PAGE   \* MERGEFORMAT </w:instrText>
        </w:r>
        <w:r>
          <w:fldChar w:fldCharType="separate"/>
        </w:r>
        <w:r>
          <w:rPr>
            <w:noProof/>
          </w:rPr>
          <w:t>2</w:t>
        </w:r>
        <w:r>
          <w:rPr>
            <w:noProof/>
          </w:rPr>
          <w:fldChar w:fldCharType="end"/>
        </w:r>
      </w:p>
    </w:sdtContent>
  </w:sdt>
  <w:p w14:paraId="702B120A" w14:textId="77777777" w:rsidR="00925125" w:rsidRDefault="00925125">
    <w:pPr>
      <w:pStyle w:val="af4"/>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CFAF984" w14:textId="77777777" w:rsidR="00F92B5C" w:rsidRDefault="00F92B5C" w:rsidP="00925125">
      <w:pPr>
        <w:spacing w:line="240" w:lineRule="auto"/>
      </w:pPr>
      <w:r>
        <w:separator/>
      </w:r>
    </w:p>
  </w:footnote>
  <w:footnote w:type="continuationSeparator" w:id="0">
    <w:p w14:paraId="2BA3CB66" w14:textId="77777777" w:rsidR="00F92B5C" w:rsidRDefault="00F92B5C" w:rsidP="00925125">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69479D"/>
    <w:multiLevelType w:val="multilevel"/>
    <w:tmpl w:val="1C541E2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 w15:restartNumberingAfterBreak="0">
    <w:nsid w:val="06040573"/>
    <w:multiLevelType w:val="hybridMultilevel"/>
    <w:tmpl w:val="3D648FCE"/>
    <w:lvl w:ilvl="0" w:tplc="68A26DBC">
      <w:start w:val="1"/>
      <w:numFmt w:val="lowerLetter"/>
      <w:lvlText w:val="(%1)"/>
      <w:lvlJc w:val="left"/>
      <w:pPr>
        <w:ind w:left="720" w:hanging="360"/>
      </w:pPr>
      <w:rPr>
        <w:rFonts w:hint="default"/>
        <w:color w:val="000000" w:themeColor="text1"/>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2" w15:restartNumberingAfterBreak="0">
    <w:nsid w:val="0BF03056"/>
    <w:multiLevelType w:val="hybridMultilevel"/>
    <w:tmpl w:val="1D0A6FC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EFC7DB8"/>
    <w:multiLevelType w:val="hybridMultilevel"/>
    <w:tmpl w:val="9A94C65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0DB51C6"/>
    <w:multiLevelType w:val="multilevel"/>
    <w:tmpl w:val="D9C4AC4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 w15:restartNumberingAfterBreak="0">
    <w:nsid w:val="1BFC5183"/>
    <w:multiLevelType w:val="multilevel"/>
    <w:tmpl w:val="97ECE34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 w15:restartNumberingAfterBreak="0">
    <w:nsid w:val="1C3F51F4"/>
    <w:multiLevelType w:val="hybridMultilevel"/>
    <w:tmpl w:val="8A8E06F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FC339A8"/>
    <w:multiLevelType w:val="multilevel"/>
    <w:tmpl w:val="411C5E2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8" w15:restartNumberingAfterBreak="0">
    <w:nsid w:val="205F13AF"/>
    <w:multiLevelType w:val="multilevel"/>
    <w:tmpl w:val="BA44788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9" w15:restartNumberingAfterBreak="0">
    <w:nsid w:val="22926119"/>
    <w:multiLevelType w:val="multilevel"/>
    <w:tmpl w:val="8996D1E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0" w15:restartNumberingAfterBreak="0">
    <w:nsid w:val="23936D95"/>
    <w:multiLevelType w:val="hybridMultilevel"/>
    <w:tmpl w:val="8A8E06F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270C360F"/>
    <w:multiLevelType w:val="hybridMultilevel"/>
    <w:tmpl w:val="2D0A618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2C5A43FB"/>
    <w:multiLevelType w:val="multilevel"/>
    <w:tmpl w:val="4F7491E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3" w15:restartNumberingAfterBreak="0">
    <w:nsid w:val="2CFE52A9"/>
    <w:multiLevelType w:val="multilevel"/>
    <w:tmpl w:val="C6F2C6C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4" w15:restartNumberingAfterBreak="0">
    <w:nsid w:val="358C72B7"/>
    <w:multiLevelType w:val="multilevel"/>
    <w:tmpl w:val="5B8C7AD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5" w15:restartNumberingAfterBreak="0">
    <w:nsid w:val="475664CA"/>
    <w:multiLevelType w:val="hybridMultilevel"/>
    <w:tmpl w:val="75EED0AC"/>
    <w:lvl w:ilvl="0" w:tplc="CEFAC1BA">
      <w:start w:val="1"/>
      <w:numFmt w:val="upperLetter"/>
      <w:lvlText w:val="(%1)"/>
      <w:lvlJc w:val="left"/>
      <w:pPr>
        <w:ind w:left="720" w:hanging="360"/>
      </w:pPr>
      <w:rPr>
        <w:rFonts w:hint="default"/>
        <w:color w:val="000000" w:themeColor="text1"/>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16" w15:restartNumberingAfterBreak="0">
    <w:nsid w:val="51894138"/>
    <w:multiLevelType w:val="hybridMultilevel"/>
    <w:tmpl w:val="8A346D60"/>
    <w:lvl w:ilvl="0" w:tplc="5F6AFC98">
      <w:start w:val="1"/>
      <w:numFmt w:val="decimal"/>
      <w:lvlText w:val="%1."/>
      <w:lvlJc w:val="left"/>
      <w:pPr>
        <w:ind w:left="1020" w:hanging="360"/>
      </w:pPr>
    </w:lvl>
    <w:lvl w:ilvl="1" w:tplc="D9481CDA">
      <w:start w:val="1"/>
      <w:numFmt w:val="decimal"/>
      <w:lvlText w:val="%2."/>
      <w:lvlJc w:val="left"/>
      <w:pPr>
        <w:ind w:left="1020" w:hanging="360"/>
      </w:pPr>
    </w:lvl>
    <w:lvl w:ilvl="2" w:tplc="1BEA3D7A">
      <w:start w:val="1"/>
      <w:numFmt w:val="decimal"/>
      <w:lvlText w:val="%3."/>
      <w:lvlJc w:val="left"/>
      <w:pPr>
        <w:ind w:left="1020" w:hanging="360"/>
      </w:pPr>
    </w:lvl>
    <w:lvl w:ilvl="3" w:tplc="FEDE457C">
      <w:start w:val="1"/>
      <w:numFmt w:val="decimal"/>
      <w:lvlText w:val="%4."/>
      <w:lvlJc w:val="left"/>
      <w:pPr>
        <w:ind w:left="1020" w:hanging="360"/>
      </w:pPr>
    </w:lvl>
    <w:lvl w:ilvl="4" w:tplc="2D92830A">
      <w:start w:val="1"/>
      <w:numFmt w:val="decimal"/>
      <w:lvlText w:val="%5."/>
      <w:lvlJc w:val="left"/>
      <w:pPr>
        <w:ind w:left="1020" w:hanging="360"/>
      </w:pPr>
    </w:lvl>
    <w:lvl w:ilvl="5" w:tplc="8F0E6D64">
      <w:start w:val="1"/>
      <w:numFmt w:val="decimal"/>
      <w:lvlText w:val="%6."/>
      <w:lvlJc w:val="left"/>
      <w:pPr>
        <w:ind w:left="1020" w:hanging="360"/>
      </w:pPr>
    </w:lvl>
    <w:lvl w:ilvl="6" w:tplc="381CFCCA">
      <w:start w:val="1"/>
      <w:numFmt w:val="decimal"/>
      <w:lvlText w:val="%7."/>
      <w:lvlJc w:val="left"/>
      <w:pPr>
        <w:ind w:left="1020" w:hanging="360"/>
      </w:pPr>
    </w:lvl>
    <w:lvl w:ilvl="7" w:tplc="753CEB4C">
      <w:start w:val="1"/>
      <w:numFmt w:val="decimal"/>
      <w:lvlText w:val="%8."/>
      <w:lvlJc w:val="left"/>
      <w:pPr>
        <w:ind w:left="1020" w:hanging="360"/>
      </w:pPr>
    </w:lvl>
    <w:lvl w:ilvl="8" w:tplc="872E768E">
      <w:start w:val="1"/>
      <w:numFmt w:val="decimal"/>
      <w:lvlText w:val="%9."/>
      <w:lvlJc w:val="left"/>
      <w:pPr>
        <w:ind w:left="1020" w:hanging="360"/>
      </w:pPr>
    </w:lvl>
  </w:abstractNum>
  <w:abstractNum w:abstractNumId="17" w15:restartNumberingAfterBreak="0">
    <w:nsid w:val="537C10C3"/>
    <w:multiLevelType w:val="multilevel"/>
    <w:tmpl w:val="5DB41D1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8" w15:restartNumberingAfterBreak="0">
    <w:nsid w:val="5409341F"/>
    <w:multiLevelType w:val="multilevel"/>
    <w:tmpl w:val="76E009F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9" w15:restartNumberingAfterBreak="0">
    <w:nsid w:val="566F31DB"/>
    <w:multiLevelType w:val="multilevel"/>
    <w:tmpl w:val="D45A014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0" w15:restartNumberingAfterBreak="0">
    <w:nsid w:val="5AFC4FFB"/>
    <w:multiLevelType w:val="multilevel"/>
    <w:tmpl w:val="1F4E3AA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1" w15:restartNumberingAfterBreak="0">
    <w:nsid w:val="67127574"/>
    <w:multiLevelType w:val="hybridMultilevel"/>
    <w:tmpl w:val="DC34313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6ABA32CB"/>
    <w:multiLevelType w:val="multilevel"/>
    <w:tmpl w:val="B1826E7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3" w15:restartNumberingAfterBreak="0">
    <w:nsid w:val="72637E2F"/>
    <w:multiLevelType w:val="multilevel"/>
    <w:tmpl w:val="31CCCBE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4" w15:restartNumberingAfterBreak="0">
    <w:nsid w:val="74F93A48"/>
    <w:multiLevelType w:val="multilevel"/>
    <w:tmpl w:val="4B8E08F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16cid:durableId="45958853">
    <w:abstractNumId w:val="20"/>
  </w:num>
  <w:num w:numId="2" w16cid:durableId="509757738">
    <w:abstractNumId w:val="13"/>
  </w:num>
  <w:num w:numId="3" w16cid:durableId="481771878">
    <w:abstractNumId w:val="5"/>
  </w:num>
  <w:num w:numId="4" w16cid:durableId="1615945111">
    <w:abstractNumId w:val="7"/>
  </w:num>
  <w:num w:numId="5" w16cid:durableId="1465468038">
    <w:abstractNumId w:val="12"/>
  </w:num>
  <w:num w:numId="6" w16cid:durableId="626156632">
    <w:abstractNumId w:val="17"/>
  </w:num>
  <w:num w:numId="7" w16cid:durableId="1254051379">
    <w:abstractNumId w:val="19"/>
  </w:num>
  <w:num w:numId="8" w16cid:durableId="213664832">
    <w:abstractNumId w:val="0"/>
  </w:num>
  <w:num w:numId="9" w16cid:durableId="1497382473">
    <w:abstractNumId w:val="23"/>
  </w:num>
  <w:num w:numId="10" w16cid:durableId="1302686576">
    <w:abstractNumId w:val="18"/>
  </w:num>
  <w:num w:numId="11" w16cid:durableId="1331982336">
    <w:abstractNumId w:val="9"/>
  </w:num>
  <w:num w:numId="12" w16cid:durableId="186875136">
    <w:abstractNumId w:val="8"/>
  </w:num>
  <w:num w:numId="13" w16cid:durableId="337200266">
    <w:abstractNumId w:val="14"/>
  </w:num>
  <w:num w:numId="14" w16cid:durableId="832647702">
    <w:abstractNumId w:val="22"/>
  </w:num>
  <w:num w:numId="15" w16cid:durableId="1163857455">
    <w:abstractNumId w:val="4"/>
  </w:num>
  <w:num w:numId="16" w16cid:durableId="431584947">
    <w:abstractNumId w:val="24"/>
  </w:num>
  <w:num w:numId="17" w16cid:durableId="59057792">
    <w:abstractNumId w:val="10"/>
  </w:num>
  <w:num w:numId="18" w16cid:durableId="1069957358">
    <w:abstractNumId w:val="6"/>
  </w:num>
  <w:num w:numId="19" w16cid:durableId="1203246788">
    <w:abstractNumId w:val="2"/>
  </w:num>
  <w:num w:numId="20" w16cid:durableId="2088502887">
    <w:abstractNumId w:val="11"/>
  </w:num>
  <w:num w:numId="21" w16cid:durableId="1850292193">
    <w:abstractNumId w:val="15"/>
  </w:num>
  <w:num w:numId="22" w16cid:durableId="1227764159">
    <w:abstractNumId w:val="1"/>
  </w:num>
  <w:num w:numId="23" w16cid:durableId="1361708942">
    <w:abstractNumId w:val="16"/>
  </w:num>
  <w:num w:numId="24" w16cid:durableId="1295452656">
    <w:abstractNumId w:val="21"/>
  </w:num>
  <w:num w:numId="25" w16cid:durableId="466243682">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bordersDoNotSurroundHeader/>
  <w:bordersDoNotSurroundFooter/>
  <w:proofState w:spelling="clean" w:grammar="clean"/>
  <w:defaultTabStop w:val="720"/>
  <w:drawingGridHorizontalSpacing w:val="110"/>
  <w:displayHorizontalDrawingGridEvery w:val="2"/>
  <w:displayVerticalDrawingGridEvery w:val="2"/>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EN.InstantFormat" w:val="&lt;ENInstantFormat&gt;&lt;Enabled&gt;0&lt;/Enabled&gt;&lt;ScanUnformatted&gt;1&lt;/ScanUnformatted&gt;&lt;ScanChanges&gt;1&lt;/ScanChanges&gt;&lt;Suspended&gt;0&lt;/Suspended&gt;&lt;/ENInstantFormat&gt;"/>
    <w:docVar w:name="EN.Layout" w:val="&lt;ENLayout&gt;&lt;Style&gt;ACS&lt;/Style&gt;&lt;LeftDelim&gt;{&lt;/LeftDelim&gt;&lt;RightDelim&gt;}&lt;/RightDelim&gt;&lt;FontName&gt;Times New Roman&lt;/FontName&gt;&lt;FontSize&gt;12&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pz0td2wac09wpxeavwaxf52opz0tw9waptdt&quot;&gt;Tg Deviations&lt;record-ids&gt;&lt;item&gt;5&lt;/item&gt;&lt;item&gt;8&lt;/item&gt;&lt;item&gt;18&lt;/item&gt;&lt;item&gt;20&lt;/item&gt;&lt;item&gt;22&lt;/item&gt;&lt;item&gt;24&lt;/item&gt;&lt;item&gt;25&lt;/item&gt;&lt;item&gt;26&lt;/item&gt;&lt;item&gt;33&lt;/item&gt;&lt;item&gt;35&lt;/item&gt;&lt;item&gt;37&lt;/item&gt;&lt;item&gt;38&lt;/item&gt;&lt;item&gt;39&lt;/item&gt;&lt;item&gt;40&lt;/item&gt;&lt;item&gt;43&lt;/item&gt;&lt;item&gt;44&lt;/item&gt;&lt;item&gt;45&lt;/item&gt;&lt;item&gt;46&lt;/item&gt;&lt;item&gt;48&lt;/item&gt;&lt;item&gt;51&lt;/item&gt;&lt;item&gt;52&lt;/item&gt;&lt;item&gt;53&lt;/item&gt;&lt;item&gt;55&lt;/item&gt;&lt;item&gt;56&lt;/item&gt;&lt;item&gt;60&lt;/item&gt;&lt;item&gt;61&lt;/item&gt;&lt;item&gt;63&lt;/item&gt;&lt;item&gt;64&lt;/item&gt;&lt;item&gt;66&lt;/item&gt;&lt;item&gt;67&lt;/item&gt;&lt;item&gt;69&lt;/item&gt;&lt;item&gt;70&lt;/item&gt;&lt;item&gt;71&lt;/item&gt;&lt;item&gt;77&lt;/item&gt;&lt;item&gt;80&lt;/item&gt;&lt;item&gt;82&lt;/item&gt;&lt;item&gt;83&lt;/item&gt;&lt;item&gt;84&lt;/item&gt;&lt;item&gt;86&lt;/item&gt;&lt;item&gt;87&lt;/item&gt;&lt;item&gt;89&lt;/item&gt;&lt;item&gt;92&lt;/item&gt;&lt;item&gt;95&lt;/item&gt;&lt;item&gt;96&lt;/item&gt;&lt;item&gt;97&lt;/item&gt;&lt;item&gt;98&lt;/item&gt;&lt;item&gt;99&lt;/item&gt;&lt;item&gt;101&lt;/item&gt;&lt;item&gt;103&lt;/item&gt;&lt;item&gt;108&lt;/item&gt;&lt;item&gt;110&lt;/item&gt;&lt;item&gt;112&lt;/item&gt;&lt;item&gt;113&lt;/item&gt;&lt;item&gt;114&lt;/item&gt;&lt;item&gt;115&lt;/item&gt;&lt;item&gt;117&lt;/item&gt;&lt;item&gt;119&lt;/item&gt;&lt;item&gt;120&lt;/item&gt;&lt;item&gt;123&lt;/item&gt;&lt;/record-ids&gt;&lt;/item&gt;&lt;/Libraries&gt;"/>
  </w:docVars>
  <w:rsids>
    <w:rsidRoot w:val="00DD5D38"/>
    <w:rsid w:val="00000123"/>
    <w:rsid w:val="0000085D"/>
    <w:rsid w:val="000019A3"/>
    <w:rsid w:val="0000283F"/>
    <w:rsid w:val="00003037"/>
    <w:rsid w:val="000033E2"/>
    <w:rsid w:val="0000342D"/>
    <w:rsid w:val="000037E8"/>
    <w:rsid w:val="0000407B"/>
    <w:rsid w:val="00004B93"/>
    <w:rsid w:val="00004EFF"/>
    <w:rsid w:val="000058D6"/>
    <w:rsid w:val="00005D55"/>
    <w:rsid w:val="00005EBF"/>
    <w:rsid w:val="000064A6"/>
    <w:rsid w:val="00007915"/>
    <w:rsid w:val="00007AE8"/>
    <w:rsid w:val="0001054C"/>
    <w:rsid w:val="000112DC"/>
    <w:rsid w:val="00016512"/>
    <w:rsid w:val="00020AAD"/>
    <w:rsid w:val="00020DF1"/>
    <w:rsid w:val="00020F1C"/>
    <w:rsid w:val="00021CCD"/>
    <w:rsid w:val="00021FE0"/>
    <w:rsid w:val="000226F2"/>
    <w:rsid w:val="000232D7"/>
    <w:rsid w:val="000235BC"/>
    <w:rsid w:val="00023C75"/>
    <w:rsid w:val="00023CBF"/>
    <w:rsid w:val="0002436A"/>
    <w:rsid w:val="000248B6"/>
    <w:rsid w:val="0002564C"/>
    <w:rsid w:val="00027FAE"/>
    <w:rsid w:val="000303D6"/>
    <w:rsid w:val="000308BD"/>
    <w:rsid w:val="0003138D"/>
    <w:rsid w:val="000323B8"/>
    <w:rsid w:val="00032D6F"/>
    <w:rsid w:val="00035067"/>
    <w:rsid w:val="00035150"/>
    <w:rsid w:val="00035763"/>
    <w:rsid w:val="000358AF"/>
    <w:rsid w:val="000408E7"/>
    <w:rsid w:val="0004135B"/>
    <w:rsid w:val="00042422"/>
    <w:rsid w:val="00042A8A"/>
    <w:rsid w:val="00042BFF"/>
    <w:rsid w:val="0004430A"/>
    <w:rsid w:val="000445CF"/>
    <w:rsid w:val="00044BED"/>
    <w:rsid w:val="000452E6"/>
    <w:rsid w:val="00046DC7"/>
    <w:rsid w:val="00047033"/>
    <w:rsid w:val="000471C7"/>
    <w:rsid w:val="00047C0A"/>
    <w:rsid w:val="00051A45"/>
    <w:rsid w:val="00051B33"/>
    <w:rsid w:val="00051C86"/>
    <w:rsid w:val="00053926"/>
    <w:rsid w:val="00053F3A"/>
    <w:rsid w:val="00054E78"/>
    <w:rsid w:val="0005552E"/>
    <w:rsid w:val="00055D5B"/>
    <w:rsid w:val="000562F2"/>
    <w:rsid w:val="000578EF"/>
    <w:rsid w:val="00063279"/>
    <w:rsid w:val="00063837"/>
    <w:rsid w:val="00063CC7"/>
    <w:rsid w:val="00064045"/>
    <w:rsid w:val="00064F57"/>
    <w:rsid w:val="000673F7"/>
    <w:rsid w:val="00067DC6"/>
    <w:rsid w:val="000717ED"/>
    <w:rsid w:val="000719ED"/>
    <w:rsid w:val="00071A44"/>
    <w:rsid w:val="00071B98"/>
    <w:rsid w:val="00072C4D"/>
    <w:rsid w:val="00073364"/>
    <w:rsid w:val="000759AE"/>
    <w:rsid w:val="00075D0D"/>
    <w:rsid w:val="000768B0"/>
    <w:rsid w:val="00077705"/>
    <w:rsid w:val="0007772D"/>
    <w:rsid w:val="00077949"/>
    <w:rsid w:val="00077C2E"/>
    <w:rsid w:val="00077CEA"/>
    <w:rsid w:val="00080546"/>
    <w:rsid w:val="00080661"/>
    <w:rsid w:val="00081508"/>
    <w:rsid w:val="00082242"/>
    <w:rsid w:val="000828D5"/>
    <w:rsid w:val="00082941"/>
    <w:rsid w:val="00083475"/>
    <w:rsid w:val="00084225"/>
    <w:rsid w:val="0008497F"/>
    <w:rsid w:val="00084C0F"/>
    <w:rsid w:val="00085C5B"/>
    <w:rsid w:val="00086B89"/>
    <w:rsid w:val="00090490"/>
    <w:rsid w:val="00090F19"/>
    <w:rsid w:val="00091576"/>
    <w:rsid w:val="000936E2"/>
    <w:rsid w:val="00094A3C"/>
    <w:rsid w:val="00094F81"/>
    <w:rsid w:val="000968DD"/>
    <w:rsid w:val="000A01F3"/>
    <w:rsid w:val="000A1B3B"/>
    <w:rsid w:val="000A2399"/>
    <w:rsid w:val="000A3687"/>
    <w:rsid w:val="000A3AB4"/>
    <w:rsid w:val="000A51F1"/>
    <w:rsid w:val="000A65E1"/>
    <w:rsid w:val="000A7A98"/>
    <w:rsid w:val="000A7F2E"/>
    <w:rsid w:val="000B040F"/>
    <w:rsid w:val="000B150E"/>
    <w:rsid w:val="000B1606"/>
    <w:rsid w:val="000B2519"/>
    <w:rsid w:val="000B25CD"/>
    <w:rsid w:val="000B33C7"/>
    <w:rsid w:val="000B4C48"/>
    <w:rsid w:val="000B50A7"/>
    <w:rsid w:val="000B59C2"/>
    <w:rsid w:val="000B7A3D"/>
    <w:rsid w:val="000C0A4C"/>
    <w:rsid w:val="000C117C"/>
    <w:rsid w:val="000C160C"/>
    <w:rsid w:val="000C19FE"/>
    <w:rsid w:val="000C361E"/>
    <w:rsid w:val="000C6034"/>
    <w:rsid w:val="000C67D1"/>
    <w:rsid w:val="000C696D"/>
    <w:rsid w:val="000D0E5E"/>
    <w:rsid w:val="000D1DF3"/>
    <w:rsid w:val="000D20B3"/>
    <w:rsid w:val="000D26F4"/>
    <w:rsid w:val="000D2806"/>
    <w:rsid w:val="000D3015"/>
    <w:rsid w:val="000D3189"/>
    <w:rsid w:val="000D3A31"/>
    <w:rsid w:val="000D53BD"/>
    <w:rsid w:val="000D5516"/>
    <w:rsid w:val="000D5AEA"/>
    <w:rsid w:val="000D6CA4"/>
    <w:rsid w:val="000D780E"/>
    <w:rsid w:val="000D7BC4"/>
    <w:rsid w:val="000E0BE0"/>
    <w:rsid w:val="000E0C55"/>
    <w:rsid w:val="000E21C8"/>
    <w:rsid w:val="000E2D57"/>
    <w:rsid w:val="000E3459"/>
    <w:rsid w:val="000E38FE"/>
    <w:rsid w:val="000E3C78"/>
    <w:rsid w:val="000E4C1D"/>
    <w:rsid w:val="000E5CAD"/>
    <w:rsid w:val="000E6205"/>
    <w:rsid w:val="000E631F"/>
    <w:rsid w:val="000E68B6"/>
    <w:rsid w:val="000E7027"/>
    <w:rsid w:val="000E743B"/>
    <w:rsid w:val="000F071D"/>
    <w:rsid w:val="000F076A"/>
    <w:rsid w:val="000F0924"/>
    <w:rsid w:val="000F122A"/>
    <w:rsid w:val="000F136C"/>
    <w:rsid w:val="000F21BF"/>
    <w:rsid w:val="000F2873"/>
    <w:rsid w:val="000F2CA6"/>
    <w:rsid w:val="000F40C2"/>
    <w:rsid w:val="000F42E6"/>
    <w:rsid w:val="000F4A0A"/>
    <w:rsid w:val="000F4AE3"/>
    <w:rsid w:val="000F5009"/>
    <w:rsid w:val="000F6F2F"/>
    <w:rsid w:val="000F73BD"/>
    <w:rsid w:val="0010073C"/>
    <w:rsid w:val="001007A9"/>
    <w:rsid w:val="001007B5"/>
    <w:rsid w:val="00100944"/>
    <w:rsid w:val="00100D61"/>
    <w:rsid w:val="001012C6"/>
    <w:rsid w:val="001015B7"/>
    <w:rsid w:val="00102128"/>
    <w:rsid w:val="00103194"/>
    <w:rsid w:val="001033FB"/>
    <w:rsid w:val="0010528D"/>
    <w:rsid w:val="00105A90"/>
    <w:rsid w:val="001066CC"/>
    <w:rsid w:val="0010674B"/>
    <w:rsid w:val="00111FBB"/>
    <w:rsid w:val="00112E08"/>
    <w:rsid w:val="0011377D"/>
    <w:rsid w:val="00113921"/>
    <w:rsid w:val="001140E2"/>
    <w:rsid w:val="00115353"/>
    <w:rsid w:val="00116A80"/>
    <w:rsid w:val="001170C9"/>
    <w:rsid w:val="00120656"/>
    <w:rsid w:val="00121E5D"/>
    <w:rsid w:val="001221FC"/>
    <w:rsid w:val="00122C6B"/>
    <w:rsid w:val="0012341D"/>
    <w:rsid w:val="00123604"/>
    <w:rsid w:val="001236AE"/>
    <w:rsid w:val="001249C9"/>
    <w:rsid w:val="00124C76"/>
    <w:rsid w:val="00125BAB"/>
    <w:rsid w:val="001262E1"/>
    <w:rsid w:val="00126359"/>
    <w:rsid w:val="00126A96"/>
    <w:rsid w:val="00127627"/>
    <w:rsid w:val="00127803"/>
    <w:rsid w:val="00130276"/>
    <w:rsid w:val="00130F89"/>
    <w:rsid w:val="00132758"/>
    <w:rsid w:val="0013674D"/>
    <w:rsid w:val="00137517"/>
    <w:rsid w:val="00137D33"/>
    <w:rsid w:val="0014042B"/>
    <w:rsid w:val="001417BE"/>
    <w:rsid w:val="00141EAD"/>
    <w:rsid w:val="00142008"/>
    <w:rsid w:val="001423DA"/>
    <w:rsid w:val="00142A8A"/>
    <w:rsid w:val="00142BFC"/>
    <w:rsid w:val="00142E81"/>
    <w:rsid w:val="00143221"/>
    <w:rsid w:val="00143A3A"/>
    <w:rsid w:val="00144217"/>
    <w:rsid w:val="00144968"/>
    <w:rsid w:val="00144AF7"/>
    <w:rsid w:val="00145149"/>
    <w:rsid w:val="00145304"/>
    <w:rsid w:val="00145755"/>
    <w:rsid w:val="00146560"/>
    <w:rsid w:val="00146D4B"/>
    <w:rsid w:val="00147321"/>
    <w:rsid w:val="00147F55"/>
    <w:rsid w:val="001505F0"/>
    <w:rsid w:val="00150A82"/>
    <w:rsid w:val="00150C66"/>
    <w:rsid w:val="00152875"/>
    <w:rsid w:val="00152B74"/>
    <w:rsid w:val="00152F34"/>
    <w:rsid w:val="00152F3C"/>
    <w:rsid w:val="00154C7D"/>
    <w:rsid w:val="00155678"/>
    <w:rsid w:val="00156252"/>
    <w:rsid w:val="00156906"/>
    <w:rsid w:val="00156BCA"/>
    <w:rsid w:val="00160AA3"/>
    <w:rsid w:val="00160B96"/>
    <w:rsid w:val="00160C3E"/>
    <w:rsid w:val="0016168B"/>
    <w:rsid w:val="001621CD"/>
    <w:rsid w:val="001630E3"/>
    <w:rsid w:val="00163316"/>
    <w:rsid w:val="00164429"/>
    <w:rsid w:val="00164A1D"/>
    <w:rsid w:val="00165935"/>
    <w:rsid w:val="001663FE"/>
    <w:rsid w:val="00167882"/>
    <w:rsid w:val="001700D8"/>
    <w:rsid w:val="00170645"/>
    <w:rsid w:val="00171B38"/>
    <w:rsid w:val="001743AE"/>
    <w:rsid w:val="00175013"/>
    <w:rsid w:val="001750A9"/>
    <w:rsid w:val="001752CE"/>
    <w:rsid w:val="00175812"/>
    <w:rsid w:val="00175FDF"/>
    <w:rsid w:val="00176951"/>
    <w:rsid w:val="00176BE3"/>
    <w:rsid w:val="00180CA6"/>
    <w:rsid w:val="0018199B"/>
    <w:rsid w:val="00181B5D"/>
    <w:rsid w:val="00181E1F"/>
    <w:rsid w:val="001827D5"/>
    <w:rsid w:val="00182E71"/>
    <w:rsid w:val="00182FCA"/>
    <w:rsid w:val="001834D6"/>
    <w:rsid w:val="001840BA"/>
    <w:rsid w:val="001848DC"/>
    <w:rsid w:val="00185E26"/>
    <w:rsid w:val="00185EE8"/>
    <w:rsid w:val="0018631D"/>
    <w:rsid w:val="00186325"/>
    <w:rsid w:val="00186AA7"/>
    <w:rsid w:val="001872DE"/>
    <w:rsid w:val="00187C08"/>
    <w:rsid w:val="00187EC0"/>
    <w:rsid w:val="00190356"/>
    <w:rsid w:val="00191076"/>
    <w:rsid w:val="001911D9"/>
    <w:rsid w:val="00191E91"/>
    <w:rsid w:val="00192A5A"/>
    <w:rsid w:val="001932B6"/>
    <w:rsid w:val="00193BD4"/>
    <w:rsid w:val="00193C67"/>
    <w:rsid w:val="001948A1"/>
    <w:rsid w:val="00194C20"/>
    <w:rsid w:val="00194E92"/>
    <w:rsid w:val="00195383"/>
    <w:rsid w:val="00196F91"/>
    <w:rsid w:val="001971A5"/>
    <w:rsid w:val="001977E8"/>
    <w:rsid w:val="001A0669"/>
    <w:rsid w:val="001A0824"/>
    <w:rsid w:val="001A2411"/>
    <w:rsid w:val="001A27B9"/>
    <w:rsid w:val="001A2EAC"/>
    <w:rsid w:val="001A3A23"/>
    <w:rsid w:val="001A40FE"/>
    <w:rsid w:val="001A5B1D"/>
    <w:rsid w:val="001B11A3"/>
    <w:rsid w:val="001B1B31"/>
    <w:rsid w:val="001B2E0D"/>
    <w:rsid w:val="001B2F42"/>
    <w:rsid w:val="001B36C5"/>
    <w:rsid w:val="001B6091"/>
    <w:rsid w:val="001B61A1"/>
    <w:rsid w:val="001B69C8"/>
    <w:rsid w:val="001B7E92"/>
    <w:rsid w:val="001B7F7E"/>
    <w:rsid w:val="001C02DA"/>
    <w:rsid w:val="001C09E6"/>
    <w:rsid w:val="001C0F89"/>
    <w:rsid w:val="001C145A"/>
    <w:rsid w:val="001C1D05"/>
    <w:rsid w:val="001C1E86"/>
    <w:rsid w:val="001C2320"/>
    <w:rsid w:val="001C2705"/>
    <w:rsid w:val="001C2B77"/>
    <w:rsid w:val="001C2DA9"/>
    <w:rsid w:val="001C3244"/>
    <w:rsid w:val="001C33BE"/>
    <w:rsid w:val="001C538B"/>
    <w:rsid w:val="001C5C67"/>
    <w:rsid w:val="001C775E"/>
    <w:rsid w:val="001C7ACA"/>
    <w:rsid w:val="001D0A42"/>
    <w:rsid w:val="001D1287"/>
    <w:rsid w:val="001D1D6E"/>
    <w:rsid w:val="001D212B"/>
    <w:rsid w:val="001D2B03"/>
    <w:rsid w:val="001D2B19"/>
    <w:rsid w:val="001D3224"/>
    <w:rsid w:val="001D3409"/>
    <w:rsid w:val="001D3896"/>
    <w:rsid w:val="001D4D1C"/>
    <w:rsid w:val="001D520B"/>
    <w:rsid w:val="001D5AB9"/>
    <w:rsid w:val="001E009D"/>
    <w:rsid w:val="001E0B07"/>
    <w:rsid w:val="001E1854"/>
    <w:rsid w:val="001E1E7E"/>
    <w:rsid w:val="001E2174"/>
    <w:rsid w:val="001E22E8"/>
    <w:rsid w:val="001E2856"/>
    <w:rsid w:val="001E3A6C"/>
    <w:rsid w:val="001E4481"/>
    <w:rsid w:val="001E5E96"/>
    <w:rsid w:val="001F2C41"/>
    <w:rsid w:val="001F4CB7"/>
    <w:rsid w:val="001F57B2"/>
    <w:rsid w:val="001F67CD"/>
    <w:rsid w:val="001F6A8A"/>
    <w:rsid w:val="00200F89"/>
    <w:rsid w:val="00201045"/>
    <w:rsid w:val="00201213"/>
    <w:rsid w:val="002021A8"/>
    <w:rsid w:val="00202325"/>
    <w:rsid w:val="00202396"/>
    <w:rsid w:val="00202616"/>
    <w:rsid w:val="0020453F"/>
    <w:rsid w:val="00204B86"/>
    <w:rsid w:val="00205874"/>
    <w:rsid w:val="00206D1F"/>
    <w:rsid w:val="002077A2"/>
    <w:rsid w:val="0021065D"/>
    <w:rsid w:val="0021082B"/>
    <w:rsid w:val="002117B9"/>
    <w:rsid w:val="00213FFF"/>
    <w:rsid w:val="0021423F"/>
    <w:rsid w:val="002161B2"/>
    <w:rsid w:val="0021685D"/>
    <w:rsid w:val="00216DC9"/>
    <w:rsid w:val="00216E5F"/>
    <w:rsid w:val="00216F4D"/>
    <w:rsid w:val="002173ED"/>
    <w:rsid w:val="00217DB8"/>
    <w:rsid w:val="002203D2"/>
    <w:rsid w:val="0022056B"/>
    <w:rsid w:val="00221878"/>
    <w:rsid w:val="00221ACC"/>
    <w:rsid w:val="00224FDF"/>
    <w:rsid w:val="002258CB"/>
    <w:rsid w:val="0022633A"/>
    <w:rsid w:val="002269E7"/>
    <w:rsid w:val="00227684"/>
    <w:rsid w:val="00227A03"/>
    <w:rsid w:val="00227B28"/>
    <w:rsid w:val="0023029C"/>
    <w:rsid w:val="002306B9"/>
    <w:rsid w:val="00230D1E"/>
    <w:rsid w:val="0023164D"/>
    <w:rsid w:val="00232A2B"/>
    <w:rsid w:val="00232D15"/>
    <w:rsid w:val="00233C99"/>
    <w:rsid w:val="002350FB"/>
    <w:rsid w:val="0023634B"/>
    <w:rsid w:val="0023647B"/>
    <w:rsid w:val="002375D8"/>
    <w:rsid w:val="002377DE"/>
    <w:rsid w:val="00237A5A"/>
    <w:rsid w:val="00240306"/>
    <w:rsid w:val="002403FD"/>
    <w:rsid w:val="002407A4"/>
    <w:rsid w:val="00241024"/>
    <w:rsid w:val="0024108E"/>
    <w:rsid w:val="00241642"/>
    <w:rsid w:val="0024181B"/>
    <w:rsid w:val="00242BE3"/>
    <w:rsid w:val="00243EFB"/>
    <w:rsid w:val="00244B7B"/>
    <w:rsid w:val="00244F97"/>
    <w:rsid w:val="002459F0"/>
    <w:rsid w:val="002469A3"/>
    <w:rsid w:val="00246C05"/>
    <w:rsid w:val="002471E8"/>
    <w:rsid w:val="00247555"/>
    <w:rsid w:val="00250CB1"/>
    <w:rsid w:val="00250D61"/>
    <w:rsid w:val="00252BA8"/>
    <w:rsid w:val="00252F81"/>
    <w:rsid w:val="00253B50"/>
    <w:rsid w:val="00253CB4"/>
    <w:rsid w:val="00254198"/>
    <w:rsid w:val="00254F42"/>
    <w:rsid w:val="00255A5B"/>
    <w:rsid w:val="00255AD6"/>
    <w:rsid w:val="002568B6"/>
    <w:rsid w:val="002575D1"/>
    <w:rsid w:val="0026028A"/>
    <w:rsid w:val="002606DD"/>
    <w:rsid w:val="00260CFF"/>
    <w:rsid w:val="00261277"/>
    <w:rsid w:val="00261F09"/>
    <w:rsid w:val="00264793"/>
    <w:rsid w:val="002647D1"/>
    <w:rsid w:val="00264A29"/>
    <w:rsid w:val="00265440"/>
    <w:rsid w:val="00266053"/>
    <w:rsid w:val="002660C5"/>
    <w:rsid w:val="002662D1"/>
    <w:rsid w:val="002662D8"/>
    <w:rsid w:val="0026759D"/>
    <w:rsid w:val="0026789D"/>
    <w:rsid w:val="00267C4C"/>
    <w:rsid w:val="00267E7D"/>
    <w:rsid w:val="00270416"/>
    <w:rsid w:val="00271958"/>
    <w:rsid w:val="002727E4"/>
    <w:rsid w:val="00272CCC"/>
    <w:rsid w:val="0027359B"/>
    <w:rsid w:val="00277205"/>
    <w:rsid w:val="00282E1D"/>
    <w:rsid w:val="002859EA"/>
    <w:rsid w:val="00285A03"/>
    <w:rsid w:val="00285A95"/>
    <w:rsid w:val="00286742"/>
    <w:rsid w:val="00290A66"/>
    <w:rsid w:val="00290C16"/>
    <w:rsid w:val="002912E4"/>
    <w:rsid w:val="00291865"/>
    <w:rsid w:val="0029186F"/>
    <w:rsid w:val="00291B66"/>
    <w:rsid w:val="00292646"/>
    <w:rsid w:val="00292D57"/>
    <w:rsid w:val="0029371B"/>
    <w:rsid w:val="00294B44"/>
    <w:rsid w:val="00295082"/>
    <w:rsid w:val="00295349"/>
    <w:rsid w:val="0029578A"/>
    <w:rsid w:val="00296723"/>
    <w:rsid w:val="00296C95"/>
    <w:rsid w:val="00296DEF"/>
    <w:rsid w:val="00296F47"/>
    <w:rsid w:val="002A082F"/>
    <w:rsid w:val="002A0ECC"/>
    <w:rsid w:val="002A1C65"/>
    <w:rsid w:val="002A2052"/>
    <w:rsid w:val="002A33D7"/>
    <w:rsid w:val="002A3989"/>
    <w:rsid w:val="002A3F35"/>
    <w:rsid w:val="002A452D"/>
    <w:rsid w:val="002A4B7A"/>
    <w:rsid w:val="002A53F7"/>
    <w:rsid w:val="002A58E5"/>
    <w:rsid w:val="002A6950"/>
    <w:rsid w:val="002A6FD8"/>
    <w:rsid w:val="002A777E"/>
    <w:rsid w:val="002B0172"/>
    <w:rsid w:val="002B0590"/>
    <w:rsid w:val="002B0620"/>
    <w:rsid w:val="002B2AF6"/>
    <w:rsid w:val="002B42F6"/>
    <w:rsid w:val="002B63DC"/>
    <w:rsid w:val="002B6678"/>
    <w:rsid w:val="002C1923"/>
    <w:rsid w:val="002C1F70"/>
    <w:rsid w:val="002C279F"/>
    <w:rsid w:val="002C3600"/>
    <w:rsid w:val="002C529F"/>
    <w:rsid w:val="002C5E2B"/>
    <w:rsid w:val="002C6CB1"/>
    <w:rsid w:val="002C79F0"/>
    <w:rsid w:val="002D0697"/>
    <w:rsid w:val="002D07F6"/>
    <w:rsid w:val="002D158B"/>
    <w:rsid w:val="002D1D42"/>
    <w:rsid w:val="002D22E3"/>
    <w:rsid w:val="002D22F1"/>
    <w:rsid w:val="002D2B2B"/>
    <w:rsid w:val="002D58B4"/>
    <w:rsid w:val="002D658B"/>
    <w:rsid w:val="002D6645"/>
    <w:rsid w:val="002D6777"/>
    <w:rsid w:val="002D6868"/>
    <w:rsid w:val="002D78EC"/>
    <w:rsid w:val="002D7D3F"/>
    <w:rsid w:val="002D7F96"/>
    <w:rsid w:val="002E0C31"/>
    <w:rsid w:val="002E2A31"/>
    <w:rsid w:val="002E2DBC"/>
    <w:rsid w:val="002E2F94"/>
    <w:rsid w:val="002E2FF8"/>
    <w:rsid w:val="002E3CE1"/>
    <w:rsid w:val="002E5035"/>
    <w:rsid w:val="002E54EE"/>
    <w:rsid w:val="002E6016"/>
    <w:rsid w:val="002E60AA"/>
    <w:rsid w:val="002E641C"/>
    <w:rsid w:val="002E6A09"/>
    <w:rsid w:val="002F0A90"/>
    <w:rsid w:val="002F0B6D"/>
    <w:rsid w:val="002F0B76"/>
    <w:rsid w:val="002F14BA"/>
    <w:rsid w:val="002F1A65"/>
    <w:rsid w:val="002F1ACA"/>
    <w:rsid w:val="002F2076"/>
    <w:rsid w:val="002F2345"/>
    <w:rsid w:val="002F3D76"/>
    <w:rsid w:val="002F43F5"/>
    <w:rsid w:val="002F5BD6"/>
    <w:rsid w:val="002F707F"/>
    <w:rsid w:val="002F78F8"/>
    <w:rsid w:val="0030012B"/>
    <w:rsid w:val="00300E50"/>
    <w:rsid w:val="0030107C"/>
    <w:rsid w:val="00301A26"/>
    <w:rsid w:val="003024ED"/>
    <w:rsid w:val="00302EEB"/>
    <w:rsid w:val="00302F80"/>
    <w:rsid w:val="00304500"/>
    <w:rsid w:val="00304DCF"/>
    <w:rsid w:val="00306721"/>
    <w:rsid w:val="00306E2E"/>
    <w:rsid w:val="00306EEF"/>
    <w:rsid w:val="00307DAE"/>
    <w:rsid w:val="00310FC2"/>
    <w:rsid w:val="0031140B"/>
    <w:rsid w:val="00311E4F"/>
    <w:rsid w:val="0031254F"/>
    <w:rsid w:val="00313AB1"/>
    <w:rsid w:val="00313ED9"/>
    <w:rsid w:val="00313F51"/>
    <w:rsid w:val="00315D3E"/>
    <w:rsid w:val="00315EE2"/>
    <w:rsid w:val="00320186"/>
    <w:rsid w:val="00321C9E"/>
    <w:rsid w:val="00322AE1"/>
    <w:rsid w:val="00322B0A"/>
    <w:rsid w:val="00322CC2"/>
    <w:rsid w:val="00322EE7"/>
    <w:rsid w:val="00322FB1"/>
    <w:rsid w:val="00323256"/>
    <w:rsid w:val="0032411C"/>
    <w:rsid w:val="00324495"/>
    <w:rsid w:val="00324B19"/>
    <w:rsid w:val="00325AC5"/>
    <w:rsid w:val="003268E1"/>
    <w:rsid w:val="003270D7"/>
    <w:rsid w:val="0032781D"/>
    <w:rsid w:val="00330B9A"/>
    <w:rsid w:val="003318FA"/>
    <w:rsid w:val="003322F7"/>
    <w:rsid w:val="00332561"/>
    <w:rsid w:val="003325D9"/>
    <w:rsid w:val="003331C3"/>
    <w:rsid w:val="0033372D"/>
    <w:rsid w:val="003340A4"/>
    <w:rsid w:val="003348D5"/>
    <w:rsid w:val="00334A0E"/>
    <w:rsid w:val="003350A5"/>
    <w:rsid w:val="003350E3"/>
    <w:rsid w:val="0033718C"/>
    <w:rsid w:val="00340DA7"/>
    <w:rsid w:val="003414B9"/>
    <w:rsid w:val="00341FDB"/>
    <w:rsid w:val="00343E0F"/>
    <w:rsid w:val="00344658"/>
    <w:rsid w:val="00344852"/>
    <w:rsid w:val="00344C8C"/>
    <w:rsid w:val="0034543B"/>
    <w:rsid w:val="003466B8"/>
    <w:rsid w:val="00347287"/>
    <w:rsid w:val="003478AF"/>
    <w:rsid w:val="00350B93"/>
    <w:rsid w:val="00350FF1"/>
    <w:rsid w:val="00351ABB"/>
    <w:rsid w:val="00353898"/>
    <w:rsid w:val="0035486C"/>
    <w:rsid w:val="00357A38"/>
    <w:rsid w:val="00357CA8"/>
    <w:rsid w:val="00360B99"/>
    <w:rsid w:val="0036201B"/>
    <w:rsid w:val="003620D9"/>
    <w:rsid w:val="003628F8"/>
    <w:rsid w:val="003655B2"/>
    <w:rsid w:val="003666CC"/>
    <w:rsid w:val="003668E5"/>
    <w:rsid w:val="00366DCB"/>
    <w:rsid w:val="0036707D"/>
    <w:rsid w:val="00367A0D"/>
    <w:rsid w:val="00370C5F"/>
    <w:rsid w:val="003746F7"/>
    <w:rsid w:val="00375417"/>
    <w:rsid w:val="003762BE"/>
    <w:rsid w:val="00377326"/>
    <w:rsid w:val="00380720"/>
    <w:rsid w:val="0038175D"/>
    <w:rsid w:val="00382138"/>
    <w:rsid w:val="00383184"/>
    <w:rsid w:val="0038393E"/>
    <w:rsid w:val="003839A4"/>
    <w:rsid w:val="00383B35"/>
    <w:rsid w:val="003877CC"/>
    <w:rsid w:val="003910ED"/>
    <w:rsid w:val="00392C68"/>
    <w:rsid w:val="00392D4C"/>
    <w:rsid w:val="00392F92"/>
    <w:rsid w:val="00393D9A"/>
    <w:rsid w:val="00393E50"/>
    <w:rsid w:val="003942C4"/>
    <w:rsid w:val="00394E15"/>
    <w:rsid w:val="0039535D"/>
    <w:rsid w:val="003960A0"/>
    <w:rsid w:val="00396285"/>
    <w:rsid w:val="00397155"/>
    <w:rsid w:val="003971CB"/>
    <w:rsid w:val="0039757D"/>
    <w:rsid w:val="003A031B"/>
    <w:rsid w:val="003A0D7A"/>
    <w:rsid w:val="003A1A49"/>
    <w:rsid w:val="003A1E61"/>
    <w:rsid w:val="003A1EE9"/>
    <w:rsid w:val="003A49EA"/>
    <w:rsid w:val="003A5D20"/>
    <w:rsid w:val="003A6088"/>
    <w:rsid w:val="003A69CF"/>
    <w:rsid w:val="003A6BB2"/>
    <w:rsid w:val="003A6D6E"/>
    <w:rsid w:val="003A7814"/>
    <w:rsid w:val="003B036B"/>
    <w:rsid w:val="003B06FE"/>
    <w:rsid w:val="003B135A"/>
    <w:rsid w:val="003B218D"/>
    <w:rsid w:val="003B2214"/>
    <w:rsid w:val="003B3521"/>
    <w:rsid w:val="003B5C1F"/>
    <w:rsid w:val="003B6880"/>
    <w:rsid w:val="003B6CBD"/>
    <w:rsid w:val="003B748E"/>
    <w:rsid w:val="003B7B79"/>
    <w:rsid w:val="003C0144"/>
    <w:rsid w:val="003C1BA6"/>
    <w:rsid w:val="003C25C3"/>
    <w:rsid w:val="003C447B"/>
    <w:rsid w:val="003C4BB7"/>
    <w:rsid w:val="003C50D0"/>
    <w:rsid w:val="003C5216"/>
    <w:rsid w:val="003C5526"/>
    <w:rsid w:val="003C7F5A"/>
    <w:rsid w:val="003C7F95"/>
    <w:rsid w:val="003C7FC9"/>
    <w:rsid w:val="003D0366"/>
    <w:rsid w:val="003D13BE"/>
    <w:rsid w:val="003D1791"/>
    <w:rsid w:val="003D1F3F"/>
    <w:rsid w:val="003D251D"/>
    <w:rsid w:val="003D27AA"/>
    <w:rsid w:val="003D3341"/>
    <w:rsid w:val="003D34BE"/>
    <w:rsid w:val="003D4C24"/>
    <w:rsid w:val="003D604F"/>
    <w:rsid w:val="003D6FCC"/>
    <w:rsid w:val="003D71D8"/>
    <w:rsid w:val="003E0255"/>
    <w:rsid w:val="003E1899"/>
    <w:rsid w:val="003E2B0F"/>
    <w:rsid w:val="003E5B1D"/>
    <w:rsid w:val="003E5E95"/>
    <w:rsid w:val="003E6384"/>
    <w:rsid w:val="003E686C"/>
    <w:rsid w:val="003E6B1D"/>
    <w:rsid w:val="003E7417"/>
    <w:rsid w:val="003E790A"/>
    <w:rsid w:val="003F0EFF"/>
    <w:rsid w:val="003F2018"/>
    <w:rsid w:val="003F2697"/>
    <w:rsid w:val="003F4E69"/>
    <w:rsid w:val="003F69ED"/>
    <w:rsid w:val="003F77E9"/>
    <w:rsid w:val="004019B0"/>
    <w:rsid w:val="004048D8"/>
    <w:rsid w:val="004059AD"/>
    <w:rsid w:val="00405DFC"/>
    <w:rsid w:val="004069DF"/>
    <w:rsid w:val="00407847"/>
    <w:rsid w:val="004108BE"/>
    <w:rsid w:val="00411D31"/>
    <w:rsid w:val="00412DF0"/>
    <w:rsid w:val="004133E3"/>
    <w:rsid w:val="00413C87"/>
    <w:rsid w:val="004141C6"/>
    <w:rsid w:val="00414F98"/>
    <w:rsid w:val="0041502F"/>
    <w:rsid w:val="00415739"/>
    <w:rsid w:val="004170E2"/>
    <w:rsid w:val="0042116A"/>
    <w:rsid w:val="00421BEC"/>
    <w:rsid w:val="00423218"/>
    <w:rsid w:val="0042343D"/>
    <w:rsid w:val="00423897"/>
    <w:rsid w:val="00423909"/>
    <w:rsid w:val="00425692"/>
    <w:rsid w:val="00425725"/>
    <w:rsid w:val="004260E4"/>
    <w:rsid w:val="00426E7F"/>
    <w:rsid w:val="00427924"/>
    <w:rsid w:val="00427C74"/>
    <w:rsid w:val="00430BB8"/>
    <w:rsid w:val="004329B5"/>
    <w:rsid w:val="00434C22"/>
    <w:rsid w:val="00434CD4"/>
    <w:rsid w:val="00434E8A"/>
    <w:rsid w:val="00435822"/>
    <w:rsid w:val="00435C2E"/>
    <w:rsid w:val="00436386"/>
    <w:rsid w:val="004406EF"/>
    <w:rsid w:val="00440BDE"/>
    <w:rsid w:val="00440E07"/>
    <w:rsid w:val="00441401"/>
    <w:rsid w:val="00441B4D"/>
    <w:rsid w:val="00442BA2"/>
    <w:rsid w:val="00442C75"/>
    <w:rsid w:val="00442EAE"/>
    <w:rsid w:val="00443255"/>
    <w:rsid w:val="0044396B"/>
    <w:rsid w:val="004448E1"/>
    <w:rsid w:val="004449DC"/>
    <w:rsid w:val="00444A91"/>
    <w:rsid w:val="00445460"/>
    <w:rsid w:val="00445C3D"/>
    <w:rsid w:val="004465C0"/>
    <w:rsid w:val="00450939"/>
    <w:rsid w:val="00451222"/>
    <w:rsid w:val="00451D85"/>
    <w:rsid w:val="004533FE"/>
    <w:rsid w:val="00453AD5"/>
    <w:rsid w:val="004541A6"/>
    <w:rsid w:val="00454FEF"/>
    <w:rsid w:val="004556A4"/>
    <w:rsid w:val="00455C38"/>
    <w:rsid w:val="00456480"/>
    <w:rsid w:val="004577BC"/>
    <w:rsid w:val="00462112"/>
    <w:rsid w:val="004628ED"/>
    <w:rsid w:val="004639BF"/>
    <w:rsid w:val="00463E70"/>
    <w:rsid w:val="00463F99"/>
    <w:rsid w:val="00467073"/>
    <w:rsid w:val="0046733F"/>
    <w:rsid w:val="00467C71"/>
    <w:rsid w:val="004700D4"/>
    <w:rsid w:val="004701E7"/>
    <w:rsid w:val="00470B65"/>
    <w:rsid w:val="00470E5F"/>
    <w:rsid w:val="004717D3"/>
    <w:rsid w:val="00471B0A"/>
    <w:rsid w:val="00472004"/>
    <w:rsid w:val="00472675"/>
    <w:rsid w:val="00474072"/>
    <w:rsid w:val="004742D3"/>
    <w:rsid w:val="00474AA6"/>
    <w:rsid w:val="00475641"/>
    <w:rsid w:val="004760D3"/>
    <w:rsid w:val="00477AD2"/>
    <w:rsid w:val="00477B4C"/>
    <w:rsid w:val="0048112B"/>
    <w:rsid w:val="00481573"/>
    <w:rsid w:val="004815CF"/>
    <w:rsid w:val="00481971"/>
    <w:rsid w:val="00481D54"/>
    <w:rsid w:val="0048286A"/>
    <w:rsid w:val="00482C36"/>
    <w:rsid w:val="00482E06"/>
    <w:rsid w:val="0048329B"/>
    <w:rsid w:val="00483E84"/>
    <w:rsid w:val="00484604"/>
    <w:rsid w:val="00484916"/>
    <w:rsid w:val="00485F1F"/>
    <w:rsid w:val="004863FA"/>
    <w:rsid w:val="00486E6D"/>
    <w:rsid w:val="00487116"/>
    <w:rsid w:val="00487354"/>
    <w:rsid w:val="00487A87"/>
    <w:rsid w:val="00490506"/>
    <w:rsid w:val="0049398D"/>
    <w:rsid w:val="004951AB"/>
    <w:rsid w:val="0049556B"/>
    <w:rsid w:val="004959CB"/>
    <w:rsid w:val="00496317"/>
    <w:rsid w:val="00496875"/>
    <w:rsid w:val="0049785C"/>
    <w:rsid w:val="00497A78"/>
    <w:rsid w:val="00497A8B"/>
    <w:rsid w:val="00497E80"/>
    <w:rsid w:val="004A1A8C"/>
    <w:rsid w:val="004A2B30"/>
    <w:rsid w:val="004A425D"/>
    <w:rsid w:val="004A5003"/>
    <w:rsid w:val="004A5301"/>
    <w:rsid w:val="004A6371"/>
    <w:rsid w:val="004A6B8A"/>
    <w:rsid w:val="004A711F"/>
    <w:rsid w:val="004A7A15"/>
    <w:rsid w:val="004A7ADD"/>
    <w:rsid w:val="004A7C6B"/>
    <w:rsid w:val="004B11B9"/>
    <w:rsid w:val="004B1389"/>
    <w:rsid w:val="004B1A92"/>
    <w:rsid w:val="004B288C"/>
    <w:rsid w:val="004B3A31"/>
    <w:rsid w:val="004B4D56"/>
    <w:rsid w:val="004B58A8"/>
    <w:rsid w:val="004B6260"/>
    <w:rsid w:val="004B6B00"/>
    <w:rsid w:val="004C112C"/>
    <w:rsid w:val="004C28E8"/>
    <w:rsid w:val="004C2CCF"/>
    <w:rsid w:val="004C4192"/>
    <w:rsid w:val="004C67F2"/>
    <w:rsid w:val="004C75B5"/>
    <w:rsid w:val="004D04EA"/>
    <w:rsid w:val="004D0637"/>
    <w:rsid w:val="004D06A0"/>
    <w:rsid w:val="004D0821"/>
    <w:rsid w:val="004D175E"/>
    <w:rsid w:val="004D1AB0"/>
    <w:rsid w:val="004D1EC5"/>
    <w:rsid w:val="004D2E45"/>
    <w:rsid w:val="004D46F5"/>
    <w:rsid w:val="004D5BF8"/>
    <w:rsid w:val="004D5C65"/>
    <w:rsid w:val="004D6B9E"/>
    <w:rsid w:val="004D7117"/>
    <w:rsid w:val="004D7427"/>
    <w:rsid w:val="004D7534"/>
    <w:rsid w:val="004D7704"/>
    <w:rsid w:val="004D7FC0"/>
    <w:rsid w:val="004E0A44"/>
    <w:rsid w:val="004E2737"/>
    <w:rsid w:val="004E2D67"/>
    <w:rsid w:val="004E3DFB"/>
    <w:rsid w:val="004E433A"/>
    <w:rsid w:val="004E4E16"/>
    <w:rsid w:val="004E568B"/>
    <w:rsid w:val="004E6243"/>
    <w:rsid w:val="004E7338"/>
    <w:rsid w:val="004E76AF"/>
    <w:rsid w:val="004F0B98"/>
    <w:rsid w:val="004F1083"/>
    <w:rsid w:val="004F12E1"/>
    <w:rsid w:val="004F20DC"/>
    <w:rsid w:val="004F23A2"/>
    <w:rsid w:val="004F381E"/>
    <w:rsid w:val="004F488B"/>
    <w:rsid w:val="004F4A84"/>
    <w:rsid w:val="004F6570"/>
    <w:rsid w:val="004F665D"/>
    <w:rsid w:val="004F6839"/>
    <w:rsid w:val="004F6969"/>
    <w:rsid w:val="004F79DB"/>
    <w:rsid w:val="004F79F9"/>
    <w:rsid w:val="004F7D18"/>
    <w:rsid w:val="005002C9"/>
    <w:rsid w:val="00500EAE"/>
    <w:rsid w:val="00501DBF"/>
    <w:rsid w:val="005021E5"/>
    <w:rsid w:val="00502F77"/>
    <w:rsid w:val="00504235"/>
    <w:rsid w:val="00505F9F"/>
    <w:rsid w:val="00510BC0"/>
    <w:rsid w:val="00510C44"/>
    <w:rsid w:val="00511887"/>
    <w:rsid w:val="005120C7"/>
    <w:rsid w:val="00512260"/>
    <w:rsid w:val="00512D1E"/>
    <w:rsid w:val="0051313C"/>
    <w:rsid w:val="005135F2"/>
    <w:rsid w:val="00514155"/>
    <w:rsid w:val="00514E19"/>
    <w:rsid w:val="00515F90"/>
    <w:rsid w:val="00516AA5"/>
    <w:rsid w:val="0052022F"/>
    <w:rsid w:val="00520C80"/>
    <w:rsid w:val="0052284A"/>
    <w:rsid w:val="005247BE"/>
    <w:rsid w:val="005247F7"/>
    <w:rsid w:val="005248DB"/>
    <w:rsid w:val="005256DE"/>
    <w:rsid w:val="00525D17"/>
    <w:rsid w:val="00526365"/>
    <w:rsid w:val="005267FE"/>
    <w:rsid w:val="005277E4"/>
    <w:rsid w:val="005312E2"/>
    <w:rsid w:val="00531319"/>
    <w:rsid w:val="00533068"/>
    <w:rsid w:val="00533069"/>
    <w:rsid w:val="00535D3D"/>
    <w:rsid w:val="00535FF4"/>
    <w:rsid w:val="005379AB"/>
    <w:rsid w:val="00537EE2"/>
    <w:rsid w:val="0054034C"/>
    <w:rsid w:val="00541202"/>
    <w:rsid w:val="00542649"/>
    <w:rsid w:val="005433D9"/>
    <w:rsid w:val="00543D91"/>
    <w:rsid w:val="00543F71"/>
    <w:rsid w:val="00546380"/>
    <w:rsid w:val="00551EDB"/>
    <w:rsid w:val="005521CC"/>
    <w:rsid w:val="0055638B"/>
    <w:rsid w:val="005575B8"/>
    <w:rsid w:val="00561222"/>
    <w:rsid w:val="00562037"/>
    <w:rsid w:val="00562132"/>
    <w:rsid w:val="00562AE3"/>
    <w:rsid w:val="00562F4B"/>
    <w:rsid w:val="005645E9"/>
    <w:rsid w:val="00564B92"/>
    <w:rsid w:val="00564C67"/>
    <w:rsid w:val="0056552B"/>
    <w:rsid w:val="0056628E"/>
    <w:rsid w:val="00566AFD"/>
    <w:rsid w:val="005672F3"/>
    <w:rsid w:val="005677DE"/>
    <w:rsid w:val="005678A3"/>
    <w:rsid w:val="005707D0"/>
    <w:rsid w:val="00570E43"/>
    <w:rsid w:val="00571476"/>
    <w:rsid w:val="00571548"/>
    <w:rsid w:val="00571B91"/>
    <w:rsid w:val="00572B46"/>
    <w:rsid w:val="00572E0C"/>
    <w:rsid w:val="00573818"/>
    <w:rsid w:val="005738EE"/>
    <w:rsid w:val="00573DD8"/>
    <w:rsid w:val="00575F5C"/>
    <w:rsid w:val="00576906"/>
    <w:rsid w:val="0057693F"/>
    <w:rsid w:val="0057700C"/>
    <w:rsid w:val="005772DD"/>
    <w:rsid w:val="005773FD"/>
    <w:rsid w:val="005804E1"/>
    <w:rsid w:val="0058511B"/>
    <w:rsid w:val="005861DB"/>
    <w:rsid w:val="0058739D"/>
    <w:rsid w:val="00587C00"/>
    <w:rsid w:val="0059018A"/>
    <w:rsid w:val="005902C6"/>
    <w:rsid w:val="00590FE8"/>
    <w:rsid w:val="00592BBB"/>
    <w:rsid w:val="0059378B"/>
    <w:rsid w:val="005939B6"/>
    <w:rsid w:val="00594D81"/>
    <w:rsid w:val="005951F1"/>
    <w:rsid w:val="00595A5D"/>
    <w:rsid w:val="00595D0B"/>
    <w:rsid w:val="005960AC"/>
    <w:rsid w:val="005968EF"/>
    <w:rsid w:val="00596C63"/>
    <w:rsid w:val="005A0D98"/>
    <w:rsid w:val="005A1426"/>
    <w:rsid w:val="005A19EB"/>
    <w:rsid w:val="005A1B03"/>
    <w:rsid w:val="005A20B4"/>
    <w:rsid w:val="005A3CC1"/>
    <w:rsid w:val="005A45A8"/>
    <w:rsid w:val="005A46F6"/>
    <w:rsid w:val="005A4716"/>
    <w:rsid w:val="005A6D74"/>
    <w:rsid w:val="005A78D6"/>
    <w:rsid w:val="005B0874"/>
    <w:rsid w:val="005B0A5E"/>
    <w:rsid w:val="005B1069"/>
    <w:rsid w:val="005B1470"/>
    <w:rsid w:val="005B3F1D"/>
    <w:rsid w:val="005B5943"/>
    <w:rsid w:val="005B69C2"/>
    <w:rsid w:val="005B6C67"/>
    <w:rsid w:val="005B6E42"/>
    <w:rsid w:val="005B7559"/>
    <w:rsid w:val="005C004C"/>
    <w:rsid w:val="005C034D"/>
    <w:rsid w:val="005C2DBC"/>
    <w:rsid w:val="005C2FD8"/>
    <w:rsid w:val="005C34AA"/>
    <w:rsid w:val="005C3761"/>
    <w:rsid w:val="005C4091"/>
    <w:rsid w:val="005C5680"/>
    <w:rsid w:val="005C7023"/>
    <w:rsid w:val="005C7243"/>
    <w:rsid w:val="005C7FB6"/>
    <w:rsid w:val="005D095E"/>
    <w:rsid w:val="005D1D4B"/>
    <w:rsid w:val="005D24FB"/>
    <w:rsid w:val="005D2860"/>
    <w:rsid w:val="005D38BB"/>
    <w:rsid w:val="005D4447"/>
    <w:rsid w:val="005D566A"/>
    <w:rsid w:val="005D5F49"/>
    <w:rsid w:val="005D6317"/>
    <w:rsid w:val="005D651C"/>
    <w:rsid w:val="005D6E0F"/>
    <w:rsid w:val="005D7393"/>
    <w:rsid w:val="005E04D5"/>
    <w:rsid w:val="005E0AB7"/>
    <w:rsid w:val="005E101A"/>
    <w:rsid w:val="005E2283"/>
    <w:rsid w:val="005F054C"/>
    <w:rsid w:val="005F1864"/>
    <w:rsid w:val="005F23C8"/>
    <w:rsid w:val="005F3E21"/>
    <w:rsid w:val="005F4260"/>
    <w:rsid w:val="005F4D6E"/>
    <w:rsid w:val="005F60E6"/>
    <w:rsid w:val="005F65E1"/>
    <w:rsid w:val="005F6C39"/>
    <w:rsid w:val="005F76F8"/>
    <w:rsid w:val="00602B02"/>
    <w:rsid w:val="00604511"/>
    <w:rsid w:val="006057F7"/>
    <w:rsid w:val="00605981"/>
    <w:rsid w:val="006065E9"/>
    <w:rsid w:val="0060707A"/>
    <w:rsid w:val="0061004D"/>
    <w:rsid w:val="00611322"/>
    <w:rsid w:val="0061206A"/>
    <w:rsid w:val="006134DE"/>
    <w:rsid w:val="006136D6"/>
    <w:rsid w:val="00613746"/>
    <w:rsid w:val="00613FD4"/>
    <w:rsid w:val="00614405"/>
    <w:rsid w:val="00614673"/>
    <w:rsid w:val="006167F6"/>
    <w:rsid w:val="00616DBA"/>
    <w:rsid w:val="006178A4"/>
    <w:rsid w:val="00620B63"/>
    <w:rsid w:val="00620B93"/>
    <w:rsid w:val="00623590"/>
    <w:rsid w:val="00625703"/>
    <w:rsid w:val="006263DA"/>
    <w:rsid w:val="00627FE9"/>
    <w:rsid w:val="00630055"/>
    <w:rsid w:val="00631070"/>
    <w:rsid w:val="00631ABA"/>
    <w:rsid w:val="0063243D"/>
    <w:rsid w:val="00634054"/>
    <w:rsid w:val="0063445F"/>
    <w:rsid w:val="00635344"/>
    <w:rsid w:val="00635D21"/>
    <w:rsid w:val="00636699"/>
    <w:rsid w:val="00636FA1"/>
    <w:rsid w:val="00637574"/>
    <w:rsid w:val="00637CA9"/>
    <w:rsid w:val="00637D41"/>
    <w:rsid w:val="00640643"/>
    <w:rsid w:val="0064156D"/>
    <w:rsid w:val="00642A61"/>
    <w:rsid w:val="00643D24"/>
    <w:rsid w:val="00644243"/>
    <w:rsid w:val="0064449F"/>
    <w:rsid w:val="006448C1"/>
    <w:rsid w:val="006448ED"/>
    <w:rsid w:val="00646AFB"/>
    <w:rsid w:val="00647590"/>
    <w:rsid w:val="00647621"/>
    <w:rsid w:val="00650742"/>
    <w:rsid w:val="0065461D"/>
    <w:rsid w:val="006546C8"/>
    <w:rsid w:val="0065532E"/>
    <w:rsid w:val="0065539C"/>
    <w:rsid w:val="0065561D"/>
    <w:rsid w:val="00657322"/>
    <w:rsid w:val="00657676"/>
    <w:rsid w:val="00657DD7"/>
    <w:rsid w:val="006603F9"/>
    <w:rsid w:val="00660F77"/>
    <w:rsid w:val="006611F9"/>
    <w:rsid w:val="00661639"/>
    <w:rsid w:val="006629DF"/>
    <w:rsid w:val="00662F50"/>
    <w:rsid w:val="0066320B"/>
    <w:rsid w:val="00663DDF"/>
    <w:rsid w:val="00664CD1"/>
    <w:rsid w:val="00664D99"/>
    <w:rsid w:val="00664DAC"/>
    <w:rsid w:val="0066524B"/>
    <w:rsid w:val="006653A3"/>
    <w:rsid w:val="00665908"/>
    <w:rsid w:val="00665EB2"/>
    <w:rsid w:val="006672F7"/>
    <w:rsid w:val="00667B07"/>
    <w:rsid w:val="00667B11"/>
    <w:rsid w:val="0067080D"/>
    <w:rsid w:val="00670BDF"/>
    <w:rsid w:val="006717F7"/>
    <w:rsid w:val="006725FC"/>
    <w:rsid w:val="006738E7"/>
    <w:rsid w:val="00674046"/>
    <w:rsid w:val="00674233"/>
    <w:rsid w:val="0067482B"/>
    <w:rsid w:val="00674A57"/>
    <w:rsid w:val="0067673E"/>
    <w:rsid w:val="00677123"/>
    <w:rsid w:val="00677DAA"/>
    <w:rsid w:val="00681315"/>
    <w:rsid w:val="00681419"/>
    <w:rsid w:val="00683005"/>
    <w:rsid w:val="00683F0F"/>
    <w:rsid w:val="006845AC"/>
    <w:rsid w:val="00686F14"/>
    <w:rsid w:val="00687681"/>
    <w:rsid w:val="00691384"/>
    <w:rsid w:val="00692767"/>
    <w:rsid w:val="00693239"/>
    <w:rsid w:val="00693A66"/>
    <w:rsid w:val="00693F1D"/>
    <w:rsid w:val="00694C19"/>
    <w:rsid w:val="00694CCD"/>
    <w:rsid w:val="006975CB"/>
    <w:rsid w:val="006A0C2E"/>
    <w:rsid w:val="006A13D1"/>
    <w:rsid w:val="006A1D35"/>
    <w:rsid w:val="006A1FBA"/>
    <w:rsid w:val="006A5FE3"/>
    <w:rsid w:val="006A6938"/>
    <w:rsid w:val="006A71A2"/>
    <w:rsid w:val="006A74F2"/>
    <w:rsid w:val="006B09BA"/>
    <w:rsid w:val="006B1209"/>
    <w:rsid w:val="006B1529"/>
    <w:rsid w:val="006B1797"/>
    <w:rsid w:val="006B17A9"/>
    <w:rsid w:val="006B196A"/>
    <w:rsid w:val="006B24B0"/>
    <w:rsid w:val="006B2EFB"/>
    <w:rsid w:val="006B3265"/>
    <w:rsid w:val="006B34C1"/>
    <w:rsid w:val="006B3A2C"/>
    <w:rsid w:val="006B3BEC"/>
    <w:rsid w:val="006B3D20"/>
    <w:rsid w:val="006B53BA"/>
    <w:rsid w:val="006B549E"/>
    <w:rsid w:val="006B5541"/>
    <w:rsid w:val="006B5662"/>
    <w:rsid w:val="006B717C"/>
    <w:rsid w:val="006C0F92"/>
    <w:rsid w:val="006C14FF"/>
    <w:rsid w:val="006C1864"/>
    <w:rsid w:val="006C237D"/>
    <w:rsid w:val="006C2D9D"/>
    <w:rsid w:val="006C2DFE"/>
    <w:rsid w:val="006C4364"/>
    <w:rsid w:val="006C4425"/>
    <w:rsid w:val="006C454A"/>
    <w:rsid w:val="006C4D51"/>
    <w:rsid w:val="006C6561"/>
    <w:rsid w:val="006C6652"/>
    <w:rsid w:val="006C7649"/>
    <w:rsid w:val="006D0387"/>
    <w:rsid w:val="006D0583"/>
    <w:rsid w:val="006D0979"/>
    <w:rsid w:val="006D1E3D"/>
    <w:rsid w:val="006D22E7"/>
    <w:rsid w:val="006D2845"/>
    <w:rsid w:val="006D3AD3"/>
    <w:rsid w:val="006D470F"/>
    <w:rsid w:val="006D5191"/>
    <w:rsid w:val="006D649F"/>
    <w:rsid w:val="006E14DD"/>
    <w:rsid w:val="006E222D"/>
    <w:rsid w:val="006E2526"/>
    <w:rsid w:val="006E28AC"/>
    <w:rsid w:val="006E3648"/>
    <w:rsid w:val="006E4470"/>
    <w:rsid w:val="006E5358"/>
    <w:rsid w:val="006E55E4"/>
    <w:rsid w:val="006E56D9"/>
    <w:rsid w:val="006E66D0"/>
    <w:rsid w:val="006E679A"/>
    <w:rsid w:val="006E68F7"/>
    <w:rsid w:val="006E7811"/>
    <w:rsid w:val="006F00B9"/>
    <w:rsid w:val="006F0FE2"/>
    <w:rsid w:val="006F1B54"/>
    <w:rsid w:val="006F1F77"/>
    <w:rsid w:val="006F28D2"/>
    <w:rsid w:val="006F2CB3"/>
    <w:rsid w:val="006F2D3E"/>
    <w:rsid w:val="006F4389"/>
    <w:rsid w:val="006F513D"/>
    <w:rsid w:val="006F6F0F"/>
    <w:rsid w:val="006F7043"/>
    <w:rsid w:val="006F7198"/>
    <w:rsid w:val="006F7C5D"/>
    <w:rsid w:val="00700F7C"/>
    <w:rsid w:val="00701AAD"/>
    <w:rsid w:val="00702522"/>
    <w:rsid w:val="007026A4"/>
    <w:rsid w:val="00702E3B"/>
    <w:rsid w:val="00703C7C"/>
    <w:rsid w:val="007041F4"/>
    <w:rsid w:val="007047A2"/>
    <w:rsid w:val="00705908"/>
    <w:rsid w:val="00706825"/>
    <w:rsid w:val="00707790"/>
    <w:rsid w:val="007100C6"/>
    <w:rsid w:val="00710868"/>
    <w:rsid w:val="007137E6"/>
    <w:rsid w:val="0071464B"/>
    <w:rsid w:val="00715462"/>
    <w:rsid w:val="00716752"/>
    <w:rsid w:val="0071797F"/>
    <w:rsid w:val="0072031F"/>
    <w:rsid w:val="00721941"/>
    <w:rsid w:val="00721F8A"/>
    <w:rsid w:val="0072280C"/>
    <w:rsid w:val="00723338"/>
    <w:rsid w:val="007237E2"/>
    <w:rsid w:val="00724037"/>
    <w:rsid w:val="0072431B"/>
    <w:rsid w:val="00724C97"/>
    <w:rsid w:val="007252DE"/>
    <w:rsid w:val="00727324"/>
    <w:rsid w:val="007273BF"/>
    <w:rsid w:val="007276FF"/>
    <w:rsid w:val="00730588"/>
    <w:rsid w:val="007305BF"/>
    <w:rsid w:val="00730AF6"/>
    <w:rsid w:val="00730FA7"/>
    <w:rsid w:val="00731CEA"/>
    <w:rsid w:val="00731DBA"/>
    <w:rsid w:val="0073217C"/>
    <w:rsid w:val="007321EA"/>
    <w:rsid w:val="007322B6"/>
    <w:rsid w:val="00734EDD"/>
    <w:rsid w:val="00740082"/>
    <w:rsid w:val="00741DB6"/>
    <w:rsid w:val="00741FB7"/>
    <w:rsid w:val="00743C1C"/>
    <w:rsid w:val="00744551"/>
    <w:rsid w:val="00744F20"/>
    <w:rsid w:val="007451A6"/>
    <w:rsid w:val="00746831"/>
    <w:rsid w:val="0074731B"/>
    <w:rsid w:val="00750C35"/>
    <w:rsid w:val="00752100"/>
    <w:rsid w:val="00753914"/>
    <w:rsid w:val="00753A03"/>
    <w:rsid w:val="007546CB"/>
    <w:rsid w:val="00754D02"/>
    <w:rsid w:val="0075595C"/>
    <w:rsid w:val="00755A9A"/>
    <w:rsid w:val="0075657F"/>
    <w:rsid w:val="00756ADA"/>
    <w:rsid w:val="00757360"/>
    <w:rsid w:val="007579FC"/>
    <w:rsid w:val="007607F7"/>
    <w:rsid w:val="00763BE3"/>
    <w:rsid w:val="00764176"/>
    <w:rsid w:val="0076487B"/>
    <w:rsid w:val="0076505F"/>
    <w:rsid w:val="007650E0"/>
    <w:rsid w:val="0076562C"/>
    <w:rsid w:val="00765C5B"/>
    <w:rsid w:val="00765CEE"/>
    <w:rsid w:val="00766A2A"/>
    <w:rsid w:val="00767403"/>
    <w:rsid w:val="00767E8B"/>
    <w:rsid w:val="00770B5B"/>
    <w:rsid w:val="0077195A"/>
    <w:rsid w:val="007719CC"/>
    <w:rsid w:val="0077335B"/>
    <w:rsid w:val="00773574"/>
    <w:rsid w:val="00773A86"/>
    <w:rsid w:val="00773F77"/>
    <w:rsid w:val="00774657"/>
    <w:rsid w:val="00774EBB"/>
    <w:rsid w:val="00775474"/>
    <w:rsid w:val="00775F8D"/>
    <w:rsid w:val="00777506"/>
    <w:rsid w:val="00781469"/>
    <w:rsid w:val="0078170B"/>
    <w:rsid w:val="0078172C"/>
    <w:rsid w:val="007817B1"/>
    <w:rsid w:val="00782657"/>
    <w:rsid w:val="007826CF"/>
    <w:rsid w:val="007836F1"/>
    <w:rsid w:val="00783728"/>
    <w:rsid w:val="00784C9A"/>
    <w:rsid w:val="00786444"/>
    <w:rsid w:val="007864F4"/>
    <w:rsid w:val="00786C4F"/>
    <w:rsid w:val="007872A4"/>
    <w:rsid w:val="0078792C"/>
    <w:rsid w:val="00787D42"/>
    <w:rsid w:val="00787DB7"/>
    <w:rsid w:val="0079103F"/>
    <w:rsid w:val="0079230D"/>
    <w:rsid w:val="00793B80"/>
    <w:rsid w:val="00794922"/>
    <w:rsid w:val="007971B0"/>
    <w:rsid w:val="00797625"/>
    <w:rsid w:val="00797C36"/>
    <w:rsid w:val="007A0359"/>
    <w:rsid w:val="007A2150"/>
    <w:rsid w:val="007A2BAC"/>
    <w:rsid w:val="007A326A"/>
    <w:rsid w:val="007A3873"/>
    <w:rsid w:val="007A3F03"/>
    <w:rsid w:val="007A55FA"/>
    <w:rsid w:val="007A6DEE"/>
    <w:rsid w:val="007A7541"/>
    <w:rsid w:val="007A776B"/>
    <w:rsid w:val="007B1AAD"/>
    <w:rsid w:val="007B204C"/>
    <w:rsid w:val="007B30B5"/>
    <w:rsid w:val="007B3AEC"/>
    <w:rsid w:val="007B4E8B"/>
    <w:rsid w:val="007B5648"/>
    <w:rsid w:val="007B67B2"/>
    <w:rsid w:val="007B6858"/>
    <w:rsid w:val="007B6C90"/>
    <w:rsid w:val="007B6F9D"/>
    <w:rsid w:val="007B7E4B"/>
    <w:rsid w:val="007B7E6D"/>
    <w:rsid w:val="007C223F"/>
    <w:rsid w:val="007C2FA0"/>
    <w:rsid w:val="007C332D"/>
    <w:rsid w:val="007C4DB5"/>
    <w:rsid w:val="007C5FD6"/>
    <w:rsid w:val="007C66D1"/>
    <w:rsid w:val="007C7181"/>
    <w:rsid w:val="007C7263"/>
    <w:rsid w:val="007C7F3B"/>
    <w:rsid w:val="007D01FA"/>
    <w:rsid w:val="007D1A3F"/>
    <w:rsid w:val="007D27CA"/>
    <w:rsid w:val="007D2F3D"/>
    <w:rsid w:val="007D3E6D"/>
    <w:rsid w:val="007D467F"/>
    <w:rsid w:val="007D47BD"/>
    <w:rsid w:val="007D515D"/>
    <w:rsid w:val="007D5BBA"/>
    <w:rsid w:val="007D5C70"/>
    <w:rsid w:val="007D66D9"/>
    <w:rsid w:val="007D767F"/>
    <w:rsid w:val="007D7AFC"/>
    <w:rsid w:val="007E0847"/>
    <w:rsid w:val="007E0C1F"/>
    <w:rsid w:val="007E0EAF"/>
    <w:rsid w:val="007E1CE2"/>
    <w:rsid w:val="007E2074"/>
    <w:rsid w:val="007E243C"/>
    <w:rsid w:val="007E2F9A"/>
    <w:rsid w:val="007E36E1"/>
    <w:rsid w:val="007E44B2"/>
    <w:rsid w:val="007E4645"/>
    <w:rsid w:val="007E4BAA"/>
    <w:rsid w:val="007E4F98"/>
    <w:rsid w:val="007E511C"/>
    <w:rsid w:val="007E52BB"/>
    <w:rsid w:val="007E5BFA"/>
    <w:rsid w:val="007E5C0E"/>
    <w:rsid w:val="007E73DA"/>
    <w:rsid w:val="007E79F1"/>
    <w:rsid w:val="007F03A3"/>
    <w:rsid w:val="007F0A01"/>
    <w:rsid w:val="007F13F3"/>
    <w:rsid w:val="007F22A0"/>
    <w:rsid w:val="007F241E"/>
    <w:rsid w:val="007F2CAB"/>
    <w:rsid w:val="007F30DB"/>
    <w:rsid w:val="007F4079"/>
    <w:rsid w:val="007F4331"/>
    <w:rsid w:val="007F52A2"/>
    <w:rsid w:val="007F5884"/>
    <w:rsid w:val="007F6D80"/>
    <w:rsid w:val="007F72FD"/>
    <w:rsid w:val="007F7621"/>
    <w:rsid w:val="00801FB4"/>
    <w:rsid w:val="0080264B"/>
    <w:rsid w:val="00802946"/>
    <w:rsid w:val="008038F0"/>
    <w:rsid w:val="00804A33"/>
    <w:rsid w:val="00805021"/>
    <w:rsid w:val="008051CF"/>
    <w:rsid w:val="008054AA"/>
    <w:rsid w:val="00805B85"/>
    <w:rsid w:val="00805C94"/>
    <w:rsid w:val="00807235"/>
    <w:rsid w:val="0080746B"/>
    <w:rsid w:val="008078A8"/>
    <w:rsid w:val="00807B22"/>
    <w:rsid w:val="00807DD8"/>
    <w:rsid w:val="00812FC3"/>
    <w:rsid w:val="0081307F"/>
    <w:rsid w:val="008130B1"/>
    <w:rsid w:val="00813A50"/>
    <w:rsid w:val="00813DC8"/>
    <w:rsid w:val="00814587"/>
    <w:rsid w:val="00815A2A"/>
    <w:rsid w:val="0081608E"/>
    <w:rsid w:val="0081693D"/>
    <w:rsid w:val="00816B9E"/>
    <w:rsid w:val="00816F53"/>
    <w:rsid w:val="00817A4F"/>
    <w:rsid w:val="00820CBE"/>
    <w:rsid w:val="00821FAE"/>
    <w:rsid w:val="008234B2"/>
    <w:rsid w:val="0082413E"/>
    <w:rsid w:val="00824368"/>
    <w:rsid w:val="00824C4E"/>
    <w:rsid w:val="00824CBA"/>
    <w:rsid w:val="0082520C"/>
    <w:rsid w:val="008277F1"/>
    <w:rsid w:val="00827D51"/>
    <w:rsid w:val="00827FD2"/>
    <w:rsid w:val="0083084C"/>
    <w:rsid w:val="00830875"/>
    <w:rsid w:val="008310BE"/>
    <w:rsid w:val="00831C1E"/>
    <w:rsid w:val="00832788"/>
    <w:rsid w:val="008332BC"/>
    <w:rsid w:val="008349F4"/>
    <w:rsid w:val="008359DA"/>
    <w:rsid w:val="0083653C"/>
    <w:rsid w:val="00836A01"/>
    <w:rsid w:val="00840FA3"/>
    <w:rsid w:val="00841988"/>
    <w:rsid w:val="00842652"/>
    <w:rsid w:val="008433CD"/>
    <w:rsid w:val="0084344D"/>
    <w:rsid w:val="00844992"/>
    <w:rsid w:val="0084549C"/>
    <w:rsid w:val="008454A5"/>
    <w:rsid w:val="008457F2"/>
    <w:rsid w:val="008461E5"/>
    <w:rsid w:val="008471FF"/>
    <w:rsid w:val="00847C42"/>
    <w:rsid w:val="0085132F"/>
    <w:rsid w:val="00852906"/>
    <w:rsid w:val="00852C62"/>
    <w:rsid w:val="00852C91"/>
    <w:rsid w:val="00852D43"/>
    <w:rsid w:val="008542F3"/>
    <w:rsid w:val="008550F3"/>
    <w:rsid w:val="00857122"/>
    <w:rsid w:val="00861384"/>
    <w:rsid w:val="00865A54"/>
    <w:rsid w:val="00865C04"/>
    <w:rsid w:val="0086747E"/>
    <w:rsid w:val="00867D89"/>
    <w:rsid w:val="00870ED0"/>
    <w:rsid w:val="00871134"/>
    <w:rsid w:val="0087160A"/>
    <w:rsid w:val="0087176F"/>
    <w:rsid w:val="00871928"/>
    <w:rsid w:val="00871BD5"/>
    <w:rsid w:val="00872D78"/>
    <w:rsid w:val="00873163"/>
    <w:rsid w:val="00873A8E"/>
    <w:rsid w:val="00873BC4"/>
    <w:rsid w:val="008740A5"/>
    <w:rsid w:val="0087520C"/>
    <w:rsid w:val="0087525C"/>
    <w:rsid w:val="0088003D"/>
    <w:rsid w:val="0088034E"/>
    <w:rsid w:val="00880413"/>
    <w:rsid w:val="008811CE"/>
    <w:rsid w:val="00881269"/>
    <w:rsid w:val="008823C7"/>
    <w:rsid w:val="0088251F"/>
    <w:rsid w:val="00882789"/>
    <w:rsid w:val="00882AB0"/>
    <w:rsid w:val="008839EA"/>
    <w:rsid w:val="00884033"/>
    <w:rsid w:val="00884A36"/>
    <w:rsid w:val="00885161"/>
    <w:rsid w:val="00885C39"/>
    <w:rsid w:val="008860AB"/>
    <w:rsid w:val="0088636B"/>
    <w:rsid w:val="008865AA"/>
    <w:rsid w:val="00892225"/>
    <w:rsid w:val="00892B8C"/>
    <w:rsid w:val="00892F34"/>
    <w:rsid w:val="0089317E"/>
    <w:rsid w:val="00893693"/>
    <w:rsid w:val="008936EF"/>
    <w:rsid w:val="008938E9"/>
    <w:rsid w:val="0089489A"/>
    <w:rsid w:val="00894CB2"/>
    <w:rsid w:val="008958EA"/>
    <w:rsid w:val="00896298"/>
    <w:rsid w:val="00897009"/>
    <w:rsid w:val="008971D4"/>
    <w:rsid w:val="008A21D5"/>
    <w:rsid w:val="008A2F86"/>
    <w:rsid w:val="008A3783"/>
    <w:rsid w:val="008A3D61"/>
    <w:rsid w:val="008A3F9B"/>
    <w:rsid w:val="008A6ED5"/>
    <w:rsid w:val="008A7008"/>
    <w:rsid w:val="008A7AD8"/>
    <w:rsid w:val="008A7DD3"/>
    <w:rsid w:val="008A7FD2"/>
    <w:rsid w:val="008B00BF"/>
    <w:rsid w:val="008B3539"/>
    <w:rsid w:val="008B3D03"/>
    <w:rsid w:val="008B3E3C"/>
    <w:rsid w:val="008B5D93"/>
    <w:rsid w:val="008B66A6"/>
    <w:rsid w:val="008B750D"/>
    <w:rsid w:val="008C0250"/>
    <w:rsid w:val="008C1448"/>
    <w:rsid w:val="008C3039"/>
    <w:rsid w:val="008C3186"/>
    <w:rsid w:val="008C32FC"/>
    <w:rsid w:val="008C3315"/>
    <w:rsid w:val="008C35B1"/>
    <w:rsid w:val="008C3B5F"/>
    <w:rsid w:val="008C3C99"/>
    <w:rsid w:val="008C3FC7"/>
    <w:rsid w:val="008C40AB"/>
    <w:rsid w:val="008C4257"/>
    <w:rsid w:val="008C45B6"/>
    <w:rsid w:val="008C48CB"/>
    <w:rsid w:val="008C5054"/>
    <w:rsid w:val="008C6616"/>
    <w:rsid w:val="008D0104"/>
    <w:rsid w:val="008D053C"/>
    <w:rsid w:val="008D1950"/>
    <w:rsid w:val="008D1CB7"/>
    <w:rsid w:val="008D4141"/>
    <w:rsid w:val="008D477C"/>
    <w:rsid w:val="008D4DFE"/>
    <w:rsid w:val="008D71C8"/>
    <w:rsid w:val="008D75BE"/>
    <w:rsid w:val="008D791F"/>
    <w:rsid w:val="008D7B47"/>
    <w:rsid w:val="008D7BD3"/>
    <w:rsid w:val="008E0D17"/>
    <w:rsid w:val="008E1292"/>
    <w:rsid w:val="008E2AE7"/>
    <w:rsid w:val="008E2CF7"/>
    <w:rsid w:val="008E344C"/>
    <w:rsid w:val="008E3A3A"/>
    <w:rsid w:val="008E3EAE"/>
    <w:rsid w:val="008E584A"/>
    <w:rsid w:val="008E5C15"/>
    <w:rsid w:val="008E6708"/>
    <w:rsid w:val="008E7440"/>
    <w:rsid w:val="008E75DC"/>
    <w:rsid w:val="008E7A1E"/>
    <w:rsid w:val="008E7C5A"/>
    <w:rsid w:val="008E7E34"/>
    <w:rsid w:val="008F020E"/>
    <w:rsid w:val="008F0A3C"/>
    <w:rsid w:val="008F2410"/>
    <w:rsid w:val="008F251E"/>
    <w:rsid w:val="008F2573"/>
    <w:rsid w:val="008F2700"/>
    <w:rsid w:val="008F2723"/>
    <w:rsid w:val="008F2796"/>
    <w:rsid w:val="008F3BEC"/>
    <w:rsid w:val="008F4D4E"/>
    <w:rsid w:val="008F50C9"/>
    <w:rsid w:val="008F52E9"/>
    <w:rsid w:val="008F6583"/>
    <w:rsid w:val="008F725F"/>
    <w:rsid w:val="0090072C"/>
    <w:rsid w:val="00902F78"/>
    <w:rsid w:val="009035BC"/>
    <w:rsid w:val="00903DD5"/>
    <w:rsid w:val="009049E8"/>
    <w:rsid w:val="00904BBB"/>
    <w:rsid w:val="00907449"/>
    <w:rsid w:val="00907E44"/>
    <w:rsid w:val="00907F9D"/>
    <w:rsid w:val="0091073F"/>
    <w:rsid w:val="00910A4C"/>
    <w:rsid w:val="00910F04"/>
    <w:rsid w:val="00912126"/>
    <w:rsid w:val="0091217E"/>
    <w:rsid w:val="009136B8"/>
    <w:rsid w:val="00913E02"/>
    <w:rsid w:val="00917B47"/>
    <w:rsid w:val="009204B4"/>
    <w:rsid w:val="00921975"/>
    <w:rsid w:val="00921A50"/>
    <w:rsid w:val="0092258E"/>
    <w:rsid w:val="00922731"/>
    <w:rsid w:val="00922ABC"/>
    <w:rsid w:val="009245D8"/>
    <w:rsid w:val="00924CC6"/>
    <w:rsid w:val="0092502B"/>
    <w:rsid w:val="00925125"/>
    <w:rsid w:val="0092563A"/>
    <w:rsid w:val="00926EF7"/>
    <w:rsid w:val="00926F3F"/>
    <w:rsid w:val="0093052A"/>
    <w:rsid w:val="009333E6"/>
    <w:rsid w:val="00933A33"/>
    <w:rsid w:val="009351CC"/>
    <w:rsid w:val="00936A60"/>
    <w:rsid w:val="009371A9"/>
    <w:rsid w:val="00937724"/>
    <w:rsid w:val="0094073E"/>
    <w:rsid w:val="009430C2"/>
    <w:rsid w:val="009439B2"/>
    <w:rsid w:val="00944AB5"/>
    <w:rsid w:val="00945367"/>
    <w:rsid w:val="009469B6"/>
    <w:rsid w:val="00953620"/>
    <w:rsid w:val="00953F62"/>
    <w:rsid w:val="00955BE5"/>
    <w:rsid w:val="009561D2"/>
    <w:rsid w:val="009566E1"/>
    <w:rsid w:val="00957247"/>
    <w:rsid w:val="0096124C"/>
    <w:rsid w:val="00961EF3"/>
    <w:rsid w:val="009634AD"/>
    <w:rsid w:val="0096618E"/>
    <w:rsid w:val="00967056"/>
    <w:rsid w:val="009674AD"/>
    <w:rsid w:val="00967502"/>
    <w:rsid w:val="0097054D"/>
    <w:rsid w:val="00972BE0"/>
    <w:rsid w:val="009733F0"/>
    <w:rsid w:val="00974995"/>
    <w:rsid w:val="00974B06"/>
    <w:rsid w:val="0097517A"/>
    <w:rsid w:val="00976127"/>
    <w:rsid w:val="00976A38"/>
    <w:rsid w:val="00976B61"/>
    <w:rsid w:val="00977248"/>
    <w:rsid w:val="00977F3B"/>
    <w:rsid w:val="00980973"/>
    <w:rsid w:val="00980B91"/>
    <w:rsid w:val="009818D3"/>
    <w:rsid w:val="0098387C"/>
    <w:rsid w:val="009838A1"/>
    <w:rsid w:val="00984216"/>
    <w:rsid w:val="009849E0"/>
    <w:rsid w:val="0098624D"/>
    <w:rsid w:val="0098653F"/>
    <w:rsid w:val="00990100"/>
    <w:rsid w:val="0099073E"/>
    <w:rsid w:val="00990E55"/>
    <w:rsid w:val="00990EFA"/>
    <w:rsid w:val="009918D7"/>
    <w:rsid w:val="00992489"/>
    <w:rsid w:val="0099440E"/>
    <w:rsid w:val="0099448E"/>
    <w:rsid w:val="00995622"/>
    <w:rsid w:val="009963AD"/>
    <w:rsid w:val="00996DB2"/>
    <w:rsid w:val="00997F2F"/>
    <w:rsid w:val="009A012B"/>
    <w:rsid w:val="009A0690"/>
    <w:rsid w:val="009A0765"/>
    <w:rsid w:val="009A30E4"/>
    <w:rsid w:val="009A3256"/>
    <w:rsid w:val="009A40A5"/>
    <w:rsid w:val="009A4CCA"/>
    <w:rsid w:val="009A58BA"/>
    <w:rsid w:val="009A6C4C"/>
    <w:rsid w:val="009A741B"/>
    <w:rsid w:val="009A742A"/>
    <w:rsid w:val="009A760C"/>
    <w:rsid w:val="009A7B93"/>
    <w:rsid w:val="009B20A1"/>
    <w:rsid w:val="009B2BE6"/>
    <w:rsid w:val="009B312F"/>
    <w:rsid w:val="009B425A"/>
    <w:rsid w:val="009B5764"/>
    <w:rsid w:val="009B576D"/>
    <w:rsid w:val="009B5986"/>
    <w:rsid w:val="009B603B"/>
    <w:rsid w:val="009B6748"/>
    <w:rsid w:val="009C017B"/>
    <w:rsid w:val="009C0542"/>
    <w:rsid w:val="009C0CD7"/>
    <w:rsid w:val="009C18CB"/>
    <w:rsid w:val="009C1AEE"/>
    <w:rsid w:val="009C290A"/>
    <w:rsid w:val="009C3ECE"/>
    <w:rsid w:val="009C4A78"/>
    <w:rsid w:val="009C55CD"/>
    <w:rsid w:val="009C5DCC"/>
    <w:rsid w:val="009C665F"/>
    <w:rsid w:val="009C69E0"/>
    <w:rsid w:val="009C6EBE"/>
    <w:rsid w:val="009C7025"/>
    <w:rsid w:val="009C7200"/>
    <w:rsid w:val="009C7A9F"/>
    <w:rsid w:val="009C7FFB"/>
    <w:rsid w:val="009D0381"/>
    <w:rsid w:val="009D1035"/>
    <w:rsid w:val="009D150C"/>
    <w:rsid w:val="009D1AA3"/>
    <w:rsid w:val="009D1C09"/>
    <w:rsid w:val="009D1E4C"/>
    <w:rsid w:val="009D24F6"/>
    <w:rsid w:val="009D2842"/>
    <w:rsid w:val="009D3DF1"/>
    <w:rsid w:val="009D4285"/>
    <w:rsid w:val="009D4C58"/>
    <w:rsid w:val="009D5333"/>
    <w:rsid w:val="009D70D7"/>
    <w:rsid w:val="009E0200"/>
    <w:rsid w:val="009E12C8"/>
    <w:rsid w:val="009E2A0A"/>
    <w:rsid w:val="009E38FA"/>
    <w:rsid w:val="009E40A6"/>
    <w:rsid w:val="009E41E1"/>
    <w:rsid w:val="009E4303"/>
    <w:rsid w:val="009E6551"/>
    <w:rsid w:val="009E6FF2"/>
    <w:rsid w:val="009E74D0"/>
    <w:rsid w:val="009E7DAB"/>
    <w:rsid w:val="009F092C"/>
    <w:rsid w:val="009F158E"/>
    <w:rsid w:val="009F18B1"/>
    <w:rsid w:val="009F222C"/>
    <w:rsid w:val="009F2619"/>
    <w:rsid w:val="009F2FBD"/>
    <w:rsid w:val="009F3A20"/>
    <w:rsid w:val="009F4402"/>
    <w:rsid w:val="009F49D9"/>
    <w:rsid w:val="009F5DD1"/>
    <w:rsid w:val="009F6C6C"/>
    <w:rsid w:val="009F74AD"/>
    <w:rsid w:val="009F7ECC"/>
    <w:rsid w:val="009F7F38"/>
    <w:rsid w:val="00A00F59"/>
    <w:rsid w:val="00A00FC7"/>
    <w:rsid w:val="00A0222A"/>
    <w:rsid w:val="00A02A3B"/>
    <w:rsid w:val="00A0388D"/>
    <w:rsid w:val="00A04D1F"/>
    <w:rsid w:val="00A0603B"/>
    <w:rsid w:val="00A06302"/>
    <w:rsid w:val="00A0768B"/>
    <w:rsid w:val="00A10318"/>
    <w:rsid w:val="00A11475"/>
    <w:rsid w:val="00A11921"/>
    <w:rsid w:val="00A121E6"/>
    <w:rsid w:val="00A124CD"/>
    <w:rsid w:val="00A129B8"/>
    <w:rsid w:val="00A141E5"/>
    <w:rsid w:val="00A16495"/>
    <w:rsid w:val="00A20D02"/>
    <w:rsid w:val="00A2155D"/>
    <w:rsid w:val="00A221B3"/>
    <w:rsid w:val="00A228F1"/>
    <w:rsid w:val="00A2386B"/>
    <w:rsid w:val="00A23C28"/>
    <w:rsid w:val="00A242C6"/>
    <w:rsid w:val="00A244F8"/>
    <w:rsid w:val="00A26535"/>
    <w:rsid w:val="00A2658A"/>
    <w:rsid w:val="00A269F8"/>
    <w:rsid w:val="00A27167"/>
    <w:rsid w:val="00A27456"/>
    <w:rsid w:val="00A27A4C"/>
    <w:rsid w:val="00A3169D"/>
    <w:rsid w:val="00A3262E"/>
    <w:rsid w:val="00A3279F"/>
    <w:rsid w:val="00A32D6F"/>
    <w:rsid w:val="00A3312D"/>
    <w:rsid w:val="00A34D1C"/>
    <w:rsid w:val="00A3604B"/>
    <w:rsid w:val="00A36604"/>
    <w:rsid w:val="00A36AD3"/>
    <w:rsid w:val="00A37049"/>
    <w:rsid w:val="00A3704E"/>
    <w:rsid w:val="00A374DA"/>
    <w:rsid w:val="00A37740"/>
    <w:rsid w:val="00A409B4"/>
    <w:rsid w:val="00A4268F"/>
    <w:rsid w:val="00A42F19"/>
    <w:rsid w:val="00A43C12"/>
    <w:rsid w:val="00A43D7A"/>
    <w:rsid w:val="00A500A0"/>
    <w:rsid w:val="00A50907"/>
    <w:rsid w:val="00A50CC0"/>
    <w:rsid w:val="00A5171B"/>
    <w:rsid w:val="00A51B72"/>
    <w:rsid w:val="00A52F48"/>
    <w:rsid w:val="00A53951"/>
    <w:rsid w:val="00A53B70"/>
    <w:rsid w:val="00A53F13"/>
    <w:rsid w:val="00A54167"/>
    <w:rsid w:val="00A54272"/>
    <w:rsid w:val="00A54784"/>
    <w:rsid w:val="00A55376"/>
    <w:rsid w:val="00A55728"/>
    <w:rsid w:val="00A55F0C"/>
    <w:rsid w:val="00A5687C"/>
    <w:rsid w:val="00A571DD"/>
    <w:rsid w:val="00A61ECB"/>
    <w:rsid w:val="00A62153"/>
    <w:rsid w:val="00A621F1"/>
    <w:rsid w:val="00A622BF"/>
    <w:rsid w:val="00A626A3"/>
    <w:rsid w:val="00A63857"/>
    <w:rsid w:val="00A63908"/>
    <w:rsid w:val="00A63F61"/>
    <w:rsid w:val="00A67F7B"/>
    <w:rsid w:val="00A7023B"/>
    <w:rsid w:val="00A71995"/>
    <w:rsid w:val="00A71DA5"/>
    <w:rsid w:val="00A71F16"/>
    <w:rsid w:val="00A722C8"/>
    <w:rsid w:val="00A73341"/>
    <w:rsid w:val="00A7389D"/>
    <w:rsid w:val="00A751FD"/>
    <w:rsid w:val="00A7536B"/>
    <w:rsid w:val="00A758FC"/>
    <w:rsid w:val="00A76962"/>
    <w:rsid w:val="00A80B39"/>
    <w:rsid w:val="00A824F1"/>
    <w:rsid w:val="00A828FA"/>
    <w:rsid w:val="00A82B4F"/>
    <w:rsid w:val="00A82EE1"/>
    <w:rsid w:val="00A83B4B"/>
    <w:rsid w:val="00A84AC8"/>
    <w:rsid w:val="00A872D3"/>
    <w:rsid w:val="00A87764"/>
    <w:rsid w:val="00A910DA"/>
    <w:rsid w:val="00A91CD5"/>
    <w:rsid w:val="00A93105"/>
    <w:rsid w:val="00A93ED7"/>
    <w:rsid w:val="00A950B4"/>
    <w:rsid w:val="00A951AA"/>
    <w:rsid w:val="00A95649"/>
    <w:rsid w:val="00A9582B"/>
    <w:rsid w:val="00A96FEF"/>
    <w:rsid w:val="00A97E8B"/>
    <w:rsid w:val="00AA1921"/>
    <w:rsid w:val="00AA1A05"/>
    <w:rsid w:val="00AA2778"/>
    <w:rsid w:val="00AA2F89"/>
    <w:rsid w:val="00AA30F9"/>
    <w:rsid w:val="00AA3CAA"/>
    <w:rsid w:val="00AA4302"/>
    <w:rsid w:val="00AA4915"/>
    <w:rsid w:val="00AA6159"/>
    <w:rsid w:val="00AA6EB4"/>
    <w:rsid w:val="00AA7653"/>
    <w:rsid w:val="00AA77A4"/>
    <w:rsid w:val="00AA7974"/>
    <w:rsid w:val="00AB0798"/>
    <w:rsid w:val="00AB20CD"/>
    <w:rsid w:val="00AB23AE"/>
    <w:rsid w:val="00AB316E"/>
    <w:rsid w:val="00AB39AF"/>
    <w:rsid w:val="00AB408E"/>
    <w:rsid w:val="00AB4A71"/>
    <w:rsid w:val="00AB6538"/>
    <w:rsid w:val="00AB686E"/>
    <w:rsid w:val="00AB6F2B"/>
    <w:rsid w:val="00AB7278"/>
    <w:rsid w:val="00AB73E3"/>
    <w:rsid w:val="00AB7513"/>
    <w:rsid w:val="00AC0DDC"/>
    <w:rsid w:val="00AC13FF"/>
    <w:rsid w:val="00AC1866"/>
    <w:rsid w:val="00AC2DF4"/>
    <w:rsid w:val="00AC4B96"/>
    <w:rsid w:val="00AC4BAE"/>
    <w:rsid w:val="00AC59B2"/>
    <w:rsid w:val="00AC7416"/>
    <w:rsid w:val="00AD0A8D"/>
    <w:rsid w:val="00AD0B8E"/>
    <w:rsid w:val="00AD150A"/>
    <w:rsid w:val="00AD1FFD"/>
    <w:rsid w:val="00AD2484"/>
    <w:rsid w:val="00AD4FEB"/>
    <w:rsid w:val="00AD53C4"/>
    <w:rsid w:val="00AD5522"/>
    <w:rsid w:val="00AE06C9"/>
    <w:rsid w:val="00AE1E32"/>
    <w:rsid w:val="00AE3028"/>
    <w:rsid w:val="00AE3204"/>
    <w:rsid w:val="00AE3DD3"/>
    <w:rsid w:val="00AE41BB"/>
    <w:rsid w:val="00AE4BC6"/>
    <w:rsid w:val="00AE6402"/>
    <w:rsid w:val="00AE67EB"/>
    <w:rsid w:val="00AE6BD8"/>
    <w:rsid w:val="00AE74E8"/>
    <w:rsid w:val="00AE7649"/>
    <w:rsid w:val="00AF0B1C"/>
    <w:rsid w:val="00AF17C6"/>
    <w:rsid w:val="00AF2DAC"/>
    <w:rsid w:val="00AF2EA9"/>
    <w:rsid w:val="00AF30A2"/>
    <w:rsid w:val="00AF3229"/>
    <w:rsid w:val="00AF377F"/>
    <w:rsid w:val="00AF470E"/>
    <w:rsid w:val="00AF49A4"/>
    <w:rsid w:val="00AF53D4"/>
    <w:rsid w:val="00AF6025"/>
    <w:rsid w:val="00AF61C7"/>
    <w:rsid w:val="00AF65D5"/>
    <w:rsid w:val="00AF6F5E"/>
    <w:rsid w:val="00B00956"/>
    <w:rsid w:val="00B0187F"/>
    <w:rsid w:val="00B01CE5"/>
    <w:rsid w:val="00B0254A"/>
    <w:rsid w:val="00B02A6C"/>
    <w:rsid w:val="00B03FA0"/>
    <w:rsid w:val="00B04ACE"/>
    <w:rsid w:val="00B05746"/>
    <w:rsid w:val="00B06714"/>
    <w:rsid w:val="00B06E66"/>
    <w:rsid w:val="00B10677"/>
    <w:rsid w:val="00B108A5"/>
    <w:rsid w:val="00B1101D"/>
    <w:rsid w:val="00B1101F"/>
    <w:rsid w:val="00B113BC"/>
    <w:rsid w:val="00B12C48"/>
    <w:rsid w:val="00B130FA"/>
    <w:rsid w:val="00B140A2"/>
    <w:rsid w:val="00B14600"/>
    <w:rsid w:val="00B15140"/>
    <w:rsid w:val="00B154D3"/>
    <w:rsid w:val="00B1662E"/>
    <w:rsid w:val="00B16DD6"/>
    <w:rsid w:val="00B175B1"/>
    <w:rsid w:val="00B17AE1"/>
    <w:rsid w:val="00B20982"/>
    <w:rsid w:val="00B20B71"/>
    <w:rsid w:val="00B225C4"/>
    <w:rsid w:val="00B22D07"/>
    <w:rsid w:val="00B2409B"/>
    <w:rsid w:val="00B26617"/>
    <w:rsid w:val="00B26851"/>
    <w:rsid w:val="00B30854"/>
    <w:rsid w:val="00B31864"/>
    <w:rsid w:val="00B326FB"/>
    <w:rsid w:val="00B346F6"/>
    <w:rsid w:val="00B34CF3"/>
    <w:rsid w:val="00B352BD"/>
    <w:rsid w:val="00B36851"/>
    <w:rsid w:val="00B36D96"/>
    <w:rsid w:val="00B37478"/>
    <w:rsid w:val="00B37756"/>
    <w:rsid w:val="00B41075"/>
    <w:rsid w:val="00B4164F"/>
    <w:rsid w:val="00B41D00"/>
    <w:rsid w:val="00B4252F"/>
    <w:rsid w:val="00B42D96"/>
    <w:rsid w:val="00B43A4A"/>
    <w:rsid w:val="00B43CB5"/>
    <w:rsid w:val="00B453AB"/>
    <w:rsid w:val="00B46762"/>
    <w:rsid w:val="00B468E4"/>
    <w:rsid w:val="00B46E7A"/>
    <w:rsid w:val="00B471D3"/>
    <w:rsid w:val="00B4796F"/>
    <w:rsid w:val="00B51ECC"/>
    <w:rsid w:val="00B524B5"/>
    <w:rsid w:val="00B52562"/>
    <w:rsid w:val="00B52C16"/>
    <w:rsid w:val="00B5330E"/>
    <w:rsid w:val="00B535A0"/>
    <w:rsid w:val="00B550EE"/>
    <w:rsid w:val="00B55901"/>
    <w:rsid w:val="00B57673"/>
    <w:rsid w:val="00B60324"/>
    <w:rsid w:val="00B609A1"/>
    <w:rsid w:val="00B649A7"/>
    <w:rsid w:val="00B649BF"/>
    <w:rsid w:val="00B6512E"/>
    <w:rsid w:val="00B65843"/>
    <w:rsid w:val="00B660FA"/>
    <w:rsid w:val="00B66315"/>
    <w:rsid w:val="00B6648D"/>
    <w:rsid w:val="00B70F10"/>
    <w:rsid w:val="00B716F5"/>
    <w:rsid w:val="00B718ED"/>
    <w:rsid w:val="00B7198E"/>
    <w:rsid w:val="00B72306"/>
    <w:rsid w:val="00B72467"/>
    <w:rsid w:val="00B7293C"/>
    <w:rsid w:val="00B73CAB"/>
    <w:rsid w:val="00B7424F"/>
    <w:rsid w:val="00B745C9"/>
    <w:rsid w:val="00B74CC9"/>
    <w:rsid w:val="00B7559B"/>
    <w:rsid w:val="00B75695"/>
    <w:rsid w:val="00B77226"/>
    <w:rsid w:val="00B77828"/>
    <w:rsid w:val="00B80012"/>
    <w:rsid w:val="00B8072F"/>
    <w:rsid w:val="00B80F8D"/>
    <w:rsid w:val="00B8273D"/>
    <w:rsid w:val="00B8318E"/>
    <w:rsid w:val="00B838B4"/>
    <w:rsid w:val="00B83D08"/>
    <w:rsid w:val="00B84296"/>
    <w:rsid w:val="00B8546D"/>
    <w:rsid w:val="00B858C9"/>
    <w:rsid w:val="00B866C7"/>
    <w:rsid w:val="00B87142"/>
    <w:rsid w:val="00B877D6"/>
    <w:rsid w:val="00B90300"/>
    <w:rsid w:val="00B90D26"/>
    <w:rsid w:val="00B90F55"/>
    <w:rsid w:val="00B92FBE"/>
    <w:rsid w:val="00B93535"/>
    <w:rsid w:val="00B95251"/>
    <w:rsid w:val="00B9686E"/>
    <w:rsid w:val="00B97C38"/>
    <w:rsid w:val="00B97CD3"/>
    <w:rsid w:val="00BA1699"/>
    <w:rsid w:val="00BA1DE4"/>
    <w:rsid w:val="00BA31B2"/>
    <w:rsid w:val="00BA3A08"/>
    <w:rsid w:val="00BA44A5"/>
    <w:rsid w:val="00BA4525"/>
    <w:rsid w:val="00BA47E4"/>
    <w:rsid w:val="00BA49D3"/>
    <w:rsid w:val="00BA4F10"/>
    <w:rsid w:val="00BA6EDA"/>
    <w:rsid w:val="00BA771E"/>
    <w:rsid w:val="00BB051C"/>
    <w:rsid w:val="00BB0DA5"/>
    <w:rsid w:val="00BB159C"/>
    <w:rsid w:val="00BB2054"/>
    <w:rsid w:val="00BB20B2"/>
    <w:rsid w:val="00BB246A"/>
    <w:rsid w:val="00BB3211"/>
    <w:rsid w:val="00BB3CEF"/>
    <w:rsid w:val="00BB50A4"/>
    <w:rsid w:val="00BB5E2D"/>
    <w:rsid w:val="00BB62F4"/>
    <w:rsid w:val="00BB6F7B"/>
    <w:rsid w:val="00BB73A6"/>
    <w:rsid w:val="00BB77FD"/>
    <w:rsid w:val="00BC0097"/>
    <w:rsid w:val="00BC0495"/>
    <w:rsid w:val="00BC069C"/>
    <w:rsid w:val="00BC09FA"/>
    <w:rsid w:val="00BC133A"/>
    <w:rsid w:val="00BC1EFE"/>
    <w:rsid w:val="00BC2A2D"/>
    <w:rsid w:val="00BC5138"/>
    <w:rsid w:val="00BC64CC"/>
    <w:rsid w:val="00BC68F8"/>
    <w:rsid w:val="00BC6F9E"/>
    <w:rsid w:val="00BC7D9D"/>
    <w:rsid w:val="00BD0B00"/>
    <w:rsid w:val="00BD0B2F"/>
    <w:rsid w:val="00BD0F64"/>
    <w:rsid w:val="00BD1AFC"/>
    <w:rsid w:val="00BD2175"/>
    <w:rsid w:val="00BD26E4"/>
    <w:rsid w:val="00BD2C2B"/>
    <w:rsid w:val="00BD2F3C"/>
    <w:rsid w:val="00BD373A"/>
    <w:rsid w:val="00BD3D6F"/>
    <w:rsid w:val="00BD6142"/>
    <w:rsid w:val="00BD66C4"/>
    <w:rsid w:val="00BD723E"/>
    <w:rsid w:val="00BD7247"/>
    <w:rsid w:val="00BE14EE"/>
    <w:rsid w:val="00BE74A2"/>
    <w:rsid w:val="00BF0900"/>
    <w:rsid w:val="00BF09D9"/>
    <w:rsid w:val="00BF0CC8"/>
    <w:rsid w:val="00BF10F7"/>
    <w:rsid w:val="00BF1393"/>
    <w:rsid w:val="00BF1757"/>
    <w:rsid w:val="00BF239C"/>
    <w:rsid w:val="00BF25D3"/>
    <w:rsid w:val="00BF2DCA"/>
    <w:rsid w:val="00BF3820"/>
    <w:rsid w:val="00BF4A83"/>
    <w:rsid w:val="00BF56B6"/>
    <w:rsid w:val="00BF5DC9"/>
    <w:rsid w:val="00BF7BC1"/>
    <w:rsid w:val="00BF7E76"/>
    <w:rsid w:val="00C01038"/>
    <w:rsid w:val="00C02D59"/>
    <w:rsid w:val="00C036B6"/>
    <w:rsid w:val="00C04E24"/>
    <w:rsid w:val="00C05E54"/>
    <w:rsid w:val="00C0609C"/>
    <w:rsid w:val="00C07275"/>
    <w:rsid w:val="00C079F2"/>
    <w:rsid w:val="00C07F59"/>
    <w:rsid w:val="00C1024D"/>
    <w:rsid w:val="00C10994"/>
    <w:rsid w:val="00C10A18"/>
    <w:rsid w:val="00C10F9B"/>
    <w:rsid w:val="00C111C1"/>
    <w:rsid w:val="00C11453"/>
    <w:rsid w:val="00C119D8"/>
    <w:rsid w:val="00C12075"/>
    <w:rsid w:val="00C14696"/>
    <w:rsid w:val="00C14FAE"/>
    <w:rsid w:val="00C152BE"/>
    <w:rsid w:val="00C153BB"/>
    <w:rsid w:val="00C16373"/>
    <w:rsid w:val="00C16685"/>
    <w:rsid w:val="00C17BC2"/>
    <w:rsid w:val="00C20315"/>
    <w:rsid w:val="00C210E3"/>
    <w:rsid w:val="00C21147"/>
    <w:rsid w:val="00C213FE"/>
    <w:rsid w:val="00C21872"/>
    <w:rsid w:val="00C227EA"/>
    <w:rsid w:val="00C22A52"/>
    <w:rsid w:val="00C22F1B"/>
    <w:rsid w:val="00C23B47"/>
    <w:rsid w:val="00C26088"/>
    <w:rsid w:val="00C263F2"/>
    <w:rsid w:val="00C266BB"/>
    <w:rsid w:val="00C267B2"/>
    <w:rsid w:val="00C26C41"/>
    <w:rsid w:val="00C27A9C"/>
    <w:rsid w:val="00C31A3A"/>
    <w:rsid w:val="00C32CB5"/>
    <w:rsid w:val="00C33130"/>
    <w:rsid w:val="00C348F2"/>
    <w:rsid w:val="00C350F6"/>
    <w:rsid w:val="00C355D2"/>
    <w:rsid w:val="00C3609B"/>
    <w:rsid w:val="00C378A3"/>
    <w:rsid w:val="00C40E5C"/>
    <w:rsid w:val="00C41018"/>
    <w:rsid w:val="00C415DF"/>
    <w:rsid w:val="00C4204D"/>
    <w:rsid w:val="00C42053"/>
    <w:rsid w:val="00C4271C"/>
    <w:rsid w:val="00C42B5D"/>
    <w:rsid w:val="00C42D43"/>
    <w:rsid w:val="00C433BC"/>
    <w:rsid w:val="00C4405A"/>
    <w:rsid w:val="00C449B1"/>
    <w:rsid w:val="00C44E89"/>
    <w:rsid w:val="00C4636E"/>
    <w:rsid w:val="00C4644C"/>
    <w:rsid w:val="00C464BA"/>
    <w:rsid w:val="00C469B7"/>
    <w:rsid w:val="00C47A36"/>
    <w:rsid w:val="00C47F04"/>
    <w:rsid w:val="00C50582"/>
    <w:rsid w:val="00C5058C"/>
    <w:rsid w:val="00C5150F"/>
    <w:rsid w:val="00C521E5"/>
    <w:rsid w:val="00C52624"/>
    <w:rsid w:val="00C5300F"/>
    <w:rsid w:val="00C5346E"/>
    <w:rsid w:val="00C540F2"/>
    <w:rsid w:val="00C54E80"/>
    <w:rsid w:val="00C54F1E"/>
    <w:rsid w:val="00C54FBA"/>
    <w:rsid w:val="00C56E3C"/>
    <w:rsid w:val="00C6006B"/>
    <w:rsid w:val="00C61C8E"/>
    <w:rsid w:val="00C6205B"/>
    <w:rsid w:val="00C62257"/>
    <w:rsid w:val="00C62FCB"/>
    <w:rsid w:val="00C63B22"/>
    <w:rsid w:val="00C6419D"/>
    <w:rsid w:val="00C64F8B"/>
    <w:rsid w:val="00C65FC3"/>
    <w:rsid w:val="00C668B3"/>
    <w:rsid w:val="00C71CAF"/>
    <w:rsid w:val="00C73AF7"/>
    <w:rsid w:val="00C76D2D"/>
    <w:rsid w:val="00C774B8"/>
    <w:rsid w:val="00C80672"/>
    <w:rsid w:val="00C81DAF"/>
    <w:rsid w:val="00C8232A"/>
    <w:rsid w:val="00C84A1F"/>
    <w:rsid w:val="00C84B82"/>
    <w:rsid w:val="00C86B88"/>
    <w:rsid w:val="00C87118"/>
    <w:rsid w:val="00C87A36"/>
    <w:rsid w:val="00C87BD1"/>
    <w:rsid w:val="00C90419"/>
    <w:rsid w:val="00C90D5E"/>
    <w:rsid w:val="00C9101C"/>
    <w:rsid w:val="00C91F92"/>
    <w:rsid w:val="00C93A03"/>
    <w:rsid w:val="00C944F8"/>
    <w:rsid w:val="00C94664"/>
    <w:rsid w:val="00C95748"/>
    <w:rsid w:val="00C960E8"/>
    <w:rsid w:val="00C9683D"/>
    <w:rsid w:val="00C973D3"/>
    <w:rsid w:val="00C979A7"/>
    <w:rsid w:val="00C97C40"/>
    <w:rsid w:val="00CA3FD0"/>
    <w:rsid w:val="00CA5334"/>
    <w:rsid w:val="00CA58F7"/>
    <w:rsid w:val="00CA5E8A"/>
    <w:rsid w:val="00CA68C4"/>
    <w:rsid w:val="00CA6BAF"/>
    <w:rsid w:val="00CA7A17"/>
    <w:rsid w:val="00CA7BE4"/>
    <w:rsid w:val="00CB130F"/>
    <w:rsid w:val="00CB2B0C"/>
    <w:rsid w:val="00CB2CB9"/>
    <w:rsid w:val="00CB309C"/>
    <w:rsid w:val="00CB543D"/>
    <w:rsid w:val="00CB5456"/>
    <w:rsid w:val="00CC2275"/>
    <w:rsid w:val="00CC231C"/>
    <w:rsid w:val="00CC3CC3"/>
    <w:rsid w:val="00CC403E"/>
    <w:rsid w:val="00CC782C"/>
    <w:rsid w:val="00CC7A96"/>
    <w:rsid w:val="00CC7D3F"/>
    <w:rsid w:val="00CD0971"/>
    <w:rsid w:val="00CD11FD"/>
    <w:rsid w:val="00CD2546"/>
    <w:rsid w:val="00CD29D4"/>
    <w:rsid w:val="00CD2A6C"/>
    <w:rsid w:val="00CD2AE4"/>
    <w:rsid w:val="00CD31B8"/>
    <w:rsid w:val="00CD4919"/>
    <w:rsid w:val="00CD4A7B"/>
    <w:rsid w:val="00CD591B"/>
    <w:rsid w:val="00CD651F"/>
    <w:rsid w:val="00CE1239"/>
    <w:rsid w:val="00CE134F"/>
    <w:rsid w:val="00CE17EB"/>
    <w:rsid w:val="00CE2882"/>
    <w:rsid w:val="00CE3575"/>
    <w:rsid w:val="00CE4FEC"/>
    <w:rsid w:val="00CE52A2"/>
    <w:rsid w:val="00CE537B"/>
    <w:rsid w:val="00CE6194"/>
    <w:rsid w:val="00CE6347"/>
    <w:rsid w:val="00CE742E"/>
    <w:rsid w:val="00CF039B"/>
    <w:rsid w:val="00CF10E1"/>
    <w:rsid w:val="00CF119E"/>
    <w:rsid w:val="00CF14AC"/>
    <w:rsid w:val="00CF1E2D"/>
    <w:rsid w:val="00CF2572"/>
    <w:rsid w:val="00CF29C5"/>
    <w:rsid w:val="00CF30A8"/>
    <w:rsid w:val="00CF3E5D"/>
    <w:rsid w:val="00CF4182"/>
    <w:rsid w:val="00CF4E1B"/>
    <w:rsid w:val="00CF62A5"/>
    <w:rsid w:val="00CF798D"/>
    <w:rsid w:val="00CF7DD2"/>
    <w:rsid w:val="00D00DBF"/>
    <w:rsid w:val="00D01029"/>
    <w:rsid w:val="00D01457"/>
    <w:rsid w:val="00D01B38"/>
    <w:rsid w:val="00D02A89"/>
    <w:rsid w:val="00D047C2"/>
    <w:rsid w:val="00D04994"/>
    <w:rsid w:val="00D04ACB"/>
    <w:rsid w:val="00D0727A"/>
    <w:rsid w:val="00D0748F"/>
    <w:rsid w:val="00D07535"/>
    <w:rsid w:val="00D101E9"/>
    <w:rsid w:val="00D111D4"/>
    <w:rsid w:val="00D113EB"/>
    <w:rsid w:val="00D1420C"/>
    <w:rsid w:val="00D1479F"/>
    <w:rsid w:val="00D1509B"/>
    <w:rsid w:val="00D160BF"/>
    <w:rsid w:val="00D1675A"/>
    <w:rsid w:val="00D169E5"/>
    <w:rsid w:val="00D16AED"/>
    <w:rsid w:val="00D172AD"/>
    <w:rsid w:val="00D17DB3"/>
    <w:rsid w:val="00D17EDD"/>
    <w:rsid w:val="00D20139"/>
    <w:rsid w:val="00D20174"/>
    <w:rsid w:val="00D20E66"/>
    <w:rsid w:val="00D21350"/>
    <w:rsid w:val="00D21397"/>
    <w:rsid w:val="00D2321A"/>
    <w:rsid w:val="00D2361B"/>
    <w:rsid w:val="00D24416"/>
    <w:rsid w:val="00D2474A"/>
    <w:rsid w:val="00D24908"/>
    <w:rsid w:val="00D26A08"/>
    <w:rsid w:val="00D26E75"/>
    <w:rsid w:val="00D27FC1"/>
    <w:rsid w:val="00D300C0"/>
    <w:rsid w:val="00D30ADA"/>
    <w:rsid w:val="00D313C8"/>
    <w:rsid w:val="00D31A98"/>
    <w:rsid w:val="00D31B0B"/>
    <w:rsid w:val="00D31D7B"/>
    <w:rsid w:val="00D32197"/>
    <w:rsid w:val="00D32410"/>
    <w:rsid w:val="00D32719"/>
    <w:rsid w:val="00D32C55"/>
    <w:rsid w:val="00D33F07"/>
    <w:rsid w:val="00D34DDA"/>
    <w:rsid w:val="00D35270"/>
    <w:rsid w:val="00D3568E"/>
    <w:rsid w:val="00D35DF4"/>
    <w:rsid w:val="00D35EE5"/>
    <w:rsid w:val="00D36C71"/>
    <w:rsid w:val="00D378B8"/>
    <w:rsid w:val="00D42B3E"/>
    <w:rsid w:val="00D42FBD"/>
    <w:rsid w:val="00D44D77"/>
    <w:rsid w:val="00D45C4D"/>
    <w:rsid w:val="00D46553"/>
    <w:rsid w:val="00D4679A"/>
    <w:rsid w:val="00D468DF"/>
    <w:rsid w:val="00D47576"/>
    <w:rsid w:val="00D47E64"/>
    <w:rsid w:val="00D50B08"/>
    <w:rsid w:val="00D51469"/>
    <w:rsid w:val="00D5213E"/>
    <w:rsid w:val="00D52C39"/>
    <w:rsid w:val="00D53022"/>
    <w:rsid w:val="00D541E8"/>
    <w:rsid w:val="00D5425F"/>
    <w:rsid w:val="00D544F0"/>
    <w:rsid w:val="00D549CC"/>
    <w:rsid w:val="00D550D3"/>
    <w:rsid w:val="00D558C5"/>
    <w:rsid w:val="00D579C0"/>
    <w:rsid w:val="00D61932"/>
    <w:rsid w:val="00D61936"/>
    <w:rsid w:val="00D61D40"/>
    <w:rsid w:val="00D62612"/>
    <w:rsid w:val="00D643C6"/>
    <w:rsid w:val="00D643D9"/>
    <w:rsid w:val="00D64D74"/>
    <w:rsid w:val="00D66BDC"/>
    <w:rsid w:val="00D66EA1"/>
    <w:rsid w:val="00D67323"/>
    <w:rsid w:val="00D70B5D"/>
    <w:rsid w:val="00D71C06"/>
    <w:rsid w:val="00D72FA1"/>
    <w:rsid w:val="00D738DB"/>
    <w:rsid w:val="00D74332"/>
    <w:rsid w:val="00D746B8"/>
    <w:rsid w:val="00D755C8"/>
    <w:rsid w:val="00D75E04"/>
    <w:rsid w:val="00D76610"/>
    <w:rsid w:val="00D76641"/>
    <w:rsid w:val="00D76CB1"/>
    <w:rsid w:val="00D76D64"/>
    <w:rsid w:val="00D7791D"/>
    <w:rsid w:val="00D81E54"/>
    <w:rsid w:val="00D82596"/>
    <w:rsid w:val="00D82FEB"/>
    <w:rsid w:val="00D83284"/>
    <w:rsid w:val="00D83366"/>
    <w:rsid w:val="00D83BB3"/>
    <w:rsid w:val="00D84463"/>
    <w:rsid w:val="00D870C1"/>
    <w:rsid w:val="00D90061"/>
    <w:rsid w:val="00D909DD"/>
    <w:rsid w:val="00D925FA"/>
    <w:rsid w:val="00D927CB"/>
    <w:rsid w:val="00D92D4E"/>
    <w:rsid w:val="00D93014"/>
    <w:rsid w:val="00D93CC4"/>
    <w:rsid w:val="00D948B7"/>
    <w:rsid w:val="00D94E0A"/>
    <w:rsid w:val="00D96513"/>
    <w:rsid w:val="00D96E63"/>
    <w:rsid w:val="00D976A5"/>
    <w:rsid w:val="00D9799E"/>
    <w:rsid w:val="00D97C2A"/>
    <w:rsid w:val="00DA1212"/>
    <w:rsid w:val="00DA1E0F"/>
    <w:rsid w:val="00DA2BDE"/>
    <w:rsid w:val="00DA328C"/>
    <w:rsid w:val="00DA3F9A"/>
    <w:rsid w:val="00DA4C72"/>
    <w:rsid w:val="00DA5A33"/>
    <w:rsid w:val="00DA6312"/>
    <w:rsid w:val="00DA67B6"/>
    <w:rsid w:val="00DB0FB3"/>
    <w:rsid w:val="00DB228A"/>
    <w:rsid w:val="00DB2DE4"/>
    <w:rsid w:val="00DB3399"/>
    <w:rsid w:val="00DB54C8"/>
    <w:rsid w:val="00DB5C9D"/>
    <w:rsid w:val="00DB6183"/>
    <w:rsid w:val="00DB7319"/>
    <w:rsid w:val="00DB75FF"/>
    <w:rsid w:val="00DB777E"/>
    <w:rsid w:val="00DB7C58"/>
    <w:rsid w:val="00DC1D0D"/>
    <w:rsid w:val="00DC29DF"/>
    <w:rsid w:val="00DC305A"/>
    <w:rsid w:val="00DC425E"/>
    <w:rsid w:val="00DC4853"/>
    <w:rsid w:val="00DC505E"/>
    <w:rsid w:val="00DC59A7"/>
    <w:rsid w:val="00DC5CD2"/>
    <w:rsid w:val="00DC7CD3"/>
    <w:rsid w:val="00DD1961"/>
    <w:rsid w:val="00DD1B9F"/>
    <w:rsid w:val="00DD2213"/>
    <w:rsid w:val="00DD3361"/>
    <w:rsid w:val="00DD523F"/>
    <w:rsid w:val="00DD52F2"/>
    <w:rsid w:val="00DD57C7"/>
    <w:rsid w:val="00DD5D38"/>
    <w:rsid w:val="00DD5F5F"/>
    <w:rsid w:val="00DD6858"/>
    <w:rsid w:val="00DD743E"/>
    <w:rsid w:val="00DD790C"/>
    <w:rsid w:val="00DD7AB8"/>
    <w:rsid w:val="00DD7BB9"/>
    <w:rsid w:val="00DE0CB2"/>
    <w:rsid w:val="00DE2377"/>
    <w:rsid w:val="00DE2640"/>
    <w:rsid w:val="00DE26A9"/>
    <w:rsid w:val="00DE2C8E"/>
    <w:rsid w:val="00DE4538"/>
    <w:rsid w:val="00DE538C"/>
    <w:rsid w:val="00DE55F2"/>
    <w:rsid w:val="00DE595A"/>
    <w:rsid w:val="00DE5A95"/>
    <w:rsid w:val="00DE60B0"/>
    <w:rsid w:val="00DE65B2"/>
    <w:rsid w:val="00DE6C63"/>
    <w:rsid w:val="00DE7BA1"/>
    <w:rsid w:val="00DF0AC3"/>
    <w:rsid w:val="00DF0CDE"/>
    <w:rsid w:val="00DF1AAB"/>
    <w:rsid w:val="00DF315B"/>
    <w:rsid w:val="00DF3B60"/>
    <w:rsid w:val="00DF4A24"/>
    <w:rsid w:val="00DF5555"/>
    <w:rsid w:val="00DF5CA8"/>
    <w:rsid w:val="00DF5F79"/>
    <w:rsid w:val="00DF601C"/>
    <w:rsid w:val="00DF7427"/>
    <w:rsid w:val="00DF7637"/>
    <w:rsid w:val="00DF76DA"/>
    <w:rsid w:val="00E00666"/>
    <w:rsid w:val="00E01048"/>
    <w:rsid w:val="00E0284E"/>
    <w:rsid w:val="00E02D88"/>
    <w:rsid w:val="00E033EF"/>
    <w:rsid w:val="00E0516B"/>
    <w:rsid w:val="00E06935"/>
    <w:rsid w:val="00E06C59"/>
    <w:rsid w:val="00E06FD8"/>
    <w:rsid w:val="00E078A9"/>
    <w:rsid w:val="00E107E3"/>
    <w:rsid w:val="00E10F65"/>
    <w:rsid w:val="00E13F08"/>
    <w:rsid w:val="00E1416D"/>
    <w:rsid w:val="00E14F20"/>
    <w:rsid w:val="00E15231"/>
    <w:rsid w:val="00E15453"/>
    <w:rsid w:val="00E15A03"/>
    <w:rsid w:val="00E1600A"/>
    <w:rsid w:val="00E16BEF"/>
    <w:rsid w:val="00E201B9"/>
    <w:rsid w:val="00E21E23"/>
    <w:rsid w:val="00E22F66"/>
    <w:rsid w:val="00E23591"/>
    <w:rsid w:val="00E2513F"/>
    <w:rsid w:val="00E25ED2"/>
    <w:rsid w:val="00E26B06"/>
    <w:rsid w:val="00E30E54"/>
    <w:rsid w:val="00E3103A"/>
    <w:rsid w:val="00E3113F"/>
    <w:rsid w:val="00E31DF5"/>
    <w:rsid w:val="00E339CC"/>
    <w:rsid w:val="00E35131"/>
    <w:rsid w:val="00E351E5"/>
    <w:rsid w:val="00E3598B"/>
    <w:rsid w:val="00E35F9F"/>
    <w:rsid w:val="00E36593"/>
    <w:rsid w:val="00E3663C"/>
    <w:rsid w:val="00E36B9A"/>
    <w:rsid w:val="00E40184"/>
    <w:rsid w:val="00E42EBD"/>
    <w:rsid w:val="00E43ACE"/>
    <w:rsid w:val="00E45293"/>
    <w:rsid w:val="00E45F52"/>
    <w:rsid w:val="00E460DD"/>
    <w:rsid w:val="00E46B25"/>
    <w:rsid w:val="00E47EA1"/>
    <w:rsid w:val="00E50780"/>
    <w:rsid w:val="00E50978"/>
    <w:rsid w:val="00E50F65"/>
    <w:rsid w:val="00E5223E"/>
    <w:rsid w:val="00E52859"/>
    <w:rsid w:val="00E535FD"/>
    <w:rsid w:val="00E536CB"/>
    <w:rsid w:val="00E540F5"/>
    <w:rsid w:val="00E54135"/>
    <w:rsid w:val="00E555B1"/>
    <w:rsid w:val="00E55926"/>
    <w:rsid w:val="00E559F3"/>
    <w:rsid w:val="00E55C42"/>
    <w:rsid w:val="00E60187"/>
    <w:rsid w:val="00E60CE6"/>
    <w:rsid w:val="00E610EB"/>
    <w:rsid w:val="00E6126D"/>
    <w:rsid w:val="00E61536"/>
    <w:rsid w:val="00E63ADF"/>
    <w:rsid w:val="00E641BC"/>
    <w:rsid w:val="00E64DCA"/>
    <w:rsid w:val="00E6517C"/>
    <w:rsid w:val="00E66861"/>
    <w:rsid w:val="00E67F3A"/>
    <w:rsid w:val="00E70F22"/>
    <w:rsid w:val="00E71326"/>
    <w:rsid w:val="00E74F23"/>
    <w:rsid w:val="00E751F4"/>
    <w:rsid w:val="00E754F8"/>
    <w:rsid w:val="00E7681F"/>
    <w:rsid w:val="00E7722F"/>
    <w:rsid w:val="00E77486"/>
    <w:rsid w:val="00E77D23"/>
    <w:rsid w:val="00E77DEB"/>
    <w:rsid w:val="00E80D4A"/>
    <w:rsid w:val="00E80FDB"/>
    <w:rsid w:val="00E81213"/>
    <w:rsid w:val="00E81BCB"/>
    <w:rsid w:val="00E82E43"/>
    <w:rsid w:val="00E839A7"/>
    <w:rsid w:val="00E85E9D"/>
    <w:rsid w:val="00E86410"/>
    <w:rsid w:val="00E869E7"/>
    <w:rsid w:val="00E87E97"/>
    <w:rsid w:val="00E90E1D"/>
    <w:rsid w:val="00E91538"/>
    <w:rsid w:val="00E923A5"/>
    <w:rsid w:val="00E93700"/>
    <w:rsid w:val="00E9471B"/>
    <w:rsid w:val="00E947A0"/>
    <w:rsid w:val="00E95F40"/>
    <w:rsid w:val="00E96505"/>
    <w:rsid w:val="00E96D1E"/>
    <w:rsid w:val="00E97347"/>
    <w:rsid w:val="00EA0391"/>
    <w:rsid w:val="00EA1836"/>
    <w:rsid w:val="00EA227E"/>
    <w:rsid w:val="00EA232C"/>
    <w:rsid w:val="00EA2F1A"/>
    <w:rsid w:val="00EA4508"/>
    <w:rsid w:val="00EA452B"/>
    <w:rsid w:val="00EA528B"/>
    <w:rsid w:val="00EA79E6"/>
    <w:rsid w:val="00EB0EC0"/>
    <w:rsid w:val="00EB1712"/>
    <w:rsid w:val="00EB18BE"/>
    <w:rsid w:val="00EB1F80"/>
    <w:rsid w:val="00EB35AA"/>
    <w:rsid w:val="00EB367F"/>
    <w:rsid w:val="00EB36CD"/>
    <w:rsid w:val="00EB3916"/>
    <w:rsid w:val="00EB3B15"/>
    <w:rsid w:val="00EB43DD"/>
    <w:rsid w:val="00EB4A13"/>
    <w:rsid w:val="00EB55A9"/>
    <w:rsid w:val="00EB57A4"/>
    <w:rsid w:val="00EB6167"/>
    <w:rsid w:val="00EB6497"/>
    <w:rsid w:val="00EB742C"/>
    <w:rsid w:val="00EB7A30"/>
    <w:rsid w:val="00EC0295"/>
    <w:rsid w:val="00EC02AF"/>
    <w:rsid w:val="00EC13E3"/>
    <w:rsid w:val="00EC34B0"/>
    <w:rsid w:val="00EC395B"/>
    <w:rsid w:val="00EC4B4C"/>
    <w:rsid w:val="00EC548A"/>
    <w:rsid w:val="00EC5924"/>
    <w:rsid w:val="00EC5BA9"/>
    <w:rsid w:val="00EC65C8"/>
    <w:rsid w:val="00EC71B9"/>
    <w:rsid w:val="00ED014A"/>
    <w:rsid w:val="00ED03CF"/>
    <w:rsid w:val="00ED13B1"/>
    <w:rsid w:val="00ED26A4"/>
    <w:rsid w:val="00ED2EF0"/>
    <w:rsid w:val="00ED3335"/>
    <w:rsid w:val="00ED3F5F"/>
    <w:rsid w:val="00ED451F"/>
    <w:rsid w:val="00ED51ED"/>
    <w:rsid w:val="00ED6F80"/>
    <w:rsid w:val="00ED7082"/>
    <w:rsid w:val="00ED7216"/>
    <w:rsid w:val="00ED76AE"/>
    <w:rsid w:val="00EE0B42"/>
    <w:rsid w:val="00EE0FE9"/>
    <w:rsid w:val="00EE1360"/>
    <w:rsid w:val="00EE2E80"/>
    <w:rsid w:val="00EE4BE9"/>
    <w:rsid w:val="00EE4FD5"/>
    <w:rsid w:val="00EE61F9"/>
    <w:rsid w:val="00EE64FF"/>
    <w:rsid w:val="00EE6CD6"/>
    <w:rsid w:val="00EE7016"/>
    <w:rsid w:val="00EE726F"/>
    <w:rsid w:val="00EF06F0"/>
    <w:rsid w:val="00EF0BC7"/>
    <w:rsid w:val="00EF1536"/>
    <w:rsid w:val="00EF239E"/>
    <w:rsid w:val="00EF2A35"/>
    <w:rsid w:val="00EF36C3"/>
    <w:rsid w:val="00EF4C95"/>
    <w:rsid w:val="00EF5056"/>
    <w:rsid w:val="00EF50BF"/>
    <w:rsid w:val="00EF5F8A"/>
    <w:rsid w:val="00F00E09"/>
    <w:rsid w:val="00F01F60"/>
    <w:rsid w:val="00F0308D"/>
    <w:rsid w:val="00F0587D"/>
    <w:rsid w:val="00F059C5"/>
    <w:rsid w:val="00F0634C"/>
    <w:rsid w:val="00F06401"/>
    <w:rsid w:val="00F1038A"/>
    <w:rsid w:val="00F1425B"/>
    <w:rsid w:val="00F14B89"/>
    <w:rsid w:val="00F1563D"/>
    <w:rsid w:val="00F157B7"/>
    <w:rsid w:val="00F15897"/>
    <w:rsid w:val="00F2294C"/>
    <w:rsid w:val="00F24050"/>
    <w:rsid w:val="00F240E0"/>
    <w:rsid w:val="00F25651"/>
    <w:rsid w:val="00F272BC"/>
    <w:rsid w:val="00F30E85"/>
    <w:rsid w:val="00F31CD9"/>
    <w:rsid w:val="00F342DC"/>
    <w:rsid w:val="00F3476D"/>
    <w:rsid w:val="00F3518A"/>
    <w:rsid w:val="00F35CEE"/>
    <w:rsid w:val="00F36FEA"/>
    <w:rsid w:val="00F370E9"/>
    <w:rsid w:val="00F3711E"/>
    <w:rsid w:val="00F37FCD"/>
    <w:rsid w:val="00F415D5"/>
    <w:rsid w:val="00F42740"/>
    <w:rsid w:val="00F42D43"/>
    <w:rsid w:val="00F42F56"/>
    <w:rsid w:val="00F42FD8"/>
    <w:rsid w:val="00F43162"/>
    <w:rsid w:val="00F43608"/>
    <w:rsid w:val="00F43CCE"/>
    <w:rsid w:val="00F44331"/>
    <w:rsid w:val="00F443AC"/>
    <w:rsid w:val="00F44604"/>
    <w:rsid w:val="00F44BA6"/>
    <w:rsid w:val="00F45138"/>
    <w:rsid w:val="00F474F5"/>
    <w:rsid w:val="00F50FF7"/>
    <w:rsid w:val="00F517FA"/>
    <w:rsid w:val="00F523BE"/>
    <w:rsid w:val="00F52487"/>
    <w:rsid w:val="00F5481B"/>
    <w:rsid w:val="00F5487B"/>
    <w:rsid w:val="00F54A9A"/>
    <w:rsid w:val="00F55F28"/>
    <w:rsid w:val="00F56DA2"/>
    <w:rsid w:val="00F578BE"/>
    <w:rsid w:val="00F57D87"/>
    <w:rsid w:val="00F628D0"/>
    <w:rsid w:val="00F63893"/>
    <w:rsid w:val="00F63B2D"/>
    <w:rsid w:val="00F64C9A"/>
    <w:rsid w:val="00F64F2D"/>
    <w:rsid w:val="00F64FCB"/>
    <w:rsid w:val="00F67962"/>
    <w:rsid w:val="00F6796C"/>
    <w:rsid w:val="00F67D45"/>
    <w:rsid w:val="00F70647"/>
    <w:rsid w:val="00F716B7"/>
    <w:rsid w:val="00F71C28"/>
    <w:rsid w:val="00F72FC2"/>
    <w:rsid w:val="00F7379C"/>
    <w:rsid w:val="00F7418F"/>
    <w:rsid w:val="00F74501"/>
    <w:rsid w:val="00F7570C"/>
    <w:rsid w:val="00F764C4"/>
    <w:rsid w:val="00F77253"/>
    <w:rsid w:val="00F8113A"/>
    <w:rsid w:val="00F8118F"/>
    <w:rsid w:val="00F815CA"/>
    <w:rsid w:val="00F81D9C"/>
    <w:rsid w:val="00F829CC"/>
    <w:rsid w:val="00F82E5E"/>
    <w:rsid w:val="00F8349D"/>
    <w:rsid w:val="00F83A12"/>
    <w:rsid w:val="00F84513"/>
    <w:rsid w:val="00F855A5"/>
    <w:rsid w:val="00F858AD"/>
    <w:rsid w:val="00F860F0"/>
    <w:rsid w:val="00F87059"/>
    <w:rsid w:val="00F87335"/>
    <w:rsid w:val="00F87546"/>
    <w:rsid w:val="00F87D98"/>
    <w:rsid w:val="00F903D0"/>
    <w:rsid w:val="00F908C5"/>
    <w:rsid w:val="00F90E24"/>
    <w:rsid w:val="00F92B5C"/>
    <w:rsid w:val="00F93F0D"/>
    <w:rsid w:val="00F93FB7"/>
    <w:rsid w:val="00F94ABF"/>
    <w:rsid w:val="00F95840"/>
    <w:rsid w:val="00F95A49"/>
    <w:rsid w:val="00F96035"/>
    <w:rsid w:val="00F96518"/>
    <w:rsid w:val="00F97A87"/>
    <w:rsid w:val="00FA0FAF"/>
    <w:rsid w:val="00FA47FB"/>
    <w:rsid w:val="00FA5260"/>
    <w:rsid w:val="00FA5CB0"/>
    <w:rsid w:val="00FA666B"/>
    <w:rsid w:val="00FA7545"/>
    <w:rsid w:val="00FB06E6"/>
    <w:rsid w:val="00FB1516"/>
    <w:rsid w:val="00FB165D"/>
    <w:rsid w:val="00FB2935"/>
    <w:rsid w:val="00FB4959"/>
    <w:rsid w:val="00FB4BEE"/>
    <w:rsid w:val="00FB4D38"/>
    <w:rsid w:val="00FB690C"/>
    <w:rsid w:val="00FB6D1A"/>
    <w:rsid w:val="00FB6F6E"/>
    <w:rsid w:val="00FB728C"/>
    <w:rsid w:val="00FB7726"/>
    <w:rsid w:val="00FB7AF5"/>
    <w:rsid w:val="00FB7E58"/>
    <w:rsid w:val="00FB7F8A"/>
    <w:rsid w:val="00FC16ED"/>
    <w:rsid w:val="00FC34DA"/>
    <w:rsid w:val="00FC3F0F"/>
    <w:rsid w:val="00FC5420"/>
    <w:rsid w:val="00FC7862"/>
    <w:rsid w:val="00FD1183"/>
    <w:rsid w:val="00FD13A1"/>
    <w:rsid w:val="00FD1FC1"/>
    <w:rsid w:val="00FD2254"/>
    <w:rsid w:val="00FD23BC"/>
    <w:rsid w:val="00FD2956"/>
    <w:rsid w:val="00FD3E24"/>
    <w:rsid w:val="00FD44D2"/>
    <w:rsid w:val="00FD44D9"/>
    <w:rsid w:val="00FD47B7"/>
    <w:rsid w:val="00FD49A3"/>
    <w:rsid w:val="00FD4C2C"/>
    <w:rsid w:val="00FD5A21"/>
    <w:rsid w:val="00FD613B"/>
    <w:rsid w:val="00FD6E35"/>
    <w:rsid w:val="00FD770F"/>
    <w:rsid w:val="00FE0A56"/>
    <w:rsid w:val="00FE17BF"/>
    <w:rsid w:val="00FE1FD9"/>
    <w:rsid w:val="00FE24DE"/>
    <w:rsid w:val="00FE26D0"/>
    <w:rsid w:val="00FE2D9E"/>
    <w:rsid w:val="00FE4BCF"/>
    <w:rsid w:val="00FE555F"/>
    <w:rsid w:val="00FE5912"/>
    <w:rsid w:val="00FE619E"/>
    <w:rsid w:val="00FE713F"/>
    <w:rsid w:val="00FE7824"/>
    <w:rsid w:val="00FE7868"/>
    <w:rsid w:val="00FF17DC"/>
    <w:rsid w:val="00FF3B49"/>
    <w:rsid w:val="00FF5222"/>
    <w:rsid w:val="00FF5680"/>
    <w:rsid w:val="00FF5A8C"/>
    <w:rsid w:val="00FF5CBD"/>
    <w:rsid w:val="00FF5CC4"/>
    <w:rsid w:val="00FF622F"/>
    <w:rsid w:val="00FF65A7"/>
    <w:rsid w:val="00FF72D5"/>
  </w:rsids>
  <m:mathPr>
    <m:mathFont m:val="Cambria Math"/>
    <m:brkBin m:val="before"/>
    <m:brkBinSub m:val="--"/>
    <m:smallFrac m:val="0"/>
    <m:dispDef/>
    <m:lMargin m:val="0"/>
    <m:rMargin m:val="0"/>
    <m:defJc m:val="centerGroup"/>
    <m:wrapIndent m:val="1440"/>
    <m:intLim m:val="subSup"/>
    <m:naryLim m:val="undOvr"/>
  </m:mathPr>
  <w:themeFontLang w:val="en-US" w:eastAsia="ja-JP" w:bidi="hi-IN"/>
  <w:clrSchemeMapping w:bg1="light1" w:t1="dark1" w:bg2="light2" w:t2="dark2" w:accent1="accent1" w:accent2="accent2" w:accent3="accent3" w:accent4="accent4" w:accent5="accent5" w:accent6="accent6" w:hyperlink="hyperlink" w:followedHyperlink="followedHyperlink"/>
  <w:shapeDefaults>
    <o:shapedefaults v:ext="edit" spidmax="1026">
      <v:textbox inset="5.85pt,.7pt,5.85pt,.7pt"/>
    </o:shapedefaults>
    <o:shapelayout v:ext="edit">
      <o:idmap v:ext="edit" data="1"/>
    </o:shapelayout>
  </w:shapeDefaults>
  <w:decimalSymbol w:val="."/>
  <w:listSeparator w:val=","/>
  <w14:docId w14:val="6AFDB1F7"/>
  <w15:chartTrackingRefBased/>
  <w15:docId w15:val="{7B3E40FA-75BA-46FE-BE42-5D124FDCEC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rsid w:val="006448C1"/>
    <w:pPr>
      <w:spacing w:after="0" w:line="276" w:lineRule="auto"/>
    </w:pPr>
    <w:rPr>
      <w:rFonts w:ascii="Arial" w:eastAsia="Arial" w:hAnsi="Arial" w:cs="Arial"/>
      <w:kern w:val="0"/>
      <w:lang w:val="en" w:eastAsia="en-IN"/>
    </w:rPr>
  </w:style>
  <w:style w:type="paragraph" w:styleId="1">
    <w:name w:val="heading 1"/>
    <w:basedOn w:val="a"/>
    <w:next w:val="a"/>
    <w:link w:val="10"/>
    <w:qFormat/>
    <w:rsid w:val="00DD5D38"/>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2">
    <w:name w:val="heading 2"/>
    <w:basedOn w:val="a"/>
    <w:next w:val="a"/>
    <w:link w:val="20"/>
    <w:unhideWhenUsed/>
    <w:qFormat/>
    <w:rsid w:val="00DD5D38"/>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3">
    <w:name w:val="heading 3"/>
    <w:basedOn w:val="a"/>
    <w:next w:val="a"/>
    <w:link w:val="30"/>
    <w:unhideWhenUsed/>
    <w:qFormat/>
    <w:rsid w:val="00DD5D38"/>
    <w:pPr>
      <w:keepNext/>
      <w:keepLines/>
      <w:spacing w:before="160" w:after="80"/>
      <w:outlineLvl w:val="2"/>
    </w:pPr>
    <w:rPr>
      <w:rFonts w:eastAsiaTheme="majorEastAsia" w:cstheme="majorBidi"/>
      <w:color w:val="0F4761" w:themeColor="accent1" w:themeShade="BF"/>
      <w:sz w:val="28"/>
      <w:szCs w:val="28"/>
    </w:rPr>
  </w:style>
  <w:style w:type="paragraph" w:styleId="4">
    <w:name w:val="heading 4"/>
    <w:basedOn w:val="a"/>
    <w:next w:val="a"/>
    <w:link w:val="40"/>
    <w:unhideWhenUsed/>
    <w:qFormat/>
    <w:rsid w:val="00DD5D38"/>
    <w:pPr>
      <w:keepNext/>
      <w:keepLines/>
      <w:spacing w:before="80" w:after="40"/>
      <w:outlineLvl w:val="3"/>
    </w:pPr>
    <w:rPr>
      <w:rFonts w:eastAsiaTheme="majorEastAsia" w:cstheme="majorBidi"/>
      <w:i/>
      <w:iCs/>
      <w:color w:val="0F4761" w:themeColor="accent1" w:themeShade="BF"/>
    </w:rPr>
  </w:style>
  <w:style w:type="paragraph" w:styleId="5">
    <w:name w:val="heading 5"/>
    <w:basedOn w:val="a"/>
    <w:next w:val="a"/>
    <w:link w:val="50"/>
    <w:unhideWhenUsed/>
    <w:qFormat/>
    <w:rsid w:val="00DD5D38"/>
    <w:pPr>
      <w:keepNext/>
      <w:keepLines/>
      <w:spacing w:before="80" w:after="40"/>
      <w:outlineLvl w:val="4"/>
    </w:pPr>
    <w:rPr>
      <w:rFonts w:eastAsiaTheme="majorEastAsia" w:cstheme="majorBidi"/>
      <w:color w:val="0F4761" w:themeColor="accent1" w:themeShade="BF"/>
    </w:rPr>
  </w:style>
  <w:style w:type="paragraph" w:styleId="6">
    <w:name w:val="heading 6"/>
    <w:basedOn w:val="a"/>
    <w:next w:val="a"/>
    <w:link w:val="60"/>
    <w:unhideWhenUsed/>
    <w:qFormat/>
    <w:rsid w:val="00DD5D38"/>
    <w:pPr>
      <w:keepNext/>
      <w:keepLines/>
      <w:spacing w:before="40"/>
      <w:outlineLvl w:val="5"/>
    </w:pPr>
    <w:rPr>
      <w:rFonts w:eastAsiaTheme="majorEastAsia" w:cstheme="majorBidi"/>
      <w:i/>
      <w:iCs/>
      <w:color w:val="595959" w:themeColor="text1" w:themeTint="A6"/>
    </w:rPr>
  </w:style>
  <w:style w:type="paragraph" w:styleId="7">
    <w:name w:val="heading 7"/>
    <w:basedOn w:val="a"/>
    <w:next w:val="a"/>
    <w:link w:val="70"/>
    <w:uiPriority w:val="9"/>
    <w:semiHidden/>
    <w:unhideWhenUsed/>
    <w:qFormat/>
    <w:rsid w:val="00DD5D38"/>
    <w:pPr>
      <w:keepNext/>
      <w:keepLines/>
      <w:spacing w:before="40"/>
      <w:outlineLvl w:val="6"/>
    </w:pPr>
    <w:rPr>
      <w:rFonts w:eastAsiaTheme="majorEastAsia" w:cstheme="majorBidi"/>
      <w:color w:val="595959" w:themeColor="text1" w:themeTint="A6"/>
    </w:rPr>
  </w:style>
  <w:style w:type="paragraph" w:styleId="8">
    <w:name w:val="heading 8"/>
    <w:basedOn w:val="a"/>
    <w:next w:val="a"/>
    <w:link w:val="80"/>
    <w:uiPriority w:val="9"/>
    <w:semiHidden/>
    <w:unhideWhenUsed/>
    <w:qFormat/>
    <w:rsid w:val="00DD5D38"/>
    <w:pPr>
      <w:keepNext/>
      <w:keepLines/>
      <w:outlineLvl w:val="7"/>
    </w:pPr>
    <w:rPr>
      <w:rFonts w:eastAsiaTheme="majorEastAsia" w:cstheme="majorBidi"/>
      <w:i/>
      <w:iCs/>
      <w:color w:val="272727" w:themeColor="text1" w:themeTint="D8"/>
    </w:rPr>
  </w:style>
  <w:style w:type="paragraph" w:styleId="9">
    <w:name w:val="heading 9"/>
    <w:basedOn w:val="a"/>
    <w:next w:val="a"/>
    <w:link w:val="90"/>
    <w:uiPriority w:val="9"/>
    <w:semiHidden/>
    <w:unhideWhenUsed/>
    <w:qFormat/>
    <w:rsid w:val="00DD5D38"/>
    <w:pPr>
      <w:keepNext/>
      <w:keepLines/>
      <w:outlineLvl w:val="8"/>
    </w:pPr>
    <w:rPr>
      <w:rFonts w:eastAsiaTheme="majorEastAsia" w:cstheme="majorBidi"/>
      <w:color w:val="272727" w:themeColor="text1" w:themeTint="D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見出し 1 (文字)"/>
    <w:basedOn w:val="a0"/>
    <w:link w:val="1"/>
    <w:uiPriority w:val="9"/>
    <w:rsid w:val="00DD5D38"/>
    <w:rPr>
      <w:rFonts w:asciiTheme="majorHAnsi" w:eastAsiaTheme="majorEastAsia" w:hAnsiTheme="majorHAnsi" w:cstheme="majorBidi"/>
      <w:color w:val="0F4761" w:themeColor="accent1" w:themeShade="BF"/>
      <w:sz w:val="40"/>
      <w:szCs w:val="40"/>
    </w:rPr>
  </w:style>
  <w:style w:type="character" w:customStyle="1" w:styleId="20">
    <w:name w:val="見出し 2 (文字)"/>
    <w:basedOn w:val="a0"/>
    <w:link w:val="2"/>
    <w:uiPriority w:val="9"/>
    <w:semiHidden/>
    <w:rsid w:val="00DD5D38"/>
    <w:rPr>
      <w:rFonts w:asciiTheme="majorHAnsi" w:eastAsiaTheme="majorEastAsia" w:hAnsiTheme="majorHAnsi" w:cstheme="majorBidi"/>
      <w:color w:val="0F4761" w:themeColor="accent1" w:themeShade="BF"/>
      <w:sz w:val="32"/>
      <w:szCs w:val="32"/>
    </w:rPr>
  </w:style>
  <w:style w:type="character" w:customStyle="1" w:styleId="30">
    <w:name w:val="見出し 3 (文字)"/>
    <w:basedOn w:val="a0"/>
    <w:link w:val="3"/>
    <w:uiPriority w:val="9"/>
    <w:semiHidden/>
    <w:rsid w:val="00DD5D38"/>
    <w:rPr>
      <w:rFonts w:eastAsiaTheme="majorEastAsia" w:cstheme="majorBidi"/>
      <w:color w:val="0F4761" w:themeColor="accent1" w:themeShade="BF"/>
      <w:sz w:val="28"/>
      <w:szCs w:val="28"/>
    </w:rPr>
  </w:style>
  <w:style w:type="character" w:customStyle="1" w:styleId="40">
    <w:name w:val="見出し 4 (文字)"/>
    <w:basedOn w:val="a0"/>
    <w:link w:val="4"/>
    <w:uiPriority w:val="9"/>
    <w:semiHidden/>
    <w:rsid w:val="00DD5D38"/>
    <w:rPr>
      <w:rFonts w:eastAsiaTheme="majorEastAsia" w:cstheme="majorBidi"/>
      <w:i/>
      <w:iCs/>
      <w:color w:val="0F4761" w:themeColor="accent1" w:themeShade="BF"/>
    </w:rPr>
  </w:style>
  <w:style w:type="character" w:customStyle="1" w:styleId="50">
    <w:name w:val="見出し 5 (文字)"/>
    <w:basedOn w:val="a0"/>
    <w:link w:val="5"/>
    <w:uiPriority w:val="9"/>
    <w:semiHidden/>
    <w:rsid w:val="00DD5D38"/>
    <w:rPr>
      <w:rFonts w:eastAsiaTheme="majorEastAsia" w:cstheme="majorBidi"/>
      <w:color w:val="0F4761" w:themeColor="accent1" w:themeShade="BF"/>
    </w:rPr>
  </w:style>
  <w:style w:type="character" w:customStyle="1" w:styleId="60">
    <w:name w:val="見出し 6 (文字)"/>
    <w:basedOn w:val="a0"/>
    <w:link w:val="6"/>
    <w:uiPriority w:val="9"/>
    <w:semiHidden/>
    <w:rsid w:val="00DD5D38"/>
    <w:rPr>
      <w:rFonts w:eastAsiaTheme="majorEastAsia" w:cstheme="majorBidi"/>
      <w:i/>
      <w:iCs/>
      <w:color w:val="595959" w:themeColor="text1" w:themeTint="A6"/>
    </w:rPr>
  </w:style>
  <w:style w:type="character" w:customStyle="1" w:styleId="70">
    <w:name w:val="見出し 7 (文字)"/>
    <w:basedOn w:val="a0"/>
    <w:link w:val="7"/>
    <w:uiPriority w:val="9"/>
    <w:semiHidden/>
    <w:rsid w:val="00DD5D38"/>
    <w:rPr>
      <w:rFonts w:eastAsiaTheme="majorEastAsia" w:cstheme="majorBidi"/>
      <w:color w:val="595959" w:themeColor="text1" w:themeTint="A6"/>
    </w:rPr>
  </w:style>
  <w:style w:type="character" w:customStyle="1" w:styleId="80">
    <w:name w:val="見出し 8 (文字)"/>
    <w:basedOn w:val="a0"/>
    <w:link w:val="8"/>
    <w:uiPriority w:val="9"/>
    <w:semiHidden/>
    <w:rsid w:val="00DD5D38"/>
    <w:rPr>
      <w:rFonts w:eastAsiaTheme="majorEastAsia" w:cstheme="majorBidi"/>
      <w:i/>
      <w:iCs/>
      <w:color w:val="272727" w:themeColor="text1" w:themeTint="D8"/>
    </w:rPr>
  </w:style>
  <w:style w:type="character" w:customStyle="1" w:styleId="90">
    <w:name w:val="見出し 9 (文字)"/>
    <w:basedOn w:val="a0"/>
    <w:link w:val="9"/>
    <w:uiPriority w:val="9"/>
    <w:semiHidden/>
    <w:rsid w:val="00DD5D38"/>
    <w:rPr>
      <w:rFonts w:eastAsiaTheme="majorEastAsia" w:cstheme="majorBidi"/>
      <w:color w:val="272727" w:themeColor="text1" w:themeTint="D8"/>
    </w:rPr>
  </w:style>
  <w:style w:type="paragraph" w:styleId="a3">
    <w:name w:val="Title"/>
    <w:basedOn w:val="a"/>
    <w:next w:val="a"/>
    <w:link w:val="a4"/>
    <w:qFormat/>
    <w:rsid w:val="00DD5D38"/>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a4">
    <w:name w:val="表題 (文字)"/>
    <w:basedOn w:val="a0"/>
    <w:link w:val="a3"/>
    <w:uiPriority w:val="10"/>
    <w:rsid w:val="00DD5D38"/>
    <w:rPr>
      <w:rFonts w:asciiTheme="majorHAnsi" w:eastAsiaTheme="majorEastAsia" w:hAnsiTheme="majorHAnsi" w:cstheme="majorBidi"/>
      <w:spacing w:val="-10"/>
      <w:kern w:val="28"/>
      <w:sz w:val="56"/>
      <w:szCs w:val="56"/>
    </w:rPr>
  </w:style>
  <w:style w:type="paragraph" w:styleId="a5">
    <w:name w:val="Subtitle"/>
    <w:basedOn w:val="a"/>
    <w:next w:val="a"/>
    <w:link w:val="a6"/>
    <w:qFormat/>
    <w:rsid w:val="00DD5D38"/>
    <w:pPr>
      <w:numPr>
        <w:ilvl w:val="1"/>
      </w:numPr>
    </w:pPr>
    <w:rPr>
      <w:rFonts w:eastAsiaTheme="majorEastAsia" w:cstheme="majorBidi"/>
      <w:color w:val="595959" w:themeColor="text1" w:themeTint="A6"/>
      <w:spacing w:val="15"/>
      <w:sz w:val="28"/>
      <w:szCs w:val="28"/>
    </w:rPr>
  </w:style>
  <w:style w:type="character" w:customStyle="1" w:styleId="a6">
    <w:name w:val="副題 (文字)"/>
    <w:basedOn w:val="a0"/>
    <w:link w:val="a5"/>
    <w:uiPriority w:val="11"/>
    <w:rsid w:val="00DD5D38"/>
    <w:rPr>
      <w:rFonts w:eastAsiaTheme="majorEastAsia" w:cstheme="majorBidi"/>
      <w:color w:val="595959" w:themeColor="text1" w:themeTint="A6"/>
      <w:spacing w:val="15"/>
      <w:sz w:val="28"/>
      <w:szCs w:val="28"/>
    </w:rPr>
  </w:style>
  <w:style w:type="paragraph" w:styleId="a7">
    <w:name w:val="Quote"/>
    <w:basedOn w:val="a"/>
    <w:next w:val="a"/>
    <w:link w:val="a8"/>
    <w:uiPriority w:val="29"/>
    <w:qFormat/>
    <w:rsid w:val="00DD5D38"/>
    <w:pPr>
      <w:spacing w:before="160"/>
      <w:jc w:val="center"/>
    </w:pPr>
    <w:rPr>
      <w:i/>
      <w:iCs/>
      <w:color w:val="404040" w:themeColor="text1" w:themeTint="BF"/>
    </w:rPr>
  </w:style>
  <w:style w:type="character" w:customStyle="1" w:styleId="a8">
    <w:name w:val="引用文 (文字)"/>
    <w:basedOn w:val="a0"/>
    <w:link w:val="a7"/>
    <w:uiPriority w:val="29"/>
    <w:rsid w:val="00DD5D38"/>
    <w:rPr>
      <w:i/>
      <w:iCs/>
      <w:color w:val="404040" w:themeColor="text1" w:themeTint="BF"/>
    </w:rPr>
  </w:style>
  <w:style w:type="paragraph" w:styleId="a9">
    <w:name w:val="List Paragraph"/>
    <w:basedOn w:val="a"/>
    <w:uiPriority w:val="34"/>
    <w:qFormat/>
    <w:rsid w:val="00DD5D38"/>
    <w:pPr>
      <w:ind w:left="720"/>
      <w:contextualSpacing/>
    </w:pPr>
  </w:style>
  <w:style w:type="character" w:styleId="21">
    <w:name w:val="Intense Emphasis"/>
    <w:basedOn w:val="a0"/>
    <w:uiPriority w:val="21"/>
    <w:qFormat/>
    <w:rsid w:val="00DD5D38"/>
    <w:rPr>
      <w:i/>
      <w:iCs/>
      <w:color w:val="0F4761" w:themeColor="accent1" w:themeShade="BF"/>
    </w:rPr>
  </w:style>
  <w:style w:type="paragraph" w:styleId="22">
    <w:name w:val="Intense Quote"/>
    <w:basedOn w:val="a"/>
    <w:next w:val="a"/>
    <w:link w:val="23"/>
    <w:uiPriority w:val="30"/>
    <w:qFormat/>
    <w:rsid w:val="00DD5D38"/>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23">
    <w:name w:val="引用文 2 (文字)"/>
    <w:basedOn w:val="a0"/>
    <w:link w:val="22"/>
    <w:uiPriority w:val="30"/>
    <w:rsid w:val="00DD5D38"/>
    <w:rPr>
      <w:i/>
      <w:iCs/>
      <w:color w:val="0F4761" w:themeColor="accent1" w:themeShade="BF"/>
    </w:rPr>
  </w:style>
  <w:style w:type="character" w:styleId="24">
    <w:name w:val="Intense Reference"/>
    <w:basedOn w:val="a0"/>
    <w:uiPriority w:val="32"/>
    <w:qFormat/>
    <w:rsid w:val="00DD5D38"/>
    <w:rPr>
      <w:b/>
      <w:bCs/>
      <w:smallCaps/>
      <w:color w:val="0F4761" w:themeColor="accent1" w:themeShade="BF"/>
      <w:spacing w:val="5"/>
    </w:rPr>
  </w:style>
  <w:style w:type="paragraph" w:styleId="aa">
    <w:name w:val="annotation text"/>
    <w:basedOn w:val="a"/>
    <w:link w:val="ab"/>
    <w:uiPriority w:val="99"/>
    <w:unhideWhenUsed/>
    <w:rsid w:val="006448C1"/>
    <w:pPr>
      <w:spacing w:line="240" w:lineRule="auto"/>
    </w:pPr>
    <w:rPr>
      <w:sz w:val="20"/>
      <w:szCs w:val="20"/>
    </w:rPr>
  </w:style>
  <w:style w:type="character" w:customStyle="1" w:styleId="ab">
    <w:name w:val="コメント文字列 (文字)"/>
    <w:basedOn w:val="a0"/>
    <w:link w:val="aa"/>
    <w:uiPriority w:val="99"/>
    <w:rsid w:val="006448C1"/>
    <w:rPr>
      <w:rFonts w:ascii="Arial" w:eastAsia="Arial" w:hAnsi="Arial" w:cs="Arial"/>
      <w:kern w:val="0"/>
      <w:sz w:val="20"/>
      <w:szCs w:val="20"/>
      <w:lang w:val="en" w:eastAsia="en-IN"/>
    </w:rPr>
  </w:style>
  <w:style w:type="character" w:styleId="ac">
    <w:name w:val="annotation reference"/>
    <w:basedOn w:val="a0"/>
    <w:uiPriority w:val="99"/>
    <w:semiHidden/>
    <w:unhideWhenUsed/>
    <w:rsid w:val="006448C1"/>
    <w:rPr>
      <w:sz w:val="16"/>
      <w:szCs w:val="16"/>
    </w:rPr>
  </w:style>
  <w:style w:type="paragraph" w:styleId="ad">
    <w:name w:val="Balloon Text"/>
    <w:basedOn w:val="a"/>
    <w:link w:val="ae"/>
    <w:uiPriority w:val="99"/>
    <w:semiHidden/>
    <w:unhideWhenUsed/>
    <w:rsid w:val="006448C1"/>
    <w:pPr>
      <w:spacing w:line="240" w:lineRule="auto"/>
    </w:pPr>
    <w:rPr>
      <w:rFonts w:ascii="Segoe UI" w:hAnsi="Segoe UI" w:cs="Segoe UI"/>
      <w:sz w:val="18"/>
      <w:szCs w:val="18"/>
    </w:rPr>
  </w:style>
  <w:style w:type="character" w:customStyle="1" w:styleId="ae">
    <w:name w:val="吹き出し (文字)"/>
    <w:basedOn w:val="a0"/>
    <w:link w:val="ad"/>
    <w:uiPriority w:val="99"/>
    <w:semiHidden/>
    <w:rsid w:val="006448C1"/>
    <w:rPr>
      <w:rFonts w:ascii="Segoe UI" w:eastAsia="Arial" w:hAnsi="Segoe UI" w:cs="Segoe UI"/>
      <w:kern w:val="0"/>
      <w:sz w:val="18"/>
      <w:szCs w:val="18"/>
      <w:lang w:val="en" w:eastAsia="en-IN"/>
    </w:rPr>
  </w:style>
  <w:style w:type="paragraph" w:styleId="af">
    <w:name w:val="annotation subject"/>
    <w:basedOn w:val="aa"/>
    <w:next w:val="aa"/>
    <w:link w:val="af0"/>
    <w:uiPriority w:val="99"/>
    <w:semiHidden/>
    <w:unhideWhenUsed/>
    <w:rsid w:val="006448C1"/>
    <w:rPr>
      <w:b/>
      <w:bCs/>
    </w:rPr>
  </w:style>
  <w:style w:type="character" w:customStyle="1" w:styleId="af0">
    <w:name w:val="コメント内容 (文字)"/>
    <w:basedOn w:val="ab"/>
    <w:link w:val="af"/>
    <w:uiPriority w:val="99"/>
    <w:semiHidden/>
    <w:rsid w:val="006448C1"/>
    <w:rPr>
      <w:rFonts w:ascii="Arial" w:eastAsia="Arial" w:hAnsi="Arial" w:cs="Arial"/>
      <w:b/>
      <w:bCs/>
      <w:kern w:val="0"/>
      <w:sz w:val="20"/>
      <w:szCs w:val="20"/>
      <w:lang w:val="en" w:eastAsia="en-IN"/>
    </w:rPr>
  </w:style>
  <w:style w:type="character" w:styleId="af1">
    <w:name w:val="Hyperlink"/>
    <w:basedOn w:val="a0"/>
    <w:uiPriority w:val="99"/>
    <w:unhideWhenUsed/>
    <w:rsid w:val="006448C1"/>
    <w:rPr>
      <w:color w:val="467886" w:themeColor="hyperlink"/>
      <w:u w:val="single"/>
    </w:rPr>
  </w:style>
  <w:style w:type="paragraph" w:customStyle="1" w:styleId="EndNoteBibliographyTitle">
    <w:name w:val="EndNote Bibliography Title"/>
    <w:basedOn w:val="a"/>
    <w:link w:val="EndNoteBibliographyTitleChar"/>
    <w:rsid w:val="006448C1"/>
    <w:pPr>
      <w:jc w:val="center"/>
    </w:pPr>
    <w:rPr>
      <w:rFonts w:ascii="Times New Roman" w:hAnsi="Times New Roman" w:cs="Times New Roman"/>
      <w:noProof/>
      <w:sz w:val="24"/>
      <w:lang w:val="en-IN"/>
    </w:rPr>
  </w:style>
  <w:style w:type="character" w:customStyle="1" w:styleId="EndNoteBibliographyTitleChar">
    <w:name w:val="EndNote Bibliography Title Char"/>
    <w:basedOn w:val="a0"/>
    <w:link w:val="EndNoteBibliographyTitle"/>
    <w:rsid w:val="006448C1"/>
    <w:rPr>
      <w:rFonts w:ascii="Times New Roman" w:eastAsia="Arial" w:hAnsi="Times New Roman" w:cs="Times New Roman"/>
      <w:noProof/>
      <w:kern w:val="0"/>
      <w:sz w:val="24"/>
      <w:lang w:val="en-IN" w:eastAsia="en-IN"/>
    </w:rPr>
  </w:style>
  <w:style w:type="paragraph" w:customStyle="1" w:styleId="EndNoteBibliography">
    <w:name w:val="EndNote Bibliography"/>
    <w:basedOn w:val="a"/>
    <w:link w:val="EndNoteBibliographyChar"/>
    <w:rsid w:val="006448C1"/>
    <w:pPr>
      <w:spacing w:line="240" w:lineRule="auto"/>
      <w:jc w:val="both"/>
    </w:pPr>
    <w:rPr>
      <w:rFonts w:ascii="Times New Roman" w:hAnsi="Times New Roman" w:cs="Times New Roman"/>
      <w:noProof/>
      <w:sz w:val="24"/>
      <w:lang w:val="en-IN"/>
    </w:rPr>
  </w:style>
  <w:style w:type="character" w:customStyle="1" w:styleId="EndNoteBibliographyChar">
    <w:name w:val="EndNote Bibliography Char"/>
    <w:basedOn w:val="a0"/>
    <w:link w:val="EndNoteBibliography"/>
    <w:rsid w:val="006448C1"/>
    <w:rPr>
      <w:rFonts w:ascii="Times New Roman" w:eastAsia="Arial" w:hAnsi="Times New Roman" w:cs="Times New Roman"/>
      <w:noProof/>
      <w:kern w:val="0"/>
      <w:sz w:val="24"/>
      <w:lang w:val="en-IN" w:eastAsia="en-IN"/>
    </w:rPr>
  </w:style>
  <w:style w:type="character" w:customStyle="1" w:styleId="u-clearfix">
    <w:name w:val="u-clearfix"/>
    <w:basedOn w:val="a0"/>
    <w:rsid w:val="006448C1"/>
  </w:style>
  <w:style w:type="paragraph" w:styleId="af2">
    <w:name w:val="header"/>
    <w:basedOn w:val="a"/>
    <w:link w:val="af3"/>
    <w:uiPriority w:val="99"/>
    <w:unhideWhenUsed/>
    <w:rsid w:val="006448C1"/>
    <w:pPr>
      <w:tabs>
        <w:tab w:val="center" w:pos="4680"/>
        <w:tab w:val="right" w:pos="9360"/>
      </w:tabs>
      <w:spacing w:line="240" w:lineRule="auto"/>
    </w:pPr>
  </w:style>
  <w:style w:type="character" w:customStyle="1" w:styleId="af3">
    <w:name w:val="ヘッダー (文字)"/>
    <w:basedOn w:val="a0"/>
    <w:link w:val="af2"/>
    <w:uiPriority w:val="99"/>
    <w:rsid w:val="006448C1"/>
    <w:rPr>
      <w:rFonts w:ascii="Arial" w:eastAsia="Arial" w:hAnsi="Arial" w:cs="Arial"/>
      <w:kern w:val="0"/>
      <w:lang w:val="en" w:eastAsia="en-IN"/>
    </w:rPr>
  </w:style>
  <w:style w:type="paragraph" w:styleId="af4">
    <w:name w:val="footer"/>
    <w:basedOn w:val="a"/>
    <w:link w:val="af5"/>
    <w:uiPriority w:val="99"/>
    <w:unhideWhenUsed/>
    <w:rsid w:val="006448C1"/>
    <w:pPr>
      <w:tabs>
        <w:tab w:val="center" w:pos="4680"/>
        <w:tab w:val="right" w:pos="9360"/>
      </w:tabs>
      <w:spacing w:line="240" w:lineRule="auto"/>
    </w:pPr>
  </w:style>
  <w:style w:type="character" w:customStyle="1" w:styleId="af5">
    <w:name w:val="フッター (文字)"/>
    <w:basedOn w:val="a0"/>
    <w:link w:val="af4"/>
    <w:uiPriority w:val="99"/>
    <w:rsid w:val="006448C1"/>
    <w:rPr>
      <w:rFonts w:ascii="Arial" w:eastAsia="Arial" w:hAnsi="Arial" w:cs="Arial"/>
      <w:kern w:val="0"/>
      <w:lang w:val="en" w:eastAsia="en-IN"/>
    </w:rPr>
  </w:style>
  <w:style w:type="paragraph" w:styleId="Web">
    <w:name w:val="Normal (Web)"/>
    <w:basedOn w:val="a"/>
    <w:uiPriority w:val="99"/>
    <w:semiHidden/>
    <w:unhideWhenUsed/>
    <w:rsid w:val="006448C1"/>
    <w:pPr>
      <w:spacing w:before="100" w:beforeAutospacing="1" w:after="100" w:afterAutospacing="1" w:line="240" w:lineRule="auto"/>
    </w:pPr>
    <w:rPr>
      <w:rFonts w:ascii="Times New Roman" w:eastAsia="Times New Roman" w:hAnsi="Times New Roman" w:cs="Times New Roman"/>
      <w:sz w:val="24"/>
      <w:szCs w:val="24"/>
      <w:lang w:val="en-US" w:eastAsia="en-US" w:bidi="ta-IN"/>
    </w:rPr>
  </w:style>
  <w:style w:type="character" w:styleId="af6">
    <w:name w:val="Unresolved Mention"/>
    <w:basedOn w:val="a0"/>
    <w:uiPriority w:val="99"/>
    <w:semiHidden/>
    <w:unhideWhenUsed/>
    <w:rsid w:val="006448C1"/>
    <w:rPr>
      <w:color w:val="605E5C"/>
      <w:shd w:val="clear" w:color="auto" w:fill="E1DFDD"/>
    </w:rPr>
  </w:style>
  <w:style w:type="paragraph" w:styleId="af7">
    <w:name w:val="Revision"/>
    <w:hidden/>
    <w:uiPriority w:val="99"/>
    <w:semiHidden/>
    <w:rsid w:val="006448C1"/>
    <w:pPr>
      <w:spacing w:after="0" w:line="240" w:lineRule="auto"/>
    </w:pPr>
    <w:rPr>
      <w:rFonts w:ascii="Arial" w:eastAsia="Arial" w:hAnsi="Arial" w:cs="Arial"/>
      <w:kern w:val="0"/>
      <w:lang w:val="en" w:eastAsia="en-IN"/>
    </w:rPr>
  </w:style>
  <w:style w:type="table" w:styleId="af8">
    <w:name w:val="Table Grid"/>
    <w:basedOn w:val="a1"/>
    <w:uiPriority w:val="39"/>
    <w:rsid w:val="006448C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9">
    <w:name w:val="line number"/>
    <w:basedOn w:val="a0"/>
    <w:uiPriority w:val="99"/>
    <w:semiHidden/>
    <w:unhideWhenUsed/>
    <w:rsid w:val="006448C1"/>
  </w:style>
  <w:style w:type="character" w:customStyle="1" w:styleId="fontstyle01">
    <w:name w:val="fontstyle01"/>
    <w:basedOn w:val="a0"/>
    <w:rsid w:val="006448C1"/>
    <w:rPr>
      <w:rFonts w:ascii="CharisSIL" w:hAnsi="CharisSIL" w:hint="default"/>
      <w:b w:val="0"/>
      <w:bCs w:val="0"/>
      <w:i w:val="0"/>
      <w:iCs w:val="0"/>
      <w:color w:val="000000"/>
      <w:sz w:val="16"/>
      <w:szCs w:val="16"/>
    </w:rPr>
  </w:style>
  <w:style w:type="character" w:customStyle="1" w:styleId="fontstyle11">
    <w:name w:val="fontstyle11"/>
    <w:basedOn w:val="a0"/>
    <w:rsid w:val="006448C1"/>
    <w:rPr>
      <w:rFonts w:ascii="STIXGeneral-Regular" w:hAnsi="STIXGeneral-Regular" w:hint="default"/>
      <w:b w:val="0"/>
      <w:bCs w:val="0"/>
      <w:i w:val="0"/>
      <w:iCs w:val="0"/>
      <w:color w:val="000000"/>
      <w:sz w:val="20"/>
      <w:szCs w:val="20"/>
    </w:rPr>
  </w:style>
  <w:style w:type="character" w:customStyle="1" w:styleId="fontstyle21">
    <w:name w:val="fontstyle21"/>
    <w:basedOn w:val="a0"/>
    <w:rsid w:val="006448C1"/>
    <w:rPr>
      <w:rFonts w:ascii="STIXGeneral-Regular" w:hAnsi="STIXGeneral-Regular" w:hint="default"/>
      <w:b w:val="0"/>
      <w:bCs w:val="0"/>
      <w:i w:val="0"/>
      <w:iCs w:val="0"/>
      <w:color w:val="000000"/>
      <w:sz w:val="20"/>
      <w:szCs w:val="20"/>
    </w:rPr>
  </w:style>
  <w:style w:type="paragraph" w:customStyle="1" w:styleId="auto-style2">
    <w:name w:val="auto-style2"/>
    <w:basedOn w:val="a"/>
    <w:rsid w:val="006448C1"/>
    <w:pPr>
      <w:spacing w:before="100" w:beforeAutospacing="1" w:after="100" w:afterAutospacing="1" w:line="240" w:lineRule="auto"/>
    </w:pPr>
    <w:rPr>
      <w:rFonts w:ascii="Times New Roman" w:eastAsia="Times New Roman" w:hAnsi="Times New Roman" w:cs="Times New Roman"/>
      <w:sz w:val="24"/>
      <w:szCs w:val="24"/>
      <w:lang w:val="en-IN"/>
      <w14:ligatures w14:val="none"/>
    </w:rPr>
  </w:style>
  <w:style w:type="character" w:styleId="afa">
    <w:name w:val="Placeholder Text"/>
    <w:basedOn w:val="a0"/>
    <w:uiPriority w:val="99"/>
    <w:semiHidden/>
    <w:rsid w:val="00427C74"/>
    <w:rPr>
      <w:color w:val="66666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jpeg"/><Relationship Id="rId1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image" Target="media/image10.png"/><Relationship Id="rId2" Type="http://schemas.openxmlformats.org/officeDocument/2006/relationships/numbering" Target="numbering.xml"/><Relationship Id="rId16" Type="http://schemas.openxmlformats.org/officeDocument/2006/relationships/image" Target="media/image9.png"/><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5" Type="http://schemas.openxmlformats.org/officeDocument/2006/relationships/image" Target="media/image8.tiff"/><Relationship Id="rId10" Type="http://schemas.openxmlformats.org/officeDocument/2006/relationships/image" Target="media/image3.tiff"/><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62E2123-B07B-4ED7-805C-19809185219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37</Pages>
  <Words>20167</Words>
  <Characters>114953</Characters>
  <Application>Microsoft Office Word</Application>
  <DocSecurity>0</DocSecurity>
  <Lines>957</Lines>
  <Paragraphs>269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134851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Satyavrata Samavedi</dc:creator>
  <cp:keywords/>
  <dc:description/>
  <cp:lastModifiedBy>KAWAKAMI Kohsaku</cp:lastModifiedBy>
  <cp:revision>2</cp:revision>
  <cp:lastPrinted>2025-05-01T15:16:00Z</cp:lastPrinted>
  <dcterms:created xsi:type="dcterms:W3CDTF">2025-11-10T14:48:00Z</dcterms:created>
  <dcterms:modified xsi:type="dcterms:W3CDTF">2025-11-10T14:48:00Z</dcterms:modified>
</cp:coreProperties>
</file>