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4F8B3" w14:textId="7F8B3CDB" w:rsidR="00736338" w:rsidRPr="00E73CC2" w:rsidRDefault="00000000" w:rsidP="009E4AED">
      <w:pPr>
        <w:spacing w:after="0" w:line="300" w:lineRule="auto"/>
        <w:ind w:left="0" w:right="990"/>
        <w:rPr>
          <w:rFonts w:ascii="IBM Plex Sans" w:eastAsia="Ubuntu" w:hAnsi="IBM Plex Sans" w:cs="Ubuntu"/>
        </w:rPr>
      </w:pPr>
      <w:r w:rsidRPr="00E73CC2">
        <w:rPr>
          <w:rFonts w:ascii="IBM Plex Sans" w:eastAsia="Ubuntu" w:hAnsi="IBM Plex Sans" w:cs="Ubuntu"/>
          <w:sz w:val="41"/>
          <w:szCs w:val="41"/>
        </w:rPr>
        <w:t>Thermoelectric properties of single</w:t>
      </w:r>
      <w:r w:rsidR="001D0EC4" w:rsidRPr="00E73CC2">
        <w:rPr>
          <w:rFonts w:ascii="IBM Plex Sans" w:eastAsia="Ubuntu" w:hAnsi="IBM Plex Sans" w:cs="Ubuntu"/>
          <w:sz w:val="41"/>
          <w:szCs w:val="41"/>
        </w:rPr>
        <w:t>-</w:t>
      </w:r>
      <w:r w:rsidRPr="00E73CC2">
        <w:rPr>
          <w:rFonts w:ascii="IBM Plex Sans" w:eastAsia="Ubuntu" w:hAnsi="IBM Plex Sans" w:cs="Ubuntu"/>
          <w:sz w:val="41"/>
          <w:szCs w:val="41"/>
        </w:rPr>
        <w:t>phase n-type Bi</w:t>
      </w:r>
      <w:r w:rsidRPr="00E73CC2">
        <w:rPr>
          <w:rFonts w:ascii="IBM Plex Sans" w:eastAsia="Ubuntu" w:hAnsi="IBM Plex Sans" w:cs="Ubuntu"/>
          <w:sz w:val="41"/>
          <w:szCs w:val="41"/>
          <w:vertAlign w:val="subscript"/>
        </w:rPr>
        <w:t>14</w:t>
      </w:r>
      <w:r w:rsidRPr="00E73CC2">
        <w:rPr>
          <w:rFonts w:ascii="IBM Plex Sans" w:eastAsia="Ubuntu" w:hAnsi="IBM Plex Sans" w:cs="Ubuntu"/>
          <w:sz w:val="41"/>
          <w:szCs w:val="41"/>
        </w:rPr>
        <w:t>Te</w:t>
      </w:r>
      <w:r w:rsidRPr="00E73CC2">
        <w:rPr>
          <w:rFonts w:ascii="IBM Plex Sans" w:eastAsia="Ubuntu" w:hAnsi="IBM Plex Sans" w:cs="Ubuntu"/>
          <w:sz w:val="41"/>
          <w:szCs w:val="41"/>
          <w:vertAlign w:val="subscript"/>
        </w:rPr>
        <w:t>13</w:t>
      </w:r>
      <w:r w:rsidRPr="00E73CC2">
        <w:rPr>
          <w:rFonts w:ascii="IBM Plex Sans" w:eastAsia="Ubuntu" w:hAnsi="IBM Plex Sans" w:cs="Ubuntu"/>
          <w:sz w:val="41"/>
          <w:szCs w:val="41"/>
        </w:rPr>
        <w:t>S</w:t>
      </w:r>
      <w:r w:rsidRPr="00E73CC2">
        <w:rPr>
          <w:rFonts w:ascii="IBM Plex Sans" w:eastAsia="Ubuntu" w:hAnsi="IBM Plex Sans" w:cs="Ubuntu"/>
          <w:sz w:val="41"/>
          <w:szCs w:val="41"/>
          <w:vertAlign w:val="subscript"/>
        </w:rPr>
        <w:t>8</w:t>
      </w:r>
    </w:p>
    <w:p w14:paraId="66E64B34" w14:textId="2DF96D42" w:rsidR="009559C5" w:rsidRPr="006138D3" w:rsidRDefault="00000000" w:rsidP="009E4AED">
      <w:pPr>
        <w:spacing w:after="0" w:line="300" w:lineRule="auto"/>
        <w:ind w:left="0" w:right="995"/>
        <w:rPr>
          <w:rFonts w:ascii="IBM Plex Sans" w:eastAsia="Ubuntu" w:hAnsi="IBM Plex Sans" w:cs="Ubuntu"/>
          <w:sz w:val="29"/>
          <w:szCs w:val="29"/>
          <w:vertAlign w:val="superscript"/>
        </w:rPr>
      </w:pPr>
      <w:r w:rsidRPr="006138D3">
        <w:rPr>
          <w:rFonts w:ascii="IBM Plex Sans" w:eastAsia="Ubuntu" w:hAnsi="IBM Plex Sans" w:cs="Ubuntu"/>
          <w:sz w:val="29"/>
          <w:szCs w:val="29"/>
        </w:rPr>
        <w:t xml:space="preserve">Raphael </w:t>
      </w:r>
      <w:proofErr w:type="spellStart"/>
      <w:proofErr w:type="gramStart"/>
      <w:r w:rsidRPr="006138D3">
        <w:rPr>
          <w:rFonts w:ascii="IBM Plex Sans" w:eastAsia="Ubuntu" w:hAnsi="IBM Plex Sans" w:cs="Ubuntu"/>
          <w:sz w:val="29"/>
          <w:szCs w:val="29"/>
        </w:rPr>
        <w:t>Fortulan</w:t>
      </w:r>
      <w:proofErr w:type="spellEnd"/>
      <w:r w:rsidRPr="006138D3">
        <w:rPr>
          <w:rFonts w:ascii="IBM Plex Sans" w:eastAsia="Ubuntu" w:hAnsi="IBM Plex Sans" w:cs="Ubuntu"/>
          <w:sz w:val="29"/>
          <w:szCs w:val="29"/>
        </w:rPr>
        <w:t>,</w:t>
      </w:r>
      <w:r w:rsidR="00C316B4" w:rsidRPr="004C551E">
        <w:rPr>
          <w:rFonts w:ascii="IBM Plex Sans" w:hAnsi="IBM Plex Sans"/>
          <w:vertAlign w:val="superscript"/>
        </w:rPr>
        <w:t>#</w:t>
      </w:r>
      <w:proofErr w:type="gramEnd"/>
      <w:r w:rsidR="00C316B4" w:rsidRPr="004C551E">
        <w:rPr>
          <w:rFonts w:ascii="IBM Plex Sans" w:hAnsi="IBM Plex Sans"/>
          <w:vertAlign w:val="superscript"/>
        </w:rPr>
        <w:t>,</w:t>
      </w:r>
      <w:r w:rsidRPr="006138D3">
        <w:rPr>
          <w:rFonts w:ascii="IBM Plex Sans" w:eastAsia="Ubuntu" w:hAnsi="IBM Plex Sans" w:cs="Ubuntu"/>
          <w:sz w:val="29"/>
          <w:szCs w:val="29"/>
          <w:vertAlign w:val="superscript"/>
        </w:rPr>
        <w:t>†</w:t>
      </w:r>
      <w:r w:rsidRPr="006138D3">
        <w:rPr>
          <w:rFonts w:ascii="IBM Plex Sans" w:eastAsia="Ubuntu" w:hAnsi="IBM Plex Sans" w:cs="Ubuntu"/>
          <w:sz w:val="29"/>
          <w:szCs w:val="29"/>
        </w:rPr>
        <w:t xml:space="preserve"> Sima </w:t>
      </w:r>
      <w:proofErr w:type="spellStart"/>
      <w:r w:rsidRPr="006138D3">
        <w:rPr>
          <w:rFonts w:ascii="IBM Plex Sans" w:eastAsia="Ubuntu" w:hAnsi="IBM Plex Sans" w:cs="Ubuntu"/>
          <w:sz w:val="29"/>
          <w:szCs w:val="29"/>
        </w:rPr>
        <w:t>Aminorroaya</w:t>
      </w:r>
      <w:proofErr w:type="spellEnd"/>
      <w:r w:rsidRPr="006138D3">
        <w:rPr>
          <w:rFonts w:ascii="IBM Plex Sans" w:eastAsia="Ubuntu" w:hAnsi="IBM Plex Sans" w:cs="Ubuntu"/>
        </w:rPr>
        <w:t xml:space="preserve"> </w:t>
      </w:r>
      <w:r w:rsidRPr="006138D3">
        <w:rPr>
          <w:rFonts w:ascii="IBM Plex Sans" w:eastAsia="Ubuntu" w:hAnsi="IBM Plex Sans" w:cs="Ubuntu"/>
          <w:sz w:val="29"/>
          <w:szCs w:val="29"/>
        </w:rPr>
        <w:t>Yamini,</w:t>
      </w:r>
      <w:r w:rsidRPr="006138D3">
        <w:rPr>
          <w:rFonts w:ascii="Cambria Math" w:eastAsia="Arial Unicode MS" w:hAnsi="Cambria Math" w:cs="Cambria Math"/>
          <w:sz w:val="29"/>
          <w:szCs w:val="29"/>
          <w:vertAlign w:val="superscript"/>
        </w:rPr>
        <w:t>∗</w:t>
      </w:r>
      <w:r w:rsidR="007A57C7" w:rsidRPr="006138D3">
        <w:rPr>
          <w:rFonts w:ascii="IBM Plex Sans" w:eastAsia="Ubuntu" w:hAnsi="IBM Plex Sans" w:cs="Ubuntu"/>
          <w:sz w:val="29"/>
          <w:szCs w:val="29"/>
          <w:vertAlign w:val="superscript"/>
        </w:rPr>
        <w:t>†</w:t>
      </w:r>
      <w:r w:rsidR="001F5498" w:rsidRPr="006138D3">
        <w:rPr>
          <w:rFonts w:ascii="IBM Plex Sans" w:eastAsia="Ubuntu" w:hAnsi="IBM Plex Sans" w:cs="Ubuntu"/>
          <w:sz w:val="29"/>
          <w:szCs w:val="29"/>
          <w:vertAlign w:val="superscript"/>
        </w:rPr>
        <w:t>,</w:t>
      </w:r>
      <w:r w:rsidR="007A57C7" w:rsidRPr="006138D3">
        <w:rPr>
          <w:rFonts w:ascii="IBM Plex Sans" w:eastAsia="Ubuntu" w:hAnsi="IBM Plex Sans" w:cs="Ubuntu"/>
          <w:sz w:val="29"/>
          <w:szCs w:val="29"/>
          <w:vertAlign w:val="superscript"/>
        </w:rPr>
        <w:t>‡</w:t>
      </w:r>
      <w:r w:rsidRPr="006138D3">
        <w:rPr>
          <w:rFonts w:ascii="IBM Plex Sans" w:eastAsia="Arial Unicode MS" w:hAnsi="IBM Plex Sans" w:cs="Arial Unicode MS"/>
          <w:sz w:val="29"/>
          <w:szCs w:val="29"/>
          <w:vertAlign w:val="superscript"/>
        </w:rPr>
        <w:t>¶</w:t>
      </w:r>
      <w:r w:rsidR="007A57C7" w:rsidRPr="006138D3">
        <w:rPr>
          <w:rFonts w:ascii="IBM Plex Sans" w:eastAsia="Ubuntu" w:hAnsi="IBM Plex Sans" w:cs="Ubuntu"/>
          <w:sz w:val="29"/>
          <w:szCs w:val="29"/>
        </w:rPr>
        <w:t xml:space="preserve"> Azi</w:t>
      </w:r>
      <w:r w:rsidR="00F03D85">
        <w:rPr>
          <w:rFonts w:ascii="IBM Plex Sans" w:eastAsia="Ubuntu" w:hAnsi="IBM Plex Sans" w:cs="Ubuntu"/>
          <w:sz w:val="29"/>
          <w:szCs w:val="29"/>
        </w:rPr>
        <w:t>b Juri</w:t>
      </w:r>
      <w:r w:rsidR="007A57C7" w:rsidRPr="006138D3">
        <w:rPr>
          <w:rFonts w:ascii="IBM Plex Sans" w:eastAsia="Ubuntu" w:hAnsi="IBM Plex Sans" w:cs="Ubuntu"/>
          <w:sz w:val="29"/>
          <w:szCs w:val="29"/>
        </w:rPr>
        <w:t>,</w:t>
      </w:r>
      <w:r w:rsidR="007A57C7" w:rsidRPr="006138D3">
        <w:rPr>
          <w:rFonts w:ascii="IBM Plex Sans" w:eastAsia="Ubuntu" w:hAnsi="IBM Plex Sans" w:cs="Ubuntu"/>
          <w:sz w:val="29"/>
          <w:szCs w:val="29"/>
          <w:vertAlign w:val="superscript"/>
        </w:rPr>
        <w:t>†</w:t>
      </w:r>
      <w:r w:rsidRPr="006138D3">
        <w:rPr>
          <w:rFonts w:ascii="IBM Plex Sans" w:eastAsia="Ubuntu" w:hAnsi="IBM Plex Sans" w:cs="Ubuntu"/>
        </w:rPr>
        <w:t xml:space="preserve"> </w:t>
      </w:r>
      <w:r w:rsidRPr="006138D3">
        <w:rPr>
          <w:rFonts w:ascii="IBM Plex Sans" w:eastAsia="Ubuntu" w:hAnsi="IBM Plex Sans" w:cs="Ubuntu"/>
          <w:sz w:val="29"/>
          <w:szCs w:val="29"/>
        </w:rPr>
        <w:t xml:space="preserve">Illia </w:t>
      </w:r>
      <w:proofErr w:type="spellStart"/>
      <w:r w:rsidRPr="006138D3">
        <w:rPr>
          <w:rFonts w:ascii="IBM Plex Sans" w:eastAsia="Ubuntu" w:hAnsi="IBM Plex Sans" w:cs="Ubuntu"/>
          <w:sz w:val="29"/>
          <w:szCs w:val="29"/>
        </w:rPr>
        <w:t>Serhiienko</w:t>
      </w:r>
      <w:proofErr w:type="spellEnd"/>
      <w:r w:rsidRPr="006138D3">
        <w:rPr>
          <w:rFonts w:ascii="IBM Plex Sans" w:eastAsia="Ubuntu" w:hAnsi="IBM Plex Sans" w:cs="Ubuntu"/>
          <w:sz w:val="29"/>
          <w:szCs w:val="29"/>
        </w:rPr>
        <w:t>,</w:t>
      </w:r>
      <w:r w:rsidRPr="006138D3">
        <w:rPr>
          <w:rFonts w:ascii="IBM Plex Sans" w:eastAsia="Ubuntu" w:hAnsi="IBM Plex Sans" w:cs="Ubuntu"/>
          <w:sz w:val="29"/>
          <w:szCs w:val="29"/>
          <w:vertAlign w:val="superscript"/>
        </w:rPr>
        <w:t xml:space="preserve">‡,§ </w:t>
      </w:r>
      <w:r w:rsidRPr="006138D3">
        <w:rPr>
          <w:rFonts w:ascii="IBM Plex Sans" w:eastAsia="Ubuntu" w:hAnsi="IBM Plex Sans" w:cs="Ubuntu"/>
          <w:sz w:val="29"/>
          <w:szCs w:val="29"/>
        </w:rPr>
        <w:t>and Takao Mori</w:t>
      </w:r>
      <w:r w:rsidRPr="006138D3">
        <w:rPr>
          <w:rFonts w:ascii="IBM Plex Sans" w:eastAsia="Ubuntu" w:hAnsi="IBM Plex Sans" w:cs="Ubuntu"/>
          <w:sz w:val="29"/>
          <w:szCs w:val="29"/>
          <w:vertAlign w:val="superscript"/>
        </w:rPr>
        <w:t>‡,§</w:t>
      </w:r>
    </w:p>
    <w:p w14:paraId="0B0DECC3" w14:textId="604A4632" w:rsidR="00E9728E" w:rsidRPr="006138D3" w:rsidRDefault="00C316B4" w:rsidP="009E4AED">
      <w:pPr>
        <w:spacing w:after="0" w:line="300" w:lineRule="auto"/>
        <w:ind w:left="0" w:right="995"/>
        <w:rPr>
          <w:rFonts w:ascii="IBM Plex Sans" w:eastAsia="Ubuntu" w:hAnsi="IBM Plex Sans" w:cs="Ubuntu"/>
          <w:color w:val="000000" w:themeColor="text1"/>
        </w:rPr>
      </w:pPr>
      <w:r w:rsidRPr="006138D3">
        <w:rPr>
          <w:rFonts w:ascii="IBM Plex Sans" w:eastAsia="Ubuntu" w:hAnsi="IBM Plex Sans" w:cs="Ubuntu"/>
        </w:rPr>
        <w:t>#</w:t>
      </w:r>
      <w:r w:rsidR="00E9728E" w:rsidRPr="006138D3">
        <w:rPr>
          <w:rFonts w:ascii="IBM Plex Sans" w:eastAsia="Ubuntu" w:hAnsi="IBM Plex Sans" w:cs="Ubuntu"/>
          <w:i/>
          <w:iCs/>
          <w:color w:val="000000" w:themeColor="text1"/>
        </w:rPr>
        <w:t>Depart</w:t>
      </w:r>
      <w:r w:rsidRPr="006138D3">
        <w:rPr>
          <w:rFonts w:ascii="IBM Plex Sans" w:eastAsia="Ubuntu" w:hAnsi="IBM Plex Sans" w:cs="Ubuntu"/>
          <w:i/>
          <w:iCs/>
          <w:color w:val="000000" w:themeColor="text1"/>
        </w:rPr>
        <w:t xml:space="preserve">ment of </w:t>
      </w:r>
      <w:r w:rsidR="00E9728E" w:rsidRPr="006138D3">
        <w:rPr>
          <w:rFonts w:ascii="IBM Plex Sans" w:eastAsia="Ubuntu" w:hAnsi="IBM Plex Sans" w:cs="Ubuntu"/>
          <w:i/>
          <w:iCs/>
          <w:color w:val="000000" w:themeColor="text1"/>
        </w:rPr>
        <w:t>Computer Science and Creative Technologies</w:t>
      </w:r>
      <w:r w:rsidRPr="006138D3">
        <w:rPr>
          <w:rFonts w:ascii="IBM Plex Sans" w:eastAsia="Ubuntu" w:hAnsi="IBM Plex Sans" w:cs="Ubuntu"/>
          <w:i/>
          <w:iCs/>
          <w:color w:val="000000" w:themeColor="text1"/>
        </w:rPr>
        <w:t>, UWE, Bristol, UK</w:t>
      </w:r>
      <w:r w:rsidR="008448F4" w:rsidRPr="006138D3">
        <w:rPr>
          <w:rFonts w:ascii="IBM Plex Sans" w:eastAsia="Ubuntu" w:hAnsi="IBM Plex Sans" w:cs="Ubuntu"/>
          <w:color w:val="000000" w:themeColor="text1"/>
        </w:rPr>
        <w:t>.</w:t>
      </w:r>
    </w:p>
    <w:p w14:paraId="50545087" w14:textId="77777777" w:rsidR="00736338" w:rsidRPr="006138D3" w:rsidRDefault="00000000" w:rsidP="009E4AED">
      <w:pPr>
        <w:spacing w:after="0" w:line="300" w:lineRule="auto"/>
        <w:ind w:left="173" w:right="995" w:hanging="173"/>
        <w:rPr>
          <w:rFonts w:ascii="IBM Plex Sans" w:eastAsia="Ubuntu" w:hAnsi="IBM Plex Sans" w:cs="Ubuntu"/>
          <w:color w:val="000000" w:themeColor="text1"/>
        </w:rPr>
      </w:pPr>
      <w:r w:rsidRPr="006138D3">
        <w:rPr>
          <w:rFonts w:ascii="IBM Plex Sans" w:eastAsia="Ubuntu" w:hAnsi="IBM Plex Sans" w:cs="Ubuntu"/>
          <w:color w:val="000000" w:themeColor="text1"/>
        </w:rPr>
        <w:t>†</w:t>
      </w:r>
      <w:r w:rsidRPr="006138D3">
        <w:rPr>
          <w:rFonts w:ascii="IBM Plex Sans" w:eastAsia="Ubuntu" w:hAnsi="IBM Plex Sans" w:cs="Ubuntu"/>
          <w:i/>
          <w:color w:val="000000" w:themeColor="text1"/>
        </w:rPr>
        <w:t>Materials and Engineering Research Institute, Sheffield Hallam University, Sheffield S1</w:t>
      </w:r>
    </w:p>
    <w:p w14:paraId="4DA22A6D" w14:textId="29C38687" w:rsidR="00736338" w:rsidRPr="006138D3" w:rsidRDefault="00000000" w:rsidP="009E4AED">
      <w:pPr>
        <w:spacing w:after="0" w:line="300" w:lineRule="auto"/>
        <w:ind w:right="995"/>
        <w:rPr>
          <w:rFonts w:ascii="IBM Plex Sans" w:eastAsia="Ubuntu" w:hAnsi="IBM Plex Sans" w:cs="Ubuntu"/>
          <w:i/>
          <w:color w:val="000000" w:themeColor="text1"/>
        </w:rPr>
      </w:pPr>
      <w:r w:rsidRPr="006138D3">
        <w:rPr>
          <w:rFonts w:ascii="IBM Plex Sans" w:eastAsia="Ubuntu" w:hAnsi="IBM Plex Sans" w:cs="Ubuntu"/>
          <w:i/>
          <w:color w:val="000000" w:themeColor="text1"/>
        </w:rPr>
        <w:t>1WB, UK</w:t>
      </w:r>
      <w:r w:rsidR="007A57C7" w:rsidRPr="006138D3">
        <w:rPr>
          <w:rFonts w:ascii="IBM Plex Sans" w:eastAsia="Ubuntu" w:hAnsi="IBM Plex Sans" w:cs="Ubuntu"/>
          <w:i/>
          <w:color w:val="000000" w:themeColor="text1"/>
        </w:rPr>
        <w:t>.</w:t>
      </w:r>
    </w:p>
    <w:p w14:paraId="61427A34" w14:textId="6BF2F8D2" w:rsidR="00736338" w:rsidRPr="006138D3" w:rsidRDefault="007A57C7" w:rsidP="009E4AED">
      <w:pPr>
        <w:spacing w:after="0" w:line="300" w:lineRule="auto"/>
        <w:ind w:right="995"/>
        <w:rPr>
          <w:rFonts w:ascii="IBM Plex Sans" w:eastAsia="Ubuntu" w:hAnsi="IBM Plex Sans" w:cs="Ubuntu"/>
          <w:i/>
          <w:color w:val="000000" w:themeColor="text1"/>
        </w:rPr>
      </w:pPr>
      <w:r w:rsidRPr="006138D3">
        <w:rPr>
          <w:rFonts w:ascii="IBM Plex Sans" w:eastAsia="Ubuntu" w:hAnsi="IBM Plex Sans" w:cs="Ubuntu"/>
          <w:color w:val="000000" w:themeColor="text1"/>
        </w:rPr>
        <w:t>‡¶</w:t>
      </w:r>
      <w:r w:rsidRPr="006138D3">
        <w:rPr>
          <w:rFonts w:ascii="IBM Plex Sans" w:eastAsia="Ubuntu" w:hAnsi="IBM Plex Sans" w:cs="Ubuntu"/>
          <w:i/>
          <w:color w:val="000000" w:themeColor="text1"/>
        </w:rPr>
        <w:t xml:space="preserve"> Centre for Microscopy and Microanalysis, University of Queensland, St. Lucia, Qld, 4072, Australia.</w:t>
      </w:r>
      <w:r w:rsidR="00070D4A" w:rsidRPr="006138D3">
        <w:rPr>
          <w:rFonts w:ascii="IBM Plex Sans" w:eastAsia="Ubuntu" w:hAnsi="IBM Plex Sans" w:cs="Ubuntu"/>
          <w:i/>
          <w:color w:val="000000" w:themeColor="text1"/>
        </w:rPr>
        <w:t xml:space="preserve"> </w:t>
      </w:r>
    </w:p>
    <w:p w14:paraId="4E56F83A" w14:textId="77777777" w:rsidR="00736338" w:rsidRPr="00421DB6" w:rsidRDefault="00000000" w:rsidP="009E4AED">
      <w:pPr>
        <w:spacing w:after="0" w:line="300" w:lineRule="auto"/>
        <w:ind w:left="85" w:right="995" w:hanging="85"/>
        <w:rPr>
          <w:rFonts w:ascii="IBM Plex Sans" w:eastAsia="Ubuntu" w:hAnsi="IBM Plex Sans" w:cs="Ubuntu"/>
        </w:rPr>
      </w:pPr>
      <w:r w:rsidRPr="00421DB6">
        <w:rPr>
          <w:rFonts w:ascii="IBM Plex Sans" w:eastAsia="Ubuntu" w:hAnsi="IBM Plex Sans" w:cs="Ubuntu"/>
        </w:rPr>
        <w:t>‡</w:t>
      </w:r>
      <w:r w:rsidRPr="00421DB6">
        <w:rPr>
          <w:rFonts w:ascii="IBM Plex Sans" w:eastAsia="Ubuntu" w:hAnsi="IBM Plex Sans" w:cs="Ubuntu"/>
          <w:i/>
        </w:rPr>
        <w:t xml:space="preserve">International </w:t>
      </w:r>
      <w:proofErr w:type="spellStart"/>
      <w:r w:rsidRPr="00421DB6">
        <w:rPr>
          <w:rFonts w:ascii="IBM Plex Sans" w:eastAsia="Ubuntu" w:hAnsi="IBM Plex Sans" w:cs="Ubuntu"/>
          <w:i/>
        </w:rPr>
        <w:t>Center</w:t>
      </w:r>
      <w:proofErr w:type="spellEnd"/>
      <w:r w:rsidRPr="00421DB6">
        <w:rPr>
          <w:rFonts w:ascii="IBM Plex Sans" w:eastAsia="Ubuntu" w:hAnsi="IBM Plex Sans" w:cs="Ubuntu"/>
          <w:i/>
        </w:rPr>
        <w:t xml:space="preserve"> for Materials </w:t>
      </w:r>
      <w:proofErr w:type="spellStart"/>
      <w:r w:rsidRPr="00421DB6">
        <w:rPr>
          <w:rFonts w:ascii="IBM Plex Sans" w:eastAsia="Ubuntu" w:hAnsi="IBM Plex Sans" w:cs="Ubuntu"/>
          <w:i/>
        </w:rPr>
        <w:t>Nanoarchitectonics</w:t>
      </w:r>
      <w:proofErr w:type="spellEnd"/>
      <w:r w:rsidRPr="00421DB6">
        <w:rPr>
          <w:rFonts w:ascii="IBM Plex Sans" w:eastAsia="Ubuntu" w:hAnsi="IBM Plex Sans" w:cs="Ubuntu"/>
          <w:i/>
        </w:rPr>
        <w:t xml:space="preserve"> (WPI-MANA), National Institute</w:t>
      </w:r>
    </w:p>
    <w:p w14:paraId="797DB304" w14:textId="196A26EE" w:rsidR="00736338" w:rsidRPr="00421DB6" w:rsidRDefault="00000000" w:rsidP="009E4AED">
      <w:pPr>
        <w:spacing w:after="0" w:line="300" w:lineRule="auto"/>
        <w:ind w:right="995"/>
        <w:rPr>
          <w:rFonts w:ascii="IBM Plex Sans" w:eastAsia="Ubuntu" w:hAnsi="IBM Plex Sans" w:cs="Ubuntu"/>
        </w:rPr>
      </w:pPr>
      <w:r w:rsidRPr="00421DB6">
        <w:rPr>
          <w:rFonts w:ascii="IBM Plex Sans" w:eastAsia="Ubuntu" w:hAnsi="IBM Plex Sans" w:cs="Ubuntu"/>
          <w:i/>
        </w:rPr>
        <w:t>for Materials Science, Tsukuba 305-0044, Japan</w:t>
      </w:r>
      <w:r w:rsidR="008448F4">
        <w:rPr>
          <w:rFonts w:ascii="IBM Plex Sans" w:eastAsia="Ubuntu" w:hAnsi="IBM Plex Sans" w:cs="Ubuntu"/>
          <w:i/>
        </w:rPr>
        <w:t>.</w:t>
      </w:r>
    </w:p>
    <w:p w14:paraId="4FF2ED49" w14:textId="4D97CCDF" w:rsidR="009559C5" w:rsidRDefault="00000000" w:rsidP="009E4AED">
      <w:pPr>
        <w:spacing w:after="0" w:line="300" w:lineRule="auto"/>
        <w:ind w:left="0" w:right="979"/>
        <w:rPr>
          <w:rFonts w:ascii="IBM Plex Sans" w:eastAsia="Ubuntu" w:hAnsi="IBM Plex Sans" w:cs="Ubuntu"/>
          <w:i/>
        </w:rPr>
      </w:pPr>
      <w:r w:rsidRPr="00421DB6">
        <w:rPr>
          <w:rFonts w:ascii="IBM Plex Sans" w:eastAsia="Ubuntu" w:hAnsi="IBM Plex Sans" w:cs="Ubuntu"/>
        </w:rPr>
        <w:t>§</w:t>
      </w:r>
      <w:r w:rsidRPr="00421DB6">
        <w:rPr>
          <w:rFonts w:ascii="IBM Plex Sans" w:eastAsia="Ubuntu" w:hAnsi="IBM Plex Sans" w:cs="Ubuntu"/>
          <w:i/>
        </w:rPr>
        <w:t>Graduate School of Pure and Applied Science, University of Tsukuba, Tsukuba 305-8577</w:t>
      </w:r>
      <w:r w:rsidR="00421DB6">
        <w:rPr>
          <w:rFonts w:ascii="IBM Plex Sans" w:eastAsia="Ubuntu" w:hAnsi="IBM Plex Sans" w:cs="Ubuntu"/>
          <w:i/>
        </w:rPr>
        <w:t xml:space="preserve">, </w:t>
      </w:r>
      <w:r w:rsidR="008448F4">
        <w:rPr>
          <w:rFonts w:ascii="IBM Plex Sans" w:eastAsia="Ubuntu" w:hAnsi="IBM Plex Sans" w:cs="Ubuntu"/>
          <w:i/>
        </w:rPr>
        <w:t>Japan</w:t>
      </w:r>
    </w:p>
    <w:p w14:paraId="540CAD9E" w14:textId="3C70D6F3" w:rsidR="00736338" w:rsidRPr="00F17888" w:rsidRDefault="00000000" w:rsidP="009E4AED">
      <w:pPr>
        <w:spacing w:after="0" w:line="300" w:lineRule="auto"/>
        <w:ind w:left="0" w:right="979"/>
        <w:rPr>
          <w:rFonts w:ascii="IBM Plex Sans" w:eastAsia="Ubuntu" w:hAnsi="IBM Plex Sans" w:cs="Ubuntu"/>
          <w:color w:val="000000" w:themeColor="text1"/>
        </w:rPr>
      </w:pPr>
      <w:r w:rsidRPr="00421DB6">
        <w:rPr>
          <w:rFonts w:ascii="IBM Plex Sans" w:eastAsia="Ubuntu" w:hAnsi="IBM Plex Sans" w:cs="Ubuntu"/>
        </w:rPr>
        <w:t>E-</w:t>
      </w:r>
      <w:r w:rsidRPr="00F17888">
        <w:rPr>
          <w:rFonts w:ascii="IBM Plex Sans" w:eastAsia="Ubuntu" w:hAnsi="IBM Plex Sans" w:cs="Ubuntu"/>
          <w:color w:val="000000" w:themeColor="text1"/>
        </w:rPr>
        <w:t xml:space="preserve">mail: </w:t>
      </w:r>
      <w:r w:rsidR="007A57C7" w:rsidRPr="00F17888">
        <w:rPr>
          <w:rFonts w:ascii="IBM Plex Sans" w:eastAsia="Ubuntu" w:hAnsi="IBM Plex Sans" w:cs="Ubuntu"/>
          <w:color w:val="000000" w:themeColor="text1"/>
        </w:rPr>
        <w:t>s.aminorroaya@uq.edu.au</w:t>
      </w:r>
    </w:p>
    <w:p w14:paraId="056D5826" w14:textId="77777777" w:rsidR="00736338" w:rsidRPr="00421DB6" w:rsidRDefault="00000000" w:rsidP="009E4AED">
      <w:pPr>
        <w:pStyle w:val="1"/>
        <w:spacing w:after="0" w:line="300" w:lineRule="auto"/>
        <w:ind w:left="0" w:right="979" w:firstLine="0"/>
        <w:jc w:val="both"/>
        <w:rPr>
          <w:rFonts w:ascii="IBM Plex Sans" w:eastAsia="Ubuntu" w:hAnsi="IBM Plex Sans" w:cs="Ubuntu"/>
        </w:rPr>
      </w:pPr>
      <w:r w:rsidRPr="00421DB6">
        <w:rPr>
          <w:rFonts w:ascii="IBM Plex Sans" w:eastAsia="Ubuntu" w:hAnsi="IBM Plex Sans" w:cs="Ubuntu"/>
          <w:sz w:val="22"/>
          <w:szCs w:val="22"/>
        </w:rPr>
        <w:t>Abstract</w:t>
      </w:r>
    </w:p>
    <w:p w14:paraId="4EDB63CC" w14:textId="2D4E1824" w:rsidR="00736338" w:rsidRPr="00F17888" w:rsidRDefault="00000000" w:rsidP="009E4AED">
      <w:pPr>
        <w:tabs>
          <w:tab w:val="left" w:pos="555"/>
        </w:tabs>
        <w:spacing w:after="0" w:line="300" w:lineRule="auto"/>
        <w:ind w:left="566" w:right="1564"/>
        <w:rPr>
          <w:rFonts w:ascii="IBM Plex Sans" w:eastAsia="Ubuntu" w:hAnsi="IBM Plex Sans" w:cs="Ubuntu"/>
          <w:sz w:val="22"/>
          <w:szCs w:val="22"/>
        </w:rPr>
      </w:pPr>
      <w:r w:rsidRPr="00421DB6">
        <w:rPr>
          <w:rFonts w:ascii="IBM Plex Sans" w:eastAsia="Ubuntu" w:hAnsi="IBM Plex Sans" w:cs="Ubuntu"/>
          <w:sz w:val="22"/>
          <w:szCs w:val="22"/>
        </w:rPr>
        <w:t>Bismuth telluride (Bi</w:t>
      </w:r>
      <w:r w:rsidRPr="00421DB6">
        <w:rPr>
          <w:rFonts w:ascii="IBM Plex Sans" w:eastAsia="Ubuntu" w:hAnsi="IBM Plex Sans" w:cs="Ubuntu"/>
          <w:sz w:val="22"/>
          <w:szCs w:val="22"/>
          <w:vertAlign w:val="subscript"/>
        </w:rPr>
        <w:t>2</w:t>
      </w:r>
      <w:r w:rsidRPr="00421DB6">
        <w:rPr>
          <w:rFonts w:ascii="IBM Plex Sans" w:eastAsia="Ubuntu" w:hAnsi="IBM Plex Sans" w:cs="Ubuntu"/>
          <w:sz w:val="22"/>
          <w:szCs w:val="22"/>
        </w:rPr>
        <w:t>Te</w:t>
      </w:r>
      <w:r w:rsidRPr="00421DB6">
        <w:rPr>
          <w:rFonts w:ascii="IBM Plex Sans" w:eastAsia="Ubuntu" w:hAnsi="IBM Plex Sans" w:cs="Ubuntu"/>
          <w:sz w:val="22"/>
          <w:szCs w:val="22"/>
          <w:vertAlign w:val="subscript"/>
        </w:rPr>
        <w:t>3</w:t>
      </w:r>
      <w:r w:rsidRPr="00421DB6">
        <w:rPr>
          <w:rFonts w:ascii="IBM Plex Sans" w:eastAsia="Ubuntu" w:hAnsi="IBM Plex Sans" w:cs="Ubuntu"/>
          <w:sz w:val="22"/>
          <w:szCs w:val="22"/>
        </w:rPr>
        <w:t>) and its alloys are among the best thermoelectric materials at room temperature. Bi</w:t>
      </w:r>
      <w:r w:rsidRPr="00421DB6">
        <w:rPr>
          <w:rFonts w:ascii="IBM Plex Sans" w:eastAsia="Ubuntu" w:hAnsi="IBM Plex Sans" w:cs="Ubuntu"/>
          <w:sz w:val="22"/>
          <w:szCs w:val="22"/>
          <w:vertAlign w:val="subscript"/>
        </w:rPr>
        <w:t>14</w:t>
      </w:r>
      <w:r w:rsidRPr="00421DB6">
        <w:rPr>
          <w:rFonts w:ascii="IBM Plex Sans" w:eastAsia="Ubuntu" w:hAnsi="IBM Plex Sans" w:cs="Ubuntu"/>
          <w:sz w:val="22"/>
          <w:szCs w:val="22"/>
        </w:rPr>
        <w:t>Te</w:t>
      </w:r>
      <w:r w:rsidRPr="00421DB6">
        <w:rPr>
          <w:rFonts w:ascii="IBM Plex Sans" w:eastAsia="Ubuntu" w:hAnsi="IBM Plex Sans" w:cs="Ubuntu"/>
          <w:sz w:val="22"/>
          <w:szCs w:val="22"/>
          <w:vertAlign w:val="subscript"/>
        </w:rPr>
        <w:t>13</w:t>
      </w:r>
      <w:r w:rsidRPr="00421DB6">
        <w:rPr>
          <w:rFonts w:ascii="IBM Plex Sans" w:eastAsia="Ubuntu" w:hAnsi="IBM Plex Sans" w:cs="Ubuntu"/>
          <w:sz w:val="22"/>
          <w:szCs w:val="22"/>
        </w:rPr>
        <w:t>S</w:t>
      </w:r>
      <w:r w:rsidRPr="00421DB6">
        <w:rPr>
          <w:rFonts w:ascii="IBM Plex Sans" w:eastAsia="Ubuntu" w:hAnsi="IBM Plex Sans" w:cs="Ubuntu"/>
          <w:sz w:val="22"/>
          <w:szCs w:val="22"/>
          <w:vertAlign w:val="subscript"/>
        </w:rPr>
        <w:t>8</w:t>
      </w:r>
      <w:r w:rsidRPr="00421DB6">
        <w:rPr>
          <w:rFonts w:ascii="IBM Plex Sans" w:eastAsia="Ubuntu" w:hAnsi="IBM Plex Sans" w:cs="Ubuntu"/>
          <w:sz w:val="22"/>
          <w:szCs w:val="22"/>
        </w:rPr>
        <w:t xml:space="preserve">, a material with a similar crystal structure, contains sulphur </w:t>
      </w:r>
      <w:r w:rsidR="00421DB6">
        <w:rPr>
          <w:rFonts w:ascii="IBM Plex Sans" w:eastAsia="Ubuntu" w:hAnsi="IBM Plex Sans" w:cs="Ubuntu"/>
          <w:sz w:val="22"/>
          <w:szCs w:val="22"/>
        </w:rPr>
        <w:t>that can</w:t>
      </w:r>
      <w:r w:rsidRPr="00421DB6">
        <w:rPr>
          <w:rFonts w:ascii="IBM Plex Sans" w:eastAsia="Ubuntu" w:hAnsi="IBM Plex Sans" w:cs="Ubuntu"/>
          <w:sz w:val="22"/>
          <w:szCs w:val="22"/>
        </w:rPr>
        <w:t xml:space="preserve"> potentially improve thermoelectric performance through </w:t>
      </w:r>
      <w:r w:rsidR="00305569" w:rsidRPr="00421DB6">
        <w:rPr>
          <w:rFonts w:ascii="IBM Plex Sans" w:eastAsia="Ubuntu" w:hAnsi="IBM Plex Sans" w:cs="Ubuntu"/>
          <w:sz w:val="22"/>
          <w:szCs w:val="22"/>
        </w:rPr>
        <w:t>widening</w:t>
      </w:r>
      <w:r w:rsidRPr="00421DB6">
        <w:rPr>
          <w:rFonts w:ascii="IBM Plex Sans" w:eastAsia="Ubuntu" w:hAnsi="IBM Plex Sans" w:cs="Ubuntu"/>
          <w:sz w:val="22"/>
          <w:szCs w:val="22"/>
        </w:rPr>
        <w:t xml:space="preserve"> bandgap and reduced lattice thermal conductivity</w:t>
      </w:r>
      <w:r w:rsidR="00421DB6">
        <w:rPr>
          <w:rFonts w:ascii="IBM Plex Sans" w:eastAsia="Ubuntu" w:hAnsi="IBM Plex Sans" w:cs="Ubuntu"/>
          <w:sz w:val="22"/>
          <w:szCs w:val="22"/>
        </w:rPr>
        <w:t xml:space="preserve">. This compound forms in </w:t>
      </w:r>
      <w:r w:rsidRPr="00421DB6">
        <w:rPr>
          <w:rFonts w:ascii="IBM Plex Sans" w:eastAsia="Ubuntu" w:hAnsi="IBM Plex Sans" w:cs="Ubuntu"/>
          <w:sz w:val="22"/>
          <w:szCs w:val="22"/>
        </w:rPr>
        <w:t>sulphur added Bi</w:t>
      </w:r>
      <w:r w:rsidRPr="00421DB6">
        <w:rPr>
          <w:rFonts w:ascii="IBM Plex Sans" w:eastAsia="Ubuntu" w:hAnsi="IBM Plex Sans" w:cs="Ubuntu"/>
          <w:sz w:val="22"/>
          <w:szCs w:val="22"/>
          <w:vertAlign w:val="subscript"/>
        </w:rPr>
        <w:t>2</w:t>
      </w:r>
      <w:r w:rsidRPr="00421DB6">
        <w:rPr>
          <w:rFonts w:ascii="IBM Plex Sans" w:eastAsia="Ubuntu" w:hAnsi="IBM Plex Sans" w:cs="Ubuntu"/>
          <w:sz w:val="22"/>
          <w:szCs w:val="22"/>
        </w:rPr>
        <w:t>Te</w:t>
      </w:r>
      <w:r w:rsidRPr="00421DB6">
        <w:rPr>
          <w:rFonts w:ascii="IBM Plex Sans" w:eastAsia="Ubuntu" w:hAnsi="IBM Plex Sans" w:cs="Ubuntu"/>
          <w:sz w:val="22"/>
          <w:szCs w:val="22"/>
          <w:vertAlign w:val="subscript"/>
        </w:rPr>
        <w:t>3</w:t>
      </w:r>
      <w:r w:rsidRPr="00421DB6">
        <w:rPr>
          <w:rFonts w:ascii="IBM Plex Sans" w:eastAsia="Ubuntu" w:hAnsi="IBM Plex Sans" w:cs="Ubuntu"/>
          <w:sz w:val="22"/>
          <w:szCs w:val="22"/>
          <w:vertAlign w:val="superscript"/>
        </w:rPr>
        <w:t xml:space="preserve"> </w:t>
      </w:r>
      <w:r w:rsidR="00421DB6">
        <w:rPr>
          <w:rFonts w:ascii="IBM Plex Sans" w:eastAsia="Ubuntu" w:hAnsi="IBM Plex Sans" w:cs="Ubuntu"/>
          <w:sz w:val="22"/>
          <w:szCs w:val="22"/>
        </w:rPr>
        <w:t>alloys</w:t>
      </w:r>
      <w:r w:rsidRPr="00F17888">
        <w:rPr>
          <w:rFonts w:ascii="IBM Plex Sans" w:eastAsia="Ubuntu" w:hAnsi="IBM Plex Sans" w:cs="Ubuntu"/>
          <w:sz w:val="22"/>
          <w:szCs w:val="22"/>
        </w:rPr>
        <w:t xml:space="preserve">. </w:t>
      </w:r>
      <w:r w:rsidR="00305569" w:rsidRPr="00F17888">
        <w:rPr>
          <w:rFonts w:ascii="IBM Plex Sans" w:eastAsia="Ubuntu" w:hAnsi="IBM Plex Sans" w:cs="Ubuntu"/>
          <w:sz w:val="22"/>
          <w:szCs w:val="22"/>
        </w:rPr>
        <w:t>Here</w:t>
      </w:r>
      <w:r w:rsidRPr="00F17888">
        <w:rPr>
          <w:rFonts w:ascii="IBM Plex Sans" w:eastAsia="Ubuntu" w:hAnsi="IBM Plex Sans" w:cs="Ubuntu"/>
          <w:sz w:val="22"/>
          <w:szCs w:val="22"/>
        </w:rPr>
        <w:t>, polycrystalline</w:t>
      </w:r>
      <w:r w:rsidR="00421DB6">
        <w:rPr>
          <w:rFonts w:ascii="IBM Plex Sans" w:eastAsia="Ubuntu" w:hAnsi="IBM Plex Sans" w:cs="Ubuntu"/>
          <w:sz w:val="22"/>
          <w:szCs w:val="22"/>
        </w:rPr>
        <w:t xml:space="preserve"> iodine-doped</w:t>
      </w:r>
      <w:r w:rsidRPr="00F17888">
        <w:rPr>
          <w:rFonts w:ascii="IBM Plex Sans" w:eastAsia="Ubuntu" w:hAnsi="IBM Plex Sans" w:cs="Ubuntu"/>
          <w:sz w:val="22"/>
          <w:szCs w:val="22"/>
        </w:rPr>
        <w:t xml:space="preserve"> Bi</w:t>
      </w:r>
      <w:r w:rsidRPr="00F17888">
        <w:rPr>
          <w:rFonts w:ascii="IBM Plex Sans" w:eastAsia="Ubuntu" w:hAnsi="IBM Plex Sans" w:cs="Ubuntu"/>
          <w:sz w:val="22"/>
          <w:szCs w:val="22"/>
          <w:vertAlign w:val="subscript"/>
        </w:rPr>
        <w:t>14</w:t>
      </w:r>
      <w:r w:rsidRPr="00F17888">
        <w:rPr>
          <w:rFonts w:ascii="IBM Plex Sans" w:eastAsia="Ubuntu" w:hAnsi="IBM Plex Sans" w:cs="Ubuntu"/>
          <w:sz w:val="22"/>
          <w:szCs w:val="22"/>
        </w:rPr>
        <w:t>Te</w:t>
      </w:r>
      <w:r w:rsidRPr="00F17888">
        <w:rPr>
          <w:rFonts w:ascii="IBM Plex Sans" w:eastAsia="Ubuntu" w:hAnsi="IBM Plex Sans" w:cs="Ubuntu"/>
          <w:sz w:val="22"/>
          <w:szCs w:val="22"/>
          <w:vertAlign w:val="subscript"/>
        </w:rPr>
        <w:t>13</w:t>
      </w:r>
      <w:r w:rsidRPr="00F17888">
        <w:rPr>
          <w:rFonts w:ascii="IBM Plex Sans" w:eastAsia="Ubuntu" w:hAnsi="IBM Plex Sans" w:cs="Ubuntu"/>
          <w:sz w:val="22"/>
          <w:szCs w:val="22"/>
        </w:rPr>
        <w:t>S</w:t>
      </w:r>
      <w:r w:rsidRPr="00F17888">
        <w:rPr>
          <w:rFonts w:ascii="IBM Plex Sans" w:eastAsia="Ubuntu" w:hAnsi="IBM Plex Sans" w:cs="Ubuntu"/>
          <w:sz w:val="22"/>
          <w:szCs w:val="22"/>
          <w:vertAlign w:val="subscript"/>
        </w:rPr>
        <w:t xml:space="preserve">8 </w:t>
      </w:r>
      <w:r w:rsidRPr="00F17888">
        <w:rPr>
          <w:rFonts w:ascii="IBM Plex Sans" w:eastAsia="Ubuntu" w:hAnsi="IBM Plex Sans" w:cs="Ubuntu"/>
          <w:sz w:val="22"/>
          <w:szCs w:val="22"/>
        </w:rPr>
        <w:t xml:space="preserve">sample </w:t>
      </w:r>
      <w:r w:rsidR="00554AA7" w:rsidRPr="00F17888">
        <w:rPr>
          <w:rFonts w:ascii="IBM Plex Sans" w:eastAsia="Ubuntu" w:hAnsi="IBM Plex Sans" w:cs="Ubuntu"/>
          <w:sz w:val="22"/>
          <w:szCs w:val="22"/>
        </w:rPr>
        <w:t xml:space="preserve">is </w:t>
      </w:r>
      <w:r w:rsidR="00421DB6">
        <w:rPr>
          <w:rFonts w:ascii="IBM Plex Sans" w:eastAsia="Ubuntu" w:hAnsi="IBM Plex Sans" w:cs="Ubuntu"/>
          <w:sz w:val="22"/>
          <w:szCs w:val="22"/>
        </w:rPr>
        <w:t>investigated;</w:t>
      </w:r>
      <w:r w:rsidR="00554AA7" w:rsidRPr="00F17888">
        <w:rPr>
          <w:rFonts w:ascii="IBM Plex Sans" w:eastAsia="Ubuntu" w:hAnsi="IBM Plex Sans" w:cs="Ubuntu"/>
          <w:sz w:val="22"/>
          <w:szCs w:val="22"/>
        </w:rPr>
        <w:t xml:space="preserve"> </w:t>
      </w:r>
      <w:r w:rsidRPr="00F17888">
        <w:rPr>
          <w:rFonts w:ascii="IBM Plex Sans" w:eastAsia="Ubuntu" w:hAnsi="IBM Plex Sans" w:cs="Ubuntu"/>
          <w:sz w:val="22"/>
          <w:szCs w:val="22"/>
        </w:rPr>
        <w:t>an optim</w:t>
      </w:r>
      <w:r w:rsidR="00421DB6">
        <w:rPr>
          <w:rFonts w:ascii="IBM Plex Sans" w:eastAsia="Ubuntu" w:hAnsi="IBM Plex Sans" w:cs="Ubuntu"/>
          <w:sz w:val="22"/>
          <w:szCs w:val="22"/>
        </w:rPr>
        <w:t>um</w:t>
      </w:r>
      <w:r w:rsidRPr="00F17888">
        <w:rPr>
          <w:rFonts w:ascii="IBM Plex Sans" w:eastAsia="Ubuntu" w:hAnsi="IBM Plex Sans" w:cs="Ubuntu"/>
          <w:sz w:val="22"/>
          <w:szCs w:val="22"/>
        </w:rPr>
        <w:t xml:space="preserve"> iodine </w:t>
      </w:r>
      <w:r w:rsidR="00421DB6">
        <w:rPr>
          <w:rFonts w:ascii="IBM Plex Sans" w:eastAsia="Ubuntu" w:hAnsi="IBM Plex Sans" w:cs="Ubuntu"/>
          <w:sz w:val="22"/>
          <w:szCs w:val="22"/>
        </w:rPr>
        <w:t>concentration</w:t>
      </w:r>
      <w:r w:rsidRPr="00F17888">
        <w:rPr>
          <w:rFonts w:ascii="IBM Plex Sans" w:eastAsia="Ubuntu" w:hAnsi="IBM Plex Sans" w:cs="Ubuntu"/>
          <w:sz w:val="22"/>
          <w:szCs w:val="22"/>
        </w:rPr>
        <w:t xml:space="preserve"> of 1</w:t>
      </w:r>
      <w:r w:rsidR="00421DB6">
        <w:rPr>
          <w:rFonts w:ascii="IBM Plex Sans" w:eastAsia="Ubuntu" w:hAnsi="IBM Plex Sans" w:cs="Ubuntu"/>
          <w:sz w:val="22"/>
          <w:szCs w:val="22"/>
        </w:rPr>
        <w:t xml:space="preserve"> at</w:t>
      </w:r>
      <w:r w:rsidRPr="00F17888">
        <w:rPr>
          <w:rFonts w:ascii="IBM Plex Sans" w:eastAsia="Ubuntu" w:hAnsi="IBM Plex Sans" w:cs="Ubuntu"/>
          <w:sz w:val="22"/>
          <w:szCs w:val="22"/>
        </w:rPr>
        <w:t>%</w:t>
      </w:r>
      <w:r w:rsidR="00421DB6">
        <w:rPr>
          <w:rFonts w:ascii="IBM Plex Sans" w:eastAsia="Ubuntu" w:hAnsi="IBM Plex Sans" w:cs="Ubuntu"/>
          <w:sz w:val="22"/>
          <w:szCs w:val="22"/>
        </w:rPr>
        <w:t xml:space="preserve"> resulted</w:t>
      </w:r>
      <w:r w:rsidRPr="00F17888">
        <w:rPr>
          <w:rFonts w:ascii="IBM Plex Sans" w:eastAsia="Ubuntu" w:hAnsi="IBM Plex Sans" w:cs="Ubuntu"/>
          <w:sz w:val="22"/>
          <w:szCs w:val="22"/>
        </w:rPr>
        <w:t xml:space="preserve"> </w:t>
      </w:r>
      <w:r w:rsidR="00421DB6">
        <w:rPr>
          <w:rFonts w:ascii="IBM Plex Sans" w:eastAsia="Ubuntu" w:hAnsi="IBM Plex Sans" w:cs="Ubuntu"/>
          <w:sz w:val="22"/>
          <w:szCs w:val="22"/>
        </w:rPr>
        <w:t>in</w:t>
      </w:r>
      <w:r w:rsidRPr="00F17888">
        <w:rPr>
          <w:rFonts w:ascii="IBM Plex Sans" w:eastAsia="Ubuntu" w:hAnsi="IBM Plex Sans" w:cs="Ubuntu"/>
          <w:sz w:val="22"/>
          <w:szCs w:val="22"/>
        </w:rPr>
        <w:t xml:space="preserve"> the power factor </w:t>
      </w:r>
      <w:r w:rsidR="00421DB6">
        <w:rPr>
          <w:rFonts w:ascii="IBM Plex Sans" w:eastAsia="Ubuntu" w:hAnsi="IBM Plex Sans" w:cs="Ubuntu"/>
          <w:sz w:val="22"/>
          <w:szCs w:val="22"/>
        </w:rPr>
        <w:t>of</w:t>
      </w:r>
      <w:r w:rsidRPr="00F17888">
        <w:rPr>
          <w:rFonts w:ascii="IBM Plex Sans" w:eastAsia="Ubuntu" w:hAnsi="IBM Plex Sans" w:cs="Ubuntu"/>
          <w:sz w:val="22"/>
          <w:szCs w:val="22"/>
        </w:rPr>
        <w:t xml:space="preserve"> 3.5 mWm</w:t>
      </w:r>
      <w:r w:rsidRPr="00F17888">
        <w:rPr>
          <w:rFonts w:ascii="IBM Plex Sans" w:eastAsia="Arial Unicode MS" w:hAnsi="IBM Plex Sans" w:cs="Arial Unicode MS"/>
          <w:sz w:val="22"/>
          <w:szCs w:val="22"/>
          <w:vertAlign w:val="superscript"/>
        </w:rPr>
        <w:t xml:space="preserve">−2 </w:t>
      </w:r>
      <w:r w:rsidRPr="00F17888">
        <w:rPr>
          <w:rFonts w:ascii="IBM Plex Sans" w:eastAsia="Ubuntu" w:hAnsi="IBM Plex Sans" w:cs="Ubuntu"/>
          <w:sz w:val="22"/>
          <w:szCs w:val="22"/>
        </w:rPr>
        <w:t>K</w:t>
      </w:r>
      <w:r w:rsidRPr="00F17888">
        <w:rPr>
          <w:rFonts w:ascii="IBM Plex Sans" w:eastAsia="Arial Unicode MS" w:hAnsi="IBM Plex Sans" w:cs="Arial Unicode MS"/>
          <w:sz w:val="22"/>
          <w:szCs w:val="22"/>
          <w:vertAlign w:val="superscript"/>
        </w:rPr>
        <w:t xml:space="preserve">−1 </w:t>
      </w:r>
      <w:r w:rsidRPr="00F17888">
        <w:rPr>
          <w:rFonts w:ascii="IBM Plex Sans" w:eastAsia="Ubuntu" w:hAnsi="IBM Plex Sans" w:cs="Ubuntu"/>
          <w:sz w:val="22"/>
          <w:szCs w:val="22"/>
        </w:rPr>
        <w:t xml:space="preserve">at room temperature. </w:t>
      </w:r>
      <w:r w:rsidR="004D2A8D" w:rsidRPr="00F17888">
        <w:rPr>
          <w:rFonts w:ascii="IBM Plex Sans" w:eastAsia="Ubuntu" w:hAnsi="IBM Plex Sans" w:cs="Ubuntu"/>
          <w:sz w:val="22"/>
          <w:szCs w:val="22"/>
        </w:rPr>
        <w:t>I</w:t>
      </w:r>
      <w:r w:rsidRPr="00F17888">
        <w:rPr>
          <w:rFonts w:ascii="IBM Plex Sans" w:eastAsia="Ubuntu" w:hAnsi="IBM Plex Sans" w:cs="Ubuntu"/>
          <w:sz w:val="22"/>
          <w:szCs w:val="22"/>
        </w:rPr>
        <w:t xml:space="preserve">odine </w:t>
      </w:r>
      <w:r w:rsidR="004D2A8D" w:rsidRPr="00F17888">
        <w:rPr>
          <w:rFonts w:ascii="IBM Plex Sans" w:eastAsia="Ubuntu" w:hAnsi="IBM Plex Sans" w:cs="Ubuntu"/>
          <w:sz w:val="22"/>
          <w:szCs w:val="22"/>
        </w:rPr>
        <w:t xml:space="preserve">doping </w:t>
      </w:r>
      <w:r w:rsidRPr="00F17888">
        <w:rPr>
          <w:rFonts w:ascii="IBM Plex Sans" w:eastAsia="Ubuntu" w:hAnsi="IBM Plex Sans" w:cs="Ubuntu"/>
          <w:sz w:val="22"/>
          <w:szCs w:val="22"/>
        </w:rPr>
        <w:t xml:space="preserve">reduced the lattice thermal conductivity </w:t>
      </w:r>
      <w:r w:rsidR="004D2A8D" w:rsidRPr="00F17888">
        <w:rPr>
          <w:rFonts w:ascii="IBM Plex Sans" w:eastAsia="Ubuntu" w:hAnsi="IBM Plex Sans" w:cs="Ubuntu"/>
          <w:sz w:val="22"/>
          <w:szCs w:val="22"/>
        </w:rPr>
        <w:t>for</w:t>
      </w:r>
      <w:r w:rsidRPr="00F17888">
        <w:rPr>
          <w:rFonts w:ascii="IBM Plex Sans" w:eastAsia="Ubuntu" w:hAnsi="IBM Plex Sans" w:cs="Ubuntu"/>
          <w:sz w:val="22"/>
          <w:szCs w:val="22"/>
        </w:rPr>
        <w:t xml:space="preserve"> more than 30% by enhancing phonon scattering. An improved thermoelectric figure of merit </w:t>
      </w:r>
      <w:proofErr w:type="spellStart"/>
      <w:r w:rsidRPr="00F17888">
        <w:rPr>
          <w:rFonts w:ascii="IBM Plex Sans" w:eastAsia="Ubuntu" w:hAnsi="IBM Plex Sans" w:cs="Ubuntu"/>
          <w:i/>
          <w:sz w:val="22"/>
          <w:szCs w:val="22"/>
        </w:rPr>
        <w:t>zT</w:t>
      </w:r>
      <w:proofErr w:type="spellEnd"/>
      <w:r w:rsidRPr="00F17888">
        <w:rPr>
          <w:rFonts w:ascii="IBM Plex Sans" w:eastAsia="Ubuntu" w:hAnsi="IBM Plex Sans" w:cs="Ubuntu"/>
          <w:i/>
          <w:sz w:val="22"/>
          <w:szCs w:val="22"/>
        </w:rPr>
        <w:t xml:space="preserve"> </w:t>
      </w:r>
      <w:r w:rsidRPr="00F17888">
        <w:rPr>
          <w:rFonts w:ascii="IBM Plex Sans" w:eastAsia="Arial Unicode MS" w:hAnsi="IBM Plex Sans" w:cs="Arial Unicode MS"/>
          <w:sz w:val="22"/>
          <w:szCs w:val="22"/>
        </w:rPr>
        <w:t xml:space="preserve">of </w:t>
      </w:r>
      <w:r w:rsidRPr="00F17888">
        <w:rPr>
          <w:rFonts w:ascii="Cambria Math" w:eastAsia="Arial Unicode MS" w:hAnsi="Cambria Math" w:cs="Cambria Math"/>
          <w:sz w:val="22"/>
          <w:szCs w:val="22"/>
        </w:rPr>
        <w:t>∼</w:t>
      </w:r>
      <w:r w:rsidRPr="00F17888">
        <w:rPr>
          <w:rFonts w:ascii="IBM Plex Sans" w:eastAsia="Arial Unicode MS" w:hAnsi="IBM Plex Sans" w:cs="Arial Unicode MS"/>
          <w:sz w:val="22"/>
          <w:szCs w:val="22"/>
        </w:rPr>
        <w:t>0.29 at 520 K was obtained for 1-1.5</w:t>
      </w:r>
      <w:r w:rsidR="00421DB6">
        <w:rPr>
          <w:rFonts w:ascii="IBM Plex Sans" w:eastAsia="Arial Unicode MS" w:hAnsi="IBM Plex Sans" w:cs="Arial Unicode MS"/>
          <w:sz w:val="22"/>
          <w:szCs w:val="22"/>
        </w:rPr>
        <w:t xml:space="preserve"> at</w:t>
      </w:r>
      <w:r w:rsidRPr="00F17888">
        <w:rPr>
          <w:rFonts w:ascii="IBM Plex Sans" w:eastAsia="Arial Unicode MS" w:hAnsi="IBM Plex Sans" w:cs="Arial Unicode MS"/>
          <w:sz w:val="22"/>
          <w:szCs w:val="22"/>
        </w:rPr>
        <w:t>% iodine doped Bi</w:t>
      </w:r>
      <w:r w:rsidRPr="00F17888">
        <w:rPr>
          <w:rFonts w:ascii="IBM Plex Sans" w:eastAsia="Ubuntu" w:hAnsi="IBM Plex Sans" w:cs="Ubuntu"/>
          <w:sz w:val="22"/>
          <w:szCs w:val="22"/>
          <w:vertAlign w:val="subscript"/>
        </w:rPr>
        <w:t>14</w:t>
      </w:r>
      <w:r w:rsidRPr="00F17888">
        <w:rPr>
          <w:rFonts w:ascii="IBM Plex Sans" w:eastAsia="Ubuntu" w:hAnsi="IBM Plex Sans" w:cs="Ubuntu"/>
          <w:sz w:val="22"/>
          <w:szCs w:val="22"/>
        </w:rPr>
        <w:t>Te</w:t>
      </w:r>
      <w:r w:rsidRPr="00F17888">
        <w:rPr>
          <w:rFonts w:ascii="IBM Plex Sans" w:eastAsia="Ubuntu" w:hAnsi="IBM Plex Sans" w:cs="Ubuntu"/>
          <w:sz w:val="22"/>
          <w:szCs w:val="22"/>
          <w:vertAlign w:val="subscript"/>
        </w:rPr>
        <w:t>13</w:t>
      </w:r>
      <w:r w:rsidRPr="00F17888">
        <w:rPr>
          <w:rFonts w:ascii="IBM Plex Sans" w:eastAsia="Ubuntu" w:hAnsi="IBM Plex Sans" w:cs="Ubuntu"/>
          <w:sz w:val="22"/>
          <w:szCs w:val="22"/>
        </w:rPr>
        <w:t>S</w:t>
      </w:r>
      <w:r w:rsidRPr="00F17888">
        <w:rPr>
          <w:rFonts w:ascii="IBM Plex Sans" w:eastAsia="Ubuntu" w:hAnsi="IBM Plex Sans" w:cs="Ubuntu"/>
          <w:sz w:val="22"/>
          <w:szCs w:val="22"/>
          <w:vertAlign w:val="subscript"/>
        </w:rPr>
        <w:t>8</w:t>
      </w:r>
      <w:r w:rsidRPr="00F17888">
        <w:rPr>
          <w:rFonts w:ascii="IBM Plex Sans" w:eastAsia="Ubuntu" w:hAnsi="IBM Plex Sans" w:cs="Ubuntu"/>
          <w:sz w:val="22"/>
          <w:szCs w:val="22"/>
        </w:rPr>
        <w:t>. First-principles calculations indicate that Bi</w:t>
      </w:r>
      <w:r w:rsidRPr="00F17888">
        <w:rPr>
          <w:rFonts w:ascii="IBM Plex Sans" w:eastAsia="Ubuntu" w:hAnsi="IBM Plex Sans" w:cs="Ubuntu"/>
          <w:sz w:val="22"/>
          <w:szCs w:val="22"/>
          <w:vertAlign w:val="subscript"/>
        </w:rPr>
        <w:t>14</w:t>
      </w:r>
      <w:r w:rsidRPr="00F17888">
        <w:rPr>
          <w:rFonts w:ascii="IBM Plex Sans" w:eastAsia="Ubuntu" w:hAnsi="IBM Plex Sans" w:cs="Ubuntu"/>
          <w:sz w:val="22"/>
          <w:szCs w:val="22"/>
        </w:rPr>
        <w:t>Te</w:t>
      </w:r>
      <w:r w:rsidRPr="00F17888">
        <w:rPr>
          <w:rFonts w:ascii="IBM Plex Sans" w:eastAsia="Ubuntu" w:hAnsi="IBM Plex Sans" w:cs="Ubuntu"/>
          <w:sz w:val="22"/>
          <w:szCs w:val="22"/>
          <w:vertAlign w:val="subscript"/>
        </w:rPr>
        <w:t>13</w:t>
      </w:r>
      <w:r w:rsidRPr="00F17888">
        <w:rPr>
          <w:rFonts w:ascii="IBM Plex Sans" w:eastAsia="Ubuntu" w:hAnsi="IBM Plex Sans" w:cs="Ubuntu"/>
          <w:sz w:val="22"/>
          <w:szCs w:val="22"/>
        </w:rPr>
        <w:t>S</w:t>
      </w:r>
      <w:r w:rsidRPr="00F17888">
        <w:rPr>
          <w:rFonts w:ascii="IBM Plex Sans" w:eastAsia="Ubuntu" w:hAnsi="IBM Plex Sans" w:cs="Ubuntu"/>
          <w:sz w:val="22"/>
          <w:szCs w:val="22"/>
          <w:vertAlign w:val="subscript"/>
        </w:rPr>
        <w:t xml:space="preserve">8 </w:t>
      </w:r>
      <w:r w:rsidRPr="00F17888">
        <w:rPr>
          <w:rFonts w:ascii="IBM Plex Sans" w:eastAsia="Ubuntu" w:hAnsi="IBM Plex Sans" w:cs="Ubuntu"/>
          <w:sz w:val="22"/>
          <w:szCs w:val="22"/>
        </w:rPr>
        <w:t xml:space="preserve">has a larger band gap compared to bismuth telluride, which allows for a reduction in the bipolar effect, </w:t>
      </w:r>
      <w:r w:rsidR="004D2A8D" w:rsidRPr="00F17888">
        <w:rPr>
          <w:rFonts w:ascii="IBM Plex Sans" w:eastAsia="Ubuntu" w:hAnsi="IBM Plex Sans" w:cs="Ubuntu"/>
          <w:sz w:val="22"/>
          <w:szCs w:val="22"/>
        </w:rPr>
        <w:t>however,</w:t>
      </w:r>
      <w:r w:rsidRPr="00F17888">
        <w:rPr>
          <w:rFonts w:ascii="IBM Plex Sans" w:eastAsia="Ubuntu" w:hAnsi="IBM Plex Sans" w:cs="Ubuntu"/>
          <w:sz w:val="22"/>
          <w:szCs w:val="22"/>
        </w:rPr>
        <w:t xml:space="preserve"> a lower effective mass reduce</w:t>
      </w:r>
      <w:r w:rsidR="004D2A8D" w:rsidRPr="00F17888">
        <w:rPr>
          <w:rFonts w:ascii="IBM Plex Sans" w:eastAsia="Ubuntu" w:hAnsi="IBM Plex Sans" w:cs="Ubuntu"/>
          <w:sz w:val="22"/>
          <w:szCs w:val="22"/>
        </w:rPr>
        <w:t>d</w:t>
      </w:r>
      <w:r w:rsidRPr="00F17888">
        <w:rPr>
          <w:rFonts w:ascii="IBM Plex Sans" w:eastAsia="Ubuntu" w:hAnsi="IBM Plex Sans" w:cs="Ubuntu"/>
          <w:sz w:val="22"/>
          <w:szCs w:val="22"/>
        </w:rPr>
        <w:t xml:space="preserve"> the thermopower for a similar carrier concentration. This study demonstrates that tuned iodine doping can effectively optimise the thermoelectric performance of Bi</w:t>
      </w:r>
      <w:r w:rsidRPr="00F17888">
        <w:rPr>
          <w:rFonts w:ascii="IBM Plex Sans" w:eastAsia="Ubuntu" w:hAnsi="IBM Plex Sans" w:cs="Ubuntu"/>
          <w:sz w:val="22"/>
          <w:szCs w:val="22"/>
          <w:vertAlign w:val="subscript"/>
        </w:rPr>
        <w:t>14</w:t>
      </w:r>
      <w:r w:rsidRPr="00F17888">
        <w:rPr>
          <w:rFonts w:ascii="IBM Plex Sans" w:eastAsia="Ubuntu" w:hAnsi="IBM Plex Sans" w:cs="Ubuntu"/>
          <w:sz w:val="22"/>
          <w:szCs w:val="22"/>
        </w:rPr>
        <w:t>Te</w:t>
      </w:r>
      <w:r w:rsidRPr="00F17888">
        <w:rPr>
          <w:rFonts w:ascii="IBM Plex Sans" w:eastAsia="Ubuntu" w:hAnsi="IBM Plex Sans" w:cs="Ubuntu"/>
          <w:sz w:val="22"/>
          <w:szCs w:val="22"/>
          <w:vertAlign w:val="subscript"/>
        </w:rPr>
        <w:t>13</w:t>
      </w:r>
      <w:r w:rsidRPr="00F17888">
        <w:rPr>
          <w:rFonts w:ascii="IBM Plex Sans" w:eastAsia="Ubuntu" w:hAnsi="IBM Plex Sans" w:cs="Ubuntu"/>
          <w:sz w:val="22"/>
          <w:szCs w:val="22"/>
        </w:rPr>
        <w:t>S</w:t>
      </w:r>
      <w:r w:rsidRPr="00F17888">
        <w:rPr>
          <w:rFonts w:ascii="IBM Plex Sans" w:eastAsia="Ubuntu" w:hAnsi="IBM Plex Sans" w:cs="Ubuntu"/>
          <w:sz w:val="22"/>
          <w:szCs w:val="22"/>
          <w:vertAlign w:val="subscript"/>
        </w:rPr>
        <w:t>8</w:t>
      </w:r>
      <w:r w:rsidRPr="00F17888">
        <w:rPr>
          <w:rFonts w:ascii="IBM Plex Sans" w:eastAsia="Ubuntu" w:hAnsi="IBM Plex Sans" w:cs="Ubuntu"/>
          <w:sz w:val="22"/>
          <w:szCs w:val="22"/>
        </w:rPr>
        <w:t xml:space="preserve">, highlighting its </w:t>
      </w:r>
      <w:r w:rsidR="004D2A8D" w:rsidRPr="00F17888">
        <w:rPr>
          <w:rFonts w:ascii="IBM Plex Sans" w:eastAsia="Ubuntu" w:hAnsi="IBM Plex Sans" w:cs="Ubuntu"/>
          <w:sz w:val="22"/>
          <w:szCs w:val="22"/>
        </w:rPr>
        <w:t xml:space="preserve">contribution in multiphase sulphur </w:t>
      </w:r>
      <w:proofErr w:type="spellStart"/>
      <w:r w:rsidR="004D2A8D" w:rsidRPr="00F17888">
        <w:rPr>
          <w:rFonts w:ascii="IBM Plex Sans" w:eastAsia="Ubuntu" w:hAnsi="IBM Plex Sans" w:cs="Ubuntu"/>
          <w:sz w:val="22"/>
          <w:szCs w:val="22"/>
        </w:rPr>
        <w:t>aloyed</w:t>
      </w:r>
      <w:proofErr w:type="spellEnd"/>
      <w:r w:rsidRPr="00F17888">
        <w:rPr>
          <w:rFonts w:ascii="IBM Plex Sans" w:eastAsia="Ubuntu" w:hAnsi="IBM Plex Sans" w:cs="Ubuntu"/>
          <w:sz w:val="22"/>
          <w:szCs w:val="22"/>
        </w:rPr>
        <w:t xml:space="preserve"> Bi</w:t>
      </w:r>
      <w:r w:rsidRPr="00F17888">
        <w:rPr>
          <w:rFonts w:ascii="IBM Plex Sans" w:eastAsia="Ubuntu" w:hAnsi="IBM Plex Sans" w:cs="Ubuntu"/>
          <w:sz w:val="22"/>
          <w:szCs w:val="22"/>
          <w:vertAlign w:val="subscript"/>
        </w:rPr>
        <w:t>2</w:t>
      </w:r>
      <w:r w:rsidRPr="00F17888">
        <w:rPr>
          <w:rFonts w:ascii="IBM Plex Sans" w:eastAsia="Ubuntu" w:hAnsi="IBM Plex Sans" w:cs="Ubuntu"/>
          <w:sz w:val="22"/>
          <w:szCs w:val="22"/>
        </w:rPr>
        <w:t>Te</w:t>
      </w:r>
      <w:r w:rsidRPr="00F17888">
        <w:rPr>
          <w:rFonts w:ascii="IBM Plex Sans" w:eastAsia="Ubuntu" w:hAnsi="IBM Plex Sans" w:cs="Ubuntu"/>
          <w:sz w:val="22"/>
          <w:szCs w:val="22"/>
          <w:vertAlign w:val="subscript"/>
        </w:rPr>
        <w:t>3</w:t>
      </w:r>
      <w:r w:rsidRPr="00F17888">
        <w:rPr>
          <w:rFonts w:ascii="IBM Plex Sans" w:eastAsia="Ubuntu" w:hAnsi="IBM Plex Sans" w:cs="Ubuntu"/>
          <w:sz w:val="22"/>
          <w:szCs w:val="22"/>
        </w:rPr>
        <w:t>-based materials.</w:t>
      </w:r>
    </w:p>
    <w:p w14:paraId="51907993" w14:textId="77777777" w:rsidR="00736338" w:rsidRPr="00F17888" w:rsidRDefault="00736338" w:rsidP="009E4AED">
      <w:pPr>
        <w:tabs>
          <w:tab w:val="left" w:pos="555"/>
        </w:tabs>
        <w:spacing w:after="0" w:line="300" w:lineRule="auto"/>
        <w:ind w:left="585" w:right="1564" w:hanging="17"/>
        <w:rPr>
          <w:rFonts w:ascii="IBM Plex Sans" w:eastAsia="Ubuntu" w:hAnsi="IBM Plex Sans" w:cs="Ubuntu"/>
          <w:sz w:val="22"/>
          <w:szCs w:val="22"/>
        </w:rPr>
      </w:pPr>
    </w:p>
    <w:p w14:paraId="2E94EEE5" w14:textId="77777777" w:rsidR="00736338" w:rsidRPr="00F17888" w:rsidRDefault="00736338" w:rsidP="009E4AED">
      <w:pPr>
        <w:tabs>
          <w:tab w:val="left" w:pos="555"/>
        </w:tabs>
        <w:spacing w:after="0" w:line="300" w:lineRule="auto"/>
        <w:ind w:left="585" w:right="1564" w:hanging="17"/>
        <w:rPr>
          <w:rFonts w:ascii="IBM Plex Sans" w:eastAsia="Ubuntu" w:hAnsi="IBM Plex Sans" w:cs="Ubuntu"/>
          <w:sz w:val="22"/>
          <w:szCs w:val="22"/>
        </w:rPr>
      </w:pPr>
    </w:p>
    <w:p w14:paraId="229D8FA6" w14:textId="77777777" w:rsidR="00736338" w:rsidRPr="00F17888" w:rsidRDefault="00736338" w:rsidP="009E4AED">
      <w:pPr>
        <w:tabs>
          <w:tab w:val="left" w:pos="555"/>
        </w:tabs>
        <w:spacing w:after="0" w:line="300" w:lineRule="auto"/>
        <w:ind w:left="585" w:right="1564" w:hanging="17"/>
        <w:rPr>
          <w:rFonts w:ascii="IBM Plex Sans" w:eastAsia="Ubuntu" w:hAnsi="IBM Plex Sans" w:cs="Ubuntu"/>
          <w:sz w:val="22"/>
          <w:szCs w:val="22"/>
        </w:rPr>
      </w:pPr>
    </w:p>
    <w:p w14:paraId="119C9F96" w14:textId="77777777" w:rsidR="00736338" w:rsidRPr="00F17888" w:rsidRDefault="00736338" w:rsidP="009E4AED">
      <w:pPr>
        <w:tabs>
          <w:tab w:val="left" w:pos="555"/>
        </w:tabs>
        <w:spacing w:after="0" w:line="300" w:lineRule="auto"/>
        <w:ind w:left="585" w:right="1564" w:hanging="17"/>
        <w:rPr>
          <w:rFonts w:ascii="IBM Plex Sans" w:eastAsia="Ubuntu" w:hAnsi="IBM Plex Sans" w:cs="Ubuntu"/>
          <w:sz w:val="22"/>
          <w:szCs w:val="22"/>
        </w:rPr>
      </w:pPr>
    </w:p>
    <w:p w14:paraId="40A2ED86" w14:textId="77777777" w:rsidR="00736338" w:rsidRPr="00F17888" w:rsidRDefault="00000000" w:rsidP="009E4AED">
      <w:pPr>
        <w:pStyle w:val="1"/>
        <w:spacing w:after="0" w:line="300" w:lineRule="auto"/>
        <w:ind w:left="-5" w:firstLine="0"/>
        <w:jc w:val="both"/>
        <w:rPr>
          <w:rFonts w:ascii="IBM Plex Sans" w:eastAsia="Ubuntu" w:hAnsi="IBM Plex Sans" w:cs="Ubuntu"/>
        </w:rPr>
      </w:pPr>
      <w:r w:rsidRPr="00F17888">
        <w:rPr>
          <w:rFonts w:ascii="IBM Plex Sans" w:eastAsia="Ubuntu" w:hAnsi="IBM Plex Sans" w:cs="Ubuntu"/>
        </w:rPr>
        <w:t>Introduction</w:t>
      </w:r>
    </w:p>
    <w:p w14:paraId="457EF1B7" w14:textId="48644041" w:rsidR="00736338" w:rsidRPr="00F17888" w:rsidRDefault="001D0EC4" w:rsidP="009E4AED">
      <w:pPr>
        <w:spacing w:after="0" w:line="300" w:lineRule="auto"/>
        <w:ind w:left="-5" w:right="964"/>
        <w:rPr>
          <w:rFonts w:ascii="IBM Plex Sans" w:eastAsia="Ubuntu" w:hAnsi="IBM Plex Sans" w:cs="Ubuntu"/>
          <w:vertAlign w:val="subscript"/>
        </w:rPr>
      </w:pPr>
      <w:r w:rsidRPr="00F17888">
        <w:rPr>
          <w:rFonts w:ascii="IBM Plex Sans" w:eastAsia="Ubuntu" w:hAnsi="IBM Plex Sans" w:cs="Ubuntu"/>
        </w:rPr>
        <w:t>Thermoelectric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xml:space="preserve"> and its alloys with sulphur have been the focus of extensive research</w:t>
      </w:r>
      <w:hyperlink r:id="rId6">
        <w:r w:rsidRPr="00F17888">
          <w:rPr>
            <w:rFonts w:ascii="IBM Plex Sans" w:eastAsia="Ubuntu" w:hAnsi="IBM Plex Sans" w:cs="Ubuntu"/>
            <w:vertAlign w:val="superscript"/>
          </w:rPr>
          <w:t>2–7</w:t>
        </w:r>
      </w:hyperlink>
      <w:r w:rsidRPr="00F17888">
        <w:rPr>
          <w:rFonts w:ascii="IBM Plex Sans" w:eastAsia="Ubuntu" w:hAnsi="IBM Plex Sans" w:cs="Ubuntu"/>
        </w:rPr>
        <w:t>; we have shown the alloying of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xml:space="preserve"> with Bi</w:t>
      </w:r>
      <w:r w:rsidRPr="00F17888">
        <w:rPr>
          <w:rFonts w:ascii="IBM Plex Sans" w:eastAsia="Ubuntu" w:hAnsi="IBM Plex Sans" w:cs="Ubuntu"/>
          <w:vertAlign w:val="subscript"/>
        </w:rPr>
        <w:t>2</w:t>
      </w:r>
      <w:r w:rsidRPr="00F17888">
        <w:rPr>
          <w:rFonts w:ascii="IBM Plex Sans" w:eastAsia="Ubuntu" w:hAnsi="IBM Plex Sans" w:cs="Ubuntu"/>
        </w:rPr>
        <w:t>S</w:t>
      </w:r>
      <w:r w:rsidRPr="00F17888">
        <w:rPr>
          <w:rFonts w:ascii="IBM Plex Sans" w:eastAsia="Ubuntu" w:hAnsi="IBM Plex Sans" w:cs="Ubuntu"/>
          <w:vertAlign w:val="subscript"/>
        </w:rPr>
        <w:t>3</w:t>
      </w:r>
      <w:r w:rsidRPr="00F17888">
        <w:rPr>
          <w:rFonts w:ascii="IBM Plex Sans" w:eastAsia="Ubuntu" w:hAnsi="IBM Plex Sans" w:cs="Ubuntu"/>
        </w:rPr>
        <w:t xml:space="preserve"> introduces a secondary phase of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8</w:t>
      </w:r>
      <w:r w:rsidRPr="00F17888">
        <w:rPr>
          <w:rFonts w:ascii="IBM Plex Sans" w:eastAsia="Ubuntu" w:hAnsi="IBM Plex Sans" w:cs="Ubuntu"/>
        </w:rPr>
        <w:t xml:space="preserve"> in the matrix of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hyperlink r:id="rId7">
        <w:r w:rsidRPr="00F17888">
          <w:rPr>
            <w:rFonts w:ascii="IBM Plex Sans" w:eastAsia="Ubuntu" w:hAnsi="IBM Plex Sans" w:cs="Ubuntu"/>
            <w:vertAlign w:val="superscript"/>
          </w:rPr>
          <w:t>1</w:t>
        </w:r>
      </w:hyperlink>
      <w:r w:rsidRPr="00F17888">
        <w:rPr>
          <w:rFonts w:ascii="IBM Plex Sans" w:eastAsia="Ubuntu" w:hAnsi="IBM Plex Sans" w:cs="Ubuntu"/>
        </w:rPr>
        <w:t>, however, the thermoelectric properties of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 xml:space="preserve">8 </w:t>
      </w:r>
      <w:r w:rsidRPr="00F17888">
        <w:rPr>
          <w:rFonts w:ascii="IBM Plex Sans" w:eastAsia="Ubuntu" w:hAnsi="IBM Plex Sans" w:cs="Ubuntu"/>
        </w:rPr>
        <w:t>have been not been intensely studied.</w:t>
      </w:r>
      <w:hyperlink r:id="rId8">
        <w:r w:rsidRPr="00F17888">
          <w:rPr>
            <w:rFonts w:ascii="IBM Plex Sans" w:eastAsia="Ubuntu" w:hAnsi="IBM Plex Sans" w:cs="Ubuntu"/>
            <w:vertAlign w:val="superscript"/>
          </w:rPr>
          <w:t>8</w:t>
        </w:r>
      </w:hyperlink>
      <w:r w:rsidRPr="00F17888">
        <w:rPr>
          <w:rFonts w:ascii="IBM Plex Sans" w:eastAsia="Ubuntu" w:hAnsi="IBM Plex Sans" w:cs="Ubuntu"/>
        </w:rPr>
        <w:t xml:space="preserve"> </w:t>
      </w:r>
      <w:r w:rsidR="00F007BD" w:rsidRPr="00F17888">
        <w:rPr>
          <w:rFonts w:ascii="IBM Plex Sans" w:eastAsia="Ubuntu" w:hAnsi="IBM Plex Sans" w:cs="Ubuntu"/>
        </w:rPr>
        <w:t>S</w:t>
      </w:r>
      <w:r w:rsidRPr="00F17888">
        <w:rPr>
          <w:rFonts w:ascii="IBM Plex Sans" w:eastAsia="Ubuntu" w:hAnsi="IBM Plex Sans" w:cs="Ubuntu"/>
        </w:rPr>
        <w:t xml:space="preserve">ulphur is </w:t>
      </w:r>
      <w:r w:rsidR="00F007BD" w:rsidRPr="00F17888">
        <w:rPr>
          <w:rFonts w:ascii="IBM Plex Sans" w:eastAsia="Ubuntu" w:hAnsi="IBM Plex Sans" w:cs="Ubuntu"/>
        </w:rPr>
        <w:t xml:space="preserve">a </w:t>
      </w:r>
      <w:r w:rsidRPr="00F17888">
        <w:rPr>
          <w:rFonts w:ascii="IBM Plex Sans" w:eastAsia="Ubuntu" w:hAnsi="IBM Plex Sans" w:cs="Ubuntu"/>
        </w:rPr>
        <w:t>non</w:t>
      </w:r>
      <w:r w:rsidR="00F007BD" w:rsidRPr="00F17888">
        <w:rPr>
          <w:rFonts w:ascii="IBM Plex Sans" w:eastAsia="Ubuntu" w:hAnsi="IBM Plex Sans" w:cs="Ubuntu"/>
        </w:rPr>
        <w:t>-</w:t>
      </w:r>
      <w:r w:rsidRPr="00F17888">
        <w:rPr>
          <w:rFonts w:ascii="IBM Plex Sans" w:eastAsia="Ubuntu" w:hAnsi="IBM Plex Sans" w:cs="Ubuntu"/>
        </w:rPr>
        <w:t>toxic</w:t>
      </w:r>
      <w:r w:rsidR="00F007BD" w:rsidRPr="00F17888">
        <w:rPr>
          <w:rFonts w:ascii="IBM Plex Sans" w:eastAsia="Ubuntu" w:hAnsi="IBM Plex Sans" w:cs="Ubuntu"/>
        </w:rPr>
        <w:t xml:space="preserve"> and</w:t>
      </w:r>
      <w:r w:rsidRPr="00F17888">
        <w:rPr>
          <w:rFonts w:ascii="IBM Plex Sans" w:eastAsia="Ubuntu" w:hAnsi="IBM Plex Sans" w:cs="Ubuntu"/>
        </w:rPr>
        <w:t xml:space="preserve"> abundant,  </w:t>
      </w:r>
      <w:r w:rsidR="00F007BD" w:rsidRPr="00F17888">
        <w:rPr>
          <w:rFonts w:ascii="IBM Plex Sans" w:eastAsia="Ubuntu" w:hAnsi="IBM Plex Sans" w:cs="Ubuntu"/>
        </w:rPr>
        <w:t>relative</w:t>
      </w:r>
      <w:r w:rsidRPr="00F17888">
        <w:rPr>
          <w:rFonts w:ascii="IBM Plex Sans" w:eastAsia="Ubuntu" w:hAnsi="IBM Plex Sans" w:cs="Ubuntu"/>
        </w:rPr>
        <w:t xml:space="preserve"> to tellurium</w:t>
      </w:r>
      <w:r w:rsidR="00F007BD" w:rsidRPr="00F17888">
        <w:rPr>
          <w:rFonts w:ascii="IBM Plex Sans" w:eastAsia="Ubuntu" w:hAnsi="IBM Plex Sans" w:cs="Ubuntu"/>
        </w:rPr>
        <w:t xml:space="preserve"> and therefore, the thermoelectric properties of its compounds are of the interest of researchers</w:t>
      </w:r>
      <w:r w:rsidRPr="00F17888">
        <w:rPr>
          <w:rFonts w:ascii="IBM Plex Sans" w:eastAsia="Ubuntu" w:hAnsi="IBM Plex Sans" w:cs="Ubuntu"/>
        </w:rPr>
        <w:t>.</w:t>
      </w:r>
      <w:hyperlink r:id="rId9">
        <w:r w:rsidRPr="00F17888">
          <w:rPr>
            <w:rFonts w:ascii="IBM Plex Sans" w:eastAsia="Ubuntu" w:hAnsi="IBM Plex Sans" w:cs="Ubuntu"/>
            <w:vertAlign w:val="superscript"/>
          </w:rPr>
          <w:t>9</w:t>
        </w:r>
      </w:hyperlink>
    </w:p>
    <w:p w14:paraId="320BD0A0" w14:textId="42FFC0C3" w:rsidR="00736338" w:rsidRPr="00F17888" w:rsidRDefault="00000000" w:rsidP="009E4AED">
      <w:pPr>
        <w:spacing w:after="0" w:line="300" w:lineRule="auto"/>
        <w:ind w:left="-5" w:right="964"/>
        <w:rPr>
          <w:rFonts w:ascii="IBM Plex Sans" w:eastAsia="Ubuntu" w:hAnsi="IBM Plex Sans" w:cs="Ubuntu"/>
        </w:rPr>
      </w:pPr>
      <w:r w:rsidRPr="00F17888">
        <w:rPr>
          <w:rFonts w:ascii="IBM Plex Sans" w:eastAsia="Ubuntu" w:hAnsi="IBM Plex Sans" w:cs="Ubuntu"/>
        </w:rPr>
        <w:t xml:space="preserve">Previous </w:t>
      </w:r>
      <w:r w:rsidR="00D05D0A" w:rsidRPr="00F17888">
        <w:rPr>
          <w:rFonts w:ascii="IBM Plex Sans" w:eastAsia="Ubuntu" w:hAnsi="IBM Plex Sans" w:cs="Ubuntu"/>
        </w:rPr>
        <w:t>works</w:t>
      </w:r>
      <w:r w:rsidRPr="00F17888">
        <w:rPr>
          <w:rFonts w:ascii="IBM Plex Sans" w:eastAsia="Ubuntu" w:hAnsi="IBM Plex Sans" w:cs="Ubuntu"/>
        </w:rPr>
        <w:t xml:space="preserve"> referred </w:t>
      </w:r>
      <w:r w:rsidR="00D05D0A" w:rsidRPr="00F17888">
        <w:rPr>
          <w:rFonts w:ascii="IBM Plex Sans" w:eastAsia="Ubuntu" w:hAnsi="IBM Plex Sans" w:cs="Ubuntu"/>
        </w:rPr>
        <w:t xml:space="preserve">to </w:t>
      </w:r>
      <w:r w:rsidRPr="00F17888">
        <w:rPr>
          <w:rFonts w:ascii="IBM Plex Sans" w:eastAsia="Ubuntu" w:hAnsi="IBM Plex Sans" w:cs="Ubuntu"/>
        </w:rPr>
        <w:t>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8</w:t>
      </w:r>
      <w:r w:rsidRPr="00F17888">
        <w:rPr>
          <w:rFonts w:ascii="IBM Plex Sans" w:eastAsia="Ubuntu" w:hAnsi="IBM Plex Sans" w:cs="Ubuntu"/>
        </w:rPr>
        <w:t xml:space="preserve"> as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2</w:t>
      </w:r>
      <w:r w:rsidRPr="00F17888">
        <w:rPr>
          <w:rFonts w:ascii="IBM Plex Sans" w:eastAsia="Ubuntu" w:hAnsi="IBM Plex Sans" w:cs="Ubuntu"/>
        </w:rPr>
        <w:t xml:space="preserve">S and its </w:t>
      </w:r>
      <w:r w:rsidR="00D05D0A" w:rsidRPr="00F17888">
        <w:rPr>
          <w:rFonts w:ascii="IBM Plex Sans" w:eastAsia="Ubuntu" w:hAnsi="IBM Plex Sans" w:cs="Ubuntu"/>
        </w:rPr>
        <w:t xml:space="preserve">electronic </w:t>
      </w:r>
      <w:r w:rsidRPr="00F17888">
        <w:rPr>
          <w:rFonts w:ascii="IBM Plex Sans" w:eastAsia="Ubuntu" w:hAnsi="IBM Plex Sans" w:cs="Ubuntu"/>
        </w:rPr>
        <w:t>transport properties have been studied by several research groups.</w:t>
      </w:r>
      <w:hyperlink r:id="rId10">
        <w:r w:rsidRPr="00F17888">
          <w:rPr>
            <w:rFonts w:ascii="IBM Plex Sans" w:eastAsia="Ubuntu" w:hAnsi="IBM Plex Sans" w:cs="Ubuntu"/>
            <w:vertAlign w:val="superscript"/>
          </w:rPr>
          <w:t>10–13</w:t>
        </w:r>
      </w:hyperlink>
      <w:r w:rsidRPr="00F17888">
        <w:rPr>
          <w:rFonts w:ascii="IBM Plex Sans" w:eastAsia="Ubuntu" w:hAnsi="IBM Plex Sans" w:cs="Ubuntu"/>
        </w:rPr>
        <w:t xml:space="preserve">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 xml:space="preserve">8 </w:t>
      </w:r>
      <w:r w:rsidRPr="00F17888">
        <w:rPr>
          <w:rFonts w:ascii="IBM Plex Sans" w:eastAsia="Ubuntu" w:hAnsi="IBM Plex Sans" w:cs="Ubuntu"/>
        </w:rPr>
        <w:t>has a layered rhombohedral crystal structure similar to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with alternating layers of Bi-</w:t>
      </w:r>
      <w:proofErr w:type="spellStart"/>
      <w:r w:rsidRPr="00F17888">
        <w:rPr>
          <w:rFonts w:ascii="IBM Plex Sans" w:eastAsia="Ubuntu" w:hAnsi="IBM Plex Sans" w:cs="Ubuntu"/>
        </w:rPr>
        <w:t>Te</w:t>
      </w:r>
      <w:proofErr w:type="spellEnd"/>
      <w:r w:rsidRPr="00F17888">
        <w:rPr>
          <w:rFonts w:ascii="IBM Plex Sans" w:eastAsia="Ubuntu" w:hAnsi="IBM Plex Sans" w:cs="Ubuntu"/>
        </w:rPr>
        <w:t xml:space="preserve"> and Bi-S bonds along the c-axis, allowing for lower values of thermal conductivity.</w:t>
      </w:r>
      <w:hyperlink r:id="rId11">
        <w:r w:rsidRPr="00F17888">
          <w:rPr>
            <w:rFonts w:ascii="IBM Plex Sans" w:eastAsia="Ubuntu" w:hAnsi="IBM Plex Sans" w:cs="Ubuntu"/>
            <w:vertAlign w:val="superscript"/>
          </w:rPr>
          <w:t>13</w:t>
        </w:r>
      </w:hyperlink>
      <w:r w:rsidRPr="00F17888">
        <w:rPr>
          <w:rFonts w:ascii="IBM Plex Sans" w:eastAsia="Ubuntu" w:hAnsi="IBM Plex Sans" w:cs="Ubuntu"/>
        </w:rPr>
        <w:t xml:space="preserve"> In this structure, some of </w:t>
      </w:r>
      <w:proofErr w:type="spellStart"/>
      <w:r w:rsidRPr="00F17888">
        <w:rPr>
          <w:rFonts w:ascii="IBM Plex Sans" w:eastAsia="Ubuntu" w:hAnsi="IBM Plex Sans" w:cs="Ubuntu"/>
        </w:rPr>
        <w:t>Te</w:t>
      </w:r>
      <w:proofErr w:type="spellEnd"/>
      <w:r w:rsidRPr="00F17888">
        <w:rPr>
          <w:rFonts w:ascii="IBM Plex Sans" w:eastAsia="Ubuntu" w:hAnsi="IBM Plex Sans" w:cs="Ubuntu"/>
        </w:rPr>
        <w:t xml:space="preserve"> atoms are replaced with lighter, more electronegative S atoms</w:t>
      </w:r>
      <w:r w:rsidR="00B66E8E" w:rsidRPr="00F17888">
        <w:rPr>
          <w:rFonts w:ascii="IBM Plex Sans" w:eastAsia="Ubuntu" w:hAnsi="IBM Plex Sans" w:cs="Ubuntu"/>
        </w:rPr>
        <w:t>,</w:t>
      </w:r>
      <w:r w:rsidRPr="00F17888">
        <w:rPr>
          <w:rFonts w:ascii="IBM Plex Sans" w:eastAsia="Ubuntu" w:hAnsi="IBM Plex Sans" w:cs="Ubuntu"/>
        </w:rPr>
        <w:t xml:space="preserve"> widens the band gap compared to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potentially allowing fo</w:t>
      </w:r>
      <w:r w:rsidR="00B66E8E" w:rsidRPr="00F17888">
        <w:rPr>
          <w:rFonts w:ascii="IBM Plex Sans" w:eastAsia="Ubuntu" w:hAnsi="IBM Plex Sans" w:cs="Ubuntu"/>
        </w:rPr>
        <w:t>r</w:t>
      </w:r>
      <w:r w:rsidRPr="00F17888">
        <w:rPr>
          <w:rFonts w:ascii="IBM Plex Sans" w:eastAsia="Ubuntu" w:hAnsi="IBM Plex Sans" w:cs="Ubuntu"/>
        </w:rPr>
        <w:t xml:space="preserve"> a higher thermopower. The wider bandgap of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8</w:t>
      </w:r>
      <w:r w:rsidRPr="00F17888">
        <w:rPr>
          <w:rFonts w:ascii="IBM Plex Sans" w:eastAsia="Ubuntu" w:hAnsi="IBM Plex Sans" w:cs="Ubuntu"/>
        </w:rPr>
        <w:t xml:space="preserve"> compared to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xml:space="preserve"> allows for reduction of the bipolar effect which deteriorates the performance </w:t>
      </w:r>
      <w:proofErr w:type="gramStart"/>
      <w:r w:rsidRPr="00F17888">
        <w:rPr>
          <w:rFonts w:ascii="IBM Plex Sans" w:eastAsia="Ubuntu" w:hAnsi="IBM Plex Sans" w:cs="Ubuntu"/>
        </w:rPr>
        <w:t>of  this</w:t>
      </w:r>
      <w:proofErr w:type="gramEnd"/>
      <w:r w:rsidRPr="00F17888">
        <w:rPr>
          <w:rFonts w:ascii="IBM Plex Sans" w:eastAsia="Ubuntu" w:hAnsi="IBM Plex Sans" w:cs="Ubuntu"/>
        </w:rPr>
        <w:t xml:space="preserve"> compound </w:t>
      </w:r>
      <w:r w:rsidR="00B66E8E" w:rsidRPr="00F17888">
        <w:rPr>
          <w:rFonts w:ascii="IBM Plex Sans" w:eastAsia="Ubuntu" w:hAnsi="IBM Plex Sans" w:cs="Ubuntu"/>
        </w:rPr>
        <w:t>at</w:t>
      </w:r>
      <w:r w:rsidRPr="00F17888">
        <w:rPr>
          <w:rFonts w:ascii="IBM Plex Sans" w:eastAsia="Ubuntu" w:hAnsi="IBM Plex Sans" w:cs="Ubuntu"/>
        </w:rPr>
        <w:t xml:space="preserve"> temperatures higher than 400 K, </w:t>
      </w:r>
      <w:hyperlink r:id="rId12">
        <w:r w:rsidRPr="00F17888">
          <w:rPr>
            <w:rFonts w:ascii="IBM Plex Sans" w:eastAsia="Ubuntu" w:hAnsi="IBM Plex Sans" w:cs="Ubuntu"/>
            <w:vertAlign w:val="superscript"/>
          </w:rPr>
          <w:t>6,14,15</w:t>
        </w:r>
      </w:hyperlink>
      <w:r w:rsidRPr="00F17888">
        <w:rPr>
          <w:rFonts w:ascii="IBM Plex Sans" w:eastAsia="Ubuntu" w:hAnsi="IBM Plex Sans" w:cs="Ubuntu"/>
        </w:rPr>
        <w:t xml:space="preserve"> due to a reduction in thermopower. </w:t>
      </w:r>
      <w:r w:rsidR="00B66E8E" w:rsidRPr="00F17888">
        <w:rPr>
          <w:rFonts w:ascii="IBM Plex Sans" w:eastAsia="Ubuntu" w:hAnsi="IBM Plex Sans" w:cs="Ubuntu"/>
        </w:rPr>
        <w:t>Several</w:t>
      </w:r>
      <w:r w:rsidRPr="00F17888">
        <w:rPr>
          <w:rFonts w:ascii="IBM Plex Sans" w:eastAsia="Ubuntu" w:hAnsi="IBM Plex Sans" w:cs="Ubuntu"/>
        </w:rPr>
        <w:t xml:space="preserve"> effort</w:t>
      </w:r>
      <w:r w:rsidR="00B66E8E" w:rsidRPr="00F17888">
        <w:rPr>
          <w:rFonts w:ascii="IBM Plex Sans" w:eastAsia="Ubuntu" w:hAnsi="IBM Plex Sans" w:cs="Ubuntu"/>
        </w:rPr>
        <w:t>s</w:t>
      </w:r>
      <w:r w:rsidRPr="00F17888">
        <w:rPr>
          <w:rFonts w:ascii="IBM Plex Sans" w:eastAsia="Ubuntu" w:hAnsi="IBM Plex Sans" w:cs="Ubuntu"/>
        </w:rPr>
        <w:t xml:space="preserve"> have been </w:t>
      </w:r>
      <w:r w:rsidR="00B66E8E" w:rsidRPr="00F17888">
        <w:rPr>
          <w:rFonts w:ascii="IBM Plex Sans" w:eastAsia="Ubuntu" w:hAnsi="IBM Plex Sans" w:cs="Ubuntu"/>
        </w:rPr>
        <w:t>made</w:t>
      </w:r>
      <w:r w:rsidRPr="00F17888">
        <w:rPr>
          <w:rFonts w:ascii="IBM Plex Sans" w:eastAsia="Ubuntu" w:hAnsi="IBM Plex Sans" w:cs="Ubuntu"/>
        </w:rPr>
        <w:t xml:space="preserve"> to suppress the effect of minority charges in Bi</w:t>
      </w:r>
      <w:r w:rsidRPr="00F17888">
        <w:rPr>
          <w:rFonts w:ascii="IBM Plex Sans" w:eastAsia="Ubuntu" w:hAnsi="IBM Plex Sans" w:cs="Ubuntu"/>
          <w:vertAlign w:val="subscript"/>
        </w:rPr>
        <w:t>2</w:t>
      </w:r>
      <w:r w:rsidRPr="00F17888">
        <w:rPr>
          <w:rFonts w:ascii="IBM Plex Sans" w:eastAsia="Ubuntu" w:hAnsi="IBM Plex Sans" w:cs="Ubuntu"/>
        </w:rPr>
        <w:t>Te</w:t>
      </w:r>
      <w:r w:rsidRPr="00F17888">
        <w:rPr>
          <w:rFonts w:ascii="IBM Plex Sans" w:eastAsia="Ubuntu" w:hAnsi="IBM Plex Sans" w:cs="Ubuntu"/>
          <w:vertAlign w:val="subscript"/>
        </w:rPr>
        <w:t>3</w:t>
      </w:r>
      <w:r w:rsidRPr="00F17888">
        <w:rPr>
          <w:rFonts w:ascii="IBM Plex Sans" w:eastAsia="Ubuntu" w:hAnsi="IBM Plex Sans" w:cs="Ubuntu"/>
        </w:rPr>
        <w:t xml:space="preserve">-based compounds by tuning the carrier concentration </w:t>
      </w:r>
      <w:hyperlink r:id="rId13">
        <w:r w:rsidRPr="00F17888">
          <w:rPr>
            <w:rFonts w:ascii="IBM Plex Sans" w:eastAsia="Ubuntu" w:hAnsi="IBM Plex Sans" w:cs="Ubuntu"/>
            <w:vertAlign w:val="superscript"/>
          </w:rPr>
          <w:t>16,17</w:t>
        </w:r>
      </w:hyperlink>
      <w:r w:rsidRPr="00F17888">
        <w:rPr>
          <w:rFonts w:ascii="IBM Plex Sans" w:eastAsia="Ubuntu" w:hAnsi="IBM Plex Sans" w:cs="Ubuntu"/>
        </w:rPr>
        <w:t xml:space="preserve"> and enlarging the bandgap. </w:t>
      </w:r>
      <w:hyperlink r:id="rId14">
        <w:r w:rsidRPr="00F17888">
          <w:rPr>
            <w:rFonts w:ascii="IBM Plex Sans" w:eastAsia="Ubuntu" w:hAnsi="IBM Plex Sans" w:cs="Ubuntu"/>
            <w:vertAlign w:val="superscript"/>
          </w:rPr>
          <w:t>18–20</w:t>
        </w:r>
      </w:hyperlink>
      <w:r w:rsidRPr="00F17888">
        <w:rPr>
          <w:rFonts w:ascii="IBM Plex Sans" w:eastAsia="Ubuntu" w:hAnsi="IBM Plex Sans" w:cs="Ubuntu"/>
        </w:rPr>
        <w:t xml:space="preserve"> However, the necessity for higher performance for temperatures over 500 K still persists.</w:t>
      </w:r>
      <w:hyperlink r:id="rId15">
        <w:r w:rsidRPr="00F17888">
          <w:rPr>
            <w:rFonts w:ascii="IBM Plex Sans" w:eastAsia="Ubuntu" w:hAnsi="IBM Plex Sans" w:cs="Ubuntu"/>
            <w:vertAlign w:val="superscript"/>
          </w:rPr>
          <w:t>21</w:t>
        </w:r>
      </w:hyperlink>
      <w:r w:rsidRPr="00F17888">
        <w:rPr>
          <w:rFonts w:ascii="IBM Plex Sans" w:eastAsia="Ubuntu" w:hAnsi="IBM Plex Sans" w:cs="Ubuntu"/>
        </w:rPr>
        <w:t xml:space="preserve"> </w:t>
      </w:r>
    </w:p>
    <w:p w14:paraId="0A4F471F" w14:textId="6C159641" w:rsidR="00736338" w:rsidRPr="00F17888" w:rsidRDefault="00000000" w:rsidP="009E4AED">
      <w:pPr>
        <w:spacing w:after="0" w:line="300" w:lineRule="auto"/>
        <w:ind w:left="-5" w:right="964"/>
        <w:rPr>
          <w:rFonts w:ascii="IBM Plex Sans" w:eastAsia="Ubuntu" w:hAnsi="IBM Plex Sans" w:cs="Ubuntu"/>
        </w:rPr>
      </w:pPr>
      <w:r w:rsidRPr="00F17888">
        <w:rPr>
          <w:rFonts w:ascii="IBM Plex Sans" w:eastAsia="Ubuntu" w:hAnsi="IBM Plex Sans" w:cs="Ubuntu"/>
        </w:rPr>
        <w:t>Similar to Bi</w:t>
      </w:r>
      <w:r w:rsidRPr="00F17888">
        <w:rPr>
          <w:rFonts w:ascii="IBM Plex Sans" w:eastAsia="Ubuntu" w:hAnsi="IBM Plex Sans" w:cs="Ubuntu"/>
          <w:vertAlign w:val="subscript"/>
        </w:rPr>
        <w:t>2</w:t>
      </w:r>
      <w:r w:rsidRPr="00F17888">
        <w:rPr>
          <w:rFonts w:ascii="IBM Plex Sans" w:eastAsia="Ubuntu" w:hAnsi="IBM Plex Sans" w:cs="Ubuntu"/>
        </w:rPr>
        <w:t>S</w:t>
      </w:r>
      <w:r w:rsidRPr="00F17888">
        <w:rPr>
          <w:rFonts w:ascii="IBM Plex Sans" w:eastAsia="Ubuntu" w:hAnsi="IBM Plex Sans" w:cs="Ubuntu"/>
          <w:vertAlign w:val="subscript"/>
        </w:rPr>
        <w:t>3</w:t>
      </w:r>
      <w:r w:rsidRPr="00F17888">
        <w:rPr>
          <w:rFonts w:ascii="IBM Plex Sans" w:eastAsia="Ubuntu" w:hAnsi="IBM Plex Sans" w:cs="Ubuntu"/>
        </w:rPr>
        <w:t xml:space="preserve">-based compounds, </w:t>
      </w:r>
      <w:hyperlink r:id="rId16">
        <w:r w:rsidRPr="00F17888">
          <w:rPr>
            <w:rFonts w:ascii="IBM Plex Sans" w:eastAsia="Ubuntu" w:hAnsi="IBM Plex Sans" w:cs="Ubuntu"/>
            <w:vertAlign w:val="superscript"/>
          </w:rPr>
          <w:t>22,23</w:t>
        </w:r>
      </w:hyperlink>
      <w:r w:rsidRPr="00F17888">
        <w:rPr>
          <w:rFonts w:ascii="IBM Plex Sans" w:eastAsia="Ubuntu" w:hAnsi="IBM Plex Sans" w:cs="Ubuntu"/>
        </w:rPr>
        <w:t xml:space="preserve"> high resistivity values present an obstacle for achieving higher values of figure-of-merit for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8</w:t>
      </w:r>
      <w:r w:rsidRPr="00F17888">
        <w:rPr>
          <w:rFonts w:ascii="IBM Plex Sans" w:eastAsia="Ubuntu" w:hAnsi="IBM Plex Sans" w:cs="Ubuntu"/>
        </w:rPr>
        <w:t xml:space="preserve">, </w:t>
      </w:r>
      <w:hyperlink r:id="rId17">
        <w:r w:rsidRPr="00F17888">
          <w:rPr>
            <w:rFonts w:ascii="IBM Plex Sans" w:eastAsia="Ubuntu" w:hAnsi="IBM Plex Sans" w:cs="Ubuntu"/>
            <w:vertAlign w:val="superscript"/>
          </w:rPr>
          <w:t>13</w:t>
        </w:r>
      </w:hyperlink>
      <w:r w:rsidRPr="00F17888">
        <w:rPr>
          <w:rFonts w:ascii="IBM Plex Sans" w:eastAsia="Ubuntu" w:hAnsi="IBM Plex Sans" w:cs="Ubuntu"/>
        </w:rPr>
        <w:t xml:space="preserve"> creating a need to study the effects of carrier concentration tuning in this material.</w:t>
      </w:r>
    </w:p>
    <w:p w14:paraId="1E681E32" w14:textId="48ED292D" w:rsidR="00736338" w:rsidRPr="00C316B4" w:rsidRDefault="00000000" w:rsidP="009E4AED">
      <w:pPr>
        <w:spacing w:after="0" w:line="300" w:lineRule="auto"/>
        <w:ind w:left="-15" w:right="964"/>
        <w:rPr>
          <w:rFonts w:ascii="IBM Plex Sans" w:eastAsia="Ubuntu" w:hAnsi="IBM Plex Sans" w:cs="Ubuntu"/>
        </w:rPr>
      </w:pPr>
      <w:r w:rsidRPr="00F17888">
        <w:rPr>
          <w:rFonts w:ascii="IBM Plex Sans" w:eastAsia="Ubuntu" w:hAnsi="IBM Plex Sans" w:cs="Ubuntu"/>
        </w:rPr>
        <w:t>In this work, we synthesise polycrystalline iodine doped Bi</w:t>
      </w:r>
      <w:r w:rsidRPr="00F17888">
        <w:rPr>
          <w:rFonts w:ascii="IBM Plex Sans" w:eastAsia="Ubuntu" w:hAnsi="IBM Plex Sans" w:cs="Ubuntu"/>
          <w:vertAlign w:val="subscript"/>
        </w:rPr>
        <w:t>14</w:t>
      </w:r>
      <w:r w:rsidRPr="00F17888">
        <w:rPr>
          <w:rFonts w:ascii="IBM Plex Sans" w:eastAsia="Ubuntu" w:hAnsi="IBM Plex Sans" w:cs="Ubuntu"/>
        </w:rPr>
        <w:t>Te</w:t>
      </w:r>
      <w:r w:rsidRPr="00F17888">
        <w:rPr>
          <w:rFonts w:ascii="IBM Plex Sans" w:eastAsia="Ubuntu" w:hAnsi="IBM Plex Sans" w:cs="Ubuntu"/>
          <w:vertAlign w:val="subscript"/>
        </w:rPr>
        <w:t>13</w:t>
      </w:r>
      <w:r w:rsidRPr="00F17888">
        <w:rPr>
          <w:rFonts w:ascii="IBM Plex Sans" w:eastAsia="Ubuntu" w:hAnsi="IBM Plex Sans" w:cs="Ubuntu"/>
        </w:rPr>
        <w:t>S</w:t>
      </w:r>
      <w:r w:rsidRPr="00F17888">
        <w:rPr>
          <w:rFonts w:ascii="IBM Plex Sans" w:eastAsia="Ubuntu" w:hAnsi="IBM Plex Sans" w:cs="Ubuntu"/>
          <w:vertAlign w:val="subscript"/>
        </w:rPr>
        <w:t xml:space="preserve">8 </w:t>
      </w:r>
      <w:r w:rsidRPr="00F17888">
        <w:rPr>
          <w:rFonts w:ascii="IBM Plex Sans" w:eastAsia="Ubuntu" w:hAnsi="IBM Plex Sans" w:cs="Ubuntu"/>
        </w:rPr>
        <w:t xml:space="preserve">samples </w:t>
      </w:r>
      <w:r w:rsidR="00B66E8E" w:rsidRPr="00F17888">
        <w:rPr>
          <w:rFonts w:ascii="IBM Plex Sans" w:eastAsia="Ubuntu" w:hAnsi="IBM Plex Sans" w:cs="Ubuntu"/>
        </w:rPr>
        <w:t>to</w:t>
      </w:r>
      <w:r w:rsidRPr="00F17888">
        <w:rPr>
          <w:rFonts w:ascii="IBM Plex Sans" w:eastAsia="Ubuntu" w:hAnsi="IBM Plex Sans" w:cs="Ubuntu"/>
        </w:rPr>
        <w:t xml:space="preserve"> investigate </w:t>
      </w:r>
      <w:r w:rsidR="00B66E8E" w:rsidRPr="00F17888">
        <w:rPr>
          <w:rFonts w:ascii="IBM Plex Sans" w:eastAsia="Ubuntu" w:hAnsi="IBM Plex Sans" w:cs="Ubuntu"/>
        </w:rPr>
        <w:t xml:space="preserve">the effect of </w:t>
      </w:r>
      <w:r w:rsidRPr="00F17888">
        <w:rPr>
          <w:rFonts w:ascii="IBM Plex Sans" w:eastAsia="Ubuntu" w:hAnsi="IBM Plex Sans" w:cs="Ubuntu"/>
        </w:rPr>
        <w:t xml:space="preserve">iodine </w:t>
      </w:r>
      <w:r w:rsidR="00B66E8E" w:rsidRPr="00F17888">
        <w:rPr>
          <w:rFonts w:ascii="IBM Plex Sans" w:eastAsia="Ubuntu" w:hAnsi="IBM Plex Sans" w:cs="Ubuntu"/>
        </w:rPr>
        <w:t>on</w:t>
      </w:r>
      <w:r w:rsidRPr="00F17888">
        <w:rPr>
          <w:rFonts w:ascii="IBM Plex Sans" w:eastAsia="Ubuntu" w:hAnsi="IBM Plex Sans" w:cs="Ubuntu"/>
        </w:rPr>
        <w:t xml:space="preserve"> the </w:t>
      </w:r>
      <w:r w:rsidR="00C316B4" w:rsidRPr="00C316B4">
        <w:rPr>
          <w:rFonts w:ascii="IBM Plex Sans" w:eastAsia="Ubuntu" w:hAnsi="IBM Plex Sans" w:cs="Ubuntu"/>
        </w:rPr>
        <w:t>electronic</w:t>
      </w:r>
      <w:r w:rsidR="00E9728E" w:rsidRPr="00C316B4">
        <w:rPr>
          <w:rFonts w:ascii="IBM Plex Sans" w:eastAsia="Ubuntu" w:hAnsi="IBM Plex Sans" w:cs="Ubuntu"/>
        </w:rPr>
        <w:t xml:space="preserve"> </w:t>
      </w:r>
      <w:r w:rsidR="00B66E8E" w:rsidRPr="00C316B4">
        <w:rPr>
          <w:rFonts w:ascii="IBM Plex Sans" w:eastAsia="Ubuntu" w:hAnsi="IBM Plex Sans" w:cs="Ubuntu"/>
        </w:rPr>
        <w:t>transport properties of this compound</w:t>
      </w:r>
      <w:r w:rsidRPr="00C316B4">
        <w:rPr>
          <w:rFonts w:ascii="IBM Plex Sans" w:eastAsia="Ubuntu" w:hAnsi="IBM Plex Sans" w:cs="Ubuntu"/>
        </w:rPr>
        <w:t xml:space="preserve">. </w:t>
      </w:r>
      <w:r w:rsidR="00B66E8E" w:rsidRPr="00C316B4">
        <w:rPr>
          <w:rFonts w:ascii="IBM Plex Sans" w:eastAsia="Ubuntu" w:hAnsi="IBM Plex Sans" w:cs="Ubuntu"/>
        </w:rPr>
        <w:t>The</w:t>
      </w:r>
      <w:r w:rsidRPr="00C316B4">
        <w:rPr>
          <w:rFonts w:ascii="IBM Plex Sans" w:eastAsia="Ubuntu" w:hAnsi="IBM Plex Sans" w:cs="Ubuntu"/>
        </w:rPr>
        <w:t xml:space="preserve"> optim</w:t>
      </w:r>
      <w:r w:rsidR="00B66E8E" w:rsidRPr="00C316B4">
        <w:rPr>
          <w:rFonts w:ascii="IBM Plex Sans" w:eastAsia="Ubuntu" w:hAnsi="IBM Plex Sans" w:cs="Ubuntu"/>
        </w:rPr>
        <w:t>um concentration of</w:t>
      </w:r>
      <w:r w:rsidRPr="00C316B4">
        <w:rPr>
          <w:rFonts w:ascii="IBM Plex Sans" w:eastAsia="Ubuntu" w:hAnsi="IBM Plex Sans" w:cs="Ubuntu"/>
        </w:rPr>
        <w:t xml:space="preserve"> iodine </w:t>
      </w:r>
      <w:r w:rsidR="00B66E8E" w:rsidRPr="00C316B4">
        <w:rPr>
          <w:rFonts w:ascii="IBM Plex Sans" w:eastAsia="Ubuntu" w:hAnsi="IBM Plex Sans" w:cs="Ubuntu"/>
        </w:rPr>
        <w:t>is determined to</w:t>
      </w:r>
      <w:r w:rsidRPr="00C316B4">
        <w:rPr>
          <w:rFonts w:ascii="IBM Plex Sans" w:eastAsia="Ubuntu" w:hAnsi="IBM Plex Sans" w:cs="Ubuntu"/>
        </w:rPr>
        <w:t xml:space="preserve"> maximise the power factor through controlled changes in carrier concentration while suppressing harmful minority carrier conduction. </w:t>
      </w:r>
      <w:r w:rsidR="00B66E8E" w:rsidRPr="00C316B4">
        <w:rPr>
          <w:rFonts w:ascii="IBM Plex Sans" w:eastAsia="Ubuntu" w:hAnsi="IBM Plex Sans" w:cs="Ubuntu"/>
        </w:rPr>
        <w:t>P</w:t>
      </w:r>
      <w:r w:rsidRPr="00C316B4">
        <w:rPr>
          <w:rFonts w:ascii="IBM Plex Sans" w:eastAsia="Ubuntu" w:hAnsi="IBM Plex Sans" w:cs="Ubuntu"/>
        </w:rPr>
        <w:t>oint defect scattering from the iodine dopants reduce</w:t>
      </w:r>
      <w:r w:rsidR="00B66E8E" w:rsidRPr="00C316B4">
        <w:rPr>
          <w:rFonts w:ascii="IBM Plex Sans" w:eastAsia="Ubuntu" w:hAnsi="IBM Plex Sans" w:cs="Ubuntu"/>
        </w:rPr>
        <w:t>d</w:t>
      </w:r>
      <w:r w:rsidRPr="00C316B4">
        <w:rPr>
          <w:rFonts w:ascii="IBM Plex Sans" w:eastAsia="Ubuntu" w:hAnsi="IBM Plex Sans" w:cs="Ubuntu"/>
        </w:rPr>
        <w:t xml:space="preserve"> the lattice thermal conductivity. </w:t>
      </w:r>
    </w:p>
    <w:p w14:paraId="1B5B24E8" w14:textId="77777777" w:rsidR="00736338" w:rsidRPr="00C316B4" w:rsidRDefault="00000000" w:rsidP="009E4AED">
      <w:pPr>
        <w:pStyle w:val="1"/>
        <w:spacing w:after="0" w:line="300" w:lineRule="auto"/>
        <w:ind w:left="-5" w:firstLine="0"/>
        <w:jc w:val="both"/>
        <w:rPr>
          <w:rFonts w:ascii="IBM Plex Sans" w:eastAsia="Ubuntu" w:hAnsi="IBM Plex Sans" w:cs="Ubuntu"/>
        </w:rPr>
      </w:pPr>
      <w:r w:rsidRPr="00C316B4">
        <w:rPr>
          <w:rFonts w:ascii="IBM Plex Sans" w:eastAsia="Ubuntu" w:hAnsi="IBM Plex Sans" w:cs="Ubuntu"/>
        </w:rPr>
        <w:lastRenderedPageBreak/>
        <w:t>Experimental details</w:t>
      </w:r>
    </w:p>
    <w:p w14:paraId="12A3895D" w14:textId="77777777" w:rsidR="00736338" w:rsidRPr="00C316B4" w:rsidRDefault="00000000" w:rsidP="009E4AED">
      <w:pPr>
        <w:pStyle w:val="2"/>
        <w:spacing w:after="0" w:line="300" w:lineRule="auto"/>
        <w:ind w:left="-5" w:firstLine="0"/>
        <w:jc w:val="both"/>
        <w:rPr>
          <w:rFonts w:ascii="IBM Plex Sans" w:eastAsia="Ubuntu" w:hAnsi="IBM Plex Sans" w:cs="Ubuntu"/>
        </w:rPr>
      </w:pPr>
      <w:r w:rsidRPr="00C316B4">
        <w:rPr>
          <w:rFonts w:ascii="IBM Plex Sans" w:eastAsia="Ubuntu" w:hAnsi="IBM Plex Sans" w:cs="Ubuntu"/>
        </w:rPr>
        <w:t>Synthesis</w:t>
      </w:r>
    </w:p>
    <w:p w14:paraId="26D9674A" w14:textId="7588D945" w:rsidR="00736338" w:rsidRPr="009A445A" w:rsidRDefault="00000000" w:rsidP="000951D9">
      <w:pPr>
        <w:spacing w:after="0" w:line="300" w:lineRule="auto"/>
        <w:ind w:left="-5" w:right="964"/>
        <w:rPr>
          <w:rFonts w:ascii="IBM Plex Sans" w:eastAsia="Ubuntu" w:hAnsi="IBM Plex Sans" w:cs="Ubuntu"/>
        </w:rPr>
      </w:pPr>
      <w:r w:rsidRPr="00C316B4">
        <w:rPr>
          <w:rFonts w:ascii="IBM Plex Sans" w:eastAsia="Ubuntu" w:hAnsi="IBM Plex Sans" w:cs="Ubuntu"/>
        </w:rPr>
        <w:t>A set of Bi</w:t>
      </w:r>
      <w:r w:rsidRPr="00C316B4">
        <w:rPr>
          <w:rFonts w:ascii="IBM Plex Sans" w:eastAsia="Ubuntu" w:hAnsi="IBM Plex Sans" w:cs="Ubuntu"/>
          <w:vertAlign w:val="subscript"/>
        </w:rPr>
        <w:t>2</w:t>
      </w:r>
      <w:r w:rsidRPr="00C316B4">
        <w:rPr>
          <w:rFonts w:ascii="IBM Plex Sans" w:eastAsia="Ubuntu" w:hAnsi="IBM Plex Sans" w:cs="Ubuntu"/>
        </w:rPr>
        <w:t>(Te</w:t>
      </w:r>
      <w:r w:rsidRPr="00C316B4">
        <w:rPr>
          <w:rFonts w:ascii="IBM Plex Sans" w:eastAsia="Ubuntu" w:hAnsi="IBM Plex Sans" w:cs="Ubuntu"/>
          <w:vertAlign w:val="subscript"/>
        </w:rPr>
        <w:t>1.857</w:t>
      </w:r>
      <w:r w:rsidRPr="00C316B4">
        <w:rPr>
          <w:rFonts w:ascii="IBM Plex Sans" w:eastAsia="Ubuntu" w:hAnsi="IBM Plex Sans" w:cs="Ubuntu"/>
        </w:rPr>
        <w:t>S</w:t>
      </w:r>
      <w:r w:rsidRPr="00C316B4">
        <w:rPr>
          <w:rFonts w:ascii="IBM Plex Sans" w:eastAsia="Ubuntu" w:hAnsi="IBM Plex Sans" w:cs="Ubuntu"/>
          <w:vertAlign w:val="subscript"/>
        </w:rPr>
        <w:t>1.142</w:t>
      </w:r>
      <w:r w:rsidRPr="00C316B4">
        <w:rPr>
          <w:rFonts w:ascii="IBM Plex Sans" w:eastAsia="Ubuntu" w:hAnsi="IBM Plex Sans" w:cs="Ubuntu"/>
        </w:rPr>
        <w:t>)</w:t>
      </w:r>
      <w:r w:rsidRPr="00C316B4">
        <w:rPr>
          <w:rFonts w:ascii="IBM Plex Sans" w:eastAsia="Ubuntu" w:hAnsi="IBM Plex Sans" w:cs="Ubuntu"/>
          <w:vertAlign w:val="subscript"/>
        </w:rPr>
        <w:t>1–</w:t>
      </w:r>
      <w:proofErr w:type="spellStart"/>
      <w:r w:rsidRPr="00C316B4">
        <w:rPr>
          <w:rFonts w:ascii="IBM Plex Sans" w:eastAsia="Ubuntu" w:hAnsi="IBM Plex Sans" w:cs="Ubuntu"/>
          <w:i/>
          <w:vertAlign w:val="subscript"/>
        </w:rPr>
        <w:t>x</w:t>
      </w:r>
      <w:r w:rsidRPr="00C316B4">
        <w:rPr>
          <w:rFonts w:ascii="IBM Plex Sans" w:eastAsia="Ubuntu" w:hAnsi="IBM Plex Sans" w:cs="Ubuntu"/>
        </w:rPr>
        <w:t>I</w:t>
      </w:r>
      <w:r w:rsidRPr="00C316B4">
        <w:rPr>
          <w:rFonts w:ascii="IBM Plex Sans" w:eastAsia="Ubuntu" w:hAnsi="IBM Plex Sans" w:cs="Ubuntu"/>
          <w:i/>
          <w:vertAlign w:val="subscript"/>
        </w:rPr>
        <w:t>x</w:t>
      </w:r>
      <w:proofErr w:type="spellEnd"/>
      <w:r w:rsidRPr="00C316B4">
        <w:rPr>
          <w:rFonts w:ascii="IBM Plex Sans" w:eastAsia="Ubuntu" w:hAnsi="IBM Plex Sans" w:cs="Ubuntu"/>
          <w:i/>
          <w:vertAlign w:val="subscript"/>
        </w:rPr>
        <w:t xml:space="preserve"> </w:t>
      </w:r>
      <w:r w:rsidRPr="00C316B4">
        <w:rPr>
          <w:rFonts w:ascii="IBM Plex Sans" w:eastAsia="Ubuntu" w:hAnsi="IBM Plex Sans" w:cs="Ubuntu"/>
        </w:rPr>
        <w:t>(</w:t>
      </w:r>
      <w:r w:rsidRPr="00C316B4">
        <w:rPr>
          <w:rFonts w:ascii="IBM Plex Sans" w:eastAsia="Ubuntu" w:hAnsi="IBM Plex Sans" w:cs="Ubuntu"/>
          <w:i/>
        </w:rPr>
        <w:t xml:space="preserve">x </w:t>
      </w:r>
      <w:r w:rsidRPr="00C316B4">
        <w:rPr>
          <w:rFonts w:ascii="IBM Plex Sans" w:eastAsia="Ubuntu" w:hAnsi="IBM Plex Sans" w:cs="Ubuntu"/>
        </w:rPr>
        <w:t xml:space="preserve">= 0, 0.005, 0.01, 0.015, and 0.02) samples were synthesised by direct reaction of stoichiometric amounts of high purity Bi (99.999%, Alfa </w:t>
      </w:r>
      <w:proofErr w:type="spellStart"/>
      <w:r w:rsidRPr="00C316B4">
        <w:rPr>
          <w:rFonts w:ascii="IBM Plex Sans" w:eastAsia="Ubuntu" w:hAnsi="IBM Plex Sans" w:cs="Ubuntu"/>
        </w:rPr>
        <w:t>Aesar</w:t>
      </w:r>
      <w:proofErr w:type="spellEnd"/>
      <w:r w:rsidRPr="00C316B4">
        <w:rPr>
          <w:rFonts w:ascii="IBM Plex Sans" w:eastAsia="Ubuntu" w:hAnsi="IBM Plex Sans" w:cs="Ubuntu"/>
        </w:rPr>
        <w:t xml:space="preserve">), </w:t>
      </w:r>
      <w:proofErr w:type="spellStart"/>
      <w:r w:rsidRPr="00C316B4">
        <w:rPr>
          <w:rFonts w:ascii="IBM Plex Sans" w:eastAsia="Ubuntu" w:hAnsi="IBM Plex Sans" w:cs="Ubuntu"/>
        </w:rPr>
        <w:t>Te</w:t>
      </w:r>
      <w:proofErr w:type="spellEnd"/>
      <w:r w:rsidRPr="00C316B4">
        <w:rPr>
          <w:rFonts w:ascii="IBM Plex Sans" w:eastAsia="Ubuntu" w:hAnsi="IBM Plex Sans" w:cs="Ubuntu"/>
        </w:rPr>
        <w:t xml:space="preserve"> (99.999%, Alfa </w:t>
      </w:r>
      <w:proofErr w:type="spellStart"/>
      <w:r w:rsidRPr="00C316B4">
        <w:rPr>
          <w:rFonts w:ascii="IBM Plex Sans" w:eastAsia="Ubuntu" w:hAnsi="IBM Plex Sans" w:cs="Ubuntu"/>
        </w:rPr>
        <w:t>Aesar</w:t>
      </w:r>
      <w:proofErr w:type="spellEnd"/>
      <w:r w:rsidRPr="00C316B4">
        <w:rPr>
          <w:rFonts w:ascii="IBM Plex Sans" w:eastAsia="Ubuntu" w:hAnsi="IBM Plex Sans" w:cs="Ubuntu"/>
        </w:rPr>
        <w:t xml:space="preserve">) shots, dried S (99.99%, Alfa </w:t>
      </w:r>
      <w:proofErr w:type="spellStart"/>
      <w:r w:rsidRPr="00C316B4">
        <w:rPr>
          <w:rFonts w:ascii="IBM Plex Sans" w:eastAsia="Ubuntu" w:hAnsi="IBM Plex Sans" w:cs="Ubuntu"/>
        </w:rPr>
        <w:t>Aesar</w:t>
      </w:r>
      <w:proofErr w:type="spellEnd"/>
      <w:r w:rsidRPr="00C316B4">
        <w:rPr>
          <w:rFonts w:ascii="IBM Plex Sans" w:eastAsia="Ubuntu" w:hAnsi="IBM Plex Sans" w:cs="Ubuntu"/>
        </w:rPr>
        <w:t>) powder, and BiI</w:t>
      </w:r>
      <w:r w:rsidRPr="00C316B4">
        <w:rPr>
          <w:rFonts w:ascii="IBM Plex Sans" w:eastAsia="Ubuntu" w:hAnsi="IBM Plex Sans" w:cs="Ubuntu"/>
          <w:vertAlign w:val="subscript"/>
        </w:rPr>
        <w:t xml:space="preserve">3 </w:t>
      </w:r>
      <w:r w:rsidRPr="00C316B4">
        <w:rPr>
          <w:rFonts w:ascii="IBM Plex Sans" w:eastAsia="Ubuntu" w:hAnsi="IBM Plex Sans" w:cs="Ubuntu"/>
        </w:rPr>
        <w:t xml:space="preserve">(99.999%, Alfa </w:t>
      </w:r>
      <w:proofErr w:type="spellStart"/>
      <w:r w:rsidRPr="00C316B4">
        <w:rPr>
          <w:rFonts w:ascii="IBM Plex Sans" w:eastAsia="Ubuntu" w:hAnsi="IBM Plex Sans" w:cs="Ubuntu"/>
        </w:rPr>
        <w:t>Aesar</w:t>
      </w:r>
      <w:proofErr w:type="spellEnd"/>
      <w:r w:rsidRPr="00C316B4">
        <w:rPr>
          <w:rFonts w:ascii="IBM Plex Sans" w:eastAsia="Ubuntu" w:hAnsi="IBM Plex Sans" w:cs="Ubuntu"/>
        </w:rPr>
        <w:t xml:space="preserve"> </w:t>
      </w:r>
      <w:proofErr w:type="spellStart"/>
      <w:r w:rsidRPr="00C316B4">
        <w:rPr>
          <w:rFonts w:ascii="IBM Plex Sans" w:eastAsia="Ubuntu" w:hAnsi="IBM Plex Sans" w:cs="Ubuntu"/>
        </w:rPr>
        <w:t>Puratronic</w:t>
      </w:r>
      <w:proofErr w:type="spellEnd"/>
      <w:r w:rsidRPr="00C316B4">
        <w:rPr>
          <w:rFonts w:ascii="IBM Plex Sans" w:eastAsia="Ubuntu" w:hAnsi="IBM Plex Sans" w:cs="Ubuntu"/>
          <w:vertAlign w:val="superscript"/>
        </w:rPr>
        <w:t>®</w:t>
      </w:r>
      <w:r w:rsidRPr="00C316B4">
        <w:rPr>
          <w:rFonts w:ascii="IBM Plex Sans" w:eastAsia="Ubuntu" w:hAnsi="IBM Plex Sans" w:cs="Ubuntu"/>
        </w:rPr>
        <w:t>) powder in vacuum sealed quartz tubes in an inert atmosphere glove box. The tubes were homogenised at 850</w:t>
      </w:r>
      <w:r w:rsidRPr="009A445A">
        <w:rPr>
          <w:rFonts w:ascii="Arial" w:eastAsia="Arial Unicode MS" w:hAnsi="Arial" w:cs="Arial"/>
          <w:vertAlign w:val="superscript"/>
        </w:rPr>
        <w:t>◦</w:t>
      </w:r>
      <w:r w:rsidRPr="009A445A">
        <w:rPr>
          <w:rFonts w:ascii="IBM Plex Sans" w:eastAsia="Ubuntu" w:hAnsi="IBM Plex Sans" w:cs="Ubuntu"/>
        </w:rPr>
        <w:t>C for 16 h, quenched in cold water, and annealed at 450</w:t>
      </w:r>
      <w:r w:rsidRPr="009A445A">
        <w:rPr>
          <w:rFonts w:ascii="Arial" w:eastAsia="Arial Unicode MS" w:hAnsi="Arial" w:cs="Arial"/>
          <w:vertAlign w:val="superscript"/>
        </w:rPr>
        <w:t>◦</w:t>
      </w:r>
      <w:r w:rsidRPr="009A445A">
        <w:rPr>
          <w:rFonts w:ascii="IBM Plex Sans" w:eastAsia="Ubuntu" w:hAnsi="IBM Plex Sans" w:cs="Ubuntu"/>
        </w:rPr>
        <w:t>C for 72 h. The obtained ingots were hand-ground into fine powders in an agate mortar and pestle inside an inert atmosphere glove box. The powders were then loaded into a graphite die and sintered under vacuum to produce 11 mm diameter rods using spark plasma sintering</w:t>
      </w:r>
      <w:r w:rsidR="000951D9">
        <w:rPr>
          <w:rFonts w:ascii="IBM Plex Sans" w:eastAsia="Ubuntu" w:hAnsi="IBM Plex Sans" w:cs="Ubuntu"/>
        </w:rPr>
        <w:t xml:space="preserve"> (</w:t>
      </w:r>
      <w:proofErr w:type="spellStart"/>
      <w:r w:rsidR="000951D9" w:rsidRPr="000951D9">
        <w:rPr>
          <w:rFonts w:ascii="IBM Plex Sans" w:eastAsia="Ubuntu" w:hAnsi="IBM Plex Sans" w:cs="Ubuntu"/>
        </w:rPr>
        <w:t>Dr.</w:t>
      </w:r>
      <w:proofErr w:type="spellEnd"/>
      <w:r w:rsidR="000951D9" w:rsidRPr="000951D9">
        <w:rPr>
          <w:rFonts w:ascii="IBM Plex Sans" w:eastAsia="Ubuntu" w:hAnsi="IBM Plex Sans" w:cs="Ubuntu"/>
        </w:rPr>
        <w:t xml:space="preserve"> Sinter-1080 SPS system, Fuji-SPS, Japan</w:t>
      </w:r>
      <w:r w:rsidR="000951D9">
        <w:rPr>
          <w:rFonts w:ascii="IBM Plex Sans" w:eastAsia="Ubuntu" w:hAnsi="IBM Plex Sans" w:cs="Ubuntu"/>
        </w:rPr>
        <w:t xml:space="preserve">) </w:t>
      </w:r>
      <w:r w:rsidRPr="009A445A">
        <w:rPr>
          <w:rFonts w:ascii="IBM Plex Sans" w:eastAsia="Ubuntu" w:hAnsi="IBM Plex Sans" w:cs="Ubuntu"/>
        </w:rPr>
        <w:t xml:space="preserve">at 400 </w:t>
      </w:r>
      <w:r w:rsidRPr="009A445A">
        <w:rPr>
          <w:rFonts w:ascii="Arial" w:eastAsia="Arial Unicode MS" w:hAnsi="Arial" w:cs="Arial"/>
          <w:vertAlign w:val="superscript"/>
        </w:rPr>
        <w:t>◦</w:t>
      </w:r>
      <w:r w:rsidRPr="009A445A">
        <w:rPr>
          <w:rFonts w:ascii="IBM Plex Sans" w:eastAsia="Arial Unicode MS" w:hAnsi="IBM Plex Sans" w:cs="Arial Unicode MS"/>
        </w:rPr>
        <w:t>C and an axial pressure of 50 MPa for 5 min. The relative density of the sintered samples, calculated from the weight and dimensions of the rods, was ≥99% for all the samples.</w:t>
      </w:r>
    </w:p>
    <w:p w14:paraId="7D5C45B1" w14:textId="600C16C0" w:rsidR="00736338" w:rsidRPr="009A445A" w:rsidRDefault="00000000" w:rsidP="009E4AED">
      <w:pPr>
        <w:pStyle w:val="2"/>
        <w:spacing w:after="0" w:line="300" w:lineRule="auto"/>
        <w:ind w:left="-5" w:firstLine="0"/>
        <w:jc w:val="both"/>
        <w:rPr>
          <w:rFonts w:ascii="IBM Plex Sans" w:eastAsia="Ubuntu" w:hAnsi="IBM Plex Sans" w:cs="Ubuntu"/>
        </w:rPr>
      </w:pPr>
      <w:r w:rsidRPr="009A445A">
        <w:rPr>
          <w:rFonts w:ascii="IBM Plex Sans" w:eastAsia="Ubuntu" w:hAnsi="IBM Plex Sans" w:cs="Ubuntu"/>
        </w:rPr>
        <w:t>Materials characteri</w:t>
      </w:r>
      <w:r w:rsidR="009E3E71">
        <w:rPr>
          <w:rFonts w:ascii="IBM Plex Sans" w:eastAsia="Ubuntu" w:hAnsi="IBM Plex Sans" w:cs="Ubuntu"/>
        </w:rPr>
        <w:t>s</w:t>
      </w:r>
      <w:r w:rsidRPr="009A445A">
        <w:rPr>
          <w:rFonts w:ascii="IBM Plex Sans" w:eastAsia="Ubuntu" w:hAnsi="IBM Plex Sans" w:cs="Ubuntu"/>
        </w:rPr>
        <w:t>ation</w:t>
      </w:r>
    </w:p>
    <w:p w14:paraId="57EA7FE6" w14:textId="77777777" w:rsidR="00736338" w:rsidRPr="009A445A" w:rsidRDefault="00000000" w:rsidP="009E4AED">
      <w:pPr>
        <w:spacing w:after="0" w:line="300" w:lineRule="auto"/>
        <w:ind w:left="-5" w:right="964"/>
        <w:rPr>
          <w:rFonts w:ascii="IBM Plex Sans" w:eastAsia="Ubuntu" w:hAnsi="IBM Plex Sans" w:cs="Ubuntu"/>
        </w:rPr>
      </w:pPr>
      <w:r w:rsidRPr="009A445A">
        <w:rPr>
          <w:rFonts w:ascii="IBM Plex Sans" w:eastAsia="Ubuntu" w:hAnsi="IBM Plex Sans" w:cs="Ubuntu"/>
        </w:rPr>
        <w:t xml:space="preserve">Phase purity and crystal structure of the sintered samples were characterised by X-ray diffraction (XRD) using a </w:t>
      </w:r>
      <w:proofErr w:type="spellStart"/>
      <w:r w:rsidRPr="009A445A">
        <w:rPr>
          <w:rFonts w:ascii="IBM Plex Sans" w:eastAsia="Ubuntu" w:hAnsi="IBM Plex Sans" w:cs="Ubuntu"/>
        </w:rPr>
        <w:t>PANalytical</w:t>
      </w:r>
      <w:proofErr w:type="spellEnd"/>
      <w:r w:rsidRPr="009A445A">
        <w:rPr>
          <w:rFonts w:ascii="IBM Plex Sans" w:eastAsia="Ubuntu" w:hAnsi="IBM Plex Sans" w:cs="Ubuntu"/>
        </w:rPr>
        <w:t xml:space="preserve"> </w:t>
      </w:r>
      <w:proofErr w:type="spellStart"/>
      <w:r w:rsidRPr="009A445A">
        <w:rPr>
          <w:rFonts w:ascii="IBM Plex Sans" w:eastAsia="Ubuntu" w:hAnsi="IBM Plex Sans" w:cs="Ubuntu"/>
        </w:rPr>
        <w:t>X’Pert</w:t>
      </w:r>
      <w:proofErr w:type="spellEnd"/>
      <w:r w:rsidRPr="009A445A">
        <w:rPr>
          <w:rFonts w:ascii="IBM Plex Sans" w:eastAsia="Ubuntu" w:hAnsi="IBM Plex Sans" w:cs="Ubuntu"/>
        </w:rPr>
        <w:t xml:space="preserve"> PRO X-ray diffractometer with Cu-K</w:t>
      </w:r>
      <w:r w:rsidRPr="009A445A">
        <w:rPr>
          <w:rFonts w:ascii="Calibri" w:eastAsia="Ubuntu" w:hAnsi="Calibri" w:cs="Calibri"/>
          <w:i/>
        </w:rPr>
        <w:t>α</w:t>
      </w:r>
      <w:r w:rsidRPr="009A445A">
        <w:rPr>
          <w:rFonts w:ascii="IBM Plex Sans" w:eastAsia="Ubuntu" w:hAnsi="IBM Plex Sans" w:cs="Ubuntu"/>
        </w:rPr>
        <w:t>1 radiation (</w:t>
      </w:r>
      <w:r w:rsidRPr="009A445A">
        <w:rPr>
          <w:rFonts w:ascii="Calibri" w:eastAsia="Ubuntu" w:hAnsi="Calibri" w:cs="Calibri"/>
          <w:i/>
        </w:rPr>
        <w:t>λ</w:t>
      </w:r>
      <w:r w:rsidRPr="009A445A">
        <w:rPr>
          <w:rFonts w:ascii="IBM Plex Sans" w:eastAsia="Ubuntu" w:hAnsi="IBM Plex Sans" w:cs="Ubuntu"/>
          <w:i/>
        </w:rPr>
        <w:t xml:space="preserve"> </w:t>
      </w:r>
      <w:r w:rsidRPr="009A445A">
        <w:rPr>
          <w:rFonts w:ascii="IBM Plex Sans" w:eastAsia="Ubuntu" w:hAnsi="IBM Plex Sans" w:cs="Ubuntu"/>
        </w:rPr>
        <w:t>= 1.54059 ˚A, 40 kV, 40 mA). Rietveld refinements were performed on the acquired diffraction patterns using the GSAS-II software.</w:t>
      </w:r>
      <w:hyperlink r:id="rId18">
        <w:r w:rsidRPr="009A445A">
          <w:rPr>
            <w:rFonts w:ascii="IBM Plex Sans" w:eastAsia="Ubuntu" w:hAnsi="IBM Plex Sans" w:cs="Ubuntu"/>
            <w:vertAlign w:val="superscript"/>
          </w:rPr>
          <w:t>24</w:t>
        </w:r>
      </w:hyperlink>
    </w:p>
    <w:p w14:paraId="5A398A46" w14:textId="2435A3E8" w:rsidR="00736338" w:rsidRPr="009A445A" w:rsidRDefault="00000000" w:rsidP="009E4AED">
      <w:pPr>
        <w:spacing w:after="0" w:line="300" w:lineRule="auto"/>
        <w:ind w:left="-15" w:right="964" w:firstLine="15"/>
        <w:rPr>
          <w:rFonts w:ascii="IBM Plex Sans" w:eastAsia="Ubuntu" w:hAnsi="IBM Plex Sans" w:cs="Ubuntu"/>
        </w:rPr>
      </w:pPr>
      <w:r w:rsidRPr="009A445A">
        <w:rPr>
          <w:rFonts w:ascii="IBM Plex Sans" w:eastAsia="Arial Unicode MS" w:hAnsi="IBM Plex Sans" w:cs="Arial Unicode MS"/>
        </w:rPr>
        <w:t xml:space="preserve">The electronic transport properties of the sintered samples were investigated in the parallel direction to the sintering pressure by cutting </w:t>
      </w:r>
      <w:r w:rsidRPr="009A445A">
        <w:rPr>
          <w:rFonts w:ascii="Cambria Math" w:eastAsia="Arial Unicode MS" w:hAnsi="Cambria Math" w:cs="Cambria Math"/>
        </w:rPr>
        <w:t>∼</w:t>
      </w:r>
      <w:r w:rsidRPr="009A445A">
        <w:rPr>
          <w:rFonts w:ascii="IBM Plex Sans" w:eastAsia="Arial Unicode MS" w:hAnsi="IBM Plex Sans" w:cs="Arial Unicode MS"/>
        </w:rPr>
        <w:t>2 × 2 × 8 mm</w:t>
      </w:r>
      <w:r w:rsidRPr="009A445A">
        <w:rPr>
          <w:rFonts w:ascii="IBM Plex Sans" w:eastAsia="Ubuntu" w:hAnsi="IBM Plex Sans" w:cs="Ubuntu"/>
          <w:vertAlign w:val="superscript"/>
        </w:rPr>
        <w:t xml:space="preserve">3 </w:t>
      </w:r>
      <w:r w:rsidRPr="009A445A">
        <w:rPr>
          <w:rFonts w:ascii="IBM Plex Sans" w:eastAsia="Ubuntu" w:hAnsi="IBM Plex Sans" w:cs="Ubuntu"/>
        </w:rPr>
        <w:t>bars from the sintered rods</w:t>
      </w:r>
      <w:r w:rsidR="009A445A">
        <w:rPr>
          <w:rFonts w:ascii="IBM Plex Sans" w:eastAsia="Ubuntu" w:hAnsi="IBM Plex Sans" w:cs="Ubuntu"/>
        </w:rPr>
        <w:t>, parallel to the sintering direction</w:t>
      </w:r>
      <w:r w:rsidRPr="009A445A">
        <w:rPr>
          <w:rFonts w:ascii="IBM Plex Sans" w:eastAsia="Ubuntu" w:hAnsi="IBM Plex Sans" w:cs="Ubuntu"/>
        </w:rPr>
        <w:t xml:space="preserve">. The measurements were carried out from room temperature to 520 K under a helium atmosphere using a </w:t>
      </w:r>
      <w:proofErr w:type="spellStart"/>
      <w:r w:rsidRPr="009A445A">
        <w:rPr>
          <w:rFonts w:ascii="IBM Plex Sans" w:eastAsia="Ubuntu" w:hAnsi="IBM Plex Sans" w:cs="Ubuntu"/>
        </w:rPr>
        <w:t>Linseis</w:t>
      </w:r>
      <w:proofErr w:type="spellEnd"/>
      <w:r w:rsidRPr="009A445A">
        <w:rPr>
          <w:rFonts w:ascii="IBM Plex Sans" w:eastAsia="Ubuntu" w:hAnsi="IBM Plex Sans" w:cs="Ubuntu"/>
        </w:rPr>
        <w:t xml:space="preserve"> LSR-3 apparatus.</w:t>
      </w:r>
    </w:p>
    <w:p w14:paraId="6C7A7299" w14:textId="77777777" w:rsidR="00736338" w:rsidRPr="009A445A" w:rsidRDefault="00000000" w:rsidP="009E4AED">
      <w:pPr>
        <w:spacing w:after="0" w:line="300" w:lineRule="auto"/>
        <w:ind w:left="-15" w:right="964" w:firstLine="15"/>
        <w:rPr>
          <w:rFonts w:ascii="IBM Plex Sans" w:eastAsia="Ubuntu" w:hAnsi="IBM Plex Sans" w:cs="Ubuntu"/>
        </w:rPr>
      </w:pPr>
      <w:r w:rsidRPr="009A445A">
        <w:rPr>
          <w:rFonts w:ascii="IBM Plex Sans" w:eastAsia="Ubuntu" w:hAnsi="IBM Plex Sans" w:cs="Ubuntu"/>
        </w:rPr>
        <w:t>The thermal transport properties of the samples were investigated parallel to the sintering pressure by cutting out a disc with a diameter and thickness of approximately 10 mm and 1.5 mm, respectively, from the sintered rods. The thermal conductivities (</w:t>
      </w:r>
      <w:r w:rsidRPr="009A445A">
        <w:rPr>
          <w:rFonts w:ascii="Calibri" w:eastAsia="Ubuntu" w:hAnsi="Calibri" w:cs="Calibri"/>
          <w:i/>
        </w:rPr>
        <w:t>κ</w:t>
      </w:r>
      <w:r w:rsidRPr="009A445A">
        <w:rPr>
          <w:rFonts w:ascii="IBM Plex Sans" w:eastAsia="Ubuntu" w:hAnsi="IBM Plex Sans" w:cs="Ubuntu"/>
        </w:rPr>
        <w:t>) were calculated using the thermal diffusivity (</w:t>
      </w:r>
      <m:oMath>
        <m:r>
          <w:rPr>
            <w:rFonts w:ascii="Cambria Math" w:eastAsia="Ubuntu" w:hAnsi="Cambria Math" w:cs="Ubuntu"/>
          </w:rPr>
          <m:t>D</m:t>
        </m:r>
      </m:oMath>
      <w:r w:rsidRPr="009A445A">
        <w:rPr>
          <w:rFonts w:ascii="IBM Plex Sans" w:eastAsia="Ubuntu" w:hAnsi="IBM Plex Sans" w:cs="Ubuntu"/>
        </w:rPr>
        <w:t>), specific heat capacity (</w:t>
      </w:r>
      <w:r w:rsidRPr="009A445A">
        <w:rPr>
          <w:rFonts w:ascii="IBM Plex Sans" w:eastAsia="Ubuntu" w:hAnsi="IBM Plex Sans" w:cs="Ubuntu"/>
          <w:i/>
        </w:rPr>
        <w:t>c</w:t>
      </w:r>
      <w:r w:rsidRPr="009A445A">
        <w:rPr>
          <w:rFonts w:ascii="IBM Plex Sans" w:eastAsia="Ubuntu" w:hAnsi="IBM Plex Sans" w:cs="Ubuntu"/>
          <w:i/>
          <w:vertAlign w:val="subscript"/>
        </w:rPr>
        <w:t>p</w:t>
      </w:r>
      <w:r w:rsidRPr="009A445A">
        <w:rPr>
          <w:rFonts w:ascii="IBM Plex Sans" w:eastAsia="Ubuntu" w:hAnsi="IBM Plex Sans" w:cs="Ubuntu"/>
        </w:rPr>
        <w:t>), and density (</w:t>
      </w:r>
      <m:oMath>
        <m:r>
          <w:rPr>
            <w:rFonts w:ascii="Cambria Math" w:eastAsia="Ubuntu" w:hAnsi="Cambria Math" w:cs="Ubuntu"/>
          </w:rPr>
          <m:t>d</m:t>
        </m:r>
      </m:oMath>
      <w:r w:rsidRPr="009A445A">
        <w:rPr>
          <w:rFonts w:ascii="IBM Plex Sans" w:eastAsia="Ubuntu" w:hAnsi="IBM Plex Sans" w:cs="Ubuntu"/>
        </w:rPr>
        <w:t xml:space="preserve">) of the samples, </w:t>
      </w:r>
      <w:r w:rsidRPr="009A445A">
        <w:rPr>
          <w:rFonts w:ascii="Calibri" w:eastAsia="Ubuntu" w:hAnsi="Calibri" w:cs="Calibri"/>
          <w:i/>
        </w:rPr>
        <w:t>κ</w:t>
      </w:r>
      <w:r w:rsidRPr="009A445A">
        <w:rPr>
          <w:rFonts w:ascii="IBM Plex Sans" w:eastAsia="Ubuntu" w:hAnsi="IBM Plex Sans" w:cs="Ubuntu"/>
          <w:i/>
        </w:rPr>
        <w:t xml:space="preserve"> </w:t>
      </w:r>
      <w:r w:rsidRPr="009A445A">
        <w:rPr>
          <w:rFonts w:ascii="IBM Plex Sans" w:eastAsia="Ubuntu" w:hAnsi="IBM Plex Sans" w:cs="Ubuntu"/>
        </w:rPr>
        <w:t xml:space="preserve">= </w:t>
      </w:r>
      <w:r w:rsidRPr="009A445A">
        <w:rPr>
          <w:rFonts w:ascii="IBM Plex Sans" w:eastAsia="Ubuntu" w:hAnsi="IBM Plex Sans" w:cs="Ubuntu"/>
          <w:i/>
        </w:rPr>
        <w:t xml:space="preserve">D </w:t>
      </w:r>
      <w:r w:rsidRPr="009A445A">
        <w:rPr>
          <w:rFonts w:ascii="IBM Plex Sans" w:eastAsia="Ubuntu" w:hAnsi="IBM Plex Sans" w:cs="Ubuntu"/>
        </w:rPr>
        <w:t xml:space="preserve">· </w:t>
      </w:r>
      <w:r w:rsidRPr="009A445A">
        <w:rPr>
          <w:rFonts w:ascii="IBM Plex Sans" w:eastAsia="Ubuntu" w:hAnsi="IBM Plex Sans" w:cs="Ubuntu"/>
          <w:i/>
        </w:rPr>
        <w:t>c</w:t>
      </w:r>
      <w:r w:rsidRPr="009A445A">
        <w:rPr>
          <w:rFonts w:ascii="IBM Plex Sans" w:eastAsia="Ubuntu" w:hAnsi="IBM Plex Sans" w:cs="Ubuntu"/>
          <w:i/>
          <w:vertAlign w:val="subscript"/>
        </w:rPr>
        <w:t xml:space="preserve">p </w:t>
      </w:r>
      <w:r w:rsidRPr="009A445A">
        <w:rPr>
          <w:rFonts w:ascii="IBM Plex Sans" w:eastAsia="Ubuntu" w:hAnsi="IBM Plex Sans" w:cs="Ubuntu"/>
        </w:rPr>
        <w:t xml:space="preserve">· </w:t>
      </w:r>
      <w:r w:rsidRPr="009A445A">
        <w:rPr>
          <w:rFonts w:ascii="IBM Plex Sans" w:eastAsia="Ubuntu" w:hAnsi="IBM Plex Sans" w:cs="Ubuntu"/>
          <w:i/>
        </w:rPr>
        <w:t>d</w:t>
      </w:r>
      <w:r w:rsidRPr="009A445A">
        <w:rPr>
          <w:rFonts w:ascii="IBM Plex Sans" w:eastAsia="Ubuntu" w:hAnsi="IBM Plex Sans" w:cs="Ubuntu"/>
        </w:rPr>
        <w:t xml:space="preserve">. The thermal diffusivity was measured using a </w:t>
      </w:r>
      <w:proofErr w:type="spellStart"/>
      <w:r w:rsidRPr="009A445A">
        <w:rPr>
          <w:rFonts w:ascii="IBM Plex Sans" w:eastAsia="Ubuntu" w:hAnsi="IBM Plex Sans" w:cs="Ubuntu"/>
        </w:rPr>
        <w:t>Netzsch</w:t>
      </w:r>
      <w:proofErr w:type="spellEnd"/>
      <w:r w:rsidRPr="009A445A">
        <w:rPr>
          <w:rFonts w:ascii="IBM Plex Sans" w:eastAsia="Ubuntu" w:hAnsi="IBM Plex Sans" w:cs="Ubuntu"/>
        </w:rPr>
        <w:t xml:space="preserve"> LFA-467 </w:t>
      </w:r>
      <w:proofErr w:type="spellStart"/>
      <w:r w:rsidRPr="009A445A">
        <w:rPr>
          <w:rFonts w:ascii="IBM Plex Sans" w:eastAsia="Ubuntu" w:hAnsi="IBM Plex Sans" w:cs="Ubuntu"/>
        </w:rPr>
        <w:t>Hyperflash</w:t>
      </w:r>
      <w:proofErr w:type="spellEnd"/>
      <w:r w:rsidRPr="009A445A">
        <w:rPr>
          <w:rFonts w:ascii="IBM Plex Sans" w:eastAsia="Ubuntu" w:hAnsi="IBM Plex Sans" w:cs="Ubuntu"/>
          <w:vertAlign w:val="superscript"/>
        </w:rPr>
        <w:t xml:space="preserve">® </w:t>
      </w:r>
      <w:r w:rsidRPr="009A445A">
        <w:rPr>
          <w:rFonts w:ascii="IBM Plex Sans" w:eastAsia="Ubuntu" w:hAnsi="IBM Plex Sans" w:cs="Ubuntu"/>
        </w:rPr>
        <w:t>instrument. The specific heat capacity was measured using a PerkinElmer-DSC 8000 differential scanning calorimeter in compliance with the sapphire standard ASTM E1269-11(2018) test.</w:t>
      </w:r>
      <w:hyperlink r:id="rId19">
        <w:r w:rsidRPr="009A445A">
          <w:rPr>
            <w:rFonts w:ascii="IBM Plex Sans" w:eastAsia="Ubuntu" w:hAnsi="IBM Plex Sans" w:cs="Ubuntu"/>
            <w:vertAlign w:val="superscript"/>
          </w:rPr>
          <w:t>25</w:t>
        </w:r>
      </w:hyperlink>
    </w:p>
    <w:p w14:paraId="308B4940" w14:textId="77777777" w:rsidR="00736338" w:rsidRPr="009A445A" w:rsidRDefault="00000000" w:rsidP="009E4AED">
      <w:pPr>
        <w:spacing w:after="0" w:line="300" w:lineRule="auto"/>
        <w:ind w:left="-15" w:right="964" w:firstLine="15"/>
        <w:rPr>
          <w:rFonts w:ascii="IBM Plex Sans" w:eastAsia="Ubuntu" w:hAnsi="IBM Plex Sans" w:cs="Ubuntu"/>
        </w:rPr>
      </w:pPr>
      <w:r w:rsidRPr="009A445A">
        <w:rPr>
          <w:rFonts w:ascii="IBM Plex Sans" w:eastAsia="Ubuntu" w:hAnsi="IBM Plex Sans" w:cs="Ubuntu"/>
        </w:rPr>
        <w:lastRenderedPageBreak/>
        <w:t>The disc-shaped samples were also used to measure carrier concentration and electronic mobility using the van der Pauw technique with an ECOPIA HMS 3000 Hall measurement system.</w:t>
      </w:r>
    </w:p>
    <w:p w14:paraId="6A85E4DA" w14:textId="77777777" w:rsidR="00736338" w:rsidRPr="009A445A" w:rsidRDefault="00000000" w:rsidP="009E4AED">
      <w:pPr>
        <w:pStyle w:val="2"/>
        <w:spacing w:after="0" w:line="300" w:lineRule="auto"/>
        <w:ind w:left="-5" w:firstLine="0"/>
        <w:jc w:val="both"/>
        <w:rPr>
          <w:rFonts w:ascii="IBM Plex Sans" w:eastAsia="Ubuntu" w:hAnsi="IBM Plex Sans" w:cs="Ubuntu"/>
        </w:rPr>
      </w:pPr>
      <w:r w:rsidRPr="009A445A">
        <w:rPr>
          <w:rFonts w:ascii="IBM Plex Sans" w:eastAsia="Ubuntu" w:hAnsi="IBM Plex Sans" w:cs="Ubuntu"/>
        </w:rPr>
        <w:t>Electronic structure calculation</w:t>
      </w:r>
    </w:p>
    <w:p w14:paraId="2DA97FC6" w14:textId="77777777" w:rsidR="00736338" w:rsidRPr="009A445A" w:rsidRDefault="00000000" w:rsidP="009E4AED">
      <w:pPr>
        <w:spacing w:after="0" w:line="300" w:lineRule="auto"/>
        <w:ind w:left="-5" w:right="964"/>
        <w:rPr>
          <w:rFonts w:ascii="IBM Plex Sans" w:eastAsia="Ubuntu" w:hAnsi="IBM Plex Sans" w:cs="Ubuntu"/>
        </w:rPr>
      </w:pPr>
      <w:r w:rsidRPr="009A445A">
        <w:rPr>
          <w:rFonts w:ascii="IBM Plex Sans" w:eastAsia="Ubuntu" w:hAnsi="IBM Plex Sans" w:cs="Ubuntu"/>
        </w:rPr>
        <w:t>DFT calculations were employed to qualitatively study the electronic band structure of the pristine sample. The PBE and GGA exchange-correlation functionals were used.</w:t>
      </w:r>
      <w:hyperlink r:id="rId20">
        <w:r w:rsidRPr="009A445A">
          <w:rPr>
            <w:rFonts w:ascii="IBM Plex Sans" w:eastAsia="Ubuntu" w:hAnsi="IBM Plex Sans" w:cs="Ubuntu"/>
            <w:vertAlign w:val="superscript"/>
          </w:rPr>
          <w:t>26</w:t>
        </w:r>
      </w:hyperlink>
      <w:r w:rsidRPr="009A445A">
        <w:rPr>
          <w:rFonts w:ascii="IBM Plex Sans" w:eastAsia="Ubuntu" w:hAnsi="IBM Plex Sans" w:cs="Ubuntu"/>
          <w:vertAlign w:val="superscript"/>
        </w:rPr>
        <w:t xml:space="preserve"> </w:t>
      </w:r>
      <w:proofErr w:type="spellStart"/>
      <w:r w:rsidRPr="009A445A">
        <w:rPr>
          <w:rFonts w:ascii="IBM Plex Sans" w:eastAsia="Ubuntu" w:hAnsi="IBM Plex Sans" w:cs="Ubuntu"/>
        </w:rPr>
        <w:t>Monkhorst</w:t>
      </w:r>
      <w:proofErr w:type="spellEnd"/>
      <w:r w:rsidRPr="009A445A">
        <w:rPr>
          <w:rFonts w:ascii="IBM Plex Sans" w:eastAsia="Ubuntu" w:hAnsi="IBM Plex Sans" w:cs="Ubuntu"/>
        </w:rPr>
        <w:t>-Pack procedure was used to generate 10 × 10 × 10 k-points for the Brillouin zone.</w:t>
      </w:r>
      <w:hyperlink r:id="rId21">
        <w:r w:rsidRPr="009A445A">
          <w:rPr>
            <w:rFonts w:ascii="IBM Plex Sans" w:eastAsia="Ubuntu" w:hAnsi="IBM Plex Sans" w:cs="Ubuntu"/>
            <w:vertAlign w:val="superscript"/>
          </w:rPr>
          <w:t>27</w:t>
        </w:r>
      </w:hyperlink>
      <w:r w:rsidRPr="009A445A">
        <w:rPr>
          <w:rFonts w:ascii="IBM Plex Sans" w:eastAsia="Ubuntu" w:hAnsi="IBM Plex Sans" w:cs="Ubuntu"/>
          <w:vertAlign w:val="superscript"/>
        </w:rPr>
        <w:t xml:space="preserve"> </w:t>
      </w:r>
      <w:r w:rsidRPr="009A445A">
        <w:rPr>
          <w:rFonts w:ascii="IBM Plex Sans" w:eastAsia="Ubuntu" w:hAnsi="IBM Plex Sans" w:cs="Ubuntu"/>
        </w:rPr>
        <w:t>The plane wave/pseudopotential approach was employed, with a kinetic energy cut-off of 45 Ry for the wavefunctions and 360 Ry for the electron density. The crystal structure used was that of the Rietveld refined pristine sample.</w:t>
      </w:r>
    </w:p>
    <w:p w14:paraId="5A979D14" w14:textId="77777777" w:rsidR="00736338" w:rsidRPr="009A445A" w:rsidRDefault="00000000" w:rsidP="009E4AED">
      <w:pPr>
        <w:pStyle w:val="1"/>
        <w:spacing w:after="0" w:line="300" w:lineRule="auto"/>
        <w:ind w:left="-5" w:firstLine="0"/>
        <w:jc w:val="both"/>
        <w:rPr>
          <w:rFonts w:ascii="IBM Plex Sans" w:eastAsia="Ubuntu" w:hAnsi="IBM Plex Sans" w:cs="Ubuntu"/>
        </w:rPr>
      </w:pPr>
      <w:r w:rsidRPr="009A445A">
        <w:rPr>
          <w:rFonts w:ascii="IBM Plex Sans" w:eastAsia="Ubuntu" w:hAnsi="IBM Plex Sans" w:cs="Ubuntu"/>
        </w:rPr>
        <w:t>Results and discussion</w:t>
      </w:r>
    </w:p>
    <w:p w14:paraId="0571F36B" w14:textId="77777777" w:rsidR="00736338" w:rsidRPr="009A445A" w:rsidRDefault="00736338" w:rsidP="009E4AED">
      <w:pPr>
        <w:spacing w:line="300" w:lineRule="auto"/>
        <w:rPr>
          <w:rFonts w:ascii="IBM Plex Sans" w:hAnsi="IBM Plex Sans"/>
        </w:rPr>
      </w:pPr>
    </w:p>
    <w:p w14:paraId="7F93F99A" w14:textId="77777777" w:rsidR="00736338" w:rsidRPr="009A445A" w:rsidRDefault="00000000" w:rsidP="009E4AED">
      <w:pPr>
        <w:pStyle w:val="2"/>
        <w:spacing w:after="0" w:line="300" w:lineRule="auto"/>
        <w:ind w:left="-5" w:firstLine="0"/>
        <w:jc w:val="both"/>
        <w:rPr>
          <w:rFonts w:ascii="IBM Plex Sans" w:eastAsia="Ubuntu" w:hAnsi="IBM Plex Sans" w:cs="Ubuntu"/>
        </w:rPr>
      </w:pPr>
      <w:r w:rsidRPr="009A445A">
        <w:rPr>
          <w:rFonts w:ascii="IBM Plex Sans" w:eastAsia="Ubuntu" w:hAnsi="IBM Plex Sans" w:cs="Ubuntu"/>
        </w:rPr>
        <w:t>Structural and phase analysis</w:t>
      </w:r>
    </w:p>
    <w:p w14:paraId="6ADB8FD0" w14:textId="77777777" w:rsidR="00736338" w:rsidRPr="009A445A" w:rsidRDefault="00736338" w:rsidP="009E4AED">
      <w:pPr>
        <w:spacing w:line="300" w:lineRule="auto"/>
        <w:rPr>
          <w:rFonts w:ascii="IBM Plex Sans" w:hAnsi="IBM Plex Sans"/>
        </w:rPr>
      </w:pPr>
    </w:p>
    <w:p w14:paraId="04291CF8" w14:textId="09447CF2" w:rsidR="00736338" w:rsidRPr="008448F4" w:rsidRDefault="00000000" w:rsidP="009E4AED">
      <w:pPr>
        <w:spacing w:after="0" w:line="300" w:lineRule="auto"/>
        <w:ind w:left="-5" w:right="964"/>
        <w:rPr>
          <w:rFonts w:ascii="IBM Plex Sans" w:eastAsia="Ubuntu" w:hAnsi="IBM Plex Sans" w:cs="Ubuntu"/>
        </w:rPr>
      </w:pPr>
      <w:r w:rsidRPr="008448F4">
        <w:rPr>
          <w:rFonts w:ascii="IBM Plex Sans" w:eastAsia="Ubuntu" w:hAnsi="IBM Plex Sans" w:cs="Ubuntu"/>
        </w:rPr>
        <w:t xml:space="preserve">Figure 1 </w:t>
      </w:r>
      <w:r w:rsidR="002C1A2E" w:rsidRPr="008448F4">
        <w:rPr>
          <w:rFonts w:ascii="IBM Plex Sans" w:eastAsia="Ubuntu" w:hAnsi="IBM Plex Sans" w:cs="Ubuntu"/>
        </w:rPr>
        <w:t>show</w:t>
      </w:r>
      <w:r w:rsidRPr="008448F4">
        <w:rPr>
          <w:rFonts w:ascii="IBM Plex Sans" w:eastAsia="Ubuntu" w:hAnsi="IBM Plex Sans" w:cs="Ubuntu"/>
        </w:rPr>
        <w:t>s the XRD patterns of all samples analysed. The diffraction patterns confirm the existence of a single rhombohedral phase of Bi</w:t>
      </w:r>
      <w:r w:rsidRPr="008448F4">
        <w:rPr>
          <w:rFonts w:ascii="IBM Plex Sans" w:eastAsia="Ubuntu" w:hAnsi="IBM Plex Sans" w:cs="Ubuntu"/>
          <w:vertAlign w:val="subscript"/>
        </w:rPr>
        <w:t>14</w:t>
      </w:r>
      <w:r w:rsidRPr="008448F4">
        <w:rPr>
          <w:rFonts w:ascii="IBM Plex Sans" w:eastAsia="Ubuntu" w:hAnsi="IBM Plex Sans" w:cs="Ubuntu"/>
        </w:rPr>
        <w:t>Te</w:t>
      </w:r>
      <w:r w:rsidRPr="008448F4">
        <w:rPr>
          <w:rFonts w:ascii="IBM Plex Sans" w:eastAsia="Ubuntu" w:hAnsi="IBM Plex Sans" w:cs="Ubuntu"/>
          <w:vertAlign w:val="subscript"/>
        </w:rPr>
        <w:t>13</w:t>
      </w:r>
      <w:r w:rsidRPr="008448F4">
        <w:rPr>
          <w:rFonts w:ascii="IBM Plex Sans" w:eastAsia="Ubuntu" w:hAnsi="IBM Plex Sans" w:cs="Ubuntu"/>
        </w:rPr>
        <w:t>S</w:t>
      </w:r>
      <w:r w:rsidRPr="008448F4">
        <w:rPr>
          <w:rFonts w:ascii="IBM Plex Sans" w:eastAsia="Ubuntu" w:hAnsi="IBM Plex Sans" w:cs="Ubuntu"/>
          <w:vertAlign w:val="subscript"/>
        </w:rPr>
        <w:t xml:space="preserve">8 </w:t>
      </w:r>
      <w:r w:rsidRPr="008448F4">
        <w:rPr>
          <w:rFonts w:ascii="IBM Plex Sans" w:eastAsia="Ubuntu" w:hAnsi="IBM Plex Sans" w:cs="Ubuntu"/>
        </w:rPr>
        <w:t>crystal belonging to the space group R</w:t>
      </w:r>
      <m:oMath>
        <m:acc>
          <m:accPr>
            <m:chr m:val="̄"/>
            <m:ctrlPr>
              <w:rPr>
                <w:rFonts w:ascii="Cambria Math" w:eastAsia="Ubuntu" w:hAnsi="Cambria Math" w:cs="Ubuntu"/>
              </w:rPr>
            </m:ctrlPr>
          </m:accPr>
          <m:e>
            <m:r>
              <w:rPr>
                <w:rFonts w:ascii="Cambria Math" w:eastAsia="Ubuntu" w:hAnsi="Cambria Math" w:cs="Ubuntu"/>
              </w:rPr>
              <m:t>3</m:t>
            </m:r>
          </m:e>
        </m:acc>
      </m:oMath>
      <w:r w:rsidRPr="008448F4">
        <w:rPr>
          <w:rFonts w:ascii="IBM Plex Sans" w:eastAsia="Ubuntu" w:hAnsi="IBM Plex Sans" w:cs="Ubuntu"/>
        </w:rPr>
        <w:t xml:space="preserve"> (PDF Card - 04-009-4602).</w:t>
      </w:r>
    </w:p>
    <w:p w14:paraId="38491A0E" w14:textId="57440F1F" w:rsidR="00736338" w:rsidRPr="008448F4" w:rsidRDefault="00000000" w:rsidP="009E4AED">
      <w:pPr>
        <w:spacing w:after="0" w:line="300" w:lineRule="auto"/>
        <w:ind w:left="-15" w:right="964" w:firstLine="15"/>
        <w:rPr>
          <w:rFonts w:ascii="IBM Plex Sans" w:eastAsia="Ubuntu" w:hAnsi="IBM Plex Sans" w:cs="Ubuntu"/>
          <w:vertAlign w:val="superscript"/>
        </w:rPr>
      </w:pPr>
      <w:r w:rsidRPr="008448F4">
        <w:rPr>
          <w:rFonts w:ascii="IBM Plex Sans" w:eastAsia="Ubuntu" w:hAnsi="IBM Plex Sans" w:cs="Ubuntu"/>
        </w:rPr>
        <w:t xml:space="preserve">The lattice parameters for each sample were determined using Rietveld refinement of the XRD patterns </w:t>
      </w:r>
      <w:r w:rsidR="00B04BF8" w:rsidRPr="008448F4">
        <w:rPr>
          <w:rFonts w:ascii="IBM Plex Sans" w:eastAsia="Ubuntu" w:hAnsi="IBM Plex Sans" w:cs="Ubuntu"/>
        </w:rPr>
        <w:t>(</w:t>
      </w:r>
      <w:r w:rsidRPr="008448F4">
        <w:rPr>
          <w:rFonts w:ascii="IBM Plex Sans" w:eastAsia="Ubuntu" w:hAnsi="IBM Plex Sans" w:cs="Ubuntu"/>
        </w:rPr>
        <w:t>Table 1</w:t>
      </w:r>
      <w:r w:rsidR="00B04BF8" w:rsidRPr="008448F4">
        <w:rPr>
          <w:rFonts w:ascii="IBM Plex Sans" w:eastAsia="Ubuntu" w:hAnsi="IBM Plex Sans" w:cs="Ubuntu"/>
        </w:rPr>
        <w:t>)</w:t>
      </w:r>
      <w:r w:rsidRPr="008448F4">
        <w:rPr>
          <w:rFonts w:ascii="IBM Plex Sans" w:eastAsia="Ubuntu" w:hAnsi="IBM Plex Sans" w:cs="Ubuntu"/>
        </w:rPr>
        <w:t>. As shown in Figure 2, the lattice parameters exhibit variation with the presence of the dopant, where a = b parameters show an overall dec</w:t>
      </w:r>
      <w:r w:rsidR="009A445A">
        <w:rPr>
          <w:rFonts w:ascii="IBM Plex Sans" w:eastAsia="Ubuntu" w:hAnsi="IBM Plex Sans" w:cs="Ubuntu"/>
        </w:rPr>
        <w:t>line</w:t>
      </w:r>
      <w:r w:rsidRPr="008448F4">
        <w:rPr>
          <w:rFonts w:ascii="IBM Plex Sans" w:eastAsia="Ubuntu" w:hAnsi="IBM Plex Sans" w:cs="Ubuntu"/>
        </w:rPr>
        <w:t>, while the c parameter fluctuates with the dopant concentration. These changes in the lattice parameters can be attributed to the differences in ionic radii of S</w:t>
      </w:r>
      <w:r w:rsidRPr="008448F4">
        <w:rPr>
          <w:rFonts w:ascii="IBM Plex Sans" w:eastAsia="Ubuntu" w:hAnsi="IBM Plex Sans" w:cs="Ubuntu"/>
          <w:vertAlign w:val="superscript"/>
        </w:rPr>
        <w:t xml:space="preserve">2– </w:t>
      </w:r>
      <w:r w:rsidRPr="008448F4">
        <w:rPr>
          <w:rFonts w:ascii="IBM Plex Sans" w:eastAsia="Ubuntu" w:hAnsi="IBM Plex Sans" w:cs="Ubuntu"/>
        </w:rPr>
        <w:t>(</w:t>
      </w:r>
      <w:r w:rsidR="008448F4">
        <w:rPr>
          <w:rFonts w:ascii="IBM Plex Sans" w:eastAsia="Ubuntu" w:hAnsi="IBM Plex Sans" w:cs="Ubuntu"/>
        </w:rPr>
        <w:t>0.</w:t>
      </w:r>
      <w:r w:rsidRPr="008448F4">
        <w:rPr>
          <w:rFonts w:ascii="IBM Plex Sans" w:eastAsia="Ubuntu" w:hAnsi="IBM Plex Sans" w:cs="Ubuntu"/>
        </w:rPr>
        <w:t>1</w:t>
      </w:r>
      <w:r w:rsidR="008448F4" w:rsidRPr="008448F4">
        <w:rPr>
          <w:rFonts w:ascii="IBM Plex Sans" w:eastAsia="Ubuntu" w:hAnsi="IBM Plex Sans" w:cs="Ubuntu"/>
        </w:rPr>
        <w:t>84</w:t>
      </w:r>
      <w:r w:rsidR="008448F4">
        <w:rPr>
          <w:rFonts w:ascii="IBM Plex Sans" w:eastAsia="Ubuntu" w:hAnsi="IBM Plex Sans" w:cs="Ubuntu"/>
        </w:rPr>
        <w:t xml:space="preserve"> nm</w:t>
      </w:r>
      <w:r w:rsidRPr="008448F4">
        <w:rPr>
          <w:rFonts w:ascii="IBM Plex Sans" w:eastAsia="Ubuntu" w:hAnsi="IBM Plex Sans" w:cs="Ubuntu"/>
        </w:rPr>
        <w:t>), Te</w:t>
      </w:r>
      <w:r w:rsidRPr="008448F4">
        <w:rPr>
          <w:rFonts w:ascii="IBM Plex Sans" w:eastAsia="Ubuntu" w:hAnsi="IBM Plex Sans" w:cs="Ubuntu"/>
          <w:vertAlign w:val="superscript"/>
        </w:rPr>
        <w:t xml:space="preserve">2– </w:t>
      </w:r>
      <w:r w:rsidRPr="008448F4">
        <w:rPr>
          <w:rFonts w:ascii="IBM Plex Sans" w:eastAsia="Ubuntu" w:hAnsi="IBM Plex Sans" w:cs="Ubuntu"/>
        </w:rPr>
        <w:t>(</w:t>
      </w:r>
      <w:r w:rsidR="008448F4">
        <w:rPr>
          <w:rFonts w:ascii="IBM Plex Sans" w:eastAsia="Ubuntu" w:hAnsi="IBM Plex Sans" w:cs="Ubuntu"/>
        </w:rPr>
        <w:t>0.</w:t>
      </w:r>
      <w:r w:rsidRPr="008448F4">
        <w:rPr>
          <w:rFonts w:ascii="IBM Plex Sans" w:eastAsia="Ubuntu" w:hAnsi="IBM Plex Sans" w:cs="Ubuntu"/>
        </w:rPr>
        <w:t>221</w:t>
      </w:r>
      <w:r w:rsidR="008448F4">
        <w:rPr>
          <w:rFonts w:ascii="IBM Plex Sans" w:eastAsia="Ubuntu" w:hAnsi="IBM Plex Sans" w:cs="Ubuntu"/>
        </w:rPr>
        <w:t xml:space="preserve"> nm</w:t>
      </w:r>
      <w:r w:rsidRPr="008448F4">
        <w:rPr>
          <w:rFonts w:ascii="IBM Plex Sans" w:eastAsia="Ubuntu" w:hAnsi="IBM Plex Sans" w:cs="Ubuntu"/>
        </w:rPr>
        <w:t>), and I</w:t>
      </w:r>
      <w:r w:rsidRPr="008448F4">
        <w:rPr>
          <w:rFonts w:ascii="IBM Plex Sans" w:eastAsia="Ubuntu" w:hAnsi="IBM Plex Sans" w:cs="Ubuntu"/>
          <w:vertAlign w:val="superscript"/>
        </w:rPr>
        <w:t xml:space="preserve">1– </w:t>
      </w:r>
      <w:r w:rsidRPr="008448F4">
        <w:rPr>
          <w:rFonts w:ascii="IBM Plex Sans" w:eastAsia="Ubuntu" w:hAnsi="IBM Plex Sans" w:cs="Ubuntu"/>
        </w:rPr>
        <w:t>(</w:t>
      </w:r>
      <w:r w:rsidR="008448F4">
        <w:rPr>
          <w:rFonts w:ascii="IBM Plex Sans" w:eastAsia="Ubuntu" w:hAnsi="IBM Plex Sans" w:cs="Ubuntu"/>
        </w:rPr>
        <w:t>0.</w:t>
      </w:r>
      <w:r w:rsidRPr="008448F4">
        <w:rPr>
          <w:rFonts w:ascii="IBM Plex Sans" w:eastAsia="Ubuntu" w:hAnsi="IBM Plex Sans" w:cs="Ubuntu"/>
        </w:rPr>
        <w:t>2</w:t>
      </w:r>
      <w:r w:rsidR="008448F4" w:rsidRPr="008448F4">
        <w:rPr>
          <w:rFonts w:ascii="IBM Plex Sans" w:eastAsia="Ubuntu" w:hAnsi="IBM Plex Sans" w:cs="Ubuntu"/>
        </w:rPr>
        <w:t>2</w:t>
      </w:r>
      <w:r w:rsidR="008448F4">
        <w:rPr>
          <w:rFonts w:ascii="IBM Plex Sans" w:eastAsia="Ubuntu" w:hAnsi="IBM Plex Sans" w:cs="Ubuntu"/>
        </w:rPr>
        <w:t xml:space="preserve"> nm</w:t>
      </w:r>
      <w:r w:rsidRPr="008448F4">
        <w:rPr>
          <w:rFonts w:ascii="IBM Plex Sans" w:eastAsia="Ubuntu" w:hAnsi="IBM Plex Sans" w:cs="Ubuntu"/>
        </w:rPr>
        <w:t>).</w:t>
      </w:r>
      <w:hyperlink r:id="rId22">
        <w:r w:rsidRPr="008448F4">
          <w:rPr>
            <w:rFonts w:ascii="IBM Plex Sans" w:eastAsia="Ubuntu" w:hAnsi="IBM Plex Sans" w:cs="Ubuntu"/>
            <w:vertAlign w:val="superscript"/>
          </w:rPr>
          <w:t>28</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Similar behaviour was observed in iodine-doped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3</w:t>
      </w:r>
      <w:r w:rsidRPr="008448F4">
        <w:rPr>
          <w:rFonts w:ascii="IBM Plex Sans" w:eastAsia="Ubuntu" w:hAnsi="IBM Plex Sans" w:cs="Ubuntu"/>
        </w:rPr>
        <w:t>, albeit to a lesser extent due to the relatively similar radii of Te</w:t>
      </w:r>
      <w:r w:rsidRPr="008448F4">
        <w:rPr>
          <w:rFonts w:ascii="IBM Plex Sans" w:eastAsia="Ubuntu" w:hAnsi="IBM Plex Sans" w:cs="Ubuntu"/>
          <w:vertAlign w:val="superscript"/>
        </w:rPr>
        <w:t xml:space="preserve">2– </w:t>
      </w:r>
      <w:r w:rsidRPr="008448F4">
        <w:rPr>
          <w:rFonts w:ascii="IBM Plex Sans" w:eastAsia="Ubuntu" w:hAnsi="IBM Plex Sans" w:cs="Ubuntu"/>
        </w:rPr>
        <w:t>and I</w:t>
      </w:r>
      <w:r w:rsidRPr="008448F4">
        <w:rPr>
          <w:rFonts w:ascii="IBM Plex Sans" w:eastAsia="Ubuntu" w:hAnsi="IBM Plex Sans" w:cs="Ubuntu"/>
          <w:vertAlign w:val="superscript"/>
        </w:rPr>
        <w:t>1–</w:t>
      </w:r>
      <w:r w:rsidRPr="008448F4">
        <w:rPr>
          <w:rFonts w:ascii="IBM Plex Sans" w:eastAsia="Ubuntu" w:hAnsi="IBM Plex Sans" w:cs="Ubuntu"/>
        </w:rPr>
        <w:t>.</w:t>
      </w:r>
      <w:hyperlink r:id="rId23">
        <w:r w:rsidRPr="008448F4">
          <w:rPr>
            <w:rFonts w:ascii="IBM Plex Sans" w:eastAsia="Ubuntu" w:hAnsi="IBM Plex Sans" w:cs="Ubuntu"/>
            <w:vertAlign w:val="superscript"/>
          </w:rPr>
          <w:t>29,30</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 xml:space="preserve">Nevertheless, the obtained values are consistent with literature-reported values </w:t>
      </w:r>
      <w:r w:rsidR="00B04BF8" w:rsidRPr="008448F4">
        <w:rPr>
          <w:rFonts w:ascii="IBM Plex Sans" w:eastAsia="Ubuntu" w:hAnsi="IBM Plex Sans" w:cs="Ubuntu"/>
        </w:rPr>
        <w:t xml:space="preserve">of </w:t>
      </w:r>
      <w:r w:rsidRPr="008448F4">
        <w:rPr>
          <w:rFonts w:ascii="IBM Plex Sans" w:eastAsia="Ubuntu" w:hAnsi="IBM Plex Sans" w:cs="Ubuntu"/>
        </w:rPr>
        <w:t>a = b = 1</w:t>
      </w:r>
      <w:r w:rsidR="008448F4">
        <w:rPr>
          <w:rFonts w:ascii="IBM Plex Sans" w:eastAsia="Ubuntu" w:hAnsi="IBM Plex Sans" w:cs="Ubuntu"/>
        </w:rPr>
        <w:t>.</w:t>
      </w:r>
      <w:r w:rsidRPr="008448F4">
        <w:rPr>
          <w:rFonts w:ascii="IBM Plex Sans" w:eastAsia="Ubuntu" w:hAnsi="IBM Plex Sans" w:cs="Ubuntu"/>
        </w:rPr>
        <w:t>1269</w:t>
      </w:r>
      <w:r w:rsidR="008448F4">
        <w:rPr>
          <w:rFonts w:ascii="IBM Plex Sans" w:eastAsia="Ubuntu" w:hAnsi="IBM Plex Sans" w:cs="Ubuntu"/>
        </w:rPr>
        <w:t xml:space="preserve"> nm</w:t>
      </w:r>
      <w:r w:rsidRPr="008448F4">
        <w:rPr>
          <w:rFonts w:ascii="IBM Plex Sans" w:eastAsia="Ubuntu" w:hAnsi="IBM Plex Sans" w:cs="Ubuntu"/>
        </w:rPr>
        <w:t xml:space="preserve"> and c = 1</w:t>
      </w:r>
      <w:r w:rsidR="008448F4">
        <w:rPr>
          <w:rFonts w:ascii="IBM Plex Sans" w:eastAsia="Ubuntu" w:hAnsi="IBM Plex Sans" w:cs="Ubuntu"/>
        </w:rPr>
        <w:t>.</w:t>
      </w:r>
      <w:r w:rsidRPr="008448F4">
        <w:rPr>
          <w:rFonts w:ascii="IBM Plex Sans" w:eastAsia="Ubuntu" w:hAnsi="IBM Plex Sans" w:cs="Ubuntu"/>
        </w:rPr>
        <w:t>1129</w:t>
      </w:r>
      <w:r w:rsidR="008448F4">
        <w:rPr>
          <w:rFonts w:ascii="IBM Plex Sans" w:eastAsia="Ubuntu" w:hAnsi="IBM Plex Sans" w:cs="Ubuntu"/>
        </w:rPr>
        <w:t xml:space="preserve"> nm.</w:t>
      </w:r>
      <w:hyperlink r:id="rId24">
        <w:r w:rsidRPr="008448F4">
          <w:rPr>
            <w:rFonts w:ascii="IBM Plex Sans" w:eastAsia="Ubuntu" w:hAnsi="IBM Plex Sans" w:cs="Ubuntu"/>
            <w:vertAlign w:val="superscript"/>
          </w:rPr>
          <w:t>31</w:t>
        </w:r>
      </w:hyperlink>
      <w:r w:rsidRPr="008448F4">
        <w:rPr>
          <w:rFonts w:ascii="IBM Plex Sans" w:eastAsia="Ubuntu" w:hAnsi="IBM Plex Sans" w:cs="Ubuntu"/>
          <w:vertAlign w:val="superscript"/>
        </w:rPr>
        <w:t xml:space="preserve"> </w:t>
      </w:r>
    </w:p>
    <w:p w14:paraId="67795B42" w14:textId="1538922E" w:rsidR="00736338" w:rsidRPr="00F03D85" w:rsidRDefault="00000000" w:rsidP="009E4AED">
      <w:pPr>
        <w:spacing w:after="0" w:line="300" w:lineRule="auto"/>
        <w:ind w:left="-15" w:right="964" w:firstLine="15"/>
        <w:rPr>
          <w:rFonts w:ascii="IBM Plex Sans" w:eastAsia="Ubuntu" w:hAnsi="IBM Plex Sans" w:cs="Ubuntu"/>
        </w:rPr>
      </w:pPr>
      <w:r w:rsidRPr="008448F4">
        <w:rPr>
          <w:rFonts w:ascii="IBM Plex Sans" w:eastAsia="Ubuntu" w:hAnsi="IBM Plex Sans" w:cs="Ubuntu"/>
        </w:rPr>
        <w:t xml:space="preserve">It is worth noting that all samples exhibited a preferred orientation in the {006} lattice plane, as illustrated in Figure 3. This was </w:t>
      </w:r>
      <w:r w:rsidR="00B04BF8" w:rsidRPr="008448F4">
        <w:rPr>
          <w:rFonts w:ascii="IBM Plex Sans" w:eastAsia="Ubuntu" w:hAnsi="IBM Plex Sans" w:cs="Ubuntu"/>
        </w:rPr>
        <w:t>also observed in</w:t>
      </w:r>
      <w:r w:rsidRPr="008448F4">
        <w:rPr>
          <w:rFonts w:ascii="IBM Plex Sans" w:eastAsia="Ubuntu" w:hAnsi="IBM Plex Sans" w:cs="Ubuntu"/>
        </w:rPr>
        <w:t xml:space="preserve"> samples of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2–</w:t>
      </w:r>
      <w:r w:rsidRPr="008448F4">
        <w:rPr>
          <w:rFonts w:ascii="IBM Plex Sans" w:eastAsia="Ubuntu" w:hAnsi="IBM Plex Sans" w:cs="Ubuntu"/>
          <w:i/>
          <w:vertAlign w:val="subscript"/>
        </w:rPr>
        <w:t>x</w:t>
      </w:r>
      <w:r w:rsidRPr="008448F4">
        <w:rPr>
          <w:rFonts w:ascii="IBM Plex Sans" w:eastAsia="Ubuntu" w:hAnsi="IBM Plex Sans" w:cs="Ubuntu"/>
        </w:rPr>
        <w:t>S</w:t>
      </w:r>
      <w:r w:rsidRPr="008448F4">
        <w:rPr>
          <w:rFonts w:ascii="IBM Plex Sans" w:eastAsia="Ubuntu" w:hAnsi="IBM Plex Sans" w:cs="Ubuntu"/>
          <w:vertAlign w:val="subscript"/>
        </w:rPr>
        <w:t>1–</w:t>
      </w:r>
      <w:r w:rsidRPr="008448F4">
        <w:rPr>
          <w:rFonts w:ascii="IBM Plex Sans" w:eastAsia="Ubuntu" w:hAnsi="IBM Plex Sans" w:cs="Ubuntu"/>
          <w:i/>
          <w:vertAlign w:val="subscript"/>
        </w:rPr>
        <w:t>x</w:t>
      </w:r>
      <w:hyperlink r:id="rId25">
        <w:r w:rsidRPr="008448F4">
          <w:rPr>
            <w:rFonts w:ascii="IBM Plex Sans" w:eastAsia="Ubuntu" w:hAnsi="IBM Plex Sans" w:cs="Ubuntu"/>
            <w:vertAlign w:val="superscript"/>
          </w:rPr>
          <w:t>8</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and it is likely due to the preferred crystal growth in the basal plane parallel to the ingot growth direction.</w:t>
      </w:r>
      <w:hyperlink r:id="rId26">
        <w:r w:rsidRPr="008448F4">
          <w:rPr>
            <w:rFonts w:ascii="IBM Plex Sans" w:eastAsia="Ubuntu" w:hAnsi="IBM Plex Sans" w:cs="Ubuntu"/>
            <w:vertAlign w:val="superscript"/>
          </w:rPr>
          <w:t>32</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 xml:space="preserve">This indicates that the samples show a large degree of anisotropy </w:t>
      </w:r>
      <w:r w:rsidR="00B04BF8" w:rsidRPr="008448F4">
        <w:rPr>
          <w:rFonts w:ascii="IBM Plex Sans" w:eastAsia="Ubuntu" w:hAnsi="IBM Plex Sans" w:cs="Ubuntu"/>
        </w:rPr>
        <w:t xml:space="preserve">in </w:t>
      </w:r>
      <w:r w:rsidRPr="008448F4">
        <w:rPr>
          <w:rFonts w:ascii="IBM Plex Sans" w:eastAsia="Ubuntu" w:hAnsi="IBM Plex Sans" w:cs="Ubuntu"/>
        </w:rPr>
        <w:t>the transport properties with a preferred orientation. Much like Bi</w:t>
      </w:r>
      <w:r w:rsidRPr="008448F4">
        <w:rPr>
          <w:rFonts w:ascii="IBM Plex Sans" w:eastAsia="Ubuntu" w:hAnsi="IBM Plex Sans" w:cs="Ubuntu"/>
          <w:vertAlign w:val="subscript"/>
        </w:rPr>
        <w:t>2</w:t>
      </w:r>
      <w:r w:rsidRPr="008448F4">
        <w:rPr>
          <w:rFonts w:ascii="IBM Plex Sans" w:eastAsia="Ubuntu" w:hAnsi="IBM Plex Sans" w:cs="Ubuntu"/>
        </w:rPr>
        <w:t>T</w:t>
      </w:r>
      <w:r w:rsidRPr="008448F4">
        <w:rPr>
          <w:rFonts w:ascii="IBM Plex Sans" w:eastAsia="Ubuntu" w:hAnsi="IBM Plex Sans" w:cs="Ubuntu"/>
          <w:vertAlign w:val="subscript"/>
        </w:rPr>
        <w:t>3</w:t>
      </w:r>
      <w:r w:rsidRPr="008448F4">
        <w:rPr>
          <w:rFonts w:ascii="IBM Plex Sans" w:eastAsia="Ubuntu" w:hAnsi="IBM Plex Sans" w:cs="Ubuntu"/>
        </w:rPr>
        <w:t>, Bi</w:t>
      </w:r>
      <w:r w:rsidRPr="008448F4">
        <w:rPr>
          <w:rFonts w:ascii="IBM Plex Sans" w:eastAsia="Ubuntu" w:hAnsi="IBM Plex Sans" w:cs="Ubuntu"/>
          <w:vertAlign w:val="subscript"/>
        </w:rPr>
        <w:t>14</w:t>
      </w:r>
      <w:r w:rsidRPr="008448F4">
        <w:rPr>
          <w:rFonts w:ascii="IBM Plex Sans" w:eastAsia="Ubuntu" w:hAnsi="IBM Plex Sans" w:cs="Ubuntu"/>
        </w:rPr>
        <w:t>Te</w:t>
      </w:r>
      <w:r w:rsidRPr="008448F4">
        <w:rPr>
          <w:rFonts w:ascii="IBM Plex Sans" w:eastAsia="Ubuntu" w:hAnsi="IBM Plex Sans" w:cs="Ubuntu"/>
          <w:vertAlign w:val="subscript"/>
        </w:rPr>
        <w:t>13</w:t>
      </w:r>
      <w:r w:rsidRPr="008448F4">
        <w:rPr>
          <w:rFonts w:ascii="IBM Plex Sans" w:eastAsia="Ubuntu" w:hAnsi="IBM Plex Sans" w:cs="Ubuntu"/>
        </w:rPr>
        <w:t>S</w:t>
      </w:r>
      <w:r w:rsidRPr="008448F4">
        <w:rPr>
          <w:rFonts w:ascii="IBM Plex Sans" w:eastAsia="Ubuntu" w:hAnsi="IBM Plex Sans" w:cs="Ubuntu"/>
          <w:vertAlign w:val="subscript"/>
        </w:rPr>
        <w:t>8</w:t>
      </w:r>
      <w:r w:rsidRPr="008448F4">
        <w:rPr>
          <w:rFonts w:ascii="IBM Plex Sans" w:eastAsia="Ubuntu" w:hAnsi="IBM Plex Sans" w:cs="Ubuntu"/>
        </w:rPr>
        <w:t xml:space="preserve"> exhibits three covalently bonded quintuple layers of [</w:t>
      </w:r>
      <w:proofErr w:type="spellStart"/>
      <w:r w:rsidRPr="008448F4">
        <w:rPr>
          <w:rFonts w:ascii="IBM Plex Sans" w:eastAsia="Ubuntu" w:hAnsi="IBM Plex Sans" w:cs="Ubuntu"/>
        </w:rPr>
        <w:t>Te</w:t>
      </w:r>
      <w:proofErr w:type="spellEnd"/>
      <w:r w:rsidRPr="008448F4">
        <w:rPr>
          <w:rFonts w:ascii="IBM Plex Sans" w:eastAsia="Ubuntu" w:hAnsi="IBM Plex Sans" w:cs="Ubuntu"/>
          <w:vertAlign w:val="superscript"/>
        </w:rPr>
        <w:t>(1)</w:t>
      </w:r>
      <w:r w:rsidRPr="008448F4">
        <w:rPr>
          <w:rFonts w:ascii="IBM Plex Sans" w:eastAsia="Ubuntu" w:hAnsi="IBM Plex Sans" w:cs="Ubuntu"/>
        </w:rPr>
        <w:t>/S</w:t>
      </w:r>
      <w:r w:rsidRPr="008448F4">
        <w:rPr>
          <w:rFonts w:ascii="IBM Plex Sans" w:eastAsia="Ubuntu" w:hAnsi="IBM Plex Sans" w:cs="Ubuntu"/>
          <w:vertAlign w:val="superscript"/>
        </w:rPr>
        <w:t xml:space="preserve">(1) </w:t>
      </w:r>
      <w:r w:rsidRPr="008448F4">
        <w:rPr>
          <w:rFonts w:ascii="IBM Plex Sans" w:eastAsia="Arial Unicode MS" w:hAnsi="IBM Plex Sans" w:cs="Arial Unicode MS"/>
        </w:rPr>
        <w:t>− Bi − S</w:t>
      </w:r>
      <w:r w:rsidRPr="008448F4">
        <w:rPr>
          <w:rFonts w:ascii="IBM Plex Sans" w:eastAsia="Ubuntu" w:hAnsi="IBM Plex Sans" w:cs="Ubuntu"/>
          <w:vertAlign w:val="superscript"/>
        </w:rPr>
        <w:t xml:space="preserve">(2) </w:t>
      </w:r>
      <w:r w:rsidRPr="008448F4">
        <w:rPr>
          <w:rFonts w:ascii="IBM Plex Sans" w:eastAsia="Arial Unicode MS" w:hAnsi="IBM Plex Sans" w:cs="Arial Unicode MS"/>
        </w:rPr>
        <w:t xml:space="preserve">− Bi − </w:t>
      </w:r>
      <w:proofErr w:type="spellStart"/>
      <w:r w:rsidRPr="008448F4">
        <w:rPr>
          <w:rFonts w:ascii="IBM Plex Sans" w:eastAsia="Arial Unicode MS" w:hAnsi="IBM Plex Sans" w:cs="Arial Unicode MS"/>
        </w:rPr>
        <w:t>Te</w:t>
      </w:r>
      <w:proofErr w:type="spellEnd"/>
      <w:r w:rsidRPr="008448F4">
        <w:rPr>
          <w:rFonts w:ascii="IBM Plex Sans" w:eastAsia="Ubuntu" w:hAnsi="IBM Plex Sans" w:cs="Ubuntu"/>
          <w:vertAlign w:val="superscript"/>
        </w:rPr>
        <w:t>(1)</w:t>
      </w:r>
      <w:r w:rsidRPr="008448F4">
        <w:rPr>
          <w:rFonts w:ascii="IBM Plex Sans" w:eastAsia="Ubuntu" w:hAnsi="IBM Plex Sans" w:cs="Ubuntu"/>
        </w:rPr>
        <w:t>/S</w:t>
      </w:r>
      <w:r w:rsidRPr="008448F4">
        <w:rPr>
          <w:rFonts w:ascii="IBM Plex Sans" w:eastAsia="Ubuntu" w:hAnsi="IBM Plex Sans" w:cs="Ubuntu"/>
          <w:vertAlign w:val="superscript"/>
        </w:rPr>
        <w:t>(1)</w:t>
      </w:r>
      <w:r w:rsidRPr="008448F4">
        <w:rPr>
          <w:rFonts w:ascii="IBM Plex Sans" w:eastAsia="Ubuntu" w:hAnsi="IBM Plex Sans" w:cs="Ubuntu"/>
        </w:rPr>
        <w:t xml:space="preserve">] sheets </w:t>
      </w:r>
      <w:r w:rsidRPr="008448F4">
        <w:rPr>
          <w:rFonts w:ascii="IBM Plex Sans" w:eastAsia="Ubuntu" w:hAnsi="IBM Plex Sans" w:cs="Ubuntu"/>
        </w:rPr>
        <w:lastRenderedPageBreak/>
        <w:t>stacked along the c-axis.</w:t>
      </w:r>
      <w:hyperlink r:id="rId27">
        <w:r w:rsidRPr="008448F4">
          <w:rPr>
            <w:rFonts w:ascii="IBM Plex Sans" w:eastAsia="Ubuntu" w:hAnsi="IBM Plex Sans" w:cs="Ubuntu"/>
            <w:vertAlign w:val="superscript"/>
          </w:rPr>
          <w:t>33–35</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 xml:space="preserve">These </w:t>
      </w:r>
      <w:r w:rsidR="00A35C06" w:rsidRPr="008448F4">
        <w:rPr>
          <w:rFonts w:ascii="IBM Plex Sans" w:eastAsia="Ubuntu" w:hAnsi="IBM Plex Sans" w:cs="Ubuntu"/>
        </w:rPr>
        <w:t>layer</w:t>
      </w:r>
      <w:r w:rsidRPr="008448F4">
        <w:rPr>
          <w:rFonts w:ascii="IBM Plex Sans" w:eastAsia="Ubuntu" w:hAnsi="IBM Plex Sans" w:cs="Ubuntu"/>
        </w:rPr>
        <w:t>s interact weakly through van der Waals interactions.</w:t>
      </w:r>
      <w:hyperlink r:id="rId28">
        <w:r w:rsidRPr="008448F4">
          <w:rPr>
            <w:rFonts w:ascii="IBM Plex Sans" w:eastAsia="Ubuntu" w:hAnsi="IBM Plex Sans" w:cs="Ubuntu"/>
            <w:vertAlign w:val="superscript"/>
          </w:rPr>
          <w:t>31</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Here, the superscripts (1) and (2) were used to distinguish the two types of atomic bonding, where (1) denotes a weak van der Waals attraction and (2) denotes a covalent bonding.</w:t>
      </w:r>
      <w:hyperlink r:id="rId29">
        <w:r w:rsidRPr="008448F4">
          <w:rPr>
            <w:rFonts w:ascii="IBM Plex Sans" w:eastAsia="Ubuntu" w:hAnsi="IBM Plex Sans" w:cs="Ubuntu"/>
            <w:vertAlign w:val="superscript"/>
          </w:rPr>
          <w:t>36</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Note that this crystal structure has been erroneously referred to as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2</w:t>
      </w:r>
      <w:r w:rsidRPr="008448F4">
        <w:rPr>
          <w:rFonts w:ascii="IBM Plex Sans" w:eastAsia="Ubuntu" w:hAnsi="IBM Plex Sans" w:cs="Ubuntu"/>
        </w:rPr>
        <w:t>S” in some works.</w:t>
      </w:r>
      <w:hyperlink r:id="rId30">
        <w:r w:rsidRPr="008448F4">
          <w:rPr>
            <w:rFonts w:ascii="IBM Plex Sans" w:eastAsia="Ubuntu" w:hAnsi="IBM Plex Sans" w:cs="Ubuntu"/>
            <w:vertAlign w:val="superscript"/>
          </w:rPr>
          <w:t>12,37</w:t>
        </w:r>
      </w:hyperlink>
      <w:r w:rsidR="0020587A" w:rsidRPr="0020587A">
        <w:rPr>
          <w:rFonts w:ascii="IBM Plex Sans" w:eastAsia="Ubuntu" w:hAnsi="IBM Plex Sans" w:cs="Ubuntu"/>
        </w:rPr>
        <w:t xml:space="preserve">. </w:t>
      </w:r>
      <w:r w:rsidRPr="008448F4">
        <w:rPr>
          <w:rFonts w:ascii="IBM Plex Sans" w:eastAsia="Ubuntu" w:hAnsi="IBM Plex Sans" w:cs="Ubuntu"/>
        </w:rPr>
        <w:t>Pauling</w:t>
      </w:r>
      <w:hyperlink r:id="rId31">
        <w:r w:rsidRPr="008448F4">
          <w:rPr>
            <w:rFonts w:ascii="IBM Plex Sans" w:eastAsia="Ubuntu" w:hAnsi="IBM Plex Sans" w:cs="Ubuntu"/>
            <w:vertAlign w:val="superscript"/>
          </w:rPr>
          <w:t>31</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realised that the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2</w:t>
      </w:r>
      <w:r w:rsidRPr="008448F4">
        <w:rPr>
          <w:rFonts w:ascii="IBM Plex Sans" w:eastAsia="Ubuntu" w:hAnsi="IBM Plex Sans" w:cs="Ubuntu"/>
        </w:rPr>
        <w:t xml:space="preserve">S” crystal structure was unlikely to be stable at this stoichiometry due to a substantial strain localised on the internal sulphur layer within the stacking sequence. This strain is due to the considerable difference in ionic radii </w:t>
      </w:r>
      <w:r w:rsidRPr="0020587A">
        <w:rPr>
          <w:rFonts w:ascii="IBM Plex Sans" w:eastAsia="Ubuntu" w:hAnsi="IBM Plex Sans" w:cs="Ubuntu"/>
        </w:rPr>
        <w:t xml:space="preserve">between S and </w:t>
      </w:r>
      <w:proofErr w:type="spellStart"/>
      <w:r w:rsidRPr="0020587A">
        <w:rPr>
          <w:rFonts w:ascii="IBM Plex Sans" w:eastAsia="Ubuntu" w:hAnsi="IBM Plex Sans" w:cs="Ubuntu"/>
        </w:rPr>
        <w:t>Te</w:t>
      </w:r>
      <w:proofErr w:type="spellEnd"/>
      <w:r w:rsidRPr="0020587A">
        <w:rPr>
          <w:rFonts w:ascii="IBM Plex Sans" w:eastAsia="Ubuntu" w:hAnsi="IBM Plex Sans" w:cs="Ubuntu"/>
        </w:rPr>
        <w:t xml:space="preserve">, which would result in a large size mismatch between the hexagonal, closely packed S and </w:t>
      </w:r>
      <w:proofErr w:type="spellStart"/>
      <w:r w:rsidRPr="0020587A">
        <w:rPr>
          <w:rFonts w:ascii="IBM Plex Sans" w:eastAsia="Ubuntu" w:hAnsi="IBM Plex Sans" w:cs="Ubuntu"/>
        </w:rPr>
        <w:t>Te</w:t>
      </w:r>
      <w:proofErr w:type="spellEnd"/>
      <w:r w:rsidRPr="0020587A">
        <w:rPr>
          <w:rFonts w:ascii="IBM Plex Sans" w:eastAsia="Ubuntu" w:hAnsi="IBM Plex Sans" w:cs="Ubuntu"/>
        </w:rPr>
        <w:t xml:space="preserve"> layers. To relieve this strain and stabilise the structure, </w:t>
      </w:r>
      <w:r w:rsidR="0020587A" w:rsidRPr="0020587A">
        <w:rPr>
          <w:rFonts w:ascii="IBM Plex Sans" w:eastAsia="Ubuntu" w:hAnsi="IBM Plex Sans" w:cs="Ubuntu"/>
        </w:rPr>
        <w:t>formula of Bi</w:t>
      </w:r>
      <w:r w:rsidR="0020587A" w:rsidRPr="0020587A">
        <w:rPr>
          <w:rFonts w:ascii="IBM Plex Sans" w:eastAsia="Ubuntu" w:hAnsi="IBM Plex Sans" w:cs="Ubuntu"/>
          <w:vertAlign w:val="subscript"/>
        </w:rPr>
        <w:t>14</w:t>
      </w:r>
      <w:r w:rsidR="0020587A" w:rsidRPr="0020587A">
        <w:rPr>
          <w:rFonts w:ascii="IBM Plex Sans" w:eastAsia="Ubuntu" w:hAnsi="IBM Plex Sans" w:cs="Ubuntu"/>
        </w:rPr>
        <w:t>Te</w:t>
      </w:r>
      <w:r w:rsidR="0020587A" w:rsidRPr="0020587A">
        <w:rPr>
          <w:rFonts w:ascii="IBM Plex Sans" w:eastAsia="Ubuntu" w:hAnsi="IBM Plex Sans" w:cs="Ubuntu"/>
          <w:vertAlign w:val="subscript"/>
        </w:rPr>
        <w:t>13</w:t>
      </w:r>
      <w:r w:rsidR="0020587A" w:rsidRPr="0020587A">
        <w:rPr>
          <w:rFonts w:ascii="IBM Plex Sans" w:eastAsia="Ubuntu" w:hAnsi="IBM Plex Sans" w:cs="Ubuntu"/>
        </w:rPr>
        <w:t>S</w:t>
      </w:r>
      <w:r w:rsidR="0020587A" w:rsidRPr="0020587A">
        <w:rPr>
          <w:rFonts w:ascii="IBM Plex Sans" w:eastAsia="Ubuntu" w:hAnsi="IBM Plex Sans" w:cs="Ubuntu"/>
          <w:vertAlign w:val="subscript"/>
        </w:rPr>
        <w:t>8</w:t>
      </w:r>
      <w:r w:rsidR="0020587A" w:rsidRPr="0020587A">
        <w:rPr>
          <w:rFonts w:ascii="IBM Plex Sans" w:eastAsia="Ubuntu" w:hAnsi="IBM Plex Sans" w:cs="Ubuntu"/>
        </w:rPr>
        <w:t>a was suggested in which</w:t>
      </w:r>
      <w:r w:rsidR="0020587A" w:rsidRPr="0020587A">
        <w:rPr>
          <w:rFonts w:ascii="IBM Plex Sans" w:hAnsi="IBM Plex Sans"/>
        </w:rPr>
        <w:t xml:space="preserve"> S only occupies the </w:t>
      </w:r>
      <m:oMath>
        <m:sSub>
          <m:sSubPr>
            <m:ctrlPr>
              <w:rPr>
                <w:rFonts w:ascii="Cambria Math" w:eastAsiaTheme="minorHAnsi" w:hAnsi="Cambria Math"/>
                <w:bCs/>
                <w:spacing w:val="-10"/>
                <w:kern w:val="28"/>
              </w:rPr>
            </m:ctrlPr>
          </m:sSubPr>
          <m:e>
            <m:r>
              <m:rPr>
                <m:sty m:val="p"/>
              </m:rPr>
              <w:rPr>
                <w:rFonts w:ascii="Cambria Math" w:eastAsiaTheme="minorHAnsi" w:hAnsi="Cambria Math"/>
              </w:rPr>
              <m:t>Te</m:t>
            </m:r>
          </m:e>
          <m:sub>
            <m:r>
              <m:rPr>
                <m:sty m:val="p"/>
              </m:rPr>
              <w:rPr>
                <w:rFonts w:ascii="Cambria Math" w:eastAsiaTheme="minorHAnsi" w:hAnsi="Cambria Math"/>
              </w:rPr>
              <m:t>1</m:t>
            </m:r>
          </m:sub>
        </m:sSub>
      </m:oMath>
      <w:r w:rsidR="0020587A" w:rsidRPr="0020587A">
        <w:rPr>
          <w:rFonts w:ascii="IBM Plex Sans" w:hAnsi="IBM Plex Sans"/>
        </w:rPr>
        <w:t xml:space="preserve"> sites in the </w:t>
      </w:r>
      <m:oMath>
        <m:sSub>
          <m:sSubPr>
            <m:ctrlPr>
              <w:rPr>
                <w:rFonts w:ascii="Cambria Math" w:eastAsiaTheme="majorEastAsia" w:hAnsi="Cambria Math"/>
                <w:bCs/>
                <w:spacing w:val="-10"/>
                <w:kern w:val="28"/>
              </w:rPr>
            </m:ctrlPr>
          </m:sSubPr>
          <m:e>
            <m:r>
              <m:rPr>
                <m:sty m:val="p"/>
              </m:rPr>
              <w:rPr>
                <w:rFonts w:ascii="Cambria Math" w:hAnsi="Cambria Math"/>
              </w:rPr>
              <m:t>Bi</m:t>
            </m:r>
          </m:e>
          <m:sub>
            <m:r>
              <m:rPr>
                <m:sty m:val="p"/>
              </m:rPr>
              <w:rPr>
                <w:rFonts w:ascii="Cambria Math" w:hAnsi="Cambria Math"/>
              </w:rPr>
              <m:t>2</m:t>
            </m:r>
          </m:sub>
        </m:sSub>
        <m:sSub>
          <m:sSubPr>
            <m:ctrlPr>
              <w:rPr>
                <w:rFonts w:ascii="Cambria Math" w:eastAsiaTheme="minorHAnsi" w:hAnsi="Cambria Math"/>
                <w:bCs/>
                <w:spacing w:val="-10"/>
                <w:kern w:val="28"/>
              </w:rPr>
            </m:ctrlPr>
          </m:sSubPr>
          <m:e>
            <m:r>
              <m:rPr>
                <m:sty m:val="p"/>
              </m:rPr>
              <w:rPr>
                <w:rFonts w:ascii="Cambria Math" w:eastAsiaTheme="minorHAnsi" w:hAnsi="Cambria Math"/>
              </w:rPr>
              <m:t>Te</m:t>
            </m:r>
          </m:e>
          <m:sub>
            <m:r>
              <m:rPr>
                <m:sty m:val="p"/>
              </m:rPr>
              <w:rPr>
                <w:rFonts w:ascii="Cambria Math" w:eastAsiaTheme="minorHAnsi" w:hAnsi="Cambria Math"/>
              </w:rPr>
              <m:t>3</m:t>
            </m:r>
          </m:sub>
        </m:sSub>
      </m:oMath>
      <w:r w:rsidR="0020587A" w:rsidRPr="0020587A">
        <w:rPr>
          <w:rFonts w:ascii="IBM Plex Sans" w:hAnsi="IBM Plex Sans"/>
          <w:bCs/>
          <w:spacing w:val="-10"/>
          <w:kern w:val="28"/>
        </w:rPr>
        <w:t xml:space="preserve"> </w:t>
      </w:r>
      <w:r w:rsidR="0020587A" w:rsidRPr="0020587A">
        <w:rPr>
          <w:rFonts w:ascii="IBM Plex Sans" w:hAnsi="IBM Plex Sans"/>
        </w:rPr>
        <w:t xml:space="preserve">structure </w:t>
      </w:r>
      <w:r w:rsidR="006658FE">
        <w:rPr>
          <w:rFonts w:ascii="IBM Plex Sans" w:hAnsi="IBM Plex Sans"/>
        </w:rPr>
        <w:t xml:space="preserve">(39 and </w:t>
      </w:r>
      <w:r w:rsidR="00D244A6" w:rsidRPr="00FE2DED">
        <w:rPr>
          <w:noProof/>
        </w:rPr>
        <w:t xml:space="preserve">Cava, R. J.; Ji, H.; Fuccillo, M. K.; Gibson, Q. D.; Hor, Y. S., Crystal structure and chemistry of topological insulators. </w:t>
      </w:r>
      <w:r w:rsidR="00D244A6" w:rsidRPr="00FE2DED">
        <w:rPr>
          <w:i/>
          <w:noProof/>
        </w:rPr>
        <w:t xml:space="preserve">Journal of Materials Chemistry C </w:t>
      </w:r>
      <w:r w:rsidR="00D244A6" w:rsidRPr="00FE2DED">
        <w:rPr>
          <w:b/>
          <w:noProof/>
        </w:rPr>
        <w:t>2013,</w:t>
      </w:r>
      <w:r w:rsidR="00D244A6" w:rsidRPr="00FE2DED">
        <w:rPr>
          <w:noProof/>
        </w:rPr>
        <w:t xml:space="preserve"> </w:t>
      </w:r>
      <w:r w:rsidR="00D244A6" w:rsidRPr="00FE2DED">
        <w:rPr>
          <w:i/>
          <w:noProof/>
        </w:rPr>
        <w:t>1</w:t>
      </w:r>
      <w:r w:rsidR="00D244A6" w:rsidRPr="00FE2DED">
        <w:rPr>
          <w:noProof/>
        </w:rPr>
        <w:t xml:space="preserve"> (19), 3176-3189</w:t>
      </w:r>
      <w:r w:rsidR="00D244A6">
        <w:rPr>
          <w:noProof/>
        </w:rPr>
        <w:t>)</w:t>
      </w:r>
      <w:r w:rsidRPr="0020587A">
        <w:rPr>
          <w:rFonts w:ascii="IBM Plex Sans" w:eastAsia="Ubuntu" w:hAnsi="IBM Plex Sans" w:cs="Ubuntu"/>
        </w:rPr>
        <w:t>.</w:t>
      </w:r>
    </w:p>
    <w:p w14:paraId="35AEDA74" w14:textId="77777777" w:rsidR="00736338" w:rsidRPr="00B9003F" w:rsidRDefault="00736338" w:rsidP="009E4AED">
      <w:pPr>
        <w:spacing w:after="0" w:line="300" w:lineRule="auto"/>
        <w:ind w:left="-15" w:right="964" w:firstLine="15"/>
        <w:rPr>
          <w:rFonts w:ascii="IBM Plex Sans" w:eastAsia="Ubuntu" w:hAnsi="IBM Plex Sans" w:cs="Ubuntu"/>
        </w:rPr>
      </w:pPr>
    </w:p>
    <w:p w14:paraId="0FFF6810" w14:textId="77777777" w:rsidR="00736338" w:rsidRPr="00B9003F" w:rsidRDefault="00736338" w:rsidP="009E4AED">
      <w:pPr>
        <w:spacing w:after="0" w:line="300" w:lineRule="auto"/>
        <w:ind w:left="-15" w:right="964" w:firstLine="15"/>
        <w:rPr>
          <w:rFonts w:ascii="IBM Plex Sans" w:eastAsia="Ubuntu" w:hAnsi="IBM Plex Sans" w:cs="Ubuntu"/>
        </w:rPr>
      </w:pPr>
    </w:p>
    <w:p w14:paraId="5447F212" w14:textId="202D8B04" w:rsidR="00736338" w:rsidRPr="00B9003F" w:rsidRDefault="00000000" w:rsidP="009E4AED">
      <w:pPr>
        <w:pStyle w:val="2"/>
        <w:spacing w:after="0" w:line="300" w:lineRule="auto"/>
        <w:ind w:left="-5" w:firstLine="0"/>
        <w:jc w:val="both"/>
        <w:rPr>
          <w:rFonts w:ascii="IBM Plex Sans" w:eastAsia="Ubuntu" w:hAnsi="IBM Plex Sans" w:cs="Ubuntu"/>
        </w:rPr>
      </w:pPr>
      <w:r w:rsidRPr="00B9003F">
        <w:rPr>
          <w:rFonts w:ascii="IBM Plex Sans" w:eastAsia="Ubuntu" w:hAnsi="IBM Plex Sans" w:cs="Ubuntu"/>
        </w:rPr>
        <w:t xml:space="preserve">Band </w:t>
      </w:r>
      <w:r w:rsidR="009E3E71">
        <w:rPr>
          <w:rFonts w:ascii="IBM Plex Sans" w:eastAsia="Ubuntu" w:hAnsi="IBM Plex Sans" w:cs="Ubuntu"/>
        </w:rPr>
        <w:t>s</w:t>
      </w:r>
      <w:r w:rsidRPr="00B9003F">
        <w:rPr>
          <w:rFonts w:ascii="IBM Plex Sans" w:eastAsia="Ubuntu" w:hAnsi="IBM Plex Sans" w:cs="Ubuntu"/>
        </w:rPr>
        <w:t>tructure analysis</w:t>
      </w:r>
    </w:p>
    <w:p w14:paraId="671E8895" w14:textId="56D612BB" w:rsidR="00736338" w:rsidRPr="00B9003F" w:rsidRDefault="00000000" w:rsidP="009E4AED">
      <w:pPr>
        <w:spacing w:after="0" w:line="300" w:lineRule="auto"/>
        <w:ind w:left="-5" w:right="964"/>
        <w:rPr>
          <w:rFonts w:ascii="IBM Plex Sans" w:eastAsia="Ubuntu" w:hAnsi="IBM Plex Sans" w:cs="Ubuntu"/>
        </w:rPr>
      </w:pPr>
      <w:r w:rsidRPr="00B9003F">
        <w:rPr>
          <w:rFonts w:ascii="IBM Plex Sans" w:eastAsia="Ubuntu" w:hAnsi="IBM Plex Sans" w:cs="Ubuntu"/>
        </w:rPr>
        <w:t>The calculated electronic band structure of Bi</w:t>
      </w:r>
      <w:r w:rsidRPr="00B9003F">
        <w:rPr>
          <w:rFonts w:ascii="IBM Plex Sans" w:eastAsia="Ubuntu" w:hAnsi="IBM Plex Sans" w:cs="Ubuntu"/>
          <w:vertAlign w:val="subscript"/>
        </w:rPr>
        <w:t>14</w:t>
      </w:r>
      <w:r w:rsidRPr="00B9003F">
        <w:rPr>
          <w:rFonts w:ascii="IBM Plex Sans" w:eastAsia="Ubuntu" w:hAnsi="IBM Plex Sans" w:cs="Ubuntu"/>
        </w:rPr>
        <w:t>Te</w:t>
      </w:r>
      <w:r w:rsidRPr="00B9003F">
        <w:rPr>
          <w:rFonts w:ascii="IBM Plex Sans" w:eastAsia="Ubuntu" w:hAnsi="IBM Plex Sans" w:cs="Ubuntu"/>
          <w:vertAlign w:val="subscript"/>
        </w:rPr>
        <w:t>13</w:t>
      </w:r>
      <w:r w:rsidRPr="00B9003F">
        <w:rPr>
          <w:rFonts w:ascii="IBM Plex Sans" w:eastAsia="Ubuntu" w:hAnsi="IBM Plex Sans" w:cs="Ubuntu"/>
        </w:rPr>
        <w:t>S</w:t>
      </w:r>
      <w:r w:rsidRPr="00B9003F">
        <w:rPr>
          <w:rFonts w:ascii="IBM Plex Sans" w:eastAsia="Ubuntu" w:hAnsi="IBM Plex Sans" w:cs="Ubuntu"/>
          <w:vertAlign w:val="subscript"/>
        </w:rPr>
        <w:t xml:space="preserve">8 </w:t>
      </w:r>
      <w:r w:rsidRPr="00B9003F">
        <w:rPr>
          <w:rFonts w:ascii="IBM Plex Sans" w:eastAsia="Ubuntu" w:hAnsi="IBM Plex Sans" w:cs="Ubuntu"/>
        </w:rPr>
        <w:t xml:space="preserve">using the refined lattice parameters for the original sample as described in Table 1 is shown in Figure 4. The band structure shows a direct bandgap semiconductor with the conduction band minimum and the valence band maximum centred around the </w:t>
      </w:r>
      <w:r w:rsidRPr="00B9003F">
        <w:rPr>
          <w:rFonts w:ascii="Calibri" w:eastAsia="Ubuntu" w:hAnsi="Calibri" w:cs="Calibri"/>
        </w:rPr>
        <w:t>Γ</w:t>
      </w:r>
      <w:r w:rsidRPr="00B9003F">
        <w:rPr>
          <w:rFonts w:ascii="IBM Plex Sans" w:eastAsia="Ubuntu" w:hAnsi="IBM Plex Sans" w:cs="Ubuntu"/>
        </w:rPr>
        <w:t xml:space="preserve"> point in reciprocal space.</w:t>
      </w:r>
    </w:p>
    <w:p w14:paraId="196AB97D" w14:textId="77777777" w:rsidR="00736338" w:rsidRPr="00B9003F" w:rsidRDefault="00736338" w:rsidP="009E4AED">
      <w:pPr>
        <w:spacing w:after="0" w:line="300" w:lineRule="auto"/>
        <w:ind w:left="-5" w:right="964"/>
        <w:rPr>
          <w:rFonts w:ascii="IBM Plex Sans" w:eastAsia="Ubuntu" w:hAnsi="IBM Plex Sans" w:cs="Ubuntu"/>
        </w:rPr>
      </w:pPr>
    </w:p>
    <w:p w14:paraId="2E5A9F77"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noProof/>
        </w:rPr>
        <w:lastRenderedPageBreak/>
        <w:drawing>
          <wp:inline distT="0" distB="0" distL="0" distR="0" wp14:anchorId="32E25C07" wp14:editId="30F143EC">
            <wp:extent cx="5944190" cy="3562404"/>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l="15" r="15"/>
                    <a:stretch>
                      <a:fillRect/>
                    </a:stretch>
                  </pic:blipFill>
                  <pic:spPr>
                    <a:xfrm>
                      <a:off x="0" y="0"/>
                      <a:ext cx="5944190" cy="3562404"/>
                    </a:xfrm>
                    <a:prstGeom prst="rect">
                      <a:avLst/>
                    </a:prstGeom>
                    <a:ln/>
                  </pic:spPr>
                </pic:pic>
              </a:graphicData>
            </a:graphic>
          </wp:inline>
        </w:drawing>
      </w:r>
    </w:p>
    <w:p w14:paraId="65A474C4" w14:textId="77777777" w:rsidR="00736338" w:rsidRPr="00B9003F" w:rsidRDefault="00000000" w:rsidP="009E4AED">
      <w:pPr>
        <w:spacing w:after="0" w:line="300" w:lineRule="auto"/>
        <w:ind w:left="-5" w:right="964"/>
        <w:rPr>
          <w:rFonts w:ascii="IBM Plex Sans" w:eastAsia="Ubuntu" w:hAnsi="IBM Plex Sans" w:cs="Ubuntu"/>
        </w:rPr>
      </w:pPr>
      <w:r w:rsidRPr="00B9003F">
        <w:rPr>
          <w:rFonts w:ascii="IBM Plex Sans" w:eastAsia="Ubuntu" w:hAnsi="IBM Plex Sans" w:cs="Ubuntu"/>
        </w:rPr>
        <w:t>Figure 1: X-ray diffraction patterns of Bi</w:t>
      </w:r>
      <w:r w:rsidRPr="00B9003F">
        <w:rPr>
          <w:rFonts w:ascii="IBM Plex Sans" w:eastAsia="Ubuntu" w:hAnsi="IBM Plex Sans" w:cs="Ubuntu"/>
          <w:vertAlign w:val="subscript"/>
        </w:rPr>
        <w:t>2</w:t>
      </w:r>
      <w:r w:rsidRPr="00B9003F">
        <w:rPr>
          <w:rFonts w:ascii="IBM Plex Sans" w:eastAsia="Ubuntu" w:hAnsi="IBM Plex Sans" w:cs="Ubuntu"/>
        </w:rPr>
        <w:t>(Te</w:t>
      </w:r>
      <w:r w:rsidRPr="00B9003F">
        <w:rPr>
          <w:rFonts w:ascii="IBM Plex Sans" w:eastAsia="Ubuntu" w:hAnsi="IBM Plex Sans" w:cs="Ubuntu"/>
          <w:vertAlign w:val="subscript"/>
        </w:rPr>
        <w:t>1.857</w:t>
      </w:r>
      <w:r w:rsidRPr="00B9003F">
        <w:rPr>
          <w:rFonts w:ascii="IBM Plex Sans" w:eastAsia="Ubuntu" w:hAnsi="IBM Plex Sans" w:cs="Ubuntu"/>
        </w:rPr>
        <w:t>S</w:t>
      </w:r>
      <w:r w:rsidRPr="00B9003F">
        <w:rPr>
          <w:rFonts w:ascii="IBM Plex Sans" w:eastAsia="Ubuntu" w:hAnsi="IBM Plex Sans" w:cs="Ubuntu"/>
          <w:vertAlign w:val="subscript"/>
        </w:rPr>
        <w:t>1.142</w:t>
      </w:r>
      <w:r w:rsidRPr="00B9003F">
        <w:rPr>
          <w:rFonts w:ascii="IBM Plex Sans" w:eastAsia="Ubuntu" w:hAnsi="IBM Plex Sans" w:cs="Ubuntu"/>
        </w:rPr>
        <w:t>)</w:t>
      </w:r>
      <w:r w:rsidRPr="00B9003F">
        <w:rPr>
          <w:rFonts w:ascii="IBM Plex Sans" w:eastAsia="Ubuntu" w:hAnsi="IBM Plex Sans" w:cs="Ubuntu"/>
          <w:vertAlign w:val="subscript"/>
        </w:rPr>
        <w:t>1–</w:t>
      </w:r>
      <w:proofErr w:type="spellStart"/>
      <w:r w:rsidRPr="00B9003F">
        <w:rPr>
          <w:rFonts w:ascii="IBM Plex Sans" w:eastAsia="Ubuntu" w:hAnsi="IBM Plex Sans" w:cs="Ubuntu"/>
          <w:i/>
          <w:vertAlign w:val="subscript"/>
        </w:rPr>
        <w:t>x</w:t>
      </w:r>
      <w:r w:rsidRPr="00B9003F">
        <w:rPr>
          <w:rFonts w:ascii="IBM Plex Sans" w:eastAsia="Ubuntu" w:hAnsi="IBM Plex Sans" w:cs="Ubuntu"/>
        </w:rPr>
        <w:t>I</w:t>
      </w:r>
      <w:r w:rsidRPr="00B9003F">
        <w:rPr>
          <w:rFonts w:ascii="IBM Plex Sans" w:eastAsia="Ubuntu" w:hAnsi="IBM Plex Sans" w:cs="Ubuntu"/>
          <w:i/>
          <w:vertAlign w:val="subscript"/>
        </w:rPr>
        <w:t>x</w:t>
      </w:r>
      <w:proofErr w:type="spellEnd"/>
      <w:r w:rsidRPr="00B9003F">
        <w:rPr>
          <w:rFonts w:ascii="IBM Plex Sans" w:eastAsia="Ubuntu" w:hAnsi="IBM Plex Sans" w:cs="Ubuntu"/>
          <w:i/>
          <w:vertAlign w:val="subscript"/>
        </w:rPr>
        <w:t xml:space="preserve"> </w:t>
      </w:r>
      <w:r w:rsidRPr="00B9003F">
        <w:rPr>
          <w:rFonts w:ascii="IBM Plex Sans" w:eastAsia="Ubuntu" w:hAnsi="IBM Plex Sans" w:cs="Ubuntu"/>
        </w:rPr>
        <w:t>(</w:t>
      </w:r>
      <w:r w:rsidRPr="00B9003F">
        <w:rPr>
          <w:rFonts w:ascii="IBM Plex Sans" w:eastAsia="Ubuntu" w:hAnsi="IBM Plex Sans" w:cs="Ubuntu"/>
          <w:i/>
        </w:rPr>
        <w:t xml:space="preserve">x </w:t>
      </w:r>
      <w:r w:rsidRPr="00B9003F">
        <w:rPr>
          <w:rFonts w:ascii="IBM Plex Sans" w:eastAsia="Ubuntu" w:hAnsi="IBM Plex Sans" w:cs="Ubuntu"/>
        </w:rPr>
        <w:t xml:space="preserve">= 0, 0.005, 0.01, 0.015, and 0.02) </w:t>
      </w:r>
    </w:p>
    <w:p w14:paraId="7120698D" w14:textId="77777777" w:rsidR="00736338" w:rsidRPr="00B9003F" w:rsidRDefault="00736338" w:rsidP="009E4AED">
      <w:pPr>
        <w:spacing w:after="0" w:line="300" w:lineRule="auto"/>
        <w:ind w:left="-5" w:right="964"/>
        <w:rPr>
          <w:rFonts w:ascii="IBM Plex Sans" w:eastAsia="Ubuntu" w:hAnsi="IBM Plex Sans" w:cs="Ubuntu"/>
        </w:rPr>
      </w:pPr>
    </w:p>
    <w:p w14:paraId="037E4B13" w14:textId="77777777" w:rsidR="00736338" w:rsidRPr="00B9003F" w:rsidRDefault="00000000" w:rsidP="009E4AED">
      <w:pPr>
        <w:spacing w:after="0" w:line="300" w:lineRule="auto"/>
        <w:ind w:left="-5" w:right="964"/>
        <w:rPr>
          <w:rFonts w:ascii="IBM Plex Sans" w:eastAsia="Ubuntu" w:hAnsi="IBM Plex Sans" w:cs="Ubuntu"/>
        </w:rPr>
      </w:pPr>
      <w:r w:rsidRPr="00B9003F">
        <w:rPr>
          <w:rFonts w:ascii="IBM Plex Sans" w:eastAsia="Ubuntu" w:hAnsi="IBM Plex Sans" w:cs="Ubuntu"/>
        </w:rPr>
        <w:t>Table 1: Refined lattice parameters of Bi</w:t>
      </w:r>
      <w:r w:rsidRPr="00B9003F">
        <w:rPr>
          <w:rFonts w:ascii="IBM Plex Sans" w:eastAsia="Ubuntu" w:hAnsi="IBM Plex Sans" w:cs="Ubuntu"/>
          <w:vertAlign w:val="subscript"/>
        </w:rPr>
        <w:t>2</w:t>
      </w:r>
      <w:r w:rsidRPr="00B9003F">
        <w:rPr>
          <w:rFonts w:ascii="IBM Plex Sans" w:eastAsia="Ubuntu" w:hAnsi="IBM Plex Sans" w:cs="Ubuntu"/>
        </w:rPr>
        <w:t>(Te</w:t>
      </w:r>
      <w:r w:rsidRPr="00B9003F">
        <w:rPr>
          <w:rFonts w:ascii="IBM Plex Sans" w:eastAsia="Ubuntu" w:hAnsi="IBM Plex Sans" w:cs="Ubuntu"/>
          <w:vertAlign w:val="subscript"/>
        </w:rPr>
        <w:t>1.857</w:t>
      </w:r>
      <w:r w:rsidRPr="00B9003F">
        <w:rPr>
          <w:rFonts w:ascii="IBM Plex Sans" w:eastAsia="Ubuntu" w:hAnsi="IBM Plex Sans" w:cs="Ubuntu"/>
        </w:rPr>
        <w:t>S</w:t>
      </w:r>
      <w:r w:rsidRPr="00B9003F">
        <w:rPr>
          <w:rFonts w:ascii="IBM Plex Sans" w:eastAsia="Ubuntu" w:hAnsi="IBM Plex Sans" w:cs="Ubuntu"/>
          <w:vertAlign w:val="subscript"/>
        </w:rPr>
        <w:t>1.142</w:t>
      </w:r>
      <w:r w:rsidRPr="00B9003F">
        <w:rPr>
          <w:rFonts w:ascii="IBM Plex Sans" w:eastAsia="Ubuntu" w:hAnsi="IBM Plex Sans" w:cs="Ubuntu"/>
        </w:rPr>
        <w:t>)</w:t>
      </w:r>
      <w:r w:rsidRPr="00B9003F">
        <w:rPr>
          <w:rFonts w:ascii="IBM Plex Sans" w:eastAsia="Ubuntu" w:hAnsi="IBM Plex Sans" w:cs="Ubuntu"/>
          <w:vertAlign w:val="subscript"/>
        </w:rPr>
        <w:t>1–</w:t>
      </w:r>
      <w:proofErr w:type="spellStart"/>
      <w:r w:rsidRPr="00B9003F">
        <w:rPr>
          <w:rFonts w:ascii="IBM Plex Sans" w:eastAsia="Ubuntu" w:hAnsi="IBM Plex Sans" w:cs="Ubuntu"/>
          <w:i/>
          <w:vertAlign w:val="subscript"/>
        </w:rPr>
        <w:t>x</w:t>
      </w:r>
      <w:r w:rsidRPr="00B9003F">
        <w:rPr>
          <w:rFonts w:ascii="IBM Plex Sans" w:eastAsia="Ubuntu" w:hAnsi="IBM Plex Sans" w:cs="Ubuntu"/>
        </w:rPr>
        <w:t>I</w:t>
      </w:r>
      <w:r w:rsidRPr="00B9003F">
        <w:rPr>
          <w:rFonts w:ascii="IBM Plex Sans" w:eastAsia="Ubuntu" w:hAnsi="IBM Plex Sans" w:cs="Ubuntu"/>
          <w:i/>
          <w:vertAlign w:val="subscript"/>
        </w:rPr>
        <w:t>x</w:t>
      </w:r>
      <w:proofErr w:type="spellEnd"/>
      <w:r w:rsidRPr="00B9003F">
        <w:rPr>
          <w:rFonts w:ascii="IBM Plex Sans" w:eastAsia="Ubuntu" w:hAnsi="IBM Plex Sans" w:cs="Ubuntu"/>
          <w:i/>
          <w:vertAlign w:val="subscript"/>
        </w:rPr>
        <w:t xml:space="preserve"> </w:t>
      </w:r>
      <w:r w:rsidRPr="00B9003F">
        <w:rPr>
          <w:rFonts w:ascii="IBM Plex Sans" w:eastAsia="Ubuntu" w:hAnsi="IBM Plex Sans" w:cs="Ubuntu"/>
        </w:rPr>
        <w:t>(</w:t>
      </w:r>
      <w:r w:rsidRPr="00B9003F">
        <w:rPr>
          <w:rFonts w:ascii="IBM Plex Sans" w:eastAsia="Ubuntu" w:hAnsi="IBM Plex Sans" w:cs="Ubuntu"/>
          <w:i/>
        </w:rPr>
        <w:t xml:space="preserve">x </w:t>
      </w:r>
      <w:r w:rsidRPr="00B9003F">
        <w:rPr>
          <w:rFonts w:ascii="IBM Plex Sans" w:eastAsia="Ubuntu" w:hAnsi="IBM Plex Sans" w:cs="Ubuntu"/>
        </w:rPr>
        <w:t>= 0, 0.005, 0.01, 0.015, and</w:t>
      </w:r>
    </w:p>
    <w:p w14:paraId="1F12CD54" w14:textId="77777777" w:rsidR="00736338" w:rsidRPr="00B9003F" w:rsidRDefault="00000000" w:rsidP="009E4AED">
      <w:pPr>
        <w:spacing w:after="0" w:line="300" w:lineRule="auto"/>
        <w:ind w:left="-5" w:right="964"/>
        <w:rPr>
          <w:rFonts w:ascii="IBM Plex Sans" w:eastAsia="Ubuntu" w:hAnsi="IBM Plex Sans" w:cs="Ubuntu"/>
        </w:rPr>
      </w:pPr>
      <w:r w:rsidRPr="00B9003F">
        <w:rPr>
          <w:rFonts w:ascii="IBM Plex Sans" w:eastAsia="Ubuntu" w:hAnsi="IBM Plex Sans" w:cs="Ubuntu"/>
        </w:rPr>
        <w:t>0.02)</w:t>
      </w:r>
    </w:p>
    <w:tbl>
      <w:tblPr>
        <w:tblStyle w:val="a5"/>
        <w:tblW w:w="5310" w:type="dxa"/>
        <w:tblInd w:w="2027" w:type="dxa"/>
        <w:tblLayout w:type="fixed"/>
        <w:tblLook w:val="0400" w:firstRow="0" w:lastRow="0" w:firstColumn="0" w:lastColumn="0" w:noHBand="0" w:noVBand="1"/>
      </w:tblPr>
      <w:tblGrid>
        <w:gridCol w:w="1770"/>
        <w:gridCol w:w="1770"/>
        <w:gridCol w:w="1770"/>
      </w:tblGrid>
      <w:tr w:rsidR="00736338" w:rsidRPr="00C316B4" w14:paraId="6F763F7B" w14:textId="77777777">
        <w:trPr>
          <w:trHeight w:val="418"/>
          <w:tblHeader/>
        </w:trPr>
        <w:tc>
          <w:tcPr>
            <w:tcW w:w="1770" w:type="dxa"/>
            <w:tcBorders>
              <w:top w:val="single" w:sz="7" w:space="0" w:color="000000"/>
              <w:left w:val="nil"/>
              <w:bottom w:val="single" w:sz="5" w:space="0" w:color="000000"/>
              <w:right w:val="nil"/>
            </w:tcBorders>
          </w:tcPr>
          <w:p w14:paraId="2F5BD68D"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i/>
              </w:rPr>
              <w:t>x</w:t>
            </w:r>
          </w:p>
        </w:tc>
        <w:tc>
          <w:tcPr>
            <w:tcW w:w="1770" w:type="dxa"/>
            <w:tcBorders>
              <w:top w:val="single" w:sz="7" w:space="0" w:color="000000"/>
              <w:left w:val="nil"/>
              <w:bottom w:val="single" w:sz="5" w:space="0" w:color="000000"/>
              <w:right w:val="nil"/>
            </w:tcBorders>
          </w:tcPr>
          <w:p w14:paraId="71429A30" w14:textId="2DD9BCB1" w:rsidR="00736338" w:rsidRPr="00B9003F" w:rsidRDefault="00000000" w:rsidP="009E4AED">
            <w:pPr>
              <w:spacing w:after="0" w:line="300" w:lineRule="auto"/>
              <w:ind w:left="0"/>
              <w:jc w:val="right"/>
              <w:rPr>
                <w:rFonts w:ascii="IBM Plex Sans" w:eastAsia="Ubuntu" w:hAnsi="IBM Plex Sans" w:cs="Ubuntu"/>
              </w:rPr>
            </w:pPr>
            <w:r w:rsidRPr="00B9003F">
              <w:rPr>
                <w:rFonts w:ascii="IBM Plex Sans" w:eastAsia="Ubuntu" w:hAnsi="IBM Plex Sans" w:cs="Ubuntu"/>
              </w:rPr>
              <w:t>a = b (</w:t>
            </w:r>
            <w:r w:rsidR="000F7288">
              <w:rPr>
                <w:rFonts w:ascii="IBM Plex Sans" w:eastAsia="Ubuntu" w:hAnsi="IBM Plex Sans" w:cs="Ubuntu"/>
              </w:rPr>
              <w:t>nm</w:t>
            </w:r>
            <w:r w:rsidRPr="00B9003F">
              <w:rPr>
                <w:rFonts w:ascii="IBM Plex Sans" w:eastAsia="Ubuntu" w:hAnsi="IBM Plex Sans" w:cs="Ubuntu"/>
              </w:rPr>
              <w:t>)</w:t>
            </w:r>
          </w:p>
        </w:tc>
        <w:tc>
          <w:tcPr>
            <w:tcW w:w="1770" w:type="dxa"/>
            <w:tcBorders>
              <w:top w:val="single" w:sz="7" w:space="0" w:color="000000"/>
              <w:left w:val="nil"/>
              <w:bottom w:val="single" w:sz="5" w:space="0" w:color="000000"/>
              <w:right w:val="nil"/>
            </w:tcBorders>
          </w:tcPr>
          <w:p w14:paraId="232221C5" w14:textId="643BD9C6" w:rsidR="00736338" w:rsidRPr="00B9003F" w:rsidRDefault="00000000" w:rsidP="009E4AED">
            <w:pPr>
              <w:spacing w:after="0" w:line="300" w:lineRule="auto"/>
              <w:ind w:left="0"/>
              <w:jc w:val="right"/>
              <w:rPr>
                <w:rFonts w:ascii="IBM Plex Sans" w:eastAsia="Ubuntu" w:hAnsi="IBM Plex Sans" w:cs="Ubuntu"/>
              </w:rPr>
            </w:pPr>
            <w:r w:rsidRPr="00B9003F">
              <w:rPr>
                <w:rFonts w:ascii="IBM Plex Sans" w:eastAsia="Ubuntu" w:hAnsi="IBM Plex Sans" w:cs="Ubuntu"/>
              </w:rPr>
              <w:t>c (</w:t>
            </w:r>
            <w:r w:rsidR="000F7288">
              <w:rPr>
                <w:rFonts w:ascii="IBM Plex Sans" w:eastAsia="Ubuntu" w:hAnsi="IBM Plex Sans" w:cs="Ubuntu"/>
              </w:rPr>
              <w:t>nm</w:t>
            </w:r>
            <w:r w:rsidRPr="00B9003F">
              <w:rPr>
                <w:rFonts w:ascii="IBM Plex Sans" w:eastAsia="Ubuntu" w:hAnsi="IBM Plex Sans" w:cs="Ubuntu"/>
              </w:rPr>
              <w:t>)</w:t>
            </w:r>
          </w:p>
        </w:tc>
      </w:tr>
      <w:tr w:rsidR="00736338" w:rsidRPr="00C316B4" w14:paraId="419EDB2C" w14:textId="77777777">
        <w:trPr>
          <w:trHeight w:val="360"/>
          <w:tblHeader/>
        </w:trPr>
        <w:tc>
          <w:tcPr>
            <w:tcW w:w="1770" w:type="dxa"/>
            <w:tcBorders>
              <w:top w:val="single" w:sz="5" w:space="0" w:color="000000"/>
              <w:left w:val="nil"/>
              <w:bottom w:val="nil"/>
              <w:right w:val="nil"/>
            </w:tcBorders>
          </w:tcPr>
          <w:p w14:paraId="266E4560"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rPr>
              <w:t>0</w:t>
            </w:r>
          </w:p>
        </w:tc>
        <w:tc>
          <w:tcPr>
            <w:tcW w:w="1770" w:type="dxa"/>
            <w:tcBorders>
              <w:top w:val="single" w:sz="5" w:space="0" w:color="000000"/>
              <w:left w:val="nil"/>
              <w:bottom w:val="nil"/>
              <w:right w:val="nil"/>
            </w:tcBorders>
          </w:tcPr>
          <w:p w14:paraId="6F6838BB" w14:textId="39F4CD15" w:rsidR="00736338" w:rsidRPr="00B9003F" w:rsidRDefault="00000000" w:rsidP="000F7288">
            <w:pPr>
              <w:spacing w:after="0" w:line="300" w:lineRule="auto"/>
              <w:ind w:left="0"/>
              <w:jc w:val="right"/>
              <w:rPr>
                <w:rFonts w:ascii="IBM Plex Sans" w:eastAsia="Ubuntu" w:hAnsi="IBM Plex Sans" w:cs="Ubuntu"/>
              </w:rPr>
            </w:pPr>
            <w:r w:rsidRPr="00B9003F">
              <w:rPr>
                <w:rFonts w:ascii="IBM Plex Sans" w:eastAsia="Ubuntu" w:hAnsi="IBM Plex Sans" w:cs="Ubuntu"/>
              </w:rPr>
              <w:t>1</w:t>
            </w:r>
            <w:r w:rsidR="000F7288">
              <w:rPr>
                <w:rFonts w:ascii="IBM Plex Sans" w:eastAsia="Ubuntu" w:hAnsi="IBM Plex Sans" w:cs="Ubuntu"/>
              </w:rPr>
              <w:t>.</w:t>
            </w:r>
            <w:r w:rsidRPr="00B9003F">
              <w:rPr>
                <w:rFonts w:ascii="IBM Plex Sans" w:eastAsia="Ubuntu" w:hAnsi="IBM Plex Sans" w:cs="Ubuntu"/>
              </w:rPr>
              <w:t>121983(12)</w:t>
            </w:r>
          </w:p>
        </w:tc>
        <w:tc>
          <w:tcPr>
            <w:tcW w:w="1770" w:type="dxa"/>
            <w:tcBorders>
              <w:top w:val="single" w:sz="5" w:space="0" w:color="000000"/>
              <w:left w:val="nil"/>
              <w:bottom w:val="nil"/>
              <w:right w:val="nil"/>
            </w:tcBorders>
          </w:tcPr>
          <w:p w14:paraId="0C555B5E" w14:textId="1FA763F6" w:rsidR="00736338" w:rsidRPr="00B9003F" w:rsidRDefault="00000000" w:rsidP="000F7288">
            <w:pPr>
              <w:spacing w:after="0" w:line="300" w:lineRule="auto"/>
              <w:ind w:left="3"/>
              <w:jc w:val="right"/>
              <w:rPr>
                <w:rFonts w:ascii="IBM Plex Sans" w:eastAsia="Ubuntu" w:hAnsi="IBM Plex Sans" w:cs="Ubuntu"/>
              </w:rPr>
            </w:pPr>
            <w:r w:rsidRPr="00B9003F">
              <w:rPr>
                <w:rFonts w:ascii="IBM Plex Sans" w:eastAsia="Ubuntu" w:hAnsi="IBM Plex Sans" w:cs="Ubuntu"/>
              </w:rPr>
              <w:t>2</w:t>
            </w:r>
            <w:r w:rsidR="000F7288">
              <w:rPr>
                <w:rFonts w:ascii="IBM Plex Sans" w:eastAsia="Ubuntu" w:hAnsi="IBM Plex Sans" w:cs="Ubuntu"/>
              </w:rPr>
              <w:t>.</w:t>
            </w:r>
            <w:r w:rsidRPr="00B9003F">
              <w:rPr>
                <w:rFonts w:ascii="IBM Plex Sans" w:eastAsia="Ubuntu" w:hAnsi="IBM Plex Sans" w:cs="Ubuntu"/>
              </w:rPr>
              <w:t>965397(29)</w:t>
            </w:r>
          </w:p>
        </w:tc>
      </w:tr>
      <w:tr w:rsidR="00736338" w:rsidRPr="00C316B4" w14:paraId="618823DE" w14:textId="77777777">
        <w:trPr>
          <w:trHeight w:val="289"/>
        </w:trPr>
        <w:tc>
          <w:tcPr>
            <w:tcW w:w="1770" w:type="dxa"/>
            <w:tcBorders>
              <w:top w:val="nil"/>
              <w:left w:val="nil"/>
              <w:bottom w:val="nil"/>
              <w:right w:val="nil"/>
            </w:tcBorders>
          </w:tcPr>
          <w:p w14:paraId="064AFF67"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rPr>
              <w:t>0.005</w:t>
            </w:r>
          </w:p>
        </w:tc>
        <w:tc>
          <w:tcPr>
            <w:tcW w:w="1770" w:type="dxa"/>
            <w:tcBorders>
              <w:top w:val="nil"/>
              <w:left w:val="nil"/>
              <w:bottom w:val="nil"/>
              <w:right w:val="nil"/>
            </w:tcBorders>
          </w:tcPr>
          <w:p w14:paraId="0634D2C9" w14:textId="2A3FA651" w:rsidR="00736338" w:rsidRPr="00B9003F" w:rsidRDefault="00000000" w:rsidP="000F7288">
            <w:pPr>
              <w:spacing w:after="0" w:line="300" w:lineRule="auto"/>
              <w:ind w:left="0"/>
              <w:jc w:val="right"/>
              <w:rPr>
                <w:rFonts w:ascii="IBM Plex Sans" w:eastAsia="Ubuntu" w:hAnsi="IBM Plex Sans" w:cs="Ubuntu"/>
              </w:rPr>
            </w:pPr>
            <w:r w:rsidRPr="00B9003F">
              <w:rPr>
                <w:rFonts w:ascii="IBM Plex Sans" w:eastAsia="Ubuntu" w:hAnsi="IBM Plex Sans" w:cs="Ubuntu"/>
              </w:rPr>
              <w:t>1</w:t>
            </w:r>
            <w:r w:rsidR="000F7288">
              <w:rPr>
                <w:rFonts w:ascii="IBM Plex Sans" w:eastAsia="Ubuntu" w:hAnsi="IBM Plex Sans" w:cs="Ubuntu"/>
              </w:rPr>
              <w:t>.</w:t>
            </w:r>
            <w:r w:rsidRPr="00B9003F">
              <w:rPr>
                <w:rFonts w:ascii="IBM Plex Sans" w:eastAsia="Ubuntu" w:hAnsi="IBM Plex Sans" w:cs="Ubuntu"/>
              </w:rPr>
              <w:t>12174(12)</w:t>
            </w:r>
          </w:p>
        </w:tc>
        <w:tc>
          <w:tcPr>
            <w:tcW w:w="1770" w:type="dxa"/>
            <w:tcBorders>
              <w:top w:val="nil"/>
              <w:left w:val="nil"/>
              <w:bottom w:val="nil"/>
              <w:right w:val="nil"/>
            </w:tcBorders>
          </w:tcPr>
          <w:p w14:paraId="33871D9F" w14:textId="1003DF11" w:rsidR="00736338" w:rsidRPr="00B9003F" w:rsidRDefault="00000000" w:rsidP="000F7288">
            <w:pPr>
              <w:spacing w:after="0" w:line="300" w:lineRule="auto"/>
              <w:ind w:left="3"/>
              <w:jc w:val="right"/>
              <w:rPr>
                <w:rFonts w:ascii="IBM Plex Sans" w:eastAsia="Ubuntu" w:hAnsi="IBM Plex Sans" w:cs="Ubuntu"/>
              </w:rPr>
            </w:pPr>
            <w:r w:rsidRPr="00B9003F">
              <w:rPr>
                <w:rFonts w:ascii="IBM Plex Sans" w:eastAsia="Ubuntu" w:hAnsi="IBM Plex Sans" w:cs="Ubuntu"/>
              </w:rPr>
              <w:t>2</w:t>
            </w:r>
            <w:r w:rsidR="000F7288">
              <w:rPr>
                <w:rFonts w:ascii="IBM Plex Sans" w:eastAsia="Ubuntu" w:hAnsi="IBM Plex Sans" w:cs="Ubuntu"/>
              </w:rPr>
              <w:t>.</w:t>
            </w:r>
            <w:r w:rsidRPr="00B9003F">
              <w:rPr>
                <w:rFonts w:ascii="IBM Plex Sans" w:eastAsia="Ubuntu" w:hAnsi="IBM Plex Sans" w:cs="Ubuntu"/>
              </w:rPr>
              <w:t>96318(27)</w:t>
            </w:r>
          </w:p>
        </w:tc>
      </w:tr>
      <w:tr w:rsidR="00736338" w:rsidRPr="00C316B4" w14:paraId="25AE862D" w14:textId="77777777">
        <w:trPr>
          <w:trHeight w:val="289"/>
        </w:trPr>
        <w:tc>
          <w:tcPr>
            <w:tcW w:w="1770" w:type="dxa"/>
            <w:tcBorders>
              <w:top w:val="nil"/>
              <w:left w:val="nil"/>
              <w:bottom w:val="nil"/>
              <w:right w:val="nil"/>
            </w:tcBorders>
          </w:tcPr>
          <w:p w14:paraId="3ED4E3F3"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rPr>
              <w:t>0.01</w:t>
            </w:r>
          </w:p>
        </w:tc>
        <w:tc>
          <w:tcPr>
            <w:tcW w:w="1770" w:type="dxa"/>
            <w:tcBorders>
              <w:top w:val="nil"/>
              <w:left w:val="nil"/>
              <w:bottom w:val="nil"/>
              <w:right w:val="nil"/>
            </w:tcBorders>
          </w:tcPr>
          <w:p w14:paraId="0839B520" w14:textId="6C4039C2" w:rsidR="00736338" w:rsidRPr="00B9003F" w:rsidRDefault="00000000" w:rsidP="000F7288">
            <w:pPr>
              <w:spacing w:after="0" w:line="300" w:lineRule="auto"/>
              <w:ind w:left="0"/>
              <w:jc w:val="right"/>
              <w:rPr>
                <w:rFonts w:ascii="IBM Plex Sans" w:eastAsia="Ubuntu" w:hAnsi="IBM Plex Sans" w:cs="Ubuntu"/>
              </w:rPr>
            </w:pPr>
            <w:r w:rsidRPr="00B9003F">
              <w:rPr>
                <w:rFonts w:ascii="IBM Plex Sans" w:eastAsia="Ubuntu" w:hAnsi="IBM Plex Sans" w:cs="Ubuntu"/>
              </w:rPr>
              <w:t>1</w:t>
            </w:r>
            <w:r w:rsidR="000F7288">
              <w:rPr>
                <w:rFonts w:ascii="IBM Plex Sans" w:eastAsia="Ubuntu" w:hAnsi="IBM Plex Sans" w:cs="Ubuntu"/>
              </w:rPr>
              <w:t>.</w:t>
            </w:r>
            <w:r w:rsidRPr="00B9003F">
              <w:rPr>
                <w:rFonts w:ascii="IBM Plex Sans" w:eastAsia="Ubuntu" w:hAnsi="IBM Plex Sans" w:cs="Ubuntu"/>
              </w:rPr>
              <w:t>12210(10)</w:t>
            </w:r>
          </w:p>
        </w:tc>
        <w:tc>
          <w:tcPr>
            <w:tcW w:w="1770" w:type="dxa"/>
            <w:tcBorders>
              <w:top w:val="nil"/>
              <w:left w:val="nil"/>
              <w:bottom w:val="nil"/>
              <w:right w:val="nil"/>
            </w:tcBorders>
          </w:tcPr>
          <w:p w14:paraId="28E649EB" w14:textId="3AAB96EB" w:rsidR="00736338" w:rsidRPr="00B9003F" w:rsidRDefault="00000000" w:rsidP="000F7288">
            <w:pPr>
              <w:spacing w:after="0" w:line="300" w:lineRule="auto"/>
              <w:ind w:left="3"/>
              <w:jc w:val="right"/>
              <w:rPr>
                <w:rFonts w:ascii="IBM Plex Sans" w:eastAsia="Ubuntu" w:hAnsi="IBM Plex Sans" w:cs="Ubuntu"/>
              </w:rPr>
            </w:pPr>
            <w:r w:rsidRPr="00B9003F">
              <w:rPr>
                <w:rFonts w:ascii="IBM Plex Sans" w:eastAsia="Ubuntu" w:hAnsi="IBM Plex Sans" w:cs="Ubuntu"/>
              </w:rPr>
              <w:t>2</w:t>
            </w:r>
            <w:r w:rsidR="000F7288">
              <w:rPr>
                <w:rFonts w:ascii="IBM Plex Sans" w:eastAsia="Ubuntu" w:hAnsi="IBM Plex Sans" w:cs="Ubuntu"/>
              </w:rPr>
              <w:t>.</w:t>
            </w:r>
            <w:r w:rsidRPr="00B9003F">
              <w:rPr>
                <w:rFonts w:ascii="IBM Plex Sans" w:eastAsia="Ubuntu" w:hAnsi="IBM Plex Sans" w:cs="Ubuntu"/>
              </w:rPr>
              <w:t>96279(26)</w:t>
            </w:r>
          </w:p>
        </w:tc>
      </w:tr>
      <w:tr w:rsidR="00736338" w:rsidRPr="00C316B4" w14:paraId="0998A1D3" w14:textId="77777777">
        <w:trPr>
          <w:trHeight w:val="289"/>
        </w:trPr>
        <w:tc>
          <w:tcPr>
            <w:tcW w:w="1770" w:type="dxa"/>
            <w:tcBorders>
              <w:top w:val="nil"/>
              <w:left w:val="nil"/>
              <w:bottom w:val="nil"/>
              <w:right w:val="nil"/>
            </w:tcBorders>
          </w:tcPr>
          <w:p w14:paraId="335E42F7"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rPr>
              <w:t>0.015</w:t>
            </w:r>
          </w:p>
        </w:tc>
        <w:tc>
          <w:tcPr>
            <w:tcW w:w="1770" w:type="dxa"/>
            <w:tcBorders>
              <w:top w:val="nil"/>
              <w:left w:val="nil"/>
              <w:bottom w:val="nil"/>
              <w:right w:val="nil"/>
            </w:tcBorders>
          </w:tcPr>
          <w:p w14:paraId="423BD6AC" w14:textId="79E4EBDD" w:rsidR="00736338" w:rsidRPr="00B9003F" w:rsidRDefault="00000000" w:rsidP="000F7288">
            <w:pPr>
              <w:spacing w:after="0" w:line="300" w:lineRule="auto"/>
              <w:ind w:left="0"/>
              <w:jc w:val="right"/>
              <w:rPr>
                <w:rFonts w:ascii="IBM Plex Sans" w:eastAsia="Ubuntu" w:hAnsi="IBM Plex Sans" w:cs="Ubuntu"/>
              </w:rPr>
            </w:pPr>
            <w:r w:rsidRPr="00B9003F">
              <w:rPr>
                <w:rFonts w:ascii="IBM Plex Sans" w:eastAsia="Ubuntu" w:hAnsi="IBM Plex Sans" w:cs="Ubuntu"/>
              </w:rPr>
              <w:t>1</w:t>
            </w:r>
            <w:r w:rsidR="000F7288">
              <w:rPr>
                <w:rFonts w:ascii="IBM Plex Sans" w:eastAsia="Ubuntu" w:hAnsi="IBM Plex Sans" w:cs="Ubuntu"/>
              </w:rPr>
              <w:t>.</w:t>
            </w:r>
            <w:r w:rsidRPr="00B9003F">
              <w:rPr>
                <w:rFonts w:ascii="IBM Plex Sans" w:eastAsia="Ubuntu" w:hAnsi="IBM Plex Sans" w:cs="Ubuntu"/>
              </w:rPr>
              <w:t>12140(9)</w:t>
            </w:r>
          </w:p>
        </w:tc>
        <w:tc>
          <w:tcPr>
            <w:tcW w:w="1770" w:type="dxa"/>
            <w:tcBorders>
              <w:top w:val="nil"/>
              <w:left w:val="nil"/>
              <w:bottom w:val="nil"/>
              <w:right w:val="nil"/>
            </w:tcBorders>
          </w:tcPr>
          <w:p w14:paraId="0CA74F44" w14:textId="67401AB9" w:rsidR="00736338" w:rsidRPr="00B9003F" w:rsidRDefault="00000000" w:rsidP="000F7288">
            <w:pPr>
              <w:spacing w:after="0" w:line="300" w:lineRule="auto"/>
              <w:ind w:left="3"/>
              <w:jc w:val="right"/>
              <w:rPr>
                <w:rFonts w:ascii="IBM Plex Sans" w:eastAsia="Ubuntu" w:hAnsi="IBM Plex Sans" w:cs="Ubuntu"/>
              </w:rPr>
            </w:pPr>
            <w:r w:rsidRPr="00B9003F">
              <w:rPr>
                <w:rFonts w:ascii="IBM Plex Sans" w:eastAsia="Ubuntu" w:hAnsi="IBM Plex Sans" w:cs="Ubuntu"/>
              </w:rPr>
              <w:t>2</w:t>
            </w:r>
            <w:r w:rsidR="000F7288">
              <w:rPr>
                <w:rFonts w:ascii="IBM Plex Sans" w:eastAsia="Ubuntu" w:hAnsi="IBM Plex Sans" w:cs="Ubuntu"/>
              </w:rPr>
              <w:t>.</w:t>
            </w:r>
            <w:r w:rsidRPr="00B9003F">
              <w:rPr>
                <w:rFonts w:ascii="IBM Plex Sans" w:eastAsia="Ubuntu" w:hAnsi="IBM Plex Sans" w:cs="Ubuntu"/>
              </w:rPr>
              <w:t>96473(26)</w:t>
            </w:r>
          </w:p>
        </w:tc>
      </w:tr>
      <w:tr w:rsidR="00736338" w:rsidRPr="00C316B4" w14:paraId="54B2B3A6" w14:textId="77777777">
        <w:trPr>
          <w:trHeight w:val="341"/>
        </w:trPr>
        <w:tc>
          <w:tcPr>
            <w:tcW w:w="1770" w:type="dxa"/>
            <w:tcBorders>
              <w:top w:val="nil"/>
              <w:left w:val="nil"/>
              <w:bottom w:val="single" w:sz="7" w:space="0" w:color="000000"/>
              <w:right w:val="nil"/>
            </w:tcBorders>
          </w:tcPr>
          <w:p w14:paraId="3F84BF05" w14:textId="77777777" w:rsidR="00736338" w:rsidRPr="00B9003F" w:rsidRDefault="00000000" w:rsidP="009E4AED">
            <w:pPr>
              <w:spacing w:after="0" w:line="300" w:lineRule="auto"/>
              <w:ind w:left="0"/>
              <w:rPr>
                <w:rFonts w:ascii="IBM Plex Sans" w:eastAsia="Ubuntu" w:hAnsi="IBM Plex Sans" w:cs="Ubuntu"/>
              </w:rPr>
            </w:pPr>
            <w:r w:rsidRPr="00B9003F">
              <w:rPr>
                <w:rFonts w:ascii="IBM Plex Sans" w:eastAsia="Ubuntu" w:hAnsi="IBM Plex Sans" w:cs="Ubuntu"/>
              </w:rPr>
              <w:t>0.02</w:t>
            </w:r>
          </w:p>
        </w:tc>
        <w:tc>
          <w:tcPr>
            <w:tcW w:w="1770" w:type="dxa"/>
            <w:tcBorders>
              <w:top w:val="nil"/>
              <w:left w:val="nil"/>
              <w:bottom w:val="single" w:sz="7" w:space="0" w:color="000000"/>
              <w:right w:val="nil"/>
            </w:tcBorders>
          </w:tcPr>
          <w:p w14:paraId="62A0F277" w14:textId="6A8C7ADE" w:rsidR="00736338" w:rsidRPr="00B9003F" w:rsidRDefault="00000000" w:rsidP="000F7288">
            <w:pPr>
              <w:spacing w:after="0" w:line="300" w:lineRule="auto"/>
              <w:ind w:left="0"/>
              <w:jc w:val="right"/>
              <w:rPr>
                <w:rFonts w:ascii="IBM Plex Sans" w:eastAsia="Ubuntu" w:hAnsi="IBM Plex Sans" w:cs="Ubuntu"/>
              </w:rPr>
            </w:pPr>
            <w:r w:rsidRPr="00B9003F">
              <w:rPr>
                <w:rFonts w:ascii="IBM Plex Sans" w:eastAsia="Ubuntu" w:hAnsi="IBM Plex Sans" w:cs="Ubuntu"/>
              </w:rPr>
              <w:t>1</w:t>
            </w:r>
            <w:r w:rsidR="000F7288">
              <w:rPr>
                <w:rFonts w:ascii="IBM Plex Sans" w:eastAsia="Ubuntu" w:hAnsi="IBM Plex Sans" w:cs="Ubuntu"/>
              </w:rPr>
              <w:t>.</w:t>
            </w:r>
            <w:r w:rsidRPr="00B9003F">
              <w:rPr>
                <w:rFonts w:ascii="IBM Plex Sans" w:eastAsia="Ubuntu" w:hAnsi="IBM Plex Sans" w:cs="Ubuntu"/>
              </w:rPr>
              <w:t>12128(12)</w:t>
            </w:r>
          </w:p>
        </w:tc>
        <w:tc>
          <w:tcPr>
            <w:tcW w:w="1770" w:type="dxa"/>
            <w:tcBorders>
              <w:top w:val="nil"/>
              <w:left w:val="nil"/>
              <w:bottom w:val="single" w:sz="7" w:space="0" w:color="000000"/>
              <w:right w:val="nil"/>
            </w:tcBorders>
          </w:tcPr>
          <w:p w14:paraId="53829C4A" w14:textId="2BE4A49F" w:rsidR="00736338" w:rsidRPr="00B9003F" w:rsidRDefault="00000000" w:rsidP="000F7288">
            <w:pPr>
              <w:spacing w:after="0" w:line="300" w:lineRule="auto"/>
              <w:ind w:left="3"/>
              <w:jc w:val="right"/>
              <w:rPr>
                <w:rFonts w:ascii="IBM Plex Sans" w:eastAsia="Ubuntu" w:hAnsi="IBM Plex Sans" w:cs="Ubuntu"/>
              </w:rPr>
            </w:pPr>
            <w:r w:rsidRPr="00B9003F">
              <w:rPr>
                <w:rFonts w:ascii="IBM Plex Sans" w:eastAsia="Ubuntu" w:hAnsi="IBM Plex Sans" w:cs="Ubuntu"/>
              </w:rPr>
              <w:t>2</w:t>
            </w:r>
            <w:r w:rsidR="000F7288">
              <w:rPr>
                <w:rFonts w:ascii="IBM Plex Sans" w:eastAsia="Ubuntu" w:hAnsi="IBM Plex Sans" w:cs="Ubuntu"/>
              </w:rPr>
              <w:t>.</w:t>
            </w:r>
            <w:r w:rsidRPr="00B9003F">
              <w:rPr>
                <w:rFonts w:ascii="IBM Plex Sans" w:eastAsia="Ubuntu" w:hAnsi="IBM Plex Sans" w:cs="Ubuntu"/>
              </w:rPr>
              <w:t>96494(31)</w:t>
            </w:r>
          </w:p>
        </w:tc>
      </w:tr>
    </w:tbl>
    <w:p w14:paraId="66A2CF4E" w14:textId="77777777" w:rsidR="00736338" w:rsidRPr="00F03D85" w:rsidRDefault="00736338" w:rsidP="00FF5D24">
      <w:pPr>
        <w:spacing w:after="0" w:line="300" w:lineRule="auto"/>
        <w:ind w:left="0" w:right="964"/>
        <w:rPr>
          <w:rFonts w:ascii="IBM Plex Sans" w:eastAsia="Ubuntu" w:hAnsi="IBM Plex Sans" w:cs="Ubuntu"/>
          <w:lang w:val="ru-RU"/>
        </w:rPr>
      </w:pPr>
    </w:p>
    <w:p w14:paraId="0EF7C1AD" w14:textId="77777777" w:rsidR="00736338" w:rsidRPr="00B9003F" w:rsidRDefault="00736338" w:rsidP="009E4AED">
      <w:pPr>
        <w:spacing w:after="0" w:line="300" w:lineRule="auto"/>
        <w:ind w:left="-15" w:right="964" w:firstLine="15"/>
        <w:rPr>
          <w:rFonts w:ascii="IBM Plex Sans" w:eastAsia="Ubuntu" w:hAnsi="IBM Plex Sans" w:cs="Ubuntu"/>
        </w:rPr>
      </w:pPr>
    </w:p>
    <w:p w14:paraId="51CDB142" w14:textId="11E36105" w:rsidR="00736338" w:rsidRPr="008448F4" w:rsidRDefault="00000000" w:rsidP="009E4AED">
      <w:pPr>
        <w:spacing w:after="0" w:line="300" w:lineRule="auto"/>
        <w:ind w:left="0" w:right="964"/>
        <w:rPr>
          <w:rFonts w:ascii="IBM Plex Sans" w:eastAsia="Ubuntu" w:hAnsi="IBM Plex Sans" w:cs="Ubuntu"/>
        </w:rPr>
      </w:pPr>
      <w:r w:rsidRPr="008448F4">
        <w:rPr>
          <w:rFonts w:ascii="IBM Plex Sans" w:eastAsia="Ubuntu" w:hAnsi="IBM Plex Sans" w:cs="Ubuntu"/>
        </w:rPr>
        <w:t>The obtained bandgap for Bi</w:t>
      </w:r>
      <w:r w:rsidRPr="008448F4">
        <w:rPr>
          <w:rFonts w:ascii="IBM Plex Sans" w:eastAsia="Ubuntu" w:hAnsi="IBM Plex Sans" w:cs="Ubuntu"/>
          <w:vertAlign w:val="subscript"/>
        </w:rPr>
        <w:t>14</w:t>
      </w:r>
      <w:r w:rsidRPr="008448F4">
        <w:rPr>
          <w:rFonts w:ascii="IBM Plex Sans" w:eastAsia="Ubuntu" w:hAnsi="IBM Plex Sans" w:cs="Ubuntu"/>
        </w:rPr>
        <w:t>Te</w:t>
      </w:r>
      <w:r w:rsidRPr="008448F4">
        <w:rPr>
          <w:rFonts w:ascii="IBM Plex Sans" w:eastAsia="Ubuntu" w:hAnsi="IBM Plex Sans" w:cs="Ubuntu"/>
          <w:vertAlign w:val="subscript"/>
        </w:rPr>
        <w:t>13</w:t>
      </w:r>
      <w:r w:rsidRPr="008448F4">
        <w:rPr>
          <w:rFonts w:ascii="IBM Plex Sans" w:eastAsia="Ubuntu" w:hAnsi="IBM Plex Sans" w:cs="Ubuntu"/>
        </w:rPr>
        <w:t>S</w:t>
      </w:r>
      <w:r w:rsidRPr="008448F4">
        <w:rPr>
          <w:rFonts w:ascii="IBM Plex Sans" w:eastAsia="Ubuntu" w:hAnsi="IBM Plex Sans" w:cs="Ubuntu"/>
          <w:vertAlign w:val="subscript"/>
        </w:rPr>
        <w:t xml:space="preserve">8 </w:t>
      </w:r>
      <w:r w:rsidR="001174DC" w:rsidRPr="008448F4">
        <w:rPr>
          <w:rFonts w:ascii="IBM Plex Sans" w:eastAsia="Ubuntu" w:hAnsi="IBM Plex Sans" w:cs="Ubuntu"/>
        </w:rPr>
        <w:t xml:space="preserve">is </w:t>
      </w:r>
      <w:r w:rsidRPr="008448F4">
        <w:rPr>
          <w:rFonts w:ascii="IBM Plex Sans" w:eastAsia="Ubuntu" w:hAnsi="IBM Plex Sans" w:cs="Ubuntu"/>
        </w:rPr>
        <w:t xml:space="preserve">about 0.14 eV. </w:t>
      </w:r>
      <w:r w:rsidR="001174DC" w:rsidRPr="008448F4">
        <w:rPr>
          <w:rFonts w:ascii="IBM Plex Sans" w:eastAsia="Ubuntu" w:hAnsi="IBM Plex Sans" w:cs="Ubuntu"/>
        </w:rPr>
        <w:t>H</w:t>
      </w:r>
      <w:r w:rsidRPr="008448F4">
        <w:rPr>
          <w:rFonts w:ascii="IBM Plex Sans" w:eastAsia="Ubuntu" w:hAnsi="IBM Plex Sans" w:cs="Ubuntu"/>
        </w:rPr>
        <w:t>owever, it is well known that traditional DFT calculations</w:t>
      </w:r>
      <w:r w:rsidR="001174DC" w:rsidRPr="008448F4">
        <w:rPr>
          <w:rFonts w:ascii="IBM Plex Sans" w:eastAsia="Ubuntu" w:hAnsi="IBM Plex Sans" w:cs="Ubuntu"/>
        </w:rPr>
        <w:t>,</w:t>
      </w:r>
      <w:r w:rsidRPr="008448F4">
        <w:rPr>
          <w:rFonts w:ascii="IBM Plex Sans" w:eastAsia="Ubuntu" w:hAnsi="IBM Plex Sans" w:cs="Ubuntu"/>
        </w:rPr>
        <w:t xml:space="preserve"> such as PBE </w:t>
      </w:r>
      <w:r w:rsidR="009E3E71">
        <w:rPr>
          <w:rFonts w:ascii="IBM Plex Sans" w:eastAsia="Ubuntu" w:hAnsi="IBM Plex Sans" w:cs="Ubuntu"/>
        </w:rPr>
        <w:t>(</w:t>
      </w:r>
      <w:r w:rsidRPr="008448F4">
        <w:rPr>
          <w:rFonts w:ascii="IBM Plex Sans" w:eastAsia="Ubuntu" w:hAnsi="IBM Plex Sans" w:cs="Ubuntu"/>
        </w:rPr>
        <w:t>used in this work</w:t>
      </w:r>
      <w:r w:rsidR="009E3E71">
        <w:rPr>
          <w:rFonts w:ascii="IBM Plex Sans" w:eastAsia="Ubuntu" w:hAnsi="IBM Plex Sans" w:cs="Ubuntu"/>
        </w:rPr>
        <w:t>)</w:t>
      </w:r>
      <w:r w:rsidR="001174DC" w:rsidRPr="008448F4">
        <w:rPr>
          <w:rFonts w:ascii="IBM Plex Sans" w:eastAsia="Ubuntu" w:hAnsi="IBM Plex Sans" w:cs="Ubuntu"/>
        </w:rPr>
        <w:t>,</w:t>
      </w:r>
      <w:r w:rsidRPr="008448F4">
        <w:rPr>
          <w:rFonts w:ascii="IBM Plex Sans" w:eastAsia="Ubuntu" w:hAnsi="IBM Plex Sans" w:cs="Ubuntu"/>
        </w:rPr>
        <w:t xml:space="preserve"> underestimate the value of the band gap</w:t>
      </w:r>
      <w:r w:rsidR="009E3E71" w:rsidRPr="009E3E71">
        <w:t xml:space="preserve"> </w:t>
      </w:r>
      <w:hyperlink r:id="rId33" w:history="1">
        <w:r w:rsidR="009E3E71" w:rsidRPr="009E3E71">
          <w:rPr>
            <w:rStyle w:val="ad"/>
            <w:rFonts w:ascii="IBM Plex Sans" w:eastAsia="Ubuntu" w:hAnsi="IBM Plex Sans" w:cs="Ubuntu"/>
            <w:vertAlign w:val="superscript"/>
          </w:rPr>
          <w:t>38–42</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 xml:space="preserve">with the errors mainly due to: (1) self-interaction errors due to interactions of an electron with itself in the Coulomb repulsion term of the density </w:t>
      </w:r>
      <w:r w:rsidRPr="008448F4">
        <w:rPr>
          <w:rFonts w:ascii="IBM Plex Sans" w:eastAsia="Ubuntu" w:hAnsi="IBM Plex Sans" w:cs="Ubuntu"/>
        </w:rPr>
        <w:lastRenderedPageBreak/>
        <w:t>functional;</w:t>
      </w:r>
      <w:hyperlink r:id="rId34">
        <w:r w:rsidRPr="008448F4">
          <w:rPr>
            <w:rFonts w:ascii="IBM Plex Sans" w:eastAsia="Ubuntu" w:hAnsi="IBM Plex Sans" w:cs="Ubuntu"/>
            <w:vertAlign w:val="superscript"/>
          </w:rPr>
          <w:t>41,43</w:t>
        </w:r>
      </w:hyperlink>
      <w:r w:rsidRPr="008448F4">
        <w:rPr>
          <w:rFonts w:ascii="IBM Plex Sans" w:eastAsia="Ubuntu" w:hAnsi="IBM Plex Sans" w:cs="Ubuntu"/>
          <w:vertAlign w:val="superscript"/>
        </w:rPr>
        <w:t xml:space="preserve"> </w:t>
      </w:r>
      <w:r w:rsidRPr="008448F4">
        <w:rPr>
          <w:rFonts w:ascii="IBM Plex Sans" w:eastAsia="Ubuntu" w:hAnsi="IBM Plex Sans" w:cs="Ubuntu"/>
        </w:rPr>
        <w:t>and (2) the Kohn-Sham eigenvalues, which stem from using the differences of the ground state energies of the Kohn-Sham system as the band gap.</w:t>
      </w:r>
      <w:hyperlink r:id="rId35">
        <w:r w:rsidRPr="008448F4">
          <w:rPr>
            <w:rFonts w:ascii="IBM Plex Sans" w:eastAsia="Ubuntu" w:hAnsi="IBM Plex Sans" w:cs="Ubuntu"/>
            <w:vertAlign w:val="superscript"/>
          </w:rPr>
          <w:t>44,45</w:t>
        </w:r>
      </w:hyperlink>
    </w:p>
    <w:p w14:paraId="1DE24913" w14:textId="5B0DB982" w:rsidR="009E3E71" w:rsidRDefault="005924FD" w:rsidP="009E4AED">
      <w:pPr>
        <w:spacing w:after="0" w:line="300" w:lineRule="auto"/>
        <w:ind w:left="225" w:right="964"/>
        <w:rPr>
          <w:rFonts w:ascii="IBM Plex Sans" w:eastAsia="Ubuntu" w:hAnsi="IBM Plex Sans" w:cs="Ubuntu"/>
          <w:color w:val="000000"/>
          <w:sz w:val="26"/>
          <w:szCs w:val="26"/>
        </w:rPr>
      </w:pPr>
      <w:r>
        <w:rPr>
          <w:rFonts w:ascii="IBM Plex Sans" w:eastAsia="Ubuntu" w:hAnsi="IBM Plex Sans" w:cs="Ubuntu"/>
          <w:noProof/>
          <w:color w:val="000000"/>
          <w:sz w:val="26"/>
          <w:szCs w:val="26"/>
        </w:rPr>
        <w:drawing>
          <wp:anchor distT="0" distB="0" distL="114300" distR="114300" simplePos="0" relativeHeight="251659264" behindDoc="0" locked="0" layoutInCell="1" allowOverlap="1" wp14:anchorId="66F45659" wp14:editId="6985374F">
            <wp:simplePos x="0" y="0"/>
            <wp:positionH relativeFrom="column">
              <wp:posOffset>1020445</wp:posOffset>
            </wp:positionH>
            <wp:positionV relativeFrom="paragraph">
              <wp:posOffset>213360</wp:posOffset>
            </wp:positionV>
            <wp:extent cx="4479290" cy="2679700"/>
            <wp:effectExtent l="0" t="0" r="0" b="0"/>
            <wp:wrapTopAndBottom/>
            <wp:docPr id="1968877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77070" name="Picture 1968877070"/>
                    <pic:cNvPicPr/>
                  </pic:nvPicPr>
                  <pic:blipFill>
                    <a:blip r:embed="rId36"/>
                    <a:stretch>
                      <a:fillRect/>
                    </a:stretch>
                  </pic:blipFill>
                  <pic:spPr>
                    <a:xfrm>
                      <a:off x="0" y="0"/>
                      <a:ext cx="4479290" cy="2679700"/>
                    </a:xfrm>
                    <a:prstGeom prst="rect">
                      <a:avLst/>
                    </a:prstGeom>
                  </pic:spPr>
                </pic:pic>
              </a:graphicData>
            </a:graphic>
            <wp14:sizeRelH relativeFrom="margin">
              <wp14:pctWidth>0</wp14:pctWidth>
            </wp14:sizeRelH>
            <wp14:sizeRelV relativeFrom="margin">
              <wp14:pctHeight>0</wp14:pctHeight>
            </wp14:sizeRelV>
          </wp:anchor>
        </w:drawing>
      </w:r>
    </w:p>
    <w:p w14:paraId="07855594" w14:textId="627CE747" w:rsidR="00736338" w:rsidRPr="00554CF5" w:rsidRDefault="00000000" w:rsidP="009E4AED">
      <w:pPr>
        <w:spacing w:after="0" w:line="300" w:lineRule="auto"/>
        <w:ind w:left="225" w:right="964"/>
        <w:rPr>
          <w:rFonts w:ascii="IBM Plex Sans" w:eastAsia="Ubuntu" w:hAnsi="IBM Plex Sans" w:cs="Ubuntu"/>
        </w:rPr>
      </w:pPr>
      <w:r w:rsidRPr="00554CF5">
        <w:rPr>
          <w:rFonts w:ascii="IBM Plex Sans" w:eastAsia="Ubuntu" w:hAnsi="IBM Plex Sans" w:cs="Ubuntu"/>
        </w:rPr>
        <w:t xml:space="preserve">Figure 2: Variation of lattice parameters a = b and c with the dopant concentration </w:t>
      </w:r>
      <w:r w:rsidRPr="00554CF5">
        <w:rPr>
          <w:rFonts w:ascii="IBM Plex Sans" w:eastAsia="Ubuntu" w:hAnsi="IBM Plex Sans" w:cs="Ubuntu"/>
          <w:i/>
        </w:rPr>
        <w:t>x</w:t>
      </w:r>
      <w:r w:rsidRPr="00554CF5">
        <w:rPr>
          <w:rFonts w:ascii="IBM Plex Sans" w:eastAsia="Ubuntu" w:hAnsi="IBM Plex Sans" w:cs="Ubuntu"/>
        </w:rPr>
        <w:t>.</w:t>
      </w:r>
    </w:p>
    <w:p w14:paraId="2130D221" w14:textId="77777777" w:rsidR="00736338" w:rsidRPr="00554CF5" w:rsidRDefault="00000000" w:rsidP="009E4AED">
      <w:pPr>
        <w:spacing w:after="0" w:line="300" w:lineRule="auto"/>
        <w:ind w:left="2340"/>
        <w:rPr>
          <w:rFonts w:ascii="IBM Plex Sans" w:eastAsia="Ubuntu" w:hAnsi="IBM Plex Sans" w:cs="Ubuntu"/>
        </w:rPr>
      </w:pPr>
      <w:r w:rsidRPr="00554CF5">
        <w:rPr>
          <w:rFonts w:ascii="IBM Plex Sans" w:eastAsia="Ubuntu" w:hAnsi="IBM Plex Sans" w:cs="Ubuntu"/>
          <w:noProof/>
        </w:rPr>
        <w:drawing>
          <wp:inline distT="0" distB="0" distL="0" distR="0" wp14:anchorId="557DF061" wp14:editId="5B7BA07D">
            <wp:extent cx="2971536" cy="260726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a:stretch>
                      <a:fillRect/>
                    </a:stretch>
                  </pic:blipFill>
                  <pic:spPr>
                    <a:xfrm>
                      <a:off x="0" y="0"/>
                      <a:ext cx="2971536" cy="2607260"/>
                    </a:xfrm>
                    <a:prstGeom prst="rect">
                      <a:avLst/>
                    </a:prstGeom>
                    <a:ln/>
                  </pic:spPr>
                </pic:pic>
              </a:graphicData>
            </a:graphic>
          </wp:inline>
        </w:drawing>
      </w:r>
    </w:p>
    <w:p w14:paraId="68F9FAC7" w14:textId="77777777" w:rsidR="00736338" w:rsidRPr="00554CF5" w:rsidRDefault="00000000" w:rsidP="009E4AED">
      <w:pPr>
        <w:spacing w:after="0" w:line="300" w:lineRule="auto"/>
        <w:ind w:right="979"/>
        <w:rPr>
          <w:rFonts w:ascii="IBM Plex Sans" w:eastAsia="Ubuntu" w:hAnsi="IBM Plex Sans" w:cs="Ubuntu"/>
        </w:rPr>
      </w:pPr>
      <w:r w:rsidRPr="00554CF5">
        <w:rPr>
          <w:rFonts w:ascii="IBM Plex Sans" w:eastAsia="Ubuntu" w:hAnsi="IBM Plex Sans" w:cs="Ubuntu"/>
        </w:rPr>
        <w:t>Figure 3: Crystal structure of Bi</w:t>
      </w:r>
      <w:r w:rsidRPr="00554CF5">
        <w:rPr>
          <w:rFonts w:ascii="IBM Plex Sans" w:eastAsia="Ubuntu" w:hAnsi="IBM Plex Sans" w:cs="Ubuntu"/>
          <w:vertAlign w:val="subscript"/>
        </w:rPr>
        <w:t>14</w:t>
      </w:r>
      <w:r w:rsidRPr="00554CF5">
        <w:rPr>
          <w:rFonts w:ascii="IBM Plex Sans" w:eastAsia="Ubuntu" w:hAnsi="IBM Plex Sans" w:cs="Ubuntu"/>
        </w:rPr>
        <w:t>Te</w:t>
      </w:r>
      <w:r w:rsidRPr="00554CF5">
        <w:rPr>
          <w:rFonts w:ascii="IBM Plex Sans" w:eastAsia="Ubuntu" w:hAnsi="IBM Plex Sans" w:cs="Ubuntu"/>
          <w:vertAlign w:val="subscript"/>
        </w:rPr>
        <w:t>13</w:t>
      </w:r>
      <w:r w:rsidRPr="00554CF5">
        <w:rPr>
          <w:rFonts w:ascii="IBM Plex Sans" w:eastAsia="Ubuntu" w:hAnsi="IBM Plex Sans" w:cs="Ubuntu"/>
        </w:rPr>
        <w:t>S</w:t>
      </w:r>
      <w:r w:rsidRPr="00554CF5">
        <w:rPr>
          <w:rFonts w:ascii="IBM Plex Sans" w:eastAsia="Ubuntu" w:hAnsi="IBM Plex Sans" w:cs="Ubuntu"/>
          <w:vertAlign w:val="subscript"/>
        </w:rPr>
        <w:t xml:space="preserve">8 </w:t>
      </w:r>
      <w:r w:rsidRPr="00554CF5">
        <w:rPr>
          <w:rFonts w:ascii="IBM Plex Sans" w:eastAsia="Ubuntu" w:hAnsi="IBM Plex Sans" w:cs="Ubuntu"/>
        </w:rPr>
        <w:t>and {006} crystal plane.</w:t>
      </w:r>
    </w:p>
    <w:p w14:paraId="5916865F" w14:textId="77777777" w:rsidR="00736338" w:rsidRPr="00554CF5" w:rsidRDefault="00736338" w:rsidP="009E4AED">
      <w:pPr>
        <w:spacing w:after="0" w:line="300" w:lineRule="auto"/>
        <w:ind w:left="-15" w:right="964" w:firstLine="15"/>
        <w:rPr>
          <w:rFonts w:ascii="IBM Plex Sans" w:eastAsia="Ubuntu" w:hAnsi="IBM Plex Sans" w:cs="Ubuntu"/>
        </w:rPr>
      </w:pPr>
    </w:p>
    <w:p w14:paraId="502DE1CC" w14:textId="0927D98C" w:rsidR="00736338" w:rsidRPr="00554CF5" w:rsidRDefault="00000000" w:rsidP="009E4AED">
      <w:pPr>
        <w:spacing w:after="0" w:line="300" w:lineRule="auto"/>
        <w:ind w:left="-15" w:right="964" w:firstLine="15"/>
        <w:rPr>
          <w:rFonts w:ascii="IBM Plex Sans" w:eastAsia="Ubuntu" w:hAnsi="IBM Plex Sans" w:cs="Ubuntu"/>
          <w:vertAlign w:val="superscript"/>
        </w:rPr>
      </w:pPr>
      <w:r w:rsidRPr="00554CF5">
        <w:rPr>
          <w:rFonts w:ascii="IBM Plex Sans" w:eastAsia="Arial Unicode MS" w:hAnsi="IBM Plex Sans" w:cs="Arial Unicode MS"/>
        </w:rPr>
        <w:t>The value calculated here is smaller than those presented in the Open Quantum Materials (</w:t>
      </w:r>
      <w:r w:rsidRPr="00554CF5">
        <w:rPr>
          <w:rFonts w:ascii="Cambria Math" w:eastAsia="Arial Unicode MS" w:hAnsi="Cambria Math" w:cs="Cambria Math"/>
        </w:rPr>
        <w:t>∼</w:t>
      </w:r>
      <w:r w:rsidRPr="00554CF5">
        <w:rPr>
          <w:rFonts w:ascii="IBM Plex Sans" w:eastAsia="Arial Unicode MS" w:hAnsi="IBM Plex Sans" w:cs="Arial Unicode MS"/>
        </w:rPr>
        <w:t>0.5 eV),</w:t>
      </w:r>
      <w:hyperlink r:id="rId38">
        <w:r w:rsidRPr="00554CF5">
          <w:rPr>
            <w:rFonts w:ascii="IBM Plex Sans" w:eastAsia="Ubuntu" w:hAnsi="IBM Plex Sans" w:cs="Ubuntu"/>
            <w:vertAlign w:val="superscript"/>
          </w:rPr>
          <w:t>46</w:t>
        </w:r>
      </w:hyperlink>
      <w:r w:rsidRPr="00554CF5">
        <w:rPr>
          <w:rFonts w:ascii="IBM Plex Sans" w:eastAsia="Ubuntu" w:hAnsi="IBM Plex Sans" w:cs="Ubuntu"/>
          <w:vertAlign w:val="superscript"/>
        </w:rPr>
        <w:t xml:space="preserve"> </w:t>
      </w:r>
      <w:r w:rsidRPr="00554CF5">
        <w:rPr>
          <w:rFonts w:ascii="IBM Plex Sans" w:eastAsia="Arial Unicode MS" w:hAnsi="IBM Plex Sans" w:cs="Arial Unicode MS"/>
        </w:rPr>
        <w:t>JARVIS-DFT (</w:t>
      </w:r>
      <w:r w:rsidRPr="00554CF5">
        <w:rPr>
          <w:rFonts w:ascii="Cambria Math" w:eastAsia="Arial Unicode MS" w:hAnsi="Cambria Math" w:cs="Cambria Math"/>
        </w:rPr>
        <w:t>∼</w:t>
      </w:r>
      <w:r w:rsidRPr="00554CF5">
        <w:rPr>
          <w:rFonts w:ascii="IBM Plex Sans" w:eastAsia="Arial Unicode MS" w:hAnsi="IBM Plex Sans" w:cs="Arial Unicode MS"/>
        </w:rPr>
        <w:t>0.36 eV),</w:t>
      </w:r>
      <w:hyperlink r:id="rId39">
        <w:r w:rsidRPr="00554CF5">
          <w:rPr>
            <w:rFonts w:ascii="IBM Plex Sans" w:eastAsia="Ubuntu" w:hAnsi="IBM Plex Sans" w:cs="Ubuntu"/>
            <w:vertAlign w:val="superscript"/>
          </w:rPr>
          <w:t>47</w:t>
        </w:r>
      </w:hyperlink>
      <w:r w:rsidRPr="00554CF5">
        <w:rPr>
          <w:rFonts w:ascii="IBM Plex Sans" w:eastAsia="Ubuntu" w:hAnsi="IBM Plex Sans" w:cs="Ubuntu"/>
          <w:vertAlign w:val="superscript"/>
        </w:rPr>
        <w:t xml:space="preserve"> </w:t>
      </w:r>
      <w:r w:rsidRPr="00554CF5">
        <w:rPr>
          <w:rFonts w:ascii="IBM Plex Sans" w:eastAsia="Arial Unicode MS" w:hAnsi="IBM Plex Sans" w:cs="Arial Unicode MS"/>
        </w:rPr>
        <w:t>and Materials Project (</w:t>
      </w:r>
      <w:r w:rsidRPr="00554CF5">
        <w:rPr>
          <w:rFonts w:ascii="Cambria Math" w:eastAsia="Arial Unicode MS" w:hAnsi="Cambria Math" w:cs="Cambria Math"/>
        </w:rPr>
        <w:t>∼</w:t>
      </w:r>
      <w:r w:rsidRPr="00554CF5">
        <w:rPr>
          <w:rFonts w:ascii="IBM Plex Sans" w:eastAsia="Arial Unicode MS" w:hAnsi="IBM Plex Sans" w:cs="Arial Unicode MS"/>
        </w:rPr>
        <w:t>0.55 eV)</w:t>
      </w:r>
      <w:hyperlink r:id="rId40">
        <w:r w:rsidRPr="00554CF5">
          <w:rPr>
            <w:rFonts w:ascii="IBM Plex Sans" w:eastAsia="Ubuntu" w:hAnsi="IBM Plex Sans" w:cs="Ubuntu"/>
            <w:vertAlign w:val="superscript"/>
          </w:rPr>
          <w:t>48</w:t>
        </w:r>
      </w:hyperlink>
      <w:r w:rsidRPr="00554CF5">
        <w:rPr>
          <w:rFonts w:ascii="IBM Plex Sans" w:eastAsia="Ubuntu" w:hAnsi="IBM Plex Sans" w:cs="Ubuntu"/>
        </w:rPr>
        <w:t xml:space="preserve"> databases, and it also differs from </w:t>
      </w:r>
      <w:r w:rsidR="00D76EB7" w:rsidRPr="008448F4">
        <w:rPr>
          <w:rFonts w:ascii="IBM Plex Sans" w:eastAsia="Ubuntu" w:hAnsi="IBM Plex Sans" w:cs="Ubuntu"/>
        </w:rPr>
        <w:t xml:space="preserve">previous works, </w:t>
      </w:r>
      <w:r w:rsidR="008448F4" w:rsidRPr="008448F4">
        <w:rPr>
          <w:rFonts w:ascii="IBM Plex Sans" w:eastAsia="Ubuntu" w:hAnsi="IBM Plex Sans" w:cs="Ubuntu"/>
        </w:rPr>
        <w:t>calculating</w:t>
      </w:r>
      <w:r w:rsidRPr="008448F4">
        <w:rPr>
          <w:rFonts w:ascii="IBM Plex Sans" w:eastAsia="Arial Unicode MS" w:hAnsi="IBM Plex Sans" w:cs="Arial Unicode MS"/>
        </w:rPr>
        <w:t xml:space="preserve"> </w:t>
      </w:r>
      <w:r w:rsidRPr="00554CF5">
        <w:rPr>
          <w:rFonts w:ascii="Cambria Math" w:eastAsia="Arial Unicode MS" w:hAnsi="Cambria Math" w:cs="Cambria Math"/>
        </w:rPr>
        <w:t>∼</w:t>
      </w:r>
      <w:r w:rsidRPr="00554CF5">
        <w:rPr>
          <w:rFonts w:ascii="IBM Plex Sans" w:eastAsia="Arial Unicode MS" w:hAnsi="IBM Plex Sans" w:cs="Arial Unicode MS"/>
        </w:rPr>
        <w:t>0.9 eV,</w:t>
      </w:r>
      <w:hyperlink r:id="rId41">
        <w:r w:rsidRPr="00554CF5">
          <w:rPr>
            <w:rFonts w:ascii="IBM Plex Sans" w:eastAsia="Ubuntu" w:hAnsi="IBM Plex Sans" w:cs="Ubuntu"/>
            <w:vertAlign w:val="superscript"/>
          </w:rPr>
          <w:t>49</w:t>
        </w:r>
      </w:hyperlink>
      <w:r w:rsidRPr="00554CF5">
        <w:rPr>
          <w:rFonts w:ascii="IBM Plex Sans" w:eastAsia="Ubuntu" w:hAnsi="IBM Plex Sans" w:cs="Ubuntu"/>
          <w:vertAlign w:val="superscript"/>
        </w:rPr>
        <w:t xml:space="preserve">  </w:t>
      </w:r>
      <w:r w:rsidRPr="00554CF5">
        <w:rPr>
          <w:rFonts w:ascii="IBM Plex Sans" w:eastAsia="Arial Unicode MS" w:hAnsi="IBM Plex Sans" w:cs="Arial Unicode MS"/>
        </w:rPr>
        <w:t xml:space="preserve">of </w:t>
      </w:r>
      <w:r w:rsidRPr="00554CF5">
        <w:rPr>
          <w:rFonts w:ascii="Cambria Math" w:eastAsia="Arial Unicode MS" w:hAnsi="Cambria Math" w:cs="Cambria Math"/>
        </w:rPr>
        <w:t>∼</w:t>
      </w:r>
      <w:r w:rsidRPr="00554CF5">
        <w:rPr>
          <w:rFonts w:ascii="IBM Plex Sans" w:eastAsia="Arial Unicode MS" w:hAnsi="IBM Plex Sans" w:cs="Arial Unicode MS"/>
        </w:rPr>
        <w:t>0.34 eV</w:t>
      </w:r>
      <w:hyperlink r:id="rId42">
        <w:r w:rsidRPr="00554CF5">
          <w:rPr>
            <w:rFonts w:ascii="IBM Plex Sans" w:eastAsia="Ubuntu" w:hAnsi="IBM Plex Sans" w:cs="Ubuntu"/>
            <w:vertAlign w:val="superscript"/>
          </w:rPr>
          <w:t>34</w:t>
        </w:r>
      </w:hyperlink>
      <w:r w:rsidRPr="00554CF5">
        <w:rPr>
          <w:rFonts w:ascii="IBM Plex Sans" w:eastAsia="Ubuntu" w:hAnsi="IBM Plex Sans" w:cs="Ubuntu"/>
        </w:rPr>
        <w:t xml:space="preserve"> using PBE + spin-orbit coupling,</w:t>
      </w:r>
      <w:r w:rsidRPr="00554CF5">
        <w:rPr>
          <w:rFonts w:ascii="IBM Plex Sans" w:eastAsia="Ubuntu" w:hAnsi="IBM Plex Sans" w:cs="Ubuntu"/>
          <w:vertAlign w:val="superscript"/>
        </w:rPr>
        <w:t xml:space="preserve"> </w:t>
      </w:r>
      <w:r w:rsidRPr="00554CF5">
        <w:rPr>
          <w:rFonts w:ascii="IBM Plex Sans" w:eastAsia="Arial Unicode MS" w:hAnsi="IBM Plex Sans" w:cs="Arial Unicode MS"/>
        </w:rPr>
        <w:t xml:space="preserve">and of </w:t>
      </w:r>
      <w:r w:rsidRPr="00554CF5">
        <w:rPr>
          <w:rFonts w:ascii="Cambria Math" w:eastAsia="Arial Unicode MS" w:hAnsi="Cambria Math" w:cs="Cambria Math"/>
        </w:rPr>
        <w:t>∼</w:t>
      </w:r>
      <w:r w:rsidRPr="00554CF5">
        <w:rPr>
          <w:rFonts w:ascii="IBM Plex Sans" w:eastAsia="Arial Unicode MS" w:hAnsi="IBM Plex Sans" w:cs="Arial Unicode MS"/>
        </w:rPr>
        <w:t>0.68 eV</w:t>
      </w:r>
      <w:hyperlink r:id="rId43">
        <w:r w:rsidRPr="00554CF5">
          <w:rPr>
            <w:rFonts w:ascii="IBM Plex Sans" w:eastAsia="Ubuntu" w:hAnsi="IBM Plex Sans" w:cs="Ubuntu"/>
            <w:vertAlign w:val="superscript"/>
          </w:rPr>
          <w:t>34</w:t>
        </w:r>
      </w:hyperlink>
      <w:r w:rsidRPr="00554CF5">
        <w:rPr>
          <w:rFonts w:ascii="IBM Plex Sans" w:eastAsia="Ubuntu" w:hAnsi="IBM Plex Sans" w:cs="Ubuntu"/>
        </w:rPr>
        <w:t xml:space="preserve"> using hybrid functionals</w:t>
      </w:r>
      <w:r w:rsidRPr="00554CF5">
        <w:rPr>
          <w:rFonts w:ascii="IBM Plex Sans" w:eastAsia="Ubuntu" w:hAnsi="IBM Plex Sans" w:cs="Ubuntu"/>
          <w:vertAlign w:val="superscript"/>
        </w:rPr>
        <w:t xml:space="preserve"> </w:t>
      </w:r>
      <w:r w:rsidRPr="00554CF5">
        <w:rPr>
          <w:rFonts w:ascii="IBM Plex Sans" w:eastAsia="Ubuntu" w:hAnsi="IBM Plex Sans" w:cs="Ubuntu"/>
        </w:rPr>
        <w:t>+ spin-orbit coupling. However, the overall trend points out that Bi</w:t>
      </w:r>
      <w:r w:rsidRPr="00554CF5">
        <w:rPr>
          <w:rFonts w:ascii="IBM Plex Sans" w:eastAsia="Ubuntu" w:hAnsi="IBM Plex Sans" w:cs="Ubuntu"/>
          <w:vertAlign w:val="subscript"/>
        </w:rPr>
        <w:t>14</w:t>
      </w:r>
      <w:r w:rsidRPr="00554CF5">
        <w:rPr>
          <w:rFonts w:ascii="IBM Plex Sans" w:eastAsia="Ubuntu" w:hAnsi="IBM Plex Sans" w:cs="Ubuntu"/>
        </w:rPr>
        <w:t>Te</w:t>
      </w:r>
      <w:r w:rsidRPr="00554CF5">
        <w:rPr>
          <w:rFonts w:ascii="IBM Plex Sans" w:eastAsia="Ubuntu" w:hAnsi="IBM Plex Sans" w:cs="Ubuntu"/>
          <w:vertAlign w:val="subscript"/>
        </w:rPr>
        <w:t>13</w:t>
      </w:r>
      <w:r w:rsidRPr="00554CF5">
        <w:rPr>
          <w:rFonts w:ascii="IBM Plex Sans" w:eastAsia="Ubuntu" w:hAnsi="IBM Plex Sans" w:cs="Ubuntu"/>
        </w:rPr>
        <w:t>S</w:t>
      </w:r>
      <w:r w:rsidRPr="00554CF5">
        <w:rPr>
          <w:rFonts w:ascii="IBM Plex Sans" w:eastAsia="Ubuntu" w:hAnsi="IBM Plex Sans" w:cs="Ubuntu"/>
          <w:vertAlign w:val="subscript"/>
        </w:rPr>
        <w:t xml:space="preserve">8 </w:t>
      </w:r>
      <w:r w:rsidRPr="00554CF5">
        <w:rPr>
          <w:rFonts w:ascii="IBM Plex Sans" w:eastAsia="Ubuntu" w:hAnsi="IBM Plex Sans" w:cs="Ubuntu"/>
        </w:rPr>
        <w:t xml:space="preserve">is a narrow band </w:t>
      </w:r>
      <w:r w:rsidRPr="00554CF5">
        <w:rPr>
          <w:rFonts w:ascii="IBM Plex Sans" w:eastAsia="Ubuntu" w:hAnsi="IBM Plex Sans" w:cs="Ubuntu"/>
        </w:rPr>
        <w:lastRenderedPageBreak/>
        <w:t>semiconductor with a larger band gap compared to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3</w:t>
      </w:r>
      <w:r w:rsidRPr="00554CF5">
        <w:rPr>
          <w:rFonts w:ascii="IBM Plex Sans" w:eastAsia="Ubuntu" w:hAnsi="IBM Plex Sans" w:cs="Ubuntu"/>
        </w:rPr>
        <w:t xml:space="preserve">, in agreement with the fact that the higher electronegativity of S (compared to </w:t>
      </w:r>
      <w:proofErr w:type="spellStart"/>
      <w:r w:rsidRPr="00554CF5">
        <w:rPr>
          <w:rFonts w:ascii="IBM Plex Sans" w:eastAsia="Ubuntu" w:hAnsi="IBM Plex Sans" w:cs="Ubuntu"/>
        </w:rPr>
        <w:t>Te</w:t>
      </w:r>
      <w:proofErr w:type="spellEnd"/>
      <w:r w:rsidRPr="00554CF5">
        <w:rPr>
          <w:rFonts w:ascii="IBM Plex Sans" w:eastAsia="Ubuntu" w:hAnsi="IBM Plex Sans" w:cs="Ubuntu"/>
        </w:rPr>
        <w:t>) should reduce the valence band maximum of the material.</w:t>
      </w:r>
      <w:r w:rsidRPr="00554CF5">
        <w:rPr>
          <w:rFonts w:ascii="IBM Plex Sans" w:eastAsia="Ubuntu" w:hAnsi="IBM Plex Sans" w:cs="Ubuntu"/>
          <w:vertAlign w:val="superscript"/>
        </w:rPr>
        <w:t>39</w:t>
      </w:r>
    </w:p>
    <w:p w14:paraId="0B3C2F8C" w14:textId="77777777" w:rsidR="00736338" w:rsidRPr="00554CF5" w:rsidRDefault="00736338" w:rsidP="009E4AED">
      <w:pPr>
        <w:spacing w:after="0" w:line="300" w:lineRule="auto"/>
        <w:ind w:left="-15" w:right="964" w:firstLine="15"/>
        <w:rPr>
          <w:rFonts w:ascii="IBM Plex Sans" w:eastAsia="Ubuntu" w:hAnsi="IBM Plex Sans" w:cs="Ubuntu"/>
          <w:vertAlign w:val="superscript"/>
        </w:rPr>
      </w:pPr>
    </w:p>
    <w:p w14:paraId="1EF8B892" w14:textId="77777777" w:rsidR="00736338" w:rsidRPr="00554CF5" w:rsidRDefault="00000000" w:rsidP="009E4AED">
      <w:pPr>
        <w:spacing w:after="0" w:line="300" w:lineRule="auto"/>
        <w:ind w:left="1170"/>
        <w:rPr>
          <w:rFonts w:ascii="IBM Plex Sans" w:eastAsia="Ubuntu" w:hAnsi="IBM Plex Sans" w:cs="Ubuntu"/>
        </w:rPr>
      </w:pPr>
      <w:r w:rsidRPr="00554CF5">
        <w:rPr>
          <w:rFonts w:ascii="IBM Plex Sans" w:eastAsia="Ubuntu" w:hAnsi="IBM Plex Sans" w:cs="Ubuntu"/>
          <w:noProof/>
        </w:rPr>
        <w:drawing>
          <wp:inline distT="0" distB="0" distL="0" distR="0" wp14:anchorId="30C8C0CA" wp14:editId="2098D602">
            <wp:extent cx="4457777" cy="3161256"/>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4457777" cy="3161256"/>
                    </a:xfrm>
                    <a:prstGeom prst="rect">
                      <a:avLst/>
                    </a:prstGeom>
                    <a:ln/>
                  </pic:spPr>
                </pic:pic>
              </a:graphicData>
            </a:graphic>
          </wp:inline>
        </w:drawing>
      </w:r>
    </w:p>
    <w:p w14:paraId="46CD810C" w14:textId="77777777" w:rsidR="00736338" w:rsidRPr="00554CF5" w:rsidRDefault="00000000" w:rsidP="009E4AED">
      <w:pPr>
        <w:spacing w:after="0" w:line="300" w:lineRule="auto"/>
        <w:ind w:right="979"/>
        <w:rPr>
          <w:rFonts w:ascii="IBM Plex Sans" w:eastAsia="Ubuntu" w:hAnsi="IBM Plex Sans" w:cs="Ubuntu"/>
        </w:rPr>
      </w:pPr>
      <w:r w:rsidRPr="00554CF5">
        <w:rPr>
          <w:rFonts w:ascii="IBM Plex Sans" w:eastAsia="Ubuntu" w:hAnsi="IBM Plex Sans" w:cs="Ubuntu"/>
        </w:rPr>
        <w:t>Figure 4: Band Structure of Bi</w:t>
      </w:r>
      <w:r w:rsidRPr="00554CF5">
        <w:rPr>
          <w:rFonts w:ascii="IBM Plex Sans" w:eastAsia="Ubuntu" w:hAnsi="IBM Plex Sans" w:cs="Ubuntu"/>
          <w:vertAlign w:val="subscript"/>
        </w:rPr>
        <w:t>14</w:t>
      </w:r>
      <w:r w:rsidRPr="00554CF5">
        <w:rPr>
          <w:rFonts w:ascii="IBM Plex Sans" w:eastAsia="Ubuntu" w:hAnsi="IBM Plex Sans" w:cs="Ubuntu"/>
        </w:rPr>
        <w:t>Te</w:t>
      </w:r>
      <w:r w:rsidRPr="00554CF5">
        <w:rPr>
          <w:rFonts w:ascii="IBM Plex Sans" w:eastAsia="Ubuntu" w:hAnsi="IBM Plex Sans" w:cs="Ubuntu"/>
          <w:vertAlign w:val="subscript"/>
        </w:rPr>
        <w:t>13</w:t>
      </w:r>
      <w:r w:rsidRPr="00554CF5">
        <w:rPr>
          <w:rFonts w:ascii="IBM Plex Sans" w:eastAsia="Ubuntu" w:hAnsi="IBM Plex Sans" w:cs="Ubuntu"/>
        </w:rPr>
        <w:t>S</w:t>
      </w:r>
      <w:r w:rsidRPr="00554CF5">
        <w:rPr>
          <w:rFonts w:ascii="IBM Plex Sans" w:eastAsia="Ubuntu" w:hAnsi="IBM Plex Sans" w:cs="Ubuntu"/>
          <w:vertAlign w:val="subscript"/>
        </w:rPr>
        <w:t>8</w:t>
      </w:r>
      <w:r w:rsidRPr="00554CF5">
        <w:rPr>
          <w:rFonts w:ascii="IBM Plex Sans" w:eastAsia="Ubuntu" w:hAnsi="IBM Plex Sans" w:cs="Ubuntu"/>
        </w:rPr>
        <w:t>.</w:t>
      </w:r>
    </w:p>
    <w:p w14:paraId="54DC7230" w14:textId="77777777" w:rsidR="00736338" w:rsidRPr="00554CF5" w:rsidRDefault="00736338" w:rsidP="009E4AED">
      <w:pPr>
        <w:spacing w:after="0" w:line="300" w:lineRule="auto"/>
        <w:ind w:right="979"/>
        <w:rPr>
          <w:rFonts w:ascii="IBM Plex Sans" w:eastAsia="Ubuntu" w:hAnsi="IBM Plex Sans" w:cs="Ubuntu"/>
        </w:rPr>
      </w:pPr>
    </w:p>
    <w:p w14:paraId="28158A8F" w14:textId="6E89C9D3" w:rsidR="00736338" w:rsidRPr="008448F4" w:rsidRDefault="00000000" w:rsidP="009E4AED">
      <w:pPr>
        <w:pStyle w:val="2"/>
        <w:spacing w:after="0" w:line="300" w:lineRule="auto"/>
        <w:ind w:left="-5" w:firstLine="0"/>
        <w:jc w:val="both"/>
        <w:rPr>
          <w:rFonts w:ascii="IBM Plex Sans" w:eastAsia="Ubuntu" w:hAnsi="IBM Plex Sans" w:cs="Ubuntu"/>
          <w:b w:val="0"/>
          <w:i/>
        </w:rPr>
      </w:pPr>
      <w:r w:rsidRPr="008448F4">
        <w:rPr>
          <w:rFonts w:ascii="IBM Plex Sans" w:eastAsia="Ubuntu" w:hAnsi="IBM Plex Sans" w:cs="Ubuntu"/>
        </w:rPr>
        <w:t xml:space="preserve">Transport properties analysis and figure of merit </w:t>
      </w:r>
      <w:r w:rsidR="004E52CE" w:rsidRPr="008448F4">
        <w:rPr>
          <w:rFonts w:ascii="IBM Plex Sans" w:eastAsia="Ubuntu" w:hAnsi="IBM Plex Sans" w:cs="Ubuntu"/>
        </w:rPr>
        <w:t>(</w:t>
      </w:r>
      <w:proofErr w:type="spellStart"/>
      <w:r w:rsidRPr="00554CF5">
        <w:rPr>
          <w:rFonts w:ascii="IBM Plex Sans" w:eastAsia="Ubuntu" w:hAnsi="IBM Plex Sans" w:cs="Ubuntu"/>
          <w:i/>
          <w:iCs/>
        </w:rPr>
        <w:t>zT</w:t>
      </w:r>
      <w:proofErr w:type="spellEnd"/>
      <w:r w:rsidR="004E52CE" w:rsidRPr="00554CF5">
        <w:rPr>
          <w:rFonts w:ascii="IBM Plex Sans" w:eastAsia="Ubuntu" w:hAnsi="IBM Plex Sans" w:cs="Ubuntu"/>
        </w:rPr>
        <w:t>)</w:t>
      </w:r>
    </w:p>
    <w:p w14:paraId="5D7151BC" w14:textId="77777777" w:rsidR="00736338" w:rsidRPr="00554CF5" w:rsidRDefault="00736338" w:rsidP="009E4AED">
      <w:pPr>
        <w:spacing w:line="300" w:lineRule="auto"/>
        <w:rPr>
          <w:rFonts w:ascii="IBM Plex Sans" w:hAnsi="IBM Plex Sans"/>
        </w:rPr>
      </w:pPr>
    </w:p>
    <w:p w14:paraId="5F598591" w14:textId="77777777" w:rsidR="00736338" w:rsidRPr="008448F4" w:rsidRDefault="00000000" w:rsidP="009E4AED">
      <w:pPr>
        <w:spacing w:after="0" w:line="300" w:lineRule="auto"/>
        <w:ind w:left="-5" w:right="964"/>
        <w:rPr>
          <w:rFonts w:ascii="IBM Plex Sans" w:eastAsia="Ubuntu" w:hAnsi="IBM Plex Sans" w:cs="Ubuntu"/>
        </w:rPr>
      </w:pPr>
      <w:r w:rsidRPr="008448F4">
        <w:rPr>
          <w:rFonts w:ascii="IBM Plex Sans" w:eastAsia="Arial Unicode MS" w:hAnsi="IBM Plex Sans" w:cs="Arial Unicode MS"/>
        </w:rPr>
        <w:t xml:space="preserve">The temperature dependent thermopower and electrical resistivity of all samples are shown in Figures 5(a) and (b). All samples show a negative value for the thermopower, indicating n-type semiconductor behaviour. At room temperature, the values of the thermopower vary between </w:t>
      </w:r>
      <w:r w:rsidRPr="008448F4">
        <w:rPr>
          <w:rFonts w:ascii="Cambria Math" w:eastAsia="Arial Unicode MS" w:hAnsi="Cambria Math" w:cs="Cambria Math"/>
        </w:rPr>
        <w:t>∼</w:t>
      </w:r>
      <w:r w:rsidRPr="008448F4">
        <w:rPr>
          <w:rFonts w:ascii="IBM Plex Sans" w:eastAsia="Arial Unicode MS" w:hAnsi="IBM Plex Sans" w:cs="Arial Unicode MS"/>
        </w:rPr>
        <w:t>−130 µV K</w:t>
      </w:r>
      <w:r w:rsidRPr="008448F4">
        <w:rPr>
          <w:rFonts w:ascii="IBM Plex Sans" w:eastAsia="Arial Unicode MS" w:hAnsi="IBM Plex Sans" w:cs="Arial Unicode MS"/>
          <w:vertAlign w:val="superscript"/>
        </w:rPr>
        <w:t xml:space="preserve">−1 </w:t>
      </w:r>
      <w:r w:rsidRPr="008448F4">
        <w:rPr>
          <w:rFonts w:ascii="IBM Plex Sans" w:eastAsia="Arial Unicode MS" w:hAnsi="IBM Plex Sans" w:cs="Arial Unicode MS"/>
        </w:rPr>
        <w:t xml:space="preserve">for the undoped sample to </w:t>
      </w:r>
      <w:r w:rsidRPr="008448F4">
        <w:rPr>
          <w:rFonts w:ascii="Cambria Math" w:eastAsia="Arial Unicode MS" w:hAnsi="Cambria Math" w:cs="Cambria Math"/>
        </w:rPr>
        <w:t>∼</w:t>
      </w:r>
      <w:r w:rsidRPr="008448F4">
        <w:rPr>
          <w:rFonts w:ascii="IBM Plex Sans" w:eastAsia="Arial Unicode MS" w:hAnsi="IBM Plex Sans" w:cs="Arial Unicode MS"/>
        </w:rPr>
        <w:t>−44 µV K</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 xml:space="preserve">for the heavily doped sample with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02.</w:t>
      </w:r>
    </w:p>
    <w:p w14:paraId="0865F794" w14:textId="056A7E7D" w:rsidR="00736338" w:rsidRPr="008448F4" w:rsidRDefault="00000000" w:rsidP="009E4AED">
      <w:pPr>
        <w:spacing w:after="0" w:line="300" w:lineRule="auto"/>
        <w:ind w:left="-15" w:right="964" w:firstLine="15"/>
        <w:rPr>
          <w:rFonts w:ascii="IBM Plex Sans" w:eastAsia="Ubuntu" w:hAnsi="IBM Plex Sans" w:cs="Ubuntu"/>
        </w:rPr>
      </w:pPr>
      <w:r w:rsidRPr="008448F4">
        <w:rPr>
          <w:rFonts w:ascii="IBM Plex Sans" w:eastAsia="Ubuntu" w:hAnsi="IBM Plex Sans" w:cs="Ubuntu"/>
        </w:rPr>
        <w:t xml:space="preserve">The electrical resistivity showed an inverse trend </w:t>
      </w:r>
      <w:r w:rsidR="004E52CE" w:rsidRPr="008448F4">
        <w:rPr>
          <w:rFonts w:ascii="IBM Plex Sans" w:eastAsia="Ubuntu" w:hAnsi="IBM Plex Sans" w:cs="Ubuntu"/>
        </w:rPr>
        <w:t xml:space="preserve">relative </w:t>
      </w:r>
      <w:r w:rsidRPr="008448F4">
        <w:rPr>
          <w:rFonts w:ascii="IBM Plex Sans" w:eastAsia="Ubuntu" w:hAnsi="IBM Plex Sans" w:cs="Ubuntu"/>
        </w:rPr>
        <w:t>to the thermopower with the highest value of about 5</w:t>
      </w:r>
      <w:r w:rsidRPr="008448F4">
        <w:rPr>
          <w:rFonts w:ascii="IBM Plex Sans" w:eastAsia="Ubuntu" w:hAnsi="IBM Plex Sans" w:cs="Ubuntu"/>
          <w:i/>
        </w:rPr>
        <w:t>.</w:t>
      </w:r>
      <w:r w:rsidRPr="008448F4">
        <w:rPr>
          <w:rFonts w:ascii="IBM Plex Sans" w:eastAsia="Arial Unicode MS" w:hAnsi="IBM Plex Sans" w:cs="Arial Unicode MS"/>
        </w:rPr>
        <w:t>8 mΩ cm for the undoped sample and the lowest value of about 1</w:t>
      </w:r>
      <w:r w:rsidRPr="008448F4">
        <w:rPr>
          <w:rFonts w:ascii="IBM Plex Sans" w:eastAsia="Ubuntu" w:hAnsi="IBM Plex Sans" w:cs="Ubuntu"/>
          <w:i/>
        </w:rPr>
        <w:t>.</w:t>
      </w:r>
      <w:r w:rsidRPr="008448F4">
        <w:rPr>
          <w:rFonts w:ascii="IBM Plex Sans" w:eastAsia="Arial Unicode MS" w:hAnsi="IBM Plex Sans" w:cs="Arial Unicode MS"/>
        </w:rPr>
        <w:t xml:space="preserve">2 mΩ cm for the heavily doped sample with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 xml:space="preserve">02. All samples exhibited a metallic behaviour, with the electrical resistivity increasing with temperature. In particular, the thermopower and electrical resistivity showed similar values for the samples with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 xml:space="preserve">005,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 xml:space="preserve">01, and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015.</w:t>
      </w:r>
    </w:p>
    <w:p w14:paraId="4AD78B75" w14:textId="77777777" w:rsidR="00736338" w:rsidRPr="00554CF5" w:rsidRDefault="00000000" w:rsidP="009E4AED">
      <w:pPr>
        <w:spacing w:after="0" w:line="300" w:lineRule="auto"/>
        <w:ind w:left="22"/>
        <w:rPr>
          <w:rFonts w:ascii="IBM Plex Sans" w:eastAsia="Ubuntu" w:hAnsi="IBM Plex Sans" w:cs="Ubuntu"/>
        </w:rPr>
      </w:pPr>
      <w:r w:rsidRPr="00554CF5">
        <w:rPr>
          <w:rFonts w:ascii="IBM Plex Sans" w:eastAsia="Ubuntu" w:hAnsi="IBM Plex Sans" w:cs="Ubuntu"/>
          <w:noProof/>
        </w:rPr>
        <w:lastRenderedPageBreak/>
        <w:drawing>
          <wp:inline distT="0" distB="0" distL="0" distR="0" wp14:anchorId="2256CF4A" wp14:editId="775B0513">
            <wp:extent cx="5910072" cy="215188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5"/>
                    <a:srcRect/>
                    <a:stretch>
                      <a:fillRect/>
                    </a:stretch>
                  </pic:blipFill>
                  <pic:spPr>
                    <a:xfrm>
                      <a:off x="0" y="0"/>
                      <a:ext cx="5910072" cy="2151888"/>
                    </a:xfrm>
                    <a:prstGeom prst="rect">
                      <a:avLst/>
                    </a:prstGeom>
                    <a:ln/>
                  </pic:spPr>
                </pic:pic>
              </a:graphicData>
            </a:graphic>
          </wp:inline>
        </w:drawing>
      </w:r>
    </w:p>
    <w:p w14:paraId="4A0DE52A" w14:textId="77777777" w:rsidR="00736338" w:rsidRPr="00554CF5" w:rsidRDefault="00000000" w:rsidP="009E4AED">
      <w:pPr>
        <w:tabs>
          <w:tab w:val="center" w:pos="2340"/>
          <w:tab w:val="center" w:pos="7020"/>
        </w:tabs>
        <w:spacing w:after="0" w:line="300" w:lineRule="auto"/>
        <w:ind w:left="0"/>
        <w:rPr>
          <w:rFonts w:ascii="IBM Plex Sans" w:eastAsia="Ubuntu" w:hAnsi="IBM Plex Sans" w:cs="Ubuntu"/>
        </w:rPr>
      </w:pPr>
      <w:r w:rsidRPr="00554CF5">
        <w:rPr>
          <w:rFonts w:ascii="IBM Plex Sans" w:eastAsia="Ubuntu" w:hAnsi="IBM Plex Sans" w:cs="Ubuntu"/>
          <w:sz w:val="22"/>
          <w:szCs w:val="22"/>
        </w:rPr>
        <w:tab/>
      </w:r>
      <w:r w:rsidRPr="00554CF5">
        <w:rPr>
          <w:rFonts w:ascii="IBM Plex Sans" w:eastAsia="Ubuntu" w:hAnsi="IBM Plex Sans" w:cs="Ubuntu"/>
          <w:sz w:val="20"/>
          <w:szCs w:val="20"/>
        </w:rPr>
        <w:t>(a)</w:t>
      </w:r>
      <w:r w:rsidRPr="00554CF5">
        <w:rPr>
          <w:rFonts w:ascii="IBM Plex Sans" w:eastAsia="Ubuntu" w:hAnsi="IBM Plex Sans" w:cs="Ubuntu"/>
          <w:sz w:val="20"/>
          <w:szCs w:val="20"/>
        </w:rPr>
        <w:tab/>
        <w:t>(b)</w:t>
      </w:r>
    </w:p>
    <w:p w14:paraId="121D580C" w14:textId="77777777" w:rsidR="00736338" w:rsidRPr="00554CF5" w:rsidRDefault="00000000" w:rsidP="009E4AED">
      <w:pPr>
        <w:spacing w:after="0" w:line="300" w:lineRule="auto"/>
        <w:ind w:left="-5" w:right="964"/>
        <w:rPr>
          <w:rFonts w:ascii="IBM Plex Sans" w:eastAsia="Ubuntu" w:hAnsi="IBM Plex Sans" w:cs="Ubuntu"/>
        </w:rPr>
      </w:pPr>
      <w:r w:rsidRPr="00554CF5">
        <w:rPr>
          <w:rFonts w:ascii="IBM Plex Sans" w:eastAsia="Ubuntu" w:hAnsi="IBM Plex Sans" w:cs="Ubuntu"/>
        </w:rPr>
        <w:t>Figure 5: Temperature dependence of the (a) thermopower and (b) electrical resistivity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w:t>
      </w:r>
      <w:r w:rsidRPr="00554CF5">
        <w:rPr>
          <w:rFonts w:ascii="IBM Plex Sans" w:eastAsia="Ubuntu" w:hAnsi="IBM Plex Sans" w:cs="Ubuntu"/>
          <w:i/>
        </w:rPr>
        <w:t xml:space="preserve">x </w:t>
      </w:r>
      <w:r w:rsidRPr="00554CF5">
        <w:rPr>
          <w:rFonts w:ascii="IBM Plex Sans" w:eastAsia="Ubuntu" w:hAnsi="IBM Plex Sans" w:cs="Ubuntu"/>
        </w:rPr>
        <w:t>= 0, 0.005, 0.01, 0.015, and 0.02) from 300 and 520 K.</w:t>
      </w:r>
    </w:p>
    <w:p w14:paraId="0AC78B65" w14:textId="77777777" w:rsidR="00736338" w:rsidRPr="008448F4" w:rsidRDefault="00736338" w:rsidP="009E4AED">
      <w:pPr>
        <w:spacing w:after="0" w:line="300" w:lineRule="auto"/>
        <w:ind w:left="-5" w:right="964"/>
        <w:rPr>
          <w:rFonts w:ascii="IBM Plex Sans" w:eastAsia="Ubuntu" w:hAnsi="IBM Plex Sans" w:cs="Ubuntu"/>
        </w:rPr>
      </w:pPr>
    </w:p>
    <w:p w14:paraId="145E975D" w14:textId="22FF3D5C" w:rsidR="00736338" w:rsidRPr="008448F4" w:rsidRDefault="00000000" w:rsidP="009E3E71">
      <w:pPr>
        <w:spacing w:after="0" w:line="300" w:lineRule="auto"/>
        <w:ind w:right="964"/>
        <w:rPr>
          <w:rFonts w:ascii="IBM Plex Sans" w:eastAsia="Ubuntu" w:hAnsi="IBM Plex Sans" w:cs="Ubuntu"/>
          <w:vertAlign w:val="superscript"/>
        </w:rPr>
      </w:pPr>
      <w:r w:rsidRPr="008448F4">
        <w:rPr>
          <w:rFonts w:ascii="IBM Plex Sans" w:eastAsia="Ubuntu" w:hAnsi="IBM Plex Sans" w:cs="Ubuntu"/>
        </w:rPr>
        <w:t>The choice of iodine as a dopant in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 xml:space="preserve">3 </w:t>
      </w:r>
      <w:r w:rsidRPr="008448F4">
        <w:rPr>
          <w:rFonts w:ascii="IBM Plex Sans" w:eastAsia="Ubuntu" w:hAnsi="IBM Plex Sans" w:cs="Ubuntu"/>
        </w:rPr>
        <w:t>is typically effective, leading to noticeable changes in electrical resistivity due to controlled variations in carrier concentration,</w:t>
      </w:r>
      <w:hyperlink r:id="rId46">
        <w:r w:rsidRPr="008448F4">
          <w:rPr>
            <w:rFonts w:ascii="IBM Plex Sans" w:eastAsia="Ubuntu" w:hAnsi="IBM Plex Sans" w:cs="Ubuntu"/>
            <w:vertAlign w:val="superscript"/>
          </w:rPr>
          <w:t>29,50–52</w:t>
        </w:r>
      </w:hyperlink>
      <w:r w:rsidRPr="008448F4">
        <w:rPr>
          <w:rFonts w:ascii="IBM Plex Sans" w:eastAsia="Ubuntu" w:hAnsi="IBM Plex Sans" w:cs="Ubuntu"/>
        </w:rPr>
        <w:t xml:space="preserve"> given to the similarity in radii </w:t>
      </w:r>
      <w:r w:rsidR="006F19AB" w:rsidRPr="008448F4">
        <w:rPr>
          <w:rFonts w:ascii="IBM Plex Sans" w:eastAsia="Ubuntu" w:hAnsi="IBM Plex Sans" w:cs="Ubuntu"/>
        </w:rPr>
        <w:t xml:space="preserve">of </w:t>
      </w:r>
      <w:r w:rsidRPr="008448F4">
        <w:rPr>
          <w:rFonts w:ascii="IBM Plex Sans" w:eastAsia="Ubuntu" w:hAnsi="IBM Plex Sans" w:cs="Ubuntu"/>
        </w:rPr>
        <w:t>Te</w:t>
      </w:r>
      <w:r w:rsidRPr="008448F4">
        <w:rPr>
          <w:rFonts w:ascii="IBM Plex Sans" w:eastAsia="Ubuntu" w:hAnsi="IBM Plex Sans" w:cs="Ubuntu"/>
          <w:vertAlign w:val="superscript"/>
        </w:rPr>
        <w:t xml:space="preserve">2– </w:t>
      </w:r>
      <w:r w:rsidRPr="008448F4">
        <w:rPr>
          <w:rFonts w:ascii="IBM Plex Sans" w:eastAsia="Ubuntu" w:hAnsi="IBM Plex Sans" w:cs="Ubuntu"/>
        </w:rPr>
        <w:t>and I</w:t>
      </w:r>
      <w:r w:rsidRPr="008448F4">
        <w:rPr>
          <w:rFonts w:ascii="IBM Plex Sans" w:eastAsia="Ubuntu" w:hAnsi="IBM Plex Sans" w:cs="Ubuntu"/>
          <w:vertAlign w:val="superscript"/>
        </w:rPr>
        <w:t>1–</w:t>
      </w:r>
      <w:r w:rsidRPr="008448F4">
        <w:rPr>
          <w:rFonts w:ascii="IBM Plex Sans" w:eastAsia="Ubuntu" w:hAnsi="IBM Plex Sans" w:cs="Ubuntu"/>
        </w:rPr>
        <w:t>. However, in the case of Bi</w:t>
      </w:r>
      <w:r w:rsidRPr="008448F4">
        <w:rPr>
          <w:rFonts w:ascii="IBM Plex Sans" w:eastAsia="Ubuntu" w:hAnsi="IBM Plex Sans" w:cs="Ubuntu"/>
          <w:vertAlign w:val="subscript"/>
        </w:rPr>
        <w:t>2</w:t>
      </w:r>
      <w:r w:rsidRPr="008448F4">
        <w:rPr>
          <w:rFonts w:ascii="IBM Plex Sans" w:eastAsia="Ubuntu" w:hAnsi="IBM Plex Sans" w:cs="Ubuntu"/>
        </w:rPr>
        <w:t>S</w:t>
      </w:r>
      <w:r w:rsidRPr="008448F4">
        <w:rPr>
          <w:rFonts w:ascii="IBM Plex Sans" w:eastAsia="Ubuntu" w:hAnsi="IBM Plex Sans" w:cs="Ubuntu"/>
          <w:vertAlign w:val="subscript"/>
        </w:rPr>
        <w:t>3</w:t>
      </w:r>
      <w:r w:rsidRPr="008448F4">
        <w:rPr>
          <w:rFonts w:ascii="IBM Plex Sans" w:eastAsia="Ubuntu" w:hAnsi="IBM Plex Sans" w:cs="Ubuntu"/>
        </w:rPr>
        <w:t xml:space="preserve"> it was observed that iodine was not as successful as a dopant.</w:t>
      </w:r>
      <w:hyperlink r:id="rId47">
        <w:r w:rsidRPr="008448F4">
          <w:rPr>
            <w:rFonts w:ascii="IBM Plex Sans" w:eastAsia="Ubuntu" w:hAnsi="IBM Plex Sans" w:cs="Ubuntu"/>
            <w:vertAlign w:val="superscript"/>
          </w:rPr>
          <w:t>53</w:t>
        </w:r>
      </w:hyperlink>
    </w:p>
    <w:p w14:paraId="0BE187B5" w14:textId="2101FA24" w:rsidR="00736338" w:rsidRDefault="00000000" w:rsidP="009E4AED">
      <w:pPr>
        <w:spacing w:after="0" w:line="300" w:lineRule="auto"/>
        <w:ind w:left="-15" w:right="850"/>
        <w:rPr>
          <w:rFonts w:ascii="IBM Plex Sans" w:eastAsia="Ubuntu" w:hAnsi="IBM Plex Sans" w:cs="Ubuntu"/>
        </w:rPr>
      </w:pPr>
      <w:r w:rsidRPr="008448F4">
        <w:rPr>
          <w:rFonts w:ascii="IBM Plex Sans" w:eastAsia="Ubuntu" w:hAnsi="IBM Plex Sans" w:cs="Ubuntu"/>
        </w:rPr>
        <w:t xml:space="preserve">In this set of samples, both </w:t>
      </w:r>
      <w:proofErr w:type="spellStart"/>
      <w:r w:rsidRPr="008448F4">
        <w:rPr>
          <w:rFonts w:ascii="IBM Plex Sans" w:eastAsia="Ubuntu" w:hAnsi="IBM Plex Sans" w:cs="Ubuntu"/>
        </w:rPr>
        <w:t>Te</w:t>
      </w:r>
      <w:proofErr w:type="spellEnd"/>
      <w:r w:rsidRPr="008448F4">
        <w:rPr>
          <w:rFonts w:ascii="IBM Plex Sans" w:eastAsia="Ubuntu" w:hAnsi="IBM Plex Sans" w:cs="Ubuntu"/>
        </w:rPr>
        <w:t xml:space="preserve"> and S are present, and both have been accounted for substitution with I. Assuming that the changes are caused by the incorporation of I at the sites of both </w:t>
      </w:r>
      <w:proofErr w:type="spellStart"/>
      <w:r w:rsidRPr="008448F4">
        <w:rPr>
          <w:rFonts w:ascii="IBM Plex Sans" w:eastAsia="Ubuntu" w:hAnsi="IBM Plex Sans" w:cs="Ubuntu"/>
        </w:rPr>
        <w:t>Te</w:t>
      </w:r>
      <w:proofErr w:type="spellEnd"/>
      <w:r w:rsidRPr="008448F4">
        <w:rPr>
          <w:rFonts w:ascii="IBM Plex Sans" w:eastAsia="Ubuntu" w:hAnsi="IBM Plex Sans" w:cs="Ubuntu"/>
        </w:rPr>
        <w:t xml:space="preserve"> and S, the carrier concentration would be governed by the following defect chemistry reaction</w:t>
      </w:r>
    </w:p>
    <w:p w14:paraId="0FD1D148" w14:textId="77777777" w:rsidR="00D9428F" w:rsidRDefault="00D9428F" w:rsidP="009E4AED">
      <w:pPr>
        <w:spacing w:after="0" w:line="300" w:lineRule="auto"/>
        <w:ind w:left="-15" w:right="850"/>
        <w:rPr>
          <w:rFonts w:ascii="IBM Plex Sans" w:eastAsia="Ubuntu" w:hAnsi="IBM Plex Sans" w:cs="Ubuntu"/>
        </w:rPr>
      </w:pPr>
    </w:p>
    <w:p w14:paraId="661FD1B7" w14:textId="487746F9" w:rsidR="00736338" w:rsidRPr="00554CF5" w:rsidRDefault="00000000" w:rsidP="000A3E6E">
      <w:pPr>
        <w:spacing w:after="0" w:line="300" w:lineRule="auto"/>
        <w:ind w:left="-15" w:right="850"/>
        <w:rPr>
          <w:rFonts w:ascii="IBM Plex Sans" w:eastAsia="Ubuntu" w:hAnsi="IBM Plex Sans" w:cs="Ubuntu"/>
        </w:rPr>
      </w:pPr>
      <m:oMathPara>
        <m:oMathParaPr>
          <m:jc m:val="center"/>
        </m:oMathParaPr>
        <m:oMath>
          <m:eqArr>
            <m:eqArrPr>
              <m:maxDist m:val="1"/>
              <m:ctrlPr>
                <w:rPr>
                  <w:rFonts w:ascii="Latin Modern Math" w:eastAsia="Ubuntu" w:hAnsi="Latin Modern Math" w:cs="Ubuntu"/>
                  <w:i/>
                </w:rPr>
              </m:ctrlPr>
            </m:eqArrPr>
            <m:e>
              <m:r>
                <m:rPr>
                  <m:sty m:val="p"/>
                </m:rPr>
                <w:rPr>
                  <w:rFonts w:ascii="Latin Modern Math" w:eastAsia="Ubuntu" w:hAnsi="Latin Modern Math" w:cs="Ubuntu"/>
                </w:rPr>
                <m:t>B</m:t>
              </m:r>
              <m:sSub>
                <m:sSubPr>
                  <m:ctrlPr>
                    <w:rPr>
                      <w:rFonts w:ascii="Latin Modern Math" w:eastAsia="Ubuntu" w:hAnsi="Latin Modern Math" w:cs="Ubuntu"/>
                      <w:iCs/>
                    </w:rPr>
                  </m:ctrlPr>
                </m:sSubPr>
                <m:e>
                  <m:r>
                    <m:rPr>
                      <m:sty m:val="p"/>
                    </m:rPr>
                    <w:rPr>
                      <w:rFonts w:ascii="Latin Modern Math" w:eastAsia="Ubuntu" w:hAnsi="Latin Modern Math" w:cs="Ubuntu"/>
                    </w:rPr>
                    <m:t>i</m:t>
                  </m:r>
                </m:e>
                <m:sub>
                  <m:r>
                    <m:rPr>
                      <m:sty m:val="p"/>
                    </m:rPr>
                    <w:rPr>
                      <w:rFonts w:ascii="Latin Modern Math" w:eastAsia="Ubuntu" w:hAnsi="Latin Modern Math" w:cs="Ubuntu"/>
                    </w:rPr>
                    <m:t>2</m:t>
                  </m:r>
                </m:sub>
              </m:sSub>
              <m:r>
                <m:rPr>
                  <m:sty m:val="p"/>
                </m:rPr>
                <w:rPr>
                  <w:rFonts w:ascii="Latin Modern Math" w:eastAsia="Ubuntu" w:hAnsi="Latin Modern Math" w:cs="Ubuntu"/>
                </w:rPr>
                <m:t>T</m:t>
              </m:r>
              <m:sSub>
                <m:sSubPr>
                  <m:ctrlPr>
                    <w:rPr>
                      <w:rFonts w:ascii="Latin Modern Math" w:eastAsia="Ubuntu" w:hAnsi="Latin Modern Math" w:cs="Ubuntu"/>
                      <w:i/>
                    </w:rPr>
                  </m:ctrlPr>
                </m:sSubPr>
                <m:e>
                  <m:r>
                    <m:rPr>
                      <m:sty m:val="p"/>
                    </m:rPr>
                    <w:rPr>
                      <w:rFonts w:ascii="Latin Modern Math" w:eastAsia="Ubuntu" w:hAnsi="Latin Modern Math" w:cs="Ubuntu"/>
                    </w:rPr>
                    <m:t>e</m:t>
                  </m:r>
                </m:e>
                <m:sub>
                  <m:r>
                    <w:rPr>
                      <w:rFonts w:ascii="Latin Modern Math" w:eastAsia="Ubuntu" w:hAnsi="Latin Modern Math" w:cs="Ubuntu"/>
                    </w:rPr>
                    <m:t>1.85-1.85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ub>
              </m:sSub>
              <m:sSub>
                <m:sSubPr>
                  <m:ctrlPr>
                    <w:rPr>
                      <w:rFonts w:ascii="Latin Modern Math" w:eastAsia="Ubuntu" w:hAnsi="Latin Modern Math" w:cs="Ubuntu"/>
                      <w:i/>
                    </w:rPr>
                  </m:ctrlPr>
                </m:sSubPr>
                <m:e>
                  <m:r>
                    <m:rPr>
                      <m:sty m:val="p"/>
                    </m:rPr>
                    <w:rPr>
                      <w:rFonts w:ascii="Latin Modern Math" w:eastAsia="Ubuntu" w:hAnsi="Latin Modern Math" w:cs="Ubuntu"/>
                    </w:rPr>
                    <m:t>S</m:t>
                  </m:r>
                </m:e>
                <m:sub>
                  <m:r>
                    <w:rPr>
                      <w:rFonts w:ascii="Latin Modern Math" w:eastAsia="Ubuntu" w:hAnsi="Latin Modern Math" w:cs="Ubuntu"/>
                    </w:rPr>
                    <m:t>1.15-1.15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ub>
              </m:sSub>
              <m:r>
                <w:rPr>
                  <w:rFonts w:ascii="Latin Modern Math" w:eastAsia="Ubuntu" w:hAnsi="Latin Modern Math" w:cs="Ubuntu"/>
                </w:rPr>
                <m:t>→</m:t>
              </m:r>
              <m:d>
                <m:dPr>
                  <m:ctrlPr>
                    <w:rPr>
                      <w:rFonts w:ascii="Latin Modern Math" w:eastAsia="Ubuntu" w:hAnsi="Latin Modern Math" w:cs="Ubuntu"/>
                      <w:i/>
                    </w:rPr>
                  </m:ctrlPr>
                </m:dPr>
                <m:e>
                  <m:r>
                    <w:rPr>
                      <w:rFonts w:ascii="Latin Modern Math" w:eastAsia="Ubuntu" w:hAnsi="Latin Modern Math" w:cs="Ubuntu"/>
                    </w:rPr>
                    <m:t>1.85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SubSup>
                    <m:sSubSupPr>
                      <m:ctrlPr>
                        <w:rPr>
                          <w:rFonts w:ascii="Latin Modern Math" w:eastAsia="Ubuntu" w:hAnsi="Latin Modern Math" w:cs="Ubuntu"/>
                          <w:i/>
                        </w:rPr>
                      </m:ctrlPr>
                    </m:sSubSupPr>
                    <m:e>
                      <m:r>
                        <m:rPr>
                          <m:sty m:val="p"/>
                        </m:rPr>
                        <w:rPr>
                          <w:rFonts w:ascii="Latin Modern Math" w:eastAsia="Ubuntu" w:hAnsi="Latin Modern Math" w:cs="Ubuntu"/>
                        </w:rPr>
                        <m:t>I</m:t>
                      </m:r>
                    </m:e>
                    <m:sub>
                      <m:r>
                        <m:rPr>
                          <m:sty m:val="p"/>
                        </m:rPr>
                        <w:rPr>
                          <w:rFonts w:ascii="Latin Modern Math" w:eastAsia="Ubuntu" w:hAnsi="Latin Modern Math" w:cs="Ubuntu"/>
                        </w:rPr>
                        <m:t>Te</m:t>
                      </m:r>
                    </m:sub>
                    <m:sup>
                      <m:r>
                        <w:rPr>
                          <w:rFonts w:ascii="Latin Modern Math" w:eastAsia="Ubuntu" w:hAnsi="Latin Modern Math" w:cs="Ubuntu"/>
                        </w:rPr>
                        <m:t>∙</m:t>
                      </m:r>
                    </m:sup>
                  </m:sSubSup>
                  <m:r>
                    <w:rPr>
                      <w:rFonts w:ascii="Latin Modern Math" w:eastAsia="Ubuntu" w:hAnsi="Latin Modern Math" w:cs="Ubuntu"/>
                    </w:rPr>
                    <m:t>+1.85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Sup>
                    <m:sSupPr>
                      <m:ctrlPr>
                        <w:rPr>
                          <w:rFonts w:ascii="Latin Modern Math" w:eastAsia="Ubuntu" w:hAnsi="Latin Modern Math" w:cs="Ubuntu"/>
                          <w:i/>
                        </w:rPr>
                      </m:ctrlPr>
                    </m:sSupPr>
                    <m:e>
                      <m:r>
                        <m:rPr>
                          <m:sty m:val="p"/>
                        </m:rPr>
                        <w:rPr>
                          <w:rFonts w:ascii="Latin Modern Math" w:eastAsia="Ubuntu" w:hAnsi="Latin Modern Math" w:cs="Ubuntu"/>
                        </w:rPr>
                        <m:t>e</m:t>
                      </m:r>
                      <m:ctrlPr>
                        <w:rPr>
                          <w:rFonts w:ascii="Latin Modern Math" w:eastAsia="Ubuntu" w:hAnsi="Latin Modern Math" w:cs="Ubuntu"/>
                          <w:iCs/>
                        </w:rPr>
                      </m:ctrlPr>
                    </m:e>
                    <m:sup>
                      <m:r>
                        <w:rPr>
                          <w:rFonts w:ascii="Latin Modern Math" w:eastAsia="Ubuntu" w:hAnsi="Latin Modern Math" w:cs="Ubuntu"/>
                        </w:rPr>
                        <m:t>'</m:t>
                      </m:r>
                    </m:sup>
                  </m:sSup>
                </m:e>
              </m:d>
              <m:r>
                <w:rPr>
                  <w:rFonts w:ascii="Latin Modern Math" w:eastAsia="Ubuntu" w:hAnsi="Latin Modern Math" w:cs="Ubuntu"/>
                </w:rPr>
                <m:t>+</m:t>
              </m:r>
              <m:d>
                <m:dPr>
                  <m:ctrlPr>
                    <w:rPr>
                      <w:rFonts w:ascii="Latin Modern Math" w:eastAsia="Ubuntu" w:hAnsi="Latin Modern Math" w:cs="Ubuntu"/>
                      <w:i/>
                    </w:rPr>
                  </m:ctrlPr>
                </m:dPr>
                <m:e>
                  <m:r>
                    <w:rPr>
                      <w:rFonts w:ascii="Latin Modern Math" w:eastAsia="Ubuntu" w:hAnsi="Latin Modern Math" w:cs="Ubuntu"/>
                    </w:rPr>
                    <m:t>1.15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SubSup>
                    <m:sSubSupPr>
                      <m:ctrlPr>
                        <w:rPr>
                          <w:rFonts w:ascii="Latin Modern Math" w:eastAsia="Ubuntu" w:hAnsi="Latin Modern Math" w:cs="Ubuntu"/>
                          <w:i/>
                        </w:rPr>
                      </m:ctrlPr>
                    </m:sSubSupPr>
                    <m:e>
                      <m:r>
                        <m:rPr>
                          <m:sty m:val="p"/>
                        </m:rPr>
                        <w:rPr>
                          <w:rFonts w:ascii="Latin Modern Math" w:eastAsia="Ubuntu" w:hAnsi="Latin Modern Math" w:cs="Ubuntu"/>
                        </w:rPr>
                        <m:t>I</m:t>
                      </m:r>
                    </m:e>
                    <m:sub>
                      <m:r>
                        <m:rPr>
                          <m:sty m:val="p"/>
                        </m:rPr>
                        <w:rPr>
                          <w:rFonts w:ascii="Latin Modern Math" w:eastAsia="Ubuntu" w:hAnsi="Latin Modern Math" w:cs="Ubuntu"/>
                        </w:rPr>
                        <m:t>S</m:t>
                      </m:r>
                    </m:sub>
                    <m:sup>
                      <m:r>
                        <w:rPr>
                          <w:rFonts w:ascii="Latin Modern Math" w:eastAsia="Ubuntu" w:hAnsi="Latin Modern Math" w:cs="Ubuntu"/>
                        </w:rPr>
                        <m:t>∙</m:t>
                      </m:r>
                    </m:sup>
                  </m:sSubSup>
                  <m:r>
                    <w:rPr>
                      <w:rFonts w:ascii="Latin Modern Math" w:eastAsia="Ubuntu" w:hAnsi="Latin Modern Math" w:cs="Ubuntu"/>
                    </w:rPr>
                    <m:t>+1.15</m:t>
                  </m:r>
                  <m:f>
                    <m:fPr>
                      <m:ctrlPr>
                        <w:rPr>
                          <w:rFonts w:ascii="Latin Modern Math" w:eastAsia="Ubuntu" w:hAnsi="Latin Modern Math" w:cs="Ubuntu"/>
                          <w:i/>
                        </w:rPr>
                      </m:ctrlPr>
                    </m:fPr>
                    <m:num>
                      <m:r>
                        <w:rPr>
                          <w:rFonts w:ascii="Latin Modern Math" w:eastAsia="Ubuntu" w:hAnsi="Latin Modern Math" w:cs="Ubuntu"/>
                        </w:rPr>
                        <m:t>x</m:t>
                      </m:r>
                    </m:num>
                    <m:den>
                      <m:r>
                        <w:rPr>
                          <w:rFonts w:ascii="Latin Modern Math" w:eastAsia="Ubuntu" w:hAnsi="Latin Modern Math" w:cs="Ubuntu"/>
                        </w:rPr>
                        <m:t>3</m:t>
                      </m:r>
                    </m:den>
                  </m:f>
                  <m:sSup>
                    <m:sSupPr>
                      <m:ctrlPr>
                        <w:rPr>
                          <w:rFonts w:ascii="Latin Modern Math" w:eastAsia="Ubuntu" w:hAnsi="Latin Modern Math" w:cs="Ubuntu"/>
                          <w:i/>
                        </w:rPr>
                      </m:ctrlPr>
                    </m:sSupPr>
                    <m:e>
                      <m:r>
                        <m:rPr>
                          <m:sty m:val="p"/>
                        </m:rPr>
                        <w:rPr>
                          <w:rFonts w:ascii="Latin Modern Math" w:eastAsia="Ubuntu" w:hAnsi="Latin Modern Math" w:cs="Ubuntu"/>
                        </w:rPr>
                        <m:t>e</m:t>
                      </m:r>
                      <m:ctrlPr>
                        <w:rPr>
                          <w:rFonts w:ascii="Latin Modern Math" w:eastAsia="Ubuntu" w:hAnsi="Latin Modern Math" w:cs="Ubuntu"/>
                          <w:iCs/>
                        </w:rPr>
                      </m:ctrlPr>
                    </m:e>
                    <m:sup>
                      <m:r>
                        <w:rPr>
                          <w:rFonts w:ascii="Latin Modern Math" w:eastAsia="Ubuntu" w:hAnsi="Latin Modern Math" w:cs="Ubuntu"/>
                        </w:rPr>
                        <m:t>'</m:t>
                      </m:r>
                    </m:sup>
                  </m:sSup>
                </m:e>
              </m:d>
              <m:r>
                <w:rPr>
                  <w:rFonts w:ascii="Latin Modern Math" w:eastAsia="Ubuntu" w:hAnsi="Latin Modern Math" w:cs="Ubuntu"/>
                </w:rPr>
                <m:t>.#</m:t>
              </m:r>
              <m:d>
                <m:dPr>
                  <m:ctrlPr>
                    <w:rPr>
                      <w:rFonts w:ascii="Latin Modern Math" w:eastAsia="Ubuntu" w:hAnsi="Latin Modern Math" w:cs="Ubuntu"/>
                      <w:i/>
                    </w:rPr>
                  </m:ctrlPr>
                </m:dPr>
                <m:e>
                  <m:r>
                    <w:rPr>
                      <w:rFonts w:ascii="Latin Modern Math" w:eastAsia="Ubuntu" w:hAnsi="Latin Modern Math" w:cs="Ubuntu"/>
                    </w:rPr>
                    <m:t>1</m:t>
                  </m:r>
                </m:e>
              </m:d>
              <m:ctrlPr>
                <w:rPr>
                  <w:rFonts w:ascii="Latin Modern Math" w:eastAsia="Ubuntu" w:hAnsi="Latin Modern Math" w:cs="Ubuntu"/>
                  <w:i/>
                  <w:iCs/>
                </w:rPr>
              </m:ctrlPr>
            </m:e>
          </m:eqArr>
          <m:r>
            <m:rPr>
              <m:sty m:val="p"/>
            </m:rPr>
            <w:rPr>
              <w:rFonts w:ascii="Latin Modern Math" w:eastAsia="Ubuntu" w:hAnsi="Latin Modern Math" w:cs="Ubuntu"/>
            </w:rPr>
            <w:br/>
          </m:r>
        </m:oMath>
      </m:oMathPara>
    </w:p>
    <w:p w14:paraId="6DBD44B3" w14:textId="175BFF03" w:rsidR="00736338" w:rsidRPr="008448F4" w:rsidRDefault="00000000" w:rsidP="009E4AED">
      <w:pPr>
        <w:spacing w:after="0" w:line="300" w:lineRule="auto"/>
        <w:ind w:left="-15" w:right="964" w:firstLine="15"/>
        <w:rPr>
          <w:rFonts w:ascii="IBM Plex Sans" w:eastAsia="Ubuntu" w:hAnsi="IBM Plex Sans" w:cs="Ubuntu"/>
        </w:rPr>
      </w:pPr>
      <w:r w:rsidRPr="008448F4">
        <w:rPr>
          <w:rFonts w:ascii="IBM Plex Sans" w:eastAsia="Ubuntu" w:hAnsi="IBM Plex Sans" w:cs="Ubuntu"/>
        </w:rPr>
        <w:t>Equation 1 predicts that the incorporation of high concentrations</w:t>
      </w:r>
      <w:r w:rsidR="006F19AB" w:rsidRPr="008448F4">
        <w:rPr>
          <w:rFonts w:ascii="IBM Plex Sans" w:eastAsia="Ubuntu" w:hAnsi="IBM Plex Sans" w:cs="Ubuntu"/>
        </w:rPr>
        <w:t>,</w:t>
      </w:r>
      <w:r w:rsidRPr="008448F4">
        <w:rPr>
          <w:rFonts w:ascii="IBM Plex Sans" w:eastAsia="Ubuntu" w:hAnsi="IBM Plex Sans" w:cs="Ubuntu"/>
        </w:rPr>
        <w:t xml:space="preserve"> </w:t>
      </w:r>
      <w:r w:rsidRPr="008448F4">
        <w:rPr>
          <w:rFonts w:ascii="IBM Plex Sans" w:eastAsia="Ubuntu" w:hAnsi="IBM Plex Sans" w:cs="Ubuntu"/>
          <w:i/>
        </w:rPr>
        <w:t>x</w:t>
      </w:r>
      <w:r w:rsidR="006F19AB" w:rsidRPr="008448F4">
        <w:rPr>
          <w:rFonts w:ascii="IBM Plex Sans" w:eastAsia="Ubuntu" w:hAnsi="IBM Plex Sans" w:cs="Ubuntu"/>
          <w:i/>
        </w:rPr>
        <w:t>,</w:t>
      </w:r>
      <w:r w:rsidRPr="008448F4">
        <w:rPr>
          <w:rFonts w:ascii="IBM Plex Sans" w:eastAsia="Ubuntu" w:hAnsi="IBM Plex Sans" w:cs="Ubuntu"/>
          <w:i/>
        </w:rPr>
        <w:t xml:space="preserve"> </w:t>
      </w:r>
      <w:r w:rsidRPr="008448F4">
        <w:rPr>
          <w:rFonts w:ascii="IBM Plex Sans" w:eastAsia="Ubuntu" w:hAnsi="IBM Plex Sans" w:cs="Ubuntu"/>
        </w:rPr>
        <w:t>of iodine will increase the carrier concentration in Bi</w:t>
      </w:r>
      <w:r w:rsidRPr="008448F4">
        <w:rPr>
          <w:rFonts w:ascii="IBM Plex Sans" w:eastAsia="Ubuntu" w:hAnsi="IBM Plex Sans" w:cs="Ubuntu"/>
          <w:vertAlign w:val="subscript"/>
        </w:rPr>
        <w:t>14</w:t>
      </w:r>
      <w:r w:rsidRPr="008448F4">
        <w:rPr>
          <w:rFonts w:ascii="IBM Plex Sans" w:eastAsia="Ubuntu" w:hAnsi="IBM Plex Sans" w:cs="Ubuntu"/>
        </w:rPr>
        <w:t>Te</w:t>
      </w:r>
      <w:r w:rsidRPr="008448F4">
        <w:rPr>
          <w:rFonts w:ascii="IBM Plex Sans" w:eastAsia="Ubuntu" w:hAnsi="IBM Plex Sans" w:cs="Ubuntu"/>
          <w:vertAlign w:val="subscript"/>
        </w:rPr>
        <w:t>13</w:t>
      </w:r>
      <w:r w:rsidRPr="008448F4">
        <w:rPr>
          <w:rFonts w:ascii="IBM Plex Sans" w:eastAsia="Ubuntu" w:hAnsi="IBM Plex Sans" w:cs="Ubuntu"/>
        </w:rPr>
        <w:t>S</w:t>
      </w:r>
      <w:r w:rsidRPr="008448F4">
        <w:rPr>
          <w:rFonts w:ascii="IBM Plex Sans" w:eastAsia="Ubuntu" w:hAnsi="IBM Plex Sans" w:cs="Ubuntu"/>
          <w:vertAlign w:val="subscript"/>
        </w:rPr>
        <w:t>8</w:t>
      </w:r>
      <w:r w:rsidRPr="008448F4">
        <w:rPr>
          <w:rFonts w:ascii="IBM Plex Sans" w:eastAsia="Ubuntu" w:hAnsi="IBM Plex Sans" w:cs="Ubuntu"/>
        </w:rPr>
        <w:t xml:space="preserve">. To test this hypothesis, room temperature Hall effect measurements were conducted on samples with varying iodine doping </w:t>
      </w:r>
      <w:r w:rsidR="006F19AB" w:rsidRPr="008448F4">
        <w:rPr>
          <w:rFonts w:ascii="IBM Plex Sans" w:eastAsia="Ubuntu" w:hAnsi="IBM Plex Sans" w:cs="Ubuntu"/>
        </w:rPr>
        <w:t>concentration</w:t>
      </w:r>
      <w:r w:rsidRPr="008448F4">
        <w:rPr>
          <w:rFonts w:ascii="IBM Plex Sans" w:eastAsia="Ubuntu" w:hAnsi="IBM Plex Sans" w:cs="Ubuntu"/>
        </w:rPr>
        <w:t>s. The results, summarised in Table 2, reveal that while carrier mobility (</w:t>
      </w:r>
      <w:r w:rsidRPr="008448F4">
        <w:rPr>
          <w:rFonts w:ascii="IBM Plex Sans" w:eastAsia="Ubuntu" w:hAnsi="IBM Plex Sans" w:cs="Ubuntu"/>
          <w:i/>
        </w:rPr>
        <w:t>µ</w:t>
      </w:r>
      <w:r w:rsidRPr="008448F4">
        <w:rPr>
          <w:rFonts w:ascii="IBM Plex Sans" w:eastAsia="Ubuntu" w:hAnsi="IBM Plex Sans" w:cs="Ubuntu"/>
          <w:vertAlign w:val="subscript"/>
        </w:rPr>
        <w:t>H</w:t>
      </w:r>
      <w:r w:rsidRPr="008448F4">
        <w:rPr>
          <w:rFonts w:ascii="IBM Plex Sans" w:eastAsia="Ubuntu" w:hAnsi="IBM Plex Sans" w:cs="Ubuntu"/>
        </w:rPr>
        <w:t>) decreases monotonically with increasing iodine concentration from a maximum of 75</w:t>
      </w:r>
      <w:r w:rsidRPr="008448F4">
        <w:rPr>
          <w:rFonts w:ascii="IBM Plex Sans" w:eastAsia="Ubuntu" w:hAnsi="IBM Plex Sans" w:cs="Ubuntu"/>
          <w:i/>
        </w:rPr>
        <w:t>.</w:t>
      </w:r>
      <w:r w:rsidRPr="008448F4">
        <w:rPr>
          <w:rFonts w:ascii="IBM Plex Sans" w:eastAsia="Ubuntu" w:hAnsi="IBM Plex Sans" w:cs="Ubuntu"/>
        </w:rPr>
        <w:t>24 cm</w:t>
      </w:r>
      <w:proofErr w:type="gramStart"/>
      <w:r w:rsidRPr="008448F4">
        <w:rPr>
          <w:rFonts w:ascii="IBM Plex Sans" w:eastAsia="Ubuntu" w:hAnsi="IBM Plex Sans" w:cs="Ubuntu"/>
          <w:vertAlign w:val="superscript"/>
        </w:rPr>
        <w:t xml:space="preserve">2  </w:t>
      </w:r>
      <w:r w:rsidRPr="008448F4">
        <w:rPr>
          <w:rFonts w:ascii="IBM Plex Sans" w:eastAsia="Ubuntu" w:hAnsi="IBM Plex Sans" w:cs="Ubuntu"/>
        </w:rPr>
        <w:t>V</w:t>
      </w:r>
      <w:proofErr w:type="gramEnd"/>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s</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 xml:space="preserve">at </w:t>
      </w:r>
      <w:r w:rsidRPr="008448F4">
        <w:rPr>
          <w:rFonts w:ascii="IBM Plex Sans" w:eastAsia="Ubuntu" w:hAnsi="IBM Plex Sans" w:cs="Ubuntu"/>
          <w:i/>
        </w:rPr>
        <w:t xml:space="preserve">x </w:t>
      </w:r>
      <w:r w:rsidRPr="008448F4">
        <w:rPr>
          <w:rFonts w:ascii="IBM Plex Sans" w:eastAsia="Ubuntu" w:hAnsi="IBM Plex Sans" w:cs="Ubuntu"/>
        </w:rPr>
        <w:t>= 0 to a minimum of 22</w:t>
      </w:r>
      <w:r w:rsidRPr="008448F4">
        <w:rPr>
          <w:rFonts w:ascii="IBM Plex Sans" w:eastAsia="Ubuntu" w:hAnsi="IBM Plex Sans" w:cs="Ubuntu"/>
          <w:i/>
        </w:rPr>
        <w:t>.</w:t>
      </w:r>
      <w:r w:rsidRPr="008448F4">
        <w:rPr>
          <w:rFonts w:ascii="IBM Plex Sans" w:eastAsia="Ubuntu" w:hAnsi="IBM Plex Sans" w:cs="Ubuntu"/>
        </w:rPr>
        <w:t>29 cm</w:t>
      </w:r>
      <w:r w:rsidRPr="008448F4">
        <w:rPr>
          <w:rFonts w:ascii="IBM Plex Sans" w:eastAsia="Ubuntu" w:hAnsi="IBM Plex Sans" w:cs="Ubuntu"/>
          <w:vertAlign w:val="superscript"/>
        </w:rPr>
        <w:t xml:space="preserve">2  </w:t>
      </w:r>
      <w:r w:rsidRPr="008448F4">
        <w:rPr>
          <w:rFonts w:ascii="IBM Plex Sans" w:eastAsia="Ubuntu" w:hAnsi="IBM Plex Sans" w:cs="Ubuntu"/>
        </w:rPr>
        <w:t>V</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s</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 xml:space="preserve">at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 xml:space="preserve">02, the dependence of carrier concentration on iodine doping is more complex. Specifically, the carrier concentration remains relatively constant for </w:t>
      </w:r>
      <w:r w:rsidRPr="008448F4">
        <w:rPr>
          <w:rFonts w:ascii="IBM Plex Sans" w:eastAsia="Ubuntu" w:hAnsi="IBM Plex Sans" w:cs="Ubuntu"/>
          <w:i/>
        </w:rPr>
        <w:t xml:space="preserve">x </w:t>
      </w:r>
      <w:r w:rsidRPr="008448F4">
        <w:rPr>
          <w:rFonts w:ascii="IBM Plex Sans" w:eastAsia="Ubuntu" w:hAnsi="IBM Plex Sans" w:cs="Ubuntu"/>
        </w:rPr>
        <w:t xml:space="preserve">= 0.005, 0.01, and 0.015 before </w:t>
      </w:r>
      <w:r w:rsidRPr="008448F4">
        <w:rPr>
          <w:rFonts w:ascii="IBM Plex Sans" w:eastAsia="Ubuntu" w:hAnsi="IBM Plex Sans" w:cs="Ubuntu"/>
        </w:rPr>
        <w:lastRenderedPageBreak/>
        <w:t xml:space="preserve">increasing significantly at </w:t>
      </w:r>
      <w:r w:rsidRPr="008448F4">
        <w:rPr>
          <w:rFonts w:ascii="IBM Plex Sans" w:eastAsia="Ubuntu" w:hAnsi="IBM Plex Sans" w:cs="Ubuntu"/>
          <w:i/>
        </w:rPr>
        <w:t xml:space="preserve">x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02. These data suggest that iodine doping increases the carrier concentration only above a critical threshold between 0</w:t>
      </w:r>
      <w:r w:rsidRPr="008448F4">
        <w:rPr>
          <w:rFonts w:ascii="IBM Plex Sans" w:eastAsia="Ubuntu" w:hAnsi="IBM Plex Sans" w:cs="Ubuntu"/>
          <w:i/>
        </w:rPr>
        <w:t>.</w:t>
      </w:r>
      <w:r w:rsidRPr="008448F4">
        <w:rPr>
          <w:rFonts w:ascii="IBM Plex Sans" w:eastAsia="Ubuntu" w:hAnsi="IBM Plex Sans" w:cs="Ubuntu"/>
        </w:rPr>
        <w:t>015 &lt;</w:t>
      </w:r>
      <w:r w:rsidRPr="008448F4">
        <w:rPr>
          <w:rFonts w:ascii="IBM Plex Sans" w:eastAsia="Ubuntu" w:hAnsi="IBM Plex Sans" w:cs="Ubuntu"/>
          <w:i/>
        </w:rPr>
        <w:t xml:space="preserve"> x </w:t>
      </w:r>
      <w:r w:rsidRPr="008448F4">
        <w:rPr>
          <w:rFonts w:ascii="IBM Plex Sans" w:eastAsia="Ubuntu" w:hAnsi="IBM Plex Sans" w:cs="Ubuntu"/>
        </w:rPr>
        <w:t>&lt;</w:t>
      </w:r>
      <w:r w:rsidRPr="008448F4">
        <w:rPr>
          <w:rFonts w:ascii="IBM Plex Sans" w:eastAsia="Ubuntu" w:hAnsi="IBM Plex Sans" w:cs="Ubuntu"/>
          <w:i/>
        </w:rPr>
        <w:t xml:space="preserve"> </w:t>
      </w:r>
      <w:r w:rsidRPr="008448F4">
        <w:rPr>
          <w:rFonts w:ascii="IBM Plex Sans" w:eastAsia="Ubuntu" w:hAnsi="IBM Plex Sans" w:cs="Ubuntu"/>
        </w:rPr>
        <w:t>0</w:t>
      </w:r>
      <w:r w:rsidRPr="008448F4">
        <w:rPr>
          <w:rFonts w:ascii="IBM Plex Sans" w:eastAsia="Ubuntu" w:hAnsi="IBM Plex Sans" w:cs="Ubuntu"/>
          <w:i/>
        </w:rPr>
        <w:t>.</w:t>
      </w:r>
      <w:r w:rsidRPr="008448F4">
        <w:rPr>
          <w:rFonts w:ascii="IBM Plex Sans" w:eastAsia="Ubuntu" w:hAnsi="IBM Plex Sans" w:cs="Ubuntu"/>
        </w:rPr>
        <w:t>02.</w:t>
      </w:r>
    </w:p>
    <w:p w14:paraId="11018476" w14:textId="77777777" w:rsidR="00736338" w:rsidRPr="00554CF5" w:rsidRDefault="00736338" w:rsidP="009E4AED">
      <w:pPr>
        <w:spacing w:after="0" w:line="300" w:lineRule="auto"/>
        <w:ind w:left="-15" w:right="964" w:firstLine="15"/>
        <w:rPr>
          <w:rFonts w:ascii="IBM Plex Sans" w:eastAsia="Ubuntu" w:hAnsi="IBM Plex Sans" w:cs="Ubuntu"/>
        </w:rPr>
      </w:pPr>
    </w:p>
    <w:p w14:paraId="024358E5" w14:textId="77777777" w:rsidR="00736338" w:rsidRPr="00554CF5" w:rsidRDefault="00000000" w:rsidP="009E4AED">
      <w:pPr>
        <w:spacing w:after="0" w:line="300" w:lineRule="auto"/>
        <w:ind w:left="-5" w:right="964" w:firstLine="5"/>
        <w:rPr>
          <w:rFonts w:ascii="IBM Plex Sans" w:eastAsia="Ubuntu" w:hAnsi="IBM Plex Sans" w:cs="Ubuntu"/>
        </w:rPr>
      </w:pPr>
      <w:r w:rsidRPr="00554CF5">
        <w:rPr>
          <w:rFonts w:ascii="IBM Plex Sans" w:eastAsia="Ubuntu" w:hAnsi="IBM Plex Sans" w:cs="Ubuntu"/>
        </w:rPr>
        <w:t>Table 2: Room-temperature Hall carrier concentration (</w:t>
      </w:r>
      <w:proofErr w:type="spellStart"/>
      <w:r w:rsidRPr="00554CF5">
        <w:rPr>
          <w:rFonts w:ascii="IBM Plex Sans" w:eastAsia="Ubuntu" w:hAnsi="IBM Plex Sans" w:cs="Ubuntu"/>
          <w:i/>
        </w:rPr>
        <w:t>n</w:t>
      </w:r>
      <w:r w:rsidRPr="00554CF5">
        <w:rPr>
          <w:rFonts w:ascii="IBM Plex Sans" w:eastAsia="Ubuntu" w:hAnsi="IBM Plex Sans" w:cs="Ubuntu"/>
          <w:vertAlign w:val="subscript"/>
        </w:rPr>
        <w:t>H</w:t>
      </w:r>
      <w:proofErr w:type="spellEnd"/>
      <w:r w:rsidRPr="00554CF5">
        <w:rPr>
          <w:rFonts w:ascii="IBM Plex Sans" w:eastAsia="Ubuntu" w:hAnsi="IBM Plex Sans" w:cs="Ubuntu"/>
        </w:rPr>
        <w:t>) and Hall mobility (</w:t>
      </w:r>
      <w:r w:rsidRPr="00554CF5">
        <w:rPr>
          <w:rFonts w:ascii="IBM Plex Sans" w:eastAsia="Ubuntu" w:hAnsi="IBM Plex Sans" w:cs="Ubuntu"/>
          <w:i/>
        </w:rPr>
        <w:t>µ</w:t>
      </w:r>
      <w:r w:rsidRPr="00554CF5">
        <w:rPr>
          <w:rFonts w:ascii="IBM Plex Sans" w:eastAsia="Ubuntu" w:hAnsi="IBM Plex Sans" w:cs="Ubuntu"/>
          <w:vertAlign w:val="subscript"/>
        </w:rPr>
        <w:t>H</w:t>
      </w:r>
      <w:r w:rsidRPr="00554CF5">
        <w:rPr>
          <w:rFonts w:ascii="IBM Plex Sans" w:eastAsia="Ubuntu" w:hAnsi="IBM Plex Sans" w:cs="Ubuntu"/>
        </w:rPr>
        <w:t>)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w:t>
      </w:r>
      <w:r w:rsidRPr="00554CF5">
        <w:rPr>
          <w:rFonts w:ascii="IBM Plex Sans" w:eastAsia="Ubuntu" w:hAnsi="IBM Plex Sans" w:cs="Ubuntu"/>
          <w:i/>
        </w:rPr>
        <w:t xml:space="preserve">x </w:t>
      </w:r>
      <w:r w:rsidRPr="00554CF5">
        <w:rPr>
          <w:rFonts w:ascii="IBM Plex Sans" w:eastAsia="Ubuntu" w:hAnsi="IBM Plex Sans" w:cs="Ubuntu"/>
        </w:rPr>
        <w:t>= 0, 0.005, 0.01, 0.015, and 0.02)</w:t>
      </w:r>
    </w:p>
    <w:p w14:paraId="1C746041" w14:textId="77777777" w:rsidR="00736338" w:rsidRPr="00554CF5" w:rsidRDefault="00736338" w:rsidP="009E3E71">
      <w:pPr>
        <w:spacing w:after="0" w:line="300" w:lineRule="auto"/>
        <w:ind w:left="0" w:right="964"/>
        <w:rPr>
          <w:rFonts w:ascii="IBM Plex Sans" w:eastAsia="Ubuntu" w:hAnsi="IBM Plex Sans" w:cs="Ubuntu"/>
        </w:rPr>
      </w:pPr>
    </w:p>
    <w:tbl>
      <w:tblPr>
        <w:tblStyle w:val="a6"/>
        <w:tblW w:w="4919" w:type="dxa"/>
        <w:tblInd w:w="2027" w:type="dxa"/>
        <w:tblLayout w:type="fixed"/>
        <w:tblLook w:val="0400" w:firstRow="0" w:lastRow="0" w:firstColumn="0" w:lastColumn="0" w:noHBand="0" w:noVBand="1"/>
      </w:tblPr>
      <w:tblGrid>
        <w:gridCol w:w="1430"/>
        <w:gridCol w:w="1788"/>
        <w:gridCol w:w="1701"/>
      </w:tblGrid>
      <w:tr w:rsidR="00736338" w:rsidRPr="00C316B4" w14:paraId="638BAA57" w14:textId="77777777" w:rsidTr="009E3E71">
        <w:trPr>
          <w:trHeight w:val="418"/>
          <w:tblHeader/>
        </w:trPr>
        <w:tc>
          <w:tcPr>
            <w:tcW w:w="1430" w:type="dxa"/>
            <w:tcBorders>
              <w:top w:val="single" w:sz="7" w:space="0" w:color="000000"/>
              <w:left w:val="nil"/>
              <w:bottom w:val="single" w:sz="5" w:space="0" w:color="000000"/>
              <w:right w:val="nil"/>
            </w:tcBorders>
          </w:tcPr>
          <w:p w14:paraId="379D6937"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i/>
              </w:rPr>
              <w:t>x</w:t>
            </w:r>
          </w:p>
        </w:tc>
        <w:tc>
          <w:tcPr>
            <w:tcW w:w="1788" w:type="dxa"/>
            <w:tcBorders>
              <w:top w:val="single" w:sz="7" w:space="0" w:color="000000"/>
              <w:left w:val="nil"/>
              <w:bottom w:val="single" w:sz="5" w:space="0" w:color="000000"/>
              <w:right w:val="nil"/>
            </w:tcBorders>
          </w:tcPr>
          <w:p w14:paraId="2CDA4763" w14:textId="77777777" w:rsidR="00736338" w:rsidRPr="00554CF5" w:rsidRDefault="00000000" w:rsidP="009E4AED">
            <w:pPr>
              <w:spacing w:after="0" w:line="300" w:lineRule="auto"/>
              <w:ind w:left="0"/>
              <w:jc w:val="right"/>
              <w:rPr>
                <w:rFonts w:ascii="IBM Plex Sans" w:eastAsia="Ubuntu" w:hAnsi="IBM Plex Sans" w:cs="Ubuntu"/>
              </w:rPr>
            </w:pPr>
            <w:proofErr w:type="spellStart"/>
            <w:r w:rsidRPr="00554CF5">
              <w:rPr>
                <w:rFonts w:ascii="IBM Plex Sans" w:eastAsia="Ubuntu" w:hAnsi="IBM Plex Sans" w:cs="Ubuntu"/>
                <w:i/>
              </w:rPr>
              <w:t>n</w:t>
            </w:r>
            <w:r w:rsidRPr="00554CF5">
              <w:rPr>
                <w:rFonts w:ascii="IBM Plex Sans" w:eastAsia="Ubuntu" w:hAnsi="IBM Plex Sans" w:cs="Ubuntu"/>
                <w:vertAlign w:val="subscript"/>
              </w:rPr>
              <w:t>H</w:t>
            </w:r>
            <w:proofErr w:type="spellEnd"/>
            <w:r w:rsidRPr="00554CF5">
              <w:rPr>
                <w:rFonts w:ascii="IBM Plex Sans" w:eastAsia="Ubuntu" w:hAnsi="IBM Plex Sans" w:cs="Ubuntu"/>
              </w:rPr>
              <w:t xml:space="preserve"> (× 10</w:t>
            </w:r>
            <w:r w:rsidRPr="00554CF5">
              <w:rPr>
                <w:rFonts w:ascii="IBM Plex Sans" w:eastAsia="Ubuntu" w:hAnsi="IBM Plex Sans" w:cs="Ubuntu"/>
                <w:vertAlign w:val="superscript"/>
              </w:rPr>
              <w:t xml:space="preserve">19 </w:t>
            </w:r>
            <w:r w:rsidRPr="00554CF5">
              <w:rPr>
                <w:rFonts w:ascii="IBM Plex Sans" w:eastAsia="Ubuntu" w:hAnsi="IBM Plex Sans" w:cs="Ubuntu"/>
              </w:rPr>
              <w:t>cm</w:t>
            </w:r>
            <w:r w:rsidRPr="00554CF5">
              <w:rPr>
                <w:rFonts w:ascii="IBM Plex Sans" w:eastAsia="Arial Unicode MS" w:hAnsi="IBM Plex Sans" w:cs="Arial Unicode MS"/>
                <w:vertAlign w:val="superscript"/>
              </w:rPr>
              <w:t>−3</w:t>
            </w:r>
            <w:r w:rsidRPr="00554CF5">
              <w:rPr>
                <w:rFonts w:ascii="IBM Plex Sans" w:eastAsia="Ubuntu" w:hAnsi="IBM Plex Sans" w:cs="Ubuntu"/>
              </w:rPr>
              <w:t>)</w:t>
            </w:r>
          </w:p>
        </w:tc>
        <w:tc>
          <w:tcPr>
            <w:tcW w:w="1701" w:type="dxa"/>
            <w:tcBorders>
              <w:top w:val="single" w:sz="7" w:space="0" w:color="000000"/>
              <w:left w:val="nil"/>
              <w:bottom w:val="single" w:sz="5" w:space="0" w:color="000000"/>
              <w:right w:val="nil"/>
            </w:tcBorders>
          </w:tcPr>
          <w:p w14:paraId="4CF163BA"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i/>
              </w:rPr>
              <w:t>µ</w:t>
            </w:r>
            <w:r w:rsidRPr="00554CF5">
              <w:rPr>
                <w:rFonts w:ascii="IBM Plex Sans" w:eastAsia="Ubuntu" w:hAnsi="IBM Plex Sans" w:cs="Ubuntu"/>
                <w:vertAlign w:val="subscript"/>
              </w:rPr>
              <w:t>H</w:t>
            </w:r>
            <w:r w:rsidRPr="00554CF5">
              <w:rPr>
                <w:rFonts w:ascii="IBM Plex Sans" w:eastAsia="Ubuntu" w:hAnsi="IBM Plex Sans" w:cs="Ubuntu"/>
              </w:rPr>
              <w:t xml:space="preserve"> (cm</w:t>
            </w:r>
            <w:proofErr w:type="gramStart"/>
            <w:r w:rsidRPr="00554CF5">
              <w:rPr>
                <w:rFonts w:ascii="IBM Plex Sans" w:eastAsia="Ubuntu" w:hAnsi="IBM Plex Sans" w:cs="Ubuntu"/>
                <w:vertAlign w:val="superscript"/>
              </w:rPr>
              <w:t xml:space="preserve">2  </w:t>
            </w:r>
            <w:r w:rsidRPr="00554CF5">
              <w:rPr>
                <w:rFonts w:ascii="IBM Plex Sans" w:eastAsia="Ubuntu" w:hAnsi="IBM Plex Sans" w:cs="Ubuntu"/>
              </w:rPr>
              <w:t>V</w:t>
            </w:r>
            <w:proofErr w:type="gramEnd"/>
            <w:r w:rsidRPr="00554CF5">
              <w:rPr>
                <w:rFonts w:ascii="IBM Plex Sans" w:eastAsia="Arial Unicode MS" w:hAnsi="IBM Plex Sans" w:cs="Arial Unicode MS"/>
                <w:vertAlign w:val="superscript"/>
              </w:rPr>
              <w:t xml:space="preserve">−1  </w:t>
            </w:r>
            <w:r w:rsidRPr="00554CF5">
              <w:rPr>
                <w:rFonts w:ascii="IBM Plex Sans" w:eastAsia="Ubuntu" w:hAnsi="IBM Plex Sans" w:cs="Ubuntu"/>
              </w:rPr>
              <w:t>s</w:t>
            </w:r>
            <w:r w:rsidRPr="00554CF5">
              <w:rPr>
                <w:rFonts w:ascii="IBM Plex Sans" w:eastAsia="Arial Unicode MS" w:hAnsi="IBM Plex Sans" w:cs="Arial Unicode MS"/>
                <w:vertAlign w:val="superscript"/>
              </w:rPr>
              <w:t>−1</w:t>
            </w:r>
            <w:r w:rsidRPr="00554CF5">
              <w:rPr>
                <w:rFonts w:ascii="IBM Plex Sans" w:eastAsia="Ubuntu" w:hAnsi="IBM Plex Sans" w:cs="Ubuntu"/>
              </w:rPr>
              <w:t>)</w:t>
            </w:r>
          </w:p>
        </w:tc>
      </w:tr>
      <w:tr w:rsidR="00736338" w:rsidRPr="00C316B4" w14:paraId="1A157C2C" w14:textId="77777777" w:rsidTr="009E3E71">
        <w:trPr>
          <w:trHeight w:val="360"/>
          <w:tblHeader/>
        </w:trPr>
        <w:tc>
          <w:tcPr>
            <w:tcW w:w="1430" w:type="dxa"/>
            <w:tcBorders>
              <w:top w:val="single" w:sz="5" w:space="0" w:color="000000"/>
              <w:left w:val="nil"/>
              <w:bottom w:val="nil"/>
              <w:right w:val="nil"/>
            </w:tcBorders>
          </w:tcPr>
          <w:p w14:paraId="0012A84C"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rPr>
              <w:t>0</w:t>
            </w:r>
          </w:p>
        </w:tc>
        <w:tc>
          <w:tcPr>
            <w:tcW w:w="1788" w:type="dxa"/>
            <w:tcBorders>
              <w:top w:val="single" w:sz="5" w:space="0" w:color="000000"/>
              <w:left w:val="nil"/>
              <w:bottom w:val="nil"/>
              <w:right w:val="nil"/>
            </w:tcBorders>
          </w:tcPr>
          <w:p w14:paraId="66CF132B"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rPr>
              <w:t>-1.41</w:t>
            </w:r>
          </w:p>
        </w:tc>
        <w:tc>
          <w:tcPr>
            <w:tcW w:w="1701" w:type="dxa"/>
            <w:tcBorders>
              <w:top w:val="single" w:sz="5" w:space="0" w:color="000000"/>
              <w:left w:val="nil"/>
              <w:bottom w:val="nil"/>
              <w:right w:val="nil"/>
            </w:tcBorders>
          </w:tcPr>
          <w:p w14:paraId="311F553B" w14:textId="77777777" w:rsidR="00736338" w:rsidRPr="00554CF5" w:rsidRDefault="00000000" w:rsidP="009E4AED">
            <w:pPr>
              <w:spacing w:after="0" w:line="300" w:lineRule="auto"/>
              <w:ind w:left="3"/>
              <w:jc w:val="right"/>
              <w:rPr>
                <w:rFonts w:ascii="IBM Plex Sans" w:eastAsia="Ubuntu" w:hAnsi="IBM Plex Sans" w:cs="Ubuntu"/>
              </w:rPr>
            </w:pPr>
            <w:r w:rsidRPr="00554CF5">
              <w:rPr>
                <w:rFonts w:ascii="IBM Plex Sans" w:eastAsia="Ubuntu" w:hAnsi="IBM Plex Sans" w:cs="Ubuntu"/>
              </w:rPr>
              <w:t>75.24</w:t>
            </w:r>
          </w:p>
        </w:tc>
      </w:tr>
      <w:tr w:rsidR="00736338" w:rsidRPr="00C316B4" w14:paraId="7232B5FD" w14:textId="77777777" w:rsidTr="009E3E71">
        <w:trPr>
          <w:trHeight w:val="289"/>
        </w:trPr>
        <w:tc>
          <w:tcPr>
            <w:tcW w:w="1430" w:type="dxa"/>
            <w:tcBorders>
              <w:top w:val="nil"/>
              <w:left w:val="nil"/>
              <w:bottom w:val="nil"/>
              <w:right w:val="nil"/>
            </w:tcBorders>
          </w:tcPr>
          <w:p w14:paraId="45495F41"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rPr>
              <w:t>0.005</w:t>
            </w:r>
          </w:p>
        </w:tc>
        <w:tc>
          <w:tcPr>
            <w:tcW w:w="1788" w:type="dxa"/>
            <w:tcBorders>
              <w:top w:val="nil"/>
              <w:left w:val="nil"/>
              <w:bottom w:val="nil"/>
              <w:right w:val="nil"/>
            </w:tcBorders>
          </w:tcPr>
          <w:p w14:paraId="2AD80E17"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rPr>
              <w:t>-5.3</w:t>
            </w:r>
          </w:p>
        </w:tc>
        <w:tc>
          <w:tcPr>
            <w:tcW w:w="1701" w:type="dxa"/>
            <w:tcBorders>
              <w:top w:val="nil"/>
              <w:left w:val="nil"/>
              <w:bottom w:val="nil"/>
              <w:right w:val="nil"/>
            </w:tcBorders>
          </w:tcPr>
          <w:p w14:paraId="3DA15B27" w14:textId="77777777" w:rsidR="00736338" w:rsidRPr="00554CF5" w:rsidRDefault="00000000" w:rsidP="009E4AED">
            <w:pPr>
              <w:spacing w:after="0" w:line="300" w:lineRule="auto"/>
              <w:ind w:left="3"/>
              <w:jc w:val="right"/>
              <w:rPr>
                <w:rFonts w:ascii="IBM Plex Sans" w:eastAsia="Ubuntu" w:hAnsi="IBM Plex Sans" w:cs="Ubuntu"/>
              </w:rPr>
            </w:pPr>
            <w:r w:rsidRPr="00554CF5">
              <w:rPr>
                <w:rFonts w:ascii="IBM Plex Sans" w:eastAsia="Ubuntu" w:hAnsi="IBM Plex Sans" w:cs="Ubuntu"/>
              </w:rPr>
              <w:t>68.50</w:t>
            </w:r>
          </w:p>
        </w:tc>
      </w:tr>
      <w:tr w:rsidR="00736338" w:rsidRPr="00C316B4" w14:paraId="38966DFB" w14:textId="77777777" w:rsidTr="009E3E71">
        <w:trPr>
          <w:trHeight w:val="289"/>
        </w:trPr>
        <w:tc>
          <w:tcPr>
            <w:tcW w:w="1430" w:type="dxa"/>
            <w:tcBorders>
              <w:top w:val="nil"/>
              <w:left w:val="nil"/>
              <w:bottom w:val="nil"/>
              <w:right w:val="nil"/>
            </w:tcBorders>
          </w:tcPr>
          <w:p w14:paraId="1E7CAE69"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rPr>
              <w:t>0.01</w:t>
            </w:r>
          </w:p>
        </w:tc>
        <w:tc>
          <w:tcPr>
            <w:tcW w:w="1788" w:type="dxa"/>
            <w:tcBorders>
              <w:top w:val="nil"/>
              <w:left w:val="nil"/>
              <w:bottom w:val="nil"/>
              <w:right w:val="nil"/>
            </w:tcBorders>
          </w:tcPr>
          <w:p w14:paraId="303BC398"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rPr>
              <w:t>-5.47</w:t>
            </w:r>
          </w:p>
        </w:tc>
        <w:tc>
          <w:tcPr>
            <w:tcW w:w="1701" w:type="dxa"/>
            <w:tcBorders>
              <w:top w:val="nil"/>
              <w:left w:val="nil"/>
              <w:bottom w:val="nil"/>
              <w:right w:val="nil"/>
            </w:tcBorders>
          </w:tcPr>
          <w:p w14:paraId="7FCB62B3" w14:textId="77777777" w:rsidR="00736338" w:rsidRPr="00554CF5" w:rsidRDefault="00000000" w:rsidP="009E4AED">
            <w:pPr>
              <w:spacing w:after="0" w:line="300" w:lineRule="auto"/>
              <w:ind w:left="3"/>
              <w:jc w:val="right"/>
              <w:rPr>
                <w:rFonts w:ascii="IBM Plex Sans" w:eastAsia="Ubuntu" w:hAnsi="IBM Plex Sans" w:cs="Ubuntu"/>
              </w:rPr>
            </w:pPr>
            <w:r w:rsidRPr="00554CF5">
              <w:rPr>
                <w:rFonts w:ascii="IBM Plex Sans" w:eastAsia="Ubuntu" w:hAnsi="IBM Plex Sans" w:cs="Ubuntu"/>
              </w:rPr>
              <w:t>68.22</w:t>
            </w:r>
          </w:p>
        </w:tc>
      </w:tr>
      <w:tr w:rsidR="00736338" w:rsidRPr="00C316B4" w14:paraId="6B8AF2C2" w14:textId="77777777" w:rsidTr="009E3E71">
        <w:trPr>
          <w:trHeight w:val="289"/>
        </w:trPr>
        <w:tc>
          <w:tcPr>
            <w:tcW w:w="1430" w:type="dxa"/>
            <w:tcBorders>
              <w:top w:val="nil"/>
              <w:left w:val="nil"/>
              <w:bottom w:val="nil"/>
              <w:right w:val="nil"/>
            </w:tcBorders>
          </w:tcPr>
          <w:p w14:paraId="7E0600E2"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rPr>
              <w:t>0.015</w:t>
            </w:r>
          </w:p>
        </w:tc>
        <w:tc>
          <w:tcPr>
            <w:tcW w:w="1788" w:type="dxa"/>
            <w:tcBorders>
              <w:top w:val="nil"/>
              <w:left w:val="nil"/>
              <w:bottom w:val="nil"/>
              <w:right w:val="nil"/>
            </w:tcBorders>
          </w:tcPr>
          <w:p w14:paraId="475CE1FA"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rPr>
              <w:t>-5</w:t>
            </w:r>
          </w:p>
        </w:tc>
        <w:tc>
          <w:tcPr>
            <w:tcW w:w="1701" w:type="dxa"/>
            <w:tcBorders>
              <w:top w:val="nil"/>
              <w:left w:val="nil"/>
              <w:bottom w:val="nil"/>
              <w:right w:val="nil"/>
            </w:tcBorders>
          </w:tcPr>
          <w:p w14:paraId="515601AC" w14:textId="77777777" w:rsidR="00736338" w:rsidRPr="00554CF5" w:rsidRDefault="00000000" w:rsidP="009E4AED">
            <w:pPr>
              <w:spacing w:after="0" w:line="300" w:lineRule="auto"/>
              <w:ind w:left="3"/>
              <w:jc w:val="right"/>
              <w:rPr>
                <w:rFonts w:ascii="IBM Plex Sans" w:eastAsia="Ubuntu" w:hAnsi="IBM Plex Sans" w:cs="Ubuntu"/>
              </w:rPr>
            </w:pPr>
            <w:r w:rsidRPr="00554CF5">
              <w:rPr>
                <w:rFonts w:ascii="IBM Plex Sans" w:eastAsia="Ubuntu" w:hAnsi="IBM Plex Sans" w:cs="Ubuntu"/>
              </w:rPr>
              <w:t>64.68</w:t>
            </w:r>
          </w:p>
        </w:tc>
      </w:tr>
      <w:tr w:rsidR="00736338" w:rsidRPr="00C316B4" w14:paraId="3C494F53" w14:textId="77777777" w:rsidTr="009E3E71">
        <w:trPr>
          <w:trHeight w:val="341"/>
        </w:trPr>
        <w:tc>
          <w:tcPr>
            <w:tcW w:w="1430" w:type="dxa"/>
            <w:tcBorders>
              <w:top w:val="nil"/>
              <w:left w:val="nil"/>
              <w:bottom w:val="single" w:sz="7" w:space="0" w:color="000000"/>
              <w:right w:val="nil"/>
            </w:tcBorders>
          </w:tcPr>
          <w:p w14:paraId="4C8FDD0F" w14:textId="77777777" w:rsidR="00736338" w:rsidRPr="00554CF5" w:rsidRDefault="00000000" w:rsidP="009E4AED">
            <w:pPr>
              <w:spacing w:after="0" w:line="300" w:lineRule="auto"/>
              <w:ind w:left="0"/>
              <w:rPr>
                <w:rFonts w:ascii="IBM Plex Sans" w:eastAsia="Ubuntu" w:hAnsi="IBM Plex Sans" w:cs="Ubuntu"/>
              </w:rPr>
            </w:pPr>
            <w:r w:rsidRPr="00554CF5">
              <w:rPr>
                <w:rFonts w:ascii="IBM Plex Sans" w:eastAsia="Ubuntu" w:hAnsi="IBM Plex Sans" w:cs="Ubuntu"/>
              </w:rPr>
              <w:t>0.02</w:t>
            </w:r>
          </w:p>
        </w:tc>
        <w:tc>
          <w:tcPr>
            <w:tcW w:w="1788" w:type="dxa"/>
            <w:tcBorders>
              <w:top w:val="nil"/>
              <w:left w:val="nil"/>
              <w:bottom w:val="single" w:sz="7" w:space="0" w:color="000000"/>
              <w:right w:val="nil"/>
            </w:tcBorders>
          </w:tcPr>
          <w:p w14:paraId="46206788" w14:textId="77777777" w:rsidR="00736338" w:rsidRPr="00554CF5" w:rsidRDefault="00000000" w:rsidP="009E4AED">
            <w:pPr>
              <w:spacing w:after="0" w:line="300" w:lineRule="auto"/>
              <w:ind w:left="0"/>
              <w:jc w:val="right"/>
              <w:rPr>
                <w:rFonts w:ascii="IBM Plex Sans" w:eastAsia="Ubuntu" w:hAnsi="IBM Plex Sans" w:cs="Ubuntu"/>
              </w:rPr>
            </w:pPr>
            <w:r w:rsidRPr="00554CF5">
              <w:rPr>
                <w:rFonts w:ascii="IBM Plex Sans" w:eastAsia="Ubuntu" w:hAnsi="IBM Plex Sans" w:cs="Ubuntu"/>
              </w:rPr>
              <w:t>-22.9</w:t>
            </w:r>
          </w:p>
        </w:tc>
        <w:tc>
          <w:tcPr>
            <w:tcW w:w="1701" w:type="dxa"/>
            <w:tcBorders>
              <w:top w:val="nil"/>
              <w:left w:val="nil"/>
              <w:bottom w:val="single" w:sz="7" w:space="0" w:color="000000"/>
              <w:right w:val="nil"/>
            </w:tcBorders>
          </w:tcPr>
          <w:p w14:paraId="6430B980" w14:textId="77777777" w:rsidR="00736338" w:rsidRPr="00554CF5" w:rsidRDefault="00000000" w:rsidP="009E4AED">
            <w:pPr>
              <w:spacing w:after="0" w:line="300" w:lineRule="auto"/>
              <w:ind w:left="3"/>
              <w:jc w:val="right"/>
              <w:rPr>
                <w:rFonts w:ascii="IBM Plex Sans" w:eastAsia="Ubuntu" w:hAnsi="IBM Plex Sans" w:cs="Ubuntu"/>
              </w:rPr>
            </w:pPr>
            <w:r w:rsidRPr="00554CF5">
              <w:rPr>
                <w:rFonts w:ascii="IBM Plex Sans" w:eastAsia="Ubuntu" w:hAnsi="IBM Plex Sans" w:cs="Ubuntu"/>
              </w:rPr>
              <w:t>22.29</w:t>
            </w:r>
          </w:p>
        </w:tc>
      </w:tr>
    </w:tbl>
    <w:p w14:paraId="168B36F2" w14:textId="77777777" w:rsidR="00736338" w:rsidRPr="00554CF5" w:rsidRDefault="00736338" w:rsidP="009E4AED">
      <w:pPr>
        <w:spacing w:after="0" w:line="300" w:lineRule="auto"/>
        <w:ind w:left="0"/>
        <w:rPr>
          <w:rFonts w:ascii="IBM Plex Sans" w:eastAsia="Ubuntu" w:hAnsi="IBM Plex Sans" w:cs="Ubuntu"/>
        </w:rPr>
      </w:pPr>
    </w:p>
    <w:p w14:paraId="75C796F6" w14:textId="5FD6C549" w:rsidR="00736338" w:rsidRPr="008448F4" w:rsidRDefault="00000000" w:rsidP="009E4AED">
      <w:pPr>
        <w:spacing w:after="0" w:line="300" w:lineRule="auto"/>
        <w:ind w:left="-15" w:right="964" w:firstLine="15"/>
        <w:rPr>
          <w:rFonts w:ascii="IBM Plex Sans" w:eastAsia="Ubuntu" w:hAnsi="IBM Plex Sans" w:cs="Ubuntu"/>
        </w:rPr>
      </w:pPr>
      <w:r w:rsidRPr="008448F4">
        <w:rPr>
          <w:rFonts w:ascii="IBM Plex Sans" w:eastAsia="Ubuntu" w:hAnsi="IBM Plex Sans" w:cs="Ubuntu"/>
        </w:rPr>
        <w:t xml:space="preserve">The trends in electrical resistivity (see Figure 5(b)) further illustrate the effect of doping on the carrier concentration. The resistivity </w:t>
      </w:r>
      <w:r w:rsidRPr="008448F4">
        <w:rPr>
          <w:rFonts w:ascii="Calibri" w:eastAsia="Ubuntu" w:hAnsi="Calibri" w:cs="Calibri"/>
          <w:i/>
        </w:rPr>
        <w:t>ρ</w:t>
      </w:r>
      <w:r w:rsidRPr="008448F4">
        <w:rPr>
          <w:rFonts w:ascii="IBM Plex Sans" w:eastAsia="Ubuntu" w:hAnsi="IBM Plex Sans" w:cs="Ubuntu"/>
          <w:i/>
        </w:rPr>
        <w:t xml:space="preserve"> </w:t>
      </w:r>
      <w:r w:rsidRPr="008448F4">
        <w:rPr>
          <w:rFonts w:ascii="IBM Plex Sans" w:eastAsia="Arial Unicode MS" w:hAnsi="IBM Plex Sans" w:cs="Arial Unicode MS"/>
        </w:rPr>
        <w:t xml:space="preserve">shows a </w:t>
      </w:r>
      <w:r w:rsidR="006D6F8D" w:rsidRPr="008448F4">
        <w:rPr>
          <w:rFonts w:ascii="IBM Plex Sans" w:eastAsia="Arial Unicode MS" w:hAnsi="IBM Plex Sans" w:cs="Arial Unicode MS"/>
        </w:rPr>
        <w:t xml:space="preserve">significant </w:t>
      </w:r>
      <w:r w:rsidRPr="008448F4">
        <w:rPr>
          <w:rFonts w:ascii="IBM Plex Sans" w:eastAsia="Arial Unicode MS" w:hAnsi="IBM Plex Sans" w:cs="Arial Unicode MS"/>
        </w:rPr>
        <w:t xml:space="preserve">decrease from its maximum value for the undoped sample, maintaining similar values of </w:t>
      </w:r>
      <w:r w:rsidRPr="008448F4">
        <w:rPr>
          <w:rFonts w:ascii="Cambria Math" w:eastAsia="Arial Unicode MS" w:hAnsi="Cambria Math" w:cs="Cambria Math"/>
        </w:rPr>
        <w:t>∼</w:t>
      </w:r>
      <w:r w:rsidRPr="008448F4">
        <w:rPr>
          <w:rFonts w:ascii="IBM Plex Sans" w:eastAsia="Arial Unicode MS" w:hAnsi="IBM Plex Sans" w:cs="Arial Unicode MS"/>
        </w:rPr>
        <w:t>1</w:t>
      </w:r>
      <w:r w:rsidRPr="008448F4">
        <w:rPr>
          <w:rFonts w:ascii="IBM Plex Sans" w:eastAsia="Ubuntu" w:hAnsi="IBM Plex Sans" w:cs="Ubuntu"/>
          <w:i/>
        </w:rPr>
        <w:t>.</w:t>
      </w:r>
      <w:r w:rsidRPr="008448F4">
        <w:rPr>
          <w:rFonts w:ascii="IBM Plex Sans" w:eastAsia="Arial Unicode MS" w:hAnsi="IBM Plex Sans" w:cs="Arial Unicode MS"/>
        </w:rPr>
        <w:t>7 mΩ cm for 0</w:t>
      </w:r>
      <w:r w:rsidRPr="008448F4">
        <w:rPr>
          <w:rFonts w:ascii="IBM Plex Sans" w:eastAsia="Ubuntu" w:hAnsi="IBM Plex Sans" w:cs="Ubuntu"/>
          <w:i/>
        </w:rPr>
        <w:t>.</w:t>
      </w:r>
      <w:r w:rsidRPr="008448F4">
        <w:rPr>
          <w:rFonts w:ascii="IBM Plex Sans" w:eastAsia="Arial Unicode MS" w:hAnsi="IBM Plex Sans" w:cs="Arial Unicode MS"/>
        </w:rPr>
        <w:t xml:space="preserve">05 ≤ </w:t>
      </w:r>
      <w:r w:rsidRPr="008448F4">
        <w:rPr>
          <w:rFonts w:ascii="IBM Plex Sans" w:eastAsia="Ubuntu" w:hAnsi="IBM Plex Sans" w:cs="Ubuntu"/>
          <w:i/>
        </w:rPr>
        <w:t xml:space="preserve">x </w:t>
      </w:r>
      <w:r w:rsidRPr="008448F4">
        <w:rPr>
          <w:rFonts w:ascii="IBM Plex Sans" w:eastAsia="Arial Unicode MS" w:hAnsi="IBM Plex Sans" w:cs="Arial Unicode MS"/>
        </w:rPr>
        <w:t>≤ 0</w:t>
      </w:r>
      <w:r w:rsidRPr="008448F4">
        <w:rPr>
          <w:rFonts w:ascii="IBM Plex Sans" w:eastAsia="Ubuntu" w:hAnsi="IBM Plex Sans" w:cs="Ubuntu"/>
          <w:i/>
        </w:rPr>
        <w:t>.</w:t>
      </w:r>
      <w:r w:rsidRPr="008448F4">
        <w:rPr>
          <w:rFonts w:ascii="IBM Plex Sans" w:eastAsia="Ubuntu" w:hAnsi="IBM Plex Sans" w:cs="Ubuntu"/>
        </w:rPr>
        <w:t xml:space="preserve">015 before dropping to its minimum at </w:t>
      </w:r>
      <w:r w:rsidRPr="008448F4">
        <w:rPr>
          <w:rFonts w:ascii="IBM Plex Sans" w:eastAsia="Ubuntu" w:hAnsi="IBM Plex Sans" w:cs="Ubuntu"/>
          <w:i/>
        </w:rPr>
        <w:t xml:space="preserve">x </w:t>
      </w:r>
      <w:r w:rsidRPr="008448F4">
        <w:rPr>
          <w:rFonts w:ascii="IBM Plex Sans" w:eastAsia="Ubuntu" w:hAnsi="IBM Plex Sans" w:cs="Ubuntu"/>
        </w:rPr>
        <w:t>= 0.02.</w:t>
      </w:r>
    </w:p>
    <w:p w14:paraId="04F74C4A" w14:textId="47450DA4" w:rsidR="00736338" w:rsidRPr="00F03D85" w:rsidRDefault="00000000" w:rsidP="009E4AED">
      <w:pPr>
        <w:spacing w:after="0" w:line="300" w:lineRule="auto"/>
        <w:ind w:left="-15" w:right="964" w:firstLine="15"/>
        <w:rPr>
          <w:rFonts w:ascii="IBM Plex Sans" w:eastAsia="Ubuntu" w:hAnsi="IBM Plex Sans" w:cs="Ubuntu"/>
          <w:lang w:val="en-US"/>
        </w:rPr>
      </w:pPr>
      <w:r w:rsidRPr="008448F4">
        <w:rPr>
          <w:rFonts w:ascii="IBM Plex Sans" w:eastAsia="Ubuntu" w:hAnsi="IBM Plex Sans" w:cs="Ubuntu"/>
        </w:rPr>
        <w:t xml:space="preserve">Similarly, given the inverse relationship between carrier concentration and thermopower </w:t>
      </w:r>
      <w:r w:rsidRPr="008448F4">
        <w:rPr>
          <w:rFonts w:ascii="Calibri" w:eastAsia="Ubuntu" w:hAnsi="Calibri" w:cs="Calibri"/>
          <w:i/>
        </w:rPr>
        <w:t>α</w:t>
      </w:r>
      <w:r w:rsidRPr="008448F4">
        <w:rPr>
          <w:rFonts w:ascii="IBM Plex Sans" w:eastAsia="Ubuntu" w:hAnsi="IBM Plex Sans" w:cs="Ubuntu"/>
        </w:rPr>
        <w:t xml:space="preserve">, the undoped sample has the largest thermopower magnitude due to its lowest carrier concentration, whereas the </w:t>
      </w:r>
      <w:r w:rsidRPr="008448F4">
        <w:rPr>
          <w:rFonts w:ascii="IBM Plex Sans" w:eastAsia="Ubuntu" w:hAnsi="IBM Plex Sans" w:cs="Ubuntu"/>
          <w:i/>
        </w:rPr>
        <w:t xml:space="preserve">x </w:t>
      </w:r>
      <w:r w:rsidRPr="008448F4">
        <w:rPr>
          <w:rFonts w:ascii="IBM Plex Sans" w:eastAsia="Ubuntu" w:hAnsi="IBM Plex Sans" w:cs="Ubuntu"/>
        </w:rPr>
        <w:t xml:space="preserve">= 0.02 sample has the smallest thermopower magnitude corresponding to its highest carrier density. Since the samples with </w:t>
      </w:r>
      <w:r w:rsidRPr="008448F4">
        <w:rPr>
          <w:rFonts w:ascii="IBM Plex Sans" w:eastAsia="Ubuntu" w:hAnsi="IBM Plex Sans" w:cs="Ubuntu"/>
          <w:i/>
        </w:rPr>
        <w:t xml:space="preserve">x </w:t>
      </w:r>
      <w:r w:rsidRPr="008448F4">
        <w:rPr>
          <w:rFonts w:ascii="IBM Plex Sans" w:eastAsia="Arial Unicode MS" w:hAnsi="IBM Plex Sans" w:cs="Arial Unicode MS"/>
        </w:rPr>
        <w:t xml:space="preserve">= 0.005, 0.01, and 0.015 have comparable carrier concentrations, they </w:t>
      </w:r>
      <w:r w:rsidR="006D6F8D" w:rsidRPr="008448F4">
        <w:rPr>
          <w:rFonts w:ascii="IBM Plex Sans" w:eastAsia="Arial Unicode MS" w:hAnsi="IBM Plex Sans" w:cs="Arial Unicode MS"/>
        </w:rPr>
        <w:t xml:space="preserve">have shown </w:t>
      </w:r>
      <w:r w:rsidRPr="008448F4">
        <w:rPr>
          <w:rFonts w:ascii="IBM Plex Sans" w:eastAsia="Arial Unicode MS" w:hAnsi="IBM Plex Sans" w:cs="Arial Unicode MS"/>
        </w:rPr>
        <w:t xml:space="preserve">similar thermopower values of −80 </w:t>
      </w:r>
      <w:r w:rsidRPr="008448F4">
        <w:rPr>
          <w:rFonts w:ascii="Cambria Math" w:eastAsia="Arial Unicode MS" w:hAnsi="Cambria Math" w:cs="Cambria Math"/>
        </w:rPr>
        <w:t>∼</w:t>
      </w:r>
      <w:r w:rsidRPr="008448F4">
        <w:rPr>
          <w:rFonts w:ascii="IBM Plex Sans" w:eastAsia="Arial Unicode MS" w:hAnsi="IBM Plex Sans" w:cs="Arial Unicode MS"/>
        </w:rPr>
        <w:t xml:space="preserve"> −70 µV K</w:t>
      </w:r>
      <w:r w:rsidRPr="008448F4">
        <w:rPr>
          <w:rFonts w:ascii="IBM Plex Sans" w:eastAsia="Arial Unicode MS" w:hAnsi="IBM Plex Sans" w:cs="Arial Unicode MS"/>
          <w:vertAlign w:val="superscript"/>
        </w:rPr>
        <w:t>−1</w:t>
      </w:r>
      <w:r w:rsidRPr="008448F4">
        <w:rPr>
          <w:rFonts w:ascii="IBM Plex Sans" w:eastAsia="Ubuntu" w:hAnsi="IBM Plex Sans" w:cs="Ubuntu"/>
        </w:rPr>
        <w:t xml:space="preserve">. Overall, the transport data confirm the existence of a critical iodine doping </w:t>
      </w:r>
      <w:r w:rsidR="006D6F8D" w:rsidRPr="008448F4">
        <w:rPr>
          <w:rFonts w:ascii="IBM Plex Sans" w:eastAsia="Ubuntu" w:hAnsi="IBM Plex Sans" w:cs="Ubuntu"/>
        </w:rPr>
        <w:t xml:space="preserve">range </w:t>
      </w:r>
      <w:r w:rsidRPr="008448F4">
        <w:rPr>
          <w:rFonts w:ascii="IBM Plex Sans" w:eastAsia="Ubuntu" w:hAnsi="IBM Plex Sans" w:cs="Ubuntu"/>
        </w:rPr>
        <w:t>between 0</w:t>
      </w:r>
      <w:r w:rsidRPr="008448F4">
        <w:rPr>
          <w:rFonts w:ascii="IBM Plex Sans" w:eastAsia="Ubuntu" w:hAnsi="IBM Plex Sans" w:cs="Ubuntu"/>
          <w:i/>
        </w:rPr>
        <w:t>.</w:t>
      </w:r>
      <w:r w:rsidRPr="008448F4">
        <w:rPr>
          <w:rFonts w:ascii="IBM Plex Sans" w:eastAsia="Ubuntu" w:hAnsi="IBM Plex Sans" w:cs="Ubuntu"/>
        </w:rPr>
        <w:t xml:space="preserve">015 &lt; </w:t>
      </w:r>
      <w:r w:rsidRPr="008448F4">
        <w:rPr>
          <w:rFonts w:ascii="IBM Plex Sans" w:eastAsia="Ubuntu" w:hAnsi="IBM Plex Sans" w:cs="Ubuntu"/>
          <w:i/>
        </w:rPr>
        <w:t xml:space="preserve">x </w:t>
      </w:r>
      <w:r w:rsidRPr="008448F4">
        <w:rPr>
          <w:rFonts w:ascii="IBM Plex Sans" w:eastAsia="Ubuntu" w:hAnsi="IBM Plex Sans" w:cs="Ubuntu"/>
        </w:rPr>
        <w:t>&lt;</w:t>
      </w:r>
      <w:r w:rsidRPr="008448F4">
        <w:rPr>
          <w:rFonts w:ascii="IBM Plex Sans" w:eastAsia="Ubuntu" w:hAnsi="IBM Plex Sans" w:cs="Ubuntu"/>
          <w:i/>
        </w:rPr>
        <w:t xml:space="preserve"> </w:t>
      </w:r>
      <w:r w:rsidRPr="008448F4">
        <w:rPr>
          <w:rFonts w:ascii="IBM Plex Sans" w:eastAsia="Ubuntu" w:hAnsi="IBM Plex Sans" w:cs="Ubuntu"/>
        </w:rPr>
        <w:t>0</w:t>
      </w:r>
      <w:r w:rsidRPr="008448F4">
        <w:rPr>
          <w:rFonts w:ascii="IBM Plex Sans" w:eastAsia="Ubuntu" w:hAnsi="IBM Plex Sans" w:cs="Ubuntu"/>
          <w:i/>
        </w:rPr>
        <w:t>.</w:t>
      </w:r>
      <w:r w:rsidRPr="008448F4">
        <w:rPr>
          <w:rFonts w:ascii="IBM Plex Sans" w:eastAsia="Ubuntu" w:hAnsi="IBM Plex Sans" w:cs="Ubuntu"/>
        </w:rPr>
        <w:t>02.</w:t>
      </w:r>
    </w:p>
    <w:p w14:paraId="1E365C2C" w14:textId="006654D0" w:rsidR="00736338" w:rsidRPr="008448F4" w:rsidRDefault="00000000" w:rsidP="009E4AED">
      <w:pPr>
        <w:spacing w:after="0" w:line="300" w:lineRule="auto"/>
        <w:ind w:left="-15" w:right="964" w:firstLine="15"/>
        <w:rPr>
          <w:rFonts w:ascii="IBM Plex Sans" w:eastAsia="Ubuntu" w:hAnsi="IBM Plex Sans" w:cs="Ubuntu"/>
        </w:rPr>
      </w:pPr>
      <w:r w:rsidRPr="008448F4">
        <w:rPr>
          <w:rFonts w:ascii="IBM Plex Sans" w:eastAsia="Ubuntu" w:hAnsi="IBM Plex Sans" w:cs="Ubuntu"/>
        </w:rPr>
        <w:t>At room temperature and with similar carrier concentrations, the thermopower value for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 xml:space="preserve">3 </w:t>
      </w:r>
      <w:r w:rsidRPr="008448F4">
        <w:rPr>
          <w:rFonts w:ascii="IBM Plex Sans" w:eastAsia="Arial Unicode MS" w:hAnsi="IBM Plex Sans" w:cs="Arial Unicode MS"/>
        </w:rPr>
        <w:t>(</w:t>
      </w:r>
      <w:r w:rsidRPr="008448F4">
        <w:rPr>
          <w:rFonts w:ascii="Cambria Math" w:eastAsia="Arial Unicode MS" w:hAnsi="Cambria Math" w:cs="Cambria Math"/>
        </w:rPr>
        <w:t>∼</w:t>
      </w:r>
      <w:r w:rsidRPr="008448F4">
        <w:rPr>
          <w:rFonts w:ascii="IBM Plex Sans" w:eastAsia="Arial Unicode MS" w:hAnsi="IBM Plex Sans" w:cs="Arial Unicode MS"/>
        </w:rPr>
        <w:t>−238 µV K</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 xml:space="preserve">at </w:t>
      </w:r>
      <w:proofErr w:type="spellStart"/>
      <w:r w:rsidRPr="008448F4">
        <w:rPr>
          <w:rFonts w:ascii="IBM Plex Sans" w:eastAsia="Ubuntu" w:hAnsi="IBM Plex Sans" w:cs="Ubuntu"/>
          <w:i/>
        </w:rPr>
        <w:t>n</w:t>
      </w:r>
      <w:r w:rsidRPr="008448F4">
        <w:rPr>
          <w:rFonts w:ascii="IBM Plex Sans" w:eastAsia="Ubuntu" w:hAnsi="IBM Plex Sans" w:cs="Ubuntu"/>
          <w:vertAlign w:val="subscript"/>
        </w:rPr>
        <w:t>H</w:t>
      </w:r>
      <w:proofErr w:type="spellEnd"/>
      <w:r w:rsidRPr="008448F4">
        <w:rPr>
          <w:rFonts w:ascii="IBM Plex Sans" w:eastAsia="Ubuntu" w:hAnsi="IBM Plex Sans" w:cs="Ubuntu"/>
          <w:vertAlign w:val="subscript"/>
        </w:rPr>
        <w:t xml:space="preserve"> </w:t>
      </w:r>
      <w:r w:rsidRPr="008448F4">
        <w:rPr>
          <w:rFonts w:ascii="IBM Plex Sans" w:eastAsia="Ubuntu" w:hAnsi="IBM Plex Sans" w:cs="Ubuntu"/>
        </w:rPr>
        <w:t>= 1 × 10</w:t>
      </w:r>
      <w:r w:rsidRPr="008448F4">
        <w:rPr>
          <w:rFonts w:ascii="IBM Plex Sans" w:eastAsia="Ubuntu" w:hAnsi="IBM Plex Sans" w:cs="Ubuntu"/>
          <w:vertAlign w:val="superscript"/>
        </w:rPr>
        <w:t xml:space="preserve">19 </w:t>
      </w:r>
      <w:r w:rsidRPr="008448F4">
        <w:rPr>
          <w:rFonts w:ascii="IBM Plex Sans" w:eastAsia="Ubuntu" w:hAnsi="IBM Plex Sans" w:cs="Ubuntu"/>
        </w:rPr>
        <w:t>cm</w:t>
      </w:r>
      <w:r w:rsidRPr="008448F4">
        <w:rPr>
          <w:rFonts w:ascii="IBM Plex Sans" w:eastAsia="Arial Unicode MS" w:hAnsi="IBM Plex Sans" w:cs="Arial Unicode MS"/>
          <w:vertAlign w:val="superscript"/>
        </w:rPr>
        <w:t>−3</w:t>
      </w:r>
      <w:r w:rsidRPr="008448F4">
        <w:rPr>
          <w:rFonts w:ascii="IBM Plex Sans" w:eastAsia="Ubuntu" w:hAnsi="IBM Plex Sans" w:cs="Ubuntu"/>
        </w:rPr>
        <w:t>) is larger than the one presented here, which indicates that this compound has a lower effective mass than Bi</w:t>
      </w:r>
      <w:r w:rsidRPr="008448F4">
        <w:rPr>
          <w:rFonts w:ascii="IBM Plex Sans" w:eastAsia="Ubuntu" w:hAnsi="IBM Plex Sans" w:cs="Ubuntu"/>
          <w:vertAlign w:val="subscript"/>
        </w:rPr>
        <w:t>2</w:t>
      </w:r>
      <w:r w:rsidRPr="008448F4">
        <w:rPr>
          <w:rFonts w:ascii="IBM Plex Sans" w:eastAsia="Ubuntu" w:hAnsi="IBM Plex Sans" w:cs="Ubuntu"/>
        </w:rPr>
        <w:t>Te</w:t>
      </w:r>
      <w:r w:rsidRPr="008448F4">
        <w:rPr>
          <w:rFonts w:ascii="IBM Plex Sans" w:eastAsia="Ubuntu" w:hAnsi="IBM Plex Sans" w:cs="Ubuntu"/>
          <w:vertAlign w:val="subscript"/>
        </w:rPr>
        <w:t>3</w:t>
      </w:r>
      <w:r w:rsidRPr="008448F4">
        <w:rPr>
          <w:rFonts w:ascii="IBM Plex Sans" w:eastAsia="Ubuntu" w:hAnsi="IBM Plex Sans" w:cs="Ubuntu"/>
        </w:rPr>
        <w:t xml:space="preserve">. However, thermopower </w:t>
      </w:r>
      <w:r w:rsidR="006D6F8D" w:rsidRPr="008448F4">
        <w:rPr>
          <w:rFonts w:ascii="IBM Plex Sans" w:eastAsia="Ubuntu" w:hAnsi="IBM Plex Sans" w:cs="Ubuntu"/>
        </w:rPr>
        <w:t xml:space="preserve">value </w:t>
      </w:r>
      <w:r w:rsidRPr="008448F4">
        <w:rPr>
          <w:rFonts w:ascii="IBM Plex Sans" w:eastAsia="Ubuntu" w:hAnsi="IBM Plex Sans" w:cs="Ubuntu"/>
        </w:rPr>
        <w:t>of Bi</w:t>
      </w:r>
      <w:r w:rsidRPr="008448F4">
        <w:rPr>
          <w:rFonts w:ascii="IBM Plex Sans" w:eastAsia="Ubuntu" w:hAnsi="IBM Plex Sans" w:cs="Ubuntu"/>
          <w:vertAlign w:val="subscript"/>
        </w:rPr>
        <w:t>2</w:t>
      </w:r>
      <w:r w:rsidRPr="008448F4">
        <w:rPr>
          <w:rFonts w:ascii="IBM Plex Sans" w:eastAsia="Ubuntu" w:hAnsi="IBM Plex Sans" w:cs="Ubuntu"/>
        </w:rPr>
        <w:t>S</w:t>
      </w:r>
      <w:r w:rsidRPr="008448F4">
        <w:rPr>
          <w:rFonts w:ascii="IBM Plex Sans" w:eastAsia="Ubuntu" w:hAnsi="IBM Plex Sans" w:cs="Ubuntu"/>
          <w:vertAlign w:val="subscript"/>
        </w:rPr>
        <w:t>3</w:t>
      </w:r>
      <w:r w:rsidRPr="008448F4">
        <w:rPr>
          <w:rFonts w:ascii="IBM Plex Sans" w:eastAsia="Arial Unicode MS" w:hAnsi="IBM Plex Sans" w:cs="Arial Unicode MS"/>
        </w:rPr>
        <w:t xml:space="preserve"> </w:t>
      </w:r>
      <w:r w:rsidR="006D6F8D" w:rsidRPr="008448F4">
        <w:rPr>
          <w:rFonts w:ascii="IBM Plex Sans" w:eastAsia="Arial Unicode MS" w:hAnsi="IBM Plex Sans" w:cs="Arial Unicode MS"/>
        </w:rPr>
        <w:t>(</w:t>
      </w:r>
      <w:r w:rsidRPr="008448F4">
        <w:rPr>
          <w:rFonts w:ascii="Cambria Math" w:eastAsia="Arial Unicode MS" w:hAnsi="Cambria Math" w:cs="Cambria Math"/>
        </w:rPr>
        <w:t>∼</w:t>
      </w:r>
      <w:r w:rsidRPr="008448F4">
        <w:rPr>
          <w:rFonts w:ascii="IBM Plex Sans" w:eastAsia="Arial Unicode MS" w:hAnsi="IBM Plex Sans" w:cs="Arial Unicode MS"/>
        </w:rPr>
        <w:t>−320 µV K</w:t>
      </w:r>
      <w:r w:rsidRPr="008448F4">
        <w:rPr>
          <w:rFonts w:ascii="IBM Plex Sans" w:eastAsia="Arial Unicode MS" w:hAnsi="IBM Plex Sans" w:cs="Arial Unicode MS"/>
          <w:vertAlign w:val="superscript"/>
        </w:rPr>
        <w:t xml:space="preserve">−1 </w:t>
      </w:r>
      <w:r w:rsidRPr="008448F4">
        <w:rPr>
          <w:rFonts w:ascii="IBM Plex Sans" w:eastAsia="Ubuntu" w:hAnsi="IBM Plex Sans" w:cs="Ubuntu"/>
        </w:rPr>
        <w:t xml:space="preserve">at lower carrier concentrations of </w:t>
      </w:r>
      <w:proofErr w:type="spellStart"/>
      <w:r w:rsidRPr="008448F4">
        <w:rPr>
          <w:rFonts w:ascii="IBM Plex Sans" w:eastAsia="Ubuntu" w:hAnsi="IBM Plex Sans" w:cs="Ubuntu"/>
          <w:i/>
        </w:rPr>
        <w:t>n</w:t>
      </w:r>
      <w:r w:rsidRPr="008448F4">
        <w:rPr>
          <w:rFonts w:ascii="IBM Plex Sans" w:eastAsia="Ubuntu" w:hAnsi="IBM Plex Sans" w:cs="Ubuntu"/>
          <w:vertAlign w:val="subscript"/>
        </w:rPr>
        <w:t>H</w:t>
      </w:r>
      <w:proofErr w:type="spellEnd"/>
      <w:r w:rsidRPr="008448F4">
        <w:rPr>
          <w:rFonts w:ascii="IBM Plex Sans" w:eastAsia="Ubuntu" w:hAnsi="IBM Plex Sans" w:cs="Ubuntu"/>
          <w:vertAlign w:val="subscript"/>
        </w:rPr>
        <w:t xml:space="preserve"> </w:t>
      </w:r>
      <w:r w:rsidRPr="008448F4">
        <w:rPr>
          <w:rFonts w:ascii="IBM Plex Sans" w:eastAsia="Ubuntu" w:hAnsi="IBM Plex Sans" w:cs="Ubuntu"/>
        </w:rPr>
        <w:t>= 0</w:t>
      </w:r>
      <w:r w:rsidRPr="008448F4">
        <w:rPr>
          <w:rFonts w:ascii="IBM Plex Sans" w:eastAsia="Ubuntu" w:hAnsi="IBM Plex Sans" w:cs="Ubuntu"/>
          <w:i/>
        </w:rPr>
        <w:t>.</w:t>
      </w:r>
      <w:r w:rsidRPr="008448F4">
        <w:rPr>
          <w:rFonts w:ascii="IBM Plex Sans" w:eastAsia="Ubuntu" w:hAnsi="IBM Plex Sans" w:cs="Ubuntu"/>
        </w:rPr>
        <w:t>45 × 10</w:t>
      </w:r>
      <w:r w:rsidRPr="008448F4">
        <w:rPr>
          <w:rFonts w:ascii="IBM Plex Sans" w:eastAsia="Ubuntu" w:hAnsi="IBM Plex Sans" w:cs="Ubuntu"/>
          <w:vertAlign w:val="superscript"/>
        </w:rPr>
        <w:t xml:space="preserve">19 </w:t>
      </w:r>
      <w:r w:rsidRPr="008448F4">
        <w:rPr>
          <w:rFonts w:ascii="IBM Plex Sans" w:eastAsia="Ubuntu" w:hAnsi="IBM Plex Sans" w:cs="Ubuntu"/>
        </w:rPr>
        <w:t>cm</w:t>
      </w:r>
      <w:r w:rsidRPr="008448F4">
        <w:rPr>
          <w:rFonts w:ascii="IBM Plex Sans" w:eastAsia="Arial Unicode MS" w:hAnsi="IBM Plex Sans" w:cs="Arial Unicode MS"/>
          <w:vertAlign w:val="superscript"/>
        </w:rPr>
        <w:t>−3</w:t>
      </w:r>
      <w:r w:rsidR="006D6F8D" w:rsidRPr="008448F4">
        <w:rPr>
          <w:rFonts w:ascii="IBM Plex Sans" w:eastAsia="Arial Unicode MS" w:hAnsi="IBM Plex Sans" w:cs="Arial Unicode MS"/>
        </w:rPr>
        <w:t xml:space="preserve">) </w:t>
      </w:r>
      <w:r w:rsidRPr="008448F4">
        <w:rPr>
          <w:rFonts w:ascii="IBM Plex Sans" w:eastAsia="Ubuntu" w:hAnsi="IBM Plex Sans" w:cs="Ubuntu"/>
        </w:rPr>
        <w:t>suggest</w:t>
      </w:r>
      <w:r w:rsidR="006D6F8D" w:rsidRPr="008448F4">
        <w:rPr>
          <w:rFonts w:ascii="IBM Plex Sans" w:eastAsia="Ubuntu" w:hAnsi="IBM Plex Sans" w:cs="Ubuntu"/>
        </w:rPr>
        <w:t>s</w:t>
      </w:r>
      <w:r w:rsidRPr="008448F4">
        <w:rPr>
          <w:rFonts w:ascii="IBM Plex Sans" w:eastAsia="Ubuntu" w:hAnsi="IBM Plex Sans" w:cs="Ubuntu"/>
        </w:rPr>
        <w:t xml:space="preserve"> a similar effective mass </w:t>
      </w:r>
      <w:r w:rsidR="00B577F8" w:rsidRPr="008448F4">
        <w:rPr>
          <w:rFonts w:ascii="IBM Plex Sans" w:eastAsia="Ubuntu" w:hAnsi="IBM Plex Sans" w:cs="Ubuntu"/>
        </w:rPr>
        <w:t>for this</w:t>
      </w:r>
      <w:r w:rsidRPr="008448F4">
        <w:rPr>
          <w:rFonts w:ascii="IBM Plex Sans" w:eastAsia="Ubuntu" w:hAnsi="IBM Plex Sans" w:cs="Ubuntu"/>
        </w:rPr>
        <w:t xml:space="preserve"> sample and Bi</w:t>
      </w:r>
      <w:r w:rsidRPr="008448F4">
        <w:rPr>
          <w:rFonts w:ascii="IBM Plex Sans" w:eastAsia="Ubuntu" w:hAnsi="IBM Plex Sans" w:cs="Ubuntu"/>
          <w:vertAlign w:val="subscript"/>
        </w:rPr>
        <w:t>2</w:t>
      </w:r>
      <w:r w:rsidRPr="008448F4">
        <w:rPr>
          <w:rFonts w:ascii="IBM Plex Sans" w:eastAsia="Ubuntu" w:hAnsi="IBM Plex Sans" w:cs="Ubuntu"/>
        </w:rPr>
        <w:t>S</w:t>
      </w:r>
      <w:r w:rsidRPr="008448F4">
        <w:rPr>
          <w:rFonts w:ascii="IBM Plex Sans" w:eastAsia="Ubuntu" w:hAnsi="IBM Plex Sans" w:cs="Ubuntu"/>
          <w:vertAlign w:val="subscript"/>
        </w:rPr>
        <w:t>3</w:t>
      </w:r>
      <w:r w:rsidRPr="008448F4">
        <w:rPr>
          <w:rFonts w:ascii="IBM Plex Sans" w:eastAsia="Ubuntu" w:hAnsi="IBM Plex Sans" w:cs="Ubuntu"/>
        </w:rPr>
        <w:t>.</w:t>
      </w:r>
    </w:p>
    <w:p w14:paraId="267ABAAF" w14:textId="77777777" w:rsidR="00736338" w:rsidRPr="00554CF5" w:rsidRDefault="00000000" w:rsidP="009E4AED">
      <w:pPr>
        <w:spacing w:after="0" w:line="300" w:lineRule="auto"/>
        <w:ind w:left="-15" w:right="964" w:firstLine="15"/>
        <w:rPr>
          <w:rFonts w:ascii="IBM Plex Sans" w:eastAsia="Ubuntu" w:hAnsi="IBM Plex Sans" w:cs="Ubuntu"/>
        </w:rPr>
      </w:pPr>
      <w:r w:rsidRPr="00554CF5">
        <w:rPr>
          <w:rFonts w:ascii="IBM Plex Sans" w:eastAsia="Ubuntu" w:hAnsi="IBM Plex Sans" w:cs="Ubuntu"/>
        </w:rPr>
        <w:t>To understand the influence of the band structure on the thermopower, the single parabolic band model (SPB) was used to analyse the measured transport and carrier concentration data. The SPB model is described by the following set of equations</w:t>
      </w:r>
    </w:p>
    <w:p w14:paraId="4D5895FA" w14:textId="77777777" w:rsidR="00736338" w:rsidRPr="00554CF5" w:rsidRDefault="00736338" w:rsidP="009E4AED">
      <w:pPr>
        <w:spacing w:after="0" w:line="300" w:lineRule="auto"/>
        <w:ind w:left="-15" w:right="964" w:firstLine="15"/>
        <w:rPr>
          <w:rFonts w:ascii="IBM Plex Sans" w:eastAsia="Ubuntu" w:hAnsi="IBM Plex Sans" w:cs="Ubuntu"/>
        </w:rPr>
      </w:pPr>
    </w:p>
    <w:p w14:paraId="5A7E7FD2" w14:textId="14E7D852" w:rsidR="00736338" w:rsidRPr="00554CF5" w:rsidRDefault="00000000" w:rsidP="009E4AED">
      <w:pPr>
        <w:spacing w:after="0" w:line="300" w:lineRule="auto"/>
        <w:ind w:left="-15" w:right="964" w:firstLine="15"/>
        <w:jc w:val="center"/>
        <w:rPr>
          <w:rFonts w:ascii="IBM Plex Sans" w:eastAsia="Ubuntu" w:hAnsi="IBM Plex Sans" w:cs="Ubuntu"/>
        </w:rPr>
      </w:pPr>
      <m:oMathPara>
        <m:oMath>
          <m:eqArr>
            <m:eqArrPr>
              <m:maxDist m:val="1"/>
              <m:ctrlPr>
                <w:rPr>
                  <w:rFonts w:ascii="Latin Modern Math" w:eastAsia="Ubuntu" w:hAnsi="Latin Modern Math" w:cs="Ubuntu"/>
                  <w:i/>
                </w:rPr>
              </m:ctrlPr>
            </m:eqArrPr>
            <m:e>
              <m:r>
                <w:rPr>
                  <w:rFonts w:ascii="Latin Modern Math" w:hAnsi="Latin Modern Math"/>
                </w:rPr>
                <m:t>α</m:t>
              </m:r>
              <m:r>
                <w:rPr>
                  <w:rFonts w:ascii="Latin Modern Math" w:eastAsia="Ubuntu" w:hAnsi="Latin Modern Math" w:cs="Ubuntu"/>
                </w:rPr>
                <m:t>=-</m:t>
              </m:r>
              <m:f>
                <m:fPr>
                  <m:ctrlPr>
                    <w:rPr>
                      <w:rFonts w:ascii="Latin Modern Math" w:eastAsia="Ubuntu" w:hAnsi="Latin Modern Math" w:cs="Ubuntu"/>
                    </w:rPr>
                  </m:ctrlPr>
                </m:fPr>
                <m:num>
                  <m:sSub>
                    <m:sSubPr>
                      <m:ctrlPr>
                        <w:rPr>
                          <w:rFonts w:ascii="Latin Modern Math" w:eastAsia="Ubuntu" w:hAnsi="Latin Modern Math" w:cs="Ubuntu"/>
                        </w:rPr>
                      </m:ctrlPr>
                    </m:sSubPr>
                    <m:e>
                      <m:r>
                        <w:rPr>
                          <w:rFonts w:ascii="Latin Modern Math" w:eastAsia="Ubuntu" w:hAnsi="Latin Modern Math" w:cs="Ubuntu"/>
                        </w:rPr>
                        <m:t>k</m:t>
                      </m:r>
                    </m:e>
                    <m:sub>
                      <m:r>
                        <m:rPr>
                          <m:scr m:val="sans-serif"/>
                          <m:sty m:val="p"/>
                        </m:rPr>
                        <w:rPr>
                          <w:rFonts w:ascii="Latin Modern Math" w:eastAsia="Ubuntu" w:hAnsi="Latin Modern Math" w:cs="Ubuntu"/>
                        </w:rPr>
                        <m:t>B</m:t>
                      </m:r>
                    </m:sub>
                  </m:sSub>
                </m:num>
                <m:den>
                  <m:r>
                    <w:rPr>
                      <w:rFonts w:ascii="Latin Modern Math" w:eastAsia="Ubuntu" w:hAnsi="Latin Modern Math" w:cs="Ubuntu"/>
                    </w:rPr>
                    <m:t>e</m:t>
                  </m:r>
                </m:den>
              </m:f>
              <m:d>
                <m:dPr>
                  <m:ctrlPr>
                    <w:rPr>
                      <w:rFonts w:ascii="Latin Modern Math" w:eastAsia="Ubuntu" w:hAnsi="Latin Modern Math" w:cs="Ubuntu"/>
                    </w:rPr>
                  </m:ctrlPr>
                </m:dPr>
                <m:e>
                  <m:f>
                    <m:fPr>
                      <m:ctrlPr>
                        <w:rPr>
                          <w:rFonts w:ascii="Latin Modern Math" w:eastAsia="Ubuntu" w:hAnsi="Latin Modern Math" w:cs="Ubuntu"/>
                        </w:rPr>
                      </m:ctrlPr>
                    </m:fPr>
                    <m:num>
                      <m:r>
                        <w:rPr>
                          <w:rFonts w:ascii="Latin Modern Math" w:eastAsia="Ubuntu" w:hAnsi="Latin Modern Math" w:cs="Ubuntu"/>
                        </w:rPr>
                        <m:t>2</m:t>
                      </m:r>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1</m:t>
                          </m:r>
                        </m:sub>
                      </m:sSub>
                      <m:d>
                        <m:dPr>
                          <m:ctrlPr>
                            <w:rPr>
                              <w:rFonts w:ascii="Latin Modern Math" w:eastAsia="Ubuntu" w:hAnsi="Latin Modern Math" w:cs="Ubuntu"/>
                              <w:i/>
                            </w:rPr>
                          </m:ctrlPr>
                        </m:dPr>
                        <m:e>
                          <m:r>
                            <w:rPr>
                              <w:rFonts w:ascii="Latin Modern Math" w:eastAsia="Ubuntu" w:hAnsi="Latin Modern Math" w:cs="Ubuntu"/>
                            </w:rPr>
                            <m:t>η</m:t>
                          </m:r>
                        </m:e>
                      </m:d>
                    </m:num>
                    <m:den>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0</m:t>
                          </m:r>
                        </m:sub>
                      </m:sSub>
                      <m:d>
                        <m:dPr>
                          <m:ctrlPr>
                            <w:rPr>
                              <w:rFonts w:ascii="Latin Modern Math" w:eastAsia="Ubuntu" w:hAnsi="Latin Modern Math" w:cs="Ubuntu"/>
                              <w:i/>
                            </w:rPr>
                          </m:ctrlPr>
                        </m:dPr>
                        <m:e>
                          <m:r>
                            <w:rPr>
                              <w:rFonts w:ascii="Latin Modern Math" w:eastAsia="Ubuntu" w:hAnsi="Latin Modern Math" w:cs="Ubuntu"/>
                            </w:rPr>
                            <m:t>η</m:t>
                          </m:r>
                        </m:e>
                      </m:d>
                    </m:den>
                  </m:f>
                  <m:r>
                    <w:rPr>
                      <w:rFonts w:ascii="Latin Modern Math" w:eastAsia="Ubuntu" w:hAnsi="Latin Modern Math" w:cs="Ubuntu"/>
                    </w:rPr>
                    <m:t>-η</m:t>
                  </m:r>
                </m:e>
              </m:d>
              <m:r>
                <w:rPr>
                  <w:rFonts w:ascii="Latin Modern Math" w:hAnsi="Latin Modern Math"/>
                </w:rPr>
                <m:t>#</m:t>
              </m:r>
              <m:d>
                <m:dPr>
                  <m:ctrlPr>
                    <w:rPr>
                      <w:rFonts w:ascii="Latin Modern Math" w:eastAsia="Ubuntu" w:hAnsi="Latin Modern Math" w:cs="Ubuntu"/>
                      <w:i/>
                    </w:rPr>
                  </m:ctrlPr>
                </m:dPr>
                <m:e>
                  <m:r>
                    <w:rPr>
                      <w:rFonts w:ascii="Latin Modern Math" w:eastAsia="Ubuntu" w:hAnsi="Latin Modern Math" w:cs="Ubuntu"/>
                    </w:rPr>
                    <m:t>2</m:t>
                  </m:r>
                  <m:r>
                    <m:rPr>
                      <m:sty m:val="p"/>
                    </m:rPr>
                    <w:rPr>
                      <w:rFonts w:ascii="Latin Modern Math" w:eastAsia="Ubuntu" w:hAnsi="Latin Modern Math" w:cs="Ubuntu"/>
                    </w:rPr>
                    <m:t>a</m:t>
                  </m:r>
                </m:e>
              </m:d>
              <m:ctrlPr>
                <w:rPr>
                  <w:rFonts w:ascii="Latin Modern Math" w:hAnsi="Latin Modern Math"/>
                  <w:i/>
                </w:rPr>
              </m:ctrlPr>
            </m:e>
          </m:eqArr>
          <m:r>
            <m:rPr>
              <m:sty m:val="p"/>
            </m:rPr>
            <w:rPr>
              <w:rFonts w:ascii="Latin Modern Math" w:hAnsi="Latin Modern Math"/>
            </w:rPr>
            <w:br/>
          </m:r>
        </m:oMath>
      </m:oMathPara>
    </w:p>
    <w:p w14:paraId="4118BCE7" w14:textId="3F4DA938" w:rsidR="00736338" w:rsidRPr="001703EA" w:rsidRDefault="00000000" w:rsidP="001703EA">
      <w:pPr>
        <w:spacing w:after="0" w:line="300" w:lineRule="auto"/>
        <w:ind w:left="-15" w:right="964" w:firstLine="15"/>
        <w:jc w:val="center"/>
        <w:rPr>
          <w:rFonts w:ascii="IBM Plex Sans" w:eastAsia="Ubuntu" w:hAnsi="IBM Plex Sans" w:cs="Ubuntu"/>
        </w:rPr>
      </w:pPr>
      <m:oMathPara>
        <m:oMath>
          <m:eqArr>
            <m:eqArrPr>
              <m:maxDist m:val="1"/>
              <m:ctrlPr>
                <w:rPr>
                  <w:rFonts w:ascii="Latin Modern Math" w:eastAsia="Ubuntu" w:hAnsi="Latin Modern Math" w:cs="Ubuntu"/>
                  <w:i/>
                </w:rPr>
              </m:ctrlPr>
            </m:eqArrPr>
            <m:e>
              <m:r>
                <w:rPr>
                  <w:rFonts w:ascii="Latin Modern Math" w:eastAsia="Ubuntu" w:hAnsi="Latin Modern Math" w:cs="Ubuntu"/>
                </w:rPr>
                <m:t xml:space="preserve">n = </m:t>
              </m:r>
              <m:f>
                <m:fPr>
                  <m:ctrlPr>
                    <w:rPr>
                      <w:rFonts w:ascii="Latin Modern Math" w:eastAsia="Ubuntu" w:hAnsi="Latin Modern Math" w:cs="Ubuntu"/>
                    </w:rPr>
                  </m:ctrlPr>
                </m:fPr>
                <m:num>
                  <m:r>
                    <w:rPr>
                      <w:rFonts w:ascii="Latin Modern Math" w:eastAsia="Ubuntu" w:hAnsi="Latin Modern Math" w:cs="Ubuntu"/>
                    </w:rPr>
                    <m:t>(2</m:t>
                  </m:r>
                  <m:sSup>
                    <m:sSupPr>
                      <m:ctrlPr>
                        <w:rPr>
                          <w:rFonts w:ascii="Latin Modern Math" w:eastAsia="Ubuntu" w:hAnsi="Latin Modern Math" w:cs="Ubuntu"/>
                        </w:rPr>
                      </m:ctrlPr>
                    </m:sSupPr>
                    <m:e>
                      <m:r>
                        <w:rPr>
                          <w:rFonts w:ascii="Latin Modern Math" w:eastAsia="Ubuntu" w:hAnsi="Latin Modern Math" w:cs="Ubuntu"/>
                        </w:rPr>
                        <m:t>m</m:t>
                      </m:r>
                    </m:e>
                    <m:sup>
                      <m:r>
                        <w:rPr>
                          <w:rFonts w:ascii="Latin Modern Math" w:eastAsia="Ubuntu" w:hAnsi="Latin Modern Math" w:cs="Ubuntu"/>
                        </w:rPr>
                        <m:t>*</m:t>
                      </m:r>
                    </m:sup>
                  </m:sSup>
                  <m:sSub>
                    <m:sSubPr>
                      <m:ctrlPr>
                        <w:rPr>
                          <w:rFonts w:ascii="Latin Modern Math" w:eastAsia="Ubuntu" w:hAnsi="Latin Modern Math" w:cs="Ubuntu"/>
                        </w:rPr>
                      </m:ctrlPr>
                    </m:sSubPr>
                    <m:e>
                      <m:r>
                        <w:rPr>
                          <w:rFonts w:ascii="Latin Modern Math" w:eastAsia="Ubuntu" w:hAnsi="Latin Modern Math" w:cs="Ubuntu"/>
                        </w:rPr>
                        <m:t>k</m:t>
                      </m:r>
                    </m:e>
                    <m:sub>
                      <m:r>
                        <m:rPr>
                          <m:scr m:val="sans-serif"/>
                          <m:sty m:val="p"/>
                        </m:rPr>
                        <w:rPr>
                          <w:rFonts w:ascii="Latin Modern Math" w:eastAsia="Ubuntu" w:hAnsi="Latin Modern Math" w:cs="Ubuntu"/>
                        </w:rPr>
                        <m:t>B</m:t>
                      </m:r>
                    </m:sub>
                  </m:sSub>
                  <m:r>
                    <w:rPr>
                      <w:rFonts w:ascii="Latin Modern Math" w:eastAsia="Ubuntu" w:hAnsi="Latin Modern Math" w:cs="Ubuntu"/>
                    </w:rPr>
                    <m:t>T</m:t>
                  </m:r>
                  <m:sSup>
                    <m:sSupPr>
                      <m:ctrlPr>
                        <w:rPr>
                          <w:rFonts w:ascii="Latin Modern Math" w:eastAsia="Ubuntu" w:hAnsi="Latin Modern Math" w:cs="Ubuntu"/>
                        </w:rPr>
                      </m:ctrlPr>
                    </m:sSupPr>
                    <m:e>
                      <m:r>
                        <w:rPr>
                          <w:rFonts w:ascii="Latin Modern Math" w:eastAsia="Ubuntu" w:hAnsi="Latin Modern Math" w:cs="Ubuntu"/>
                        </w:rPr>
                        <m:t>)</m:t>
                      </m:r>
                    </m:e>
                    <m:sup>
                      <m:f>
                        <m:fPr>
                          <m:ctrlPr>
                            <w:rPr>
                              <w:rFonts w:ascii="Latin Modern Math" w:eastAsia="Ubuntu" w:hAnsi="Latin Modern Math" w:cs="Ubuntu"/>
                              <w:i/>
                            </w:rPr>
                          </m:ctrlPr>
                        </m:fPr>
                        <m:num>
                          <m:r>
                            <w:rPr>
                              <w:rFonts w:ascii="Latin Modern Math" w:eastAsia="Ubuntu" w:hAnsi="Latin Modern Math" w:cs="Ubuntu"/>
                            </w:rPr>
                            <m:t>3</m:t>
                          </m:r>
                        </m:num>
                        <m:den>
                          <m:r>
                            <w:rPr>
                              <w:rFonts w:ascii="Latin Modern Math" w:eastAsia="Ubuntu" w:hAnsi="Latin Modern Math" w:cs="Ubuntu"/>
                            </w:rPr>
                            <m:t>2</m:t>
                          </m:r>
                        </m:den>
                      </m:f>
                    </m:sup>
                  </m:sSup>
                </m:num>
                <m:den>
                  <m:r>
                    <w:rPr>
                      <w:rFonts w:ascii="Latin Modern Math" w:eastAsia="Ubuntu" w:hAnsi="Latin Modern Math" w:cs="Ubuntu"/>
                    </w:rPr>
                    <m:t>2</m:t>
                  </m:r>
                  <m:sSup>
                    <m:sSupPr>
                      <m:ctrlPr>
                        <w:rPr>
                          <w:rFonts w:ascii="Latin Modern Math" w:eastAsia="Ubuntu" w:hAnsi="Latin Modern Math" w:cs="Ubuntu"/>
                        </w:rPr>
                      </m:ctrlPr>
                    </m:sSupPr>
                    <m:e>
                      <m:r>
                        <w:rPr>
                          <w:rFonts w:ascii="Latin Modern Math" w:eastAsia="Ubuntu" w:hAnsi="Latin Modern Math" w:cs="Ubuntu"/>
                        </w:rPr>
                        <m:t>π</m:t>
                      </m:r>
                    </m:e>
                    <m:sup>
                      <m:r>
                        <w:rPr>
                          <w:rFonts w:ascii="Latin Modern Math" w:eastAsia="Ubuntu" w:hAnsi="Latin Modern Math" w:cs="Ubuntu"/>
                        </w:rPr>
                        <m:t>2</m:t>
                      </m:r>
                    </m:sup>
                  </m:sSup>
                  <m:sSup>
                    <m:sSupPr>
                      <m:ctrlPr>
                        <w:rPr>
                          <w:rFonts w:ascii="Latin Modern Math" w:eastAsia="Ubuntu" w:hAnsi="Latin Modern Math" w:cs="Ubuntu"/>
                        </w:rPr>
                      </m:ctrlPr>
                    </m:sSupPr>
                    <m:e>
                      <m:r>
                        <w:rPr>
                          <w:rFonts w:ascii="Latin Modern Math" w:eastAsia="Ubuntu" w:hAnsi="Latin Modern Math" w:cs="Ubuntu"/>
                        </w:rPr>
                        <m:t>ℏ</m:t>
                      </m:r>
                    </m:e>
                    <m:sup>
                      <m:r>
                        <w:rPr>
                          <w:rFonts w:ascii="Latin Modern Math" w:eastAsia="Ubuntu" w:hAnsi="Latin Modern Math" w:cs="Ubuntu"/>
                        </w:rPr>
                        <m:t>3</m:t>
                      </m:r>
                    </m:sup>
                  </m:sSup>
                </m:den>
              </m:f>
              <m:sSub>
                <m:sSubPr>
                  <m:ctrlPr>
                    <w:rPr>
                      <w:rFonts w:ascii="Latin Modern Math" w:eastAsia="Ubuntu" w:hAnsi="Latin Modern Math" w:cs="Ubuntu"/>
                    </w:rPr>
                  </m:ctrlPr>
                </m:sSubPr>
                <m:e>
                  <m:r>
                    <w:rPr>
                      <w:rFonts w:ascii="Latin Modern Math" w:eastAsia="Ubuntu" w:hAnsi="Latin Modern Math" w:cs="Ubuntu"/>
                    </w:rPr>
                    <m:t>F</m:t>
                  </m:r>
                </m:e>
                <m:sub>
                  <m:f>
                    <m:fPr>
                      <m:ctrlPr>
                        <w:rPr>
                          <w:rFonts w:ascii="Latin Modern Math" w:eastAsia="Ubuntu" w:hAnsi="Latin Modern Math" w:cs="Ubuntu"/>
                          <w:i/>
                        </w:rPr>
                      </m:ctrlPr>
                    </m:fPr>
                    <m:num>
                      <m:r>
                        <w:rPr>
                          <w:rFonts w:ascii="Latin Modern Math" w:eastAsia="Ubuntu" w:hAnsi="Latin Modern Math" w:cs="Ubuntu"/>
                        </w:rPr>
                        <m:t>1</m:t>
                      </m:r>
                    </m:num>
                    <m:den>
                      <m:r>
                        <w:rPr>
                          <w:rFonts w:ascii="Latin Modern Math" w:eastAsia="Ubuntu" w:hAnsi="Latin Modern Math" w:cs="Ubuntu"/>
                        </w:rPr>
                        <m:t>2</m:t>
                      </m:r>
                    </m:den>
                  </m:f>
                </m:sub>
              </m:sSub>
              <m:d>
                <m:dPr>
                  <m:ctrlPr>
                    <w:rPr>
                      <w:rFonts w:ascii="Latin Modern Math" w:eastAsia="Ubuntu" w:hAnsi="Latin Modern Math" w:cs="Ubuntu"/>
                      <w:i/>
                    </w:rPr>
                  </m:ctrlPr>
                </m:dPr>
                <m:e>
                  <m:r>
                    <w:rPr>
                      <w:rFonts w:ascii="Latin Modern Math" w:eastAsia="Ubuntu" w:hAnsi="Latin Modern Math" w:cs="Ubuntu"/>
                    </w:rPr>
                    <m:t>η</m:t>
                  </m:r>
                </m:e>
              </m:d>
              <m:r>
                <w:rPr>
                  <w:rFonts w:ascii="Latin Modern Math" w:eastAsia="Ubuntu" w:hAnsi="Latin Modern Math" w:cs="Ubuntu"/>
                </w:rPr>
                <m:t>#</m:t>
              </m:r>
              <m:d>
                <m:dPr>
                  <m:ctrlPr>
                    <w:rPr>
                      <w:rFonts w:ascii="Latin Modern Math" w:eastAsia="Ubuntu" w:hAnsi="Latin Modern Math" w:cs="Ubuntu"/>
                      <w:i/>
                    </w:rPr>
                  </m:ctrlPr>
                </m:dPr>
                <m:e>
                  <m:r>
                    <w:rPr>
                      <w:rFonts w:ascii="Latin Modern Math" w:eastAsia="Ubuntu" w:hAnsi="Latin Modern Math" w:cs="Ubuntu"/>
                    </w:rPr>
                    <m:t>2</m:t>
                  </m:r>
                  <m:r>
                    <m:rPr>
                      <m:sty m:val="p"/>
                    </m:rPr>
                    <w:rPr>
                      <w:rFonts w:ascii="Latin Modern Math" w:eastAsia="Ubuntu" w:hAnsi="Latin Modern Math" w:cs="Ubuntu"/>
                    </w:rPr>
                    <m:t>b</m:t>
                  </m:r>
                </m:e>
              </m:d>
            </m:e>
          </m:eqArr>
        </m:oMath>
      </m:oMathPara>
    </w:p>
    <w:p w14:paraId="47FE666E" w14:textId="77777777" w:rsidR="001703EA" w:rsidRPr="00554CF5" w:rsidRDefault="001703EA" w:rsidP="001703EA">
      <w:pPr>
        <w:spacing w:after="0" w:line="300" w:lineRule="auto"/>
        <w:ind w:left="-15" w:right="964" w:firstLine="15"/>
        <w:jc w:val="center"/>
        <w:rPr>
          <w:rFonts w:ascii="IBM Plex Sans" w:eastAsia="Ubuntu" w:hAnsi="IBM Plex Sans" w:cs="Ubuntu"/>
          <w:iCs/>
        </w:rPr>
      </w:pPr>
    </w:p>
    <w:p w14:paraId="27A9196A" w14:textId="7C405631" w:rsidR="00736338" w:rsidRDefault="00000000" w:rsidP="001703EA">
      <w:pPr>
        <w:spacing w:after="0" w:line="300" w:lineRule="auto"/>
        <w:ind w:left="-5" w:right="964" w:firstLine="5"/>
        <w:rPr>
          <w:rFonts w:ascii="IBM Plex Sans" w:eastAsia="Ubuntu" w:hAnsi="IBM Plex Sans" w:cs="Ubuntu"/>
        </w:rPr>
      </w:pPr>
      <w:r w:rsidRPr="00554CF5">
        <w:rPr>
          <w:rFonts w:ascii="IBM Plex Sans" w:eastAsia="Ubuntu" w:hAnsi="IBM Plex Sans" w:cs="Ubuntu"/>
        </w:rPr>
        <w:t xml:space="preserve">where </w:t>
      </w:r>
      <m:oMath>
        <m:r>
          <w:rPr>
            <w:rFonts w:ascii="Latin Modern Math" w:eastAsia="Ubuntu" w:hAnsi="Latin Modern Math" w:cs="Ubuntu"/>
          </w:rPr>
          <m:t>e</m:t>
        </m:r>
      </m:oMath>
      <w:r w:rsidRPr="00554CF5">
        <w:rPr>
          <w:rFonts w:ascii="IBM Plex Sans" w:eastAsia="Ubuntu" w:hAnsi="IBM Plex Sans" w:cs="Ubuntu"/>
          <w:i/>
        </w:rPr>
        <w:t xml:space="preserve"> </w:t>
      </w:r>
      <w:r w:rsidRPr="00554CF5">
        <w:rPr>
          <w:rFonts w:ascii="IBM Plex Sans" w:eastAsia="Ubuntu" w:hAnsi="IBM Plex Sans" w:cs="Ubuntu"/>
        </w:rPr>
        <w:t xml:space="preserve">is the elementary charge, </w:t>
      </w:r>
      <m:oMath>
        <m:sSub>
          <m:sSubPr>
            <m:ctrlPr>
              <w:rPr>
                <w:rFonts w:ascii="Latin Modern Math" w:eastAsia="Ubuntu" w:hAnsi="Latin Modern Math" w:cs="Ubuntu"/>
              </w:rPr>
            </m:ctrlPr>
          </m:sSubPr>
          <m:e>
            <m:r>
              <w:rPr>
                <w:rFonts w:ascii="Latin Modern Math" w:eastAsia="Ubuntu" w:hAnsi="Latin Modern Math" w:cs="Ubuntu"/>
              </w:rPr>
              <m:t>k</m:t>
            </m:r>
          </m:e>
          <m:sub>
            <m:r>
              <m:rPr>
                <m:scr m:val="sans-serif"/>
                <m:sty m:val="p"/>
              </m:rPr>
              <w:rPr>
                <w:rFonts w:ascii="Latin Modern Math" w:eastAsia="Ubuntu" w:hAnsi="Latin Modern Math" w:cs="Ubuntu"/>
              </w:rPr>
              <m:t>B</m:t>
            </m:r>
          </m:sub>
        </m:sSub>
      </m:oMath>
      <w:r w:rsidR="00D6413F">
        <w:rPr>
          <w:rFonts w:ascii="IBM Plex Sans" w:eastAsia="Ubuntu" w:hAnsi="IBM Plex Sans" w:cs="Ubuntu"/>
        </w:rPr>
        <w:t xml:space="preserve"> </w:t>
      </w:r>
      <w:r w:rsidRPr="00554CF5">
        <w:rPr>
          <w:rFonts w:ascii="IBM Plex Sans" w:eastAsia="Ubuntu" w:hAnsi="IBM Plex Sans" w:cs="Ubuntu"/>
        </w:rPr>
        <w:t xml:space="preserve">is the Boltzmann constant, </w:t>
      </w:r>
      <m:oMath>
        <m:r>
          <w:rPr>
            <w:rFonts w:ascii="Latin Modern Math" w:hAnsi="Latin Modern Math"/>
          </w:rPr>
          <m:t>η</m:t>
        </m:r>
        <m:r>
          <w:rPr>
            <w:rFonts w:ascii="Latin Modern Math" w:eastAsia="Ubuntu" w:hAnsi="Latin Modern Math" w:cs="Ubuntu"/>
          </w:rPr>
          <m:t>=</m:t>
        </m:r>
        <m:f>
          <m:fPr>
            <m:ctrlPr>
              <w:rPr>
                <w:rFonts w:ascii="Latin Modern Math" w:eastAsia="Ubuntu" w:hAnsi="Latin Modern Math" w:cs="Ubuntu"/>
              </w:rPr>
            </m:ctrlPr>
          </m:fPr>
          <m:num>
            <m:sSub>
              <m:sSubPr>
                <m:ctrlPr>
                  <w:rPr>
                    <w:rFonts w:ascii="Latin Modern Math" w:eastAsia="Ubuntu" w:hAnsi="Latin Modern Math" w:cs="Ubuntu"/>
                  </w:rPr>
                </m:ctrlPr>
              </m:sSubPr>
              <m:e>
                <m:r>
                  <w:rPr>
                    <w:rFonts w:ascii="Latin Modern Math" w:eastAsia="Ubuntu" w:hAnsi="Latin Modern Math" w:cs="Ubuntu"/>
                  </w:rPr>
                  <m:t>E</m:t>
                </m:r>
              </m:e>
              <m:sub>
                <m:r>
                  <w:rPr>
                    <w:rFonts w:ascii="Latin Modern Math" w:eastAsia="Ubuntu" w:hAnsi="Latin Modern Math" w:cs="Ubuntu"/>
                  </w:rPr>
                  <m:t>F</m:t>
                </m:r>
              </m:sub>
            </m:sSub>
          </m:num>
          <m:den>
            <m:sSub>
              <m:sSubPr>
                <m:ctrlPr>
                  <w:rPr>
                    <w:rFonts w:ascii="Latin Modern Math" w:eastAsia="Ubuntu" w:hAnsi="Latin Modern Math" w:cs="Ubuntu"/>
                  </w:rPr>
                </m:ctrlPr>
              </m:sSubPr>
              <m:e>
                <m:r>
                  <w:rPr>
                    <w:rFonts w:ascii="Latin Modern Math" w:eastAsia="Ubuntu" w:hAnsi="Latin Modern Math" w:cs="Ubuntu"/>
                  </w:rPr>
                  <m:t>k</m:t>
                </m:r>
              </m:e>
              <m:sub>
                <m:r>
                  <m:rPr>
                    <m:scr m:val="sans-serif"/>
                  </m:rPr>
                  <w:rPr>
                    <w:rFonts w:ascii="Latin Modern Math" w:eastAsia="Ubuntu" w:hAnsi="Latin Modern Math" w:cs="Ubuntu"/>
                  </w:rPr>
                  <m:t>B</m:t>
                </m:r>
              </m:sub>
            </m:sSub>
            <m:r>
              <w:rPr>
                <w:rFonts w:ascii="Latin Modern Math" w:eastAsia="Ubuntu" w:hAnsi="Latin Modern Math" w:cs="Ubuntu"/>
              </w:rPr>
              <m:t>T</m:t>
            </m:r>
          </m:den>
        </m:f>
      </m:oMath>
      <w:r w:rsidRPr="00554CF5">
        <w:rPr>
          <w:rFonts w:ascii="IBM Plex Sans" w:eastAsia="Ubuntu" w:hAnsi="IBM Plex Sans" w:cs="Ubuntu"/>
        </w:rPr>
        <w:t xml:space="preserve"> is the reduced Fermi level, </w:t>
      </w:r>
      <m:oMath>
        <m:r>
          <w:rPr>
            <w:rFonts w:ascii="Latin Modern Math" w:eastAsia="Ubuntu" w:hAnsi="Latin Modern Math" w:cs="Ubuntu"/>
          </w:rPr>
          <m:t>ℏ</m:t>
        </m:r>
      </m:oMath>
      <w:r w:rsidRPr="00554CF5">
        <w:rPr>
          <w:rFonts w:ascii="IBM Plex Sans" w:eastAsia="Ubuntu" w:hAnsi="IBM Plex Sans" w:cs="Ubuntu"/>
          <w:i/>
        </w:rPr>
        <w:t xml:space="preserve"> </w:t>
      </w:r>
      <w:r w:rsidRPr="00554CF5">
        <w:rPr>
          <w:rFonts w:ascii="IBM Plex Sans" w:eastAsia="Ubuntu" w:hAnsi="IBM Plex Sans" w:cs="Ubuntu"/>
        </w:rPr>
        <w:t xml:space="preserve">is the reduced Planck constant, </w:t>
      </w:r>
      <m:oMath>
        <m:sSup>
          <m:sSupPr>
            <m:ctrlPr>
              <w:rPr>
                <w:rFonts w:ascii="Latin Modern Math" w:eastAsia="Ubuntu" w:hAnsi="Latin Modern Math" w:cs="Ubuntu"/>
              </w:rPr>
            </m:ctrlPr>
          </m:sSupPr>
          <m:e>
            <m:r>
              <w:rPr>
                <w:rFonts w:ascii="Latin Modern Math" w:eastAsia="Ubuntu" w:hAnsi="Latin Modern Math" w:cs="Ubuntu"/>
              </w:rPr>
              <m:t>m</m:t>
            </m:r>
          </m:e>
          <m:sup>
            <m:r>
              <w:rPr>
                <w:rFonts w:ascii="Latin Modern Math" w:eastAsia="Ubuntu" w:hAnsi="Latin Modern Math" w:cs="Ubuntu"/>
              </w:rPr>
              <m:t>*</m:t>
            </m:r>
          </m:sup>
        </m:sSup>
      </m:oMath>
      <w:r w:rsidRPr="00554CF5">
        <w:rPr>
          <w:rFonts w:ascii="IBM Plex Sans" w:eastAsia="Arial Unicode MS" w:hAnsi="IBM Plex Sans" w:cs="Arial Unicode MS"/>
        </w:rPr>
        <w:t xml:space="preserve"> </w:t>
      </w:r>
      <w:r w:rsidRPr="00554CF5">
        <w:rPr>
          <w:rFonts w:ascii="IBM Plex Sans" w:eastAsia="Ubuntu" w:hAnsi="IBM Plex Sans" w:cs="Ubuntu"/>
        </w:rPr>
        <w:t xml:space="preserve">is the density of states effective mass, and </w:t>
      </w:r>
      <m:oMath>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j</m:t>
            </m:r>
          </m:sub>
        </m:sSub>
        <m:r>
          <w:rPr>
            <w:rFonts w:ascii="Latin Modern Math" w:eastAsia="Ubuntu" w:hAnsi="Latin Modern Math" w:cs="Ubuntu"/>
          </w:rPr>
          <m:t>(η)</m:t>
        </m:r>
      </m:oMath>
      <w:r w:rsidRPr="00554CF5">
        <w:rPr>
          <w:rFonts w:ascii="IBM Plex Sans" w:eastAsia="Ubuntu" w:hAnsi="IBM Plex Sans" w:cs="Ubuntu"/>
        </w:rPr>
        <w:t xml:space="preserve"> is the Fermi-Dirac integral for an index </w:t>
      </w:r>
      <m:oMath>
        <m:r>
          <w:rPr>
            <w:rFonts w:ascii="Latin Modern Math" w:eastAsia="Ubuntu" w:hAnsi="Latin Modern Math" w:cs="Ubuntu"/>
          </w:rPr>
          <m:t>j</m:t>
        </m:r>
      </m:oMath>
      <w:r w:rsidRPr="00554CF5">
        <w:rPr>
          <w:rFonts w:ascii="IBM Plex Sans" w:eastAsia="Ubuntu" w:hAnsi="IBM Plex Sans" w:cs="Ubuntu"/>
          <w:i/>
        </w:rPr>
        <w:t xml:space="preserve"> </w:t>
      </w:r>
      <w:r w:rsidRPr="00554CF5">
        <w:rPr>
          <w:rFonts w:ascii="IBM Plex Sans" w:eastAsia="Ubuntu" w:hAnsi="IBM Plex Sans" w:cs="Ubuntu"/>
        </w:rPr>
        <w:t>and is defined as</w:t>
      </w:r>
    </w:p>
    <w:p w14:paraId="358B745B" w14:textId="77777777" w:rsidR="001703EA" w:rsidRPr="00554CF5" w:rsidRDefault="001703EA" w:rsidP="001703EA">
      <w:pPr>
        <w:spacing w:after="0" w:line="300" w:lineRule="auto"/>
        <w:ind w:left="-5" w:right="964" w:firstLine="5"/>
        <w:rPr>
          <w:rFonts w:ascii="IBM Plex Sans" w:eastAsia="Ubuntu" w:hAnsi="IBM Plex Sans" w:cs="Ubuntu"/>
        </w:rPr>
      </w:pPr>
    </w:p>
    <w:p w14:paraId="1B7551BD" w14:textId="0ED1D8A9" w:rsidR="00736338" w:rsidRPr="00554CF5" w:rsidRDefault="00000000" w:rsidP="001703EA">
      <w:pPr>
        <w:tabs>
          <w:tab w:val="center" w:pos="4714"/>
          <w:tab w:val="center" w:pos="9210"/>
        </w:tabs>
        <w:spacing w:after="0" w:line="300" w:lineRule="auto"/>
        <w:ind w:left="0"/>
        <w:jc w:val="center"/>
        <w:rPr>
          <w:rFonts w:ascii="IBM Plex Sans" w:eastAsia="Ubuntu" w:hAnsi="IBM Plex Sans" w:cs="Ubuntu"/>
        </w:rPr>
      </w:pPr>
      <m:oMathPara>
        <m:oMath>
          <m:eqArr>
            <m:eqArrPr>
              <m:maxDist m:val="1"/>
              <m:ctrlPr>
                <w:rPr>
                  <w:rFonts w:ascii="Latin Modern Math" w:eastAsia="Ubuntu" w:hAnsi="Latin Modern Math" w:cs="Ubuntu"/>
                  <w:i/>
                </w:rPr>
              </m:ctrlPr>
            </m:eqArrPr>
            <m:e>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j</m:t>
                  </m:r>
                </m:sub>
              </m:sSub>
              <m:d>
                <m:dPr>
                  <m:ctrlPr>
                    <w:rPr>
                      <w:rFonts w:ascii="Latin Modern Math" w:eastAsia="Ubuntu" w:hAnsi="Latin Modern Math" w:cs="Ubuntu"/>
                      <w:i/>
                    </w:rPr>
                  </m:ctrlPr>
                </m:dPr>
                <m:e>
                  <m:r>
                    <w:rPr>
                      <w:rFonts w:ascii="Latin Modern Math" w:eastAsia="Ubuntu" w:hAnsi="Latin Modern Math" w:cs="Ubuntu"/>
                    </w:rPr>
                    <m:t>η</m:t>
                  </m:r>
                </m:e>
              </m:d>
              <m:r>
                <w:rPr>
                  <w:rFonts w:ascii="Latin Modern Math" w:eastAsia="Ubuntu" w:hAnsi="Latin Modern Math" w:cs="Ubuntu"/>
                </w:rPr>
                <m:t xml:space="preserve">= </m:t>
              </m:r>
              <m:nary>
                <m:naryPr>
                  <m:ctrlPr>
                    <w:rPr>
                      <w:rFonts w:ascii="Latin Modern Math" w:eastAsia="Ubuntu" w:hAnsi="Latin Modern Math" w:cs="Ubuntu"/>
                    </w:rPr>
                  </m:ctrlPr>
                </m:naryPr>
                <m:sub>
                  <m:r>
                    <w:rPr>
                      <w:rFonts w:ascii="Latin Modern Math" w:eastAsia="Ubuntu" w:hAnsi="Latin Modern Math" w:cs="Ubuntu"/>
                    </w:rPr>
                    <m:t>0</m:t>
                  </m:r>
                </m:sub>
                <m:sup>
                  <m:r>
                    <w:rPr>
                      <w:rFonts w:ascii="Latin Modern Math" w:eastAsia="Ubuntu" w:hAnsi="Latin Modern Math" w:cs="Ubuntu"/>
                    </w:rPr>
                    <m:t>∞</m:t>
                  </m:r>
                </m:sup>
                <m:e>
                  <m:f>
                    <m:fPr>
                      <m:ctrlPr>
                        <w:rPr>
                          <w:rFonts w:ascii="Latin Modern Math" w:eastAsia="Ubuntu" w:hAnsi="Latin Modern Math" w:cs="Ubuntu"/>
                        </w:rPr>
                      </m:ctrlPr>
                    </m:fPr>
                    <m:num>
                      <m:sSup>
                        <m:sSupPr>
                          <m:ctrlPr>
                            <w:rPr>
                              <w:rFonts w:ascii="Latin Modern Math" w:eastAsia="Ubuntu" w:hAnsi="Latin Modern Math" w:cs="Ubuntu"/>
                            </w:rPr>
                          </m:ctrlPr>
                        </m:sSupPr>
                        <m:e>
                          <m:r>
                            <w:rPr>
                              <w:rFonts w:ascii="Latin Modern Math" w:eastAsia="Ubuntu" w:hAnsi="Latin Modern Math" w:cs="Ubuntu"/>
                            </w:rPr>
                            <m:t>ε</m:t>
                          </m:r>
                        </m:e>
                        <m:sup>
                          <m:r>
                            <w:rPr>
                              <w:rFonts w:ascii="Latin Modern Math" w:eastAsia="Ubuntu" w:hAnsi="Latin Modern Math" w:cs="Ubuntu"/>
                            </w:rPr>
                            <m:t>j</m:t>
                          </m:r>
                        </m:sup>
                      </m:sSup>
                    </m:num>
                    <m:den>
                      <m:box>
                        <m:boxPr>
                          <m:opEmu m:val="1"/>
                          <m:ctrlPr>
                            <w:rPr>
                              <w:rFonts w:ascii="Latin Modern Math" w:eastAsia="Ubuntu" w:hAnsi="Latin Modern Math" w:cs="Ubuntu"/>
                            </w:rPr>
                          </m:ctrlPr>
                        </m:boxPr>
                        <m:e>
                          <m:r>
                            <m:rPr>
                              <m:sty m:val="p"/>
                            </m:rPr>
                            <w:rPr>
                              <w:rFonts w:ascii="Latin Modern Math" w:eastAsia="Ubuntu" w:hAnsi="Latin Modern Math" w:cs="Ubuntu"/>
                            </w:rPr>
                            <m:t>exp</m:t>
                          </m:r>
                        </m:e>
                      </m:box>
                      <m:d>
                        <m:dPr>
                          <m:ctrlPr>
                            <w:rPr>
                              <w:rFonts w:ascii="Latin Modern Math" w:eastAsia="Ubuntu" w:hAnsi="Latin Modern Math" w:cs="Ubuntu"/>
                              <w:i/>
                            </w:rPr>
                          </m:ctrlPr>
                        </m:dPr>
                        <m:e>
                          <m:r>
                            <w:rPr>
                              <w:rFonts w:ascii="Latin Modern Math" w:eastAsia="Ubuntu" w:hAnsi="Latin Modern Math" w:cs="Ubuntu"/>
                            </w:rPr>
                            <m:t>ε-η</m:t>
                          </m:r>
                        </m:e>
                      </m:d>
                      <m:r>
                        <w:rPr>
                          <w:rFonts w:ascii="Latin Modern Math" w:eastAsia="Ubuntu" w:hAnsi="Latin Modern Math" w:cs="Ubuntu"/>
                        </w:rPr>
                        <m:t>+1</m:t>
                      </m:r>
                    </m:den>
                  </m:f>
                </m:e>
              </m:nary>
              <m:r>
                <m:rPr>
                  <m:scr m:val="sans-serif"/>
                  <m:sty m:val="p"/>
                </m:rPr>
                <w:rPr>
                  <w:rFonts w:ascii="Latin Modern Math" w:eastAsia="Ubuntu" w:hAnsi="Latin Modern Math" w:cs="Ubuntu"/>
                </w:rPr>
                <m:t>d</m:t>
              </m:r>
              <m:r>
                <w:rPr>
                  <w:rFonts w:ascii="Latin Modern Math" w:eastAsia="Ubuntu" w:hAnsi="Latin Modern Math" w:cs="Ubuntu"/>
                </w:rPr>
                <m:t>ε#</m:t>
              </m:r>
              <m:d>
                <m:dPr>
                  <m:ctrlPr>
                    <w:rPr>
                      <w:rFonts w:ascii="Latin Modern Math" w:eastAsia="Ubuntu" w:hAnsi="Latin Modern Math" w:cs="Ubuntu"/>
                      <w:i/>
                    </w:rPr>
                  </m:ctrlPr>
                </m:dPr>
                <m:e>
                  <m:r>
                    <w:rPr>
                      <w:rFonts w:ascii="Latin Modern Math" w:eastAsia="Ubuntu" w:hAnsi="Latin Modern Math" w:cs="Ubuntu"/>
                    </w:rPr>
                    <m:t>3</m:t>
                  </m:r>
                </m:e>
              </m:d>
            </m:e>
          </m:eqArr>
        </m:oMath>
      </m:oMathPara>
    </w:p>
    <w:p w14:paraId="79EA3575" w14:textId="77777777" w:rsidR="001703EA" w:rsidRDefault="001703EA" w:rsidP="001703EA">
      <w:pPr>
        <w:spacing w:after="0" w:line="300" w:lineRule="auto"/>
        <w:ind w:left="-5" w:right="964"/>
        <w:rPr>
          <w:rFonts w:ascii="IBM Plex Sans" w:eastAsia="Ubuntu" w:hAnsi="IBM Plex Sans" w:cs="Ubuntu"/>
        </w:rPr>
      </w:pPr>
    </w:p>
    <w:p w14:paraId="2CA1220D" w14:textId="2426A73B" w:rsidR="00736338" w:rsidRPr="00554CF5" w:rsidRDefault="00000000" w:rsidP="001703EA">
      <w:pPr>
        <w:spacing w:after="0" w:line="300" w:lineRule="auto"/>
        <w:ind w:left="-5" w:right="964"/>
        <w:rPr>
          <w:rFonts w:ascii="IBM Plex Sans" w:eastAsia="Ubuntu" w:hAnsi="IBM Plex Sans" w:cs="Ubuntu"/>
        </w:rPr>
      </w:pPr>
      <w:r w:rsidRPr="00554CF5">
        <w:rPr>
          <w:rFonts w:ascii="IBM Plex Sans" w:eastAsia="Ubuntu" w:hAnsi="IBM Plex Sans" w:cs="Ubuntu"/>
        </w:rPr>
        <w:t xml:space="preserve">where </w:t>
      </w:r>
      <m:oMath>
        <m:r>
          <w:rPr>
            <w:rFonts w:ascii="Latin Modern Math" w:hAnsi="Latin Modern Math"/>
          </w:rPr>
          <m:t>ε</m:t>
        </m:r>
        <m:r>
          <w:rPr>
            <w:rFonts w:ascii="Latin Modern Math" w:eastAsia="Ubuntu" w:hAnsi="Latin Modern Math" w:cs="Ubuntu"/>
          </w:rPr>
          <m:t>=</m:t>
        </m:r>
        <m:f>
          <m:fPr>
            <m:ctrlPr>
              <w:rPr>
                <w:rFonts w:ascii="Latin Modern Math" w:eastAsia="Ubuntu" w:hAnsi="Latin Modern Math" w:cs="Ubuntu"/>
              </w:rPr>
            </m:ctrlPr>
          </m:fPr>
          <m:num>
            <m:r>
              <w:rPr>
                <w:rFonts w:ascii="Latin Modern Math" w:eastAsia="Ubuntu" w:hAnsi="Latin Modern Math" w:cs="Ubuntu"/>
              </w:rPr>
              <m:t>E</m:t>
            </m:r>
          </m:num>
          <m:den>
            <m:sSub>
              <m:sSubPr>
                <m:ctrlPr>
                  <w:rPr>
                    <w:rFonts w:ascii="Latin Modern Math" w:eastAsia="Ubuntu" w:hAnsi="Latin Modern Math" w:cs="Ubuntu"/>
                  </w:rPr>
                </m:ctrlPr>
              </m:sSubPr>
              <m:e>
                <m:r>
                  <w:rPr>
                    <w:rFonts w:ascii="Latin Modern Math" w:eastAsia="Ubuntu" w:hAnsi="Latin Modern Math" w:cs="Ubuntu"/>
                  </w:rPr>
                  <m:t>k</m:t>
                </m:r>
              </m:e>
              <m:sub>
                <m:r>
                  <m:rPr>
                    <m:scr m:val="sans-serif"/>
                    <m:sty m:val="p"/>
                  </m:rPr>
                  <w:rPr>
                    <w:rFonts w:ascii="Latin Modern Math" w:eastAsia="Ubuntu" w:hAnsi="Latin Modern Math" w:cs="Ubuntu"/>
                  </w:rPr>
                  <m:t>B</m:t>
                </m:r>
              </m:sub>
            </m:sSub>
            <m:r>
              <w:rPr>
                <w:rFonts w:ascii="Latin Modern Math" w:eastAsia="Ubuntu" w:hAnsi="Latin Modern Math" w:cs="Ubuntu"/>
              </w:rPr>
              <m:t>T</m:t>
            </m:r>
          </m:den>
        </m:f>
      </m:oMath>
      <w:r w:rsidRPr="00554CF5">
        <w:rPr>
          <w:rFonts w:ascii="IBM Plex Sans" w:eastAsia="Ubuntu" w:hAnsi="IBM Plex Sans" w:cs="Ubuntu"/>
        </w:rPr>
        <w:t xml:space="preserve"> is the reduced energy.</w:t>
      </w:r>
    </w:p>
    <w:p w14:paraId="3CA40A64" w14:textId="2C60FFD5" w:rsidR="00736338" w:rsidRPr="00554CF5" w:rsidRDefault="00000000" w:rsidP="005924FD">
      <w:pPr>
        <w:spacing w:after="0" w:line="300" w:lineRule="auto"/>
        <w:ind w:left="-15" w:right="964" w:firstLine="15"/>
        <w:rPr>
          <w:rFonts w:ascii="IBM Plex Sans" w:eastAsia="Ubuntu" w:hAnsi="IBM Plex Sans" w:cs="Ubuntu"/>
          <w:vertAlign w:val="superscript"/>
        </w:rPr>
      </w:pPr>
      <w:r w:rsidRPr="00554CF5">
        <w:rPr>
          <w:rFonts w:ascii="IBM Plex Sans" w:eastAsia="Ubuntu" w:hAnsi="IBM Plex Sans" w:cs="Ubuntu"/>
        </w:rPr>
        <w:t xml:space="preserve">The fitted density of states effective mass was found to be </w:t>
      </w:r>
      <m:oMath>
        <m:sSup>
          <m:sSupPr>
            <m:ctrlPr>
              <w:rPr>
                <w:rFonts w:ascii="Latin Modern Math" w:eastAsia="Ubuntu" w:hAnsi="Latin Modern Math" w:cs="Ubuntu"/>
                <w:i/>
              </w:rPr>
            </m:ctrlPr>
          </m:sSupPr>
          <m:e>
            <m:r>
              <w:rPr>
                <w:rFonts w:ascii="Latin Modern Math" w:eastAsia="Ubuntu" w:hAnsi="Latin Modern Math" w:cs="Ubuntu"/>
              </w:rPr>
              <m:t>m</m:t>
            </m:r>
          </m:e>
          <m:sup>
            <m:r>
              <w:rPr>
                <w:rFonts w:ascii="Latin Modern Math" w:eastAsia="Arial Unicode MS" w:hAnsi="Latin Modern Math" w:cs="Cambria Math"/>
                <w:vertAlign w:val="superscript"/>
              </w:rPr>
              <m:t>*</m:t>
            </m:r>
          </m:sup>
        </m:sSup>
        <m:r>
          <w:rPr>
            <w:rFonts w:ascii="Latin Modern Math" w:eastAsia="Arial Unicode MS" w:hAnsi="Latin Modern Math" w:cs="Arial Unicode MS"/>
            <w:vertAlign w:val="superscript"/>
          </w:rPr>
          <m:t xml:space="preserve"> </m:t>
        </m:r>
        <m:r>
          <w:rPr>
            <w:rFonts w:ascii="Latin Modern Math" w:eastAsia="Arial Unicode MS" w:hAnsi="Latin Modern Math" w:cs="Arial Unicode MS"/>
          </w:rPr>
          <m:t>≈ 0</m:t>
        </m:r>
        <m:r>
          <w:rPr>
            <w:rFonts w:ascii="Latin Modern Math" w:eastAsia="Ubuntu" w:hAnsi="Latin Modern Math" w:cs="Ubuntu"/>
          </w:rPr>
          <m:t>.65</m:t>
        </m:r>
        <m:sSub>
          <m:sSubPr>
            <m:ctrlPr>
              <w:rPr>
                <w:rFonts w:ascii="Latin Modern Math" w:eastAsia="Ubuntu" w:hAnsi="Latin Modern Math" w:cs="Ubuntu"/>
                <w:i/>
              </w:rPr>
            </m:ctrlPr>
          </m:sSubPr>
          <m:e>
            <m:r>
              <w:rPr>
                <w:rFonts w:ascii="Latin Modern Math" w:eastAsia="Ubuntu" w:hAnsi="Latin Modern Math" w:cs="Ubuntu"/>
              </w:rPr>
              <m:t>m</m:t>
            </m:r>
          </m:e>
          <m:sub>
            <m:r>
              <w:rPr>
                <w:rFonts w:ascii="Latin Modern Math" w:eastAsia="Ubuntu" w:hAnsi="Latin Modern Math" w:cs="Ubuntu"/>
              </w:rPr>
              <m:t>0</m:t>
            </m:r>
          </m:sub>
        </m:sSub>
        <m:r>
          <w:rPr>
            <w:rFonts w:ascii="Latin Modern Math" w:eastAsia="Ubuntu" w:hAnsi="Latin Modern Math" w:cs="Ubuntu"/>
          </w:rPr>
          <m:t>,</m:t>
        </m:r>
      </m:oMath>
      <w:r w:rsidRPr="00554CF5">
        <w:rPr>
          <w:rFonts w:ascii="IBM Plex Sans" w:eastAsia="Ubuntu" w:hAnsi="IBM Plex Sans" w:cs="Ubuntu"/>
        </w:rPr>
        <w:t xml:space="preserve"> where </w:t>
      </w:r>
      <m:oMath>
        <m:sSub>
          <m:sSubPr>
            <m:ctrlPr>
              <w:rPr>
                <w:rFonts w:ascii="Latin Modern Math" w:eastAsia="Ubuntu" w:hAnsi="Latin Modern Math" w:cs="Ubuntu"/>
                <w:i/>
              </w:rPr>
            </m:ctrlPr>
          </m:sSubPr>
          <m:e>
            <m:r>
              <w:rPr>
                <w:rFonts w:ascii="Latin Modern Math" w:eastAsia="Ubuntu" w:hAnsi="Latin Modern Math" w:cs="Ubuntu"/>
              </w:rPr>
              <m:t>m</m:t>
            </m:r>
          </m:e>
          <m:sub>
            <m:r>
              <w:rPr>
                <w:rFonts w:ascii="Latin Modern Math" w:eastAsia="Ubuntu" w:hAnsi="Latin Modern Math" w:cs="Ubuntu"/>
              </w:rPr>
              <m:t>0</m:t>
            </m:r>
          </m:sub>
        </m:sSub>
      </m:oMath>
      <w:r w:rsidR="004904BE" w:rsidRPr="00F03D85">
        <w:rPr>
          <w:rFonts w:ascii="IBM Plex Sans" w:eastAsia="Ubuntu" w:hAnsi="IBM Plex Sans" w:cs="Ubuntu"/>
          <w:lang w:val="en-US"/>
        </w:rPr>
        <w:t xml:space="preserve"> </w:t>
      </w:r>
      <w:r w:rsidRPr="00554CF5">
        <w:rPr>
          <w:rFonts w:ascii="IBM Plex Sans" w:eastAsia="Ubuntu" w:hAnsi="IBM Plex Sans" w:cs="Ubuntu"/>
        </w:rPr>
        <w:t xml:space="preserve">is the electron rest mass. The measured thermopower and carrier concentrations follow the trend predicted by the SPB model, as shown in the </w:t>
      </w:r>
      <w:proofErr w:type="spellStart"/>
      <w:r w:rsidRPr="00554CF5">
        <w:rPr>
          <w:rFonts w:ascii="IBM Plex Sans" w:eastAsia="Ubuntu" w:hAnsi="IBM Plex Sans" w:cs="Ubuntu"/>
        </w:rPr>
        <w:t>Pisarenko</w:t>
      </w:r>
      <w:proofErr w:type="spellEnd"/>
      <w:r w:rsidRPr="00554CF5">
        <w:rPr>
          <w:rFonts w:ascii="IBM Plex Sans" w:eastAsia="Ubuntu" w:hAnsi="IBM Plex Sans" w:cs="Ubuntu"/>
        </w:rPr>
        <w:t xml:space="preserve"> plot </w:t>
      </w:r>
      <w:r w:rsidR="00B577F8" w:rsidRPr="00554CF5">
        <w:rPr>
          <w:rFonts w:ascii="IBM Plex Sans" w:eastAsia="Ubuntu" w:hAnsi="IBM Plex Sans" w:cs="Ubuntu"/>
        </w:rPr>
        <w:t>(</w:t>
      </w:r>
      <w:r w:rsidRPr="00554CF5">
        <w:rPr>
          <w:rFonts w:ascii="IBM Plex Sans" w:eastAsia="Ubuntu" w:hAnsi="IBM Plex Sans" w:cs="Ubuntu"/>
        </w:rPr>
        <w:t>Figure 6</w:t>
      </w:r>
      <w:r w:rsidR="00B577F8" w:rsidRPr="00554CF5">
        <w:rPr>
          <w:rFonts w:ascii="IBM Plex Sans" w:eastAsia="Ubuntu" w:hAnsi="IBM Plex Sans" w:cs="Ubuntu"/>
        </w:rPr>
        <w:t>)</w:t>
      </w:r>
      <w:r w:rsidRPr="00554CF5">
        <w:rPr>
          <w:rFonts w:ascii="IBM Plex Sans" w:eastAsia="Ubuntu" w:hAnsi="IBM Plex Sans" w:cs="Ubuntu"/>
        </w:rPr>
        <w:t>. Understandably, the relatively low effective mass of Bi</w:t>
      </w:r>
      <w:r w:rsidRPr="00554CF5">
        <w:rPr>
          <w:rFonts w:ascii="IBM Plex Sans" w:eastAsia="Ubuntu" w:hAnsi="IBM Plex Sans" w:cs="Ubuntu"/>
          <w:vertAlign w:val="subscript"/>
        </w:rPr>
        <w:t>14</w:t>
      </w:r>
      <w:r w:rsidRPr="00554CF5">
        <w:rPr>
          <w:rFonts w:ascii="IBM Plex Sans" w:eastAsia="Ubuntu" w:hAnsi="IBM Plex Sans" w:cs="Ubuntu"/>
        </w:rPr>
        <w:t>Te</w:t>
      </w:r>
      <w:r w:rsidRPr="00554CF5">
        <w:rPr>
          <w:rFonts w:ascii="IBM Plex Sans" w:eastAsia="Ubuntu" w:hAnsi="IBM Plex Sans" w:cs="Ubuntu"/>
          <w:vertAlign w:val="subscript"/>
        </w:rPr>
        <w:t>13</w:t>
      </w:r>
      <w:r w:rsidRPr="00554CF5">
        <w:rPr>
          <w:rFonts w:ascii="IBM Plex Sans" w:eastAsia="Ubuntu" w:hAnsi="IBM Plex Sans" w:cs="Ubuntu"/>
        </w:rPr>
        <w:t>S</w:t>
      </w:r>
      <w:r w:rsidRPr="00554CF5">
        <w:rPr>
          <w:rFonts w:ascii="IBM Plex Sans" w:eastAsia="Ubuntu" w:hAnsi="IBM Plex Sans" w:cs="Ubuntu"/>
          <w:vertAlign w:val="subscript"/>
        </w:rPr>
        <w:t xml:space="preserve">8 </w:t>
      </w:r>
      <w:r w:rsidRPr="00554CF5">
        <w:rPr>
          <w:rFonts w:ascii="IBM Plex Sans" w:eastAsia="Ubuntu" w:hAnsi="IBM Plex Sans" w:cs="Ubuntu"/>
        </w:rPr>
        <w:t>compared to Bi</w:t>
      </w:r>
      <w:r w:rsidRPr="00554CF5">
        <w:rPr>
          <w:rFonts w:ascii="IBM Plex Sans" w:eastAsia="Ubuntu" w:hAnsi="IBM Plex Sans" w:cs="Ubuntu"/>
          <w:vertAlign w:val="subscript"/>
        </w:rPr>
        <w:t>2</w:t>
      </w:r>
      <w:r w:rsidRPr="00554CF5">
        <w:rPr>
          <w:rFonts w:ascii="IBM Plex Sans" w:eastAsia="Ubuntu" w:hAnsi="IBM Plex Sans" w:cs="Ubuntu"/>
        </w:rPr>
        <w:t>T</w:t>
      </w:r>
      <w:r w:rsidRPr="00554CF5">
        <w:rPr>
          <w:rFonts w:ascii="IBM Plex Sans" w:eastAsia="Ubuntu" w:hAnsi="IBM Plex Sans" w:cs="Ubuntu"/>
          <w:vertAlign w:val="subscript"/>
        </w:rPr>
        <w:t xml:space="preserve">3 </w:t>
      </w:r>
      <w:r w:rsidRPr="00554CF5">
        <w:rPr>
          <w:rFonts w:ascii="IBM Plex Sans" w:eastAsia="Ubuntu" w:hAnsi="IBM Plex Sans" w:cs="Ubuntu"/>
        </w:rPr>
        <w:t>(</w:t>
      </w:r>
      <m:oMath>
        <m:sSup>
          <m:sSupPr>
            <m:ctrlPr>
              <w:rPr>
                <w:rFonts w:ascii="Latin Modern Math" w:eastAsia="Ubuntu" w:hAnsi="Latin Modern Math" w:cs="Ubuntu"/>
                <w:i/>
              </w:rPr>
            </m:ctrlPr>
          </m:sSupPr>
          <m:e>
            <m:r>
              <w:rPr>
                <w:rFonts w:ascii="Latin Modern Math" w:eastAsia="Ubuntu" w:hAnsi="Latin Modern Math" w:cs="Ubuntu"/>
              </w:rPr>
              <m:t>m</m:t>
            </m:r>
          </m:e>
          <m:sup>
            <m:r>
              <w:rPr>
                <w:rFonts w:ascii="Latin Modern Math" w:eastAsia="Arial Unicode MS" w:hAnsi="Latin Modern Math" w:cs="Cambria Math"/>
                <w:vertAlign w:val="superscript"/>
              </w:rPr>
              <m:t>*</m:t>
            </m:r>
          </m:sup>
        </m:sSup>
        <m:r>
          <w:rPr>
            <w:rFonts w:ascii="Latin Modern Math" w:eastAsia="Arial Unicode MS" w:hAnsi="Latin Modern Math" w:cs="Arial Unicode MS"/>
            <w:vertAlign w:val="superscript"/>
          </w:rPr>
          <m:t xml:space="preserve"> </m:t>
        </m:r>
        <m:r>
          <w:rPr>
            <w:rFonts w:ascii="Latin Modern Math" w:eastAsia="Arial Unicode MS" w:hAnsi="Latin Modern Math" w:cs="Arial Unicode MS"/>
          </w:rPr>
          <m:t>≈ 1</m:t>
        </m:r>
        <m:r>
          <w:rPr>
            <w:rFonts w:ascii="Latin Modern Math" w:eastAsia="Ubuntu" w:hAnsi="Latin Modern Math" w:cs="Ubuntu"/>
          </w:rPr>
          <m:t>.06</m:t>
        </m:r>
        <m:sSub>
          <m:sSubPr>
            <m:ctrlPr>
              <w:rPr>
                <w:rFonts w:ascii="Latin Modern Math" w:eastAsia="Ubuntu" w:hAnsi="Latin Modern Math" w:cs="Ubuntu"/>
                <w:i/>
              </w:rPr>
            </m:ctrlPr>
          </m:sSubPr>
          <m:e>
            <m:r>
              <w:rPr>
                <w:rFonts w:ascii="Latin Modern Math" w:eastAsia="Ubuntu" w:hAnsi="Latin Modern Math" w:cs="Ubuntu"/>
              </w:rPr>
              <m:t>m</m:t>
            </m:r>
          </m:e>
          <m:sub>
            <m:r>
              <w:rPr>
                <w:rFonts w:ascii="Latin Modern Math" w:eastAsia="Ubuntu" w:hAnsi="Latin Modern Math" w:cs="Ubuntu"/>
              </w:rPr>
              <m:t>0</m:t>
            </m:r>
          </m:sub>
        </m:sSub>
      </m:oMath>
      <w:r w:rsidRPr="00554CF5">
        <w:rPr>
          <w:rFonts w:ascii="IBM Plex Sans" w:eastAsia="Ubuntu" w:hAnsi="IBM Plex Sans" w:cs="Ubuntu"/>
          <w:vertAlign w:val="superscript"/>
        </w:rPr>
        <w:t>44,46</w:t>
      </w:r>
      <w:r w:rsidRPr="00554CF5">
        <w:rPr>
          <w:rFonts w:ascii="IBM Plex Sans" w:eastAsia="Ubuntu" w:hAnsi="IBM Plex Sans" w:cs="Ubuntu"/>
        </w:rPr>
        <w:t>) can explain the low thermopower values observed even at lower carrier concentrations as predicted by Mott’s rule.</w:t>
      </w:r>
    </w:p>
    <w:p w14:paraId="7C2F649C" w14:textId="77777777" w:rsidR="00736338" w:rsidRPr="00554CF5" w:rsidRDefault="00000000" w:rsidP="009E4AED">
      <w:pPr>
        <w:spacing w:after="0" w:line="300" w:lineRule="auto"/>
        <w:ind w:right="964"/>
        <w:rPr>
          <w:rFonts w:ascii="IBM Plex Sans" w:eastAsia="Ubuntu" w:hAnsi="IBM Plex Sans" w:cs="Ubuntu"/>
        </w:rPr>
      </w:pPr>
      <w:r w:rsidRPr="00554CF5">
        <w:rPr>
          <w:rFonts w:ascii="IBM Plex Sans" w:eastAsia="Ubuntu" w:hAnsi="IBM Plex Sans" w:cs="Ubuntu"/>
        </w:rPr>
        <w:t>For comparison, data from pristine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 xml:space="preserve">3 </w:t>
      </w:r>
      <w:r w:rsidRPr="00554CF5">
        <w:rPr>
          <w:rFonts w:ascii="IBM Plex Sans" w:eastAsia="Ubuntu" w:hAnsi="IBM Plex Sans" w:cs="Ubuntu"/>
        </w:rPr>
        <w:t>samples</w:t>
      </w:r>
      <w:hyperlink r:id="rId48">
        <w:r w:rsidRPr="00554CF5">
          <w:rPr>
            <w:rFonts w:ascii="IBM Plex Sans" w:eastAsia="Ubuntu" w:hAnsi="IBM Plex Sans" w:cs="Ubuntu"/>
            <w:vertAlign w:val="superscript"/>
          </w:rPr>
          <w:t>6,7,54</w:t>
        </w:r>
      </w:hyperlink>
      <w:r w:rsidRPr="00554CF5">
        <w:rPr>
          <w:rFonts w:ascii="IBM Plex Sans" w:eastAsia="Ubuntu" w:hAnsi="IBM Plex Sans" w:cs="Ubuntu"/>
        </w:rPr>
        <w:t xml:space="preserve"> and Bi</w:t>
      </w:r>
      <w:r w:rsidRPr="00554CF5">
        <w:rPr>
          <w:rFonts w:ascii="IBM Plex Sans" w:eastAsia="Ubuntu" w:hAnsi="IBM Plex Sans" w:cs="Ubuntu"/>
          <w:vertAlign w:val="subscript"/>
        </w:rPr>
        <w:t>2</w:t>
      </w:r>
      <w:r w:rsidRPr="00554CF5">
        <w:rPr>
          <w:rFonts w:ascii="IBM Plex Sans" w:eastAsia="Ubuntu" w:hAnsi="IBM Plex Sans" w:cs="Ubuntu"/>
        </w:rPr>
        <w:t>S</w:t>
      </w:r>
      <w:r w:rsidRPr="00554CF5">
        <w:rPr>
          <w:rFonts w:ascii="IBM Plex Sans" w:eastAsia="Ubuntu" w:hAnsi="IBM Plex Sans" w:cs="Ubuntu"/>
          <w:vertAlign w:val="subscript"/>
        </w:rPr>
        <w:t xml:space="preserve">3 </w:t>
      </w:r>
      <w:r w:rsidRPr="00554CF5">
        <w:rPr>
          <w:rFonts w:ascii="IBM Plex Sans" w:eastAsia="Ubuntu" w:hAnsi="IBM Plex Sans" w:cs="Ubuntu"/>
        </w:rPr>
        <w:t>samples,</w:t>
      </w:r>
      <w:hyperlink r:id="rId49">
        <w:r w:rsidRPr="00554CF5">
          <w:rPr>
            <w:rFonts w:ascii="IBM Plex Sans" w:eastAsia="Ubuntu" w:hAnsi="IBM Plex Sans" w:cs="Ubuntu"/>
            <w:vertAlign w:val="superscript"/>
          </w:rPr>
          <w:t>22,55,56</w:t>
        </w:r>
      </w:hyperlink>
      <w:r w:rsidRPr="00554CF5">
        <w:rPr>
          <w:rFonts w:ascii="IBM Plex Sans" w:eastAsia="Ubuntu" w:hAnsi="IBM Plex Sans" w:cs="Ubuntu"/>
        </w:rPr>
        <w:t xml:space="preserve"> and samples of similar composition to that used in this work of chlorine doped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1.93</w:t>
      </w:r>
      <w:r w:rsidRPr="00554CF5">
        <w:rPr>
          <w:rFonts w:ascii="IBM Plex Sans" w:eastAsia="Ubuntu" w:hAnsi="IBM Plex Sans" w:cs="Ubuntu"/>
        </w:rPr>
        <w:t>S</w:t>
      </w:r>
      <w:r w:rsidRPr="00554CF5">
        <w:rPr>
          <w:rFonts w:ascii="IBM Plex Sans" w:eastAsia="Ubuntu" w:hAnsi="IBM Plex Sans" w:cs="Ubuntu"/>
          <w:vertAlign w:val="subscript"/>
        </w:rPr>
        <w:t>1.07–</w:t>
      </w:r>
      <w:proofErr w:type="spellStart"/>
      <w:r w:rsidRPr="00554CF5">
        <w:rPr>
          <w:rFonts w:ascii="IBM Plex Sans" w:eastAsia="Ubuntu" w:hAnsi="IBM Plex Sans" w:cs="Ubuntu"/>
          <w:i/>
          <w:vertAlign w:val="subscript"/>
        </w:rPr>
        <w:t>y</w:t>
      </w:r>
      <w:r w:rsidRPr="00554CF5">
        <w:rPr>
          <w:rFonts w:ascii="IBM Plex Sans" w:eastAsia="Ubuntu" w:hAnsi="IBM Plex Sans" w:cs="Ubuntu"/>
        </w:rPr>
        <w:t>Cl</w:t>
      </w:r>
      <w:r w:rsidRPr="00554CF5">
        <w:rPr>
          <w:rFonts w:ascii="IBM Plex Sans" w:eastAsia="Ubuntu" w:hAnsi="IBM Plex Sans" w:cs="Ubuntu"/>
          <w:i/>
          <w:vertAlign w:val="subscript"/>
        </w:rPr>
        <w:t>y</w:t>
      </w:r>
      <w:proofErr w:type="spellEnd"/>
      <w:r w:rsidRPr="00554CF5">
        <w:rPr>
          <w:rFonts w:ascii="IBM Plex Sans" w:eastAsia="Ubuntu" w:hAnsi="IBM Plex Sans" w:cs="Ubuntu"/>
        </w:rPr>
        <w:t xml:space="preserve"> and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1.83</w:t>
      </w:r>
      <w:r w:rsidRPr="00554CF5">
        <w:rPr>
          <w:rFonts w:ascii="IBM Plex Sans" w:eastAsia="Ubuntu" w:hAnsi="IBM Plex Sans" w:cs="Ubuntu"/>
        </w:rPr>
        <w:t>S</w:t>
      </w:r>
      <w:r w:rsidRPr="00554CF5">
        <w:rPr>
          <w:rFonts w:ascii="IBM Plex Sans" w:eastAsia="Ubuntu" w:hAnsi="IBM Plex Sans" w:cs="Ubuntu"/>
          <w:vertAlign w:val="subscript"/>
        </w:rPr>
        <w:t>1.17</w:t>
      </w:r>
      <w:hyperlink r:id="rId50">
        <w:r w:rsidRPr="00554CF5">
          <w:rPr>
            <w:rFonts w:ascii="IBM Plex Sans" w:eastAsia="Ubuntu" w:hAnsi="IBM Plex Sans" w:cs="Ubuntu"/>
            <w:vertAlign w:val="superscript"/>
          </w:rPr>
          <w:t>8</w:t>
        </w:r>
      </w:hyperlink>
      <w:r w:rsidRPr="00554CF5">
        <w:rPr>
          <w:rFonts w:ascii="IBM Plex Sans" w:eastAsia="Ubuntu" w:hAnsi="IBM Plex Sans" w:cs="Ubuntu"/>
          <w:vertAlign w:val="superscript"/>
        </w:rPr>
        <w:t xml:space="preserve"> </w:t>
      </w:r>
      <w:r w:rsidRPr="00554CF5">
        <w:rPr>
          <w:rFonts w:ascii="IBM Plex Sans" w:eastAsia="Ubuntu" w:hAnsi="IBM Plex Sans" w:cs="Ubuntu"/>
        </w:rPr>
        <w:t xml:space="preserve">was added to the plot. As can be seen from the </w:t>
      </w:r>
      <w:proofErr w:type="spellStart"/>
      <w:r w:rsidRPr="00554CF5">
        <w:rPr>
          <w:rFonts w:ascii="IBM Plex Sans" w:eastAsia="Ubuntu" w:hAnsi="IBM Plex Sans" w:cs="Ubuntu"/>
        </w:rPr>
        <w:t>Pisarenko</w:t>
      </w:r>
      <w:proofErr w:type="spellEnd"/>
      <w:r w:rsidRPr="00554CF5">
        <w:rPr>
          <w:rFonts w:ascii="IBM Plex Sans" w:eastAsia="Ubuntu" w:hAnsi="IBM Plex Sans" w:cs="Ubuntu"/>
        </w:rPr>
        <w:t xml:space="preserve"> plot, Bi</w:t>
      </w:r>
      <w:r w:rsidRPr="00554CF5">
        <w:rPr>
          <w:rFonts w:ascii="IBM Plex Sans" w:eastAsia="Ubuntu" w:hAnsi="IBM Plex Sans" w:cs="Ubuntu"/>
          <w:vertAlign w:val="subscript"/>
        </w:rPr>
        <w:t>14</w:t>
      </w:r>
      <w:r w:rsidRPr="00554CF5">
        <w:rPr>
          <w:rFonts w:ascii="IBM Plex Sans" w:eastAsia="Ubuntu" w:hAnsi="IBM Plex Sans" w:cs="Ubuntu"/>
        </w:rPr>
        <w:t>Te</w:t>
      </w:r>
      <w:r w:rsidRPr="00554CF5">
        <w:rPr>
          <w:rFonts w:ascii="IBM Plex Sans" w:eastAsia="Ubuntu" w:hAnsi="IBM Plex Sans" w:cs="Ubuntu"/>
          <w:vertAlign w:val="subscript"/>
        </w:rPr>
        <w:t>13</w:t>
      </w:r>
      <w:r w:rsidRPr="00554CF5">
        <w:rPr>
          <w:rFonts w:ascii="IBM Plex Sans" w:eastAsia="Ubuntu" w:hAnsi="IBM Plex Sans" w:cs="Ubuntu"/>
        </w:rPr>
        <w:t>S</w:t>
      </w:r>
      <w:r w:rsidRPr="00554CF5">
        <w:rPr>
          <w:rFonts w:ascii="IBM Plex Sans" w:eastAsia="Ubuntu" w:hAnsi="IBM Plex Sans" w:cs="Ubuntu"/>
          <w:vertAlign w:val="subscript"/>
        </w:rPr>
        <w:t>8</w:t>
      </w:r>
      <w:r w:rsidRPr="00554CF5">
        <w:rPr>
          <w:rFonts w:ascii="IBM Plex Sans" w:eastAsia="Ubuntu" w:hAnsi="IBM Plex Sans" w:cs="Ubuntu"/>
        </w:rPr>
        <w:t xml:space="preserve"> closely follows the band structure of both Bi</w:t>
      </w:r>
      <w:r w:rsidRPr="00554CF5">
        <w:rPr>
          <w:rFonts w:ascii="IBM Plex Sans" w:eastAsia="Ubuntu" w:hAnsi="IBM Plex Sans" w:cs="Ubuntu"/>
          <w:vertAlign w:val="subscript"/>
        </w:rPr>
        <w:t>2</w:t>
      </w:r>
      <w:r w:rsidRPr="00554CF5">
        <w:rPr>
          <w:rFonts w:ascii="IBM Plex Sans" w:eastAsia="Ubuntu" w:hAnsi="IBM Plex Sans" w:cs="Ubuntu"/>
        </w:rPr>
        <w:t>S</w:t>
      </w:r>
      <w:r w:rsidRPr="00554CF5">
        <w:rPr>
          <w:rFonts w:ascii="IBM Plex Sans" w:eastAsia="Ubuntu" w:hAnsi="IBM Plex Sans" w:cs="Ubuntu"/>
          <w:vertAlign w:val="subscript"/>
        </w:rPr>
        <w:t xml:space="preserve">3 </w:t>
      </w:r>
      <w:r w:rsidRPr="00554CF5">
        <w:rPr>
          <w:rFonts w:ascii="IBM Plex Sans" w:eastAsia="Ubuntu" w:hAnsi="IBM Plex Sans" w:cs="Ubuntu"/>
        </w:rPr>
        <w:t>and similar compositions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1.93</w:t>
      </w:r>
      <w:r w:rsidRPr="00554CF5">
        <w:rPr>
          <w:rFonts w:ascii="IBM Plex Sans" w:eastAsia="Ubuntu" w:hAnsi="IBM Plex Sans" w:cs="Ubuntu"/>
        </w:rPr>
        <w:t>S</w:t>
      </w:r>
      <w:r w:rsidRPr="00554CF5">
        <w:rPr>
          <w:rFonts w:ascii="IBM Plex Sans" w:eastAsia="Ubuntu" w:hAnsi="IBM Plex Sans" w:cs="Ubuntu"/>
          <w:vertAlign w:val="subscript"/>
        </w:rPr>
        <w:t>1.07–</w:t>
      </w:r>
      <w:proofErr w:type="spellStart"/>
      <w:r w:rsidRPr="00554CF5">
        <w:rPr>
          <w:rFonts w:ascii="IBM Plex Sans" w:eastAsia="Ubuntu" w:hAnsi="IBM Plex Sans" w:cs="Ubuntu"/>
          <w:i/>
          <w:vertAlign w:val="subscript"/>
        </w:rPr>
        <w:t>y</w:t>
      </w:r>
      <w:r w:rsidRPr="00554CF5">
        <w:rPr>
          <w:rFonts w:ascii="IBM Plex Sans" w:eastAsia="Ubuntu" w:hAnsi="IBM Plex Sans" w:cs="Ubuntu"/>
        </w:rPr>
        <w:t>Cl</w:t>
      </w:r>
      <w:r w:rsidRPr="00554CF5">
        <w:rPr>
          <w:rFonts w:ascii="IBM Plex Sans" w:eastAsia="Ubuntu" w:hAnsi="IBM Plex Sans" w:cs="Ubuntu"/>
          <w:i/>
          <w:vertAlign w:val="subscript"/>
        </w:rPr>
        <w:t>y</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and Bi</w:t>
      </w:r>
      <w:r w:rsidRPr="00554CF5">
        <w:rPr>
          <w:rFonts w:ascii="IBM Plex Sans" w:eastAsia="Ubuntu" w:hAnsi="IBM Plex Sans" w:cs="Ubuntu"/>
          <w:sz w:val="16"/>
          <w:szCs w:val="16"/>
        </w:rPr>
        <w:t>2</w:t>
      </w:r>
      <w:r w:rsidRPr="00554CF5">
        <w:rPr>
          <w:rFonts w:ascii="IBM Plex Sans" w:eastAsia="Ubuntu" w:hAnsi="IBM Plex Sans" w:cs="Ubuntu"/>
        </w:rPr>
        <w:t>Te</w:t>
      </w:r>
      <w:r w:rsidRPr="00554CF5">
        <w:rPr>
          <w:rFonts w:ascii="IBM Plex Sans" w:eastAsia="Ubuntu" w:hAnsi="IBM Plex Sans" w:cs="Ubuntu"/>
          <w:sz w:val="16"/>
          <w:szCs w:val="16"/>
        </w:rPr>
        <w:t>1.83</w:t>
      </w:r>
      <w:r w:rsidRPr="00554CF5">
        <w:rPr>
          <w:rFonts w:ascii="IBM Plex Sans" w:eastAsia="Ubuntu" w:hAnsi="IBM Plex Sans" w:cs="Ubuntu"/>
        </w:rPr>
        <w:t>S</w:t>
      </w:r>
      <w:r w:rsidRPr="00554CF5">
        <w:rPr>
          <w:rFonts w:ascii="IBM Plex Sans" w:eastAsia="Ubuntu" w:hAnsi="IBM Plex Sans" w:cs="Ubuntu"/>
          <w:sz w:val="16"/>
          <w:szCs w:val="16"/>
        </w:rPr>
        <w:t>1.17</w:t>
      </w:r>
      <w:r w:rsidRPr="00554CF5">
        <w:rPr>
          <w:rFonts w:ascii="IBM Plex Sans" w:eastAsia="Ubuntu" w:hAnsi="IBM Plex Sans" w:cs="Ubuntu"/>
        </w:rPr>
        <w:t>.</w:t>
      </w:r>
    </w:p>
    <w:p w14:paraId="41339D0C" w14:textId="77777777" w:rsidR="00736338" w:rsidRPr="00554CF5" w:rsidRDefault="00000000" w:rsidP="009E4AED">
      <w:pPr>
        <w:spacing w:after="0" w:line="300" w:lineRule="auto"/>
        <w:ind w:right="964"/>
        <w:rPr>
          <w:rFonts w:ascii="IBM Plex Sans" w:eastAsia="Ubuntu" w:hAnsi="IBM Plex Sans" w:cs="Ubuntu"/>
        </w:rPr>
      </w:pPr>
      <w:r w:rsidRPr="00554CF5">
        <w:rPr>
          <w:rFonts w:ascii="IBM Plex Sans" w:eastAsia="Ubuntu" w:hAnsi="IBM Plex Sans" w:cs="Ubuntu"/>
        </w:rPr>
        <w:t>Figure 7 shows the power factor (</w:t>
      </w:r>
      <w:r w:rsidRPr="00554CF5">
        <w:rPr>
          <w:rFonts w:ascii="IBM Plex Sans" w:eastAsia="Ubuntu" w:hAnsi="IBM Plex Sans" w:cs="Ubuntu"/>
          <w:i/>
        </w:rPr>
        <w:t>PF</w:t>
      </w:r>
      <w:r w:rsidRPr="00554CF5">
        <w:rPr>
          <w:rFonts w:ascii="IBM Plex Sans" w:eastAsia="Ubuntu" w:hAnsi="IBM Plex Sans" w:cs="Ubuntu"/>
        </w:rPr>
        <w:t>) values for all samples. Despite the reduced electrical resistivity, the reduced thermopower at higher doping concentrations resulted in similar,</w:t>
      </w:r>
    </w:p>
    <w:p w14:paraId="741CB03F" w14:textId="77777777" w:rsidR="00736338" w:rsidRPr="00554CF5" w:rsidRDefault="00000000" w:rsidP="009E4AED">
      <w:pPr>
        <w:spacing w:after="0" w:line="300" w:lineRule="auto"/>
        <w:ind w:left="1170"/>
        <w:rPr>
          <w:rFonts w:ascii="IBM Plex Sans" w:eastAsia="Ubuntu" w:hAnsi="IBM Plex Sans" w:cs="Ubuntu"/>
        </w:rPr>
      </w:pPr>
      <w:r w:rsidRPr="00554CF5">
        <w:rPr>
          <w:rFonts w:ascii="IBM Plex Sans" w:eastAsia="Ubuntu" w:hAnsi="IBM Plex Sans" w:cs="Ubuntu"/>
          <w:noProof/>
        </w:rPr>
        <w:lastRenderedPageBreak/>
        <w:drawing>
          <wp:inline distT="0" distB="0" distL="0" distR="0" wp14:anchorId="51EA9881" wp14:editId="2FE9679A">
            <wp:extent cx="4457675" cy="3204405"/>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1"/>
                    <a:srcRect/>
                    <a:stretch>
                      <a:fillRect/>
                    </a:stretch>
                  </pic:blipFill>
                  <pic:spPr>
                    <a:xfrm>
                      <a:off x="0" y="0"/>
                      <a:ext cx="4457675" cy="3204405"/>
                    </a:xfrm>
                    <a:prstGeom prst="rect">
                      <a:avLst/>
                    </a:prstGeom>
                    <a:ln/>
                  </pic:spPr>
                </pic:pic>
              </a:graphicData>
            </a:graphic>
          </wp:inline>
        </w:drawing>
      </w:r>
    </w:p>
    <w:p w14:paraId="0BA24764" w14:textId="77777777" w:rsidR="00736338" w:rsidRPr="00554CF5" w:rsidRDefault="00000000" w:rsidP="009E4AED">
      <w:pPr>
        <w:spacing w:after="0" w:line="300" w:lineRule="auto"/>
        <w:ind w:left="-5" w:right="964"/>
        <w:rPr>
          <w:rFonts w:ascii="IBM Plex Sans" w:eastAsia="Ubuntu" w:hAnsi="IBM Plex Sans" w:cs="Ubuntu"/>
        </w:rPr>
      </w:pPr>
      <w:r w:rsidRPr="00554CF5">
        <w:rPr>
          <w:rFonts w:ascii="IBM Plex Sans" w:eastAsia="Ubuntu" w:hAnsi="IBM Plex Sans" w:cs="Ubuntu"/>
        </w:rPr>
        <w:t xml:space="preserve">Figure 6: The </w:t>
      </w:r>
      <w:proofErr w:type="spellStart"/>
      <w:r w:rsidRPr="00554CF5">
        <w:rPr>
          <w:rFonts w:ascii="IBM Plex Sans" w:eastAsia="Ubuntu" w:hAnsi="IBM Plex Sans" w:cs="Ubuntu"/>
        </w:rPr>
        <w:t>Pisarenko</w:t>
      </w:r>
      <w:proofErr w:type="spellEnd"/>
      <w:r w:rsidRPr="00554CF5">
        <w:rPr>
          <w:rFonts w:ascii="IBM Plex Sans" w:eastAsia="Ubuntu" w:hAnsi="IBM Plex Sans" w:cs="Ubuntu"/>
        </w:rPr>
        <w:t xml:space="preserve"> plot (thermopower versus Hall carrier concentration) at room temperature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rPr>
        <w:t>. The dashed line represents the calculated values from the SPB model using the fitted effective mass. Data from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3</w:t>
      </w:r>
      <w:r w:rsidRPr="00554CF5">
        <w:rPr>
          <w:rFonts w:ascii="IBM Plex Sans" w:eastAsia="Ubuntu" w:hAnsi="IBM Plex Sans" w:cs="Ubuntu"/>
        </w:rPr>
        <w:t>,</w:t>
      </w:r>
      <w:r w:rsidRPr="00554CF5">
        <w:rPr>
          <w:rFonts w:ascii="IBM Plex Sans" w:eastAsia="Ubuntu" w:hAnsi="IBM Plex Sans" w:cs="Ubuntu"/>
          <w:vertAlign w:val="superscript"/>
        </w:rPr>
        <w:t xml:space="preserve">5,6,44 </w:t>
      </w:r>
      <w:r w:rsidRPr="00554CF5">
        <w:rPr>
          <w:rFonts w:ascii="IBM Plex Sans" w:eastAsia="Ubuntu" w:hAnsi="IBM Plex Sans" w:cs="Ubuntu"/>
        </w:rPr>
        <w:t>Bi</w:t>
      </w:r>
      <w:r w:rsidRPr="00554CF5">
        <w:rPr>
          <w:rFonts w:ascii="IBM Plex Sans" w:eastAsia="Ubuntu" w:hAnsi="IBM Plex Sans" w:cs="Ubuntu"/>
          <w:vertAlign w:val="subscript"/>
        </w:rPr>
        <w:t>2</w:t>
      </w:r>
      <w:r w:rsidRPr="00554CF5">
        <w:rPr>
          <w:rFonts w:ascii="IBM Plex Sans" w:eastAsia="Ubuntu" w:hAnsi="IBM Plex Sans" w:cs="Ubuntu"/>
        </w:rPr>
        <w:t>S</w:t>
      </w:r>
      <w:r w:rsidRPr="00554CF5">
        <w:rPr>
          <w:rFonts w:ascii="IBM Plex Sans" w:eastAsia="Ubuntu" w:hAnsi="IBM Plex Sans" w:cs="Ubuntu"/>
          <w:vertAlign w:val="subscript"/>
        </w:rPr>
        <w:t>3</w:t>
      </w:r>
      <w:r w:rsidRPr="00554CF5">
        <w:rPr>
          <w:rFonts w:ascii="IBM Plex Sans" w:eastAsia="Ubuntu" w:hAnsi="IBM Plex Sans" w:cs="Ubuntu"/>
        </w:rPr>
        <w:t>,</w:t>
      </w:r>
      <w:r w:rsidRPr="00554CF5">
        <w:rPr>
          <w:rFonts w:ascii="IBM Plex Sans" w:eastAsia="Ubuntu" w:hAnsi="IBM Plex Sans" w:cs="Ubuntu"/>
          <w:vertAlign w:val="superscript"/>
        </w:rPr>
        <w:t xml:space="preserve">5,45,47,48 </w:t>
      </w:r>
      <w:r w:rsidRPr="00554CF5">
        <w:rPr>
          <w:rFonts w:ascii="IBM Plex Sans" w:eastAsia="Ubuntu" w:hAnsi="IBM Plex Sans" w:cs="Ubuntu"/>
        </w:rPr>
        <w:t>Bi</w:t>
      </w:r>
      <w:r w:rsidRPr="00554CF5">
        <w:rPr>
          <w:rFonts w:ascii="IBM Plex Sans" w:eastAsia="Ubuntu" w:hAnsi="IBM Plex Sans" w:cs="Ubuntu"/>
          <w:sz w:val="16"/>
          <w:szCs w:val="16"/>
        </w:rPr>
        <w:t>2</w:t>
      </w:r>
      <w:r w:rsidRPr="00554CF5">
        <w:rPr>
          <w:rFonts w:ascii="IBM Plex Sans" w:eastAsia="Ubuntu" w:hAnsi="IBM Plex Sans" w:cs="Ubuntu"/>
        </w:rPr>
        <w:t>Te</w:t>
      </w:r>
      <w:r w:rsidRPr="00554CF5">
        <w:rPr>
          <w:rFonts w:ascii="IBM Plex Sans" w:eastAsia="Ubuntu" w:hAnsi="IBM Plex Sans" w:cs="Ubuntu"/>
          <w:sz w:val="16"/>
          <w:szCs w:val="16"/>
        </w:rPr>
        <w:t>1.93</w:t>
      </w:r>
      <w:r w:rsidRPr="00554CF5">
        <w:rPr>
          <w:rFonts w:ascii="IBM Plex Sans" w:eastAsia="Ubuntu" w:hAnsi="IBM Plex Sans" w:cs="Ubuntu"/>
        </w:rPr>
        <w:t>S</w:t>
      </w:r>
      <w:r w:rsidRPr="00554CF5">
        <w:rPr>
          <w:rFonts w:ascii="IBM Plex Sans" w:eastAsia="Ubuntu" w:hAnsi="IBM Plex Sans" w:cs="Ubuntu"/>
          <w:sz w:val="16"/>
          <w:szCs w:val="16"/>
        </w:rPr>
        <w:t>1.07–</w:t>
      </w:r>
      <w:proofErr w:type="spellStart"/>
      <w:r w:rsidRPr="00554CF5">
        <w:rPr>
          <w:rFonts w:ascii="IBM Plex Sans" w:eastAsia="Ubuntu" w:hAnsi="IBM Plex Sans" w:cs="Ubuntu"/>
          <w:i/>
          <w:sz w:val="16"/>
          <w:szCs w:val="16"/>
        </w:rPr>
        <w:t>y</w:t>
      </w:r>
      <w:r w:rsidRPr="00554CF5">
        <w:rPr>
          <w:rFonts w:ascii="IBM Plex Sans" w:eastAsia="Ubuntu" w:hAnsi="IBM Plex Sans" w:cs="Ubuntu"/>
        </w:rPr>
        <w:t>Cl</w:t>
      </w:r>
      <w:r w:rsidRPr="00554CF5">
        <w:rPr>
          <w:rFonts w:ascii="IBM Plex Sans" w:eastAsia="Ubuntu" w:hAnsi="IBM Plex Sans" w:cs="Ubuntu"/>
          <w:i/>
          <w:sz w:val="16"/>
          <w:szCs w:val="16"/>
        </w:rPr>
        <w:t>y</w:t>
      </w:r>
      <w:proofErr w:type="spellEnd"/>
      <w:r w:rsidRPr="00554CF5">
        <w:rPr>
          <w:rFonts w:ascii="IBM Plex Sans" w:eastAsia="Ubuntu" w:hAnsi="IBM Plex Sans" w:cs="Ubuntu"/>
          <w:sz w:val="16"/>
          <w:szCs w:val="16"/>
        </w:rPr>
        <w:t xml:space="preserve"> </w:t>
      </w:r>
      <w:r w:rsidRPr="00554CF5">
        <w:rPr>
          <w:rFonts w:ascii="IBM Plex Sans" w:eastAsia="Ubuntu" w:hAnsi="IBM Plex Sans" w:cs="Ubuntu"/>
        </w:rPr>
        <w:t>and Bi</w:t>
      </w:r>
      <w:r w:rsidRPr="00554CF5">
        <w:rPr>
          <w:rFonts w:ascii="IBM Plex Sans" w:eastAsia="Ubuntu" w:hAnsi="IBM Plex Sans" w:cs="Ubuntu"/>
          <w:sz w:val="16"/>
          <w:szCs w:val="16"/>
        </w:rPr>
        <w:t>2</w:t>
      </w:r>
      <w:r w:rsidRPr="00554CF5">
        <w:rPr>
          <w:rFonts w:ascii="IBM Plex Sans" w:eastAsia="Ubuntu" w:hAnsi="IBM Plex Sans" w:cs="Ubuntu"/>
        </w:rPr>
        <w:t>Te</w:t>
      </w:r>
      <w:r w:rsidRPr="00554CF5">
        <w:rPr>
          <w:rFonts w:ascii="IBM Plex Sans" w:eastAsia="Ubuntu" w:hAnsi="IBM Plex Sans" w:cs="Ubuntu"/>
          <w:sz w:val="16"/>
          <w:szCs w:val="16"/>
        </w:rPr>
        <w:t>1.83</w:t>
      </w:r>
      <w:r w:rsidRPr="00554CF5">
        <w:rPr>
          <w:rFonts w:ascii="IBM Plex Sans" w:eastAsia="Ubuntu" w:hAnsi="IBM Plex Sans" w:cs="Ubuntu"/>
        </w:rPr>
        <w:t>S</w:t>
      </w:r>
      <w:r w:rsidRPr="00554CF5">
        <w:rPr>
          <w:rFonts w:ascii="IBM Plex Sans" w:eastAsia="Ubuntu" w:hAnsi="IBM Plex Sans" w:cs="Ubuntu"/>
          <w:sz w:val="16"/>
          <w:szCs w:val="16"/>
        </w:rPr>
        <w:t xml:space="preserve">1.177 </w:t>
      </w:r>
      <w:r w:rsidRPr="00554CF5">
        <w:rPr>
          <w:rFonts w:ascii="IBM Plex Sans" w:eastAsia="Ubuntu" w:hAnsi="IBM Plex Sans" w:cs="Ubuntu"/>
        </w:rPr>
        <w:t>are included for comparison.</w:t>
      </w:r>
    </w:p>
    <w:p w14:paraId="6B998D62" w14:textId="77777777" w:rsidR="00736338" w:rsidRPr="00554CF5" w:rsidRDefault="00736338" w:rsidP="009E4AED">
      <w:pPr>
        <w:spacing w:after="0" w:line="300" w:lineRule="auto"/>
        <w:ind w:left="0" w:right="964"/>
        <w:rPr>
          <w:rFonts w:ascii="IBM Plex Sans" w:eastAsia="Ubuntu" w:hAnsi="IBM Plex Sans" w:cs="Ubuntu"/>
        </w:rPr>
      </w:pPr>
    </w:p>
    <w:p w14:paraId="7CD1E26E" w14:textId="4231A78D" w:rsidR="00736338" w:rsidRPr="009E3E71" w:rsidRDefault="00000000" w:rsidP="009E4AED">
      <w:pPr>
        <w:spacing w:after="0" w:line="300" w:lineRule="auto"/>
        <w:ind w:left="0" w:right="964"/>
        <w:rPr>
          <w:rFonts w:ascii="IBM Plex Sans" w:eastAsia="Ubuntu" w:hAnsi="IBM Plex Sans" w:cs="Ubuntu"/>
        </w:rPr>
      </w:pPr>
      <w:r w:rsidRPr="009E3E71">
        <w:rPr>
          <w:rFonts w:ascii="IBM Plex Sans" w:eastAsia="Ubuntu" w:hAnsi="IBM Plex Sans" w:cs="Ubuntu"/>
        </w:rPr>
        <w:t xml:space="preserve">modest power factor values of approximately 2.8 </w:t>
      </w:r>
      <w:proofErr w:type="spellStart"/>
      <w:r w:rsidRPr="009E3E71">
        <w:rPr>
          <w:rFonts w:ascii="IBM Plex Sans" w:eastAsia="Ubuntu" w:hAnsi="IBM Plex Sans" w:cs="Ubuntu"/>
        </w:rPr>
        <w:t>mW</w:t>
      </w:r>
      <w:proofErr w:type="spellEnd"/>
      <w:r w:rsidRPr="009E3E71">
        <w:rPr>
          <w:rFonts w:ascii="IBM Plex Sans" w:eastAsia="Ubuntu" w:hAnsi="IBM Plex Sans" w:cs="Ubuntu"/>
        </w:rPr>
        <w:t xml:space="preserve"> m</w:t>
      </w:r>
      <w:r w:rsidRPr="009E3E71">
        <w:rPr>
          <w:rFonts w:ascii="IBM Plex Sans" w:eastAsia="Arial Unicode MS" w:hAnsi="IBM Plex Sans" w:cs="Arial Unicode MS"/>
          <w:vertAlign w:val="superscript"/>
        </w:rPr>
        <w:t xml:space="preserve">−2 </w:t>
      </w:r>
      <w:r w:rsidRPr="009E3E71">
        <w:rPr>
          <w:rFonts w:ascii="IBM Plex Sans" w:eastAsia="Ubuntu" w:hAnsi="IBM Plex Sans" w:cs="Ubuntu"/>
        </w:rPr>
        <w:t>K</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 xml:space="preserve">for the undoped, </w:t>
      </w:r>
      <w:r w:rsidRPr="009E3E71">
        <w:rPr>
          <w:rFonts w:ascii="IBM Plex Sans" w:eastAsia="Ubuntu" w:hAnsi="IBM Plex Sans" w:cs="Ubuntu"/>
          <w:i/>
        </w:rPr>
        <w:t xml:space="preserve">x </w:t>
      </w:r>
      <w:r w:rsidRPr="009E3E71">
        <w:rPr>
          <w:rFonts w:ascii="IBM Plex Sans" w:eastAsia="Ubuntu" w:hAnsi="IBM Plex Sans" w:cs="Ubuntu"/>
        </w:rPr>
        <w:t xml:space="preserve">= 0.005, and </w:t>
      </w:r>
      <w:r w:rsidRPr="009E3E71">
        <w:rPr>
          <w:rFonts w:ascii="IBM Plex Sans" w:eastAsia="Ubuntu" w:hAnsi="IBM Plex Sans" w:cs="Ubuntu"/>
          <w:i/>
        </w:rPr>
        <w:t xml:space="preserve">x </w:t>
      </w:r>
      <w:r w:rsidRPr="009E3E71">
        <w:rPr>
          <w:rFonts w:ascii="IBM Plex Sans" w:eastAsia="Ubuntu" w:hAnsi="IBM Plex Sans" w:cs="Ubuntu"/>
        </w:rPr>
        <w:t xml:space="preserve">= 0.015 samples. The heavily doped </w:t>
      </w:r>
      <w:r w:rsidRPr="009E3E71">
        <w:rPr>
          <w:rFonts w:ascii="IBM Plex Sans" w:eastAsia="Ubuntu" w:hAnsi="IBM Plex Sans" w:cs="Ubuntu"/>
          <w:i/>
        </w:rPr>
        <w:t xml:space="preserve">x </w:t>
      </w:r>
      <w:r w:rsidRPr="009E3E71">
        <w:rPr>
          <w:rFonts w:ascii="IBM Plex Sans" w:eastAsia="Arial Unicode MS" w:hAnsi="IBM Plex Sans" w:cs="Arial Unicode MS"/>
        </w:rPr>
        <w:t xml:space="preserve">= 0.02 sample exhibited the lowest power factor of </w:t>
      </w:r>
      <w:r w:rsidRPr="009E3E71">
        <w:rPr>
          <w:rFonts w:ascii="Cambria Math" w:eastAsia="Arial Unicode MS" w:hAnsi="Cambria Math" w:cs="Cambria Math"/>
        </w:rPr>
        <w:t>∼</w:t>
      </w:r>
      <w:r w:rsidRPr="009E3E71">
        <w:rPr>
          <w:rFonts w:ascii="IBM Plex Sans" w:eastAsia="Arial Unicode MS" w:hAnsi="IBM Plex Sans" w:cs="Arial Unicode MS"/>
        </w:rPr>
        <w:t>1</w:t>
      </w:r>
      <w:r w:rsidRPr="009E3E71">
        <w:rPr>
          <w:rFonts w:ascii="IBM Plex Sans" w:eastAsia="Ubuntu" w:hAnsi="IBM Plex Sans" w:cs="Ubuntu"/>
          <w:i/>
        </w:rPr>
        <w:t>.</w:t>
      </w:r>
      <w:r w:rsidRPr="009E3E71">
        <w:rPr>
          <w:rFonts w:ascii="IBM Plex Sans" w:eastAsia="Ubuntu" w:hAnsi="IBM Plex Sans" w:cs="Ubuntu"/>
        </w:rPr>
        <w:t xml:space="preserve">5 </w:t>
      </w:r>
      <w:proofErr w:type="spellStart"/>
      <w:r w:rsidRPr="009E3E71">
        <w:rPr>
          <w:rFonts w:ascii="IBM Plex Sans" w:eastAsia="Ubuntu" w:hAnsi="IBM Plex Sans" w:cs="Ubuntu"/>
        </w:rPr>
        <w:t>mW</w:t>
      </w:r>
      <w:proofErr w:type="spellEnd"/>
      <w:r w:rsidRPr="009E3E71">
        <w:rPr>
          <w:rFonts w:ascii="IBM Plex Sans" w:eastAsia="Ubuntu" w:hAnsi="IBM Plex Sans" w:cs="Ubuntu"/>
        </w:rPr>
        <w:t xml:space="preserve"> m</w:t>
      </w:r>
      <w:r w:rsidRPr="009E3E71">
        <w:rPr>
          <w:rFonts w:ascii="IBM Plex Sans" w:eastAsia="Arial Unicode MS" w:hAnsi="IBM Plex Sans" w:cs="Arial Unicode MS"/>
          <w:vertAlign w:val="superscript"/>
        </w:rPr>
        <w:t xml:space="preserve">−2 </w:t>
      </w:r>
      <w:r w:rsidRPr="009E3E71">
        <w:rPr>
          <w:rFonts w:ascii="IBM Plex Sans" w:eastAsia="Ubuntu" w:hAnsi="IBM Plex Sans" w:cs="Ubuntu"/>
        </w:rPr>
        <w:t>K</w:t>
      </w:r>
      <w:r w:rsidRPr="009E3E71">
        <w:rPr>
          <w:rFonts w:ascii="IBM Plex Sans" w:eastAsia="Arial Unicode MS" w:hAnsi="IBM Plex Sans" w:cs="Arial Unicode MS"/>
          <w:vertAlign w:val="superscript"/>
        </w:rPr>
        <w:t>−1</w:t>
      </w:r>
      <w:r w:rsidRPr="009E3E71">
        <w:rPr>
          <w:rFonts w:ascii="IBM Plex Sans" w:eastAsia="Ubuntu" w:hAnsi="IBM Plex Sans" w:cs="Ubuntu"/>
        </w:rPr>
        <w:t xml:space="preserve">, while </w:t>
      </w:r>
      <w:r w:rsidRPr="009E3E71">
        <w:rPr>
          <w:rFonts w:ascii="IBM Plex Sans" w:eastAsia="Ubuntu" w:hAnsi="IBM Plex Sans" w:cs="Ubuntu"/>
          <w:i/>
        </w:rPr>
        <w:t xml:space="preserve">x </w:t>
      </w:r>
      <w:r w:rsidRPr="009E3E71">
        <w:rPr>
          <w:rFonts w:ascii="IBM Plex Sans" w:eastAsia="Ubuntu" w:hAnsi="IBM Plex Sans" w:cs="Ubuntu"/>
        </w:rPr>
        <w:t xml:space="preserve">= 0.01 gave the </w:t>
      </w:r>
      <w:r w:rsidR="00B577F8" w:rsidRPr="009E3E71">
        <w:rPr>
          <w:rFonts w:ascii="IBM Plex Sans" w:eastAsia="Ubuntu" w:hAnsi="IBM Plex Sans" w:cs="Ubuntu"/>
        </w:rPr>
        <w:t xml:space="preserve">maximum </w:t>
      </w:r>
      <w:r w:rsidRPr="009E3E71">
        <w:rPr>
          <w:rFonts w:ascii="IBM Plex Sans" w:eastAsia="Ubuntu" w:hAnsi="IBM Plex Sans" w:cs="Ubuntu"/>
          <w:i/>
        </w:rPr>
        <w:t xml:space="preserve">PF </w:t>
      </w:r>
      <w:r w:rsidRPr="009E3E71">
        <w:rPr>
          <w:rFonts w:ascii="IBM Plex Sans" w:eastAsia="Arial Unicode MS" w:hAnsi="IBM Plex Sans" w:cs="Arial Unicode MS"/>
        </w:rPr>
        <w:t xml:space="preserve">of </w:t>
      </w:r>
      <w:r w:rsidRPr="009E3E71">
        <w:rPr>
          <w:rFonts w:ascii="Cambria Math" w:eastAsia="Arial Unicode MS" w:hAnsi="Cambria Math" w:cs="Cambria Math"/>
        </w:rPr>
        <w:t>∼</w:t>
      </w:r>
      <w:r w:rsidRPr="009E3E71">
        <w:rPr>
          <w:rFonts w:ascii="IBM Plex Sans" w:eastAsia="Arial Unicode MS" w:hAnsi="IBM Plex Sans" w:cs="Arial Unicode MS"/>
        </w:rPr>
        <w:t>3</w:t>
      </w:r>
      <w:r w:rsidRPr="009E3E71">
        <w:rPr>
          <w:rFonts w:ascii="IBM Plex Sans" w:eastAsia="Ubuntu" w:hAnsi="IBM Plex Sans" w:cs="Ubuntu"/>
          <w:i/>
        </w:rPr>
        <w:t>.</w:t>
      </w:r>
      <w:r w:rsidRPr="009E3E71">
        <w:rPr>
          <w:rFonts w:ascii="IBM Plex Sans" w:eastAsia="Ubuntu" w:hAnsi="IBM Plex Sans" w:cs="Ubuntu"/>
        </w:rPr>
        <w:t xml:space="preserve">5 </w:t>
      </w:r>
      <w:proofErr w:type="spellStart"/>
      <w:r w:rsidRPr="009E3E71">
        <w:rPr>
          <w:rFonts w:ascii="IBM Plex Sans" w:eastAsia="Ubuntu" w:hAnsi="IBM Plex Sans" w:cs="Ubuntu"/>
        </w:rPr>
        <w:t>mW</w:t>
      </w:r>
      <w:proofErr w:type="spellEnd"/>
      <w:r w:rsidRPr="009E3E71">
        <w:rPr>
          <w:rFonts w:ascii="IBM Plex Sans" w:eastAsia="Ubuntu" w:hAnsi="IBM Plex Sans" w:cs="Ubuntu"/>
        </w:rPr>
        <w:t xml:space="preserve"> m</w:t>
      </w:r>
      <w:r w:rsidRPr="009E3E71">
        <w:rPr>
          <w:rFonts w:ascii="IBM Plex Sans" w:eastAsia="Arial Unicode MS" w:hAnsi="IBM Plex Sans" w:cs="Arial Unicode MS"/>
          <w:vertAlign w:val="superscript"/>
        </w:rPr>
        <w:t xml:space="preserve">−2 </w:t>
      </w:r>
      <w:r w:rsidRPr="009E3E71">
        <w:rPr>
          <w:rFonts w:ascii="IBM Plex Sans" w:eastAsia="Ubuntu" w:hAnsi="IBM Plex Sans" w:cs="Ubuntu"/>
        </w:rPr>
        <w:t>K</w:t>
      </w:r>
      <w:r w:rsidRPr="009E3E71">
        <w:rPr>
          <w:rFonts w:ascii="IBM Plex Sans" w:eastAsia="Arial Unicode MS" w:hAnsi="IBM Plex Sans" w:cs="Arial Unicode MS"/>
          <w:vertAlign w:val="superscript"/>
        </w:rPr>
        <w:t>−1</w:t>
      </w:r>
      <w:r w:rsidRPr="009E3E71">
        <w:rPr>
          <w:rFonts w:ascii="IBM Plex Sans" w:eastAsia="Ubuntu" w:hAnsi="IBM Plex Sans" w:cs="Ubuntu"/>
        </w:rPr>
        <w:t>.</w:t>
      </w:r>
    </w:p>
    <w:p w14:paraId="1AE8A381" w14:textId="2CB914B9" w:rsidR="00736338" w:rsidRPr="009E3E71" w:rsidRDefault="00000000" w:rsidP="009E4AED">
      <w:pPr>
        <w:spacing w:after="0" w:line="300" w:lineRule="auto"/>
        <w:ind w:left="-15" w:right="964" w:firstLine="15"/>
        <w:rPr>
          <w:rFonts w:ascii="IBM Plex Sans" w:eastAsia="Ubuntu" w:hAnsi="IBM Plex Sans" w:cs="Ubuntu"/>
        </w:rPr>
      </w:pPr>
      <w:r w:rsidRPr="009E3E71">
        <w:rPr>
          <w:rFonts w:ascii="IBM Plex Sans" w:eastAsia="Ubuntu" w:hAnsi="IBM Plex Sans" w:cs="Ubuntu"/>
        </w:rPr>
        <w:t xml:space="preserve">To understand the heat transport mechanisms in </w:t>
      </w:r>
      <w:r w:rsidR="00B577F8" w:rsidRPr="009E3E71">
        <w:rPr>
          <w:rFonts w:ascii="IBM Plex Sans" w:eastAsia="Ubuntu" w:hAnsi="IBM Plex Sans" w:cs="Ubuntu"/>
        </w:rPr>
        <w:t>this compound</w:t>
      </w:r>
      <w:r w:rsidRPr="009E3E71">
        <w:rPr>
          <w:rFonts w:ascii="IBM Plex Sans" w:eastAsia="Ubuntu" w:hAnsi="IBM Plex Sans" w:cs="Ubuntu"/>
        </w:rPr>
        <w:t xml:space="preserve">, </w:t>
      </w:r>
      <w:r w:rsidR="00B577F8" w:rsidRPr="009E3E71">
        <w:rPr>
          <w:rFonts w:ascii="IBM Plex Sans" w:eastAsia="Ubuntu" w:hAnsi="IBM Plex Sans" w:cs="Ubuntu"/>
        </w:rPr>
        <w:t xml:space="preserve">the </w:t>
      </w:r>
      <w:r w:rsidRPr="009E3E71">
        <w:rPr>
          <w:rFonts w:ascii="IBM Plex Sans" w:eastAsia="Ubuntu" w:hAnsi="IBM Plex Sans" w:cs="Ubuntu"/>
        </w:rPr>
        <w:t>high temperature measurements of the specific heat capacity of pristine Bi</w:t>
      </w:r>
      <w:r w:rsidRPr="009E3E71">
        <w:rPr>
          <w:rFonts w:ascii="IBM Plex Sans" w:eastAsia="Ubuntu" w:hAnsi="IBM Plex Sans" w:cs="Ubuntu"/>
          <w:vertAlign w:val="subscript"/>
        </w:rPr>
        <w:t>14</w:t>
      </w:r>
      <w:r w:rsidRPr="009E3E71">
        <w:rPr>
          <w:rFonts w:ascii="IBM Plex Sans" w:eastAsia="Ubuntu" w:hAnsi="IBM Plex Sans" w:cs="Ubuntu"/>
        </w:rPr>
        <w:t>Te</w:t>
      </w:r>
      <w:r w:rsidRPr="009E3E71">
        <w:rPr>
          <w:rFonts w:ascii="IBM Plex Sans" w:eastAsia="Ubuntu" w:hAnsi="IBM Plex Sans" w:cs="Ubuntu"/>
          <w:vertAlign w:val="subscript"/>
        </w:rPr>
        <w:t>13</w:t>
      </w:r>
      <w:r w:rsidRPr="009E3E71">
        <w:rPr>
          <w:rFonts w:ascii="IBM Plex Sans" w:eastAsia="Ubuntu" w:hAnsi="IBM Plex Sans" w:cs="Ubuntu"/>
        </w:rPr>
        <w:t>S</w:t>
      </w:r>
      <w:r w:rsidRPr="009E3E71">
        <w:rPr>
          <w:rFonts w:ascii="IBM Plex Sans" w:eastAsia="Ubuntu" w:hAnsi="IBM Plex Sans" w:cs="Ubuntu"/>
          <w:vertAlign w:val="subscript"/>
        </w:rPr>
        <w:t xml:space="preserve">8 </w:t>
      </w:r>
      <w:r w:rsidRPr="009E3E71">
        <w:rPr>
          <w:rFonts w:ascii="IBM Plex Sans" w:eastAsia="Arial Unicode MS" w:hAnsi="IBM Plex Sans" w:cs="Arial Unicode MS"/>
        </w:rPr>
        <w:t xml:space="preserve">were conducted and </w:t>
      </w:r>
      <w:r w:rsidR="00B577F8" w:rsidRPr="009E3E71">
        <w:rPr>
          <w:rFonts w:ascii="IBM Plex Sans" w:eastAsia="Arial Unicode MS" w:hAnsi="IBM Plex Sans" w:cs="Arial Unicode MS"/>
        </w:rPr>
        <w:t>(</w:t>
      </w:r>
      <w:r w:rsidRPr="009E3E71">
        <w:rPr>
          <w:rFonts w:ascii="IBM Plex Sans" w:eastAsia="Arial Unicode MS" w:hAnsi="IBM Plex Sans" w:cs="Arial Unicode MS"/>
        </w:rPr>
        <w:t>Figure 8</w:t>
      </w:r>
      <w:r w:rsidR="00B577F8" w:rsidRPr="009E3E71">
        <w:rPr>
          <w:rFonts w:ascii="IBM Plex Sans" w:eastAsia="Arial Unicode MS" w:hAnsi="IBM Plex Sans" w:cs="Arial Unicode MS"/>
        </w:rPr>
        <w:t>)</w:t>
      </w:r>
      <w:r w:rsidRPr="009E3E71">
        <w:rPr>
          <w:rFonts w:ascii="IBM Plex Sans" w:eastAsia="Arial Unicode MS" w:hAnsi="IBM Plex Sans" w:cs="Arial Unicode MS"/>
        </w:rPr>
        <w:t>. At th</w:t>
      </w:r>
      <w:r w:rsidR="00B577F8" w:rsidRPr="009E3E71">
        <w:rPr>
          <w:rFonts w:ascii="IBM Plex Sans" w:eastAsia="Arial Unicode MS" w:hAnsi="IBM Plex Sans" w:cs="Arial Unicode MS"/>
        </w:rPr>
        <w:t>e</w:t>
      </w:r>
      <w:r w:rsidRPr="009E3E71">
        <w:rPr>
          <w:rFonts w:ascii="IBM Plex Sans" w:eastAsia="Arial Unicode MS" w:hAnsi="IBM Plex Sans" w:cs="Arial Unicode MS"/>
        </w:rPr>
        <w:t xml:space="preserve"> temperature range of 300 </w:t>
      </w:r>
      <w:r w:rsidRPr="009E3E71">
        <w:rPr>
          <w:rFonts w:ascii="Cambria Math" w:eastAsia="Arial Unicode MS" w:hAnsi="Cambria Math" w:cs="Cambria Math"/>
        </w:rPr>
        <w:t>∼</w:t>
      </w:r>
      <w:r w:rsidRPr="009E3E71">
        <w:rPr>
          <w:rFonts w:ascii="IBM Plex Sans" w:eastAsia="Arial Unicode MS" w:hAnsi="IBM Plex Sans" w:cs="Arial Unicode MS"/>
        </w:rPr>
        <w:t xml:space="preserve"> 500 K, the specific heat capacity has values very close to those predicted by the Dulong-Petit law</w:t>
      </w:r>
      <w:hyperlink r:id="rId52">
        <w:r w:rsidRPr="009E3E71">
          <w:rPr>
            <w:rFonts w:ascii="IBM Plex Sans" w:eastAsia="Ubuntu" w:hAnsi="IBM Plex Sans" w:cs="Ubuntu"/>
            <w:vertAlign w:val="superscript"/>
          </w:rPr>
          <w:t>57</w:t>
        </w:r>
      </w:hyperlink>
      <w:r w:rsidRPr="009E3E71">
        <w:rPr>
          <w:rFonts w:ascii="IBM Plex Sans" w:eastAsia="Ubuntu" w:hAnsi="IBM Plex Sans" w:cs="Ubuntu"/>
          <w:vertAlign w:val="superscript"/>
        </w:rPr>
        <w:t xml:space="preserve"> </w:t>
      </w:r>
      <w:r w:rsidRPr="009E3E71">
        <w:rPr>
          <w:rFonts w:ascii="IBM Plex Sans" w:eastAsia="Ubuntu" w:hAnsi="IBM Plex Sans" w:cs="Ubuntu"/>
        </w:rPr>
        <w:t>with a linear trend (</w:t>
      </w:r>
      <w:r w:rsidRPr="009E3E71">
        <w:rPr>
          <w:rFonts w:ascii="IBM Plex Sans" w:eastAsia="Ubuntu" w:hAnsi="IBM Plex Sans" w:cs="Ubuntu"/>
          <w:i/>
        </w:rPr>
        <w:t>c</w:t>
      </w:r>
      <w:r w:rsidRPr="009E3E71">
        <w:rPr>
          <w:rFonts w:ascii="IBM Plex Sans" w:eastAsia="Ubuntu" w:hAnsi="IBM Plex Sans" w:cs="Ubuntu"/>
          <w:i/>
          <w:vertAlign w:val="subscript"/>
        </w:rPr>
        <w:t xml:space="preserve">p </w:t>
      </w:r>
      <w:r w:rsidRPr="009E3E71">
        <w:rPr>
          <w:rFonts w:ascii="IBM Plex Sans" w:eastAsia="Ubuntu" w:hAnsi="IBM Plex Sans" w:cs="Ubuntu"/>
        </w:rPr>
        <w:t>= 0.16500(8) + 1.769(19) × 10</w:t>
      </w:r>
      <w:r w:rsidRPr="009E3E71">
        <w:rPr>
          <w:rFonts w:ascii="IBM Plex Sans" w:eastAsia="Arial Unicode MS" w:hAnsi="IBM Plex Sans" w:cs="Arial Unicode MS"/>
          <w:vertAlign w:val="superscript"/>
        </w:rPr>
        <w:t>−5</w:t>
      </w:r>
      <w:r w:rsidRPr="009E3E71">
        <w:rPr>
          <w:rFonts w:ascii="IBM Plex Sans" w:eastAsia="Ubuntu" w:hAnsi="IBM Plex Sans" w:cs="Ubuntu"/>
          <w:i/>
        </w:rPr>
        <w:t xml:space="preserve">T </w:t>
      </w:r>
      <w:r w:rsidRPr="009E3E71">
        <w:rPr>
          <w:rFonts w:ascii="IBM Plex Sans" w:eastAsia="Ubuntu" w:hAnsi="IBM Plex Sans" w:cs="Ubuntu"/>
        </w:rPr>
        <w:t>J g</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K</w:t>
      </w:r>
      <w:r w:rsidRPr="009E3E71">
        <w:rPr>
          <w:rFonts w:ascii="IBM Plex Sans" w:eastAsia="Arial Unicode MS" w:hAnsi="IBM Plex Sans" w:cs="Arial Unicode MS"/>
          <w:vertAlign w:val="superscript"/>
        </w:rPr>
        <w:t>−1</w:t>
      </w:r>
      <w:r w:rsidRPr="009E3E71">
        <w:rPr>
          <w:rFonts w:ascii="IBM Plex Sans" w:eastAsia="Ubuntu" w:hAnsi="IBM Plex Sans" w:cs="Ubuntu"/>
        </w:rPr>
        <w:t>). At this temperature range, the specific heat capacity can be fitted using the Debye model,</w:t>
      </w:r>
      <w:hyperlink r:id="rId53">
        <w:r w:rsidRPr="009E3E71">
          <w:rPr>
            <w:rFonts w:ascii="IBM Plex Sans" w:eastAsia="Ubuntu" w:hAnsi="IBM Plex Sans" w:cs="Ubuntu"/>
            <w:vertAlign w:val="superscript"/>
          </w:rPr>
          <w:t>58</w:t>
        </w:r>
      </w:hyperlink>
      <w:r w:rsidRPr="009E3E71">
        <w:rPr>
          <w:rFonts w:ascii="IBM Plex Sans" w:eastAsia="Ubuntu" w:hAnsi="IBM Plex Sans" w:cs="Ubuntu"/>
          <w:vertAlign w:val="superscript"/>
        </w:rPr>
        <w:t xml:space="preserve"> </w:t>
      </w:r>
      <w:r w:rsidRPr="009E3E71">
        <w:rPr>
          <w:rFonts w:ascii="IBM Plex Sans" w:eastAsia="Ubuntu" w:hAnsi="IBM Plex Sans" w:cs="Ubuntu"/>
        </w:rPr>
        <w:t xml:space="preserve">which leads to a Debye temperature of </w:t>
      </w:r>
      <m:oMath>
        <m:sSub>
          <m:sSubPr>
            <m:ctrlPr>
              <w:rPr>
                <w:rFonts w:ascii="Cambria Math" w:eastAsia="Ubuntu" w:hAnsi="Cambria Math" w:cs="Ubuntu"/>
              </w:rPr>
            </m:ctrlPr>
          </m:sSubPr>
          <m:e>
            <m:r>
              <w:rPr>
                <w:rFonts w:ascii="Cambria Math" w:hAnsi="Cambria Math"/>
              </w:rPr>
              <m:t>θ</m:t>
            </m:r>
          </m:e>
          <m:sub>
            <m:r>
              <w:rPr>
                <w:rFonts w:ascii="Cambria Math" w:eastAsia="Ubuntu" w:hAnsi="Cambria Math" w:cs="Ubuntu"/>
              </w:rPr>
              <m:t>D</m:t>
            </m:r>
          </m:sub>
        </m:sSub>
      </m:oMath>
      <w:r w:rsidRPr="009E3E71">
        <w:rPr>
          <w:rFonts w:ascii="IBM Plex Sans" w:eastAsia="Ubuntu" w:hAnsi="IBM Plex Sans" w:cs="Ubuntu"/>
          <w:i/>
          <w:vertAlign w:val="subscript"/>
        </w:rPr>
        <w:t xml:space="preserve"> </w:t>
      </w:r>
      <w:r w:rsidRPr="009E3E71">
        <w:rPr>
          <w:rFonts w:ascii="IBM Plex Sans" w:eastAsia="Ubuntu" w:hAnsi="IBM Plex Sans" w:cs="Ubuntu"/>
        </w:rPr>
        <w:t xml:space="preserve">= 190.0(2.3) K and an average speed of sound of </w:t>
      </w:r>
      <w:r w:rsidRPr="009E3E71">
        <w:rPr>
          <w:rFonts w:ascii="IBM Plex Sans" w:eastAsia="Ubuntu" w:hAnsi="IBM Plex Sans" w:cs="Ubuntu"/>
          <w:i/>
        </w:rPr>
        <w:t xml:space="preserve">v </w:t>
      </w:r>
      <w:r w:rsidRPr="009E3E71">
        <w:rPr>
          <w:rFonts w:ascii="IBM Plex Sans" w:eastAsia="Ubuntu" w:hAnsi="IBM Plex Sans" w:cs="Ubuntu"/>
        </w:rPr>
        <w:t>= 2001(24) ms</w:t>
      </w:r>
      <w:r w:rsidRPr="009E3E71">
        <w:rPr>
          <w:rFonts w:ascii="IBM Plex Sans" w:eastAsia="Arial Unicode MS" w:hAnsi="IBM Plex Sans" w:cs="Arial Unicode MS"/>
          <w:vertAlign w:val="superscript"/>
        </w:rPr>
        <w:t>−1</w:t>
      </w:r>
      <w:r w:rsidRPr="009E3E71">
        <w:rPr>
          <w:rFonts w:ascii="IBM Plex Sans" w:eastAsia="Ubuntu" w:hAnsi="IBM Plex Sans" w:cs="Ubuntu"/>
        </w:rPr>
        <w:t xml:space="preserve">. It is worth noting that due to the </w:t>
      </w:r>
      <w:r w:rsidR="003C4DC5" w:rsidRPr="009E3E71">
        <w:rPr>
          <w:rFonts w:ascii="IBM Plex Sans" w:eastAsia="Ubuntu" w:hAnsi="IBM Plex Sans" w:cs="Ubuntu"/>
        </w:rPr>
        <w:t>un</w:t>
      </w:r>
      <w:r w:rsidRPr="009E3E71">
        <w:rPr>
          <w:rFonts w:ascii="IBM Plex Sans" w:eastAsia="Ubuntu" w:hAnsi="IBM Plex Sans" w:cs="Ubuntu"/>
        </w:rPr>
        <w:t xml:space="preserve">availability of lower temperature measurements </w:t>
      </w:r>
      <w:r w:rsidR="003C4DC5" w:rsidRPr="009E3E71">
        <w:rPr>
          <w:rFonts w:ascii="IBM Plex Sans" w:eastAsia="Ubuntu" w:hAnsi="IBM Plex Sans" w:cs="Ubuntu"/>
        </w:rPr>
        <w:t>for</w:t>
      </w:r>
      <w:r w:rsidRPr="009E3E71">
        <w:rPr>
          <w:rFonts w:ascii="IBM Plex Sans" w:eastAsia="Ubuntu" w:hAnsi="IBM Plex Sans" w:cs="Ubuntu"/>
        </w:rPr>
        <w:t xml:space="preserve"> the specific heat capacity, these values can only be understood as approximations.</w:t>
      </w:r>
    </w:p>
    <w:p w14:paraId="359DF643" w14:textId="672BB5E6" w:rsidR="00736338" w:rsidRPr="009E3E71" w:rsidRDefault="00000000" w:rsidP="00D6413F">
      <w:pPr>
        <w:spacing w:after="0" w:line="300" w:lineRule="auto"/>
        <w:ind w:right="964"/>
        <w:rPr>
          <w:rFonts w:ascii="IBM Plex Sans" w:eastAsia="Ubuntu" w:hAnsi="IBM Plex Sans" w:cs="Ubuntu"/>
        </w:rPr>
      </w:pPr>
      <w:r w:rsidRPr="009E3E71">
        <w:rPr>
          <w:rFonts w:ascii="IBM Plex Sans" w:eastAsia="Ubuntu" w:hAnsi="IBM Plex Sans" w:cs="Ubuntu"/>
        </w:rPr>
        <w:t>The thermal conductivity (</w:t>
      </w:r>
      <w:r w:rsidRPr="009E3E71">
        <w:rPr>
          <w:rFonts w:ascii="Calibri" w:eastAsia="Ubuntu" w:hAnsi="Calibri" w:cs="Calibri"/>
          <w:i/>
        </w:rPr>
        <w:t>κ</w:t>
      </w:r>
      <w:r w:rsidRPr="009E3E71">
        <w:rPr>
          <w:rFonts w:ascii="IBM Plex Sans" w:eastAsia="Ubuntu" w:hAnsi="IBM Plex Sans" w:cs="Ubuntu"/>
        </w:rPr>
        <w:t>) as a function of the temperature is shown Figure 9(a)</w:t>
      </w:r>
      <w:r w:rsidR="00D6413F">
        <w:rPr>
          <w:rFonts w:ascii="IBM Plex Sans" w:eastAsia="Ubuntu" w:hAnsi="IBM Plex Sans" w:cs="Ubuntu"/>
        </w:rPr>
        <w:t xml:space="preserve"> and it increases </w:t>
      </w:r>
      <w:r w:rsidRPr="009E3E71">
        <w:rPr>
          <w:rFonts w:ascii="IBM Plex Sans" w:eastAsia="Ubuntu" w:hAnsi="IBM Plex Sans" w:cs="Ubuntu"/>
        </w:rPr>
        <w:t xml:space="preserve">with the presence of the dopant. The electronic contribution to thermal conductivity, </w:t>
      </w:r>
      <w:r w:rsidR="009E3E71" w:rsidRPr="009E3E71">
        <w:rPr>
          <w:rFonts w:ascii="IBM Plex Sans" w:eastAsia="Ubuntu" w:hAnsi="IBM Plex Sans" w:cs="Ubuntu"/>
        </w:rPr>
        <w:t>i.e.,</w:t>
      </w:r>
      <w:r w:rsidRPr="009E3E71">
        <w:rPr>
          <w:rFonts w:ascii="IBM Plex Sans" w:eastAsia="Ubuntu" w:hAnsi="IBM Plex Sans" w:cs="Ubuntu"/>
        </w:rPr>
        <w:t xml:space="preserve"> the electronic thermal conductivity </w:t>
      </w:r>
      <w:proofErr w:type="spellStart"/>
      <w:r w:rsidRPr="009E3E71">
        <w:rPr>
          <w:rFonts w:ascii="Calibri" w:eastAsia="Ubuntu" w:hAnsi="Calibri" w:cs="Calibri"/>
          <w:i/>
        </w:rPr>
        <w:t>κ</w:t>
      </w:r>
      <w:r w:rsidRPr="009E3E71">
        <w:rPr>
          <w:rFonts w:ascii="IBM Plex Sans" w:eastAsia="Ubuntu" w:hAnsi="IBM Plex Sans" w:cs="Ubuntu"/>
          <w:i/>
          <w:vertAlign w:val="subscript"/>
        </w:rPr>
        <w:t>e</w:t>
      </w:r>
      <w:proofErr w:type="spellEnd"/>
      <w:r w:rsidRPr="009E3E71">
        <w:rPr>
          <w:rFonts w:ascii="IBM Plex Sans" w:eastAsia="Ubuntu" w:hAnsi="IBM Plex Sans" w:cs="Ubuntu"/>
        </w:rPr>
        <w:t xml:space="preserve">, was determined from the </w:t>
      </w:r>
      <w:r w:rsidRPr="009E3E71">
        <w:rPr>
          <w:rFonts w:ascii="IBM Plex Sans" w:eastAsia="Ubuntu" w:hAnsi="IBM Plex Sans" w:cs="Ubuntu"/>
        </w:rPr>
        <w:lastRenderedPageBreak/>
        <w:t>Wiedemann-Franz law</w:t>
      </w:r>
      <w:r w:rsidRPr="009E3E71">
        <w:rPr>
          <w:rFonts w:ascii="IBM Plex Sans" w:eastAsia="Ubuntu" w:hAnsi="IBM Plex Sans" w:cs="Ubuntu"/>
          <w:vertAlign w:val="superscript"/>
        </w:rPr>
        <w:t xml:space="preserve">53 </w:t>
      </w:r>
      <w:r w:rsidRPr="009E3E71">
        <w:rPr>
          <w:rFonts w:ascii="IBM Plex Sans" w:eastAsia="Ubuntu" w:hAnsi="IBM Plex Sans" w:cs="Ubuntu"/>
        </w:rPr>
        <w:t xml:space="preserve">and </w:t>
      </w:r>
      <w:r w:rsidR="00363A35" w:rsidRPr="009E3E71">
        <w:rPr>
          <w:rFonts w:ascii="IBM Plex Sans" w:eastAsia="Ubuntu" w:hAnsi="IBM Plex Sans" w:cs="Ubuntu"/>
        </w:rPr>
        <w:t>shown in</w:t>
      </w:r>
      <w:r w:rsidRPr="009E3E71">
        <w:rPr>
          <w:rFonts w:ascii="IBM Plex Sans" w:eastAsia="Ubuntu" w:hAnsi="IBM Plex Sans" w:cs="Ubuntu"/>
        </w:rPr>
        <w:t xml:space="preserve"> Figure 9(b). The Lorenz number was evaluated using the SPB model as follows</w:t>
      </w:r>
    </w:p>
    <w:p w14:paraId="07FD2868" w14:textId="77777777" w:rsidR="00736338" w:rsidRPr="00554CF5" w:rsidRDefault="00736338" w:rsidP="009E4AED">
      <w:pPr>
        <w:spacing w:after="0" w:line="300" w:lineRule="auto"/>
        <w:ind w:left="-5" w:right="964"/>
        <w:rPr>
          <w:rFonts w:ascii="IBM Plex Sans" w:eastAsia="Ubuntu" w:hAnsi="IBM Plex Sans" w:cs="Ubuntu"/>
        </w:rPr>
      </w:pPr>
    </w:p>
    <w:p w14:paraId="3D733074" w14:textId="34606147" w:rsidR="000A3E6E" w:rsidRPr="000A3E6E" w:rsidRDefault="00000000" w:rsidP="000A3E6E">
      <w:pPr>
        <w:spacing w:after="0" w:line="300" w:lineRule="auto"/>
        <w:ind w:left="-5" w:right="964"/>
        <w:jc w:val="center"/>
        <w:rPr>
          <w:rFonts w:ascii="IBM Plex Sans" w:eastAsia="Ubuntu" w:hAnsi="IBM Plex Sans" w:cs="Ubuntu"/>
        </w:rPr>
      </w:pPr>
      <m:oMathPara>
        <m:oMath>
          <m:eqArr>
            <m:eqArrPr>
              <m:maxDist m:val="1"/>
              <m:ctrlPr>
                <w:rPr>
                  <w:rFonts w:ascii="Latin Modern Math" w:eastAsia="Ubuntu" w:hAnsi="Latin Modern Math" w:cs="Ubuntu"/>
                  <w:i/>
                </w:rPr>
              </m:ctrlPr>
            </m:eqArrPr>
            <m:e>
              <m:r>
                <w:rPr>
                  <w:rFonts w:ascii="Latin Modern Math" w:eastAsia="Ubuntu" w:hAnsi="Latin Modern Math" w:cs="Ubuntu"/>
                </w:rPr>
                <m:t xml:space="preserve">L = </m:t>
              </m:r>
              <m:sSup>
                <m:sSupPr>
                  <m:ctrlPr>
                    <w:rPr>
                      <w:rFonts w:ascii="Latin Modern Math" w:eastAsia="Ubuntu" w:hAnsi="Latin Modern Math" w:cs="Ubuntu"/>
                    </w:rPr>
                  </m:ctrlPr>
                </m:sSupPr>
                <m:e>
                  <m:d>
                    <m:dPr>
                      <m:ctrlPr>
                        <w:rPr>
                          <w:rFonts w:ascii="Latin Modern Math" w:eastAsia="Ubuntu" w:hAnsi="Latin Modern Math" w:cs="Ubuntu"/>
                        </w:rPr>
                      </m:ctrlPr>
                    </m:dPr>
                    <m:e>
                      <m:f>
                        <m:fPr>
                          <m:ctrlPr>
                            <w:rPr>
                              <w:rFonts w:ascii="Latin Modern Math" w:eastAsia="Ubuntu" w:hAnsi="Latin Modern Math" w:cs="Ubuntu"/>
                            </w:rPr>
                          </m:ctrlPr>
                        </m:fPr>
                        <m:num>
                          <m:sSub>
                            <m:sSubPr>
                              <m:ctrlPr>
                                <w:rPr>
                                  <w:rFonts w:ascii="Latin Modern Math" w:eastAsia="Ubuntu" w:hAnsi="Latin Modern Math" w:cs="Ubuntu"/>
                                </w:rPr>
                              </m:ctrlPr>
                            </m:sSubPr>
                            <m:e>
                              <m:r>
                                <w:rPr>
                                  <w:rFonts w:ascii="Latin Modern Math" w:eastAsia="Ubuntu" w:hAnsi="Latin Modern Math" w:cs="Ubuntu"/>
                                </w:rPr>
                                <m:t>k</m:t>
                              </m:r>
                            </m:e>
                            <m:sub>
                              <m:r>
                                <m:rPr>
                                  <m:scr m:val="sans-serif"/>
                                </m:rPr>
                                <w:rPr>
                                  <w:rFonts w:ascii="Latin Modern Math" w:eastAsia="Ubuntu" w:hAnsi="Latin Modern Math" w:cs="Ubuntu"/>
                                </w:rPr>
                                <m:t>B</m:t>
                              </m:r>
                            </m:sub>
                          </m:sSub>
                        </m:num>
                        <m:den>
                          <m:r>
                            <w:rPr>
                              <w:rFonts w:ascii="Latin Modern Math" w:eastAsia="Ubuntu" w:hAnsi="Latin Modern Math" w:cs="Ubuntu"/>
                            </w:rPr>
                            <m:t>e</m:t>
                          </m:r>
                        </m:den>
                      </m:f>
                    </m:e>
                  </m:d>
                </m:e>
                <m:sup>
                  <m:r>
                    <w:rPr>
                      <w:rFonts w:ascii="Latin Modern Math" w:eastAsia="Ubuntu" w:hAnsi="Latin Modern Math" w:cs="Ubuntu"/>
                    </w:rPr>
                    <m:t>2</m:t>
                  </m:r>
                </m:sup>
              </m:sSup>
              <m:f>
                <m:fPr>
                  <m:ctrlPr>
                    <w:rPr>
                      <w:rFonts w:ascii="Latin Modern Math" w:eastAsia="Ubuntu" w:hAnsi="Latin Modern Math" w:cs="Ubuntu"/>
                    </w:rPr>
                  </m:ctrlPr>
                </m:fPr>
                <m:num>
                  <m:r>
                    <w:rPr>
                      <w:rFonts w:ascii="Latin Modern Math" w:eastAsia="Ubuntu" w:hAnsi="Latin Modern Math" w:cs="Ubuntu"/>
                    </w:rPr>
                    <m:t>3</m:t>
                  </m:r>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0</m:t>
                      </m:r>
                    </m:sub>
                  </m:sSub>
                  <m:r>
                    <w:rPr>
                      <w:rFonts w:ascii="Latin Modern Math" w:eastAsia="Ubuntu" w:hAnsi="Latin Modern Math" w:cs="Ubuntu"/>
                    </w:rPr>
                    <m:t>(η)</m:t>
                  </m:r>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2</m:t>
                      </m:r>
                    </m:sub>
                  </m:sSub>
                  <m:r>
                    <w:rPr>
                      <w:rFonts w:ascii="Latin Modern Math" w:eastAsia="Ubuntu" w:hAnsi="Latin Modern Math" w:cs="Ubuntu"/>
                    </w:rPr>
                    <m:t>(η)-4</m:t>
                  </m:r>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1</m:t>
                      </m:r>
                    </m:sub>
                  </m:sSub>
                  <m:r>
                    <w:rPr>
                      <w:rFonts w:ascii="Latin Modern Math" w:eastAsia="Ubuntu" w:hAnsi="Latin Modern Math" w:cs="Ubuntu"/>
                    </w:rPr>
                    <m:t>(η</m:t>
                  </m:r>
                  <m:sSup>
                    <m:sSupPr>
                      <m:ctrlPr>
                        <w:rPr>
                          <w:rFonts w:ascii="Latin Modern Math" w:eastAsia="Ubuntu" w:hAnsi="Latin Modern Math" w:cs="Ubuntu"/>
                        </w:rPr>
                      </m:ctrlPr>
                    </m:sSupPr>
                    <m:e>
                      <m:r>
                        <w:rPr>
                          <w:rFonts w:ascii="Latin Modern Math" w:eastAsia="Ubuntu" w:hAnsi="Latin Modern Math" w:cs="Ubuntu"/>
                        </w:rPr>
                        <m:t>)</m:t>
                      </m:r>
                    </m:e>
                    <m:sup>
                      <m:r>
                        <w:rPr>
                          <w:rFonts w:ascii="Latin Modern Math" w:eastAsia="Ubuntu" w:hAnsi="Latin Modern Math" w:cs="Ubuntu"/>
                        </w:rPr>
                        <m:t>2</m:t>
                      </m:r>
                    </m:sup>
                  </m:sSup>
                </m:num>
                <m:den>
                  <m:sSub>
                    <m:sSubPr>
                      <m:ctrlPr>
                        <w:rPr>
                          <w:rFonts w:ascii="Latin Modern Math" w:eastAsia="Ubuntu" w:hAnsi="Latin Modern Math" w:cs="Ubuntu"/>
                        </w:rPr>
                      </m:ctrlPr>
                    </m:sSubPr>
                    <m:e>
                      <m:r>
                        <w:rPr>
                          <w:rFonts w:ascii="Latin Modern Math" w:eastAsia="Ubuntu" w:hAnsi="Latin Modern Math" w:cs="Ubuntu"/>
                        </w:rPr>
                        <m:t>F</m:t>
                      </m:r>
                    </m:e>
                    <m:sub>
                      <m:r>
                        <w:rPr>
                          <w:rFonts w:ascii="Latin Modern Math" w:eastAsia="Ubuntu" w:hAnsi="Latin Modern Math" w:cs="Ubuntu"/>
                        </w:rPr>
                        <m:t>0</m:t>
                      </m:r>
                    </m:sub>
                  </m:sSub>
                  <m:r>
                    <w:rPr>
                      <w:rFonts w:ascii="Latin Modern Math" w:eastAsia="Ubuntu" w:hAnsi="Latin Modern Math" w:cs="Ubuntu"/>
                    </w:rPr>
                    <m:t>(η</m:t>
                  </m:r>
                  <m:sSup>
                    <m:sSupPr>
                      <m:ctrlPr>
                        <w:rPr>
                          <w:rFonts w:ascii="Latin Modern Math" w:eastAsia="Ubuntu" w:hAnsi="Latin Modern Math" w:cs="Ubuntu"/>
                        </w:rPr>
                      </m:ctrlPr>
                    </m:sSupPr>
                    <m:e>
                      <m:r>
                        <w:rPr>
                          <w:rFonts w:ascii="Latin Modern Math" w:eastAsia="Ubuntu" w:hAnsi="Latin Modern Math" w:cs="Ubuntu"/>
                        </w:rPr>
                        <m:t>)</m:t>
                      </m:r>
                    </m:e>
                    <m:sup>
                      <m:r>
                        <w:rPr>
                          <w:rFonts w:ascii="Latin Modern Math" w:eastAsia="Ubuntu" w:hAnsi="Latin Modern Math" w:cs="Ubuntu"/>
                        </w:rPr>
                        <m:t>2</m:t>
                      </m:r>
                    </m:sup>
                  </m:sSup>
                </m:den>
              </m:f>
              <m:r>
                <w:rPr>
                  <w:rFonts w:ascii="Latin Modern Math" w:eastAsia="Ubuntu" w:hAnsi="Latin Modern Math" w:cs="Ubuntu"/>
                </w:rPr>
                <m:t>.#</m:t>
              </m:r>
              <m:d>
                <m:dPr>
                  <m:ctrlPr>
                    <w:rPr>
                      <w:rFonts w:ascii="Latin Modern Math" w:eastAsia="Ubuntu" w:hAnsi="Latin Modern Math" w:cs="Ubuntu"/>
                      <w:i/>
                    </w:rPr>
                  </m:ctrlPr>
                </m:dPr>
                <m:e>
                  <m:r>
                    <w:rPr>
                      <w:rFonts w:ascii="Latin Modern Math" w:eastAsia="Ubuntu" w:hAnsi="Latin Modern Math" w:cs="Ubuntu"/>
                    </w:rPr>
                    <m:t>4</m:t>
                  </m:r>
                </m:e>
              </m:d>
            </m:e>
          </m:eqArr>
        </m:oMath>
      </m:oMathPara>
    </w:p>
    <w:p w14:paraId="10FCD4B7" w14:textId="274C1C67" w:rsidR="000A3E6E" w:rsidRPr="000A3E6E" w:rsidRDefault="00000000" w:rsidP="000A3E6E">
      <w:pPr>
        <w:spacing w:after="0" w:line="300" w:lineRule="auto"/>
        <w:ind w:left="-5" w:right="964"/>
        <w:jc w:val="center"/>
        <w:rPr>
          <w:rFonts w:ascii="IBM Plex Sans" w:eastAsia="Ubuntu" w:hAnsi="IBM Plex Sans" w:cs="Ubuntu"/>
        </w:rPr>
      </w:pPr>
      <w:r w:rsidRPr="00554CF5">
        <w:rPr>
          <w:rFonts w:ascii="IBM Plex Sans" w:eastAsia="Ubuntu" w:hAnsi="IBM Plex Sans" w:cs="Ubuntu"/>
          <w:sz w:val="22"/>
          <w:szCs w:val="22"/>
        </w:rPr>
        <w:tab/>
      </w:r>
    </w:p>
    <w:p w14:paraId="1F31B0C0" w14:textId="4A89A925" w:rsidR="00736338" w:rsidRPr="000A3E6E" w:rsidRDefault="00000000" w:rsidP="000A3E6E">
      <w:pPr>
        <w:spacing w:after="0" w:line="300" w:lineRule="auto"/>
        <w:ind w:left="-5" w:right="964"/>
        <w:rPr>
          <w:rFonts w:ascii="Latin Modern Math" w:eastAsia="Ubuntu" w:hAnsi="Latin Modern Math" w:cs="Ubuntu"/>
        </w:rPr>
      </w:pPr>
      <w:r w:rsidRPr="009E3E71">
        <w:rPr>
          <w:rFonts w:ascii="IBM Plex Sans" w:eastAsia="Ubuntu" w:hAnsi="IBM Plex Sans" w:cs="Ubuntu"/>
        </w:rPr>
        <w:t xml:space="preserve">As expected, with the increase in electrical conductivity with the dopant addition, the electronic thermal conductivity also increased for the doped samples. The lattice thermal conductivity was estimated from </w:t>
      </w:r>
      <w:proofErr w:type="spellStart"/>
      <w:r w:rsidRPr="009E3E71">
        <w:rPr>
          <w:rFonts w:ascii="Calibri" w:eastAsia="Ubuntu" w:hAnsi="Calibri" w:cs="Calibri"/>
          <w:i/>
        </w:rPr>
        <w:t>κ</w:t>
      </w:r>
      <w:r w:rsidRPr="009E3E71">
        <w:rPr>
          <w:rFonts w:ascii="IBM Plex Sans" w:eastAsia="Ubuntu" w:hAnsi="IBM Plex Sans" w:cs="Ubuntu"/>
          <w:i/>
          <w:vertAlign w:val="subscript"/>
        </w:rPr>
        <w:t>l</w:t>
      </w:r>
      <w:proofErr w:type="spellEnd"/>
      <w:r w:rsidRPr="009E3E71">
        <w:rPr>
          <w:rFonts w:ascii="IBM Plex Sans" w:eastAsia="Ubuntu" w:hAnsi="IBM Plex Sans" w:cs="Ubuntu"/>
          <w:i/>
          <w:vertAlign w:val="subscript"/>
        </w:rPr>
        <w:t xml:space="preserve"> </w:t>
      </w:r>
      <w:r w:rsidRPr="009E3E71">
        <w:rPr>
          <w:rFonts w:ascii="IBM Plex Sans" w:eastAsia="Ubuntu" w:hAnsi="IBM Plex Sans" w:cs="Ubuntu"/>
        </w:rPr>
        <w:t xml:space="preserve">= </w:t>
      </w:r>
      <w:r w:rsidRPr="009E3E71">
        <w:rPr>
          <w:rFonts w:ascii="Calibri" w:eastAsia="Ubuntu" w:hAnsi="Calibri" w:cs="Calibri"/>
          <w:i/>
        </w:rPr>
        <w:t>κ</w:t>
      </w:r>
      <w:r w:rsidRPr="009E3E71">
        <w:rPr>
          <w:rFonts w:ascii="IBM Plex Sans" w:eastAsia="Ubuntu" w:hAnsi="IBM Plex Sans" w:cs="Ubuntu"/>
          <w:i/>
        </w:rPr>
        <w:t xml:space="preserve"> </w:t>
      </w:r>
      <w:r w:rsidRPr="009E3E71">
        <w:rPr>
          <w:rFonts w:ascii="IBM Plex Sans" w:eastAsia="Arial Unicode MS" w:hAnsi="IBM Plex Sans" w:cs="Arial Unicode MS"/>
        </w:rPr>
        <w:t xml:space="preserve">− </w:t>
      </w:r>
      <w:proofErr w:type="spellStart"/>
      <w:r w:rsidRPr="009E3E71">
        <w:rPr>
          <w:rFonts w:ascii="Calibri" w:eastAsia="Ubuntu" w:hAnsi="Calibri" w:cs="Calibri"/>
          <w:i/>
        </w:rPr>
        <w:t>κ</w:t>
      </w:r>
      <w:r w:rsidRPr="009E3E71">
        <w:rPr>
          <w:rFonts w:ascii="IBM Plex Sans" w:eastAsia="Ubuntu" w:hAnsi="IBM Plex Sans" w:cs="Ubuntu"/>
          <w:i/>
          <w:vertAlign w:val="subscript"/>
        </w:rPr>
        <w:t>e</w:t>
      </w:r>
      <w:proofErr w:type="spellEnd"/>
      <w:r w:rsidRPr="009E3E71">
        <w:rPr>
          <w:rFonts w:ascii="IBM Plex Sans" w:eastAsia="Ubuntu" w:hAnsi="IBM Plex Sans" w:cs="Ubuntu"/>
        </w:rPr>
        <w:t xml:space="preserve"> and plotted in Figure 8(c). With the presence of the dopant, the lattice thermal conductivity was reduced. This behaviour </w:t>
      </w:r>
      <w:r w:rsidR="007611C0" w:rsidRPr="009E3E71">
        <w:rPr>
          <w:rFonts w:ascii="IBM Plex Sans" w:eastAsia="Ubuntu" w:hAnsi="IBM Plex Sans" w:cs="Ubuntu"/>
        </w:rPr>
        <w:t xml:space="preserve">has been described by the effect of point defect due </w:t>
      </w:r>
      <w:r w:rsidRPr="009E3E71">
        <w:rPr>
          <w:rFonts w:ascii="IBM Plex Sans" w:eastAsia="Ubuntu" w:hAnsi="IBM Plex Sans" w:cs="Ubuntu"/>
        </w:rPr>
        <w:t>in literature</w:t>
      </w:r>
      <w:r w:rsidRPr="009E3E71">
        <w:rPr>
          <w:rFonts w:ascii="IBM Plex Sans" w:eastAsia="Ubuntu" w:hAnsi="IBM Plex Sans" w:cs="Ubuntu"/>
          <w:vertAlign w:val="superscript"/>
        </w:rPr>
        <w:t xml:space="preserve"> </w:t>
      </w:r>
      <w:hyperlink r:id="rId54">
        <w:r w:rsidRPr="009E3E71">
          <w:rPr>
            <w:rFonts w:ascii="IBM Plex Sans" w:eastAsia="Ubuntu" w:hAnsi="IBM Plex Sans" w:cs="Ubuntu"/>
            <w:vertAlign w:val="superscript"/>
          </w:rPr>
          <w:t>59–63</w:t>
        </w:r>
      </w:hyperlink>
      <w:r w:rsidRPr="009E3E71">
        <w:rPr>
          <w:rFonts w:ascii="IBM Plex Sans" w:eastAsia="Ubuntu" w:hAnsi="IBM Plex Sans" w:cs="Ubuntu"/>
        </w:rPr>
        <w:t xml:space="preserve">, </w:t>
      </w:r>
      <w:r w:rsidR="007611C0" w:rsidRPr="009E3E71">
        <w:rPr>
          <w:rFonts w:ascii="IBM Plex Sans" w:eastAsia="Ubuntu" w:hAnsi="IBM Plex Sans" w:cs="Ubuntu"/>
        </w:rPr>
        <w:t xml:space="preserve">causing </w:t>
      </w:r>
      <w:r w:rsidRPr="009E3E71">
        <w:rPr>
          <w:rFonts w:ascii="IBM Plex Sans" w:eastAsia="Ubuntu" w:hAnsi="IBM Plex Sans" w:cs="Ubuntu"/>
        </w:rPr>
        <w:t xml:space="preserve">scattering </w:t>
      </w:r>
      <w:r w:rsidR="007611C0" w:rsidRPr="009E3E71">
        <w:rPr>
          <w:rFonts w:ascii="IBM Plex Sans" w:eastAsia="Ubuntu" w:hAnsi="IBM Plex Sans" w:cs="Ubuntu"/>
        </w:rPr>
        <w:t xml:space="preserve">of </w:t>
      </w:r>
      <w:r w:rsidRPr="009E3E71">
        <w:rPr>
          <w:rFonts w:ascii="IBM Plex Sans" w:eastAsia="Ubuntu" w:hAnsi="IBM Plex Sans" w:cs="Ubuntu"/>
        </w:rPr>
        <w:t xml:space="preserve">phonons and, thus, reducing </w:t>
      </w:r>
      <w:proofErr w:type="spellStart"/>
      <w:r w:rsidRPr="009E3E71">
        <w:rPr>
          <w:rFonts w:ascii="Calibri" w:eastAsia="Ubuntu" w:hAnsi="Calibri" w:cs="Calibri"/>
          <w:i/>
        </w:rPr>
        <w:t>κ</w:t>
      </w:r>
      <w:r w:rsidRPr="009E3E71">
        <w:rPr>
          <w:rFonts w:ascii="IBM Plex Sans" w:eastAsia="Ubuntu" w:hAnsi="IBM Plex Sans" w:cs="Ubuntu"/>
          <w:i/>
          <w:vertAlign w:val="subscript"/>
        </w:rPr>
        <w:t>l</w:t>
      </w:r>
      <w:proofErr w:type="spellEnd"/>
      <w:r w:rsidRPr="009E3E71">
        <w:rPr>
          <w:rFonts w:ascii="IBM Plex Sans" w:eastAsia="Ubuntu" w:hAnsi="IBM Plex Sans" w:cs="Ubuntu"/>
        </w:rPr>
        <w:t>.</w:t>
      </w:r>
    </w:p>
    <w:p w14:paraId="50567151" w14:textId="46A026F0" w:rsidR="00736338" w:rsidRDefault="005924FD" w:rsidP="009E4AED">
      <w:pPr>
        <w:spacing w:after="0" w:line="300" w:lineRule="auto"/>
        <w:ind w:right="964"/>
        <w:rPr>
          <w:rFonts w:ascii="IBM Plex Sans" w:eastAsia="Ubuntu" w:hAnsi="IBM Plex Sans" w:cs="Ubuntu"/>
        </w:rPr>
      </w:pPr>
      <w:r>
        <w:rPr>
          <w:rFonts w:ascii="IBM Plex Sans" w:eastAsia="Ubuntu" w:hAnsi="IBM Plex Sans" w:cs="Ubuntu"/>
          <w:noProof/>
        </w:rPr>
        <w:drawing>
          <wp:anchor distT="0" distB="0" distL="114300" distR="114300" simplePos="0" relativeHeight="251660288" behindDoc="0" locked="0" layoutInCell="1" allowOverlap="1" wp14:anchorId="6B925C6B" wp14:editId="1298EFD3">
            <wp:simplePos x="0" y="0"/>
            <wp:positionH relativeFrom="column">
              <wp:posOffset>769687</wp:posOffset>
            </wp:positionH>
            <wp:positionV relativeFrom="paragraph">
              <wp:posOffset>555090</wp:posOffset>
            </wp:positionV>
            <wp:extent cx="4363720" cy="3272790"/>
            <wp:effectExtent l="0" t="0" r="5080" b="0"/>
            <wp:wrapTopAndBottom/>
            <wp:docPr id="6807876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87681" name="Picture 680787681"/>
                    <pic:cNvPicPr/>
                  </pic:nvPicPr>
                  <pic:blipFill>
                    <a:blip r:embed="rId55"/>
                    <a:stretch>
                      <a:fillRect/>
                    </a:stretch>
                  </pic:blipFill>
                  <pic:spPr>
                    <a:xfrm>
                      <a:off x="0" y="0"/>
                      <a:ext cx="4363720" cy="3272790"/>
                    </a:xfrm>
                    <a:prstGeom prst="rect">
                      <a:avLst/>
                    </a:prstGeom>
                  </pic:spPr>
                </pic:pic>
              </a:graphicData>
            </a:graphic>
            <wp14:sizeRelH relativeFrom="margin">
              <wp14:pctWidth>0</wp14:pctWidth>
            </wp14:sizeRelH>
            <wp14:sizeRelV relativeFrom="margin">
              <wp14:pctHeight>0</wp14:pctHeight>
            </wp14:sizeRelV>
          </wp:anchor>
        </w:drawing>
      </w:r>
      <w:r w:rsidRPr="009E3E71">
        <w:rPr>
          <w:rFonts w:ascii="IBM Plex Sans" w:eastAsia="Ubuntu" w:hAnsi="IBM Plex Sans" w:cs="Ubuntu"/>
        </w:rPr>
        <w:t xml:space="preserve">At room temperature, the maximum value of </w:t>
      </w:r>
      <w:proofErr w:type="spellStart"/>
      <w:r w:rsidRPr="009E3E71">
        <w:rPr>
          <w:rFonts w:ascii="Calibri" w:eastAsia="Ubuntu" w:hAnsi="Calibri" w:cs="Calibri"/>
          <w:i/>
        </w:rPr>
        <w:t>κ</w:t>
      </w:r>
      <w:r w:rsidRPr="009E3E71">
        <w:rPr>
          <w:rFonts w:ascii="IBM Plex Sans" w:eastAsia="Ubuntu" w:hAnsi="IBM Plex Sans" w:cs="Ubuntu"/>
          <w:i/>
          <w:vertAlign w:val="subscript"/>
        </w:rPr>
        <w:t>l</w:t>
      </w:r>
      <w:proofErr w:type="spellEnd"/>
      <w:r w:rsidRPr="009E3E71">
        <w:rPr>
          <w:rFonts w:ascii="IBM Plex Sans" w:eastAsia="Ubuntu" w:hAnsi="IBM Plex Sans" w:cs="Ubuntu"/>
        </w:rPr>
        <w:t xml:space="preserve"> was </w:t>
      </w:r>
      <w:r w:rsidR="00C91A53" w:rsidRPr="009E3E71">
        <w:rPr>
          <w:rFonts w:ascii="IBM Plex Sans" w:eastAsia="Ubuntu" w:hAnsi="IBM Plex Sans" w:cs="Ubuntu"/>
        </w:rPr>
        <w:t xml:space="preserve">observed </w:t>
      </w:r>
      <w:r w:rsidRPr="009E3E71">
        <w:rPr>
          <w:rFonts w:ascii="IBM Plex Sans" w:eastAsia="Ubuntu" w:hAnsi="IBM Plex Sans" w:cs="Ubuntu"/>
        </w:rPr>
        <w:t>for the undoped sample with</w:t>
      </w:r>
    </w:p>
    <w:p w14:paraId="2B68BCC3" w14:textId="040A56AD" w:rsidR="005924FD" w:rsidRPr="009E3E71" w:rsidRDefault="005924FD" w:rsidP="009E4AED">
      <w:pPr>
        <w:spacing w:after="0" w:line="300" w:lineRule="auto"/>
        <w:ind w:right="964"/>
        <w:rPr>
          <w:rFonts w:ascii="IBM Plex Sans" w:eastAsia="Ubuntu" w:hAnsi="IBM Plex Sans" w:cs="Ubuntu"/>
        </w:rPr>
      </w:pPr>
    </w:p>
    <w:p w14:paraId="41126FA2" w14:textId="04A19A11" w:rsidR="00736338" w:rsidRPr="00554CF5" w:rsidRDefault="00000000" w:rsidP="009E4AED">
      <w:pPr>
        <w:spacing w:after="0" w:line="300" w:lineRule="auto"/>
        <w:ind w:left="-5" w:right="964"/>
        <w:rPr>
          <w:rFonts w:ascii="IBM Plex Sans" w:eastAsia="Ubuntu" w:hAnsi="IBM Plex Sans" w:cs="Ubuntu"/>
        </w:rPr>
      </w:pPr>
      <w:r w:rsidRPr="00554CF5">
        <w:rPr>
          <w:rFonts w:ascii="IBM Plex Sans" w:eastAsia="Ubuntu" w:hAnsi="IBM Plex Sans" w:cs="Ubuntu"/>
        </w:rPr>
        <w:t>Figure 7: Temperature dependence of the power factor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w:t>
      </w:r>
      <w:r w:rsidRPr="00554CF5">
        <w:rPr>
          <w:rFonts w:ascii="IBM Plex Sans" w:eastAsia="Ubuntu" w:hAnsi="IBM Plex Sans" w:cs="Ubuntu"/>
          <w:i/>
        </w:rPr>
        <w:t xml:space="preserve">x </w:t>
      </w:r>
      <w:r w:rsidRPr="00554CF5">
        <w:rPr>
          <w:rFonts w:ascii="IBM Plex Sans" w:eastAsia="Ubuntu" w:hAnsi="IBM Plex Sans" w:cs="Ubuntu"/>
        </w:rPr>
        <w:t>= 0, 0.005, 0.01, 0.015, and 0.02) from 300 and 520 K.</w:t>
      </w:r>
    </w:p>
    <w:p w14:paraId="7B5168E6" w14:textId="77777777" w:rsidR="00736338" w:rsidRPr="00554CF5" w:rsidRDefault="00736338" w:rsidP="009E4AED">
      <w:pPr>
        <w:spacing w:after="0" w:line="300" w:lineRule="auto"/>
        <w:ind w:left="-5" w:right="964"/>
        <w:rPr>
          <w:rFonts w:ascii="IBM Plex Sans" w:eastAsia="Ubuntu" w:hAnsi="IBM Plex Sans" w:cs="Ubuntu"/>
        </w:rPr>
      </w:pPr>
    </w:p>
    <w:p w14:paraId="7D323198" w14:textId="2141BAC5" w:rsidR="00736338" w:rsidRPr="009E3E71" w:rsidRDefault="00000000" w:rsidP="009E4AED">
      <w:pPr>
        <w:spacing w:after="0" w:line="300" w:lineRule="auto"/>
        <w:ind w:left="-5" w:right="964"/>
        <w:rPr>
          <w:rFonts w:ascii="IBM Plex Sans" w:eastAsia="Ubuntu" w:hAnsi="IBM Plex Sans" w:cs="Ubuntu"/>
        </w:rPr>
      </w:pPr>
      <w:r w:rsidRPr="009E3E71">
        <w:rPr>
          <w:rFonts w:ascii="Cambria Math" w:eastAsia="Arial Unicode MS" w:hAnsi="Cambria Math" w:cs="Cambria Math"/>
        </w:rPr>
        <w:t>∼</w:t>
      </w:r>
      <w:r w:rsidRPr="009E3E71">
        <w:rPr>
          <w:rFonts w:ascii="IBM Plex Sans" w:eastAsia="Arial Unicode MS" w:hAnsi="IBM Plex Sans" w:cs="Arial Unicode MS"/>
        </w:rPr>
        <w:t>0</w:t>
      </w:r>
      <w:r w:rsidRPr="009E3E71">
        <w:rPr>
          <w:rFonts w:ascii="IBM Plex Sans" w:eastAsia="Ubuntu" w:hAnsi="IBM Plex Sans" w:cs="Ubuntu"/>
          <w:i/>
        </w:rPr>
        <w:t>.</w:t>
      </w:r>
      <w:r w:rsidRPr="009E3E71">
        <w:rPr>
          <w:rFonts w:ascii="IBM Plex Sans" w:eastAsia="Ubuntu" w:hAnsi="IBM Plex Sans" w:cs="Ubuntu"/>
        </w:rPr>
        <w:t>69Wm</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K</w:t>
      </w:r>
      <w:r w:rsidRPr="009E3E71">
        <w:rPr>
          <w:rFonts w:ascii="IBM Plex Sans" w:eastAsia="Arial Unicode MS" w:hAnsi="IBM Plex Sans" w:cs="Arial Unicode MS"/>
          <w:vertAlign w:val="superscript"/>
        </w:rPr>
        <w:t xml:space="preserve">−1 </w:t>
      </w:r>
      <w:r w:rsidRPr="009E3E71">
        <w:rPr>
          <w:rFonts w:ascii="IBM Plex Sans" w:eastAsia="Arial Unicode MS" w:hAnsi="IBM Plex Sans" w:cs="Arial Unicode MS"/>
        </w:rPr>
        <w:t xml:space="preserve">and a minimum of </w:t>
      </w:r>
      <w:r w:rsidRPr="009E3E71">
        <w:rPr>
          <w:rFonts w:ascii="Cambria Math" w:eastAsia="Arial Unicode MS" w:hAnsi="Cambria Math" w:cs="Cambria Math"/>
        </w:rPr>
        <w:t>∼</w:t>
      </w:r>
      <w:r w:rsidRPr="009E3E71">
        <w:rPr>
          <w:rFonts w:ascii="IBM Plex Sans" w:eastAsia="Arial Unicode MS" w:hAnsi="IBM Plex Sans" w:cs="Arial Unicode MS"/>
        </w:rPr>
        <w:t>0</w:t>
      </w:r>
      <w:r w:rsidRPr="009E3E71">
        <w:rPr>
          <w:rFonts w:ascii="IBM Plex Sans" w:eastAsia="Ubuntu" w:hAnsi="IBM Plex Sans" w:cs="Ubuntu"/>
          <w:i/>
        </w:rPr>
        <w:t>.</w:t>
      </w:r>
      <w:r w:rsidRPr="009E3E71">
        <w:rPr>
          <w:rFonts w:ascii="IBM Plex Sans" w:eastAsia="Ubuntu" w:hAnsi="IBM Plex Sans" w:cs="Ubuntu"/>
        </w:rPr>
        <w:t>47Wm</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K</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 xml:space="preserve">for the sample with </w:t>
      </w:r>
      <w:r w:rsidRPr="009E3E71">
        <w:rPr>
          <w:rFonts w:ascii="IBM Plex Sans" w:eastAsia="Ubuntu" w:hAnsi="IBM Plex Sans" w:cs="Ubuntu"/>
          <w:i/>
        </w:rPr>
        <w:t xml:space="preserve">x </w:t>
      </w:r>
      <w:r w:rsidRPr="009E3E71">
        <w:rPr>
          <w:rFonts w:ascii="IBM Plex Sans" w:eastAsia="Ubuntu" w:hAnsi="IBM Plex Sans" w:cs="Ubuntu"/>
        </w:rPr>
        <w:t>= 0</w:t>
      </w:r>
      <w:r w:rsidRPr="009E3E71">
        <w:rPr>
          <w:rFonts w:ascii="IBM Plex Sans" w:eastAsia="Ubuntu" w:hAnsi="IBM Plex Sans" w:cs="Ubuntu"/>
          <w:i/>
        </w:rPr>
        <w:t>.</w:t>
      </w:r>
      <w:r w:rsidRPr="009E3E71">
        <w:rPr>
          <w:rFonts w:ascii="IBM Plex Sans" w:eastAsia="Ubuntu" w:hAnsi="IBM Plex Sans" w:cs="Ubuntu"/>
        </w:rPr>
        <w:t xml:space="preserve">015 (Figure 8(c)). The values exhibited by this material are in the lower range of the ones observed </w:t>
      </w:r>
      <w:r w:rsidRPr="009E3E71">
        <w:rPr>
          <w:rFonts w:ascii="IBM Plex Sans" w:eastAsia="Ubuntu" w:hAnsi="IBM Plex Sans" w:cs="Ubuntu"/>
        </w:rPr>
        <w:lastRenderedPageBreak/>
        <w:t xml:space="preserve">for telluride </w:t>
      </w:r>
      <w:r w:rsidR="00C91A53" w:rsidRPr="009E3E71">
        <w:rPr>
          <w:rFonts w:ascii="IBM Plex Sans" w:eastAsia="Ubuntu" w:hAnsi="IBM Plex Sans" w:cs="Ubuntu"/>
        </w:rPr>
        <w:t>compounds</w:t>
      </w:r>
      <w:hyperlink r:id="rId56">
        <w:r w:rsidR="00C91A53" w:rsidRPr="009E3E71">
          <w:rPr>
            <w:rFonts w:ascii="IBM Plex Sans" w:eastAsia="Ubuntu" w:hAnsi="IBM Plex Sans" w:cs="Ubuntu"/>
            <w:vertAlign w:val="superscript"/>
          </w:rPr>
          <w:t>64</w:t>
        </w:r>
      </w:hyperlink>
      <w:r w:rsidRPr="009E3E71">
        <w:rPr>
          <w:rFonts w:ascii="IBM Plex Sans" w:eastAsia="Ubuntu" w:hAnsi="IBM Plex Sans" w:cs="Ubuntu"/>
        </w:rPr>
        <w:t xml:space="preserve">, as can be seen in the violin plot shown in Figure 8, the full list of references is </w:t>
      </w:r>
      <w:r w:rsidR="00C91A53" w:rsidRPr="009E3E71">
        <w:rPr>
          <w:rFonts w:ascii="IBM Plex Sans" w:eastAsia="Ubuntu" w:hAnsi="IBM Plex Sans" w:cs="Ubuntu"/>
        </w:rPr>
        <w:t xml:space="preserve">presented </w:t>
      </w:r>
      <w:r w:rsidRPr="009E3E71">
        <w:rPr>
          <w:rFonts w:ascii="IBM Plex Sans" w:eastAsia="Ubuntu" w:hAnsi="IBM Plex Sans" w:cs="Ubuntu"/>
        </w:rPr>
        <w:t>in the SI.</w:t>
      </w:r>
    </w:p>
    <w:p w14:paraId="09A57F98" w14:textId="37DD7E02" w:rsidR="00736338" w:rsidRPr="00554CF5" w:rsidRDefault="00000000" w:rsidP="009E4AED">
      <w:pPr>
        <w:spacing w:after="0" w:line="300" w:lineRule="auto"/>
        <w:ind w:left="-5" w:right="964"/>
        <w:jc w:val="center"/>
        <w:rPr>
          <w:rFonts w:ascii="IBM Plex Sans" w:eastAsia="Ubuntu" w:hAnsi="IBM Plex Sans" w:cs="Ubuntu"/>
        </w:rPr>
      </w:pPr>
      <w:r w:rsidRPr="00554CF5">
        <w:rPr>
          <w:rFonts w:ascii="IBM Plex Sans" w:eastAsia="Ubuntu" w:hAnsi="IBM Plex Sans" w:cs="Ubuntu"/>
          <w:noProof/>
        </w:rPr>
        <w:drawing>
          <wp:inline distT="114300" distB="114300" distL="114300" distR="114300" wp14:anchorId="5BE89F8C" wp14:editId="063DAC15">
            <wp:extent cx="3489793" cy="27527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a:srcRect/>
                    <a:stretch>
                      <a:fillRect/>
                    </a:stretch>
                  </pic:blipFill>
                  <pic:spPr>
                    <a:xfrm>
                      <a:off x="0" y="0"/>
                      <a:ext cx="3489793" cy="2752725"/>
                    </a:xfrm>
                    <a:prstGeom prst="rect">
                      <a:avLst/>
                    </a:prstGeom>
                    <a:ln/>
                  </pic:spPr>
                </pic:pic>
              </a:graphicData>
            </a:graphic>
          </wp:inline>
        </w:drawing>
      </w:r>
    </w:p>
    <w:p w14:paraId="2D1CA8EF" w14:textId="738801AA" w:rsidR="00736338" w:rsidRPr="009E3E71" w:rsidRDefault="00000000" w:rsidP="009E4AED">
      <w:pPr>
        <w:spacing w:after="0" w:line="300" w:lineRule="auto"/>
        <w:ind w:left="-5" w:right="964"/>
        <w:rPr>
          <w:rFonts w:ascii="IBM Plex Sans" w:eastAsia="Ubuntu" w:hAnsi="IBM Plex Sans" w:cs="Ubuntu"/>
        </w:rPr>
      </w:pPr>
      <w:r w:rsidRPr="009E3E71">
        <w:rPr>
          <w:rFonts w:ascii="IBM Plex Sans" w:eastAsia="Ubuntu" w:hAnsi="IBM Plex Sans" w:cs="Ubuntu"/>
        </w:rPr>
        <w:t xml:space="preserve">Figure 8: Temperature dependence of specific heat capacity </w:t>
      </w:r>
      <w:r w:rsidR="009E3E71" w:rsidRPr="009E3E71">
        <w:rPr>
          <w:rFonts w:ascii="IBM Plex Sans" w:eastAsia="Ubuntu" w:hAnsi="IBM Plex Sans" w:cs="Ubuntu"/>
        </w:rPr>
        <w:t>of Bi</w:t>
      </w:r>
      <w:r w:rsidRPr="009E3E71">
        <w:rPr>
          <w:rFonts w:ascii="IBM Plex Sans" w:eastAsia="Ubuntu" w:hAnsi="IBM Plex Sans" w:cs="Ubuntu"/>
          <w:vertAlign w:val="subscript"/>
        </w:rPr>
        <w:t>14</w:t>
      </w:r>
      <w:r w:rsidRPr="009E3E71">
        <w:rPr>
          <w:rFonts w:ascii="IBM Plex Sans" w:eastAsia="Ubuntu" w:hAnsi="IBM Plex Sans" w:cs="Ubuntu"/>
        </w:rPr>
        <w:t>Te</w:t>
      </w:r>
      <w:r w:rsidRPr="009E3E71">
        <w:rPr>
          <w:rFonts w:ascii="IBM Plex Sans" w:eastAsia="Ubuntu" w:hAnsi="IBM Plex Sans" w:cs="Ubuntu"/>
          <w:vertAlign w:val="subscript"/>
        </w:rPr>
        <w:t>13</w:t>
      </w:r>
      <w:r w:rsidRPr="009E3E71">
        <w:rPr>
          <w:rFonts w:ascii="IBM Plex Sans" w:eastAsia="Ubuntu" w:hAnsi="IBM Plex Sans" w:cs="Ubuntu"/>
        </w:rPr>
        <w:t>S</w:t>
      </w:r>
      <w:r w:rsidRPr="009E3E71">
        <w:rPr>
          <w:rFonts w:ascii="IBM Plex Sans" w:eastAsia="Ubuntu" w:hAnsi="IBM Plex Sans" w:cs="Ubuntu"/>
          <w:vertAlign w:val="subscript"/>
        </w:rPr>
        <w:t>8</w:t>
      </w:r>
      <w:r w:rsidRPr="009E3E71">
        <w:rPr>
          <w:rFonts w:ascii="IBM Plex Sans" w:eastAsia="Ubuntu" w:hAnsi="IBM Plex Sans" w:cs="Ubuntu"/>
        </w:rPr>
        <w:t xml:space="preserve"> </w:t>
      </w:r>
      <w:r w:rsidR="009E3E71">
        <w:rPr>
          <w:rFonts w:ascii="IBM Plex Sans" w:eastAsia="Ubuntu" w:hAnsi="IBM Plex Sans" w:cs="Ubuntu"/>
        </w:rPr>
        <w:t xml:space="preserve">from </w:t>
      </w:r>
      <w:r w:rsidRPr="009E3E71">
        <w:rPr>
          <w:rFonts w:ascii="IBM Plex Sans" w:eastAsia="Ubuntu" w:hAnsi="IBM Plex Sans" w:cs="Ubuntu"/>
        </w:rPr>
        <w:t xml:space="preserve">300 </w:t>
      </w:r>
      <w:r w:rsidR="009E3E71">
        <w:rPr>
          <w:rFonts w:ascii="IBM Plex Sans" w:eastAsia="Ubuntu" w:hAnsi="IBM Plex Sans" w:cs="Ubuntu"/>
        </w:rPr>
        <w:t>to</w:t>
      </w:r>
      <w:r w:rsidRPr="009E3E71">
        <w:rPr>
          <w:rFonts w:ascii="IBM Plex Sans" w:eastAsia="Ubuntu" w:hAnsi="IBM Plex Sans" w:cs="Ubuntu"/>
        </w:rPr>
        <w:t xml:space="preserve"> 550 K. The dotted </w:t>
      </w:r>
      <w:r w:rsidRPr="009E3E71">
        <w:rPr>
          <w:rFonts w:ascii="IBM Plex Sans" w:eastAsia="Ubuntu" w:hAnsi="IBM Plex Sans" w:cs="Ubuntu"/>
          <w:color w:val="398224"/>
        </w:rPr>
        <w:t>green</w:t>
      </w:r>
      <w:r w:rsidRPr="009E3E71">
        <w:rPr>
          <w:rFonts w:ascii="IBM Plex Sans" w:eastAsia="Ubuntu" w:hAnsi="IBM Plex Sans" w:cs="Ubuntu"/>
        </w:rPr>
        <w:t xml:space="preserve"> line represents </w:t>
      </w:r>
      <w:r w:rsidR="009E3E71" w:rsidRPr="009E3E71">
        <w:rPr>
          <w:rFonts w:ascii="IBM Plex Sans" w:eastAsia="Ubuntu" w:hAnsi="IBM Plex Sans" w:cs="Ubuntu"/>
        </w:rPr>
        <w:t>the Dulong</w:t>
      </w:r>
      <w:r w:rsidRPr="009E3E71">
        <w:rPr>
          <w:rFonts w:ascii="IBM Plex Sans" w:eastAsia="Ubuntu" w:hAnsi="IBM Plex Sans" w:cs="Ubuntu"/>
        </w:rPr>
        <w:t xml:space="preserve">-Petit limit for the material and the dashed </w:t>
      </w:r>
      <w:r w:rsidRPr="009E3E71">
        <w:rPr>
          <w:rFonts w:ascii="IBM Plex Sans" w:eastAsia="Ubuntu" w:hAnsi="IBM Plex Sans" w:cs="Ubuntu"/>
          <w:color w:val="FF0000"/>
        </w:rPr>
        <w:t>red</w:t>
      </w:r>
      <w:r w:rsidRPr="009E3E71">
        <w:rPr>
          <w:rFonts w:ascii="IBM Plex Sans" w:eastAsia="Ubuntu" w:hAnsi="IBM Plex Sans" w:cs="Ubuntu"/>
        </w:rPr>
        <w:t xml:space="preserve"> line represents a linear fit of the data.</w:t>
      </w:r>
    </w:p>
    <w:p w14:paraId="3F89B3F0" w14:textId="77777777" w:rsidR="00736338" w:rsidRPr="00554CF5" w:rsidRDefault="00736338" w:rsidP="009E4AED">
      <w:pPr>
        <w:spacing w:after="0" w:line="300" w:lineRule="auto"/>
        <w:ind w:left="-5" w:right="964"/>
        <w:rPr>
          <w:rFonts w:ascii="IBM Plex Sans" w:eastAsia="Ubuntu" w:hAnsi="IBM Plex Sans" w:cs="Ubuntu"/>
        </w:rPr>
      </w:pPr>
    </w:p>
    <w:p w14:paraId="20C8D33C" w14:textId="77777777" w:rsidR="00736338" w:rsidRPr="00554CF5" w:rsidRDefault="00736338" w:rsidP="009E4AED">
      <w:pPr>
        <w:spacing w:after="0" w:line="300" w:lineRule="auto"/>
        <w:ind w:left="-5" w:right="964"/>
        <w:rPr>
          <w:rFonts w:ascii="IBM Plex Sans" w:eastAsia="Ubuntu" w:hAnsi="IBM Plex Sans" w:cs="Ubuntu"/>
        </w:rPr>
      </w:pPr>
    </w:p>
    <w:p w14:paraId="535C5E7E" w14:textId="77777777" w:rsidR="00736338" w:rsidRPr="00554CF5" w:rsidRDefault="00000000" w:rsidP="009E4AED">
      <w:pPr>
        <w:spacing w:after="0" w:line="300" w:lineRule="auto"/>
        <w:ind w:left="182"/>
        <w:rPr>
          <w:rFonts w:ascii="IBM Plex Sans" w:eastAsia="Ubuntu" w:hAnsi="IBM Plex Sans" w:cs="Ubuntu"/>
        </w:rPr>
      </w:pPr>
      <w:r w:rsidRPr="00554CF5">
        <w:rPr>
          <w:rFonts w:ascii="IBM Plex Sans" w:eastAsia="Ubuntu" w:hAnsi="IBM Plex Sans" w:cs="Ubuntu"/>
          <w:noProof/>
        </w:rPr>
        <w:drawing>
          <wp:inline distT="0" distB="0" distL="0" distR="0" wp14:anchorId="06FF5C87" wp14:editId="0D8D51AE">
            <wp:extent cx="5684521" cy="2368296"/>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5684521" cy="2368296"/>
                    </a:xfrm>
                    <a:prstGeom prst="rect">
                      <a:avLst/>
                    </a:prstGeom>
                    <a:ln/>
                  </pic:spPr>
                </pic:pic>
              </a:graphicData>
            </a:graphic>
          </wp:inline>
        </w:drawing>
      </w:r>
    </w:p>
    <w:p w14:paraId="19A1DC5F" w14:textId="77777777" w:rsidR="00736338" w:rsidRPr="00554CF5" w:rsidRDefault="00000000" w:rsidP="009E4AED">
      <w:pPr>
        <w:spacing w:after="0" w:line="300" w:lineRule="auto"/>
        <w:ind w:left="118"/>
        <w:rPr>
          <w:rFonts w:ascii="IBM Plex Sans" w:eastAsia="Ubuntu" w:hAnsi="IBM Plex Sans" w:cs="Ubuntu"/>
        </w:rPr>
      </w:pPr>
      <w:r w:rsidRPr="00554CF5">
        <w:rPr>
          <w:rFonts w:ascii="IBM Plex Sans" w:eastAsia="Ubuntu" w:hAnsi="IBM Plex Sans" w:cs="Ubuntu"/>
          <w:noProof/>
        </w:rPr>
        <w:lastRenderedPageBreak/>
        <w:drawing>
          <wp:inline distT="0" distB="0" distL="0" distR="0" wp14:anchorId="01834141" wp14:editId="236B0134">
            <wp:extent cx="5672329" cy="242316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5672329" cy="2423160"/>
                    </a:xfrm>
                    <a:prstGeom prst="rect">
                      <a:avLst/>
                    </a:prstGeom>
                    <a:ln/>
                  </pic:spPr>
                </pic:pic>
              </a:graphicData>
            </a:graphic>
          </wp:inline>
        </w:drawing>
      </w:r>
    </w:p>
    <w:p w14:paraId="718FDEC2" w14:textId="075A4394" w:rsidR="00736338" w:rsidRPr="00554CF5" w:rsidRDefault="00000000" w:rsidP="00C40E98">
      <w:pPr>
        <w:spacing w:after="0" w:line="300" w:lineRule="auto"/>
        <w:ind w:left="-5" w:right="992"/>
        <w:rPr>
          <w:rFonts w:ascii="IBM Plex Sans" w:eastAsia="Ubuntu" w:hAnsi="IBM Plex Sans" w:cs="Ubuntu"/>
        </w:rPr>
      </w:pPr>
      <w:r w:rsidRPr="00554CF5">
        <w:rPr>
          <w:rFonts w:ascii="IBM Plex Sans" w:eastAsia="Ubuntu" w:hAnsi="IBM Plex Sans" w:cs="Ubuntu"/>
        </w:rPr>
        <w:t>Figure 9: Temperature dependence of the (a) thermal conductivity, (b) electronic thermal conductivity, and (c) lattice thermal conductivity 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w:t>
      </w:r>
      <w:r w:rsidRPr="00554CF5">
        <w:rPr>
          <w:rFonts w:ascii="IBM Plex Sans" w:eastAsia="Ubuntu" w:hAnsi="IBM Plex Sans" w:cs="Ubuntu"/>
          <w:i/>
        </w:rPr>
        <w:t xml:space="preserve">x </w:t>
      </w:r>
      <w:r w:rsidRPr="00554CF5">
        <w:rPr>
          <w:rFonts w:ascii="IBM Plex Sans" w:eastAsia="Ubuntu" w:hAnsi="IBM Plex Sans" w:cs="Ubuntu"/>
        </w:rPr>
        <w:t>= 0, 0.005, 0.01, 0.015, and 0.02) between 300 to 520 K; (d) violin plot of lattice thermal conductivity data of literature</w:t>
      </w:r>
      <w:r w:rsidR="007A1408">
        <w:rPr>
          <w:rFonts w:ascii="IBM Plex Sans" w:eastAsia="Ubuntu" w:hAnsi="IBM Plex Sans" w:cs="Ubuntu"/>
          <w:vertAlign w:val="superscript"/>
        </w:rPr>
        <w:t>65</w:t>
      </w:r>
      <w:r w:rsidR="00D2383D">
        <w:rPr>
          <w:rFonts w:ascii="IBM Plex Sans" w:hAnsi="IBM Plex Sans"/>
        </w:rPr>
        <w:t xml:space="preserve"> </w:t>
      </w:r>
      <w:r w:rsidRPr="00554CF5">
        <w:rPr>
          <w:rFonts w:ascii="IBM Plex Sans" w:eastAsia="Ubuntu" w:hAnsi="IBM Plex Sans" w:cs="Ubuntu"/>
        </w:rPr>
        <w:t xml:space="preserve">compared with this work, all values are at room temperature. </w:t>
      </w:r>
    </w:p>
    <w:p w14:paraId="3761A5CC" w14:textId="77777777" w:rsidR="00736338" w:rsidRPr="00554CF5" w:rsidRDefault="00736338" w:rsidP="009E4AED">
      <w:pPr>
        <w:spacing w:after="0" w:line="300" w:lineRule="auto"/>
        <w:ind w:left="-5" w:right="964"/>
        <w:rPr>
          <w:rFonts w:ascii="IBM Plex Sans" w:eastAsia="Ubuntu" w:hAnsi="IBM Plex Sans" w:cs="Ubuntu"/>
        </w:rPr>
      </w:pPr>
    </w:p>
    <w:p w14:paraId="38225D8C" w14:textId="24C9CA2C" w:rsidR="00736338" w:rsidRPr="00554CF5" w:rsidRDefault="00000000" w:rsidP="009E4AED">
      <w:pPr>
        <w:pStyle w:val="2"/>
        <w:spacing w:after="0" w:line="300" w:lineRule="auto"/>
        <w:ind w:left="-5" w:firstLine="0"/>
        <w:jc w:val="both"/>
        <w:rPr>
          <w:rFonts w:ascii="IBM Plex Sans" w:eastAsia="Ubuntu" w:hAnsi="IBM Plex Sans" w:cs="Ubuntu"/>
        </w:rPr>
      </w:pPr>
      <w:r w:rsidRPr="00554CF5">
        <w:rPr>
          <w:rFonts w:ascii="IBM Plex Sans" w:eastAsia="Ubuntu" w:hAnsi="IBM Plex Sans" w:cs="Ubuntu"/>
        </w:rPr>
        <w:t xml:space="preserve">Figure of merit </w:t>
      </w:r>
      <w:r w:rsidR="00C91A53" w:rsidRPr="00554CF5">
        <w:rPr>
          <w:rFonts w:ascii="IBM Plex Sans" w:eastAsia="Ubuntu" w:hAnsi="IBM Plex Sans" w:cs="Ubuntu"/>
        </w:rPr>
        <w:t>(</w:t>
      </w:r>
      <w:proofErr w:type="spellStart"/>
      <w:r w:rsidRPr="00554CF5">
        <w:rPr>
          <w:rFonts w:ascii="IBM Plex Sans" w:eastAsia="Ubuntu" w:hAnsi="IBM Plex Sans" w:cs="Ubuntu"/>
          <w:i/>
        </w:rPr>
        <w:t>z</w:t>
      </w:r>
      <w:r w:rsidRPr="00554CF5">
        <w:rPr>
          <w:rFonts w:ascii="IBM Plex Sans" w:eastAsia="Ubuntu" w:hAnsi="IBM Plex Sans" w:cs="Ubuntu"/>
          <w:iCs/>
        </w:rPr>
        <w:t>T</w:t>
      </w:r>
      <w:proofErr w:type="spellEnd"/>
      <w:r w:rsidR="00C91A53" w:rsidRPr="00554CF5">
        <w:rPr>
          <w:rFonts w:ascii="IBM Plex Sans" w:eastAsia="Ubuntu" w:hAnsi="IBM Plex Sans" w:cs="Ubuntu"/>
          <w:iCs/>
        </w:rPr>
        <w:t>)</w:t>
      </w:r>
    </w:p>
    <w:p w14:paraId="196BA6EB" w14:textId="53C2C016" w:rsidR="00736338" w:rsidRPr="009E3E71" w:rsidRDefault="00000000" w:rsidP="009E4AED">
      <w:pPr>
        <w:spacing w:after="0" w:line="300" w:lineRule="auto"/>
        <w:ind w:left="-5" w:right="964"/>
        <w:rPr>
          <w:rFonts w:ascii="IBM Plex Sans" w:eastAsia="Ubuntu" w:hAnsi="IBM Plex Sans" w:cs="Ubuntu"/>
        </w:rPr>
      </w:pPr>
      <w:r w:rsidRPr="009E3E71">
        <w:rPr>
          <w:rFonts w:ascii="IBM Plex Sans" w:eastAsia="Ubuntu" w:hAnsi="IBM Plex Sans" w:cs="Ubuntu"/>
        </w:rPr>
        <w:t>The figure of merit</w:t>
      </w:r>
      <w:r w:rsidR="00C91A53" w:rsidRPr="009E3E71">
        <w:rPr>
          <w:rFonts w:ascii="IBM Plex Sans" w:eastAsia="Ubuntu" w:hAnsi="IBM Plex Sans" w:cs="Ubuntu"/>
        </w:rPr>
        <w:t>,</w:t>
      </w:r>
      <w:r w:rsidRPr="009E3E71">
        <w:rPr>
          <w:rFonts w:ascii="IBM Plex Sans" w:eastAsia="Ubuntu" w:hAnsi="IBM Plex Sans" w:cs="Ubuntu"/>
        </w:rPr>
        <w:t xml:space="preserve"> </w:t>
      </w:r>
      <w:proofErr w:type="spellStart"/>
      <w:r w:rsidRPr="009E3E71">
        <w:rPr>
          <w:rFonts w:ascii="IBM Plex Sans" w:eastAsia="Ubuntu" w:hAnsi="IBM Plex Sans" w:cs="Ubuntu"/>
          <w:i/>
        </w:rPr>
        <w:t>z</w:t>
      </w:r>
      <w:r w:rsidRPr="009E3E71">
        <w:rPr>
          <w:rFonts w:ascii="IBM Plex Sans" w:eastAsia="Ubuntu" w:hAnsi="IBM Plex Sans" w:cs="Ubuntu"/>
          <w:iCs/>
        </w:rPr>
        <w:t>T</w:t>
      </w:r>
      <w:proofErr w:type="spellEnd"/>
      <w:r w:rsidR="00C91A53" w:rsidRPr="009E3E71">
        <w:rPr>
          <w:rFonts w:ascii="IBM Plex Sans" w:eastAsia="Ubuntu" w:hAnsi="IBM Plex Sans" w:cs="Ubuntu"/>
          <w:iCs/>
        </w:rPr>
        <w:t>,</w:t>
      </w:r>
      <w:r w:rsidRPr="009E3E71">
        <w:rPr>
          <w:rFonts w:ascii="IBM Plex Sans" w:eastAsia="Ubuntu" w:hAnsi="IBM Plex Sans" w:cs="Ubuntu"/>
          <w:i/>
        </w:rPr>
        <w:t xml:space="preserve"> </w:t>
      </w:r>
      <w:r w:rsidRPr="009E3E71">
        <w:rPr>
          <w:rFonts w:ascii="IBM Plex Sans" w:eastAsia="Ubuntu" w:hAnsi="IBM Plex Sans" w:cs="Ubuntu"/>
        </w:rPr>
        <w:t xml:space="preserve">for the samples can be observed in Figure 9. The samples with </w:t>
      </w:r>
      <w:r w:rsidRPr="009E3E71">
        <w:rPr>
          <w:rFonts w:ascii="IBM Plex Sans" w:eastAsia="Ubuntu" w:hAnsi="IBM Plex Sans" w:cs="Ubuntu"/>
          <w:i/>
        </w:rPr>
        <w:t xml:space="preserve">x </w:t>
      </w:r>
      <w:r w:rsidRPr="009E3E71">
        <w:rPr>
          <w:rFonts w:ascii="IBM Plex Sans" w:eastAsia="Ubuntu" w:hAnsi="IBM Plex Sans" w:cs="Ubuntu"/>
        </w:rPr>
        <w:t xml:space="preserve">= 0.01 and 0.015 achieved a maximum value </w:t>
      </w:r>
      <w:proofErr w:type="spellStart"/>
      <w:r w:rsidRPr="009E3E71">
        <w:rPr>
          <w:rFonts w:ascii="IBM Plex Sans" w:eastAsia="Ubuntu" w:hAnsi="IBM Plex Sans" w:cs="Ubuntu"/>
          <w:i/>
        </w:rPr>
        <w:t>z</w:t>
      </w:r>
      <w:r w:rsidRPr="009E3E71">
        <w:rPr>
          <w:rFonts w:ascii="IBM Plex Sans" w:eastAsia="Ubuntu" w:hAnsi="IBM Plex Sans" w:cs="Ubuntu"/>
          <w:iCs/>
        </w:rPr>
        <w:t>T</w:t>
      </w:r>
      <w:proofErr w:type="spellEnd"/>
      <w:r w:rsidRPr="009E3E71">
        <w:rPr>
          <w:rFonts w:ascii="IBM Plex Sans" w:eastAsia="Ubuntu" w:hAnsi="IBM Plex Sans" w:cs="Ubuntu"/>
          <w:i/>
        </w:rPr>
        <w:t xml:space="preserve"> </w:t>
      </w:r>
      <w:r w:rsidRPr="009E3E71">
        <w:rPr>
          <w:rFonts w:ascii="IBM Plex Sans" w:eastAsia="Arial Unicode MS" w:hAnsi="IBM Plex Sans" w:cs="Arial Unicode MS"/>
        </w:rPr>
        <w:t xml:space="preserve">of </w:t>
      </w:r>
      <w:r w:rsidRPr="009E3E71">
        <w:rPr>
          <w:rFonts w:ascii="Cambria Math" w:eastAsia="Arial Unicode MS" w:hAnsi="Cambria Math" w:cs="Cambria Math"/>
        </w:rPr>
        <w:t>∼</w:t>
      </w:r>
      <w:r w:rsidRPr="009E3E71">
        <w:rPr>
          <w:rFonts w:ascii="IBM Plex Sans" w:eastAsia="Arial Unicode MS" w:hAnsi="IBM Plex Sans" w:cs="Arial Unicode MS"/>
        </w:rPr>
        <w:t xml:space="preserve">0.289 at 520 K. The presence of dopants resulted in a shift </w:t>
      </w:r>
      <w:r w:rsidR="00C91A53" w:rsidRPr="009E3E71">
        <w:rPr>
          <w:rFonts w:ascii="IBM Plex Sans" w:eastAsia="Arial Unicode MS" w:hAnsi="IBM Plex Sans" w:cs="Arial Unicode MS"/>
        </w:rPr>
        <w:t xml:space="preserve">to </w:t>
      </w:r>
      <w:r w:rsidRPr="009E3E71">
        <w:rPr>
          <w:rFonts w:ascii="IBM Plex Sans" w:eastAsia="Arial Unicode MS" w:hAnsi="IBM Plex Sans" w:cs="Arial Unicode MS"/>
        </w:rPr>
        <w:t xml:space="preserve">the higher value of </w:t>
      </w:r>
      <w:proofErr w:type="spellStart"/>
      <w:r w:rsidRPr="009E3E71">
        <w:rPr>
          <w:rFonts w:ascii="IBM Plex Sans" w:eastAsia="Ubuntu" w:hAnsi="IBM Plex Sans" w:cs="Ubuntu"/>
          <w:i/>
        </w:rPr>
        <w:t>z</w:t>
      </w:r>
      <w:r w:rsidRPr="009E3E71">
        <w:rPr>
          <w:rFonts w:ascii="IBM Plex Sans" w:eastAsia="Ubuntu" w:hAnsi="IBM Plex Sans" w:cs="Ubuntu"/>
          <w:iCs/>
        </w:rPr>
        <w:t>T</w:t>
      </w:r>
      <w:proofErr w:type="spellEnd"/>
      <w:r w:rsidRPr="009E3E71">
        <w:rPr>
          <w:rFonts w:ascii="IBM Plex Sans" w:eastAsia="Ubuntu" w:hAnsi="IBM Plex Sans" w:cs="Ubuntu"/>
          <w:i/>
        </w:rPr>
        <w:t xml:space="preserve"> </w:t>
      </w:r>
      <w:r w:rsidRPr="009E3E71">
        <w:rPr>
          <w:rFonts w:ascii="IBM Plex Sans" w:eastAsia="Ubuntu" w:hAnsi="IBM Plex Sans" w:cs="Ubuntu"/>
        </w:rPr>
        <w:t xml:space="preserve">towards higher temperatures. The increase in </w:t>
      </w:r>
      <w:r w:rsidR="00C91A53" w:rsidRPr="009E3E71">
        <w:rPr>
          <w:rFonts w:ascii="IBM Plex Sans" w:eastAsia="Ubuntu" w:hAnsi="IBM Plex Sans" w:cs="Ubuntu"/>
        </w:rPr>
        <w:t xml:space="preserve">the </w:t>
      </w:r>
      <w:r w:rsidRPr="009E3E71">
        <w:rPr>
          <w:rFonts w:ascii="IBM Plex Sans" w:eastAsia="Ubuntu" w:hAnsi="IBM Plex Sans" w:cs="Ubuntu"/>
        </w:rPr>
        <w:t>figure of merit was mainly due to the optimised power factor and a sharp reduction in the lattice thermal conductivity compared to the undoped sample.</w:t>
      </w:r>
    </w:p>
    <w:p w14:paraId="51EF3DCB" w14:textId="77777777" w:rsidR="00736338" w:rsidRPr="00554CF5" w:rsidRDefault="00000000" w:rsidP="009E4AED">
      <w:pPr>
        <w:spacing w:after="0" w:line="300" w:lineRule="auto"/>
        <w:ind w:left="1467"/>
        <w:rPr>
          <w:rFonts w:ascii="IBM Plex Sans" w:eastAsia="Ubuntu" w:hAnsi="IBM Plex Sans" w:cs="Ubuntu"/>
        </w:rPr>
      </w:pPr>
      <w:r w:rsidRPr="00554CF5">
        <w:rPr>
          <w:rFonts w:ascii="IBM Plex Sans" w:eastAsia="Ubuntu" w:hAnsi="IBM Plex Sans" w:cs="Ubuntu"/>
          <w:noProof/>
        </w:rPr>
        <w:lastRenderedPageBreak/>
        <w:drawing>
          <wp:inline distT="0" distB="0" distL="0" distR="0" wp14:anchorId="5B19F045" wp14:editId="0D237E3E">
            <wp:extent cx="4050792" cy="2913888"/>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0"/>
                    <a:srcRect/>
                    <a:stretch>
                      <a:fillRect/>
                    </a:stretch>
                  </pic:blipFill>
                  <pic:spPr>
                    <a:xfrm>
                      <a:off x="0" y="0"/>
                      <a:ext cx="4050792" cy="2913888"/>
                    </a:xfrm>
                    <a:prstGeom prst="rect">
                      <a:avLst/>
                    </a:prstGeom>
                    <a:ln/>
                  </pic:spPr>
                </pic:pic>
              </a:graphicData>
            </a:graphic>
          </wp:inline>
        </w:drawing>
      </w:r>
    </w:p>
    <w:p w14:paraId="622265F7" w14:textId="77777777" w:rsidR="00736338" w:rsidRPr="00554CF5" w:rsidRDefault="00000000" w:rsidP="009E4AED">
      <w:pPr>
        <w:spacing w:after="0" w:line="300" w:lineRule="auto"/>
        <w:ind w:left="-5" w:right="964"/>
        <w:rPr>
          <w:rFonts w:ascii="IBM Plex Sans" w:eastAsia="Ubuntu" w:hAnsi="IBM Plex Sans" w:cs="Ubuntu"/>
        </w:rPr>
      </w:pPr>
      <w:r w:rsidRPr="00554CF5">
        <w:rPr>
          <w:rFonts w:ascii="IBM Plex Sans" w:eastAsia="Ubuntu" w:hAnsi="IBM Plex Sans" w:cs="Ubuntu"/>
        </w:rPr>
        <w:t xml:space="preserve">Figure 9: Figure of merit </w:t>
      </w:r>
      <w:proofErr w:type="spellStart"/>
      <w:r w:rsidRPr="00554CF5">
        <w:rPr>
          <w:rFonts w:ascii="IBM Plex Sans" w:eastAsia="Ubuntu" w:hAnsi="IBM Plex Sans" w:cs="Ubuntu"/>
          <w:i/>
        </w:rPr>
        <w:t>zT</w:t>
      </w:r>
      <w:proofErr w:type="spellEnd"/>
      <w:r w:rsidRPr="00554CF5">
        <w:rPr>
          <w:rFonts w:ascii="IBM Plex Sans" w:eastAsia="Ubuntu" w:hAnsi="IBM Plex Sans" w:cs="Ubuntu"/>
          <w:i/>
        </w:rPr>
        <w:t xml:space="preserve"> </w:t>
      </w:r>
      <w:r w:rsidRPr="00554CF5">
        <w:rPr>
          <w:rFonts w:ascii="IBM Plex Sans" w:eastAsia="Ubuntu" w:hAnsi="IBM Plex Sans" w:cs="Ubuntu"/>
        </w:rPr>
        <w:t>of Bi</w:t>
      </w:r>
      <w:r w:rsidRPr="00554CF5">
        <w:rPr>
          <w:rFonts w:ascii="IBM Plex Sans" w:eastAsia="Ubuntu" w:hAnsi="IBM Plex Sans" w:cs="Ubuntu"/>
          <w:vertAlign w:val="subscript"/>
        </w:rPr>
        <w:t>2</w:t>
      </w:r>
      <w:r w:rsidRPr="00554CF5">
        <w:rPr>
          <w:rFonts w:ascii="IBM Plex Sans" w:eastAsia="Ubuntu" w:hAnsi="IBM Plex Sans" w:cs="Ubuntu"/>
        </w:rPr>
        <w:t>(Te</w:t>
      </w:r>
      <w:r w:rsidRPr="00554CF5">
        <w:rPr>
          <w:rFonts w:ascii="IBM Plex Sans" w:eastAsia="Ubuntu" w:hAnsi="IBM Plex Sans" w:cs="Ubuntu"/>
          <w:vertAlign w:val="subscript"/>
        </w:rPr>
        <w:t>1.857</w:t>
      </w:r>
      <w:r w:rsidRPr="00554CF5">
        <w:rPr>
          <w:rFonts w:ascii="IBM Plex Sans" w:eastAsia="Ubuntu" w:hAnsi="IBM Plex Sans" w:cs="Ubuntu"/>
        </w:rPr>
        <w:t>S</w:t>
      </w:r>
      <w:r w:rsidRPr="00554CF5">
        <w:rPr>
          <w:rFonts w:ascii="IBM Plex Sans" w:eastAsia="Ubuntu" w:hAnsi="IBM Plex Sans" w:cs="Ubuntu"/>
          <w:vertAlign w:val="subscript"/>
        </w:rPr>
        <w:t>1.142</w:t>
      </w:r>
      <w:r w:rsidRPr="00554CF5">
        <w:rPr>
          <w:rFonts w:ascii="IBM Plex Sans" w:eastAsia="Ubuntu" w:hAnsi="IBM Plex Sans" w:cs="Ubuntu"/>
        </w:rPr>
        <w:t>)</w:t>
      </w:r>
      <w:r w:rsidRPr="00554CF5">
        <w:rPr>
          <w:rFonts w:ascii="IBM Plex Sans" w:eastAsia="Ubuntu" w:hAnsi="IBM Plex Sans" w:cs="Ubuntu"/>
          <w:vertAlign w:val="subscript"/>
        </w:rPr>
        <w:t>1–</w:t>
      </w:r>
      <w:proofErr w:type="spellStart"/>
      <w:r w:rsidRPr="00554CF5">
        <w:rPr>
          <w:rFonts w:ascii="IBM Plex Sans" w:eastAsia="Ubuntu" w:hAnsi="IBM Plex Sans" w:cs="Ubuntu"/>
          <w:i/>
          <w:vertAlign w:val="subscript"/>
        </w:rPr>
        <w:t>x</w:t>
      </w:r>
      <w:r w:rsidRPr="00554CF5">
        <w:rPr>
          <w:rFonts w:ascii="IBM Plex Sans" w:eastAsia="Ubuntu" w:hAnsi="IBM Plex Sans" w:cs="Ubuntu"/>
        </w:rPr>
        <w:t>I</w:t>
      </w:r>
      <w:r w:rsidRPr="00554CF5">
        <w:rPr>
          <w:rFonts w:ascii="IBM Plex Sans" w:eastAsia="Ubuntu" w:hAnsi="IBM Plex Sans" w:cs="Ubuntu"/>
          <w:i/>
          <w:vertAlign w:val="subscript"/>
        </w:rPr>
        <w:t>x</w:t>
      </w:r>
      <w:proofErr w:type="spellEnd"/>
      <w:r w:rsidRPr="00554CF5">
        <w:rPr>
          <w:rFonts w:ascii="IBM Plex Sans" w:eastAsia="Ubuntu" w:hAnsi="IBM Plex Sans" w:cs="Ubuntu"/>
          <w:i/>
          <w:vertAlign w:val="subscript"/>
        </w:rPr>
        <w:t xml:space="preserve"> </w:t>
      </w:r>
      <w:r w:rsidRPr="00554CF5">
        <w:rPr>
          <w:rFonts w:ascii="IBM Plex Sans" w:eastAsia="Ubuntu" w:hAnsi="IBM Plex Sans" w:cs="Ubuntu"/>
        </w:rPr>
        <w:t>(</w:t>
      </w:r>
      <w:r w:rsidRPr="00554CF5">
        <w:rPr>
          <w:rFonts w:ascii="IBM Plex Sans" w:eastAsia="Ubuntu" w:hAnsi="IBM Plex Sans" w:cs="Ubuntu"/>
          <w:i/>
        </w:rPr>
        <w:t xml:space="preserve">x </w:t>
      </w:r>
      <w:r w:rsidRPr="00554CF5">
        <w:rPr>
          <w:rFonts w:ascii="IBM Plex Sans" w:eastAsia="Ubuntu" w:hAnsi="IBM Plex Sans" w:cs="Ubuntu"/>
        </w:rPr>
        <w:t>= 0, 0.005, 0.01, 0.015, and 0.02) between 300 to 520 K.</w:t>
      </w:r>
    </w:p>
    <w:p w14:paraId="5CAEB109" w14:textId="77777777" w:rsidR="00736338" w:rsidRPr="00554CF5" w:rsidRDefault="00736338" w:rsidP="009E4AED">
      <w:pPr>
        <w:pStyle w:val="2"/>
        <w:spacing w:after="0" w:line="300" w:lineRule="auto"/>
        <w:ind w:left="-5" w:firstLine="0"/>
        <w:jc w:val="both"/>
        <w:rPr>
          <w:rFonts w:ascii="IBM Plex Sans" w:eastAsia="Ubuntu" w:hAnsi="IBM Plex Sans" w:cs="Ubuntu"/>
          <w:sz w:val="34"/>
          <w:szCs w:val="34"/>
        </w:rPr>
      </w:pPr>
    </w:p>
    <w:p w14:paraId="34CA8D39" w14:textId="77777777" w:rsidR="00736338" w:rsidRPr="00554CF5" w:rsidRDefault="00000000" w:rsidP="009E4AED">
      <w:pPr>
        <w:pStyle w:val="2"/>
        <w:spacing w:after="0" w:line="300" w:lineRule="auto"/>
        <w:ind w:left="-5" w:firstLine="0"/>
        <w:jc w:val="both"/>
        <w:rPr>
          <w:rFonts w:ascii="IBM Plex Sans" w:eastAsia="Ubuntu" w:hAnsi="IBM Plex Sans" w:cs="Ubuntu"/>
        </w:rPr>
      </w:pPr>
      <w:r w:rsidRPr="00554CF5">
        <w:rPr>
          <w:rFonts w:ascii="IBM Plex Sans" w:eastAsia="Ubuntu" w:hAnsi="IBM Plex Sans" w:cs="Ubuntu"/>
          <w:sz w:val="34"/>
          <w:szCs w:val="34"/>
        </w:rPr>
        <w:t>Conclusions</w:t>
      </w:r>
    </w:p>
    <w:p w14:paraId="59988D36" w14:textId="083CB634" w:rsidR="00736338" w:rsidRPr="009E3E71" w:rsidRDefault="00000000" w:rsidP="009E4AED">
      <w:pPr>
        <w:spacing w:after="0" w:line="300" w:lineRule="auto"/>
        <w:ind w:left="-5" w:right="964"/>
        <w:rPr>
          <w:rFonts w:ascii="IBM Plex Sans" w:eastAsia="Ubuntu" w:hAnsi="IBM Plex Sans" w:cs="Ubuntu"/>
        </w:rPr>
      </w:pPr>
      <w:r w:rsidRPr="009E3E71">
        <w:rPr>
          <w:rFonts w:ascii="IBM Plex Sans" w:eastAsia="Ubuntu" w:hAnsi="IBM Plex Sans" w:cs="Ubuntu"/>
        </w:rPr>
        <w:t>This work presents a</w:t>
      </w:r>
      <w:r w:rsidR="005F5F0C">
        <w:rPr>
          <w:rFonts w:ascii="IBM Plex Sans" w:eastAsia="Ubuntu" w:hAnsi="IBM Plex Sans" w:cs="Ubuntu"/>
        </w:rPr>
        <w:t xml:space="preserve">n </w:t>
      </w:r>
      <w:r w:rsidRPr="009E3E71">
        <w:rPr>
          <w:rFonts w:ascii="IBM Plex Sans" w:eastAsia="Ubuntu" w:hAnsi="IBM Plex Sans" w:cs="Ubuntu"/>
        </w:rPr>
        <w:t xml:space="preserve">investigation of iodine doped </w:t>
      </w:r>
      <w:r w:rsidR="009E3E71" w:rsidRPr="009E3E71">
        <w:rPr>
          <w:rFonts w:ascii="IBM Plex Sans" w:eastAsia="Ubuntu" w:hAnsi="IBM Plex Sans" w:cs="Ubuntu"/>
        </w:rPr>
        <w:t>Bi</w:t>
      </w:r>
      <w:r w:rsidR="009E3E71" w:rsidRPr="009E3E71">
        <w:rPr>
          <w:rFonts w:ascii="IBM Plex Sans" w:eastAsia="Ubuntu" w:hAnsi="IBM Plex Sans" w:cs="Ubuntu"/>
          <w:vertAlign w:val="subscript"/>
        </w:rPr>
        <w:t>14</w:t>
      </w:r>
      <w:r w:rsidR="009E3E71" w:rsidRPr="009E3E71">
        <w:rPr>
          <w:rFonts w:ascii="IBM Plex Sans" w:eastAsia="Ubuntu" w:hAnsi="IBM Plex Sans" w:cs="Ubuntu"/>
        </w:rPr>
        <w:t>Te</w:t>
      </w:r>
      <w:r w:rsidR="009E3E71" w:rsidRPr="009E3E71">
        <w:rPr>
          <w:rFonts w:ascii="IBM Plex Sans" w:eastAsia="Ubuntu" w:hAnsi="IBM Plex Sans" w:cs="Ubuntu"/>
          <w:vertAlign w:val="subscript"/>
        </w:rPr>
        <w:t>13</w:t>
      </w:r>
      <w:r w:rsidR="009E3E71" w:rsidRPr="009E3E71">
        <w:rPr>
          <w:rFonts w:ascii="IBM Plex Sans" w:eastAsia="Ubuntu" w:hAnsi="IBM Plex Sans" w:cs="Ubuntu"/>
        </w:rPr>
        <w:t>S</w:t>
      </w:r>
      <w:r w:rsidR="009E3E71" w:rsidRPr="009E3E71">
        <w:rPr>
          <w:rFonts w:ascii="IBM Plex Sans" w:eastAsia="Ubuntu" w:hAnsi="IBM Plex Sans" w:cs="Ubuntu"/>
          <w:vertAlign w:val="subscript"/>
        </w:rPr>
        <w:t>8</w:t>
      </w:r>
      <w:r w:rsidRPr="009E3E71">
        <w:rPr>
          <w:rFonts w:ascii="IBM Plex Sans" w:eastAsia="Ubuntu" w:hAnsi="IBM Plex Sans" w:cs="Ubuntu"/>
        </w:rPr>
        <w:t xml:space="preserve">for thermoelectric applications. The intrinsic properties of </w:t>
      </w:r>
      <w:r w:rsidR="009E3E71" w:rsidRPr="009E3E71">
        <w:rPr>
          <w:rFonts w:ascii="IBM Plex Sans" w:eastAsia="Ubuntu" w:hAnsi="IBM Plex Sans" w:cs="Ubuntu"/>
        </w:rPr>
        <w:t>Bi</w:t>
      </w:r>
      <w:r w:rsidR="009E3E71" w:rsidRPr="009E3E71">
        <w:rPr>
          <w:rFonts w:ascii="IBM Plex Sans" w:eastAsia="Ubuntu" w:hAnsi="IBM Plex Sans" w:cs="Ubuntu"/>
          <w:vertAlign w:val="subscript"/>
        </w:rPr>
        <w:t>14</w:t>
      </w:r>
      <w:r w:rsidR="009E3E71" w:rsidRPr="009E3E71">
        <w:rPr>
          <w:rFonts w:ascii="IBM Plex Sans" w:eastAsia="Ubuntu" w:hAnsi="IBM Plex Sans" w:cs="Ubuntu"/>
        </w:rPr>
        <w:t>Te</w:t>
      </w:r>
      <w:r w:rsidR="009E3E71" w:rsidRPr="009E3E71">
        <w:rPr>
          <w:rFonts w:ascii="IBM Plex Sans" w:eastAsia="Ubuntu" w:hAnsi="IBM Plex Sans" w:cs="Ubuntu"/>
          <w:vertAlign w:val="subscript"/>
        </w:rPr>
        <w:t>13</w:t>
      </w:r>
      <w:r w:rsidR="009E3E71" w:rsidRPr="009E3E71">
        <w:rPr>
          <w:rFonts w:ascii="IBM Plex Sans" w:eastAsia="Ubuntu" w:hAnsi="IBM Plex Sans" w:cs="Ubuntu"/>
        </w:rPr>
        <w:t>S</w:t>
      </w:r>
      <w:r w:rsidR="009E3E71" w:rsidRPr="009E3E71">
        <w:rPr>
          <w:rFonts w:ascii="IBM Plex Sans" w:eastAsia="Ubuntu" w:hAnsi="IBM Plex Sans" w:cs="Ubuntu"/>
          <w:vertAlign w:val="subscript"/>
        </w:rPr>
        <w:t>8</w:t>
      </w:r>
      <w:r w:rsidRPr="009E3E71">
        <w:rPr>
          <w:rFonts w:ascii="IBM Plex Sans" w:eastAsia="Ubuntu" w:hAnsi="IBM Plex Sans" w:cs="Ubuntu"/>
        </w:rPr>
        <w:t xml:space="preserve">, including its layered crystal structure, larger bandgap, and intrinsically low thermal conductivity, make </w:t>
      </w:r>
      <w:r w:rsidR="000626DC" w:rsidRPr="009E3E71">
        <w:rPr>
          <w:rFonts w:ascii="IBM Plex Sans" w:eastAsia="Ubuntu" w:hAnsi="IBM Plex Sans" w:cs="Ubuntu"/>
        </w:rPr>
        <w:t xml:space="preserve">this compound </w:t>
      </w:r>
      <w:r w:rsidRPr="009E3E71">
        <w:rPr>
          <w:rFonts w:ascii="IBM Plex Sans" w:eastAsia="Ubuntu" w:hAnsi="IBM Plex Sans" w:cs="Ubuntu"/>
        </w:rPr>
        <w:t>a promising alternative to conventional Bi</w:t>
      </w:r>
      <w:r w:rsidRPr="009E3E71">
        <w:rPr>
          <w:rFonts w:ascii="IBM Plex Sans" w:eastAsia="Ubuntu" w:hAnsi="IBM Plex Sans" w:cs="Ubuntu"/>
          <w:vertAlign w:val="subscript"/>
        </w:rPr>
        <w:t>2</w:t>
      </w:r>
      <w:r w:rsidRPr="009E3E71">
        <w:rPr>
          <w:rFonts w:ascii="IBM Plex Sans" w:eastAsia="Ubuntu" w:hAnsi="IBM Plex Sans" w:cs="Ubuntu"/>
        </w:rPr>
        <w:t>Te</w:t>
      </w:r>
      <w:r w:rsidRPr="009E3E71">
        <w:rPr>
          <w:rFonts w:ascii="IBM Plex Sans" w:eastAsia="Ubuntu" w:hAnsi="IBM Plex Sans" w:cs="Ubuntu"/>
          <w:vertAlign w:val="subscript"/>
        </w:rPr>
        <w:t>3</w:t>
      </w:r>
      <w:r w:rsidRPr="009E3E71">
        <w:rPr>
          <w:rFonts w:ascii="IBM Plex Sans" w:eastAsia="Ubuntu" w:hAnsi="IBM Plex Sans" w:cs="Ubuntu"/>
        </w:rPr>
        <w:t>.</w:t>
      </w:r>
    </w:p>
    <w:p w14:paraId="4C6E31B9" w14:textId="76B6D7D2" w:rsidR="00736338" w:rsidRPr="009E3E71" w:rsidRDefault="00000000" w:rsidP="009E4AED">
      <w:pPr>
        <w:spacing w:after="0" w:line="300" w:lineRule="auto"/>
        <w:ind w:left="-17" w:right="964" w:firstLine="17"/>
        <w:rPr>
          <w:rFonts w:ascii="IBM Plex Sans" w:eastAsia="Ubuntu" w:hAnsi="IBM Plex Sans" w:cs="Ubuntu"/>
        </w:rPr>
      </w:pPr>
      <w:r w:rsidRPr="009E3E71">
        <w:rPr>
          <w:rFonts w:ascii="IBM Plex Sans" w:eastAsia="Ubuntu" w:hAnsi="IBM Plex Sans" w:cs="Ubuntu"/>
        </w:rPr>
        <w:t>An optimised power factor around 3</w:t>
      </w:r>
      <w:r w:rsidRPr="009E3E71">
        <w:rPr>
          <w:rFonts w:ascii="IBM Plex Sans" w:eastAsia="Ubuntu" w:hAnsi="IBM Plex Sans" w:cs="Ubuntu"/>
          <w:i/>
        </w:rPr>
        <w:t>.</w:t>
      </w:r>
      <w:r w:rsidRPr="009E3E71">
        <w:rPr>
          <w:rFonts w:ascii="IBM Plex Sans" w:eastAsia="Ubuntu" w:hAnsi="IBM Plex Sans" w:cs="Ubuntu"/>
        </w:rPr>
        <w:t>5mWm</w:t>
      </w:r>
      <w:r w:rsidRPr="009E3E71">
        <w:rPr>
          <w:rFonts w:ascii="IBM Plex Sans" w:eastAsia="Arial Unicode MS" w:hAnsi="IBM Plex Sans" w:cs="Arial Unicode MS"/>
          <w:vertAlign w:val="superscript"/>
        </w:rPr>
        <w:t xml:space="preserve">−2 </w:t>
      </w:r>
      <w:r w:rsidRPr="009E3E71">
        <w:rPr>
          <w:rFonts w:ascii="IBM Plex Sans" w:eastAsia="Ubuntu" w:hAnsi="IBM Plex Sans" w:cs="Ubuntu"/>
        </w:rPr>
        <w:t>K</w:t>
      </w:r>
      <w:r w:rsidRPr="009E3E71">
        <w:rPr>
          <w:rFonts w:ascii="IBM Plex Sans" w:eastAsia="Arial Unicode MS" w:hAnsi="IBM Plex Sans" w:cs="Arial Unicode MS"/>
          <w:vertAlign w:val="superscript"/>
        </w:rPr>
        <w:t xml:space="preserve">−1 </w:t>
      </w:r>
      <w:r w:rsidRPr="009E3E71">
        <w:rPr>
          <w:rFonts w:ascii="IBM Plex Sans" w:eastAsia="Ubuntu" w:hAnsi="IBM Plex Sans" w:cs="Ubuntu"/>
        </w:rPr>
        <w:t xml:space="preserve">was achieved </w:t>
      </w:r>
      <w:r w:rsidR="000626DC" w:rsidRPr="009E3E71">
        <w:rPr>
          <w:rFonts w:ascii="IBM Plex Sans" w:eastAsia="Ubuntu" w:hAnsi="IBM Plex Sans" w:cs="Ubuntu"/>
        </w:rPr>
        <w:t xml:space="preserve">for a sample doped with </w:t>
      </w:r>
      <w:r w:rsidRPr="009E3E71">
        <w:rPr>
          <w:rFonts w:ascii="IBM Plex Sans" w:eastAsia="Ubuntu" w:hAnsi="IBM Plex Sans" w:cs="Ubuntu"/>
        </w:rPr>
        <w:t xml:space="preserve">1% iodine. Further, the lattice thermal conductivity is reduced by over 30% with iodine addition due to increased phonon scattering from point defects. Samples doped with 1-1.5% iodine exhibit maximum </w:t>
      </w:r>
      <w:proofErr w:type="spellStart"/>
      <w:r w:rsidRPr="009E3E71">
        <w:rPr>
          <w:rFonts w:ascii="IBM Plex Sans" w:eastAsia="Ubuntu" w:hAnsi="IBM Plex Sans" w:cs="Ubuntu"/>
          <w:i/>
        </w:rPr>
        <w:t>zT</w:t>
      </w:r>
      <w:proofErr w:type="spellEnd"/>
      <w:r w:rsidRPr="009E3E71">
        <w:rPr>
          <w:rFonts w:ascii="IBM Plex Sans" w:eastAsia="Ubuntu" w:hAnsi="IBM Plex Sans" w:cs="Ubuntu"/>
          <w:i/>
        </w:rPr>
        <w:t xml:space="preserve"> </w:t>
      </w:r>
      <w:r w:rsidRPr="009E3E71">
        <w:rPr>
          <w:rFonts w:ascii="IBM Plex Sans" w:eastAsia="Arial Unicode MS" w:hAnsi="IBM Plex Sans" w:cs="Arial Unicode MS"/>
        </w:rPr>
        <w:t xml:space="preserve">values of </w:t>
      </w:r>
      <w:r w:rsidRPr="009E3E71">
        <w:rPr>
          <w:rFonts w:ascii="Cambria Math" w:eastAsia="Arial Unicode MS" w:hAnsi="Cambria Math" w:cs="Cambria Math"/>
        </w:rPr>
        <w:t>∼</w:t>
      </w:r>
      <w:r w:rsidRPr="009E3E71">
        <w:rPr>
          <w:rFonts w:ascii="IBM Plex Sans" w:eastAsia="Arial Unicode MS" w:hAnsi="IBM Plex Sans" w:cs="Arial Unicode MS"/>
        </w:rPr>
        <w:t>0.29 at 520 K, a noticeable improvement over</w:t>
      </w:r>
      <w:r w:rsidR="009E4AED" w:rsidRPr="009E3E71">
        <w:rPr>
          <w:rFonts w:ascii="IBM Plex Sans" w:eastAsia="Arial Unicode MS" w:hAnsi="IBM Plex Sans" w:cs="Arial Unicode MS"/>
        </w:rPr>
        <w:t xml:space="preserve"> </w:t>
      </w:r>
      <w:r w:rsidRPr="009E3E71">
        <w:rPr>
          <w:rFonts w:ascii="IBM Plex Sans" w:eastAsia="Arial Unicode MS" w:hAnsi="IBM Plex Sans" w:cs="Arial Unicode MS"/>
        </w:rPr>
        <w:t>undoped Bi</w:t>
      </w:r>
      <w:r w:rsidRPr="009E3E71">
        <w:rPr>
          <w:rFonts w:ascii="IBM Plex Sans" w:eastAsia="Ubuntu" w:hAnsi="IBM Plex Sans" w:cs="Ubuntu"/>
          <w:vertAlign w:val="subscript"/>
        </w:rPr>
        <w:t>14</w:t>
      </w:r>
      <w:r w:rsidRPr="009E3E71">
        <w:rPr>
          <w:rFonts w:ascii="IBM Plex Sans" w:eastAsia="Ubuntu" w:hAnsi="IBM Plex Sans" w:cs="Ubuntu"/>
        </w:rPr>
        <w:t>Te</w:t>
      </w:r>
      <w:r w:rsidRPr="009E3E71">
        <w:rPr>
          <w:rFonts w:ascii="IBM Plex Sans" w:eastAsia="Ubuntu" w:hAnsi="IBM Plex Sans" w:cs="Ubuntu"/>
          <w:vertAlign w:val="subscript"/>
        </w:rPr>
        <w:t>13</w:t>
      </w:r>
      <w:r w:rsidRPr="009E3E71">
        <w:rPr>
          <w:rFonts w:ascii="IBM Plex Sans" w:eastAsia="Ubuntu" w:hAnsi="IBM Plex Sans" w:cs="Ubuntu"/>
        </w:rPr>
        <w:t>S</w:t>
      </w:r>
      <w:r w:rsidRPr="009E3E71">
        <w:rPr>
          <w:rFonts w:ascii="IBM Plex Sans" w:eastAsia="Ubuntu" w:hAnsi="IBM Plex Sans" w:cs="Ubuntu"/>
          <w:vertAlign w:val="subscript"/>
        </w:rPr>
        <w:t>8</w:t>
      </w:r>
      <w:r w:rsidRPr="009E3E71">
        <w:rPr>
          <w:rFonts w:ascii="IBM Plex Sans" w:eastAsia="Ubuntu" w:hAnsi="IBM Plex Sans" w:cs="Ubuntu"/>
        </w:rPr>
        <w:t>.</w:t>
      </w:r>
    </w:p>
    <w:p w14:paraId="3A766FA2" w14:textId="2B87EA50" w:rsidR="00736338" w:rsidRPr="009E3E71" w:rsidRDefault="00000000" w:rsidP="009E4AED">
      <w:pPr>
        <w:spacing w:after="0" w:line="300" w:lineRule="auto"/>
        <w:ind w:left="-15" w:right="964" w:firstLine="15"/>
        <w:rPr>
          <w:rFonts w:ascii="IBM Plex Sans" w:eastAsia="Ubuntu" w:hAnsi="IBM Plex Sans" w:cs="Ubuntu"/>
        </w:rPr>
      </w:pPr>
      <w:r w:rsidRPr="009E3E71">
        <w:rPr>
          <w:rFonts w:ascii="IBM Plex Sans" w:eastAsia="Ubuntu" w:hAnsi="IBM Plex Sans" w:cs="Ubuntu"/>
        </w:rPr>
        <w:t>This study demonstrates that iodine doping can effectively tune the electrical and thermal properties of Bi</w:t>
      </w:r>
      <w:r w:rsidRPr="009E3E71">
        <w:rPr>
          <w:rFonts w:ascii="IBM Plex Sans" w:eastAsia="Ubuntu" w:hAnsi="IBM Plex Sans" w:cs="Ubuntu"/>
          <w:vertAlign w:val="subscript"/>
        </w:rPr>
        <w:t>14</w:t>
      </w:r>
      <w:r w:rsidRPr="009E3E71">
        <w:rPr>
          <w:rFonts w:ascii="IBM Plex Sans" w:eastAsia="Ubuntu" w:hAnsi="IBM Plex Sans" w:cs="Ubuntu"/>
        </w:rPr>
        <w:t>Te</w:t>
      </w:r>
      <w:r w:rsidRPr="009E3E71">
        <w:rPr>
          <w:rFonts w:ascii="IBM Plex Sans" w:eastAsia="Ubuntu" w:hAnsi="IBM Plex Sans" w:cs="Ubuntu"/>
          <w:vertAlign w:val="subscript"/>
        </w:rPr>
        <w:t>13</w:t>
      </w:r>
      <w:r w:rsidRPr="009E3E71">
        <w:rPr>
          <w:rFonts w:ascii="IBM Plex Sans" w:eastAsia="Ubuntu" w:hAnsi="IBM Plex Sans" w:cs="Ubuntu"/>
        </w:rPr>
        <w:t>S</w:t>
      </w:r>
      <w:r w:rsidRPr="009E3E71">
        <w:rPr>
          <w:rFonts w:ascii="IBM Plex Sans" w:eastAsia="Ubuntu" w:hAnsi="IBM Plex Sans" w:cs="Ubuntu"/>
          <w:vertAlign w:val="subscript"/>
        </w:rPr>
        <w:t xml:space="preserve">8 </w:t>
      </w:r>
      <w:r w:rsidRPr="009E3E71">
        <w:rPr>
          <w:rFonts w:ascii="IBM Plex Sans" w:eastAsia="Ubuntu" w:hAnsi="IBM Plex Sans" w:cs="Ubuntu"/>
        </w:rPr>
        <w:t xml:space="preserve">to boost its thermoelectric performance. Our results highlight the </w:t>
      </w:r>
      <w:r w:rsidR="000626DC" w:rsidRPr="009E3E71">
        <w:rPr>
          <w:rFonts w:ascii="IBM Plex Sans" w:eastAsia="Ubuntu" w:hAnsi="IBM Plex Sans" w:cs="Ubuntu"/>
        </w:rPr>
        <w:t xml:space="preserve">contribution </w:t>
      </w:r>
      <w:r w:rsidRPr="009E3E71">
        <w:rPr>
          <w:rFonts w:ascii="IBM Plex Sans" w:eastAsia="Ubuntu" w:hAnsi="IBM Plex Sans" w:cs="Ubuntu"/>
        </w:rPr>
        <w:t>of Bi</w:t>
      </w:r>
      <w:r w:rsidRPr="009E3E71">
        <w:rPr>
          <w:rFonts w:ascii="IBM Plex Sans" w:eastAsia="Ubuntu" w:hAnsi="IBM Plex Sans" w:cs="Ubuntu"/>
          <w:vertAlign w:val="subscript"/>
        </w:rPr>
        <w:t>14</w:t>
      </w:r>
      <w:r w:rsidRPr="009E3E71">
        <w:rPr>
          <w:rFonts w:ascii="IBM Plex Sans" w:eastAsia="Ubuntu" w:hAnsi="IBM Plex Sans" w:cs="Ubuntu"/>
        </w:rPr>
        <w:t>Te</w:t>
      </w:r>
      <w:r w:rsidRPr="009E3E71">
        <w:rPr>
          <w:rFonts w:ascii="IBM Plex Sans" w:eastAsia="Ubuntu" w:hAnsi="IBM Plex Sans" w:cs="Ubuntu"/>
          <w:vertAlign w:val="subscript"/>
        </w:rPr>
        <w:t>13</w:t>
      </w:r>
      <w:r w:rsidRPr="009E3E71">
        <w:rPr>
          <w:rFonts w:ascii="IBM Plex Sans" w:eastAsia="Ubuntu" w:hAnsi="IBM Plex Sans" w:cs="Ubuntu"/>
        </w:rPr>
        <w:t>S</w:t>
      </w:r>
      <w:r w:rsidRPr="009E3E71">
        <w:rPr>
          <w:rFonts w:ascii="IBM Plex Sans" w:eastAsia="Ubuntu" w:hAnsi="IBM Plex Sans" w:cs="Ubuntu"/>
          <w:vertAlign w:val="subscript"/>
        </w:rPr>
        <w:t xml:space="preserve">8 </w:t>
      </w:r>
      <w:r w:rsidR="000626DC" w:rsidRPr="009E3E71">
        <w:rPr>
          <w:rFonts w:ascii="IBM Plex Sans" w:eastAsia="Ubuntu" w:hAnsi="IBM Plex Sans" w:cs="Ubuntu"/>
        </w:rPr>
        <w:t>to the</w:t>
      </w:r>
      <w:r w:rsidRPr="009E3E71">
        <w:rPr>
          <w:rFonts w:ascii="IBM Plex Sans" w:eastAsia="Ubuntu" w:hAnsi="IBM Plex Sans" w:cs="Ubuntu"/>
        </w:rPr>
        <w:t xml:space="preserve"> thermoelectric </w:t>
      </w:r>
      <w:r w:rsidR="000626DC" w:rsidRPr="009E3E71">
        <w:rPr>
          <w:rFonts w:ascii="IBM Plex Sans" w:eastAsia="Ubuntu" w:hAnsi="IBM Plex Sans" w:cs="Ubuntu"/>
        </w:rPr>
        <w:t xml:space="preserve">properties of multiphase </w:t>
      </w:r>
      <w:r w:rsidR="009E3E71" w:rsidRPr="009E3E71">
        <w:rPr>
          <w:rFonts w:ascii="IBM Plex Sans" w:eastAsia="Ubuntu" w:hAnsi="IBM Plex Sans" w:cs="Ubuntu"/>
        </w:rPr>
        <w:t>materials.</w:t>
      </w:r>
    </w:p>
    <w:p w14:paraId="6CA56321" w14:textId="77777777" w:rsidR="00736338" w:rsidRPr="00554CF5" w:rsidRDefault="00736338" w:rsidP="009E4AED">
      <w:pPr>
        <w:pStyle w:val="2"/>
        <w:spacing w:after="0" w:line="300" w:lineRule="auto"/>
        <w:ind w:left="-5" w:firstLine="0"/>
        <w:jc w:val="both"/>
        <w:rPr>
          <w:rFonts w:ascii="IBM Plex Sans" w:eastAsia="Ubuntu" w:hAnsi="IBM Plex Sans" w:cs="Ubuntu"/>
          <w:sz w:val="34"/>
          <w:szCs w:val="34"/>
        </w:rPr>
      </w:pPr>
    </w:p>
    <w:p w14:paraId="1FD8DB8E" w14:textId="77777777" w:rsidR="00736338" w:rsidRPr="00554CF5" w:rsidRDefault="00000000" w:rsidP="009E4AED">
      <w:pPr>
        <w:pStyle w:val="2"/>
        <w:spacing w:after="0" w:line="300" w:lineRule="auto"/>
        <w:ind w:left="-5" w:firstLine="0"/>
        <w:jc w:val="both"/>
        <w:rPr>
          <w:rFonts w:ascii="IBM Plex Sans" w:eastAsia="Ubuntu" w:hAnsi="IBM Plex Sans" w:cs="Ubuntu"/>
        </w:rPr>
      </w:pPr>
      <w:r w:rsidRPr="00554CF5">
        <w:rPr>
          <w:rFonts w:ascii="IBM Plex Sans" w:eastAsia="Ubuntu" w:hAnsi="IBM Plex Sans" w:cs="Ubuntu"/>
          <w:sz w:val="34"/>
          <w:szCs w:val="34"/>
        </w:rPr>
        <w:t>Acknowledgement</w:t>
      </w:r>
    </w:p>
    <w:p w14:paraId="5D6BA615" w14:textId="77777777" w:rsidR="00736338" w:rsidRPr="00554CF5" w:rsidRDefault="00000000" w:rsidP="000F7288">
      <w:pPr>
        <w:spacing w:after="0" w:line="300" w:lineRule="auto"/>
        <w:ind w:left="-5" w:right="964"/>
        <w:rPr>
          <w:rFonts w:ascii="IBM Plex Sans" w:eastAsia="Ubuntu" w:hAnsi="IBM Plex Sans" w:cs="Ubuntu"/>
        </w:rPr>
      </w:pPr>
      <w:r w:rsidRPr="00554CF5">
        <w:rPr>
          <w:rFonts w:ascii="IBM Plex Sans" w:eastAsia="Ubuntu" w:hAnsi="IBM Plex Sans" w:cs="Ubuntu"/>
        </w:rPr>
        <w:t xml:space="preserve">The study has received partial funding from the European Union’s Horizon 2020 research and innovation program under the Marie </w:t>
      </w:r>
      <w:proofErr w:type="spellStart"/>
      <w:r w:rsidRPr="00554CF5">
        <w:rPr>
          <w:rFonts w:ascii="IBM Plex Sans" w:eastAsia="Ubuntu" w:hAnsi="IBM Plex Sans" w:cs="Ubuntu"/>
        </w:rPr>
        <w:t>Skłodowska</w:t>
      </w:r>
      <w:proofErr w:type="spellEnd"/>
      <w:r w:rsidRPr="00554CF5">
        <w:rPr>
          <w:rFonts w:ascii="IBM Plex Sans" w:eastAsia="Ubuntu" w:hAnsi="IBM Plex Sans" w:cs="Ubuntu"/>
        </w:rPr>
        <w:t>-Curie Grant Agreement No. 801604. Takao Mori would like to thank JST Mirai Program Grant Number JPMJMI19A1.</w:t>
      </w:r>
    </w:p>
    <w:p w14:paraId="34C5E3FA" w14:textId="77777777" w:rsidR="005F5F0C" w:rsidRPr="00554CF5" w:rsidRDefault="005F5F0C" w:rsidP="009E4AED">
      <w:pPr>
        <w:spacing w:after="0" w:line="300" w:lineRule="auto"/>
        <w:ind w:left="-5" w:right="964"/>
        <w:rPr>
          <w:rFonts w:ascii="IBM Plex Sans" w:eastAsia="Ubuntu" w:hAnsi="IBM Plex Sans" w:cs="Ubuntu"/>
          <w:color w:val="FF0000"/>
        </w:rPr>
      </w:pPr>
    </w:p>
    <w:p w14:paraId="34E96502" w14:textId="77777777" w:rsidR="00736338" w:rsidRPr="00554CF5" w:rsidRDefault="00000000" w:rsidP="009E4AED">
      <w:pPr>
        <w:pStyle w:val="2"/>
        <w:spacing w:after="0" w:line="300" w:lineRule="auto"/>
        <w:ind w:left="-5" w:firstLine="0"/>
        <w:jc w:val="both"/>
        <w:rPr>
          <w:rFonts w:ascii="IBM Plex Sans" w:eastAsia="Ubuntu" w:hAnsi="IBM Plex Sans" w:cs="Ubuntu"/>
        </w:rPr>
      </w:pPr>
      <w:r w:rsidRPr="00554CF5">
        <w:rPr>
          <w:rFonts w:ascii="IBM Plex Sans" w:eastAsia="Ubuntu" w:hAnsi="IBM Plex Sans" w:cs="Ubuntu"/>
          <w:sz w:val="34"/>
          <w:szCs w:val="34"/>
        </w:rPr>
        <w:t>References</w:t>
      </w:r>
    </w:p>
    <w:p w14:paraId="78D4BE3D" w14:textId="77777777" w:rsidR="00736338" w:rsidRPr="00554CF5"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61">
        <w:r w:rsidRPr="00554CF5">
          <w:rPr>
            <w:rFonts w:ascii="IBM Plex Sans" w:hAnsi="IBM Plex Sans"/>
          </w:rPr>
          <w:t>1</w:t>
        </w:r>
        <w:r w:rsidRPr="00554CF5">
          <w:rPr>
            <w:rFonts w:ascii="IBM Plex Sans" w:hAnsi="IBM Plex Sans"/>
          </w:rPr>
          <w:tab/>
          <w:t xml:space="preserve">S. Aminorroaya Yamini, R. Santos, R. Fortulan, A. A. Gazder, A. Malhotra, D. Vashaee, I. Serhiienko and T. Mori, </w:t>
        </w:r>
      </w:hyperlink>
      <w:hyperlink r:id="rId62">
        <w:r w:rsidRPr="00554CF5">
          <w:rPr>
            <w:rFonts w:ascii="IBM Plex Sans" w:hAnsi="IBM Plex Sans"/>
            <w:i/>
          </w:rPr>
          <w:t>ACS Appl. Mater. Interfaces</w:t>
        </w:r>
      </w:hyperlink>
      <w:hyperlink r:id="rId63">
        <w:r w:rsidRPr="00554CF5">
          <w:rPr>
            <w:rFonts w:ascii="IBM Plex Sans" w:hAnsi="IBM Plex Sans"/>
          </w:rPr>
          <w:t xml:space="preserve">, 2023, </w:t>
        </w:r>
      </w:hyperlink>
      <w:hyperlink r:id="rId64">
        <w:r w:rsidRPr="00554CF5">
          <w:rPr>
            <w:rFonts w:ascii="IBM Plex Sans" w:hAnsi="IBM Plex Sans"/>
            <w:b/>
          </w:rPr>
          <w:t>15</w:t>
        </w:r>
      </w:hyperlink>
      <w:hyperlink r:id="rId65">
        <w:r w:rsidRPr="00554CF5">
          <w:rPr>
            <w:rFonts w:ascii="IBM Plex Sans" w:hAnsi="IBM Plex Sans"/>
          </w:rPr>
          <w:t>, 19220–19229.</w:t>
        </w:r>
      </w:hyperlink>
    </w:p>
    <w:p w14:paraId="1493131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66">
        <w:r w:rsidRPr="00554CF5">
          <w:rPr>
            <w:rFonts w:ascii="IBM Plex Sans" w:hAnsi="IBM Plex Sans"/>
          </w:rPr>
          <w:t>2</w:t>
        </w:r>
        <w:r w:rsidRPr="00554CF5">
          <w:rPr>
            <w:rFonts w:ascii="IBM Plex Sans" w:hAnsi="IBM Plex Sans"/>
          </w:rPr>
          <w:tab/>
          <w:t xml:space="preserve">C. M. Jaworski, V. Kulbachinskii and J. P. Heremans, </w:t>
        </w:r>
      </w:hyperlink>
      <w:hyperlink r:id="rId67">
        <w:r w:rsidRPr="004C551E">
          <w:rPr>
            <w:rFonts w:ascii="IBM Plex Sans" w:hAnsi="IBM Plex Sans"/>
            <w:i/>
          </w:rPr>
          <w:t>Physical Review B</w:t>
        </w:r>
      </w:hyperlink>
      <w:hyperlink r:id="rId68">
        <w:r w:rsidRPr="004C551E">
          <w:rPr>
            <w:rFonts w:ascii="IBM Plex Sans" w:hAnsi="IBM Plex Sans"/>
          </w:rPr>
          <w:t xml:space="preserve">, 2009, </w:t>
        </w:r>
      </w:hyperlink>
      <w:hyperlink r:id="rId69">
        <w:r w:rsidRPr="004C551E">
          <w:rPr>
            <w:rFonts w:ascii="IBM Plex Sans" w:hAnsi="IBM Plex Sans"/>
            <w:b/>
          </w:rPr>
          <w:t>80</w:t>
        </w:r>
      </w:hyperlink>
      <w:hyperlink r:id="rId70">
        <w:r w:rsidRPr="004C551E">
          <w:rPr>
            <w:rFonts w:ascii="IBM Plex Sans" w:hAnsi="IBM Plex Sans"/>
          </w:rPr>
          <w:t>, 233201.</w:t>
        </w:r>
      </w:hyperlink>
    </w:p>
    <w:p w14:paraId="694F0BAD"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71">
        <w:r w:rsidRPr="004C551E">
          <w:rPr>
            <w:rFonts w:ascii="IBM Plex Sans" w:hAnsi="IBM Plex Sans"/>
          </w:rPr>
          <w:t>3</w:t>
        </w:r>
        <w:r w:rsidRPr="004C551E">
          <w:rPr>
            <w:rFonts w:ascii="IBM Plex Sans" w:hAnsi="IBM Plex Sans"/>
          </w:rPr>
          <w:tab/>
          <w:t xml:space="preserve">K. Ahmad, C. Wan, M. A. Al-Eshaikh and A. N. Kadachi, </w:t>
        </w:r>
      </w:hyperlink>
      <w:hyperlink r:id="rId72">
        <w:r w:rsidRPr="004C551E">
          <w:rPr>
            <w:rFonts w:ascii="IBM Plex Sans" w:hAnsi="IBM Plex Sans"/>
            <w:i/>
          </w:rPr>
          <w:t>Appl Surf Sci</w:t>
        </w:r>
      </w:hyperlink>
      <w:hyperlink r:id="rId73">
        <w:r w:rsidRPr="004C551E">
          <w:rPr>
            <w:rFonts w:ascii="IBM Plex Sans" w:hAnsi="IBM Plex Sans"/>
          </w:rPr>
          <w:t xml:space="preserve">, 2019, </w:t>
        </w:r>
      </w:hyperlink>
      <w:hyperlink r:id="rId74">
        <w:r w:rsidRPr="004C551E">
          <w:rPr>
            <w:rFonts w:ascii="IBM Plex Sans" w:hAnsi="IBM Plex Sans"/>
            <w:b/>
          </w:rPr>
          <w:t>474</w:t>
        </w:r>
      </w:hyperlink>
      <w:hyperlink r:id="rId75">
        <w:r w:rsidRPr="004C551E">
          <w:rPr>
            <w:rFonts w:ascii="IBM Plex Sans" w:hAnsi="IBM Plex Sans"/>
          </w:rPr>
          <w:t>, 2–8.</w:t>
        </w:r>
      </w:hyperlink>
    </w:p>
    <w:p w14:paraId="187FD4E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76">
        <w:r w:rsidRPr="004C551E">
          <w:rPr>
            <w:rFonts w:ascii="IBM Plex Sans" w:hAnsi="IBM Plex Sans"/>
          </w:rPr>
          <w:t>4</w:t>
        </w:r>
        <w:r w:rsidRPr="004C551E">
          <w:rPr>
            <w:rFonts w:ascii="IBM Plex Sans" w:hAnsi="IBM Plex Sans"/>
          </w:rPr>
          <w:tab/>
          <w:t xml:space="preserve">P. Al-Alam, G. Pernot, M. Isaiev, D. Lacroix, M. De Vos, N. Stein, D. Osenberg and L. Philippe, </w:t>
        </w:r>
      </w:hyperlink>
      <w:hyperlink r:id="rId77">
        <w:r w:rsidRPr="004C551E">
          <w:rPr>
            <w:rFonts w:ascii="IBM Plex Sans" w:hAnsi="IBM Plex Sans"/>
            <w:i/>
          </w:rPr>
          <w:t>Phys Rev B</w:t>
        </w:r>
      </w:hyperlink>
      <w:hyperlink r:id="rId78">
        <w:r w:rsidRPr="004C551E">
          <w:rPr>
            <w:rFonts w:ascii="IBM Plex Sans" w:hAnsi="IBM Plex Sans"/>
          </w:rPr>
          <w:t xml:space="preserve">, 2019, </w:t>
        </w:r>
      </w:hyperlink>
      <w:hyperlink r:id="rId79">
        <w:r w:rsidRPr="004C551E">
          <w:rPr>
            <w:rFonts w:ascii="IBM Plex Sans" w:hAnsi="IBM Plex Sans"/>
            <w:b/>
          </w:rPr>
          <w:t>100</w:t>
        </w:r>
      </w:hyperlink>
      <w:hyperlink r:id="rId80">
        <w:r w:rsidRPr="004C551E">
          <w:rPr>
            <w:rFonts w:ascii="IBM Plex Sans" w:hAnsi="IBM Plex Sans"/>
          </w:rPr>
          <w:t>, 115304.</w:t>
        </w:r>
      </w:hyperlink>
    </w:p>
    <w:p w14:paraId="7B17485A"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81">
        <w:r w:rsidRPr="004C551E">
          <w:rPr>
            <w:rFonts w:ascii="IBM Plex Sans" w:hAnsi="IBM Plex Sans"/>
          </w:rPr>
          <w:t>5</w:t>
        </w:r>
        <w:r w:rsidRPr="004C551E">
          <w:rPr>
            <w:rFonts w:ascii="IBM Plex Sans" w:hAnsi="IBM Plex Sans"/>
          </w:rPr>
          <w:tab/>
          <w:t xml:space="preserve">S. Shigetomi and S. Mori, </w:t>
        </w:r>
      </w:hyperlink>
      <w:hyperlink r:id="rId82">
        <w:r w:rsidRPr="004C551E">
          <w:rPr>
            <w:rFonts w:ascii="IBM Plex Sans" w:hAnsi="IBM Plex Sans"/>
            <w:i/>
          </w:rPr>
          <w:t>J. Phys. Soc. Jpn.</w:t>
        </w:r>
      </w:hyperlink>
      <w:hyperlink r:id="rId83">
        <w:r w:rsidRPr="004C551E">
          <w:rPr>
            <w:rFonts w:ascii="IBM Plex Sans" w:hAnsi="IBM Plex Sans"/>
          </w:rPr>
          <w:t xml:space="preserve">, 1956, </w:t>
        </w:r>
      </w:hyperlink>
      <w:hyperlink r:id="rId84">
        <w:r w:rsidRPr="004C551E">
          <w:rPr>
            <w:rFonts w:ascii="IBM Plex Sans" w:hAnsi="IBM Plex Sans"/>
            <w:b/>
          </w:rPr>
          <w:t>11</w:t>
        </w:r>
      </w:hyperlink>
      <w:hyperlink r:id="rId85">
        <w:r w:rsidRPr="004C551E">
          <w:rPr>
            <w:rFonts w:ascii="IBM Plex Sans" w:hAnsi="IBM Plex Sans"/>
          </w:rPr>
          <w:t>, 915–919.</w:t>
        </w:r>
      </w:hyperlink>
    </w:p>
    <w:p w14:paraId="473FABD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86">
        <w:r w:rsidRPr="004C551E">
          <w:rPr>
            <w:rFonts w:ascii="IBM Plex Sans" w:hAnsi="IBM Plex Sans"/>
          </w:rPr>
          <w:t>6</w:t>
        </w:r>
        <w:r w:rsidRPr="004C551E">
          <w:rPr>
            <w:rFonts w:ascii="IBM Plex Sans" w:hAnsi="IBM Plex Sans"/>
          </w:rPr>
          <w:tab/>
          <w:t xml:space="preserve">C. Tang, Z. Huang, J. Pei, B.-P. Zhang, P.-P. Shang, Z. Shan, Z. Zhang, H. Gu and K. Wen, </w:t>
        </w:r>
      </w:hyperlink>
      <w:hyperlink r:id="rId87">
        <w:r w:rsidRPr="004C551E">
          <w:rPr>
            <w:rFonts w:ascii="IBM Plex Sans" w:hAnsi="IBM Plex Sans"/>
            <w:i/>
          </w:rPr>
          <w:t>RSC Adv.</w:t>
        </w:r>
      </w:hyperlink>
      <w:hyperlink r:id="rId88">
        <w:r w:rsidRPr="004C551E">
          <w:rPr>
            <w:rFonts w:ascii="IBM Plex Sans" w:hAnsi="IBM Plex Sans"/>
          </w:rPr>
          <w:t xml:space="preserve">, 2019, </w:t>
        </w:r>
      </w:hyperlink>
      <w:hyperlink r:id="rId89">
        <w:r w:rsidRPr="004C551E">
          <w:rPr>
            <w:rFonts w:ascii="IBM Plex Sans" w:hAnsi="IBM Plex Sans"/>
            <w:b/>
          </w:rPr>
          <w:t>9</w:t>
        </w:r>
      </w:hyperlink>
      <w:hyperlink r:id="rId90">
        <w:r w:rsidRPr="004C551E">
          <w:rPr>
            <w:rFonts w:ascii="IBM Plex Sans" w:hAnsi="IBM Plex Sans"/>
          </w:rPr>
          <w:t>, 14422–14431.</w:t>
        </w:r>
      </w:hyperlink>
    </w:p>
    <w:p w14:paraId="70B13132"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91">
        <w:r w:rsidRPr="004C551E">
          <w:rPr>
            <w:rFonts w:ascii="IBM Plex Sans" w:hAnsi="IBM Plex Sans"/>
          </w:rPr>
          <w:t>7</w:t>
        </w:r>
        <w:r w:rsidRPr="004C551E">
          <w:rPr>
            <w:rFonts w:ascii="IBM Plex Sans" w:hAnsi="IBM Plex Sans"/>
          </w:rPr>
          <w:tab/>
          <w:t xml:space="preserve">Y. Sun, H. Qin, W. Wang, F. Guo, W. Cai and J. Sui, </w:t>
        </w:r>
      </w:hyperlink>
      <w:hyperlink r:id="rId92">
        <w:r w:rsidRPr="004C551E">
          <w:rPr>
            <w:rFonts w:ascii="IBM Plex Sans" w:hAnsi="IBM Plex Sans"/>
            <w:i/>
          </w:rPr>
          <w:t>ACS Appl. Energy Mater.</w:t>
        </w:r>
      </w:hyperlink>
      <w:hyperlink r:id="rId93">
        <w:r w:rsidRPr="004C551E">
          <w:rPr>
            <w:rFonts w:ascii="IBM Plex Sans" w:hAnsi="IBM Plex Sans"/>
          </w:rPr>
          <w:t xml:space="preserve">, 2021, </w:t>
        </w:r>
      </w:hyperlink>
      <w:hyperlink r:id="rId94">
        <w:r w:rsidRPr="004C551E">
          <w:rPr>
            <w:rFonts w:ascii="IBM Plex Sans" w:hAnsi="IBM Plex Sans"/>
            <w:b/>
          </w:rPr>
          <w:t>4</w:t>
        </w:r>
      </w:hyperlink>
      <w:hyperlink r:id="rId95">
        <w:r w:rsidRPr="004C551E">
          <w:rPr>
            <w:rFonts w:ascii="IBM Plex Sans" w:hAnsi="IBM Plex Sans"/>
          </w:rPr>
          <w:t>, 4986–4992.</w:t>
        </w:r>
      </w:hyperlink>
    </w:p>
    <w:p w14:paraId="58B94B4A"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96">
        <w:r w:rsidRPr="004C551E">
          <w:rPr>
            <w:rFonts w:ascii="IBM Plex Sans" w:hAnsi="IBM Plex Sans"/>
          </w:rPr>
          <w:t>8</w:t>
        </w:r>
        <w:r w:rsidRPr="004C551E">
          <w:rPr>
            <w:rFonts w:ascii="IBM Plex Sans" w:hAnsi="IBM Plex Sans"/>
          </w:rPr>
          <w:tab/>
          <w:t xml:space="preserve">Q. Tao, F. Meng, Z. Zhang, Y. Cao, Y. Tang, J. Zhao, X. Su, C. Uher and X. Tang, </w:t>
        </w:r>
      </w:hyperlink>
      <w:hyperlink r:id="rId97">
        <w:r w:rsidRPr="004C551E">
          <w:rPr>
            <w:rFonts w:ascii="IBM Plex Sans" w:hAnsi="IBM Plex Sans"/>
            <w:i/>
          </w:rPr>
          <w:t>Materials Today Physics</w:t>
        </w:r>
      </w:hyperlink>
      <w:hyperlink r:id="rId98">
        <w:r w:rsidRPr="004C551E">
          <w:rPr>
            <w:rFonts w:ascii="IBM Plex Sans" w:hAnsi="IBM Plex Sans"/>
          </w:rPr>
          <w:t xml:space="preserve">, 2021, </w:t>
        </w:r>
      </w:hyperlink>
      <w:hyperlink r:id="rId99">
        <w:r w:rsidRPr="004C551E">
          <w:rPr>
            <w:rFonts w:ascii="IBM Plex Sans" w:hAnsi="IBM Plex Sans"/>
            <w:b/>
          </w:rPr>
          <w:t>20</w:t>
        </w:r>
      </w:hyperlink>
      <w:hyperlink r:id="rId100">
        <w:r w:rsidRPr="004C551E">
          <w:rPr>
            <w:rFonts w:ascii="IBM Plex Sans" w:hAnsi="IBM Plex Sans"/>
          </w:rPr>
          <w:t>, 100472.</w:t>
        </w:r>
      </w:hyperlink>
    </w:p>
    <w:p w14:paraId="578A46F3"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01">
        <w:r w:rsidRPr="004C551E">
          <w:rPr>
            <w:rFonts w:ascii="IBM Plex Sans" w:hAnsi="IBM Plex Sans"/>
          </w:rPr>
          <w:t>9</w:t>
        </w:r>
        <w:r w:rsidRPr="004C551E">
          <w:rPr>
            <w:rFonts w:ascii="IBM Plex Sans" w:hAnsi="IBM Plex Sans"/>
          </w:rPr>
          <w:tab/>
        </w:r>
      </w:hyperlink>
      <w:hyperlink r:id="rId102">
        <w:r w:rsidRPr="004C551E">
          <w:rPr>
            <w:rFonts w:ascii="IBM Plex Sans" w:hAnsi="IBM Plex Sans"/>
            <w:i/>
          </w:rPr>
          <w:t>Mineral commodity summaries 2022</w:t>
        </w:r>
      </w:hyperlink>
      <w:hyperlink r:id="rId103">
        <w:r w:rsidRPr="004C551E">
          <w:rPr>
            <w:rFonts w:ascii="IBM Plex Sans" w:hAnsi="IBM Plex Sans"/>
          </w:rPr>
          <w:t>, 2022.</w:t>
        </w:r>
      </w:hyperlink>
    </w:p>
    <w:p w14:paraId="6ED0B5C9"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04">
        <w:r w:rsidRPr="004C551E">
          <w:rPr>
            <w:rFonts w:ascii="IBM Plex Sans" w:hAnsi="IBM Plex Sans"/>
          </w:rPr>
          <w:t>10</w:t>
        </w:r>
        <w:r w:rsidRPr="004C551E">
          <w:rPr>
            <w:rFonts w:ascii="IBM Plex Sans" w:hAnsi="IBM Plex Sans"/>
          </w:rPr>
          <w:tab/>
          <w:t xml:space="preserve">W. Liu, K. C. Lukas, K. McEnaney, S. Lee, Q. Zhang, C. P. Opeil, G. Chen and Z. Ren, </w:t>
        </w:r>
      </w:hyperlink>
      <w:hyperlink r:id="rId105">
        <w:r w:rsidRPr="004C551E">
          <w:rPr>
            <w:rFonts w:ascii="IBM Plex Sans" w:hAnsi="IBM Plex Sans"/>
            <w:i/>
          </w:rPr>
          <w:t>Energy Environ. Sci.</w:t>
        </w:r>
      </w:hyperlink>
      <w:hyperlink r:id="rId106">
        <w:r w:rsidRPr="004C551E">
          <w:rPr>
            <w:rFonts w:ascii="IBM Plex Sans" w:hAnsi="IBM Plex Sans"/>
          </w:rPr>
          <w:t xml:space="preserve">, 2013, </w:t>
        </w:r>
      </w:hyperlink>
      <w:hyperlink r:id="rId107">
        <w:r w:rsidRPr="004C551E">
          <w:rPr>
            <w:rFonts w:ascii="IBM Plex Sans" w:hAnsi="IBM Plex Sans"/>
            <w:b/>
          </w:rPr>
          <w:t>6</w:t>
        </w:r>
      </w:hyperlink>
      <w:hyperlink r:id="rId108">
        <w:r w:rsidRPr="004C551E">
          <w:rPr>
            <w:rFonts w:ascii="IBM Plex Sans" w:hAnsi="IBM Plex Sans"/>
          </w:rPr>
          <w:t>, 552–560.</w:t>
        </w:r>
      </w:hyperlink>
    </w:p>
    <w:p w14:paraId="57DAD43B"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09">
        <w:r w:rsidRPr="004C551E">
          <w:rPr>
            <w:rFonts w:ascii="IBM Plex Sans" w:hAnsi="IBM Plex Sans"/>
          </w:rPr>
          <w:t>11</w:t>
        </w:r>
        <w:r w:rsidRPr="004C551E">
          <w:rPr>
            <w:rFonts w:ascii="IBM Plex Sans" w:hAnsi="IBM Plex Sans"/>
          </w:rPr>
          <w:tab/>
          <w:t xml:space="preserve">B. Wang, X. Niu, Y. Ouyang, Q. Zhou and J. Wang, </w:t>
        </w:r>
      </w:hyperlink>
      <w:hyperlink r:id="rId110">
        <w:r w:rsidRPr="004C551E">
          <w:rPr>
            <w:rFonts w:ascii="IBM Plex Sans" w:hAnsi="IBM Plex Sans"/>
            <w:i/>
          </w:rPr>
          <w:t>J. Phys. Chem. Lett.</w:t>
        </w:r>
      </w:hyperlink>
      <w:hyperlink r:id="rId111">
        <w:r w:rsidRPr="004C551E">
          <w:rPr>
            <w:rFonts w:ascii="IBM Plex Sans" w:hAnsi="IBM Plex Sans"/>
          </w:rPr>
          <w:t xml:space="preserve">, 2018, </w:t>
        </w:r>
      </w:hyperlink>
      <w:hyperlink r:id="rId112">
        <w:r w:rsidRPr="004C551E">
          <w:rPr>
            <w:rFonts w:ascii="IBM Plex Sans" w:hAnsi="IBM Plex Sans"/>
            <w:b/>
          </w:rPr>
          <w:t>9</w:t>
        </w:r>
      </w:hyperlink>
      <w:hyperlink r:id="rId113">
        <w:r w:rsidRPr="004C551E">
          <w:rPr>
            <w:rFonts w:ascii="IBM Plex Sans" w:hAnsi="IBM Plex Sans"/>
          </w:rPr>
          <w:t>, 487–490.</w:t>
        </w:r>
      </w:hyperlink>
    </w:p>
    <w:p w14:paraId="010CD12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14">
        <w:r w:rsidRPr="004C551E">
          <w:rPr>
            <w:rFonts w:ascii="IBM Plex Sans" w:hAnsi="IBM Plex Sans"/>
          </w:rPr>
          <w:t>12</w:t>
        </w:r>
        <w:r w:rsidRPr="004C551E">
          <w:rPr>
            <w:rFonts w:ascii="IBM Plex Sans" w:hAnsi="IBM Plex Sans"/>
          </w:rPr>
          <w:tab/>
          <w:t xml:space="preserve">D. C. Grauer, Y. S. Hor, A. J. Williams and R. J. Cava, </w:t>
        </w:r>
      </w:hyperlink>
      <w:hyperlink r:id="rId115">
        <w:r w:rsidRPr="004C551E">
          <w:rPr>
            <w:rFonts w:ascii="IBM Plex Sans" w:hAnsi="IBM Plex Sans"/>
            <w:i/>
          </w:rPr>
          <w:t>Materials Research Bulletin</w:t>
        </w:r>
      </w:hyperlink>
      <w:hyperlink r:id="rId116">
        <w:r w:rsidRPr="004C551E">
          <w:rPr>
            <w:rFonts w:ascii="IBM Plex Sans" w:hAnsi="IBM Plex Sans"/>
          </w:rPr>
          <w:t xml:space="preserve">, 2009, </w:t>
        </w:r>
      </w:hyperlink>
      <w:hyperlink r:id="rId117">
        <w:r w:rsidRPr="004C551E">
          <w:rPr>
            <w:rFonts w:ascii="IBM Plex Sans" w:hAnsi="IBM Plex Sans"/>
            <w:b/>
          </w:rPr>
          <w:t>44</w:t>
        </w:r>
      </w:hyperlink>
      <w:hyperlink r:id="rId118">
        <w:r w:rsidRPr="004C551E">
          <w:rPr>
            <w:rFonts w:ascii="IBM Plex Sans" w:hAnsi="IBM Plex Sans"/>
          </w:rPr>
          <w:t>, 1926–1929.</w:t>
        </w:r>
      </w:hyperlink>
    </w:p>
    <w:p w14:paraId="63C05FF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19">
        <w:r w:rsidRPr="004C551E">
          <w:rPr>
            <w:rFonts w:ascii="IBM Plex Sans" w:hAnsi="IBM Plex Sans"/>
          </w:rPr>
          <w:t>13</w:t>
        </w:r>
        <w:r w:rsidRPr="004C551E">
          <w:rPr>
            <w:rFonts w:ascii="IBM Plex Sans" w:hAnsi="IBM Plex Sans"/>
          </w:rPr>
          <w:tab/>
          <w:t xml:space="preserve">S.-J. Joo, B. Ryu, J.-H. Son, J. E. Lee, B.-K. Min and B.-S. Kim, </w:t>
        </w:r>
      </w:hyperlink>
      <w:hyperlink r:id="rId120">
        <w:r w:rsidRPr="004C551E">
          <w:rPr>
            <w:rFonts w:ascii="IBM Plex Sans" w:hAnsi="IBM Plex Sans"/>
            <w:i/>
          </w:rPr>
          <w:t>Journal of Alloys and Compounds</w:t>
        </w:r>
      </w:hyperlink>
      <w:hyperlink r:id="rId121">
        <w:r w:rsidRPr="004C551E">
          <w:rPr>
            <w:rFonts w:ascii="IBM Plex Sans" w:hAnsi="IBM Plex Sans"/>
          </w:rPr>
          <w:t xml:space="preserve">, 2019, </w:t>
        </w:r>
      </w:hyperlink>
      <w:hyperlink r:id="rId122">
        <w:r w:rsidRPr="004C551E">
          <w:rPr>
            <w:rFonts w:ascii="IBM Plex Sans" w:hAnsi="IBM Plex Sans"/>
            <w:b/>
          </w:rPr>
          <w:t>783</w:t>
        </w:r>
      </w:hyperlink>
      <w:hyperlink r:id="rId123">
        <w:r w:rsidRPr="004C551E">
          <w:rPr>
            <w:rFonts w:ascii="IBM Plex Sans" w:hAnsi="IBM Plex Sans"/>
          </w:rPr>
          <w:t>, 448–454.</w:t>
        </w:r>
      </w:hyperlink>
    </w:p>
    <w:p w14:paraId="662F6E29"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24">
        <w:r w:rsidRPr="004C551E">
          <w:rPr>
            <w:rFonts w:ascii="IBM Plex Sans" w:hAnsi="IBM Plex Sans"/>
          </w:rPr>
          <w:t>14</w:t>
        </w:r>
        <w:r w:rsidRPr="004C551E">
          <w:rPr>
            <w:rFonts w:ascii="IBM Plex Sans" w:hAnsi="IBM Plex Sans"/>
          </w:rPr>
          <w:tab/>
          <w:t xml:space="preserve">M. U. Muzaffar, B. Zhu, Q. Yang, Y. Zhou, S. Zhang, Z. Zhang and J. He, </w:t>
        </w:r>
      </w:hyperlink>
      <w:hyperlink r:id="rId125">
        <w:r w:rsidRPr="004C551E">
          <w:rPr>
            <w:rFonts w:ascii="IBM Plex Sans" w:hAnsi="IBM Plex Sans"/>
            <w:i/>
          </w:rPr>
          <w:t>Materials Today Physics</w:t>
        </w:r>
      </w:hyperlink>
      <w:hyperlink r:id="rId126">
        <w:r w:rsidRPr="004C551E">
          <w:rPr>
            <w:rFonts w:ascii="IBM Plex Sans" w:hAnsi="IBM Plex Sans"/>
          </w:rPr>
          <w:t xml:space="preserve">, 2019, </w:t>
        </w:r>
      </w:hyperlink>
      <w:hyperlink r:id="rId127">
        <w:r w:rsidRPr="004C551E">
          <w:rPr>
            <w:rFonts w:ascii="IBM Plex Sans" w:hAnsi="IBM Plex Sans"/>
            <w:b/>
          </w:rPr>
          <w:t>9</w:t>
        </w:r>
      </w:hyperlink>
      <w:hyperlink r:id="rId128">
        <w:r w:rsidRPr="004C551E">
          <w:rPr>
            <w:rFonts w:ascii="IBM Plex Sans" w:hAnsi="IBM Plex Sans"/>
          </w:rPr>
          <w:t>, 100130.</w:t>
        </w:r>
      </w:hyperlink>
    </w:p>
    <w:p w14:paraId="44A20CDC"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29">
        <w:r w:rsidRPr="004C551E">
          <w:rPr>
            <w:rFonts w:ascii="IBM Plex Sans" w:hAnsi="IBM Plex Sans"/>
          </w:rPr>
          <w:t>15</w:t>
        </w:r>
        <w:r w:rsidRPr="004C551E">
          <w:rPr>
            <w:rFonts w:ascii="IBM Plex Sans" w:hAnsi="IBM Plex Sans"/>
          </w:rPr>
          <w:tab/>
          <w:t xml:space="preserve">D. Hsieh, Y. Xia, D. Qian, L. Wray, F. Meier, J. H. Dil, J. Osterwalder, L. Patthey, A. V. Fedorov, H. Lin, A. Bansil, D. Grauer, Y. S. Hor, R. J. Cava and M. Z. Hasan, </w:t>
        </w:r>
      </w:hyperlink>
      <w:hyperlink r:id="rId130">
        <w:r w:rsidRPr="004C551E">
          <w:rPr>
            <w:rFonts w:ascii="IBM Plex Sans" w:hAnsi="IBM Plex Sans"/>
            <w:i/>
          </w:rPr>
          <w:t>Phys. Rev. Lett.</w:t>
        </w:r>
      </w:hyperlink>
      <w:hyperlink r:id="rId131">
        <w:r w:rsidRPr="004C551E">
          <w:rPr>
            <w:rFonts w:ascii="IBM Plex Sans" w:hAnsi="IBM Plex Sans"/>
          </w:rPr>
          <w:t xml:space="preserve">, 2009, </w:t>
        </w:r>
      </w:hyperlink>
      <w:hyperlink r:id="rId132">
        <w:r w:rsidRPr="004C551E">
          <w:rPr>
            <w:rFonts w:ascii="IBM Plex Sans" w:hAnsi="IBM Plex Sans"/>
            <w:b/>
          </w:rPr>
          <w:t>103</w:t>
        </w:r>
      </w:hyperlink>
      <w:hyperlink r:id="rId133">
        <w:r w:rsidRPr="004C551E">
          <w:rPr>
            <w:rFonts w:ascii="IBM Plex Sans" w:hAnsi="IBM Plex Sans"/>
          </w:rPr>
          <w:t>, 146401.</w:t>
        </w:r>
      </w:hyperlink>
    </w:p>
    <w:p w14:paraId="17D43854"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34">
        <w:r w:rsidRPr="004C551E">
          <w:rPr>
            <w:rFonts w:ascii="IBM Plex Sans" w:hAnsi="IBM Plex Sans"/>
          </w:rPr>
          <w:t>16</w:t>
        </w:r>
        <w:r w:rsidRPr="004C551E">
          <w:rPr>
            <w:rFonts w:ascii="IBM Plex Sans" w:hAnsi="IBM Plex Sans"/>
          </w:rPr>
          <w:tab/>
          <w:t xml:space="preserve">Z. Zhang, Y. Cao, Q. Tao, Y. Yan, X. Su and X. Tang, </w:t>
        </w:r>
      </w:hyperlink>
      <w:hyperlink r:id="rId135">
        <w:r w:rsidRPr="004C551E">
          <w:rPr>
            <w:rFonts w:ascii="IBM Plex Sans" w:hAnsi="IBM Plex Sans"/>
            <w:i/>
          </w:rPr>
          <w:t>Journal of Solid State Chemistry</w:t>
        </w:r>
      </w:hyperlink>
      <w:hyperlink r:id="rId136">
        <w:r w:rsidRPr="004C551E">
          <w:rPr>
            <w:rFonts w:ascii="IBM Plex Sans" w:hAnsi="IBM Plex Sans"/>
          </w:rPr>
          <w:t xml:space="preserve">, 2020, </w:t>
        </w:r>
      </w:hyperlink>
      <w:hyperlink r:id="rId137">
        <w:r w:rsidRPr="004C551E">
          <w:rPr>
            <w:rFonts w:ascii="IBM Plex Sans" w:hAnsi="IBM Plex Sans"/>
            <w:b/>
          </w:rPr>
          <w:t>292</w:t>
        </w:r>
      </w:hyperlink>
      <w:hyperlink r:id="rId138">
        <w:r w:rsidRPr="004C551E">
          <w:rPr>
            <w:rFonts w:ascii="IBM Plex Sans" w:hAnsi="IBM Plex Sans"/>
          </w:rPr>
          <w:t>, 121722.</w:t>
        </w:r>
      </w:hyperlink>
    </w:p>
    <w:p w14:paraId="4381B147"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39">
        <w:r w:rsidRPr="004C551E">
          <w:rPr>
            <w:rFonts w:ascii="IBM Plex Sans" w:hAnsi="IBM Plex Sans"/>
          </w:rPr>
          <w:t>17</w:t>
        </w:r>
        <w:r w:rsidRPr="004C551E">
          <w:rPr>
            <w:rFonts w:ascii="IBM Plex Sans" w:hAnsi="IBM Plex Sans"/>
          </w:rPr>
          <w:tab/>
          <w:t xml:space="preserve">F. Hao, P. Qiu, Y. Tang, S. Bai, T. Xing, H.-S. Chu, Q. Zhang, P. Lu, T. Zhang, D. Ren, J. Chen, X. Shi and L. Chen, </w:t>
        </w:r>
      </w:hyperlink>
      <w:hyperlink r:id="rId140">
        <w:r w:rsidRPr="004C551E">
          <w:rPr>
            <w:rFonts w:ascii="IBM Plex Sans" w:hAnsi="IBM Plex Sans"/>
            <w:i/>
          </w:rPr>
          <w:t>Energy &amp; Environmental Science</w:t>
        </w:r>
      </w:hyperlink>
      <w:hyperlink r:id="rId141">
        <w:r w:rsidRPr="004C551E">
          <w:rPr>
            <w:rFonts w:ascii="IBM Plex Sans" w:hAnsi="IBM Plex Sans"/>
          </w:rPr>
          <w:t xml:space="preserve">, 2016, </w:t>
        </w:r>
      </w:hyperlink>
      <w:hyperlink r:id="rId142">
        <w:r w:rsidRPr="004C551E">
          <w:rPr>
            <w:rFonts w:ascii="IBM Plex Sans" w:hAnsi="IBM Plex Sans"/>
            <w:b/>
          </w:rPr>
          <w:t>9</w:t>
        </w:r>
      </w:hyperlink>
      <w:hyperlink r:id="rId143">
        <w:r w:rsidRPr="004C551E">
          <w:rPr>
            <w:rFonts w:ascii="IBM Plex Sans" w:hAnsi="IBM Plex Sans"/>
          </w:rPr>
          <w:t>, 3120–3127.</w:t>
        </w:r>
      </w:hyperlink>
    </w:p>
    <w:p w14:paraId="617AC49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44">
        <w:r w:rsidRPr="004C551E">
          <w:rPr>
            <w:rFonts w:ascii="IBM Plex Sans" w:hAnsi="IBM Plex Sans"/>
          </w:rPr>
          <w:t>18</w:t>
        </w:r>
        <w:r w:rsidRPr="004C551E">
          <w:rPr>
            <w:rFonts w:ascii="IBM Plex Sans" w:hAnsi="IBM Plex Sans"/>
          </w:rPr>
          <w:tab/>
          <w:t xml:space="preserve">Z. Xu, H. Wu, T. Zhu, C. Fu, X. Liu, L. Hu, J. He, J. He and X. Zhao, </w:t>
        </w:r>
      </w:hyperlink>
      <w:hyperlink r:id="rId145">
        <w:r w:rsidRPr="004C551E">
          <w:rPr>
            <w:rFonts w:ascii="IBM Plex Sans" w:hAnsi="IBM Plex Sans"/>
            <w:i/>
          </w:rPr>
          <w:t>NPG Asia Materials</w:t>
        </w:r>
      </w:hyperlink>
      <w:hyperlink r:id="rId146">
        <w:r w:rsidRPr="004C551E">
          <w:rPr>
            <w:rFonts w:ascii="IBM Plex Sans" w:hAnsi="IBM Plex Sans"/>
          </w:rPr>
          <w:t xml:space="preserve">, 2016, </w:t>
        </w:r>
      </w:hyperlink>
      <w:hyperlink r:id="rId147">
        <w:r w:rsidRPr="004C551E">
          <w:rPr>
            <w:rFonts w:ascii="IBM Plex Sans" w:hAnsi="IBM Plex Sans"/>
            <w:b/>
          </w:rPr>
          <w:t>8</w:t>
        </w:r>
      </w:hyperlink>
      <w:hyperlink r:id="rId148">
        <w:r w:rsidRPr="004C551E">
          <w:rPr>
            <w:rFonts w:ascii="IBM Plex Sans" w:hAnsi="IBM Plex Sans"/>
          </w:rPr>
          <w:t>, e302–e302.</w:t>
        </w:r>
      </w:hyperlink>
    </w:p>
    <w:p w14:paraId="3DD3A50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49">
        <w:r w:rsidRPr="004C551E">
          <w:rPr>
            <w:rFonts w:ascii="IBM Plex Sans" w:hAnsi="IBM Plex Sans"/>
          </w:rPr>
          <w:t>19</w:t>
        </w:r>
        <w:r w:rsidRPr="004C551E">
          <w:rPr>
            <w:rFonts w:ascii="IBM Plex Sans" w:hAnsi="IBM Plex Sans"/>
          </w:rPr>
          <w:tab/>
          <w:t xml:space="preserve">F. Li, R. Zhai, Y. Wu, Z. Xu, X. Zhao and T. Zhu, </w:t>
        </w:r>
      </w:hyperlink>
      <w:hyperlink r:id="rId150">
        <w:r w:rsidRPr="004C551E">
          <w:rPr>
            <w:rFonts w:ascii="IBM Plex Sans" w:hAnsi="IBM Plex Sans"/>
            <w:i/>
          </w:rPr>
          <w:t>Journal of Materiomics</w:t>
        </w:r>
      </w:hyperlink>
      <w:hyperlink r:id="rId151">
        <w:r w:rsidRPr="004C551E">
          <w:rPr>
            <w:rFonts w:ascii="IBM Plex Sans" w:hAnsi="IBM Plex Sans"/>
          </w:rPr>
          <w:t xml:space="preserve">, 2018, </w:t>
        </w:r>
      </w:hyperlink>
      <w:hyperlink r:id="rId152">
        <w:r w:rsidRPr="004C551E">
          <w:rPr>
            <w:rFonts w:ascii="IBM Plex Sans" w:hAnsi="IBM Plex Sans"/>
            <w:b/>
          </w:rPr>
          <w:t>4</w:t>
        </w:r>
      </w:hyperlink>
      <w:hyperlink r:id="rId153">
        <w:r w:rsidRPr="004C551E">
          <w:rPr>
            <w:rFonts w:ascii="IBM Plex Sans" w:hAnsi="IBM Plex Sans"/>
          </w:rPr>
          <w:t>, 208–214.</w:t>
        </w:r>
      </w:hyperlink>
    </w:p>
    <w:p w14:paraId="7B6DBEEC"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54">
        <w:r w:rsidRPr="004C551E">
          <w:rPr>
            <w:rFonts w:ascii="IBM Plex Sans" w:hAnsi="IBM Plex Sans"/>
          </w:rPr>
          <w:t>20</w:t>
        </w:r>
        <w:r w:rsidRPr="004C551E">
          <w:rPr>
            <w:rFonts w:ascii="IBM Plex Sans" w:hAnsi="IBM Plex Sans"/>
          </w:rPr>
          <w:tab/>
          <w:t xml:space="preserve">R. Zhai, Y. Wu, T.-J. Zhu and X.-B. Zhao, </w:t>
        </w:r>
      </w:hyperlink>
      <w:hyperlink r:id="rId155">
        <w:r w:rsidRPr="004C551E">
          <w:rPr>
            <w:rFonts w:ascii="IBM Plex Sans" w:hAnsi="IBM Plex Sans"/>
            <w:i/>
          </w:rPr>
          <w:t>Crystal Growth &amp; Design</w:t>
        </w:r>
      </w:hyperlink>
      <w:hyperlink r:id="rId156">
        <w:r w:rsidRPr="004C551E">
          <w:rPr>
            <w:rFonts w:ascii="IBM Plex Sans" w:hAnsi="IBM Plex Sans"/>
          </w:rPr>
          <w:t xml:space="preserve">, 2018, </w:t>
        </w:r>
      </w:hyperlink>
      <w:hyperlink r:id="rId157">
        <w:r w:rsidRPr="004C551E">
          <w:rPr>
            <w:rFonts w:ascii="IBM Plex Sans" w:hAnsi="IBM Plex Sans"/>
            <w:b/>
          </w:rPr>
          <w:t>18</w:t>
        </w:r>
      </w:hyperlink>
      <w:hyperlink r:id="rId158">
        <w:r w:rsidRPr="004C551E">
          <w:rPr>
            <w:rFonts w:ascii="IBM Plex Sans" w:hAnsi="IBM Plex Sans"/>
          </w:rPr>
          <w:t>, 4646–4652.</w:t>
        </w:r>
      </w:hyperlink>
    </w:p>
    <w:p w14:paraId="3C426057"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59">
        <w:r w:rsidRPr="004C551E">
          <w:rPr>
            <w:rFonts w:ascii="IBM Plex Sans" w:hAnsi="IBM Plex Sans"/>
          </w:rPr>
          <w:t>21</w:t>
        </w:r>
        <w:r w:rsidRPr="004C551E">
          <w:rPr>
            <w:rFonts w:ascii="IBM Plex Sans" w:hAnsi="IBM Plex Sans"/>
          </w:rPr>
          <w:tab/>
          <w:t xml:space="preserve">S. Wang, G. Tan, W. Xie, G. Zheng, H. Li, J. Yang and X. Tang, </w:t>
        </w:r>
      </w:hyperlink>
      <w:hyperlink r:id="rId160">
        <w:r w:rsidRPr="004C551E">
          <w:rPr>
            <w:rFonts w:ascii="IBM Plex Sans" w:hAnsi="IBM Plex Sans"/>
            <w:i/>
          </w:rPr>
          <w:t>J. Mater. Chem.</w:t>
        </w:r>
      </w:hyperlink>
      <w:hyperlink r:id="rId161">
        <w:r w:rsidRPr="004C551E">
          <w:rPr>
            <w:rFonts w:ascii="IBM Plex Sans" w:hAnsi="IBM Plex Sans"/>
          </w:rPr>
          <w:t xml:space="preserve">, 2012, </w:t>
        </w:r>
      </w:hyperlink>
      <w:hyperlink r:id="rId162">
        <w:r w:rsidRPr="004C551E">
          <w:rPr>
            <w:rFonts w:ascii="IBM Plex Sans" w:hAnsi="IBM Plex Sans"/>
            <w:b/>
          </w:rPr>
          <w:t>22</w:t>
        </w:r>
      </w:hyperlink>
      <w:hyperlink r:id="rId163">
        <w:r w:rsidRPr="004C551E">
          <w:rPr>
            <w:rFonts w:ascii="IBM Plex Sans" w:hAnsi="IBM Plex Sans"/>
          </w:rPr>
          <w:t>, 20943–20951.</w:t>
        </w:r>
      </w:hyperlink>
    </w:p>
    <w:p w14:paraId="5976C624"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64">
        <w:r w:rsidRPr="004C551E">
          <w:rPr>
            <w:rFonts w:ascii="IBM Plex Sans" w:hAnsi="IBM Plex Sans"/>
          </w:rPr>
          <w:t>22</w:t>
        </w:r>
        <w:r w:rsidRPr="004C551E">
          <w:rPr>
            <w:rFonts w:ascii="IBM Plex Sans" w:hAnsi="IBM Plex Sans"/>
          </w:rPr>
          <w:tab/>
          <w:t xml:space="preserve">R. Fortulan, S. Aminorroaya Yamini, C. Nwanebu, S. Li, T. Baba, M. J. Reece and T. Mori, </w:t>
        </w:r>
      </w:hyperlink>
      <w:hyperlink r:id="rId165">
        <w:r w:rsidRPr="004C551E">
          <w:rPr>
            <w:rFonts w:ascii="IBM Plex Sans" w:hAnsi="IBM Plex Sans"/>
            <w:i/>
          </w:rPr>
          <w:t>ACS Appl. Energy Mater.</w:t>
        </w:r>
      </w:hyperlink>
      <w:hyperlink r:id="rId166">
        <w:r w:rsidRPr="004C551E">
          <w:rPr>
            <w:rFonts w:ascii="IBM Plex Sans" w:hAnsi="IBM Plex Sans"/>
          </w:rPr>
          <w:t>, , DOI:10.1021/acsaem.2c00295.</w:t>
        </w:r>
      </w:hyperlink>
    </w:p>
    <w:p w14:paraId="3C9C396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67">
        <w:r w:rsidRPr="004C551E">
          <w:rPr>
            <w:rFonts w:ascii="IBM Plex Sans" w:hAnsi="IBM Plex Sans"/>
          </w:rPr>
          <w:t>23</w:t>
        </w:r>
        <w:r w:rsidRPr="004C551E">
          <w:rPr>
            <w:rFonts w:ascii="IBM Plex Sans" w:hAnsi="IBM Plex Sans"/>
          </w:rPr>
          <w:tab/>
          <w:t xml:space="preserve">Z. H. Ge, B. P. Zhang, P. P. Shang and J. F. Li, </w:t>
        </w:r>
      </w:hyperlink>
      <w:hyperlink r:id="rId168">
        <w:r w:rsidRPr="004C551E">
          <w:rPr>
            <w:rFonts w:ascii="IBM Plex Sans" w:hAnsi="IBM Plex Sans"/>
            <w:i/>
          </w:rPr>
          <w:t>J Mater Chem</w:t>
        </w:r>
      </w:hyperlink>
      <w:hyperlink r:id="rId169">
        <w:r w:rsidRPr="004C551E">
          <w:rPr>
            <w:rFonts w:ascii="IBM Plex Sans" w:hAnsi="IBM Plex Sans"/>
          </w:rPr>
          <w:t xml:space="preserve">, 2011, </w:t>
        </w:r>
      </w:hyperlink>
      <w:hyperlink r:id="rId170">
        <w:r w:rsidRPr="004C551E">
          <w:rPr>
            <w:rFonts w:ascii="IBM Plex Sans" w:hAnsi="IBM Plex Sans"/>
            <w:b/>
          </w:rPr>
          <w:t>21</w:t>
        </w:r>
      </w:hyperlink>
      <w:hyperlink r:id="rId171">
        <w:r w:rsidRPr="004C551E">
          <w:rPr>
            <w:rFonts w:ascii="IBM Plex Sans" w:hAnsi="IBM Plex Sans"/>
          </w:rPr>
          <w:t>, 9194–9200.</w:t>
        </w:r>
      </w:hyperlink>
    </w:p>
    <w:p w14:paraId="50540F72"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72">
        <w:r w:rsidRPr="004C551E">
          <w:rPr>
            <w:rFonts w:ascii="IBM Plex Sans" w:hAnsi="IBM Plex Sans"/>
          </w:rPr>
          <w:t>24</w:t>
        </w:r>
        <w:r w:rsidRPr="004C551E">
          <w:rPr>
            <w:rFonts w:ascii="IBM Plex Sans" w:hAnsi="IBM Plex Sans"/>
          </w:rPr>
          <w:tab/>
          <w:t xml:space="preserve">B. H. Toby and R. B. Von Dreele, </w:t>
        </w:r>
      </w:hyperlink>
      <w:hyperlink r:id="rId173">
        <w:r w:rsidRPr="004C551E">
          <w:rPr>
            <w:rFonts w:ascii="IBM Plex Sans" w:hAnsi="IBM Plex Sans"/>
            <w:i/>
          </w:rPr>
          <w:t>J Appl Crystallogr</w:t>
        </w:r>
      </w:hyperlink>
      <w:hyperlink r:id="rId174">
        <w:r w:rsidRPr="004C551E">
          <w:rPr>
            <w:rFonts w:ascii="IBM Plex Sans" w:hAnsi="IBM Plex Sans"/>
          </w:rPr>
          <w:t xml:space="preserve">, 2013, </w:t>
        </w:r>
      </w:hyperlink>
      <w:hyperlink r:id="rId175">
        <w:r w:rsidRPr="004C551E">
          <w:rPr>
            <w:rFonts w:ascii="IBM Plex Sans" w:hAnsi="IBM Plex Sans"/>
            <w:b/>
          </w:rPr>
          <w:t>46</w:t>
        </w:r>
      </w:hyperlink>
      <w:hyperlink r:id="rId176">
        <w:r w:rsidRPr="004C551E">
          <w:rPr>
            <w:rFonts w:ascii="IBM Plex Sans" w:hAnsi="IBM Plex Sans"/>
          </w:rPr>
          <w:t>, 544–549.</w:t>
        </w:r>
      </w:hyperlink>
    </w:p>
    <w:p w14:paraId="43E1642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77">
        <w:r w:rsidRPr="004C551E">
          <w:rPr>
            <w:rFonts w:ascii="IBM Plex Sans" w:hAnsi="IBM Plex Sans"/>
          </w:rPr>
          <w:t>25</w:t>
        </w:r>
        <w:r w:rsidRPr="004C551E">
          <w:rPr>
            <w:rFonts w:ascii="IBM Plex Sans" w:hAnsi="IBM Plex Sans"/>
          </w:rPr>
          <w:tab/>
          <w:t xml:space="preserve">E37 Committee, </w:t>
        </w:r>
      </w:hyperlink>
      <w:hyperlink r:id="rId178">
        <w:r w:rsidRPr="004C551E">
          <w:rPr>
            <w:rFonts w:ascii="IBM Plex Sans" w:hAnsi="IBM Plex Sans"/>
            <w:i/>
          </w:rPr>
          <w:t>Test Method for Determining Specific Heat Capacity by Differential Scanning Calorimetry</w:t>
        </w:r>
      </w:hyperlink>
      <w:hyperlink r:id="rId179">
        <w:r w:rsidRPr="004C551E">
          <w:rPr>
            <w:rFonts w:ascii="IBM Plex Sans" w:hAnsi="IBM Plex Sans"/>
          </w:rPr>
          <w:t>, ASTM International.</w:t>
        </w:r>
      </w:hyperlink>
    </w:p>
    <w:p w14:paraId="38CB060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80">
        <w:r w:rsidRPr="004C551E">
          <w:rPr>
            <w:rFonts w:ascii="IBM Plex Sans" w:hAnsi="IBM Plex Sans"/>
          </w:rPr>
          <w:t>26</w:t>
        </w:r>
        <w:r w:rsidRPr="004C551E">
          <w:rPr>
            <w:rFonts w:ascii="IBM Plex Sans" w:hAnsi="IBM Plex Sans"/>
          </w:rPr>
          <w:tab/>
          <w:t xml:space="preserve">J. P. Perdew, K. Burke and M. Ernzerhof, </w:t>
        </w:r>
      </w:hyperlink>
      <w:hyperlink r:id="rId181">
        <w:r w:rsidRPr="004C551E">
          <w:rPr>
            <w:rFonts w:ascii="IBM Plex Sans" w:hAnsi="IBM Plex Sans"/>
            <w:i/>
          </w:rPr>
          <w:t>Phys. Rev. Lett.</w:t>
        </w:r>
      </w:hyperlink>
      <w:hyperlink r:id="rId182">
        <w:r w:rsidRPr="004C551E">
          <w:rPr>
            <w:rFonts w:ascii="IBM Plex Sans" w:hAnsi="IBM Plex Sans"/>
          </w:rPr>
          <w:t xml:space="preserve">, 1996, </w:t>
        </w:r>
      </w:hyperlink>
      <w:hyperlink r:id="rId183">
        <w:r w:rsidRPr="004C551E">
          <w:rPr>
            <w:rFonts w:ascii="IBM Plex Sans" w:hAnsi="IBM Plex Sans"/>
            <w:b/>
          </w:rPr>
          <w:t>77</w:t>
        </w:r>
      </w:hyperlink>
      <w:hyperlink r:id="rId184">
        <w:r w:rsidRPr="004C551E">
          <w:rPr>
            <w:rFonts w:ascii="IBM Plex Sans" w:hAnsi="IBM Plex Sans"/>
          </w:rPr>
          <w:t>, 3865–3868.</w:t>
        </w:r>
      </w:hyperlink>
    </w:p>
    <w:p w14:paraId="5FB4062D"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85">
        <w:r w:rsidRPr="004C551E">
          <w:rPr>
            <w:rFonts w:ascii="IBM Plex Sans" w:hAnsi="IBM Plex Sans"/>
          </w:rPr>
          <w:t>27</w:t>
        </w:r>
        <w:r w:rsidRPr="004C551E">
          <w:rPr>
            <w:rFonts w:ascii="IBM Plex Sans" w:hAnsi="IBM Plex Sans"/>
          </w:rPr>
          <w:tab/>
          <w:t xml:space="preserve">H. J. Monkhorst and J. D. Pack, </w:t>
        </w:r>
      </w:hyperlink>
      <w:hyperlink r:id="rId186">
        <w:r w:rsidRPr="004C551E">
          <w:rPr>
            <w:rFonts w:ascii="IBM Plex Sans" w:hAnsi="IBM Plex Sans"/>
            <w:i/>
          </w:rPr>
          <w:t>Phys. Rev. B</w:t>
        </w:r>
      </w:hyperlink>
      <w:hyperlink r:id="rId187">
        <w:r w:rsidRPr="004C551E">
          <w:rPr>
            <w:rFonts w:ascii="IBM Plex Sans" w:hAnsi="IBM Plex Sans"/>
          </w:rPr>
          <w:t xml:space="preserve">, 1976, </w:t>
        </w:r>
      </w:hyperlink>
      <w:hyperlink r:id="rId188">
        <w:r w:rsidRPr="004C551E">
          <w:rPr>
            <w:rFonts w:ascii="IBM Plex Sans" w:hAnsi="IBM Plex Sans"/>
            <w:b/>
          </w:rPr>
          <w:t>13</w:t>
        </w:r>
      </w:hyperlink>
      <w:hyperlink r:id="rId189">
        <w:r w:rsidRPr="004C551E">
          <w:rPr>
            <w:rFonts w:ascii="IBM Plex Sans" w:hAnsi="IBM Plex Sans"/>
          </w:rPr>
          <w:t>, 5188–5192.</w:t>
        </w:r>
      </w:hyperlink>
    </w:p>
    <w:p w14:paraId="185DC3F1"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90">
        <w:r w:rsidRPr="004C551E">
          <w:rPr>
            <w:rFonts w:ascii="IBM Plex Sans" w:hAnsi="IBM Plex Sans"/>
          </w:rPr>
          <w:t>28</w:t>
        </w:r>
        <w:r w:rsidRPr="004C551E">
          <w:rPr>
            <w:rFonts w:ascii="IBM Plex Sans" w:hAnsi="IBM Plex Sans"/>
          </w:rPr>
          <w:tab/>
          <w:t xml:space="preserve">R. D. Shannon, </w:t>
        </w:r>
      </w:hyperlink>
      <w:hyperlink r:id="rId191">
        <w:r w:rsidRPr="004C551E">
          <w:rPr>
            <w:rFonts w:ascii="IBM Plex Sans" w:hAnsi="IBM Plex Sans"/>
            <w:i/>
          </w:rPr>
          <w:t>Acta crystallographica section A: crystal physics, diffraction, theoretical and general crystallography</w:t>
        </w:r>
      </w:hyperlink>
      <w:hyperlink r:id="rId192">
        <w:r w:rsidRPr="004C551E">
          <w:rPr>
            <w:rFonts w:ascii="IBM Plex Sans" w:hAnsi="IBM Plex Sans"/>
          </w:rPr>
          <w:t xml:space="preserve">, 1976, </w:t>
        </w:r>
      </w:hyperlink>
      <w:hyperlink r:id="rId193">
        <w:r w:rsidRPr="004C551E">
          <w:rPr>
            <w:rFonts w:ascii="IBM Plex Sans" w:hAnsi="IBM Plex Sans"/>
            <w:b/>
          </w:rPr>
          <w:t>32</w:t>
        </w:r>
      </w:hyperlink>
      <w:hyperlink r:id="rId194">
        <w:r w:rsidRPr="004C551E">
          <w:rPr>
            <w:rFonts w:ascii="IBM Plex Sans" w:hAnsi="IBM Plex Sans"/>
          </w:rPr>
          <w:t>, 751–767.</w:t>
        </w:r>
      </w:hyperlink>
    </w:p>
    <w:p w14:paraId="6032B4FD"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195">
        <w:r w:rsidRPr="004C551E">
          <w:rPr>
            <w:rFonts w:ascii="IBM Plex Sans" w:hAnsi="IBM Plex Sans"/>
          </w:rPr>
          <w:t>29</w:t>
        </w:r>
        <w:r w:rsidRPr="004C551E">
          <w:rPr>
            <w:rFonts w:ascii="IBM Plex Sans" w:hAnsi="IBM Plex Sans"/>
          </w:rPr>
          <w:tab/>
          <w:t xml:space="preserve">F. Wu, W. Wang, X. Hu and M. Tang, </w:t>
        </w:r>
      </w:hyperlink>
      <w:hyperlink r:id="rId196">
        <w:r w:rsidRPr="004C551E">
          <w:rPr>
            <w:rFonts w:ascii="IBM Plex Sans" w:hAnsi="IBM Plex Sans"/>
            <w:i/>
          </w:rPr>
          <w:t>Progress in Natural Science: Materials International</w:t>
        </w:r>
      </w:hyperlink>
      <w:hyperlink r:id="rId197">
        <w:r w:rsidRPr="004C551E">
          <w:rPr>
            <w:rFonts w:ascii="IBM Plex Sans" w:hAnsi="IBM Plex Sans"/>
          </w:rPr>
          <w:t xml:space="preserve">, 2017, </w:t>
        </w:r>
      </w:hyperlink>
      <w:hyperlink r:id="rId198">
        <w:r w:rsidRPr="004C551E">
          <w:rPr>
            <w:rFonts w:ascii="IBM Plex Sans" w:hAnsi="IBM Plex Sans"/>
            <w:b/>
          </w:rPr>
          <w:t>27</w:t>
        </w:r>
      </w:hyperlink>
      <w:hyperlink r:id="rId199">
        <w:r w:rsidRPr="004C551E">
          <w:rPr>
            <w:rFonts w:ascii="IBM Plex Sans" w:hAnsi="IBM Plex Sans"/>
          </w:rPr>
          <w:t>, 203–207.</w:t>
        </w:r>
      </w:hyperlink>
    </w:p>
    <w:p w14:paraId="14562FD8"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00">
        <w:r w:rsidRPr="004C551E">
          <w:rPr>
            <w:rFonts w:ascii="IBM Plex Sans" w:hAnsi="IBM Plex Sans"/>
          </w:rPr>
          <w:t>30</w:t>
        </w:r>
        <w:r w:rsidRPr="004C551E">
          <w:rPr>
            <w:rFonts w:ascii="IBM Plex Sans" w:hAnsi="IBM Plex Sans"/>
          </w:rPr>
          <w:tab/>
          <w:t xml:space="preserve">J. H. Kim, S. Y. Back, J. H. Yun, H. S. Lee and J.-S. Rhyee, </w:t>
        </w:r>
      </w:hyperlink>
      <w:hyperlink r:id="rId201">
        <w:r w:rsidRPr="004C551E">
          <w:rPr>
            <w:rFonts w:ascii="IBM Plex Sans" w:hAnsi="IBM Plex Sans"/>
            <w:i/>
          </w:rPr>
          <w:t>Materials</w:t>
        </w:r>
      </w:hyperlink>
      <w:hyperlink r:id="rId202">
        <w:r w:rsidRPr="004C551E">
          <w:rPr>
            <w:rFonts w:ascii="IBM Plex Sans" w:hAnsi="IBM Plex Sans"/>
          </w:rPr>
          <w:t xml:space="preserve">, 2021, </w:t>
        </w:r>
      </w:hyperlink>
      <w:hyperlink r:id="rId203">
        <w:r w:rsidRPr="004C551E">
          <w:rPr>
            <w:rFonts w:ascii="IBM Plex Sans" w:hAnsi="IBM Plex Sans"/>
            <w:b/>
          </w:rPr>
          <w:t>14</w:t>
        </w:r>
      </w:hyperlink>
      <w:hyperlink r:id="rId204">
        <w:r w:rsidRPr="004C551E">
          <w:rPr>
            <w:rFonts w:ascii="IBM Plex Sans" w:hAnsi="IBM Plex Sans"/>
          </w:rPr>
          <w:t>, 1564.</w:t>
        </w:r>
      </w:hyperlink>
    </w:p>
    <w:p w14:paraId="49763474"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05">
        <w:r w:rsidRPr="004C551E">
          <w:rPr>
            <w:rFonts w:ascii="IBM Plex Sans" w:hAnsi="IBM Plex Sans"/>
          </w:rPr>
          <w:t>31</w:t>
        </w:r>
        <w:r w:rsidRPr="004C551E">
          <w:rPr>
            <w:rFonts w:ascii="IBM Plex Sans" w:hAnsi="IBM Plex Sans"/>
          </w:rPr>
          <w:tab/>
          <w:t xml:space="preserve">L. Pauling, </w:t>
        </w:r>
      </w:hyperlink>
      <w:hyperlink r:id="rId206">
        <w:r w:rsidRPr="004C551E">
          <w:rPr>
            <w:rFonts w:ascii="IBM Plex Sans" w:hAnsi="IBM Plex Sans"/>
            <w:i/>
          </w:rPr>
          <w:t>American Mineralogist</w:t>
        </w:r>
      </w:hyperlink>
      <w:hyperlink r:id="rId207">
        <w:r w:rsidRPr="004C551E">
          <w:rPr>
            <w:rFonts w:ascii="IBM Plex Sans" w:hAnsi="IBM Plex Sans"/>
          </w:rPr>
          <w:t xml:space="preserve">, 1975, </w:t>
        </w:r>
      </w:hyperlink>
      <w:hyperlink r:id="rId208">
        <w:r w:rsidRPr="004C551E">
          <w:rPr>
            <w:rFonts w:ascii="IBM Plex Sans" w:hAnsi="IBM Plex Sans"/>
            <w:b/>
          </w:rPr>
          <w:t>60</w:t>
        </w:r>
      </w:hyperlink>
      <w:hyperlink r:id="rId209">
        <w:r w:rsidRPr="004C551E">
          <w:rPr>
            <w:rFonts w:ascii="IBM Plex Sans" w:hAnsi="IBM Plex Sans"/>
          </w:rPr>
          <w:t>, 994–997.</w:t>
        </w:r>
      </w:hyperlink>
    </w:p>
    <w:p w14:paraId="56C72ED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10">
        <w:r w:rsidRPr="004C551E">
          <w:rPr>
            <w:rFonts w:ascii="IBM Plex Sans" w:hAnsi="IBM Plex Sans"/>
          </w:rPr>
          <w:t>32</w:t>
        </w:r>
        <w:r w:rsidRPr="004C551E">
          <w:rPr>
            <w:rFonts w:ascii="IBM Plex Sans" w:hAnsi="IBM Plex Sans"/>
          </w:rPr>
          <w:tab/>
          <w:t xml:space="preserve">A. Tamtögl, D. Campi, M. Bremholm, E. M. J. Hedegaard, B. B. Iversen, M. Bianchi, P. Hofmann, N. Marzari, G. Benedek, J. Ellis and W. Allison, </w:t>
        </w:r>
      </w:hyperlink>
      <w:hyperlink r:id="rId211">
        <w:r w:rsidRPr="004C551E">
          <w:rPr>
            <w:rFonts w:ascii="IBM Plex Sans" w:hAnsi="IBM Plex Sans"/>
            <w:i/>
          </w:rPr>
          <w:t>Nanoscale</w:t>
        </w:r>
      </w:hyperlink>
      <w:hyperlink r:id="rId212">
        <w:r w:rsidRPr="004C551E">
          <w:rPr>
            <w:rFonts w:ascii="IBM Plex Sans" w:hAnsi="IBM Plex Sans"/>
          </w:rPr>
          <w:t xml:space="preserve">, 2018, </w:t>
        </w:r>
      </w:hyperlink>
      <w:hyperlink r:id="rId213">
        <w:r w:rsidRPr="004C551E">
          <w:rPr>
            <w:rFonts w:ascii="IBM Plex Sans" w:hAnsi="IBM Plex Sans"/>
            <w:b/>
          </w:rPr>
          <w:t>10</w:t>
        </w:r>
      </w:hyperlink>
      <w:hyperlink r:id="rId214">
        <w:r w:rsidRPr="004C551E">
          <w:rPr>
            <w:rFonts w:ascii="IBM Plex Sans" w:hAnsi="IBM Plex Sans"/>
          </w:rPr>
          <w:t xml:space="preserve">, </w:t>
        </w:r>
        <w:r w:rsidRPr="004C551E">
          <w:rPr>
            <w:rFonts w:ascii="IBM Plex Sans" w:hAnsi="IBM Plex Sans"/>
          </w:rPr>
          <w:lastRenderedPageBreak/>
          <w:t>14627–14636.</w:t>
        </w:r>
      </w:hyperlink>
    </w:p>
    <w:p w14:paraId="325BD84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15">
        <w:r w:rsidRPr="004C551E">
          <w:rPr>
            <w:rFonts w:ascii="IBM Plex Sans" w:hAnsi="IBM Plex Sans"/>
          </w:rPr>
          <w:t>33</w:t>
        </w:r>
        <w:r w:rsidRPr="004C551E">
          <w:rPr>
            <w:rFonts w:ascii="IBM Plex Sans" w:hAnsi="IBM Plex Sans"/>
          </w:rPr>
          <w:tab/>
          <w:t xml:space="preserve">C. B. Satterthwaite and R. W. Ure, </w:t>
        </w:r>
      </w:hyperlink>
      <w:hyperlink r:id="rId216">
        <w:r w:rsidRPr="004C551E">
          <w:rPr>
            <w:rFonts w:ascii="IBM Plex Sans" w:hAnsi="IBM Plex Sans"/>
            <w:i/>
          </w:rPr>
          <w:t>Physical Review</w:t>
        </w:r>
      </w:hyperlink>
      <w:hyperlink r:id="rId217">
        <w:r w:rsidRPr="004C551E">
          <w:rPr>
            <w:rFonts w:ascii="IBM Plex Sans" w:hAnsi="IBM Plex Sans"/>
          </w:rPr>
          <w:t xml:space="preserve">, 1957, </w:t>
        </w:r>
      </w:hyperlink>
      <w:hyperlink r:id="rId218">
        <w:r w:rsidRPr="004C551E">
          <w:rPr>
            <w:rFonts w:ascii="IBM Plex Sans" w:hAnsi="IBM Plex Sans"/>
            <w:b/>
          </w:rPr>
          <w:t>108</w:t>
        </w:r>
      </w:hyperlink>
      <w:hyperlink r:id="rId219">
        <w:r w:rsidRPr="004C551E">
          <w:rPr>
            <w:rFonts w:ascii="IBM Plex Sans" w:hAnsi="IBM Plex Sans"/>
          </w:rPr>
          <w:t>, 1164–1170.</w:t>
        </w:r>
      </w:hyperlink>
    </w:p>
    <w:p w14:paraId="0883DE4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20">
        <w:r w:rsidRPr="004C551E">
          <w:rPr>
            <w:rFonts w:ascii="IBM Plex Sans" w:hAnsi="IBM Plex Sans"/>
          </w:rPr>
          <w:t>34</w:t>
        </w:r>
        <w:r w:rsidRPr="004C551E">
          <w:rPr>
            <w:rFonts w:ascii="IBM Plex Sans" w:hAnsi="IBM Plex Sans"/>
          </w:rPr>
          <w:tab/>
          <w:t xml:space="preserve">Z. Rashid, A. S. Nissimagoudar and W. Li, </w:t>
        </w:r>
      </w:hyperlink>
      <w:hyperlink r:id="rId221">
        <w:r w:rsidRPr="004C551E">
          <w:rPr>
            <w:rFonts w:ascii="IBM Plex Sans" w:hAnsi="IBM Plex Sans"/>
            <w:i/>
          </w:rPr>
          <w:t>Phys. Chem. Chem. Phys.</w:t>
        </w:r>
      </w:hyperlink>
      <w:hyperlink r:id="rId222">
        <w:r w:rsidRPr="004C551E">
          <w:rPr>
            <w:rFonts w:ascii="IBM Plex Sans" w:hAnsi="IBM Plex Sans"/>
          </w:rPr>
          <w:t xml:space="preserve">, 2019, </w:t>
        </w:r>
      </w:hyperlink>
      <w:hyperlink r:id="rId223">
        <w:r w:rsidRPr="004C551E">
          <w:rPr>
            <w:rFonts w:ascii="IBM Plex Sans" w:hAnsi="IBM Plex Sans"/>
            <w:b/>
          </w:rPr>
          <w:t>21</w:t>
        </w:r>
      </w:hyperlink>
      <w:hyperlink r:id="rId224">
        <w:r w:rsidRPr="004C551E">
          <w:rPr>
            <w:rFonts w:ascii="IBM Plex Sans" w:hAnsi="IBM Plex Sans"/>
          </w:rPr>
          <w:t>, 5679–5688.</w:t>
        </w:r>
      </w:hyperlink>
    </w:p>
    <w:p w14:paraId="45F3FBA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25">
        <w:r w:rsidRPr="004C551E">
          <w:rPr>
            <w:rFonts w:ascii="IBM Plex Sans" w:hAnsi="IBM Plex Sans"/>
          </w:rPr>
          <w:t>35</w:t>
        </w:r>
        <w:r w:rsidRPr="004C551E">
          <w:rPr>
            <w:rFonts w:ascii="IBM Plex Sans" w:hAnsi="IBM Plex Sans"/>
          </w:rPr>
          <w:tab/>
          <w:t xml:space="preserve">J. Nagao, M. Ferhat, E. Hatta and K. Mukasa, </w:t>
        </w:r>
      </w:hyperlink>
      <w:hyperlink r:id="rId226">
        <w:r w:rsidRPr="004C551E">
          <w:rPr>
            <w:rFonts w:ascii="IBM Plex Sans" w:hAnsi="IBM Plex Sans"/>
            <w:i/>
          </w:rPr>
          <w:t>physica status solidi (b)</w:t>
        </w:r>
      </w:hyperlink>
      <w:hyperlink r:id="rId227">
        <w:r w:rsidRPr="004C551E">
          <w:rPr>
            <w:rFonts w:ascii="IBM Plex Sans" w:hAnsi="IBM Plex Sans"/>
          </w:rPr>
          <w:t xml:space="preserve">, 2000, </w:t>
        </w:r>
      </w:hyperlink>
      <w:hyperlink r:id="rId228">
        <w:r w:rsidRPr="004C551E">
          <w:rPr>
            <w:rFonts w:ascii="IBM Plex Sans" w:hAnsi="IBM Plex Sans"/>
            <w:b/>
          </w:rPr>
          <w:t>219</w:t>
        </w:r>
      </w:hyperlink>
      <w:hyperlink r:id="rId229">
        <w:r w:rsidRPr="004C551E">
          <w:rPr>
            <w:rFonts w:ascii="IBM Plex Sans" w:hAnsi="IBM Plex Sans"/>
          </w:rPr>
          <w:t>, 347–349.</w:t>
        </w:r>
      </w:hyperlink>
    </w:p>
    <w:p w14:paraId="3C09FAAD"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30">
        <w:r w:rsidRPr="004C551E">
          <w:rPr>
            <w:rFonts w:ascii="IBM Plex Sans" w:hAnsi="IBM Plex Sans"/>
          </w:rPr>
          <w:t>36</w:t>
        </w:r>
        <w:r w:rsidRPr="004C551E">
          <w:rPr>
            <w:rFonts w:ascii="IBM Plex Sans" w:hAnsi="IBM Plex Sans"/>
          </w:rPr>
          <w:tab/>
          <w:t xml:space="preserve">Y. Hosokawa, K. Tomita and M. Takashiri, </w:t>
        </w:r>
      </w:hyperlink>
      <w:hyperlink r:id="rId231">
        <w:r w:rsidRPr="004C551E">
          <w:rPr>
            <w:rFonts w:ascii="IBM Plex Sans" w:hAnsi="IBM Plex Sans"/>
            <w:i/>
          </w:rPr>
          <w:t>Sci Rep</w:t>
        </w:r>
      </w:hyperlink>
      <w:hyperlink r:id="rId232">
        <w:r w:rsidRPr="004C551E">
          <w:rPr>
            <w:rFonts w:ascii="IBM Plex Sans" w:hAnsi="IBM Plex Sans"/>
          </w:rPr>
          <w:t xml:space="preserve">, 2019, </w:t>
        </w:r>
      </w:hyperlink>
      <w:hyperlink r:id="rId233">
        <w:r w:rsidRPr="004C551E">
          <w:rPr>
            <w:rFonts w:ascii="IBM Plex Sans" w:hAnsi="IBM Plex Sans"/>
            <w:b/>
          </w:rPr>
          <w:t>9</w:t>
        </w:r>
      </w:hyperlink>
      <w:hyperlink r:id="rId234">
        <w:r w:rsidRPr="004C551E">
          <w:rPr>
            <w:rFonts w:ascii="IBM Plex Sans" w:hAnsi="IBM Plex Sans"/>
          </w:rPr>
          <w:t>, 10790.</w:t>
        </w:r>
      </w:hyperlink>
    </w:p>
    <w:p w14:paraId="65E2A3D9"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35">
        <w:r w:rsidRPr="004C551E">
          <w:rPr>
            <w:rFonts w:ascii="IBM Plex Sans" w:hAnsi="IBM Plex Sans"/>
          </w:rPr>
          <w:t>37</w:t>
        </w:r>
        <w:r w:rsidRPr="004C551E">
          <w:rPr>
            <w:rFonts w:ascii="IBM Plex Sans" w:hAnsi="IBM Plex Sans"/>
          </w:rPr>
          <w:tab/>
          <w:t xml:space="preserve">J. B. Byrnes, A. A. Gazder and S. A. Yamini, </w:t>
        </w:r>
      </w:hyperlink>
      <w:hyperlink r:id="rId236">
        <w:r w:rsidRPr="004C551E">
          <w:rPr>
            <w:rFonts w:ascii="IBM Plex Sans" w:hAnsi="IBM Plex Sans"/>
            <w:i/>
          </w:rPr>
          <w:t>RSC Adv.</w:t>
        </w:r>
      </w:hyperlink>
      <w:hyperlink r:id="rId237">
        <w:r w:rsidRPr="004C551E">
          <w:rPr>
            <w:rFonts w:ascii="IBM Plex Sans" w:hAnsi="IBM Plex Sans"/>
          </w:rPr>
          <w:t xml:space="preserve">, 2018, </w:t>
        </w:r>
      </w:hyperlink>
      <w:hyperlink r:id="rId238">
        <w:r w:rsidRPr="004C551E">
          <w:rPr>
            <w:rFonts w:ascii="IBM Plex Sans" w:hAnsi="IBM Plex Sans"/>
            <w:b/>
          </w:rPr>
          <w:t>8</w:t>
        </w:r>
      </w:hyperlink>
      <w:hyperlink r:id="rId239">
        <w:r w:rsidRPr="004C551E">
          <w:rPr>
            <w:rFonts w:ascii="IBM Plex Sans" w:hAnsi="IBM Plex Sans"/>
          </w:rPr>
          <w:t>, 7457–7464.</w:t>
        </w:r>
      </w:hyperlink>
    </w:p>
    <w:p w14:paraId="42B4B657"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40">
        <w:r w:rsidRPr="004C551E">
          <w:rPr>
            <w:rFonts w:ascii="IBM Plex Sans" w:hAnsi="IBM Plex Sans"/>
          </w:rPr>
          <w:t>38</w:t>
        </w:r>
        <w:r w:rsidRPr="004C551E">
          <w:rPr>
            <w:rFonts w:ascii="IBM Plex Sans" w:hAnsi="IBM Plex Sans"/>
          </w:rPr>
          <w:tab/>
          <w:t xml:space="preserve">J. M. Crowley, J. Tahir-Kheli and W. A. Goddard, </w:t>
        </w:r>
      </w:hyperlink>
      <w:hyperlink r:id="rId241">
        <w:r w:rsidRPr="004C551E">
          <w:rPr>
            <w:rFonts w:ascii="IBM Plex Sans" w:hAnsi="IBM Plex Sans"/>
            <w:i/>
          </w:rPr>
          <w:t>J. Phys. Chem. Lett.</w:t>
        </w:r>
      </w:hyperlink>
      <w:hyperlink r:id="rId242">
        <w:r w:rsidRPr="004C551E">
          <w:rPr>
            <w:rFonts w:ascii="IBM Plex Sans" w:hAnsi="IBM Plex Sans"/>
          </w:rPr>
          <w:t xml:space="preserve">, 2016, </w:t>
        </w:r>
      </w:hyperlink>
      <w:hyperlink r:id="rId243">
        <w:r w:rsidRPr="004C551E">
          <w:rPr>
            <w:rFonts w:ascii="IBM Plex Sans" w:hAnsi="IBM Plex Sans"/>
            <w:b/>
          </w:rPr>
          <w:t>7</w:t>
        </w:r>
      </w:hyperlink>
      <w:hyperlink r:id="rId244">
        <w:r w:rsidRPr="004C551E">
          <w:rPr>
            <w:rFonts w:ascii="IBM Plex Sans" w:hAnsi="IBM Plex Sans"/>
          </w:rPr>
          <w:t>, 1198–1203.</w:t>
        </w:r>
      </w:hyperlink>
    </w:p>
    <w:p w14:paraId="29C400C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45">
        <w:r w:rsidRPr="004C551E">
          <w:rPr>
            <w:rFonts w:ascii="IBM Plex Sans" w:hAnsi="IBM Plex Sans"/>
          </w:rPr>
          <w:t>39</w:t>
        </w:r>
        <w:r w:rsidRPr="004C551E">
          <w:rPr>
            <w:rFonts w:ascii="IBM Plex Sans" w:hAnsi="IBM Plex Sans"/>
          </w:rPr>
          <w:tab/>
          <w:t xml:space="preserve">P. Mori-Sánchez, A. J. Cohen and W. Yang, </w:t>
        </w:r>
      </w:hyperlink>
      <w:hyperlink r:id="rId246">
        <w:r w:rsidRPr="004C551E">
          <w:rPr>
            <w:rFonts w:ascii="IBM Plex Sans" w:hAnsi="IBM Plex Sans"/>
            <w:i/>
          </w:rPr>
          <w:t>Phys. Rev. Lett.</w:t>
        </w:r>
      </w:hyperlink>
      <w:hyperlink r:id="rId247">
        <w:r w:rsidRPr="004C551E">
          <w:rPr>
            <w:rFonts w:ascii="IBM Plex Sans" w:hAnsi="IBM Plex Sans"/>
          </w:rPr>
          <w:t xml:space="preserve">, 2008, </w:t>
        </w:r>
      </w:hyperlink>
      <w:hyperlink r:id="rId248">
        <w:r w:rsidRPr="004C551E">
          <w:rPr>
            <w:rFonts w:ascii="IBM Plex Sans" w:hAnsi="IBM Plex Sans"/>
            <w:b/>
          </w:rPr>
          <w:t>100</w:t>
        </w:r>
      </w:hyperlink>
      <w:hyperlink r:id="rId249">
        <w:r w:rsidRPr="004C551E">
          <w:rPr>
            <w:rFonts w:ascii="IBM Plex Sans" w:hAnsi="IBM Plex Sans"/>
          </w:rPr>
          <w:t>, 146401.</w:t>
        </w:r>
      </w:hyperlink>
    </w:p>
    <w:p w14:paraId="5F5E654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50">
        <w:r w:rsidRPr="004C551E">
          <w:rPr>
            <w:rFonts w:ascii="IBM Plex Sans" w:hAnsi="IBM Plex Sans"/>
          </w:rPr>
          <w:t>40</w:t>
        </w:r>
        <w:r w:rsidRPr="004C551E">
          <w:rPr>
            <w:rFonts w:ascii="IBM Plex Sans" w:hAnsi="IBM Plex Sans"/>
          </w:rPr>
          <w:tab/>
          <w:t xml:space="preserve">J. P. Perdew and M. Levy, </w:t>
        </w:r>
      </w:hyperlink>
      <w:hyperlink r:id="rId251">
        <w:r w:rsidRPr="004C551E">
          <w:rPr>
            <w:rFonts w:ascii="IBM Plex Sans" w:hAnsi="IBM Plex Sans"/>
            <w:i/>
          </w:rPr>
          <w:t>Phys. Rev. Lett.</w:t>
        </w:r>
      </w:hyperlink>
      <w:hyperlink r:id="rId252">
        <w:r w:rsidRPr="004C551E">
          <w:rPr>
            <w:rFonts w:ascii="IBM Plex Sans" w:hAnsi="IBM Plex Sans"/>
          </w:rPr>
          <w:t xml:space="preserve">, 1983, </w:t>
        </w:r>
      </w:hyperlink>
      <w:hyperlink r:id="rId253">
        <w:r w:rsidRPr="004C551E">
          <w:rPr>
            <w:rFonts w:ascii="IBM Plex Sans" w:hAnsi="IBM Plex Sans"/>
            <w:b/>
          </w:rPr>
          <w:t>51</w:t>
        </w:r>
      </w:hyperlink>
      <w:hyperlink r:id="rId254">
        <w:r w:rsidRPr="004C551E">
          <w:rPr>
            <w:rFonts w:ascii="IBM Plex Sans" w:hAnsi="IBM Plex Sans"/>
          </w:rPr>
          <w:t>, 1884–1887.</w:t>
        </w:r>
      </w:hyperlink>
    </w:p>
    <w:p w14:paraId="435F205E"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55">
        <w:r w:rsidRPr="004C551E">
          <w:rPr>
            <w:rFonts w:ascii="IBM Plex Sans" w:hAnsi="IBM Plex Sans"/>
          </w:rPr>
          <w:t>41</w:t>
        </w:r>
        <w:r w:rsidRPr="004C551E">
          <w:rPr>
            <w:rFonts w:ascii="IBM Plex Sans" w:hAnsi="IBM Plex Sans"/>
          </w:rPr>
          <w:tab/>
          <w:t xml:space="preserve">J. P. Perdew and A. Zunger, </w:t>
        </w:r>
      </w:hyperlink>
      <w:hyperlink r:id="rId256">
        <w:r w:rsidRPr="004C551E">
          <w:rPr>
            <w:rFonts w:ascii="IBM Plex Sans" w:hAnsi="IBM Plex Sans"/>
            <w:i/>
          </w:rPr>
          <w:t>Phys. Rev. B</w:t>
        </w:r>
      </w:hyperlink>
      <w:hyperlink r:id="rId257">
        <w:r w:rsidRPr="004C551E">
          <w:rPr>
            <w:rFonts w:ascii="IBM Plex Sans" w:hAnsi="IBM Plex Sans"/>
          </w:rPr>
          <w:t xml:space="preserve">, 1981, </w:t>
        </w:r>
      </w:hyperlink>
      <w:hyperlink r:id="rId258">
        <w:r w:rsidRPr="004C551E">
          <w:rPr>
            <w:rFonts w:ascii="IBM Plex Sans" w:hAnsi="IBM Plex Sans"/>
            <w:b/>
          </w:rPr>
          <w:t>23</w:t>
        </w:r>
      </w:hyperlink>
      <w:hyperlink r:id="rId259">
        <w:r w:rsidRPr="004C551E">
          <w:rPr>
            <w:rFonts w:ascii="IBM Plex Sans" w:hAnsi="IBM Plex Sans"/>
          </w:rPr>
          <w:t>, 5048–5079.</w:t>
        </w:r>
      </w:hyperlink>
    </w:p>
    <w:p w14:paraId="33698101"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60">
        <w:r w:rsidRPr="004C551E">
          <w:rPr>
            <w:rFonts w:ascii="IBM Plex Sans" w:hAnsi="IBM Plex Sans"/>
          </w:rPr>
          <w:t>42</w:t>
        </w:r>
        <w:r w:rsidRPr="004C551E">
          <w:rPr>
            <w:rFonts w:ascii="IBM Plex Sans" w:hAnsi="IBM Plex Sans"/>
          </w:rPr>
          <w:tab/>
          <w:t xml:space="preserve">L. J. Sham and M. Schlüter, </w:t>
        </w:r>
      </w:hyperlink>
      <w:hyperlink r:id="rId261">
        <w:r w:rsidRPr="004C551E">
          <w:rPr>
            <w:rFonts w:ascii="IBM Plex Sans" w:hAnsi="IBM Plex Sans"/>
            <w:i/>
          </w:rPr>
          <w:t>Phys. Rev. Lett.</w:t>
        </w:r>
      </w:hyperlink>
      <w:hyperlink r:id="rId262">
        <w:r w:rsidRPr="004C551E">
          <w:rPr>
            <w:rFonts w:ascii="IBM Plex Sans" w:hAnsi="IBM Plex Sans"/>
          </w:rPr>
          <w:t xml:space="preserve">, 1983, </w:t>
        </w:r>
      </w:hyperlink>
      <w:hyperlink r:id="rId263">
        <w:r w:rsidRPr="004C551E">
          <w:rPr>
            <w:rFonts w:ascii="IBM Plex Sans" w:hAnsi="IBM Plex Sans"/>
            <w:b/>
          </w:rPr>
          <w:t>51</w:t>
        </w:r>
      </w:hyperlink>
      <w:hyperlink r:id="rId264">
        <w:r w:rsidRPr="004C551E">
          <w:rPr>
            <w:rFonts w:ascii="IBM Plex Sans" w:hAnsi="IBM Plex Sans"/>
          </w:rPr>
          <w:t>, 1888–1891.</w:t>
        </w:r>
      </w:hyperlink>
    </w:p>
    <w:p w14:paraId="7186C872"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65">
        <w:r w:rsidRPr="004C551E">
          <w:rPr>
            <w:rFonts w:ascii="IBM Plex Sans" w:hAnsi="IBM Plex Sans"/>
          </w:rPr>
          <w:t>43</w:t>
        </w:r>
        <w:r w:rsidRPr="004C551E">
          <w:rPr>
            <w:rFonts w:ascii="IBM Plex Sans" w:hAnsi="IBM Plex Sans"/>
          </w:rPr>
          <w:tab/>
          <w:t xml:space="preserve">A. Pribram-Jones, D. A. Gross and K. Burke, </w:t>
        </w:r>
      </w:hyperlink>
      <w:hyperlink r:id="rId266">
        <w:r w:rsidRPr="004C551E">
          <w:rPr>
            <w:rFonts w:ascii="IBM Plex Sans" w:hAnsi="IBM Plex Sans"/>
            <w:i/>
          </w:rPr>
          <w:t>Annu. Rev. Phys. Chem.</w:t>
        </w:r>
      </w:hyperlink>
      <w:hyperlink r:id="rId267">
        <w:r w:rsidRPr="004C551E">
          <w:rPr>
            <w:rFonts w:ascii="IBM Plex Sans" w:hAnsi="IBM Plex Sans"/>
          </w:rPr>
          <w:t xml:space="preserve">, 2015, </w:t>
        </w:r>
      </w:hyperlink>
      <w:hyperlink r:id="rId268">
        <w:r w:rsidRPr="004C551E">
          <w:rPr>
            <w:rFonts w:ascii="IBM Plex Sans" w:hAnsi="IBM Plex Sans"/>
            <w:b/>
          </w:rPr>
          <w:t>66</w:t>
        </w:r>
      </w:hyperlink>
      <w:hyperlink r:id="rId269">
        <w:r w:rsidRPr="004C551E">
          <w:rPr>
            <w:rFonts w:ascii="IBM Plex Sans" w:hAnsi="IBM Plex Sans"/>
          </w:rPr>
          <w:t>, 283–304.</w:t>
        </w:r>
      </w:hyperlink>
    </w:p>
    <w:p w14:paraId="5AC4A962"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70">
        <w:r w:rsidRPr="004C551E">
          <w:rPr>
            <w:rFonts w:ascii="IBM Plex Sans" w:hAnsi="IBM Plex Sans"/>
          </w:rPr>
          <w:t>44</w:t>
        </w:r>
        <w:r w:rsidRPr="004C551E">
          <w:rPr>
            <w:rFonts w:ascii="IBM Plex Sans" w:hAnsi="IBM Plex Sans"/>
          </w:rPr>
          <w:tab/>
          <w:t xml:space="preserve">L. J. Sham and W. Kohn, </w:t>
        </w:r>
      </w:hyperlink>
      <w:hyperlink r:id="rId271">
        <w:r w:rsidRPr="004C551E">
          <w:rPr>
            <w:rFonts w:ascii="IBM Plex Sans" w:hAnsi="IBM Plex Sans"/>
            <w:i/>
          </w:rPr>
          <w:t>Phys. Rev.</w:t>
        </w:r>
      </w:hyperlink>
      <w:hyperlink r:id="rId272">
        <w:r w:rsidRPr="004C551E">
          <w:rPr>
            <w:rFonts w:ascii="IBM Plex Sans" w:hAnsi="IBM Plex Sans"/>
          </w:rPr>
          <w:t xml:space="preserve">, 1966, </w:t>
        </w:r>
      </w:hyperlink>
      <w:hyperlink r:id="rId273">
        <w:r w:rsidRPr="004C551E">
          <w:rPr>
            <w:rFonts w:ascii="IBM Plex Sans" w:hAnsi="IBM Plex Sans"/>
            <w:b/>
          </w:rPr>
          <w:t>145</w:t>
        </w:r>
      </w:hyperlink>
      <w:hyperlink r:id="rId274">
        <w:r w:rsidRPr="004C551E">
          <w:rPr>
            <w:rFonts w:ascii="IBM Plex Sans" w:hAnsi="IBM Plex Sans"/>
          </w:rPr>
          <w:t>, 561–567.</w:t>
        </w:r>
      </w:hyperlink>
    </w:p>
    <w:p w14:paraId="45A30B10"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75">
        <w:r w:rsidRPr="004C551E">
          <w:rPr>
            <w:rFonts w:ascii="IBM Plex Sans" w:hAnsi="IBM Plex Sans"/>
          </w:rPr>
          <w:t>45</w:t>
        </w:r>
        <w:r w:rsidRPr="004C551E">
          <w:rPr>
            <w:rFonts w:ascii="IBM Plex Sans" w:hAnsi="IBM Plex Sans"/>
          </w:rPr>
          <w:tab/>
          <w:t xml:space="preserve">C. Fiolhais, F. Nogueira and M. A. L. Marques, </w:t>
        </w:r>
      </w:hyperlink>
      <w:hyperlink r:id="rId276">
        <w:r w:rsidRPr="004C551E">
          <w:rPr>
            <w:rFonts w:ascii="IBM Plex Sans" w:hAnsi="IBM Plex Sans"/>
            <w:i/>
          </w:rPr>
          <w:t>A Primer in Density Functional Theory</w:t>
        </w:r>
      </w:hyperlink>
      <w:hyperlink r:id="rId277">
        <w:r w:rsidRPr="004C551E">
          <w:rPr>
            <w:rFonts w:ascii="IBM Plex Sans" w:hAnsi="IBM Plex Sans"/>
          </w:rPr>
          <w:t>, Springer Science &amp; Business Media, 2003.</w:t>
        </w:r>
      </w:hyperlink>
    </w:p>
    <w:p w14:paraId="1AEC4553"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78">
        <w:r w:rsidRPr="004C551E">
          <w:rPr>
            <w:rFonts w:ascii="IBM Plex Sans" w:hAnsi="IBM Plex Sans"/>
          </w:rPr>
          <w:t>46</w:t>
        </w:r>
        <w:r w:rsidRPr="004C551E">
          <w:rPr>
            <w:rFonts w:ascii="IBM Plex Sans" w:hAnsi="IBM Plex Sans"/>
          </w:rPr>
          <w:tab/>
          <w:t>Saal, J. E., Kirklin, S., Aykol, M., Meredig, B., and Wolverton, C., Bi14Te13S8, https://oqmd.org/materials/entry/101967, (accessed 1 August 2023).</w:t>
        </w:r>
      </w:hyperlink>
    </w:p>
    <w:p w14:paraId="752C32D4"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79">
        <w:r w:rsidRPr="004C551E">
          <w:rPr>
            <w:rFonts w:ascii="IBM Plex Sans" w:hAnsi="IBM Plex Sans"/>
          </w:rPr>
          <w:t>47</w:t>
        </w:r>
        <w:r w:rsidRPr="004C551E">
          <w:rPr>
            <w:rFonts w:ascii="IBM Plex Sans" w:hAnsi="IBM Plex Sans"/>
          </w:rPr>
          <w:tab/>
          <w:t>National Institute of Standards and Technology (NIST), JVASP-29442_Bi14Te13S8, https://www.ctcms.nist.gov/~knc6/jsmol/JVASP-29442.html, (accessed 1 August 2023).</w:t>
        </w:r>
      </w:hyperlink>
    </w:p>
    <w:p w14:paraId="3BA6D944"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80">
        <w:r w:rsidRPr="004C551E">
          <w:rPr>
            <w:rFonts w:ascii="IBM Plex Sans" w:hAnsi="IBM Plex Sans"/>
          </w:rPr>
          <w:t>48</w:t>
        </w:r>
        <w:r w:rsidRPr="004C551E">
          <w:rPr>
            <w:rFonts w:ascii="IBM Plex Sans" w:hAnsi="IBM Plex Sans"/>
          </w:rPr>
          <w:tab/>
          <w:t>mp-557619, https://next-gen.materialsproject.org/materials/mp-557619/, (accessed 1 August 2023).</w:t>
        </w:r>
      </w:hyperlink>
    </w:p>
    <w:p w14:paraId="0AE9CEE9"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81">
        <w:r w:rsidRPr="004C551E">
          <w:rPr>
            <w:rFonts w:ascii="IBM Plex Sans" w:hAnsi="IBM Plex Sans"/>
          </w:rPr>
          <w:t>49</w:t>
        </w:r>
        <w:r w:rsidRPr="004C551E">
          <w:rPr>
            <w:rFonts w:ascii="IBM Plex Sans" w:hAnsi="IBM Plex Sans"/>
          </w:rPr>
          <w:tab/>
          <w:t xml:space="preserve">S. Lebègue, T. Björkman, M. Klintenberg, R. M. Nieminen and O. Eriksson, </w:t>
        </w:r>
      </w:hyperlink>
      <w:hyperlink r:id="rId282">
        <w:r w:rsidRPr="004C551E">
          <w:rPr>
            <w:rFonts w:ascii="IBM Plex Sans" w:hAnsi="IBM Plex Sans"/>
            <w:i/>
          </w:rPr>
          <w:t>Phys. Rev. X</w:t>
        </w:r>
      </w:hyperlink>
      <w:hyperlink r:id="rId283">
        <w:r w:rsidRPr="004C551E">
          <w:rPr>
            <w:rFonts w:ascii="IBM Plex Sans" w:hAnsi="IBM Plex Sans"/>
          </w:rPr>
          <w:t xml:space="preserve">, 2013, </w:t>
        </w:r>
      </w:hyperlink>
      <w:hyperlink r:id="rId284">
        <w:r w:rsidRPr="004C551E">
          <w:rPr>
            <w:rFonts w:ascii="IBM Plex Sans" w:hAnsi="IBM Plex Sans"/>
            <w:b/>
          </w:rPr>
          <w:t>3</w:t>
        </w:r>
      </w:hyperlink>
      <w:hyperlink r:id="rId285">
        <w:r w:rsidRPr="004C551E">
          <w:rPr>
            <w:rFonts w:ascii="IBM Plex Sans" w:hAnsi="IBM Plex Sans"/>
          </w:rPr>
          <w:t>, 031002.</w:t>
        </w:r>
      </w:hyperlink>
    </w:p>
    <w:p w14:paraId="46B385E1"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86">
        <w:r w:rsidRPr="004C551E">
          <w:rPr>
            <w:rFonts w:ascii="IBM Plex Sans" w:hAnsi="IBM Plex Sans"/>
          </w:rPr>
          <w:t>50</w:t>
        </w:r>
        <w:r w:rsidRPr="004C551E">
          <w:rPr>
            <w:rFonts w:ascii="IBM Plex Sans" w:hAnsi="IBM Plex Sans"/>
          </w:rPr>
          <w:tab/>
          <w:t xml:space="preserve">H. J. Goldsmid, </w:t>
        </w:r>
      </w:hyperlink>
      <w:hyperlink r:id="rId287">
        <w:r w:rsidRPr="004C551E">
          <w:rPr>
            <w:rFonts w:ascii="IBM Plex Sans" w:hAnsi="IBM Plex Sans"/>
            <w:i/>
          </w:rPr>
          <w:t>Materials (Basel)</w:t>
        </w:r>
      </w:hyperlink>
      <w:hyperlink r:id="rId288">
        <w:r w:rsidRPr="004C551E">
          <w:rPr>
            <w:rFonts w:ascii="IBM Plex Sans" w:hAnsi="IBM Plex Sans"/>
          </w:rPr>
          <w:t xml:space="preserve">, 2014, </w:t>
        </w:r>
      </w:hyperlink>
      <w:hyperlink r:id="rId289">
        <w:r w:rsidRPr="004C551E">
          <w:rPr>
            <w:rFonts w:ascii="IBM Plex Sans" w:hAnsi="IBM Plex Sans"/>
            <w:b/>
          </w:rPr>
          <w:t>7</w:t>
        </w:r>
      </w:hyperlink>
      <w:hyperlink r:id="rId290">
        <w:r w:rsidRPr="004C551E">
          <w:rPr>
            <w:rFonts w:ascii="IBM Plex Sans" w:hAnsi="IBM Plex Sans"/>
          </w:rPr>
          <w:t>, 2577–2592.</w:t>
        </w:r>
      </w:hyperlink>
    </w:p>
    <w:p w14:paraId="7023DC48"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91">
        <w:r w:rsidRPr="004C551E">
          <w:rPr>
            <w:rFonts w:ascii="IBM Plex Sans" w:hAnsi="IBM Plex Sans"/>
          </w:rPr>
          <w:t>51</w:t>
        </w:r>
        <w:r w:rsidRPr="004C551E">
          <w:rPr>
            <w:rFonts w:ascii="IBM Plex Sans" w:hAnsi="IBM Plex Sans"/>
          </w:rPr>
          <w:tab/>
          <w:t xml:space="preserve">H. J. Goldsmid, </w:t>
        </w:r>
      </w:hyperlink>
      <w:hyperlink r:id="rId292">
        <w:r w:rsidRPr="004C551E">
          <w:rPr>
            <w:rFonts w:ascii="IBM Plex Sans" w:hAnsi="IBM Plex Sans"/>
            <w:i/>
          </w:rPr>
          <w:t>Proc. Phys. Soc.</w:t>
        </w:r>
      </w:hyperlink>
      <w:hyperlink r:id="rId293">
        <w:r w:rsidRPr="004C551E">
          <w:rPr>
            <w:rFonts w:ascii="IBM Plex Sans" w:hAnsi="IBM Plex Sans"/>
          </w:rPr>
          <w:t xml:space="preserve">, 1958, </w:t>
        </w:r>
      </w:hyperlink>
      <w:hyperlink r:id="rId294">
        <w:r w:rsidRPr="004C551E">
          <w:rPr>
            <w:rFonts w:ascii="IBM Plex Sans" w:hAnsi="IBM Plex Sans"/>
            <w:b/>
          </w:rPr>
          <w:t>71</w:t>
        </w:r>
      </w:hyperlink>
      <w:hyperlink r:id="rId295">
        <w:r w:rsidRPr="004C551E">
          <w:rPr>
            <w:rFonts w:ascii="IBM Plex Sans" w:hAnsi="IBM Plex Sans"/>
          </w:rPr>
          <w:t>, 633–646.</w:t>
        </w:r>
      </w:hyperlink>
    </w:p>
    <w:p w14:paraId="2AC6A44D"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296">
        <w:r w:rsidRPr="004C551E">
          <w:rPr>
            <w:rFonts w:ascii="IBM Plex Sans" w:hAnsi="IBM Plex Sans"/>
          </w:rPr>
          <w:t>52</w:t>
        </w:r>
        <w:r w:rsidRPr="004C551E">
          <w:rPr>
            <w:rFonts w:ascii="IBM Plex Sans" w:hAnsi="IBM Plex Sans"/>
          </w:rPr>
          <w:tab/>
          <w:t xml:space="preserve">M.-K. Han, B.-G. Yu, Y. Jin and S.-J. Kim, </w:t>
        </w:r>
      </w:hyperlink>
      <w:hyperlink r:id="rId297">
        <w:r w:rsidRPr="004C551E">
          <w:rPr>
            <w:rFonts w:ascii="IBM Plex Sans" w:hAnsi="IBM Plex Sans"/>
            <w:i/>
          </w:rPr>
          <w:t>Inorg. Chem. Front.</w:t>
        </w:r>
      </w:hyperlink>
      <w:hyperlink r:id="rId298">
        <w:r w:rsidRPr="004C551E">
          <w:rPr>
            <w:rFonts w:ascii="IBM Plex Sans" w:hAnsi="IBM Plex Sans"/>
          </w:rPr>
          <w:t xml:space="preserve">, 2017, </w:t>
        </w:r>
      </w:hyperlink>
      <w:hyperlink r:id="rId299">
        <w:r w:rsidRPr="004C551E">
          <w:rPr>
            <w:rFonts w:ascii="IBM Plex Sans" w:hAnsi="IBM Plex Sans"/>
            <w:b/>
          </w:rPr>
          <w:t>4</w:t>
        </w:r>
      </w:hyperlink>
      <w:hyperlink r:id="rId300">
        <w:r w:rsidRPr="004C551E">
          <w:rPr>
            <w:rFonts w:ascii="IBM Plex Sans" w:hAnsi="IBM Plex Sans"/>
          </w:rPr>
          <w:t>, 881–888.</w:t>
        </w:r>
      </w:hyperlink>
    </w:p>
    <w:p w14:paraId="2199F843"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01">
        <w:r w:rsidRPr="004C551E">
          <w:rPr>
            <w:rFonts w:ascii="IBM Plex Sans" w:hAnsi="IBM Plex Sans"/>
          </w:rPr>
          <w:t>53</w:t>
        </w:r>
        <w:r w:rsidRPr="004C551E">
          <w:rPr>
            <w:rFonts w:ascii="IBM Plex Sans" w:hAnsi="IBM Plex Sans"/>
          </w:rPr>
          <w:tab/>
          <w:t xml:space="preserve">J. Yang, G. W. Liu, J. N. Yan, X. Z. Zhang, Z. Q. Shi and G. J. Qiao, </w:t>
        </w:r>
      </w:hyperlink>
      <w:hyperlink r:id="rId302">
        <w:r w:rsidRPr="004C551E">
          <w:rPr>
            <w:rFonts w:ascii="IBM Plex Sans" w:hAnsi="IBM Plex Sans"/>
            <w:i/>
          </w:rPr>
          <w:t>J Alloy Compd</w:t>
        </w:r>
      </w:hyperlink>
      <w:hyperlink r:id="rId303">
        <w:r w:rsidRPr="004C551E">
          <w:rPr>
            <w:rFonts w:ascii="IBM Plex Sans" w:hAnsi="IBM Plex Sans"/>
          </w:rPr>
          <w:t xml:space="preserve">, 2017, </w:t>
        </w:r>
      </w:hyperlink>
      <w:hyperlink r:id="rId304">
        <w:r w:rsidRPr="004C551E">
          <w:rPr>
            <w:rFonts w:ascii="IBM Plex Sans" w:hAnsi="IBM Plex Sans"/>
            <w:b/>
          </w:rPr>
          <w:t>728</w:t>
        </w:r>
      </w:hyperlink>
      <w:hyperlink r:id="rId305">
        <w:r w:rsidRPr="004C551E">
          <w:rPr>
            <w:rFonts w:ascii="IBM Plex Sans" w:hAnsi="IBM Plex Sans"/>
          </w:rPr>
          <w:t>, 351–356.</w:t>
        </w:r>
      </w:hyperlink>
    </w:p>
    <w:p w14:paraId="2AD5F77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06">
        <w:r w:rsidRPr="004C551E">
          <w:rPr>
            <w:rFonts w:ascii="IBM Plex Sans" w:hAnsi="IBM Plex Sans"/>
          </w:rPr>
          <w:t>54</w:t>
        </w:r>
        <w:r w:rsidRPr="004C551E">
          <w:rPr>
            <w:rFonts w:ascii="IBM Plex Sans" w:hAnsi="IBM Plex Sans"/>
          </w:rPr>
          <w:tab/>
          <w:t xml:space="preserve">I. T. Witting, T. C. Chasapis, F. Ricci, M. Peters, N. A. Heinz, G. Hautier and G. J. Snyder, </w:t>
        </w:r>
      </w:hyperlink>
      <w:hyperlink r:id="rId307">
        <w:r w:rsidRPr="004C551E">
          <w:rPr>
            <w:rFonts w:ascii="IBM Plex Sans" w:hAnsi="IBM Plex Sans"/>
            <w:i/>
          </w:rPr>
          <w:t>Advanced Electronic Materials</w:t>
        </w:r>
      </w:hyperlink>
      <w:hyperlink r:id="rId308">
        <w:r w:rsidRPr="004C551E">
          <w:rPr>
            <w:rFonts w:ascii="IBM Plex Sans" w:hAnsi="IBM Plex Sans"/>
          </w:rPr>
          <w:t>, , DOI:10.1002/aelm.201800904.</w:t>
        </w:r>
      </w:hyperlink>
    </w:p>
    <w:p w14:paraId="6D832A87"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09">
        <w:r w:rsidRPr="004C551E">
          <w:rPr>
            <w:rFonts w:ascii="IBM Plex Sans" w:hAnsi="IBM Plex Sans"/>
          </w:rPr>
          <w:t>55</w:t>
        </w:r>
        <w:r w:rsidRPr="004C551E">
          <w:rPr>
            <w:rFonts w:ascii="IBM Plex Sans" w:hAnsi="IBM Plex Sans"/>
          </w:rPr>
          <w:tab/>
          <w:t xml:space="preserve">J. Pei, L.-J. Zhang, B.-P. Zhang, P.-P. Shang and Y.-C. Liu, </w:t>
        </w:r>
      </w:hyperlink>
      <w:hyperlink r:id="rId310">
        <w:r w:rsidRPr="004C551E">
          <w:rPr>
            <w:rFonts w:ascii="IBM Plex Sans" w:hAnsi="IBM Plex Sans"/>
            <w:i/>
          </w:rPr>
          <w:t>J. Mater. Chem. C</w:t>
        </w:r>
      </w:hyperlink>
      <w:hyperlink r:id="rId311">
        <w:r w:rsidRPr="004C551E">
          <w:rPr>
            <w:rFonts w:ascii="IBM Plex Sans" w:hAnsi="IBM Plex Sans"/>
          </w:rPr>
          <w:t xml:space="preserve">, 2017, </w:t>
        </w:r>
      </w:hyperlink>
      <w:hyperlink r:id="rId312">
        <w:r w:rsidRPr="004C551E">
          <w:rPr>
            <w:rFonts w:ascii="IBM Plex Sans" w:hAnsi="IBM Plex Sans"/>
            <w:b/>
          </w:rPr>
          <w:t>5</w:t>
        </w:r>
      </w:hyperlink>
      <w:hyperlink r:id="rId313">
        <w:r w:rsidRPr="004C551E">
          <w:rPr>
            <w:rFonts w:ascii="IBM Plex Sans" w:hAnsi="IBM Plex Sans"/>
          </w:rPr>
          <w:t>, 12492–12499.</w:t>
        </w:r>
      </w:hyperlink>
    </w:p>
    <w:p w14:paraId="5C0373E1"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14">
        <w:r w:rsidRPr="004C551E">
          <w:rPr>
            <w:rFonts w:ascii="IBM Plex Sans" w:hAnsi="IBM Plex Sans"/>
          </w:rPr>
          <w:t>56</w:t>
        </w:r>
        <w:r w:rsidRPr="004C551E">
          <w:rPr>
            <w:rFonts w:ascii="IBM Plex Sans" w:hAnsi="IBM Plex Sans"/>
          </w:rPr>
          <w:tab/>
          <w:t xml:space="preserve">B. Chen, C. Uher, L. Iordanidis and M. G. Kanatzidis, </w:t>
        </w:r>
      </w:hyperlink>
      <w:hyperlink r:id="rId315">
        <w:r w:rsidRPr="004C551E">
          <w:rPr>
            <w:rFonts w:ascii="IBM Plex Sans" w:hAnsi="IBM Plex Sans"/>
            <w:i/>
          </w:rPr>
          <w:t>Chem. Mater.</w:t>
        </w:r>
      </w:hyperlink>
      <w:hyperlink r:id="rId316">
        <w:r w:rsidRPr="004C551E">
          <w:rPr>
            <w:rFonts w:ascii="IBM Plex Sans" w:hAnsi="IBM Plex Sans"/>
          </w:rPr>
          <w:t xml:space="preserve">, 1997, </w:t>
        </w:r>
      </w:hyperlink>
      <w:hyperlink r:id="rId317">
        <w:r w:rsidRPr="004C551E">
          <w:rPr>
            <w:rFonts w:ascii="IBM Plex Sans" w:hAnsi="IBM Plex Sans"/>
            <w:b/>
          </w:rPr>
          <w:t>9</w:t>
        </w:r>
      </w:hyperlink>
      <w:hyperlink r:id="rId318">
        <w:r w:rsidRPr="004C551E">
          <w:rPr>
            <w:rFonts w:ascii="IBM Plex Sans" w:hAnsi="IBM Plex Sans"/>
          </w:rPr>
          <w:t>, 1655–1658.</w:t>
        </w:r>
      </w:hyperlink>
    </w:p>
    <w:p w14:paraId="0B815BBA"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19">
        <w:r w:rsidRPr="004C551E">
          <w:rPr>
            <w:rFonts w:ascii="IBM Plex Sans" w:hAnsi="IBM Plex Sans"/>
          </w:rPr>
          <w:t>57</w:t>
        </w:r>
        <w:r w:rsidRPr="004C551E">
          <w:rPr>
            <w:rFonts w:ascii="IBM Plex Sans" w:hAnsi="IBM Plex Sans"/>
          </w:rPr>
          <w:tab/>
          <w:t xml:space="preserve">L. D. Landau and E. M. Lifshitz, </w:t>
        </w:r>
      </w:hyperlink>
      <w:hyperlink r:id="rId320">
        <w:r w:rsidRPr="004C551E">
          <w:rPr>
            <w:rFonts w:ascii="IBM Plex Sans" w:hAnsi="IBM Plex Sans"/>
            <w:i/>
          </w:rPr>
          <w:t>Statistical Physics: Volume 5</w:t>
        </w:r>
      </w:hyperlink>
      <w:hyperlink r:id="rId321">
        <w:r w:rsidRPr="004C551E">
          <w:rPr>
            <w:rFonts w:ascii="IBM Plex Sans" w:hAnsi="IBM Plex Sans"/>
          </w:rPr>
          <w:t>, Elsevier, 2013.</w:t>
        </w:r>
      </w:hyperlink>
    </w:p>
    <w:p w14:paraId="7CA8B201"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22">
        <w:r w:rsidRPr="004C551E">
          <w:rPr>
            <w:rFonts w:ascii="IBM Plex Sans" w:hAnsi="IBM Plex Sans"/>
          </w:rPr>
          <w:t>58</w:t>
        </w:r>
        <w:r w:rsidRPr="004C551E">
          <w:rPr>
            <w:rFonts w:ascii="IBM Plex Sans" w:hAnsi="IBM Plex Sans"/>
          </w:rPr>
          <w:tab/>
          <w:t xml:space="preserve">P. Attard, </w:t>
        </w:r>
      </w:hyperlink>
      <w:hyperlink r:id="rId323">
        <w:r w:rsidRPr="004C551E">
          <w:rPr>
            <w:rFonts w:ascii="IBM Plex Sans" w:hAnsi="IBM Plex Sans"/>
            <w:i/>
          </w:rPr>
          <w:t>Thermodynamics and Statistical Mechanics: Equilibrium by Entropy Maximisation</w:t>
        </w:r>
      </w:hyperlink>
      <w:hyperlink r:id="rId324">
        <w:r w:rsidRPr="004C551E">
          <w:rPr>
            <w:rFonts w:ascii="IBM Plex Sans" w:hAnsi="IBM Plex Sans"/>
          </w:rPr>
          <w:t>, Academic Press, 2002.</w:t>
        </w:r>
      </w:hyperlink>
    </w:p>
    <w:p w14:paraId="6EC1BC7B"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25">
        <w:r w:rsidRPr="004C551E">
          <w:rPr>
            <w:rFonts w:ascii="IBM Plex Sans" w:hAnsi="IBM Plex Sans"/>
          </w:rPr>
          <w:t>59</w:t>
        </w:r>
        <w:r w:rsidRPr="004C551E">
          <w:rPr>
            <w:rFonts w:ascii="IBM Plex Sans" w:hAnsi="IBM Plex Sans"/>
          </w:rPr>
          <w:tab/>
          <w:t xml:space="preserve">O. Zapata-Arteaga, A. Perevedentsev, S. Marina, J. Martin, J. S. Reparaz and M. Campoy-Quiles, </w:t>
        </w:r>
      </w:hyperlink>
      <w:hyperlink r:id="rId326">
        <w:r w:rsidRPr="004C551E">
          <w:rPr>
            <w:rFonts w:ascii="IBM Plex Sans" w:hAnsi="IBM Plex Sans"/>
            <w:i/>
          </w:rPr>
          <w:t>ACS Energy Lett.</w:t>
        </w:r>
      </w:hyperlink>
      <w:hyperlink r:id="rId327">
        <w:r w:rsidRPr="004C551E">
          <w:rPr>
            <w:rFonts w:ascii="IBM Plex Sans" w:hAnsi="IBM Plex Sans"/>
          </w:rPr>
          <w:t xml:space="preserve">, 2020, </w:t>
        </w:r>
      </w:hyperlink>
      <w:hyperlink r:id="rId328">
        <w:r w:rsidRPr="004C551E">
          <w:rPr>
            <w:rFonts w:ascii="IBM Plex Sans" w:hAnsi="IBM Plex Sans"/>
            <w:b/>
          </w:rPr>
          <w:t>5</w:t>
        </w:r>
      </w:hyperlink>
      <w:hyperlink r:id="rId329">
        <w:r w:rsidRPr="004C551E">
          <w:rPr>
            <w:rFonts w:ascii="IBM Plex Sans" w:hAnsi="IBM Plex Sans"/>
          </w:rPr>
          <w:t>, 2972–2978.</w:t>
        </w:r>
      </w:hyperlink>
    </w:p>
    <w:p w14:paraId="1968BF16"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30">
        <w:r w:rsidRPr="004C551E">
          <w:rPr>
            <w:rFonts w:ascii="IBM Plex Sans" w:hAnsi="IBM Plex Sans"/>
          </w:rPr>
          <w:t>60</w:t>
        </w:r>
        <w:r w:rsidRPr="004C551E">
          <w:rPr>
            <w:rFonts w:ascii="IBM Plex Sans" w:hAnsi="IBM Plex Sans"/>
          </w:rPr>
          <w:tab/>
          <w:t xml:space="preserve">P. Zhang, W. Liao, Z. Zhu, M. Qin, Z. Zhang, D. Jin, Y. Liu, Z. Wang, Z. Lu and R. Xiong, </w:t>
        </w:r>
      </w:hyperlink>
      <w:hyperlink r:id="rId331">
        <w:r w:rsidRPr="004C551E">
          <w:rPr>
            <w:rFonts w:ascii="IBM Plex Sans" w:hAnsi="IBM Plex Sans"/>
            <w:i/>
          </w:rPr>
          <w:t>Phys. Chem. Chem. Phys.</w:t>
        </w:r>
      </w:hyperlink>
      <w:hyperlink r:id="rId332">
        <w:r w:rsidRPr="004C551E">
          <w:rPr>
            <w:rFonts w:ascii="IBM Plex Sans" w:hAnsi="IBM Plex Sans"/>
          </w:rPr>
          <w:t xml:space="preserve">, 2023, </w:t>
        </w:r>
      </w:hyperlink>
      <w:hyperlink r:id="rId333">
        <w:r w:rsidRPr="004C551E">
          <w:rPr>
            <w:rFonts w:ascii="IBM Plex Sans" w:hAnsi="IBM Plex Sans"/>
            <w:b/>
          </w:rPr>
          <w:t>25</w:t>
        </w:r>
      </w:hyperlink>
      <w:hyperlink r:id="rId334">
        <w:r w:rsidRPr="004C551E">
          <w:rPr>
            <w:rFonts w:ascii="IBM Plex Sans" w:hAnsi="IBM Plex Sans"/>
          </w:rPr>
          <w:t>, 15422–15432.</w:t>
        </w:r>
      </w:hyperlink>
    </w:p>
    <w:p w14:paraId="627760F8"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35">
        <w:r w:rsidRPr="004C551E">
          <w:rPr>
            <w:rFonts w:ascii="IBM Plex Sans" w:hAnsi="IBM Plex Sans"/>
          </w:rPr>
          <w:t>61</w:t>
        </w:r>
        <w:r w:rsidRPr="004C551E">
          <w:rPr>
            <w:rFonts w:ascii="IBM Plex Sans" w:hAnsi="IBM Plex Sans"/>
          </w:rPr>
          <w:tab/>
          <w:t xml:space="preserve">Y.-L. Pei, J. He, J.-F. Li, F. Li, Q. Liu, W. Pan, C. Barreteau, D. Berardan, N. Dragoe and L.-D. Zhao, </w:t>
        </w:r>
      </w:hyperlink>
      <w:hyperlink r:id="rId336">
        <w:r w:rsidRPr="004C551E">
          <w:rPr>
            <w:rFonts w:ascii="IBM Plex Sans" w:hAnsi="IBM Plex Sans"/>
            <w:i/>
          </w:rPr>
          <w:t>NPG Asia Mater</w:t>
        </w:r>
      </w:hyperlink>
      <w:hyperlink r:id="rId337">
        <w:r w:rsidRPr="004C551E">
          <w:rPr>
            <w:rFonts w:ascii="IBM Plex Sans" w:hAnsi="IBM Plex Sans"/>
          </w:rPr>
          <w:t xml:space="preserve">, 2013, </w:t>
        </w:r>
      </w:hyperlink>
      <w:hyperlink r:id="rId338">
        <w:r w:rsidRPr="004C551E">
          <w:rPr>
            <w:rFonts w:ascii="IBM Plex Sans" w:hAnsi="IBM Plex Sans"/>
            <w:b/>
          </w:rPr>
          <w:t>5</w:t>
        </w:r>
      </w:hyperlink>
      <w:hyperlink r:id="rId339">
        <w:r w:rsidRPr="004C551E">
          <w:rPr>
            <w:rFonts w:ascii="IBM Plex Sans" w:hAnsi="IBM Plex Sans"/>
          </w:rPr>
          <w:t>, e47–e47.</w:t>
        </w:r>
      </w:hyperlink>
    </w:p>
    <w:p w14:paraId="18CFE9DB"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40">
        <w:r w:rsidRPr="004C551E">
          <w:rPr>
            <w:rFonts w:ascii="IBM Plex Sans" w:hAnsi="IBM Plex Sans"/>
          </w:rPr>
          <w:t>62</w:t>
        </w:r>
        <w:r w:rsidRPr="004C551E">
          <w:rPr>
            <w:rFonts w:ascii="IBM Plex Sans" w:hAnsi="IBM Plex Sans"/>
          </w:rPr>
          <w:tab/>
          <w:t xml:space="preserve">M. Fava, N. H. Protik, C. Li, N. K. Ravichandran, J. Carrete, A. van Roekeghem, G. K. H. Madsen, N. Mingo and D. Broido, </w:t>
        </w:r>
      </w:hyperlink>
      <w:hyperlink r:id="rId341">
        <w:r w:rsidRPr="004C551E">
          <w:rPr>
            <w:rFonts w:ascii="IBM Plex Sans" w:hAnsi="IBM Plex Sans"/>
            <w:i/>
          </w:rPr>
          <w:t>npj Comput Mater</w:t>
        </w:r>
      </w:hyperlink>
      <w:hyperlink r:id="rId342">
        <w:r w:rsidRPr="004C551E">
          <w:rPr>
            <w:rFonts w:ascii="IBM Plex Sans" w:hAnsi="IBM Plex Sans"/>
          </w:rPr>
          <w:t xml:space="preserve">, 2021, </w:t>
        </w:r>
      </w:hyperlink>
      <w:hyperlink r:id="rId343">
        <w:r w:rsidRPr="004C551E">
          <w:rPr>
            <w:rFonts w:ascii="IBM Plex Sans" w:hAnsi="IBM Plex Sans"/>
            <w:b/>
          </w:rPr>
          <w:t>7</w:t>
        </w:r>
      </w:hyperlink>
      <w:hyperlink r:id="rId344">
        <w:r w:rsidRPr="004C551E">
          <w:rPr>
            <w:rFonts w:ascii="IBM Plex Sans" w:hAnsi="IBM Plex Sans"/>
          </w:rPr>
          <w:t>, 1–7.</w:t>
        </w:r>
      </w:hyperlink>
    </w:p>
    <w:p w14:paraId="7B4B2F47" w14:textId="77777777" w:rsidR="00736338" w:rsidRPr="004C551E" w:rsidRDefault="00000000" w:rsidP="00C40E98">
      <w:pPr>
        <w:widowControl w:val="0"/>
        <w:pBdr>
          <w:top w:val="nil"/>
          <w:left w:val="nil"/>
          <w:bottom w:val="nil"/>
          <w:right w:val="nil"/>
          <w:between w:val="nil"/>
        </w:pBdr>
        <w:spacing w:after="0" w:line="300" w:lineRule="auto"/>
        <w:ind w:left="144" w:right="850" w:hanging="144"/>
        <w:rPr>
          <w:rFonts w:ascii="IBM Plex Sans" w:eastAsia="Ubuntu" w:hAnsi="IBM Plex Sans" w:cs="Ubuntu"/>
        </w:rPr>
      </w:pPr>
      <w:hyperlink r:id="rId345">
        <w:r w:rsidRPr="004C551E">
          <w:rPr>
            <w:rFonts w:ascii="IBM Plex Sans" w:hAnsi="IBM Plex Sans"/>
          </w:rPr>
          <w:t>63</w:t>
        </w:r>
        <w:r w:rsidRPr="004C551E">
          <w:rPr>
            <w:rFonts w:ascii="IBM Plex Sans" w:hAnsi="IBM Plex Sans"/>
          </w:rPr>
          <w:tab/>
          <w:t xml:space="preserve">B. Dongre, J. Carrete, S. Wen, J. Ma, W. Li, N. Mingo and G. K. H. Madsen, </w:t>
        </w:r>
      </w:hyperlink>
      <w:hyperlink r:id="rId346">
        <w:r w:rsidRPr="004C551E">
          <w:rPr>
            <w:rFonts w:ascii="IBM Plex Sans" w:hAnsi="IBM Plex Sans"/>
            <w:i/>
          </w:rPr>
          <w:t>J. Mater. Chem. A</w:t>
        </w:r>
      </w:hyperlink>
      <w:hyperlink r:id="rId347">
        <w:r w:rsidRPr="004C551E">
          <w:rPr>
            <w:rFonts w:ascii="IBM Plex Sans" w:hAnsi="IBM Plex Sans"/>
          </w:rPr>
          <w:t xml:space="preserve">, 2020, </w:t>
        </w:r>
      </w:hyperlink>
      <w:hyperlink r:id="rId348">
        <w:r w:rsidRPr="004C551E">
          <w:rPr>
            <w:rFonts w:ascii="IBM Plex Sans" w:hAnsi="IBM Plex Sans"/>
            <w:b/>
          </w:rPr>
          <w:t>8</w:t>
        </w:r>
      </w:hyperlink>
      <w:hyperlink r:id="rId349">
        <w:r w:rsidRPr="004C551E">
          <w:rPr>
            <w:rFonts w:ascii="IBM Plex Sans" w:hAnsi="IBM Plex Sans"/>
          </w:rPr>
          <w:t>, 1273–1278.</w:t>
        </w:r>
      </w:hyperlink>
    </w:p>
    <w:p w14:paraId="0E61A3E4" w14:textId="63A2222E" w:rsidR="00736338" w:rsidRDefault="00000000" w:rsidP="00C40E98">
      <w:pPr>
        <w:widowControl w:val="0"/>
        <w:pBdr>
          <w:top w:val="nil"/>
          <w:left w:val="nil"/>
          <w:bottom w:val="nil"/>
          <w:right w:val="nil"/>
          <w:between w:val="nil"/>
        </w:pBdr>
        <w:spacing w:after="0" w:line="300" w:lineRule="auto"/>
        <w:ind w:left="144" w:right="850" w:hanging="144"/>
        <w:rPr>
          <w:rFonts w:ascii="IBM Plex Sans" w:hAnsi="IBM Plex Sans"/>
        </w:rPr>
      </w:pPr>
      <w:hyperlink r:id="rId350">
        <w:r w:rsidRPr="004C551E">
          <w:rPr>
            <w:rFonts w:ascii="IBM Plex Sans" w:hAnsi="IBM Plex Sans"/>
          </w:rPr>
          <w:t>64</w:t>
        </w:r>
        <w:r w:rsidRPr="004C551E">
          <w:rPr>
            <w:rFonts w:ascii="IBM Plex Sans" w:hAnsi="IBM Plex Sans"/>
          </w:rPr>
          <w:tab/>
          <w:t xml:space="preserve">R. Freer, D. Ekren, T. Ghosh, K. Biswas, P. Qiu, S. Wan, L. Chen, S. Han, C. Fu, T. Zhu, A. K. M. A. Shawon, A. Zevalkink, K. Imasato, G. J. Snyder, M. Ozen, K. Saglik, U. Aydemir, R. Cardoso-Gil, E. Svanidze, R. Funahashi, A. V. Powell, S. Mukherjee, S. Tippireddy, P. Vaqueiro, F. Gascoin, T. Kyratsi, P. Sauerschnig and T. Mori, </w:t>
        </w:r>
      </w:hyperlink>
      <w:hyperlink r:id="rId351">
        <w:r w:rsidRPr="004C551E">
          <w:rPr>
            <w:rFonts w:ascii="IBM Plex Sans" w:hAnsi="IBM Plex Sans"/>
            <w:i/>
          </w:rPr>
          <w:t>J. Phys. Energy</w:t>
        </w:r>
      </w:hyperlink>
      <w:hyperlink r:id="rId352">
        <w:r w:rsidRPr="004C551E">
          <w:rPr>
            <w:rFonts w:ascii="IBM Plex Sans" w:hAnsi="IBM Plex Sans"/>
          </w:rPr>
          <w:t xml:space="preserve">, 2022, </w:t>
        </w:r>
      </w:hyperlink>
      <w:hyperlink r:id="rId353">
        <w:r w:rsidRPr="004C551E">
          <w:rPr>
            <w:rFonts w:ascii="IBM Plex Sans" w:hAnsi="IBM Plex Sans"/>
            <w:b/>
          </w:rPr>
          <w:t>4</w:t>
        </w:r>
      </w:hyperlink>
      <w:hyperlink r:id="rId354">
        <w:r w:rsidRPr="004C551E">
          <w:rPr>
            <w:rFonts w:ascii="IBM Plex Sans" w:hAnsi="IBM Plex Sans"/>
          </w:rPr>
          <w:t>, 022002.</w:t>
        </w:r>
      </w:hyperlink>
    </w:p>
    <w:p w14:paraId="6D74F8EC" w14:textId="0AE0AE46" w:rsidR="00655270" w:rsidRPr="00655270" w:rsidRDefault="00655270" w:rsidP="00C40E98">
      <w:pPr>
        <w:spacing w:after="0" w:line="300" w:lineRule="auto"/>
        <w:ind w:left="142" w:right="850" w:hanging="142"/>
        <w:rPr>
          <w:rFonts w:ascii="IBM Plex Sans" w:eastAsia="Times New Roman" w:hAnsi="IBM Plex Sans" w:cs="Times New Roman"/>
        </w:rPr>
      </w:pPr>
      <w:r w:rsidRPr="00B532D5">
        <w:rPr>
          <w:rFonts w:ascii="IBM Plex Sans" w:eastAsia="Times New Roman" w:hAnsi="IBM Plex Sans" w:cs="Times New Roman"/>
        </w:rPr>
        <w:t>65</w:t>
      </w:r>
      <w:r w:rsidRPr="00B532D5">
        <w:rPr>
          <w:rFonts w:ascii="IBM Plex Sans" w:eastAsia="Times New Roman" w:hAnsi="IBM Plex Sans" w:cs="Times New Roman"/>
        </w:rPr>
        <w:tab/>
      </w:r>
      <w:r w:rsidRPr="00655270">
        <w:rPr>
          <w:rFonts w:ascii="IBM Plex Sans" w:eastAsia="Times New Roman" w:hAnsi="IBM Plex Sans" w:cs="Times New Roman"/>
        </w:rPr>
        <w:t xml:space="preserve">R. Freer, D. Ekren, T. Ghosh, K. Biswas, P. Qiu, S. Wan, L. Chen, S. Han, C. Fu, T. Zhu, A. K. M. A. Shawon, A. </w:t>
      </w:r>
      <w:proofErr w:type="spellStart"/>
      <w:r w:rsidRPr="00655270">
        <w:rPr>
          <w:rFonts w:ascii="IBM Plex Sans" w:eastAsia="Times New Roman" w:hAnsi="IBM Plex Sans" w:cs="Times New Roman"/>
        </w:rPr>
        <w:t>Zevalkink</w:t>
      </w:r>
      <w:proofErr w:type="spellEnd"/>
      <w:r w:rsidRPr="00655270">
        <w:rPr>
          <w:rFonts w:ascii="IBM Plex Sans" w:eastAsia="Times New Roman" w:hAnsi="IBM Plex Sans" w:cs="Times New Roman"/>
        </w:rPr>
        <w:t xml:space="preserve">, K. </w:t>
      </w:r>
      <w:proofErr w:type="spellStart"/>
      <w:r w:rsidRPr="00655270">
        <w:rPr>
          <w:rFonts w:ascii="IBM Plex Sans" w:eastAsia="Times New Roman" w:hAnsi="IBM Plex Sans" w:cs="Times New Roman"/>
        </w:rPr>
        <w:t>Imasato</w:t>
      </w:r>
      <w:proofErr w:type="spellEnd"/>
      <w:r w:rsidRPr="00655270">
        <w:rPr>
          <w:rFonts w:ascii="IBM Plex Sans" w:eastAsia="Times New Roman" w:hAnsi="IBM Plex Sans" w:cs="Times New Roman"/>
        </w:rPr>
        <w:t xml:space="preserve">, G. J. Snyder, M. Ozen, K. </w:t>
      </w:r>
      <w:proofErr w:type="spellStart"/>
      <w:r w:rsidRPr="00655270">
        <w:rPr>
          <w:rFonts w:ascii="IBM Plex Sans" w:eastAsia="Times New Roman" w:hAnsi="IBM Plex Sans" w:cs="Times New Roman"/>
        </w:rPr>
        <w:t>Saglik</w:t>
      </w:r>
      <w:proofErr w:type="spellEnd"/>
      <w:r w:rsidRPr="00655270">
        <w:rPr>
          <w:rFonts w:ascii="IBM Plex Sans" w:eastAsia="Times New Roman" w:hAnsi="IBM Plex Sans" w:cs="Times New Roman"/>
        </w:rPr>
        <w:t xml:space="preserve">, U. Aydemir, R. Cardoso-Gil, E. Svanidze, R. </w:t>
      </w:r>
      <w:proofErr w:type="spellStart"/>
      <w:r w:rsidRPr="00655270">
        <w:rPr>
          <w:rFonts w:ascii="IBM Plex Sans" w:eastAsia="Times New Roman" w:hAnsi="IBM Plex Sans" w:cs="Times New Roman"/>
        </w:rPr>
        <w:t>Funahashi</w:t>
      </w:r>
      <w:proofErr w:type="spellEnd"/>
      <w:r w:rsidRPr="00655270">
        <w:rPr>
          <w:rFonts w:ascii="IBM Plex Sans" w:eastAsia="Times New Roman" w:hAnsi="IBM Plex Sans" w:cs="Times New Roman"/>
        </w:rPr>
        <w:t xml:space="preserve">, A. V. Powell, S. Mukherjee, S. </w:t>
      </w:r>
      <w:proofErr w:type="spellStart"/>
      <w:r w:rsidRPr="00655270">
        <w:rPr>
          <w:rFonts w:ascii="IBM Plex Sans" w:eastAsia="Times New Roman" w:hAnsi="IBM Plex Sans" w:cs="Times New Roman"/>
        </w:rPr>
        <w:t>Tippireddy</w:t>
      </w:r>
      <w:proofErr w:type="spellEnd"/>
      <w:r w:rsidRPr="00655270">
        <w:rPr>
          <w:rFonts w:ascii="IBM Plex Sans" w:eastAsia="Times New Roman" w:hAnsi="IBM Plex Sans" w:cs="Times New Roman"/>
        </w:rPr>
        <w:t xml:space="preserve">, P. </w:t>
      </w:r>
      <w:proofErr w:type="spellStart"/>
      <w:r w:rsidRPr="00655270">
        <w:rPr>
          <w:rFonts w:ascii="IBM Plex Sans" w:eastAsia="Times New Roman" w:hAnsi="IBM Plex Sans" w:cs="Times New Roman"/>
        </w:rPr>
        <w:t>Vaqueiro</w:t>
      </w:r>
      <w:proofErr w:type="spellEnd"/>
      <w:r w:rsidRPr="00655270">
        <w:rPr>
          <w:rFonts w:ascii="IBM Plex Sans" w:eastAsia="Times New Roman" w:hAnsi="IBM Plex Sans" w:cs="Times New Roman"/>
        </w:rPr>
        <w:t xml:space="preserve">, F. </w:t>
      </w:r>
      <w:proofErr w:type="spellStart"/>
      <w:r w:rsidRPr="00655270">
        <w:rPr>
          <w:rFonts w:ascii="IBM Plex Sans" w:eastAsia="Times New Roman" w:hAnsi="IBM Plex Sans" w:cs="Times New Roman"/>
        </w:rPr>
        <w:t>Gascoin</w:t>
      </w:r>
      <w:proofErr w:type="spellEnd"/>
      <w:r w:rsidRPr="00655270">
        <w:rPr>
          <w:rFonts w:ascii="IBM Plex Sans" w:eastAsia="Times New Roman" w:hAnsi="IBM Plex Sans" w:cs="Times New Roman"/>
        </w:rPr>
        <w:t xml:space="preserve">, T. </w:t>
      </w:r>
      <w:proofErr w:type="spellStart"/>
      <w:r w:rsidRPr="00655270">
        <w:rPr>
          <w:rFonts w:ascii="IBM Plex Sans" w:eastAsia="Times New Roman" w:hAnsi="IBM Plex Sans" w:cs="Times New Roman"/>
        </w:rPr>
        <w:t>Kyratsi</w:t>
      </w:r>
      <w:proofErr w:type="spellEnd"/>
      <w:r w:rsidRPr="00655270">
        <w:rPr>
          <w:rFonts w:ascii="IBM Plex Sans" w:eastAsia="Times New Roman" w:hAnsi="IBM Plex Sans" w:cs="Times New Roman"/>
        </w:rPr>
        <w:t xml:space="preserve">, P. </w:t>
      </w:r>
      <w:proofErr w:type="spellStart"/>
      <w:r w:rsidRPr="00655270">
        <w:rPr>
          <w:rFonts w:ascii="IBM Plex Sans" w:eastAsia="Times New Roman" w:hAnsi="IBM Plex Sans" w:cs="Times New Roman"/>
        </w:rPr>
        <w:t>Sauerschnig</w:t>
      </w:r>
      <w:proofErr w:type="spellEnd"/>
      <w:r w:rsidRPr="00655270">
        <w:rPr>
          <w:rFonts w:ascii="IBM Plex Sans" w:eastAsia="Times New Roman" w:hAnsi="IBM Plex Sans" w:cs="Times New Roman"/>
        </w:rPr>
        <w:t xml:space="preserve"> and T. Mori, </w:t>
      </w:r>
      <w:r w:rsidRPr="00655270">
        <w:rPr>
          <w:rFonts w:ascii="IBM Plex Sans" w:eastAsia="Times New Roman" w:hAnsi="IBM Plex Sans" w:cs="Times New Roman"/>
          <w:i/>
          <w:iCs/>
        </w:rPr>
        <w:t>J. Phys. Energy</w:t>
      </w:r>
      <w:r w:rsidRPr="00655270">
        <w:rPr>
          <w:rFonts w:ascii="IBM Plex Sans" w:eastAsia="Times New Roman" w:hAnsi="IBM Plex Sans" w:cs="Times New Roman"/>
        </w:rPr>
        <w:t xml:space="preserve">, 2022, </w:t>
      </w:r>
      <w:r w:rsidRPr="00655270">
        <w:rPr>
          <w:rFonts w:ascii="IBM Plex Sans" w:eastAsia="Times New Roman" w:hAnsi="IBM Plex Sans" w:cs="Times New Roman"/>
          <w:b/>
          <w:bCs/>
        </w:rPr>
        <w:t>4</w:t>
      </w:r>
      <w:r w:rsidRPr="00655270">
        <w:rPr>
          <w:rFonts w:ascii="IBM Plex Sans" w:eastAsia="Times New Roman" w:hAnsi="IBM Plex Sans" w:cs="Times New Roman"/>
        </w:rPr>
        <w:t>, 022002.</w:t>
      </w:r>
    </w:p>
    <w:p w14:paraId="1325F987" w14:textId="231FE829" w:rsidR="00736338" w:rsidRPr="004C551E" w:rsidRDefault="00736338" w:rsidP="005F5F0C">
      <w:pPr>
        <w:spacing w:after="0" w:line="300" w:lineRule="auto"/>
        <w:ind w:left="0" w:right="3304"/>
        <w:rPr>
          <w:rFonts w:ascii="IBM Plex Sans" w:eastAsia="Ubuntu" w:hAnsi="IBM Plex Sans" w:cs="Ubuntu"/>
        </w:rPr>
      </w:pPr>
    </w:p>
    <w:sectPr w:rsidR="00736338" w:rsidRPr="004C551E">
      <w:footerReference w:type="even" r:id="rId355"/>
      <w:footerReference w:type="default" r:id="rId356"/>
      <w:footerReference w:type="first" r:id="rId357"/>
      <w:pgSz w:w="12240" w:h="15840"/>
      <w:pgMar w:top="1410" w:right="452" w:bottom="1394" w:left="1440" w:header="720" w:footer="7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A5F38" w14:textId="77777777" w:rsidR="00420340" w:rsidRDefault="00420340">
      <w:pPr>
        <w:spacing w:after="0" w:line="240" w:lineRule="auto"/>
      </w:pPr>
      <w:r>
        <w:separator/>
      </w:r>
    </w:p>
  </w:endnote>
  <w:endnote w:type="continuationSeparator" w:id="0">
    <w:p w14:paraId="3E2A263C" w14:textId="77777777" w:rsidR="00420340" w:rsidRDefault="00420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45D8204D-222E-4FF9-A9CE-ABE0EF208B68}"/>
    <w:embedBold r:id="rId2" w:fontKey="{13B33A3A-FC0A-4346-86D4-5C8751E171FF}"/>
    <w:embedItalic r:id="rId3" w:fontKey="{27ABC048-297F-4AC4-B19A-244A72390585}"/>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subsetted="1" w:fontKey="{AA350C4D-7AC7-4317-BA11-93117EFD6792}"/>
    <w:embedItalic r:id="rId5" w:subsetted="1" w:fontKey="{30B64AC7-807A-49BA-86A4-ECFDA461D8C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embedRegular r:id="rId6" w:fontKey="{93B5F0C9-30EB-4C0A-BE38-43EA72DA6BBD}"/>
    <w:embedBold r:id="rId7" w:fontKey="{023B6A2A-1E64-4979-BF8D-9977A3CC8143}"/>
    <w:embedItalic r:id="rId8" w:fontKey="{8B17F3CE-4A67-45FA-B0D0-38B7C116AD94}"/>
    <w:embedBoldItalic r:id="rId9" w:fontKey="{B08C003B-A30F-4429-A5E0-304BFAC0D275}"/>
  </w:font>
  <w:font w:name="Ubuntu">
    <w:charset w:val="00"/>
    <w:family w:val="swiss"/>
    <w:pitch w:val="variable"/>
    <w:sig w:usb0="E00002F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embedRegular r:id="rId10" w:fontKey="{E105B4F7-D848-48BE-88CA-17D35CD19474}"/>
    <w:embedItalic r:id="rId11" w:fontKey="{DFCD43E4-3F4D-4538-8F2F-879D1EF3AD2B}"/>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atin Modern Math">
    <w:altName w:val="Calibri"/>
    <w:charset w:val="4D"/>
    <w:family w:val="auto"/>
    <w:pitch w:val="variable"/>
    <w:sig w:usb0="A00000EF" w:usb1="4201F9EE" w:usb2="02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E459" w14:textId="77777777" w:rsidR="00736338" w:rsidRDefault="00000000">
    <w:pPr>
      <w:spacing w:after="0" w:line="259" w:lineRule="auto"/>
      <w:ind w:left="0" w:right="979"/>
      <w:jc w:val="center"/>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951E" w14:textId="77777777" w:rsidR="00736338" w:rsidRDefault="00000000">
    <w:pPr>
      <w:spacing w:after="0" w:line="259" w:lineRule="auto"/>
      <w:ind w:left="0" w:right="979"/>
      <w:jc w:val="center"/>
    </w:pPr>
    <w:r>
      <w:fldChar w:fldCharType="begin"/>
    </w:r>
    <w:r>
      <w:instrText>PAGE</w:instrText>
    </w:r>
    <w:r>
      <w:fldChar w:fldCharType="separate"/>
    </w:r>
    <w:r w:rsidR="009E4AE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5DEB" w14:textId="77777777" w:rsidR="00736338" w:rsidRDefault="00000000">
    <w:pPr>
      <w:spacing w:after="0" w:line="259" w:lineRule="auto"/>
      <w:ind w:left="0" w:right="979"/>
      <w:jc w:val="center"/>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5C827" w14:textId="77777777" w:rsidR="00420340" w:rsidRDefault="00420340">
      <w:pPr>
        <w:spacing w:after="0" w:line="240" w:lineRule="auto"/>
      </w:pPr>
      <w:r>
        <w:separator/>
      </w:r>
    </w:p>
  </w:footnote>
  <w:footnote w:type="continuationSeparator" w:id="0">
    <w:p w14:paraId="208A1B4E" w14:textId="77777777" w:rsidR="00420340" w:rsidRDefault="00420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38"/>
    <w:rsid w:val="00047FAC"/>
    <w:rsid w:val="000626DC"/>
    <w:rsid w:val="00070D4A"/>
    <w:rsid w:val="00082254"/>
    <w:rsid w:val="000951D9"/>
    <w:rsid w:val="000A3E6E"/>
    <w:rsid w:val="000F7288"/>
    <w:rsid w:val="001174DC"/>
    <w:rsid w:val="0015485B"/>
    <w:rsid w:val="001703EA"/>
    <w:rsid w:val="001869FA"/>
    <w:rsid w:val="001D0EC4"/>
    <w:rsid w:val="001F5498"/>
    <w:rsid w:val="0020587A"/>
    <w:rsid w:val="002C1A2E"/>
    <w:rsid w:val="002F218C"/>
    <w:rsid w:val="00305569"/>
    <w:rsid w:val="00351421"/>
    <w:rsid w:val="00363A35"/>
    <w:rsid w:val="003C4DC5"/>
    <w:rsid w:val="00420340"/>
    <w:rsid w:val="00421DB6"/>
    <w:rsid w:val="00435443"/>
    <w:rsid w:val="004446B6"/>
    <w:rsid w:val="004904BE"/>
    <w:rsid w:val="004C551E"/>
    <w:rsid w:val="004D2A8D"/>
    <w:rsid w:val="004E52CE"/>
    <w:rsid w:val="00554AA7"/>
    <w:rsid w:val="00554CF5"/>
    <w:rsid w:val="005924FD"/>
    <w:rsid w:val="005C5320"/>
    <w:rsid w:val="005C54EA"/>
    <w:rsid w:val="005F5F0C"/>
    <w:rsid w:val="006138D3"/>
    <w:rsid w:val="006301F4"/>
    <w:rsid w:val="00655270"/>
    <w:rsid w:val="006658FE"/>
    <w:rsid w:val="006D6F8D"/>
    <w:rsid w:val="006F19AB"/>
    <w:rsid w:val="00736338"/>
    <w:rsid w:val="007611C0"/>
    <w:rsid w:val="00764D86"/>
    <w:rsid w:val="00767B13"/>
    <w:rsid w:val="007A1408"/>
    <w:rsid w:val="007A1DAA"/>
    <w:rsid w:val="007A57C7"/>
    <w:rsid w:val="008448F4"/>
    <w:rsid w:val="008F5462"/>
    <w:rsid w:val="0090141A"/>
    <w:rsid w:val="009559C5"/>
    <w:rsid w:val="009A445A"/>
    <w:rsid w:val="009E3E71"/>
    <w:rsid w:val="009E4AED"/>
    <w:rsid w:val="009E6397"/>
    <w:rsid w:val="00A306C4"/>
    <w:rsid w:val="00A35C06"/>
    <w:rsid w:val="00AE31FC"/>
    <w:rsid w:val="00B04BF8"/>
    <w:rsid w:val="00B10E45"/>
    <w:rsid w:val="00B138AF"/>
    <w:rsid w:val="00B21EFB"/>
    <w:rsid w:val="00B33B44"/>
    <w:rsid w:val="00B33E8A"/>
    <w:rsid w:val="00B532D5"/>
    <w:rsid w:val="00B577F8"/>
    <w:rsid w:val="00B66E8E"/>
    <w:rsid w:val="00B84347"/>
    <w:rsid w:val="00B9003F"/>
    <w:rsid w:val="00B94D34"/>
    <w:rsid w:val="00BA1B13"/>
    <w:rsid w:val="00C316B4"/>
    <w:rsid w:val="00C40E98"/>
    <w:rsid w:val="00C91A53"/>
    <w:rsid w:val="00D05D0A"/>
    <w:rsid w:val="00D2383D"/>
    <w:rsid w:val="00D244A6"/>
    <w:rsid w:val="00D6413F"/>
    <w:rsid w:val="00D76EB7"/>
    <w:rsid w:val="00D9428F"/>
    <w:rsid w:val="00E25AA1"/>
    <w:rsid w:val="00E30483"/>
    <w:rsid w:val="00E62D2E"/>
    <w:rsid w:val="00E73CC2"/>
    <w:rsid w:val="00E82100"/>
    <w:rsid w:val="00E84512"/>
    <w:rsid w:val="00E9728E"/>
    <w:rsid w:val="00EB0DD4"/>
    <w:rsid w:val="00EB28D0"/>
    <w:rsid w:val="00EE50B0"/>
    <w:rsid w:val="00F007BD"/>
    <w:rsid w:val="00F03D85"/>
    <w:rsid w:val="00F17888"/>
    <w:rsid w:val="00FF5D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8AFE957"/>
  <w14:defaultImageDpi w14:val="32767"/>
  <w15:docId w15:val="{C83972B4-AE39-344A-AB91-D9B4E956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Cambria"/>
        <w:sz w:val="24"/>
        <w:szCs w:val="24"/>
        <w:lang w:val="en-GB" w:eastAsia="en-GB" w:bidi="ar-SA"/>
      </w:rPr>
    </w:rPrDefault>
    <w:pPrDefault>
      <w:pPr>
        <w:spacing w:after="3" w:line="267"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after="276" w:line="259" w:lineRule="auto"/>
      <w:ind w:hanging="10"/>
      <w:jc w:val="left"/>
      <w:outlineLvl w:val="0"/>
    </w:pPr>
    <w:rPr>
      <w:b/>
      <w:color w:val="000000"/>
      <w:sz w:val="34"/>
      <w:szCs w:val="34"/>
    </w:rPr>
  </w:style>
  <w:style w:type="paragraph" w:styleId="2">
    <w:name w:val="heading 2"/>
    <w:basedOn w:val="a"/>
    <w:next w:val="a"/>
    <w:uiPriority w:val="9"/>
    <w:unhideWhenUsed/>
    <w:qFormat/>
    <w:pPr>
      <w:keepNext/>
      <w:keepLines/>
      <w:pBdr>
        <w:top w:val="nil"/>
        <w:left w:val="nil"/>
        <w:bottom w:val="nil"/>
        <w:right w:val="nil"/>
        <w:between w:val="nil"/>
      </w:pBdr>
      <w:spacing w:after="268" w:line="259" w:lineRule="auto"/>
      <w:ind w:hanging="10"/>
      <w:jc w:val="left"/>
      <w:outlineLvl w:val="1"/>
    </w:pPr>
    <w:rPr>
      <w:b/>
      <w:color w:val="000000"/>
      <w:sz w:val="29"/>
      <w:szCs w:val="29"/>
    </w:rPr>
  </w:style>
  <w:style w:type="paragraph" w:styleId="3">
    <w:name w:val="heading 3"/>
    <w:basedOn w:val="a"/>
    <w:next w:val="a"/>
    <w:uiPriority w:val="9"/>
    <w:unhideWhenUsed/>
    <w:qFormat/>
    <w:pPr>
      <w:keepNext/>
      <w:keepLines/>
      <w:pBdr>
        <w:top w:val="nil"/>
        <w:left w:val="nil"/>
        <w:bottom w:val="nil"/>
        <w:right w:val="nil"/>
        <w:between w:val="nil"/>
      </w:pBdr>
      <w:spacing w:after="129" w:line="265" w:lineRule="auto"/>
      <w:ind w:left="2477" w:right="3294" w:hanging="2477"/>
      <w:jc w:val="center"/>
      <w:outlineLvl w:val="2"/>
    </w:pPr>
    <w:rPr>
      <w:rFonts w:ascii="Calibri" w:eastAsia="Calibri" w:hAnsi="Calibri" w:cs="Calibri"/>
      <w:color w:val="000000"/>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38" w:type="dxa"/>
        <w:left w:w="0" w:type="dxa"/>
        <w:right w:w="0" w:type="dxa"/>
      </w:tblCellMar>
    </w:tblPr>
  </w:style>
  <w:style w:type="table" w:customStyle="1" w:styleId="a6">
    <w:basedOn w:val="a1"/>
    <w:tblPr>
      <w:tblStyleRowBandSize w:val="1"/>
      <w:tblStyleColBandSize w:val="1"/>
      <w:tblCellMar>
        <w:top w:w="38" w:type="dxa"/>
        <w:left w:w="0" w:type="dxa"/>
        <w:right w:w="0" w:type="dxa"/>
      </w:tblCellMar>
    </w:tblPr>
  </w:style>
  <w:style w:type="paragraph" w:styleId="a7">
    <w:name w:val="Revision"/>
    <w:hidden/>
    <w:uiPriority w:val="99"/>
    <w:semiHidden/>
    <w:rsid w:val="007A57C7"/>
    <w:pPr>
      <w:spacing w:after="0" w:line="240" w:lineRule="auto"/>
      <w:ind w:left="0"/>
      <w:jc w:val="left"/>
    </w:pPr>
  </w:style>
  <w:style w:type="character" w:styleId="a8">
    <w:name w:val="annotation reference"/>
    <w:basedOn w:val="a0"/>
    <w:uiPriority w:val="99"/>
    <w:semiHidden/>
    <w:unhideWhenUsed/>
    <w:rsid w:val="00305569"/>
    <w:rPr>
      <w:sz w:val="16"/>
      <w:szCs w:val="16"/>
    </w:rPr>
  </w:style>
  <w:style w:type="paragraph" w:styleId="a9">
    <w:name w:val="annotation text"/>
    <w:basedOn w:val="a"/>
    <w:link w:val="aa"/>
    <w:uiPriority w:val="99"/>
    <w:unhideWhenUsed/>
    <w:rsid w:val="00305569"/>
    <w:pPr>
      <w:spacing w:line="240" w:lineRule="auto"/>
    </w:pPr>
    <w:rPr>
      <w:sz w:val="20"/>
      <w:szCs w:val="20"/>
    </w:rPr>
  </w:style>
  <w:style w:type="character" w:customStyle="1" w:styleId="aa">
    <w:name w:val="コメント文字列 (文字)"/>
    <w:basedOn w:val="a0"/>
    <w:link w:val="a9"/>
    <w:uiPriority w:val="99"/>
    <w:rsid w:val="00305569"/>
    <w:rPr>
      <w:sz w:val="20"/>
      <w:szCs w:val="20"/>
    </w:rPr>
  </w:style>
  <w:style w:type="paragraph" w:styleId="ab">
    <w:name w:val="annotation subject"/>
    <w:basedOn w:val="a9"/>
    <w:next w:val="a9"/>
    <w:link w:val="ac"/>
    <w:uiPriority w:val="99"/>
    <w:semiHidden/>
    <w:unhideWhenUsed/>
    <w:rsid w:val="00305569"/>
    <w:rPr>
      <w:b/>
      <w:bCs/>
    </w:rPr>
  </w:style>
  <w:style w:type="character" w:customStyle="1" w:styleId="ac">
    <w:name w:val="コメント内容 (文字)"/>
    <w:basedOn w:val="aa"/>
    <w:link w:val="ab"/>
    <w:uiPriority w:val="99"/>
    <w:semiHidden/>
    <w:rsid w:val="00305569"/>
    <w:rPr>
      <w:b/>
      <w:bCs/>
      <w:sz w:val="20"/>
      <w:szCs w:val="20"/>
    </w:rPr>
  </w:style>
  <w:style w:type="character" w:styleId="ad">
    <w:name w:val="Hyperlink"/>
    <w:basedOn w:val="a0"/>
    <w:uiPriority w:val="99"/>
    <w:unhideWhenUsed/>
    <w:rsid w:val="009E3E71"/>
    <w:rPr>
      <w:color w:val="0000FF" w:themeColor="hyperlink"/>
      <w:u w:val="single"/>
    </w:rPr>
  </w:style>
  <w:style w:type="character" w:styleId="ae">
    <w:name w:val="Unresolved Mention"/>
    <w:basedOn w:val="a0"/>
    <w:uiPriority w:val="99"/>
    <w:semiHidden/>
    <w:unhideWhenUsed/>
    <w:rsid w:val="009E3E71"/>
    <w:rPr>
      <w:color w:val="605E5C"/>
      <w:shd w:val="clear" w:color="auto" w:fill="E1DFDD"/>
    </w:rPr>
  </w:style>
  <w:style w:type="character" w:styleId="af">
    <w:name w:val="Placeholder Text"/>
    <w:basedOn w:val="a0"/>
    <w:uiPriority w:val="99"/>
    <w:semiHidden/>
    <w:rsid w:val="00D641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4819">
      <w:bodyDiv w:val="1"/>
      <w:marLeft w:val="0"/>
      <w:marRight w:val="0"/>
      <w:marTop w:val="0"/>
      <w:marBottom w:val="0"/>
      <w:divBdr>
        <w:top w:val="none" w:sz="0" w:space="0" w:color="auto"/>
        <w:left w:val="none" w:sz="0" w:space="0" w:color="auto"/>
        <w:bottom w:val="none" w:sz="0" w:space="0" w:color="auto"/>
        <w:right w:val="none" w:sz="0" w:space="0" w:color="auto"/>
      </w:divBdr>
      <w:divsChild>
        <w:div w:id="288780643">
          <w:marLeft w:val="0"/>
          <w:marRight w:val="0"/>
          <w:marTop w:val="0"/>
          <w:marBottom w:val="0"/>
          <w:divBdr>
            <w:top w:val="none" w:sz="0" w:space="0" w:color="auto"/>
            <w:left w:val="none" w:sz="0" w:space="0" w:color="auto"/>
            <w:bottom w:val="none" w:sz="0" w:space="0" w:color="auto"/>
            <w:right w:val="none" w:sz="0" w:space="0" w:color="auto"/>
          </w:divBdr>
          <w:divsChild>
            <w:div w:id="197239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0393">
      <w:bodyDiv w:val="1"/>
      <w:marLeft w:val="0"/>
      <w:marRight w:val="0"/>
      <w:marTop w:val="0"/>
      <w:marBottom w:val="0"/>
      <w:divBdr>
        <w:top w:val="none" w:sz="0" w:space="0" w:color="auto"/>
        <w:left w:val="none" w:sz="0" w:space="0" w:color="auto"/>
        <w:bottom w:val="none" w:sz="0" w:space="0" w:color="auto"/>
        <w:right w:val="none" w:sz="0" w:space="0" w:color="auto"/>
      </w:divBdr>
      <w:divsChild>
        <w:div w:id="1779180463">
          <w:marLeft w:val="0"/>
          <w:marRight w:val="0"/>
          <w:marTop w:val="0"/>
          <w:marBottom w:val="0"/>
          <w:divBdr>
            <w:top w:val="none" w:sz="0" w:space="0" w:color="auto"/>
            <w:left w:val="none" w:sz="0" w:space="0" w:color="auto"/>
            <w:bottom w:val="none" w:sz="0" w:space="0" w:color="auto"/>
            <w:right w:val="none" w:sz="0" w:space="0" w:color="auto"/>
          </w:divBdr>
          <w:divsChild>
            <w:div w:id="10131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86952">
      <w:bodyDiv w:val="1"/>
      <w:marLeft w:val="0"/>
      <w:marRight w:val="0"/>
      <w:marTop w:val="0"/>
      <w:marBottom w:val="0"/>
      <w:divBdr>
        <w:top w:val="none" w:sz="0" w:space="0" w:color="auto"/>
        <w:left w:val="none" w:sz="0" w:space="0" w:color="auto"/>
        <w:bottom w:val="none" w:sz="0" w:space="0" w:color="auto"/>
        <w:right w:val="none" w:sz="0" w:space="0" w:color="auto"/>
      </w:divBdr>
      <w:divsChild>
        <w:div w:id="1971477084">
          <w:marLeft w:val="0"/>
          <w:marRight w:val="0"/>
          <w:marTop w:val="0"/>
          <w:marBottom w:val="0"/>
          <w:divBdr>
            <w:top w:val="none" w:sz="0" w:space="0" w:color="auto"/>
            <w:left w:val="none" w:sz="0" w:space="0" w:color="auto"/>
            <w:bottom w:val="none" w:sz="0" w:space="0" w:color="auto"/>
            <w:right w:val="none" w:sz="0" w:space="0" w:color="auto"/>
          </w:divBdr>
          <w:divsChild>
            <w:div w:id="4641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2904">
      <w:bodyDiv w:val="1"/>
      <w:marLeft w:val="0"/>
      <w:marRight w:val="0"/>
      <w:marTop w:val="0"/>
      <w:marBottom w:val="0"/>
      <w:divBdr>
        <w:top w:val="none" w:sz="0" w:space="0" w:color="auto"/>
        <w:left w:val="none" w:sz="0" w:space="0" w:color="auto"/>
        <w:bottom w:val="none" w:sz="0" w:space="0" w:color="auto"/>
        <w:right w:val="none" w:sz="0" w:space="0" w:color="auto"/>
      </w:divBdr>
      <w:divsChild>
        <w:div w:id="1146438262">
          <w:marLeft w:val="0"/>
          <w:marRight w:val="0"/>
          <w:marTop w:val="0"/>
          <w:marBottom w:val="0"/>
          <w:divBdr>
            <w:top w:val="none" w:sz="0" w:space="0" w:color="auto"/>
            <w:left w:val="none" w:sz="0" w:space="0" w:color="auto"/>
            <w:bottom w:val="none" w:sz="0" w:space="0" w:color="auto"/>
            <w:right w:val="none" w:sz="0" w:space="0" w:color="auto"/>
          </w:divBdr>
          <w:divsChild>
            <w:div w:id="1413697136">
              <w:marLeft w:val="0"/>
              <w:marRight w:val="0"/>
              <w:marTop w:val="0"/>
              <w:marBottom w:val="0"/>
              <w:divBdr>
                <w:top w:val="none" w:sz="0" w:space="0" w:color="auto"/>
                <w:left w:val="none" w:sz="0" w:space="0" w:color="auto"/>
                <w:bottom w:val="none" w:sz="0" w:space="0" w:color="auto"/>
                <w:right w:val="none" w:sz="0" w:space="0" w:color="auto"/>
              </w:divBdr>
              <w:divsChild>
                <w:div w:id="2079618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51095511">
      <w:bodyDiv w:val="1"/>
      <w:marLeft w:val="0"/>
      <w:marRight w:val="0"/>
      <w:marTop w:val="0"/>
      <w:marBottom w:val="0"/>
      <w:divBdr>
        <w:top w:val="none" w:sz="0" w:space="0" w:color="auto"/>
        <w:left w:val="none" w:sz="0" w:space="0" w:color="auto"/>
        <w:bottom w:val="none" w:sz="0" w:space="0" w:color="auto"/>
        <w:right w:val="none" w:sz="0" w:space="0" w:color="auto"/>
      </w:divBdr>
      <w:divsChild>
        <w:div w:id="479231610">
          <w:marLeft w:val="0"/>
          <w:marRight w:val="0"/>
          <w:marTop w:val="0"/>
          <w:marBottom w:val="0"/>
          <w:divBdr>
            <w:top w:val="none" w:sz="0" w:space="0" w:color="auto"/>
            <w:left w:val="none" w:sz="0" w:space="0" w:color="auto"/>
            <w:bottom w:val="none" w:sz="0" w:space="0" w:color="auto"/>
            <w:right w:val="none" w:sz="0" w:space="0" w:color="auto"/>
          </w:divBdr>
          <w:divsChild>
            <w:div w:id="30959487">
              <w:marLeft w:val="0"/>
              <w:marRight w:val="0"/>
              <w:marTop w:val="0"/>
              <w:marBottom w:val="0"/>
              <w:divBdr>
                <w:top w:val="none" w:sz="0" w:space="0" w:color="auto"/>
                <w:left w:val="none" w:sz="0" w:space="0" w:color="auto"/>
                <w:bottom w:val="none" w:sz="0" w:space="0" w:color="auto"/>
                <w:right w:val="none" w:sz="0" w:space="0" w:color="auto"/>
              </w:divBdr>
              <w:divsChild>
                <w:div w:id="6587730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9210805">
      <w:bodyDiv w:val="1"/>
      <w:marLeft w:val="0"/>
      <w:marRight w:val="0"/>
      <w:marTop w:val="0"/>
      <w:marBottom w:val="0"/>
      <w:divBdr>
        <w:top w:val="none" w:sz="0" w:space="0" w:color="auto"/>
        <w:left w:val="none" w:sz="0" w:space="0" w:color="auto"/>
        <w:bottom w:val="none" w:sz="0" w:space="0" w:color="auto"/>
        <w:right w:val="none" w:sz="0" w:space="0" w:color="auto"/>
      </w:divBdr>
      <w:divsChild>
        <w:div w:id="461768486">
          <w:marLeft w:val="0"/>
          <w:marRight w:val="0"/>
          <w:marTop w:val="0"/>
          <w:marBottom w:val="0"/>
          <w:divBdr>
            <w:top w:val="none" w:sz="0" w:space="0" w:color="auto"/>
            <w:left w:val="none" w:sz="0" w:space="0" w:color="auto"/>
            <w:bottom w:val="none" w:sz="0" w:space="0" w:color="auto"/>
            <w:right w:val="none" w:sz="0" w:space="0" w:color="auto"/>
          </w:divBdr>
          <w:divsChild>
            <w:div w:id="1218055206">
              <w:marLeft w:val="0"/>
              <w:marRight w:val="0"/>
              <w:marTop w:val="0"/>
              <w:marBottom w:val="0"/>
              <w:divBdr>
                <w:top w:val="none" w:sz="0" w:space="0" w:color="auto"/>
                <w:left w:val="none" w:sz="0" w:space="0" w:color="auto"/>
                <w:bottom w:val="none" w:sz="0" w:space="0" w:color="auto"/>
                <w:right w:val="none" w:sz="0" w:space="0" w:color="auto"/>
              </w:divBdr>
              <w:divsChild>
                <w:div w:id="14818507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31968252">
      <w:bodyDiv w:val="1"/>
      <w:marLeft w:val="0"/>
      <w:marRight w:val="0"/>
      <w:marTop w:val="0"/>
      <w:marBottom w:val="0"/>
      <w:divBdr>
        <w:top w:val="none" w:sz="0" w:space="0" w:color="auto"/>
        <w:left w:val="none" w:sz="0" w:space="0" w:color="auto"/>
        <w:bottom w:val="none" w:sz="0" w:space="0" w:color="auto"/>
        <w:right w:val="none" w:sz="0" w:space="0" w:color="auto"/>
      </w:divBdr>
      <w:divsChild>
        <w:div w:id="969898882">
          <w:marLeft w:val="0"/>
          <w:marRight w:val="0"/>
          <w:marTop w:val="0"/>
          <w:marBottom w:val="0"/>
          <w:divBdr>
            <w:top w:val="none" w:sz="0" w:space="0" w:color="auto"/>
            <w:left w:val="none" w:sz="0" w:space="0" w:color="auto"/>
            <w:bottom w:val="none" w:sz="0" w:space="0" w:color="auto"/>
            <w:right w:val="none" w:sz="0" w:space="0" w:color="auto"/>
          </w:divBdr>
          <w:divsChild>
            <w:div w:id="1864974942">
              <w:marLeft w:val="0"/>
              <w:marRight w:val="0"/>
              <w:marTop w:val="0"/>
              <w:marBottom w:val="0"/>
              <w:divBdr>
                <w:top w:val="none" w:sz="0" w:space="0" w:color="auto"/>
                <w:left w:val="none" w:sz="0" w:space="0" w:color="auto"/>
                <w:bottom w:val="none" w:sz="0" w:space="0" w:color="auto"/>
                <w:right w:val="none" w:sz="0" w:space="0" w:color="auto"/>
              </w:divBdr>
              <w:divsChild>
                <w:div w:id="19691640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ltAvS6" TargetMode="External"/><Relationship Id="rId299" Type="http://schemas.openxmlformats.org/officeDocument/2006/relationships/hyperlink" Target="https://www.zotero.org/google-docs/?ltAvS6" TargetMode="External"/><Relationship Id="rId21" Type="http://schemas.openxmlformats.org/officeDocument/2006/relationships/hyperlink" Target="https://www.zotero.org/google-docs/?u4D3Ox" TargetMode="External"/><Relationship Id="rId63" Type="http://schemas.openxmlformats.org/officeDocument/2006/relationships/hyperlink" Target="https://www.zotero.org/google-docs/?ltAvS6" TargetMode="External"/><Relationship Id="rId159" Type="http://schemas.openxmlformats.org/officeDocument/2006/relationships/hyperlink" Target="https://www.zotero.org/google-docs/?ltAvS6" TargetMode="External"/><Relationship Id="rId324" Type="http://schemas.openxmlformats.org/officeDocument/2006/relationships/hyperlink" Target="https://www.zotero.org/google-docs/?ltAvS6" TargetMode="External"/><Relationship Id="rId170" Type="http://schemas.openxmlformats.org/officeDocument/2006/relationships/hyperlink" Target="https://www.zotero.org/google-docs/?ltAvS6" TargetMode="External"/><Relationship Id="rId226" Type="http://schemas.openxmlformats.org/officeDocument/2006/relationships/hyperlink" Target="https://www.zotero.org/google-docs/?ltAvS6" TargetMode="External"/><Relationship Id="rId268" Type="http://schemas.openxmlformats.org/officeDocument/2006/relationships/hyperlink" Target="https://www.zotero.org/google-docs/?ltAvS6" TargetMode="External"/><Relationship Id="rId32" Type="http://schemas.openxmlformats.org/officeDocument/2006/relationships/image" Target="media/image1.png"/><Relationship Id="rId74" Type="http://schemas.openxmlformats.org/officeDocument/2006/relationships/hyperlink" Target="https://www.zotero.org/google-docs/?ltAvS6" TargetMode="External"/><Relationship Id="rId128" Type="http://schemas.openxmlformats.org/officeDocument/2006/relationships/hyperlink" Target="https://www.zotero.org/google-docs/?ltAvS6" TargetMode="External"/><Relationship Id="rId335" Type="http://schemas.openxmlformats.org/officeDocument/2006/relationships/hyperlink" Target="https://www.zotero.org/google-docs/?ltAvS6" TargetMode="External"/><Relationship Id="rId5" Type="http://schemas.openxmlformats.org/officeDocument/2006/relationships/endnotes" Target="endnotes.xml"/><Relationship Id="rId181" Type="http://schemas.openxmlformats.org/officeDocument/2006/relationships/hyperlink" Target="https://www.zotero.org/google-docs/?ltAvS6" TargetMode="External"/><Relationship Id="rId237" Type="http://schemas.openxmlformats.org/officeDocument/2006/relationships/hyperlink" Target="https://www.zotero.org/google-docs/?ltAvS6" TargetMode="External"/><Relationship Id="rId279" Type="http://schemas.openxmlformats.org/officeDocument/2006/relationships/hyperlink" Target="https://www.zotero.org/google-docs/?ltAvS6" TargetMode="External"/><Relationship Id="rId43" Type="http://schemas.openxmlformats.org/officeDocument/2006/relationships/hyperlink" Target="https://www.zotero.org/google-docs/?anGdzu" TargetMode="External"/><Relationship Id="rId139" Type="http://schemas.openxmlformats.org/officeDocument/2006/relationships/hyperlink" Target="https://www.zotero.org/google-docs/?ltAvS6" TargetMode="External"/><Relationship Id="rId290" Type="http://schemas.openxmlformats.org/officeDocument/2006/relationships/hyperlink" Target="https://www.zotero.org/google-docs/?ltAvS6" TargetMode="External"/><Relationship Id="rId304" Type="http://schemas.openxmlformats.org/officeDocument/2006/relationships/hyperlink" Target="https://www.zotero.org/google-docs/?ltAvS6" TargetMode="External"/><Relationship Id="rId346" Type="http://schemas.openxmlformats.org/officeDocument/2006/relationships/hyperlink" Target="https://www.zotero.org/google-docs/?ltAvS6" TargetMode="External"/><Relationship Id="rId85" Type="http://schemas.openxmlformats.org/officeDocument/2006/relationships/hyperlink" Target="https://www.zotero.org/google-docs/?ltAvS6" TargetMode="External"/><Relationship Id="rId150" Type="http://schemas.openxmlformats.org/officeDocument/2006/relationships/hyperlink" Target="https://www.zotero.org/google-docs/?ltAvS6" TargetMode="External"/><Relationship Id="rId192" Type="http://schemas.openxmlformats.org/officeDocument/2006/relationships/hyperlink" Target="https://www.zotero.org/google-docs/?ltAvS6" TargetMode="External"/><Relationship Id="rId206" Type="http://schemas.openxmlformats.org/officeDocument/2006/relationships/hyperlink" Target="https://www.zotero.org/google-docs/?ltAvS6" TargetMode="External"/><Relationship Id="rId248" Type="http://schemas.openxmlformats.org/officeDocument/2006/relationships/hyperlink" Target="https://www.zotero.org/google-docs/?ltAvS6" TargetMode="External"/><Relationship Id="rId12" Type="http://schemas.openxmlformats.org/officeDocument/2006/relationships/hyperlink" Target="https://www.zotero.org/google-docs/?QvCSqL" TargetMode="External"/><Relationship Id="rId108" Type="http://schemas.openxmlformats.org/officeDocument/2006/relationships/hyperlink" Target="https://www.zotero.org/google-docs/?ltAvS6" TargetMode="External"/><Relationship Id="rId315" Type="http://schemas.openxmlformats.org/officeDocument/2006/relationships/hyperlink" Target="https://www.zotero.org/google-docs/?ltAvS6" TargetMode="External"/><Relationship Id="rId357" Type="http://schemas.openxmlformats.org/officeDocument/2006/relationships/footer" Target="footer3.xml"/><Relationship Id="rId54" Type="http://schemas.openxmlformats.org/officeDocument/2006/relationships/hyperlink" Target="https://www.zotero.org/google-docs/?niP9Zp" TargetMode="External"/><Relationship Id="rId96" Type="http://schemas.openxmlformats.org/officeDocument/2006/relationships/hyperlink" Target="https://www.zotero.org/google-docs/?ltAvS6" TargetMode="External"/><Relationship Id="rId161" Type="http://schemas.openxmlformats.org/officeDocument/2006/relationships/hyperlink" Target="https://www.zotero.org/google-docs/?ltAvS6" TargetMode="External"/><Relationship Id="rId217" Type="http://schemas.openxmlformats.org/officeDocument/2006/relationships/hyperlink" Target="https://www.zotero.org/google-docs/?ltAvS6" TargetMode="External"/><Relationship Id="rId259" Type="http://schemas.openxmlformats.org/officeDocument/2006/relationships/hyperlink" Target="https://www.zotero.org/google-docs/?ltAvS6" TargetMode="External"/><Relationship Id="rId23" Type="http://schemas.openxmlformats.org/officeDocument/2006/relationships/hyperlink" Target="https://www.zotero.org/google-docs/?jo21Mc" TargetMode="External"/><Relationship Id="rId119" Type="http://schemas.openxmlformats.org/officeDocument/2006/relationships/hyperlink" Target="https://www.zotero.org/google-docs/?ltAvS6" TargetMode="External"/><Relationship Id="rId270" Type="http://schemas.openxmlformats.org/officeDocument/2006/relationships/hyperlink" Target="https://www.zotero.org/google-docs/?ltAvS6" TargetMode="External"/><Relationship Id="rId326" Type="http://schemas.openxmlformats.org/officeDocument/2006/relationships/hyperlink" Target="https://www.zotero.org/google-docs/?ltAvS6" TargetMode="External"/><Relationship Id="rId65" Type="http://schemas.openxmlformats.org/officeDocument/2006/relationships/hyperlink" Target="https://www.zotero.org/google-docs/?ltAvS6" TargetMode="External"/><Relationship Id="rId130" Type="http://schemas.openxmlformats.org/officeDocument/2006/relationships/hyperlink" Target="https://www.zotero.org/google-docs/?ltAvS6" TargetMode="External"/><Relationship Id="rId172" Type="http://schemas.openxmlformats.org/officeDocument/2006/relationships/hyperlink" Target="https://www.zotero.org/google-docs/?ltAvS6" TargetMode="External"/><Relationship Id="rId228" Type="http://schemas.openxmlformats.org/officeDocument/2006/relationships/hyperlink" Target="https://www.zotero.org/google-docs/?ltAvS6" TargetMode="External"/><Relationship Id="rId281" Type="http://schemas.openxmlformats.org/officeDocument/2006/relationships/hyperlink" Target="https://www.zotero.org/google-docs/?ltAvS6" TargetMode="External"/><Relationship Id="rId337" Type="http://schemas.openxmlformats.org/officeDocument/2006/relationships/hyperlink" Target="https://www.zotero.org/google-docs/?ltAvS6" TargetMode="External"/><Relationship Id="rId34" Type="http://schemas.openxmlformats.org/officeDocument/2006/relationships/hyperlink" Target="https://www.zotero.org/google-docs/?LjEIoa" TargetMode="External"/><Relationship Id="rId76" Type="http://schemas.openxmlformats.org/officeDocument/2006/relationships/hyperlink" Target="https://www.zotero.org/google-docs/?ltAvS6" TargetMode="External"/><Relationship Id="rId141" Type="http://schemas.openxmlformats.org/officeDocument/2006/relationships/hyperlink" Target="https://www.zotero.org/google-docs/?ltAvS6" TargetMode="External"/><Relationship Id="rId7" Type="http://schemas.openxmlformats.org/officeDocument/2006/relationships/hyperlink" Target="https://www.zotero.org/google-docs/?BjTkwu" TargetMode="External"/><Relationship Id="rId183" Type="http://schemas.openxmlformats.org/officeDocument/2006/relationships/hyperlink" Target="https://www.zotero.org/google-docs/?ltAvS6" TargetMode="External"/><Relationship Id="rId239" Type="http://schemas.openxmlformats.org/officeDocument/2006/relationships/hyperlink" Target="https://www.zotero.org/google-docs/?ltAvS6" TargetMode="External"/><Relationship Id="rId250" Type="http://schemas.openxmlformats.org/officeDocument/2006/relationships/hyperlink" Target="https://www.zotero.org/google-docs/?ltAvS6" TargetMode="External"/><Relationship Id="rId292" Type="http://schemas.openxmlformats.org/officeDocument/2006/relationships/hyperlink" Target="https://www.zotero.org/google-docs/?ltAvS6" TargetMode="External"/><Relationship Id="rId306" Type="http://schemas.openxmlformats.org/officeDocument/2006/relationships/hyperlink" Target="https://www.zotero.org/google-docs/?ltAvS6" TargetMode="External"/><Relationship Id="rId45" Type="http://schemas.openxmlformats.org/officeDocument/2006/relationships/image" Target="media/image5.png"/><Relationship Id="rId87" Type="http://schemas.openxmlformats.org/officeDocument/2006/relationships/hyperlink" Target="https://www.zotero.org/google-docs/?ltAvS6" TargetMode="External"/><Relationship Id="rId110" Type="http://schemas.openxmlformats.org/officeDocument/2006/relationships/hyperlink" Target="https://www.zotero.org/google-docs/?ltAvS6" TargetMode="External"/><Relationship Id="rId348" Type="http://schemas.openxmlformats.org/officeDocument/2006/relationships/hyperlink" Target="https://www.zotero.org/google-docs/?ltAvS6" TargetMode="External"/><Relationship Id="rId152" Type="http://schemas.openxmlformats.org/officeDocument/2006/relationships/hyperlink" Target="https://www.zotero.org/google-docs/?ltAvS6" TargetMode="External"/><Relationship Id="rId194" Type="http://schemas.openxmlformats.org/officeDocument/2006/relationships/hyperlink" Target="https://www.zotero.org/google-docs/?ltAvS6" TargetMode="External"/><Relationship Id="rId208" Type="http://schemas.openxmlformats.org/officeDocument/2006/relationships/hyperlink" Target="https://www.zotero.org/google-docs/?ltAvS6" TargetMode="External"/><Relationship Id="rId261" Type="http://schemas.openxmlformats.org/officeDocument/2006/relationships/hyperlink" Target="https://www.zotero.org/google-docs/?ltAvS6" TargetMode="External"/><Relationship Id="rId14" Type="http://schemas.openxmlformats.org/officeDocument/2006/relationships/hyperlink" Target="https://www.zotero.org/google-docs/?OXouUg" TargetMode="External"/><Relationship Id="rId56" Type="http://schemas.openxmlformats.org/officeDocument/2006/relationships/hyperlink" Target="https://www.zotero.org/google-docs/?HdusHG" TargetMode="External"/><Relationship Id="rId317" Type="http://schemas.openxmlformats.org/officeDocument/2006/relationships/hyperlink" Target="https://www.zotero.org/google-docs/?ltAvS6" TargetMode="External"/><Relationship Id="rId359" Type="http://schemas.openxmlformats.org/officeDocument/2006/relationships/theme" Target="theme/theme1.xml"/><Relationship Id="rId98" Type="http://schemas.openxmlformats.org/officeDocument/2006/relationships/hyperlink" Target="https://www.zotero.org/google-docs/?ltAvS6" TargetMode="External"/><Relationship Id="rId121" Type="http://schemas.openxmlformats.org/officeDocument/2006/relationships/hyperlink" Target="https://www.zotero.org/google-docs/?ltAvS6" TargetMode="External"/><Relationship Id="rId163" Type="http://schemas.openxmlformats.org/officeDocument/2006/relationships/hyperlink" Target="https://www.zotero.org/google-docs/?ltAvS6" TargetMode="External"/><Relationship Id="rId219" Type="http://schemas.openxmlformats.org/officeDocument/2006/relationships/hyperlink" Target="https://www.zotero.org/google-docs/?ltAvS6" TargetMode="External"/><Relationship Id="rId230" Type="http://schemas.openxmlformats.org/officeDocument/2006/relationships/hyperlink" Target="https://www.zotero.org/google-docs/?ltAvS6" TargetMode="External"/><Relationship Id="rId25" Type="http://schemas.openxmlformats.org/officeDocument/2006/relationships/hyperlink" Target="https://www.zotero.org/google-docs/?sQYJWw" TargetMode="External"/><Relationship Id="rId46" Type="http://schemas.openxmlformats.org/officeDocument/2006/relationships/hyperlink" Target="https://www.zotero.org/google-docs/?aCcFd6" TargetMode="External"/><Relationship Id="rId67" Type="http://schemas.openxmlformats.org/officeDocument/2006/relationships/hyperlink" Target="https://www.zotero.org/google-docs/?ltAvS6" TargetMode="External"/><Relationship Id="rId272" Type="http://schemas.openxmlformats.org/officeDocument/2006/relationships/hyperlink" Target="https://www.zotero.org/google-docs/?ltAvS6" TargetMode="External"/><Relationship Id="rId293" Type="http://schemas.openxmlformats.org/officeDocument/2006/relationships/hyperlink" Target="https://www.zotero.org/google-docs/?ltAvS6" TargetMode="External"/><Relationship Id="rId307" Type="http://schemas.openxmlformats.org/officeDocument/2006/relationships/hyperlink" Target="https://www.zotero.org/google-docs/?ltAvS6" TargetMode="External"/><Relationship Id="rId328" Type="http://schemas.openxmlformats.org/officeDocument/2006/relationships/hyperlink" Target="https://www.zotero.org/google-docs/?ltAvS6" TargetMode="External"/><Relationship Id="rId349" Type="http://schemas.openxmlformats.org/officeDocument/2006/relationships/hyperlink" Target="https://www.zotero.org/google-docs/?ltAvS6" TargetMode="External"/><Relationship Id="rId88" Type="http://schemas.openxmlformats.org/officeDocument/2006/relationships/hyperlink" Target="https://www.zotero.org/google-docs/?ltAvS6" TargetMode="External"/><Relationship Id="rId111" Type="http://schemas.openxmlformats.org/officeDocument/2006/relationships/hyperlink" Target="https://www.zotero.org/google-docs/?ltAvS6" TargetMode="External"/><Relationship Id="rId132" Type="http://schemas.openxmlformats.org/officeDocument/2006/relationships/hyperlink" Target="https://www.zotero.org/google-docs/?ltAvS6" TargetMode="External"/><Relationship Id="rId153" Type="http://schemas.openxmlformats.org/officeDocument/2006/relationships/hyperlink" Target="https://www.zotero.org/google-docs/?ltAvS6" TargetMode="External"/><Relationship Id="rId174" Type="http://schemas.openxmlformats.org/officeDocument/2006/relationships/hyperlink" Target="https://www.zotero.org/google-docs/?ltAvS6" TargetMode="External"/><Relationship Id="rId195" Type="http://schemas.openxmlformats.org/officeDocument/2006/relationships/hyperlink" Target="https://www.zotero.org/google-docs/?ltAvS6" TargetMode="External"/><Relationship Id="rId209" Type="http://schemas.openxmlformats.org/officeDocument/2006/relationships/hyperlink" Target="https://www.zotero.org/google-docs/?ltAvS6" TargetMode="External"/><Relationship Id="rId220" Type="http://schemas.openxmlformats.org/officeDocument/2006/relationships/hyperlink" Target="https://www.zotero.org/google-docs/?ltAvS6" TargetMode="External"/><Relationship Id="rId241" Type="http://schemas.openxmlformats.org/officeDocument/2006/relationships/hyperlink" Target="https://www.zotero.org/google-docs/?ltAvS6" TargetMode="External"/><Relationship Id="rId15" Type="http://schemas.openxmlformats.org/officeDocument/2006/relationships/hyperlink" Target="https://www.zotero.org/google-docs/?Af5Dyq" TargetMode="External"/><Relationship Id="rId36" Type="http://schemas.openxmlformats.org/officeDocument/2006/relationships/image" Target="media/image2.emf"/><Relationship Id="rId57" Type="http://schemas.openxmlformats.org/officeDocument/2006/relationships/image" Target="media/image8.png"/><Relationship Id="rId262" Type="http://schemas.openxmlformats.org/officeDocument/2006/relationships/hyperlink" Target="https://www.zotero.org/google-docs/?ltAvS6" TargetMode="External"/><Relationship Id="rId283" Type="http://schemas.openxmlformats.org/officeDocument/2006/relationships/hyperlink" Target="https://www.zotero.org/google-docs/?ltAvS6" TargetMode="External"/><Relationship Id="rId318" Type="http://schemas.openxmlformats.org/officeDocument/2006/relationships/hyperlink" Target="https://www.zotero.org/google-docs/?ltAvS6" TargetMode="External"/><Relationship Id="rId339" Type="http://schemas.openxmlformats.org/officeDocument/2006/relationships/hyperlink" Target="https://www.zotero.org/google-docs/?ltAvS6" TargetMode="External"/><Relationship Id="rId78" Type="http://schemas.openxmlformats.org/officeDocument/2006/relationships/hyperlink" Target="https://www.zotero.org/google-docs/?ltAvS6" TargetMode="External"/><Relationship Id="rId99" Type="http://schemas.openxmlformats.org/officeDocument/2006/relationships/hyperlink" Target="https://www.zotero.org/google-docs/?ltAvS6" TargetMode="External"/><Relationship Id="rId101" Type="http://schemas.openxmlformats.org/officeDocument/2006/relationships/hyperlink" Target="https://www.zotero.org/google-docs/?ltAvS6" TargetMode="External"/><Relationship Id="rId122" Type="http://schemas.openxmlformats.org/officeDocument/2006/relationships/hyperlink" Target="https://www.zotero.org/google-docs/?ltAvS6" TargetMode="External"/><Relationship Id="rId143" Type="http://schemas.openxmlformats.org/officeDocument/2006/relationships/hyperlink" Target="https://www.zotero.org/google-docs/?ltAvS6" TargetMode="External"/><Relationship Id="rId164" Type="http://schemas.openxmlformats.org/officeDocument/2006/relationships/hyperlink" Target="https://www.zotero.org/google-docs/?ltAvS6" TargetMode="External"/><Relationship Id="rId185" Type="http://schemas.openxmlformats.org/officeDocument/2006/relationships/hyperlink" Target="https://www.zotero.org/google-docs/?ltAvS6" TargetMode="External"/><Relationship Id="rId350" Type="http://schemas.openxmlformats.org/officeDocument/2006/relationships/hyperlink" Target="https://www.zotero.org/google-docs/?ltAvS6" TargetMode="External"/><Relationship Id="rId9" Type="http://schemas.openxmlformats.org/officeDocument/2006/relationships/hyperlink" Target="https://www.zotero.org/google-docs/?V2Em0c" TargetMode="External"/><Relationship Id="rId210" Type="http://schemas.openxmlformats.org/officeDocument/2006/relationships/hyperlink" Target="https://www.zotero.org/google-docs/?ltAvS6" TargetMode="External"/><Relationship Id="rId26" Type="http://schemas.openxmlformats.org/officeDocument/2006/relationships/hyperlink" Target="https://www.zotero.org/google-docs/?r6iBsp" TargetMode="External"/><Relationship Id="rId231" Type="http://schemas.openxmlformats.org/officeDocument/2006/relationships/hyperlink" Target="https://www.zotero.org/google-docs/?ltAvS6" TargetMode="External"/><Relationship Id="rId252" Type="http://schemas.openxmlformats.org/officeDocument/2006/relationships/hyperlink" Target="https://www.zotero.org/google-docs/?ltAvS6" TargetMode="External"/><Relationship Id="rId273" Type="http://schemas.openxmlformats.org/officeDocument/2006/relationships/hyperlink" Target="https://www.zotero.org/google-docs/?ltAvS6" TargetMode="External"/><Relationship Id="rId294" Type="http://schemas.openxmlformats.org/officeDocument/2006/relationships/hyperlink" Target="https://www.zotero.org/google-docs/?ltAvS6" TargetMode="External"/><Relationship Id="rId308" Type="http://schemas.openxmlformats.org/officeDocument/2006/relationships/hyperlink" Target="https://www.zotero.org/google-docs/?ltAvS6" TargetMode="External"/><Relationship Id="rId329" Type="http://schemas.openxmlformats.org/officeDocument/2006/relationships/hyperlink" Target="https://www.zotero.org/google-docs/?ltAvS6" TargetMode="External"/><Relationship Id="rId47" Type="http://schemas.openxmlformats.org/officeDocument/2006/relationships/hyperlink" Target="https://www.zotero.org/google-docs/?D7LYWh" TargetMode="External"/><Relationship Id="rId68" Type="http://schemas.openxmlformats.org/officeDocument/2006/relationships/hyperlink" Target="https://www.zotero.org/google-docs/?ltAvS6" TargetMode="External"/><Relationship Id="rId89" Type="http://schemas.openxmlformats.org/officeDocument/2006/relationships/hyperlink" Target="https://www.zotero.org/google-docs/?ltAvS6" TargetMode="External"/><Relationship Id="rId112" Type="http://schemas.openxmlformats.org/officeDocument/2006/relationships/hyperlink" Target="https://www.zotero.org/google-docs/?ltAvS6" TargetMode="External"/><Relationship Id="rId133" Type="http://schemas.openxmlformats.org/officeDocument/2006/relationships/hyperlink" Target="https://www.zotero.org/google-docs/?ltAvS6" TargetMode="External"/><Relationship Id="rId154" Type="http://schemas.openxmlformats.org/officeDocument/2006/relationships/hyperlink" Target="https://www.zotero.org/google-docs/?ltAvS6" TargetMode="External"/><Relationship Id="rId175" Type="http://schemas.openxmlformats.org/officeDocument/2006/relationships/hyperlink" Target="https://www.zotero.org/google-docs/?ltAvS6" TargetMode="External"/><Relationship Id="rId340" Type="http://schemas.openxmlformats.org/officeDocument/2006/relationships/hyperlink" Target="https://www.zotero.org/google-docs/?ltAvS6" TargetMode="External"/><Relationship Id="rId196" Type="http://schemas.openxmlformats.org/officeDocument/2006/relationships/hyperlink" Target="https://www.zotero.org/google-docs/?ltAvS6" TargetMode="External"/><Relationship Id="rId200" Type="http://schemas.openxmlformats.org/officeDocument/2006/relationships/hyperlink" Target="https://www.zotero.org/google-docs/?ltAvS6" TargetMode="External"/><Relationship Id="rId16" Type="http://schemas.openxmlformats.org/officeDocument/2006/relationships/hyperlink" Target="https://www.zotero.org/google-docs/?75jweZ" TargetMode="External"/><Relationship Id="rId221" Type="http://schemas.openxmlformats.org/officeDocument/2006/relationships/hyperlink" Target="https://www.zotero.org/google-docs/?ltAvS6" TargetMode="External"/><Relationship Id="rId242" Type="http://schemas.openxmlformats.org/officeDocument/2006/relationships/hyperlink" Target="https://www.zotero.org/google-docs/?ltAvS6" TargetMode="External"/><Relationship Id="rId263" Type="http://schemas.openxmlformats.org/officeDocument/2006/relationships/hyperlink" Target="https://www.zotero.org/google-docs/?ltAvS6" TargetMode="External"/><Relationship Id="rId284" Type="http://schemas.openxmlformats.org/officeDocument/2006/relationships/hyperlink" Target="https://www.zotero.org/google-docs/?ltAvS6" TargetMode="External"/><Relationship Id="rId319" Type="http://schemas.openxmlformats.org/officeDocument/2006/relationships/hyperlink" Target="https://www.zotero.org/google-docs/?ltAvS6" TargetMode="External"/><Relationship Id="rId37" Type="http://schemas.openxmlformats.org/officeDocument/2006/relationships/image" Target="media/image3.png"/><Relationship Id="rId58" Type="http://schemas.openxmlformats.org/officeDocument/2006/relationships/image" Target="media/image9.png"/><Relationship Id="rId79" Type="http://schemas.openxmlformats.org/officeDocument/2006/relationships/hyperlink" Target="https://www.zotero.org/google-docs/?ltAvS6" TargetMode="External"/><Relationship Id="rId102" Type="http://schemas.openxmlformats.org/officeDocument/2006/relationships/hyperlink" Target="https://www.zotero.org/google-docs/?ltAvS6" TargetMode="External"/><Relationship Id="rId123" Type="http://schemas.openxmlformats.org/officeDocument/2006/relationships/hyperlink" Target="https://www.zotero.org/google-docs/?ltAvS6" TargetMode="External"/><Relationship Id="rId144" Type="http://schemas.openxmlformats.org/officeDocument/2006/relationships/hyperlink" Target="https://www.zotero.org/google-docs/?ltAvS6" TargetMode="External"/><Relationship Id="rId330" Type="http://schemas.openxmlformats.org/officeDocument/2006/relationships/hyperlink" Target="https://www.zotero.org/google-docs/?ltAvS6" TargetMode="External"/><Relationship Id="rId90" Type="http://schemas.openxmlformats.org/officeDocument/2006/relationships/hyperlink" Target="https://www.zotero.org/google-docs/?ltAvS6" TargetMode="External"/><Relationship Id="rId165" Type="http://schemas.openxmlformats.org/officeDocument/2006/relationships/hyperlink" Target="https://www.zotero.org/google-docs/?ltAvS6" TargetMode="External"/><Relationship Id="rId186" Type="http://schemas.openxmlformats.org/officeDocument/2006/relationships/hyperlink" Target="https://www.zotero.org/google-docs/?ltAvS6" TargetMode="External"/><Relationship Id="rId351" Type="http://schemas.openxmlformats.org/officeDocument/2006/relationships/hyperlink" Target="https://www.zotero.org/google-docs/?ltAvS6" TargetMode="External"/><Relationship Id="rId211" Type="http://schemas.openxmlformats.org/officeDocument/2006/relationships/hyperlink" Target="https://www.zotero.org/google-docs/?ltAvS6" TargetMode="External"/><Relationship Id="rId232" Type="http://schemas.openxmlformats.org/officeDocument/2006/relationships/hyperlink" Target="https://www.zotero.org/google-docs/?ltAvS6" TargetMode="External"/><Relationship Id="rId253" Type="http://schemas.openxmlformats.org/officeDocument/2006/relationships/hyperlink" Target="https://www.zotero.org/google-docs/?ltAvS6" TargetMode="External"/><Relationship Id="rId274" Type="http://schemas.openxmlformats.org/officeDocument/2006/relationships/hyperlink" Target="https://www.zotero.org/google-docs/?ltAvS6" TargetMode="External"/><Relationship Id="rId295" Type="http://schemas.openxmlformats.org/officeDocument/2006/relationships/hyperlink" Target="https://www.zotero.org/google-docs/?ltAvS6" TargetMode="External"/><Relationship Id="rId309" Type="http://schemas.openxmlformats.org/officeDocument/2006/relationships/hyperlink" Target="https://www.zotero.org/google-docs/?ltAvS6" TargetMode="External"/><Relationship Id="rId27" Type="http://schemas.openxmlformats.org/officeDocument/2006/relationships/hyperlink" Target="https://www.zotero.org/google-docs/?mGNdQy" TargetMode="External"/><Relationship Id="rId48" Type="http://schemas.openxmlformats.org/officeDocument/2006/relationships/hyperlink" Target="https://www.zotero.org/google-docs/?MC8OhP" TargetMode="External"/><Relationship Id="rId69" Type="http://schemas.openxmlformats.org/officeDocument/2006/relationships/hyperlink" Target="https://www.zotero.org/google-docs/?ltAvS6" TargetMode="External"/><Relationship Id="rId113" Type="http://schemas.openxmlformats.org/officeDocument/2006/relationships/hyperlink" Target="https://www.zotero.org/google-docs/?ltAvS6" TargetMode="External"/><Relationship Id="rId134" Type="http://schemas.openxmlformats.org/officeDocument/2006/relationships/hyperlink" Target="https://www.zotero.org/google-docs/?ltAvS6" TargetMode="External"/><Relationship Id="rId320" Type="http://schemas.openxmlformats.org/officeDocument/2006/relationships/hyperlink" Target="https://www.zotero.org/google-docs/?ltAvS6" TargetMode="External"/><Relationship Id="rId80" Type="http://schemas.openxmlformats.org/officeDocument/2006/relationships/hyperlink" Target="https://www.zotero.org/google-docs/?ltAvS6" TargetMode="External"/><Relationship Id="rId155" Type="http://schemas.openxmlformats.org/officeDocument/2006/relationships/hyperlink" Target="https://www.zotero.org/google-docs/?ltAvS6" TargetMode="External"/><Relationship Id="rId176" Type="http://schemas.openxmlformats.org/officeDocument/2006/relationships/hyperlink" Target="https://www.zotero.org/google-docs/?ltAvS6" TargetMode="External"/><Relationship Id="rId197" Type="http://schemas.openxmlformats.org/officeDocument/2006/relationships/hyperlink" Target="https://www.zotero.org/google-docs/?ltAvS6" TargetMode="External"/><Relationship Id="rId341" Type="http://schemas.openxmlformats.org/officeDocument/2006/relationships/hyperlink" Target="https://www.zotero.org/google-docs/?ltAvS6" TargetMode="External"/><Relationship Id="rId201" Type="http://schemas.openxmlformats.org/officeDocument/2006/relationships/hyperlink" Target="https://www.zotero.org/google-docs/?ltAvS6" TargetMode="External"/><Relationship Id="rId222" Type="http://schemas.openxmlformats.org/officeDocument/2006/relationships/hyperlink" Target="https://www.zotero.org/google-docs/?ltAvS6" TargetMode="External"/><Relationship Id="rId243" Type="http://schemas.openxmlformats.org/officeDocument/2006/relationships/hyperlink" Target="https://www.zotero.org/google-docs/?ltAvS6" TargetMode="External"/><Relationship Id="rId264" Type="http://schemas.openxmlformats.org/officeDocument/2006/relationships/hyperlink" Target="https://www.zotero.org/google-docs/?ltAvS6" TargetMode="External"/><Relationship Id="rId285" Type="http://schemas.openxmlformats.org/officeDocument/2006/relationships/hyperlink" Target="https://www.zotero.org/google-docs/?ltAvS6" TargetMode="External"/><Relationship Id="rId17" Type="http://schemas.openxmlformats.org/officeDocument/2006/relationships/hyperlink" Target="https://www.zotero.org/google-docs/?cRhxY2" TargetMode="External"/><Relationship Id="rId38" Type="http://schemas.openxmlformats.org/officeDocument/2006/relationships/hyperlink" Target="https://www.zotero.org/google-docs/?KMiLkG" TargetMode="External"/><Relationship Id="rId59" Type="http://schemas.openxmlformats.org/officeDocument/2006/relationships/image" Target="media/image10.png"/><Relationship Id="rId103" Type="http://schemas.openxmlformats.org/officeDocument/2006/relationships/hyperlink" Target="https://www.zotero.org/google-docs/?ltAvS6" TargetMode="External"/><Relationship Id="rId124" Type="http://schemas.openxmlformats.org/officeDocument/2006/relationships/hyperlink" Target="https://www.zotero.org/google-docs/?ltAvS6" TargetMode="External"/><Relationship Id="rId310" Type="http://schemas.openxmlformats.org/officeDocument/2006/relationships/hyperlink" Target="https://www.zotero.org/google-docs/?ltAvS6" TargetMode="External"/><Relationship Id="rId70" Type="http://schemas.openxmlformats.org/officeDocument/2006/relationships/hyperlink" Target="https://www.zotero.org/google-docs/?ltAvS6" TargetMode="External"/><Relationship Id="rId91" Type="http://schemas.openxmlformats.org/officeDocument/2006/relationships/hyperlink" Target="https://www.zotero.org/google-docs/?ltAvS6" TargetMode="External"/><Relationship Id="rId145" Type="http://schemas.openxmlformats.org/officeDocument/2006/relationships/hyperlink" Target="https://www.zotero.org/google-docs/?ltAvS6" TargetMode="External"/><Relationship Id="rId166" Type="http://schemas.openxmlformats.org/officeDocument/2006/relationships/hyperlink" Target="https://www.zotero.org/google-docs/?ltAvS6" TargetMode="External"/><Relationship Id="rId187" Type="http://schemas.openxmlformats.org/officeDocument/2006/relationships/hyperlink" Target="https://www.zotero.org/google-docs/?ltAvS6" TargetMode="External"/><Relationship Id="rId331" Type="http://schemas.openxmlformats.org/officeDocument/2006/relationships/hyperlink" Target="https://www.zotero.org/google-docs/?ltAvS6" TargetMode="External"/><Relationship Id="rId352" Type="http://schemas.openxmlformats.org/officeDocument/2006/relationships/hyperlink" Target="https://www.zotero.org/google-docs/?ltAvS6" TargetMode="External"/><Relationship Id="rId1" Type="http://schemas.openxmlformats.org/officeDocument/2006/relationships/styles" Target="styles.xml"/><Relationship Id="rId212" Type="http://schemas.openxmlformats.org/officeDocument/2006/relationships/hyperlink" Target="https://www.zotero.org/google-docs/?ltAvS6" TargetMode="External"/><Relationship Id="rId233" Type="http://schemas.openxmlformats.org/officeDocument/2006/relationships/hyperlink" Target="https://www.zotero.org/google-docs/?ltAvS6" TargetMode="External"/><Relationship Id="rId254" Type="http://schemas.openxmlformats.org/officeDocument/2006/relationships/hyperlink" Target="https://www.zotero.org/google-docs/?ltAvS6" TargetMode="External"/><Relationship Id="rId28" Type="http://schemas.openxmlformats.org/officeDocument/2006/relationships/hyperlink" Target="https://www.zotero.org/google-docs/?26q780" TargetMode="External"/><Relationship Id="rId49" Type="http://schemas.openxmlformats.org/officeDocument/2006/relationships/hyperlink" Target="https://www.zotero.org/google-docs/?IAjwZx" TargetMode="External"/><Relationship Id="rId114" Type="http://schemas.openxmlformats.org/officeDocument/2006/relationships/hyperlink" Target="https://www.zotero.org/google-docs/?ltAvS6" TargetMode="External"/><Relationship Id="rId275" Type="http://schemas.openxmlformats.org/officeDocument/2006/relationships/hyperlink" Target="https://www.zotero.org/google-docs/?ltAvS6" TargetMode="External"/><Relationship Id="rId296" Type="http://schemas.openxmlformats.org/officeDocument/2006/relationships/hyperlink" Target="https://www.zotero.org/google-docs/?ltAvS6" TargetMode="External"/><Relationship Id="rId300" Type="http://schemas.openxmlformats.org/officeDocument/2006/relationships/hyperlink" Target="https://www.zotero.org/google-docs/?ltAvS6" TargetMode="External"/><Relationship Id="rId60" Type="http://schemas.openxmlformats.org/officeDocument/2006/relationships/image" Target="media/image11.png"/><Relationship Id="rId81" Type="http://schemas.openxmlformats.org/officeDocument/2006/relationships/hyperlink" Target="https://www.zotero.org/google-docs/?ltAvS6" TargetMode="External"/><Relationship Id="rId135" Type="http://schemas.openxmlformats.org/officeDocument/2006/relationships/hyperlink" Target="https://www.zotero.org/google-docs/?ltAvS6" TargetMode="External"/><Relationship Id="rId156" Type="http://schemas.openxmlformats.org/officeDocument/2006/relationships/hyperlink" Target="https://www.zotero.org/google-docs/?ltAvS6" TargetMode="External"/><Relationship Id="rId177" Type="http://schemas.openxmlformats.org/officeDocument/2006/relationships/hyperlink" Target="https://www.zotero.org/google-docs/?ltAvS6" TargetMode="External"/><Relationship Id="rId198" Type="http://schemas.openxmlformats.org/officeDocument/2006/relationships/hyperlink" Target="https://www.zotero.org/google-docs/?ltAvS6" TargetMode="External"/><Relationship Id="rId321" Type="http://schemas.openxmlformats.org/officeDocument/2006/relationships/hyperlink" Target="https://www.zotero.org/google-docs/?ltAvS6" TargetMode="External"/><Relationship Id="rId342" Type="http://schemas.openxmlformats.org/officeDocument/2006/relationships/hyperlink" Target="https://www.zotero.org/google-docs/?ltAvS6" TargetMode="External"/><Relationship Id="rId202" Type="http://schemas.openxmlformats.org/officeDocument/2006/relationships/hyperlink" Target="https://www.zotero.org/google-docs/?ltAvS6" TargetMode="External"/><Relationship Id="rId223" Type="http://schemas.openxmlformats.org/officeDocument/2006/relationships/hyperlink" Target="https://www.zotero.org/google-docs/?ltAvS6" TargetMode="External"/><Relationship Id="rId244" Type="http://schemas.openxmlformats.org/officeDocument/2006/relationships/hyperlink" Target="https://www.zotero.org/google-docs/?ltAvS6" TargetMode="External"/><Relationship Id="rId18" Type="http://schemas.openxmlformats.org/officeDocument/2006/relationships/hyperlink" Target="https://www.zotero.org/google-docs/?Qbxdk9" TargetMode="External"/><Relationship Id="rId39" Type="http://schemas.openxmlformats.org/officeDocument/2006/relationships/hyperlink" Target="https://www.zotero.org/google-docs/?eKwPRH" TargetMode="External"/><Relationship Id="rId265" Type="http://schemas.openxmlformats.org/officeDocument/2006/relationships/hyperlink" Target="https://www.zotero.org/google-docs/?ltAvS6" TargetMode="External"/><Relationship Id="rId286" Type="http://schemas.openxmlformats.org/officeDocument/2006/relationships/hyperlink" Target="https://www.zotero.org/google-docs/?ltAvS6" TargetMode="External"/><Relationship Id="rId50" Type="http://schemas.openxmlformats.org/officeDocument/2006/relationships/hyperlink" Target="https://www.zotero.org/google-docs/?alvC1w" TargetMode="External"/><Relationship Id="rId104" Type="http://schemas.openxmlformats.org/officeDocument/2006/relationships/hyperlink" Target="https://www.zotero.org/google-docs/?ltAvS6" TargetMode="External"/><Relationship Id="rId125" Type="http://schemas.openxmlformats.org/officeDocument/2006/relationships/hyperlink" Target="https://www.zotero.org/google-docs/?ltAvS6" TargetMode="External"/><Relationship Id="rId146" Type="http://schemas.openxmlformats.org/officeDocument/2006/relationships/hyperlink" Target="https://www.zotero.org/google-docs/?ltAvS6" TargetMode="External"/><Relationship Id="rId167" Type="http://schemas.openxmlformats.org/officeDocument/2006/relationships/hyperlink" Target="https://www.zotero.org/google-docs/?ltAvS6" TargetMode="External"/><Relationship Id="rId188" Type="http://schemas.openxmlformats.org/officeDocument/2006/relationships/hyperlink" Target="https://www.zotero.org/google-docs/?ltAvS6" TargetMode="External"/><Relationship Id="rId311" Type="http://schemas.openxmlformats.org/officeDocument/2006/relationships/hyperlink" Target="https://www.zotero.org/google-docs/?ltAvS6" TargetMode="External"/><Relationship Id="rId332" Type="http://schemas.openxmlformats.org/officeDocument/2006/relationships/hyperlink" Target="https://www.zotero.org/google-docs/?ltAvS6" TargetMode="External"/><Relationship Id="rId353" Type="http://schemas.openxmlformats.org/officeDocument/2006/relationships/hyperlink" Target="https://www.zotero.org/google-docs/?ltAvS6" TargetMode="External"/><Relationship Id="rId71" Type="http://schemas.openxmlformats.org/officeDocument/2006/relationships/hyperlink" Target="https://www.zotero.org/google-docs/?ltAvS6" TargetMode="External"/><Relationship Id="rId92" Type="http://schemas.openxmlformats.org/officeDocument/2006/relationships/hyperlink" Target="https://www.zotero.org/google-docs/?ltAvS6" TargetMode="External"/><Relationship Id="rId213" Type="http://schemas.openxmlformats.org/officeDocument/2006/relationships/hyperlink" Target="https://www.zotero.org/google-docs/?ltAvS6" TargetMode="External"/><Relationship Id="rId234" Type="http://schemas.openxmlformats.org/officeDocument/2006/relationships/hyperlink" Target="https://www.zotero.org/google-docs/?ltAvS6" TargetMode="External"/><Relationship Id="rId2" Type="http://schemas.openxmlformats.org/officeDocument/2006/relationships/settings" Target="settings.xml"/><Relationship Id="rId29" Type="http://schemas.openxmlformats.org/officeDocument/2006/relationships/hyperlink" Target="https://www.zotero.org/google-docs/?5SJ4K9" TargetMode="External"/><Relationship Id="rId255" Type="http://schemas.openxmlformats.org/officeDocument/2006/relationships/hyperlink" Target="https://www.zotero.org/google-docs/?ltAvS6" TargetMode="External"/><Relationship Id="rId276" Type="http://schemas.openxmlformats.org/officeDocument/2006/relationships/hyperlink" Target="https://www.zotero.org/google-docs/?ltAvS6" TargetMode="External"/><Relationship Id="rId297" Type="http://schemas.openxmlformats.org/officeDocument/2006/relationships/hyperlink" Target="https://www.zotero.org/google-docs/?ltAvS6" TargetMode="External"/><Relationship Id="rId40" Type="http://schemas.openxmlformats.org/officeDocument/2006/relationships/hyperlink" Target="https://www.zotero.org/google-docs/?rqpTJ2" TargetMode="External"/><Relationship Id="rId115" Type="http://schemas.openxmlformats.org/officeDocument/2006/relationships/hyperlink" Target="https://www.zotero.org/google-docs/?ltAvS6" TargetMode="External"/><Relationship Id="rId136" Type="http://schemas.openxmlformats.org/officeDocument/2006/relationships/hyperlink" Target="https://www.zotero.org/google-docs/?ltAvS6" TargetMode="External"/><Relationship Id="rId157" Type="http://schemas.openxmlformats.org/officeDocument/2006/relationships/hyperlink" Target="https://www.zotero.org/google-docs/?ltAvS6" TargetMode="External"/><Relationship Id="rId178" Type="http://schemas.openxmlformats.org/officeDocument/2006/relationships/hyperlink" Target="https://www.zotero.org/google-docs/?ltAvS6" TargetMode="External"/><Relationship Id="rId301" Type="http://schemas.openxmlformats.org/officeDocument/2006/relationships/hyperlink" Target="https://www.zotero.org/google-docs/?ltAvS6" TargetMode="External"/><Relationship Id="rId322" Type="http://schemas.openxmlformats.org/officeDocument/2006/relationships/hyperlink" Target="https://www.zotero.org/google-docs/?ltAvS6" TargetMode="External"/><Relationship Id="rId343" Type="http://schemas.openxmlformats.org/officeDocument/2006/relationships/hyperlink" Target="https://www.zotero.org/google-docs/?ltAvS6" TargetMode="External"/><Relationship Id="rId61" Type="http://schemas.openxmlformats.org/officeDocument/2006/relationships/hyperlink" Target="https://www.zotero.org/google-docs/?ltAvS6" TargetMode="External"/><Relationship Id="rId82" Type="http://schemas.openxmlformats.org/officeDocument/2006/relationships/hyperlink" Target="https://www.zotero.org/google-docs/?ltAvS6" TargetMode="External"/><Relationship Id="rId199" Type="http://schemas.openxmlformats.org/officeDocument/2006/relationships/hyperlink" Target="https://www.zotero.org/google-docs/?ltAvS6" TargetMode="External"/><Relationship Id="rId203" Type="http://schemas.openxmlformats.org/officeDocument/2006/relationships/hyperlink" Target="https://www.zotero.org/google-docs/?ltAvS6" TargetMode="External"/><Relationship Id="rId19" Type="http://schemas.openxmlformats.org/officeDocument/2006/relationships/hyperlink" Target="https://www.zotero.org/google-docs/?oUGGi7" TargetMode="External"/><Relationship Id="rId224" Type="http://schemas.openxmlformats.org/officeDocument/2006/relationships/hyperlink" Target="https://www.zotero.org/google-docs/?ltAvS6" TargetMode="External"/><Relationship Id="rId245" Type="http://schemas.openxmlformats.org/officeDocument/2006/relationships/hyperlink" Target="https://www.zotero.org/google-docs/?ltAvS6" TargetMode="External"/><Relationship Id="rId266" Type="http://schemas.openxmlformats.org/officeDocument/2006/relationships/hyperlink" Target="https://www.zotero.org/google-docs/?ltAvS6" TargetMode="External"/><Relationship Id="rId287" Type="http://schemas.openxmlformats.org/officeDocument/2006/relationships/hyperlink" Target="https://www.zotero.org/google-docs/?ltAvS6" TargetMode="External"/><Relationship Id="rId30" Type="http://schemas.openxmlformats.org/officeDocument/2006/relationships/hyperlink" Target="https://www.zotero.org/google-docs/?tEZwjJ" TargetMode="External"/><Relationship Id="rId105" Type="http://schemas.openxmlformats.org/officeDocument/2006/relationships/hyperlink" Target="https://www.zotero.org/google-docs/?ltAvS6" TargetMode="External"/><Relationship Id="rId126" Type="http://schemas.openxmlformats.org/officeDocument/2006/relationships/hyperlink" Target="https://www.zotero.org/google-docs/?ltAvS6" TargetMode="External"/><Relationship Id="rId147" Type="http://schemas.openxmlformats.org/officeDocument/2006/relationships/hyperlink" Target="https://www.zotero.org/google-docs/?ltAvS6" TargetMode="External"/><Relationship Id="rId168" Type="http://schemas.openxmlformats.org/officeDocument/2006/relationships/hyperlink" Target="https://www.zotero.org/google-docs/?ltAvS6" TargetMode="External"/><Relationship Id="rId312" Type="http://schemas.openxmlformats.org/officeDocument/2006/relationships/hyperlink" Target="https://www.zotero.org/google-docs/?ltAvS6" TargetMode="External"/><Relationship Id="rId333" Type="http://schemas.openxmlformats.org/officeDocument/2006/relationships/hyperlink" Target="https://www.zotero.org/google-docs/?ltAvS6" TargetMode="External"/><Relationship Id="rId354" Type="http://schemas.openxmlformats.org/officeDocument/2006/relationships/hyperlink" Target="https://www.zotero.org/google-docs/?ltAvS6" TargetMode="External"/><Relationship Id="rId51" Type="http://schemas.openxmlformats.org/officeDocument/2006/relationships/image" Target="media/image6.png"/><Relationship Id="rId72" Type="http://schemas.openxmlformats.org/officeDocument/2006/relationships/hyperlink" Target="https://www.zotero.org/google-docs/?ltAvS6" TargetMode="External"/><Relationship Id="rId93" Type="http://schemas.openxmlformats.org/officeDocument/2006/relationships/hyperlink" Target="https://www.zotero.org/google-docs/?ltAvS6" TargetMode="External"/><Relationship Id="rId189" Type="http://schemas.openxmlformats.org/officeDocument/2006/relationships/hyperlink" Target="https://www.zotero.org/google-docs/?ltAvS6" TargetMode="External"/><Relationship Id="rId3" Type="http://schemas.openxmlformats.org/officeDocument/2006/relationships/webSettings" Target="webSettings.xml"/><Relationship Id="rId214" Type="http://schemas.openxmlformats.org/officeDocument/2006/relationships/hyperlink" Target="https://www.zotero.org/google-docs/?ltAvS6" TargetMode="External"/><Relationship Id="rId235" Type="http://schemas.openxmlformats.org/officeDocument/2006/relationships/hyperlink" Target="https://www.zotero.org/google-docs/?ltAvS6" TargetMode="External"/><Relationship Id="rId256" Type="http://schemas.openxmlformats.org/officeDocument/2006/relationships/hyperlink" Target="https://www.zotero.org/google-docs/?ltAvS6" TargetMode="External"/><Relationship Id="rId277" Type="http://schemas.openxmlformats.org/officeDocument/2006/relationships/hyperlink" Target="https://www.zotero.org/google-docs/?ltAvS6" TargetMode="External"/><Relationship Id="rId298" Type="http://schemas.openxmlformats.org/officeDocument/2006/relationships/hyperlink" Target="https://www.zotero.org/google-docs/?ltAvS6" TargetMode="External"/><Relationship Id="rId116" Type="http://schemas.openxmlformats.org/officeDocument/2006/relationships/hyperlink" Target="https://www.zotero.org/google-docs/?ltAvS6" TargetMode="External"/><Relationship Id="rId137" Type="http://schemas.openxmlformats.org/officeDocument/2006/relationships/hyperlink" Target="https://www.zotero.org/google-docs/?ltAvS6" TargetMode="External"/><Relationship Id="rId158" Type="http://schemas.openxmlformats.org/officeDocument/2006/relationships/hyperlink" Target="https://www.zotero.org/google-docs/?ltAvS6" TargetMode="External"/><Relationship Id="rId302" Type="http://schemas.openxmlformats.org/officeDocument/2006/relationships/hyperlink" Target="https://www.zotero.org/google-docs/?ltAvS6" TargetMode="External"/><Relationship Id="rId323" Type="http://schemas.openxmlformats.org/officeDocument/2006/relationships/hyperlink" Target="https://www.zotero.org/google-docs/?ltAvS6" TargetMode="External"/><Relationship Id="rId344" Type="http://schemas.openxmlformats.org/officeDocument/2006/relationships/hyperlink" Target="https://www.zotero.org/google-docs/?ltAvS6" TargetMode="External"/><Relationship Id="rId20" Type="http://schemas.openxmlformats.org/officeDocument/2006/relationships/hyperlink" Target="https://www.zotero.org/google-docs/?KQNojZ" TargetMode="External"/><Relationship Id="rId41" Type="http://schemas.openxmlformats.org/officeDocument/2006/relationships/hyperlink" Target="https://www.zotero.org/google-docs/?kZucb4" TargetMode="External"/><Relationship Id="rId62" Type="http://schemas.openxmlformats.org/officeDocument/2006/relationships/hyperlink" Target="https://www.zotero.org/google-docs/?ltAvS6" TargetMode="External"/><Relationship Id="rId83" Type="http://schemas.openxmlformats.org/officeDocument/2006/relationships/hyperlink" Target="https://www.zotero.org/google-docs/?ltAvS6" TargetMode="External"/><Relationship Id="rId179" Type="http://schemas.openxmlformats.org/officeDocument/2006/relationships/hyperlink" Target="https://www.zotero.org/google-docs/?ltAvS6" TargetMode="External"/><Relationship Id="rId190" Type="http://schemas.openxmlformats.org/officeDocument/2006/relationships/hyperlink" Target="https://www.zotero.org/google-docs/?ltAvS6" TargetMode="External"/><Relationship Id="rId204" Type="http://schemas.openxmlformats.org/officeDocument/2006/relationships/hyperlink" Target="https://www.zotero.org/google-docs/?ltAvS6" TargetMode="External"/><Relationship Id="rId225" Type="http://schemas.openxmlformats.org/officeDocument/2006/relationships/hyperlink" Target="https://www.zotero.org/google-docs/?ltAvS6" TargetMode="External"/><Relationship Id="rId246" Type="http://schemas.openxmlformats.org/officeDocument/2006/relationships/hyperlink" Target="https://www.zotero.org/google-docs/?ltAvS6" TargetMode="External"/><Relationship Id="rId267" Type="http://schemas.openxmlformats.org/officeDocument/2006/relationships/hyperlink" Target="https://www.zotero.org/google-docs/?ltAvS6" TargetMode="External"/><Relationship Id="rId288" Type="http://schemas.openxmlformats.org/officeDocument/2006/relationships/hyperlink" Target="https://www.zotero.org/google-docs/?ltAvS6" TargetMode="External"/><Relationship Id="rId106" Type="http://schemas.openxmlformats.org/officeDocument/2006/relationships/hyperlink" Target="https://www.zotero.org/google-docs/?ltAvS6" TargetMode="External"/><Relationship Id="rId127" Type="http://schemas.openxmlformats.org/officeDocument/2006/relationships/hyperlink" Target="https://www.zotero.org/google-docs/?ltAvS6" TargetMode="External"/><Relationship Id="rId313" Type="http://schemas.openxmlformats.org/officeDocument/2006/relationships/hyperlink" Target="https://www.zotero.org/google-docs/?ltAvS6" TargetMode="External"/><Relationship Id="rId10" Type="http://schemas.openxmlformats.org/officeDocument/2006/relationships/hyperlink" Target="https://www.zotero.org/google-docs/?C2v7VR" TargetMode="External"/><Relationship Id="rId31" Type="http://schemas.openxmlformats.org/officeDocument/2006/relationships/hyperlink" Target="https://www.zotero.org/google-docs/?K5wkrY" TargetMode="External"/><Relationship Id="rId52" Type="http://schemas.openxmlformats.org/officeDocument/2006/relationships/hyperlink" Target="https://www.zotero.org/google-docs/?5L175i" TargetMode="External"/><Relationship Id="rId73" Type="http://schemas.openxmlformats.org/officeDocument/2006/relationships/hyperlink" Target="https://www.zotero.org/google-docs/?ltAvS6" TargetMode="External"/><Relationship Id="rId94" Type="http://schemas.openxmlformats.org/officeDocument/2006/relationships/hyperlink" Target="https://www.zotero.org/google-docs/?ltAvS6" TargetMode="External"/><Relationship Id="rId148" Type="http://schemas.openxmlformats.org/officeDocument/2006/relationships/hyperlink" Target="https://www.zotero.org/google-docs/?ltAvS6" TargetMode="External"/><Relationship Id="rId169" Type="http://schemas.openxmlformats.org/officeDocument/2006/relationships/hyperlink" Target="https://www.zotero.org/google-docs/?ltAvS6" TargetMode="External"/><Relationship Id="rId334" Type="http://schemas.openxmlformats.org/officeDocument/2006/relationships/hyperlink" Target="https://www.zotero.org/google-docs/?ltAvS6" TargetMode="External"/><Relationship Id="rId355" Type="http://schemas.openxmlformats.org/officeDocument/2006/relationships/footer" Target="footer1.xml"/><Relationship Id="rId4" Type="http://schemas.openxmlformats.org/officeDocument/2006/relationships/footnotes" Target="footnotes.xml"/><Relationship Id="rId180" Type="http://schemas.openxmlformats.org/officeDocument/2006/relationships/hyperlink" Target="https://www.zotero.org/google-docs/?ltAvS6" TargetMode="External"/><Relationship Id="rId215" Type="http://schemas.openxmlformats.org/officeDocument/2006/relationships/hyperlink" Target="https://www.zotero.org/google-docs/?ltAvS6" TargetMode="External"/><Relationship Id="rId236" Type="http://schemas.openxmlformats.org/officeDocument/2006/relationships/hyperlink" Target="https://www.zotero.org/google-docs/?ltAvS6" TargetMode="External"/><Relationship Id="rId257" Type="http://schemas.openxmlformats.org/officeDocument/2006/relationships/hyperlink" Target="https://www.zotero.org/google-docs/?ltAvS6" TargetMode="External"/><Relationship Id="rId278" Type="http://schemas.openxmlformats.org/officeDocument/2006/relationships/hyperlink" Target="https://www.zotero.org/google-docs/?ltAvS6" TargetMode="External"/><Relationship Id="rId303" Type="http://schemas.openxmlformats.org/officeDocument/2006/relationships/hyperlink" Target="https://www.zotero.org/google-docs/?ltAvS6" TargetMode="External"/><Relationship Id="rId42" Type="http://schemas.openxmlformats.org/officeDocument/2006/relationships/hyperlink" Target="https://www.zotero.org/google-docs/?zcZ1Ss" TargetMode="External"/><Relationship Id="rId84" Type="http://schemas.openxmlformats.org/officeDocument/2006/relationships/hyperlink" Target="https://www.zotero.org/google-docs/?ltAvS6" TargetMode="External"/><Relationship Id="rId138" Type="http://schemas.openxmlformats.org/officeDocument/2006/relationships/hyperlink" Target="https://www.zotero.org/google-docs/?ltAvS6" TargetMode="External"/><Relationship Id="rId345" Type="http://schemas.openxmlformats.org/officeDocument/2006/relationships/hyperlink" Target="https://www.zotero.org/google-docs/?ltAvS6" TargetMode="External"/><Relationship Id="rId191" Type="http://schemas.openxmlformats.org/officeDocument/2006/relationships/hyperlink" Target="https://www.zotero.org/google-docs/?ltAvS6" TargetMode="External"/><Relationship Id="rId205" Type="http://schemas.openxmlformats.org/officeDocument/2006/relationships/hyperlink" Target="https://www.zotero.org/google-docs/?ltAvS6" TargetMode="External"/><Relationship Id="rId247" Type="http://schemas.openxmlformats.org/officeDocument/2006/relationships/hyperlink" Target="https://www.zotero.org/google-docs/?ltAvS6" TargetMode="External"/><Relationship Id="rId107" Type="http://schemas.openxmlformats.org/officeDocument/2006/relationships/hyperlink" Target="https://www.zotero.org/google-docs/?ltAvS6" TargetMode="External"/><Relationship Id="rId289" Type="http://schemas.openxmlformats.org/officeDocument/2006/relationships/hyperlink" Target="https://www.zotero.org/google-docs/?ltAvS6" TargetMode="External"/><Relationship Id="rId11" Type="http://schemas.openxmlformats.org/officeDocument/2006/relationships/hyperlink" Target="https://www.zotero.org/google-docs/?UMNGWY" TargetMode="External"/><Relationship Id="rId53" Type="http://schemas.openxmlformats.org/officeDocument/2006/relationships/hyperlink" Target="https://www.zotero.org/google-docs/?dntUqt" TargetMode="External"/><Relationship Id="rId149" Type="http://schemas.openxmlformats.org/officeDocument/2006/relationships/hyperlink" Target="https://www.zotero.org/google-docs/?ltAvS6" TargetMode="External"/><Relationship Id="rId314" Type="http://schemas.openxmlformats.org/officeDocument/2006/relationships/hyperlink" Target="https://www.zotero.org/google-docs/?ltAvS6" TargetMode="External"/><Relationship Id="rId356" Type="http://schemas.openxmlformats.org/officeDocument/2006/relationships/footer" Target="footer2.xml"/><Relationship Id="rId95" Type="http://schemas.openxmlformats.org/officeDocument/2006/relationships/hyperlink" Target="https://www.zotero.org/google-docs/?ltAvS6" TargetMode="External"/><Relationship Id="rId160" Type="http://schemas.openxmlformats.org/officeDocument/2006/relationships/hyperlink" Target="https://www.zotero.org/google-docs/?ltAvS6" TargetMode="External"/><Relationship Id="rId216" Type="http://schemas.openxmlformats.org/officeDocument/2006/relationships/hyperlink" Target="https://www.zotero.org/google-docs/?ltAvS6" TargetMode="External"/><Relationship Id="rId258" Type="http://schemas.openxmlformats.org/officeDocument/2006/relationships/hyperlink" Target="https://www.zotero.org/google-docs/?ltAvS6" TargetMode="External"/><Relationship Id="rId22" Type="http://schemas.openxmlformats.org/officeDocument/2006/relationships/hyperlink" Target="https://www.zotero.org/google-docs/?zR2kr0" TargetMode="External"/><Relationship Id="rId64" Type="http://schemas.openxmlformats.org/officeDocument/2006/relationships/hyperlink" Target="https://www.zotero.org/google-docs/?ltAvS6" TargetMode="External"/><Relationship Id="rId118" Type="http://schemas.openxmlformats.org/officeDocument/2006/relationships/hyperlink" Target="https://www.zotero.org/google-docs/?ltAvS6" TargetMode="External"/><Relationship Id="rId325" Type="http://schemas.openxmlformats.org/officeDocument/2006/relationships/hyperlink" Target="https://www.zotero.org/google-docs/?ltAvS6" TargetMode="External"/><Relationship Id="rId171" Type="http://schemas.openxmlformats.org/officeDocument/2006/relationships/hyperlink" Target="https://www.zotero.org/google-docs/?ltAvS6" TargetMode="External"/><Relationship Id="rId227" Type="http://schemas.openxmlformats.org/officeDocument/2006/relationships/hyperlink" Target="https://www.zotero.org/google-docs/?ltAvS6" TargetMode="External"/><Relationship Id="rId269" Type="http://schemas.openxmlformats.org/officeDocument/2006/relationships/hyperlink" Target="https://www.zotero.org/google-docs/?ltAvS6" TargetMode="External"/><Relationship Id="rId33" Type="http://schemas.openxmlformats.org/officeDocument/2006/relationships/hyperlink" Target="https://www.zotero.org/google-docs/?jzkziL" TargetMode="External"/><Relationship Id="rId129" Type="http://schemas.openxmlformats.org/officeDocument/2006/relationships/hyperlink" Target="https://www.zotero.org/google-docs/?ltAvS6" TargetMode="External"/><Relationship Id="rId280" Type="http://schemas.openxmlformats.org/officeDocument/2006/relationships/hyperlink" Target="https://www.zotero.org/google-docs/?ltAvS6" TargetMode="External"/><Relationship Id="rId336" Type="http://schemas.openxmlformats.org/officeDocument/2006/relationships/hyperlink" Target="https://www.zotero.org/google-docs/?ltAvS6" TargetMode="External"/><Relationship Id="rId75" Type="http://schemas.openxmlformats.org/officeDocument/2006/relationships/hyperlink" Target="https://www.zotero.org/google-docs/?ltAvS6" TargetMode="External"/><Relationship Id="rId140" Type="http://schemas.openxmlformats.org/officeDocument/2006/relationships/hyperlink" Target="https://www.zotero.org/google-docs/?ltAvS6" TargetMode="External"/><Relationship Id="rId182" Type="http://schemas.openxmlformats.org/officeDocument/2006/relationships/hyperlink" Target="https://www.zotero.org/google-docs/?ltAvS6" TargetMode="External"/><Relationship Id="rId6" Type="http://schemas.openxmlformats.org/officeDocument/2006/relationships/hyperlink" Target="https://www.zotero.org/google-docs/?V6jIJM" TargetMode="External"/><Relationship Id="rId238" Type="http://schemas.openxmlformats.org/officeDocument/2006/relationships/hyperlink" Target="https://www.zotero.org/google-docs/?ltAvS6" TargetMode="External"/><Relationship Id="rId291" Type="http://schemas.openxmlformats.org/officeDocument/2006/relationships/hyperlink" Target="https://www.zotero.org/google-docs/?ltAvS6" TargetMode="External"/><Relationship Id="rId305" Type="http://schemas.openxmlformats.org/officeDocument/2006/relationships/hyperlink" Target="https://www.zotero.org/google-docs/?ltAvS6" TargetMode="External"/><Relationship Id="rId347" Type="http://schemas.openxmlformats.org/officeDocument/2006/relationships/hyperlink" Target="https://www.zotero.org/google-docs/?ltAvS6" TargetMode="External"/><Relationship Id="rId44" Type="http://schemas.openxmlformats.org/officeDocument/2006/relationships/image" Target="media/image4.png"/><Relationship Id="rId86" Type="http://schemas.openxmlformats.org/officeDocument/2006/relationships/hyperlink" Target="https://www.zotero.org/google-docs/?ltAvS6" TargetMode="External"/><Relationship Id="rId151" Type="http://schemas.openxmlformats.org/officeDocument/2006/relationships/hyperlink" Target="https://www.zotero.org/google-docs/?ltAvS6" TargetMode="External"/><Relationship Id="rId193" Type="http://schemas.openxmlformats.org/officeDocument/2006/relationships/hyperlink" Target="https://www.zotero.org/google-docs/?ltAvS6" TargetMode="External"/><Relationship Id="rId207" Type="http://schemas.openxmlformats.org/officeDocument/2006/relationships/hyperlink" Target="https://www.zotero.org/google-docs/?ltAvS6" TargetMode="External"/><Relationship Id="rId249" Type="http://schemas.openxmlformats.org/officeDocument/2006/relationships/hyperlink" Target="https://www.zotero.org/google-docs/?ltAvS6" TargetMode="External"/><Relationship Id="rId13" Type="http://schemas.openxmlformats.org/officeDocument/2006/relationships/hyperlink" Target="https://www.zotero.org/google-docs/?Xuumwd" TargetMode="External"/><Relationship Id="rId109" Type="http://schemas.openxmlformats.org/officeDocument/2006/relationships/hyperlink" Target="https://www.zotero.org/google-docs/?ltAvS6" TargetMode="External"/><Relationship Id="rId260" Type="http://schemas.openxmlformats.org/officeDocument/2006/relationships/hyperlink" Target="https://www.zotero.org/google-docs/?ltAvS6" TargetMode="External"/><Relationship Id="rId316" Type="http://schemas.openxmlformats.org/officeDocument/2006/relationships/hyperlink" Target="https://www.zotero.org/google-docs/?ltAvS6" TargetMode="External"/><Relationship Id="rId55" Type="http://schemas.openxmlformats.org/officeDocument/2006/relationships/image" Target="media/image7.emf"/><Relationship Id="rId97" Type="http://schemas.openxmlformats.org/officeDocument/2006/relationships/hyperlink" Target="https://www.zotero.org/google-docs/?ltAvS6" TargetMode="External"/><Relationship Id="rId120" Type="http://schemas.openxmlformats.org/officeDocument/2006/relationships/hyperlink" Target="https://www.zotero.org/google-docs/?ltAvS6" TargetMode="External"/><Relationship Id="rId358" Type="http://schemas.openxmlformats.org/officeDocument/2006/relationships/fontTable" Target="fontTable.xml"/><Relationship Id="rId162" Type="http://schemas.openxmlformats.org/officeDocument/2006/relationships/hyperlink" Target="https://www.zotero.org/google-docs/?ltAvS6" TargetMode="External"/><Relationship Id="rId218" Type="http://schemas.openxmlformats.org/officeDocument/2006/relationships/hyperlink" Target="https://www.zotero.org/google-docs/?ltAvS6" TargetMode="External"/><Relationship Id="rId271" Type="http://schemas.openxmlformats.org/officeDocument/2006/relationships/hyperlink" Target="https://www.zotero.org/google-docs/?ltAvS6" TargetMode="External"/><Relationship Id="rId24" Type="http://schemas.openxmlformats.org/officeDocument/2006/relationships/hyperlink" Target="https://www.zotero.org/google-docs/?cBXT14" TargetMode="External"/><Relationship Id="rId66" Type="http://schemas.openxmlformats.org/officeDocument/2006/relationships/hyperlink" Target="https://www.zotero.org/google-docs/?ltAvS6" TargetMode="External"/><Relationship Id="rId131" Type="http://schemas.openxmlformats.org/officeDocument/2006/relationships/hyperlink" Target="https://www.zotero.org/google-docs/?ltAvS6" TargetMode="External"/><Relationship Id="rId327" Type="http://schemas.openxmlformats.org/officeDocument/2006/relationships/hyperlink" Target="https://www.zotero.org/google-docs/?ltAvS6" TargetMode="External"/><Relationship Id="rId173" Type="http://schemas.openxmlformats.org/officeDocument/2006/relationships/hyperlink" Target="https://www.zotero.org/google-docs/?ltAvS6" TargetMode="External"/><Relationship Id="rId229" Type="http://schemas.openxmlformats.org/officeDocument/2006/relationships/hyperlink" Target="https://www.zotero.org/google-docs/?ltAvS6" TargetMode="External"/><Relationship Id="rId240" Type="http://schemas.openxmlformats.org/officeDocument/2006/relationships/hyperlink" Target="https://www.zotero.org/google-docs/?ltAvS6" TargetMode="External"/><Relationship Id="rId35" Type="http://schemas.openxmlformats.org/officeDocument/2006/relationships/hyperlink" Target="https://www.zotero.org/google-docs/?SIEjrt" TargetMode="External"/><Relationship Id="rId77" Type="http://schemas.openxmlformats.org/officeDocument/2006/relationships/hyperlink" Target="https://www.zotero.org/google-docs/?ltAvS6" TargetMode="External"/><Relationship Id="rId100" Type="http://schemas.openxmlformats.org/officeDocument/2006/relationships/hyperlink" Target="https://www.zotero.org/google-docs/?ltAvS6" TargetMode="External"/><Relationship Id="rId282" Type="http://schemas.openxmlformats.org/officeDocument/2006/relationships/hyperlink" Target="https://www.zotero.org/google-docs/?ltAvS6" TargetMode="External"/><Relationship Id="rId338" Type="http://schemas.openxmlformats.org/officeDocument/2006/relationships/hyperlink" Target="https://www.zotero.org/google-docs/?ltAvS6" TargetMode="External"/><Relationship Id="rId8" Type="http://schemas.openxmlformats.org/officeDocument/2006/relationships/hyperlink" Target="https://www.zotero.org/google-docs/?k2wmrl" TargetMode="External"/><Relationship Id="rId142" Type="http://schemas.openxmlformats.org/officeDocument/2006/relationships/hyperlink" Target="https://www.zotero.org/google-docs/?ltAvS6" TargetMode="External"/><Relationship Id="rId184" Type="http://schemas.openxmlformats.org/officeDocument/2006/relationships/hyperlink" Target="https://www.zotero.org/google-docs/?ltAvS6" TargetMode="External"/><Relationship Id="rId251" Type="http://schemas.openxmlformats.org/officeDocument/2006/relationships/hyperlink" Target="https://www.zotero.org/google-docs/?ltAvS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7636</Words>
  <Characters>43528</Characters>
  <Application>Microsoft Office Word</Application>
  <DocSecurity>0</DocSecurity>
  <Lines>362</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Takao</cp:lastModifiedBy>
  <cp:revision>4</cp:revision>
  <dcterms:created xsi:type="dcterms:W3CDTF">2023-10-25T09:24:00Z</dcterms:created>
  <dcterms:modified xsi:type="dcterms:W3CDTF">2024-03-27T13:40:00Z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2023-10-15T08:59:46Z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cf7239e0-6f2a-40b0-9ded-22884404318b</vt:lpwstr>
  </property>
  <property fmtid="{D5CDD505-2E9C-101B-9397-08002B2CF9AE}" pid="8" name="MSIP_Label_0f488380-630a-4f55-a077-a19445e3f360_ContentBits">
    <vt:lpwstr>0</vt:lpwstr>
  </property>
</Properties>
</file>