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2441" w14:textId="0D001B51" w:rsidR="00141E8F" w:rsidRPr="006E3817" w:rsidRDefault="00DA598A" w:rsidP="00AA182D">
      <w:pPr>
        <w:pStyle w:val="RSCH01PaperTitle"/>
        <w:snapToGrid w:val="0"/>
        <w:spacing w:line="480" w:lineRule="auto"/>
        <w:rPr>
          <w:rFonts w:ascii="Times New Roman" w:hAnsi="Times New Roman"/>
          <w:sz w:val="28"/>
          <w:szCs w:val="28"/>
          <w:lang w:val="en-US"/>
        </w:rPr>
      </w:pPr>
      <w:bookmarkStart w:id="0" w:name="_Hlk143245007"/>
      <w:r w:rsidRPr="00EA7FE6">
        <w:rPr>
          <w:rFonts w:ascii="Times New Roman" w:hAnsi="Times New Roman"/>
          <w:sz w:val="28"/>
          <w:szCs w:val="28"/>
          <w:lang w:val="en-US"/>
        </w:rPr>
        <w:t>Elucidating photoluminescent properties of Eu-doped Ca-Al-Si-O(-N) glasses and the local structure</w:t>
      </w:r>
      <w:r w:rsidRPr="00EA7FE6">
        <w:rPr>
          <w:rFonts w:ascii="Times New Roman" w:hAnsi="Times New Roman"/>
          <w:strike/>
          <w:sz w:val="28"/>
          <w:szCs w:val="28"/>
          <w:lang w:val="en-US"/>
        </w:rPr>
        <w:t>s</w:t>
      </w:r>
      <w:r w:rsidRPr="00EA7FE6">
        <w:rPr>
          <w:rFonts w:ascii="Times New Roman" w:hAnsi="Times New Roman"/>
          <w:sz w:val="28"/>
          <w:szCs w:val="28"/>
          <w:lang w:val="en-US"/>
        </w:rPr>
        <w:t xml:space="preserve"> o</w:t>
      </w:r>
      <w:r w:rsidRPr="006E3817">
        <w:rPr>
          <w:rFonts w:ascii="Times New Roman" w:hAnsi="Times New Roman"/>
          <w:sz w:val="28"/>
          <w:szCs w:val="28"/>
          <w:lang w:val="en-US"/>
        </w:rPr>
        <w:t>f Eu ions</w:t>
      </w:r>
      <w:bookmarkEnd w:id="0"/>
    </w:p>
    <w:p w14:paraId="263FB38C" w14:textId="27F3A7B7" w:rsidR="00141E8F" w:rsidRPr="006E3817" w:rsidRDefault="00000000" w:rsidP="00AA182D">
      <w:pPr>
        <w:pStyle w:val="RSCB01ARTAbstract"/>
        <w:snapToGrid w:val="0"/>
        <w:spacing w:line="480" w:lineRule="auto"/>
        <w:rPr>
          <w:rFonts w:ascii="Times New Roman" w:hAnsi="Times New Roman" w:cs="Times New Roman"/>
          <w:sz w:val="22"/>
          <w:vertAlign w:val="superscript"/>
          <w:lang w:val="en-US"/>
        </w:rPr>
      </w:pPr>
      <w:r w:rsidRPr="006E3817">
        <w:rPr>
          <w:rFonts w:ascii="Times New Roman" w:hAnsi="Times New Roman" w:cs="Times New Roman"/>
          <w:sz w:val="22"/>
          <w:lang w:val="en-US"/>
        </w:rPr>
        <w:t xml:space="preserve">Hiroyo Segawa, </w:t>
      </w:r>
      <w:r w:rsidRPr="006E3817">
        <w:rPr>
          <w:rFonts w:ascii="Times New Roman" w:hAnsi="Times New Roman" w:cs="Times New Roman"/>
          <w:sz w:val="22"/>
          <w:vertAlign w:val="superscript"/>
          <w:lang w:val="en-US"/>
        </w:rPr>
        <w:t>*a</w:t>
      </w:r>
      <w:r w:rsidRPr="006E3817">
        <w:rPr>
          <w:rFonts w:ascii="Times New Roman" w:hAnsi="Times New Roman" w:cs="Times New Roman"/>
          <w:sz w:val="22"/>
          <w:lang w:val="en-US"/>
        </w:rPr>
        <w:t xml:space="preserve"> Natalia. A. Wójcik,</w:t>
      </w:r>
      <w:r w:rsidRPr="006E3817">
        <w:rPr>
          <w:rFonts w:ascii="Times New Roman" w:hAnsi="Times New Roman" w:cs="Times New Roman"/>
          <w:sz w:val="22"/>
          <w:vertAlign w:val="superscript"/>
          <w:lang w:val="en-US"/>
        </w:rPr>
        <w:t xml:space="preserve"> b, c</w:t>
      </w:r>
      <w:r w:rsidRPr="006E3817">
        <w:rPr>
          <w:rFonts w:ascii="Times New Roman" w:hAnsi="Times New Roman" w:cs="Times New Roman"/>
          <w:sz w:val="22"/>
          <w:lang w:val="en-US"/>
        </w:rPr>
        <w:t xml:space="preserve"> Kohsei Takahashi,</w:t>
      </w:r>
      <w:r w:rsidRPr="006E3817">
        <w:rPr>
          <w:rFonts w:ascii="Times New Roman" w:hAnsi="Times New Roman" w:cs="Times New Roman"/>
          <w:sz w:val="22"/>
          <w:vertAlign w:val="superscript"/>
          <w:lang w:val="en-US"/>
        </w:rPr>
        <w:t xml:space="preserve"> a</w:t>
      </w:r>
      <w:r w:rsidRPr="006E3817">
        <w:rPr>
          <w:rFonts w:ascii="Times New Roman" w:hAnsi="Times New Roman" w:cs="Times New Roman"/>
          <w:sz w:val="22"/>
          <w:lang w:val="en-US"/>
        </w:rPr>
        <w:t xml:space="preserve"> Takashi Takeda, </w:t>
      </w:r>
      <w:r w:rsidRPr="006E3817">
        <w:rPr>
          <w:rFonts w:ascii="Times New Roman" w:hAnsi="Times New Roman" w:cs="Times New Roman"/>
          <w:sz w:val="22"/>
          <w:vertAlign w:val="superscript"/>
          <w:lang w:val="en-US"/>
        </w:rPr>
        <w:t>a</w:t>
      </w:r>
      <w:r w:rsidRPr="006E3817">
        <w:rPr>
          <w:rFonts w:ascii="Times New Roman" w:hAnsi="Times New Roman" w:cs="Times New Roman"/>
          <w:sz w:val="22"/>
          <w:lang w:val="en-US"/>
        </w:rPr>
        <w:t xml:space="preserve"> Sharafat Ali</w:t>
      </w:r>
      <w:r w:rsidRPr="006E3817">
        <w:rPr>
          <w:rFonts w:ascii="Times New Roman" w:hAnsi="Times New Roman" w:cs="Times New Roman"/>
          <w:sz w:val="22"/>
          <w:vertAlign w:val="superscript"/>
          <w:lang w:val="en-US"/>
        </w:rPr>
        <w:t xml:space="preserve"> b</w:t>
      </w:r>
    </w:p>
    <w:p w14:paraId="74D7C4D8" w14:textId="77777777" w:rsidR="00141E8F" w:rsidRPr="006E3817" w:rsidRDefault="00000000" w:rsidP="00AA182D">
      <w:pPr>
        <w:pStyle w:val="RSCB01ARTAbstract"/>
        <w:snapToGrid w:val="0"/>
        <w:spacing w:line="480" w:lineRule="auto"/>
        <w:rPr>
          <w:rFonts w:ascii="Times New Roman" w:hAnsi="Times New Roman" w:cs="Times New Roman"/>
          <w:sz w:val="22"/>
          <w:lang w:val="en-US"/>
        </w:rPr>
      </w:pPr>
      <w:r w:rsidRPr="006E3817">
        <w:rPr>
          <w:rFonts w:ascii="Times New Roman" w:hAnsi="Times New Roman" w:cs="Times New Roman"/>
          <w:sz w:val="22"/>
          <w:vertAlign w:val="superscript"/>
          <w:lang w:val="en-US"/>
        </w:rPr>
        <w:t xml:space="preserve">a </w:t>
      </w:r>
      <w:r w:rsidRPr="006E3817">
        <w:rPr>
          <w:rFonts w:ascii="Times New Roman" w:hAnsi="Times New Roman" w:cs="Times New Roman"/>
          <w:sz w:val="22"/>
          <w:lang w:val="en-US"/>
        </w:rPr>
        <w:t>National Institute for Materials Science, 1-1 Namiki, Tsukuba, Ibaraki 305-0044, Japan.</w:t>
      </w:r>
    </w:p>
    <w:p w14:paraId="14A77B26" w14:textId="77777777" w:rsidR="00141E8F" w:rsidRPr="006E3817" w:rsidRDefault="00000000" w:rsidP="00AA182D">
      <w:pPr>
        <w:pStyle w:val="RSCB01ARTAbstract"/>
        <w:snapToGrid w:val="0"/>
        <w:spacing w:line="480" w:lineRule="auto"/>
        <w:rPr>
          <w:rFonts w:ascii="Times New Roman" w:hAnsi="Times New Roman" w:cs="Times New Roman"/>
          <w:sz w:val="22"/>
          <w:lang w:val="en-US"/>
        </w:rPr>
      </w:pPr>
      <w:r w:rsidRPr="006E3817">
        <w:rPr>
          <w:rFonts w:ascii="Times New Roman" w:hAnsi="Times New Roman" w:cs="Times New Roman"/>
          <w:sz w:val="22"/>
          <w:vertAlign w:val="superscript"/>
          <w:lang w:val="en-US"/>
        </w:rPr>
        <w:t xml:space="preserve">b </w:t>
      </w:r>
      <w:r w:rsidRPr="006E3817">
        <w:rPr>
          <w:rFonts w:ascii="Times New Roman" w:hAnsi="Times New Roman" w:cs="Times New Roman"/>
          <w:sz w:val="22"/>
          <w:lang w:val="en-US"/>
        </w:rPr>
        <w:t>Department of Built Environment and Energy Technology, Linnæus University, 35195 Växjö, Sweden.</w:t>
      </w:r>
    </w:p>
    <w:p w14:paraId="782C0AD6" w14:textId="77777777" w:rsidR="00141E8F" w:rsidRPr="006E3817" w:rsidRDefault="00000000" w:rsidP="00AA182D">
      <w:pPr>
        <w:pStyle w:val="RSCB01ARTAbstract"/>
        <w:snapToGrid w:val="0"/>
        <w:spacing w:line="480" w:lineRule="auto"/>
        <w:rPr>
          <w:rFonts w:ascii="Times New Roman" w:hAnsi="Times New Roman" w:cs="Times New Roman"/>
          <w:sz w:val="22"/>
          <w:lang w:val="en-US"/>
        </w:rPr>
      </w:pPr>
      <w:r w:rsidRPr="006E3817">
        <w:rPr>
          <w:rFonts w:ascii="Times New Roman" w:hAnsi="Times New Roman" w:cs="Times New Roman"/>
          <w:sz w:val="22"/>
          <w:vertAlign w:val="superscript"/>
          <w:lang w:val="en-US"/>
        </w:rPr>
        <w:t>c</w:t>
      </w:r>
      <w:r w:rsidRPr="006E3817">
        <w:rPr>
          <w:rFonts w:ascii="Times New Roman" w:hAnsi="Times New Roman" w:cs="Times New Roman"/>
          <w:sz w:val="22"/>
          <w:lang w:val="en-US"/>
        </w:rPr>
        <w:t>Advanced Materials Center, Institute of Nanotechnology and Materials Engineering, Gdańsk University of Technology, Narutowicza Street 11/12, 80–233 Gdańsk, Poland.</w:t>
      </w:r>
    </w:p>
    <w:p w14:paraId="7EA19405" w14:textId="488A55C2" w:rsidR="00357153" w:rsidRDefault="00357153" w:rsidP="00AA182D">
      <w:pPr>
        <w:pStyle w:val="RSCB01ARTAbstract"/>
        <w:snapToGrid w:val="0"/>
        <w:spacing w:line="480" w:lineRule="auto"/>
        <w:rPr>
          <w:rFonts w:ascii="Times New Roman" w:hAnsi="Times New Roman" w:cs="Times New Roman"/>
          <w:sz w:val="22"/>
          <w:lang w:val="en-US" w:eastAsia="ja-JP"/>
        </w:rPr>
      </w:pPr>
      <w:r>
        <w:rPr>
          <w:rFonts w:ascii="Times New Roman" w:hAnsi="Times New Roman" w:cs="Times New Roman"/>
          <w:sz w:val="22"/>
          <w:lang w:val="en-US" w:eastAsia="ja-JP"/>
        </w:rPr>
        <w:t xml:space="preserve">* Correspoinding author: </w:t>
      </w:r>
      <w:r w:rsidR="00C55460">
        <w:rPr>
          <w:rFonts w:ascii="Times New Roman" w:hAnsi="Times New Roman" w:cs="Times New Roman"/>
          <w:sz w:val="22"/>
          <w:lang w:val="en-US" w:eastAsia="ja-JP"/>
        </w:rPr>
        <w:t>Hiroyo Segawa (</w:t>
      </w:r>
      <w:r>
        <w:rPr>
          <w:rFonts w:ascii="Times New Roman" w:hAnsi="Times New Roman" w:cs="Times New Roman"/>
          <w:sz w:val="22"/>
          <w:lang w:val="en-US" w:eastAsia="ja-JP"/>
        </w:rPr>
        <w:t xml:space="preserve">E-mail </w:t>
      </w:r>
      <w:hyperlink r:id="rId8" w:history="1">
        <w:r w:rsidRPr="003560AF">
          <w:rPr>
            <w:rStyle w:val="a3"/>
            <w:rFonts w:ascii="Times New Roman" w:hAnsi="Times New Roman" w:cs="Times New Roman"/>
            <w:sz w:val="22"/>
            <w:lang w:val="en-US" w:eastAsia="ja-JP"/>
          </w:rPr>
          <w:t>SEGAWA.Hiroyo@nims.go.jp</w:t>
        </w:r>
      </w:hyperlink>
      <w:r>
        <w:rPr>
          <w:rFonts w:ascii="Times New Roman" w:hAnsi="Times New Roman" w:cs="Times New Roman"/>
          <w:sz w:val="22"/>
          <w:lang w:val="en-US" w:eastAsia="ja-JP"/>
        </w:rPr>
        <w:t>, Tel +81-29-860-4601</w:t>
      </w:r>
      <w:r w:rsidR="00C55460">
        <w:rPr>
          <w:rFonts w:ascii="Times New Roman" w:hAnsi="Times New Roman" w:cs="Times New Roman"/>
          <w:sz w:val="22"/>
          <w:lang w:val="en-US" w:eastAsia="ja-JP"/>
        </w:rPr>
        <w:t>)</w:t>
      </w:r>
    </w:p>
    <w:p w14:paraId="1C22AFF3" w14:textId="77777777" w:rsidR="00357153" w:rsidRPr="00C55460" w:rsidRDefault="00357153" w:rsidP="00AA182D">
      <w:pPr>
        <w:pStyle w:val="RSCB01ARTAbstract"/>
        <w:snapToGrid w:val="0"/>
        <w:spacing w:line="480" w:lineRule="auto"/>
        <w:rPr>
          <w:rFonts w:ascii="Times New Roman" w:hAnsi="Times New Roman" w:cs="Times New Roman"/>
          <w:sz w:val="22"/>
          <w:lang w:val="en-US" w:eastAsia="ja-JP"/>
        </w:rPr>
      </w:pPr>
    </w:p>
    <w:p w14:paraId="7E79832E" w14:textId="77777777" w:rsidR="00141E8F" w:rsidRPr="006E3817" w:rsidRDefault="00000000" w:rsidP="00AA182D">
      <w:pPr>
        <w:pStyle w:val="RSCB01ARTAbstract"/>
        <w:snapToGrid w:val="0"/>
        <w:spacing w:line="480" w:lineRule="auto"/>
        <w:rPr>
          <w:rFonts w:ascii="Times New Roman" w:hAnsi="Times New Roman" w:cs="Times New Roman"/>
          <w:b/>
          <w:bCs/>
          <w:sz w:val="22"/>
          <w:lang w:val="en-US" w:eastAsia="ja-JP"/>
        </w:rPr>
      </w:pPr>
      <w:r w:rsidRPr="006E3817">
        <w:rPr>
          <w:rFonts w:ascii="Times New Roman" w:hAnsi="Times New Roman" w:cs="Times New Roman"/>
          <w:b/>
          <w:bCs/>
          <w:sz w:val="22"/>
          <w:lang w:val="en-US" w:eastAsia="ja-JP"/>
        </w:rPr>
        <w:t>Abstract</w:t>
      </w:r>
    </w:p>
    <w:p w14:paraId="6BB06D30" w14:textId="58BAC817" w:rsidR="00141E8F" w:rsidRPr="006E3817" w:rsidRDefault="00DA598A" w:rsidP="003D1A77">
      <w:pPr>
        <w:widowControl/>
        <w:snapToGrid w:val="0"/>
        <w:spacing w:line="480" w:lineRule="auto"/>
        <w:rPr>
          <w:rFonts w:ascii="Times New Roman" w:hAnsi="Times New Roman" w:cs="Times New Roman"/>
          <w:b/>
          <w:sz w:val="22"/>
        </w:rPr>
      </w:pPr>
      <w:r w:rsidRPr="00EA7FE6">
        <w:rPr>
          <w:rFonts w:ascii="Times New Roman" w:hAnsi="Times New Roman" w:cs="Times New Roman"/>
          <w:sz w:val="22"/>
        </w:rPr>
        <w:t xml:space="preserve">Europium ions (Eu) doped luminescent materials have attracted considerable attention for their numerous </w:t>
      </w:r>
      <w:r w:rsidR="00FB7F4C" w:rsidRPr="00EA7FE6">
        <w:rPr>
          <w:rFonts w:ascii="Times New Roman" w:hAnsi="Times New Roman" w:cs="Times New Roman"/>
          <w:sz w:val="22"/>
        </w:rPr>
        <w:t>optical applications</w:t>
      </w:r>
      <w:r w:rsidRPr="00EA7FE6">
        <w:rPr>
          <w:rFonts w:ascii="Times New Roman" w:hAnsi="Times New Roman" w:cs="Times New Roman"/>
          <w:sz w:val="22"/>
        </w:rPr>
        <w:t>. Eu-doped Ca-Al-Si-O(-N) glasses were synthesized from a mixture of oxynitride glasses and Eu</w:t>
      </w:r>
      <w:r w:rsidRPr="00EA7FE6">
        <w:rPr>
          <w:rFonts w:ascii="Times New Roman" w:hAnsi="Times New Roman" w:cs="Times New Roman"/>
          <w:sz w:val="22"/>
          <w:vertAlign w:val="subscript"/>
        </w:rPr>
        <w:t>2</w:t>
      </w:r>
      <w:r w:rsidRPr="00EA7FE6">
        <w:rPr>
          <w:rFonts w:ascii="Times New Roman" w:hAnsi="Times New Roman" w:cs="Times New Roman"/>
          <w:sz w:val="22"/>
        </w:rPr>
        <w:t>O</w:t>
      </w:r>
      <w:r w:rsidRPr="00EA7FE6">
        <w:rPr>
          <w:rFonts w:ascii="Times New Roman" w:hAnsi="Times New Roman" w:cs="Times New Roman"/>
          <w:sz w:val="22"/>
          <w:vertAlign w:val="subscript"/>
        </w:rPr>
        <w:t>3</w:t>
      </w:r>
      <w:r w:rsidRPr="00EA7FE6">
        <w:rPr>
          <w:rFonts w:ascii="Times New Roman" w:hAnsi="Times New Roman" w:cs="Times New Roman"/>
          <w:sz w:val="22"/>
        </w:rPr>
        <w:t xml:space="preserve"> powder using a standard melt-quenching technique in a radiofrequency furnace. The source Eu trivalent ions </w:t>
      </w:r>
      <w:r w:rsidR="009708A7" w:rsidRPr="00EA7FE6">
        <w:rPr>
          <w:rFonts w:ascii="Times New Roman" w:hAnsi="Times New Roman" w:cs="Times New Roman"/>
          <w:sz w:val="22"/>
        </w:rPr>
        <w:t xml:space="preserve">primarily </w:t>
      </w:r>
      <w:r w:rsidRPr="00EA7FE6">
        <w:rPr>
          <w:rFonts w:ascii="Times New Roman" w:hAnsi="Times New Roman" w:cs="Times New Roman"/>
          <w:sz w:val="22"/>
        </w:rPr>
        <w:t>changed</w:t>
      </w:r>
      <w:r w:rsidRPr="00EA7FE6">
        <w:rPr>
          <w:rFonts w:ascii="Times New Roman" w:eastAsia="游明朝" w:hAnsi="Times New Roman" w:cs="Times New Roman"/>
          <w:sz w:val="22"/>
        </w:rPr>
        <w:t xml:space="preserve"> to Eu</w:t>
      </w:r>
      <w:r w:rsidRPr="00EA7FE6">
        <w:rPr>
          <w:rFonts w:ascii="Times New Roman" w:hAnsi="Times New Roman" w:cs="Times New Roman"/>
          <w:sz w:val="22"/>
          <w:vertAlign w:val="superscript"/>
        </w:rPr>
        <w:t>2+</w:t>
      </w:r>
      <w:r w:rsidRPr="00EA7FE6">
        <w:rPr>
          <w:rFonts w:ascii="Times New Roman" w:hAnsi="Times New Roman" w:cs="Times New Roman"/>
          <w:sz w:val="22"/>
        </w:rPr>
        <w:t xml:space="preserve"> during melting, and the ratio of Eu</w:t>
      </w:r>
      <w:r w:rsidRPr="00EA7FE6">
        <w:rPr>
          <w:rFonts w:ascii="Times New Roman" w:hAnsi="Times New Roman" w:cs="Times New Roman"/>
          <w:sz w:val="22"/>
          <w:vertAlign w:val="superscript"/>
        </w:rPr>
        <w:t>2+</w:t>
      </w:r>
      <w:r w:rsidRPr="00EA7FE6">
        <w:rPr>
          <w:rFonts w:ascii="Times New Roman" w:hAnsi="Times New Roman" w:cs="Times New Roman"/>
          <w:sz w:val="22"/>
        </w:rPr>
        <w:t xml:space="preserve"> </w:t>
      </w:r>
      <w:r w:rsidRPr="00EA7FE6">
        <w:rPr>
          <w:rFonts w:ascii="Times New Roman" w:eastAsia="游明朝" w:hAnsi="Times New Roman" w:cs="Times New Roman"/>
          <w:sz w:val="22"/>
        </w:rPr>
        <w:t xml:space="preserve">ions increased with </w:t>
      </w:r>
      <w:r w:rsidR="00897E3F" w:rsidRPr="00EA7FE6">
        <w:rPr>
          <w:rFonts w:ascii="Times New Roman" w:hAnsi="Times New Roman" w:cs="Times New Roman"/>
          <w:sz w:val="22"/>
        </w:rPr>
        <w:t xml:space="preserve">an </w:t>
      </w:r>
      <w:r w:rsidRPr="00EA7FE6">
        <w:rPr>
          <w:rFonts w:ascii="Times New Roman" w:hAnsi="Times New Roman" w:cs="Times New Roman"/>
          <w:sz w:val="22"/>
        </w:rPr>
        <w:t xml:space="preserve">increase </w:t>
      </w:r>
      <w:r w:rsidR="009708A7" w:rsidRPr="00EA7FE6">
        <w:rPr>
          <w:rFonts w:ascii="Times New Roman" w:hAnsi="Times New Roman" w:cs="Times New Roman"/>
          <w:sz w:val="22"/>
        </w:rPr>
        <w:t xml:space="preserve">in </w:t>
      </w:r>
      <w:r w:rsidRPr="00EA7FE6">
        <w:rPr>
          <w:rFonts w:ascii="Times New Roman" w:hAnsi="Times New Roman" w:cs="Times New Roman"/>
          <w:sz w:val="22"/>
        </w:rPr>
        <w:t>Eu content in the starting mixture.</w:t>
      </w:r>
      <w:r w:rsidR="00EA7FE6" w:rsidRPr="00EA7FE6">
        <w:rPr>
          <w:rFonts w:ascii="Times New Roman" w:hAnsi="Times New Roman" w:cs="Times New Roman"/>
          <w:sz w:val="22"/>
        </w:rPr>
        <w:t xml:space="preserve"> </w:t>
      </w:r>
      <w:r w:rsidR="00E31EF6" w:rsidRPr="00EA7FE6">
        <w:rPr>
          <w:rFonts w:ascii="Times New Roman" w:hAnsi="Times New Roman" w:cs="Times New Roman"/>
          <w:sz w:val="22"/>
        </w:rPr>
        <w:t>A</w:t>
      </w:r>
      <w:r w:rsidRPr="00EA7FE6">
        <w:rPr>
          <w:rFonts w:ascii="Times New Roman" w:hAnsi="Times New Roman" w:cs="Times New Roman"/>
          <w:sz w:val="22"/>
        </w:rPr>
        <w:t xml:space="preserve">ll the prepared glasses </w:t>
      </w:r>
      <w:r w:rsidR="00D46879" w:rsidRPr="00EA7FE6">
        <w:rPr>
          <w:rFonts w:ascii="Times New Roman" w:hAnsi="Times New Roman" w:cs="Times New Roman"/>
          <w:sz w:val="22"/>
        </w:rPr>
        <w:t>exhibited</w:t>
      </w:r>
      <w:r w:rsidRPr="00EA7FE6">
        <w:rPr>
          <w:rFonts w:ascii="Times New Roman" w:hAnsi="Times New Roman" w:cs="Times New Roman"/>
          <w:sz w:val="22"/>
        </w:rPr>
        <w:t xml:space="preserve"> photoluminescence (PL) owing to </w:t>
      </w:r>
      <w:r w:rsidRPr="00EA7FE6">
        <w:rPr>
          <w:rFonts w:ascii="Times New Roman" w:eastAsia="游明朝" w:hAnsi="Times New Roman" w:cs="Times New Roman"/>
          <w:sz w:val="22"/>
        </w:rPr>
        <w:t>the 5d</w:t>
      </w:r>
      <w:r w:rsidRPr="00EA7FE6">
        <w:rPr>
          <w:rFonts w:ascii="Times New Roman" w:hAnsi="Times New Roman" w:cs="Times New Roman"/>
          <w:sz w:val="22"/>
        </w:rPr>
        <w:softHyphen/>
        <w:t>4f transition of Eu</w:t>
      </w:r>
      <w:r w:rsidRPr="00EA7FE6">
        <w:rPr>
          <w:rFonts w:ascii="Times New Roman" w:hAnsi="Times New Roman" w:cs="Times New Roman"/>
          <w:sz w:val="22"/>
          <w:vertAlign w:val="superscript"/>
        </w:rPr>
        <w:t>2+</w:t>
      </w:r>
      <w:r w:rsidRPr="00EA7FE6">
        <w:rPr>
          <w:rFonts w:ascii="Times New Roman" w:hAnsi="Times New Roman" w:cs="Times New Roman"/>
          <w:sz w:val="22"/>
        </w:rPr>
        <w:t xml:space="preserve"> ions. </w:t>
      </w:r>
      <w:r w:rsidR="00D46879" w:rsidRPr="00EA7FE6">
        <w:rPr>
          <w:rFonts w:ascii="Times New Roman" w:hAnsi="Times New Roman" w:cs="Times New Roman"/>
          <w:sz w:val="22"/>
        </w:rPr>
        <w:t>The absorption edge and</w:t>
      </w:r>
      <w:r w:rsidRPr="00EA7FE6">
        <w:rPr>
          <w:rFonts w:ascii="Times New Roman" w:hAnsi="Times New Roman" w:cs="Times New Roman"/>
          <w:sz w:val="22"/>
        </w:rPr>
        <w:t xml:space="preserve"> </w:t>
      </w:r>
      <w:r w:rsidR="004D12B4" w:rsidRPr="00EA7FE6">
        <w:rPr>
          <w:rFonts w:ascii="Times New Roman" w:hAnsi="Times New Roman" w:cs="Times New Roman"/>
          <w:sz w:val="22"/>
        </w:rPr>
        <w:t xml:space="preserve">PL </w:t>
      </w:r>
      <w:r w:rsidRPr="00EA7FE6">
        <w:rPr>
          <w:rFonts w:ascii="Times New Roman" w:hAnsi="Times New Roman" w:cs="Times New Roman"/>
          <w:sz w:val="22"/>
        </w:rPr>
        <w:t xml:space="preserve">wavelength shifted to </w:t>
      </w:r>
      <w:r w:rsidR="004D12B4" w:rsidRPr="00EA7FE6">
        <w:rPr>
          <w:rFonts w:ascii="Times New Roman" w:hAnsi="Times New Roman" w:cs="Times New Roman"/>
          <w:sz w:val="22"/>
        </w:rPr>
        <w:t>longer wavelength with an increase in Eu content</w:t>
      </w:r>
      <w:r w:rsidR="00A063CE" w:rsidRPr="00EA7FE6">
        <w:rPr>
          <w:rFonts w:ascii="Times New Roman" w:hAnsi="Times New Roman" w:cs="Times New Roman"/>
          <w:sz w:val="22"/>
        </w:rPr>
        <w:t>.</w:t>
      </w:r>
      <w:r w:rsidR="004D12B4" w:rsidRPr="00EA7FE6">
        <w:rPr>
          <w:rFonts w:ascii="Times New Roman" w:hAnsi="Times New Roman" w:cs="Times New Roman"/>
          <w:sz w:val="22"/>
        </w:rPr>
        <w:t xml:space="preserve"> Moreover,</w:t>
      </w:r>
      <w:r w:rsidRPr="00EA7FE6">
        <w:rPr>
          <w:rFonts w:ascii="Times New Roman" w:hAnsi="Times New Roman" w:cs="Times New Roman"/>
          <w:sz w:val="22"/>
        </w:rPr>
        <w:t xml:space="preserve"> oxynitride glasses exhibited </w:t>
      </w:r>
      <w:r w:rsidRPr="00EA7FE6">
        <w:rPr>
          <w:rFonts w:ascii="Times New Roman" w:hAnsi="Times New Roman" w:cs="Times New Roman"/>
          <w:strike/>
          <w:sz w:val="22"/>
        </w:rPr>
        <w:t>a</w:t>
      </w:r>
      <w:r w:rsidR="00A063CE" w:rsidRPr="00EA7FE6">
        <w:rPr>
          <w:rFonts w:ascii="Times New Roman" w:hAnsi="Times New Roman" w:cs="Times New Roman"/>
          <w:sz w:val="22"/>
        </w:rPr>
        <w:t xml:space="preserve"> </w:t>
      </w:r>
      <w:r w:rsidRPr="00EA7FE6">
        <w:rPr>
          <w:rFonts w:ascii="Times New Roman" w:hAnsi="Times New Roman" w:cs="Times New Roman"/>
          <w:sz w:val="22"/>
        </w:rPr>
        <w:t>longer wavelength</w:t>
      </w:r>
      <w:r w:rsidRPr="00EA7FE6">
        <w:rPr>
          <w:rFonts w:ascii="Times New Roman" w:eastAsia="游明朝" w:hAnsi="Times New Roman" w:cs="Times New Roman"/>
          <w:sz w:val="22"/>
        </w:rPr>
        <w:t xml:space="preserve"> than </w:t>
      </w:r>
      <w:r w:rsidR="004D12B4" w:rsidRPr="00EA7FE6">
        <w:rPr>
          <w:rFonts w:ascii="Times New Roman" w:eastAsia="游明朝" w:hAnsi="Times New Roman" w:cs="Times New Roman"/>
          <w:sz w:val="22"/>
        </w:rPr>
        <w:t xml:space="preserve">those of </w:t>
      </w:r>
      <w:r w:rsidRPr="00EA7FE6">
        <w:rPr>
          <w:rFonts w:ascii="Times New Roman" w:eastAsia="游明朝" w:hAnsi="Times New Roman" w:cs="Times New Roman"/>
          <w:sz w:val="22"/>
        </w:rPr>
        <w:t>oxide glasses. The internal quantum efficiency increase</w:t>
      </w:r>
      <w:r w:rsidRPr="00EA7FE6">
        <w:rPr>
          <w:rFonts w:ascii="Times New Roman" w:hAnsi="Times New Roman" w:cs="Times New Roman"/>
          <w:sz w:val="22"/>
        </w:rPr>
        <w:t xml:space="preserve">d with the increase in Eu content until it reached </w:t>
      </w:r>
      <w:r w:rsidR="004D12B4" w:rsidRPr="00EA7FE6">
        <w:rPr>
          <w:rFonts w:ascii="Times New Roman" w:eastAsia="游明朝" w:hAnsi="Times New Roman" w:cs="Times New Roman"/>
          <w:sz w:val="22"/>
        </w:rPr>
        <w:t xml:space="preserve">a </w:t>
      </w:r>
      <w:r w:rsidRPr="00EA7FE6">
        <w:rPr>
          <w:rFonts w:ascii="Times New Roman" w:hAnsi="Times New Roman" w:cs="Times New Roman"/>
          <w:sz w:val="22"/>
        </w:rPr>
        <w:t>maximum. X-ray absorption structure (XAS) and electron spin resonance (ESR)</w:t>
      </w:r>
      <w:r w:rsidRPr="00EA7FE6">
        <w:rPr>
          <w:rFonts w:ascii="Times New Roman" w:hAnsi="Times New Roman" w:cs="Times New Roman"/>
          <w:strike/>
          <w:sz w:val="22"/>
        </w:rPr>
        <w:t xml:space="preserve"> </w:t>
      </w:r>
      <w:r w:rsidR="009708A7" w:rsidRPr="00EA7FE6">
        <w:rPr>
          <w:rFonts w:ascii="Times New Roman" w:hAnsi="Times New Roman" w:cs="Times New Roman"/>
          <w:sz w:val="22"/>
        </w:rPr>
        <w:t>spectroscop</w:t>
      </w:r>
      <w:r w:rsidR="004D12B4" w:rsidRPr="00EA7FE6">
        <w:rPr>
          <w:rFonts w:ascii="Times New Roman" w:hAnsi="Times New Roman" w:cs="Times New Roman"/>
          <w:sz w:val="22"/>
        </w:rPr>
        <w:t>ies</w:t>
      </w:r>
      <w:r w:rsidR="009708A7" w:rsidRPr="00EA7FE6">
        <w:rPr>
          <w:rFonts w:ascii="Times New Roman" w:hAnsi="Times New Roman" w:cs="Times New Roman"/>
          <w:sz w:val="22"/>
        </w:rPr>
        <w:t xml:space="preserve"> </w:t>
      </w:r>
      <w:r w:rsidRPr="00EA7FE6">
        <w:rPr>
          <w:rFonts w:ascii="Times New Roman" w:hAnsi="Times New Roman" w:cs="Times New Roman"/>
          <w:sz w:val="22"/>
        </w:rPr>
        <w:t xml:space="preserve">were used to </w:t>
      </w:r>
      <w:r w:rsidR="009708A7" w:rsidRPr="00EA7FE6">
        <w:rPr>
          <w:rFonts w:ascii="Times New Roman" w:hAnsi="Times New Roman" w:cs="Times New Roman"/>
          <w:sz w:val="22"/>
        </w:rPr>
        <w:t xml:space="preserve">determine </w:t>
      </w:r>
      <w:r w:rsidRPr="00EA7FE6">
        <w:rPr>
          <w:rFonts w:ascii="Times New Roman" w:hAnsi="Times New Roman" w:cs="Times New Roman"/>
          <w:sz w:val="22"/>
        </w:rPr>
        <w:t xml:space="preserve">the local structure of </w:t>
      </w:r>
      <w:r w:rsidRPr="00EA7FE6">
        <w:rPr>
          <w:rFonts w:ascii="Times New Roman" w:eastAsia="游明朝" w:hAnsi="Times New Roman" w:cs="Times New Roman"/>
          <w:sz w:val="22"/>
        </w:rPr>
        <w:t>Eu ions</w:t>
      </w:r>
      <w:r w:rsidRPr="00EA7FE6">
        <w:rPr>
          <w:rFonts w:ascii="Times New Roman" w:hAnsi="Times New Roman" w:cs="Times New Roman"/>
          <w:sz w:val="22"/>
        </w:rPr>
        <w:t xml:space="preserve">, which </w:t>
      </w:r>
      <w:r w:rsidR="004D12B4" w:rsidRPr="00EA7FE6">
        <w:rPr>
          <w:rFonts w:ascii="Times New Roman" w:hAnsi="Times New Roman" w:cs="Times New Roman"/>
          <w:sz w:val="22"/>
        </w:rPr>
        <w:t xml:space="preserve">confirmed </w:t>
      </w:r>
      <w:r w:rsidRPr="00EA7FE6">
        <w:rPr>
          <w:rFonts w:ascii="Times New Roman" w:hAnsi="Times New Roman" w:cs="Times New Roman"/>
          <w:sz w:val="22"/>
        </w:rPr>
        <w:t xml:space="preserve">that changes in the local structure of Eu ions </w:t>
      </w:r>
      <w:r w:rsidR="004D12B4" w:rsidRPr="00EA7FE6">
        <w:rPr>
          <w:rFonts w:ascii="Times New Roman" w:hAnsi="Times New Roman" w:cs="Times New Roman"/>
          <w:sz w:val="22"/>
        </w:rPr>
        <w:t>were</w:t>
      </w:r>
      <w:r w:rsidRPr="00EA7FE6">
        <w:rPr>
          <w:rFonts w:ascii="Times New Roman" w:hAnsi="Times New Roman" w:cs="Times New Roman"/>
          <w:sz w:val="22"/>
        </w:rPr>
        <w:t xml:space="preserve"> responsible for the shift in </w:t>
      </w:r>
      <w:r w:rsidR="009708A7" w:rsidRPr="00EA7FE6">
        <w:rPr>
          <w:rFonts w:ascii="Times New Roman" w:hAnsi="Times New Roman" w:cs="Times New Roman"/>
          <w:sz w:val="22"/>
        </w:rPr>
        <w:t xml:space="preserve">PL </w:t>
      </w:r>
      <w:r w:rsidRPr="00EA7FE6">
        <w:rPr>
          <w:rFonts w:ascii="Times New Roman" w:hAnsi="Times New Roman" w:cs="Times New Roman"/>
          <w:sz w:val="22"/>
        </w:rPr>
        <w:t xml:space="preserve">peak and </w:t>
      </w:r>
      <w:r w:rsidRPr="00EA7FE6">
        <w:rPr>
          <w:rFonts w:ascii="Times New Roman" w:eastAsia="游明朝" w:hAnsi="Times New Roman" w:cs="Times New Roman"/>
          <w:sz w:val="22"/>
        </w:rPr>
        <w:t xml:space="preserve">the change </w:t>
      </w:r>
      <w:r w:rsidRPr="00EA7FE6">
        <w:rPr>
          <w:rFonts w:ascii="Times New Roman" w:hAnsi="Times New Roman" w:cs="Times New Roman"/>
          <w:sz w:val="22"/>
        </w:rPr>
        <w:t xml:space="preserve">in internal quantum efficiency. </w:t>
      </w:r>
      <w:r w:rsidR="0069226F" w:rsidRPr="00EA7FE6">
        <w:rPr>
          <w:rFonts w:ascii="Times New Roman" w:hAnsi="Times New Roman" w:cs="Times New Roman"/>
          <w:sz w:val="22"/>
        </w:rPr>
        <w:t>The development of the Eu- doped Ca-Al-Si-O-N glasses is highly inspiring for transparent phosphors.</w:t>
      </w:r>
      <w:r w:rsidR="003D1A77" w:rsidRPr="00EA7FE6">
        <w:rPr>
          <w:rFonts w:ascii="Times New Roman" w:hAnsi="Times New Roman" w:cs="Times New Roman"/>
          <w:sz w:val="22"/>
        </w:rPr>
        <w:t xml:space="preserve"> </w:t>
      </w:r>
      <w:r w:rsidRPr="006E3817">
        <w:rPr>
          <w:rFonts w:ascii="Times New Roman" w:hAnsi="Times New Roman" w:cs="Times New Roman"/>
          <w:b/>
          <w:sz w:val="22"/>
        </w:rPr>
        <w:br w:type="page"/>
      </w:r>
    </w:p>
    <w:p w14:paraId="6A59C398" w14:textId="77777777" w:rsidR="00141E8F" w:rsidRPr="006E3817" w:rsidRDefault="00000000" w:rsidP="001F6090">
      <w:pPr>
        <w:widowControl/>
        <w:snapToGrid w:val="0"/>
        <w:spacing w:line="480" w:lineRule="auto"/>
        <w:rPr>
          <w:rFonts w:ascii="Times New Roman" w:hAnsi="Times New Roman" w:cs="Times New Roman"/>
          <w:b/>
          <w:sz w:val="22"/>
        </w:rPr>
      </w:pPr>
      <w:r w:rsidRPr="006E3817">
        <w:rPr>
          <w:rFonts w:ascii="Times New Roman" w:hAnsi="Times New Roman" w:cs="Times New Roman"/>
          <w:b/>
          <w:sz w:val="22"/>
        </w:rPr>
        <w:lastRenderedPageBreak/>
        <w:t>Introduction</w:t>
      </w:r>
    </w:p>
    <w:p w14:paraId="10B1937C" w14:textId="75ADA4BA" w:rsidR="00141E8F" w:rsidRPr="00EA7FE6" w:rsidRDefault="00000000" w:rsidP="0005462B">
      <w:pPr>
        <w:widowControl/>
        <w:snapToGrid w:val="0"/>
        <w:spacing w:line="480" w:lineRule="auto"/>
        <w:rPr>
          <w:rFonts w:ascii="Times New Roman" w:hAnsi="Times New Roman" w:cs="Times New Roman"/>
          <w:sz w:val="22"/>
        </w:rPr>
      </w:pPr>
      <w:r w:rsidRPr="006E3817">
        <w:rPr>
          <w:rFonts w:ascii="Times New Roman" w:hAnsi="Times New Roman" w:cs="Times New Roman"/>
          <w:bCs/>
          <w:sz w:val="22"/>
        </w:rPr>
        <w:t xml:space="preserve">Inorganic rare-earth (RE) luminescent materials have attracted considerable attention </w:t>
      </w:r>
      <w:r w:rsidR="004D12B4" w:rsidRPr="00EA7FE6">
        <w:rPr>
          <w:rFonts w:ascii="Times New Roman" w:hAnsi="Times New Roman" w:cs="Times New Roman"/>
          <w:bCs/>
          <w:sz w:val="22"/>
        </w:rPr>
        <w:t xml:space="preserve">owing to </w:t>
      </w:r>
      <w:r w:rsidRPr="00EA7FE6">
        <w:rPr>
          <w:rFonts w:ascii="Times New Roman" w:hAnsi="Times New Roman" w:cs="Times New Roman"/>
          <w:bCs/>
          <w:sz w:val="22"/>
        </w:rPr>
        <w:t xml:space="preserve">their numerous applications, such as light-emitting diodes, lasers, solar cells, photocatalysts, and biological imaging. </w:t>
      </w:r>
      <w:r w:rsidRPr="00EA7FE6">
        <w:rPr>
          <w:rFonts w:ascii="Times New Roman" w:hAnsi="Times New Roman" w:cs="Times New Roman"/>
          <w:bCs/>
          <w:noProof/>
          <w:sz w:val="22"/>
          <w:vertAlign w:val="superscript"/>
        </w:rPr>
        <w:t>1</w:t>
      </w:r>
      <w:r w:rsidR="004D12B4" w:rsidRPr="00EA7FE6">
        <w:rPr>
          <w:rFonts w:ascii="Times New Roman" w:hAnsi="Times New Roman" w:cs="Times New Roman"/>
          <w:bCs/>
          <w:noProof/>
          <w:sz w:val="22"/>
          <w:vertAlign w:val="superscript"/>
        </w:rPr>
        <w:t>–</w:t>
      </w:r>
      <w:r w:rsidRPr="00EA7FE6">
        <w:rPr>
          <w:rFonts w:ascii="Times New Roman" w:hAnsi="Times New Roman" w:cs="Times New Roman"/>
          <w:bCs/>
          <w:noProof/>
          <w:sz w:val="22"/>
          <w:vertAlign w:val="superscript"/>
        </w:rPr>
        <w:t>5</w:t>
      </w:r>
      <w:r w:rsidRPr="00EA7FE6">
        <w:rPr>
          <w:rFonts w:ascii="Times New Roman" w:hAnsi="Times New Roman" w:cs="Times New Roman"/>
          <w:bCs/>
          <w:sz w:val="22"/>
        </w:rPr>
        <w:t xml:space="preserve"> Among the RE ions, Eu ions </w:t>
      </w:r>
      <w:r w:rsidR="0002775E" w:rsidRPr="00EA7FE6">
        <w:rPr>
          <w:rFonts w:ascii="Times New Roman" w:hAnsi="Times New Roman" w:cs="Times New Roman"/>
          <w:bCs/>
          <w:sz w:val="22"/>
        </w:rPr>
        <w:t>act as excellent</w:t>
      </w:r>
      <w:r w:rsidRPr="00EA7FE6">
        <w:rPr>
          <w:rFonts w:ascii="Times New Roman" w:hAnsi="Times New Roman" w:cs="Times New Roman"/>
          <w:bCs/>
          <w:sz w:val="22"/>
        </w:rPr>
        <w:t xml:space="preserve"> dopants because they exist in both trivalent, Eu</w:t>
      </w:r>
      <w:r w:rsidRPr="00EA7FE6">
        <w:rPr>
          <w:rFonts w:ascii="Times New Roman" w:hAnsi="Times New Roman" w:cs="Times New Roman"/>
          <w:bCs/>
          <w:sz w:val="22"/>
          <w:vertAlign w:val="superscript"/>
        </w:rPr>
        <w:t>3+</w:t>
      </w:r>
      <w:r w:rsidR="004D12B4" w:rsidRPr="00EA7FE6">
        <w:rPr>
          <w:rFonts w:ascii="Times New Roman" w:hAnsi="Times New Roman" w:cs="Times New Roman"/>
          <w:bCs/>
          <w:sz w:val="22"/>
        </w:rPr>
        <w:t>,</w:t>
      </w:r>
      <w:r w:rsidRPr="00EA7FE6">
        <w:rPr>
          <w:rFonts w:ascii="Times New Roman" w:hAnsi="Times New Roman" w:cs="Times New Roman"/>
          <w:bCs/>
          <w:sz w:val="22"/>
        </w:rPr>
        <w:t xml:space="preserve"> and divalent, Eu</w:t>
      </w:r>
      <w:r w:rsidRPr="00EA7FE6">
        <w:rPr>
          <w:rFonts w:ascii="Times New Roman" w:hAnsi="Times New Roman" w:cs="Times New Roman"/>
          <w:bCs/>
          <w:sz w:val="22"/>
          <w:vertAlign w:val="superscript"/>
        </w:rPr>
        <w:t>2+</w:t>
      </w:r>
      <w:r w:rsidRPr="00EA7FE6">
        <w:rPr>
          <w:rFonts w:ascii="Times New Roman" w:hAnsi="Times New Roman" w:cs="Times New Roman"/>
          <w:bCs/>
          <w:sz w:val="22"/>
        </w:rPr>
        <w:t xml:space="preserve"> states, depending </w:t>
      </w:r>
      <w:r w:rsidR="004D12B4" w:rsidRPr="00EA7FE6">
        <w:rPr>
          <w:rFonts w:ascii="Times New Roman" w:hAnsi="Times New Roman" w:cs="Times New Roman"/>
          <w:bCs/>
          <w:sz w:val="22"/>
        </w:rPr>
        <w:t>up</w:t>
      </w:r>
      <w:r w:rsidRPr="00EA7FE6">
        <w:rPr>
          <w:rFonts w:ascii="Times New Roman" w:hAnsi="Times New Roman" w:cs="Times New Roman"/>
          <w:bCs/>
          <w:sz w:val="22"/>
        </w:rPr>
        <w:t>on the host material</w:t>
      </w:r>
      <w:r w:rsidRPr="00EA7FE6">
        <w:rPr>
          <w:rFonts w:ascii="Times New Roman" w:hAnsi="Times New Roman" w:cs="Times New Roman"/>
          <w:bCs/>
          <w:strike/>
          <w:sz w:val="22"/>
        </w:rPr>
        <w:t>s</w:t>
      </w:r>
      <w:r w:rsidRPr="00EA7FE6">
        <w:rPr>
          <w:rFonts w:ascii="Times New Roman" w:hAnsi="Times New Roman" w:cs="Times New Roman"/>
          <w:bCs/>
          <w:sz w:val="22"/>
        </w:rPr>
        <w:t>. The Eu</w:t>
      </w:r>
      <w:r w:rsidRPr="00EA7FE6">
        <w:rPr>
          <w:rFonts w:ascii="Times New Roman" w:hAnsi="Times New Roman" w:cs="Times New Roman"/>
          <w:bCs/>
          <w:sz w:val="22"/>
          <w:vertAlign w:val="superscript"/>
        </w:rPr>
        <w:t>3+</w:t>
      </w:r>
      <w:r w:rsidRPr="00EA7FE6">
        <w:rPr>
          <w:rFonts w:ascii="Times New Roman" w:hAnsi="Times New Roman" w:cs="Times New Roman"/>
          <w:bCs/>
          <w:sz w:val="22"/>
        </w:rPr>
        <w:t xml:space="preserve"> and Eu</w:t>
      </w:r>
      <w:r w:rsidRPr="00EA7FE6">
        <w:rPr>
          <w:rFonts w:ascii="Times New Roman" w:hAnsi="Times New Roman" w:cs="Times New Roman"/>
          <w:bCs/>
          <w:sz w:val="22"/>
          <w:vertAlign w:val="superscript"/>
        </w:rPr>
        <w:t>2+</w:t>
      </w:r>
      <w:r w:rsidRPr="00EA7FE6">
        <w:rPr>
          <w:rFonts w:ascii="Times New Roman" w:hAnsi="Times New Roman" w:cs="Times New Roman"/>
          <w:bCs/>
          <w:sz w:val="22"/>
        </w:rPr>
        <w:t xml:space="preserve"> ions exhibit 4f</w:t>
      </w:r>
      <w:r w:rsidRPr="00EA7FE6">
        <w:rPr>
          <w:rFonts w:ascii="Times New Roman" w:hAnsi="Times New Roman" w:cs="Times New Roman"/>
          <w:sz w:val="22"/>
        </w:rPr>
        <w:softHyphen/>
      </w:r>
      <w:r w:rsidRPr="00EA7FE6">
        <w:rPr>
          <w:rFonts w:ascii="Times New Roman" w:hAnsi="Times New Roman" w:cs="Times New Roman"/>
          <w:bCs/>
          <w:sz w:val="22"/>
        </w:rPr>
        <w:t>4f and 4f</w:t>
      </w:r>
      <w:r w:rsidRPr="00EA7FE6">
        <w:rPr>
          <w:rFonts w:ascii="Times New Roman" w:hAnsi="Times New Roman" w:cs="Times New Roman"/>
          <w:sz w:val="22"/>
        </w:rPr>
        <w:softHyphen/>
      </w:r>
      <w:r w:rsidRPr="00EA7FE6">
        <w:rPr>
          <w:rFonts w:ascii="Times New Roman" w:hAnsi="Times New Roman" w:cs="Times New Roman"/>
          <w:bCs/>
          <w:sz w:val="22"/>
        </w:rPr>
        <w:t xml:space="preserve">5d transitions, respectively. </w:t>
      </w:r>
      <w:r w:rsidR="0002775E" w:rsidRPr="00EA7FE6">
        <w:rPr>
          <w:rFonts w:ascii="Times New Roman" w:hAnsi="Times New Roman" w:cs="Times New Roman"/>
          <w:bCs/>
          <w:sz w:val="22"/>
        </w:rPr>
        <w:t>T</w:t>
      </w:r>
      <w:r w:rsidRPr="00EA7FE6">
        <w:rPr>
          <w:rFonts w:ascii="Times New Roman" w:hAnsi="Times New Roman" w:cs="Times New Roman"/>
          <w:bCs/>
          <w:sz w:val="22"/>
        </w:rPr>
        <w:t>he 4f</w:t>
      </w:r>
      <w:r w:rsidRPr="00EA7FE6">
        <w:rPr>
          <w:rFonts w:ascii="Times New Roman" w:hAnsi="Times New Roman" w:cs="Times New Roman"/>
          <w:sz w:val="22"/>
        </w:rPr>
        <w:softHyphen/>
      </w:r>
      <w:r w:rsidRPr="00EA7FE6">
        <w:rPr>
          <w:rFonts w:ascii="Times New Roman" w:hAnsi="Times New Roman" w:cs="Times New Roman"/>
          <w:bCs/>
          <w:sz w:val="22"/>
        </w:rPr>
        <w:t xml:space="preserve">4f transitions result in line-shaped emission spectra owing to the shielding effect of </w:t>
      </w:r>
      <w:r w:rsidRPr="00EA7FE6">
        <w:rPr>
          <w:rFonts w:ascii="Times New Roman" w:eastAsia="游明朝" w:hAnsi="Times New Roman" w:cs="Times New Roman"/>
          <w:bCs/>
          <w:sz w:val="22"/>
        </w:rPr>
        <w:t>the 5s</w:t>
      </w:r>
      <w:r w:rsidRPr="00EA7FE6">
        <w:rPr>
          <w:rFonts w:ascii="Times New Roman" w:hAnsi="Times New Roman" w:cs="Times New Roman"/>
          <w:bCs/>
          <w:sz w:val="22"/>
          <w:vertAlign w:val="superscript"/>
        </w:rPr>
        <w:t>2</w:t>
      </w:r>
      <w:r w:rsidRPr="00EA7FE6">
        <w:rPr>
          <w:rFonts w:ascii="Times New Roman" w:hAnsi="Times New Roman" w:cs="Times New Roman"/>
          <w:bCs/>
          <w:sz w:val="22"/>
        </w:rPr>
        <w:t>5p</w:t>
      </w:r>
      <w:r w:rsidRPr="00EA7FE6">
        <w:rPr>
          <w:rFonts w:ascii="Times New Roman" w:hAnsi="Times New Roman" w:cs="Times New Roman"/>
          <w:bCs/>
          <w:sz w:val="22"/>
          <w:vertAlign w:val="superscript"/>
        </w:rPr>
        <w:t>6</w:t>
      </w:r>
      <w:r w:rsidRPr="00EA7FE6">
        <w:rPr>
          <w:rFonts w:ascii="Times New Roman" w:hAnsi="Times New Roman" w:cs="Times New Roman"/>
          <w:bCs/>
          <w:sz w:val="22"/>
        </w:rPr>
        <w:t xml:space="preserve"> subshells, </w:t>
      </w:r>
      <w:r w:rsidR="0002775E" w:rsidRPr="00EA7FE6">
        <w:rPr>
          <w:rFonts w:ascii="Times New Roman" w:hAnsi="Times New Roman" w:cs="Times New Roman"/>
          <w:bCs/>
          <w:sz w:val="22"/>
        </w:rPr>
        <w:t xml:space="preserve">however, </w:t>
      </w:r>
      <w:r w:rsidRPr="00EA7FE6">
        <w:rPr>
          <w:rFonts w:ascii="Times New Roman" w:hAnsi="Times New Roman" w:cs="Times New Roman"/>
          <w:bCs/>
          <w:sz w:val="22"/>
        </w:rPr>
        <w:t>the Eu</w:t>
      </w:r>
      <w:r w:rsidRPr="00EA7FE6">
        <w:rPr>
          <w:rFonts w:ascii="Times New Roman" w:hAnsi="Times New Roman" w:cs="Times New Roman"/>
          <w:bCs/>
          <w:sz w:val="22"/>
          <w:vertAlign w:val="superscript"/>
        </w:rPr>
        <w:t>2+</w:t>
      </w:r>
      <w:r w:rsidRPr="00EA7FE6">
        <w:rPr>
          <w:rFonts w:ascii="Times New Roman" w:hAnsi="Times New Roman" w:cs="Times New Roman"/>
          <w:bCs/>
          <w:sz w:val="22"/>
        </w:rPr>
        <w:t xml:space="preserve"> ions exhibit a broad 4f</w:t>
      </w:r>
      <w:r w:rsidRPr="00EA7FE6">
        <w:rPr>
          <w:rFonts w:ascii="Times New Roman" w:hAnsi="Times New Roman" w:cs="Times New Roman"/>
          <w:sz w:val="22"/>
        </w:rPr>
        <w:softHyphen/>
      </w:r>
      <w:r w:rsidRPr="00EA7FE6">
        <w:rPr>
          <w:rFonts w:ascii="Times New Roman" w:hAnsi="Times New Roman" w:cs="Times New Roman"/>
          <w:bCs/>
          <w:sz w:val="22"/>
        </w:rPr>
        <w:t>5d transition emission, and the</w:t>
      </w:r>
      <w:r w:rsidR="0002775E" w:rsidRPr="00EA7FE6">
        <w:rPr>
          <w:rFonts w:ascii="Times New Roman" w:hAnsi="Times New Roman" w:cs="Times New Roman"/>
          <w:bCs/>
          <w:sz w:val="22"/>
        </w:rPr>
        <w:t>ir</w:t>
      </w:r>
      <w:r w:rsidRPr="00EA7FE6">
        <w:rPr>
          <w:rFonts w:ascii="Times New Roman" w:hAnsi="Times New Roman" w:cs="Times New Roman"/>
          <w:bCs/>
          <w:sz w:val="22"/>
        </w:rPr>
        <w:t xml:space="preserve"> emission wavelengt</w:t>
      </w:r>
      <w:r w:rsidR="00EA7FE6" w:rsidRPr="00EA7FE6">
        <w:rPr>
          <w:rFonts w:ascii="Times New Roman" w:hAnsi="Times New Roman" w:cs="Times New Roman"/>
          <w:bCs/>
          <w:sz w:val="22"/>
        </w:rPr>
        <w:t xml:space="preserve">h </w:t>
      </w:r>
      <w:r w:rsidRPr="00EA7FE6">
        <w:rPr>
          <w:rFonts w:ascii="Times New Roman" w:hAnsi="Times New Roman" w:cs="Times New Roman"/>
          <w:bCs/>
          <w:sz w:val="22"/>
        </w:rPr>
        <w:t>changes from blue to red depending on the surrounding coordination environment.</w:t>
      </w:r>
      <w:r w:rsidRPr="00EA7FE6">
        <w:rPr>
          <w:rFonts w:ascii="Times New Roman" w:hAnsi="Times New Roman" w:cs="Times New Roman"/>
        </w:rPr>
        <w:t xml:space="preserve"> </w:t>
      </w:r>
      <w:r w:rsidRPr="00EA7FE6">
        <w:rPr>
          <w:rFonts w:ascii="Times New Roman" w:hAnsi="Times New Roman" w:cs="Times New Roman"/>
          <w:bCs/>
          <w:noProof/>
          <w:sz w:val="22"/>
          <w:vertAlign w:val="superscript"/>
        </w:rPr>
        <w:t>6</w:t>
      </w:r>
      <w:r w:rsidR="004D12B4" w:rsidRPr="00EA7FE6">
        <w:rPr>
          <w:rFonts w:ascii="Times New Roman" w:hAnsi="Times New Roman" w:cs="Times New Roman"/>
          <w:bCs/>
          <w:noProof/>
          <w:sz w:val="22"/>
          <w:vertAlign w:val="superscript"/>
        </w:rPr>
        <w:t>–</w:t>
      </w:r>
      <w:r w:rsidRPr="00EA7FE6">
        <w:rPr>
          <w:rFonts w:ascii="Times New Roman" w:hAnsi="Times New Roman" w:cs="Times New Roman"/>
          <w:bCs/>
          <w:noProof/>
          <w:sz w:val="22"/>
          <w:vertAlign w:val="superscript"/>
        </w:rPr>
        <w:t>9</w:t>
      </w:r>
      <w:r w:rsidRPr="00EA7FE6">
        <w:rPr>
          <w:rFonts w:ascii="Times New Roman" w:hAnsi="Times New Roman" w:cs="Times New Roman"/>
          <w:bCs/>
          <w:sz w:val="22"/>
        </w:rPr>
        <w:t xml:space="preserve"> </w:t>
      </w:r>
      <w:r w:rsidR="0016111E" w:rsidRPr="00EA7FE6">
        <w:rPr>
          <w:rFonts w:ascii="Times New Roman" w:hAnsi="Times New Roman" w:cs="Times New Roman"/>
          <w:bCs/>
          <w:sz w:val="22"/>
        </w:rPr>
        <w:t xml:space="preserve">Glasses are more favorable than single crystals and ceramics as </w:t>
      </w:r>
      <w:r w:rsidRPr="00EA7FE6">
        <w:rPr>
          <w:rFonts w:ascii="Times New Roman" w:hAnsi="Times New Roman" w:cs="Times New Roman"/>
          <w:bCs/>
          <w:sz w:val="22"/>
        </w:rPr>
        <w:t>host material</w:t>
      </w:r>
      <w:r w:rsidRPr="00EA7FE6">
        <w:rPr>
          <w:rFonts w:ascii="Times New Roman" w:eastAsia="游明朝" w:hAnsi="Times New Roman" w:cs="Times New Roman"/>
          <w:bCs/>
          <w:sz w:val="22"/>
        </w:rPr>
        <w:t xml:space="preserve">s </w:t>
      </w:r>
      <w:r w:rsidRPr="00EA7FE6">
        <w:rPr>
          <w:rFonts w:ascii="Times New Roman" w:hAnsi="Times New Roman" w:cs="Times New Roman"/>
          <w:bCs/>
          <w:sz w:val="22"/>
        </w:rPr>
        <w:t xml:space="preserve">for Eu ions, </w:t>
      </w:r>
      <w:r w:rsidR="0016111E" w:rsidRPr="00EA7FE6">
        <w:rPr>
          <w:rFonts w:ascii="Times New Roman" w:hAnsi="Times New Roman" w:cs="Times New Roman"/>
          <w:bCs/>
          <w:sz w:val="22"/>
        </w:rPr>
        <w:t xml:space="preserve">owing </w:t>
      </w:r>
      <w:r w:rsidRPr="00EA7FE6">
        <w:rPr>
          <w:rFonts w:ascii="Times New Roman" w:hAnsi="Times New Roman" w:cs="Times New Roman"/>
          <w:bCs/>
          <w:sz w:val="22"/>
        </w:rPr>
        <w:t xml:space="preserve">to their transparency in the visible region, high </w:t>
      </w:r>
      <w:r w:rsidRPr="00EA7FE6">
        <w:rPr>
          <w:rFonts w:ascii="Times New Roman" w:eastAsia="游明朝" w:hAnsi="Times New Roman" w:cs="Times New Roman"/>
          <w:bCs/>
          <w:sz w:val="22"/>
        </w:rPr>
        <w:t>ion dispersive power</w:t>
      </w:r>
      <w:r w:rsidRPr="00EA7FE6">
        <w:rPr>
          <w:rFonts w:ascii="Times New Roman" w:hAnsi="Times New Roman" w:cs="Times New Roman"/>
          <w:bCs/>
          <w:sz w:val="22"/>
        </w:rPr>
        <w:t xml:space="preserve">, low cost, and ease of formation into various shapes. The transparent glasses doped with Eu ions </w:t>
      </w:r>
      <w:r w:rsidR="0016111E" w:rsidRPr="00EA7FE6">
        <w:rPr>
          <w:rFonts w:ascii="Times New Roman" w:hAnsi="Times New Roman" w:cs="Times New Roman"/>
          <w:bCs/>
          <w:sz w:val="22"/>
        </w:rPr>
        <w:t>can be potentially</w:t>
      </w:r>
      <w:r w:rsidRPr="00EA7FE6">
        <w:rPr>
          <w:rFonts w:ascii="Times New Roman" w:eastAsia="游明朝" w:hAnsi="Times New Roman" w:cs="Times New Roman"/>
          <w:bCs/>
          <w:sz w:val="22"/>
        </w:rPr>
        <w:t xml:space="preserve"> appl</w:t>
      </w:r>
      <w:r w:rsidRPr="00EA7FE6">
        <w:rPr>
          <w:rFonts w:ascii="Times New Roman" w:hAnsi="Times New Roman" w:cs="Times New Roman"/>
          <w:bCs/>
          <w:sz w:val="22"/>
        </w:rPr>
        <w:t xml:space="preserve">ied in lighting, displays, deep UV sensing, security printing, and solar light-downshifting materials </w:t>
      </w:r>
      <w:r w:rsidR="0002775E" w:rsidRPr="00EA7FE6">
        <w:rPr>
          <w:rFonts w:ascii="Times New Roman" w:hAnsi="Times New Roman" w:cs="Times New Roman"/>
          <w:bCs/>
          <w:sz w:val="22"/>
        </w:rPr>
        <w:t xml:space="preserve">as </w:t>
      </w:r>
      <w:r w:rsidRPr="00EA7FE6">
        <w:rPr>
          <w:rFonts w:ascii="Times New Roman" w:hAnsi="Times New Roman" w:cs="Times New Roman"/>
          <w:bCs/>
          <w:sz w:val="22"/>
        </w:rPr>
        <w:t>the glass absorb</w:t>
      </w:r>
      <w:r w:rsidR="0002775E" w:rsidRPr="00EA7FE6">
        <w:rPr>
          <w:rFonts w:ascii="Times New Roman" w:hAnsi="Times New Roman" w:cs="Times New Roman"/>
          <w:bCs/>
          <w:sz w:val="22"/>
        </w:rPr>
        <w:t>s</w:t>
      </w:r>
      <w:r w:rsidRPr="00EA7FE6">
        <w:rPr>
          <w:rFonts w:ascii="Times New Roman" w:hAnsi="Times New Roman" w:cs="Times New Roman"/>
          <w:bCs/>
          <w:sz w:val="22"/>
        </w:rPr>
        <w:t xml:space="preserve"> energy from a light source, such as UV or visible light, and release that energy by emitting colored light.</w:t>
      </w:r>
      <w:r w:rsidRPr="00EA7FE6">
        <w:t xml:space="preserve"> </w:t>
      </w:r>
      <w:r w:rsidRPr="00EA7FE6">
        <w:rPr>
          <w:rFonts w:ascii="Times New Roman" w:hAnsi="Times New Roman" w:cs="Times New Roman"/>
          <w:bCs/>
          <w:noProof/>
          <w:sz w:val="22"/>
          <w:vertAlign w:val="superscript"/>
        </w:rPr>
        <w:t>9,10</w:t>
      </w:r>
      <w:r w:rsidRPr="00EA7FE6">
        <w:rPr>
          <w:rFonts w:ascii="Times New Roman" w:hAnsi="Times New Roman" w:cs="Times New Roman"/>
          <w:bCs/>
          <w:sz w:val="22"/>
        </w:rPr>
        <w:t xml:space="preserve"> </w:t>
      </w:r>
      <w:r w:rsidRPr="006E3817">
        <w:rPr>
          <w:rFonts w:ascii="Times New Roman" w:hAnsi="Times New Roman" w:cs="Times New Roman"/>
          <w:bCs/>
          <w:sz w:val="22"/>
        </w:rPr>
        <w:t xml:space="preserve">Eu ions are incorporated in a trivalent state in </w:t>
      </w:r>
      <w:r w:rsidR="00897E3F" w:rsidRPr="006E3817">
        <w:rPr>
          <w:rFonts w:ascii="Times New Roman" w:hAnsi="Times New Roman" w:cs="Times New Roman"/>
          <w:bCs/>
          <w:sz w:val="22"/>
        </w:rPr>
        <w:t xml:space="preserve">the </w:t>
      </w:r>
      <w:r w:rsidR="0002775E" w:rsidRPr="006E3817">
        <w:rPr>
          <w:rFonts w:ascii="Times New Roman" w:hAnsi="Times New Roman" w:cs="Times New Roman"/>
          <w:bCs/>
          <w:sz w:val="22"/>
        </w:rPr>
        <w:t xml:space="preserve">majority of </w:t>
      </w:r>
      <w:r w:rsidRPr="006E3817">
        <w:rPr>
          <w:rFonts w:ascii="Times New Roman" w:hAnsi="Times New Roman" w:cs="Times New Roman"/>
          <w:bCs/>
          <w:sz w:val="22"/>
        </w:rPr>
        <w:t xml:space="preserve">oxide glasses prepared </w:t>
      </w:r>
      <w:r w:rsidR="00D5435D" w:rsidRPr="006E3817">
        <w:rPr>
          <w:rFonts w:ascii="Times New Roman" w:hAnsi="Times New Roman" w:cs="Times New Roman"/>
          <w:bCs/>
          <w:sz w:val="22"/>
        </w:rPr>
        <w:t xml:space="preserve">via </w:t>
      </w:r>
      <w:r w:rsidRPr="006E3817">
        <w:rPr>
          <w:rFonts w:ascii="Times New Roman" w:hAnsi="Times New Roman" w:cs="Times New Roman"/>
          <w:bCs/>
          <w:sz w:val="22"/>
        </w:rPr>
        <w:t>the traditional melting method under air atmosphere; however,</w:t>
      </w:r>
      <w:r w:rsidR="00C05B84" w:rsidRPr="006E3817">
        <w:rPr>
          <w:rFonts w:ascii="Times New Roman" w:hAnsi="Times New Roman" w:cs="Times New Roman"/>
          <w:bCs/>
          <w:sz w:val="22"/>
        </w:rPr>
        <w:t xml:space="preserve"> </w:t>
      </w:r>
      <w:r w:rsidR="0002775E" w:rsidRPr="006E3817">
        <w:rPr>
          <w:rFonts w:ascii="Times New Roman" w:hAnsi="Times New Roman" w:cs="Times New Roman"/>
          <w:bCs/>
          <w:sz w:val="22"/>
        </w:rPr>
        <w:t>they are</w:t>
      </w:r>
      <w:r w:rsidRPr="006E3817">
        <w:rPr>
          <w:rFonts w:ascii="Times New Roman" w:hAnsi="Times New Roman" w:cs="Times New Roman"/>
          <w:bCs/>
          <w:sz w:val="22"/>
        </w:rPr>
        <w:t xml:space="preserve"> inserted in a divalent state in oxynitride glasses. Eu</w:t>
      </w:r>
      <w:r w:rsidRPr="006E3817">
        <w:rPr>
          <w:rFonts w:ascii="Times New Roman" w:hAnsi="Times New Roman" w:cs="Times New Roman"/>
          <w:bCs/>
          <w:sz w:val="22"/>
          <w:vertAlign w:val="superscript"/>
        </w:rPr>
        <w:t>2+</w:t>
      </w:r>
      <w:r w:rsidRPr="006E3817">
        <w:rPr>
          <w:rFonts w:ascii="Times New Roman" w:hAnsi="Times New Roman" w:cs="Times New Roman"/>
          <w:bCs/>
          <w:sz w:val="22"/>
        </w:rPr>
        <w:t xml:space="preserve"> ions shift </w:t>
      </w:r>
      <w:r w:rsidRPr="006E3817">
        <w:rPr>
          <w:rFonts w:ascii="Times New Roman" w:eastAsia="游明朝" w:hAnsi="Times New Roman" w:cs="Times New Roman"/>
          <w:bCs/>
          <w:sz w:val="22"/>
        </w:rPr>
        <w:t>toward longer wavelengths with an increase in the concentration of Eu ions</w:t>
      </w:r>
      <w:r w:rsidR="0002775E" w:rsidRPr="006E3817">
        <w:rPr>
          <w:rFonts w:ascii="Times New Roman" w:hAnsi="Times New Roman" w:cs="Times New Roman"/>
          <w:bCs/>
          <w:sz w:val="22"/>
        </w:rPr>
        <w:t xml:space="preserve"> in oxynitride glasses</w:t>
      </w:r>
      <w:r w:rsidRPr="006E3817">
        <w:rPr>
          <w:rFonts w:ascii="Times New Roman" w:eastAsia="游明朝" w:hAnsi="Times New Roman" w:cs="Times New Roman"/>
          <w:bCs/>
          <w:sz w:val="22"/>
        </w:rPr>
        <w:t xml:space="preserve">, as observed </w:t>
      </w:r>
      <w:r w:rsidR="0002775E" w:rsidRPr="006E3817">
        <w:rPr>
          <w:rFonts w:ascii="Times New Roman" w:eastAsia="游明朝" w:hAnsi="Times New Roman" w:cs="Times New Roman"/>
          <w:bCs/>
          <w:sz w:val="22"/>
        </w:rPr>
        <w:t xml:space="preserve">via </w:t>
      </w:r>
      <w:r w:rsidRPr="006E3817">
        <w:rPr>
          <w:rFonts w:ascii="Times New Roman" w:eastAsia="游明朝" w:hAnsi="Times New Roman" w:cs="Times New Roman"/>
          <w:bCs/>
          <w:sz w:val="22"/>
        </w:rPr>
        <w:t>photoluminescence (PL) analysis.</w:t>
      </w:r>
      <w:r w:rsidRPr="006E3817">
        <w:rPr>
          <w:rFonts w:ascii="Times New Roman" w:hAnsi="Times New Roman" w:cs="Times New Roman"/>
        </w:rPr>
        <w:t xml:space="preserve"> </w:t>
      </w:r>
      <w:r w:rsidRPr="006E3817">
        <w:rPr>
          <w:rFonts w:ascii="Times New Roman" w:hAnsi="Times New Roman" w:cs="Times New Roman"/>
          <w:bCs/>
          <w:noProof/>
          <w:sz w:val="22"/>
          <w:vertAlign w:val="superscript"/>
        </w:rPr>
        <w:t>11</w:t>
      </w:r>
      <w:r w:rsidR="00D5435D" w:rsidRPr="006E3817">
        <w:rPr>
          <w:rFonts w:ascii="Times New Roman" w:hAnsi="Times New Roman" w:cs="Times New Roman"/>
          <w:bCs/>
          <w:noProof/>
          <w:sz w:val="22"/>
          <w:vertAlign w:val="superscript"/>
        </w:rPr>
        <w:t>–</w:t>
      </w:r>
      <w:r w:rsidRPr="006E3817">
        <w:rPr>
          <w:rFonts w:ascii="Times New Roman" w:hAnsi="Times New Roman" w:cs="Times New Roman"/>
          <w:bCs/>
          <w:noProof/>
          <w:sz w:val="22"/>
          <w:vertAlign w:val="superscript"/>
        </w:rPr>
        <w:t>13</w:t>
      </w:r>
      <w:r w:rsidRPr="006E3817">
        <w:rPr>
          <w:rFonts w:ascii="Times New Roman" w:hAnsi="Times New Roman" w:cs="Times New Roman"/>
          <w:bCs/>
          <w:sz w:val="22"/>
        </w:rPr>
        <w:t xml:space="preserve"> However, the </w:t>
      </w:r>
      <w:r w:rsidRPr="00EA7FE6">
        <w:rPr>
          <w:rFonts w:ascii="Times New Roman" w:hAnsi="Times New Roman" w:cs="Times New Roman"/>
          <w:bCs/>
          <w:sz w:val="22"/>
        </w:rPr>
        <w:t>PL properties of oxynitride glass have rarely been investigated. Therefore,</w:t>
      </w:r>
      <w:r w:rsidR="00EA7FE6" w:rsidRPr="00EA7FE6">
        <w:rPr>
          <w:rFonts w:ascii="Times New Roman" w:hAnsi="Times New Roman" w:cs="Times New Roman"/>
          <w:bCs/>
          <w:sz w:val="22"/>
        </w:rPr>
        <w:t xml:space="preserve"> </w:t>
      </w:r>
      <w:r w:rsidR="0002775E" w:rsidRPr="00EA7FE6">
        <w:rPr>
          <w:rFonts w:ascii="Times New Roman" w:hAnsi="Times New Roman" w:cs="Times New Roman"/>
          <w:bCs/>
          <w:sz w:val="22"/>
        </w:rPr>
        <w:t>an understanding of</w:t>
      </w:r>
      <w:r w:rsidRPr="00EA7FE6">
        <w:rPr>
          <w:rFonts w:ascii="Times New Roman" w:hAnsi="Times New Roman" w:cs="Times New Roman"/>
          <w:bCs/>
          <w:sz w:val="22"/>
        </w:rPr>
        <w:t xml:space="preserve"> the PL properties of oxynitride glasses </w:t>
      </w:r>
      <w:r w:rsidR="0002775E" w:rsidRPr="00EA7FE6">
        <w:rPr>
          <w:rFonts w:ascii="Times New Roman" w:hAnsi="Times New Roman" w:cs="Times New Roman"/>
          <w:bCs/>
          <w:sz w:val="22"/>
        </w:rPr>
        <w:t xml:space="preserve">is required </w:t>
      </w:r>
      <w:r w:rsidRPr="00EA7FE6">
        <w:rPr>
          <w:rFonts w:ascii="Times New Roman" w:hAnsi="Times New Roman" w:cs="Times New Roman"/>
          <w:bCs/>
          <w:sz w:val="22"/>
        </w:rPr>
        <w:t>to demonstrate their potential as novel transparent phosphors.</w:t>
      </w:r>
    </w:p>
    <w:p w14:paraId="0773B9CB" w14:textId="7FA60AC6" w:rsidR="00141E8F" w:rsidRPr="006E3817" w:rsidRDefault="0002775E" w:rsidP="00696C0D">
      <w:pPr>
        <w:pStyle w:val="RSCB04AHeadingSection"/>
        <w:snapToGrid w:val="0"/>
        <w:spacing w:before="0" w:after="0" w:line="480" w:lineRule="auto"/>
        <w:ind w:firstLineChars="150" w:firstLine="330"/>
        <w:jc w:val="both"/>
        <w:rPr>
          <w:rFonts w:ascii="Times New Roman" w:hAnsi="Times New Roman" w:cs="Times New Roman"/>
          <w:b w:val="0"/>
          <w:bCs/>
          <w:sz w:val="22"/>
          <w:lang w:val="en-US"/>
        </w:rPr>
      </w:pP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Silicon oxynitride glasses are prepared by heating powdered mixtures of 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modifier oxide(s) and nitride compounds in crucibles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under </w:t>
      </w:r>
      <w:r w:rsidR="00897E3F"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an </w:t>
      </w:r>
      <w:proofErr w:type="spellStart"/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Ar</w:t>
      </w:r>
      <w:proofErr w:type="spellEnd"/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or N</w:t>
      </w:r>
      <w:r w:rsidRPr="00EA7FE6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2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atmosphere. </w:t>
      </w:r>
      <w:r w:rsidRPr="00EA7FE6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14–</w:t>
      </w:r>
      <w:r w:rsidR="00897E3F" w:rsidRPr="00EA7FE6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1</w:t>
      </w:r>
      <w:r w:rsidRPr="00EA7FE6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6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="00B3116E" w:rsidRPr="00EA7FE6">
        <w:rPr>
          <w:rFonts w:ascii="Times New Roman" w:hAnsi="Times New Roman" w:cs="Times New Roman"/>
          <w:b w:val="0"/>
          <w:bCs/>
          <w:sz w:val="22"/>
          <w:lang w:val="en-US"/>
        </w:rPr>
        <w:t>R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ecently, hydrides and metals </w:t>
      </w:r>
      <w:r w:rsidR="00B3116E" w:rsidRPr="00EA7FE6">
        <w:rPr>
          <w:rFonts w:ascii="Times New Roman" w:hAnsi="Times New Roman" w:cs="Times New Roman"/>
          <w:b w:val="0"/>
          <w:bCs/>
          <w:sz w:val="22"/>
          <w:lang w:val="en-US"/>
        </w:rPr>
        <w:t>were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utilized for the synthesis of oxynitride glasses with</w:t>
      </w:r>
      <w:r w:rsidRPr="00EA7FE6">
        <w:rPr>
          <w:rFonts w:ascii="Times New Roman" w:hAnsi="Times New Roman" w:cs="Times New Roman"/>
          <w:b w:val="0"/>
          <w:bCs/>
          <w:strike/>
          <w:sz w:val="22"/>
          <w:lang w:val="en-US"/>
        </w:rPr>
        <w:t xml:space="preserve"> </w:t>
      </w:r>
      <w:r w:rsidR="00B3116E"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considerably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higher nitrogen content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than those obtained</w:t>
      </w:r>
      <w:r w:rsidR="00B3116E"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via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conventional melting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, owing to their high reactivity with nitrogen </w:t>
      </w:r>
      <w:r w:rsidR="00B3116E" w:rsidRPr="00EA7FE6">
        <w:rPr>
          <w:rFonts w:ascii="Times New Roman" w:hAnsi="Times New Roman" w:cs="Times New Roman"/>
          <w:b w:val="0"/>
          <w:bCs/>
          <w:sz w:val="22"/>
          <w:lang w:val="en-US"/>
        </w:rPr>
        <w:t>upon heating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. </w:t>
      </w:r>
      <w:r w:rsidR="00B3116E" w:rsidRPr="00EA7FE6">
        <w:rPr>
          <w:rFonts w:ascii="Times New Roman" w:hAnsi="Times New Roman" w:cs="Times New Roman"/>
          <w:b w:val="0"/>
          <w:bCs/>
          <w:sz w:val="22"/>
          <w:lang w:val="en-US"/>
        </w:rPr>
        <w:t>However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, the </w:t>
      </w:r>
      <w:r w:rsidR="00B3116E" w:rsidRPr="00EA7FE6">
        <w:rPr>
          <w:rFonts w:ascii="Times New Roman" w:hAnsi="Times New Roman" w:cs="Times New Roman"/>
          <w:b w:val="0"/>
          <w:bCs/>
          <w:sz w:val="22"/>
          <w:lang w:val="en-US"/>
        </w:rPr>
        <w:t>utilization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of metal/metal hydride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>s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="00B3116E" w:rsidRPr="00EA7FE6">
        <w:rPr>
          <w:rFonts w:ascii="Times New Roman" w:hAnsi="Times New Roman" w:cs="Times New Roman"/>
          <w:b w:val="0"/>
          <w:bCs/>
          <w:sz w:val="22"/>
          <w:lang w:val="en-US"/>
        </w:rPr>
        <w:t>reduced the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oxides, such as silica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in the melts, leading to the formation of metallic micro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particles, including </w:t>
      </w:r>
      <w:proofErr w:type="spellStart"/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silicides</w:t>
      </w:r>
      <w:proofErr w:type="spellEnd"/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, have resulted in decreased transparency and </w:t>
      </w:r>
      <w:r w:rsidR="00B3116E"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glass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blackening. Although oxynitride glasses </w:t>
      </w:r>
      <w:r w:rsidR="00B3116E"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exhibit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superior mechanical, chemical, and thermal properties compared to their oxide counterparts, the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ir </w:t>
      </w:r>
      <w:r w:rsidR="00B3116E"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PL 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>properties</w:t>
      </w:r>
      <w:r w:rsidR="00BF13FE"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have not been extensively </w:t>
      </w:r>
      <w:r w:rsidR="00B3116E"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investigated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. 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12, 13, 17</w:t>
      </w:r>
      <w:r w:rsidR="00B3116E"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–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19</w:t>
      </w:r>
    </w:p>
    <w:p w14:paraId="7DAB47A1" w14:textId="55A7AD66" w:rsidR="00141E8F" w:rsidRPr="006E3817" w:rsidRDefault="00000000" w:rsidP="00696C0D">
      <w:pPr>
        <w:pStyle w:val="RSCB04AHeadingSection"/>
        <w:snapToGrid w:val="0"/>
        <w:spacing w:before="0" w:after="0" w:line="480" w:lineRule="auto"/>
        <w:ind w:firstLineChars="150" w:firstLine="330"/>
        <w:jc w:val="both"/>
        <w:rPr>
          <w:rFonts w:ascii="Times New Roman" w:hAnsi="Times New Roman" w:cs="Times New Roman"/>
          <w:b w:val="0"/>
          <w:bCs/>
          <w:color w:val="0070C0"/>
          <w:sz w:val="22"/>
          <w:lang w:val="en-US"/>
        </w:rPr>
      </w:pP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lastRenderedPageBreak/>
        <w:t>Recently, SiO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2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-Al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2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O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3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gels doped with Eu ions were prepared via the sol-gel process and sintered in an ammonia atmosphere, resulting in the formation of Si-Al-O-N: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2+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glasses.</w:t>
      </w:r>
      <w:r w:rsidRPr="006E3817">
        <w:rPr>
          <w:lang w:val="en-US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20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The Eu ion</w:t>
      </w:r>
      <w:r w:rsidRPr="006E3817">
        <w:rPr>
          <w:rFonts w:ascii="Times New Roman" w:hAnsi="Times New Roman" w:cs="Times New Roman"/>
          <w:b w:val="0"/>
          <w:bCs/>
          <w:strike/>
          <w:color w:val="0070C0"/>
          <w:sz w:val="22"/>
          <w:lang w:val="en-US"/>
        </w:rPr>
        <w:t>s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environment was controlled by varying the aluminum or nitrogen content, and the luminescence properties of the prepared glasses were investigated. The nitrogen content in the xerogel samples was less than 3 at%, whereas in the aerogel samples, it increased to 20 at% as the nitridation temperature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increased. </w:t>
      </w:r>
      <w:r w:rsidR="00B3116E"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emission spectra </w:t>
      </w:r>
      <w:r w:rsidR="00B3116E"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for all the samples showed a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peak </w:t>
      </w:r>
      <w:r w:rsidR="009F36CE"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attributed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to the 4f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-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5d transition of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2+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ions. For the xerogel samples with 0.5 mol% Eu, the PL intensity increased with increasing Al content, and the peak wavelength shifted toward shorter wavelengths. Following nitridation, the xerogel sample with 10 mol% Al and 5 mol% Eu expanded in volume</w:t>
      </w:r>
      <w:r w:rsidR="004D2AC7" w:rsidRPr="006E3817">
        <w:rPr>
          <w:rFonts w:ascii="Times New Roman" w:hAnsi="Times New Roman" w:cs="Times New Roman"/>
          <w:b w:val="0"/>
          <w:bCs/>
          <w:sz w:val="22"/>
          <w:lang w:val="en-US"/>
        </w:rPr>
        <w:t>,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and yellow emission was observed on the inner surface. The PL peak position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s of the aerogel samples hardly depend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on the nitrogen content, and a redshift of the PL peak was observed </w:t>
      </w:r>
      <w:r w:rsidR="00B3116E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at </w:t>
      </w:r>
      <w:r w:rsidR="004D2AC7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an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N/Eu ratio </w:t>
      </w:r>
      <w:r w:rsidR="00B3116E" w:rsidRPr="006E3817">
        <w:rPr>
          <w:rFonts w:ascii="Times New Roman" w:hAnsi="Times New Roman" w:cs="Times New Roman"/>
          <w:b w:val="0"/>
          <w:bCs/>
          <w:sz w:val="22"/>
          <w:lang w:val="en-US"/>
        </w:rPr>
        <w:t>greater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than 30 suggest</w:t>
      </w:r>
      <w:r w:rsidR="00FE23A0" w:rsidRPr="006E3817">
        <w:rPr>
          <w:rFonts w:ascii="Times New Roman" w:hAnsi="Times New Roman" w:cs="Times New Roman"/>
          <w:b w:val="0"/>
          <w:bCs/>
          <w:sz w:val="22"/>
          <w:lang w:val="en-US"/>
        </w:rPr>
        <w:t>ing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that the addition of nitrogen </w:t>
      </w:r>
      <w:r w:rsidR="00FE23A0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could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shift the PL toward longer wavelengths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when N/Eu is considerably high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.</w:t>
      </w:r>
      <w:r w:rsidR="004D2AC7" w:rsidRPr="006E3817">
        <w:rPr>
          <w:rFonts w:ascii="Times New Roman" w:hAnsi="Times New Roman" w:cs="Times New Roman"/>
          <w:b w:val="0"/>
          <w:bCs/>
          <w:color w:val="0070C0"/>
          <w:sz w:val="22"/>
          <w:lang w:val="en-US"/>
        </w:rPr>
        <w:t xml:space="preserve">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However, the effect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>s of Eu and N content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on 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the PL properties have not been investigated </w:t>
      </w:r>
      <w:r w:rsidR="00FE23A0"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>in detail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>. Recently, one of the authors of this manuscript successfully obtained transparent and large-sized Ca-Al-Si-O-N glasses with high N content via melting process.</w:t>
      </w:r>
      <w:r w:rsidRPr="00EA7FE6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21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The</w:t>
      </w:r>
      <w:r w:rsidR="000E146D" w:rsidRPr="00EA7FE6">
        <w:rPr>
          <w:rFonts w:ascii="Times New Roman" w:hAnsi="Times New Roman" w:cs="Times New Roman"/>
          <w:b w:val="0"/>
          <w:bCs/>
          <w:sz w:val="22"/>
          <w:lang w:val="en-US"/>
        </w:rPr>
        <w:t>refore,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oxynitride glasses prepared </w:t>
      </w:r>
      <w:r w:rsidR="00FE23A0"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via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the melting process </w:t>
      </w:r>
      <w:r w:rsidR="00FE23A0" w:rsidRPr="00EA7FE6">
        <w:rPr>
          <w:rFonts w:ascii="Times New Roman" w:hAnsi="Times New Roman" w:cs="Times New Roman"/>
          <w:b w:val="0"/>
          <w:bCs/>
          <w:sz w:val="22"/>
          <w:lang w:val="en-US"/>
        </w:rPr>
        <w:t>can potentially be used as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host materials doped with Eu ions for transparent phosphors.</w:t>
      </w:r>
    </w:p>
    <w:p w14:paraId="2EE7F61B" w14:textId="15FF477A" w:rsidR="00141E8F" w:rsidRPr="006E3817" w:rsidRDefault="00000000" w:rsidP="001F6090">
      <w:pPr>
        <w:pStyle w:val="RSCB04AHeadingSection"/>
        <w:snapToGrid w:val="0"/>
        <w:spacing w:before="0" w:after="0" w:line="480" w:lineRule="auto"/>
        <w:ind w:firstLineChars="150" w:firstLine="330"/>
        <w:jc w:val="both"/>
        <w:rPr>
          <w:rFonts w:ascii="Times New Roman" w:hAnsi="Times New Roman" w:cs="Times New Roman"/>
          <w:b w:val="0"/>
          <w:bCs/>
          <w:sz w:val="22"/>
          <w:lang w:val="en-US"/>
        </w:rPr>
      </w:pP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In this study, </w:t>
      </w:r>
      <w:r w:rsidR="00CE503C" w:rsidRPr="006E3817">
        <w:rPr>
          <w:rFonts w:ascii="Times New Roman" w:hAnsi="Times New Roman" w:cs="Times New Roman"/>
          <w:b w:val="0"/>
          <w:bCs/>
          <w:sz w:val="22"/>
          <w:lang w:val="en-US"/>
        </w:rPr>
        <w:t>Ca-Al-Si</w:t>
      </w:r>
      <w:r w:rsidR="00CE503C"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-O glass and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Ca-Al-Si-O-N glass with approximately 5 at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%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nitrogen </w:t>
      </w:r>
      <w:proofErr w:type="gramStart"/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were</w:t>
      </w:r>
      <w:proofErr w:type="gramEnd"/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remelted with Eu</w:t>
      </w:r>
      <w:r w:rsidRPr="00EA7FE6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2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O</w:t>
      </w:r>
      <w:r w:rsidRPr="00EA7FE6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3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to investigate their</w:t>
      </w:r>
      <w:r w:rsidRPr="00EA7FE6">
        <w:rPr>
          <w:rFonts w:ascii="Times New Roman" w:hAnsi="Times New Roman" w:cs="Times New Roman"/>
          <w:b w:val="0"/>
          <w:bCs/>
          <w:strike/>
          <w:sz w:val="22"/>
          <w:lang w:val="en-US"/>
        </w:rPr>
        <w:t xml:space="preserve"> </w:t>
      </w:r>
      <w:r w:rsidR="00CE503C" w:rsidRPr="00EA7FE6">
        <w:rPr>
          <w:rFonts w:ascii="Times New Roman" w:hAnsi="Times New Roman" w:cs="Times New Roman"/>
          <w:b w:val="0"/>
          <w:bCs/>
          <w:sz w:val="22"/>
          <w:lang w:val="en-US"/>
        </w:rPr>
        <w:t>PL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properties. The resulting glasses were </w:t>
      </w:r>
      <w:proofErr w:type="gramStart"/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transparent</w:t>
      </w:r>
      <w:proofErr w:type="gramEnd"/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and the Eu ions changed to 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>a divalent state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. The PL properties of the glasses were measured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,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and 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the local structures around the Eu ions were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estimated. </w:t>
      </w:r>
      <w:r w:rsidR="00D73982" w:rsidRPr="00EA7FE6">
        <w:rPr>
          <w:rFonts w:ascii="Times New Roman" w:hAnsi="Times New Roman" w:cs="Times New Roman"/>
          <w:b w:val="0"/>
          <w:bCs/>
          <w:sz w:val="22"/>
          <w:lang w:val="en-US"/>
        </w:rPr>
        <w:t>Consequently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, the eff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ects of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the Eu and N contents on the PL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properties were </w:t>
      </w:r>
      <w:r w:rsidR="000E146D" w:rsidRPr="006E3817">
        <w:rPr>
          <w:rFonts w:ascii="Times New Roman" w:hAnsi="Times New Roman" w:cs="Times New Roman"/>
          <w:b w:val="0"/>
          <w:bCs/>
          <w:sz w:val="22"/>
          <w:lang w:val="en-US"/>
        </w:rPr>
        <w:t>elucidated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.</w:t>
      </w:r>
    </w:p>
    <w:p w14:paraId="13D94526" w14:textId="77777777" w:rsidR="00141E8F" w:rsidRPr="006E3817" w:rsidRDefault="00141E8F" w:rsidP="001F6090">
      <w:pPr>
        <w:pStyle w:val="RSCB04AHeadingSection"/>
        <w:snapToGrid w:val="0"/>
        <w:spacing w:before="0" w:after="0" w:line="480" w:lineRule="auto"/>
        <w:ind w:firstLineChars="150" w:firstLine="330"/>
        <w:jc w:val="both"/>
        <w:rPr>
          <w:rFonts w:ascii="Times New Roman" w:hAnsi="Times New Roman" w:cs="Times New Roman"/>
          <w:b w:val="0"/>
          <w:bCs/>
          <w:sz w:val="22"/>
          <w:lang w:val="en-US"/>
        </w:rPr>
      </w:pPr>
    </w:p>
    <w:p w14:paraId="113E8665" w14:textId="77777777" w:rsidR="00141E8F" w:rsidRPr="006E3817" w:rsidRDefault="00000000" w:rsidP="001F6090">
      <w:pPr>
        <w:pStyle w:val="RSCB04AHeadingSection"/>
        <w:snapToGrid w:val="0"/>
        <w:spacing w:before="0" w:after="0" w:line="480" w:lineRule="auto"/>
        <w:jc w:val="both"/>
        <w:rPr>
          <w:rFonts w:ascii="Times New Roman" w:hAnsi="Times New Roman" w:cs="Times New Roman"/>
          <w:b w:val="0"/>
          <w:bCs/>
          <w:sz w:val="22"/>
          <w:lang w:val="en-US"/>
        </w:rPr>
      </w:pPr>
      <w:r w:rsidRPr="006E3817">
        <w:rPr>
          <w:rFonts w:ascii="Times New Roman" w:hAnsi="Times New Roman" w:cs="Times New Roman"/>
          <w:sz w:val="22"/>
          <w:lang w:val="en-US" w:eastAsia="ja-JP"/>
        </w:rPr>
        <w:t>Experimental</w:t>
      </w:r>
    </w:p>
    <w:p w14:paraId="26B67E06" w14:textId="75D92175" w:rsidR="00141E8F" w:rsidRPr="006E3817" w:rsidRDefault="00000000" w:rsidP="001F6090">
      <w:pPr>
        <w:pStyle w:val="RSCB06BHeadingSub-Section"/>
        <w:snapToGrid w:val="0"/>
        <w:spacing w:after="0" w:line="480" w:lineRule="auto"/>
        <w:jc w:val="both"/>
        <w:rPr>
          <w:rFonts w:ascii="Times New Roman" w:hAnsi="Times New Roman" w:cs="Times New Roman"/>
          <w:b w:val="0"/>
          <w:bCs/>
          <w:sz w:val="22"/>
          <w:lang w:val="en-US"/>
        </w:rPr>
      </w:pP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An oxide glass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, E0, was prepared from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SiO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 w:eastAsia="ja-JP"/>
        </w:rPr>
        <w:t>2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, Al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 w:eastAsia="ja-JP"/>
        </w:rPr>
        <w:t>2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O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 w:eastAsia="ja-JP"/>
        </w:rPr>
        <w:t>3</w:t>
      </w:r>
      <w:r w:rsidR="00D73982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,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and </w:t>
      </w:r>
      <w:proofErr w:type="spellStart"/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CaO</w:t>
      </w:r>
      <w:proofErr w:type="spellEnd"/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,</w:t>
      </w:r>
      <w:r w:rsidR="00D73982"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 </w:t>
      </w:r>
      <w:r w:rsidR="00D73982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reagents</w:t>
      </w:r>
      <w:r w:rsidR="004D2AC7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,</w:t>
      </w:r>
      <w:r w:rsidR="00D73982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and an oxynitride glass, NE0 was prepared </w:t>
      </w:r>
      <w:r w:rsidR="000E146D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using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the same oxides and </w:t>
      </w:r>
      <w:proofErr w:type="spellStart"/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AlN</w:t>
      </w:r>
      <w:proofErr w:type="spellEnd"/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, which was partially </w:t>
      </w:r>
      <w:r w:rsidR="000B2C01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added </w:t>
      </w:r>
      <w:r w:rsidR="000E146D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as a nitrogen source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instead of Al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 w:eastAsia="ja-JP"/>
        </w:rPr>
        <w:t>2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O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 w:eastAsia="ja-JP"/>
        </w:rPr>
        <w:t>3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.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The preparation of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the pristine glasses </w:t>
      </w:r>
      <w:r w:rsidR="000B2C01"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was carried out using a previously reported procedure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. 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21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The pristine glass was crushed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into a powder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in an Al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2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O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3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mortar and mixed with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an appropriate amount of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Eu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2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O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3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powder. </w:t>
      </w:r>
      <w:r w:rsidR="000B2C01" w:rsidRPr="006E3817">
        <w:rPr>
          <w:rFonts w:ascii="Times New Roman" w:hAnsi="Times New Roman" w:cs="Times New Roman"/>
          <w:b w:val="0"/>
          <w:bCs/>
          <w:sz w:val="22"/>
          <w:lang w:val="en-US"/>
        </w:rPr>
        <w:t>T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he mixed powders were re-melted in Nb crucibles at </w:t>
      </w:r>
      <w:r w:rsidR="000B2C01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approximately 1700 °C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for 1 h using a radio frequency furnace under </w:t>
      </w:r>
      <w:r w:rsidR="004D2AC7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the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N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2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atmosphere. </w:t>
      </w:r>
      <w:r w:rsidR="000E146D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Thereafter,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the furnace was turned off </w:t>
      </w:r>
      <w:r w:rsidR="000E146D" w:rsidRPr="006E3817">
        <w:rPr>
          <w:rFonts w:ascii="Times New Roman" w:hAnsi="Times New Roman" w:cs="Times New Roman"/>
          <w:b w:val="0"/>
          <w:bCs/>
          <w:sz w:val="22"/>
          <w:lang w:val="en-US"/>
        </w:rPr>
        <w:t>and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the melts </w:t>
      </w:r>
      <w:r w:rsidR="000B2C01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were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cool</w:t>
      </w:r>
      <w:r w:rsidR="000B2C01" w:rsidRPr="006E3817">
        <w:rPr>
          <w:rFonts w:ascii="Times New Roman" w:hAnsi="Times New Roman" w:cs="Times New Roman"/>
          <w:b w:val="0"/>
          <w:bCs/>
          <w:sz w:val="22"/>
          <w:lang w:val="en-US"/>
        </w:rPr>
        <w:t>ed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to room temperature.</w:t>
      </w:r>
    </w:p>
    <w:p w14:paraId="420D81E6" w14:textId="50D56430" w:rsidR="00141E8F" w:rsidRPr="006E3817" w:rsidRDefault="00000000" w:rsidP="00132901">
      <w:pPr>
        <w:pStyle w:val="RSCB06BHeadingSub-Section"/>
        <w:snapToGrid w:val="0"/>
        <w:spacing w:after="0" w:line="480" w:lineRule="auto"/>
        <w:ind w:firstLineChars="150" w:firstLine="330"/>
        <w:jc w:val="both"/>
        <w:rPr>
          <w:rFonts w:ascii="Times New Roman" w:hAnsi="Times New Roman" w:cs="Times New Roman"/>
          <w:b w:val="0"/>
          <w:bCs/>
          <w:sz w:val="22"/>
          <w:lang w:val="en-US"/>
        </w:rPr>
      </w:pP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lastRenderedPageBreak/>
        <w:t xml:space="preserve">The glass samples were dissolved in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an HCl solution, and the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Ca, Si, Al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,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and Eu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contents were </w:t>
      </w:r>
      <w:r w:rsidR="000B2C01"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determined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using </w:t>
      </w:r>
      <w:r w:rsidR="000E146D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inductively coupled plasma optical emission spectroscopy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ICP-OES (SPS3520UV-DD, Hitachi-High tech Sci., Japan). Oxygen </w:t>
      </w:r>
      <w:r w:rsidR="000E146D" w:rsidRPr="006E3817">
        <w:rPr>
          <w:rFonts w:ascii="Times New Roman" w:hAnsi="Times New Roman" w:cs="Times New Roman"/>
          <w:b w:val="0"/>
          <w:bCs/>
          <w:sz w:val="22"/>
          <w:lang w:val="en-US"/>
        </w:rPr>
        <w:t>and nitrogen contents were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determined </w:t>
      </w:r>
      <w:r w:rsidR="000B2C01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using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He gas-CO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2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IR absorption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, </w:t>
      </w:r>
      <w:r w:rsidR="000B2C01"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and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thermal conductivity using LECO equipment (TC-436AR)</w:t>
      </w:r>
      <w:r w:rsidR="000B2C01" w:rsidRPr="006E3817">
        <w:rPr>
          <w:rFonts w:ascii="Times New Roman" w:hAnsi="Times New Roman" w:cs="Times New Roman"/>
          <w:b w:val="0"/>
          <w:bCs/>
          <w:sz w:val="22"/>
          <w:lang w:val="en-US"/>
        </w:rPr>
        <w:t>, respectively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. </w:t>
      </w:r>
    </w:p>
    <w:p w14:paraId="1B3D269B" w14:textId="0BAF418B" w:rsidR="00141E8F" w:rsidRPr="006E3817" w:rsidRDefault="00000000" w:rsidP="00132901">
      <w:pPr>
        <w:pStyle w:val="RSCB06BHeadingSub-Section"/>
        <w:snapToGrid w:val="0"/>
        <w:spacing w:after="0" w:line="480" w:lineRule="auto"/>
        <w:ind w:firstLineChars="150" w:firstLine="330"/>
        <w:jc w:val="both"/>
        <w:rPr>
          <w:rFonts w:ascii="Times New Roman" w:hAnsi="Times New Roman" w:cs="Times New Roman"/>
          <w:b w:val="0"/>
          <w:bCs/>
          <w:sz w:val="22"/>
          <w:lang w:val="en-US"/>
        </w:rPr>
      </w:pP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X-ray absorption fine structure (XAFS) </w:t>
      </w:r>
      <w:r w:rsidR="00035684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spectroscopy was used to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collect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Eu L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III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-edge spectra in the </w:t>
      </w:r>
      <w:r w:rsidR="000B2C01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6600–7600 eV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energy range using the BL9A or BL12C beamlines at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the Photon Factory (KEK, Japan).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XAFS spectra were collected in fluorescence mode. The background was subtracted by fitting the lower spectral absorption edge (pre-edge) region in 6821–6951 eV. The spectra were then normalized for atomic absorption based on the average absorption coefficient of the spectral post-edge region in 7071–7571 eV. To confirm the valence states of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the Eu ions, the absorption data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for crystalline Eu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2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O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3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and EuCl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2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were measured as a reference. Data </w:t>
      </w:r>
      <w:r w:rsidR="00035684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processing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was performed in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Demeter system,</w:t>
      </w:r>
      <w:r w:rsidRPr="006E3817">
        <w:rPr>
          <w:lang w:val="en-US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22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using Athena software.</w:t>
      </w:r>
    </w:p>
    <w:p w14:paraId="13FEB7D1" w14:textId="5156BD02" w:rsidR="00141E8F" w:rsidRPr="00EA7FE6" w:rsidRDefault="00000000" w:rsidP="00132901">
      <w:pPr>
        <w:pStyle w:val="RSCB06BHeadingSub-Section"/>
        <w:snapToGrid w:val="0"/>
        <w:spacing w:after="0" w:line="480" w:lineRule="auto"/>
        <w:ind w:firstLineChars="150" w:firstLine="330"/>
        <w:jc w:val="both"/>
        <w:rPr>
          <w:rFonts w:ascii="Times New Roman" w:hAnsi="Times New Roman" w:cs="Times New Roman"/>
          <w:b w:val="0"/>
          <w:bCs/>
          <w:sz w:val="22"/>
          <w:lang w:val="en-US"/>
        </w:rPr>
      </w:pP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The </w:t>
      </w:r>
      <w:r w:rsidR="00E27CC3"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>electron spin resonance (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>ESR</w:t>
      </w:r>
      <w:r w:rsidR="00E27CC3"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>)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spectra of the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glass samples were measured to determine the local structure of Eu ions in the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glasses. After the samples were crushed, approximately 1 g of the glass powder was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p</w:t>
      </w:r>
      <w:r w:rsidRP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laced in a glass tube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and analyzed using ESR (FA-100, JEOL, Japan). </w:t>
      </w:r>
    </w:p>
    <w:p w14:paraId="2DDE868C" w14:textId="1D023C69" w:rsidR="00141E8F" w:rsidRPr="00EA7FE6" w:rsidRDefault="00000000" w:rsidP="00132901">
      <w:pPr>
        <w:pStyle w:val="RSCB06BHeadingSub-Section"/>
        <w:snapToGrid w:val="0"/>
        <w:spacing w:after="0" w:line="480" w:lineRule="auto"/>
        <w:ind w:firstLineChars="150" w:firstLine="330"/>
        <w:jc w:val="both"/>
        <w:rPr>
          <w:rFonts w:ascii="Times New Roman" w:hAnsi="Times New Roman" w:cs="Times New Roman"/>
          <w:b w:val="0"/>
          <w:bCs/>
          <w:sz w:val="22"/>
          <w:lang w:val="en-US"/>
        </w:rPr>
      </w:pP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P</w:t>
      </w:r>
      <w:r w:rsidR="00EA7FE6"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L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spectra of the glass powders were measured using a multichannel </w:t>
      </w:r>
      <w:r w:rsidR="00E27CC3" w:rsidRPr="00EA7FE6">
        <w:rPr>
          <w:rFonts w:ascii="Times New Roman" w:hAnsi="Times New Roman" w:cs="Times New Roman"/>
          <w:b w:val="0"/>
          <w:bCs/>
          <w:sz w:val="22"/>
          <w:lang w:val="en-US"/>
        </w:rPr>
        <w:t>photodetector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(QE-2100, Otsuka Electronics Co., Ltd., Japan) with a Xe lamp as the excitation source. The glass powders were placed in 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10 mm silica cells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on each side, and the excitation light was irradiated from the bottom of the cell. The PL spectra were collected using an integrated sphere. The </w:t>
      </w:r>
      <w:r w:rsidRP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>internal quantum efficiency (I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QE) was 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>calculated using the equation</w:t>
      </w:r>
      <w:r w:rsidR="00035684"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(1)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>:</w:t>
      </w:r>
    </w:p>
    <w:p w14:paraId="4CDC767C" w14:textId="60C88BC4" w:rsidR="00141E8F" w:rsidRPr="00EA7FE6" w:rsidRDefault="00000000" w:rsidP="000B2437">
      <w:pPr>
        <w:pStyle w:val="RSCB06BHeadingSub-Section"/>
        <w:snapToGrid w:val="0"/>
        <w:spacing w:after="0" w:line="480" w:lineRule="auto"/>
        <w:ind w:left="1490" w:firstLineChars="850" w:firstLine="1870"/>
        <w:rPr>
          <w:rFonts w:ascii="Times New Roman" w:hAnsi="Times New Roman" w:cs="Times New Roman"/>
          <w:b w:val="0"/>
          <w:bCs/>
          <w:sz w:val="22"/>
          <w:lang w:val="en-US"/>
        </w:rPr>
      </w:pP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2"/>
            <w:lang w:val="en-US"/>
          </w:rPr>
          <m:t>IQE</m:t>
        </m:r>
        <m:r>
          <m:rPr>
            <m:sty m:val="bi"/>
          </m:rPr>
          <w:rPr>
            <w:rFonts w:ascii="Cambria Math" w:hAnsi="Cambria Math" w:cs="Times New Roman"/>
            <w:sz w:val="22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bCs/>
                <w:i/>
                <w:sz w:val="22"/>
                <w:lang w:val="en-US"/>
              </w:rPr>
            </m:ctrlPr>
          </m:fPr>
          <m:num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 w:val="0"/>
                    <w:bCs/>
                    <w:i/>
                    <w:sz w:val="22"/>
                    <w:lang w:val="en-US"/>
                  </w:rPr>
                </m:ctrlPr>
              </m:naryPr>
              <m:sub/>
              <m:sup/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2"/>
                    <w:lang w:val="en-US"/>
                  </w:rPr>
                  <m:t>λ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2"/>
                    <w:lang w:val="en-US"/>
                  </w:rPr>
                  <m:t>P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2"/>
                    <w:lang w:val="en-US"/>
                  </w:rPr>
                  <m:t>(λ)dλ</m:t>
                </m:r>
              </m:e>
            </m:nary>
          </m:num>
          <m:den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 w:val="0"/>
                    <w:bCs/>
                    <w:i/>
                    <w:sz w:val="22"/>
                    <w:lang w:val="en-US"/>
                  </w:rPr>
                </m:ctrlPr>
              </m:naryPr>
              <m:sub/>
              <m:sup/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2"/>
                    <w:lang w:val="en-US"/>
                  </w:rPr>
                  <m:t>λ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b w:val="0"/>
                        <w:bCs/>
                        <w:sz w:val="22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lang w:val="en-US"/>
                      </w:rPr>
                      <m:t>E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 w:val="0"/>
                            <w:bCs/>
                            <w:i/>
                            <w:sz w:val="22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2"/>
                            <w:lang w:val="en-US"/>
                          </w:rPr>
                          <m:t>λ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2"/>
                        <w:lang w:val="en-US"/>
                      </w:rPr>
                      <m:t>-R(λ)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 w:cs="Times New Roman"/>
                    <w:sz w:val="22"/>
                    <w:lang w:val="en-US"/>
                  </w:rPr>
                  <m:t>dλ</m:t>
                </m:r>
              </m:e>
            </m:nary>
          </m:den>
        </m:f>
      </m:oMath>
      <w:r w:rsidRP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　</w:t>
      </w:r>
      <w:r w:rsidR="00E27CC3" w:rsidRP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ab/>
      </w:r>
      <w:r w:rsidR="00E27CC3" w:rsidRP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ab/>
      </w:r>
      <w:r w:rsidR="00E27CC3" w:rsidRP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ab/>
      </w:r>
      <w:r w:rsidR="00E27CC3" w:rsidRP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ab/>
      </w:r>
      <w:r w:rsidR="00E27CC3" w:rsidRP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ab/>
      </w:r>
      <w:r w:rsidRP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>(1)</w:t>
      </w:r>
    </w:p>
    <w:p w14:paraId="062A92EE" w14:textId="7B2D2D50" w:rsidR="00141E8F" w:rsidRPr="00EA7FE6" w:rsidRDefault="00000000" w:rsidP="00EA7FE6">
      <w:pPr>
        <w:pStyle w:val="RSCB06BHeadingSub-Section"/>
        <w:snapToGrid w:val="0"/>
        <w:spacing w:after="0" w:line="480" w:lineRule="auto"/>
        <w:rPr>
          <w:rFonts w:ascii="Times New Roman" w:hAnsi="Times New Roman" w:cs="Times New Roman"/>
          <w:b w:val="0"/>
          <w:bCs/>
          <w:sz w:val="22"/>
          <w:lang w:val="en-US"/>
        </w:rPr>
      </w:pP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where, </w:t>
      </w:r>
      <w:r w:rsidRPr="006E3817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E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(λ)/</w:t>
      </w:r>
      <w:proofErr w:type="spellStart"/>
      <w:r w:rsidRPr="006E3817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hν</w:t>
      </w:r>
      <w:proofErr w:type="spellEnd"/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, </w:t>
      </w:r>
      <w:r w:rsidRPr="006E3817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R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(λ)/</w:t>
      </w:r>
      <w:proofErr w:type="spellStart"/>
      <w:r w:rsidRPr="006E3817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hν</w:t>
      </w:r>
      <w:proofErr w:type="spellEnd"/>
      <w:r w:rsidR="00035684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,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and </w:t>
      </w:r>
      <w:r w:rsidRPr="006E3817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P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(λ)/</w:t>
      </w:r>
      <w:proofErr w:type="spellStart"/>
      <w:r w:rsidRPr="006E3817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hν</w:t>
      </w:r>
      <w:proofErr w:type="spellEnd"/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are the number of photons in the excitation, reflectance, and emission spectra, respectively. Further details of this calculation can be found in</w:t>
      </w:r>
      <w:r w:rsidR="004D2AC7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the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="00035684" w:rsidRPr="006E3817">
        <w:rPr>
          <w:rFonts w:ascii="Times New Roman" w:hAnsi="Times New Roman" w:cs="Times New Roman"/>
          <w:b w:val="0"/>
          <w:bCs/>
          <w:sz w:val="22"/>
          <w:lang w:val="en-US"/>
        </w:rPr>
        <w:t>literature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.</w:t>
      </w:r>
      <w:r w:rsidRPr="006E3817">
        <w:rPr>
          <w:lang w:val="en-US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23</w:t>
      </w:r>
      <w:r w:rsidRPr="006E3817">
        <w:rPr>
          <w:lang w:val="en-US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The decay curves of some samples were measured </w:t>
      </w:r>
      <w:r w:rsidR="00035684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using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a streak camera (C14831-110, Hamamatsu Photonics Co., Ltd.) irradiating at 350 nm by Ti: Sapphire laser with optical parametric generator (Chameleon Vision-S, Coherent, Inc.).</w:t>
      </w:r>
    </w:p>
    <w:p w14:paraId="0F073C4B" w14:textId="77777777" w:rsidR="00EA7FE6" w:rsidRDefault="00EA7FE6" w:rsidP="001F6090">
      <w:pPr>
        <w:pStyle w:val="RSCB06BHeadingSub-Section"/>
        <w:snapToGrid w:val="0"/>
        <w:spacing w:after="0" w:line="480" w:lineRule="auto"/>
        <w:rPr>
          <w:rFonts w:ascii="Times New Roman" w:hAnsi="Times New Roman" w:cs="Times New Roman"/>
          <w:sz w:val="22"/>
          <w:lang w:val="en-US"/>
        </w:rPr>
      </w:pPr>
    </w:p>
    <w:p w14:paraId="69384E15" w14:textId="77777777" w:rsidR="00EA7FE6" w:rsidRDefault="00EA7FE6" w:rsidP="001F6090">
      <w:pPr>
        <w:pStyle w:val="RSCB06BHeadingSub-Section"/>
        <w:snapToGrid w:val="0"/>
        <w:spacing w:after="0" w:line="480" w:lineRule="auto"/>
        <w:rPr>
          <w:rFonts w:ascii="Times New Roman" w:hAnsi="Times New Roman" w:cs="Times New Roman"/>
          <w:sz w:val="22"/>
          <w:lang w:val="en-US"/>
        </w:rPr>
      </w:pPr>
    </w:p>
    <w:p w14:paraId="2089900C" w14:textId="23A0C1D2" w:rsidR="00141E8F" w:rsidRPr="006E3817" w:rsidRDefault="00000000" w:rsidP="001F6090">
      <w:pPr>
        <w:pStyle w:val="RSCB06BHeadingSub-Section"/>
        <w:snapToGrid w:val="0"/>
        <w:spacing w:after="0" w:line="480" w:lineRule="auto"/>
        <w:rPr>
          <w:rFonts w:ascii="Times New Roman" w:hAnsi="Times New Roman" w:cs="Times New Roman"/>
          <w:b w:val="0"/>
          <w:bCs/>
          <w:sz w:val="22"/>
          <w:lang w:val="en-US"/>
        </w:rPr>
      </w:pPr>
      <w:r w:rsidRPr="006E3817">
        <w:rPr>
          <w:rFonts w:ascii="Times New Roman" w:hAnsi="Times New Roman" w:cs="Times New Roman"/>
          <w:sz w:val="22"/>
          <w:lang w:val="en-US"/>
        </w:rPr>
        <w:lastRenderedPageBreak/>
        <w:t>Results and discussion</w:t>
      </w:r>
    </w:p>
    <w:p w14:paraId="5867E6B0" w14:textId="30186FB2" w:rsidR="00141E8F" w:rsidRPr="006E3817" w:rsidRDefault="007130DD">
      <w:pPr>
        <w:pStyle w:val="RSCB04AHeadingSection"/>
        <w:snapToGrid w:val="0"/>
        <w:spacing w:before="0" w:after="0" w:line="480" w:lineRule="auto"/>
        <w:jc w:val="both"/>
        <w:rPr>
          <w:rFonts w:ascii="Times New Roman" w:hAnsi="Times New Roman" w:cs="Times New Roman"/>
          <w:b w:val="0"/>
          <w:bCs/>
          <w:sz w:val="22"/>
          <w:lang w:val="en-US" w:eastAsia="ja-JP"/>
        </w:rPr>
      </w:pP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The Eu-doped glasses appeared gray at low Eu content; however, as the Eu content increased, the glasses became transparent and changed to </w:t>
      </w:r>
      <w:r w:rsidR="00E27CC3" w:rsidRPr="006E3817">
        <w:rPr>
          <w:rFonts w:ascii="Times New Roman" w:hAnsi="Times New Roman" w:cs="Times New Roman"/>
          <w:b w:val="0"/>
          <w:bCs/>
          <w:sz w:val="22"/>
          <w:lang w:val="en-US"/>
        </w:rPr>
        <w:t>yellowish green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. The analyzed glass compositions are listed in Table 1. P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ristine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oxide and oxynitride glasses before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addition of Eu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2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O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3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are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referred to as E0 and NE0, respectively, as described in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a previous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study.</w:t>
      </w:r>
      <w:r w:rsidRPr="006E3817">
        <w:rPr>
          <w:lang w:val="en-US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21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The cation compositions were estimated for comparing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glasses before and after re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melting. The Si content in the mother glasses is marginally higher than that in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the Eu-doped glasses,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whereas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the Ca and Al contents are lower owing to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different analytical calculation methods for pristine glasses (EDX) and remelted glasses with Eu (ICP-OES). The anion composition was estimated for NE-series, and the nitrogen content decreased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by approximately 5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eq.%. The equivalent nitrogen concentration, in eq.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%,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is defined as (3[N]×100)/(3[N]+2[O]) where [N] and [O] are the concentrations of nitrogen and oxygen, respectively. T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he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partial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removal of N ions occurred according to the reaction (2) given as:</w:t>
      </w:r>
      <w:r w:rsidRPr="006E3817">
        <w:rPr>
          <w:rFonts w:ascii="Times New Roman" w:hAnsi="Times New Roman" w:cs="Times New Roman"/>
          <w:sz w:val="22"/>
          <w:lang w:val="en-US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12, 24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</w:t>
      </w:r>
    </w:p>
    <w:p w14:paraId="2509CEF9" w14:textId="5807D034" w:rsidR="00141E8F" w:rsidRPr="006E3817" w:rsidRDefault="00000000" w:rsidP="00EA7FE6">
      <w:pPr>
        <w:pStyle w:val="RSCB04AHeadingSection"/>
        <w:snapToGrid w:val="0"/>
        <w:spacing w:before="0" w:after="0" w:line="480" w:lineRule="auto"/>
        <w:ind w:firstLineChars="450" w:firstLine="990"/>
        <w:jc w:val="both"/>
        <w:rPr>
          <w:rFonts w:ascii="Times New Roman" w:hAnsi="Times New Roman" w:cs="Times New Roman"/>
          <w:b w:val="0"/>
          <w:bCs/>
          <w:sz w:val="22"/>
          <w:lang w:val="en-US" w:eastAsia="ja-JP"/>
        </w:rPr>
      </w:pP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6Eu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 w:eastAsia="ja-JP"/>
        </w:rPr>
        <w:t>3+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+2N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 w:eastAsia="ja-JP"/>
        </w:rPr>
        <w:t>3-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→ 6Eu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 w:eastAsia="ja-JP"/>
        </w:rPr>
        <w:t>2+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+N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 w:eastAsia="ja-JP"/>
        </w:rPr>
        <w:t>2</w:t>
      </w:r>
      <w:r w:rsidR="00EA7FE6">
        <w:rPr>
          <w:rFonts w:ascii="Times New Roman" w:hAnsi="Times New Roman" w:cs="Times New Roman"/>
          <w:b w:val="0"/>
          <w:bCs/>
          <w:sz w:val="22"/>
          <w:vertAlign w:val="subscript"/>
          <w:lang w:val="en-US" w:eastAsia="ja-JP"/>
        </w:rPr>
        <w:t xml:space="preserve"> </w:t>
      </w:r>
      <w:r w:rsid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                        </w:t>
      </w:r>
      <w:proofErr w:type="gramStart"/>
      <w:r w:rsid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 </w:t>
      </w:r>
      <w:r w:rsidR="00E670BF" w:rsidRP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</w:t>
      </w:r>
      <w:r w:rsidRP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>(</w:t>
      </w:r>
      <w:proofErr w:type="gramEnd"/>
      <w:r w:rsidRP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>2)</w:t>
      </w:r>
    </w:p>
    <w:p w14:paraId="0455E28E" w14:textId="23758D63" w:rsidR="00141E8F" w:rsidRPr="006E3817" w:rsidRDefault="00000000" w:rsidP="002C1BA9">
      <w:pPr>
        <w:pStyle w:val="RSCB04AHeadingSection"/>
        <w:snapToGrid w:val="0"/>
        <w:spacing w:before="0" w:after="0" w:line="480" w:lineRule="auto"/>
        <w:ind w:firstLineChars="150" w:firstLine="330"/>
        <w:jc w:val="both"/>
        <w:rPr>
          <w:rFonts w:ascii="Times New Roman" w:hAnsi="Times New Roman" w:cs="Times New Roman"/>
          <w:b w:val="0"/>
          <w:bCs/>
          <w:sz w:val="22"/>
          <w:lang w:val="en-US" w:eastAsia="ja-JP"/>
        </w:rPr>
      </w:pP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The valence states of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the Eu ions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were confirmed using </w:t>
      </w:r>
      <w:bookmarkStart w:id="1" w:name="_Hlk143258148"/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X-ray absorption near-edge structure (XANES</w:t>
      </w:r>
      <w:r w:rsidRPr="006E3817">
        <w:rPr>
          <w:rFonts w:ascii="Times New Roman" w:hAnsi="Times New Roman" w:cs="Times New Roman"/>
          <w:b w:val="0"/>
          <w:bCs/>
          <w:strike/>
          <w:sz w:val="22"/>
          <w:lang w:val="en-US"/>
        </w:rPr>
        <w:t>)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spectra</w:t>
      </w:r>
      <w:bookmarkEnd w:id="1"/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.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XANE</w:t>
      </w:r>
      <w:r w:rsid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S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spectra of E-series are displayed in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Fig. 1(a). The </w:t>
      </w:r>
      <w:r w:rsidR="00AB62A7"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Eu</w:t>
      </w:r>
      <w:r w:rsidR="00AB62A7"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2</w:t>
      </w:r>
      <w:r w:rsidR="00AB62A7" w:rsidRPr="006E3817">
        <w:rPr>
          <w:rFonts w:ascii="Times New Roman" w:hAnsi="Times New Roman" w:cs="Times New Roman"/>
          <w:b w:val="0"/>
          <w:bCs/>
          <w:sz w:val="22"/>
          <w:lang w:val="en-US"/>
        </w:rPr>
        <w:t>O</w:t>
      </w:r>
      <w:r w:rsidR="00AB62A7"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3</w:t>
      </w:r>
      <w:r w:rsidR="00AB62A7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and EuCl</w:t>
      </w:r>
      <w:r w:rsidR="00AB62A7"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2</w:t>
      </w:r>
      <w:r w:rsidR="00AB62A7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spectra </w:t>
      </w:r>
      <w:r w:rsidR="00AB62A7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are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used as references for divalent and trivalent ions</w:t>
      </w:r>
      <w:r w:rsidR="00AB62A7" w:rsidRPr="006E3817">
        <w:rPr>
          <w:rFonts w:ascii="Times New Roman" w:hAnsi="Times New Roman" w:cs="Times New Roman"/>
          <w:b w:val="0"/>
          <w:bCs/>
          <w:sz w:val="22"/>
          <w:lang w:val="en-US"/>
        </w:rPr>
        <w:t>, respectively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.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The spectra of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the NE-series samples are similar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to those of the E-series samples, as shown in Fig. S1(a). All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the samples show a peak at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approximately 6973 eV, which </w:t>
      </w:r>
      <w:r w:rsidR="00AB62A7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is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assigned to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 w:eastAsia="ja-JP"/>
        </w:rPr>
        <w:t>2+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ions, whereas t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he shoulder at 6980 eV </w:t>
      </w:r>
      <w:r w:rsidR="00816E3D" w:rsidRPr="006E3817">
        <w:rPr>
          <w:rFonts w:ascii="Times New Roman" w:hAnsi="Times New Roman" w:cs="Times New Roman"/>
          <w:b w:val="0"/>
          <w:bCs/>
          <w:sz w:val="22"/>
          <w:lang w:val="en-US"/>
        </w:rPr>
        <w:t>corresponds</w:t>
      </w:r>
      <w:r w:rsidR="00AB62A7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to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3+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ions. The ratio of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3+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ions to total Eu was determined by deconvolution of the spectra into two peaks assigned to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3+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and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2+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ions. The detailed deconvolution is presented in Fig. S1(b).</w:t>
      </w:r>
      <w:r w:rsidRPr="006E3817">
        <w:rPr>
          <w:lang w:val="en-US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25</w:t>
      </w:r>
      <w:r w:rsidR="00AB62A7"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–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27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The plot of </w:t>
      </w:r>
      <w:r w:rsidR="00AB62A7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the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estimated ratio of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3+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to total Eu as a function of Eu contents is shown in Fig.</w:t>
      </w:r>
      <w:r w:rsidR="00AB62A7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1(b). The relative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3+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content to total Eu gradually </w:t>
      </w:r>
      <w:r w:rsidR="00FF53A8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decreases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as the Eu content increases and becomes </w:t>
      </w:r>
      <w:r w:rsidR="005B60B6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nearly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constant at 7</w:t>
      </w:r>
      <w:r w:rsidR="00E763D1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% when the Eu content exceeds 0.4 at%.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This ratio </w:t>
      </w:r>
      <w:r w:rsidR="00FF53A8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does not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depend </w:t>
      </w:r>
      <w:r w:rsidR="00FF53A8" w:rsidRPr="006E3817">
        <w:rPr>
          <w:rFonts w:ascii="Times New Roman" w:hAnsi="Times New Roman" w:cs="Times New Roman"/>
          <w:b w:val="0"/>
          <w:bCs/>
          <w:sz w:val="22"/>
          <w:lang w:val="en-US"/>
        </w:rPr>
        <w:t>up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on the presence or absence of nitrogen. </w:t>
      </w:r>
      <w:r w:rsidR="00FF53A8" w:rsidRPr="006E3817">
        <w:rPr>
          <w:rFonts w:ascii="Times New Roman" w:hAnsi="Times New Roman" w:cs="Times New Roman"/>
          <w:b w:val="0"/>
          <w:bCs/>
          <w:sz w:val="22"/>
          <w:lang w:val="en-US"/>
        </w:rPr>
        <w:t>W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hen Eu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2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O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3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is added to the calcium aluminosilicate glasses,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3+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is partially reduced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, and approximately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25% of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2+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ions are formed under </w:t>
      </w:r>
      <w:r w:rsidR="00D03957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a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vacuum atmosphere.</w:t>
      </w:r>
      <w:r w:rsidRPr="006E3817">
        <w:rPr>
          <w:lang w:val="en-US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28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However, in this study, reduction </w:t>
      </w:r>
      <w:r w:rsidR="00011393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occurs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more easily by flowing nitrogen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, and </w:t>
      </w:r>
      <w:r w:rsidR="00D03957"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majority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of the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3+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ions </w:t>
      </w:r>
      <w:r w:rsidR="00011393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are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reduced to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2+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ions during remelting.</w:t>
      </w:r>
      <w:r w:rsidRPr="006E3817">
        <w:rPr>
          <w:rFonts w:ascii="Times New Roman" w:hAnsi="Times New Roman" w:cs="Times New Roman"/>
          <w:b w:val="0"/>
          <w:bCs/>
          <w:color w:val="FF0000"/>
          <w:sz w:val="22"/>
          <w:lang w:val="en-US" w:eastAsia="ja-JP"/>
        </w:rPr>
        <w:t xml:space="preserve"> </w:t>
      </w:r>
    </w:p>
    <w:p w14:paraId="6DE1089F" w14:textId="6FBDDC37" w:rsidR="00141E8F" w:rsidRPr="00EA7FE6" w:rsidRDefault="00000000" w:rsidP="00796ADB">
      <w:pPr>
        <w:pStyle w:val="RSCB04AHeadingSection"/>
        <w:snapToGrid w:val="0"/>
        <w:spacing w:before="0" w:after="0" w:line="480" w:lineRule="auto"/>
        <w:ind w:firstLineChars="150" w:firstLine="330"/>
        <w:jc w:val="both"/>
        <w:rPr>
          <w:rFonts w:ascii="Times New Roman" w:hAnsi="Times New Roman" w:cs="Times New Roman"/>
          <w:b w:val="0"/>
          <w:bCs/>
          <w:sz w:val="22"/>
          <w:lang w:val="en-US"/>
        </w:rPr>
      </w:pPr>
      <w:r w:rsidRPr="006E3817">
        <w:rPr>
          <w:rFonts w:ascii="Times New Roman" w:hAnsi="Times New Roman" w:cs="Times New Roman"/>
          <w:b w:val="0"/>
          <w:bCs/>
          <w:color w:val="000000" w:themeColor="text1"/>
          <w:sz w:val="22"/>
          <w:lang w:val="en-US" w:eastAsia="ja-JP"/>
        </w:rPr>
        <w:t xml:space="preserve">To compare oxide and oxynitride samples with similar Eu ion concentrations, the XANES spectra </w:t>
      </w:r>
      <w:r w:rsidR="00E81EB3" w:rsidRPr="006E3817">
        <w:rPr>
          <w:rFonts w:ascii="Times New Roman" w:hAnsi="Times New Roman" w:cs="Times New Roman"/>
          <w:b w:val="0"/>
          <w:bCs/>
          <w:color w:val="000000" w:themeColor="text1"/>
          <w:sz w:val="22"/>
          <w:lang w:val="en-US" w:eastAsia="ja-JP"/>
        </w:rPr>
        <w:t xml:space="preserve">for </w:t>
      </w:r>
      <w:r w:rsidRPr="006E3817">
        <w:rPr>
          <w:rFonts w:ascii="Times New Roman" w:hAnsi="Times New Roman" w:cs="Times New Roman"/>
          <w:b w:val="0"/>
          <w:bCs/>
          <w:color w:val="000000" w:themeColor="text1"/>
          <w:sz w:val="22"/>
          <w:lang w:val="en-US" w:eastAsia="ja-JP"/>
        </w:rPr>
        <w:t xml:space="preserve">two sets of samples: E5 and NE5, E50 and NE47, are </w:t>
      </w:r>
      <w:r w:rsidR="00D7592E" w:rsidRPr="006E3817">
        <w:rPr>
          <w:rFonts w:ascii="Times New Roman" w:hAnsi="Times New Roman" w:cs="Times New Roman"/>
          <w:b w:val="0"/>
          <w:bCs/>
          <w:color w:val="000000" w:themeColor="text1"/>
          <w:sz w:val="22"/>
          <w:lang w:val="en-US" w:eastAsia="ja-JP"/>
        </w:rPr>
        <w:t xml:space="preserve">determined as </w:t>
      </w:r>
      <w:r w:rsidRPr="006E3817">
        <w:rPr>
          <w:rFonts w:ascii="Times New Roman" w:hAnsi="Times New Roman" w:cs="Times New Roman"/>
          <w:b w:val="0"/>
          <w:bCs/>
          <w:color w:val="000000" w:themeColor="text1"/>
          <w:sz w:val="22"/>
          <w:lang w:val="en-US" w:eastAsia="ja-JP"/>
        </w:rPr>
        <w:t xml:space="preserve">shown in Fig. S2. For samples with the same </w:t>
      </w:r>
      <w:r w:rsidRPr="006E3817">
        <w:rPr>
          <w:rFonts w:ascii="Times New Roman" w:hAnsi="Times New Roman" w:cs="Times New Roman"/>
          <w:b w:val="0"/>
          <w:bCs/>
          <w:color w:val="000000" w:themeColor="text1"/>
          <w:sz w:val="22"/>
          <w:lang w:val="en-US" w:eastAsia="ja-JP"/>
        </w:rPr>
        <w:lastRenderedPageBreak/>
        <w:t>Eu content, the ratio of Eu</w:t>
      </w:r>
      <w:r w:rsidRPr="006E3817">
        <w:rPr>
          <w:rFonts w:ascii="Times New Roman" w:hAnsi="Times New Roman" w:cs="Times New Roman"/>
          <w:b w:val="0"/>
          <w:bCs/>
          <w:color w:val="000000" w:themeColor="text1"/>
          <w:sz w:val="22"/>
          <w:vertAlign w:val="superscript"/>
          <w:lang w:val="en-US" w:eastAsia="ja-JP"/>
        </w:rPr>
        <w:t>3+</w:t>
      </w:r>
      <w:r w:rsidRPr="006E3817">
        <w:rPr>
          <w:rFonts w:ascii="Times New Roman" w:hAnsi="Times New Roman" w:cs="Times New Roman"/>
          <w:b w:val="0"/>
          <w:bCs/>
          <w:color w:val="000000" w:themeColor="text1"/>
          <w:sz w:val="22"/>
          <w:lang w:val="en-US" w:eastAsia="ja-JP"/>
        </w:rPr>
        <w:t xml:space="preserve"> ions to </w:t>
      </w:r>
      <w:r w:rsidRPr="006E3817">
        <w:rPr>
          <w:rFonts w:ascii="Times New Roman" w:eastAsia="游明朝" w:hAnsi="Times New Roman" w:cs="Times New Roman"/>
          <w:b w:val="0"/>
          <w:bCs/>
          <w:color w:val="000000"/>
          <w:sz w:val="22"/>
          <w:lang w:val="en-US" w:eastAsia="ja-JP"/>
        </w:rPr>
        <w:t>the total Eu calculated from the normalized spectra (</w:t>
      </w:r>
      <w:r w:rsidRPr="006E3817">
        <w:rPr>
          <w:rFonts w:ascii="Times New Roman" w:hAnsi="Times New Roman" w:cs="Times New Roman"/>
          <w:b w:val="0"/>
          <w:bCs/>
          <w:color w:val="000000" w:themeColor="text1"/>
          <w:sz w:val="22"/>
          <w:lang w:val="en-US" w:eastAsia="ja-JP"/>
        </w:rPr>
        <w:t>Fig. 1(a) and Fig. S1(a)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) </w:t>
      </w:r>
      <w:r w:rsidR="00011393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a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re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similar for the E- and NE-series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samples.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However, the shoulder of the E-series samples without nitrogen is slightly higher than that of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the NE-series containing nitrogen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(Fig. S2</w:t>
      </w:r>
      <w:r w:rsidR="00011393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), suggesting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that </w:t>
      </w:r>
      <w:r w:rsidR="002131A9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marginal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 w:eastAsia="ja-JP"/>
        </w:rPr>
        <w:t>3+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reduction occur</w:t>
      </w:r>
      <w:r w:rsidR="00D7592E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s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in line with </w:t>
      </w:r>
      <w:r w:rsidR="00D7592E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the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reactio</w:t>
      </w:r>
      <w:r w:rsidRP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n (2), </w:t>
      </w:r>
      <w:r w:rsidR="002131A9" w:rsidRP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>however,</w:t>
      </w:r>
      <w:r w:rsidR="002131A9"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the </w:t>
      </w:r>
      <w:r w:rsidR="00D7592E"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reduction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effects </w:t>
      </w:r>
      <w:r w:rsidR="002131A9"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are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not dominant </w:t>
      </w:r>
      <w:r w:rsidR="002131A9"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as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the melting </w:t>
      </w:r>
      <w:r w:rsidR="002131A9"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is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carried out in nitrogen atmosphere. Additionally, extended X-ray absorption fine structure (EXAFS) measurements were used to </w:t>
      </w:r>
      <w:r w:rsidR="002131A9"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determine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the local structures of Eu ions. The local structures of Eu ions estimated from the </w:t>
      </w:r>
      <w:r w:rsidRPr="00EA7FE6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k</w:t>
      </w:r>
      <w:r w:rsidRPr="00EA7FE6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3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-weighted experimental EXAFS signals (Fig. S3) </w:t>
      </w:r>
      <w:r w:rsidR="002131A9" w:rsidRPr="00EA7FE6">
        <w:rPr>
          <w:rFonts w:ascii="Times New Roman" w:hAnsi="Times New Roman" w:cs="Times New Roman"/>
          <w:b w:val="0"/>
          <w:bCs/>
          <w:sz w:val="22"/>
          <w:lang w:val="en-US"/>
        </w:rPr>
        <w:t>do not depend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on the presence of nitrogen atoms or Eu ions. </w:t>
      </w:r>
    </w:p>
    <w:p w14:paraId="6D14ADF3" w14:textId="52DEE309" w:rsidR="00141E8F" w:rsidRPr="006E3817" w:rsidRDefault="00000000" w:rsidP="0074264D">
      <w:pPr>
        <w:pStyle w:val="RSCB04AHeadingSection"/>
        <w:snapToGrid w:val="0"/>
        <w:spacing w:before="0" w:after="0" w:line="480" w:lineRule="auto"/>
        <w:ind w:firstLineChars="150" w:firstLine="330"/>
        <w:jc w:val="both"/>
        <w:rPr>
          <w:rFonts w:ascii="Times New Roman" w:hAnsi="Times New Roman" w:cs="Times New Roman"/>
          <w:b w:val="0"/>
          <w:bCs/>
          <w:sz w:val="22"/>
          <w:lang w:val="en-US"/>
        </w:rPr>
      </w:pP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Fig. 2(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>a-1) and (a-2)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show</w:t>
      </w:r>
      <w:r w:rsidRPr="00EA7FE6">
        <w:rPr>
          <w:rFonts w:ascii="Times New Roman" w:hAnsi="Times New Roman" w:cs="Times New Roman"/>
          <w:b w:val="0"/>
          <w:bCs/>
          <w:noProof/>
          <w:sz w:val="22"/>
          <w:lang w:val="en-US" w:eastAsia="sv-SE"/>
        </w:rPr>
        <w:t xml:space="preserve">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the </w:t>
      </w:r>
      <w:r w:rsidR="00E763D1" w:rsidRPr="00EA7FE6">
        <w:rPr>
          <w:rFonts w:ascii="Times New Roman" w:hAnsi="Times New Roman" w:cs="Times New Roman"/>
          <w:b w:val="0"/>
          <w:bCs/>
          <w:sz w:val="22"/>
          <w:lang w:val="en-US"/>
        </w:rPr>
        <w:t>absorptance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spectra of the E- and NE-series, respectively. The absorption edge gradually </w:t>
      </w:r>
      <w:r w:rsidR="002131A9"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shifts 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>to the long</w:t>
      </w:r>
      <w:r w:rsidR="002131A9"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>er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-wavelength with increasin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>g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Eu content. The absorption band of Eu</w:t>
      </w:r>
      <w:r w:rsidRPr="00EA7FE6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2+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ions </w:t>
      </w:r>
      <w:proofErr w:type="gramStart"/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appear</w:t>
      </w:r>
      <w:r w:rsidR="002131A9" w:rsidRPr="00EA7FE6">
        <w:rPr>
          <w:rFonts w:ascii="Times New Roman" w:hAnsi="Times New Roman" w:cs="Times New Roman"/>
          <w:b w:val="0"/>
          <w:bCs/>
          <w:sz w:val="22"/>
          <w:lang w:val="en-US"/>
        </w:rPr>
        <w:t>s</w:t>
      </w:r>
      <w:proofErr w:type="gramEnd"/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in the 326–413 nm</w:t>
      </w:r>
      <w:r w:rsidR="002131A9"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range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.</w:t>
      </w:r>
      <w:r w:rsidRPr="00EA7FE6">
        <w:rPr>
          <w:lang w:val="en-US"/>
        </w:rPr>
        <w:t xml:space="preserve"> </w:t>
      </w:r>
      <w:r w:rsidRPr="00EA7FE6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29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The absorption in the 470</w:t>
      </w:r>
      <w:r w:rsidR="002131A9" w:rsidRPr="00EA7FE6">
        <w:rPr>
          <w:rFonts w:ascii="Times New Roman" w:hAnsi="Times New Roman" w:cs="Times New Roman"/>
          <w:b w:val="0"/>
          <w:bCs/>
          <w:sz w:val="22"/>
          <w:lang w:val="en-US"/>
        </w:rPr>
        <w:t>–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550 nm </w:t>
      </w:r>
      <w:r w:rsidR="002131A9"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region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decreases </w:t>
      </w:r>
      <w:r w:rsidR="002131A9"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at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Eu content higher than 0.238 %</w:t>
      </w:r>
      <w:r w:rsidR="002131A9"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, indicating an improvement in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the transparency of the glass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. The improvement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in transmittance </w:t>
      </w:r>
      <w:r w:rsidR="00494555"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could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be </w:t>
      </w:r>
      <w:r w:rsidR="00494555" w:rsidRPr="00EA7FE6">
        <w:rPr>
          <w:rFonts w:ascii="Times New Roman" w:hAnsi="Times New Roman" w:cs="Times New Roman"/>
          <w:b w:val="0"/>
          <w:bCs/>
          <w:sz w:val="22"/>
          <w:lang w:val="en-US"/>
        </w:rPr>
        <w:t>attributed to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the suppression of reduction reaction of not only Eu ions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, as shown in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eq. (2), but also silicon</w:t>
      </w:r>
      <w:r w:rsidR="00AD7DA1"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 ions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. </w:t>
      </w:r>
      <w:r w:rsidR="005D73F8" w:rsidRPr="00EA7FE6">
        <w:rPr>
          <w:rFonts w:ascii="Times New Roman" w:hAnsi="Times New Roman" w:cs="Times New Roman"/>
          <w:b w:val="0"/>
          <w:bCs/>
          <w:sz w:val="22"/>
          <w:lang w:val="en-US"/>
        </w:rPr>
        <w:t>Consequently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 xml:space="preserve">, </w:t>
      </w:r>
      <w:r w:rsidRPr="00EA7FE6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the glass</w:t>
      </w:r>
      <w:r w:rsidRP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</w:t>
      </w:r>
      <w:r w:rsidR="005D73F8" w:rsidRP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color changes </w:t>
      </w:r>
      <w:r w:rsidRP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from gray to </w:t>
      </w:r>
      <w:r w:rsidR="005D73F8" w:rsidRP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>yellowish green</w:t>
      </w:r>
      <w:r w:rsidRPr="00EA7FE6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. </w:t>
      </w:r>
      <w:r w:rsidRPr="00EA7FE6">
        <w:rPr>
          <w:rFonts w:ascii="Times New Roman" w:hAnsi="Times New Roman" w:cs="Times New Roman"/>
          <w:b w:val="0"/>
          <w:bCs/>
          <w:sz w:val="22"/>
          <w:lang w:val="en-US"/>
        </w:rPr>
        <w:t>Fig. 2(b-1) and (b-2) show the PL spect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ra of the E-</w:t>
      </w:r>
      <w:r w:rsidR="00AD7DA1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and NE-series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, respectively, excited at 300 nm. The PL spectra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show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a peak in the 400–600 nm</w:t>
      </w:r>
      <w:r w:rsidR="005D73F8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range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,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with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a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maximum at approximately 480 nm. The intensity of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peak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="005D73F8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increases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with increasin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g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Eu content. The highest peak intensity </w:t>
      </w:r>
      <w:r w:rsidR="005D73F8" w:rsidRPr="006E3817">
        <w:rPr>
          <w:rFonts w:ascii="Times New Roman" w:hAnsi="Times New Roman" w:cs="Times New Roman"/>
          <w:b w:val="0"/>
          <w:bCs/>
          <w:sz w:val="22"/>
          <w:lang w:val="en-US"/>
        </w:rPr>
        <w:t>i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s observed for E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5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0 in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E</w:t>
      </w:r>
      <w:r w:rsidR="00AD7DA1"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-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series and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for NE24 in the NE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-series. However,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in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the NE series, the peak</w:t>
      </w:r>
      <w:r w:rsidR="005D73F8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intensity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="005D73F8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decreases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with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a</w:t>
      </w:r>
      <w:r w:rsidR="005D73F8" w:rsidRPr="006E3817">
        <w:rPr>
          <w:rFonts w:ascii="Times New Roman" w:hAnsi="Times New Roman" w:cs="Times New Roman"/>
          <w:b w:val="0"/>
          <w:bCs/>
          <w:sz w:val="22"/>
          <w:lang w:val="en-US"/>
        </w:rPr>
        <w:t>n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increase in Eu content for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NE47 and NE92 samples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. Moreover,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t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he peak position gradually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shift</w:t>
      </w:r>
      <w:r w:rsidR="005D73F8"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s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to long</w:t>
      </w:r>
      <w:r w:rsidR="005D73F8"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er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-wavelength</w:t>
      </w:r>
      <w:r w:rsidR="005D73F8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s as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Eu content increase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s</w:t>
      </w:r>
      <w:r w:rsidR="005D73F8" w:rsidRPr="006E3817">
        <w:rPr>
          <w:rFonts w:ascii="Times New Roman" w:hAnsi="Times New Roman" w:cs="Times New Roman"/>
          <w:b w:val="0"/>
          <w:bCs/>
          <w:sz w:val="22"/>
          <w:lang w:val="en-US"/>
        </w:rPr>
        <w:t>, for both the series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. The wavelength of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the PL peak excited at 300 nm is plotted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as a function of Eu content in Fig. 2(c). The peak wavelength of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NE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-series is longer than that of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E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-series for the same Eu content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, and the difference in the peak wavelengths between the NE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- and E-series </w:t>
      </w:r>
      <w:r w:rsidR="005D73F8" w:rsidRPr="006E3817">
        <w:rPr>
          <w:rFonts w:ascii="Times New Roman" w:hAnsi="Times New Roman" w:cs="Times New Roman"/>
          <w:b w:val="0"/>
          <w:bCs/>
          <w:sz w:val="22"/>
          <w:lang w:val="en-US"/>
        </w:rPr>
        <w:t>i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s </w:t>
      </w:r>
      <w:r w:rsidR="005D73F8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marginally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higher when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the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Eu content is low. Fig. 2(d) shows the</w:t>
      </w:r>
      <w:r w:rsidR="00EA7FE6">
        <w:rPr>
          <w:rFonts w:ascii="Times New Roman" w:hAnsi="Times New Roman" w:cs="Times New Roman"/>
          <w:b w:val="0"/>
          <w:bCs/>
          <w:strike/>
          <w:color w:val="0070C0"/>
          <w:sz w:val="22"/>
          <w:lang w:val="en-US"/>
        </w:rPr>
        <w:t xml:space="preserve"> 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IQE o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f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the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samples excited at 300 nm for different Eu content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s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. The IQE increases with increasin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g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Eu content, reaching a maximum of 0.3 for </w:t>
      </w:r>
      <w:r w:rsidR="005D73F8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approximately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0.3 at% of Eu, and then gradually</w:t>
      </w:r>
      <w:r w:rsidR="00E81EB3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decreases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. </w:t>
      </w:r>
      <w:r w:rsidR="00E81EB3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A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clear difference between the IQE of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NE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- and E-series</w:t>
      </w:r>
      <w:r w:rsidR="00E81EB3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is not observed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. Although the IQE of </w:t>
      </w:r>
      <w:r w:rsidR="00E81EB3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the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samples</w:t>
      </w:r>
      <w:r w:rsidR="00E81EB3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in this study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is not as high as that of ceramic phosphor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s such as </w:t>
      </w:r>
      <w:proofErr w:type="spellStart"/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SiAlON</w:t>
      </w:r>
      <w:proofErr w:type="spellEnd"/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, 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23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it is higher than that of silicate glass.</w:t>
      </w:r>
      <w:r w:rsidRPr="006E3817">
        <w:rPr>
          <w:lang w:val="en-US"/>
        </w:rPr>
        <w:t xml:space="preserve"> </w:t>
      </w:r>
      <w:r w:rsidR="0017306A"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30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</w:p>
    <w:p w14:paraId="4D623C96" w14:textId="48AF65DF" w:rsidR="00141E8F" w:rsidRPr="006E3817" w:rsidRDefault="00000000" w:rsidP="0074264D">
      <w:pPr>
        <w:pStyle w:val="RSCB04AHeadingSection"/>
        <w:snapToGrid w:val="0"/>
        <w:spacing w:before="0" w:after="0" w:line="480" w:lineRule="auto"/>
        <w:ind w:firstLineChars="150" w:firstLine="330"/>
        <w:jc w:val="both"/>
        <w:rPr>
          <w:rFonts w:ascii="Times New Roman" w:hAnsi="Times New Roman" w:cs="Times New Roman"/>
          <w:b w:val="0"/>
          <w:bCs/>
          <w:sz w:val="22"/>
          <w:lang w:val="en-US" w:eastAsia="ja-JP"/>
        </w:rPr>
      </w:pP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lastRenderedPageBreak/>
        <w:t xml:space="preserve">To estimate the sites of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the Eu ions, the lifetimes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for the two sets of samples: E5 and NE5, E50 and NE47, and NE24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 with the highest IQE</w:t>
      </w:r>
      <w:r w:rsidR="00FA3A3A"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,</w:t>
      </w:r>
      <w:r w:rsidR="00E81EB3"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 were measured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. The decay curves are shown in Fig. 3.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All the decay curves were fitted </w:t>
      </w:r>
      <w:r w:rsidR="00374D55">
        <w:rPr>
          <w:rFonts w:ascii="Times New Roman" w:hAnsi="Times New Roman" w:cs="Times New Roman" w:hint="eastAsia"/>
          <w:b w:val="0"/>
          <w:bCs/>
          <w:sz w:val="22"/>
          <w:lang w:val="en-US" w:eastAsia="ja-JP"/>
        </w:rPr>
        <w:t>f</w:t>
      </w:r>
      <w:r w:rsidR="00374D55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or time, </w:t>
      </w:r>
      <w:r w:rsidR="00374D55" w:rsidRPr="00374D55">
        <w:rPr>
          <w:rFonts w:ascii="Times New Roman" w:hAnsi="Times New Roman" w:cs="Times New Roman"/>
          <w:b w:val="0"/>
          <w:bCs/>
          <w:i/>
          <w:iCs/>
          <w:sz w:val="22"/>
          <w:lang w:val="en-US" w:eastAsia="ja-JP"/>
        </w:rPr>
        <w:t>t</w:t>
      </w:r>
      <w:r w:rsidR="00374D55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,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using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a second-order exponential equation</w:t>
      </w:r>
      <w:r w:rsidR="00E81EB3"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 (3)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.</w:t>
      </w:r>
    </w:p>
    <w:p w14:paraId="4CBB2354" w14:textId="6287BF9E" w:rsidR="00141E8F" w:rsidRPr="00C80CEB" w:rsidRDefault="00996F8A" w:rsidP="007522A2">
      <w:pPr>
        <w:pStyle w:val="RSCB04AHeadingSection"/>
        <w:snapToGrid w:val="0"/>
        <w:spacing w:before="0" w:after="0" w:line="480" w:lineRule="auto"/>
        <w:ind w:firstLineChars="1166" w:firstLine="2565"/>
        <w:jc w:val="center"/>
        <w:rPr>
          <w:rFonts w:ascii="Times New Roman" w:hAnsi="Times New Roman" w:cs="Times New Roman"/>
          <w:b w:val="0"/>
          <w:bCs/>
          <w:sz w:val="22"/>
          <w:lang w:val="en-US" w:eastAsia="ja-JP"/>
        </w:rPr>
      </w:pPr>
      <m:oMath>
        <m:r>
          <w:rPr>
            <w:rFonts w:ascii="Cambria Math" w:hAnsi="Cambria Math" w:cs="Times New Roman"/>
            <w:sz w:val="22"/>
            <w:lang w:val="en-US" w:eastAsia="ja-JP"/>
          </w:rPr>
          <m:t>I=</m:t>
        </m:r>
        <m:sSub>
          <m:sSubPr>
            <m:ctrlPr>
              <w:rPr>
                <w:rFonts w:ascii="Cambria Math" w:hAnsi="Cambria Math" w:cs="Times New Roman"/>
                <w:b w:val="0"/>
                <w:bCs/>
                <w:i/>
                <w:sz w:val="22"/>
                <w:lang w:val="en-US" w:eastAsia="ja-JP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lang w:val="en-US" w:eastAsia="ja-JP"/>
              </w:rPr>
              <m:t>A</m:t>
            </m:r>
          </m:e>
          <m:sub>
            <m:r>
              <w:rPr>
                <w:rFonts w:ascii="Cambria Math" w:hAnsi="Cambria Math" w:cs="Times New Roman"/>
                <w:sz w:val="22"/>
                <w:lang w:val="en-US" w:eastAsia="ja-JP"/>
              </w:rPr>
              <m:t>1</m:t>
            </m:r>
          </m:sub>
        </m:sSub>
        <m:r>
          <m:rPr>
            <m:nor/>
          </m:rPr>
          <w:rPr>
            <w:rFonts w:ascii="Cambria Math" w:hAnsi="Cambria Math" w:cs="Times New Roman"/>
            <w:b w:val="0"/>
            <w:bCs/>
            <w:sz w:val="22"/>
            <w:lang w:val="en-US" w:eastAsia="ja-JP"/>
          </w:rPr>
          <m:t>exp(</m:t>
        </m:r>
        <m:r>
          <m:rPr>
            <m:sty m:val="p"/>
          </m:rPr>
          <w:rPr>
            <w:rFonts w:ascii="Cambria Math" w:hAnsi="Cambria Math" w:cs="Times New Roman"/>
            <w:sz w:val="22"/>
            <w:lang w:val="en-US" w:eastAsia="ja-JP"/>
          </w:rPr>
          <m:t>-</m:t>
        </m:r>
        <m:f>
          <m:fPr>
            <m:type m:val="skw"/>
            <m:ctrlPr>
              <w:rPr>
                <w:rFonts w:ascii="Cambria Math" w:hAnsi="Cambria Math" w:cs="Times New Roman"/>
                <w:b w:val="0"/>
                <w:bCs/>
                <w:i/>
                <w:sz w:val="22"/>
                <w:lang w:val="en-US" w:eastAsia="ja-JP"/>
              </w:rPr>
            </m:ctrlPr>
          </m:fPr>
          <m:num>
            <m:r>
              <w:rPr>
                <w:rFonts w:ascii="Cambria Math" w:hAnsi="Cambria Math" w:cs="Times New Roman"/>
                <w:sz w:val="22"/>
                <w:lang w:val="en-US" w:eastAsia="ja-JP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b w:val="0"/>
                    <w:bCs/>
                    <w:i/>
                    <w:sz w:val="22"/>
                    <w:lang w:val="en-US" w:eastAsia="ja-JP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2"/>
            <w:lang w:val="en-US" w:eastAsia="ja-JP"/>
          </w:rPr>
          <m:t>)+</m:t>
        </m:r>
        <m:sSub>
          <m:sSubPr>
            <m:ctrlPr>
              <w:rPr>
                <w:rFonts w:ascii="Cambria Math" w:hAnsi="Cambria Math" w:cs="Times New Roman"/>
                <w:b w:val="0"/>
                <w:bCs/>
                <w:i/>
                <w:sz w:val="22"/>
                <w:lang w:val="en-US" w:eastAsia="ja-JP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lang w:val="en-US" w:eastAsia="ja-JP"/>
              </w:rPr>
              <m:t>A</m:t>
            </m:r>
          </m:e>
          <m:sub>
            <m:r>
              <w:rPr>
                <w:rFonts w:ascii="Cambria Math" w:hAnsi="Cambria Math" w:cs="Times New Roman"/>
                <w:sz w:val="22"/>
                <w:lang w:val="en-US" w:eastAsia="ja-JP"/>
              </w:rPr>
              <m:t>2</m:t>
            </m:r>
          </m:sub>
        </m:sSub>
        <m:r>
          <m:rPr>
            <m:nor/>
          </m:rPr>
          <w:rPr>
            <w:rFonts w:ascii="Cambria Math" w:hAnsi="Cambria Math" w:cs="Times New Roman"/>
            <w:b w:val="0"/>
            <w:bCs/>
            <w:sz w:val="22"/>
            <w:lang w:val="en-US" w:eastAsia="ja-JP"/>
          </w:rPr>
          <m:t>exp(</m:t>
        </m:r>
        <m:r>
          <m:rPr>
            <m:sty m:val="p"/>
          </m:rPr>
          <w:rPr>
            <w:rFonts w:ascii="Cambria Math" w:hAnsi="Cambria Math" w:cs="Times New Roman"/>
            <w:sz w:val="22"/>
            <w:lang w:val="en-US" w:eastAsia="ja-JP"/>
          </w:rPr>
          <m:t>-</m:t>
        </m:r>
        <m:f>
          <m:fPr>
            <m:type m:val="skw"/>
            <m:ctrlPr>
              <w:rPr>
                <w:rFonts w:ascii="Cambria Math" w:hAnsi="Cambria Math" w:cs="Times New Roman"/>
                <w:b w:val="0"/>
                <w:bCs/>
                <w:i/>
                <w:sz w:val="22"/>
                <w:lang w:val="en-US" w:eastAsia="ja-JP"/>
              </w:rPr>
            </m:ctrlPr>
          </m:fPr>
          <m:num>
            <m:r>
              <w:rPr>
                <w:rFonts w:ascii="Cambria Math" w:hAnsi="Cambria Math" w:cs="Times New Roman"/>
                <w:sz w:val="22"/>
                <w:lang w:val="en-US" w:eastAsia="ja-JP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b w:val="0"/>
                    <w:bCs/>
                    <w:i/>
                    <w:sz w:val="22"/>
                    <w:lang w:val="en-US" w:eastAsia="ja-JP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2"/>
            <w:lang w:val="en-US" w:eastAsia="ja-JP"/>
          </w:rPr>
          <m:t>)</m:t>
        </m:r>
      </m:oMath>
      <w:r w:rsidR="00682008" w:rsidRPr="006E3817">
        <w:rPr>
          <w:rFonts w:ascii="Times New Roman" w:hAnsi="Times New Roman" w:cs="Times New Roman"/>
          <w:sz w:val="22"/>
          <w:lang w:val="en-US" w:eastAsia="ja-JP"/>
        </w:rPr>
        <w:tab/>
      </w:r>
      <w:r w:rsidR="00682008" w:rsidRPr="006E3817">
        <w:rPr>
          <w:rFonts w:ascii="Times New Roman" w:hAnsi="Times New Roman" w:cs="Times New Roman"/>
          <w:sz w:val="22"/>
          <w:lang w:val="en-US" w:eastAsia="ja-JP"/>
        </w:rPr>
        <w:tab/>
      </w:r>
      <w:r w:rsidR="00682008" w:rsidRPr="006E3817">
        <w:rPr>
          <w:rFonts w:ascii="Times New Roman" w:hAnsi="Times New Roman" w:cs="Times New Roman"/>
          <w:sz w:val="22"/>
          <w:lang w:val="en-US" w:eastAsia="ja-JP"/>
        </w:rPr>
        <w:tab/>
      </w:r>
      <w:r w:rsidR="007522A2"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>(3)</w:t>
      </w:r>
    </w:p>
    <w:p w14:paraId="42472961" w14:textId="0BE3FF85" w:rsidR="00141E8F" w:rsidRPr="00C80CEB" w:rsidRDefault="00000000" w:rsidP="003B4FB5">
      <w:pPr>
        <w:pStyle w:val="RSCB04AHeadingSection"/>
        <w:snapToGrid w:val="0"/>
        <w:spacing w:before="0" w:after="0" w:line="480" w:lineRule="auto"/>
        <w:jc w:val="both"/>
        <w:rPr>
          <w:rFonts w:ascii="Times New Roman" w:hAnsi="Times New Roman" w:cs="Times New Roman"/>
          <w:b w:val="0"/>
          <w:bCs/>
          <w:sz w:val="22"/>
          <w:lang w:val="en-US" w:eastAsia="ja-JP"/>
        </w:rPr>
      </w:pPr>
      <w:r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where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 w:eastAsia="ja-JP"/>
        </w:rPr>
        <w:t>I</w:t>
      </w:r>
      <w:r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</w:t>
      </w:r>
      <w:proofErr w:type="gramStart"/>
      <w:r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>is</w:t>
      </w:r>
      <w:proofErr w:type="gramEnd"/>
      <w:r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the luminescence intensity,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 w:eastAsia="ja-JP"/>
        </w:rPr>
        <w:t>A</w:t>
      </w:r>
      <w:r w:rsidRPr="00C80CEB">
        <w:rPr>
          <w:rFonts w:ascii="Times New Roman" w:hAnsi="Times New Roman" w:cs="Times New Roman"/>
          <w:b w:val="0"/>
          <w:bCs/>
          <w:sz w:val="22"/>
          <w:vertAlign w:val="subscript"/>
          <w:lang w:val="en-US" w:eastAsia="ja-JP"/>
        </w:rPr>
        <w:t>1</w:t>
      </w:r>
      <w:r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and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 w:eastAsia="ja-JP"/>
        </w:rPr>
        <w:t>A</w:t>
      </w:r>
      <w:r w:rsidRPr="00C80CEB">
        <w:rPr>
          <w:rFonts w:ascii="Times New Roman" w:hAnsi="Times New Roman" w:cs="Times New Roman"/>
          <w:b w:val="0"/>
          <w:bCs/>
          <w:sz w:val="22"/>
          <w:vertAlign w:val="subscript"/>
          <w:lang w:val="en-US" w:eastAsia="ja-JP"/>
        </w:rPr>
        <w:t>2</w:t>
      </w:r>
      <w:r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are constants, and </w:t>
      </w:r>
      <w:r w:rsidRPr="00C80CEB">
        <w:rPr>
          <w:rFonts w:ascii="Symbol" w:hAnsi="Symbol" w:cs="Times New Roman"/>
          <w:b w:val="0"/>
          <w:bCs/>
          <w:i/>
          <w:iCs/>
          <w:sz w:val="22"/>
          <w:lang w:val="en-US" w:eastAsia="ja-JP"/>
        </w:rPr>
        <w:sym w:font="Symbol" w:char="F074"/>
      </w:r>
      <w:r w:rsidRPr="00C80CEB">
        <w:rPr>
          <w:rFonts w:ascii="Times New Roman" w:hAnsi="Times New Roman" w:cs="Times New Roman"/>
          <w:b w:val="0"/>
          <w:bCs/>
          <w:sz w:val="22"/>
          <w:vertAlign w:val="subscript"/>
          <w:lang w:val="en-US" w:eastAsia="ja-JP"/>
        </w:rPr>
        <w:t>1</w:t>
      </w:r>
      <w:r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and </w:t>
      </w:r>
      <w:r w:rsidRPr="00C80CEB">
        <w:rPr>
          <w:rFonts w:ascii="Symbol" w:hAnsi="Symbol" w:cs="Times New Roman"/>
          <w:b w:val="0"/>
          <w:bCs/>
          <w:i/>
          <w:iCs/>
          <w:sz w:val="22"/>
          <w:lang w:val="en-US" w:eastAsia="ja-JP"/>
        </w:rPr>
        <w:sym w:font="Symbol" w:char="F074"/>
      </w:r>
      <w:r w:rsidRPr="00C80CEB">
        <w:rPr>
          <w:rFonts w:ascii="Times New Roman" w:hAnsi="Times New Roman" w:cs="Times New Roman"/>
          <w:b w:val="0"/>
          <w:bCs/>
          <w:sz w:val="22"/>
          <w:vertAlign w:val="subscript"/>
          <w:lang w:val="en-US" w:eastAsia="ja-JP"/>
        </w:rPr>
        <w:t>2</w:t>
      </w:r>
      <w:r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are 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the rapid and slow lifetimes </w:t>
      </w:r>
      <w:r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of 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the exponential components, respectively. The average lifetime (</w:t>
      </w:r>
      <w:r w:rsidRPr="00C80CEB">
        <w:rPr>
          <w:rFonts w:ascii="Symbol" w:hAnsi="Symbol" w:cs="Times New Roman"/>
          <w:b w:val="0"/>
          <w:bCs/>
          <w:i/>
          <w:iCs/>
          <w:sz w:val="22"/>
          <w:lang w:val="en-US" w:eastAsia="ja-JP"/>
        </w:rPr>
        <w:sym w:font="Symbol" w:char="F074"/>
      </w:r>
      <w:r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*) was determined using equation </w:t>
      </w:r>
      <w:r w:rsidR="00E81EB3"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(4) </w:t>
      </w:r>
      <w:r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as follows, </w:t>
      </w:r>
      <w:r w:rsidR="0017306A" w:rsidRPr="00C80CEB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 w:eastAsia="ja-JP"/>
        </w:rPr>
        <w:t>31</w:t>
      </w:r>
    </w:p>
    <w:p w14:paraId="3F0B3C3D" w14:textId="3FCA5B7B" w:rsidR="00141E8F" w:rsidRPr="00C80CEB" w:rsidRDefault="00000000" w:rsidP="00E3028A">
      <w:pPr>
        <w:pStyle w:val="RSCB04AHeadingSection"/>
        <w:snapToGrid w:val="0"/>
        <w:spacing w:before="0" w:after="0" w:line="480" w:lineRule="auto"/>
        <w:ind w:firstLine="3060"/>
        <w:jc w:val="center"/>
        <w:rPr>
          <w:rFonts w:ascii="Times New Roman" w:hAnsi="Times New Roman" w:cs="Times New Roman"/>
          <w:b w:val="0"/>
          <w:bCs/>
          <w:sz w:val="22"/>
          <w:lang w:val="en-US" w:eastAsia="ja-JP"/>
        </w:rPr>
      </w:pPr>
      <m:oMath>
        <m:sSup>
          <m:sSupPr>
            <m:ctrlPr>
              <w:rPr>
                <w:rFonts w:ascii="Cambria Math" w:hAnsi="Cambria Math" w:cs="Times New Roman"/>
                <w:b w:val="0"/>
                <w:bCs/>
                <w:i/>
                <w:sz w:val="22"/>
                <w:lang w:val="en-US" w:eastAsia="ja-JP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lang w:val="en-US" w:eastAsia="ja-JP"/>
              </w:rPr>
              <m:t>τ</m:t>
            </m:r>
          </m:e>
          <m:sup>
            <m:r>
              <w:rPr>
                <w:rFonts w:ascii="Cambria Math" w:hAnsi="Cambria Math" w:cs="Times New Roman"/>
                <w:sz w:val="22"/>
                <w:lang w:val="en-US" w:eastAsia="ja-JP"/>
              </w:rPr>
              <m:t>*</m:t>
            </m:r>
          </m:sup>
        </m:sSup>
        <m:r>
          <w:rPr>
            <w:rFonts w:ascii="Cambria Math" w:hAnsi="Cambria Math" w:cs="Times New Roman"/>
            <w:sz w:val="22"/>
            <w:lang w:val="en-US" w:eastAsia="ja-JP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b w:val="0"/>
                <w:bCs/>
                <w:i/>
                <w:sz w:val="22"/>
                <w:lang w:val="en-US" w:eastAsia="ja-JP"/>
              </w:rPr>
            </m:ctrlPr>
          </m:fPr>
          <m:num>
            <m:r>
              <w:rPr>
                <w:rFonts w:ascii="Cambria Math" w:hAnsi="Cambria Math" w:cs="Times New Roman"/>
                <w:sz w:val="22"/>
                <w:lang w:val="en-US" w:eastAsia="ja-JP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bCs/>
                    <w:i/>
                    <w:sz w:val="22"/>
                    <w:lang w:val="en-US" w:eastAsia="ja-JP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b w:val="0"/>
                    <w:bCs/>
                    <w:i/>
                    <w:sz w:val="22"/>
                    <w:lang w:val="en-US" w:eastAsia="ja-JP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2"/>
                <w:lang w:val="en-US" w:eastAsia="ja-JP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bCs/>
                    <w:i/>
                    <w:sz w:val="22"/>
                    <w:lang w:val="en-US" w:eastAsia="ja-JP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b w:val="0"/>
                    <w:bCs/>
                    <w:i/>
                    <w:sz w:val="22"/>
                    <w:lang w:val="en-US" w:eastAsia="ja-JP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2"/>
                <w:lang w:val="en-US" w:eastAsia="ja-JP"/>
              </w:rPr>
              <m:t>)</m:t>
            </m:r>
          </m:num>
          <m:den>
            <m:r>
              <w:rPr>
                <w:rFonts w:ascii="Cambria Math" w:hAnsi="Cambria Math" w:cs="Times New Roman"/>
                <w:sz w:val="22"/>
                <w:lang w:val="en-US" w:eastAsia="ja-JP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bCs/>
                    <w:i/>
                    <w:sz w:val="22"/>
                    <w:lang w:val="en-US" w:eastAsia="ja-JP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b w:val="0"/>
                    <w:bCs/>
                    <w:i/>
                    <w:sz w:val="22"/>
                    <w:lang w:val="en-US" w:eastAsia="ja-JP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1</m:t>
                </m:r>
              </m:sub>
              <m:sup/>
            </m:sSubSup>
            <m:r>
              <w:rPr>
                <w:rFonts w:ascii="Cambria Math" w:hAnsi="Cambria Math" w:cs="Times New Roman"/>
                <w:sz w:val="22"/>
                <w:lang w:val="en-US" w:eastAsia="ja-JP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bCs/>
                    <w:i/>
                    <w:sz w:val="22"/>
                    <w:lang w:val="en-US" w:eastAsia="ja-JP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b w:val="0"/>
                    <w:bCs/>
                    <w:i/>
                    <w:sz w:val="22"/>
                    <w:lang w:val="en-US" w:eastAsia="ja-JP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lang w:val="en-US" w:eastAsia="ja-JP"/>
                  </w:rPr>
                  <m:t>2</m:t>
                </m:r>
              </m:sub>
              <m:sup/>
            </m:sSubSup>
            <m:r>
              <w:rPr>
                <w:rFonts w:ascii="Cambria Math" w:hAnsi="Cambria Math" w:cs="Times New Roman"/>
                <w:sz w:val="22"/>
                <w:lang w:val="en-US" w:eastAsia="ja-JP"/>
              </w:rPr>
              <m:t>)</m:t>
            </m:r>
          </m:den>
        </m:f>
      </m:oMath>
      <w:r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</w:t>
      </w:r>
      <w:r w:rsidR="00E3028A"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ab/>
      </w:r>
      <w:r w:rsidR="00E3028A"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ab/>
      </w:r>
      <w:r w:rsidR="00E3028A"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ab/>
      </w:r>
      <w:r w:rsidR="00E3028A"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ab/>
      </w:r>
      <w:r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>(4)</w:t>
      </w:r>
    </w:p>
    <w:p w14:paraId="2D12CD5F" w14:textId="00CFFADE" w:rsidR="00141E8F" w:rsidRPr="006E3817" w:rsidRDefault="00000000" w:rsidP="008F00C5">
      <w:pPr>
        <w:pStyle w:val="RSCB04AHeadingSection"/>
        <w:snapToGrid w:val="0"/>
        <w:spacing w:before="0" w:after="0" w:line="480" w:lineRule="auto"/>
        <w:jc w:val="both"/>
        <w:rPr>
          <w:rFonts w:ascii="Times New Roman" w:hAnsi="Times New Roman" w:cs="Times New Roman"/>
          <w:b w:val="0"/>
          <w:bCs/>
          <w:sz w:val="22"/>
          <w:lang w:val="en-US"/>
        </w:rPr>
      </w:pP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The average lifetimes</w:t>
      </w:r>
      <w:r w:rsidR="00E81EB3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obtained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are listed in Table 2. The decay curves </w:t>
      </w:r>
      <w:r w:rsidR="00E81EB3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do not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depend on the Eu content and presence of nitrogen. However, the average lifetime gradually decreases with increasing Eu content. For NE24, the emission peak </w:t>
      </w:r>
      <w:r w:rsidR="00E81EB3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is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deconvoluted into two peaks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, as shown in Fig. S4</w:t>
      </w:r>
      <w:r w:rsidR="00E81EB3"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, which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 suggests that the Eu ions ha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ve two sites with different </w:t>
      </w:r>
      <w:r w:rsidR="00374D55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emission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energies, although there are many distinguishable sites for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the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 w:eastAsia="ja-JP"/>
        </w:rPr>
        <w:t>2+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ions in the glasses. When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the Eu content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</w:t>
      </w:r>
      <w:r w:rsidR="00E81EB3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increases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, the emission peak </w:t>
      </w:r>
      <w:r w:rsidR="00E81EB3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shifts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to long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er wavelengths, </w:t>
      </w:r>
      <w:r w:rsidRPr="006E3817">
        <w:rPr>
          <w:rFonts w:ascii="Times New Roman" w:hAnsi="Times New Roman" w:cs="Times New Roman"/>
          <w:b w:val="0"/>
          <w:bCs/>
          <w:i/>
          <w:iCs/>
          <w:sz w:val="22"/>
          <w:lang w:val="en-US" w:eastAsia="ja-JP"/>
        </w:rPr>
        <w:t>i.e.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,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to</w:t>
      </w:r>
      <w:r w:rsidR="00E81EB3"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ward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 the low</w:t>
      </w:r>
      <w:r w:rsidR="00E81EB3"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er</w:t>
      </w:r>
      <w:r w:rsidR="00E81EB3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energy. Thus, Eu ions in low energy </w:t>
      </w:r>
      <w:r w:rsidR="00FA3A3A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sites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increase with </w:t>
      </w:r>
      <w:r w:rsidR="00FA3A3A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the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increase </w:t>
      </w:r>
      <w:r w:rsidR="00E81EB3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in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the Eu content. Considering the relationship between the emission peak and the lifetime, it is apparent that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the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 w:eastAsia="ja-JP"/>
        </w:rPr>
        <w:t>2+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ions at low-energy site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s have short lifetimes</w:t>
      </w:r>
      <w:r w:rsidR="00FA3A3A"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, which is in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contrast </w:t>
      </w:r>
      <w:r w:rsidR="00FA3A3A"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to that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observed previous</w:t>
      </w:r>
      <w:r w:rsidR="00E81EB3"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ly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 </w:t>
      </w:r>
      <w:r w:rsidR="00FA3A3A"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for</w:t>
      </w:r>
      <w:r w:rsidR="00E81EB3"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silicate glasses.</w:t>
      </w:r>
      <w:r w:rsidR="0017306A"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 w:eastAsia="ja-JP"/>
        </w:rPr>
        <w:t>30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The increase in Eu content at the low-energy site, which has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a short lifetime, might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decrease the IQE owing to the </w:t>
      </w:r>
      <w:r w:rsidR="00374D55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quick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energy </w:t>
      </w:r>
      <w:r w:rsidR="00374D55">
        <w:rPr>
          <w:rFonts w:ascii="Times New Roman" w:hAnsi="Times New Roman" w:cs="Times New Roman"/>
          <w:b w:val="0"/>
          <w:bCs/>
          <w:sz w:val="22"/>
          <w:lang w:val="en-US" w:eastAsia="ja-JP"/>
        </w:rPr>
        <w:t>loss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. In contrast,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the PL intensity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, as shown in Fig. 2, increase</w:t>
      </w:r>
      <w:r w:rsidR="00E81EB3"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s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with increasing Eu content til</w:t>
      </w:r>
      <w:r w:rsidR="00E81EB3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l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0.2 at%</w:t>
      </w:r>
      <w:r w:rsidR="00E81EB3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approximately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. The increase in PL intensity </w:t>
      </w:r>
      <w:r w:rsidR="00E81EB3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could be attributed to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emission enhancement </w:t>
      </w:r>
      <w:r w:rsidR="00E81EB3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owing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to </w:t>
      </w:r>
      <w:r w:rsidR="00E81EB3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an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increase in Eu content. Thus, the IQE </w:t>
      </w:r>
      <w:r w:rsidR="00E81EB3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increases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when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Eu content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is lower than 0.2 at%.</w:t>
      </w:r>
    </w:p>
    <w:p w14:paraId="455D8DDA" w14:textId="52CCF669" w:rsidR="00141E8F" w:rsidRPr="00C80CEB" w:rsidRDefault="00000000" w:rsidP="0074264D">
      <w:pPr>
        <w:pStyle w:val="RSCB04AHeadingSection"/>
        <w:snapToGrid w:val="0"/>
        <w:spacing w:before="0" w:after="0" w:line="480" w:lineRule="auto"/>
        <w:ind w:firstLineChars="150" w:firstLine="330"/>
        <w:jc w:val="both"/>
        <w:rPr>
          <w:rFonts w:ascii="Times New Roman" w:hAnsi="Times New Roman" w:cs="Times New Roman"/>
          <w:b w:val="0"/>
          <w:bCs/>
          <w:sz w:val="22"/>
          <w:lang w:val="en-US"/>
        </w:rPr>
      </w:pP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Fig. 4 shows the ESR spectra, which reveal the electronic states of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the Eu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ions in the glasses.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The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 w:eastAsia="ja-JP"/>
        </w:rPr>
        <w:t>3+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ions are not paramagnetic and do not exhibit ESR signal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s.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In contrast,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 w:eastAsia="ja-JP"/>
        </w:rPr>
        <w:t>2+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ions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have an electronic spin </w:t>
      </w:r>
      <w:r w:rsidR="00B238A3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of </w:t>
      </w:r>
      <w:r w:rsidRPr="006E3817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S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=7/2 and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a nuclear spin</w:t>
      </w:r>
      <w:r w:rsidR="00B238A3"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of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I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=5/2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3</w:t>
      </w:r>
      <w:r w:rsidR="0017306A"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2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, 3</w:t>
      </w:r>
      <w:r w:rsidR="0017306A"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3</w:t>
      </w:r>
      <w:r w:rsidR="00B238A3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, and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display ESR signals at room temperature. The signals a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t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>~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6,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~2.8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, and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~2.0 in Fig</w:t>
      </w:r>
      <w:r w:rsidR="00C80CEB">
        <w:rPr>
          <w:rFonts w:ascii="Times New Roman" w:hAnsi="Times New Roman" w:cs="Times New Roman"/>
          <w:b w:val="0"/>
          <w:bCs/>
          <w:sz w:val="22"/>
          <w:lang w:val="en-US"/>
        </w:rPr>
        <w:t>.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4(a-1) and (b-1), are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assigned to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the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U spectrum of the Eu</w:t>
      </w:r>
      <w:r w:rsidRPr="00C80CEB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2+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ions </w:t>
      </w:r>
      <w:r w:rsidR="00B238A3" w:rsidRPr="00C80CEB">
        <w:rPr>
          <w:rFonts w:ascii="Times New Roman" w:hAnsi="Times New Roman" w:cs="Times New Roman"/>
          <w:b w:val="0"/>
          <w:bCs/>
          <w:sz w:val="22"/>
          <w:lang w:val="en-US"/>
        </w:rPr>
        <w:t>indicating</w:t>
      </w:r>
      <w:r w:rsidR="00B238A3"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a moderate distortion of </w:t>
      </w:r>
      <w:r w:rsidR="00B238A3"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the 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cubic, 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tetrahedral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>,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or octahedral crystal field.</w:t>
      </w:r>
      <w:r w:rsidRPr="00C80CEB">
        <w:rPr>
          <w:lang w:val="en-US"/>
        </w:rPr>
        <w:t xml:space="preserve"> </w:t>
      </w:r>
      <w:r w:rsidRPr="00C80CEB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3</w:t>
      </w:r>
      <w:r w:rsidR="0017306A" w:rsidRPr="00C80CEB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4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The ESR signal at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~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4.6 is assigned to dominant asymmetric resonance and represents a crystal field of orthorhombic symmetry of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2+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ions.</w:t>
      </w:r>
      <w:r w:rsidRPr="006E3817">
        <w:rPr>
          <w:lang w:val="en-US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3</w:t>
      </w:r>
      <w:r w:rsidR="0017306A"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4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="002F5D84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Considering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the origin of the signals and the ESR analysis of Ga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3+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ions, </w:t>
      </w:r>
      <w:proofErr w:type="spellStart"/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Malchukova</w:t>
      </w:r>
      <w:proofErr w:type="spellEnd"/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="001B1BAC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and </w:t>
      </w:r>
      <w:proofErr w:type="spellStart"/>
      <w:r w:rsidR="001B1BAC" w:rsidRPr="006E3817">
        <w:rPr>
          <w:rFonts w:ascii="Times New Roman" w:hAnsi="Times New Roman" w:cs="Times New Roman"/>
          <w:b w:val="0"/>
          <w:bCs/>
          <w:sz w:val="22"/>
          <w:lang w:val="en-US"/>
        </w:rPr>
        <w:t>Boizot</w:t>
      </w:r>
      <w:proofErr w:type="spellEnd"/>
      <w:r w:rsidR="001B1BAC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reported two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2+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sites: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a high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-symmetry 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lastRenderedPageBreak/>
        <w:t xml:space="preserve">site represented by a signal at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~4.6 and a low-symmetry site represented by the U spectrum. The signal at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~4.6 was assigned to the site as 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a network former, and the 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signal at g~6 was assigned to the site as 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>a network modifier.</w:t>
      </w:r>
      <w:r w:rsidRPr="00C80CEB">
        <w:rPr>
          <w:lang w:val="en-US"/>
        </w:rPr>
        <w:t xml:space="preserve"> </w:t>
      </w:r>
      <w:r w:rsidRPr="00C80CEB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3</w:t>
      </w:r>
      <w:r w:rsidR="0017306A" w:rsidRPr="00C80CEB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5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Thus, the intensities of both </w:t>
      </w:r>
      <w:r w:rsidR="002F5D84"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the 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signals at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~6, I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vertAlign w:val="subscript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~6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and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~4.6, 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>I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vertAlign w:val="subscript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~4.6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="007522A2" w:rsidRPr="00C80CEB">
        <w:rPr>
          <w:rFonts w:ascii="Times New Roman" w:hAnsi="Times New Roman" w:cs="Times New Roman"/>
          <w:b w:val="0"/>
          <w:bCs/>
          <w:sz w:val="22"/>
          <w:lang w:val="en-US"/>
        </w:rPr>
        <w:t>of NE- and E-series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are plotted</w:t>
      </w:r>
      <w:r w:rsidR="007522A2"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for </w:t>
      </w:r>
      <w:r w:rsidR="008E2108" w:rsidRPr="00C80CEB">
        <w:rPr>
          <w:rFonts w:ascii="Times New Roman" w:hAnsi="Times New Roman" w:cs="Times New Roman"/>
          <w:b w:val="0"/>
          <w:bCs/>
          <w:sz w:val="22"/>
          <w:lang w:val="en-US"/>
        </w:rPr>
        <w:t>Eu content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in Fig. 5(a) and 5(b)</w:t>
      </w:r>
      <w:r w:rsidR="002F5D84" w:rsidRPr="00C80CEB">
        <w:rPr>
          <w:rFonts w:ascii="Times New Roman" w:hAnsi="Times New Roman" w:cs="Times New Roman"/>
          <w:b w:val="0"/>
          <w:bCs/>
          <w:sz w:val="22"/>
          <w:lang w:val="en-US"/>
        </w:rPr>
        <w:t>, respectively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. The intensity of the signal gradually increases with increasin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Eu content. The ratio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>s of the intensities of both signal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s, I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vertAlign w:val="subscript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~6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/I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vertAlign w:val="subscript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~4.6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, are shown in Fig. 5(c). The I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vertAlign w:val="subscript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~6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/I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vertAlign w:val="subscript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~4.6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in 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E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-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series drastically </w:t>
      </w:r>
      <w:r w:rsidR="00B651D7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decreases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with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an increase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in Eu content when the Eu content is lower than 0.1 at%, </w:t>
      </w:r>
      <w:r w:rsidR="001B1BAC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whereas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that of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NE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-series </w:t>
      </w:r>
      <w:r w:rsidR="00B651D7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does not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depend on the Eu content. In the E-series doped with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a low Eu content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, Eu ions </w:t>
      </w:r>
      <w:r w:rsidR="00B651D7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are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introduced preferentially to the low-symmetry site as a network modifier. However, in the NE-series, the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Eu site </w:t>
      </w:r>
      <w:r w:rsidR="00B651D7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is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introduced to a higher symmetry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, even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when the samples </w:t>
      </w:r>
      <w:r w:rsidR="007F637A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are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doped analogous to the E-series</w:t>
      </w:r>
      <w:r w:rsidR="007F637A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, which could be attributed to the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difference in optical basicity between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oxynitride and oxide glasses. The in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corporation of nitrogen increases the optical basicity,</w:t>
      </w:r>
      <w:r w:rsidRPr="006E3817">
        <w:rPr>
          <w:lang w:val="en-US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3</w:t>
      </w:r>
      <w:r w:rsidR="0017306A"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6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, 3</w:t>
      </w:r>
      <w:r w:rsidR="0017306A"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7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eliminating the need for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2+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ions to </w:t>
      </w:r>
      <w:r w:rsidR="00D03957" w:rsidRPr="006E3817">
        <w:rPr>
          <w:rFonts w:ascii="Times New Roman" w:hAnsi="Times New Roman" w:cs="Times New Roman"/>
          <w:b w:val="0"/>
          <w:bCs/>
          <w:sz w:val="22"/>
          <w:lang w:val="en-US"/>
        </w:rPr>
        <w:t>function as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network modifier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s in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low-Eu-content glasses. </w:t>
      </w:r>
      <w:r w:rsidR="007F637A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The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Eu site might </w:t>
      </w:r>
      <w:r w:rsidR="007F637A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exhibit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a larger nephelauxetic effect </w:t>
      </w:r>
      <w:r w:rsidR="007F637A" w:rsidRPr="006E3817">
        <w:rPr>
          <w:rFonts w:ascii="Times New Roman" w:hAnsi="Times New Roman" w:cs="Times New Roman"/>
          <w:b w:val="0"/>
          <w:bCs/>
          <w:sz w:val="22"/>
          <w:lang w:val="en-US"/>
        </w:rPr>
        <w:t>in the NE</w:t>
      </w:r>
      <w:r w:rsidR="008E2108" w:rsidRPr="006E3817">
        <w:rPr>
          <w:rFonts w:ascii="Times New Roman" w:hAnsi="Times New Roman" w:cs="Times New Roman"/>
          <w:b w:val="0"/>
          <w:bCs/>
          <w:sz w:val="22"/>
          <w:lang w:val="en-US"/>
        </w:rPr>
        <w:t>-</w:t>
      </w:r>
      <w:r w:rsidR="007F637A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series,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than that in the E-series, resulting in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a shift to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longer PL peak wavelength</w:t>
      </w:r>
      <w:r w:rsidR="007F637A" w:rsidRPr="006E3817">
        <w:rPr>
          <w:rFonts w:ascii="Times New Roman" w:hAnsi="Times New Roman" w:cs="Times New Roman"/>
          <w:b w:val="0"/>
          <w:bCs/>
          <w:sz w:val="22"/>
          <w:lang w:val="en-US"/>
        </w:rPr>
        <w:t>s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. Some samples, such as E3 and E10 exhibit large signal 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at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~2.3</w:t>
      </w:r>
      <w:r w:rsidR="007F637A"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approximately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.</w:t>
      </w:r>
      <w:r w:rsidRPr="00C80CEB">
        <w:rPr>
          <w:lang w:val="en-US"/>
        </w:rPr>
        <w:t xml:space="preserve"> </w:t>
      </w:r>
      <w:r w:rsidR="009339BD" w:rsidRPr="00C80CEB">
        <w:rPr>
          <w:rFonts w:ascii="Times New Roman" w:hAnsi="Times New Roman" w:cs="Times New Roman"/>
          <w:b w:val="0"/>
          <w:bCs/>
          <w:sz w:val="22"/>
          <w:lang w:val="en-US"/>
        </w:rPr>
        <w:t>T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he signal varies between </w:t>
      </w:r>
      <w:r w:rsidR="007F637A"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the </w:t>
      </w:r>
      <w:proofErr w:type="gramStart"/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samples,</w:t>
      </w:r>
      <w:proofErr w:type="gramEnd"/>
      <w:r w:rsidR="009339BD"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however,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="007F637A" w:rsidRPr="00C80CEB">
        <w:rPr>
          <w:rFonts w:ascii="Times New Roman" w:hAnsi="Times New Roman" w:cs="Times New Roman"/>
          <w:b w:val="0"/>
          <w:bCs/>
          <w:sz w:val="22"/>
          <w:lang w:val="en-US"/>
        </w:rPr>
        <w:t>it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does not depend on the Eu content. Although the origin of the signal is not clear, it is possibl</w:t>
      </w:r>
      <w:r w:rsidR="007F637A" w:rsidRPr="00C80CEB">
        <w:rPr>
          <w:rFonts w:ascii="Times New Roman" w:hAnsi="Times New Roman" w:cs="Times New Roman"/>
          <w:b w:val="0"/>
          <w:bCs/>
          <w:sz w:val="22"/>
          <w:lang w:val="en-US"/>
        </w:rPr>
        <w:t>y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linked to paramagnetic impurities.</w:t>
      </w:r>
      <w:r w:rsidRPr="00C80CEB">
        <w:rPr>
          <w:lang w:val="en-US"/>
        </w:rPr>
        <w:t xml:space="preserve"> </w:t>
      </w:r>
      <w:r w:rsidRPr="00C80CEB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3</w:t>
      </w:r>
      <w:r w:rsidR="0017306A" w:rsidRPr="00C80CEB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5</w:t>
      </w:r>
    </w:p>
    <w:p w14:paraId="3117C3F4" w14:textId="10A69A8B" w:rsidR="00141E8F" w:rsidRPr="006E3817" w:rsidRDefault="00000000" w:rsidP="0074264D">
      <w:pPr>
        <w:pStyle w:val="RSCB04AHeadingSection"/>
        <w:snapToGrid w:val="0"/>
        <w:spacing w:before="0" w:after="0" w:line="480" w:lineRule="auto"/>
        <w:ind w:firstLineChars="150" w:firstLine="330"/>
        <w:jc w:val="both"/>
        <w:rPr>
          <w:rFonts w:ascii="Times New Roman" w:hAnsi="Times New Roman" w:cs="Times New Roman"/>
          <w:b w:val="0"/>
          <w:bCs/>
          <w:sz w:val="22"/>
          <w:lang w:val="en-US" w:eastAsia="ja-JP"/>
        </w:rPr>
      </w:pP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In contrast, the signal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s at 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approximately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~2.0 are some possibilities except for 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U spectrum of Eu</w:t>
      </w:r>
      <w:r w:rsidRPr="00C80CEB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2+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ions. Therefore, the ESR spectra shown in Fig. 4(a-1) and (b-1) are enlarged in the </w:t>
      </w:r>
      <w:r w:rsidR="00B93A43"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g~2 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region </w:t>
      </w:r>
      <w:r w:rsidR="00B93A43"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and given 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in Fig. 4(a-2) and (b-2), respectively. Two signal</w:t>
      </w:r>
      <w:r w:rsidRPr="00C80CEB">
        <w:rPr>
          <w:rFonts w:ascii="Times New Roman" w:hAnsi="Times New Roman" w:cs="Times New Roman"/>
          <w:b w:val="0"/>
          <w:bCs/>
          <w:sz w:val="22"/>
          <w:lang w:val="en-US" w:eastAsia="ja-JP"/>
        </w:rPr>
        <w:t>s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="00B93A43"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>a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re observed at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~2.00 and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~1.96 </w:t>
      </w:r>
      <w:r w:rsidR="00B93A43" w:rsidRPr="00C80CEB">
        <w:rPr>
          <w:rFonts w:ascii="Times New Roman" w:hAnsi="Times New Roman" w:cs="Times New Roman"/>
          <w:b w:val="0"/>
          <w:bCs/>
          <w:sz w:val="22"/>
          <w:lang w:val="en-US"/>
        </w:rPr>
        <w:t>with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different pe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ak-to-peak linewidth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s, </w:t>
      </w:r>
      <w:r w:rsidRPr="006E3817">
        <w:rPr>
          <w:rFonts w:ascii="Symbol" w:hAnsi="Symbol" w:cs="Times New Roman"/>
          <w:b w:val="0"/>
          <w:bCs/>
          <w:sz w:val="22"/>
          <w:lang w:val="en-US"/>
        </w:rPr>
        <w:sym w:font="Symbol" w:char="F044"/>
      </w:r>
      <w:proofErr w:type="spellStart"/>
      <w:r w:rsidRPr="006E3817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H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pp</w:t>
      </w:r>
      <w:proofErr w:type="spellEnd"/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. In this region, defects other than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U spectrum of Eu</w:t>
      </w:r>
      <w:r w:rsidR="00B93A43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are observed. 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3</w:t>
      </w:r>
      <w:r w:rsidR="0017306A"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8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, 3</w:t>
      </w:r>
      <w:r w:rsidR="0017306A"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9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 xml:space="preserve"> </w:t>
      </w:r>
      <w:r w:rsidR="00B93A43" w:rsidRPr="006E3817">
        <w:rPr>
          <w:rFonts w:ascii="Times New Roman" w:hAnsi="Times New Roman" w:cs="Times New Roman"/>
          <w:b w:val="0"/>
          <w:bCs/>
          <w:sz w:val="22"/>
          <w:lang w:val="en-US"/>
        </w:rPr>
        <w:t>Different types of defects have been previously identified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on calcium aluminosilicate (CAS) glasses after irradiation;</w:t>
      </w:r>
      <w:r w:rsidRPr="006E3817">
        <w:rPr>
          <w:lang w:val="en-US"/>
        </w:rPr>
        <w:t xml:space="preserve"> </w:t>
      </w:r>
      <w:r w:rsidR="0017306A"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40</w:t>
      </w:r>
      <w:r w:rsidR="00B93A43"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–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4</w:t>
      </w:r>
      <w:r w:rsidR="0017306A"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2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="00B93A43" w:rsidRPr="006E3817">
        <w:rPr>
          <w:rFonts w:ascii="Times New Roman" w:hAnsi="Times New Roman" w:cs="Times New Roman"/>
          <w:b w:val="0"/>
          <w:bCs/>
          <w:sz w:val="22"/>
          <w:lang w:val="en-US"/>
        </w:rPr>
        <w:t>including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oxygen-associated defects, aluminum oxygen hole centers (Al-OHC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s), silicone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-related hole centers, and isotropic resonance with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a negative lobe due to the Ca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+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center</w:t>
      </w:r>
      <w:r w:rsidR="0073694C" w:rsidRPr="006E3817">
        <w:rPr>
          <w:rFonts w:ascii="Times New Roman" w:hAnsi="Times New Roman" w:cs="Times New Roman"/>
          <w:b w:val="0"/>
          <w:bCs/>
          <w:sz w:val="22"/>
          <w:lang w:val="en-US"/>
        </w:rPr>
        <w:t>s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. </w:t>
      </w:r>
      <w:r w:rsidR="002E6355" w:rsidRPr="006E3817">
        <w:rPr>
          <w:rFonts w:ascii="Times New Roman" w:hAnsi="Times New Roman" w:cs="Times New Roman"/>
          <w:b w:val="0"/>
          <w:bCs/>
          <w:sz w:val="22"/>
          <w:lang w:val="en-US"/>
        </w:rPr>
        <w:t>T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he intensity and </w:t>
      </w:r>
      <w:r w:rsidRPr="006E3817">
        <w:rPr>
          <w:rFonts w:ascii="Symbol" w:hAnsi="Symbol" w:cs="Times New Roman"/>
          <w:b w:val="0"/>
          <w:bCs/>
          <w:sz w:val="22"/>
          <w:lang w:val="en-US"/>
        </w:rPr>
        <w:sym w:font="Symbol" w:char="F044"/>
      </w:r>
      <w:proofErr w:type="spellStart"/>
      <w:r w:rsidRPr="006E3817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H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pp</w:t>
      </w:r>
      <w:proofErr w:type="spellEnd"/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of the signa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l at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~1.96 and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~2.00 are plotted in Fig. 6(a) and (b), respectively. As shown in Fig. 6(a), the </w:t>
      </w:r>
      <w:r w:rsidRPr="00C80CEB">
        <w:rPr>
          <w:rFonts w:ascii="Symbol" w:hAnsi="Symbol" w:cs="Times New Roman"/>
          <w:b w:val="0"/>
          <w:bCs/>
          <w:sz w:val="22"/>
          <w:lang w:val="en-US"/>
        </w:rPr>
        <w:sym w:font="Symbol" w:char="F044"/>
      </w:r>
      <w:proofErr w:type="spellStart"/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H</w:t>
      </w:r>
      <w:r w:rsidRPr="00C80CEB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pp</w:t>
      </w:r>
      <w:proofErr w:type="spellEnd"/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values increase linearly from several</w:t>
      </w:r>
      <w:r w:rsidR="002E6355"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to 30 </w:t>
      </w:r>
      <w:proofErr w:type="spellStart"/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mT</w:t>
      </w:r>
      <w:proofErr w:type="spellEnd"/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with increasin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Eu content</w:t>
      </w:r>
      <w:r w:rsidR="002E6355" w:rsidRPr="00C80CEB">
        <w:rPr>
          <w:rFonts w:ascii="Times New Roman" w:hAnsi="Times New Roman" w:cs="Times New Roman"/>
          <w:b w:val="0"/>
          <w:bCs/>
          <w:sz w:val="22"/>
          <w:lang w:val="en-US"/>
        </w:rPr>
        <w:t>,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consistent with the 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>previous reports.</w:t>
      </w:r>
      <w:r w:rsidRPr="00C80CEB">
        <w:rPr>
          <w:lang w:val="en-US"/>
        </w:rPr>
        <w:t xml:space="preserve"> </w:t>
      </w:r>
      <w:r w:rsidRPr="00C80CEB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4</w:t>
      </w:r>
      <w:r w:rsidR="0017306A" w:rsidRPr="00C80CEB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3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Thus, the signal at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~1.96 </w:t>
      </w:r>
      <w:r w:rsidR="002E6355"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could 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be assigned to 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the U spectrum of the Eu ions. 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In the case of 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the 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NE-series, the signal shape represents the content of Eu</w:t>
      </w:r>
      <w:r w:rsidRPr="00C80CEB">
        <w:rPr>
          <w:rFonts w:ascii="Times New Roman" w:hAnsi="Times New Roman" w:cs="Times New Roman"/>
          <w:b w:val="0"/>
          <w:bCs/>
          <w:sz w:val="22"/>
          <w:vertAlign w:val="superscript"/>
          <w:lang w:val="en-US"/>
        </w:rPr>
        <w:t>2+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ions, which increase</w:t>
      </w:r>
      <w:r w:rsidR="002E6355" w:rsidRPr="00C80CEB">
        <w:rPr>
          <w:rFonts w:ascii="Times New Roman" w:hAnsi="Times New Roman" w:cs="Times New Roman"/>
          <w:b w:val="0"/>
          <w:bCs/>
          <w:sz w:val="22"/>
          <w:lang w:val="en-US"/>
        </w:rPr>
        <w:t>s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with increasin</w:t>
      </w:r>
      <w:r w:rsidRPr="00C80CEB">
        <w:rPr>
          <w:rFonts w:ascii="Times New Roman" w:eastAsia="游明朝" w:hAnsi="Times New Roman" w:cs="Times New Roman"/>
          <w:b w:val="0"/>
          <w:b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Eu content. </w:t>
      </w:r>
      <w:r w:rsidR="005B60B6" w:rsidRPr="00C80CEB">
        <w:rPr>
          <w:rFonts w:ascii="Times New Roman" w:hAnsi="Times New Roman" w:cs="Times New Roman"/>
          <w:b w:val="0"/>
          <w:bCs/>
          <w:sz w:val="22"/>
          <w:lang w:val="en-US"/>
        </w:rPr>
        <w:t>However,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the signal at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~2.0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0 is narrower 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lastRenderedPageBreak/>
        <w:t xml:space="preserve">than that at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~1.96 and </w:t>
      </w:r>
      <w:r w:rsidR="002E6355"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does not 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depend on the Eu content. In silicon oxynitride films, the signal associated with defects </w:t>
      </w:r>
      <w:r w:rsidR="009C7631" w:rsidRPr="00C80CEB">
        <w:rPr>
          <w:rFonts w:ascii="Times New Roman" w:hAnsi="Times New Roman" w:cs="Times New Roman"/>
          <w:b w:val="0"/>
          <w:bCs/>
          <w:sz w:val="22"/>
          <w:lang w:val="en-US"/>
        </w:rPr>
        <w:t>was</w:t>
      </w:r>
      <w:r w:rsidR="002E6355"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observed at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~2.00 and </w:t>
      </w:r>
      <w:r w:rsidRPr="00C80CEB">
        <w:rPr>
          <w:rFonts w:ascii="Symbol" w:hAnsi="Symbol" w:cs="Times New Roman"/>
          <w:b w:val="0"/>
          <w:bCs/>
          <w:sz w:val="22"/>
          <w:lang w:val="en-US"/>
        </w:rPr>
        <w:sym w:font="Symbol" w:char="F044"/>
      </w:r>
      <w:proofErr w:type="spellStart"/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H</w:t>
      </w:r>
      <w:r w:rsidRPr="00C80CEB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pp</w:t>
      </w:r>
      <w:proofErr w:type="spellEnd"/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value </w:t>
      </w:r>
      <w:r w:rsidR="009C7631"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was 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approximately 0.5 </w:t>
      </w:r>
      <w:proofErr w:type="spellStart"/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>mT.</w:t>
      </w:r>
      <w:proofErr w:type="spellEnd"/>
      <w:r w:rsidRPr="00C80CEB">
        <w:rPr>
          <w:lang w:val="en-US"/>
        </w:rPr>
        <w:t xml:space="preserve"> </w:t>
      </w:r>
      <w:r w:rsidR="0017306A" w:rsidRPr="00C80CEB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44</w:t>
      </w:r>
      <w:r w:rsidRPr="00C80CEB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, 4</w:t>
      </w:r>
      <w:r w:rsidR="0017306A" w:rsidRPr="00C80CEB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/>
        </w:rPr>
        <w:t>5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 Thus, the signal at </w:t>
      </w:r>
      <w:r w:rsidRPr="00C80CEB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g</w:t>
      </w:r>
      <w:r w:rsidRPr="00C80CEB">
        <w:rPr>
          <w:rFonts w:ascii="Times New Roman" w:hAnsi="Times New Roman" w:cs="Times New Roman"/>
          <w:b w:val="0"/>
          <w:bCs/>
          <w:sz w:val="22"/>
          <w:lang w:val="en-US"/>
        </w:rPr>
        <w:t xml:space="preserve">~1.96 </w:t>
      </w:r>
      <w:r w:rsidR="009C7631" w:rsidRPr="00C80CEB">
        <w:rPr>
          <w:rFonts w:ascii="Times New Roman" w:hAnsi="Times New Roman" w:cs="Times New Roman"/>
          <w:b w:val="0"/>
          <w:bCs/>
          <w:sz w:val="22"/>
          <w:lang w:val="en-US"/>
        </w:rPr>
        <w:t>coul</w:t>
      </w:r>
      <w:r w:rsidR="009C7631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d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be assigned to the </w:t>
      </w:r>
      <w:r w:rsidR="009C7631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silicon-related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defects in glass networks. The changes in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the E</w:t>
      </w:r>
      <w:r w:rsid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>-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series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are complex, but the signal </w:t>
      </w:r>
      <w:r w:rsidR="009C7631" w:rsidRPr="006E3817">
        <w:rPr>
          <w:rFonts w:ascii="Times New Roman" w:hAnsi="Times New Roman" w:cs="Times New Roman"/>
          <w:b w:val="0"/>
          <w:bCs/>
          <w:sz w:val="22"/>
          <w:lang w:val="en-US"/>
        </w:rPr>
        <w:t>intensity</w:t>
      </w:r>
      <w:r w:rsidR="009C7631"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in the NE-series </w:t>
      </w:r>
      <w:r w:rsidR="009C7631" w:rsidRPr="006E3817">
        <w:rPr>
          <w:rFonts w:ascii="Times New Roman" w:hAnsi="Times New Roman" w:cs="Times New Roman"/>
          <w:b w:val="0"/>
          <w:bCs/>
          <w:sz w:val="22"/>
          <w:lang w:val="en-US"/>
        </w:rPr>
        <w:t>decreases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,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and </w:t>
      </w:r>
      <w:r w:rsidRPr="006E3817">
        <w:rPr>
          <w:rFonts w:ascii="Symbol" w:hAnsi="Symbol" w:cs="Times New Roman"/>
          <w:b w:val="0"/>
          <w:bCs/>
          <w:sz w:val="22"/>
          <w:lang w:val="en-US"/>
        </w:rPr>
        <w:sym w:font="Symbol" w:char="F044"/>
      </w:r>
      <w:proofErr w:type="spellStart"/>
      <w:r w:rsidRPr="006E3817">
        <w:rPr>
          <w:rFonts w:ascii="Times New Roman" w:hAnsi="Times New Roman" w:cs="Times New Roman"/>
          <w:b w:val="0"/>
          <w:bCs/>
          <w:i/>
          <w:iCs/>
          <w:sz w:val="22"/>
          <w:lang w:val="en-US"/>
        </w:rPr>
        <w:t>H</w:t>
      </w:r>
      <w:r w:rsidRPr="006E3817">
        <w:rPr>
          <w:rFonts w:ascii="Times New Roman" w:hAnsi="Times New Roman" w:cs="Times New Roman"/>
          <w:b w:val="0"/>
          <w:bCs/>
          <w:sz w:val="22"/>
          <w:vertAlign w:val="subscript"/>
          <w:lang w:val="en-US"/>
        </w:rPr>
        <w:t>pp</w:t>
      </w:r>
      <w:proofErr w:type="spellEnd"/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 </w:t>
      </w:r>
      <w:r w:rsidR="009C7631"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increases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>with increasing Eu content, resulting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/>
        </w:rPr>
        <w:t xml:space="preserve"> in a decrease in the number of </w:t>
      </w:r>
      <w:r w:rsidRPr="006E3817">
        <w:rPr>
          <w:rFonts w:ascii="Times New Roman" w:hAnsi="Times New Roman" w:cs="Times New Roman"/>
          <w:b w:val="0"/>
          <w:bCs/>
          <w:sz w:val="22"/>
          <w:lang w:val="en-US"/>
        </w:rPr>
        <w:t xml:space="preserve">defects in the glass matrix. </w:t>
      </w:r>
    </w:p>
    <w:p w14:paraId="77C546B9" w14:textId="6480B498" w:rsidR="00141E8F" w:rsidRPr="006E3817" w:rsidRDefault="009C7631" w:rsidP="0074264D">
      <w:pPr>
        <w:pStyle w:val="RSCB04AHeadingSection"/>
        <w:snapToGrid w:val="0"/>
        <w:spacing w:before="0" w:after="0" w:line="480" w:lineRule="auto"/>
        <w:ind w:firstLineChars="150" w:firstLine="330"/>
        <w:jc w:val="both"/>
        <w:rPr>
          <w:rFonts w:ascii="Times New Roman" w:hAnsi="Times New Roman" w:cs="Times New Roman"/>
          <w:b w:val="0"/>
          <w:bCs/>
          <w:sz w:val="22"/>
          <w:lang w:val="en-US" w:eastAsia="ja-JP"/>
        </w:rPr>
      </w:pP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Consequently, the effects of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the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Eu content and nitrogen addition on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the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PL peak could be elucidated as follows: First, the PL peak shifts to longer wavelength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s with increas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ing Eu content in both series,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which is consistent with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previous research.</w:t>
      </w:r>
      <w:r w:rsidRPr="006E3817">
        <w:rPr>
          <w:lang w:val="en-US"/>
        </w:rPr>
        <w:t xml:space="preserve"> </w:t>
      </w:r>
      <w:r w:rsidR="0017306A"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 w:eastAsia="ja-JP"/>
        </w:rPr>
        <w:t>12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The UV absorption edge shift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s to longer wavelengths with increas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in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g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Eu content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, as shown in Fig. 2(a). Thus, the PL emission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shift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s to longer wavelengths with increasing Eu content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. The shift in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the PL peak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(Fig. 2(c)) suggests that the environmental change with increasing Eu content is not different between the two series with or without nitrogen. The addition of nitrogen influenced the shift toward longer wavelength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s. </w:t>
      </w:r>
      <w:r w:rsidR="007C31F5"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Moreover,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the high polarizability of nitrogen ions induces a centroid shift of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the 5d levels of Eu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 w:eastAsia="ja-JP"/>
        </w:rPr>
        <w:t>2+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ions.</w:t>
      </w:r>
      <w:r w:rsidR="0017306A"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 w:eastAsia="ja-JP"/>
        </w:rPr>
        <w:t>10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 w:eastAsia="ja-JP"/>
        </w:rPr>
        <w:t xml:space="preserve">, </w:t>
      </w:r>
      <w:r w:rsidR="0017306A"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 w:eastAsia="ja-JP"/>
        </w:rPr>
        <w:t>11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 w:eastAsia="ja-JP"/>
        </w:rPr>
        <w:t>, 4</w:t>
      </w:r>
      <w:r w:rsidR="0017306A"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 w:eastAsia="ja-JP"/>
        </w:rPr>
        <w:t>6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Thus, the PL peak of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the NE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-series </w:t>
      </w:r>
      <w:r w:rsidR="007C31F5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shifts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to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a longer wavelength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than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that of the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E-series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, as shown in Fig. 2(c).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The decay curves (Fig. 3) and EXAFS spectra (Fig. S3) suggest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 that the influence of the Eu environment on the addition of </w:t>
      </w:r>
      <w:bookmarkStart w:id="2" w:name="_Hlk149719811"/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nitrogen </w:t>
      </w:r>
      <w:r w:rsidR="007C31F5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i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s insignificant because of the slight effects on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the environment of the Eu ions. The addition of nitrogen in glasses result</w:t>
      </w:r>
      <w:r w:rsidR="007C31F5"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s in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 an increase in the density and the densities of E0 and NE0 are </w:t>
      </w:r>
      <w:r w:rsidR="007C31F5"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calculated as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2.63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and 2.84 g/cm</w:t>
      </w:r>
      <w:r w:rsidRPr="006E3817">
        <w:rPr>
          <w:rFonts w:ascii="Times New Roman" w:hAnsi="Times New Roman" w:cs="Times New Roman"/>
          <w:b w:val="0"/>
          <w:bCs/>
          <w:sz w:val="22"/>
          <w:vertAlign w:val="superscript"/>
          <w:lang w:val="en-US" w:eastAsia="ja-JP"/>
        </w:rPr>
        <w:t>3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, respectively</w:t>
      </w:r>
      <w:bookmarkEnd w:id="2"/>
      <w:r w:rsidR="00C538D8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,</w:t>
      </w:r>
      <w:r w:rsidRPr="006E3817">
        <w:rPr>
          <w:lang w:val="en-US"/>
        </w:rPr>
        <w:t xml:space="preserve"> </w:t>
      </w:r>
      <w:r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 w:eastAsia="ja-JP"/>
        </w:rPr>
        <w:t>2</w:t>
      </w:r>
      <w:r w:rsidR="0017306A" w:rsidRPr="006E3817">
        <w:rPr>
          <w:rFonts w:ascii="Times New Roman" w:hAnsi="Times New Roman" w:cs="Times New Roman"/>
          <w:b w:val="0"/>
          <w:bCs/>
          <w:noProof/>
          <w:sz w:val="22"/>
          <w:vertAlign w:val="superscript"/>
          <w:lang w:val="en-US" w:eastAsia="ja-JP"/>
        </w:rPr>
        <w:t>1</w:t>
      </w:r>
      <w:r w:rsidR="007C31F5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which implies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that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the NE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-series has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a denser structure than</w:t>
      </w:r>
      <w:r w:rsidR="007C31F5"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 that of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 the E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-series when </w:t>
      </w:r>
      <w:r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 xml:space="preserve">the Eu contents are the same. </w:t>
      </w:r>
      <w:r w:rsidR="007C31F5" w:rsidRPr="006E3817">
        <w:rPr>
          <w:rFonts w:ascii="Times New Roman" w:eastAsia="游明朝" w:hAnsi="Times New Roman" w:cs="Times New Roman"/>
          <w:b w:val="0"/>
          <w:bCs/>
          <w:sz w:val="22"/>
          <w:lang w:val="en-US" w:eastAsia="ja-JP"/>
        </w:rPr>
        <w:t>Th</w:t>
      </w:r>
      <w:r w:rsidR="007C31F5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erefore, the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difference in the local structures cause</w:t>
      </w:r>
      <w:r w:rsidR="004D2AC7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s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difference</w:t>
      </w:r>
      <w:r w:rsidR="007C31F5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s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in the electron states measured </w:t>
      </w:r>
      <w:r w:rsidR="007C31F5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via 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ESR and shift</w:t>
      </w:r>
      <w:r w:rsidR="004D2AC7"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>s</w:t>
      </w:r>
      <w:r w:rsidRPr="006E3817">
        <w:rPr>
          <w:rFonts w:ascii="Times New Roman" w:hAnsi="Times New Roman" w:cs="Times New Roman"/>
          <w:b w:val="0"/>
          <w:bCs/>
          <w:sz w:val="22"/>
          <w:lang w:val="en-US" w:eastAsia="ja-JP"/>
        </w:rPr>
        <w:t xml:space="preserve"> the PL peak toward longer wavelengths.</w:t>
      </w:r>
    </w:p>
    <w:p w14:paraId="6637144D" w14:textId="77777777" w:rsidR="00141E8F" w:rsidRPr="006E3817" w:rsidRDefault="00000000" w:rsidP="00AA182D">
      <w:pPr>
        <w:pStyle w:val="RSCB04AHeadingSection"/>
        <w:snapToGrid w:val="0"/>
        <w:spacing w:line="480" w:lineRule="auto"/>
        <w:rPr>
          <w:rFonts w:ascii="Times New Roman" w:hAnsi="Times New Roman" w:cs="Times New Roman"/>
          <w:sz w:val="22"/>
          <w:lang w:val="en-US"/>
        </w:rPr>
      </w:pPr>
      <w:r w:rsidRPr="006E3817">
        <w:rPr>
          <w:rFonts w:ascii="Times New Roman" w:hAnsi="Times New Roman" w:cs="Times New Roman"/>
          <w:sz w:val="22"/>
          <w:lang w:val="en-US"/>
        </w:rPr>
        <w:t>Conclusions</w:t>
      </w:r>
    </w:p>
    <w:p w14:paraId="6A12B9CB" w14:textId="30C50519" w:rsidR="00141E8F" w:rsidRPr="006E3817" w:rsidRDefault="00000000" w:rsidP="00AA182D">
      <w:pPr>
        <w:pStyle w:val="RSCB01ARTAbstract"/>
        <w:snapToGrid w:val="0"/>
        <w:spacing w:line="480" w:lineRule="auto"/>
        <w:rPr>
          <w:rFonts w:ascii="Times New Roman" w:hAnsi="Times New Roman" w:cs="Times New Roman"/>
          <w:sz w:val="22"/>
          <w:lang w:val="en-US" w:eastAsia="ja-JP"/>
        </w:rPr>
      </w:pP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This study investigated the </w:t>
      </w:r>
      <w:r w:rsidR="007C31F5" w:rsidRPr="006E3817">
        <w:rPr>
          <w:rFonts w:ascii="Times New Roman" w:hAnsi="Times New Roman" w:cs="Times New Roman"/>
          <w:sz w:val="22"/>
          <w:lang w:val="en-US" w:eastAsia="ja-JP"/>
        </w:rPr>
        <w:t xml:space="preserve">PL </w:t>
      </w:r>
      <w:r w:rsidRPr="006E3817">
        <w:rPr>
          <w:rFonts w:ascii="Times New Roman" w:hAnsi="Times New Roman" w:cs="Times New Roman"/>
          <w:sz w:val="22"/>
          <w:lang w:val="en-US" w:eastAsia="ja-JP"/>
        </w:rPr>
        <w:t>properti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 xml:space="preserve">es of </w:t>
      </w:r>
      <w:r w:rsidRPr="006E3817">
        <w:rPr>
          <w:rFonts w:ascii="Times New Roman" w:hAnsi="Times New Roman" w:cs="Times New Roman"/>
          <w:sz w:val="22"/>
          <w:lang w:val="en-US" w:eastAsia="ja-JP"/>
        </w:rPr>
        <w:t>Eu-doped Ca-Al-Si-O</w:t>
      </w:r>
      <w:r w:rsidR="001E7124" w:rsidRPr="006E3817">
        <w:rPr>
          <w:rFonts w:ascii="Times New Roman" w:hAnsi="Times New Roman" w:cs="Times New Roman"/>
          <w:sz w:val="22"/>
          <w:lang w:val="en-US" w:eastAsia="ja-JP"/>
        </w:rPr>
        <w:t>(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-N) glasses synthesized via a two-step melting process. Eu ions were doped as trivalent ions </w:t>
      </w:r>
      <w:r w:rsidR="007C31F5" w:rsidRPr="006E3817">
        <w:rPr>
          <w:rFonts w:ascii="Times New Roman" w:hAnsi="Times New Roman" w:cs="Times New Roman"/>
          <w:sz w:val="22"/>
          <w:lang w:val="en-US" w:eastAsia="ja-JP"/>
        </w:rPr>
        <w:t xml:space="preserve">using </w:t>
      </w:r>
      <w:r w:rsidRPr="006E3817">
        <w:rPr>
          <w:rFonts w:ascii="Times New Roman" w:hAnsi="Times New Roman" w:cs="Times New Roman"/>
          <w:sz w:val="22"/>
          <w:lang w:val="en-US" w:eastAsia="ja-JP"/>
        </w:rPr>
        <w:t>Eu</w:t>
      </w:r>
      <w:r w:rsidRPr="006E3817">
        <w:rPr>
          <w:rFonts w:ascii="Times New Roman" w:hAnsi="Times New Roman" w:cs="Times New Roman"/>
          <w:sz w:val="22"/>
          <w:vertAlign w:val="subscript"/>
          <w:lang w:val="en-US" w:eastAsia="ja-JP"/>
        </w:rPr>
        <w:t>2</w:t>
      </w:r>
      <w:r w:rsidRPr="006E3817">
        <w:rPr>
          <w:rFonts w:ascii="Times New Roman" w:hAnsi="Times New Roman" w:cs="Times New Roman"/>
          <w:sz w:val="22"/>
          <w:lang w:val="en-US" w:eastAsia="ja-JP"/>
        </w:rPr>
        <w:t>O</w:t>
      </w:r>
      <w:r w:rsidRPr="006E3817">
        <w:rPr>
          <w:rFonts w:ascii="Times New Roman" w:hAnsi="Times New Roman" w:cs="Times New Roman"/>
          <w:sz w:val="22"/>
          <w:vertAlign w:val="subscript"/>
          <w:lang w:val="en-US" w:eastAsia="ja-JP"/>
        </w:rPr>
        <w:t>3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, </w:t>
      </w:r>
      <w:r w:rsidR="007C31F5" w:rsidRPr="006E3817">
        <w:rPr>
          <w:rFonts w:ascii="Times New Roman" w:hAnsi="Times New Roman" w:cs="Times New Roman"/>
          <w:sz w:val="22"/>
          <w:lang w:val="en-US" w:eastAsia="ja-JP"/>
        </w:rPr>
        <w:t xml:space="preserve">which </w:t>
      </w:r>
      <w:r w:rsidR="007C31F5" w:rsidRPr="006E3817">
        <w:rPr>
          <w:rFonts w:ascii="Times New Roman" w:eastAsia="游明朝" w:hAnsi="Times New Roman" w:cs="Times New Roman"/>
          <w:sz w:val="22"/>
          <w:lang w:val="en-US" w:eastAsia="ja-JP"/>
        </w:rPr>
        <w:t>changed to Eu</w:t>
      </w:r>
      <w:r w:rsidR="007C31F5" w:rsidRPr="006E3817">
        <w:rPr>
          <w:rFonts w:ascii="Times New Roman" w:hAnsi="Times New Roman" w:cs="Times New Roman"/>
          <w:sz w:val="22"/>
          <w:vertAlign w:val="superscript"/>
          <w:lang w:val="en-US" w:eastAsia="ja-JP"/>
        </w:rPr>
        <w:t>2+</w:t>
      </w:r>
      <w:r w:rsidR="007C31F5" w:rsidRPr="006E3817">
        <w:rPr>
          <w:rFonts w:ascii="Times New Roman" w:hAnsi="Times New Roman" w:cs="Times New Roman"/>
          <w:sz w:val="22"/>
          <w:lang w:val="en-US" w:eastAsia="ja-JP"/>
        </w:rPr>
        <w:t xml:space="preserve"> ions after 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melting. </w:t>
      </w:r>
      <w:r w:rsidR="007C31F5" w:rsidRPr="006E3817">
        <w:rPr>
          <w:rFonts w:ascii="Times New Roman" w:hAnsi="Times New Roman" w:cs="Times New Roman"/>
          <w:sz w:val="22"/>
          <w:lang w:val="en-US" w:eastAsia="ja-JP"/>
        </w:rPr>
        <w:t>P</w:t>
      </w:r>
      <w:r w:rsidRPr="006E3817">
        <w:rPr>
          <w:rFonts w:ascii="Times New Roman" w:hAnsi="Times New Roman" w:cs="Times New Roman"/>
          <w:sz w:val="22"/>
          <w:lang w:val="en-US" w:eastAsia="ja-JP"/>
        </w:rPr>
        <w:t>articularly, the ratio of Eu</w:t>
      </w:r>
      <w:r w:rsidRPr="006E3817">
        <w:rPr>
          <w:rFonts w:ascii="Times New Roman" w:hAnsi="Times New Roman" w:cs="Times New Roman"/>
          <w:sz w:val="22"/>
          <w:vertAlign w:val="superscript"/>
          <w:lang w:val="en-US" w:eastAsia="ja-JP"/>
        </w:rPr>
        <w:t>2+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 </w:t>
      </w:r>
      <w:r w:rsidR="00C538D8" w:rsidRPr="006E3817">
        <w:rPr>
          <w:rFonts w:ascii="Times New Roman" w:hAnsi="Times New Roman" w:cs="Times New Roman"/>
          <w:sz w:val="22"/>
          <w:lang w:val="en-US" w:eastAsia="ja-JP"/>
        </w:rPr>
        <w:t>to</w:t>
      </w:r>
      <w:r w:rsidR="000B2437">
        <w:rPr>
          <w:rFonts w:ascii="Times New Roman" w:hAnsi="Times New Roman" w:cs="Times New Roman"/>
          <w:sz w:val="22"/>
          <w:lang w:val="en-US" w:eastAsia="ja-JP"/>
        </w:rPr>
        <w:t xml:space="preserve"> total</w:t>
      </w:r>
      <w:r w:rsidR="00C538D8" w:rsidRPr="006E3817">
        <w:rPr>
          <w:rFonts w:ascii="Times New Roman" w:hAnsi="Times New Roman" w:cs="Times New Roman"/>
          <w:sz w:val="22"/>
          <w:lang w:val="en-US" w:eastAsia="ja-JP"/>
        </w:rPr>
        <w:t xml:space="preserve"> Eu </w:t>
      </w:r>
      <w:r w:rsidRPr="006E3817">
        <w:rPr>
          <w:rFonts w:ascii="Times New Roman" w:hAnsi="Times New Roman" w:cs="Times New Roman"/>
          <w:sz w:val="22"/>
          <w:lang w:val="en-US" w:eastAsia="ja-JP"/>
        </w:rPr>
        <w:t>increased with an increase in the Eu source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>s</w:t>
      </w:r>
      <w:r w:rsidR="007C31F5" w:rsidRPr="006E3817">
        <w:rPr>
          <w:rFonts w:ascii="Times New Roman" w:hAnsi="Times New Roman" w:cs="Times New Roman"/>
          <w:sz w:val="22"/>
          <w:lang w:val="en-US" w:eastAsia="ja-JP"/>
        </w:rPr>
        <w:t xml:space="preserve"> shifting the </w:t>
      </w:r>
      <w:r w:rsidRPr="006E3817">
        <w:rPr>
          <w:rFonts w:ascii="Times New Roman" w:hAnsi="Times New Roman" w:cs="Times New Roman"/>
          <w:sz w:val="22"/>
          <w:lang w:val="en-US" w:eastAsia="ja-JP"/>
        </w:rPr>
        <w:t>absorption edge to longer wavelengths. All studied glasses exhibit</w:t>
      </w:r>
      <w:r w:rsidR="00573985" w:rsidRPr="006E3817">
        <w:rPr>
          <w:rFonts w:ascii="Times New Roman" w:hAnsi="Times New Roman" w:cs="Times New Roman"/>
          <w:sz w:val="22"/>
          <w:lang w:val="en-US" w:eastAsia="ja-JP"/>
        </w:rPr>
        <w:t>ed</w:t>
      </w:r>
      <w:r w:rsidR="00C80CEB" w:rsidRPr="00C80CEB">
        <w:rPr>
          <w:rFonts w:ascii="Times New Roman" w:eastAsia="游明朝" w:hAnsi="Times New Roman" w:cs="Times New Roman"/>
          <w:strike/>
          <w:sz w:val="22"/>
          <w:lang w:val="en-US" w:eastAsia="ja-JP"/>
        </w:rPr>
        <w:t xml:space="preserve"> </w:t>
      </w:r>
      <w:r w:rsidRPr="00C80CEB">
        <w:rPr>
          <w:rFonts w:ascii="Times New Roman" w:hAnsi="Times New Roman" w:cs="Times New Roman"/>
          <w:sz w:val="22"/>
          <w:lang w:val="en-US" w:eastAsia="ja-JP"/>
        </w:rPr>
        <w:t xml:space="preserve">PL owing to </w:t>
      </w:r>
      <w:r w:rsidRPr="00C80CEB">
        <w:rPr>
          <w:rFonts w:ascii="Times New Roman" w:eastAsia="游明朝" w:hAnsi="Times New Roman" w:cs="Times New Roman"/>
          <w:sz w:val="22"/>
          <w:lang w:val="en-US" w:eastAsia="ja-JP"/>
        </w:rPr>
        <w:t>the 5d</w:t>
      </w:r>
      <w:r w:rsidRPr="00C80CEB">
        <w:rPr>
          <w:rFonts w:ascii="Times New Roman" w:hAnsi="Times New Roman" w:cs="Times New Roman"/>
          <w:sz w:val="22"/>
          <w:lang w:val="en-US" w:eastAsia="ja-JP"/>
        </w:rPr>
        <w:softHyphen/>
        <w:t>4f tr</w:t>
      </w:r>
      <w:r w:rsidRPr="006E3817">
        <w:rPr>
          <w:rFonts w:ascii="Times New Roman" w:hAnsi="Times New Roman" w:cs="Times New Roman"/>
          <w:sz w:val="22"/>
          <w:lang w:val="en-US" w:eastAsia="ja-JP"/>
        </w:rPr>
        <w:t>ansition of Eu</w:t>
      </w:r>
      <w:r w:rsidRPr="006E3817">
        <w:rPr>
          <w:rFonts w:ascii="Times New Roman" w:hAnsi="Times New Roman" w:cs="Times New Roman"/>
          <w:sz w:val="22"/>
          <w:vertAlign w:val="superscript"/>
          <w:lang w:val="en-US" w:eastAsia="ja-JP"/>
        </w:rPr>
        <w:t>2+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 ions. The 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 xml:space="preserve">PL wavelength 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shifted to the 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>long</w:t>
      </w:r>
      <w:r w:rsidR="00573985" w:rsidRPr="006E3817">
        <w:rPr>
          <w:rFonts w:ascii="Times New Roman" w:eastAsia="游明朝" w:hAnsi="Times New Roman" w:cs="Times New Roman"/>
          <w:sz w:val="22"/>
          <w:lang w:val="en-US" w:eastAsia="ja-JP"/>
        </w:rPr>
        <w:t xml:space="preserve">er 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 xml:space="preserve">-wavelength with an increase </w:t>
      </w:r>
      <w:r w:rsidRPr="006E3817">
        <w:rPr>
          <w:rFonts w:ascii="Times New Roman" w:hAnsi="Times New Roman" w:cs="Times New Roman"/>
          <w:sz w:val="22"/>
          <w:lang w:val="en-US" w:eastAsia="ja-JP"/>
        </w:rPr>
        <w:t>in Eu content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 xml:space="preserve">, and </w:t>
      </w:r>
      <w:r w:rsidRPr="006E3817">
        <w:rPr>
          <w:rFonts w:ascii="Times New Roman" w:hAnsi="Times New Roman" w:cs="Times New Roman"/>
          <w:sz w:val="22"/>
          <w:lang w:val="en-US" w:eastAsia="ja-JP"/>
        </w:rPr>
        <w:t>the NE-series glasses show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>ed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 </w:t>
      </w:r>
      <w:r w:rsidRPr="006E3817">
        <w:rPr>
          <w:rFonts w:ascii="Times New Roman" w:hAnsi="Times New Roman" w:cs="Times New Roman"/>
          <w:sz w:val="22"/>
          <w:lang w:val="en-US" w:eastAsia="ja-JP"/>
        </w:rPr>
        <w:lastRenderedPageBreak/>
        <w:t>longer wavelength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>s than th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ose of 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>the E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-series </w:t>
      </w:r>
      <w:r w:rsidR="00C64F78" w:rsidRPr="006E3817">
        <w:rPr>
          <w:rFonts w:ascii="Times New Roman" w:hAnsi="Times New Roman" w:cs="Times New Roman"/>
          <w:sz w:val="22"/>
          <w:lang w:val="en-US" w:eastAsia="ja-JP"/>
        </w:rPr>
        <w:t xml:space="preserve">owing </w:t>
      </w:r>
      <w:r w:rsidRPr="006E3817">
        <w:rPr>
          <w:rFonts w:ascii="Times New Roman" w:hAnsi="Times New Roman" w:cs="Times New Roman"/>
          <w:sz w:val="22"/>
          <w:lang w:val="en-US" w:eastAsia="ja-JP"/>
        </w:rPr>
        <w:t>to the</w:t>
      </w:r>
      <w:r w:rsidRPr="006E3817">
        <w:rPr>
          <w:rFonts w:ascii="Times New Roman" w:hAnsi="Times New Roman" w:cs="Times New Roman"/>
          <w:bCs/>
          <w:sz w:val="22"/>
          <w:lang w:val="en-US"/>
        </w:rPr>
        <w:t xml:space="preserve"> nephelauxetic effect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. The </w:t>
      </w:r>
      <w:r w:rsidR="00C64F78" w:rsidRPr="006E3817">
        <w:rPr>
          <w:rFonts w:ascii="Times New Roman" w:hAnsi="Times New Roman" w:cs="Times New Roman"/>
          <w:sz w:val="22"/>
          <w:lang w:val="en-US" w:eastAsia="ja-JP"/>
        </w:rPr>
        <w:t>I</w:t>
      </w:r>
      <w:r w:rsidR="000B2437">
        <w:rPr>
          <w:rFonts w:ascii="Times New Roman" w:hAnsi="Times New Roman" w:cs="Times New Roman"/>
          <w:sz w:val="22"/>
          <w:lang w:val="en-US" w:eastAsia="ja-JP"/>
        </w:rPr>
        <w:t>Q</w:t>
      </w:r>
      <w:r w:rsidR="00C64F78" w:rsidRPr="006E3817">
        <w:rPr>
          <w:rFonts w:ascii="Times New Roman" w:hAnsi="Times New Roman" w:cs="Times New Roman"/>
          <w:sz w:val="22"/>
          <w:lang w:val="en-US" w:eastAsia="ja-JP"/>
        </w:rPr>
        <w:t>E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 increased with </w:t>
      </w:r>
      <w:r w:rsidR="005523A3" w:rsidRPr="006E3817">
        <w:rPr>
          <w:rFonts w:ascii="Times New Roman" w:hAnsi="Times New Roman" w:cs="Times New Roman"/>
          <w:sz w:val="22"/>
          <w:lang w:val="en-US" w:eastAsia="ja-JP"/>
        </w:rPr>
        <w:t xml:space="preserve">the 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increase in Eu content and </w:t>
      </w:r>
      <w:r w:rsidR="00C64F78" w:rsidRPr="006E3817">
        <w:rPr>
          <w:rFonts w:ascii="Times New Roman" w:hAnsi="Times New Roman" w:cs="Times New Roman"/>
          <w:sz w:val="22"/>
          <w:lang w:val="en-US" w:eastAsia="ja-JP"/>
        </w:rPr>
        <w:t xml:space="preserve">reached a 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maximum at </w:t>
      </w:r>
      <w:r w:rsidR="005523A3" w:rsidRPr="006E3817">
        <w:rPr>
          <w:rFonts w:ascii="Times New Roman" w:hAnsi="Times New Roman" w:cs="Times New Roman"/>
          <w:sz w:val="22"/>
          <w:lang w:val="en-US" w:eastAsia="ja-JP"/>
        </w:rPr>
        <w:t xml:space="preserve">30 % </w:t>
      </w:r>
      <w:r w:rsidRPr="006E3817">
        <w:rPr>
          <w:rFonts w:ascii="Times New Roman" w:hAnsi="Times New Roman" w:cs="Times New Roman"/>
          <w:sz w:val="22"/>
          <w:lang w:val="en-US" w:eastAsia="ja-JP"/>
        </w:rPr>
        <w:t>value when the Eu content was approximately 0.2 at%.</w:t>
      </w:r>
      <w:r w:rsidRPr="006E3817">
        <w:rPr>
          <w:rFonts w:ascii="Times New Roman" w:hAnsi="Times New Roman" w:cs="Times New Roman"/>
          <w:color w:val="FF0000"/>
          <w:sz w:val="22"/>
          <w:lang w:val="en-US" w:eastAsia="ja-JP"/>
        </w:rPr>
        <w:t xml:space="preserve"> 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The decay curves </w:t>
      </w:r>
      <w:r w:rsidR="00C64F78" w:rsidRPr="006E3817">
        <w:rPr>
          <w:rFonts w:ascii="Times New Roman" w:hAnsi="Times New Roman" w:cs="Times New Roman"/>
          <w:sz w:val="22"/>
          <w:lang w:val="en-US" w:eastAsia="ja-JP"/>
        </w:rPr>
        <w:t>suggested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 that Eu</w:t>
      </w:r>
      <w:r w:rsidRPr="006E3817">
        <w:rPr>
          <w:rFonts w:ascii="Times New Roman" w:hAnsi="Times New Roman" w:cs="Times New Roman"/>
          <w:sz w:val="22"/>
          <w:vertAlign w:val="superscript"/>
          <w:lang w:val="en-US" w:eastAsia="ja-JP"/>
        </w:rPr>
        <w:t>2+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 ions exist</w:t>
      </w:r>
      <w:r w:rsidR="00C64F78" w:rsidRPr="006E3817">
        <w:rPr>
          <w:rFonts w:ascii="Times New Roman" w:hAnsi="Times New Roman" w:cs="Times New Roman"/>
          <w:sz w:val="22"/>
          <w:lang w:val="en-US" w:eastAsia="ja-JP"/>
        </w:rPr>
        <w:t>ed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 at two different site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>s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: high-energy and low-energy, and 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>that the Eu</w:t>
      </w:r>
      <w:r w:rsidRPr="006E3817">
        <w:rPr>
          <w:rFonts w:ascii="Times New Roman" w:hAnsi="Times New Roman" w:cs="Times New Roman"/>
          <w:sz w:val="22"/>
          <w:vertAlign w:val="superscript"/>
          <w:lang w:val="en-US" w:eastAsia="ja-JP"/>
        </w:rPr>
        <w:t>2+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 ions with </w:t>
      </w:r>
      <w:r w:rsidR="00C64F78" w:rsidRPr="006E3817">
        <w:rPr>
          <w:rFonts w:ascii="Times New Roman" w:hAnsi="Times New Roman" w:cs="Times New Roman"/>
          <w:sz w:val="22"/>
          <w:lang w:val="en-US" w:eastAsia="ja-JP"/>
        </w:rPr>
        <w:t>low-energy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 sites increased with </w:t>
      </w:r>
      <w:r w:rsidR="00C64F78" w:rsidRPr="006E3817">
        <w:rPr>
          <w:rFonts w:ascii="Times New Roman" w:hAnsi="Times New Roman" w:cs="Times New Roman"/>
          <w:sz w:val="22"/>
          <w:lang w:val="en-US" w:eastAsia="ja-JP"/>
        </w:rPr>
        <w:t xml:space="preserve">the </w:t>
      </w:r>
      <w:r w:rsidRPr="006E3817">
        <w:rPr>
          <w:rFonts w:ascii="Times New Roman" w:hAnsi="Times New Roman" w:cs="Times New Roman"/>
          <w:sz w:val="22"/>
          <w:lang w:val="en-US" w:eastAsia="ja-JP"/>
        </w:rPr>
        <w:t>i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>ncreas</w:t>
      </w:r>
      <w:r w:rsidRPr="006E3817">
        <w:rPr>
          <w:rFonts w:ascii="Times New Roman" w:hAnsi="Times New Roman" w:cs="Times New Roman"/>
          <w:sz w:val="22"/>
          <w:lang w:val="en-US" w:eastAsia="ja-JP"/>
        </w:rPr>
        <w:t>ing Eu content. The increase in Eu</w:t>
      </w:r>
      <w:r w:rsidRPr="006E3817">
        <w:rPr>
          <w:rFonts w:ascii="Times New Roman" w:hAnsi="Times New Roman" w:cs="Times New Roman"/>
          <w:sz w:val="22"/>
          <w:vertAlign w:val="superscript"/>
          <w:lang w:val="en-US" w:eastAsia="ja-JP"/>
        </w:rPr>
        <w:t>2+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 ions </w:t>
      </w:r>
      <w:r w:rsidR="00C64F78" w:rsidRPr="006E3817">
        <w:rPr>
          <w:rFonts w:ascii="Times New Roman" w:hAnsi="Times New Roman" w:cs="Times New Roman"/>
          <w:sz w:val="22"/>
          <w:lang w:val="en-US" w:eastAsia="ja-JP"/>
        </w:rPr>
        <w:t xml:space="preserve">on 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the low-energy sites </w:t>
      </w:r>
      <w:r w:rsidR="00C64F78" w:rsidRPr="006E3817">
        <w:rPr>
          <w:rFonts w:ascii="Times New Roman" w:hAnsi="Times New Roman" w:cs="Times New Roman"/>
          <w:sz w:val="22"/>
          <w:lang w:val="en-US" w:eastAsia="ja-JP"/>
        </w:rPr>
        <w:t>shifted</w:t>
      </w:r>
      <w:r w:rsidR="00B41237" w:rsidRPr="006E3817">
        <w:rPr>
          <w:rFonts w:ascii="Times New Roman" w:hAnsi="Times New Roman" w:cs="Times New Roman"/>
          <w:sz w:val="22"/>
          <w:lang w:val="en-US" w:eastAsia="ja-JP"/>
        </w:rPr>
        <w:t xml:space="preserve"> the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 PL peak </w:t>
      </w:r>
      <w:r w:rsidR="00C64F78" w:rsidRPr="006E3817">
        <w:rPr>
          <w:rFonts w:ascii="Times New Roman" w:hAnsi="Times New Roman" w:cs="Times New Roman"/>
          <w:sz w:val="22"/>
          <w:lang w:val="en-US" w:eastAsia="ja-JP"/>
        </w:rPr>
        <w:t>with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 the maximum IQE at 0.2 at%.</w:t>
      </w:r>
      <w:r w:rsidRPr="006E3817">
        <w:rPr>
          <w:rFonts w:ascii="Times New Roman" w:hAnsi="Times New Roman" w:cs="Times New Roman"/>
          <w:color w:val="FF0000"/>
          <w:sz w:val="22"/>
          <w:lang w:val="en-US" w:eastAsia="ja-JP"/>
        </w:rPr>
        <w:t xml:space="preserve"> 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ESR analysis revealed the local structure of 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>the Eu ions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; in 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 xml:space="preserve">the case of the </w:t>
      </w:r>
      <w:r w:rsidRPr="006E3817">
        <w:rPr>
          <w:rFonts w:ascii="Times New Roman" w:hAnsi="Times New Roman" w:cs="Times New Roman"/>
          <w:sz w:val="22"/>
          <w:lang w:val="en-US" w:eastAsia="ja-JP"/>
        </w:rPr>
        <w:t>E-series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 xml:space="preserve">, </w:t>
      </w:r>
      <w:r w:rsidRPr="006E3817">
        <w:rPr>
          <w:rFonts w:ascii="Times New Roman" w:hAnsi="Times New Roman" w:cs="Times New Roman"/>
          <w:sz w:val="22"/>
          <w:lang w:val="en-US" w:eastAsia="ja-JP"/>
        </w:rPr>
        <w:t>the Eu sites changed from low to high symmetry with increasin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>g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 Eu content, whereas the Eu sites in 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>the NE</w:t>
      </w:r>
      <w:r w:rsidR="000B2437">
        <w:rPr>
          <w:rFonts w:ascii="Times New Roman" w:hAnsi="Times New Roman" w:cs="Times New Roman"/>
          <w:sz w:val="22"/>
          <w:lang w:val="en-US" w:eastAsia="ja-JP"/>
        </w:rPr>
        <w:t>-</w:t>
      </w:r>
      <w:r w:rsidRPr="006E3817">
        <w:rPr>
          <w:rFonts w:ascii="Times New Roman" w:hAnsi="Times New Roman" w:cs="Times New Roman"/>
          <w:sz w:val="22"/>
          <w:lang w:val="en-US" w:eastAsia="ja-JP"/>
        </w:rPr>
        <w:t>series were high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>ly symmetr</w:t>
      </w:r>
      <w:r w:rsidRPr="006E3817">
        <w:rPr>
          <w:rFonts w:ascii="Times New Roman" w:hAnsi="Times New Roman" w:cs="Times New Roman"/>
          <w:sz w:val="22"/>
          <w:lang w:val="en-US" w:eastAsia="ja-JP"/>
        </w:rPr>
        <w:t>ic</w:t>
      </w:r>
      <w:r w:rsidR="00C64F78" w:rsidRPr="006E3817">
        <w:rPr>
          <w:rFonts w:ascii="Times New Roman" w:hAnsi="Times New Roman" w:cs="Times New Roman"/>
          <w:sz w:val="22"/>
          <w:lang w:val="en-US" w:eastAsia="ja-JP"/>
        </w:rPr>
        <w:t>al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 xml:space="preserve">, </w:t>
      </w:r>
      <w:r w:rsidRPr="006E3817">
        <w:rPr>
          <w:rFonts w:ascii="Times New Roman" w:hAnsi="Times New Roman" w:cs="Times New Roman"/>
          <w:sz w:val="22"/>
          <w:lang w:val="en-US" w:eastAsia="ja-JP"/>
        </w:rPr>
        <w:t>irrespective of the Eu content. The difference in the site</w:t>
      </w:r>
      <w:r w:rsidR="005C58A8" w:rsidRPr="006E3817">
        <w:rPr>
          <w:rFonts w:ascii="Times New Roman" w:hAnsi="Times New Roman" w:cs="Times New Roman"/>
          <w:sz w:val="22"/>
          <w:lang w:val="en-US" w:eastAsia="ja-JP"/>
        </w:rPr>
        <w:t>s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 affected the PL peak position. </w:t>
      </w:r>
      <w:r w:rsidR="005C58A8" w:rsidRPr="006E3817">
        <w:rPr>
          <w:rFonts w:ascii="Times New Roman" w:hAnsi="Times New Roman" w:cs="Times New Roman"/>
          <w:sz w:val="22"/>
          <w:lang w:val="en-US" w:eastAsia="ja-JP"/>
        </w:rPr>
        <w:t>T</w:t>
      </w:r>
      <w:r w:rsidRPr="006E3817">
        <w:rPr>
          <w:rFonts w:ascii="Times New Roman" w:hAnsi="Times New Roman" w:cs="Times New Roman"/>
          <w:sz w:val="22"/>
          <w:lang w:val="en-US" w:eastAsia="ja-JP"/>
        </w:rPr>
        <w:t xml:space="preserve">hese Eu-doped Ca-Al-Si-O-N glasses </w:t>
      </w:r>
      <w:r w:rsidR="00C64F78" w:rsidRPr="006E3817">
        <w:rPr>
          <w:rFonts w:ascii="Times New Roman" w:hAnsi="Times New Roman" w:cs="Times New Roman"/>
          <w:sz w:val="22"/>
          <w:lang w:val="en-US" w:eastAsia="ja-JP"/>
        </w:rPr>
        <w:t>can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 xml:space="preserve"> </w:t>
      </w:r>
      <w:r w:rsidR="005C58A8" w:rsidRPr="006E3817">
        <w:rPr>
          <w:rFonts w:ascii="Times New Roman" w:eastAsia="游明朝" w:hAnsi="Times New Roman" w:cs="Times New Roman"/>
          <w:sz w:val="22"/>
          <w:lang w:val="en-US" w:eastAsia="ja-JP"/>
        </w:rPr>
        <w:t xml:space="preserve">be 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>potential</w:t>
      </w:r>
      <w:r w:rsidR="00C64F78" w:rsidRPr="006E3817">
        <w:rPr>
          <w:rFonts w:ascii="Times New Roman" w:eastAsia="游明朝" w:hAnsi="Times New Roman" w:cs="Times New Roman"/>
          <w:sz w:val="22"/>
          <w:lang w:val="en-US" w:eastAsia="ja-JP"/>
        </w:rPr>
        <w:t>ly</w:t>
      </w:r>
      <w:r w:rsidRPr="006E3817">
        <w:rPr>
          <w:rFonts w:ascii="Times New Roman" w:eastAsia="游明朝" w:hAnsi="Times New Roman" w:cs="Times New Roman"/>
          <w:sz w:val="22"/>
          <w:lang w:val="en-US" w:eastAsia="ja-JP"/>
        </w:rPr>
        <w:t xml:space="preserve"> used as transparent glass phosphors.</w:t>
      </w:r>
    </w:p>
    <w:p w14:paraId="6B6E8932" w14:textId="77777777" w:rsidR="00141E8F" w:rsidRPr="006E3817" w:rsidRDefault="00000000" w:rsidP="00AA182D">
      <w:pPr>
        <w:pStyle w:val="RSCB04AHeadingSection"/>
        <w:snapToGrid w:val="0"/>
        <w:spacing w:line="480" w:lineRule="auto"/>
        <w:rPr>
          <w:rFonts w:ascii="Times New Roman" w:hAnsi="Times New Roman" w:cs="Times New Roman"/>
          <w:sz w:val="22"/>
          <w:lang w:val="en-US"/>
        </w:rPr>
      </w:pPr>
      <w:r w:rsidRPr="006E3817">
        <w:rPr>
          <w:rFonts w:ascii="Times New Roman" w:hAnsi="Times New Roman" w:cs="Times New Roman"/>
          <w:sz w:val="22"/>
          <w:lang w:val="en-US"/>
        </w:rPr>
        <w:t>Author Contributions</w:t>
      </w:r>
    </w:p>
    <w:p w14:paraId="0A9224F3" w14:textId="0D0B08B1" w:rsidR="00141E8F" w:rsidRPr="006E3817" w:rsidRDefault="00000000" w:rsidP="00AA182D">
      <w:pPr>
        <w:snapToGrid w:val="0"/>
        <w:spacing w:line="480" w:lineRule="auto"/>
        <w:rPr>
          <w:rFonts w:ascii="Times New Roman" w:hAnsi="Times New Roman" w:cs="Times New Roman"/>
          <w:sz w:val="22"/>
        </w:rPr>
      </w:pPr>
      <w:r w:rsidRPr="006E3817">
        <w:rPr>
          <w:rFonts w:ascii="Times New Roman" w:hAnsi="Times New Roman" w:cs="Times New Roman"/>
          <w:sz w:val="22"/>
        </w:rPr>
        <w:t>Hiroyo Segawa: Conceptualization, Investigation, Writing–review</w:t>
      </w:r>
      <w:r w:rsidR="001B7682" w:rsidRPr="006E3817">
        <w:rPr>
          <w:rFonts w:ascii="Times New Roman" w:hAnsi="Times New Roman" w:cs="Times New Roman"/>
          <w:sz w:val="22"/>
        </w:rPr>
        <w:t xml:space="preserve"> </w:t>
      </w:r>
      <w:r w:rsidRPr="006E3817">
        <w:rPr>
          <w:rFonts w:ascii="Times New Roman" w:hAnsi="Times New Roman" w:cs="Times New Roman"/>
          <w:sz w:val="22"/>
        </w:rPr>
        <w:t>&amp;</w:t>
      </w:r>
      <w:r w:rsidR="001B7682" w:rsidRPr="006E3817">
        <w:rPr>
          <w:rFonts w:ascii="Times New Roman" w:hAnsi="Times New Roman" w:cs="Times New Roman"/>
          <w:sz w:val="22"/>
        </w:rPr>
        <w:t xml:space="preserve"> </w:t>
      </w:r>
      <w:r w:rsidRPr="006E3817">
        <w:rPr>
          <w:rFonts w:ascii="Times New Roman" w:hAnsi="Times New Roman" w:cs="Times New Roman"/>
          <w:sz w:val="22"/>
        </w:rPr>
        <w:t xml:space="preserve">editing, Funding acquisition. </w:t>
      </w:r>
    </w:p>
    <w:p w14:paraId="23A03367" w14:textId="320AC456" w:rsidR="00141E8F" w:rsidRPr="006E3817" w:rsidRDefault="00000000" w:rsidP="00AA182D">
      <w:pPr>
        <w:snapToGrid w:val="0"/>
        <w:spacing w:line="480" w:lineRule="auto"/>
        <w:rPr>
          <w:rFonts w:ascii="Times New Roman" w:hAnsi="Times New Roman" w:cs="Times New Roman"/>
          <w:sz w:val="22"/>
        </w:rPr>
      </w:pPr>
      <w:r w:rsidRPr="006E3817">
        <w:rPr>
          <w:rFonts w:ascii="Times New Roman" w:hAnsi="Times New Roman" w:cs="Times New Roman"/>
          <w:sz w:val="22"/>
        </w:rPr>
        <w:t>Natalia Wójcik: Investigation, Writing–review</w:t>
      </w:r>
      <w:r w:rsidR="001B7682" w:rsidRPr="006E3817">
        <w:rPr>
          <w:rFonts w:ascii="Times New Roman" w:hAnsi="Times New Roman" w:cs="Times New Roman"/>
          <w:sz w:val="22"/>
        </w:rPr>
        <w:t xml:space="preserve"> </w:t>
      </w:r>
      <w:r w:rsidRPr="006E3817">
        <w:rPr>
          <w:rFonts w:ascii="Times New Roman" w:hAnsi="Times New Roman" w:cs="Times New Roman"/>
          <w:sz w:val="22"/>
        </w:rPr>
        <w:t>&amp;</w:t>
      </w:r>
      <w:r w:rsidR="001B7682" w:rsidRPr="006E3817">
        <w:rPr>
          <w:rFonts w:ascii="Times New Roman" w:hAnsi="Times New Roman" w:cs="Times New Roman"/>
          <w:sz w:val="22"/>
        </w:rPr>
        <w:t xml:space="preserve"> </w:t>
      </w:r>
      <w:r w:rsidRPr="006E3817">
        <w:rPr>
          <w:rFonts w:ascii="Times New Roman" w:hAnsi="Times New Roman" w:cs="Times New Roman"/>
          <w:sz w:val="22"/>
        </w:rPr>
        <w:t xml:space="preserve">editing. </w:t>
      </w:r>
    </w:p>
    <w:p w14:paraId="36A7E595" w14:textId="77777777" w:rsidR="00B11F4B" w:rsidRDefault="00B11F4B" w:rsidP="00B11F4B">
      <w:pPr>
        <w:snapToGrid w:val="0"/>
        <w:spacing w:line="480" w:lineRule="auto"/>
        <w:rPr>
          <w:rFonts w:ascii="Times New Roman" w:hAnsi="Times New Roman" w:cs="Times New Roman"/>
          <w:sz w:val="22"/>
        </w:rPr>
      </w:pPr>
      <w:proofErr w:type="spellStart"/>
      <w:r w:rsidRPr="006E3817">
        <w:rPr>
          <w:rFonts w:ascii="Times New Roman" w:hAnsi="Times New Roman" w:cs="Times New Roman"/>
          <w:sz w:val="22"/>
        </w:rPr>
        <w:t>Kohsei</w:t>
      </w:r>
      <w:proofErr w:type="spellEnd"/>
      <w:r w:rsidRPr="006E3817">
        <w:rPr>
          <w:rFonts w:ascii="Times New Roman" w:hAnsi="Times New Roman" w:cs="Times New Roman"/>
          <w:sz w:val="22"/>
        </w:rPr>
        <w:t xml:space="preserve"> Takahashi: Investigation</w:t>
      </w:r>
      <w:r>
        <w:rPr>
          <w:rFonts w:ascii="Times New Roman" w:hAnsi="Times New Roman" w:cs="Times New Roman"/>
          <w:sz w:val="22"/>
        </w:rPr>
        <w:t>, Review &amp; editing</w:t>
      </w:r>
      <w:r w:rsidRPr="006E3817">
        <w:rPr>
          <w:rFonts w:ascii="Times New Roman" w:hAnsi="Times New Roman" w:cs="Times New Roman"/>
          <w:sz w:val="22"/>
        </w:rPr>
        <w:t xml:space="preserve">. </w:t>
      </w:r>
    </w:p>
    <w:p w14:paraId="621F5A65" w14:textId="585C7109" w:rsidR="00B11F4B" w:rsidRPr="006E3817" w:rsidRDefault="00B11F4B" w:rsidP="00B11F4B">
      <w:pPr>
        <w:snapToGrid w:val="0"/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Takashi </w:t>
      </w:r>
      <w:r>
        <w:rPr>
          <w:rFonts w:ascii="Times New Roman" w:hAnsi="Times New Roman" w:cs="Times New Roman"/>
          <w:sz w:val="22"/>
        </w:rPr>
        <w:t>Takeda:</w:t>
      </w:r>
      <w:r w:rsidRPr="006E3817">
        <w:rPr>
          <w:rFonts w:ascii="Times New Roman" w:hAnsi="Times New Roman" w:cs="Times New Roman"/>
          <w:sz w:val="22"/>
        </w:rPr>
        <w:t xml:space="preserve"> Investigation</w:t>
      </w:r>
      <w:r>
        <w:rPr>
          <w:rFonts w:ascii="Times New Roman" w:hAnsi="Times New Roman" w:cs="Times New Roman"/>
          <w:sz w:val="22"/>
        </w:rPr>
        <w:t>,</w:t>
      </w:r>
      <w:r w:rsidRPr="006E381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R</w:t>
      </w:r>
      <w:r w:rsidRPr="006E3817">
        <w:rPr>
          <w:rFonts w:ascii="Times New Roman" w:hAnsi="Times New Roman" w:cs="Times New Roman"/>
          <w:sz w:val="22"/>
        </w:rPr>
        <w:t>eview &amp; editing</w:t>
      </w:r>
      <w:r>
        <w:rPr>
          <w:rFonts w:ascii="Times New Roman" w:hAnsi="Times New Roman" w:cs="Times New Roman"/>
          <w:sz w:val="22"/>
        </w:rPr>
        <w:t>.</w:t>
      </w:r>
    </w:p>
    <w:p w14:paraId="67DBC9A7" w14:textId="64C44373" w:rsidR="00B11F4B" w:rsidRPr="006E3817" w:rsidRDefault="00B11F4B" w:rsidP="00B11F4B">
      <w:pPr>
        <w:snapToGrid w:val="0"/>
        <w:spacing w:line="480" w:lineRule="auto"/>
        <w:rPr>
          <w:rFonts w:ascii="Times New Roman" w:hAnsi="Times New Roman" w:cs="Times New Roman"/>
          <w:sz w:val="22"/>
        </w:rPr>
      </w:pPr>
      <w:r w:rsidRPr="005C6514">
        <w:rPr>
          <w:rFonts w:ascii="Times New Roman" w:hAnsi="Times New Roman" w:cs="Times New Roman"/>
          <w:sz w:val="22"/>
        </w:rPr>
        <w:t>Sharafat</w:t>
      </w:r>
      <w:r w:rsidRPr="006E3817">
        <w:rPr>
          <w:rFonts w:ascii="Times New Roman" w:hAnsi="Times New Roman" w:cs="Times New Roman"/>
          <w:sz w:val="22"/>
        </w:rPr>
        <w:t xml:space="preserve"> Ali: Investigation. Writing–review &amp; editing, Funding acquisition, Supervision</w:t>
      </w:r>
      <w:r>
        <w:rPr>
          <w:rFonts w:ascii="Times New Roman" w:hAnsi="Times New Roman" w:cs="Times New Roman"/>
          <w:sz w:val="22"/>
        </w:rPr>
        <w:t>.</w:t>
      </w:r>
    </w:p>
    <w:p w14:paraId="05CEE0D6" w14:textId="77777777" w:rsidR="00141E8F" w:rsidRPr="006E3817" w:rsidRDefault="00000000" w:rsidP="00AA182D">
      <w:pPr>
        <w:pStyle w:val="RSCB04AHeadingSection"/>
        <w:snapToGrid w:val="0"/>
        <w:spacing w:line="480" w:lineRule="auto"/>
        <w:rPr>
          <w:rFonts w:ascii="Times New Roman" w:hAnsi="Times New Roman" w:cs="Times New Roman"/>
          <w:sz w:val="22"/>
          <w:lang w:val="en-US"/>
        </w:rPr>
      </w:pPr>
      <w:r w:rsidRPr="006E3817">
        <w:rPr>
          <w:rFonts w:ascii="Times New Roman" w:hAnsi="Times New Roman" w:cs="Times New Roman"/>
          <w:sz w:val="22"/>
          <w:lang w:val="en-US"/>
        </w:rPr>
        <w:t>Conflicts of interest</w:t>
      </w:r>
    </w:p>
    <w:p w14:paraId="6C941688" w14:textId="77777777" w:rsidR="00141E8F" w:rsidRPr="006E3817" w:rsidRDefault="00000000" w:rsidP="00AA182D">
      <w:pPr>
        <w:snapToGrid w:val="0"/>
        <w:spacing w:line="480" w:lineRule="auto"/>
        <w:rPr>
          <w:rFonts w:ascii="Times New Roman" w:hAnsi="Times New Roman" w:cs="Times New Roman"/>
          <w:w w:val="108"/>
          <w:sz w:val="22"/>
        </w:rPr>
      </w:pPr>
      <w:r w:rsidRPr="006E3817">
        <w:rPr>
          <w:rFonts w:ascii="Times New Roman" w:hAnsi="Times New Roman" w:cs="Times New Roman"/>
          <w:w w:val="108"/>
          <w:sz w:val="22"/>
        </w:rPr>
        <w:t>There are no conflicts to declare.</w:t>
      </w:r>
    </w:p>
    <w:p w14:paraId="0831405E" w14:textId="30D24D15" w:rsidR="00141E8F" w:rsidRPr="006E3817" w:rsidRDefault="00000000" w:rsidP="00AA182D">
      <w:pPr>
        <w:pStyle w:val="RSCB04AHeadingSection"/>
        <w:snapToGrid w:val="0"/>
        <w:spacing w:line="480" w:lineRule="auto"/>
        <w:rPr>
          <w:rFonts w:ascii="Times New Roman" w:hAnsi="Times New Roman" w:cs="Times New Roman"/>
          <w:sz w:val="22"/>
          <w:lang w:val="en-US"/>
        </w:rPr>
      </w:pPr>
      <w:r w:rsidRPr="006E3817">
        <w:rPr>
          <w:rFonts w:ascii="Times New Roman" w:hAnsi="Times New Roman" w:cs="Times New Roman"/>
          <w:sz w:val="22"/>
          <w:lang w:val="en-US"/>
        </w:rPr>
        <w:t>Acknowledgments</w:t>
      </w:r>
    </w:p>
    <w:p w14:paraId="647F0B6C" w14:textId="1E3C607A" w:rsidR="00141E8F" w:rsidRPr="006E3817" w:rsidRDefault="00000000" w:rsidP="00AA182D">
      <w:pPr>
        <w:snapToGrid w:val="0"/>
        <w:spacing w:before="400" w:after="80" w:line="480" w:lineRule="auto"/>
        <w:rPr>
          <w:rFonts w:ascii="Times New Roman" w:hAnsi="Times New Roman" w:cs="Times New Roman"/>
          <w:w w:val="108"/>
          <w:kern w:val="0"/>
          <w:sz w:val="22"/>
          <w:lang w:eastAsia="en-US"/>
        </w:rPr>
      </w:pPr>
      <w:r w:rsidRPr="006E3817">
        <w:rPr>
          <w:rFonts w:ascii="Times New Roman" w:hAnsi="Times New Roman" w:cs="Times New Roman"/>
          <w:w w:val="108"/>
          <w:kern w:val="0"/>
          <w:sz w:val="22"/>
          <w:lang w:eastAsia="en-US"/>
        </w:rPr>
        <w:t xml:space="preserve">This work was supported by </w:t>
      </w:r>
      <w:r w:rsidRPr="006E3817">
        <w:rPr>
          <w:rFonts w:ascii="Times New Roman" w:eastAsia="游明朝" w:hAnsi="Times New Roman" w:cs="Times New Roman"/>
          <w:w w:val="108"/>
          <w:kern w:val="0"/>
          <w:sz w:val="22"/>
          <w:lang w:eastAsia="en-US"/>
        </w:rPr>
        <w:t>the NIMS overseas researcher dispatch program</w:t>
      </w:r>
      <w:r w:rsidRPr="006E3817">
        <w:rPr>
          <w:rFonts w:ascii="Times New Roman" w:hAnsi="Times New Roman" w:cs="Times New Roman"/>
          <w:w w:val="108"/>
          <w:kern w:val="0"/>
          <w:sz w:val="22"/>
          <w:lang w:eastAsia="en-US"/>
        </w:rPr>
        <w:t xml:space="preserve"> and </w:t>
      </w:r>
      <w:r w:rsidRPr="006E3817">
        <w:rPr>
          <w:rFonts w:ascii="Times New Roman" w:eastAsia="游明朝" w:hAnsi="Times New Roman" w:cs="Times New Roman"/>
          <w:w w:val="108"/>
          <w:kern w:val="0"/>
          <w:sz w:val="22"/>
          <w:lang w:eastAsia="en-US"/>
        </w:rPr>
        <w:t xml:space="preserve">was partially supported by </w:t>
      </w:r>
      <w:r w:rsidRPr="006E3817">
        <w:rPr>
          <w:rFonts w:ascii="Times New Roman" w:hAnsi="Times New Roman" w:cs="Times New Roman"/>
          <w:w w:val="108"/>
          <w:kern w:val="0"/>
          <w:sz w:val="22"/>
          <w:lang w:eastAsia="en-US"/>
        </w:rPr>
        <w:t xml:space="preserve">the MEXT Elements Strategy Initiative to Form </w:t>
      </w:r>
      <w:r w:rsidRPr="006E3817">
        <w:rPr>
          <w:rFonts w:ascii="Times New Roman" w:eastAsia="游明朝" w:hAnsi="Times New Roman" w:cs="Times New Roman"/>
          <w:w w:val="108"/>
          <w:kern w:val="0"/>
          <w:sz w:val="22"/>
          <w:lang w:eastAsia="en-US"/>
        </w:rPr>
        <w:t xml:space="preserve">the Core Research </w:t>
      </w:r>
      <w:r w:rsidRPr="006E3817">
        <w:rPr>
          <w:rFonts w:ascii="Times New Roman" w:hAnsi="Times New Roman" w:cs="Times New Roman"/>
          <w:w w:val="108"/>
          <w:kern w:val="0"/>
          <w:sz w:val="22"/>
          <w:lang w:eastAsia="en-US"/>
        </w:rPr>
        <w:t xml:space="preserve">Center for Electronic Materials: </w:t>
      </w:r>
      <w:proofErr w:type="spellStart"/>
      <w:r w:rsidRPr="006E3817">
        <w:rPr>
          <w:rFonts w:ascii="Times New Roman" w:hAnsi="Times New Roman" w:cs="Times New Roman"/>
          <w:w w:val="108"/>
          <w:kern w:val="0"/>
          <w:sz w:val="22"/>
          <w:lang w:eastAsia="en-US"/>
        </w:rPr>
        <w:t>Tokodai</w:t>
      </w:r>
      <w:proofErr w:type="spellEnd"/>
      <w:r w:rsidRPr="006E3817">
        <w:rPr>
          <w:rFonts w:ascii="Times New Roman" w:hAnsi="Times New Roman" w:cs="Times New Roman"/>
          <w:w w:val="108"/>
          <w:kern w:val="0"/>
          <w:sz w:val="22"/>
          <w:lang w:eastAsia="en-US"/>
        </w:rPr>
        <w:t xml:space="preserve"> Institute of Elements Strategy, Japan, Grant Number JPMXP0112101001. The XAFS measurement</w:t>
      </w:r>
      <w:r w:rsidRPr="006E3817">
        <w:rPr>
          <w:rFonts w:ascii="Times New Roman" w:eastAsia="游明朝" w:hAnsi="Times New Roman" w:cs="Times New Roman"/>
          <w:w w:val="108"/>
          <w:kern w:val="0"/>
          <w:sz w:val="22"/>
          <w:lang w:eastAsia="en-US"/>
        </w:rPr>
        <w:t xml:space="preserve">s </w:t>
      </w:r>
      <w:r w:rsidRPr="006E3817">
        <w:rPr>
          <w:rFonts w:ascii="Times New Roman" w:hAnsi="Times New Roman" w:cs="Times New Roman"/>
          <w:w w:val="108"/>
          <w:kern w:val="0"/>
          <w:sz w:val="22"/>
          <w:lang w:eastAsia="en-US"/>
        </w:rPr>
        <w:t>were supported by assignment number</w:t>
      </w:r>
      <w:r w:rsidRPr="006E3817">
        <w:rPr>
          <w:rFonts w:ascii="Times New Roman" w:eastAsia="游明朝" w:hAnsi="Times New Roman" w:cs="Times New Roman"/>
          <w:w w:val="108"/>
          <w:kern w:val="0"/>
          <w:sz w:val="22"/>
          <w:lang w:eastAsia="en-US"/>
        </w:rPr>
        <w:t>s</w:t>
      </w:r>
      <w:r w:rsidRPr="006E3817">
        <w:rPr>
          <w:rFonts w:ascii="Times New Roman" w:hAnsi="Times New Roman" w:cs="Times New Roman"/>
          <w:w w:val="108"/>
          <w:kern w:val="0"/>
          <w:sz w:val="22"/>
          <w:lang w:eastAsia="en-US"/>
        </w:rPr>
        <w:t xml:space="preserve">2020G105 and 2022G095 from </w:t>
      </w:r>
      <w:r w:rsidRPr="006E3817">
        <w:rPr>
          <w:rFonts w:ascii="Times New Roman" w:eastAsia="游明朝" w:hAnsi="Times New Roman" w:cs="Times New Roman"/>
          <w:w w:val="108"/>
          <w:kern w:val="0"/>
          <w:sz w:val="22"/>
          <w:lang w:eastAsia="en-US"/>
        </w:rPr>
        <w:t xml:space="preserve">the Photon Factory, KEK, Japan. Technical assistance from Ms. Kazuko Nakajima and Ms. Fumie Inoue is also acknowledged. SA acknowledges </w:t>
      </w:r>
      <w:r w:rsidRPr="006E3817">
        <w:rPr>
          <w:rFonts w:ascii="Times New Roman" w:hAnsi="Times New Roman" w:cs="Times New Roman"/>
          <w:w w:val="108"/>
          <w:kern w:val="0"/>
          <w:sz w:val="22"/>
          <w:lang w:eastAsia="en-US"/>
        </w:rPr>
        <w:t xml:space="preserve">financial support from the KKL Advanced Materials, LNU </w:t>
      </w:r>
      <w:r w:rsidRPr="006E3817">
        <w:rPr>
          <w:rFonts w:ascii="Times New Roman" w:hAnsi="Times New Roman" w:cs="Times New Roman"/>
          <w:w w:val="108"/>
          <w:kern w:val="0"/>
          <w:sz w:val="22"/>
          <w:lang w:eastAsia="en-US"/>
        </w:rPr>
        <w:lastRenderedPageBreak/>
        <w:t>(Grant No. 87202002)</w:t>
      </w:r>
      <w:r w:rsidRPr="006E3817">
        <w:rPr>
          <w:rFonts w:ascii="Times New Roman" w:eastAsia="游明朝" w:hAnsi="Times New Roman" w:cs="Times New Roman"/>
          <w:w w:val="108"/>
          <w:kern w:val="0"/>
          <w:sz w:val="22"/>
          <w:lang w:eastAsia="en-US"/>
        </w:rPr>
        <w:t>, and Crafoord Foundation (Grant No. 2022-0692).</w:t>
      </w:r>
    </w:p>
    <w:p w14:paraId="78E60DB1" w14:textId="77777777" w:rsidR="00141E8F" w:rsidRPr="006E3817" w:rsidRDefault="00000000" w:rsidP="00AA182D">
      <w:pPr>
        <w:snapToGrid w:val="0"/>
        <w:spacing w:before="400" w:after="80" w:line="480" w:lineRule="auto"/>
        <w:rPr>
          <w:rFonts w:ascii="Times New Roman" w:hAnsi="Times New Roman" w:cs="Times New Roman"/>
          <w:b/>
          <w:sz w:val="22"/>
        </w:rPr>
      </w:pPr>
      <w:r w:rsidRPr="006E3817">
        <w:rPr>
          <w:rFonts w:ascii="Times New Roman" w:hAnsi="Times New Roman" w:cs="Times New Roman"/>
          <w:b/>
          <w:sz w:val="22"/>
        </w:rPr>
        <w:t>References</w:t>
      </w:r>
    </w:p>
    <w:p w14:paraId="2CA828E0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Eliseeva SV, Bünzli J-CG. Rare earths: jewels for functional materials of the future. New J Chem. 2011;35(6):1165–76.</w:t>
      </w:r>
    </w:p>
    <w:p w14:paraId="4A34F0AB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Bunzli JC, Piguet C. Taking advantage of luminescent lanthanide ions. Chem Soc Rev. 2005;34(12):1048-77.</w:t>
      </w:r>
    </w:p>
    <w:p w14:paraId="6C019B0C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Zhao M, Zhang Q, Xia Z. Structural Engineering of Eu</w:t>
      </w:r>
      <w:r w:rsidRPr="006E3817">
        <w:rPr>
          <w:rFonts w:ascii="Times New Roman" w:hAnsi="Times New Roman" w:cs="Times New Roman"/>
          <w:vertAlign w:val="superscript"/>
        </w:rPr>
        <w:t>2+</w:t>
      </w:r>
      <w:r w:rsidRPr="006E3817">
        <w:rPr>
          <w:rFonts w:ascii="Times New Roman" w:hAnsi="Times New Roman" w:cs="Times New Roman"/>
        </w:rPr>
        <w:t>-Doped Silicates Phosphors for LED Applications. Accounts of Materials Research. 2020;1(2):137-45.</w:t>
      </w:r>
    </w:p>
    <w:p w14:paraId="14A60DC7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Liu Y, Tu D, Zhu H, Chen X. Lanthanide-doped luminescent nanoprobes: controlled synthesis, optical spectroscopy, and bioapplications. Chem Soc Rev. 2013;42(16):6924-58.</w:t>
      </w:r>
    </w:p>
    <w:p w14:paraId="416B4CDB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Li H, Wang X, Ohulchanskyy TY, Chen G. Lanthanide-Doped Near-Infrared Nanoparticles for Biophotonics. Adv Mater. 2021;33(6):e2000678.</w:t>
      </w:r>
    </w:p>
    <w:p w14:paraId="4C7044ED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Qiao J, Zhao J, Liu Q, Xia Z. Recent advances in solid-state LED phosphors with thermally stable luminescence. Journal of Rare Earths. 2019;37(6):565-72.</w:t>
      </w:r>
    </w:p>
    <w:p w14:paraId="0A1109FF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Qin X, Liu X, Huang W, Bettinelli M, Liu X. Lanthanide-Activated Phosphors Based on 4f</w:t>
      </w:r>
      <w:r w:rsidRPr="006E3817">
        <w:rPr>
          <w:rFonts w:ascii="Times New Roman" w:hAnsi="Times New Roman" w:cs="Times New Roman"/>
          <w:color w:val="FF0000"/>
        </w:rPr>
        <w:softHyphen/>
      </w:r>
      <w:r w:rsidRPr="006E3817">
        <w:rPr>
          <w:rFonts w:ascii="Times New Roman" w:hAnsi="Times New Roman" w:cs="Times New Roman"/>
        </w:rPr>
        <w:t>5d Optical Transitions: Theoretical and Experimental Aspects. Chem Rev. 2017;117(5):4488-527.</w:t>
      </w:r>
    </w:p>
    <w:p w14:paraId="4AB94391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Zhang Q, Qiao Y, Qian B, Dong G, Ruan J, Liu X, et al. Luminescence properties of the Eu-doped porous glass and spontaneous reduction of Eu</w:t>
      </w:r>
      <w:r w:rsidRPr="006E3817">
        <w:rPr>
          <w:rFonts w:ascii="Times New Roman" w:hAnsi="Times New Roman" w:cs="Times New Roman"/>
          <w:vertAlign w:val="superscript"/>
        </w:rPr>
        <w:t>3+</w:t>
      </w:r>
      <w:r w:rsidRPr="006E3817">
        <w:rPr>
          <w:rFonts w:ascii="Times New Roman" w:hAnsi="Times New Roman" w:cs="Times New Roman"/>
        </w:rPr>
        <w:t xml:space="preserve"> to Eu</w:t>
      </w:r>
      <w:r w:rsidRPr="006E3817">
        <w:rPr>
          <w:rFonts w:ascii="Times New Roman" w:hAnsi="Times New Roman" w:cs="Times New Roman"/>
          <w:vertAlign w:val="superscript"/>
        </w:rPr>
        <w:t>2+</w:t>
      </w:r>
      <w:r w:rsidRPr="006E3817">
        <w:rPr>
          <w:rFonts w:ascii="Times New Roman" w:hAnsi="Times New Roman" w:cs="Times New Roman"/>
        </w:rPr>
        <w:t>. J Lumin. 2009;129(11):1393-7.</w:t>
      </w:r>
    </w:p>
    <w:p w14:paraId="4061F9E7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Wang L, Xie RJ, Suehiro T, Takeda T, Hirosaki N. Down-Conversion Nitride Materials for Solid State Lighting: Recent Advances and Perspectives. Chem Rev. 2018;118(4):1951-2009.</w:t>
      </w:r>
    </w:p>
    <w:p w14:paraId="49080F52" w14:textId="13253E43" w:rsidR="00141E8F" w:rsidRPr="006E3817" w:rsidRDefault="00000000" w:rsidP="00141E8F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McKittrick J, Shea-Rohwer LE. Review: Down Conversion Materials for Solid-State Lighting. J Am Ceram Soc. 2014;97(5):1327-52.</w:t>
      </w:r>
    </w:p>
    <w:p w14:paraId="09BCDFCC" w14:textId="4BE5C6CA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Hintzen HT, Van Krevel JWH, De Graaf D, Metselaar R, Menke Y, Hampshire S. Evidence for the presence of Eu</w:t>
      </w:r>
      <w:r w:rsidRPr="006E3817">
        <w:rPr>
          <w:rFonts w:ascii="Times New Roman" w:hAnsi="Times New Roman" w:cs="Times New Roman"/>
          <w:vertAlign w:val="superscript"/>
        </w:rPr>
        <w:t>2+</w:t>
      </w:r>
      <w:r w:rsidRPr="006E3817">
        <w:rPr>
          <w:rFonts w:ascii="Times New Roman" w:hAnsi="Times New Roman" w:cs="Times New Roman"/>
        </w:rPr>
        <w:t xml:space="preserve"> in (Y,Eu)-Si-Al-O-N glass by luminescence spectroscopy. Journal of Materials Science. 2004;39(6):2237-8.</w:t>
      </w:r>
    </w:p>
    <w:p w14:paraId="2DE25686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de Graaf D, Hintzen HT, Hampshire S, de With G. Long wavelength Eu</w:t>
      </w:r>
      <w:r w:rsidRPr="006E3817">
        <w:rPr>
          <w:rFonts w:ascii="Times New Roman" w:hAnsi="Times New Roman" w:cs="Times New Roman"/>
          <w:vertAlign w:val="superscript"/>
        </w:rPr>
        <w:t>2+</w:t>
      </w:r>
      <w:r w:rsidRPr="006E3817">
        <w:rPr>
          <w:rFonts w:ascii="Times New Roman" w:hAnsi="Times New Roman" w:cs="Times New Roman"/>
        </w:rPr>
        <w:t xml:space="preserve"> emission in Eu-doped Y-Si-Al-O-N glasses. J Eur Ceram Soc. 2003;23(7):1093-7.</w:t>
      </w:r>
    </w:p>
    <w:p w14:paraId="5F1E1C1C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de Graaf D, Hintzen HT, de With G, Ramanujachary KV, Lanci C, Lofland SE. Quantitative determination of Eu</w:t>
      </w:r>
      <w:r w:rsidRPr="006E3817">
        <w:rPr>
          <w:rFonts w:ascii="Times New Roman" w:hAnsi="Times New Roman" w:cs="Times New Roman"/>
          <w:vertAlign w:val="superscript"/>
        </w:rPr>
        <w:t>2+</w:t>
      </w:r>
      <w:r w:rsidRPr="006E3817">
        <w:rPr>
          <w:rFonts w:ascii="Times New Roman" w:hAnsi="Times New Roman" w:cs="Times New Roman"/>
        </w:rPr>
        <w:t xml:space="preserve"> and Eu</w:t>
      </w:r>
      <w:r w:rsidRPr="006E3817">
        <w:rPr>
          <w:rFonts w:ascii="Times New Roman" w:hAnsi="Times New Roman" w:cs="Times New Roman"/>
          <w:vertAlign w:val="superscript"/>
        </w:rPr>
        <w:t>3+</w:t>
      </w:r>
      <w:r w:rsidRPr="006E3817">
        <w:rPr>
          <w:rFonts w:ascii="Times New Roman" w:hAnsi="Times New Roman" w:cs="Times New Roman"/>
        </w:rPr>
        <w:t xml:space="preserve"> content in (Eu,Y)–Si–Al–O–N glasses by magnetic measurements. Solid State Commun. 2004;131(11):693-6.</w:t>
      </w:r>
    </w:p>
    <w:p w14:paraId="21293850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Hampshire S, Pomeroy MJ. Oxynitride Glasses. International Journal of Applied Ceramic Technology. 2008;5(2):155-63.</w:t>
      </w:r>
    </w:p>
    <w:p w14:paraId="45621C3F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Ali S, Jonson B, Pomeroy MJ, Hampshire S. Issues associated with the development of transparent oxynitride glasses. Ceram Int. 2015;41(3):3345-54.</w:t>
      </w:r>
    </w:p>
    <w:p w14:paraId="5FE265CA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Duval A, Houizot P, Rouxel T. Review: Elaboration, structure, and mechanical properties of oxynitride glasses. J Am Ceram Soc. 2022;106(3):1611-37.</w:t>
      </w:r>
    </w:p>
    <w:p w14:paraId="0B67EC79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Sharafat A, Forslund B, Grins J, Esmaeilzadeh S. Formation and properties of nitrogen-rich strontium silicon oxynitride glasses. Journal of Materials Science. 2009;44(2):664-70.</w:t>
      </w:r>
    </w:p>
    <w:p w14:paraId="2CE79BA0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lastRenderedPageBreak/>
        <w:t>Sharafat A, Grins J, Esmaeilzadeh S. Hardness and refractive index of Ca–Si–O–N glasses. J Non-Cryst Solids. 2009;355(4-5):301-4.</w:t>
      </w:r>
    </w:p>
    <w:p w14:paraId="4C4A0F68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Hakeem AS, Ali S, Hoche T, Drmosh QA, Khan AA, Jonson B. Microstructure Evaluation and Impurities in La Containing Silicon Oxynitrides. Nanomaterials (Basel). 2021;11(8).</w:t>
      </w:r>
    </w:p>
    <w:p w14:paraId="503DF128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Watanabe S, Osawa Y, Machida S, Katsumata K-i, Yasumori A, Takahashi K, et al. Investigation of luminescence properties of Eu-doped Si-Al-O-N glasses synthesized via sol-gel process. J Non-Cryst Solids. 2021;573.</w:t>
      </w:r>
    </w:p>
    <w:p w14:paraId="73596657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Ali S, Ellison A, Luo J, Edén M. Composition–structure–property relationships of transparent Ca–Al–Si–O–N oxynitride glasses: The roles of nitrogen and aluminum. J Am Ceram Soc. 2022;106(3):1748-65.</w:t>
      </w:r>
    </w:p>
    <w:p w14:paraId="47B81D81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Ravel B, Newville M. ATHENA, ARTEMIS, HEPHAESTUS: data analysis for X-ray absorption spectroscopy using IFEFFIT. J Synchrotron Radiat. 2005;12(Pt 4):537-41.</w:t>
      </w:r>
    </w:p>
    <w:p w14:paraId="7D50A81D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Hirosaki N, Xie R-J, Kimoto K, Sekiguchi T, Yamamoto Y, Suehiro T, et al. Characterization and properties of green-emitting β-SiAlON:Eu</w:t>
      </w:r>
      <w:r w:rsidRPr="006E3817">
        <w:rPr>
          <w:rFonts w:ascii="Times New Roman" w:hAnsi="Times New Roman" w:cs="Times New Roman"/>
          <w:vertAlign w:val="superscript"/>
        </w:rPr>
        <w:t>2+</w:t>
      </w:r>
      <w:r w:rsidRPr="006E3817">
        <w:rPr>
          <w:rFonts w:ascii="Times New Roman" w:hAnsi="Times New Roman" w:cs="Times New Roman"/>
        </w:rPr>
        <w:t xml:space="preserve"> powder phosphors for white light-emitting diodes. Appl Phys Lett. 2005;86(21).</w:t>
      </w:r>
    </w:p>
    <w:p w14:paraId="1A4E60F7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Le Sauze A, Gueguen E, Marchand R. Nitrided glass as a reaction medium: reduction of Ag and Cu within a phosphorus oxynitride glass matrix. J Non-Cryst Solids. 1997;217(1):83-91.</w:t>
      </w:r>
    </w:p>
    <w:p w14:paraId="4BEAA418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Wada H, Nakamura A, Mitsuda A, Shiga M, Tanaka T, Mitamura H, et al. Temperature- and field-induced valence transitions of. J Phys: Condens Matter. 1997;9(37):7913-23.</w:t>
      </w:r>
    </w:p>
    <w:p w14:paraId="03A607B0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Kishimoto Y, Zhang X, Hayakawa T, Nogami M. Blue light emission from Eu</w:t>
      </w:r>
      <w:r w:rsidRPr="006E3817">
        <w:rPr>
          <w:rFonts w:ascii="Times New Roman" w:hAnsi="Times New Roman" w:cs="Times New Roman"/>
          <w:vertAlign w:val="superscript"/>
        </w:rPr>
        <w:t>2+</w:t>
      </w:r>
      <w:r w:rsidRPr="006E3817">
        <w:rPr>
          <w:rFonts w:ascii="Times New Roman" w:hAnsi="Times New Roman" w:cs="Times New Roman"/>
        </w:rPr>
        <w:t xml:space="preserve"> ions in sol–gel-derived Al</w:t>
      </w:r>
      <w:r w:rsidRPr="006E3817">
        <w:rPr>
          <w:rFonts w:ascii="Times New Roman" w:hAnsi="Times New Roman" w:cs="Times New Roman"/>
          <w:vertAlign w:val="subscript"/>
        </w:rPr>
        <w:t>2</w:t>
      </w:r>
      <w:r w:rsidRPr="006E3817">
        <w:rPr>
          <w:rFonts w:ascii="Times New Roman" w:hAnsi="Times New Roman" w:cs="Times New Roman"/>
        </w:rPr>
        <w:t>O</w:t>
      </w:r>
      <w:r w:rsidRPr="006E3817">
        <w:rPr>
          <w:rFonts w:ascii="Times New Roman" w:hAnsi="Times New Roman" w:cs="Times New Roman"/>
          <w:vertAlign w:val="subscript"/>
        </w:rPr>
        <w:t>3</w:t>
      </w:r>
      <w:r w:rsidRPr="006E3817">
        <w:rPr>
          <w:rFonts w:ascii="Times New Roman" w:hAnsi="Times New Roman" w:cs="Times New Roman"/>
        </w:rPr>
        <w:t>–SiO</w:t>
      </w:r>
      <w:r w:rsidRPr="006E3817">
        <w:rPr>
          <w:rFonts w:ascii="Times New Roman" w:hAnsi="Times New Roman" w:cs="Times New Roman"/>
          <w:vertAlign w:val="subscript"/>
        </w:rPr>
        <w:t>2</w:t>
      </w:r>
      <w:r w:rsidRPr="006E3817">
        <w:rPr>
          <w:rFonts w:ascii="Times New Roman" w:hAnsi="Times New Roman" w:cs="Times New Roman"/>
        </w:rPr>
        <w:t xml:space="preserve"> glasses. J Lumin. 2009;129(9):1055-9.</w:t>
      </w:r>
    </w:p>
    <w:p w14:paraId="13818BAF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Hatwar TK, Nayak RM, Padalia BD, Ghatikar MN, Sampathkumaran EV, Gupta LC, et al. X-ray absorption spectroscopic study of mixed valence systems EuCu</w:t>
      </w:r>
      <w:r w:rsidRPr="006E3817">
        <w:rPr>
          <w:rFonts w:ascii="Times New Roman" w:hAnsi="Times New Roman" w:cs="Times New Roman"/>
          <w:vertAlign w:val="subscript"/>
        </w:rPr>
        <w:t>2</w:t>
      </w:r>
      <w:r w:rsidRPr="006E3817">
        <w:rPr>
          <w:rFonts w:ascii="Times New Roman" w:hAnsi="Times New Roman" w:cs="Times New Roman"/>
        </w:rPr>
        <w:t>Si</w:t>
      </w:r>
      <w:r w:rsidRPr="006E3817">
        <w:rPr>
          <w:rFonts w:ascii="Times New Roman" w:hAnsi="Times New Roman" w:cs="Times New Roman"/>
          <w:vertAlign w:val="subscript"/>
        </w:rPr>
        <w:t>2</w:t>
      </w:r>
      <w:r w:rsidRPr="006E3817">
        <w:rPr>
          <w:rFonts w:ascii="Times New Roman" w:hAnsi="Times New Roman" w:cs="Times New Roman"/>
        </w:rPr>
        <w:t>, YbCu</w:t>
      </w:r>
      <w:r w:rsidRPr="006E3817">
        <w:rPr>
          <w:rFonts w:ascii="Times New Roman" w:hAnsi="Times New Roman" w:cs="Times New Roman"/>
          <w:vertAlign w:val="subscript"/>
        </w:rPr>
        <w:t>2</w:t>
      </w:r>
      <w:r w:rsidRPr="006E3817">
        <w:rPr>
          <w:rFonts w:ascii="Times New Roman" w:hAnsi="Times New Roman" w:cs="Times New Roman"/>
        </w:rPr>
        <w:t>Si</w:t>
      </w:r>
      <w:r w:rsidRPr="006E3817">
        <w:rPr>
          <w:rFonts w:ascii="Times New Roman" w:hAnsi="Times New Roman" w:cs="Times New Roman"/>
          <w:vertAlign w:val="subscript"/>
        </w:rPr>
        <w:t>2</w:t>
      </w:r>
      <w:r w:rsidRPr="006E3817">
        <w:rPr>
          <w:rFonts w:ascii="Times New Roman" w:hAnsi="Times New Roman" w:cs="Times New Roman"/>
        </w:rPr>
        <w:t xml:space="preserve"> and Sm</w:t>
      </w:r>
      <w:r w:rsidRPr="006E3817">
        <w:rPr>
          <w:rFonts w:ascii="Times New Roman" w:hAnsi="Times New Roman" w:cs="Times New Roman"/>
          <w:vertAlign w:val="subscript"/>
        </w:rPr>
        <w:t>4</w:t>
      </w:r>
      <w:r w:rsidRPr="006E3817">
        <w:rPr>
          <w:rFonts w:ascii="Times New Roman" w:hAnsi="Times New Roman" w:cs="Times New Roman"/>
        </w:rPr>
        <w:t>Bi</w:t>
      </w:r>
      <w:r w:rsidRPr="006E3817">
        <w:rPr>
          <w:rFonts w:ascii="Times New Roman" w:hAnsi="Times New Roman" w:cs="Times New Roman"/>
          <w:vertAlign w:val="subscript"/>
        </w:rPr>
        <w:t>3</w:t>
      </w:r>
      <w:r w:rsidRPr="006E3817">
        <w:rPr>
          <w:rFonts w:ascii="Times New Roman" w:hAnsi="Times New Roman" w:cs="Times New Roman"/>
        </w:rPr>
        <w:t>. Solid State Commun. 1980;34(8):617-20.</w:t>
      </w:r>
    </w:p>
    <w:p w14:paraId="6BD87A82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Sampaio JA, Filadelpho MC, Andrade AA, Rohling JH, Medina AN, Bento AC, et al. Study on the observation of Eu</w:t>
      </w:r>
      <w:r w:rsidRPr="006E3817">
        <w:rPr>
          <w:rFonts w:ascii="Times New Roman" w:hAnsi="Times New Roman" w:cs="Times New Roman"/>
          <w:vertAlign w:val="superscript"/>
        </w:rPr>
        <w:t>2+</w:t>
      </w:r>
      <w:r w:rsidRPr="006E3817">
        <w:rPr>
          <w:rFonts w:ascii="Times New Roman" w:hAnsi="Times New Roman" w:cs="Times New Roman"/>
        </w:rPr>
        <w:t xml:space="preserve"> and Eu</w:t>
      </w:r>
      <w:r w:rsidRPr="006E3817">
        <w:rPr>
          <w:rFonts w:ascii="Times New Roman" w:hAnsi="Times New Roman" w:cs="Times New Roman"/>
          <w:vertAlign w:val="superscript"/>
        </w:rPr>
        <w:t>3+</w:t>
      </w:r>
      <w:r w:rsidRPr="006E3817">
        <w:rPr>
          <w:rFonts w:ascii="Times New Roman" w:hAnsi="Times New Roman" w:cs="Times New Roman"/>
        </w:rPr>
        <w:t xml:space="preserve"> valence states in low silica calcium aluminosilicate glasses. J Phys Condens Matter. 2010;22(5):055601.</w:t>
      </w:r>
    </w:p>
    <w:p w14:paraId="6E7BF75C" w14:textId="4AB3F23C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Freiser MJ, Methfessel S, Holtzberg F. Multiplet Structure in the Absorption Spectrum of Eu</w:t>
      </w:r>
      <w:r w:rsidRPr="006E3817">
        <w:rPr>
          <w:rFonts w:ascii="Times New Roman" w:hAnsi="Times New Roman" w:cs="Times New Roman"/>
          <w:vertAlign w:val="superscript"/>
        </w:rPr>
        <w:t>2+</w:t>
      </w:r>
      <w:r w:rsidRPr="006E3817">
        <w:rPr>
          <w:rFonts w:ascii="Times New Roman" w:hAnsi="Times New Roman" w:cs="Times New Roman"/>
        </w:rPr>
        <w:t>. J Appl Phys. 1968;39(2):900-2.</w:t>
      </w:r>
    </w:p>
    <w:p w14:paraId="6AE0C76F" w14:textId="4B3C970F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Zhang X, Wang J, Huang L, Pan F, Chen Y, Lei B, et al. Tunable Luminescent Properties and Concentration-Dependent, Site-Preferable Distribution of Eu(2+) Ions in Silicate Glass for White LEDs Applications. ACS Appl Mater Interfaces. 2015;7(18):10044-54.</w:t>
      </w:r>
    </w:p>
    <w:p w14:paraId="4C4FD10E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Huang C-H, Chen T-M. A Novel Single-Composition Trichromatic White-Light Ca</w:t>
      </w:r>
      <w:r w:rsidRPr="006E3817">
        <w:rPr>
          <w:rFonts w:ascii="Times New Roman" w:hAnsi="Times New Roman" w:cs="Times New Roman"/>
          <w:vertAlign w:val="subscript"/>
        </w:rPr>
        <w:t>3</w:t>
      </w:r>
      <w:r w:rsidRPr="006E3817">
        <w:rPr>
          <w:rFonts w:ascii="Times New Roman" w:hAnsi="Times New Roman" w:cs="Times New Roman"/>
        </w:rPr>
        <w:t>Y(GaO)</w:t>
      </w:r>
      <w:r w:rsidRPr="006E3817">
        <w:rPr>
          <w:rFonts w:ascii="Times New Roman" w:hAnsi="Times New Roman" w:cs="Times New Roman"/>
          <w:vertAlign w:val="subscript"/>
        </w:rPr>
        <w:t>3</w:t>
      </w:r>
      <w:r w:rsidRPr="006E3817">
        <w:rPr>
          <w:rFonts w:ascii="Times New Roman" w:hAnsi="Times New Roman" w:cs="Times New Roman"/>
        </w:rPr>
        <w:t>(BO</w:t>
      </w:r>
      <w:r w:rsidRPr="006E3817">
        <w:rPr>
          <w:rFonts w:ascii="Times New Roman" w:hAnsi="Times New Roman" w:cs="Times New Roman"/>
          <w:vertAlign w:val="subscript"/>
        </w:rPr>
        <w:t>3</w:t>
      </w:r>
      <w:r w:rsidRPr="006E3817">
        <w:rPr>
          <w:rFonts w:ascii="Times New Roman" w:hAnsi="Times New Roman" w:cs="Times New Roman"/>
        </w:rPr>
        <w:t>)</w:t>
      </w:r>
      <w:r w:rsidRPr="006E3817">
        <w:rPr>
          <w:rFonts w:ascii="Times New Roman" w:hAnsi="Times New Roman" w:cs="Times New Roman"/>
          <w:vertAlign w:val="subscript"/>
        </w:rPr>
        <w:t>4</w:t>
      </w:r>
      <w:r w:rsidRPr="006E3817">
        <w:rPr>
          <w:rFonts w:ascii="Times New Roman" w:hAnsi="Times New Roman" w:cs="Times New Roman"/>
        </w:rPr>
        <w:t>:Ce</w:t>
      </w:r>
      <w:r w:rsidRPr="006E3817">
        <w:rPr>
          <w:rFonts w:ascii="Times New Roman" w:hAnsi="Times New Roman" w:cs="Times New Roman"/>
          <w:vertAlign w:val="superscript"/>
        </w:rPr>
        <w:t>3+</w:t>
      </w:r>
      <w:r w:rsidRPr="006E3817">
        <w:rPr>
          <w:rFonts w:ascii="Times New Roman" w:hAnsi="Times New Roman" w:cs="Times New Roman"/>
        </w:rPr>
        <w:t>,Mn</w:t>
      </w:r>
      <w:r w:rsidRPr="006E3817">
        <w:rPr>
          <w:rFonts w:ascii="Times New Roman" w:hAnsi="Times New Roman" w:cs="Times New Roman"/>
          <w:vertAlign w:val="superscript"/>
        </w:rPr>
        <w:t>2+</w:t>
      </w:r>
      <w:r w:rsidRPr="006E3817">
        <w:rPr>
          <w:rFonts w:ascii="Times New Roman" w:hAnsi="Times New Roman" w:cs="Times New Roman"/>
        </w:rPr>
        <w:t>,Tb</w:t>
      </w:r>
      <w:r w:rsidRPr="006E3817">
        <w:rPr>
          <w:rFonts w:ascii="Times New Roman" w:hAnsi="Times New Roman" w:cs="Times New Roman"/>
          <w:vertAlign w:val="superscript"/>
        </w:rPr>
        <w:t>3+</w:t>
      </w:r>
      <w:r w:rsidRPr="006E3817">
        <w:rPr>
          <w:rFonts w:ascii="Times New Roman" w:hAnsi="Times New Roman" w:cs="Times New Roman"/>
        </w:rPr>
        <w:t xml:space="preserve"> Phosphor for UV-Light Emitting Diodes. J Phys Chem C. 2011;115(5):2349-55.</w:t>
      </w:r>
    </w:p>
    <w:p w14:paraId="2D13D6EF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Zeng Q, Pei Z, Wang S, Su Q. The reduction of Eu</w:t>
      </w:r>
      <w:r w:rsidRPr="006E3817">
        <w:rPr>
          <w:rFonts w:ascii="Times New Roman" w:hAnsi="Times New Roman" w:cs="Times New Roman"/>
          <w:vertAlign w:val="superscript"/>
        </w:rPr>
        <w:t>3+</w:t>
      </w:r>
      <w:r w:rsidRPr="006E3817">
        <w:rPr>
          <w:rFonts w:ascii="Times New Roman" w:hAnsi="Times New Roman" w:cs="Times New Roman"/>
        </w:rPr>
        <w:t xml:space="preserve"> in SrB</w:t>
      </w:r>
      <w:r w:rsidRPr="006E3817">
        <w:rPr>
          <w:rFonts w:ascii="Times New Roman" w:hAnsi="Times New Roman" w:cs="Times New Roman"/>
          <w:vertAlign w:val="subscript"/>
        </w:rPr>
        <w:t>6</w:t>
      </w:r>
      <w:r w:rsidRPr="006E3817">
        <w:rPr>
          <w:rFonts w:ascii="Times New Roman" w:hAnsi="Times New Roman" w:cs="Times New Roman"/>
        </w:rPr>
        <w:t>O</w:t>
      </w:r>
      <w:r w:rsidRPr="006E3817">
        <w:rPr>
          <w:rFonts w:ascii="Times New Roman" w:hAnsi="Times New Roman" w:cs="Times New Roman"/>
          <w:vertAlign w:val="subscript"/>
        </w:rPr>
        <w:t>10</w:t>
      </w:r>
      <w:r w:rsidRPr="006E3817">
        <w:rPr>
          <w:rFonts w:ascii="Times New Roman" w:hAnsi="Times New Roman" w:cs="Times New Roman"/>
        </w:rPr>
        <w:t xml:space="preserve"> prepared in air and the luminescence of SrB</w:t>
      </w:r>
      <w:r w:rsidRPr="006E3817">
        <w:rPr>
          <w:rFonts w:ascii="Times New Roman" w:hAnsi="Times New Roman" w:cs="Times New Roman"/>
          <w:vertAlign w:val="subscript"/>
        </w:rPr>
        <w:t>6</w:t>
      </w:r>
      <w:r w:rsidRPr="006E3817">
        <w:rPr>
          <w:rFonts w:ascii="Times New Roman" w:hAnsi="Times New Roman" w:cs="Times New Roman"/>
        </w:rPr>
        <w:t>O</w:t>
      </w:r>
      <w:r w:rsidRPr="006E3817">
        <w:rPr>
          <w:rFonts w:ascii="Times New Roman" w:hAnsi="Times New Roman" w:cs="Times New Roman"/>
          <w:vertAlign w:val="subscript"/>
        </w:rPr>
        <w:t>10</w:t>
      </w:r>
      <w:r w:rsidRPr="006E3817">
        <w:rPr>
          <w:rFonts w:ascii="Times New Roman" w:hAnsi="Times New Roman" w:cs="Times New Roman"/>
        </w:rPr>
        <w:t>:Eu. J Alloys Compd. 1998;275-277:238-41.</w:t>
      </w:r>
    </w:p>
    <w:p w14:paraId="6D296849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Xie H, Lu J, Guan Y, Huang Y, Wei D, Seo HJ. Abnormal reduction, Eu(3+) --&gt; Eu(2+), and defect centers in Eu(3+)-doped pollucite, CsAlSi</w:t>
      </w:r>
      <w:r w:rsidRPr="006E3817">
        <w:rPr>
          <w:rFonts w:ascii="Times New Roman" w:hAnsi="Times New Roman" w:cs="Times New Roman"/>
          <w:vertAlign w:val="subscript"/>
        </w:rPr>
        <w:t>2</w:t>
      </w:r>
      <w:r w:rsidRPr="006E3817">
        <w:rPr>
          <w:rFonts w:ascii="Times New Roman" w:hAnsi="Times New Roman" w:cs="Times New Roman"/>
        </w:rPr>
        <w:t>O</w:t>
      </w:r>
      <w:r w:rsidRPr="006E3817">
        <w:rPr>
          <w:rFonts w:ascii="Times New Roman" w:hAnsi="Times New Roman" w:cs="Times New Roman"/>
          <w:vertAlign w:val="subscript"/>
        </w:rPr>
        <w:t>6</w:t>
      </w:r>
      <w:r w:rsidRPr="006E3817">
        <w:rPr>
          <w:rFonts w:ascii="Times New Roman" w:hAnsi="Times New Roman" w:cs="Times New Roman"/>
        </w:rPr>
        <w:t>, prepared in an oxidizing atmosphere. Inorg Chem. 2014;53(2):827-34.</w:t>
      </w:r>
    </w:p>
    <w:p w14:paraId="6892B413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 xml:space="preserve">Iton LE, Brodbeck CM, Suib SL, Stucky GD. EPR study of europium ions in type A zeolite. The general classification of the EPR spectra of S state rare‐earth ions in disordered polycrystalline or glassy matrices. The </w:t>
      </w:r>
      <w:r w:rsidRPr="006E3817">
        <w:rPr>
          <w:rFonts w:ascii="Times New Roman" w:hAnsi="Times New Roman" w:cs="Times New Roman"/>
        </w:rPr>
        <w:lastRenderedPageBreak/>
        <w:t>Journal of Chemical Physics. 1983;79(3):1185-96.</w:t>
      </w:r>
    </w:p>
    <w:p w14:paraId="5F132AF8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Malchukova E, Boizot B. Reduction of Eu</w:t>
      </w:r>
      <w:r w:rsidRPr="006E3817">
        <w:rPr>
          <w:rFonts w:ascii="Times New Roman" w:hAnsi="Times New Roman" w:cs="Times New Roman"/>
          <w:vertAlign w:val="superscript"/>
        </w:rPr>
        <w:t>3+</w:t>
      </w:r>
      <w:r w:rsidRPr="006E3817">
        <w:rPr>
          <w:rFonts w:ascii="Times New Roman" w:hAnsi="Times New Roman" w:cs="Times New Roman"/>
        </w:rPr>
        <w:t xml:space="preserve"> to Eu</w:t>
      </w:r>
      <w:r w:rsidRPr="006E3817">
        <w:rPr>
          <w:rFonts w:ascii="Times New Roman" w:hAnsi="Times New Roman" w:cs="Times New Roman"/>
          <w:vertAlign w:val="superscript"/>
        </w:rPr>
        <w:t>2+</w:t>
      </w:r>
      <w:r w:rsidRPr="006E3817">
        <w:rPr>
          <w:rFonts w:ascii="Times New Roman" w:hAnsi="Times New Roman" w:cs="Times New Roman"/>
        </w:rPr>
        <w:t xml:space="preserve"> in aluminoborosilicate glasses under ionizing radiation. Mater Res Bull. 2010;45(9):1299-303.</w:t>
      </w:r>
    </w:p>
    <w:p w14:paraId="7D6465C6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Moncke D, Ali S, Jonson B, Kamitsos EI. Anion polarizabilities in oxynitride glasses. Establishing a common optical basicity scale. Phys Chem Chem Phys. 2020;22(17):9543-60.</w:t>
      </w:r>
    </w:p>
    <w:p w14:paraId="0FA15C89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Wójcik NA, Ali S, Kamitsos EI, Möncke D. Niobate in silicate and phosphate glasses: Effect of glass basicity on crucible dissolution. Int J Appl Glass Sci. 2021;13(1):121-34.</w:t>
      </w:r>
    </w:p>
    <w:p w14:paraId="3C67B422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Boizot B, Petite G, Ghaleb D, Calas G. Radiation induced paramagnetic centres in nuclear glasses by EPR spectroscopy. Nuclear Instruments and Methods in Physics Research Section B: Beam Interactions with Materials and Atoms. 1998;141(1-4):580-4.</w:t>
      </w:r>
    </w:p>
    <w:p w14:paraId="71765750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Griscom DL. ESR and optical studies of alkali-associated trapped-electron centers in alkali borate glasses irradiated at 77°K. J Non-Cryst Solids. 1971;6(4):275-82.</w:t>
      </w:r>
    </w:p>
    <w:p w14:paraId="64008588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Griscom DL. Defects in amorphous insulators. J Non-Cryst Solids. 1978;31(1-2):241-66.</w:t>
      </w:r>
    </w:p>
    <w:p w14:paraId="030F9AC9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Dutt DA, Higby PL, Griscom DL. An electron spin resonance study of X-irradiated calcium aluminosilicate glasses. J Non-Cryst Solids. 1991;130(1):41-51.</w:t>
      </w:r>
    </w:p>
    <w:p w14:paraId="08B1C579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Hosono H, Asada N, Abe Y. Properties and mechanism of photochromism in reduced calcium aluminate glasses. J Appl Phys. 1990;67(6):2840-7.</w:t>
      </w:r>
    </w:p>
    <w:p w14:paraId="26F16C22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Tsuneoka T, Kubo A, K. K, Bojja S. Flouerescence and electron spin resonance spectra of Eu</w:t>
      </w:r>
      <w:r w:rsidRPr="006E3817">
        <w:rPr>
          <w:rFonts w:ascii="Times New Roman" w:hAnsi="Times New Roman" w:cs="Times New Roman"/>
          <w:vertAlign w:val="superscript"/>
        </w:rPr>
        <w:t>2+</w:t>
      </w:r>
      <w:r w:rsidRPr="006E3817">
        <w:rPr>
          <w:rFonts w:ascii="Times New Roman" w:hAnsi="Times New Roman" w:cs="Times New Roman"/>
        </w:rPr>
        <w:t xml:space="preserve"> ions in chloride glass. Phys Chem Glasses. 1997;38(6):313-6.</w:t>
      </w:r>
    </w:p>
    <w:p w14:paraId="16CE0F2A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Kubler L, Haug R, Ringeisen F, Jaegle A. XPS, ESR and resistivity measurements on amorphous silicon oxynitride films (a-SiO</w:t>
      </w:r>
      <w:r w:rsidRPr="006E3817">
        <w:rPr>
          <w:rFonts w:ascii="Times New Roman" w:hAnsi="Times New Roman" w:cs="Times New Roman"/>
          <w:vertAlign w:val="subscript"/>
        </w:rPr>
        <w:t>x</w:t>
      </w:r>
      <w:r w:rsidRPr="006E3817">
        <w:rPr>
          <w:rFonts w:ascii="Times New Roman" w:hAnsi="Times New Roman" w:cs="Times New Roman"/>
        </w:rPr>
        <w:t>N</w:t>
      </w:r>
      <w:r w:rsidRPr="006E3817">
        <w:rPr>
          <w:rFonts w:ascii="Times New Roman" w:hAnsi="Times New Roman" w:cs="Times New Roman"/>
          <w:vertAlign w:val="subscript"/>
        </w:rPr>
        <w:t>y</w:t>
      </w:r>
      <w:r w:rsidRPr="006E3817">
        <w:rPr>
          <w:rFonts w:ascii="Times New Roman" w:hAnsi="Times New Roman" w:cs="Times New Roman"/>
        </w:rPr>
        <w:t>) prepared by reactive evaporation of Si in presence of NO</w:t>
      </w:r>
      <w:r w:rsidRPr="006E3817">
        <w:rPr>
          <w:rFonts w:ascii="Times New Roman" w:hAnsi="Times New Roman" w:cs="Times New Roman"/>
          <w:vertAlign w:val="subscript"/>
        </w:rPr>
        <w:t>2</w:t>
      </w:r>
      <w:r w:rsidRPr="006E3817">
        <w:rPr>
          <w:rFonts w:ascii="Times New Roman" w:hAnsi="Times New Roman" w:cs="Times New Roman"/>
        </w:rPr>
        <w:t>. J Non-Cryst Solids. 1983;54(1-2):27-42.</w:t>
      </w:r>
    </w:p>
    <w:p w14:paraId="7A287909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Habraken FHPM, Kuiper AET. Silicon nitride and oxynitride films. Materials Science and Engineering: R: Reports. 1994;12(3):123-75.</w:t>
      </w:r>
    </w:p>
    <w:p w14:paraId="7DB84E5B" w14:textId="77777777" w:rsidR="00141E8F" w:rsidRPr="006E3817" w:rsidRDefault="00000000" w:rsidP="00B96239">
      <w:pPr>
        <w:pStyle w:val="EndNoteBibliography"/>
        <w:numPr>
          <w:ilvl w:val="0"/>
          <w:numId w:val="3"/>
        </w:num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Dorenbos P. Energy of the first 4f</w:t>
      </w:r>
      <w:r w:rsidRPr="006E3817">
        <w:rPr>
          <w:rFonts w:ascii="Times New Roman" w:hAnsi="Times New Roman" w:cs="Times New Roman"/>
          <w:vertAlign w:val="superscript"/>
        </w:rPr>
        <w:t>7</w:t>
      </w:r>
      <w:r w:rsidRPr="006E3817">
        <w:rPr>
          <w:rFonts w:ascii="Times New Roman" w:hAnsi="Times New Roman" w:cs="Times New Roman"/>
        </w:rPr>
        <w:t>→4f</w:t>
      </w:r>
      <w:r w:rsidRPr="006E3817">
        <w:rPr>
          <w:rFonts w:ascii="Times New Roman" w:hAnsi="Times New Roman" w:cs="Times New Roman"/>
          <w:vertAlign w:val="superscript"/>
        </w:rPr>
        <w:t>6</w:t>
      </w:r>
      <w:r w:rsidRPr="006E3817">
        <w:rPr>
          <w:rFonts w:ascii="Times New Roman" w:hAnsi="Times New Roman" w:cs="Times New Roman"/>
        </w:rPr>
        <w:t>5d transition of Eu</w:t>
      </w:r>
      <w:r w:rsidRPr="006E3817">
        <w:rPr>
          <w:rFonts w:ascii="Times New Roman" w:hAnsi="Times New Roman" w:cs="Times New Roman"/>
          <w:vertAlign w:val="superscript"/>
        </w:rPr>
        <w:t>2+</w:t>
      </w:r>
      <w:r w:rsidRPr="006E3817">
        <w:rPr>
          <w:rFonts w:ascii="Times New Roman" w:hAnsi="Times New Roman" w:cs="Times New Roman"/>
        </w:rPr>
        <w:t xml:space="preserve"> in inorganic compounds. J Lumin. 2003;104(4):239-60.</w:t>
      </w:r>
    </w:p>
    <w:p w14:paraId="6158500D" w14:textId="77777777" w:rsidR="00141E8F" w:rsidRPr="006E3817" w:rsidRDefault="00000000">
      <w:pPr>
        <w:widowControl/>
        <w:jc w:val="left"/>
      </w:pPr>
      <w:r w:rsidRPr="006E3817">
        <w:br w:type="page"/>
      </w:r>
    </w:p>
    <w:p w14:paraId="1403E87A" w14:textId="426B9C16" w:rsidR="00141E8F" w:rsidRPr="006E3817" w:rsidRDefault="00000000" w:rsidP="000A3264">
      <w:pPr>
        <w:spacing w:line="240" w:lineRule="atLeast"/>
        <w:rPr>
          <w:rFonts w:ascii="Times New Roman" w:hAnsi="Times New Roman" w:cs="Times New Roman"/>
          <w:sz w:val="22"/>
        </w:rPr>
      </w:pPr>
      <w:r w:rsidRPr="006E3817">
        <w:rPr>
          <w:rFonts w:ascii="Times New Roman" w:hAnsi="Times New Roman" w:cs="Times New Roman"/>
          <w:sz w:val="22"/>
        </w:rPr>
        <w:lastRenderedPageBreak/>
        <w:t>Table</w:t>
      </w:r>
      <w:r w:rsidR="001B1BAC" w:rsidRPr="006E3817">
        <w:rPr>
          <w:rFonts w:ascii="Times New Roman" w:hAnsi="Times New Roman" w:cs="Times New Roman"/>
          <w:sz w:val="22"/>
        </w:rPr>
        <w:t xml:space="preserve"> </w:t>
      </w:r>
      <w:r w:rsidRPr="006E3817">
        <w:rPr>
          <w:rFonts w:ascii="Times New Roman" w:hAnsi="Times New Roman" w:cs="Times New Roman"/>
          <w:sz w:val="22"/>
        </w:rPr>
        <w:t>1 Analyzed glass composition.</w:t>
      </w:r>
    </w:p>
    <w:tbl>
      <w:tblPr>
        <w:tblW w:w="580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7"/>
        <w:gridCol w:w="728"/>
        <w:gridCol w:w="727"/>
        <w:gridCol w:w="727"/>
        <w:gridCol w:w="922"/>
        <w:gridCol w:w="272"/>
        <w:gridCol w:w="803"/>
        <w:gridCol w:w="791"/>
      </w:tblGrid>
      <w:tr w:rsidR="00942A37" w:rsidRPr="006E3817" w14:paraId="2C4C7471" w14:textId="77777777">
        <w:trPr>
          <w:trHeight w:val="375"/>
        </w:trPr>
        <w:tc>
          <w:tcPr>
            <w:tcW w:w="83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4FA5D6B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Sample name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ECE8D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Cation ratio (at%)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DAA7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F13ED" w14:textId="77777777" w:rsidR="00141E8F" w:rsidRPr="006E3817" w:rsidRDefault="00000000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Anion concentration</w:t>
            </w:r>
          </w:p>
        </w:tc>
      </w:tr>
      <w:tr w:rsidR="00942A37" w:rsidRPr="006E3817" w14:paraId="2B97042A" w14:textId="77777777">
        <w:trPr>
          <w:trHeight w:val="375"/>
        </w:trPr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1BEAF2" w14:textId="77777777" w:rsidR="00141E8F" w:rsidRPr="006E3817" w:rsidRDefault="00141E8F">
            <w:pPr>
              <w:widowControl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0FBDD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B1EBB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Si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6D6C7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Al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A9166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Eu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8A855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E9A26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N/O (%)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C7DE8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 (eq%)</w:t>
            </w:r>
          </w:p>
        </w:tc>
      </w:tr>
      <w:tr w:rsidR="00942A37" w:rsidRPr="006E3817" w14:paraId="6BE03CF3" w14:textId="77777777">
        <w:trPr>
          <w:trHeight w:val="37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7701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E0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4098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23.8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0241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32.9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34FC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43.3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51F5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F680" w14:textId="77777777" w:rsidR="00141E8F" w:rsidRPr="006E3817" w:rsidRDefault="00141E8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65D2" w14:textId="77777777" w:rsidR="00141E8F" w:rsidRPr="006E3817" w:rsidRDefault="00141E8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CA2E" w14:textId="77777777" w:rsidR="00141E8F" w:rsidRPr="006E3817" w:rsidRDefault="00141E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2A37" w:rsidRPr="006E3817" w14:paraId="70803DB6" w14:textId="77777777">
        <w:trPr>
          <w:trHeight w:val="37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18E3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E3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7170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24.2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BFA3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27.9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A3E9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47.9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F75C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0.026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7CD6" w14:textId="77777777" w:rsidR="00141E8F" w:rsidRPr="006E3817" w:rsidRDefault="00141E8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CD3E" w14:textId="77777777" w:rsidR="00141E8F" w:rsidRPr="006E3817" w:rsidRDefault="00141E8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C9DE" w14:textId="77777777" w:rsidR="00141E8F" w:rsidRPr="006E3817" w:rsidRDefault="00141E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2A37" w:rsidRPr="006E3817" w14:paraId="3AB15854" w14:textId="77777777">
        <w:trPr>
          <w:trHeight w:val="37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56D2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E5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78BF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24.0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3C03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28.1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1CF9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47.8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6D25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0.051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2BD6" w14:textId="77777777" w:rsidR="00141E8F" w:rsidRPr="006E3817" w:rsidRDefault="00141E8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9345" w14:textId="77777777" w:rsidR="00141E8F" w:rsidRPr="006E3817" w:rsidRDefault="00141E8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B8CD" w14:textId="77777777" w:rsidR="00141E8F" w:rsidRPr="006E3817" w:rsidRDefault="00141E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2A37" w:rsidRPr="006E3817" w14:paraId="2D3F0BA4" w14:textId="77777777">
        <w:trPr>
          <w:trHeight w:val="37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6FC6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E10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CFED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24.1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9E7F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28.1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6174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47.7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6786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0.099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44FE" w14:textId="77777777" w:rsidR="00141E8F" w:rsidRPr="006E3817" w:rsidRDefault="00141E8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786D" w14:textId="77777777" w:rsidR="00141E8F" w:rsidRPr="006E3817" w:rsidRDefault="00141E8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B142" w14:textId="77777777" w:rsidR="00141E8F" w:rsidRPr="006E3817" w:rsidRDefault="00141E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2A37" w:rsidRPr="006E3817" w14:paraId="5B7F7DF4" w14:textId="77777777">
        <w:trPr>
          <w:trHeight w:val="37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642C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E50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E4C5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23.9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2BE9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27.9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7B64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47.8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5477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0.507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285B" w14:textId="77777777" w:rsidR="00141E8F" w:rsidRPr="006E3817" w:rsidRDefault="00141E8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FDB5" w14:textId="77777777" w:rsidR="00141E8F" w:rsidRPr="006E3817" w:rsidRDefault="00141E8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C9A5" w14:textId="77777777" w:rsidR="00141E8F" w:rsidRPr="006E3817" w:rsidRDefault="00141E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2A37" w:rsidRPr="006E3817" w14:paraId="2DFB9381" w14:textId="77777777">
        <w:trPr>
          <w:trHeight w:val="37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F0A0" w14:textId="77777777" w:rsidR="00141E8F" w:rsidRPr="006E3817" w:rsidRDefault="00141E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150D" w14:textId="77777777" w:rsidR="00141E8F" w:rsidRPr="006E3817" w:rsidRDefault="00141E8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4EEA" w14:textId="77777777" w:rsidR="00141E8F" w:rsidRPr="006E3817" w:rsidRDefault="00141E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53E1" w14:textId="77777777" w:rsidR="00141E8F" w:rsidRPr="006E3817" w:rsidRDefault="00141E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B5BB" w14:textId="77777777" w:rsidR="00141E8F" w:rsidRPr="006E3817" w:rsidRDefault="00141E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9C5A" w14:textId="77777777" w:rsidR="00141E8F" w:rsidRPr="006E3817" w:rsidRDefault="00141E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053C" w14:textId="77777777" w:rsidR="00141E8F" w:rsidRPr="006E3817" w:rsidRDefault="00141E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8EC9" w14:textId="77777777" w:rsidR="00141E8F" w:rsidRPr="006E3817" w:rsidRDefault="00141E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42A37" w:rsidRPr="006E3817" w14:paraId="72753B92" w14:textId="77777777">
        <w:trPr>
          <w:trHeight w:val="37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9794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NE0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C8D4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24.8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5279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29.3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9D2F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45.9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FAE1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454E" w14:textId="77777777" w:rsidR="00141E8F" w:rsidRPr="006E3817" w:rsidRDefault="00141E8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AAB0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13.8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E440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17.1</w:t>
            </w:r>
          </w:p>
        </w:tc>
      </w:tr>
      <w:tr w:rsidR="00942A37" w:rsidRPr="006E3817" w14:paraId="1BA8F574" w14:textId="77777777">
        <w:trPr>
          <w:trHeight w:val="37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4574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NE1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3EE5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23.9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A32C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28.3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8981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47.8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EE62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0.011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FB3E" w14:textId="77777777" w:rsidR="00141E8F" w:rsidRPr="006E3817" w:rsidRDefault="00141E8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6AF7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9.9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5FB9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12.9</w:t>
            </w:r>
          </w:p>
        </w:tc>
      </w:tr>
      <w:tr w:rsidR="00942A37" w:rsidRPr="006E3817" w14:paraId="4DCCC5BB" w14:textId="77777777">
        <w:trPr>
          <w:trHeight w:val="37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344A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NE5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C9DC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23.4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C1A2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29.7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2CFB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46.9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7DD0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0.047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6C3B" w14:textId="77777777" w:rsidR="00141E8F" w:rsidRPr="006E3817" w:rsidRDefault="00141E8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DAD7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9.1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47EB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12.0</w:t>
            </w:r>
          </w:p>
        </w:tc>
      </w:tr>
      <w:tr w:rsidR="00942A37" w:rsidRPr="006E3817" w14:paraId="73C2AC90" w14:textId="77777777">
        <w:trPr>
          <w:trHeight w:val="37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7C16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NE9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3A13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23.5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BBD4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28.9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6E15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47.5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1310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0.094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3B54" w14:textId="77777777" w:rsidR="00141E8F" w:rsidRPr="006E3817" w:rsidRDefault="00141E8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02A5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8.5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5AF8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11.3</w:t>
            </w:r>
          </w:p>
        </w:tc>
      </w:tr>
      <w:tr w:rsidR="00942A37" w:rsidRPr="006E3817" w14:paraId="1478E7E0" w14:textId="77777777">
        <w:trPr>
          <w:trHeight w:val="37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13AA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NE24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2446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23.7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37CB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28.9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4096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47.2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8C2B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0.238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00A6" w14:textId="77777777" w:rsidR="00141E8F" w:rsidRPr="006E3817" w:rsidRDefault="00141E8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AE87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9.6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6329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12.6</w:t>
            </w:r>
          </w:p>
        </w:tc>
      </w:tr>
      <w:tr w:rsidR="00942A37" w:rsidRPr="006E3817" w14:paraId="509F7DB9" w14:textId="77777777">
        <w:trPr>
          <w:trHeight w:val="37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36E4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NE47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C3B7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23.8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F2C3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28.5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EDEA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47.3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2A5D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0.468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EB1A" w14:textId="77777777" w:rsidR="00141E8F" w:rsidRPr="006E3817" w:rsidRDefault="00141E8F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42ED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9.3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48F3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12.3</w:t>
            </w:r>
          </w:p>
        </w:tc>
      </w:tr>
      <w:tr w:rsidR="00942A37" w:rsidRPr="006E3817" w14:paraId="42F8BA35" w14:textId="77777777">
        <w:trPr>
          <w:trHeight w:val="375"/>
        </w:trPr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70E2F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NE92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7CABC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23.7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967D7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28.1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158E8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47.3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C7FCB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0.916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F66FA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E46F1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9.0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483FF" w14:textId="77777777" w:rsidR="00141E8F" w:rsidRPr="006E3817" w:rsidRDefault="00000000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11.9</w:t>
            </w:r>
          </w:p>
        </w:tc>
      </w:tr>
    </w:tbl>
    <w:p w14:paraId="5B0C64A9" w14:textId="77777777" w:rsidR="00141E8F" w:rsidRPr="006E3817" w:rsidRDefault="00141E8F"/>
    <w:p w14:paraId="057E8655" w14:textId="245F1AEE" w:rsidR="00141E8F" w:rsidRPr="006E3817" w:rsidRDefault="00000000">
      <w:pPr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t>Table</w:t>
      </w:r>
      <w:r w:rsidR="001B7682" w:rsidRPr="006E3817">
        <w:rPr>
          <w:rFonts w:ascii="Times New Roman" w:hAnsi="Times New Roman" w:cs="Times New Roman"/>
        </w:rPr>
        <w:t xml:space="preserve"> </w:t>
      </w:r>
      <w:r w:rsidRPr="006E3817">
        <w:rPr>
          <w:rFonts w:ascii="Times New Roman" w:hAnsi="Times New Roman" w:cs="Times New Roman"/>
        </w:rPr>
        <w:t xml:space="preserve">2 </w:t>
      </w:r>
      <w:r w:rsidR="00B11F4B">
        <w:rPr>
          <w:rFonts w:ascii="Times New Roman" w:hAnsi="Times New Roman" w:cs="Times New Roman"/>
        </w:rPr>
        <w:t>Average l</w:t>
      </w:r>
      <w:r w:rsidRPr="006E3817">
        <w:rPr>
          <w:rFonts w:ascii="Times New Roman" w:hAnsi="Times New Roman" w:cs="Times New Roman"/>
        </w:rPr>
        <w:t>ifetime of samples</w:t>
      </w:r>
      <w:r w:rsidR="00B11F4B">
        <w:rPr>
          <w:rFonts w:ascii="Times New Roman" w:hAnsi="Times New Roman" w:cs="Times New Roman"/>
        </w:rPr>
        <w:t>.</w:t>
      </w:r>
      <w:r w:rsidRPr="006E3817">
        <w:rPr>
          <w:rFonts w:ascii="Times New Roman" w:hAnsi="Times New Roman" w:cs="Times New Roman"/>
        </w:rPr>
        <w:t xml:space="preserve"> </w:t>
      </w:r>
    </w:p>
    <w:tbl>
      <w:tblPr>
        <w:tblW w:w="43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</w:tblGrid>
      <w:tr w:rsidR="00942A37" w:rsidRPr="006E3817" w14:paraId="28536F44" w14:textId="77777777" w:rsidTr="00084003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423AC" w14:textId="77777777" w:rsidR="00141E8F" w:rsidRPr="006E3817" w:rsidRDefault="00000000" w:rsidP="00084003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E-series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9718C" w14:textId="77777777" w:rsidR="00141E8F" w:rsidRPr="006E3817" w:rsidRDefault="00000000" w:rsidP="00084003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E3817">
              <w:rPr>
                <w:rFonts w:ascii="Symbol" w:eastAsia="游ゴシック" w:hAnsi="Symbol" w:cs="Times New Roman"/>
                <w:color w:val="000000"/>
                <w:kern w:val="0"/>
                <w:sz w:val="22"/>
              </w:rPr>
              <w:sym w:font="Symbol" w:char="F074"/>
            </w: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* (</w:t>
            </w:r>
            <w:r w:rsidRPr="006E3817">
              <w:rPr>
                <w:rFonts w:ascii="Symbol" w:eastAsia="游ゴシック" w:hAnsi="Symbol" w:cs="Times New Roman"/>
                <w:color w:val="000000"/>
                <w:kern w:val="0"/>
                <w:sz w:val="22"/>
              </w:rPr>
              <w:sym w:font="Symbol" w:char="F06D"/>
            </w: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5EF8F" w14:textId="77777777" w:rsidR="00141E8F" w:rsidRPr="006E3817" w:rsidRDefault="00000000" w:rsidP="00084003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NE-series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429C7" w14:textId="77777777" w:rsidR="00141E8F" w:rsidRPr="006E3817" w:rsidRDefault="00000000" w:rsidP="00084003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E3817">
              <w:rPr>
                <w:rFonts w:ascii="Symbol" w:eastAsia="游ゴシック" w:hAnsi="Symbol" w:cs="Times New Roman"/>
                <w:color w:val="000000"/>
                <w:kern w:val="0"/>
                <w:sz w:val="22"/>
              </w:rPr>
              <w:sym w:font="Symbol" w:char="F074"/>
            </w: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* (</w:t>
            </w:r>
            <w:r w:rsidRPr="006E3817">
              <w:rPr>
                <w:rFonts w:ascii="Symbol" w:eastAsia="游ゴシック" w:hAnsi="Symbol" w:cs="Times New Roman"/>
                <w:color w:val="000000"/>
                <w:kern w:val="0"/>
                <w:sz w:val="22"/>
              </w:rPr>
              <w:sym w:font="Symbol" w:char="F06D"/>
            </w: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s)</w:t>
            </w:r>
          </w:p>
        </w:tc>
      </w:tr>
      <w:tr w:rsidR="00942A37" w:rsidRPr="006E3817" w14:paraId="03DC27C6" w14:textId="77777777" w:rsidTr="00084003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517B" w14:textId="77777777" w:rsidR="00141E8F" w:rsidRPr="006E3817" w:rsidRDefault="00000000" w:rsidP="00084003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A3FD" w14:textId="77777777" w:rsidR="00141E8F" w:rsidRPr="006E3817" w:rsidRDefault="00000000" w:rsidP="00084003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059D" w14:textId="77777777" w:rsidR="00141E8F" w:rsidRPr="006E3817" w:rsidRDefault="00000000" w:rsidP="00084003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NE5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36AB" w14:textId="77777777" w:rsidR="00141E8F" w:rsidRPr="006E3817" w:rsidRDefault="00000000" w:rsidP="00084003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0.37</w:t>
            </w:r>
          </w:p>
        </w:tc>
      </w:tr>
      <w:tr w:rsidR="00942A37" w:rsidRPr="006E3817" w14:paraId="7D36D0E0" w14:textId="77777777" w:rsidTr="00084003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8EC1" w14:textId="77777777" w:rsidR="00141E8F" w:rsidRPr="006E3817" w:rsidRDefault="00141E8F" w:rsidP="00084003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41F3" w14:textId="77777777" w:rsidR="00141E8F" w:rsidRPr="006E3817" w:rsidRDefault="00141E8F" w:rsidP="0008400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FE30" w14:textId="77777777" w:rsidR="00141E8F" w:rsidRPr="006E3817" w:rsidRDefault="00000000" w:rsidP="00084003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NE24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5B77" w14:textId="77777777" w:rsidR="00141E8F" w:rsidRPr="006E3817" w:rsidRDefault="00000000" w:rsidP="00084003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0.24</w:t>
            </w:r>
          </w:p>
        </w:tc>
      </w:tr>
      <w:tr w:rsidR="00942A37" w:rsidRPr="006E3817" w14:paraId="3E6B0D63" w14:textId="77777777" w:rsidTr="00084003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809C0" w14:textId="77777777" w:rsidR="00141E8F" w:rsidRPr="006E3817" w:rsidRDefault="00000000" w:rsidP="00084003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E50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AE5A3" w14:textId="77777777" w:rsidR="00141E8F" w:rsidRPr="006E3817" w:rsidRDefault="00000000" w:rsidP="00084003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884B7" w14:textId="77777777" w:rsidR="00141E8F" w:rsidRPr="006E3817" w:rsidRDefault="00000000" w:rsidP="00084003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NE47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84CE7" w14:textId="77777777" w:rsidR="00141E8F" w:rsidRPr="006E3817" w:rsidRDefault="00000000" w:rsidP="00084003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</w:pPr>
            <w:r w:rsidRPr="006E3817">
              <w:rPr>
                <w:rFonts w:ascii="Times New Roman" w:eastAsia="游ゴシック" w:hAnsi="Times New Roman" w:cs="Times New Roman"/>
                <w:color w:val="000000"/>
                <w:kern w:val="0"/>
                <w:sz w:val="22"/>
              </w:rPr>
              <w:t>0.16</w:t>
            </w:r>
          </w:p>
        </w:tc>
      </w:tr>
    </w:tbl>
    <w:p w14:paraId="2BED7625" w14:textId="77777777" w:rsidR="00141E8F" w:rsidRPr="006E3817" w:rsidRDefault="00141E8F"/>
    <w:p w14:paraId="4FDA217D" w14:textId="77777777" w:rsidR="00141E8F" w:rsidRPr="006E3817" w:rsidRDefault="00000000">
      <w:pPr>
        <w:widowControl/>
        <w:jc w:val="left"/>
      </w:pPr>
      <w:r w:rsidRPr="006E3817">
        <w:br w:type="page"/>
      </w:r>
    </w:p>
    <w:p w14:paraId="7E438D27" w14:textId="77777777" w:rsidR="00141E8F" w:rsidRPr="006E3817" w:rsidRDefault="00000000" w:rsidP="000A3264">
      <w:pPr>
        <w:widowControl/>
        <w:jc w:val="left"/>
        <w:rPr>
          <w:rFonts w:ascii="Times New Roman" w:hAnsi="Times New Roman" w:cs="Times New Roman"/>
        </w:rPr>
      </w:pPr>
      <w:r w:rsidRPr="006E3817">
        <w:rPr>
          <w:rFonts w:ascii="Times New Roman" w:hAnsi="Times New Roman" w:cs="Times New Roman"/>
        </w:rPr>
        <w:lastRenderedPageBreak/>
        <w:t>Figure Captions</w:t>
      </w:r>
    </w:p>
    <w:p w14:paraId="008AFBB8" w14:textId="77777777" w:rsidR="00141E8F" w:rsidRPr="006E3817" w:rsidRDefault="00141E8F" w:rsidP="000A3264">
      <w:pPr>
        <w:widowControl/>
        <w:jc w:val="left"/>
      </w:pPr>
    </w:p>
    <w:p w14:paraId="6EE780B5" w14:textId="199DEAD9" w:rsidR="00141E8F" w:rsidRPr="006E3817" w:rsidRDefault="00000000" w:rsidP="000A3264">
      <w:pPr>
        <w:widowControl/>
        <w:ind w:left="707" w:hangingChars="393" w:hanging="707"/>
        <w:jc w:val="left"/>
        <w:rPr>
          <w:rFonts w:ascii="Times New Roman" w:hAnsi="Times New Roman" w:cs="Times New Roman"/>
          <w:sz w:val="18"/>
          <w:szCs w:val="18"/>
        </w:rPr>
      </w:pPr>
      <w:r w:rsidRPr="006E3817">
        <w:rPr>
          <w:rFonts w:ascii="Times New Roman" w:hAnsi="Times New Roman" w:cs="Times New Roman"/>
          <w:sz w:val="18"/>
          <w:szCs w:val="18"/>
        </w:rPr>
        <w:t xml:space="preserve">Fig. 1 </w:t>
      </w:r>
      <w:r w:rsidRPr="006E3817">
        <w:rPr>
          <w:rFonts w:ascii="Times New Roman" w:hAnsi="Times New Roman" w:cs="Times New Roman"/>
          <w:sz w:val="18"/>
          <w:szCs w:val="18"/>
        </w:rPr>
        <w:tab/>
        <w:t xml:space="preserve">Eu </w:t>
      </w:r>
      <w:r w:rsidRPr="006E3817">
        <w:rPr>
          <w:rFonts w:ascii="Times New Roman" w:hAnsi="Times New Roman" w:cs="Times New Roman"/>
          <w:i/>
          <w:iCs/>
          <w:sz w:val="18"/>
          <w:szCs w:val="18"/>
        </w:rPr>
        <w:t>L</w:t>
      </w:r>
      <w:r w:rsidRPr="006E3817">
        <w:rPr>
          <w:rFonts w:ascii="Times New Roman" w:hAnsi="Times New Roman" w:cs="Times New Roman"/>
          <w:sz w:val="18"/>
          <w:szCs w:val="18"/>
          <w:vertAlign w:val="subscript"/>
        </w:rPr>
        <w:t>III</w:t>
      </w:r>
      <w:r w:rsidRPr="006E3817">
        <w:rPr>
          <w:rFonts w:ascii="Times New Roman" w:hAnsi="Times New Roman" w:cs="Times New Roman"/>
          <w:sz w:val="18"/>
          <w:szCs w:val="18"/>
        </w:rPr>
        <w:t>-edge XANES spectra of the samples; (a) E-series, (b) NE-series</w:t>
      </w:r>
      <w:r w:rsidR="00D97B5C" w:rsidRPr="006E3817">
        <w:rPr>
          <w:rFonts w:ascii="Times New Roman" w:hAnsi="Times New Roman" w:cs="Times New Roman"/>
          <w:sz w:val="18"/>
          <w:szCs w:val="18"/>
        </w:rPr>
        <w:t>,</w:t>
      </w:r>
      <w:r w:rsidR="00771315" w:rsidRPr="006E3817">
        <w:rPr>
          <w:rFonts w:ascii="Times New Roman" w:hAnsi="Times New Roman" w:cs="Times New Roman"/>
          <w:sz w:val="18"/>
          <w:szCs w:val="18"/>
        </w:rPr>
        <w:t xml:space="preserve"> and t</w:t>
      </w:r>
      <w:r w:rsidRPr="006E3817">
        <w:rPr>
          <w:rFonts w:ascii="Times New Roman" w:hAnsi="Times New Roman" w:cs="Times New Roman"/>
          <w:sz w:val="18"/>
          <w:szCs w:val="18"/>
        </w:rPr>
        <w:t>hose of Eu</w:t>
      </w:r>
      <w:r w:rsidRPr="006E381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6E3817">
        <w:rPr>
          <w:rFonts w:ascii="Times New Roman" w:hAnsi="Times New Roman" w:cs="Times New Roman"/>
          <w:sz w:val="18"/>
          <w:szCs w:val="18"/>
        </w:rPr>
        <w:t>O</w:t>
      </w:r>
      <w:r w:rsidRPr="006E3817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6E3817">
        <w:rPr>
          <w:rFonts w:ascii="Times New Roman" w:hAnsi="Times New Roman" w:cs="Times New Roman"/>
          <w:sz w:val="18"/>
          <w:szCs w:val="18"/>
        </w:rPr>
        <w:t xml:space="preserve"> and EuCl</w:t>
      </w:r>
      <w:r w:rsidRPr="006E381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6E3817">
        <w:rPr>
          <w:rFonts w:ascii="Times New Roman" w:hAnsi="Times New Roman" w:cs="Times New Roman"/>
          <w:sz w:val="18"/>
          <w:szCs w:val="18"/>
        </w:rPr>
        <w:t xml:space="preserve"> powder are shown as references. (c) Plots of Eu</w:t>
      </w:r>
      <w:r w:rsidRPr="006E3817">
        <w:rPr>
          <w:rFonts w:ascii="Times New Roman" w:hAnsi="Times New Roman" w:cs="Times New Roman"/>
          <w:sz w:val="18"/>
          <w:szCs w:val="18"/>
          <w:vertAlign w:val="superscript"/>
        </w:rPr>
        <w:t>3+</w:t>
      </w:r>
      <w:r w:rsidRPr="006E3817">
        <w:rPr>
          <w:rFonts w:ascii="Times New Roman" w:hAnsi="Times New Roman" w:cs="Times New Roman"/>
          <w:sz w:val="18"/>
          <w:szCs w:val="18"/>
        </w:rPr>
        <w:t xml:space="preserve"> ratio to total Eu estimated from </w:t>
      </w:r>
      <w:r w:rsidR="00D97B5C" w:rsidRPr="006E3817">
        <w:rPr>
          <w:rFonts w:ascii="Times New Roman" w:hAnsi="Times New Roman" w:cs="Times New Roman"/>
          <w:sz w:val="18"/>
          <w:szCs w:val="18"/>
        </w:rPr>
        <w:t xml:space="preserve">the </w:t>
      </w:r>
      <w:r w:rsidRPr="006E3817">
        <w:rPr>
          <w:rFonts w:ascii="Times New Roman" w:hAnsi="Times New Roman" w:cs="Times New Roman"/>
          <w:sz w:val="18"/>
          <w:szCs w:val="18"/>
        </w:rPr>
        <w:t>fitting of XANES spectra.</w:t>
      </w:r>
    </w:p>
    <w:p w14:paraId="424188CE" w14:textId="77777777" w:rsidR="00141E8F" w:rsidRPr="006E3817" w:rsidRDefault="00141E8F" w:rsidP="000A3264">
      <w:pPr>
        <w:widowControl/>
        <w:ind w:left="707" w:hangingChars="393" w:hanging="707"/>
        <w:jc w:val="left"/>
        <w:rPr>
          <w:rFonts w:ascii="Times New Roman" w:hAnsi="Times New Roman" w:cs="Times New Roman"/>
          <w:sz w:val="18"/>
          <w:szCs w:val="18"/>
        </w:rPr>
      </w:pPr>
    </w:p>
    <w:p w14:paraId="672A1F2D" w14:textId="2E7ABCE2" w:rsidR="00141E8F" w:rsidRPr="006E3817" w:rsidRDefault="00000000" w:rsidP="000A3264">
      <w:pPr>
        <w:ind w:left="707" w:hangingChars="393" w:hanging="707"/>
        <w:rPr>
          <w:rFonts w:ascii="Times New Roman" w:hAnsi="Times New Roman" w:cs="Times New Roman"/>
          <w:sz w:val="18"/>
          <w:szCs w:val="18"/>
        </w:rPr>
      </w:pPr>
      <w:r w:rsidRPr="006E3817">
        <w:rPr>
          <w:rFonts w:ascii="Times New Roman" w:hAnsi="Times New Roman" w:cs="Times New Roman"/>
          <w:sz w:val="18"/>
          <w:szCs w:val="18"/>
        </w:rPr>
        <w:t xml:space="preserve">Fig. 2 </w:t>
      </w:r>
      <w:r w:rsidRPr="006E3817">
        <w:rPr>
          <w:rFonts w:ascii="Times New Roman" w:hAnsi="Times New Roman" w:cs="Times New Roman"/>
          <w:sz w:val="18"/>
          <w:szCs w:val="18"/>
        </w:rPr>
        <w:tab/>
        <w:t xml:space="preserve">Absorptance spectra of E series, (a-1) and NE series, (a-2). </w:t>
      </w:r>
      <w:r w:rsidR="00771315" w:rsidRPr="006E3817">
        <w:rPr>
          <w:rFonts w:ascii="Times New Roman" w:hAnsi="Times New Roman" w:cs="Times New Roman"/>
          <w:sz w:val="18"/>
          <w:szCs w:val="18"/>
        </w:rPr>
        <w:t xml:space="preserve">PL </w:t>
      </w:r>
      <w:r w:rsidRPr="006E3817">
        <w:rPr>
          <w:rFonts w:ascii="Times New Roman" w:hAnsi="Times New Roman" w:cs="Times New Roman"/>
          <w:sz w:val="18"/>
          <w:szCs w:val="18"/>
        </w:rPr>
        <w:t>spectra of E series, (b-1) and NE series, (b-2) excited at 300 nm.</w:t>
      </w:r>
      <w:r w:rsidRPr="006E3817">
        <w:t xml:space="preserve"> </w:t>
      </w:r>
      <w:r w:rsidRPr="006E3817">
        <w:rPr>
          <w:rFonts w:ascii="Times New Roman" w:hAnsi="Times New Roman" w:cs="Times New Roman"/>
          <w:sz w:val="18"/>
          <w:szCs w:val="18"/>
        </w:rPr>
        <w:t xml:space="preserve">(c) The wavelength of </w:t>
      </w:r>
      <w:r w:rsidR="00771315" w:rsidRPr="006E3817">
        <w:rPr>
          <w:rFonts w:ascii="Times New Roman" w:hAnsi="Times New Roman" w:cs="Times New Roman"/>
          <w:sz w:val="18"/>
          <w:szCs w:val="18"/>
        </w:rPr>
        <w:t xml:space="preserve">PL </w:t>
      </w:r>
      <w:r w:rsidRPr="006E3817">
        <w:rPr>
          <w:rFonts w:ascii="Times New Roman" w:hAnsi="Times New Roman" w:cs="Times New Roman"/>
          <w:sz w:val="18"/>
          <w:szCs w:val="18"/>
        </w:rPr>
        <w:t xml:space="preserve">peak excited at 300 nm </w:t>
      </w:r>
      <w:r w:rsidR="00771315" w:rsidRPr="006E3817">
        <w:rPr>
          <w:rFonts w:ascii="Times New Roman" w:hAnsi="Times New Roman" w:cs="Times New Roman"/>
          <w:sz w:val="18"/>
          <w:szCs w:val="18"/>
        </w:rPr>
        <w:t xml:space="preserve">vs </w:t>
      </w:r>
      <w:r w:rsidRPr="006E3817">
        <w:rPr>
          <w:rFonts w:ascii="Times New Roman" w:hAnsi="Times New Roman" w:cs="Times New Roman"/>
          <w:sz w:val="18"/>
          <w:szCs w:val="18"/>
        </w:rPr>
        <w:t xml:space="preserve">Eu contents and (d) Internal quantum efficiency (IQE) </w:t>
      </w:r>
      <w:r w:rsidR="00771315" w:rsidRPr="006E3817">
        <w:rPr>
          <w:rFonts w:ascii="Times New Roman" w:hAnsi="Times New Roman" w:cs="Times New Roman"/>
          <w:sz w:val="18"/>
          <w:szCs w:val="18"/>
        </w:rPr>
        <w:t xml:space="preserve">vs </w:t>
      </w:r>
      <w:r w:rsidRPr="006E3817">
        <w:rPr>
          <w:rFonts w:ascii="Times New Roman" w:hAnsi="Times New Roman" w:cs="Times New Roman"/>
          <w:sz w:val="18"/>
          <w:szCs w:val="18"/>
        </w:rPr>
        <w:t>Eu contents.</w:t>
      </w:r>
    </w:p>
    <w:p w14:paraId="55FAE11B" w14:textId="77777777" w:rsidR="00141E8F" w:rsidRPr="006E3817" w:rsidRDefault="00141E8F" w:rsidP="000A3264">
      <w:pPr>
        <w:widowControl/>
        <w:ind w:left="825" w:hangingChars="393" w:hanging="825"/>
        <w:jc w:val="left"/>
      </w:pPr>
    </w:p>
    <w:p w14:paraId="149AA7E5" w14:textId="1D8884DD" w:rsidR="00141E8F" w:rsidRPr="00B11F4B" w:rsidRDefault="00000000" w:rsidP="00550B19">
      <w:pPr>
        <w:ind w:left="707" w:hangingChars="393" w:hanging="707"/>
        <w:rPr>
          <w:rFonts w:ascii="Times New Roman" w:hAnsi="Times New Roman" w:cs="Times New Roman"/>
          <w:sz w:val="18"/>
          <w:szCs w:val="18"/>
        </w:rPr>
      </w:pPr>
      <w:r w:rsidRPr="006E3817">
        <w:rPr>
          <w:rFonts w:ascii="Times New Roman" w:hAnsi="Times New Roman" w:cs="Times New Roman"/>
          <w:sz w:val="18"/>
          <w:szCs w:val="18"/>
        </w:rPr>
        <w:t xml:space="preserve">Fig. 3 </w:t>
      </w:r>
      <w:r w:rsidRPr="006E3817">
        <w:rPr>
          <w:rFonts w:ascii="Times New Roman" w:hAnsi="Times New Roman" w:cs="Times New Roman"/>
          <w:sz w:val="18"/>
          <w:szCs w:val="18"/>
        </w:rPr>
        <w:tab/>
        <w:t xml:space="preserve">Decay curve of the </w:t>
      </w:r>
      <w:r w:rsidRPr="00B11F4B">
        <w:rPr>
          <w:rFonts w:ascii="Times New Roman" w:hAnsi="Times New Roman" w:cs="Times New Roman"/>
          <w:sz w:val="18"/>
          <w:szCs w:val="18"/>
        </w:rPr>
        <w:t xml:space="preserve">E5, NE5, E50, NE47, and NE24 </w:t>
      </w:r>
      <w:r w:rsidR="00771315" w:rsidRPr="00B11F4B">
        <w:rPr>
          <w:rFonts w:ascii="Times New Roman" w:hAnsi="Times New Roman" w:cs="Times New Roman"/>
          <w:sz w:val="18"/>
          <w:szCs w:val="18"/>
        </w:rPr>
        <w:t xml:space="preserve">samples </w:t>
      </w:r>
      <w:r w:rsidRPr="00B11F4B">
        <w:rPr>
          <w:rFonts w:ascii="Times New Roman" w:hAnsi="Times New Roman" w:cs="Times New Roman"/>
          <w:sz w:val="18"/>
          <w:szCs w:val="18"/>
        </w:rPr>
        <w:t xml:space="preserve">excited at 350 nm </w:t>
      </w:r>
      <w:r w:rsidR="00440C31" w:rsidRPr="00B11F4B">
        <w:rPr>
          <w:rFonts w:ascii="Times New Roman" w:hAnsi="Times New Roman" w:cs="Times New Roman"/>
          <w:sz w:val="18"/>
          <w:szCs w:val="18"/>
        </w:rPr>
        <w:t xml:space="preserve">and </w:t>
      </w:r>
      <w:r w:rsidRPr="00B11F4B">
        <w:rPr>
          <w:rFonts w:ascii="Times New Roman" w:hAnsi="Times New Roman" w:cs="Times New Roman"/>
          <w:sz w:val="18"/>
          <w:szCs w:val="18"/>
        </w:rPr>
        <w:t>monitored in the</w:t>
      </w:r>
      <w:r w:rsidR="00771315" w:rsidRPr="00B11F4B">
        <w:rPr>
          <w:rFonts w:ascii="Times New Roman" w:hAnsi="Times New Roman" w:cs="Times New Roman"/>
          <w:sz w:val="18"/>
          <w:szCs w:val="18"/>
        </w:rPr>
        <w:t xml:space="preserve"> 411–</w:t>
      </w:r>
      <w:r w:rsidRPr="00B11F4B">
        <w:rPr>
          <w:rFonts w:ascii="Times New Roman" w:hAnsi="Times New Roman" w:cs="Times New Roman"/>
          <w:sz w:val="18"/>
          <w:szCs w:val="18"/>
        </w:rPr>
        <w:t>657 nm</w:t>
      </w:r>
      <w:r w:rsidR="00771315" w:rsidRPr="00B11F4B">
        <w:rPr>
          <w:rFonts w:ascii="Times New Roman" w:hAnsi="Times New Roman" w:cs="Times New Roman"/>
          <w:sz w:val="18"/>
          <w:szCs w:val="18"/>
        </w:rPr>
        <w:t xml:space="preserve"> range</w:t>
      </w:r>
      <w:r w:rsidRPr="00B11F4B">
        <w:rPr>
          <w:rFonts w:ascii="Times New Roman" w:hAnsi="Times New Roman" w:cs="Times New Roman"/>
          <w:sz w:val="18"/>
          <w:szCs w:val="18"/>
        </w:rPr>
        <w:t>. (b) expanded (a).</w:t>
      </w:r>
      <w:r w:rsidRPr="00B11F4B">
        <w:t xml:space="preserve"> </w:t>
      </w:r>
    </w:p>
    <w:p w14:paraId="0C27C2ED" w14:textId="77777777" w:rsidR="00141E8F" w:rsidRPr="00B11F4B" w:rsidRDefault="00141E8F" w:rsidP="000A3264">
      <w:pPr>
        <w:ind w:left="707" w:hangingChars="393" w:hanging="707"/>
        <w:rPr>
          <w:rFonts w:ascii="Times New Roman" w:hAnsi="Times New Roman" w:cs="Times New Roman"/>
          <w:sz w:val="18"/>
          <w:szCs w:val="18"/>
        </w:rPr>
      </w:pPr>
    </w:p>
    <w:p w14:paraId="6C6DC38E" w14:textId="7BB71A6A" w:rsidR="00141E8F" w:rsidRPr="00B11F4B" w:rsidRDefault="00000000" w:rsidP="000A3264">
      <w:pPr>
        <w:ind w:left="707" w:hangingChars="393" w:hanging="707"/>
        <w:rPr>
          <w:rFonts w:ascii="Times New Roman" w:hAnsi="Times New Roman" w:cs="Times New Roman"/>
          <w:sz w:val="18"/>
          <w:szCs w:val="18"/>
        </w:rPr>
      </w:pPr>
      <w:r w:rsidRPr="00B11F4B">
        <w:rPr>
          <w:rFonts w:ascii="Times New Roman" w:hAnsi="Times New Roman" w:cs="Times New Roman"/>
          <w:sz w:val="18"/>
          <w:szCs w:val="18"/>
        </w:rPr>
        <w:t xml:space="preserve">Fig. 4 </w:t>
      </w:r>
      <w:r w:rsidRPr="00B11F4B">
        <w:rPr>
          <w:rFonts w:ascii="Times New Roman" w:hAnsi="Times New Roman" w:cs="Times New Roman"/>
          <w:sz w:val="18"/>
          <w:szCs w:val="18"/>
        </w:rPr>
        <w:tab/>
        <w:t xml:space="preserve">ESR signals of (a) E-series and (b) NE-series. (a-2) and (b-2) are expanded </w:t>
      </w:r>
      <w:r w:rsidR="00771315" w:rsidRPr="00B11F4B">
        <w:rPr>
          <w:rFonts w:ascii="Times New Roman" w:hAnsi="Times New Roman" w:cs="Times New Roman"/>
          <w:sz w:val="18"/>
          <w:szCs w:val="18"/>
        </w:rPr>
        <w:t xml:space="preserve">in </w:t>
      </w:r>
      <w:r w:rsidRPr="00B11F4B">
        <w:rPr>
          <w:rFonts w:ascii="Times New Roman" w:hAnsi="Times New Roman" w:cs="Times New Roman"/>
          <w:sz w:val="18"/>
          <w:szCs w:val="18"/>
        </w:rPr>
        <w:t>the 320</w:t>
      </w:r>
      <w:r w:rsidR="00771315" w:rsidRPr="00B11F4B">
        <w:rPr>
          <w:rFonts w:ascii="Times New Roman" w:hAnsi="Times New Roman" w:cs="Times New Roman"/>
          <w:sz w:val="18"/>
          <w:szCs w:val="18"/>
        </w:rPr>
        <w:t>–</w:t>
      </w:r>
      <w:r w:rsidRPr="00B11F4B">
        <w:rPr>
          <w:rFonts w:ascii="Times New Roman" w:hAnsi="Times New Roman" w:cs="Times New Roman"/>
          <w:sz w:val="18"/>
          <w:szCs w:val="18"/>
        </w:rPr>
        <w:t xml:space="preserve">360 </w:t>
      </w:r>
      <w:proofErr w:type="spellStart"/>
      <w:r w:rsidRPr="00B11F4B">
        <w:rPr>
          <w:rFonts w:ascii="Times New Roman" w:hAnsi="Times New Roman" w:cs="Times New Roman"/>
          <w:sz w:val="18"/>
          <w:szCs w:val="18"/>
        </w:rPr>
        <w:t>mT</w:t>
      </w:r>
      <w:proofErr w:type="spellEnd"/>
      <w:r w:rsidRPr="00B11F4B">
        <w:rPr>
          <w:rFonts w:ascii="Times New Roman" w:hAnsi="Times New Roman" w:cs="Times New Roman"/>
          <w:sz w:val="18"/>
          <w:szCs w:val="18"/>
        </w:rPr>
        <w:t xml:space="preserve"> </w:t>
      </w:r>
      <w:r w:rsidR="00771315" w:rsidRPr="00B11F4B">
        <w:rPr>
          <w:rFonts w:ascii="Times New Roman" w:hAnsi="Times New Roman" w:cs="Times New Roman"/>
          <w:sz w:val="18"/>
          <w:szCs w:val="18"/>
        </w:rPr>
        <w:t xml:space="preserve">range </w:t>
      </w:r>
      <w:r w:rsidRPr="00B11F4B">
        <w:rPr>
          <w:rFonts w:ascii="Times New Roman" w:hAnsi="Times New Roman" w:cs="Times New Roman"/>
          <w:sz w:val="18"/>
          <w:szCs w:val="18"/>
        </w:rPr>
        <w:t>of (a-1) and (b-1), respectively.</w:t>
      </w:r>
    </w:p>
    <w:p w14:paraId="49F40709" w14:textId="77777777" w:rsidR="00141E8F" w:rsidRPr="00B11F4B" w:rsidRDefault="00141E8F" w:rsidP="00EA39F4">
      <w:pPr>
        <w:widowControl/>
        <w:jc w:val="left"/>
      </w:pPr>
    </w:p>
    <w:p w14:paraId="31BEC634" w14:textId="77777777" w:rsidR="00141E8F" w:rsidRPr="00B11F4B" w:rsidRDefault="00000000" w:rsidP="000A3264">
      <w:pPr>
        <w:ind w:left="707" w:hangingChars="393" w:hanging="707"/>
        <w:rPr>
          <w:rFonts w:ascii="Times New Roman" w:hAnsi="Times New Roman" w:cs="Times New Roman"/>
          <w:sz w:val="18"/>
          <w:szCs w:val="18"/>
        </w:rPr>
      </w:pPr>
      <w:r w:rsidRPr="00B11F4B">
        <w:rPr>
          <w:rFonts w:ascii="Times New Roman" w:hAnsi="Times New Roman" w:cs="Times New Roman"/>
          <w:sz w:val="18"/>
          <w:szCs w:val="18"/>
        </w:rPr>
        <w:t xml:space="preserve">Fig. 5 </w:t>
      </w:r>
      <w:r w:rsidRPr="00B11F4B">
        <w:rPr>
          <w:rFonts w:ascii="Times New Roman" w:hAnsi="Times New Roman" w:cs="Times New Roman"/>
          <w:sz w:val="18"/>
          <w:szCs w:val="18"/>
        </w:rPr>
        <w:tab/>
        <w:t xml:space="preserve">(a) Plots of ESR line intensity at </w:t>
      </w:r>
      <w:r w:rsidRPr="00B11F4B">
        <w:rPr>
          <w:rFonts w:ascii="Times New Roman" w:hAnsi="Times New Roman" w:cs="Times New Roman"/>
          <w:i/>
          <w:iCs/>
          <w:sz w:val="18"/>
          <w:szCs w:val="18"/>
        </w:rPr>
        <w:t>g</w:t>
      </w:r>
      <w:r w:rsidRPr="00B11F4B">
        <w:rPr>
          <w:rFonts w:ascii="Times New Roman" w:hAnsi="Times New Roman" w:cs="Times New Roman"/>
          <w:sz w:val="18"/>
          <w:szCs w:val="18"/>
        </w:rPr>
        <w:t xml:space="preserve">~6 and </w:t>
      </w:r>
      <w:r w:rsidRPr="00B11F4B">
        <w:rPr>
          <w:rFonts w:ascii="Times New Roman" w:hAnsi="Times New Roman" w:cs="Times New Roman"/>
          <w:i/>
          <w:iCs/>
          <w:sz w:val="18"/>
          <w:szCs w:val="18"/>
        </w:rPr>
        <w:t>g</w:t>
      </w:r>
      <w:r w:rsidRPr="00B11F4B">
        <w:rPr>
          <w:rFonts w:ascii="Times New Roman" w:hAnsi="Times New Roman" w:cs="Times New Roman"/>
          <w:sz w:val="18"/>
          <w:szCs w:val="18"/>
        </w:rPr>
        <w:t xml:space="preserve">~4.6 for Eu contents of NE-series. (a-2) is expanded in the low Eu contents of (a-1). (b) Plots of intensity at </w:t>
      </w:r>
      <w:r w:rsidRPr="00B11F4B">
        <w:rPr>
          <w:rFonts w:ascii="Times New Roman" w:hAnsi="Times New Roman" w:cs="Times New Roman"/>
          <w:i/>
          <w:iCs/>
          <w:sz w:val="18"/>
          <w:szCs w:val="18"/>
        </w:rPr>
        <w:t>g</w:t>
      </w:r>
      <w:r w:rsidRPr="00B11F4B">
        <w:rPr>
          <w:rFonts w:ascii="Times New Roman" w:hAnsi="Times New Roman" w:cs="Times New Roman"/>
          <w:sz w:val="18"/>
          <w:szCs w:val="18"/>
        </w:rPr>
        <w:t xml:space="preserve">~6 and </w:t>
      </w:r>
      <w:r w:rsidRPr="00B11F4B">
        <w:rPr>
          <w:rFonts w:ascii="Times New Roman" w:hAnsi="Times New Roman" w:cs="Times New Roman"/>
          <w:i/>
          <w:iCs/>
          <w:sz w:val="18"/>
          <w:szCs w:val="18"/>
        </w:rPr>
        <w:t>g</w:t>
      </w:r>
      <w:r w:rsidRPr="00B11F4B">
        <w:rPr>
          <w:rFonts w:ascii="Times New Roman" w:hAnsi="Times New Roman" w:cs="Times New Roman"/>
          <w:sz w:val="18"/>
          <w:szCs w:val="18"/>
        </w:rPr>
        <w:t>~4.6 for Eu contents of E-series. (c) Plots of I</w:t>
      </w:r>
      <w:r w:rsidRPr="00B11F4B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g</w:t>
      </w:r>
      <w:r w:rsidRPr="00B11F4B">
        <w:rPr>
          <w:rFonts w:ascii="Times New Roman" w:hAnsi="Times New Roman" w:cs="Times New Roman"/>
          <w:sz w:val="18"/>
          <w:szCs w:val="18"/>
          <w:vertAlign w:val="subscript"/>
        </w:rPr>
        <w:t>~6</w:t>
      </w:r>
      <w:r w:rsidRPr="00B11F4B">
        <w:rPr>
          <w:rFonts w:ascii="Times New Roman" w:hAnsi="Times New Roman" w:cs="Times New Roman"/>
          <w:sz w:val="18"/>
          <w:szCs w:val="18"/>
        </w:rPr>
        <w:t>/I</w:t>
      </w:r>
      <w:r w:rsidRPr="00B11F4B">
        <w:rPr>
          <w:rFonts w:ascii="Times New Roman" w:hAnsi="Times New Roman" w:cs="Times New Roman"/>
          <w:i/>
          <w:iCs/>
          <w:sz w:val="18"/>
          <w:szCs w:val="18"/>
          <w:vertAlign w:val="subscript"/>
        </w:rPr>
        <w:t>g</w:t>
      </w:r>
      <w:r w:rsidRPr="00B11F4B">
        <w:rPr>
          <w:rFonts w:ascii="Times New Roman" w:hAnsi="Times New Roman" w:cs="Times New Roman"/>
          <w:sz w:val="18"/>
          <w:szCs w:val="18"/>
          <w:vertAlign w:val="subscript"/>
        </w:rPr>
        <w:t>~4.6</w:t>
      </w:r>
      <w:r w:rsidRPr="00B11F4B">
        <w:rPr>
          <w:rFonts w:ascii="Times New Roman" w:hAnsi="Times New Roman" w:cs="Times New Roman"/>
          <w:sz w:val="18"/>
          <w:szCs w:val="18"/>
        </w:rPr>
        <w:t xml:space="preserve"> for Eu contents. </w:t>
      </w:r>
    </w:p>
    <w:p w14:paraId="7EC67BDF" w14:textId="77777777" w:rsidR="00141E8F" w:rsidRPr="00B11F4B" w:rsidRDefault="00141E8F" w:rsidP="000A3264">
      <w:pPr>
        <w:widowControl/>
        <w:ind w:left="825" w:hangingChars="393" w:hanging="825"/>
        <w:jc w:val="left"/>
      </w:pPr>
    </w:p>
    <w:p w14:paraId="1F8B290D" w14:textId="2DC07559" w:rsidR="00141E8F" w:rsidRPr="00B11F4B" w:rsidRDefault="00000000" w:rsidP="000A3264">
      <w:pPr>
        <w:ind w:left="707" w:hangingChars="393" w:hanging="707"/>
        <w:rPr>
          <w:rFonts w:ascii="Times New Roman" w:hAnsi="Times New Roman" w:cs="Times New Roman"/>
          <w:sz w:val="18"/>
          <w:szCs w:val="18"/>
        </w:rPr>
      </w:pPr>
      <w:r w:rsidRPr="00B11F4B">
        <w:rPr>
          <w:rFonts w:ascii="Times New Roman" w:hAnsi="Times New Roman" w:cs="Times New Roman"/>
          <w:sz w:val="18"/>
          <w:szCs w:val="18"/>
        </w:rPr>
        <w:t xml:space="preserve">Fig. 6 </w:t>
      </w:r>
      <w:r w:rsidRPr="00B11F4B">
        <w:rPr>
          <w:rFonts w:ascii="Times New Roman" w:hAnsi="Times New Roman" w:cs="Times New Roman"/>
          <w:sz w:val="18"/>
          <w:szCs w:val="18"/>
        </w:rPr>
        <w:tab/>
        <w:t xml:space="preserve">(a) Intensity and linewidth of signal at </w:t>
      </w:r>
      <w:r w:rsidRPr="00B11F4B">
        <w:rPr>
          <w:rFonts w:ascii="Times New Roman" w:hAnsi="Times New Roman" w:cs="Times New Roman"/>
          <w:i/>
          <w:iCs/>
          <w:sz w:val="18"/>
          <w:szCs w:val="18"/>
        </w:rPr>
        <w:t>g</w:t>
      </w:r>
      <w:r w:rsidRPr="00B11F4B">
        <w:rPr>
          <w:rFonts w:ascii="Times New Roman" w:hAnsi="Times New Roman" w:cs="Times New Roman"/>
          <w:sz w:val="18"/>
          <w:szCs w:val="18"/>
        </w:rPr>
        <w:t>~1.96 in E-series, (a-1) and NE-series, (a-2)</w:t>
      </w:r>
      <w:r w:rsidR="00D97B5C" w:rsidRPr="00B11F4B">
        <w:rPr>
          <w:rFonts w:ascii="Times New Roman" w:hAnsi="Times New Roman" w:cs="Times New Roman"/>
          <w:sz w:val="18"/>
          <w:szCs w:val="18"/>
        </w:rPr>
        <w:t xml:space="preserve"> and </w:t>
      </w:r>
      <w:r w:rsidRPr="00B11F4B">
        <w:rPr>
          <w:rFonts w:ascii="Times New Roman" w:hAnsi="Times New Roman" w:cs="Times New Roman"/>
          <w:sz w:val="18"/>
          <w:szCs w:val="18"/>
        </w:rPr>
        <w:t xml:space="preserve">(b) </w:t>
      </w:r>
      <w:r w:rsidR="00D97B5C" w:rsidRPr="00B11F4B">
        <w:rPr>
          <w:rFonts w:ascii="Times New Roman" w:hAnsi="Times New Roman" w:cs="Times New Roman"/>
          <w:sz w:val="18"/>
          <w:szCs w:val="18"/>
        </w:rPr>
        <w:t xml:space="preserve">at </w:t>
      </w:r>
      <w:r w:rsidRPr="00B11F4B">
        <w:rPr>
          <w:rFonts w:ascii="Times New Roman" w:hAnsi="Times New Roman" w:cs="Times New Roman"/>
          <w:i/>
          <w:iCs/>
          <w:sz w:val="18"/>
          <w:szCs w:val="18"/>
        </w:rPr>
        <w:t>g</w:t>
      </w:r>
      <w:r w:rsidRPr="00B11F4B">
        <w:rPr>
          <w:rFonts w:ascii="Times New Roman" w:hAnsi="Times New Roman" w:cs="Times New Roman"/>
          <w:sz w:val="18"/>
          <w:szCs w:val="18"/>
        </w:rPr>
        <w:t>~2.0 in E-series, (a-1) and NE-series, (a-2).</w:t>
      </w:r>
    </w:p>
    <w:p w14:paraId="38B2A81F" w14:textId="77777777" w:rsidR="00141E8F" w:rsidRPr="006E3817" w:rsidRDefault="00141E8F" w:rsidP="000A3264">
      <w:pPr>
        <w:widowControl/>
        <w:ind w:left="825" w:hangingChars="393" w:hanging="825"/>
        <w:jc w:val="left"/>
      </w:pPr>
    </w:p>
    <w:p w14:paraId="38E88348" w14:textId="77777777" w:rsidR="00141E8F" w:rsidRPr="006E3817" w:rsidRDefault="00141E8F"/>
    <w:p w14:paraId="4B0128B6" w14:textId="77777777" w:rsidR="00141E8F" w:rsidRPr="006E3817" w:rsidRDefault="00141E8F"/>
    <w:p w14:paraId="0683B9DE" w14:textId="77777777" w:rsidR="00141E8F" w:rsidRPr="006E3817" w:rsidRDefault="00141E8F"/>
    <w:p w14:paraId="0BAD11E9" w14:textId="77777777" w:rsidR="00141E8F" w:rsidRPr="006E3817" w:rsidRDefault="00141E8F"/>
    <w:p w14:paraId="0994D577" w14:textId="77777777" w:rsidR="00D32F70" w:rsidRPr="006E3817" w:rsidRDefault="00D32F70"/>
    <w:sectPr w:rsidR="00D32F70" w:rsidRPr="006E3817" w:rsidSect="00141E8F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52F0" w14:textId="77777777" w:rsidR="00CB578C" w:rsidRDefault="00CB578C">
      <w:r>
        <w:separator/>
      </w:r>
    </w:p>
  </w:endnote>
  <w:endnote w:type="continuationSeparator" w:id="0">
    <w:p w14:paraId="22DD57C0" w14:textId="77777777" w:rsidR="00CB578C" w:rsidRDefault="00CB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2893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210C7D" w14:textId="77777777" w:rsidR="00D32F70" w:rsidRPr="0074739F" w:rsidRDefault="00000000">
        <w:pPr>
          <w:pStyle w:val="a7"/>
          <w:jc w:val="center"/>
          <w:rPr>
            <w:rFonts w:ascii="Times New Roman" w:hAnsi="Times New Roman" w:cs="Times New Roman"/>
          </w:rPr>
        </w:pPr>
        <w:r w:rsidRPr="0074739F">
          <w:rPr>
            <w:rFonts w:ascii="Times New Roman" w:hAnsi="Times New Roman" w:cs="Times New Roman"/>
          </w:rPr>
          <w:fldChar w:fldCharType="begin"/>
        </w:r>
        <w:r w:rsidRPr="0074739F">
          <w:rPr>
            <w:rFonts w:ascii="Times New Roman" w:hAnsi="Times New Roman" w:cs="Times New Roman"/>
          </w:rPr>
          <w:instrText>PAGE   \* MERGEFORMAT</w:instrText>
        </w:r>
        <w:r w:rsidRPr="0074739F">
          <w:rPr>
            <w:rFonts w:ascii="Times New Roman" w:hAnsi="Times New Roman" w:cs="Times New Roman"/>
          </w:rPr>
          <w:fldChar w:fldCharType="separate"/>
        </w:r>
        <w:r w:rsidRPr="00A82FDB">
          <w:rPr>
            <w:rFonts w:ascii="Times New Roman" w:hAnsi="Times New Roman" w:cs="Times New Roman"/>
            <w:noProof/>
            <w:lang w:val="ja-JP"/>
          </w:rPr>
          <w:t>15</w:t>
        </w:r>
        <w:r w:rsidRPr="0074739F">
          <w:rPr>
            <w:rFonts w:ascii="Times New Roman" w:hAnsi="Times New Roman" w:cs="Times New Roman"/>
          </w:rPr>
          <w:fldChar w:fldCharType="end"/>
        </w:r>
      </w:p>
    </w:sdtContent>
  </w:sdt>
  <w:p w14:paraId="79E90327" w14:textId="77777777" w:rsidR="00D32F70" w:rsidRDefault="00D32F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E2D6" w14:textId="77777777" w:rsidR="00CB578C" w:rsidRDefault="00CB578C">
      <w:r>
        <w:separator/>
      </w:r>
    </w:p>
  </w:footnote>
  <w:footnote w:type="continuationSeparator" w:id="0">
    <w:p w14:paraId="5041BED1" w14:textId="77777777" w:rsidR="00CB578C" w:rsidRDefault="00CB5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4258"/>
    <w:multiLevelType w:val="hybridMultilevel"/>
    <w:tmpl w:val="ED24FD84"/>
    <w:lvl w:ilvl="0" w:tplc="574C7830">
      <w:start w:val="1"/>
      <w:numFmt w:val="decimal"/>
      <w:lvlText w:val="%1."/>
      <w:lvlJc w:val="left"/>
      <w:pPr>
        <w:ind w:left="440" w:hanging="440"/>
      </w:pPr>
    </w:lvl>
    <w:lvl w:ilvl="1" w:tplc="3F5E5F9C" w:tentative="1">
      <w:start w:val="1"/>
      <w:numFmt w:val="aiueoFullWidth"/>
      <w:lvlText w:val="(%2)"/>
      <w:lvlJc w:val="left"/>
      <w:pPr>
        <w:ind w:left="880" w:hanging="440"/>
      </w:pPr>
    </w:lvl>
    <w:lvl w:ilvl="2" w:tplc="7178A692" w:tentative="1">
      <w:start w:val="1"/>
      <w:numFmt w:val="decimalEnclosedCircle"/>
      <w:lvlText w:val="%3"/>
      <w:lvlJc w:val="left"/>
      <w:pPr>
        <w:ind w:left="1320" w:hanging="440"/>
      </w:pPr>
    </w:lvl>
    <w:lvl w:ilvl="3" w:tplc="9D0A0386" w:tentative="1">
      <w:start w:val="1"/>
      <w:numFmt w:val="decimal"/>
      <w:lvlText w:val="%4."/>
      <w:lvlJc w:val="left"/>
      <w:pPr>
        <w:ind w:left="1760" w:hanging="440"/>
      </w:pPr>
    </w:lvl>
    <w:lvl w:ilvl="4" w:tplc="6710654A" w:tentative="1">
      <w:start w:val="1"/>
      <w:numFmt w:val="aiueoFullWidth"/>
      <w:lvlText w:val="(%5)"/>
      <w:lvlJc w:val="left"/>
      <w:pPr>
        <w:ind w:left="2200" w:hanging="440"/>
      </w:pPr>
    </w:lvl>
    <w:lvl w:ilvl="5" w:tplc="482AED4A" w:tentative="1">
      <w:start w:val="1"/>
      <w:numFmt w:val="decimalEnclosedCircle"/>
      <w:lvlText w:val="%6"/>
      <w:lvlJc w:val="left"/>
      <w:pPr>
        <w:ind w:left="2640" w:hanging="440"/>
      </w:pPr>
    </w:lvl>
    <w:lvl w:ilvl="6" w:tplc="D02A8034" w:tentative="1">
      <w:start w:val="1"/>
      <w:numFmt w:val="decimal"/>
      <w:lvlText w:val="%7."/>
      <w:lvlJc w:val="left"/>
      <w:pPr>
        <w:ind w:left="3080" w:hanging="440"/>
      </w:pPr>
    </w:lvl>
    <w:lvl w:ilvl="7" w:tplc="F372E82C" w:tentative="1">
      <w:start w:val="1"/>
      <w:numFmt w:val="aiueoFullWidth"/>
      <w:lvlText w:val="(%8)"/>
      <w:lvlJc w:val="left"/>
      <w:pPr>
        <w:ind w:left="3520" w:hanging="440"/>
      </w:pPr>
    </w:lvl>
    <w:lvl w:ilvl="8" w:tplc="613A8C82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0F7D6B"/>
    <w:multiLevelType w:val="hybridMultilevel"/>
    <w:tmpl w:val="17462812"/>
    <w:lvl w:ilvl="0" w:tplc="690EB2B4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23E2E048" w:tentative="1">
      <w:start w:val="1"/>
      <w:numFmt w:val="aiueoFullWidth"/>
      <w:lvlText w:val="(%2)"/>
      <w:lvlJc w:val="left"/>
      <w:pPr>
        <w:ind w:left="880" w:hanging="440"/>
      </w:pPr>
    </w:lvl>
    <w:lvl w:ilvl="2" w:tplc="D9F0801E" w:tentative="1">
      <w:start w:val="1"/>
      <w:numFmt w:val="decimalEnclosedCircle"/>
      <w:lvlText w:val="%3"/>
      <w:lvlJc w:val="left"/>
      <w:pPr>
        <w:ind w:left="1320" w:hanging="440"/>
      </w:pPr>
    </w:lvl>
    <w:lvl w:ilvl="3" w:tplc="5DB8D096" w:tentative="1">
      <w:start w:val="1"/>
      <w:numFmt w:val="decimal"/>
      <w:lvlText w:val="%4."/>
      <w:lvlJc w:val="left"/>
      <w:pPr>
        <w:ind w:left="1760" w:hanging="440"/>
      </w:pPr>
    </w:lvl>
    <w:lvl w:ilvl="4" w:tplc="7F323AEC" w:tentative="1">
      <w:start w:val="1"/>
      <w:numFmt w:val="aiueoFullWidth"/>
      <w:lvlText w:val="(%5)"/>
      <w:lvlJc w:val="left"/>
      <w:pPr>
        <w:ind w:left="2200" w:hanging="440"/>
      </w:pPr>
    </w:lvl>
    <w:lvl w:ilvl="5" w:tplc="03787598" w:tentative="1">
      <w:start w:val="1"/>
      <w:numFmt w:val="decimalEnclosedCircle"/>
      <w:lvlText w:val="%6"/>
      <w:lvlJc w:val="left"/>
      <w:pPr>
        <w:ind w:left="2640" w:hanging="440"/>
      </w:pPr>
    </w:lvl>
    <w:lvl w:ilvl="6" w:tplc="A86E066E" w:tentative="1">
      <w:start w:val="1"/>
      <w:numFmt w:val="decimal"/>
      <w:lvlText w:val="%7."/>
      <w:lvlJc w:val="left"/>
      <w:pPr>
        <w:ind w:left="3080" w:hanging="440"/>
      </w:pPr>
    </w:lvl>
    <w:lvl w:ilvl="7" w:tplc="0FA0EB3A" w:tentative="1">
      <w:start w:val="1"/>
      <w:numFmt w:val="aiueoFullWidth"/>
      <w:lvlText w:val="(%8)"/>
      <w:lvlJc w:val="left"/>
      <w:pPr>
        <w:ind w:left="3520" w:hanging="440"/>
      </w:pPr>
    </w:lvl>
    <w:lvl w:ilvl="8" w:tplc="CD142C90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762DC4"/>
    <w:multiLevelType w:val="hybridMultilevel"/>
    <w:tmpl w:val="E9FAD148"/>
    <w:lvl w:ilvl="0" w:tplc="521ED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5AA004" w:tentative="1">
      <w:start w:val="1"/>
      <w:numFmt w:val="lowerLetter"/>
      <w:lvlText w:val="%2."/>
      <w:lvlJc w:val="left"/>
      <w:pPr>
        <w:ind w:left="1440" w:hanging="360"/>
      </w:pPr>
    </w:lvl>
    <w:lvl w:ilvl="2" w:tplc="56A45812" w:tentative="1">
      <w:start w:val="1"/>
      <w:numFmt w:val="lowerRoman"/>
      <w:lvlText w:val="%3."/>
      <w:lvlJc w:val="right"/>
      <w:pPr>
        <w:ind w:left="2160" w:hanging="180"/>
      </w:pPr>
    </w:lvl>
    <w:lvl w:ilvl="3" w:tplc="275073BC" w:tentative="1">
      <w:start w:val="1"/>
      <w:numFmt w:val="decimal"/>
      <w:lvlText w:val="%4."/>
      <w:lvlJc w:val="left"/>
      <w:pPr>
        <w:ind w:left="2880" w:hanging="360"/>
      </w:pPr>
    </w:lvl>
    <w:lvl w:ilvl="4" w:tplc="818AF3A0" w:tentative="1">
      <w:start w:val="1"/>
      <w:numFmt w:val="lowerLetter"/>
      <w:lvlText w:val="%5."/>
      <w:lvlJc w:val="left"/>
      <w:pPr>
        <w:ind w:left="3600" w:hanging="360"/>
      </w:pPr>
    </w:lvl>
    <w:lvl w:ilvl="5" w:tplc="0AE8DF30" w:tentative="1">
      <w:start w:val="1"/>
      <w:numFmt w:val="lowerRoman"/>
      <w:lvlText w:val="%6."/>
      <w:lvlJc w:val="right"/>
      <w:pPr>
        <w:ind w:left="4320" w:hanging="180"/>
      </w:pPr>
    </w:lvl>
    <w:lvl w:ilvl="6" w:tplc="DD44000E" w:tentative="1">
      <w:start w:val="1"/>
      <w:numFmt w:val="decimal"/>
      <w:lvlText w:val="%7."/>
      <w:lvlJc w:val="left"/>
      <w:pPr>
        <w:ind w:left="5040" w:hanging="360"/>
      </w:pPr>
    </w:lvl>
    <w:lvl w:ilvl="7" w:tplc="5DE82B92" w:tentative="1">
      <w:start w:val="1"/>
      <w:numFmt w:val="lowerLetter"/>
      <w:lvlText w:val="%8."/>
      <w:lvlJc w:val="left"/>
      <w:pPr>
        <w:ind w:left="5760" w:hanging="360"/>
      </w:pPr>
    </w:lvl>
    <w:lvl w:ilvl="8" w:tplc="DC06805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583067">
    <w:abstractNumId w:val="2"/>
  </w:num>
  <w:num w:numId="2" w16cid:durableId="1683899561">
    <w:abstractNumId w:val="0"/>
  </w:num>
  <w:num w:numId="3" w16cid:durableId="163776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41E8F"/>
    <w:rsid w:val="00004EB1"/>
    <w:rsid w:val="00011393"/>
    <w:rsid w:val="0002775E"/>
    <w:rsid w:val="00035684"/>
    <w:rsid w:val="0005462B"/>
    <w:rsid w:val="00071D49"/>
    <w:rsid w:val="00084003"/>
    <w:rsid w:val="000A3264"/>
    <w:rsid w:val="000A3B1E"/>
    <w:rsid w:val="000A733B"/>
    <w:rsid w:val="000B2437"/>
    <w:rsid w:val="000B2C01"/>
    <w:rsid w:val="000D3332"/>
    <w:rsid w:val="000E146D"/>
    <w:rsid w:val="000E34DD"/>
    <w:rsid w:val="000E5E7F"/>
    <w:rsid w:val="00104A2D"/>
    <w:rsid w:val="0013207F"/>
    <w:rsid w:val="00132901"/>
    <w:rsid w:val="00141E8F"/>
    <w:rsid w:val="001509D0"/>
    <w:rsid w:val="0016111E"/>
    <w:rsid w:val="00163499"/>
    <w:rsid w:val="0017306A"/>
    <w:rsid w:val="00174141"/>
    <w:rsid w:val="00181F5B"/>
    <w:rsid w:val="001B1BAC"/>
    <w:rsid w:val="001B7682"/>
    <w:rsid w:val="001D180B"/>
    <w:rsid w:val="001E593F"/>
    <w:rsid w:val="001E5FAF"/>
    <w:rsid w:val="001E7124"/>
    <w:rsid w:val="001F6090"/>
    <w:rsid w:val="002131A9"/>
    <w:rsid w:val="00222A2C"/>
    <w:rsid w:val="00271CAF"/>
    <w:rsid w:val="00293103"/>
    <w:rsid w:val="002A2F19"/>
    <w:rsid w:val="002A77E9"/>
    <w:rsid w:val="002C1BA9"/>
    <w:rsid w:val="002C65B6"/>
    <w:rsid w:val="002E6355"/>
    <w:rsid w:val="002F2C37"/>
    <w:rsid w:val="002F5D84"/>
    <w:rsid w:val="00352A9F"/>
    <w:rsid w:val="00357153"/>
    <w:rsid w:val="00374D55"/>
    <w:rsid w:val="00386EDE"/>
    <w:rsid w:val="003B4FB5"/>
    <w:rsid w:val="003D1A77"/>
    <w:rsid w:val="0041588E"/>
    <w:rsid w:val="00422E00"/>
    <w:rsid w:val="00435A5F"/>
    <w:rsid w:val="00440C31"/>
    <w:rsid w:val="00460BE8"/>
    <w:rsid w:val="00464472"/>
    <w:rsid w:val="0046561D"/>
    <w:rsid w:val="004723BF"/>
    <w:rsid w:val="00494555"/>
    <w:rsid w:val="004A4339"/>
    <w:rsid w:val="004C2BA2"/>
    <w:rsid w:val="004C3BF7"/>
    <w:rsid w:val="004D12B4"/>
    <w:rsid w:val="004D2AC7"/>
    <w:rsid w:val="004E28F8"/>
    <w:rsid w:val="005000BA"/>
    <w:rsid w:val="00550B19"/>
    <w:rsid w:val="005523A3"/>
    <w:rsid w:val="00573985"/>
    <w:rsid w:val="005B32AA"/>
    <w:rsid w:val="005B60B6"/>
    <w:rsid w:val="005C58A8"/>
    <w:rsid w:val="005D73F8"/>
    <w:rsid w:val="0061412E"/>
    <w:rsid w:val="00682008"/>
    <w:rsid w:val="0069226F"/>
    <w:rsid w:val="00696C0D"/>
    <w:rsid w:val="006D0E79"/>
    <w:rsid w:val="006E3817"/>
    <w:rsid w:val="007130DD"/>
    <w:rsid w:val="0072575A"/>
    <w:rsid w:val="00727A2B"/>
    <w:rsid w:val="007308B1"/>
    <w:rsid w:val="0073694C"/>
    <w:rsid w:val="0074264D"/>
    <w:rsid w:val="0074739F"/>
    <w:rsid w:val="007522A2"/>
    <w:rsid w:val="00771315"/>
    <w:rsid w:val="0077331F"/>
    <w:rsid w:val="007902E7"/>
    <w:rsid w:val="00792023"/>
    <w:rsid w:val="00796ADB"/>
    <w:rsid w:val="007A6829"/>
    <w:rsid w:val="007B09E0"/>
    <w:rsid w:val="007B2527"/>
    <w:rsid w:val="007B5DC3"/>
    <w:rsid w:val="007C1538"/>
    <w:rsid w:val="007C31F5"/>
    <w:rsid w:val="007D07A7"/>
    <w:rsid w:val="007F637A"/>
    <w:rsid w:val="00816E3D"/>
    <w:rsid w:val="008240FD"/>
    <w:rsid w:val="008451EC"/>
    <w:rsid w:val="00866BDE"/>
    <w:rsid w:val="00876079"/>
    <w:rsid w:val="008967B0"/>
    <w:rsid w:val="00897E3F"/>
    <w:rsid w:val="008B7239"/>
    <w:rsid w:val="008C69A1"/>
    <w:rsid w:val="008C6E41"/>
    <w:rsid w:val="008E2108"/>
    <w:rsid w:val="008E50A9"/>
    <w:rsid w:val="008F00C5"/>
    <w:rsid w:val="009339BD"/>
    <w:rsid w:val="00942A37"/>
    <w:rsid w:val="00950601"/>
    <w:rsid w:val="00955F31"/>
    <w:rsid w:val="009708A7"/>
    <w:rsid w:val="00995C0C"/>
    <w:rsid w:val="00996F8A"/>
    <w:rsid w:val="009B1B89"/>
    <w:rsid w:val="009C0601"/>
    <w:rsid w:val="009C7631"/>
    <w:rsid w:val="009F36CE"/>
    <w:rsid w:val="00A063CE"/>
    <w:rsid w:val="00A07A58"/>
    <w:rsid w:val="00A1247E"/>
    <w:rsid w:val="00A203C6"/>
    <w:rsid w:val="00A32265"/>
    <w:rsid w:val="00A335C3"/>
    <w:rsid w:val="00A4327E"/>
    <w:rsid w:val="00A51877"/>
    <w:rsid w:val="00A60AC2"/>
    <w:rsid w:val="00A82442"/>
    <w:rsid w:val="00A82FDB"/>
    <w:rsid w:val="00AA182D"/>
    <w:rsid w:val="00AB3738"/>
    <w:rsid w:val="00AB62A7"/>
    <w:rsid w:val="00AB6D5A"/>
    <w:rsid w:val="00AC59B3"/>
    <w:rsid w:val="00AD317B"/>
    <w:rsid w:val="00AD7DA1"/>
    <w:rsid w:val="00AE5F17"/>
    <w:rsid w:val="00B02B1C"/>
    <w:rsid w:val="00B06CB4"/>
    <w:rsid w:val="00B11F4B"/>
    <w:rsid w:val="00B144DD"/>
    <w:rsid w:val="00B238A3"/>
    <w:rsid w:val="00B24946"/>
    <w:rsid w:val="00B3116E"/>
    <w:rsid w:val="00B41237"/>
    <w:rsid w:val="00B57400"/>
    <w:rsid w:val="00B6280E"/>
    <w:rsid w:val="00B651D7"/>
    <w:rsid w:val="00B93A43"/>
    <w:rsid w:val="00B95121"/>
    <w:rsid w:val="00B96239"/>
    <w:rsid w:val="00BB0E2F"/>
    <w:rsid w:val="00BB7483"/>
    <w:rsid w:val="00BC6CE1"/>
    <w:rsid w:val="00BF13FE"/>
    <w:rsid w:val="00C0590D"/>
    <w:rsid w:val="00C05B84"/>
    <w:rsid w:val="00C06D57"/>
    <w:rsid w:val="00C534ED"/>
    <w:rsid w:val="00C538D8"/>
    <w:rsid w:val="00C55460"/>
    <w:rsid w:val="00C64F78"/>
    <w:rsid w:val="00C80CEB"/>
    <w:rsid w:val="00CB578C"/>
    <w:rsid w:val="00CB7BD8"/>
    <w:rsid w:val="00CE503C"/>
    <w:rsid w:val="00D03957"/>
    <w:rsid w:val="00D32F70"/>
    <w:rsid w:val="00D410DF"/>
    <w:rsid w:val="00D46879"/>
    <w:rsid w:val="00D5435D"/>
    <w:rsid w:val="00D73982"/>
    <w:rsid w:val="00D7592E"/>
    <w:rsid w:val="00D97B5C"/>
    <w:rsid w:val="00DA598A"/>
    <w:rsid w:val="00DE64E4"/>
    <w:rsid w:val="00E008DB"/>
    <w:rsid w:val="00E27CC3"/>
    <w:rsid w:val="00E3028A"/>
    <w:rsid w:val="00E31EF6"/>
    <w:rsid w:val="00E670BF"/>
    <w:rsid w:val="00E763D1"/>
    <w:rsid w:val="00E77F1B"/>
    <w:rsid w:val="00E81EB3"/>
    <w:rsid w:val="00EA1EB8"/>
    <w:rsid w:val="00EA337A"/>
    <w:rsid w:val="00EA39F4"/>
    <w:rsid w:val="00EA7FE6"/>
    <w:rsid w:val="00EB2298"/>
    <w:rsid w:val="00ED2228"/>
    <w:rsid w:val="00EE0861"/>
    <w:rsid w:val="00EE1B47"/>
    <w:rsid w:val="00F127D0"/>
    <w:rsid w:val="00F12B31"/>
    <w:rsid w:val="00F76056"/>
    <w:rsid w:val="00F81E93"/>
    <w:rsid w:val="00FA3A3A"/>
    <w:rsid w:val="00FB7F4C"/>
    <w:rsid w:val="00FC4E77"/>
    <w:rsid w:val="00FD4C06"/>
    <w:rsid w:val="00FE23A0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45EE6"/>
  <w15:chartTrackingRefBased/>
  <w15:docId w15:val="{2BA95916-92FE-4A9F-A97C-8A9A4862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SCH01PaperTitle">
    <w:name w:val="RSC H01 Paper Title"/>
    <w:basedOn w:val="a"/>
    <w:next w:val="a"/>
    <w:link w:val="RSCH01PaperTitleChar"/>
    <w:qFormat/>
    <w:rsid w:val="00141E8F"/>
    <w:pPr>
      <w:widowControl/>
      <w:tabs>
        <w:tab w:val="left" w:pos="284"/>
      </w:tabs>
      <w:spacing w:before="400" w:after="160"/>
      <w:jc w:val="left"/>
    </w:pPr>
    <w:rPr>
      <w:rFonts w:cs="Times New Roman"/>
      <w:b/>
      <w:kern w:val="0"/>
      <w:sz w:val="29"/>
      <w:szCs w:val="32"/>
      <w:lang w:val="en-GB" w:eastAsia="en-US"/>
    </w:rPr>
  </w:style>
  <w:style w:type="paragraph" w:customStyle="1" w:styleId="RSCB01ARTAbstract">
    <w:name w:val="RSC B01 ART Abstract"/>
    <w:basedOn w:val="a"/>
    <w:link w:val="RSCB01ARTAbstractChar"/>
    <w:qFormat/>
    <w:rsid w:val="00141E8F"/>
    <w:pPr>
      <w:widowControl/>
      <w:spacing w:after="200" w:line="240" w:lineRule="exact"/>
    </w:pPr>
    <w:rPr>
      <w:noProof/>
      <w:kern w:val="0"/>
      <w:sz w:val="16"/>
      <w:lang w:val="en-GB" w:eastAsia="en-GB"/>
    </w:rPr>
  </w:style>
  <w:style w:type="character" w:customStyle="1" w:styleId="RSCH01PaperTitleChar">
    <w:name w:val="RSC H01 Paper Title Char"/>
    <w:basedOn w:val="a0"/>
    <w:link w:val="RSCH01PaperTitle"/>
    <w:rsid w:val="00141E8F"/>
    <w:rPr>
      <w:rFonts w:cs="Times New Roman"/>
      <w:b/>
      <w:kern w:val="0"/>
      <w:sz w:val="29"/>
      <w:szCs w:val="32"/>
      <w:lang w:val="en-GB" w:eastAsia="en-US"/>
    </w:rPr>
  </w:style>
  <w:style w:type="character" w:customStyle="1" w:styleId="RSCB01ARTAbstractChar">
    <w:name w:val="RSC B01 ART Abstract Char"/>
    <w:basedOn w:val="a0"/>
    <w:link w:val="RSCB01ARTAbstract"/>
    <w:rsid w:val="00141E8F"/>
    <w:rPr>
      <w:noProof/>
      <w:kern w:val="0"/>
      <w:sz w:val="16"/>
      <w:lang w:val="en-GB" w:eastAsia="en-GB"/>
    </w:rPr>
  </w:style>
  <w:style w:type="paragraph" w:customStyle="1" w:styleId="RSCB02ArticleText">
    <w:name w:val="RSC B02 Article Text"/>
    <w:basedOn w:val="a"/>
    <w:link w:val="RSCB02ArticleTextChar"/>
    <w:qFormat/>
    <w:rsid w:val="00141E8F"/>
    <w:pPr>
      <w:widowControl/>
      <w:spacing w:line="240" w:lineRule="exact"/>
    </w:pPr>
    <w:rPr>
      <w:rFonts w:cs="Times New Roman"/>
      <w:w w:val="108"/>
      <w:kern w:val="0"/>
      <w:sz w:val="18"/>
      <w:szCs w:val="18"/>
      <w:lang w:val="en-GB" w:eastAsia="en-US"/>
    </w:rPr>
  </w:style>
  <w:style w:type="character" w:customStyle="1" w:styleId="RSCB02ArticleTextChar">
    <w:name w:val="RSC B02 Article Text Char"/>
    <w:basedOn w:val="a0"/>
    <w:link w:val="RSCB02ArticleText"/>
    <w:rsid w:val="00141E8F"/>
    <w:rPr>
      <w:rFonts w:cs="Times New Roman"/>
      <w:w w:val="108"/>
      <w:kern w:val="0"/>
      <w:sz w:val="18"/>
      <w:szCs w:val="18"/>
      <w:lang w:val="en-GB" w:eastAsia="en-US"/>
    </w:rPr>
  </w:style>
  <w:style w:type="paragraph" w:customStyle="1" w:styleId="RSCB04AHeadingSection">
    <w:name w:val="RSC B04 A Heading (Section)"/>
    <w:basedOn w:val="a"/>
    <w:link w:val="RSCB04AHeadingSectionChar"/>
    <w:qFormat/>
    <w:rsid w:val="00141E8F"/>
    <w:pPr>
      <w:widowControl/>
      <w:spacing w:before="400" w:after="80"/>
      <w:jc w:val="left"/>
    </w:pPr>
    <w:rPr>
      <w:b/>
      <w:kern w:val="0"/>
      <w:sz w:val="24"/>
      <w:lang w:val="en-GB" w:eastAsia="en-US"/>
    </w:rPr>
  </w:style>
  <w:style w:type="character" w:customStyle="1" w:styleId="RSCB04AHeadingSectionChar">
    <w:name w:val="RSC B04 A Heading (Section) Char"/>
    <w:basedOn w:val="a0"/>
    <w:link w:val="RSCB04AHeadingSection"/>
    <w:rsid w:val="00141E8F"/>
    <w:rPr>
      <w:b/>
      <w:kern w:val="0"/>
      <w:sz w:val="24"/>
      <w:lang w:val="en-GB" w:eastAsia="en-US"/>
    </w:rPr>
  </w:style>
  <w:style w:type="character" w:styleId="a3">
    <w:name w:val="Hyperlink"/>
    <w:basedOn w:val="a0"/>
    <w:uiPriority w:val="99"/>
    <w:unhideWhenUsed/>
    <w:rsid w:val="00141E8F"/>
    <w:rPr>
      <w:color w:val="0563C1" w:themeColor="hyperlink"/>
      <w:u w:val="single"/>
    </w:rPr>
  </w:style>
  <w:style w:type="paragraph" w:customStyle="1" w:styleId="RSCB06BHeadingSub-Section">
    <w:name w:val="RSC B06 B Heading (Sub-Section)"/>
    <w:link w:val="RSCB06BHeadingSub-SectionChar"/>
    <w:qFormat/>
    <w:rsid w:val="00141E8F"/>
    <w:pPr>
      <w:spacing w:after="80" w:line="240" w:lineRule="exact"/>
    </w:pPr>
    <w:rPr>
      <w:b/>
      <w:kern w:val="0"/>
      <w:sz w:val="18"/>
      <w:lang w:val="en-GB" w:eastAsia="en-US"/>
    </w:rPr>
  </w:style>
  <w:style w:type="character" w:customStyle="1" w:styleId="RSCB06BHeadingSub-SectionChar">
    <w:name w:val="RSC B06 B Heading (Sub-Section) Char"/>
    <w:basedOn w:val="a0"/>
    <w:link w:val="RSCB06BHeadingSub-Section"/>
    <w:rsid w:val="00141E8F"/>
    <w:rPr>
      <w:b/>
      <w:kern w:val="0"/>
      <w:sz w:val="18"/>
      <w:lang w:val="en-GB" w:eastAsia="en-US"/>
    </w:rPr>
  </w:style>
  <w:style w:type="paragraph" w:customStyle="1" w:styleId="EndNoteBibliographyTitle">
    <w:name w:val="EndNote Bibliography Title"/>
    <w:basedOn w:val="a"/>
    <w:link w:val="EndNoteBibliographyTitle0"/>
    <w:rsid w:val="00141E8F"/>
    <w:pPr>
      <w:jc w:val="center"/>
    </w:pPr>
    <w:rPr>
      <w:rFonts w:ascii="游明朝" w:eastAsia="游明朝" w:hAnsi="游明朝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141E8F"/>
    <w:rPr>
      <w:rFonts w:ascii="游明朝" w:eastAsia="游明朝" w:hAnsi="游明朝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141E8F"/>
    <w:rPr>
      <w:rFonts w:ascii="游明朝" w:eastAsia="游明朝" w:hAnsi="游明朝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141E8F"/>
    <w:rPr>
      <w:rFonts w:ascii="游明朝" w:eastAsia="游明朝" w:hAnsi="游明朝"/>
      <w:noProof/>
      <w:sz w:val="20"/>
    </w:rPr>
  </w:style>
  <w:style w:type="character" w:styleId="a4">
    <w:name w:val="FollowedHyperlink"/>
    <w:basedOn w:val="a0"/>
    <w:uiPriority w:val="99"/>
    <w:semiHidden/>
    <w:unhideWhenUsed/>
    <w:rsid w:val="00141E8F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141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1E8F"/>
  </w:style>
  <w:style w:type="paragraph" w:styleId="a7">
    <w:name w:val="footer"/>
    <w:basedOn w:val="a"/>
    <w:link w:val="a8"/>
    <w:uiPriority w:val="99"/>
    <w:unhideWhenUsed/>
    <w:rsid w:val="00141E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1E8F"/>
  </w:style>
  <w:style w:type="character" w:styleId="a9">
    <w:name w:val="annotation reference"/>
    <w:basedOn w:val="a0"/>
    <w:uiPriority w:val="99"/>
    <w:semiHidden/>
    <w:unhideWhenUsed/>
    <w:rsid w:val="00141E8F"/>
    <w:rPr>
      <w:sz w:val="16"/>
      <w:szCs w:val="16"/>
    </w:rPr>
  </w:style>
  <w:style w:type="paragraph" w:styleId="aa">
    <w:name w:val="annotation text"/>
    <w:aliases w:val=" Char, Char Char Char, Char Char Char Char,Char,Char Char Char,Char Char Char Char"/>
    <w:basedOn w:val="a"/>
    <w:link w:val="ab"/>
    <w:uiPriority w:val="99"/>
    <w:unhideWhenUsed/>
    <w:qFormat/>
    <w:rsid w:val="00141E8F"/>
    <w:rPr>
      <w:sz w:val="20"/>
      <w:szCs w:val="20"/>
    </w:rPr>
  </w:style>
  <w:style w:type="character" w:customStyle="1" w:styleId="ab">
    <w:name w:val="コメント文字列 (文字)"/>
    <w:aliases w:val=" Char (文字), Char Char Char (文字), Char Char Char Char (文字),Char (文字),Char Char Char (文字),Char Char Char Char (文字)"/>
    <w:basedOn w:val="a0"/>
    <w:link w:val="aa"/>
    <w:uiPriority w:val="99"/>
    <w:qFormat/>
    <w:rsid w:val="00141E8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41E8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41E8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41E8F"/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41E8F"/>
    <w:rPr>
      <w:rFonts w:ascii="Segoe UI" w:hAnsi="Segoe UI" w:cs="Segoe UI"/>
      <w:sz w:val="18"/>
      <w:szCs w:val="18"/>
    </w:rPr>
  </w:style>
  <w:style w:type="character" w:customStyle="1" w:styleId="c-bibliographic-informationvalue">
    <w:name w:val="c-bibliographic-information__value"/>
    <w:basedOn w:val="a0"/>
    <w:rsid w:val="00141E8F"/>
  </w:style>
  <w:style w:type="character" w:customStyle="1" w:styleId="anchor-text">
    <w:name w:val="anchor-text"/>
    <w:basedOn w:val="a0"/>
    <w:rsid w:val="00141E8F"/>
  </w:style>
  <w:style w:type="paragraph" w:styleId="af0">
    <w:name w:val="Revision"/>
    <w:hidden/>
    <w:uiPriority w:val="99"/>
    <w:semiHidden/>
    <w:rsid w:val="00141E8F"/>
  </w:style>
  <w:style w:type="character" w:styleId="af1">
    <w:name w:val="Placeholder Text"/>
    <w:basedOn w:val="a0"/>
    <w:uiPriority w:val="99"/>
    <w:semiHidden/>
    <w:rsid w:val="00141E8F"/>
    <w:rPr>
      <w:color w:val="808080"/>
    </w:rPr>
  </w:style>
  <w:style w:type="character" w:styleId="af2">
    <w:name w:val="Unresolved Mention"/>
    <w:basedOn w:val="a0"/>
    <w:uiPriority w:val="99"/>
    <w:semiHidden/>
    <w:unhideWhenUsed/>
    <w:rsid w:val="00357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AWA.Hiroyo@nims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DACE5-C567-463C-84D9-8FEADB48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5224</Words>
  <Characters>29777</Characters>
  <Application>Microsoft Office Word</Application>
  <DocSecurity>0</DocSecurity>
  <Lines>248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HSegawa</dc:creator>
  <cp:lastModifiedBy>SEGAWA Hiroyo</cp:lastModifiedBy>
  <cp:revision>4</cp:revision>
  <dcterms:created xsi:type="dcterms:W3CDTF">2023-11-30T00:06:00Z</dcterms:created>
  <dcterms:modified xsi:type="dcterms:W3CDTF">2023-11-30T00:54:00Z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02198ba0065efe97d1b90243a5d5f498c81036890b3ac2ac897e421aa30ede6b</vt:lpwstr>
  </property>
</Properties>
</file>