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C0EC" w14:textId="321C0934" w:rsidR="008C70CB" w:rsidRPr="00C33474" w:rsidRDefault="00033143" w:rsidP="00C31541">
      <w:pPr>
        <w:spacing w:line="360" w:lineRule="auto"/>
        <w:jc w:val="center"/>
        <w:rPr>
          <w:rFonts w:ascii="Times New Roman" w:hAnsi="Times New Roman" w:cs="Times New Roman"/>
          <w:sz w:val="36"/>
          <w:szCs w:val="28"/>
        </w:rPr>
      </w:pPr>
      <w:r w:rsidRPr="00C33474">
        <w:rPr>
          <w:rFonts w:ascii="Times New Roman" w:hAnsi="Times New Roman" w:cs="Times New Roman"/>
          <w:sz w:val="36"/>
          <w:szCs w:val="36"/>
        </w:rPr>
        <w:t>Supporting Information:</w:t>
      </w:r>
    </w:p>
    <w:p w14:paraId="25ED6D06" w14:textId="2D9E2CCE" w:rsidR="00D90B8F" w:rsidRPr="00715D48" w:rsidRDefault="00D90B8F" w:rsidP="00D90B8F">
      <w:pPr>
        <w:spacing w:line="360" w:lineRule="auto"/>
        <w:jc w:val="center"/>
        <w:rPr>
          <w:rFonts w:ascii="Times New Roman" w:hAnsi="Times New Roman" w:cs="Times New Roman"/>
          <w:sz w:val="36"/>
          <w:szCs w:val="24"/>
        </w:rPr>
      </w:pPr>
      <w:r w:rsidRPr="00715D48">
        <w:rPr>
          <w:rFonts w:ascii="Times New Roman" w:hAnsi="Times New Roman" w:cs="Times New Roman"/>
          <w:sz w:val="36"/>
          <w:szCs w:val="24"/>
        </w:rPr>
        <w:t>On-Surfac</w:t>
      </w:r>
      <w:r w:rsidR="00E149C8" w:rsidRPr="00715D48">
        <w:rPr>
          <w:rFonts w:ascii="Times New Roman" w:hAnsi="Times New Roman" w:cs="Times New Roman"/>
          <w:sz w:val="36"/>
          <w:szCs w:val="24"/>
        </w:rPr>
        <w:t>e Synthesis of Multiple Cu Atom</w:t>
      </w:r>
      <w:r w:rsidR="00E149C8" w:rsidRPr="00715D48">
        <w:rPr>
          <w:rFonts w:ascii="Times New Roman" w:hAnsi="Times New Roman" w:cs="Times New Roman" w:hint="eastAsia"/>
          <w:sz w:val="36"/>
          <w:szCs w:val="24"/>
        </w:rPr>
        <w:t>-</w:t>
      </w:r>
      <w:r w:rsidRPr="00715D48">
        <w:rPr>
          <w:rFonts w:ascii="Times New Roman" w:hAnsi="Times New Roman" w:cs="Times New Roman"/>
          <w:sz w:val="36"/>
          <w:szCs w:val="24"/>
        </w:rPr>
        <w:t>Bridged Organometallic Oligomers</w:t>
      </w:r>
    </w:p>
    <w:p w14:paraId="207C4AB6" w14:textId="65E57C2C" w:rsidR="00D90B8F" w:rsidRPr="00715D48" w:rsidRDefault="00D90B8F" w:rsidP="00D90B8F">
      <w:pPr>
        <w:spacing w:line="360" w:lineRule="auto"/>
        <w:jc w:val="center"/>
        <w:rPr>
          <w:rFonts w:ascii="Times New Roman" w:hAnsi="Times New Roman" w:cs="Times New Roman"/>
          <w:sz w:val="24"/>
          <w:szCs w:val="24"/>
        </w:rPr>
      </w:pPr>
      <w:r w:rsidRPr="00715D48">
        <w:rPr>
          <w:rFonts w:ascii="Times New Roman" w:hAnsi="Times New Roman" w:cs="Times New Roman"/>
          <w:sz w:val="24"/>
          <w:szCs w:val="24"/>
        </w:rPr>
        <w:t>Kewei Sun</w:t>
      </w:r>
      <w:r w:rsidRPr="00715D48">
        <w:rPr>
          <w:rFonts w:ascii="Times New Roman" w:hAnsi="Times New Roman" w:cs="Times New Roman"/>
          <w:sz w:val="24"/>
          <w:szCs w:val="24"/>
          <w:vertAlign w:val="superscript"/>
        </w:rPr>
        <w:t>1,5</w:t>
      </w:r>
      <w:r w:rsidRPr="00715D48">
        <w:rPr>
          <w:rFonts w:ascii="Times New Roman" w:hAnsi="Times New Roman" w:cs="Times New Roman"/>
          <w:sz w:val="24"/>
          <w:szCs w:val="24"/>
        </w:rPr>
        <w:t>, Kazuma Sugawara</w:t>
      </w:r>
      <w:r w:rsidRPr="00715D48">
        <w:rPr>
          <w:rFonts w:ascii="Times New Roman" w:hAnsi="Times New Roman" w:cs="Times New Roman"/>
          <w:sz w:val="24"/>
          <w:szCs w:val="24"/>
          <w:vertAlign w:val="superscript"/>
        </w:rPr>
        <w:t>2</w:t>
      </w:r>
      <w:r w:rsidRPr="00715D48">
        <w:rPr>
          <w:rFonts w:ascii="Times New Roman" w:hAnsi="Times New Roman" w:cs="Times New Roman"/>
          <w:sz w:val="24"/>
          <w:szCs w:val="24"/>
        </w:rPr>
        <w:t>, Andrey Lyalin</w:t>
      </w:r>
      <w:r w:rsidRPr="00715D48">
        <w:rPr>
          <w:rFonts w:ascii="Times New Roman" w:hAnsi="Times New Roman" w:cs="Times New Roman"/>
          <w:sz w:val="24"/>
          <w:szCs w:val="24"/>
          <w:vertAlign w:val="superscript"/>
        </w:rPr>
        <w:t>3</w:t>
      </w:r>
      <w:r w:rsidR="00E97128" w:rsidRPr="00715D48">
        <w:rPr>
          <w:rFonts w:ascii="Times New Roman" w:hAnsi="Times New Roman" w:cs="Times New Roman"/>
          <w:sz w:val="24"/>
          <w:szCs w:val="24"/>
          <w:vertAlign w:val="superscript"/>
        </w:rPr>
        <w:t>,4</w:t>
      </w:r>
      <w:r w:rsidR="00E368E8" w:rsidRPr="00715D48">
        <w:rPr>
          <w:rFonts w:ascii="Times New Roman" w:hAnsi="Times New Roman" w:cs="Times New Roman"/>
          <w:sz w:val="24"/>
          <w:szCs w:val="24"/>
        </w:rPr>
        <w:t>*</w:t>
      </w:r>
      <w:r w:rsidRPr="00715D48">
        <w:rPr>
          <w:rFonts w:ascii="Times New Roman" w:hAnsi="Times New Roman" w:cs="Times New Roman"/>
          <w:sz w:val="24"/>
          <w:szCs w:val="24"/>
        </w:rPr>
        <w:t>, Yusuke Ishigaki</w:t>
      </w:r>
      <w:r w:rsidRPr="00715D48">
        <w:rPr>
          <w:rFonts w:ascii="Times New Roman" w:hAnsi="Times New Roman" w:cs="Times New Roman"/>
          <w:sz w:val="24"/>
          <w:szCs w:val="24"/>
          <w:vertAlign w:val="superscript"/>
        </w:rPr>
        <w:t>2</w:t>
      </w:r>
      <w:r w:rsidRPr="00715D48">
        <w:rPr>
          <w:rFonts w:ascii="Times New Roman" w:hAnsi="Times New Roman" w:cs="Times New Roman"/>
          <w:sz w:val="24"/>
          <w:szCs w:val="24"/>
        </w:rPr>
        <w:t>, Kohei Uosaki</w:t>
      </w:r>
      <w:r w:rsidRPr="00715D48">
        <w:rPr>
          <w:rFonts w:ascii="Times New Roman" w:hAnsi="Times New Roman" w:cs="Times New Roman"/>
          <w:sz w:val="24"/>
          <w:szCs w:val="24"/>
          <w:vertAlign w:val="superscript"/>
        </w:rPr>
        <w:t>4</w:t>
      </w:r>
      <w:r w:rsidRPr="00715D48">
        <w:rPr>
          <w:rFonts w:ascii="Times New Roman" w:hAnsi="Times New Roman" w:cs="Times New Roman"/>
          <w:sz w:val="24"/>
          <w:szCs w:val="24"/>
        </w:rPr>
        <w:t xml:space="preserve">, </w:t>
      </w:r>
      <w:r w:rsidR="00752E60" w:rsidRPr="00715D48">
        <w:rPr>
          <w:rFonts w:ascii="Times New Roman" w:hAnsi="Times New Roman" w:cs="Times New Roman"/>
          <w:sz w:val="24"/>
          <w:szCs w:val="24"/>
        </w:rPr>
        <w:t>Oscar Custance</w:t>
      </w:r>
      <w:r w:rsidR="00752E60" w:rsidRPr="00715D48">
        <w:rPr>
          <w:rFonts w:ascii="Times New Roman" w:hAnsi="Times New Roman" w:cs="Times New Roman"/>
          <w:sz w:val="24"/>
          <w:szCs w:val="24"/>
          <w:vertAlign w:val="superscript"/>
        </w:rPr>
        <w:t>1</w:t>
      </w:r>
      <w:r w:rsidR="00752E60" w:rsidRPr="00715D48">
        <w:rPr>
          <w:rFonts w:ascii="Times New Roman" w:hAnsi="Times New Roman" w:cs="Times New Roman"/>
          <w:sz w:val="24"/>
          <w:szCs w:val="24"/>
        </w:rPr>
        <w:t>,</w:t>
      </w:r>
      <w:r w:rsidR="00752E60" w:rsidRPr="00715D48">
        <w:rPr>
          <w:rFonts w:ascii="Times New Roman" w:hAnsi="Times New Roman" w:cs="Times New Roman"/>
          <w:sz w:val="24"/>
          <w:szCs w:val="24"/>
          <w:vertAlign w:val="superscript"/>
        </w:rPr>
        <w:t xml:space="preserve"> </w:t>
      </w:r>
      <w:r w:rsidRPr="00715D48">
        <w:rPr>
          <w:rFonts w:ascii="Times New Roman" w:hAnsi="Times New Roman" w:cs="Times New Roman"/>
          <w:sz w:val="24"/>
          <w:szCs w:val="24"/>
        </w:rPr>
        <w:t>Tetsuya Taketsugu</w:t>
      </w:r>
      <w:r w:rsidRPr="00715D48">
        <w:rPr>
          <w:rFonts w:ascii="Times New Roman" w:hAnsi="Times New Roman" w:cs="Times New Roman"/>
          <w:sz w:val="24"/>
          <w:szCs w:val="24"/>
          <w:vertAlign w:val="superscript"/>
        </w:rPr>
        <w:t>2,3</w:t>
      </w:r>
      <w:r w:rsidRPr="00715D48">
        <w:rPr>
          <w:rFonts w:ascii="Times New Roman" w:hAnsi="Times New Roman" w:cs="Times New Roman"/>
          <w:sz w:val="24"/>
          <w:szCs w:val="24"/>
        </w:rPr>
        <w:t>, Takanori Suzuki</w:t>
      </w:r>
      <w:r w:rsidRPr="00715D48">
        <w:rPr>
          <w:rFonts w:ascii="Times New Roman" w:hAnsi="Times New Roman" w:cs="Times New Roman"/>
          <w:sz w:val="24"/>
          <w:szCs w:val="24"/>
          <w:vertAlign w:val="superscript"/>
        </w:rPr>
        <w:t>2</w:t>
      </w:r>
      <w:r w:rsidRPr="00715D48">
        <w:rPr>
          <w:rFonts w:ascii="Times New Roman" w:hAnsi="Times New Roman" w:cs="Times New Roman"/>
          <w:sz w:val="24"/>
          <w:szCs w:val="24"/>
        </w:rPr>
        <w:t>*, Shigeki Kawai</w:t>
      </w:r>
      <w:r w:rsidRPr="00715D48">
        <w:rPr>
          <w:rFonts w:ascii="Times New Roman" w:hAnsi="Times New Roman" w:cs="Times New Roman"/>
          <w:sz w:val="24"/>
          <w:szCs w:val="24"/>
          <w:vertAlign w:val="superscript"/>
        </w:rPr>
        <w:t>1,6</w:t>
      </w:r>
      <w:r w:rsidRPr="00715D48">
        <w:rPr>
          <w:rFonts w:ascii="Times New Roman" w:hAnsi="Times New Roman" w:cs="Times New Roman"/>
          <w:sz w:val="24"/>
          <w:szCs w:val="24"/>
        </w:rPr>
        <w:t>*</w:t>
      </w:r>
    </w:p>
    <w:p w14:paraId="5B4ADF30" w14:textId="77777777" w:rsidR="00D90B8F" w:rsidRPr="00715D48" w:rsidRDefault="00D90B8F" w:rsidP="00D90B8F">
      <w:pPr>
        <w:spacing w:line="360" w:lineRule="auto"/>
        <w:jc w:val="center"/>
        <w:rPr>
          <w:rFonts w:ascii="Times New Roman" w:hAnsi="Times New Roman" w:cs="Times New Roman"/>
          <w:sz w:val="24"/>
          <w:szCs w:val="24"/>
        </w:rPr>
      </w:pPr>
    </w:p>
    <w:p w14:paraId="626121AE" w14:textId="77777777" w:rsidR="00D90B8F" w:rsidRPr="00715D48" w:rsidRDefault="00D90B8F" w:rsidP="00D90B8F">
      <w:pPr>
        <w:spacing w:line="360" w:lineRule="auto"/>
        <w:rPr>
          <w:rFonts w:ascii="Times New Roman" w:hAnsi="Times New Roman" w:cs="Times New Roman"/>
          <w:i/>
          <w:sz w:val="24"/>
          <w:szCs w:val="24"/>
        </w:rPr>
      </w:pPr>
      <w:r w:rsidRPr="00715D48">
        <w:rPr>
          <w:rFonts w:ascii="Times New Roman" w:hAnsi="Times New Roman" w:cs="Times New Roman"/>
          <w:sz w:val="24"/>
          <w:szCs w:val="24"/>
          <w:vertAlign w:val="superscript"/>
        </w:rPr>
        <w:t>1</w:t>
      </w:r>
      <w:r w:rsidRPr="00715D48">
        <w:rPr>
          <w:rFonts w:ascii="Times New Roman" w:hAnsi="Times New Roman" w:cs="Times New Roman"/>
          <w:i/>
          <w:sz w:val="24"/>
          <w:szCs w:val="24"/>
        </w:rPr>
        <w:t>Research Center for Advanced Measurement and Characterization, National Institute for Materials Science, 1-2-1 Sengen, Tsukuba, Ibaraki 305-0047, Japan.</w:t>
      </w:r>
    </w:p>
    <w:p w14:paraId="435609F8" w14:textId="77777777" w:rsidR="00D90B8F" w:rsidRPr="00715D48" w:rsidRDefault="00D90B8F" w:rsidP="00D90B8F">
      <w:pPr>
        <w:spacing w:line="360" w:lineRule="auto"/>
        <w:rPr>
          <w:rFonts w:ascii="Times New Roman" w:hAnsi="Times New Roman" w:cs="Times New Roman"/>
          <w:i/>
          <w:sz w:val="24"/>
          <w:szCs w:val="24"/>
        </w:rPr>
      </w:pPr>
      <w:r w:rsidRPr="00715D48">
        <w:rPr>
          <w:rFonts w:ascii="Times New Roman" w:hAnsi="Times New Roman" w:cs="Times New Roman"/>
          <w:sz w:val="24"/>
          <w:szCs w:val="24"/>
          <w:vertAlign w:val="superscript"/>
        </w:rPr>
        <w:t>2</w:t>
      </w:r>
      <w:r w:rsidRPr="00715D48">
        <w:rPr>
          <w:rFonts w:ascii="Times New Roman" w:hAnsi="Times New Roman" w:cs="Times New Roman"/>
          <w:i/>
          <w:sz w:val="24"/>
          <w:szCs w:val="24"/>
        </w:rPr>
        <w:t>Department of Chemistry, Faculty of Science, Hokkaido University, Sapporo, Hokkaido 060-0810, Japan.</w:t>
      </w:r>
    </w:p>
    <w:p w14:paraId="56C94F4D" w14:textId="77777777" w:rsidR="00D90B8F" w:rsidRPr="00715D48" w:rsidRDefault="00D90B8F" w:rsidP="00D90B8F">
      <w:pPr>
        <w:spacing w:line="360" w:lineRule="auto"/>
        <w:rPr>
          <w:rFonts w:ascii="Times New Roman" w:hAnsi="Times New Roman" w:cs="Times New Roman"/>
          <w:i/>
          <w:sz w:val="24"/>
          <w:szCs w:val="24"/>
        </w:rPr>
      </w:pPr>
      <w:r w:rsidRPr="00715D48">
        <w:rPr>
          <w:rFonts w:ascii="Times New Roman" w:hAnsi="Times New Roman" w:cs="Times New Roman"/>
          <w:i/>
          <w:sz w:val="24"/>
          <w:szCs w:val="24"/>
          <w:vertAlign w:val="superscript"/>
        </w:rPr>
        <w:t>3</w:t>
      </w:r>
      <w:r w:rsidRPr="00715D48">
        <w:rPr>
          <w:rFonts w:ascii="Times New Roman" w:hAnsi="Times New Roman" w:cs="Times New Roman"/>
          <w:i/>
          <w:sz w:val="24"/>
          <w:szCs w:val="24"/>
        </w:rPr>
        <w:t>Institute for Chemical Reaction Design and Discovery (WPI-ICReDD) Hokkaido University, Sapporo 001-0021, Japan.</w:t>
      </w:r>
    </w:p>
    <w:p w14:paraId="03F41F82" w14:textId="77777777" w:rsidR="00D90B8F" w:rsidRPr="00715D48" w:rsidRDefault="00D90B8F" w:rsidP="00D90B8F">
      <w:pPr>
        <w:spacing w:line="360" w:lineRule="auto"/>
        <w:rPr>
          <w:rFonts w:ascii="Times New Roman" w:hAnsi="Times New Roman" w:cs="Times New Roman"/>
          <w:i/>
          <w:sz w:val="24"/>
          <w:szCs w:val="24"/>
        </w:rPr>
      </w:pPr>
      <w:r w:rsidRPr="00715D48">
        <w:rPr>
          <w:rFonts w:ascii="Times New Roman" w:hAnsi="Times New Roman" w:cs="Times New Roman"/>
          <w:sz w:val="24"/>
          <w:szCs w:val="24"/>
          <w:vertAlign w:val="superscript"/>
        </w:rPr>
        <w:t>4</w:t>
      </w:r>
      <w:r w:rsidRPr="00715D48">
        <w:rPr>
          <w:rFonts w:ascii="Times New Roman" w:hAnsi="Times New Roman" w:cs="Times New Roman"/>
          <w:i/>
          <w:sz w:val="24"/>
          <w:szCs w:val="24"/>
        </w:rPr>
        <w:t>Global Research Center for Environment and Energy based on Nanomaterials Science, National Institute for Materials Science, 1-1 Namiki, Tsukuba, Ibaraki 305-0044, Japan.</w:t>
      </w:r>
    </w:p>
    <w:p w14:paraId="47696C3B" w14:textId="77777777" w:rsidR="00D90B8F" w:rsidRPr="00715D48" w:rsidRDefault="00D90B8F" w:rsidP="00D90B8F">
      <w:pPr>
        <w:spacing w:line="360" w:lineRule="auto"/>
        <w:rPr>
          <w:rFonts w:ascii="Times New Roman" w:hAnsi="Times New Roman" w:cs="Times New Roman"/>
          <w:i/>
          <w:sz w:val="24"/>
          <w:szCs w:val="24"/>
        </w:rPr>
      </w:pPr>
      <w:r w:rsidRPr="00715D48">
        <w:rPr>
          <w:rFonts w:ascii="Times New Roman" w:hAnsi="Times New Roman" w:cs="Times New Roman"/>
          <w:i/>
          <w:sz w:val="24"/>
          <w:szCs w:val="24"/>
          <w:vertAlign w:val="superscript"/>
        </w:rPr>
        <w:t>5</w:t>
      </w:r>
      <w:r w:rsidRPr="00715D48">
        <w:rPr>
          <w:rFonts w:ascii="Times New Roman" w:hAnsi="Times New Roman" w:cs="Times New Roman"/>
          <w:i/>
          <w:sz w:val="24"/>
          <w:szCs w:val="24"/>
        </w:rPr>
        <w:t>International Center for Young Scientists, National Institute for Materials Science, 1-2-1 Sengen, Tsukuba, Ibaraki 305-0044, Japan.</w:t>
      </w:r>
    </w:p>
    <w:p w14:paraId="326A0181" w14:textId="77777777" w:rsidR="00D90B8F" w:rsidRPr="00715D48" w:rsidRDefault="00D90B8F" w:rsidP="00D90B8F">
      <w:pPr>
        <w:spacing w:line="360" w:lineRule="auto"/>
        <w:rPr>
          <w:rFonts w:ascii="Times New Roman" w:hAnsi="Times New Roman" w:cs="Times New Roman"/>
          <w:i/>
          <w:sz w:val="24"/>
          <w:szCs w:val="24"/>
        </w:rPr>
      </w:pPr>
      <w:r w:rsidRPr="00715D48">
        <w:rPr>
          <w:rFonts w:ascii="Times New Roman" w:hAnsi="Times New Roman" w:cs="Times New Roman"/>
          <w:i/>
          <w:sz w:val="24"/>
          <w:szCs w:val="24"/>
          <w:vertAlign w:val="superscript"/>
        </w:rPr>
        <w:t>6</w:t>
      </w:r>
      <w:r w:rsidRPr="00715D48">
        <w:rPr>
          <w:rFonts w:ascii="Times New Roman" w:hAnsi="Times New Roman" w:cs="Times New Roman"/>
          <w:i/>
          <w:sz w:val="24"/>
          <w:szCs w:val="24"/>
        </w:rPr>
        <w:t>Graduate School of Pure and Applied Sciences, University of Tsukuba, Tsukuba 305-8571, Japan.</w:t>
      </w:r>
    </w:p>
    <w:p w14:paraId="2B8A53D8" w14:textId="37D9771D" w:rsidR="00AA0BDC" w:rsidRPr="00715D48" w:rsidRDefault="00AA0BDC" w:rsidP="008B1B8C">
      <w:pPr>
        <w:spacing w:line="480" w:lineRule="auto"/>
        <w:rPr>
          <w:rFonts w:ascii="Times New Roman" w:hAnsi="Times New Roman" w:cs="Times New Roman"/>
          <w:i/>
          <w:color w:val="FF0000"/>
          <w:szCs w:val="21"/>
        </w:rPr>
      </w:pPr>
    </w:p>
    <w:p w14:paraId="558E6DDE" w14:textId="7ADA59FB" w:rsidR="00D871BD" w:rsidRPr="00715D48" w:rsidRDefault="00D871BD" w:rsidP="00D871BD">
      <w:pPr>
        <w:widowControl/>
        <w:jc w:val="left"/>
        <w:rPr>
          <w:rFonts w:ascii="Times New Roman" w:hAnsi="Times New Roman" w:cs="Times New Roman"/>
          <w:color w:val="FF0000"/>
          <w:szCs w:val="21"/>
        </w:rPr>
      </w:pPr>
      <w:r w:rsidRPr="00715D48">
        <w:rPr>
          <w:rFonts w:ascii="Times New Roman" w:hAnsi="Times New Roman" w:cs="Times New Roman"/>
          <w:color w:val="FF0000"/>
          <w:szCs w:val="21"/>
        </w:rPr>
        <w:br w:type="page"/>
      </w:r>
    </w:p>
    <w:p w14:paraId="3CBDC2F3" w14:textId="07A4089F" w:rsidR="00575BF6" w:rsidRPr="00715D48" w:rsidRDefault="00D877B5" w:rsidP="00790098">
      <w:pPr>
        <w:spacing w:line="360" w:lineRule="auto"/>
        <w:jc w:val="center"/>
        <w:rPr>
          <w:rFonts w:ascii="Times New Roman" w:hAnsi="Times New Roman" w:cs="Times New Roman"/>
          <w:sz w:val="24"/>
        </w:rPr>
      </w:pPr>
      <w:r w:rsidRPr="00715D48">
        <w:rPr>
          <w:rFonts w:ascii="Times New Roman" w:hAnsi="Times New Roman" w:cs="Times New Roman"/>
          <w:noProof/>
          <w:sz w:val="24"/>
        </w:rPr>
        <w:lastRenderedPageBreak/>
        <w:drawing>
          <wp:inline distT="0" distB="0" distL="0" distR="0" wp14:anchorId="3AEB6A25" wp14:editId="5AF0F8AF">
            <wp:extent cx="3655060" cy="3932854"/>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1.jpg"/>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3659315" cy="3937432"/>
                    </a:xfrm>
                    <a:prstGeom prst="rect">
                      <a:avLst/>
                    </a:prstGeom>
                  </pic:spPr>
                </pic:pic>
              </a:graphicData>
            </a:graphic>
          </wp:inline>
        </w:drawing>
      </w:r>
    </w:p>
    <w:p w14:paraId="421695FC" w14:textId="0E94A084" w:rsidR="00790098" w:rsidRPr="00715D48" w:rsidRDefault="00790098" w:rsidP="00790098">
      <w:pPr>
        <w:spacing w:line="360" w:lineRule="auto"/>
        <w:rPr>
          <w:rFonts w:ascii="Times New Roman" w:hAnsi="Times New Roman" w:cs="Times New Roman"/>
          <w:sz w:val="24"/>
        </w:rPr>
      </w:pPr>
      <w:r w:rsidRPr="00715D48">
        <w:rPr>
          <w:rFonts w:ascii="Times New Roman" w:hAnsi="Times New Roman" w:cs="Times New Roman" w:hint="eastAsia"/>
          <w:b/>
          <w:sz w:val="24"/>
        </w:rPr>
        <w:t>F</w:t>
      </w:r>
      <w:r w:rsidRPr="00715D48">
        <w:rPr>
          <w:rFonts w:ascii="Times New Roman" w:hAnsi="Times New Roman" w:cs="Times New Roman"/>
          <w:b/>
          <w:sz w:val="24"/>
        </w:rPr>
        <w:t>igure S1</w:t>
      </w:r>
      <w:r w:rsidR="00466427">
        <w:rPr>
          <w:rFonts w:ascii="Times New Roman" w:hAnsi="Times New Roman" w:cs="Times New Roman"/>
          <w:b/>
          <w:sz w:val="24"/>
        </w:rPr>
        <w:t>.</w:t>
      </w:r>
      <w:r w:rsidRPr="00715D48">
        <w:rPr>
          <w:rFonts w:ascii="Times New Roman" w:hAnsi="Times New Roman" w:cs="Times New Roman"/>
          <w:sz w:val="24"/>
        </w:rPr>
        <w:t xml:space="preserve"> </w:t>
      </w:r>
      <w:r w:rsidR="00EC00B9" w:rsidRPr="00715D48">
        <w:rPr>
          <w:rFonts w:ascii="Times New Roman" w:hAnsi="Times New Roman" w:cs="Times New Roman"/>
          <w:b/>
          <w:sz w:val="24"/>
        </w:rPr>
        <w:t xml:space="preserve">As-deposited 1 on Cu(111). </w:t>
      </w:r>
      <w:r w:rsidRPr="00715D48">
        <w:rPr>
          <w:rFonts w:ascii="Times New Roman" w:hAnsi="Times New Roman" w:cs="Times New Roman"/>
          <w:sz w:val="24"/>
        </w:rPr>
        <w:t>(a) STM topo</w:t>
      </w:r>
      <w:r w:rsidR="00BC7B60" w:rsidRPr="00715D48">
        <w:rPr>
          <w:rFonts w:ascii="Times New Roman" w:hAnsi="Times New Roman" w:cs="Times New Roman"/>
          <w:sz w:val="24"/>
        </w:rPr>
        <w:t xml:space="preserve">graphy of </w:t>
      </w:r>
      <w:r w:rsidR="00DB5FC0" w:rsidRPr="00715D48">
        <w:rPr>
          <w:rFonts w:ascii="Times New Roman" w:hAnsi="Times New Roman" w:cs="Times New Roman"/>
          <w:sz w:val="24"/>
        </w:rPr>
        <w:t xml:space="preserve">as-deposited </w:t>
      </w:r>
      <w:r w:rsidR="00DB5FC0" w:rsidRPr="00715D48">
        <w:rPr>
          <w:rFonts w:ascii="Times New Roman" w:hAnsi="Times New Roman" w:cs="Times New Roman"/>
          <w:b/>
          <w:sz w:val="24"/>
        </w:rPr>
        <w:t>1</w:t>
      </w:r>
      <w:r w:rsidR="00DB5FC0" w:rsidRPr="00715D48">
        <w:rPr>
          <w:rFonts w:ascii="Times New Roman" w:hAnsi="Times New Roman" w:cs="Times New Roman"/>
          <w:sz w:val="24"/>
        </w:rPr>
        <w:t xml:space="preserve"> on </w:t>
      </w:r>
      <w:r w:rsidR="00BC7B60" w:rsidRPr="00715D48">
        <w:rPr>
          <w:rFonts w:ascii="Times New Roman" w:hAnsi="Times New Roman" w:cs="Times New Roman"/>
          <w:sz w:val="24"/>
        </w:rPr>
        <w:t xml:space="preserve">Cu(111) </w:t>
      </w:r>
      <w:r w:rsidR="00DB5FC0" w:rsidRPr="00715D48">
        <w:rPr>
          <w:rFonts w:ascii="Times New Roman" w:hAnsi="Times New Roman" w:cs="Times New Roman"/>
          <w:sz w:val="24"/>
        </w:rPr>
        <w:t xml:space="preserve">at room temperature. The </w:t>
      </w:r>
      <w:r w:rsidR="002B7D04" w:rsidRPr="00715D48">
        <w:rPr>
          <w:rFonts w:ascii="Times New Roman" w:hAnsi="Times New Roman" w:cs="Times New Roman"/>
          <w:sz w:val="24"/>
        </w:rPr>
        <w:t xml:space="preserve">yellow dashed circles show the disordered structure after assembly and fusion of molecular fragments. </w:t>
      </w:r>
      <w:r w:rsidR="00D80582" w:rsidRPr="00715D48">
        <w:rPr>
          <w:rFonts w:ascii="Times New Roman" w:hAnsi="Times New Roman" w:cs="Times New Roman"/>
          <w:sz w:val="24"/>
        </w:rPr>
        <w:t xml:space="preserve">Besides these, some small molecules can be observed. </w:t>
      </w:r>
      <w:r w:rsidR="002B7D04" w:rsidRPr="00715D48">
        <w:rPr>
          <w:rFonts w:ascii="Times New Roman" w:hAnsi="Times New Roman" w:cs="Times New Roman"/>
          <w:sz w:val="24"/>
        </w:rPr>
        <w:t xml:space="preserve">(b) A close-up view of </w:t>
      </w:r>
      <w:r w:rsidR="00D80582" w:rsidRPr="00715D48">
        <w:rPr>
          <w:rFonts w:ascii="Times New Roman" w:hAnsi="Times New Roman" w:cs="Times New Roman"/>
          <w:sz w:val="24"/>
        </w:rPr>
        <w:t xml:space="preserve">several small molecules on Cu(111). Precursor </w:t>
      </w:r>
      <w:r w:rsidR="00D80582" w:rsidRPr="00715D48">
        <w:rPr>
          <w:rFonts w:ascii="Times New Roman" w:hAnsi="Times New Roman" w:cs="Times New Roman"/>
          <w:b/>
          <w:sz w:val="24"/>
        </w:rPr>
        <w:t>1</w:t>
      </w:r>
      <w:r w:rsidR="00D80582" w:rsidRPr="00715D48">
        <w:rPr>
          <w:rFonts w:ascii="Times New Roman" w:hAnsi="Times New Roman" w:cs="Times New Roman"/>
          <w:sz w:val="24"/>
        </w:rPr>
        <w:t xml:space="preserve"> and small fragment </w:t>
      </w:r>
      <w:r w:rsidR="00D80582" w:rsidRPr="00715D48">
        <w:rPr>
          <w:rFonts w:ascii="Times New Roman" w:hAnsi="Times New Roman" w:cs="Times New Roman"/>
          <w:b/>
          <w:sz w:val="24"/>
        </w:rPr>
        <w:t>b</w:t>
      </w:r>
      <w:r w:rsidR="00D80582" w:rsidRPr="00715D48">
        <w:rPr>
          <w:rFonts w:ascii="Times New Roman" w:hAnsi="Times New Roman" w:cs="Times New Roman"/>
          <w:sz w:val="24"/>
        </w:rPr>
        <w:t xml:space="preserve"> can be observed. The apparent feature of </w:t>
      </w:r>
      <w:r w:rsidR="00D80582" w:rsidRPr="00715D48">
        <w:rPr>
          <w:rFonts w:ascii="Times New Roman" w:hAnsi="Times New Roman" w:cs="Times New Roman"/>
          <w:b/>
          <w:sz w:val="24"/>
        </w:rPr>
        <w:t>1</w:t>
      </w:r>
      <w:r w:rsidR="00D80582" w:rsidRPr="00715D48">
        <w:rPr>
          <w:rFonts w:ascii="Times New Roman" w:hAnsi="Times New Roman" w:cs="Times New Roman"/>
          <w:sz w:val="24"/>
        </w:rPr>
        <w:t xml:space="preserve"> on Cu(111) is the same of that on Au(111)</w:t>
      </w:r>
      <w:r w:rsidR="007333D3">
        <w:rPr>
          <w:rFonts w:ascii="Times New Roman" w:hAnsi="Times New Roman" w:cs="Times New Roman"/>
          <w:sz w:val="24"/>
        </w:rPr>
        <w:t>.</w:t>
      </w:r>
      <w:r w:rsidR="00D80582" w:rsidRPr="00715D48">
        <w:rPr>
          <w:rFonts w:ascii="Times New Roman" w:hAnsi="Times New Roman" w:cs="Times New Roman"/>
          <w:sz w:val="24"/>
          <w:vertAlign w:val="superscript"/>
        </w:rPr>
        <w:t>1</w:t>
      </w:r>
      <w:r w:rsidR="00D80582" w:rsidRPr="00715D48">
        <w:rPr>
          <w:rFonts w:ascii="Times New Roman" w:hAnsi="Times New Roman" w:cs="Times New Roman"/>
          <w:sz w:val="24"/>
        </w:rPr>
        <w:t xml:space="preserve"> (c) A close-up of one </w:t>
      </w:r>
      <w:r w:rsidR="00D80582" w:rsidRPr="00715D48">
        <w:rPr>
          <w:rFonts w:ascii="Times New Roman" w:hAnsi="Times New Roman" w:cs="Times New Roman"/>
          <w:b/>
          <w:sz w:val="24"/>
        </w:rPr>
        <w:t>b</w:t>
      </w:r>
      <w:r w:rsidR="00D80582" w:rsidRPr="00715D48">
        <w:rPr>
          <w:rFonts w:ascii="Times New Roman" w:hAnsi="Times New Roman" w:cs="Times New Roman"/>
          <w:sz w:val="24"/>
        </w:rPr>
        <w:t>, and the corresponding constant d</w:t>
      </w:r>
      <w:r w:rsidR="00D80582" w:rsidRPr="00715D48">
        <w:rPr>
          <w:rFonts w:ascii="Times New Roman" w:hAnsi="Times New Roman" w:cs="Times New Roman"/>
          <w:i/>
          <w:iCs/>
          <w:sz w:val="24"/>
        </w:rPr>
        <w:t>I</w:t>
      </w:r>
      <w:r w:rsidR="00D80582" w:rsidRPr="00715D48">
        <w:rPr>
          <w:rFonts w:ascii="Times New Roman" w:hAnsi="Times New Roman" w:cs="Times New Roman"/>
          <w:sz w:val="24"/>
        </w:rPr>
        <w:t>/d</w:t>
      </w:r>
      <w:r w:rsidR="00D80582" w:rsidRPr="00715D48">
        <w:rPr>
          <w:rFonts w:ascii="Times New Roman" w:hAnsi="Times New Roman" w:cs="Times New Roman"/>
          <w:i/>
          <w:iCs/>
          <w:sz w:val="24"/>
        </w:rPr>
        <w:t>V</w:t>
      </w:r>
      <w:r w:rsidR="00D80582" w:rsidRPr="00715D48">
        <w:rPr>
          <w:rFonts w:ascii="Times New Roman" w:hAnsi="Times New Roman" w:cs="Times New Roman"/>
          <w:sz w:val="24"/>
        </w:rPr>
        <w:t xml:space="preserve"> image (d). (e) The chemical structure of </w:t>
      </w:r>
      <w:r w:rsidR="00D80582" w:rsidRPr="00715D48">
        <w:rPr>
          <w:rFonts w:ascii="Times New Roman" w:hAnsi="Times New Roman" w:cs="Times New Roman"/>
          <w:b/>
          <w:sz w:val="24"/>
        </w:rPr>
        <w:t>b</w:t>
      </w:r>
      <w:r w:rsidR="00D80582" w:rsidRPr="00715D48">
        <w:rPr>
          <w:rFonts w:ascii="Times New Roman" w:hAnsi="Times New Roman" w:cs="Times New Roman"/>
          <w:sz w:val="24"/>
        </w:rPr>
        <w:t xml:space="preserve">. As the fragment of precursor </w:t>
      </w:r>
      <w:r w:rsidR="00D80582" w:rsidRPr="00715D48">
        <w:rPr>
          <w:rFonts w:ascii="Times New Roman" w:hAnsi="Times New Roman" w:cs="Times New Roman"/>
          <w:b/>
          <w:sz w:val="24"/>
        </w:rPr>
        <w:t>1</w:t>
      </w:r>
      <w:r w:rsidR="00D80582" w:rsidRPr="00715D48">
        <w:rPr>
          <w:rFonts w:ascii="Times New Roman" w:hAnsi="Times New Roman" w:cs="Times New Roman"/>
          <w:sz w:val="24"/>
        </w:rPr>
        <w:t xml:space="preserve">, </w:t>
      </w:r>
      <w:r w:rsidR="00D80582" w:rsidRPr="00715D48">
        <w:rPr>
          <w:rFonts w:ascii="Times New Roman" w:hAnsi="Times New Roman" w:cs="Times New Roman"/>
          <w:b/>
          <w:sz w:val="24"/>
        </w:rPr>
        <w:t>b</w:t>
      </w:r>
      <w:r w:rsidR="00D80582" w:rsidRPr="00715D48">
        <w:rPr>
          <w:rFonts w:ascii="Times New Roman" w:hAnsi="Times New Roman" w:cs="Times New Roman"/>
          <w:sz w:val="24"/>
        </w:rPr>
        <w:t xml:space="preserve"> may be </w:t>
      </w:r>
      <w:r w:rsidR="000D2EFF" w:rsidRPr="00715D48">
        <w:rPr>
          <w:rFonts w:ascii="Times New Roman" w:hAnsi="Times New Roman" w:cs="Times New Roman"/>
          <w:sz w:val="24"/>
        </w:rPr>
        <w:t xml:space="preserve">derived from the cleavage of C-C bonds of evaporated </w:t>
      </w:r>
      <w:r w:rsidR="000D2EFF" w:rsidRPr="00715D48">
        <w:rPr>
          <w:rFonts w:ascii="Times New Roman" w:hAnsi="Times New Roman" w:cs="Times New Roman"/>
          <w:b/>
          <w:sz w:val="24"/>
        </w:rPr>
        <w:t>1</w:t>
      </w:r>
      <w:r w:rsidR="000D2EFF" w:rsidRPr="00715D48">
        <w:rPr>
          <w:rFonts w:ascii="Times New Roman" w:hAnsi="Times New Roman" w:cs="Times New Roman"/>
          <w:sz w:val="24"/>
        </w:rPr>
        <w:t xml:space="preserve"> after attached to Cu(111) surface with the kinetic energy. </w:t>
      </w:r>
      <w:r w:rsidR="00C960B1" w:rsidRPr="00715D48">
        <w:rPr>
          <w:rFonts w:ascii="Times New Roman" w:hAnsi="Times New Roman" w:cs="Times New Roman"/>
          <w:sz w:val="24"/>
        </w:rPr>
        <w:t xml:space="preserve">Measurement parameters: </w:t>
      </w:r>
      <w:r w:rsidR="00C960B1" w:rsidRPr="00715D48">
        <w:rPr>
          <w:rFonts w:ascii="Times New Roman" w:hAnsi="Times New Roman" w:cs="Times New Roman"/>
          <w:i/>
          <w:sz w:val="24"/>
        </w:rPr>
        <w:t>V</w:t>
      </w:r>
      <w:r w:rsidR="00C960B1" w:rsidRPr="00715D48">
        <w:rPr>
          <w:rFonts w:ascii="Times New Roman" w:hAnsi="Times New Roman" w:cs="Times New Roman"/>
          <w:sz w:val="24"/>
        </w:rPr>
        <w:t xml:space="preserve"> = 200 mV and </w:t>
      </w:r>
      <w:r w:rsidR="00C960B1" w:rsidRPr="00715D48">
        <w:rPr>
          <w:rFonts w:ascii="Times New Roman" w:hAnsi="Times New Roman" w:cs="Times New Roman"/>
          <w:i/>
          <w:sz w:val="24"/>
        </w:rPr>
        <w:t>I</w:t>
      </w:r>
      <w:r w:rsidR="00C960B1" w:rsidRPr="00715D48">
        <w:rPr>
          <w:rFonts w:ascii="Times New Roman" w:hAnsi="Times New Roman" w:cs="Times New Roman"/>
          <w:sz w:val="24"/>
        </w:rPr>
        <w:t xml:space="preserve"> = 5 pA in (a). </w:t>
      </w:r>
      <w:r w:rsidR="00C960B1" w:rsidRPr="00715D48">
        <w:rPr>
          <w:rFonts w:ascii="Times New Roman" w:hAnsi="Times New Roman" w:cs="Times New Roman"/>
          <w:i/>
          <w:sz w:val="24"/>
        </w:rPr>
        <w:t>V</w:t>
      </w:r>
      <w:r w:rsidR="00C960B1" w:rsidRPr="00715D48">
        <w:rPr>
          <w:rFonts w:ascii="Times New Roman" w:hAnsi="Times New Roman" w:cs="Times New Roman"/>
          <w:sz w:val="24"/>
        </w:rPr>
        <w:t xml:space="preserve"> = 200 mV and </w:t>
      </w:r>
      <w:r w:rsidR="00C960B1" w:rsidRPr="00715D48">
        <w:rPr>
          <w:rFonts w:ascii="Times New Roman" w:hAnsi="Times New Roman" w:cs="Times New Roman"/>
          <w:i/>
          <w:sz w:val="24"/>
        </w:rPr>
        <w:t>I</w:t>
      </w:r>
      <w:r w:rsidR="00C960B1" w:rsidRPr="00715D48">
        <w:rPr>
          <w:rFonts w:ascii="Times New Roman" w:hAnsi="Times New Roman" w:cs="Times New Roman"/>
          <w:sz w:val="24"/>
        </w:rPr>
        <w:t xml:space="preserve"> = 20 pA in (b). </w:t>
      </w:r>
      <w:r w:rsidR="00C960B1" w:rsidRPr="00715D48">
        <w:rPr>
          <w:rFonts w:ascii="Times New Roman" w:hAnsi="Times New Roman" w:cs="Times New Roman"/>
          <w:i/>
          <w:sz w:val="24"/>
        </w:rPr>
        <w:t>V</w:t>
      </w:r>
      <w:r w:rsidR="00C960B1" w:rsidRPr="00715D48">
        <w:rPr>
          <w:rFonts w:ascii="Times New Roman" w:hAnsi="Times New Roman" w:cs="Times New Roman"/>
          <w:sz w:val="24"/>
        </w:rPr>
        <w:t xml:space="preserve"> = 200 mV and </w:t>
      </w:r>
      <w:r w:rsidR="00C960B1" w:rsidRPr="00715D48">
        <w:rPr>
          <w:rFonts w:ascii="Times New Roman" w:hAnsi="Times New Roman" w:cs="Times New Roman"/>
          <w:i/>
          <w:sz w:val="24"/>
        </w:rPr>
        <w:t>I</w:t>
      </w:r>
      <w:r w:rsidR="00C960B1" w:rsidRPr="00715D48">
        <w:rPr>
          <w:rFonts w:ascii="Times New Roman" w:hAnsi="Times New Roman" w:cs="Times New Roman"/>
          <w:sz w:val="24"/>
        </w:rPr>
        <w:t xml:space="preserve"> = 10 pA in (c).</w:t>
      </w:r>
    </w:p>
    <w:p w14:paraId="76002649" w14:textId="746066AA" w:rsidR="009C0C30" w:rsidRPr="00715D48" w:rsidRDefault="009C0C30" w:rsidP="00790098">
      <w:pPr>
        <w:spacing w:line="360" w:lineRule="auto"/>
        <w:rPr>
          <w:rFonts w:ascii="Times New Roman" w:hAnsi="Times New Roman" w:cs="Times New Roman"/>
          <w:sz w:val="24"/>
        </w:rPr>
      </w:pPr>
    </w:p>
    <w:p w14:paraId="626B4636" w14:textId="6D75D430" w:rsidR="00901CF4" w:rsidRPr="00715D48" w:rsidRDefault="00901CF4" w:rsidP="00583055">
      <w:pPr>
        <w:widowControl/>
        <w:jc w:val="left"/>
        <w:rPr>
          <w:rFonts w:ascii="Times New Roman" w:hAnsi="Times New Roman" w:cs="Times New Roman"/>
          <w:sz w:val="24"/>
        </w:rPr>
      </w:pPr>
      <w:r w:rsidRPr="00715D48">
        <w:rPr>
          <w:rFonts w:ascii="Times New Roman" w:hAnsi="Times New Roman" w:cs="Times New Roman"/>
          <w:sz w:val="24"/>
        </w:rPr>
        <w:br w:type="page"/>
      </w:r>
    </w:p>
    <w:p w14:paraId="1BEE993C" w14:textId="35A36CBF" w:rsidR="009C0C30" w:rsidRPr="00715D48" w:rsidRDefault="00D90B8F" w:rsidP="009F504F">
      <w:pPr>
        <w:spacing w:line="360" w:lineRule="auto"/>
        <w:jc w:val="center"/>
        <w:rPr>
          <w:rFonts w:ascii="Times New Roman" w:hAnsi="Times New Roman" w:cs="Times New Roman"/>
          <w:sz w:val="24"/>
        </w:rPr>
      </w:pPr>
      <w:r w:rsidRPr="00715D48">
        <w:rPr>
          <w:rFonts w:ascii="Times New Roman" w:hAnsi="Times New Roman" w:cs="Times New Roman"/>
          <w:noProof/>
          <w:sz w:val="24"/>
        </w:rPr>
        <w:lastRenderedPageBreak/>
        <w:drawing>
          <wp:inline distT="0" distB="0" distL="0" distR="0" wp14:anchorId="598FAC02" wp14:editId="158FDE68">
            <wp:extent cx="5731510" cy="148145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2.jpg"/>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5731510" cy="1481455"/>
                    </a:xfrm>
                    <a:prstGeom prst="rect">
                      <a:avLst/>
                    </a:prstGeom>
                  </pic:spPr>
                </pic:pic>
              </a:graphicData>
            </a:graphic>
          </wp:inline>
        </w:drawing>
      </w:r>
    </w:p>
    <w:p w14:paraId="66CEB9FF" w14:textId="79D5ECB7" w:rsidR="009C0C30" w:rsidRPr="00715D48" w:rsidRDefault="009F504F" w:rsidP="00790098">
      <w:pPr>
        <w:spacing w:line="360" w:lineRule="auto"/>
        <w:rPr>
          <w:rFonts w:ascii="Times New Roman" w:hAnsi="Times New Roman" w:cs="Times New Roman"/>
          <w:sz w:val="24"/>
        </w:rPr>
      </w:pPr>
      <w:r w:rsidRPr="00715D48">
        <w:rPr>
          <w:rFonts w:ascii="Times New Roman" w:hAnsi="Times New Roman" w:cs="Times New Roman" w:hint="eastAsia"/>
          <w:b/>
          <w:sz w:val="24"/>
        </w:rPr>
        <w:t>F</w:t>
      </w:r>
      <w:r w:rsidRPr="00715D48">
        <w:rPr>
          <w:rFonts w:ascii="Times New Roman" w:hAnsi="Times New Roman" w:cs="Times New Roman"/>
          <w:b/>
          <w:sz w:val="24"/>
        </w:rPr>
        <w:t>igure S2</w:t>
      </w:r>
      <w:r w:rsidR="00466427">
        <w:rPr>
          <w:rFonts w:ascii="Times New Roman" w:hAnsi="Times New Roman" w:cs="Times New Roman"/>
          <w:b/>
          <w:sz w:val="24"/>
        </w:rPr>
        <w:t>.</w:t>
      </w:r>
      <w:r w:rsidRPr="00715D48">
        <w:rPr>
          <w:rFonts w:ascii="Times New Roman" w:hAnsi="Times New Roman" w:cs="Times New Roman"/>
          <w:sz w:val="24"/>
        </w:rPr>
        <w:t xml:space="preserve"> </w:t>
      </w:r>
      <w:r w:rsidR="00EC00B9" w:rsidRPr="00715D48">
        <w:rPr>
          <w:rFonts w:ascii="Times New Roman" w:hAnsi="Times New Roman" w:cs="Times New Roman"/>
          <w:b/>
          <w:sz w:val="24"/>
        </w:rPr>
        <w:t xml:space="preserve">STM characterization on dimer of </w:t>
      </w:r>
      <w:r w:rsidR="00875FDD" w:rsidRPr="00715D48">
        <w:rPr>
          <w:rFonts w:ascii="Times New Roman" w:hAnsi="Times New Roman" w:cs="Times New Roman"/>
          <w:b/>
          <w:sz w:val="24"/>
        </w:rPr>
        <w:t>3</w:t>
      </w:r>
      <w:r w:rsidR="00EC00B9" w:rsidRPr="00715D48">
        <w:rPr>
          <w:rFonts w:ascii="Times New Roman" w:hAnsi="Times New Roman" w:cs="Times New Roman"/>
          <w:b/>
          <w:sz w:val="24"/>
        </w:rPr>
        <w:t>.</w:t>
      </w:r>
      <w:r w:rsidR="00EC00B9" w:rsidRPr="00715D48">
        <w:rPr>
          <w:rFonts w:ascii="Times New Roman" w:hAnsi="Times New Roman" w:cs="Times New Roman"/>
          <w:sz w:val="24"/>
        </w:rPr>
        <w:t xml:space="preserve"> </w:t>
      </w:r>
      <w:r w:rsidR="005A7AF8" w:rsidRPr="00715D48">
        <w:rPr>
          <w:rFonts w:ascii="Times New Roman" w:hAnsi="Times New Roman" w:cs="Times New Roman"/>
          <w:sz w:val="24"/>
        </w:rPr>
        <w:t>(a) A closeup view of a dimer</w:t>
      </w:r>
      <w:r w:rsidR="007C17DA" w:rsidRPr="00715D48">
        <w:rPr>
          <w:rFonts w:ascii="Times New Roman" w:hAnsi="Times New Roman" w:cs="Times New Roman"/>
          <w:sz w:val="24"/>
        </w:rPr>
        <w:t xml:space="preserve">. </w:t>
      </w:r>
      <w:r w:rsidRPr="00715D48">
        <w:rPr>
          <w:rFonts w:ascii="Times New Roman" w:hAnsi="Times New Roman" w:cs="Times New Roman"/>
          <w:sz w:val="24"/>
        </w:rPr>
        <w:t>(</w:t>
      </w:r>
      <w:r w:rsidR="007C17DA" w:rsidRPr="00715D48">
        <w:rPr>
          <w:rFonts w:ascii="Times New Roman" w:hAnsi="Times New Roman" w:cs="Times New Roman"/>
          <w:sz w:val="24"/>
        </w:rPr>
        <w:t>b</w:t>
      </w:r>
      <w:r w:rsidRPr="00715D48">
        <w:rPr>
          <w:rFonts w:ascii="Times New Roman" w:hAnsi="Times New Roman" w:cs="Times New Roman"/>
          <w:sz w:val="24"/>
        </w:rPr>
        <w:t>)</w:t>
      </w:r>
      <w:r w:rsidRPr="00715D48">
        <w:t xml:space="preserve"> </w:t>
      </w:r>
      <w:r w:rsidRPr="00715D48">
        <w:rPr>
          <w:rFonts w:ascii="Times New Roman" w:hAnsi="Times New Roman" w:cs="Times New Roman"/>
          <w:sz w:val="24"/>
        </w:rPr>
        <w:t xml:space="preserve">The corresponding Laplace filtered image in </w:t>
      </w:r>
      <w:r w:rsidRPr="00715D48">
        <w:rPr>
          <w:rFonts w:ascii="Times New Roman" w:hAnsi="Times New Roman" w:cs="Times New Roman"/>
          <w:bCs/>
          <w:sz w:val="24"/>
        </w:rPr>
        <w:t>Figure 1</w:t>
      </w:r>
      <w:r w:rsidR="007C17DA" w:rsidRPr="00715D48">
        <w:rPr>
          <w:rFonts w:ascii="Times New Roman" w:hAnsi="Times New Roman" w:cs="Times New Roman"/>
          <w:bCs/>
          <w:sz w:val="24"/>
        </w:rPr>
        <w:t>b</w:t>
      </w:r>
      <w:r w:rsidRPr="00715D48">
        <w:rPr>
          <w:rFonts w:ascii="Times New Roman" w:hAnsi="Times New Roman" w:cs="Times New Roman"/>
          <w:bCs/>
          <w:sz w:val="24"/>
        </w:rPr>
        <w:t>,</w:t>
      </w:r>
      <w:r w:rsidRPr="00715D48">
        <w:rPr>
          <w:rFonts w:ascii="Times New Roman" w:hAnsi="Times New Roman" w:cs="Times New Roman"/>
          <w:sz w:val="24"/>
        </w:rPr>
        <w:t xml:space="preserve"> and (</w:t>
      </w:r>
      <w:r w:rsidR="007C17DA" w:rsidRPr="00715D48">
        <w:rPr>
          <w:rFonts w:ascii="Times New Roman" w:hAnsi="Times New Roman" w:cs="Times New Roman"/>
          <w:sz w:val="24"/>
        </w:rPr>
        <w:t>c</w:t>
      </w:r>
      <w:r w:rsidRPr="00715D48">
        <w:rPr>
          <w:rFonts w:ascii="Times New Roman" w:hAnsi="Times New Roman" w:cs="Times New Roman"/>
          <w:sz w:val="24"/>
        </w:rPr>
        <w:t>) chemical structures superimposed image.</w:t>
      </w:r>
      <w:r w:rsidR="007C17DA" w:rsidRPr="00715D48">
        <w:rPr>
          <w:rFonts w:ascii="Times New Roman" w:hAnsi="Times New Roman" w:cs="Times New Roman"/>
          <w:sz w:val="24"/>
        </w:rPr>
        <w:t xml:space="preserve"> </w:t>
      </w:r>
      <w:r w:rsidR="005A7AF8" w:rsidRPr="00715D48">
        <w:rPr>
          <w:rFonts w:ascii="Times New Roman" w:hAnsi="Times New Roman" w:cs="Times New Roman"/>
          <w:sz w:val="24"/>
        </w:rPr>
        <w:t xml:space="preserve">At least three Cu adatoms are in the center of this dimer. </w:t>
      </w:r>
      <w:r w:rsidR="007C17DA" w:rsidRPr="00715D48">
        <w:rPr>
          <w:rFonts w:ascii="Times New Roman" w:hAnsi="Times New Roman" w:cs="Times New Roman"/>
          <w:sz w:val="24"/>
        </w:rPr>
        <w:t xml:space="preserve">Measurement parameters: </w:t>
      </w:r>
      <w:r w:rsidR="007C17DA" w:rsidRPr="00715D48">
        <w:rPr>
          <w:rFonts w:ascii="Times New Roman" w:hAnsi="Times New Roman" w:cs="Times New Roman"/>
          <w:i/>
          <w:sz w:val="24"/>
        </w:rPr>
        <w:t>V</w:t>
      </w:r>
      <w:r w:rsidR="007C17DA" w:rsidRPr="00715D48">
        <w:rPr>
          <w:rFonts w:ascii="Times New Roman" w:hAnsi="Times New Roman" w:cs="Times New Roman"/>
          <w:sz w:val="24"/>
        </w:rPr>
        <w:t xml:space="preserve"> = 50 mV and </w:t>
      </w:r>
      <w:r w:rsidR="007C17DA" w:rsidRPr="00715D48">
        <w:rPr>
          <w:rFonts w:ascii="Times New Roman" w:hAnsi="Times New Roman" w:cs="Times New Roman"/>
          <w:i/>
          <w:sz w:val="24"/>
        </w:rPr>
        <w:t>I</w:t>
      </w:r>
      <w:r w:rsidR="007C17DA" w:rsidRPr="00715D48">
        <w:rPr>
          <w:rFonts w:ascii="Times New Roman" w:hAnsi="Times New Roman" w:cs="Times New Roman"/>
          <w:sz w:val="24"/>
        </w:rPr>
        <w:t xml:space="preserve"> = 50 pA.</w:t>
      </w:r>
    </w:p>
    <w:p w14:paraId="5A8DB510" w14:textId="77777777" w:rsidR="00A86399" w:rsidRPr="00715D48" w:rsidRDefault="00A86399" w:rsidP="00CE174F">
      <w:pPr>
        <w:widowControl/>
        <w:jc w:val="left"/>
        <w:rPr>
          <w:rFonts w:ascii="Times New Roman" w:hAnsi="Times New Roman" w:cs="Times New Roman"/>
          <w:sz w:val="24"/>
        </w:rPr>
      </w:pPr>
    </w:p>
    <w:p w14:paraId="01B650C0" w14:textId="4A4491D8" w:rsidR="00583055" w:rsidRPr="00715D48" w:rsidRDefault="00583055" w:rsidP="00790098">
      <w:pPr>
        <w:spacing w:line="360" w:lineRule="auto"/>
        <w:rPr>
          <w:rFonts w:ascii="Times New Roman" w:hAnsi="Times New Roman" w:cs="Times New Roman"/>
          <w:sz w:val="24"/>
        </w:rPr>
      </w:pPr>
    </w:p>
    <w:p w14:paraId="439BD8DF" w14:textId="62BC3E8E" w:rsidR="00583055" w:rsidRPr="00715D48" w:rsidRDefault="006505FB" w:rsidP="00590995">
      <w:pPr>
        <w:spacing w:line="360" w:lineRule="auto"/>
        <w:jc w:val="center"/>
        <w:rPr>
          <w:rFonts w:ascii="Times New Roman" w:hAnsi="Times New Roman" w:cs="Times New Roman"/>
          <w:sz w:val="24"/>
        </w:rPr>
      </w:pPr>
      <w:r w:rsidRPr="00715D48">
        <w:rPr>
          <w:rFonts w:ascii="Times New Roman" w:hAnsi="Times New Roman" w:cs="Times New Roman"/>
          <w:noProof/>
          <w:sz w:val="24"/>
        </w:rPr>
        <w:drawing>
          <wp:inline distT="0" distB="0" distL="0" distR="0" wp14:anchorId="6AB8ACD1" wp14:editId="5A9CE60B">
            <wp:extent cx="4313773" cy="3235569"/>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3.jpg"/>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4325828" cy="3244611"/>
                    </a:xfrm>
                    <a:prstGeom prst="rect">
                      <a:avLst/>
                    </a:prstGeom>
                  </pic:spPr>
                </pic:pic>
              </a:graphicData>
            </a:graphic>
          </wp:inline>
        </w:drawing>
      </w:r>
    </w:p>
    <w:p w14:paraId="0075AA91" w14:textId="73496F37" w:rsidR="004402CD" w:rsidRPr="00715D48" w:rsidRDefault="00590995" w:rsidP="004402CD">
      <w:pPr>
        <w:spacing w:line="360" w:lineRule="auto"/>
        <w:rPr>
          <w:rFonts w:ascii="Times New Roman" w:hAnsi="Times New Roman" w:cs="Times New Roman"/>
          <w:sz w:val="24"/>
        </w:rPr>
      </w:pPr>
      <w:r w:rsidRPr="00715D48">
        <w:rPr>
          <w:rFonts w:ascii="Times New Roman" w:hAnsi="Times New Roman" w:cs="Times New Roman"/>
          <w:b/>
          <w:sz w:val="24"/>
        </w:rPr>
        <w:t>Figure S3</w:t>
      </w:r>
      <w:r w:rsidRPr="00715D48">
        <w:rPr>
          <w:rFonts w:ascii="Times New Roman" w:hAnsi="Times New Roman" w:cs="Times New Roman"/>
          <w:sz w:val="24"/>
        </w:rPr>
        <w:t xml:space="preserve">. </w:t>
      </w:r>
      <w:r w:rsidR="00EC00B9" w:rsidRPr="00715D48">
        <w:rPr>
          <w:rFonts w:ascii="Times New Roman" w:hAnsi="Times New Roman" w:cs="Times New Roman"/>
          <w:b/>
          <w:sz w:val="24"/>
        </w:rPr>
        <w:t>On-surface reaction of molecule 1 on Ag(111).</w:t>
      </w:r>
      <w:r w:rsidR="00EC00B9" w:rsidRPr="00715D48">
        <w:rPr>
          <w:rFonts w:ascii="Times New Roman" w:hAnsi="Times New Roman" w:cs="Times New Roman"/>
          <w:sz w:val="24"/>
        </w:rPr>
        <w:t xml:space="preserve"> </w:t>
      </w:r>
      <w:r w:rsidRPr="00715D48">
        <w:rPr>
          <w:rFonts w:ascii="Times New Roman" w:hAnsi="Times New Roman" w:cs="Times New Roman"/>
          <w:sz w:val="24"/>
        </w:rPr>
        <w:t xml:space="preserve">(a) Scheme of reaction of molecule </w:t>
      </w:r>
      <w:r w:rsidRPr="00715D48">
        <w:rPr>
          <w:rFonts w:ascii="Times New Roman" w:hAnsi="Times New Roman" w:cs="Times New Roman"/>
          <w:b/>
          <w:sz w:val="24"/>
        </w:rPr>
        <w:t>1</w:t>
      </w:r>
      <w:r w:rsidRPr="00715D48">
        <w:rPr>
          <w:rFonts w:ascii="Times New Roman" w:hAnsi="Times New Roman" w:cs="Times New Roman"/>
          <w:sz w:val="24"/>
        </w:rPr>
        <w:t xml:space="preserve"> on Ag(111)</w:t>
      </w:r>
      <w:r w:rsidR="008C1AFA" w:rsidRPr="00715D48">
        <w:rPr>
          <w:rFonts w:ascii="Times New Roman" w:hAnsi="Times New Roman" w:cs="Times New Roman"/>
          <w:sz w:val="24"/>
        </w:rPr>
        <w:t>, similar with that on Au(111)</w:t>
      </w:r>
      <w:r w:rsidRPr="00715D48">
        <w:rPr>
          <w:rFonts w:ascii="Times New Roman" w:hAnsi="Times New Roman" w:cs="Times New Roman"/>
          <w:sz w:val="24"/>
        </w:rPr>
        <w:t xml:space="preserve">. Large </w:t>
      </w:r>
      <w:r w:rsidR="008C1AFA" w:rsidRPr="00715D48">
        <w:rPr>
          <w:rFonts w:ascii="Times New Roman" w:hAnsi="Times New Roman" w:cs="Times New Roman"/>
          <w:sz w:val="24"/>
        </w:rPr>
        <w:t>(</w:t>
      </w:r>
      <w:r w:rsidRPr="00715D48">
        <w:rPr>
          <w:rFonts w:ascii="Times New Roman" w:hAnsi="Times New Roman" w:cs="Times New Roman"/>
          <w:sz w:val="24"/>
        </w:rPr>
        <w:t xml:space="preserve">b) and close-up </w:t>
      </w:r>
      <w:r w:rsidR="008C1AFA" w:rsidRPr="00715D48">
        <w:rPr>
          <w:rFonts w:ascii="Times New Roman" w:hAnsi="Times New Roman" w:cs="Times New Roman"/>
          <w:sz w:val="24"/>
        </w:rPr>
        <w:t>(</w:t>
      </w:r>
      <w:r w:rsidRPr="00715D48">
        <w:rPr>
          <w:rFonts w:ascii="Times New Roman" w:hAnsi="Times New Roman" w:cs="Times New Roman"/>
          <w:sz w:val="24"/>
        </w:rPr>
        <w:t xml:space="preserve">c) STM topographies of as-deposited </w:t>
      </w:r>
      <w:r w:rsidRPr="00715D48">
        <w:rPr>
          <w:rFonts w:ascii="Times New Roman" w:hAnsi="Times New Roman" w:cs="Times New Roman"/>
          <w:b/>
          <w:sz w:val="24"/>
        </w:rPr>
        <w:t>1</w:t>
      </w:r>
      <w:r w:rsidRPr="00715D48">
        <w:rPr>
          <w:rFonts w:ascii="Times New Roman" w:hAnsi="Times New Roman" w:cs="Times New Roman"/>
          <w:sz w:val="24"/>
        </w:rPr>
        <w:t xml:space="preserve"> on Ag(111). </w:t>
      </w:r>
      <w:r w:rsidR="008C1AFA" w:rsidRPr="00715D48">
        <w:rPr>
          <w:rFonts w:ascii="Times New Roman" w:hAnsi="Times New Roman" w:cs="Times New Roman"/>
          <w:sz w:val="24"/>
        </w:rPr>
        <w:t>(</w:t>
      </w:r>
      <w:r w:rsidRPr="00715D48">
        <w:rPr>
          <w:rFonts w:ascii="Times New Roman" w:hAnsi="Times New Roman" w:cs="Times New Roman"/>
          <w:sz w:val="24"/>
        </w:rPr>
        <w:t xml:space="preserve">d) and </w:t>
      </w:r>
      <w:r w:rsidR="008C1AFA" w:rsidRPr="00715D48">
        <w:rPr>
          <w:rFonts w:ascii="Times New Roman" w:hAnsi="Times New Roman" w:cs="Times New Roman"/>
          <w:sz w:val="24"/>
        </w:rPr>
        <w:t>(</w:t>
      </w:r>
      <w:r w:rsidRPr="00715D48">
        <w:rPr>
          <w:rFonts w:ascii="Times New Roman" w:hAnsi="Times New Roman" w:cs="Times New Roman"/>
          <w:sz w:val="24"/>
        </w:rPr>
        <w:t xml:space="preserve">e) STM topographies of </w:t>
      </w:r>
      <w:r w:rsidR="00DB3FF1" w:rsidRPr="00715D48">
        <w:rPr>
          <w:rFonts w:ascii="Times New Roman" w:hAnsi="Times New Roman" w:cs="Times New Roman"/>
          <w:b/>
          <w:sz w:val="24"/>
        </w:rPr>
        <w:t>2</w:t>
      </w:r>
      <w:r w:rsidRPr="00715D48">
        <w:rPr>
          <w:rFonts w:ascii="Times New Roman" w:hAnsi="Times New Roman" w:cs="Times New Roman"/>
          <w:sz w:val="24"/>
        </w:rPr>
        <w:t xml:space="preserve"> on Ag(111) after heating at </w:t>
      </w:r>
      <w:r w:rsidR="00DB3FF1" w:rsidRPr="00715D48">
        <w:rPr>
          <w:rFonts w:ascii="Times New Roman" w:hAnsi="Times New Roman" w:cs="Times New Roman"/>
          <w:sz w:val="24"/>
        </w:rPr>
        <w:t xml:space="preserve">250 </w:t>
      </w:r>
      <w:r w:rsidR="00AA1FD6" w:rsidRPr="00715D48">
        <w:rPr>
          <w:rFonts w:ascii="Times New Roman" w:hAnsi="Times New Roman" w:cs="Times New Roman"/>
          <w:sz w:val="24"/>
        </w:rPr>
        <w:t>°C</w:t>
      </w:r>
      <w:r w:rsidRPr="00715D48">
        <w:rPr>
          <w:rFonts w:ascii="Times New Roman" w:hAnsi="Times New Roman" w:cs="Times New Roman"/>
          <w:sz w:val="24"/>
        </w:rPr>
        <w:t xml:space="preserve">. Insert exhibits a detailed image of single product </w:t>
      </w:r>
      <w:r w:rsidR="00DB3FF1" w:rsidRPr="00715D48">
        <w:rPr>
          <w:rFonts w:ascii="Times New Roman" w:hAnsi="Times New Roman" w:cs="Times New Roman"/>
          <w:b/>
          <w:sz w:val="24"/>
        </w:rPr>
        <w:t>2</w:t>
      </w:r>
      <w:r w:rsidR="00DB3FF1" w:rsidRPr="00715D48">
        <w:rPr>
          <w:rFonts w:ascii="Times New Roman" w:hAnsi="Times New Roman" w:cs="Times New Roman"/>
          <w:sz w:val="24"/>
        </w:rPr>
        <w:t>.</w:t>
      </w:r>
      <w:r w:rsidR="008C1AFA" w:rsidRPr="00715D48">
        <w:rPr>
          <w:rFonts w:ascii="Times New Roman" w:hAnsi="Times New Roman" w:cs="Times New Roman"/>
          <w:sz w:val="24"/>
        </w:rPr>
        <w:t xml:space="preserve"> The reaction yield was almost 100 %.</w:t>
      </w:r>
      <w:r w:rsidR="004402CD" w:rsidRPr="00715D48">
        <w:rPr>
          <w:rFonts w:ascii="Times New Roman" w:hAnsi="Times New Roman" w:cs="Times New Roman"/>
          <w:sz w:val="24"/>
        </w:rPr>
        <w:t xml:space="preserve"> Measurement parameters: </w:t>
      </w:r>
      <w:r w:rsidR="004402CD" w:rsidRPr="00715D48">
        <w:rPr>
          <w:rFonts w:ascii="Times New Roman" w:hAnsi="Times New Roman" w:cs="Times New Roman"/>
          <w:i/>
          <w:sz w:val="24"/>
        </w:rPr>
        <w:t>V</w:t>
      </w:r>
      <w:r w:rsidR="004402CD" w:rsidRPr="00715D48">
        <w:rPr>
          <w:rFonts w:ascii="Times New Roman" w:hAnsi="Times New Roman" w:cs="Times New Roman"/>
          <w:sz w:val="24"/>
        </w:rPr>
        <w:t xml:space="preserve"> = 200 mV and </w:t>
      </w:r>
      <w:r w:rsidR="004402CD" w:rsidRPr="00715D48">
        <w:rPr>
          <w:rFonts w:ascii="Times New Roman" w:hAnsi="Times New Roman" w:cs="Times New Roman"/>
          <w:i/>
          <w:sz w:val="24"/>
        </w:rPr>
        <w:t>I</w:t>
      </w:r>
      <w:r w:rsidR="004402CD" w:rsidRPr="00715D48">
        <w:rPr>
          <w:rFonts w:ascii="Times New Roman" w:hAnsi="Times New Roman" w:cs="Times New Roman"/>
          <w:sz w:val="24"/>
        </w:rPr>
        <w:t xml:space="preserve"> = 10 pA in (b), </w:t>
      </w:r>
      <w:r w:rsidR="004402CD" w:rsidRPr="00715D48">
        <w:rPr>
          <w:rFonts w:ascii="Times New Roman" w:hAnsi="Times New Roman" w:cs="Times New Roman"/>
          <w:i/>
          <w:sz w:val="24"/>
        </w:rPr>
        <w:t>V</w:t>
      </w:r>
      <w:r w:rsidR="004402CD" w:rsidRPr="00715D48">
        <w:rPr>
          <w:rFonts w:ascii="Times New Roman" w:hAnsi="Times New Roman" w:cs="Times New Roman"/>
          <w:sz w:val="24"/>
        </w:rPr>
        <w:t xml:space="preserve"> = 20 mV and </w:t>
      </w:r>
      <w:r w:rsidR="004402CD" w:rsidRPr="00715D48">
        <w:rPr>
          <w:rFonts w:ascii="Times New Roman" w:hAnsi="Times New Roman" w:cs="Times New Roman"/>
          <w:i/>
          <w:sz w:val="24"/>
        </w:rPr>
        <w:t>I</w:t>
      </w:r>
      <w:r w:rsidR="004402CD" w:rsidRPr="00715D48">
        <w:rPr>
          <w:rFonts w:ascii="Times New Roman" w:hAnsi="Times New Roman" w:cs="Times New Roman"/>
          <w:sz w:val="24"/>
        </w:rPr>
        <w:t xml:space="preserve"> = 20 pA in (c), </w:t>
      </w:r>
      <w:r w:rsidR="004402CD" w:rsidRPr="00715D48">
        <w:rPr>
          <w:rFonts w:ascii="Times New Roman" w:hAnsi="Times New Roman" w:cs="Times New Roman"/>
          <w:i/>
          <w:sz w:val="24"/>
        </w:rPr>
        <w:t>V</w:t>
      </w:r>
      <w:r w:rsidR="004402CD" w:rsidRPr="00715D48">
        <w:rPr>
          <w:rFonts w:ascii="Times New Roman" w:hAnsi="Times New Roman" w:cs="Times New Roman"/>
          <w:sz w:val="24"/>
        </w:rPr>
        <w:t xml:space="preserve"> = 200 mV and </w:t>
      </w:r>
      <w:r w:rsidR="004402CD" w:rsidRPr="00715D48">
        <w:rPr>
          <w:rFonts w:ascii="Times New Roman" w:hAnsi="Times New Roman" w:cs="Times New Roman"/>
          <w:i/>
          <w:sz w:val="24"/>
        </w:rPr>
        <w:t>I</w:t>
      </w:r>
      <w:r w:rsidR="004402CD" w:rsidRPr="00715D48">
        <w:rPr>
          <w:rFonts w:ascii="Times New Roman" w:hAnsi="Times New Roman" w:cs="Times New Roman"/>
          <w:sz w:val="24"/>
        </w:rPr>
        <w:t xml:space="preserve"> = 5 pA in (d) and (e).</w:t>
      </w:r>
    </w:p>
    <w:p w14:paraId="7C490A39" w14:textId="14759DCE" w:rsidR="00ED125C" w:rsidRPr="00715D48" w:rsidRDefault="00ED125C" w:rsidP="00ED125C">
      <w:pPr>
        <w:widowControl/>
        <w:jc w:val="left"/>
        <w:rPr>
          <w:rFonts w:ascii="Times New Roman" w:hAnsi="Times New Roman" w:cs="Times New Roman"/>
          <w:sz w:val="24"/>
        </w:rPr>
      </w:pPr>
    </w:p>
    <w:p w14:paraId="6C45559E" w14:textId="7414747F" w:rsidR="00C6776E" w:rsidRPr="00715D48" w:rsidRDefault="00C6776E" w:rsidP="00C6776E">
      <w:pPr>
        <w:spacing w:line="360" w:lineRule="auto"/>
        <w:rPr>
          <w:rFonts w:ascii="Times New Roman" w:hAnsi="Times New Roman" w:cs="Times New Roman"/>
          <w:b/>
          <w:sz w:val="24"/>
        </w:rPr>
      </w:pPr>
    </w:p>
    <w:p w14:paraId="06443C79" w14:textId="08736B12" w:rsidR="00C6776E" w:rsidRPr="00715D48" w:rsidRDefault="00D90B8F" w:rsidP="00D877B5">
      <w:pPr>
        <w:spacing w:line="360" w:lineRule="auto"/>
        <w:jc w:val="center"/>
        <w:rPr>
          <w:rFonts w:ascii="Times New Roman" w:hAnsi="Times New Roman" w:cs="Times New Roman"/>
          <w:b/>
          <w:sz w:val="24"/>
        </w:rPr>
      </w:pPr>
      <w:r w:rsidRPr="00715D48">
        <w:rPr>
          <w:rFonts w:ascii="Times New Roman" w:hAnsi="Times New Roman" w:cs="Times New Roman"/>
          <w:b/>
          <w:noProof/>
          <w:sz w:val="24"/>
        </w:rPr>
        <w:lastRenderedPageBreak/>
        <w:drawing>
          <wp:inline distT="0" distB="0" distL="0" distR="0" wp14:anchorId="4EDF3A60" wp14:editId="2D5B04CB">
            <wp:extent cx="3398520" cy="1790379"/>
            <wp:effectExtent l="0" t="0" r="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4.jp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3415478" cy="1799313"/>
                    </a:xfrm>
                    <a:prstGeom prst="rect">
                      <a:avLst/>
                    </a:prstGeom>
                  </pic:spPr>
                </pic:pic>
              </a:graphicData>
            </a:graphic>
          </wp:inline>
        </w:drawing>
      </w:r>
    </w:p>
    <w:p w14:paraId="5A2F3246" w14:textId="1FF95CF6" w:rsidR="00D877B5" w:rsidRPr="00715D48" w:rsidRDefault="00D877B5" w:rsidP="00C6776E">
      <w:pPr>
        <w:spacing w:line="360" w:lineRule="auto"/>
        <w:rPr>
          <w:rFonts w:ascii="Times New Roman" w:hAnsi="Times New Roman" w:cs="Times New Roman"/>
          <w:b/>
          <w:sz w:val="24"/>
        </w:rPr>
      </w:pPr>
      <w:r w:rsidRPr="00715D48">
        <w:rPr>
          <w:rFonts w:ascii="Times New Roman" w:hAnsi="Times New Roman" w:cs="Times New Roman" w:hint="eastAsia"/>
          <w:b/>
          <w:sz w:val="24"/>
        </w:rPr>
        <w:t>F</w:t>
      </w:r>
      <w:r w:rsidR="00583055" w:rsidRPr="00715D48">
        <w:rPr>
          <w:rFonts w:ascii="Times New Roman" w:hAnsi="Times New Roman" w:cs="Times New Roman"/>
          <w:b/>
          <w:sz w:val="24"/>
        </w:rPr>
        <w:t>igure S4</w:t>
      </w:r>
      <w:r w:rsidR="00691F55" w:rsidRPr="00715D48">
        <w:rPr>
          <w:rFonts w:ascii="Times New Roman" w:hAnsi="Times New Roman" w:cs="Times New Roman"/>
          <w:b/>
          <w:sz w:val="24"/>
        </w:rPr>
        <w:t>.</w:t>
      </w:r>
      <w:r w:rsidRPr="00715D48">
        <w:rPr>
          <w:rFonts w:ascii="Times New Roman" w:hAnsi="Times New Roman" w:cs="Times New Roman"/>
          <w:b/>
          <w:sz w:val="24"/>
        </w:rPr>
        <w:t xml:space="preserve"> </w:t>
      </w:r>
      <w:r w:rsidR="00EC00B9" w:rsidRPr="00715D48">
        <w:rPr>
          <w:rFonts w:ascii="Times New Roman" w:hAnsi="Times New Roman" w:cs="Times New Roman"/>
          <w:b/>
          <w:sz w:val="24"/>
        </w:rPr>
        <w:t>Laplace filtered image of 4.</w:t>
      </w:r>
      <w:r w:rsidR="00EC00B9" w:rsidRPr="00715D48">
        <w:rPr>
          <w:rFonts w:ascii="Times New Roman" w:hAnsi="Times New Roman" w:cs="Times New Roman"/>
          <w:sz w:val="24"/>
        </w:rPr>
        <w:t xml:space="preserve"> </w:t>
      </w:r>
      <w:r w:rsidR="007C17DA" w:rsidRPr="00715D48">
        <w:rPr>
          <w:rFonts w:ascii="Times New Roman" w:hAnsi="Times New Roman" w:cs="Times New Roman"/>
          <w:sz w:val="24"/>
        </w:rPr>
        <w:t>(a)</w:t>
      </w:r>
      <w:r w:rsidR="007C17DA" w:rsidRPr="00715D48">
        <w:t xml:space="preserve"> </w:t>
      </w:r>
      <w:r w:rsidR="007C17DA" w:rsidRPr="00715D48">
        <w:rPr>
          <w:rFonts w:ascii="Times New Roman" w:hAnsi="Times New Roman" w:cs="Times New Roman"/>
          <w:sz w:val="24"/>
        </w:rPr>
        <w:t xml:space="preserve">The corresponding Laplace filtered image in </w:t>
      </w:r>
      <w:r w:rsidR="007C17DA" w:rsidRPr="00715D48">
        <w:rPr>
          <w:rFonts w:ascii="Times New Roman" w:hAnsi="Times New Roman" w:cs="Times New Roman"/>
          <w:bCs/>
          <w:sz w:val="24"/>
        </w:rPr>
        <w:t>Figure 1</w:t>
      </w:r>
      <w:r w:rsidR="00D90B8F" w:rsidRPr="00715D48">
        <w:rPr>
          <w:rFonts w:ascii="Times New Roman" w:hAnsi="Times New Roman" w:cs="Times New Roman"/>
          <w:bCs/>
          <w:sz w:val="24"/>
        </w:rPr>
        <w:t>d</w:t>
      </w:r>
      <w:r w:rsidR="007C17DA" w:rsidRPr="00715D48">
        <w:rPr>
          <w:rFonts w:ascii="Times New Roman" w:hAnsi="Times New Roman" w:cs="Times New Roman"/>
          <w:bCs/>
          <w:sz w:val="24"/>
        </w:rPr>
        <w:t>,</w:t>
      </w:r>
      <w:r w:rsidR="007C17DA" w:rsidRPr="00715D48">
        <w:rPr>
          <w:rFonts w:ascii="Times New Roman" w:hAnsi="Times New Roman" w:cs="Times New Roman"/>
          <w:sz w:val="24"/>
        </w:rPr>
        <w:t xml:space="preserve"> and (c) chemical structures superimposed image.</w:t>
      </w:r>
    </w:p>
    <w:p w14:paraId="68D82BBB" w14:textId="77777777" w:rsidR="009B05AD" w:rsidRDefault="009B05AD" w:rsidP="00730C8C">
      <w:pPr>
        <w:spacing w:line="360" w:lineRule="auto"/>
        <w:rPr>
          <w:rFonts w:ascii="Times New Roman" w:hAnsi="Times New Roman" w:cs="Times New Roman"/>
          <w:b/>
          <w:sz w:val="24"/>
        </w:rPr>
      </w:pPr>
    </w:p>
    <w:p w14:paraId="3521FBF6" w14:textId="77777777" w:rsidR="00656885" w:rsidRPr="00715D48" w:rsidRDefault="00656885" w:rsidP="00656885">
      <w:r w:rsidRPr="00715D48">
        <w:rPr>
          <w:noProof/>
        </w:rPr>
        <w:drawing>
          <wp:anchor distT="0" distB="0" distL="114300" distR="114300" simplePos="0" relativeHeight="251670528" behindDoc="0" locked="0" layoutInCell="1" allowOverlap="1" wp14:anchorId="722355B8" wp14:editId="509C7399">
            <wp:simplePos x="0" y="0"/>
            <wp:positionH relativeFrom="column">
              <wp:posOffset>77166</wp:posOffset>
            </wp:positionH>
            <wp:positionV relativeFrom="paragraph">
              <wp:posOffset>83323</wp:posOffset>
            </wp:positionV>
            <wp:extent cx="2859203" cy="1949162"/>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9203" cy="1949162"/>
                    </a:xfrm>
                    <a:prstGeom prst="rect">
                      <a:avLst/>
                    </a:prstGeom>
                  </pic:spPr>
                </pic:pic>
              </a:graphicData>
            </a:graphic>
            <wp14:sizeRelH relativeFrom="margin">
              <wp14:pctWidth>0</wp14:pctWidth>
            </wp14:sizeRelH>
            <wp14:sizeRelV relativeFrom="margin">
              <wp14:pctHeight>0</wp14:pctHeight>
            </wp14:sizeRelV>
          </wp:anchor>
        </w:drawing>
      </w:r>
    </w:p>
    <w:p w14:paraId="73CBDAF7" w14:textId="77777777" w:rsidR="00656885" w:rsidRPr="00715D48" w:rsidRDefault="00656885" w:rsidP="00656885">
      <w:r w:rsidRPr="00715D48">
        <w:rPr>
          <w:noProof/>
        </w:rPr>
        <w:drawing>
          <wp:anchor distT="0" distB="0" distL="114300" distR="114300" simplePos="0" relativeHeight="251668480" behindDoc="0" locked="0" layoutInCell="1" allowOverlap="1" wp14:anchorId="1D0B82E2" wp14:editId="5DA8EAD2">
            <wp:simplePos x="0" y="0"/>
            <wp:positionH relativeFrom="column">
              <wp:posOffset>2935923</wp:posOffset>
            </wp:positionH>
            <wp:positionV relativeFrom="paragraph">
              <wp:posOffset>115252</wp:posOffset>
            </wp:positionV>
            <wp:extent cx="2734751" cy="1664739"/>
            <wp:effectExtent l="0" t="0" r="8890" b="0"/>
            <wp:wrapNone/>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4751" cy="1664739"/>
                    </a:xfrm>
                    <a:prstGeom prst="rect">
                      <a:avLst/>
                    </a:prstGeom>
                  </pic:spPr>
                </pic:pic>
              </a:graphicData>
            </a:graphic>
            <wp14:sizeRelH relativeFrom="margin">
              <wp14:pctWidth>0</wp14:pctWidth>
            </wp14:sizeRelH>
            <wp14:sizeRelV relativeFrom="margin">
              <wp14:pctHeight>0</wp14:pctHeight>
            </wp14:sizeRelV>
          </wp:anchor>
        </w:drawing>
      </w:r>
    </w:p>
    <w:p w14:paraId="6E9C2452" w14:textId="77777777" w:rsidR="00656885" w:rsidRPr="00715D48" w:rsidRDefault="00656885" w:rsidP="00656885"/>
    <w:p w14:paraId="772A61E2" w14:textId="77777777" w:rsidR="00656885" w:rsidRPr="00715D48" w:rsidRDefault="00656885" w:rsidP="00656885"/>
    <w:p w14:paraId="2FFA244C" w14:textId="77777777" w:rsidR="00656885" w:rsidRPr="00715D48" w:rsidRDefault="00656885" w:rsidP="00656885"/>
    <w:p w14:paraId="2A4F4191" w14:textId="77777777" w:rsidR="00656885" w:rsidRPr="00715D48" w:rsidRDefault="00656885" w:rsidP="00656885"/>
    <w:p w14:paraId="3D9315DE" w14:textId="77777777" w:rsidR="00656885" w:rsidRPr="00715D48" w:rsidRDefault="00656885" w:rsidP="00656885"/>
    <w:p w14:paraId="4EBAB658" w14:textId="77777777" w:rsidR="00656885" w:rsidRPr="00715D48" w:rsidRDefault="00656885" w:rsidP="00656885"/>
    <w:p w14:paraId="6BF23FDB" w14:textId="77777777" w:rsidR="00656885" w:rsidRPr="00715D48" w:rsidRDefault="00656885" w:rsidP="00656885"/>
    <w:p w14:paraId="63156861" w14:textId="61D5C986" w:rsidR="00656885" w:rsidRPr="00715D48" w:rsidRDefault="00656885" w:rsidP="00EE5AA6">
      <w:pPr>
        <w:spacing w:line="360" w:lineRule="auto"/>
      </w:pPr>
    </w:p>
    <w:p w14:paraId="47522B9A" w14:textId="52006EAB" w:rsidR="00656885" w:rsidRPr="00715D48" w:rsidRDefault="00656885" w:rsidP="00EE5AA6">
      <w:pPr>
        <w:spacing w:line="360" w:lineRule="auto"/>
        <w:rPr>
          <w:rFonts w:ascii="Times New Roman" w:hAnsi="Times New Roman" w:cs="Times New Roman"/>
          <w:sz w:val="24"/>
          <w:szCs w:val="24"/>
        </w:rPr>
      </w:pPr>
      <w:r w:rsidRPr="00715D48">
        <w:rPr>
          <w:rFonts w:ascii="Times New Roman" w:hAnsi="Times New Roman" w:cs="Times New Roman"/>
          <w:b/>
          <w:bCs/>
          <w:sz w:val="24"/>
          <w:szCs w:val="24"/>
        </w:rPr>
        <w:t>Figure S5</w:t>
      </w:r>
      <w:r w:rsidRPr="00715D48">
        <w:rPr>
          <w:rFonts w:ascii="Times New Roman" w:hAnsi="Times New Roman" w:cs="Times New Roman"/>
          <w:sz w:val="24"/>
          <w:szCs w:val="24"/>
        </w:rPr>
        <w:t xml:space="preserve">. </w:t>
      </w:r>
      <w:r w:rsidR="00EC00B9" w:rsidRPr="00715D48">
        <w:rPr>
          <w:rFonts w:ascii="Times New Roman" w:hAnsi="Times New Roman" w:cs="Times New Roman"/>
          <w:b/>
          <w:sz w:val="24"/>
          <w:szCs w:val="24"/>
        </w:rPr>
        <w:t>Optimized structures of pristine 2 on Cu(111).</w:t>
      </w:r>
      <w:r w:rsidR="00EC00B9" w:rsidRPr="00715D48">
        <w:rPr>
          <w:rFonts w:ascii="Times New Roman" w:hAnsi="Times New Roman" w:cs="Times New Roman"/>
          <w:sz w:val="24"/>
          <w:szCs w:val="24"/>
        </w:rPr>
        <w:t xml:space="preserve"> </w:t>
      </w:r>
      <w:r w:rsidRPr="00715D48">
        <w:rPr>
          <w:rFonts w:ascii="Times New Roman" w:hAnsi="Times New Roman" w:cs="Times New Roman"/>
          <w:sz w:val="24"/>
          <w:szCs w:val="24"/>
        </w:rPr>
        <w:t xml:space="preserve">Side and top views of the </w:t>
      </w:r>
      <w:r w:rsidRPr="00715D48">
        <w:rPr>
          <w:rFonts w:ascii="Times New Roman" w:hAnsi="Times New Roman" w:cs="Times New Roman"/>
          <w:b/>
          <w:bCs/>
          <w:sz w:val="24"/>
          <w:szCs w:val="24"/>
        </w:rPr>
        <w:t>2</w:t>
      </w:r>
      <w:r w:rsidRPr="00715D48">
        <w:rPr>
          <w:rFonts w:ascii="Times New Roman" w:hAnsi="Times New Roman" w:cs="Times New Roman"/>
          <w:sz w:val="24"/>
          <w:szCs w:val="24"/>
        </w:rPr>
        <w:t xml:space="preserve"> optimized on the 5</w:t>
      </w:r>
      <w:r w:rsidR="00EE5AA6" w:rsidRPr="00715D48">
        <w:rPr>
          <w:rFonts w:ascii="Times New Roman" w:hAnsi="Times New Roman" w:cs="Times New Roman"/>
          <w:sz w:val="24"/>
          <w:szCs w:val="24"/>
        </w:rPr>
        <w:t>×</w:t>
      </w:r>
      <w:r w:rsidRPr="00715D48">
        <w:rPr>
          <w:rFonts w:ascii="Times New Roman" w:hAnsi="Times New Roman" w:cs="Times New Roman"/>
          <w:sz w:val="24"/>
          <w:szCs w:val="24"/>
        </w:rPr>
        <w:t>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715D48">
        <w:rPr>
          <w:rFonts w:ascii="Times New Roman" w:hAnsi="Times New Roman" w:cs="Times New Roman"/>
          <w:sz w:val="24"/>
          <w:szCs w:val="24"/>
        </w:rPr>
        <w:t xml:space="preserve"> Cu(111) surface. Cu atoms in the top, second, and third surface layers are shown in brown, light brown, and peach colors, respectively. Cu atoms in the fourth and fifth layers are shown in grey. C, N and H atoms in </w:t>
      </w:r>
      <w:r w:rsidRPr="00715D48">
        <w:rPr>
          <w:rFonts w:ascii="Times New Roman" w:hAnsi="Times New Roman" w:cs="Times New Roman"/>
          <w:b/>
          <w:bCs/>
          <w:sz w:val="24"/>
          <w:szCs w:val="24"/>
        </w:rPr>
        <w:t>2</w:t>
      </w:r>
      <w:r w:rsidRPr="00715D48">
        <w:rPr>
          <w:rFonts w:ascii="Times New Roman" w:hAnsi="Times New Roman" w:cs="Times New Roman"/>
          <w:sz w:val="24"/>
          <w:szCs w:val="24"/>
        </w:rPr>
        <w:t xml:space="preserve"> are shown in black, blue and light grey colors, respectively. The unit cell is shown with black lines.</w:t>
      </w:r>
    </w:p>
    <w:p w14:paraId="1E11F95B" w14:textId="77777777" w:rsidR="00A86399" w:rsidRPr="00715D48" w:rsidRDefault="00A86399" w:rsidP="00656885">
      <w:pPr>
        <w:rPr>
          <w:rFonts w:ascii="Times New Roman" w:hAnsi="Times New Roman" w:cs="Times New Roman"/>
          <w:sz w:val="24"/>
          <w:szCs w:val="24"/>
        </w:rPr>
      </w:pPr>
    </w:p>
    <w:p w14:paraId="054E0E19" w14:textId="77777777" w:rsidR="00A86399" w:rsidRDefault="00A86399" w:rsidP="00656885">
      <w:pPr>
        <w:rPr>
          <w:rFonts w:ascii="Times New Roman" w:hAnsi="Times New Roman" w:cs="Times New Roman"/>
          <w:sz w:val="24"/>
          <w:szCs w:val="24"/>
        </w:rPr>
      </w:pPr>
    </w:p>
    <w:p w14:paraId="2C4BA5FA" w14:textId="77777777" w:rsidR="009B05AD" w:rsidRDefault="009B05AD" w:rsidP="00656885">
      <w:pPr>
        <w:rPr>
          <w:rFonts w:ascii="Times New Roman" w:hAnsi="Times New Roman" w:cs="Times New Roman"/>
          <w:sz w:val="24"/>
          <w:szCs w:val="24"/>
        </w:rPr>
      </w:pPr>
    </w:p>
    <w:p w14:paraId="2E942CCD" w14:textId="77777777" w:rsidR="009B05AD" w:rsidRDefault="009B05AD" w:rsidP="00656885">
      <w:pPr>
        <w:rPr>
          <w:rFonts w:ascii="Times New Roman" w:hAnsi="Times New Roman" w:cs="Times New Roman"/>
          <w:sz w:val="24"/>
          <w:szCs w:val="24"/>
        </w:rPr>
      </w:pPr>
    </w:p>
    <w:p w14:paraId="3BE16AF1" w14:textId="77777777" w:rsidR="009B05AD" w:rsidRDefault="009B05AD" w:rsidP="00656885">
      <w:pPr>
        <w:rPr>
          <w:rFonts w:ascii="Times New Roman" w:hAnsi="Times New Roman" w:cs="Times New Roman"/>
          <w:sz w:val="24"/>
          <w:szCs w:val="24"/>
        </w:rPr>
      </w:pPr>
    </w:p>
    <w:p w14:paraId="46A2796E" w14:textId="77777777" w:rsidR="009B05AD" w:rsidRDefault="009B05AD" w:rsidP="00656885">
      <w:pPr>
        <w:rPr>
          <w:rFonts w:ascii="Times New Roman" w:hAnsi="Times New Roman" w:cs="Times New Roman"/>
          <w:sz w:val="24"/>
          <w:szCs w:val="24"/>
        </w:rPr>
      </w:pPr>
    </w:p>
    <w:p w14:paraId="7F90E98E" w14:textId="77777777" w:rsidR="009B05AD" w:rsidRDefault="009B05AD" w:rsidP="00656885">
      <w:pPr>
        <w:rPr>
          <w:rFonts w:ascii="Times New Roman" w:hAnsi="Times New Roman" w:cs="Times New Roman"/>
          <w:sz w:val="24"/>
          <w:szCs w:val="24"/>
        </w:rPr>
      </w:pPr>
    </w:p>
    <w:p w14:paraId="08091DBD" w14:textId="77777777" w:rsidR="009B05AD" w:rsidRDefault="009B05AD" w:rsidP="00656885">
      <w:pPr>
        <w:rPr>
          <w:rFonts w:ascii="Times New Roman" w:hAnsi="Times New Roman" w:cs="Times New Roman"/>
          <w:sz w:val="24"/>
          <w:szCs w:val="24"/>
        </w:rPr>
      </w:pPr>
    </w:p>
    <w:p w14:paraId="3C5144AE" w14:textId="77777777" w:rsidR="009B05AD" w:rsidRPr="00715D48" w:rsidRDefault="009B05AD" w:rsidP="00656885">
      <w:pPr>
        <w:rPr>
          <w:rFonts w:ascii="Times New Roman" w:hAnsi="Times New Roman" w:cs="Times New Roman"/>
          <w:sz w:val="24"/>
          <w:szCs w:val="24"/>
        </w:rPr>
      </w:pPr>
    </w:p>
    <w:p w14:paraId="1FEB4D80" w14:textId="77777777" w:rsidR="00A86399" w:rsidRPr="00715D48" w:rsidRDefault="00A86399" w:rsidP="00656885">
      <w:pPr>
        <w:rPr>
          <w:rFonts w:ascii="Times New Roman" w:hAnsi="Times New Roman" w:cs="Times New Roman"/>
          <w:sz w:val="24"/>
          <w:szCs w:val="24"/>
        </w:rPr>
      </w:pPr>
    </w:p>
    <w:p w14:paraId="6D6EE759" w14:textId="77777777" w:rsidR="00A86399" w:rsidRPr="00715D48" w:rsidRDefault="00A86399" w:rsidP="00656885">
      <w:pPr>
        <w:rPr>
          <w:rFonts w:ascii="Times New Roman" w:hAnsi="Times New Roman" w:cs="Times New Roman"/>
          <w:sz w:val="24"/>
          <w:szCs w:val="24"/>
        </w:rPr>
      </w:pPr>
    </w:p>
    <w:p w14:paraId="0AFF08D1" w14:textId="14C4A373" w:rsidR="00656885" w:rsidRPr="00715D48" w:rsidRDefault="00656885" w:rsidP="00656885">
      <w:pPr>
        <w:rPr>
          <w:rFonts w:ascii="Times New Roman" w:hAnsi="Times New Roman" w:cs="Times New Roman"/>
          <w:sz w:val="24"/>
          <w:szCs w:val="24"/>
        </w:rPr>
      </w:pPr>
      <w:r w:rsidRPr="00715D48">
        <w:rPr>
          <w:noProof/>
        </w:rPr>
        <w:lastRenderedPageBreak/>
        <w:drawing>
          <wp:anchor distT="0" distB="0" distL="114300" distR="114300" simplePos="0" relativeHeight="251669504" behindDoc="0" locked="0" layoutInCell="1" allowOverlap="1" wp14:anchorId="34456882" wp14:editId="51B375E0">
            <wp:simplePos x="0" y="0"/>
            <wp:positionH relativeFrom="column">
              <wp:posOffset>36195</wp:posOffset>
            </wp:positionH>
            <wp:positionV relativeFrom="paragraph">
              <wp:posOffset>-18181</wp:posOffset>
            </wp:positionV>
            <wp:extent cx="2962583" cy="2047461"/>
            <wp:effectExtent l="0" t="0" r="0" b="0"/>
            <wp:wrapNone/>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62583" cy="2047461"/>
                    </a:xfrm>
                    <a:prstGeom prst="rect">
                      <a:avLst/>
                    </a:prstGeom>
                  </pic:spPr>
                </pic:pic>
              </a:graphicData>
            </a:graphic>
            <wp14:sizeRelH relativeFrom="margin">
              <wp14:pctWidth>0</wp14:pctWidth>
            </wp14:sizeRelH>
            <wp14:sizeRelV relativeFrom="margin">
              <wp14:pctHeight>0</wp14:pctHeight>
            </wp14:sizeRelV>
          </wp:anchor>
        </w:drawing>
      </w:r>
      <w:r w:rsidRPr="00715D48">
        <w:rPr>
          <w:noProof/>
        </w:rPr>
        <w:drawing>
          <wp:anchor distT="0" distB="0" distL="114300" distR="114300" simplePos="0" relativeHeight="251671552" behindDoc="0" locked="0" layoutInCell="1" allowOverlap="1" wp14:anchorId="23CF7A0C" wp14:editId="6989DF65">
            <wp:simplePos x="0" y="0"/>
            <wp:positionH relativeFrom="column">
              <wp:posOffset>3041981</wp:posOffset>
            </wp:positionH>
            <wp:positionV relativeFrom="paragraph">
              <wp:posOffset>217087</wp:posOffset>
            </wp:positionV>
            <wp:extent cx="2760345" cy="1680845"/>
            <wp:effectExtent l="0" t="0" r="1905" b="0"/>
            <wp:wrapNone/>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0345" cy="1680845"/>
                    </a:xfrm>
                    <a:prstGeom prst="rect">
                      <a:avLst/>
                    </a:prstGeom>
                  </pic:spPr>
                </pic:pic>
              </a:graphicData>
            </a:graphic>
            <wp14:sizeRelH relativeFrom="margin">
              <wp14:pctWidth>0</wp14:pctWidth>
            </wp14:sizeRelH>
            <wp14:sizeRelV relativeFrom="margin">
              <wp14:pctHeight>0</wp14:pctHeight>
            </wp14:sizeRelV>
          </wp:anchor>
        </w:drawing>
      </w:r>
    </w:p>
    <w:p w14:paraId="7501E468" w14:textId="77777777" w:rsidR="00656885" w:rsidRPr="00715D48" w:rsidRDefault="00656885" w:rsidP="00656885">
      <w:pPr>
        <w:rPr>
          <w:rFonts w:ascii="Times New Roman" w:hAnsi="Times New Roman" w:cs="Times New Roman"/>
          <w:sz w:val="24"/>
          <w:szCs w:val="24"/>
        </w:rPr>
      </w:pPr>
    </w:p>
    <w:p w14:paraId="64A4699B" w14:textId="77777777" w:rsidR="00656885" w:rsidRPr="00715D48" w:rsidRDefault="00656885" w:rsidP="00656885">
      <w:pPr>
        <w:rPr>
          <w:rFonts w:ascii="Times New Roman" w:hAnsi="Times New Roman" w:cs="Times New Roman"/>
          <w:sz w:val="24"/>
          <w:szCs w:val="24"/>
        </w:rPr>
      </w:pPr>
    </w:p>
    <w:p w14:paraId="12745B05" w14:textId="77777777" w:rsidR="00656885" w:rsidRPr="00715D48" w:rsidRDefault="00656885" w:rsidP="00656885">
      <w:pPr>
        <w:rPr>
          <w:rFonts w:ascii="Times New Roman" w:hAnsi="Times New Roman" w:cs="Times New Roman"/>
          <w:sz w:val="24"/>
          <w:szCs w:val="24"/>
        </w:rPr>
      </w:pPr>
    </w:p>
    <w:p w14:paraId="14D47E06" w14:textId="77777777" w:rsidR="00656885" w:rsidRPr="00715D48" w:rsidRDefault="00656885" w:rsidP="00656885">
      <w:pPr>
        <w:rPr>
          <w:rFonts w:ascii="Times New Roman" w:hAnsi="Times New Roman" w:cs="Times New Roman"/>
          <w:sz w:val="24"/>
          <w:szCs w:val="24"/>
        </w:rPr>
      </w:pPr>
    </w:p>
    <w:p w14:paraId="36F3704A" w14:textId="77777777" w:rsidR="00656885" w:rsidRPr="00715D48" w:rsidRDefault="00656885" w:rsidP="00656885">
      <w:pPr>
        <w:rPr>
          <w:rFonts w:ascii="Times New Roman" w:hAnsi="Times New Roman" w:cs="Times New Roman"/>
          <w:sz w:val="24"/>
          <w:szCs w:val="24"/>
        </w:rPr>
      </w:pPr>
    </w:p>
    <w:p w14:paraId="3427A4FE" w14:textId="77777777" w:rsidR="00656885" w:rsidRPr="00715D48" w:rsidRDefault="00656885" w:rsidP="00656885">
      <w:pPr>
        <w:rPr>
          <w:rFonts w:ascii="Times New Roman" w:hAnsi="Times New Roman" w:cs="Times New Roman"/>
          <w:sz w:val="24"/>
          <w:szCs w:val="24"/>
        </w:rPr>
      </w:pPr>
    </w:p>
    <w:p w14:paraId="6FF18381" w14:textId="77777777" w:rsidR="00656885" w:rsidRPr="00715D48" w:rsidRDefault="00656885" w:rsidP="00656885">
      <w:pPr>
        <w:rPr>
          <w:rFonts w:ascii="Times New Roman" w:hAnsi="Times New Roman" w:cs="Times New Roman"/>
          <w:sz w:val="24"/>
          <w:szCs w:val="24"/>
        </w:rPr>
      </w:pPr>
    </w:p>
    <w:p w14:paraId="1F4EE6E6" w14:textId="77777777" w:rsidR="00656885" w:rsidRPr="00715D48" w:rsidRDefault="00656885" w:rsidP="00656885">
      <w:pPr>
        <w:rPr>
          <w:rFonts w:ascii="Times New Roman" w:hAnsi="Times New Roman" w:cs="Times New Roman"/>
          <w:sz w:val="24"/>
          <w:szCs w:val="24"/>
        </w:rPr>
      </w:pPr>
    </w:p>
    <w:p w14:paraId="30FCC2EC" w14:textId="77777777" w:rsidR="00656885" w:rsidRPr="00715D48" w:rsidRDefault="00656885" w:rsidP="00656885">
      <w:pPr>
        <w:rPr>
          <w:rFonts w:ascii="Times New Roman" w:hAnsi="Times New Roman" w:cs="Times New Roman"/>
          <w:sz w:val="24"/>
          <w:szCs w:val="24"/>
        </w:rPr>
      </w:pPr>
    </w:p>
    <w:p w14:paraId="6BCEA881" w14:textId="5CC8BB03" w:rsidR="00656885" w:rsidRPr="00715D48" w:rsidRDefault="00656885" w:rsidP="00EE5AA6">
      <w:pPr>
        <w:spacing w:line="360" w:lineRule="auto"/>
        <w:rPr>
          <w:rFonts w:ascii="Times New Roman" w:hAnsi="Times New Roman" w:cs="Times New Roman"/>
          <w:sz w:val="24"/>
          <w:szCs w:val="24"/>
        </w:rPr>
      </w:pPr>
      <w:r w:rsidRPr="00715D48">
        <w:rPr>
          <w:rFonts w:ascii="Times New Roman" w:hAnsi="Times New Roman" w:cs="Times New Roman"/>
          <w:b/>
          <w:bCs/>
          <w:sz w:val="24"/>
          <w:szCs w:val="24"/>
        </w:rPr>
        <w:t>Figure S6</w:t>
      </w:r>
      <w:r w:rsidRPr="00715D48">
        <w:rPr>
          <w:rFonts w:ascii="Times New Roman" w:hAnsi="Times New Roman" w:cs="Times New Roman"/>
          <w:sz w:val="24"/>
          <w:szCs w:val="24"/>
        </w:rPr>
        <w:t xml:space="preserve">. </w:t>
      </w:r>
      <w:r w:rsidR="00EC00B9" w:rsidRPr="00715D48">
        <w:rPr>
          <w:rFonts w:ascii="Times New Roman" w:hAnsi="Times New Roman" w:cs="Times New Roman"/>
          <w:b/>
          <w:sz w:val="24"/>
          <w:szCs w:val="24"/>
        </w:rPr>
        <w:t xml:space="preserve">Optimized structures of 2 </w:t>
      </w:r>
      <w:r w:rsidR="00C23B13">
        <w:rPr>
          <w:rFonts w:ascii="Times New Roman" w:hAnsi="Times New Roman" w:cs="Times New Roman"/>
          <w:b/>
          <w:sz w:val="24"/>
          <w:szCs w:val="24"/>
        </w:rPr>
        <w:t xml:space="preserve">linked with two Cu Adatoms </w:t>
      </w:r>
      <w:r w:rsidR="00EC00B9" w:rsidRPr="00715D48">
        <w:rPr>
          <w:rFonts w:ascii="Times New Roman" w:hAnsi="Times New Roman" w:cs="Times New Roman"/>
          <w:b/>
          <w:sz w:val="24"/>
          <w:szCs w:val="24"/>
        </w:rPr>
        <w:t xml:space="preserve">on Cu(111). </w:t>
      </w:r>
      <w:r w:rsidRPr="00715D48">
        <w:rPr>
          <w:rFonts w:ascii="Times New Roman" w:hAnsi="Times New Roman" w:cs="Times New Roman"/>
          <w:sz w:val="24"/>
          <w:szCs w:val="24"/>
        </w:rPr>
        <w:t xml:space="preserve">Side and top views of the Cu-terminated </w:t>
      </w:r>
      <w:r w:rsidRPr="00715D48">
        <w:rPr>
          <w:rFonts w:ascii="Times New Roman" w:hAnsi="Times New Roman" w:cs="Times New Roman"/>
          <w:b/>
          <w:bCs/>
          <w:sz w:val="24"/>
          <w:szCs w:val="24"/>
        </w:rPr>
        <w:t>2</w:t>
      </w:r>
      <w:r w:rsidRPr="00715D48">
        <w:rPr>
          <w:rFonts w:ascii="Times New Roman" w:hAnsi="Times New Roman" w:cs="Times New Roman"/>
          <w:sz w:val="24"/>
          <w:szCs w:val="24"/>
        </w:rPr>
        <w:t xml:space="preserve"> optimized on the 5</w:t>
      </w:r>
      <w:r w:rsidR="00EE5AA6" w:rsidRPr="00715D48">
        <w:rPr>
          <w:rFonts w:ascii="Times New Roman" w:hAnsi="Times New Roman" w:cs="Times New Roman"/>
          <w:sz w:val="24"/>
          <w:szCs w:val="24"/>
        </w:rPr>
        <w:t>×</w:t>
      </w:r>
      <w:r w:rsidRPr="00715D48">
        <w:rPr>
          <w:rFonts w:ascii="Times New Roman" w:hAnsi="Times New Roman" w:cs="Times New Roman"/>
          <w:sz w:val="24"/>
          <w:szCs w:val="24"/>
        </w:rPr>
        <w:t>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715D48">
        <w:rPr>
          <w:rFonts w:ascii="Times New Roman" w:hAnsi="Times New Roman" w:cs="Times New Roman"/>
          <w:sz w:val="24"/>
          <w:szCs w:val="24"/>
        </w:rPr>
        <w:t xml:space="preserve"> Cu(111) surface. Cu adatoms are shown in dark brown color. Cu atoms in the top, second, and third surface layers are shown in brown, light brown, and peach colors, respectively. Cu atoms in the fourth and fifth layers are shown in grey. C, N and H atoms in </w:t>
      </w:r>
      <w:r w:rsidRPr="00715D48">
        <w:rPr>
          <w:rFonts w:ascii="Times New Roman" w:hAnsi="Times New Roman" w:cs="Times New Roman"/>
          <w:b/>
          <w:bCs/>
          <w:sz w:val="24"/>
          <w:szCs w:val="24"/>
        </w:rPr>
        <w:t>2</w:t>
      </w:r>
      <w:r w:rsidRPr="00715D48">
        <w:rPr>
          <w:rFonts w:ascii="Times New Roman" w:hAnsi="Times New Roman" w:cs="Times New Roman"/>
          <w:sz w:val="24"/>
          <w:szCs w:val="24"/>
        </w:rPr>
        <w:t xml:space="preserve"> are shown in black, blue and light grey colors, respectively. The unit cell is shown with black lines.</w:t>
      </w:r>
    </w:p>
    <w:p w14:paraId="257EE890" w14:textId="77777777" w:rsidR="00831A59" w:rsidRPr="00715D48" w:rsidRDefault="00831A59" w:rsidP="00831A59">
      <w:pPr>
        <w:rPr>
          <w:rFonts w:ascii="Times New Roman" w:hAnsi="Times New Roman" w:cs="Times New Roman"/>
          <w:sz w:val="24"/>
          <w:szCs w:val="24"/>
        </w:rPr>
      </w:pPr>
      <w:r w:rsidRPr="00715D48">
        <w:rPr>
          <w:noProof/>
        </w:rPr>
        <w:drawing>
          <wp:anchor distT="0" distB="0" distL="114300" distR="114300" simplePos="0" relativeHeight="251673600" behindDoc="0" locked="0" layoutInCell="1" allowOverlap="1" wp14:anchorId="1447C51A" wp14:editId="20614366">
            <wp:simplePos x="0" y="0"/>
            <wp:positionH relativeFrom="column">
              <wp:posOffset>35165</wp:posOffset>
            </wp:positionH>
            <wp:positionV relativeFrom="paragraph">
              <wp:posOffset>241901</wp:posOffset>
            </wp:positionV>
            <wp:extent cx="2902650" cy="1912439"/>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02650" cy="1912439"/>
                    </a:xfrm>
                    <a:prstGeom prst="rect">
                      <a:avLst/>
                    </a:prstGeom>
                  </pic:spPr>
                </pic:pic>
              </a:graphicData>
            </a:graphic>
            <wp14:sizeRelH relativeFrom="margin">
              <wp14:pctWidth>0</wp14:pctWidth>
            </wp14:sizeRelH>
            <wp14:sizeRelV relativeFrom="margin">
              <wp14:pctHeight>0</wp14:pctHeight>
            </wp14:sizeRelV>
          </wp:anchor>
        </w:drawing>
      </w:r>
    </w:p>
    <w:p w14:paraId="10ACA5E5" w14:textId="77777777" w:rsidR="00831A59" w:rsidRPr="00715D48" w:rsidRDefault="00831A59" w:rsidP="00831A59">
      <w:pPr>
        <w:rPr>
          <w:rFonts w:ascii="Times New Roman" w:hAnsi="Times New Roman" w:cs="Times New Roman"/>
          <w:sz w:val="24"/>
          <w:szCs w:val="24"/>
        </w:rPr>
      </w:pPr>
    </w:p>
    <w:p w14:paraId="4A6503E7" w14:textId="77777777" w:rsidR="00831A59" w:rsidRPr="00715D48" w:rsidRDefault="00831A59" w:rsidP="00831A59">
      <w:pPr>
        <w:rPr>
          <w:rFonts w:ascii="Times New Roman" w:hAnsi="Times New Roman" w:cs="Times New Roman"/>
          <w:sz w:val="24"/>
          <w:szCs w:val="24"/>
        </w:rPr>
      </w:pPr>
      <w:r w:rsidRPr="00715D48">
        <w:rPr>
          <w:noProof/>
        </w:rPr>
        <w:drawing>
          <wp:anchor distT="0" distB="0" distL="114300" distR="114300" simplePos="0" relativeHeight="251674624" behindDoc="0" locked="0" layoutInCell="1" allowOverlap="1" wp14:anchorId="4E63686F" wp14:editId="56AA55FF">
            <wp:simplePos x="0" y="0"/>
            <wp:positionH relativeFrom="column">
              <wp:posOffset>2998309</wp:posOffset>
            </wp:positionH>
            <wp:positionV relativeFrom="paragraph">
              <wp:posOffset>13360</wp:posOffset>
            </wp:positionV>
            <wp:extent cx="2603274" cy="1586766"/>
            <wp:effectExtent l="0" t="0" r="6985" b="0"/>
            <wp:wrapNone/>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3274" cy="1586766"/>
                    </a:xfrm>
                    <a:prstGeom prst="rect">
                      <a:avLst/>
                    </a:prstGeom>
                  </pic:spPr>
                </pic:pic>
              </a:graphicData>
            </a:graphic>
            <wp14:sizeRelH relativeFrom="margin">
              <wp14:pctWidth>0</wp14:pctWidth>
            </wp14:sizeRelH>
            <wp14:sizeRelV relativeFrom="margin">
              <wp14:pctHeight>0</wp14:pctHeight>
            </wp14:sizeRelV>
          </wp:anchor>
        </w:drawing>
      </w:r>
    </w:p>
    <w:p w14:paraId="20539A39" w14:textId="77777777" w:rsidR="00831A59" w:rsidRPr="00715D48" w:rsidRDefault="00831A59" w:rsidP="00831A59">
      <w:pPr>
        <w:rPr>
          <w:rFonts w:ascii="Times New Roman" w:hAnsi="Times New Roman" w:cs="Times New Roman"/>
          <w:sz w:val="24"/>
          <w:szCs w:val="24"/>
        </w:rPr>
      </w:pPr>
    </w:p>
    <w:p w14:paraId="4250465D" w14:textId="77777777" w:rsidR="00831A59" w:rsidRPr="00715D48" w:rsidRDefault="00831A59" w:rsidP="00831A59">
      <w:pPr>
        <w:rPr>
          <w:rFonts w:ascii="Times New Roman" w:hAnsi="Times New Roman" w:cs="Times New Roman"/>
          <w:sz w:val="24"/>
          <w:szCs w:val="24"/>
        </w:rPr>
      </w:pPr>
    </w:p>
    <w:p w14:paraId="1CA82678" w14:textId="77777777" w:rsidR="00831A59" w:rsidRPr="00715D48" w:rsidRDefault="00831A59" w:rsidP="00831A59">
      <w:pPr>
        <w:rPr>
          <w:rFonts w:ascii="Times New Roman" w:hAnsi="Times New Roman" w:cs="Times New Roman"/>
          <w:sz w:val="24"/>
          <w:szCs w:val="24"/>
        </w:rPr>
      </w:pPr>
    </w:p>
    <w:p w14:paraId="79D88469" w14:textId="77777777" w:rsidR="00831A59" w:rsidRPr="00715D48" w:rsidRDefault="00831A59" w:rsidP="00831A59">
      <w:pPr>
        <w:rPr>
          <w:rFonts w:ascii="Times New Roman" w:hAnsi="Times New Roman" w:cs="Times New Roman"/>
          <w:sz w:val="24"/>
          <w:szCs w:val="24"/>
        </w:rPr>
      </w:pPr>
    </w:p>
    <w:p w14:paraId="025CA08B" w14:textId="77777777" w:rsidR="00831A59" w:rsidRPr="00715D48" w:rsidRDefault="00831A59" w:rsidP="00831A59">
      <w:pPr>
        <w:rPr>
          <w:rFonts w:ascii="Times New Roman" w:hAnsi="Times New Roman" w:cs="Times New Roman"/>
          <w:sz w:val="24"/>
          <w:szCs w:val="24"/>
        </w:rPr>
      </w:pPr>
    </w:p>
    <w:p w14:paraId="3687934B" w14:textId="77777777" w:rsidR="00831A59" w:rsidRPr="00715D48" w:rsidRDefault="00831A59" w:rsidP="00831A59">
      <w:pPr>
        <w:rPr>
          <w:rFonts w:ascii="Times New Roman" w:hAnsi="Times New Roman" w:cs="Times New Roman"/>
          <w:sz w:val="24"/>
          <w:szCs w:val="24"/>
        </w:rPr>
      </w:pPr>
    </w:p>
    <w:p w14:paraId="0A2A70D4" w14:textId="77777777" w:rsidR="00831A59" w:rsidRPr="00715D48" w:rsidRDefault="00831A59" w:rsidP="00831A59">
      <w:pPr>
        <w:rPr>
          <w:rFonts w:ascii="Times New Roman" w:hAnsi="Times New Roman" w:cs="Times New Roman"/>
          <w:sz w:val="24"/>
          <w:szCs w:val="24"/>
        </w:rPr>
      </w:pPr>
    </w:p>
    <w:p w14:paraId="1937318F" w14:textId="77777777" w:rsidR="00831A59" w:rsidRPr="00715D48" w:rsidRDefault="00831A59" w:rsidP="00831A59">
      <w:pPr>
        <w:rPr>
          <w:rFonts w:ascii="Times New Roman" w:hAnsi="Times New Roman" w:cs="Times New Roman"/>
          <w:sz w:val="24"/>
          <w:szCs w:val="24"/>
        </w:rPr>
      </w:pPr>
    </w:p>
    <w:p w14:paraId="75750BCB" w14:textId="77777777" w:rsidR="00831A59" w:rsidRPr="00715D48" w:rsidRDefault="00831A59" w:rsidP="00831A59">
      <w:pPr>
        <w:rPr>
          <w:rFonts w:ascii="Times New Roman" w:hAnsi="Times New Roman" w:cs="Times New Roman"/>
          <w:sz w:val="24"/>
          <w:szCs w:val="24"/>
        </w:rPr>
      </w:pPr>
    </w:p>
    <w:p w14:paraId="26526A93" w14:textId="489B6933" w:rsidR="00831A59" w:rsidRDefault="00831A59" w:rsidP="00831A59">
      <w:pPr>
        <w:rPr>
          <w:rFonts w:ascii="Times New Roman" w:hAnsi="Times New Roman" w:cs="Times New Roman"/>
          <w:b/>
          <w:bCs/>
          <w:sz w:val="24"/>
          <w:szCs w:val="24"/>
        </w:rPr>
      </w:pPr>
      <w:r w:rsidRPr="00715D48">
        <w:rPr>
          <w:rFonts w:ascii="Times New Roman" w:hAnsi="Times New Roman" w:cs="Times New Roman"/>
          <w:b/>
          <w:bCs/>
          <w:sz w:val="24"/>
          <w:szCs w:val="24"/>
        </w:rPr>
        <w:t>Figure S7</w:t>
      </w:r>
      <w:r w:rsidR="00691F55" w:rsidRPr="00715D48">
        <w:rPr>
          <w:rFonts w:ascii="Times New Roman" w:hAnsi="Times New Roman" w:cs="Times New Roman"/>
          <w:b/>
          <w:bCs/>
          <w:sz w:val="24"/>
          <w:szCs w:val="24"/>
        </w:rPr>
        <w:t>.</w:t>
      </w:r>
      <w:r w:rsidRPr="00715D48">
        <w:rPr>
          <w:rFonts w:ascii="Times New Roman" w:hAnsi="Times New Roman" w:cs="Times New Roman"/>
          <w:b/>
          <w:bCs/>
          <w:sz w:val="24"/>
          <w:szCs w:val="24"/>
        </w:rPr>
        <w:t xml:space="preserve"> </w:t>
      </w:r>
      <w:r w:rsidR="00C23B13" w:rsidRPr="00715D48">
        <w:rPr>
          <w:rFonts w:ascii="Times New Roman" w:hAnsi="Times New Roman" w:cs="Times New Roman"/>
          <w:b/>
          <w:sz w:val="24"/>
          <w:szCs w:val="24"/>
        </w:rPr>
        <w:t xml:space="preserve">Optimized structures of 2 </w:t>
      </w:r>
      <w:r w:rsidR="00C23B13">
        <w:rPr>
          <w:rFonts w:ascii="Times New Roman" w:hAnsi="Times New Roman" w:cs="Times New Roman"/>
          <w:b/>
          <w:sz w:val="24"/>
          <w:szCs w:val="24"/>
        </w:rPr>
        <w:t xml:space="preserve">linked with three Cu Adatoms </w:t>
      </w:r>
      <w:r w:rsidR="00C23B13" w:rsidRPr="00715D48">
        <w:rPr>
          <w:rFonts w:ascii="Times New Roman" w:hAnsi="Times New Roman" w:cs="Times New Roman"/>
          <w:b/>
          <w:sz w:val="24"/>
          <w:szCs w:val="24"/>
        </w:rPr>
        <w:t>on Cu(111).</w:t>
      </w:r>
      <w:r w:rsidRPr="00715D48">
        <w:rPr>
          <w:rFonts w:ascii="Times New Roman" w:hAnsi="Times New Roman" w:cs="Times New Roman"/>
          <w:b/>
          <w:bCs/>
          <w:sz w:val="24"/>
          <w:szCs w:val="24"/>
        </w:rPr>
        <w:t xml:space="preserve"> </w:t>
      </w:r>
    </w:p>
    <w:p w14:paraId="4C41557B" w14:textId="77777777" w:rsidR="009B05AD" w:rsidRPr="00715D48" w:rsidRDefault="009B05AD" w:rsidP="00831A59">
      <w:pPr>
        <w:rPr>
          <w:rFonts w:ascii="Times New Roman" w:hAnsi="Times New Roman" w:cs="Times New Roman"/>
          <w:b/>
          <w:bCs/>
          <w:sz w:val="24"/>
          <w:szCs w:val="24"/>
        </w:rPr>
      </w:pPr>
    </w:p>
    <w:p w14:paraId="17F9CFA6" w14:textId="77777777" w:rsidR="00831A59" w:rsidRPr="00715D48" w:rsidRDefault="00831A59" w:rsidP="00831A59">
      <w:pPr>
        <w:rPr>
          <w:rFonts w:ascii="Times New Roman" w:hAnsi="Times New Roman" w:cs="Times New Roman"/>
          <w:sz w:val="24"/>
          <w:szCs w:val="24"/>
        </w:rPr>
      </w:pPr>
      <w:r w:rsidRPr="00715D48">
        <w:rPr>
          <w:noProof/>
        </w:rPr>
        <w:drawing>
          <wp:anchor distT="0" distB="0" distL="114300" distR="114300" simplePos="0" relativeHeight="251675648" behindDoc="0" locked="0" layoutInCell="1" allowOverlap="1" wp14:anchorId="5FB1F226" wp14:editId="48A385D4">
            <wp:simplePos x="0" y="0"/>
            <wp:positionH relativeFrom="column">
              <wp:posOffset>64770</wp:posOffset>
            </wp:positionH>
            <wp:positionV relativeFrom="paragraph">
              <wp:posOffset>19685</wp:posOffset>
            </wp:positionV>
            <wp:extent cx="2869565" cy="1932305"/>
            <wp:effectExtent l="0" t="0" r="6985" b="0"/>
            <wp:wrapNone/>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69565" cy="1932305"/>
                    </a:xfrm>
                    <a:prstGeom prst="rect">
                      <a:avLst/>
                    </a:prstGeom>
                  </pic:spPr>
                </pic:pic>
              </a:graphicData>
            </a:graphic>
            <wp14:sizeRelH relativeFrom="margin">
              <wp14:pctWidth>0</wp14:pctWidth>
            </wp14:sizeRelH>
            <wp14:sizeRelV relativeFrom="margin">
              <wp14:pctHeight>0</wp14:pctHeight>
            </wp14:sizeRelV>
          </wp:anchor>
        </w:drawing>
      </w:r>
    </w:p>
    <w:p w14:paraId="659FCC2C" w14:textId="77777777" w:rsidR="00831A59" w:rsidRPr="00715D48" w:rsidRDefault="00831A59" w:rsidP="00831A59">
      <w:pPr>
        <w:rPr>
          <w:rFonts w:ascii="Times New Roman" w:hAnsi="Times New Roman" w:cs="Times New Roman"/>
          <w:sz w:val="24"/>
          <w:szCs w:val="24"/>
        </w:rPr>
      </w:pPr>
      <w:r w:rsidRPr="00715D48">
        <w:rPr>
          <w:noProof/>
        </w:rPr>
        <w:drawing>
          <wp:anchor distT="0" distB="0" distL="114300" distR="114300" simplePos="0" relativeHeight="251676672" behindDoc="0" locked="0" layoutInCell="1" allowOverlap="1" wp14:anchorId="4451F0AE" wp14:editId="168B14D0">
            <wp:simplePos x="0" y="0"/>
            <wp:positionH relativeFrom="column">
              <wp:posOffset>3136583</wp:posOffset>
            </wp:positionH>
            <wp:positionV relativeFrom="paragraph">
              <wp:posOffset>91440</wp:posOffset>
            </wp:positionV>
            <wp:extent cx="2602865" cy="1563839"/>
            <wp:effectExtent l="0" t="0" r="6985" b="0"/>
            <wp:wrapNone/>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2865" cy="1563839"/>
                    </a:xfrm>
                    <a:prstGeom prst="rect">
                      <a:avLst/>
                    </a:prstGeom>
                  </pic:spPr>
                </pic:pic>
              </a:graphicData>
            </a:graphic>
            <wp14:sizeRelH relativeFrom="margin">
              <wp14:pctWidth>0</wp14:pctWidth>
            </wp14:sizeRelH>
            <wp14:sizeRelV relativeFrom="margin">
              <wp14:pctHeight>0</wp14:pctHeight>
            </wp14:sizeRelV>
          </wp:anchor>
        </w:drawing>
      </w:r>
    </w:p>
    <w:p w14:paraId="3E68AF04" w14:textId="77777777" w:rsidR="00831A59" w:rsidRPr="00715D48" w:rsidRDefault="00831A59" w:rsidP="00831A59">
      <w:pPr>
        <w:rPr>
          <w:rFonts w:ascii="Times New Roman" w:hAnsi="Times New Roman" w:cs="Times New Roman"/>
          <w:sz w:val="24"/>
          <w:szCs w:val="24"/>
        </w:rPr>
      </w:pPr>
    </w:p>
    <w:p w14:paraId="510F1008" w14:textId="77777777" w:rsidR="00831A59" w:rsidRPr="00715D48" w:rsidRDefault="00831A59" w:rsidP="00831A59">
      <w:pPr>
        <w:rPr>
          <w:rFonts w:ascii="Times New Roman" w:hAnsi="Times New Roman" w:cs="Times New Roman"/>
          <w:sz w:val="24"/>
          <w:szCs w:val="24"/>
        </w:rPr>
      </w:pPr>
    </w:p>
    <w:p w14:paraId="49E6EC1B" w14:textId="77777777" w:rsidR="00831A59" w:rsidRPr="00715D48" w:rsidRDefault="00831A59" w:rsidP="00831A59">
      <w:pPr>
        <w:rPr>
          <w:rFonts w:ascii="Times New Roman" w:hAnsi="Times New Roman" w:cs="Times New Roman"/>
          <w:sz w:val="24"/>
          <w:szCs w:val="24"/>
        </w:rPr>
      </w:pPr>
    </w:p>
    <w:p w14:paraId="3AFCA28C" w14:textId="77777777" w:rsidR="00831A59" w:rsidRPr="00715D48" w:rsidRDefault="00831A59" w:rsidP="00831A59">
      <w:pPr>
        <w:rPr>
          <w:rFonts w:ascii="Times New Roman" w:hAnsi="Times New Roman" w:cs="Times New Roman"/>
          <w:sz w:val="24"/>
          <w:szCs w:val="24"/>
        </w:rPr>
      </w:pPr>
    </w:p>
    <w:p w14:paraId="08F4AD6E" w14:textId="77777777" w:rsidR="00831A59" w:rsidRPr="00715D48" w:rsidRDefault="00831A59" w:rsidP="00831A59">
      <w:pPr>
        <w:rPr>
          <w:rFonts w:ascii="Times New Roman" w:hAnsi="Times New Roman" w:cs="Times New Roman"/>
          <w:sz w:val="24"/>
          <w:szCs w:val="24"/>
        </w:rPr>
      </w:pPr>
    </w:p>
    <w:p w14:paraId="2DADFCE6" w14:textId="77777777" w:rsidR="00831A59" w:rsidRPr="00715D48" w:rsidRDefault="00831A59" w:rsidP="00831A59">
      <w:pPr>
        <w:rPr>
          <w:rFonts w:ascii="Times New Roman" w:hAnsi="Times New Roman" w:cs="Times New Roman"/>
          <w:sz w:val="24"/>
          <w:szCs w:val="24"/>
        </w:rPr>
      </w:pPr>
    </w:p>
    <w:p w14:paraId="06CBD648" w14:textId="77777777" w:rsidR="00831A59" w:rsidRPr="00715D48" w:rsidRDefault="00831A59" w:rsidP="00831A59">
      <w:pPr>
        <w:rPr>
          <w:rFonts w:ascii="Times New Roman" w:hAnsi="Times New Roman" w:cs="Times New Roman"/>
          <w:sz w:val="24"/>
          <w:szCs w:val="24"/>
        </w:rPr>
      </w:pPr>
    </w:p>
    <w:p w14:paraId="54E829A6" w14:textId="77777777" w:rsidR="00831A59" w:rsidRPr="00715D48" w:rsidRDefault="00831A59" w:rsidP="00831A59">
      <w:pPr>
        <w:rPr>
          <w:rFonts w:ascii="Times New Roman" w:hAnsi="Times New Roman" w:cs="Times New Roman"/>
          <w:sz w:val="24"/>
          <w:szCs w:val="24"/>
        </w:rPr>
      </w:pPr>
    </w:p>
    <w:p w14:paraId="3A0CB350" w14:textId="15855DD7" w:rsidR="00831A59" w:rsidRPr="00715D48" w:rsidRDefault="00831A59" w:rsidP="00831A59">
      <w:pPr>
        <w:rPr>
          <w:rFonts w:ascii="Times New Roman" w:hAnsi="Times New Roman" w:cs="Times New Roman"/>
          <w:sz w:val="24"/>
          <w:szCs w:val="24"/>
        </w:rPr>
      </w:pPr>
      <w:r w:rsidRPr="00715D48">
        <w:rPr>
          <w:rFonts w:ascii="Times New Roman" w:hAnsi="Times New Roman" w:cs="Times New Roman"/>
          <w:b/>
          <w:bCs/>
          <w:sz w:val="24"/>
          <w:szCs w:val="24"/>
        </w:rPr>
        <w:t>Figure S8</w:t>
      </w:r>
      <w:r w:rsidR="00691F55" w:rsidRPr="00715D48">
        <w:rPr>
          <w:rFonts w:ascii="Times New Roman" w:hAnsi="Times New Roman" w:cs="Times New Roman"/>
          <w:b/>
          <w:bCs/>
          <w:sz w:val="24"/>
          <w:szCs w:val="24"/>
        </w:rPr>
        <w:t>.</w:t>
      </w:r>
      <w:r w:rsidRPr="00715D48">
        <w:rPr>
          <w:rFonts w:ascii="Times New Roman" w:hAnsi="Times New Roman" w:cs="Times New Roman"/>
          <w:b/>
          <w:bCs/>
          <w:sz w:val="24"/>
          <w:szCs w:val="24"/>
        </w:rPr>
        <w:t xml:space="preserve"> </w:t>
      </w:r>
      <w:r w:rsidR="00C23B13" w:rsidRPr="00715D48">
        <w:rPr>
          <w:rFonts w:ascii="Times New Roman" w:hAnsi="Times New Roman" w:cs="Times New Roman"/>
          <w:b/>
          <w:sz w:val="24"/>
          <w:szCs w:val="24"/>
        </w:rPr>
        <w:t xml:space="preserve">Optimized structures of 2 </w:t>
      </w:r>
      <w:r w:rsidR="00C23B13">
        <w:rPr>
          <w:rFonts w:ascii="Times New Roman" w:hAnsi="Times New Roman" w:cs="Times New Roman"/>
          <w:b/>
          <w:sz w:val="24"/>
          <w:szCs w:val="24"/>
        </w:rPr>
        <w:t xml:space="preserve">linked with four Cu Adatoms </w:t>
      </w:r>
      <w:r w:rsidR="00C23B13" w:rsidRPr="00715D48">
        <w:rPr>
          <w:rFonts w:ascii="Times New Roman" w:hAnsi="Times New Roman" w:cs="Times New Roman"/>
          <w:b/>
          <w:sz w:val="24"/>
          <w:szCs w:val="24"/>
        </w:rPr>
        <w:t>on Cu(111).</w:t>
      </w:r>
      <w:r w:rsidRPr="00715D48">
        <w:rPr>
          <w:rFonts w:ascii="Times New Roman" w:hAnsi="Times New Roman" w:cs="Times New Roman"/>
          <w:sz w:val="24"/>
          <w:szCs w:val="24"/>
        </w:rPr>
        <w:t xml:space="preserve"> </w:t>
      </w:r>
    </w:p>
    <w:p w14:paraId="34A4F06A" w14:textId="48CB6D2E" w:rsidR="00816E8B" w:rsidRDefault="00F026E4" w:rsidP="00DE666F">
      <w:pPr>
        <w:spacing w:line="360" w:lineRule="auto"/>
        <w:ind w:firstLineChars="200" w:firstLine="480"/>
        <w:rPr>
          <w:rFonts w:ascii="Times New Roman" w:hAnsi="Times New Roman" w:cs="Times New Roman"/>
          <w:kern w:val="0"/>
          <w:sz w:val="24"/>
          <w:szCs w:val="24"/>
        </w:rPr>
      </w:pPr>
      <w:r w:rsidRPr="00715D48">
        <w:rPr>
          <w:rFonts w:ascii="Times New Roman" w:hAnsi="Times New Roman" w:cs="Times New Roman"/>
          <w:kern w:val="0"/>
          <w:sz w:val="24"/>
          <w:szCs w:val="24"/>
        </w:rPr>
        <w:lastRenderedPageBreak/>
        <w:t xml:space="preserve">Interestingly, we found that the one longitudinal side of the oligomer always appeared brighter than the other side in the STM topography (Figure </w:t>
      </w:r>
      <w:r w:rsidR="00967DBE" w:rsidRPr="00715D48">
        <w:rPr>
          <w:rFonts w:ascii="Times New Roman" w:hAnsi="Times New Roman" w:cs="Times New Roman"/>
          <w:kern w:val="0"/>
          <w:sz w:val="24"/>
          <w:szCs w:val="24"/>
        </w:rPr>
        <w:t>S</w:t>
      </w:r>
      <w:r w:rsidR="00831A59" w:rsidRPr="00715D48">
        <w:rPr>
          <w:rFonts w:ascii="Times New Roman" w:hAnsi="Times New Roman" w:cs="Times New Roman"/>
          <w:kern w:val="0"/>
          <w:sz w:val="24"/>
          <w:szCs w:val="24"/>
        </w:rPr>
        <w:t>9</w:t>
      </w:r>
      <w:r w:rsidRPr="00715D48">
        <w:rPr>
          <w:rFonts w:ascii="Times New Roman" w:hAnsi="Times New Roman" w:cs="Times New Roman"/>
          <w:kern w:val="0"/>
          <w:sz w:val="24"/>
          <w:szCs w:val="24"/>
        </w:rPr>
        <w:t xml:space="preserve">a). The orientation of the asymmetric contrast is constant for each three orientations as the darker longitudinal sides are indicated by lines and arrows with three different colors (red, blue, and yellow). Thus, the </w:t>
      </w:r>
      <w:r w:rsidRPr="00715D48">
        <w:rPr>
          <w:rFonts w:ascii="Times New Roman" w:hAnsi="Times New Roman" w:cs="Times New Roman"/>
          <w:i/>
          <w:iCs/>
          <w:kern w:val="0"/>
          <w:sz w:val="24"/>
          <w:szCs w:val="24"/>
        </w:rPr>
        <w:t>c</w:t>
      </w:r>
      <w:r w:rsidRPr="00715D48">
        <w:rPr>
          <w:rFonts w:ascii="Times New Roman" w:hAnsi="Times New Roman" w:cs="Times New Roman"/>
          <w:i/>
          <w:iCs/>
          <w:kern w:val="0"/>
          <w:sz w:val="24"/>
          <w:szCs w:val="24"/>
          <w:vertAlign w:val="subscript"/>
        </w:rPr>
        <w:t>3</w:t>
      </w:r>
      <w:r w:rsidRPr="00715D48">
        <w:rPr>
          <w:rFonts w:ascii="Times New Roman" w:hAnsi="Times New Roman" w:cs="Times New Roman"/>
          <w:kern w:val="0"/>
          <w:sz w:val="24"/>
          <w:szCs w:val="24"/>
        </w:rPr>
        <w:t xml:space="preserve"> rotational symmetry appeared on the Cu(111) surface. The difference of the apparent corrugation heights between the longitudinal sides was about 50 pm (</w:t>
      </w:r>
      <w:r w:rsidR="00DD4613" w:rsidRPr="00715D48">
        <w:rPr>
          <w:rFonts w:ascii="Times New Roman" w:hAnsi="Times New Roman" w:cs="Times New Roman"/>
          <w:kern w:val="0"/>
          <w:sz w:val="24"/>
          <w:szCs w:val="24"/>
        </w:rPr>
        <w:t>F</w:t>
      </w:r>
      <w:r w:rsidRPr="00715D48">
        <w:rPr>
          <w:rFonts w:ascii="Times New Roman" w:hAnsi="Times New Roman" w:cs="Times New Roman"/>
          <w:kern w:val="0"/>
          <w:sz w:val="24"/>
          <w:szCs w:val="24"/>
        </w:rPr>
        <w:t xml:space="preserve">igure </w:t>
      </w:r>
      <w:r w:rsidR="00DD4613" w:rsidRPr="00715D48">
        <w:rPr>
          <w:rFonts w:ascii="Times New Roman" w:hAnsi="Times New Roman" w:cs="Times New Roman"/>
          <w:kern w:val="0"/>
          <w:sz w:val="24"/>
          <w:szCs w:val="24"/>
        </w:rPr>
        <w:t>S</w:t>
      </w:r>
      <w:r w:rsidR="00831A59" w:rsidRPr="00715D48">
        <w:rPr>
          <w:rFonts w:ascii="Times New Roman" w:hAnsi="Times New Roman" w:cs="Times New Roman"/>
          <w:kern w:val="0"/>
          <w:sz w:val="24"/>
          <w:szCs w:val="24"/>
        </w:rPr>
        <w:t>9</w:t>
      </w:r>
      <w:r w:rsidRPr="00715D48">
        <w:rPr>
          <w:rFonts w:ascii="Times New Roman" w:hAnsi="Times New Roman" w:cs="Times New Roman"/>
          <w:kern w:val="0"/>
          <w:sz w:val="24"/>
          <w:szCs w:val="24"/>
        </w:rPr>
        <w:t xml:space="preserve">b). This rotational symmetric feature is quite unique in the molecular assembly formed on the three-fold symmetric surface. </w:t>
      </w:r>
      <w:r w:rsidR="00967DBE" w:rsidRPr="00715D48">
        <w:rPr>
          <w:rFonts w:ascii="Times New Roman" w:hAnsi="Times New Roman" w:cs="Times New Roman"/>
          <w:kern w:val="0"/>
          <w:sz w:val="24"/>
          <w:szCs w:val="24"/>
        </w:rPr>
        <w:t xml:space="preserve">We assigned this phenomenon to </w:t>
      </w:r>
      <w:r w:rsidR="00DD4613" w:rsidRPr="00715D48">
        <w:rPr>
          <w:rFonts w:ascii="Times New Roman" w:hAnsi="Times New Roman" w:cs="Times New Roman"/>
          <w:kern w:val="0"/>
          <w:sz w:val="24"/>
          <w:szCs w:val="24"/>
        </w:rPr>
        <w:t>selective</w:t>
      </w:r>
      <w:r w:rsidR="00967DBE" w:rsidRPr="00715D48">
        <w:rPr>
          <w:rFonts w:ascii="Times New Roman" w:hAnsi="Times New Roman" w:cs="Times New Roman"/>
          <w:kern w:val="0"/>
          <w:sz w:val="24"/>
          <w:szCs w:val="24"/>
        </w:rPr>
        <w:t xml:space="preserve"> adsorption sites </w:t>
      </w:r>
      <w:r w:rsidR="00DD4613" w:rsidRPr="00715D48">
        <w:rPr>
          <w:rFonts w:ascii="Times New Roman" w:hAnsi="Times New Roman" w:cs="Times New Roman"/>
          <w:kern w:val="0"/>
          <w:sz w:val="24"/>
          <w:szCs w:val="24"/>
        </w:rPr>
        <w:t xml:space="preserve">for oligomers. </w:t>
      </w:r>
      <w:r w:rsidR="00967DBE" w:rsidRPr="00715D48">
        <w:rPr>
          <w:rFonts w:ascii="Times New Roman" w:hAnsi="Times New Roman" w:cs="Times New Roman"/>
          <w:kern w:val="0"/>
          <w:sz w:val="24"/>
          <w:szCs w:val="24"/>
        </w:rPr>
        <w:t xml:space="preserve">If the Cu adatoms adsorbed on hcp hollow sites, the </w:t>
      </w:r>
      <w:r w:rsidR="00967DBE" w:rsidRPr="00715D48">
        <w:rPr>
          <w:rFonts w:ascii="Times New Roman" w:hAnsi="Times New Roman" w:cs="Times New Roman"/>
          <w:i/>
          <w:kern w:val="0"/>
          <w:sz w:val="24"/>
          <w:szCs w:val="24"/>
        </w:rPr>
        <w:t>C</w:t>
      </w:r>
      <w:r w:rsidR="00967DBE" w:rsidRPr="00715D48">
        <w:rPr>
          <w:rFonts w:ascii="Times New Roman" w:hAnsi="Times New Roman" w:cs="Times New Roman"/>
          <w:iCs/>
          <w:kern w:val="0"/>
          <w:sz w:val="24"/>
          <w:szCs w:val="24"/>
          <w:vertAlign w:val="subscript"/>
        </w:rPr>
        <w:t>6</w:t>
      </w:r>
      <w:r w:rsidR="00967DBE" w:rsidRPr="00715D48">
        <w:rPr>
          <w:rFonts w:ascii="Times New Roman" w:hAnsi="Times New Roman" w:cs="Times New Roman"/>
          <w:kern w:val="0"/>
          <w:sz w:val="24"/>
          <w:szCs w:val="24"/>
        </w:rPr>
        <w:t xml:space="preserve"> rotational symmetry would have appeared since the adsorption site of the unit has a mirror symmetry. However, in this oligomer, </w:t>
      </w:r>
      <w:r w:rsidR="00DD4613" w:rsidRPr="00715D48">
        <w:rPr>
          <w:rFonts w:ascii="Times New Roman" w:hAnsi="Times New Roman" w:cs="Times New Roman"/>
          <w:kern w:val="0"/>
          <w:sz w:val="24"/>
          <w:szCs w:val="24"/>
        </w:rPr>
        <w:t>the</w:t>
      </w:r>
      <w:r w:rsidR="00967DBE" w:rsidRPr="00715D48">
        <w:rPr>
          <w:rFonts w:ascii="Times New Roman" w:hAnsi="Times New Roman" w:cs="Times New Roman"/>
          <w:kern w:val="0"/>
          <w:sz w:val="24"/>
          <w:szCs w:val="24"/>
        </w:rPr>
        <w:t xml:space="preserve"> coordination center adsorbs at the fcc site rather than the hcp site (Figure </w:t>
      </w:r>
      <w:r w:rsidR="00DD4613" w:rsidRPr="00715D48">
        <w:rPr>
          <w:rFonts w:ascii="Times New Roman" w:hAnsi="Times New Roman" w:cs="Times New Roman"/>
          <w:kern w:val="0"/>
          <w:sz w:val="24"/>
          <w:szCs w:val="24"/>
        </w:rPr>
        <w:t>S</w:t>
      </w:r>
      <w:r w:rsidR="00831A59" w:rsidRPr="00715D48">
        <w:rPr>
          <w:rFonts w:ascii="Times New Roman" w:hAnsi="Times New Roman" w:cs="Times New Roman"/>
          <w:kern w:val="0"/>
          <w:sz w:val="24"/>
          <w:szCs w:val="24"/>
        </w:rPr>
        <w:t>9</w:t>
      </w:r>
      <w:r w:rsidR="00DD4613" w:rsidRPr="00715D48">
        <w:rPr>
          <w:rFonts w:ascii="Times New Roman" w:hAnsi="Times New Roman" w:cs="Times New Roman"/>
          <w:kern w:val="0"/>
          <w:sz w:val="24"/>
          <w:szCs w:val="24"/>
        </w:rPr>
        <w:t>c</w:t>
      </w:r>
      <w:r w:rsidR="00967DBE" w:rsidRPr="00715D48">
        <w:rPr>
          <w:rFonts w:ascii="Times New Roman" w:hAnsi="Times New Roman" w:cs="Times New Roman"/>
          <w:kern w:val="0"/>
          <w:sz w:val="24"/>
          <w:szCs w:val="24"/>
        </w:rPr>
        <w:t>)</w:t>
      </w:r>
      <w:r w:rsidR="00DD69CA">
        <w:rPr>
          <w:rFonts w:ascii="Times New Roman" w:hAnsi="Times New Roman" w:cs="Times New Roman"/>
          <w:kern w:val="0"/>
          <w:sz w:val="24"/>
          <w:szCs w:val="24"/>
        </w:rPr>
        <w:t>.</w:t>
      </w:r>
      <w:r w:rsidR="00DD4613" w:rsidRPr="00715D48">
        <w:rPr>
          <w:rFonts w:ascii="Times New Roman" w:hAnsi="Times New Roman" w:cs="Times New Roman"/>
          <w:kern w:val="0"/>
          <w:sz w:val="24"/>
          <w:szCs w:val="24"/>
          <w:vertAlign w:val="superscript"/>
        </w:rPr>
        <w:t>2</w:t>
      </w:r>
      <w:r w:rsidR="00967DBE" w:rsidRPr="00715D48">
        <w:rPr>
          <w:rFonts w:ascii="Times New Roman" w:hAnsi="Times New Roman" w:cs="Times New Roman"/>
          <w:kern w:val="0"/>
          <w:sz w:val="24"/>
          <w:szCs w:val="24"/>
          <w:vertAlign w:val="superscript"/>
        </w:rPr>
        <w:t>,</w:t>
      </w:r>
      <w:r w:rsidR="00DD4613" w:rsidRPr="00715D48">
        <w:rPr>
          <w:rFonts w:ascii="Times New Roman" w:hAnsi="Times New Roman" w:cs="Times New Roman"/>
          <w:kern w:val="0"/>
          <w:sz w:val="24"/>
          <w:szCs w:val="24"/>
          <w:vertAlign w:val="superscript"/>
        </w:rPr>
        <w:t>3</w:t>
      </w:r>
      <w:r w:rsidR="00967DBE" w:rsidRPr="00715D48">
        <w:rPr>
          <w:rFonts w:ascii="Times New Roman" w:hAnsi="Times New Roman" w:cs="Times New Roman"/>
          <w:kern w:val="0"/>
          <w:sz w:val="24"/>
          <w:szCs w:val="24"/>
        </w:rPr>
        <w:t xml:space="preserve"> Consequently, the upper and lower parts of the units locate the different atomic sites of the Cu(111)</w:t>
      </w:r>
      <w:r w:rsidR="00BB429E">
        <w:rPr>
          <w:rFonts w:ascii="Times New Roman" w:hAnsi="Times New Roman" w:cs="Times New Roman"/>
          <w:kern w:val="0"/>
          <w:sz w:val="24"/>
          <w:szCs w:val="24"/>
        </w:rPr>
        <w:t xml:space="preserve"> surface</w:t>
      </w:r>
      <w:r w:rsidR="00967DBE" w:rsidRPr="00715D48">
        <w:rPr>
          <w:rFonts w:ascii="Times New Roman" w:hAnsi="Times New Roman" w:cs="Times New Roman"/>
          <w:kern w:val="0"/>
          <w:sz w:val="24"/>
          <w:szCs w:val="24"/>
        </w:rPr>
        <w:t xml:space="preserve">, leading to the </w:t>
      </w:r>
      <w:r w:rsidR="00967DBE" w:rsidRPr="00715D48">
        <w:rPr>
          <w:rFonts w:ascii="Times New Roman" w:hAnsi="Times New Roman" w:cs="Times New Roman"/>
          <w:i/>
          <w:iCs/>
          <w:kern w:val="0"/>
          <w:sz w:val="24"/>
          <w:szCs w:val="24"/>
        </w:rPr>
        <w:t>C</w:t>
      </w:r>
      <w:r w:rsidR="00967DBE" w:rsidRPr="00715D48">
        <w:rPr>
          <w:rFonts w:ascii="Times New Roman" w:hAnsi="Times New Roman" w:cs="Times New Roman"/>
          <w:i/>
          <w:iCs/>
          <w:kern w:val="0"/>
          <w:sz w:val="24"/>
          <w:szCs w:val="24"/>
          <w:vertAlign w:val="subscript"/>
        </w:rPr>
        <w:t>3</w:t>
      </w:r>
      <w:r w:rsidR="00967DBE" w:rsidRPr="00715D48">
        <w:rPr>
          <w:rFonts w:ascii="Times New Roman" w:hAnsi="Times New Roman" w:cs="Times New Roman"/>
          <w:kern w:val="0"/>
          <w:sz w:val="24"/>
          <w:szCs w:val="24"/>
        </w:rPr>
        <w:t xml:space="preserve"> rotational symmetry.</w:t>
      </w:r>
    </w:p>
    <w:p w14:paraId="00992C58" w14:textId="77777777" w:rsidR="009B05AD" w:rsidRPr="00715D48" w:rsidRDefault="009B05AD" w:rsidP="00DE666F">
      <w:pPr>
        <w:spacing w:line="360" w:lineRule="auto"/>
        <w:ind w:firstLineChars="200" w:firstLine="480"/>
        <w:rPr>
          <w:rFonts w:ascii="Times New Roman" w:hAnsi="Times New Roman" w:cs="Times New Roman"/>
          <w:kern w:val="0"/>
          <w:sz w:val="24"/>
          <w:szCs w:val="24"/>
        </w:rPr>
      </w:pPr>
    </w:p>
    <w:p w14:paraId="18C4EEEF" w14:textId="45DEE36A" w:rsidR="00816E8B" w:rsidRPr="00715D48" w:rsidRDefault="00816E8B" w:rsidP="00DE666F">
      <w:pPr>
        <w:spacing w:line="360" w:lineRule="auto"/>
        <w:jc w:val="center"/>
        <w:rPr>
          <w:rFonts w:ascii="Times New Roman" w:hAnsi="Times New Roman" w:cs="Times New Roman"/>
          <w:sz w:val="24"/>
        </w:rPr>
      </w:pPr>
      <w:r w:rsidRPr="00715D48">
        <w:rPr>
          <w:rFonts w:ascii="Times New Roman" w:hAnsi="Times New Roman" w:cs="Times New Roman"/>
          <w:noProof/>
          <w:sz w:val="24"/>
        </w:rPr>
        <w:drawing>
          <wp:inline distT="0" distB="0" distL="0" distR="0" wp14:anchorId="768D5284" wp14:editId="152A31C2">
            <wp:extent cx="4470305" cy="2921000"/>
            <wp:effectExtent l="0" t="0" r="6985" b="0"/>
            <wp:docPr id="5" name="图片 5" descr="E:\PostDoc\Experiments\4NP\Paper2\Figure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ostDoc\Experiments\4NP\Paper2\Figure S5.jpg"/>
                    <pic:cNvPicPr>
                      <a:picLocks noChangeAspect="1" noChangeArrowheads="1"/>
                    </pic:cNvPicPr>
                  </pic:nvPicPr>
                  <pic:blipFill>
                    <a:blip r:embed="rId20" cstate="hqprint">
                      <a:extLst>
                        <a:ext uri="{28A0092B-C50C-407E-A947-70E740481C1C}">
                          <a14:useLocalDpi xmlns:a14="http://schemas.microsoft.com/office/drawing/2010/main" val="0"/>
                        </a:ext>
                      </a:extLst>
                    </a:blip>
                    <a:srcRect/>
                    <a:stretch>
                      <a:fillRect/>
                    </a:stretch>
                  </pic:blipFill>
                  <pic:spPr bwMode="auto">
                    <a:xfrm>
                      <a:off x="0" y="0"/>
                      <a:ext cx="4471501" cy="2921782"/>
                    </a:xfrm>
                    <a:prstGeom prst="rect">
                      <a:avLst/>
                    </a:prstGeom>
                    <a:noFill/>
                    <a:ln>
                      <a:noFill/>
                    </a:ln>
                  </pic:spPr>
                </pic:pic>
              </a:graphicData>
            </a:graphic>
          </wp:inline>
        </w:drawing>
      </w:r>
    </w:p>
    <w:p w14:paraId="33936A86" w14:textId="781005F9" w:rsidR="00D73895" w:rsidRPr="00715D48" w:rsidRDefault="00D73895">
      <w:pPr>
        <w:spacing w:line="360" w:lineRule="auto"/>
        <w:rPr>
          <w:rFonts w:ascii="Times New Roman" w:hAnsi="Times New Roman" w:cs="Times New Roman"/>
          <w:sz w:val="24"/>
          <w:szCs w:val="24"/>
        </w:rPr>
      </w:pPr>
      <w:r w:rsidRPr="00715D48">
        <w:rPr>
          <w:rFonts w:ascii="Times New Roman" w:hAnsi="Times New Roman" w:cs="Times New Roman"/>
          <w:b/>
          <w:sz w:val="24"/>
          <w:szCs w:val="24"/>
        </w:rPr>
        <w:t xml:space="preserve">Figure </w:t>
      </w:r>
      <w:r w:rsidR="001C2E44" w:rsidRPr="00715D48">
        <w:rPr>
          <w:rFonts w:ascii="Times New Roman" w:hAnsi="Times New Roman" w:cs="Times New Roman"/>
          <w:b/>
          <w:sz w:val="24"/>
          <w:szCs w:val="24"/>
        </w:rPr>
        <w:t>S</w:t>
      </w:r>
      <w:r w:rsidR="00831A59" w:rsidRPr="00715D48">
        <w:rPr>
          <w:rFonts w:ascii="Times New Roman" w:hAnsi="Times New Roman" w:cs="Times New Roman"/>
          <w:b/>
          <w:sz w:val="24"/>
          <w:szCs w:val="24"/>
        </w:rPr>
        <w:t>9</w:t>
      </w:r>
      <w:r w:rsidRPr="00715D48">
        <w:rPr>
          <w:rFonts w:ascii="Times New Roman" w:hAnsi="Times New Roman" w:cs="Times New Roman"/>
          <w:sz w:val="24"/>
          <w:szCs w:val="24"/>
        </w:rPr>
        <w:t xml:space="preserve">. </w:t>
      </w:r>
      <w:r w:rsidR="00EC00B9" w:rsidRPr="00715D48">
        <w:rPr>
          <w:rFonts w:ascii="Times New Roman" w:hAnsi="Times New Roman" w:cs="Times New Roman"/>
          <w:b/>
          <w:sz w:val="24"/>
          <w:szCs w:val="24"/>
        </w:rPr>
        <w:t xml:space="preserve">STM characterization on rotational symmetry of 4 on Cu(111). </w:t>
      </w:r>
      <w:r w:rsidRPr="00715D48">
        <w:rPr>
          <w:rFonts w:ascii="Times New Roman" w:hAnsi="Times New Roman" w:cs="Times New Roman"/>
          <w:sz w:val="24"/>
          <w:szCs w:val="24"/>
        </w:rPr>
        <w:t>(</w:t>
      </w:r>
      <w:r w:rsidRPr="00715D48">
        <w:rPr>
          <w:rFonts w:ascii="Times New Roman" w:hAnsi="Times New Roman" w:cs="Times New Roman"/>
          <w:b/>
          <w:bCs/>
          <w:sz w:val="24"/>
          <w:szCs w:val="24"/>
        </w:rPr>
        <w:t>a</w:t>
      </w:r>
      <w:r w:rsidRPr="00715D48">
        <w:rPr>
          <w:rFonts w:ascii="Times New Roman" w:hAnsi="Times New Roman" w:cs="Times New Roman"/>
          <w:sz w:val="24"/>
          <w:szCs w:val="24"/>
        </w:rPr>
        <w:t>) Large-scale STM topography and (</w:t>
      </w:r>
      <w:r w:rsidRPr="00715D48">
        <w:rPr>
          <w:rFonts w:ascii="Times New Roman" w:hAnsi="Times New Roman" w:cs="Times New Roman"/>
          <w:b/>
          <w:bCs/>
          <w:sz w:val="24"/>
          <w:szCs w:val="24"/>
        </w:rPr>
        <w:t>b</w:t>
      </w:r>
      <w:r w:rsidRPr="00715D48">
        <w:rPr>
          <w:rFonts w:ascii="Times New Roman" w:hAnsi="Times New Roman" w:cs="Times New Roman"/>
          <w:sz w:val="24"/>
          <w:szCs w:val="24"/>
        </w:rPr>
        <w:t>) the close</w:t>
      </w:r>
      <w:r w:rsidR="005D63FE" w:rsidRPr="00715D48">
        <w:rPr>
          <w:rFonts w:ascii="Times New Roman" w:hAnsi="Times New Roman" w:cs="Times New Roman"/>
          <w:sz w:val="24"/>
          <w:szCs w:val="24"/>
        </w:rPr>
        <w:t>-</w:t>
      </w:r>
      <w:r w:rsidRPr="00715D48">
        <w:rPr>
          <w:rFonts w:ascii="Times New Roman" w:hAnsi="Times New Roman" w:cs="Times New Roman"/>
          <w:sz w:val="24"/>
          <w:szCs w:val="24"/>
        </w:rPr>
        <w:t>up view. The darker longitudinal sides in the oligomer are indicated by lines and arrows. (</w:t>
      </w:r>
      <w:r w:rsidRPr="00715D48">
        <w:rPr>
          <w:rFonts w:ascii="Times New Roman" w:hAnsi="Times New Roman" w:cs="Times New Roman"/>
          <w:b/>
          <w:bCs/>
          <w:sz w:val="24"/>
          <w:szCs w:val="24"/>
        </w:rPr>
        <w:t>c</w:t>
      </w:r>
      <w:r w:rsidRPr="00715D48">
        <w:rPr>
          <w:rFonts w:ascii="Times New Roman" w:hAnsi="Times New Roman" w:cs="Times New Roman"/>
          <w:sz w:val="24"/>
          <w:szCs w:val="24"/>
        </w:rPr>
        <w:t xml:space="preserve">) Ball model of the Cu(111) surface. Measurement parameters: </w:t>
      </w:r>
      <w:r w:rsidRPr="00715D48">
        <w:rPr>
          <w:rFonts w:ascii="Times New Roman" w:hAnsi="Times New Roman" w:cs="Times New Roman"/>
          <w:i/>
          <w:iCs/>
          <w:sz w:val="24"/>
          <w:szCs w:val="24"/>
        </w:rPr>
        <w:t>V</w:t>
      </w:r>
      <w:r w:rsidRPr="00715D48">
        <w:rPr>
          <w:rFonts w:ascii="Times New Roman" w:hAnsi="Times New Roman" w:cs="Times New Roman"/>
          <w:sz w:val="24"/>
          <w:szCs w:val="24"/>
        </w:rPr>
        <w:t xml:space="preserve"> = 200 mV and </w:t>
      </w:r>
      <w:r w:rsidRPr="00715D48">
        <w:rPr>
          <w:rFonts w:ascii="Times New Roman" w:hAnsi="Times New Roman" w:cs="Times New Roman"/>
          <w:i/>
          <w:iCs/>
          <w:sz w:val="24"/>
          <w:szCs w:val="24"/>
        </w:rPr>
        <w:t>I</w:t>
      </w:r>
      <w:r w:rsidRPr="00715D48">
        <w:rPr>
          <w:rFonts w:ascii="Times New Roman" w:hAnsi="Times New Roman" w:cs="Times New Roman"/>
          <w:sz w:val="24"/>
          <w:szCs w:val="24"/>
        </w:rPr>
        <w:t xml:space="preserve"> = 10 pA in (a). </w:t>
      </w:r>
      <w:r w:rsidRPr="00715D48">
        <w:rPr>
          <w:rFonts w:ascii="Times New Roman" w:hAnsi="Times New Roman" w:cs="Times New Roman"/>
          <w:i/>
          <w:iCs/>
          <w:sz w:val="24"/>
          <w:szCs w:val="24"/>
        </w:rPr>
        <w:t>V</w:t>
      </w:r>
      <w:r w:rsidRPr="00715D48">
        <w:rPr>
          <w:rFonts w:ascii="Times New Roman" w:hAnsi="Times New Roman" w:cs="Times New Roman"/>
          <w:sz w:val="24"/>
          <w:szCs w:val="24"/>
        </w:rPr>
        <w:t xml:space="preserve"> = 200 mV and </w:t>
      </w:r>
      <w:r w:rsidRPr="00715D48">
        <w:rPr>
          <w:rFonts w:ascii="Times New Roman" w:hAnsi="Times New Roman" w:cs="Times New Roman"/>
          <w:i/>
          <w:iCs/>
          <w:sz w:val="24"/>
          <w:szCs w:val="24"/>
        </w:rPr>
        <w:t>I</w:t>
      </w:r>
      <w:r w:rsidRPr="00715D48">
        <w:rPr>
          <w:rFonts w:ascii="Times New Roman" w:hAnsi="Times New Roman" w:cs="Times New Roman"/>
          <w:sz w:val="24"/>
          <w:szCs w:val="24"/>
        </w:rPr>
        <w:t xml:space="preserve"> = 5 pA in (b). </w:t>
      </w:r>
    </w:p>
    <w:p w14:paraId="7E420DBE" w14:textId="77777777" w:rsidR="00D73895" w:rsidRPr="00715D48" w:rsidRDefault="00D73895" w:rsidP="00730C8C">
      <w:pPr>
        <w:spacing w:line="360" w:lineRule="auto"/>
        <w:rPr>
          <w:rFonts w:ascii="Times New Roman" w:hAnsi="Times New Roman" w:cs="Times New Roman"/>
          <w:b/>
          <w:sz w:val="24"/>
        </w:rPr>
      </w:pPr>
    </w:p>
    <w:p w14:paraId="709F1A06" w14:textId="1DF80B9A" w:rsidR="00C6776E" w:rsidRPr="00715D48" w:rsidRDefault="009E63D6" w:rsidP="00ED125C">
      <w:pPr>
        <w:widowControl/>
        <w:jc w:val="left"/>
        <w:rPr>
          <w:rFonts w:ascii="Times New Roman" w:hAnsi="Times New Roman" w:cs="Times New Roman"/>
          <w:sz w:val="24"/>
        </w:rPr>
      </w:pPr>
      <w:r w:rsidRPr="00715D48">
        <w:rPr>
          <w:rFonts w:ascii="Times New Roman" w:hAnsi="Times New Roman" w:cs="Times New Roman"/>
          <w:sz w:val="24"/>
        </w:rPr>
        <w:br w:type="page"/>
      </w:r>
    </w:p>
    <w:p w14:paraId="0C478052" w14:textId="7CC411B6" w:rsidR="009E63D6" w:rsidRPr="00715D48" w:rsidRDefault="008461C0" w:rsidP="009E63D6">
      <w:pPr>
        <w:widowControl/>
        <w:jc w:val="center"/>
        <w:rPr>
          <w:rFonts w:ascii="Times New Roman" w:hAnsi="Times New Roman" w:cs="Times New Roman"/>
          <w:sz w:val="24"/>
        </w:rPr>
      </w:pPr>
      <w:r w:rsidRPr="00715D48">
        <w:rPr>
          <w:rFonts w:ascii="Times New Roman" w:hAnsi="Times New Roman" w:cs="Times New Roman"/>
          <w:noProof/>
          <w:sz w:val="24"/>
        </w:rPr>
        <w:lastRenderedPageBreak/>
        <w:drawing>
          <wp:inline distT="0" distB="0" distL="0" distR="0" wp14:anchorId="08E88109" wp14:editId="34079526">
            <wp:extent cx="3952522" cy="2737338"/>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6.jpg"/>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3959434" cy="2742125"/>
                    </a:xfrm>
                    <a:prstGeom prst="rect">
                      <a:avLst/>
                    </a:prstGeom>
                  </pic:spPr>
                </pic:pic>
              </a:graphicData>
            </a:graphic>
          </wp:inline>
        </w:drawing>
      </w:r>
    </w:p>
    <w:p w14:paraId="189D275C" w14:textId="2FBC32ED" w:rsidR="009E63D6" w:rsidRPr="00715D48" w:rsidRDefault="009E63D6" w:rsidP="009E63D6">
      <w:pPr>
        <w:spacing w:line="360" w:lineRule="auto"/>
        <w:rPr>
          <w:rFonts w:ascii="Times New Roman" w:hAnsi="Times New Roman" w:cs="Times New Roman"/>
          <w:sz w:val="24"/>
        </w:rPr>
      </w:pPr>
      <w:r w:rsidRPr="00715D48">
        <w:rPr>
          <w:rFonts w:ascii="Times New Roman" w:hAnsi="Times New Roman" w:cs="Times New Roman" w:hint="eastAsia"/>
          <w:b/>
          <w:sz w:val="24"/>
        </w:rPr>
        <w:t>F</w:t>
      </w:r>
      <w:r w:rsidRPr="00715D48">
        <w:rPr>
          <w:rFonts w:ascii="Times New Roman" w:hAnsi="Times New Roman" w:cs="Times New Roman"/>
          <w:b/>
          <w:sz w:val="24"/>
        </w:rPr>
        <w:t xml:space="preserve">igure </w:t>
      </w:r>
      <w:r w:rsidR="00186683" w:rsidRPr="00715D48">
        <w:rPr>
          <w:rFonts w:ascii="Times New Roman" w:hAnsi="Times New Roman" w:cs="Times New Roman"/>
          <w:b/>
          <w:sz w:val="24"/>
        </w:rPr>
        <w:t>S</w:t>
      </w:r>
      <w:r w:rsidR="00831A59" w:rsidRPr="00715D48">
        <w:rPr>
          <w:rFonts w:ascii="Times New Roman" w:hAnsi="Times New Roman" w:cs="Times New Roman"/>
          <w:b/>
          <w:sz w:val="24"/>
        </w:rPr>
        <w:t>10</w:t>
      </w:r>
      <w:r w:rsidR="00466427">
        <w:rPr>
          <w:rFonts w:ascii="Times New Roman" w:hAnsi="Times New Roman" w:cs="Times New Roman"/>
          <w:b/>
          <w:sz w:val="24"/>
        </w:rPr>
        <w:t>.</w:t>
      </w:r>
      <w:r w:rsidR="00186683" w:rsidRPr="00715D48">
        <w:rPr>
          <w:rFonts w:ascii="Times New Roman" w:hAnsi="Times New Roman" w:cs="Times New Roman"/>
          <w:b/>
          <w:sz w:val="24"/>
        </w:rPr>
        <w:t xml:space="preserve"> </w:t>
      </w:r>
      <w:r w:rsidR="00AD1AEF">
        <w:rPr>
          <w:rFonts w:ascii="Times New Roman" w:hAnsi="Times New Roman" w:cs="Times New Roman"/>
          <w:b/>
          <w:sz w:val="24"/>
        </w:rPr>
        <w:t>Cutting the organometallic compound by the STM tip</w:t>
      </w:r>
      <w:r w:rsidR="00AD1AEF" w:rsidRPr="00715D48">
        <w:rPr>
          <w:rFonts w:ascii="Times New Roman" w:hAnsi="Times New Roman" w:cs="Times New Roman"/>
          <w:b/>
          <w:sz w:val="24"/>
        </w:rPr>
        <w:t>.</w:t>
      </w:r>
      <w:r w:rsidR="00EC00B9" w:rsidRPr="00715D48">
        <w:rPr>
          <w:rFonts w:ascii="Times New Roman" w:hAnsi="Times New Roman" w:cs="Times New Roman"/>
          <w:b/>
          <w:sz w:val="24"/>
        </w:rPr>
        <w:t xml:space="preserve"> </w:t>
      </w:r>
      <w:r w:rsidR="005D6400" w:rsidRPr="00715D48">
        <w:rPr>
          <w:rFonts w:ascii="Times New Roman" w:hAnsi="Times New Roman" w:cs="Times New Roman"/>
          <w:sz w:val="24"/>
        </w:rPr>
        <w:t xml:space="preserve">(a) High-resolution STM topography of an organometallic chain </w:t>
      </w:r>
      <w:r w:rsidR="005D6400" w:rsidRPr="00715D48">
        <w:rPr>
          <w:rFonts w:ascii="Times New Roman" w:hAnsi="Times New Roman" w:cs="Times New Roman"/>
          <w:b/>
          <w:sz w:val="24"/>
        </w:rPr>
        <w:t>4</w:t>
      </w:r>
      <w:r w:rsidR="005D6400" w:rsidRPr="00715D48">
        <w:rPr>
          <w:rFonts w:ascii="Times New Roman" w:hAnsi="Times New Roman" w:cs="Times New Roman"/>
          <w:sz w:val="24"/>
        </w:rPr>
        <w:t xml:space="preserve">, terminated by a Cu adatom that can be observed. </w:t>
      </w:r>
      <w:r w:rsidR="00097FE3" w:rsidRPr="00715D48">
        <w:rPr>
          <w:rFonts w:ascii="Times New Roman" w:hAnsi="Times New Roman" w:cs="Times New Roman"/>
          <w:sz w:val="24"/>
        </w:rPr>
        <w:t>STM images of tip-induced cleavage of the organometallic chains: before (</w:t>
      </w:r>
      <w:r w:rsidR="005D6400" w:rsidRPr="00715D48">
        <w:rPr>
          <w:rFonts w:ascii="Times New Roman" w:hAnsi="Times New Roman" w:cs="Times New Roman"/>
          <w:sz w:val="24"/>
        </w:rPr>
        <w:t>b</w:t>
      </w:r>
      <w:r w:rsidR="00097FE3" w:rsidRPr="00715D48">
        <w:rPr>
          <w:rFonts w:ascii="Times New Roman" w:hAnsi="Times New Roman" w:cs="Times New Roman"/>
          <w:sz w:val="24"/>
        </w:rPr>
        <w:t>) and after (</w:t>
      </w:r>
      <w:r w:rsidR="005D6400" w:rsidRPr="00715D48">
        <w:rPr>
          <w:rFonts w:ascii="Times New Roman" w:hAnsi="Times New Roman" w:cs="Times New Roman"/>
          <w:sz w:val="24"/>
        </w:rPr>
        <w:t>c</w:t>
      </w:r>
      <w:r w:rsidR="00097FE3" w:rsidRPr="00715D48">
        <w:rPr>
          <w:rFonts w:ascii="Times New Roman" w:hAnsi="Times New Roman" w:cs="Times New Roman"/>
          <w:sz w:val="24"/>
        </w:rPr>
        <w:t xml:space="preserve">). Measurement parameters: </w:t>
      </w:r>
      <w:r w:rsidR="005D6400" w:rsidRPr="00715D48">
        <w:rPr>
          <w:rFonts w:ascii="Times New Roman" w:hAnsi="Times New Roman" w:cs="Times New Roman"/>
          <w:i/>
          <w:sz w:val="24"/>
        </w:rPr>
        <w:t>V</w:t>
      </w:r>
      <w:r w:rsidR="005D6400" w:rsidRPr="00715D48">
        <w:rPr>
          <w:rFonts w:ascii="Times New Roman" w:hAnsi="Times New Roman" w:cs="Times New Roman"/>
          <w:sz w:val="24"/>
        </w:rPr>
        <w:t xml:space="preserve"> = 200 mV and </w:t>
      </w:r>
      <w:r w:rsidR="005D6400" w:rsidRPr="00715D48">
        <w:rPr>
          <w:rFonts w:ascii="Times New Roman" w:hAnsi="Times New Roman" w:cs="Times New Roman"/>
          <w:i/>
          <w:sz w:val="24"/>
        </w:rPr>
        <w:t>I</w:t>
      </w:r>
      <w:r w:rsidR="005D6400" w:rsidRPr="00715D48">
        <w:rPr>
          <w:rFonts w:ascii="Times New Roman" w:hAnsi="Times New Roman" w:cs="Times New Roman"/>
          <w:sz w:val="24"/>
        </w:rPr>
        <w:t xml:space="preserve"> = 4 pA in (a). </w:t>
      </w:r>
      <w:r w:rsidR="00097FE3" w:rsidRPr="00715D48">
        <w:rPr>
          <w:rFonts w:ascii="Times New Roman" w:hAnsi="Times New Roman" w:cs="Times New Roman"/>
          <w:i/>
          <w:sz w:val="24"/>
        </w:rPr>
        <w:t>V</w:t>
      </w:r>
      <w:r w:rsidR="00097FE3" w:rsidRPr="00715D48">
        <w:rPr>
          <w:rFonts w:ascii="Times New Roman" w:hAnsi="Times New Roman" w:cs="Times New Roman"/>
          <w:sz w:val="24"/>
        </w:rPr>
        <w:t xml:space="preserve"> = 10 mV and </w:t>
      </w:r>
      <w:r w:rsidR="00097FE3" w:rsidRPr="00715D48">
        <w:rPr>
          <w:rFonts w:ascii="Times New Roman" w:hAnsi="Times New Roman" w:cs="Times New Roman"/>
          <w:i/>
          <w:sz w:val="24"/>
        </w:rPr>
        <w:t>I</w:t>
      </w:r>
      <w:r w:rsidR="00097FE3" w:rsidRPr="00715D48">
        <w:rPr>
          <w:rFonts w:ascii="Times New Roman" w:hAnsi="Times New Roman" w:cs="Times New Roman"/>
          <w:sz w:val="24"/>
        </w:rPr>
        <w:t xml:space="preserve"> = 10 pA</w:t>
      </w:r>
      <w:r w:rsidR="005D6400" w:rsidRPr="00715D48">
        <w:rPr>
          <w:rFonts w:ascii="Times New Roman" w:hAnsi="Times New Roman" w:cs="Times New Roman"/>
          <w:sz w:val="24"/>
        </w:rPr>
        <w:t xml:space="preserve"> in (b) and (c)</w:t>
      </w:r>
      <w:r w:rsidR="00097FE3" w:rsidRPr="00715D48">
        <w:rPr>
          <w:rFonts w:ascii="Times New Roman" w:hAnsi="Times New Roman" w:cs="Times New Roman"/>
          <w:sz w:val="24"/>
        </w:rPr>
        <w:t>.</w:t>
      </w:r>
    </w:p>
    <w:p w14:paraId="7CE0F03F" w14:textId="77777777" w:rsidR="00623C0C" w:rsidRPr="00715D48" w:rsidRDefault="00623C0C" w:rsidP="009E63D6">
      <w:pPr>
        <w:spacing w:line="360" w:lineRule="auto"/>
        <w:rPr>
          <w:rFonts w:ascii="Times New Roman" w:hAnsi="Times New Roman" w:cs="Times New Roman"/>
          <w:b/>
          <w:sz w:val="24"/>
        </w:rPr>
      </w:pPr>
    </w:p>
    <w:p w14:paraId="1ADAA462" w14:textId="61CF87CC" w:rsidR="009E63D6" w:rsidRPr="00715D48" w:rsidRDefault="00831A59" w:rsidP="00ED125C">
      <w:pPr>
        <w:widowControl/>
        <w:jc w:val="left"/>
        <w:rPr>
          <w:rFonts w:ascii="Times New Roman" w:hAnsi="Times New Roman" w:cs="Times New Roman"/>
          <w:sz w:val="24"/>
        </w:rPr>
      </w:pPr>
      <w:r w:rsidRPr="00715D48">
        <w:rPr>
          <w:rFonts w:ascii="Times New Roman" w:hAnsi="Times New Roman" w:cs="Times New Roman"/>
          <w:sz w:val="24"/>
        </w:rPr>
        <w:br w:type="page"/>
      </w:r>
    </w:p>
    <w:p w14:paraId="4096D64D" w14:textId="4EB66310" w:rsidR="009E63D6" w:rsidRPr="00715D48" w:rsidRDefault="0032476C" w:rsidP="00B86E90">
      <w:pPr>
        <w:widowControl/>
        <w:spacing w:line="360" w:lineRule="auto"/>
        <w:jc w:val="center"/>
        <w:rPr>
          <w:rFonts w:ascii="Times New Roman" w:hAnsi="Times New Roman" w:cs="Times New Roman"/>
          <w:sz w:val="24"/>
        </w:rPr>
      </w:pPr>
      <w:r w:rsidRPr="00715D48">
        <w:rPr>
          <w:rFonts w:ascii="Times New Roman" w:hAnsi="Times New Roman" w:cs="Times New Roman"/>
          <w:noProof/>
          <w:sz w:val="24"/>
        </w:rPr>
        <w:lastRenderedPageBreak/>
        <w:drawing>
          <wp:inline distT="0" distB="0" distL="0" distR="0" wp14:anchorId="40D2DB38" wp14:editId="3D33C387">
            <wp:extent cx="5242560" cy="322185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11.jpg"/>
                    <pic:cNvPicPr/>
                  </pic:nvPicPr>
                  <pic:blipFill>
                    <a:blip r:embed="rId22" cstate="hqprint">
                      <a:extLst>
                        <a:ext uri="{28A0092B-C50C-407E-A947-70E740481C1C}">
                          <a14:useLocalDpi xmlns:a14="http://schemas.microsoft.com/office/drawing/2010/main" val="0"/>
                        </a:ext>
                      </a:extLst>
                    </a:blip>
                    <a:stretch>
                      <a:fillRect/>
                    </a:stretch>
                  </pic:blipFill>
                  <pic:spPr>
                    <a:xfrm>
                      <a:off x="0" y="0"/>
                      <a:ext cx="5246147" cy="3224061"/>
                    </a:xfrm>
                    <a:prstGeom prst="rect">
                      <a:avLst/>
                    </a:prstGeom>
                  </pic:spPr>
                </pic:pic>
              </a:graphicData>
            </a:graphic>
          </wp:inline>
        </w:drawing>
      </w:r>
    </w:p>
    <w:p w14:paraId="4CE408B8" w14:textId="13220C99" w:rsidR="009E63D6" w:rsidRPr="00715D48" w:rsidRDefault="00B86E90" w:rsidP="005D63FE">
      <w:pPr>
        <w:widowControl/>
        <w:spacing w:line="360" w:lineRule="auto"/>
        <w:rPr>
          <w:rFonts w:ascii="Times New Roman" w:hAnsi="Times New Roman" w:cs="Times New Roman"/>
          <w:sz w:val="24"/>
        </w:rPr>
      </w:pPr>
      <w:r w:rsidRPr="00715D48">
        <w:rPr>
          <w:rFonts w:ascii="Times New Roman" w:hAnsi="Times New Roman" w:cs="Times New Roman"/>
          <w:b/>
          <w:sz w:val="24"/>
        </w:rPr>
        <w:t xml:space="preserve">Figure </w:t>
      </w:r>
      <w:r w:rsidR="00186683" w:rsidRPr="00715D48">
        <w:rPr>
          <w:rFonts w:ascii="Times New Roman" w:hAnsi="Times New Roman" w:cs="Times New Roman"/>
          <w:b/>
          <w:sz w:val="24"/>
        </w:rPr>
        <w:t>S</w:t>
      </w:r>
      <w:r w:rsidR="00831A59" w:rsidRPr="00715D48">
        <w:rPr>
          <w:rFonts w:ascii="Times New Roman" w:hAnsi="Times New Roman" w:cs="Times New Roman"/>
          <w:b/>
          <w:sz w:val="24"/>
        </w:rPr>
        <w:t>11</w:t>
      </w:r>
      <w:r w:rsidR="006407D3">
        <w:rPr>
          <w:rFonts w:ascii="Times New Roman" w:hAnsi="Times New Roman" w:cs="Times New Roman"/>
          <w:b/>
          <w:sz w:val="24"/>
        </w:rPr>
        <w:t>.</w:t>
      </w:r>
      <w:r w:rsidR="00186683" w:rsidRPr="00715D48">
        <w:rPr>
          <w:rFonts w:ascii="Times New Roman" w:hAnsi="Times New Roman" w:cs="Times New Roman"/>
          <w:b/>
          <w:sz w:val="24"/>
        </w:rPr>
        <w:t xml:space="preserve"> </w:t>
      </w:r>
      <w:r w:rsidR="00AD1AEF">
        <w:rPr>
          <w:rFonts w:ascii="Times New Roman" w:hAnsi="Times New Roman" w:cs="Times New Roman"/>
          <w:b/>
          <w:sz w:val="24"/>
        </w:rPr>
        <w:t>Number of Cu adatoms between the units</w:t>
      </w:r>
      <w:r w:rsidR="001221AA" w:rsidRPr="00715D48">
        <w:rPr>
          <w:rFonts w:ascii="Times New Roman" w:hAnsi="Times New Roman" w:cs="Times New Roman"/>
          <w:b/>
          <w:sz w:val="24"/>
        </w:rPr>
        <w:t xml:space="preserve">. </w:t>
      </w:r>
      <w:r w:rsidRPr="00715D48">
        <w:rPr>
          <w:rFonts w:ascii="Times New Roman" w:hAnsi="Times New Roman" w:cs="Times New Roman"/>
          <w:sz w:val="24"/>
        </w:rPr>
        <w:t>STM images of tip-induced cleavage of the organometallic chains</w:t>
      </w:r>
      <w:r w:rsidR="00683D34" w:rsidRPr="00715D48">
        <w:rPr>
          <w:rFonts w:ascii="Times New Roman" w:hAnsi="Times New Roman" w:cs="Times New Roman"/>
          <w:sz w:val="24"/>
        </w:rPr>
        <w:t xml:space="preserve"> </w:t>
      </w:r>
      <w:r w:rsidR="00683D34" w:rsidRPr="00715D48">
        <w:rPr>
          <w:rFonts w:ascii="Times New Roman" w:hAnsi="Times New Roman" w:cs="Times New Roman"/>
          <w:b/>
          <w:bCs/>
          <w:sz w:val="24"/>
        </w:rPr>
        <w:t>4</w:t>
      </w:r>
      <w:r w:rsidRPr="00715D48">
        <w:rPr>
          <w:rFonts w:ascii="Times New Roman" w:hAnsi="Times New Roman" w:cs="Times New Roman"/>
          <w:sz w:val="24"/>
        </w:rPr>
        <w:t xml:space="preserve">: before (a) and after (b). </w:t>
      </w:r>
      <w:r w:rsidR="00A94E09" w:rsidRPr="00715D48">
        <w:rPr>
          <w:rFonts w:ascii="Times New Roman" w:hAnsi="Times New Roman" w:cs="Times New Roman"/>
          <w:sz w:val="24"/>
        </w:rPr>
        <w:t>(c)(d) Subsequent STM images of the same position</w:t>
      </w:r>
      <w:r w:rsidR="00961C36" w:rsidRPr="00715D48">
        <w:rPr>
          <w:rFonts w:ascii="Times New Roman" w:hAnsi="Times New Roman" w:cs="Times New Roman"/>
          <w:sz w:val="24"/>
        </w:rPr>
        <w:t xml:space="preserve"> in (b).</w:t>
      </w:r>
      <w:r w:rsidR="00A94E09" w:rsidRPr="00715D48">
        <w:rPr>
          <w:rFonts w:ascii="Times New Roman" w:hAnsi="Times New Roman" w:cs="Times New Roman"/>
          <w:sz w:val="24"/>
        </w:rPr>
        <w:t xml:space="preserve"> </w:t>
      </w:r>
      <w:r w:rsidR="00961C36" w:rsidRPr="00715D48">
        <w:rPr>
          <w:rFonts w:ascii="Times New Roman" w:hAnsi="Times New Roman" w:cs="Times New Roman"/>
          <w:sz w:val="24"/>
        </w:rPr>
        <w:t>(e)</w:t>
      </w:r>
      <w:r w:rsidR="00961C36" w:rsidRPr="00715D48">
        <w:t xml:space="preserve"> </w:t>
      </w:r>
      <w:r w:rsidR="00961C36" w:rsidRPr="00715D48">
        <w:rPr>
          <w:rFonts w:ascii="Times New Roman" w:hAnsi="Times New Roman" w:cs="Times New Roman"/>
          <w:sz w:val="24"/>
        </w:rPr>
        <w:t xml:space="preserve">Line profiles taken along the dashed lines in the upper image (identical with (b)). Total five </w:t>
      </w:r>
      <w:r w:rsidRPr="00715D48">
        <w:rPr>
          <w:rFonts w:ascii="Times New Roman" w:hAnsi="Times New Roman" w:cs="Times New Roman"/>
          <w:sz w:val="24"/>
        </w:rPr>
        <w:t xml:space="preserve">Cu adatoms </w:t>
      </w:r>
      <w:r w:rsidR="00961C36" w:rsidRPr="00715D48">
        <w:rPr>
          <w:rFonts w:ascii="Times New Roman" w:hAnsi="Times New Roman" w:cs="Times New Roman"/>
          <w:sz w:val="24"/>
        </w:rPr>
        <w:t xml:space="preserve">can be identified in (b): Cu 1 and 2 are </w:t>
      </w:r>
      <w:r w:rsidRPr="00715D48">
        <w:rPr>
          <w:rFonts w:ascii="Times New Roman" w:hAnsi="Times New Roman" w:cs="Times New Roman"/>
          <w:sz w:val="24"/>
        </w:rPr>
        <w:t>at the edge of the broken segments</w:t>
      </w:r>
      <w:r w:rsidR="006F2AA1" w:rsidRPr="00715D48">
        <w:rPr>
          <w:rFonts w:ascii="Times New Roman" w:hAnsi="Times New Roman" w:cs="Times New Roman"/>
          <w:sz w:val="24"/>
        </w:rPr>
        <w:t xml:space="preserve"> (indicated by red and yellow circles, respectively)</w:t>
      </w:r>
      <w:r w:rsidR="00961C36" w:rsidRPr="00715D48">
        <w:rPr>
          <w:rFonts w:ascii="Times New Roman" w:hAnsi="Times New Roman" w:cs="Times New Roman"/>
          <w:sz w:val="24"/>
        </w:rPr>
        <w:t>, Cu 3 and 4 are the bright dot indicated by light blue circle, Cu 5 is the normal dot indicated by white circle</w:t>
      </w:r>
      <w:r w:rsidRPr="00715D48">
        <w:rPr>
          <w:rFonts w:ascii="Times New Roman" w:hAnsi="Times New Roman" w:cs="Times New Roman"/>
          <w:sz w:val="24"/>
        </w:rPr>
        <w:t xml:space="preserve">. </w:t>
      </w:r>
      <w:r w:rsidR="006F2AA1" w:rsidRPr="00715D48">
        <w:rPr>
          <w:rFonts w:ascii="Times New Roman" w:hAnsi="Times New Roman" w:cs="Times New Roman"/>
          <w:sz w:val="24"/>
        </w:rPr>
        <w:t xml:space="preserve">The apparent height of bright dot (Cu 3 plus Cu 4) is about 200 pm, which is twice that of a normal dot (Cu 5). On the other hand, </w:t>
      </w:r>
      <w:r w:rsidR="00961C36" w:rsidRPr="00715D48">
        <w:rPr>
          <w:rFonts w:ascii="Times New Roman" w:hAnsi="Times New Roman" w:cs="Times New Roman"/>
          <w:sz w:val="24"/>
        </w:rPr>
        <w:t xml:space="preserve">Cu 4 </w:t>
      </w:r>
      <w:r w:rsidR="006F2AA1" w:rsidRPr="00715D48">
        <w:rPr>
          <w:rFonts w:ascii="Times New Roman" w:hAnsi="Times New Roman" w:cs="Times New Roman"/>
          <w:sz w:val="24"/>
        </w:rPr>
        <w:t>and 5 were</w:t>
      </w:r>
      <w:r w:rsidR="00961C36" w:rsidRPr="00715D48">
        <w:rPr>
          <w:rFonts w:ascii="Times New Roman" w:hAnsi="Times New Roman" w:cs="Times New Roman"/>
          <w:sz w:val="24"/>
        </w:rPr>
        <w:t xml:space="preserve"> removed during the tip scanning</w:t>
      </w:r>
      <w:r w:rsidR="006F2AA1" w:rsidRPr="00715D48">
        <w:rPr>
          <w:rFonts w:ascii="Times New Roman" w:hAnsi="Times New Roman" w:cs="Times New Roman"/>
          <w:sz w:val="24"/>
        </w:rPr>
        <w:t xml:space="preserve"> (indicated by the arrow in (c)). </w:t>
      </w:r>
      <w:r w:rsidRPr="00715D48">
        <w:rPr>
          <w:rFonts w:ascii="Times New Roman" w:hAnsi="Times New Roman" w:cs="Times New Roman"/>
          <w:sz w:val="24"/>
        </w:rPr>
        <w:t xml:space="preserve">Measurement parameters: </w:t>
      </w:r>
      <w:r w:rsidRPr="00715D48">
        <w:rPr>
          <w:rFonts w:ascii="Times New Roman" w:hAnsi="Times New Roman" w:cs="Times New Roman"/>
          <w:i/>
          <w:sz w:val="24"/>
        </w:rPr>
        <w:t>V</w:t>
      </w:r>
      <w:r w:rsidRPr="00715D48">
        <w:rPr>
          <w:rFonts w:ascii="Times New Roman" w:hAnsi="Times New Roman" w:cs="Times New Roman"/>
          <w:sz w:val="24"/>
        </w:rPr>
        <w:t xml:space="preserve"> = 100 mV and </w:t>
      </w:r>
      <w:r w:rsidRPr="00715D48">
        <w:rPr>
          <w:rFonts w:ascii="Times New Roman" w:hAnsi="Times New Roman" w:cs="Times New Roman"/>
          <w:i/>
          <w:sz w:val="24"/>
        </w:rPr>
        <w:t>I</w:t>
      </w:r>
      <w:r w:rsidRPr="00715D48">
        <w:rPr>
          <w:rFonts w:ascii="Times New Roman" w:hAnsi="Times New Roman" w:cs="Times New Roman"/>
          <w:sz w:val="24"/>
        </w:rPr>
        <w:t xml:space="preserve"> = 100 pA in (a), </w:t>
      </w:r>
      <w:r w:rsidRPr="00715D48">
        <w:rPr>
          <w:rFonts w:ascii="Times New Roman" w:hAnsi="Times New Roman" w:cs="Times New Roman"/>
          <w:i/>
          <w:sz w:val="24"/>
        </w:rPr>
        <w:t>V</w:t>
      </w:r>
      <w:r w:rsidRPr="00715D48">
        <w:rPr>
          <w:rFonts w:ascii="Times New Roman" w:hAnsi="Times New Roman" w:cs="Times New Roman"/>
          <w:sz w:val="24"/>
        </w:rPr>
        <w:t xml:space="preserve"> = 200 mV and </w:t>
      </w:r>
      <w:r w:rsidRPr="00715D48">
        <w:rPr>
          <w:rFonts w:ascii="Times New Roman" w:hAnsi="Times New Roman" w:cs="Times New Roman"/>
          <w:i/>
          <w:sz w:val="24"/>
        </w:rPr>
        <w:t>I</w:t>
      </w:r>
      <w:r w:rsidRPr="00715D48">
        <w:rPr>
          <w:rFonts w:ascii="Times New Roman" w:hAnsi="Times New Roman" w:cs="Times New Roman"/>
          <w:sz w:val="24"/>
        </w:rPr>
        <w:t xml:space="preserve"> = 5 pA</w:t>
      </w:r>
      <w:r w:rsidR="00B55145">
        <w:rPr>
          <w:rFonts w:ascii="Times New Roman" w:hAnsi="Times New Roman" w:cs="Times New Roman"/>
          <w:sz w:val="24"/>
        </w:rPr>
        <w:t xml:space="preserve"> </w:t>
      </w:r>
      <w:r w:rsidRPr="00715D48">
        <w:rPr>
          <w:rFonts w:ascii="Times New Roman" w:hAnsi="Times New Roman" w:cs="Times New Roman"/>
          <w:sz w:val="24"/>
        </w:rPr>
        <w:t>in (b</w:t>
      </w:r>
      <w:r w:rsidR="009C3BAD">
        <w:rPr>
          <w:rFonts w:ascii="Times New Roman" w:hAnsi="Times New Roman" w:cs="Times New Roman"/>
          <w:sz w:val="24"/>
        </w:rPr>
        <w:t>-</w:t>
      </w:r>
      <w:r w:rsidR="00A94E09" w:rsidRPr="00715D48">
        <w:rPr>
          <w:rFonts w:ascii="Times New Roman" w:hAnsi="Times New Roman" w:cs="Times New Roman"/>
          <w:sz w:val="24"/>
        </w:rPr>
        <w:t>d)</w:t>
      </w:r>
      <w:r w:rsidRPr="00715D48">
        <w:rPr>
          <w:rFonts w:ascii="Times New Roman" w:hAnsi="Times New Roman" w:cs="Times New Roman"/>
          <w:sz w:val="24"/>
        </w:rPr>
        <w:t>.</w:t>
      </w:r>
    </w:p>
    <w:p w14:paraId="29F30DB2" w14:textId="6C6133F6" w:rsidR="009E63D6" w:rsidRPr="00715D48" w:rsidRDefault="009E63D6" w:rsidP="00ED125C">
      <w:pPr>
        <w:widowControl/>
        <w:jc w:val="left"/>
        <w:rPr>
          <w:rFonts w:ascii="Times New Roman" w:hAnsi="Times New Roman" w:cs="Times New Roman"/>
          <w:sz w:val="24"/>
        </w:rPr>
      </w:pPr>
    </w:p>
    <w:p w14:paraId="68135D73" w14:textId="49F4F2FF" w:rsidR="009E63D6" w:rsidRPr="00715D48" w:rsidRDefault="009E63D6" w:rsidP="00ED125C">
      <w:pPr>
        <w:widowControl/>
        <w:jc w:val="left"/>
        <w:rPr>
          <w:rFonts w:ascii="Times New Roman" w:hAnsi="Times New Roman" w:cs="Times New Roman"/>
          <w:sz w:val="24"/>
        </w:rPr>
      </w:pPr>
    </w:p>
    <w:p w14:paraId="7B303BD6" w14:textId="0A876E25" w:rsidR="009E63D6" w:rsidRPr="00715D48" w:rsidRDefault="00831A59" w:rsidP="00ED125C">
      <w:pPr>
        <w:widowControl/>
        <w:jc w:val="left"/>
        <w:rPr>
          <w:rFonts w:ascii="Times New Roman" w:hAnsi="Times New Roman" w:cs="Times New Roman"/>
          <w:sz w:val="24"/>
        </w:rPr>
      </w:pPr>
      <w:r w:rsidRPr="00715D48">
        <w:rPr>
          <w:rFonts w:ascii="Times New Roman" w:hAnsi="Times New Roman" w:cs="Times New Roman"/>
          <w:sz w:val="24"/>
        </w:rPr>
        <w:br w:type="page"/>
      </w:r>
    </w:p>
    <w:p w14:paraId="3F9D34C2" w14:textId="3D9F4A48" w:rsidR="00901CF4" w:rsidRPr="00715D48" w:rsidRDefault="00D877B5" w:rsidP="00ED125C">
      <w:pPr>
        <w:spacing w:line="360" w:lineRule="auto"/>
        <w:jc w:val="center"/>
        <w:rPr>
          <w:rFonts w:ascii="Times New Roman" w:hAnsi="Times New Roman" w:cs="Times New Roman"/>
          <w:sz w:val="24"/>
        </w:rPr>
      </w:pPr>
      <w:r w:rsidRPr="00715D48">
        <w:rPr>
          <w:rFonts w:ascii="Times New Roman" w:hAnsi="Times New Roman" w:cs="Times New Roman"/>
          <w:noProof/>
          <w:sz w:val="24"/>
        </w:rPr>
        <w:lastRenderedPageBreak/>
        <w:drawing>
          <wp:inline distT="0" distB="0" distL="0" distR="0" wp14:anchorId="22F181CD" wp14:editId="44B6A08B">
            <wp:extent cx="3953171" cy="42672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5.jpg"/>
                    <pic:cNvPicPr/>
                  </pic:nvPicPr>
                  <pic:blipFill>
                    <a:blip r:embed="rId23" cstate="hqprint">
                      <a:extLst>
                        <a:ext uri="{28A0092B-C50C-407E-A947-70E740481C1C}">
                          <a14:useLocalDpi xmlns:a14="http://schemas.microsoft.com/office/drawing/2010/main" val="0"/>
                        </a:ext>
                      </a:extLst>
                    </a:blip>
                    <a:stretch>
                      <a:fillRect/>
                    </a:stretch>
                  </pic:blipFill>
                  <pic:spPr>
                    <a:xfrm>
                      <a:off x="0" y="0"/>
                      <a:ext cx="3954800" cy="4268959"/>
                    </a:xfrm>
                    <a:prstGeom prst="rect">
                      <a:avLst/>
                    </a:prstGeom>
                  </pic:spPr>
                </pic:pic>
              </a:graphicData>
            </a:graphic>
          </wp:inline>
        </w:drawing>
      </w:r>
    </w:p>
    <w:p w14:paraId="4EDAC468" w14:textId="70FA5B40" w:rsidR="007155A6" w:rsidRPr="00715D48" w:rsidRDefault="00ED125C" w:rsidP="007155A6">
      <w:pPr>
        <w:spacing w:line="360" w:lineRule="auto"/>
        <w:rPr>
          <w:rFonts w:ascii="Times New Roman" w:hAnsi="Times New Roman" w:cs="Times New Roman"/>
          <w:sz w:val="24"/>
        </w:rPr>
      </w:pPr>
      <w:r w:rsidRPr="00715D48">
        <w:rPr>
          <w:rFonts w:ascii="Times New Roman" w:hAnsi="Times New Roman" w:cs="Times New Roman" w:hint="eastAsia"/>
          <w:b/>
          <w:sz w:val="24"/>
        </w:rPr>
        <w:t>F</w:t>
      </w:r>
      <w:r w:rsidRPr="00715D48">
        <w:rPr>
          <w:rFonts w:ascii="Times New Roman" w:hAnsi="Times New Roman" w:cs="Times New Roman"/>
          <w:b/>
          <w:sz w:val="24"/>
        </w:rPr>
        <w:t xml:space="preserve">igure </w:t>
      </w:r>
      <w:r w:rsidR="00186683" w:rsidRPr="00715D48">
        <w:rPr>
          <w:rFonts w:ascii="Times New Roman" w:hAnsi="Times New Roman" w:cs="Times New Roman"/>
          <w:b/>
          <w:sz w:val="24"/>
        </w:rPr>
        <w:t>S</w:t>
      </w:r>
      <w:r w:rsidR="00831A59" w:rsidRPr="00715D48">
        <w:rPr>
          <w:rFonts w:ascii="Times New Roman" w:hAnsi="Times New Roman" w:cs="Times New Roman"/>
          <w:b/>
          <w:sz w:val="24"/>
        </w:rPr>
        <w:t>12</w:t>
      </w:r>
      <w:r w:rsidR="006407D3">
        <w:rPr>
          <w:rFonts w:ascii="Times New Roman" w:hAnsi="Times New Roman" w:cs="Times New Roman"/>
          <w:b/>
          <w:sz w:val="24"/>
        </w:rPr>
        <w:t>.</w:t>
      </w:r>
      <w:r w:rsidR="00186683" w:rsidRPr="00715D48">
        <w:rPr>
          <w:rFonts w:ascii="Times New Roman" w:hAnsi="Times New Roman" w:cs="Times New Roman"/>
          <w:sz w:val="24"/>
        </w:rPr>
        <w:t xml:space="preserve"> </w:t>
      </w:r>
      <w:r w:rsidR="001221AA" w:rsidRPr="00715D48">
        <w:rPr>
          <w:rFonts w:ascii="Times New Roman" w:hAnsi="Times New Roman" w:cs="Times New Roman"/>
          <w:b/>
          <w:sz w:val="24"/>
        </w:rPr>
        <w:t>Tip</w:t>
      </w:r>
      <w:r w:rsidR="00AD1AEF">
        <w:rPr>
          <w:rFonts w:ascii="Times New Roman" w:hAnsi="Times New Roman" w:cs="Times New Roman"/>
          <w:b/>
          <w:sz w:val="24"/>
        </w:rPr>
        <w:t xml:space="preserve">-induced lateral </w:t>
      </w:r>
      <w:r w:rsidR="001221AA" w:rsidRPr="00715D48">
        <w:rPr>
          <w:rFonts w:ascii="Times New Roman" w:hAnsi="Times New Roman" w:cs="Times New Roman"/>
          <w:b/>
          <w:sz w:val="24"/>
        </w:rPr>
        <w:t xml:space="preserve">manipulation. </w:t>
      </w:r>
      <w:r w:rsidRPr="00715D48">
        <w:rPr>
          <w:rFonts w:ascii="Times New Roman" w:hAnsi="Times New Roman" w:cs="Times New Roman"/>
          <w:sz w:val="24"/>
        </w:rPr>
        <w:t xml:space="preserve">STM images of one 3-unit chain </w:t>
      </w:r>
      <w:r w:rsidR="00F76039" w:rsidRPr="00715D48">
        <w:rPr>
          <w:rFonts w:ascii="Times New Roman" w:hAnsi="Times New Roman" w:cs="Times New Roman"/>
          <w:b/>
          <w:sz w:val="24"/>
        </w:rPr>
        <w:t>4</w:t>
      </w:r>
      <w:r w:rsidRPr="00715D48">
        <w:rPr>
          <w:rFonts w:ascii="Times New Roman" w:hAnsi="Times New Roman" w:cs="Times New Roman"/>
          <w:sz w:val="24"/>
        </w:rPr>
        <w:t xml:space="preserve"> on surface before (a) and after (b) tip manipulation. STM images of the 6-unit long chain </w:t>
      </w:r>
      <w:r w:rsidR="00F76039" w:rsidRPr="00715D48">
        <w:rPr>
          <w:rFonts w:ascii="Times New Roman" w:hAnsi="Times New Roman" w:cs="Times New Roman"/>
          <w:b/>
          <w:sz w:val="24"/>
        </w:rPr>
        <w:t>4</w:t>
      </w:r>
      <w:r w:rsidRPr="00715D48">
        <w:rPr>
          <w:rFonts w:ascii="Times New Roman" w:hAnsi="Times New Roman" w:cs="Times New Roman"/>
          <w:sz w:val="24"/>
        </w:rPr>
        <w:t xml:space="preserve"> before (c) and after (d) tip manipulation. Red arrows show the moving direction.</w:t>
      </w:r>
      <w:r w:rsidR="007155A6" w:rsidRPr="00715D48">
        <w:rPr>
          <w:rFonts w:ascii="Times New Roman" w:hAnsi="Times New Roman" w:cs="Times New Roman"/>
          <w:sz w:val="24"/>
        </w:rPr>
        <w:t xml:space="preserve"> Measurement parameters: </w:t>
      </w:r>
      <w:r w:rsidR="007155A6" w:rsidRPr="00715D48">
        <w:rPr>
          <w:rFonts w:ascii="Times New Roman" w:hAnsi="Times New Roman" w:cs="Times New Roman"/>
          <w:i/>
          <w:sz w:val="24"/>
        </w:rPr>
        <w:t>V</w:t>
      </w:r>
      <w:r w:rsidR="007155A6" w:rsidRPr="00715D48">
        <w:rPr>
          <w:rFonts w:ascii="Times New Roman" w:hAnsi="Times New Roman" w:cs="Times New Roman"/>
          <w:sz w:val="24"/>
        </w:rPr>
        <w:t xml:space="preserve"> = 10 mV and </w:t>
      </w:r>
      <w:r w:rsidR="007155A6" w:rsidRPr="00715D48">
        <w:rPr>
          <w:rFonts w:ascii="Times New Roman" w:hAnsi="Times New Roman" w:cs="Times New Roman"/>
          <w:i/>
          <w:sz w:val="24"/>
        </w:rPr>
        <w:t>I</w:t>
      </w:r>
      <w:r w:rsidR="007155A6" w:rsidRPr="00715D48">
        <w:rPr>
          <w:rFonts w:ascii="Times New Roman" w:hAnsi="Times New Roman" w:cs="Times New Roman"/>
          <w:sz w:val="24"/>
        </w:rPr>
        <w:t xml:space="preserve"> = 10 pA in (a) and (b). </w:t>
      </w:r>
      <w:r w:rsidR="007155A6" w:rsidRPr="00715D48">
        <w:rPr>
          <w:rFonts w:ascii="Times New Roman" w:hAnsi="Times New Roman" w:cs="Times New Roman"/>
          <w:i/>
          <w:sz w:val="24"/>
        </w:rPr>
        <w:t>V</w:t>
      </w:r>
      <w:r w:rsidR="007155A6" w:rsidRPr="00715D48">
        <w:rPr>
          <w:rFonts w:ascii="Times New Roman" w:hAnsi="Times New Roman" w:cs="Times New Roman"/>
          <w:sz w:val="24"/>
        </w:rPr>
        <w:t xml:space="preserve"> = 100 mV and </w:t>
      </w:r>
      <w:r w:rsidR="007155A6" w:rsidRPr="00715D48">
        <w:rPr>
          <w:rFonts w:ascii="Times New Roman" w:hAnsi="Times New Roman" w:cs="Times New Roman"/>
          <w:i/>
          <w:sz w:val="24"/>
        </w:rPr>
        <w:t>I</w:t>
      </w:r>
      <w:r w:rsidR="007155A6" w:rsidRPr="00715D48">
        <w:rPr>
          <w:rFonts w:ascii="Times New Roman" w:hAnsi="Times New Roman" w:cs="Times New Roman"/>
          <w:sz w:val="24"/>
        </w:rPr>
        <w:t xml:space="preserve"> = 30 pA in (c). </w:t>
      </w:r>
      <w:r w:rsidR="007155A6" w:rsidRPr="00715D48">
        <w:rPr>
          <w:rFonts w:ascii="Times New Roman" w:hAnsi="Times New Roman" w:cs="Times New Roman"/>
          <w:i/>
          <w:sz w:val="24"/>
        </w:rPr>
        <w:t>V</w:t>
      </w:r>
      <w:r w:rsidR="007155A6" w:rsidRPr="00715D48">
        <w:rPr>
          <w:rFonts w:ascii="Times New Roman" w:hAnsi="Times New Roman" w:cs="Times New Roman"/>
          <w:sz w:val="24"/>
        </w:rPr>
        <w:t xml:space="preserve"> = 10 mV and </w:t>
      </w:r>
      <w:r w:rsidR="007155A6" w:rsidRPr="00715D48">
        <w:rPr>
          <w:rFonts w:ascii="Times New Roman" w:hAnsi="Times New Roman" w:cs="Times New Roman"/>
          <w:i/>
          <w:sz w:val="24"/>
        </w:rPr>
        <w:t>I</w:t>
      </w:r>
      <w:r w:rsidR="007155A6" w:rsidRPr="00715D48">
        <w:rPr>
          <w:rFonts w:ascii="Times New Roman" w:hAnsi="Times New Roman" w:cs="Times New Roman"/>
          <w:sz w:val="24"/>
        </w:rPr>
        <w:t xml:space="preserve"> = 100 pA in (d).</w:t>
      </w:r>
    </w:p>
    <w:p w14:paraId="4559196F" w14:textId="02D09A52" w:rsidR="00901CF4" w:rsidRPr="00715D48" w:rsidRDefault="00901CF4" w:rsidP="00C6776E">
      <w:pPr>
        <w:spacing w:line="360" w:lineRule="auto"/>
        <w:jc w:val="left"/>
        <w:rPr>
          <w:rFonts w:ascii="Times New Roman" w:hAnsi="Times New Roman" w:cs="Times New Roman"/>
          <w:sz w:val="24"/>
        </w:rPr>
      </w:pPr>
    </w:p>
    <w:p w14:paraId="56AF2B05" w14:textId="000AEC64" w:rsidR="00881217" w:rsidRPr="00715D48" w:rsidRDefault="00881217" w:rsidP="00831A59">
      <w:pPr>
        <w:widowControl/>
        <w:jc w:val="left"/>
        <w:rPr>
          <w:rFonts w:ascii="Times New Roman" w:hAnsi="Times New Roman" w:cs="Times New Roman"/>
          <w:sz w:val="24"/>
        </w:rPr>
      </w:pPr>
    </w:p>
    <w:p w14:paraId="093D3D81" w14:textId="32897255" w:rsidR="00881217" w:rsidRPr="00715D48" w:rsidRDefault="00881217" w:rsidP="00881217">
      <w:pPr>
        <w:rPr>
          <w:rFonts w:ascii="Times New Roman" w:hAnsi="Times New Roman" w:cs="Times New Roman"/>
          <w:sz w:val="24"/>
          <w:szCs w:val="24"/>
        </w:rPr>
      </w:pPr>
    </w:p>
    <w:p w14:paraId="18CBC809" w14:textId="7E709964" w:rsidR="00C46C6E" w:rsidRPr="00715D48" w:rsidRDefault="00C46C6E" w:rsidP="00C46C6E">
      <w:pPr>
        <w:widowControl/>
        <w:spacing w:after="160" w:line="360" w:lineRule="auto"/>
        <w:rPr>
          <w:rFonts w:ascii="Times" w:eastAsia="DengXian" w:hAnsi="Times" w:cs="Times"/>
          <w:b/>
          <w:kern w:val="0"/>
          <w:sz w:val="24"/>
          <w:szCs w:val="24"/>
        </w:rPr>
      </w:pPr>
      <w:r w:rsidRPr="00715D48">
        <w:rPr>
          <w:rFonts w:ascii="Times" w:eastAsia="DengXian" w:hAnsi="Times" w:cs="Times"/>
          <w:b/>
          <w:kern w:val="0"/>
          <w:sz w:val="24"/>
          <w:szCs w:val="24"/>
        </w:rPr>
        <w:t>References</w:t>
      </w:r>
    </w:p>
    <w:p w14:paraId="29C11B37" w14:textId="4D639159" w:rsidR="00DD4613" w:rsidRPr="00715D48" w:rsidRDefault="00C46C6E" w:rsidP="00C46C6E">
      <w:pPr>
        <w:pStyle w:val="ListParagraph"/>
        <w:widowControl/>
        <w:numPr>
          <w:ilvl w:val="0"/>
          <w:numId w:val="10"/>
        </w:numPr>
        <w:spacing w:line="360" w:lineRule="auto"/>
        <w:ind w:left="357" w:hanging="357"/>
        <w:rPr>
          <w:rFonts w:ascii="Times New Roman" w:hAnsi="Times New Roman" w:cs="Times New Roman"/>
          <w:sz w:val="24"/>
        </w:rPr>
      </w:pPr>
      <w:r w:rsidRPr="00715D48">
        <w:rPr>
          <w:rFonts w:ascii="Times New Roman" w:hAnsi="Times New Roman" w:cs="Times New Roman"/>
          <w:sz w:val="24"/>
        </w:rPr>
        <w:t xml:space="preserve">Sun, K.; Sugawara, K.; Lyalin, A.; Ishigaki, Y.; Uosaki, K.; Taketsugu, T.; Suzuki, T.; Kawai, S. </w:t>
      </w:r>
      <w:r w:rsidR="006E2FD0" w:rsidRPr="00715D48">
        <w:rPr>
          <w:rFonts w:ascii="Times New Roman" w:hAnsi="Times New Roman" w:cs="Times New Roman"/>
          <w:sz w:val="24"/>
        </w:rPr>
        <w:t xml:space="preserve">Heterocyclic Ring-Opening of Nanographene on Au(111). </w:t>
      </w:r>
      <w:r w:rsidRPr="00715D48">
        <w:rPr>
          <w:rFonts w:ascii="Times New Roman" w:hAnsi="Times New Roman" w:cs="Times New Roman"/>
          <w:i/>
          <w:sz w:val="24"/>
        </w:rPr>
        <w:t>Angew. Chem. Int. Ed.</w:t>
      </w:r>
      <w:r w:rsidRPr="00715D48">
        <w:rPr>
          <w:rFonts w:ascii="Times New Roman" w:hAnsi="Times New Roman" w:cs="Times New Roman"/>
          <w:sz w:val="24"/>
        </w:rPr>
        <w:t xml:space="preserve"> </w:t>
      </w:r>
      <w:r w:rsidRPr="00715D48">
        <w:rPr>
          <w:rFonts w:ascii="Times New Roman" w:hAnsi="Times New Roman" w:cs="Times New Roman"/>
          <w:b/>
          <w:sz w:val="24"/>
        </w:rPr>
        <w:t>2021</w:t>
      </w:r>
      <w:r w:rsidRPr="00715D48">
        <w:rPr>
          <w:rFonts w:ascii="Times New Roman" w:hAnsi="Times New Roman" w:cs="Times New Roman"/>
          <w:sz w:val="24"/>
        </w:rPr>
        <w:t xml:space="preserve">, </w:t>
      </w:r>
      <w:r w:rsidRPr="00715D48">
        <w:rPr>
          <w:rFonts w:ascii="Times New Roman" w:hAnsi="Times New Roman" w:cs="Times New Roman"/>
          <w:i/>
          <w:sz w:val="24"/>
        </w:rPr>
        <w:t>60</w:t>
      </w:r>
      <w:r w:rsidRPr="00715D48">
        <w:rPr>
          <w:rFonts w:ascii="Times New Roman" w:hAnsi="Times New Roman" w:cs="Times New Roman"/>
          <w:sz w:val="24"/>
        </w:rPr>
        <w:t>, 9427–9432.</w:t>
      </w:r>
    </w:p>
    <w:p w14:paraId="606C4658" w14:textId="028C9C69" w:rsidR="00DD4613" w:rsidRPr="00715D48" w:rsidRDefault="00DD4613" w:rsidP="00DE666F">
      <w:pPr>
        <w:pStyle w:val="ListParagraph"/>
        <w:widowControl/>
        <w:numPr>
          <w:ilvl w:val="0"/>
          <w:numId w:val="10"/>
        </w:numPr>
        <w:spacing w:line="360" w:lineRule="auto"/>
        <w:ind w:left="357" w:hanging="357"/>
        <w:rPr>
          <w:rFonts w:ascii="Times New Roman" w:hAnsi="Times New Roman" w:cs="Times New Roman"/>
          <w:sz w:val="24"/>
        </w:rPr>
      </w:pPr>
      <w:r w:rsidRPr="00715D48">
        <w:rPr>
          <w:rFonts w:ascii="Times New Roman" w:hAnsi="Times New Roman" w:cs="Times New Roman"/>
          <w:sz w:val="24"/>
        </w:rPr>
        <w:t xml:space="preserve">Ohmann, R.; Levita, G.; Vitali, L.; De Vita, A.; Kern, K. </w:t>
      </w:r>
      <w:r w:rsidR="006E2FD0" w:rsidRPr="00715D48">
        <w:rPr>
          <w:rFonts w:ascii="Times New Roman" w:hAnsi="Times New Roman" w:cs="Times New Roman"/>
          <w:sz w:val="24"/>
        </w:rPr>
        <w:t xml:space="preserve">Influence of Subsurface Layers on the Adsorption of Large Organic Molecules on Close-Packed Metal Surfaces. </w:t>
      </w:r>
      <w:r w:rsidRPr="00715D48">
        <w:rPr>
          <w:rFonts w:ascii="Times New Roman" w:hAnsi="Times New Roman" w:cs="Times New Roman"/>
          <w:i/>
          <w:sz w:val="24"/>
        </w:rPr>
        <w:t>ACS Nano</w:t>
      </w:r>
      <w:r w:rsidRPr="00715D48">
        <w:rPr>
          <w:rFonts w:ascii="Times New Roman" w:hAnsi="Times New Roman" w:cs="Times New Roman"/>
          <w:sz w:val="24"/>
        </w:rPr>
        <w:t xml:space="preserve"> </w:t>
      </w:r>
      <w:r w:rsidRPr="00715D48">
        <w:rPr>
          <w:rFonts w:ascii="Times New Roman" w:hAnsi="Times New Roman" w:cs="Times New Roman"/>
          <w:b/>
          <w:sz w:val="24"/>
        </w:rPr>
        <w:t>2011</w:t>
      </w:r>
      <w:r w:rsidRPr="00715D48">
        <w:rPr>
          <w:rFonts w:ascii="Times New Roman" w:hAnsi="Times New Roman" w:cs="Times New Roman"/>
          <w:sz w:val="24"/>
        </w:rPr>
        <w:t xml:space="preserve">, </w:t>
      </w:r>
      <w:r w:rsidRPr="00715D48">
        <w:rPr>
          <w:rFonts w:ascii="Times New Roman" w:hAnsi="Times New Roman" w:cs="Times New Roman"/>
          <w:i/>
          <w:sz w:val="24"/>
        </w:rPr>
        <w:t>5</w:t>
      </w:r>
      <w:r w:rsidRPr="00715D48">
        <w:rPr>
          <w:rFonts w:ascii="Times New Roman" w:hAnsi="Times New Roman" w:cs="Times New Roman"/>
          <w:sz w:val="24"/>
        </w:rPr>
        <w:t>, 1360–1365.</w:t>
      </w:r>
    </w:p>
    <w:p w14:paraId="7A94B1BE" w14:textId="7CCD19A7" w:rsidR="00C46C6E" w:rsidRPr="00715D48" w:rsidRDefault="00DD4613" w:rsidP="007314ED">
      <w:pPr>
        <w:pStyle w:val="ListParagraph"/>
        <w:widowControl/>
        <w:numPr>
          <w:ilvl w:val="0"/>
          <w:numId w:val="10"/>
        </w:numPr>
        <w:spacing w:line="360" w:lineRule="auto"/>
        <w:ind w:left="357" w:hanging="357"/>
        <w:rPr>
          <w:rFonts w:ascii="Times New Roman" w:hAnsi="Times New Roman" w:cs="Times New Roman"/>
          <w:sz w:val="24"/>
        </w:rPr>
      </w:pPr>
      <w:r w:rsidRPr="00715D48">
        <w:rPr>
          <w:rFonts w:ascii="Times New Roman" w:hAnsi="Times New Roman" w:cs="Times New Roman"/>
          <w:sz w:val="24"/>
        </w:rPr>
        <w:lastRenderedPageBreak/>
        <w:t xml:space="preserve">Zhong, Q.; Ebeling, D.; Tschakert, J.; Gao, Y.; Bao, D.; Du, S.; Li, C.; Chi, L.; Schirmeisen, A. </w:t>
      </w:r>
      <w:r w:rsidR="006E2FD0" w:rsidRPr="00715D48">
        <w:rPr>
          <w:rFonts w:ascii="Times New Roman" w:hAnsi="Times New Roman" w:cs="Times New Roman"/>
          <w:sz w:val="24"/>
        </w:rPr>
        <w:t xml:space="preserve">Symmetry Breakdown of </w:t>
      </w:r>
      <w:r w:rsidR="006E2FD0" w:rsidRPr="00715D48">
        <w:rPr>
          <w:rFonts w:ascii="Times New Roman" w:hAnsi="Times New Roman" w:cs="Times New Roman" w:hint="eastAsia"/>
          <w:sz w:val="24"/>
        </w:rPr>
        <w:t>4,4</w:t>
      </w:r>
      <w:r w:rsidR="006E2FD0" w:rsidRPr="00715D48">
        <w:rPr>
          <w:rFonts w:ascii="Times New Roman" w:hAnsi="Times New Roman" w:cs="Times New Roman" w:hint="eastAsia"/>
          <w:sz w:val="24"/>
        </w:rPr>
        <w:t>″</w:t>
      </w:r>
      <w:r w:rsidR="006E2FD0" w:rsidRPr="00715D48">
        <w:rPr>
          <w:rFonts w:ascii="Times New Roman" w:hAnsi="Times New Roman" w:cs="Times New Roman" w:hint="eastAsia"/>
          <w:sz w:val="24"/>
        </w:rPr>
        <w:t>-</w:t>
      </w:r>
      <w:r w:rsidR="006E2FD0" w:rsidRPr="00715D48">
        <w:rPr>
          <w:rFonts w:ascii="Times New Roman" w:hAnsi="Times New Roman" w:cs="Times New Roman"/>
          <w:sz w:val="24"/>
        </w:rPr>
        <w:t xml:space="preserve">Diamino-p-Terphenyl on a Cu(111) Surface by Lattice Mismatch. </w:t>
      </w:r>
      <w:r w:rsidRPr="00715D48">
        <w:rPr>
          <w:rFonts w:ascii="Times New Roman" w:hAnsi="Times New Roman" w:cs="Times New Roman"/>
          <w:i/>
          <w:sz w:val="24"/>
        </w:rPr>
        <w:t>Nat. Commun.</w:t>
      </w:r>
      <w:r w:rsidRPr="00715D48">
        <w:rPr>
          <w:rFonts w:ascii="Times New Roman" w:hAnsi="Times New Roman" w:cs="Times New Roman"/>
          <w:sz w:val="24"/>
        </w:rPr>
        <w:t xml:space="preserve"> </w:t>
      </w:r>
      <w:r w:rsidRPr="00715D48">
        <w:rPr>
          <w:rFonts w:ascii="Times New Roman" w:hAnsi="Times New Roman" w:cs="Times New Roman"/>
          <w:b/>
          <w:sz w:val="24"/>
        </w:rPr>
        <w:t>2018</w:t>
      </w:r>
      <w:r w:rsidRPr="00715D48">
        <w:rPr>
          <w:rFonts w:ascii="Times New Roman" w:hAnsi="Times New Roman" w:cs="Times New Roman"/>
          <w:sz w:val="24"/>
        </w:rPr>
        <w:t xml:space="preserve">, </w:t>
      </w:r>
      <w:r w:rsidRPr="00715D48">
        <w:rPr>
          <w:rFonts w:ascii="Times New Roman" w:hAnsi="Times New Roman" w:cs="Times New Roman"/>
          <w:i/>
          <w:sz w:val="24"/>
        </w:rPr>
        <w:t>9</w:t>
      </w:r>
      <w:r w:rsidRPr="00715D48">
        <w:rPr>
          <w:rFonts w:ascii="Times New Roman" w:hAnsi="Times New Roman" w:cs="Times New Roman"/>
          <w:sz w:val="24"/>
        </w:rPr>
        <w:t>, 3277.</w:t>
      </w:r>
    </w:p>
    <w:sectPr w:rsidR="00C46C6E" w:rsidRPr="00715D48" w:rsidSect="00451E9D">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0DB97" w14:textId="77777777" w:rsidR="003E38BA" w:rsidRDefault="003E38BA" w:rsidP="000F03CA">
      <w:r>
        <w:separator/>
      </w:r>
    </w:p>
  </w:endnote>
  <w:endnote w:type="continuationSeparator" w:id="0">
    <w:p w14:paraId="2459132C" w14:textId="77777777" w:rsidR="003E38BA" w:rsidRDefault="003E38BA" w:rsidP="000F0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41DCD" w14:textId="77777777" w:rsidR="003E38BA" w:rsidRDefault="003E38BA" w:rsidP="000F03CA">
      <w:r>
        <w:separator/>
      </w:r>
    </w:p>
  </w:footnote>
  <w:footnote w:type="continuationSeparator" w:id="0">
    <w:p w14:paraId="196AA1D2" w14:textId="77777777" w:rsidR="003E38BA" w:rsidRDefault="003E38BA" w:rsidP="000F0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1BD7"/>
    <w:multiLevelType w:val="hybridMultilevel"/>
    <w:tmpl w:val="04E2B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F78A2"/>
    <w:multiLevelType w:val="hybridMultilevel"/>
    <w:tmpl w:val="6406BAD8"/>
    <w:lvl w:ilvl="0" w:tplc="8B8C1E9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93C88"/>
    <w:multiLevelType w:val="hybridMultilevel"/>
    <w:tmpl w:val="2308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82458"/>
    <w:multiLevelType w:val="hybridMultilevel"/>
    <w:tmpl w:val="EDA2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83433"/>
    <w:multiLevelType w:val="hybridMultilevel"/>
    <w:tmpl w:val="786AF95A"/>
    <w:lvl w:ilvl="0" w:tplc="8F460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139B7"/>
    <w:multiLevelType w:val="hybridMultilevel"/>
    <w:tmpl w:val="C66CC064"/>
    <w:lvl w:ilvl="0" w:tplc="8F460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40CE2"/>
    <w:multiLevelType w:val="hybridMultilevel"/>
    <w:tmpl w:val="F8626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FE6B76"/>
    <w:multiLevelType w:val="hybridMultilevel"/>
    <w:tmpl w:val="FEBAB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1360D6"/>
    <w:multiLevelType w:val="hybridMultilevel"/>
    <w:tmpl w:val="878A4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A82EBE"/>
    <w:multiLevelType w:val="hybridMultilevel"/>
    <w:tmpl w:val="BAC6E7C2"/>
    <w:lvl w:ilvl="0" w:tplc="A202BAE6">
      <w:start w:val="1"/>
      <w:numFmt w:val="decimal"/>
      <w:lvlText w:val="%1."/>
      <w:lvlJc w:val="left"/>
      <w:pPr>
        <w:ind w:left="501" w:hanging="360"/>
      </w:pPr>
      <w:rPr>
        <w:rFonts w:hint="default"/>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num w:numId="1" w16cid:durableId="99107200">
    <w:abstractNumId w:val="6"/>
  </w:num>
  <w:num w:numId="2" w16cid:durableId="1689480914">
    <w:abstractNumId w:val="3"/>
  </w:num>
  <w:num w:numId="3" w16cid:durableId="1067261034">
    <w:abstractNumId w:val="5"/>
  </w:num>
  <w:num w:numId="4" w16cid:durableId="1621033064">
    <w:abstractNumId w:val="4"/>
  </w:num>
  <w:num w:numId="5" w16cid:durableId="975404818">
    <w:abstractNumId w:val="8"/>
  </w:num>
  <w:num w:numId="6" w16cid:durableId="951204868">
    <w:abstractNumId w:val="7"/>
  </w:num>
  <w:num w:numId="7" w16cid:durableId="400494169">
    <w:abstractNumId w:val="1"/>
  </w:num>
  <w:num w:numId="8" w16cid:durableId="1565216159">
    <w:abstractNumId w:val="0"/>
  </w:num>
  <w:num w:numId="9" w16cid:durableId="863984023">
    <w:abstractNumId w:val="2"/>
  </w:num>
  <w:num w:numId="10" w16cid:durableId="178549930">
    <w:abstractNumId w:val="9"/>
  </w:num>
  <w:num w:numId="11" w16cid:durableId="1369723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t0sxwvm2ft9jexfw55pfw0vwpwx0fv2x0x&quot;&gt;My EndNote Library&lt;record-ids&gt;&lt;item&gt;34&lt;/item&gt;&lt;item&gt;45&lt;/item&gt;&lt;/record-ids&gt;&lt;/item&gt;&lt;/Libraries&gt;"/>
  </w:docVars>
  <w:rsids>
    <w:rsidRoot w:val="00FA00F5"/>
    <w:rsid w:val="00000643"/>
    <w:rsid w:val="0000134F"/>
    <w:rsid w:val="00001631"/>
    <w:rsid w:val="0000213F"/>
    <w:rsid w:val="00002376"/>
    <w:rsid w:val="00005504"/>
    <w:rsid w:val="00005E79"/>
    <w:rsid w:val="00005FA0"/>
    <w:rsid w:val="000063B6"/>
    <w:rsid w:val="00006FD9"/>
    <w:rsid w:val="000079DD"/>
    <w:rsid w:val="00020716"/>
    <w:rsid w:val="00022708"/>
    <w:rsid w:val="00025219"/>
    <w:rsid w:val="0002732E"/>
    <w:rsid w:val="00027714"/>
    <w:rsid w:val="00027FEC"/>
    <w:rsid w:val="00031D0D"/>
    <w:rsid w:val="00032F58"/>
    <w:rsid w:val="00033143"/>
    <w:rsid w:val="000333CB"/>
    <w:rsid w:val="00033F02"/>
    <w:rsid w:val="000361A2"/>
    <w:rsid w:val="00036F81"/>
    <w:rsid w:val="00040341"/>
    <w:rsid w:val="00040D83"/>
    <w:rsid w:val="00041B84"/>
    <w:rsid w:val="00045C26"/>
    <w:rsid w:val="00046431"/>
    <w:rsid w:val="000512D9"/>
    <w:rsid w:val="000539A4"/>
    <w:rsid w:val="00053C84"/>
    <w:rsid w:val="00061F7B"/>
    <w:rsid w:val="00062109"/>
    <w:rsid w:val="00062783"/>
    <w:rsid w:val="000639E1"/>
    <w:rsid w:val="00064DA0"/>
    <w:rsid w:val="00067769"/>
    <w:rsid w:val="00074714"/>
    <w:rsid w:val="00075239"/>
    <w:rsid w:val="000835A7"/>
    <w:rsid w:val="00083877"/>
    <w:rsid w:val="00084B9E"/>
    <w:rsid w:val="00091D8E"/>
    <w:rsid w:val="000929F0"/>
    <w:rsid w:val="000935D9"/>
    <w:rsid w:val="000956E7"/>
    <w:rsid w:val="00096225"/>
    <w:rsid w:val="00096C62"/>
    <w:rsid w:val="00097FE3"/>
    <w:rsid w:val="000A017B"/>
    <w:rsid w:val="000A34C3"/>
    <w:rsid w:val="000A4B83"/>
    <w:rsid w:val="000A4FF2"/>
    <w:rsid w:val="000B1DC8"/>
    <w:rsid w:val="000B29A5"/>
    <w:rsid w:val="000B4C60"/>
    <w:rsid w:val="000B5418"/>
    <w:rsid w:val="000C1734"/>
    <w:rsid w:val="000C1EDC"/>
    <w:rsid w:val="000C1F43"/>
    <w:rsid w:val="000C20E9"/>
    <w:rsid w:val="000C4176"/>
    <w:rsid w:val="000C4821"/>
    <w:rsid w:val="000C4CA6"/>
    <w:rsid w:val="000C5D7B"/>
    <w:rsid w:val="000C737B"/>
    <w:rsid w:val="000D10A7"/>
    <w:rsid w:val="000D15EB"/>
    <w:rsid w:val="000D2EFF"/>
    <w:rsid w:val="000D3DFF"/>
    <w:rsid w:val="000D70E0"/>
    <w:rsid w:val="000E01E5"/>
    <w:rsid w:val="000E0BC0"/>
    <w:rsid w:val="000E10DB"/>
    <w:rsid w:val="000E3F01"/>
    <w:rsid w:val="000E64BC"/>
    <w:rsid w:val="000E7350"/>
    <w:rsid w:val="000F03CA"/>
    <w:rsid w:val="000F066A"/>
    <w:rsid w:val="000F0861"/>
    <w:rsid w:val="000F2B74"/>
    <w:rsid w:val="000F4C02"/>
    <w:rsid w:val="000F4E9D"/>
    <w:rsid w:val="000F53D4"/>
    <w:rsid w:val="000F5B1D"/>
    <w:rsid w:val="00100458"/>
    <w:rsid w:val="0010387C"/>
    <w:rsid w:val="00107861"/>
    <w:rsid w:val="00107CB7"/>
    <w:rsid w:val="001120E7"/>
    <w:rsid w:val="00116881"/>
    <w:rsid w:val="00116F7E"/>
    <w:rsid w:val="0012041E"/>
    <w:rsid w:val="00122149"/>
    <w:rsid w:val="001221AA"/>
    <w:rsid w:val="00124F32"/>
    <w:rsid w:val="00125F10"/>
    <w:rsid w:val="001260F9"/>
    <w:rsid w:val="0012620A"/>
    <w:rsid w:val="00130DF3"/>
    <w:rsid w:val="00131BF1"/>
    <w:rsid w:val="00131CA8"/>
    <w:rsid w:val="00132D80"/>
    <w:rsid w:val="00132E85"/>
    <w:rsid w:val="00133B21"/>
    <w:rsid w:val="00133E62"/>
    <w:rsid w:val="00136BC9"/>
    <w:rsid w:val="00142309"/>
    <w:rsid w:val="001427F8"/>
    <w:rsid w:val="00142E69"/>
    <w:rsid w:val="001437CE"/>
    <w:rsid w:val="00145EE8"/>
    <w:rsid w:val="0015131A"/>
    <w:rsid w:val="001538DF"/>
    <w:rsid w:val="00156F2E"/>
    <w:rsid w:val="00156F58"/>
    <w:rsid w:val="001611AC"/>
    <w:rsid w:val="00164346"/>
    <w:rsid w:val="00165867"/>
    <w:rsid w:val="0016602E"/>
    <w:rsid w:val="00166B53"/>
    <w:rsid w:val="00167101"/>
    <w:rsid w:val="001671D4"/>
    <w:rsid w:val="00167245"/>
    <w:rsid w:val="00167A33"/>
    <w:rsid w:val="00171229"/>
    <w:rsid w:val="0017153F"/>
    <w:rsid w:val="00171FCA"/>
    <w:rsid w:val="001726AB"/>
    <w:rsid w:val="00174888"/>
    <w:rsid w:val="0017631B"/>
    <w:rsid w:val="00177F0C"/>
    <w:rsid w:val="001812AE"/>
    <w:rsid w:val="001814FA"/>
    <w:rsid w:val="00182284"/>
    <w:rsid w:val="00185D6C"/>
    <w:rsid w:val="00185F44"/>
    <w:rsid w:val="00186683"/>
    <w:rsid w:val="00186CD1"/>
    <w:rsid w:val="00190339"/>
    <w:rsid w:val="00191029"/>
    <w:rsid w:val="00191891"/>
    <w:rsid w:val="0019323E"/>
    <w:rsid w:val="00193DE3"/>
    <w:rsid w:val="00195BBF"/>
    <w:rsid w:val="001964F3"/>
    <w:rsid w:val="0019758A"/>
    <w:rsid w:val="001A0471"/>
    <w:rsid w:val="001A5005"/>
    <w:rsid w:val="001A704D"/>
    <w:rsid w:val="001B1303"/>
    <w:rsid w:val="001B2B5C"/>
    <w:rsid w:val="001B3385"/>
    <w:rsid w:val="001B351A"/>
    <w:rsid w:val="001B390A"/>
    <w:rsid w:val="001B4E86"/>
    <w:rsid w:val="001C1DDE"/>
    <w:rsid w:val="001C222A"/>
    <w:rsid w:val="001C25B1"/>
    <w:rsid w:val="001C2E44"/>
    <w:rsid w:val="001C377D"/>
    <w:rsid w:val="001C3E56"/>
    <w:rsid w:val="001C4079"/>
    <w:rsid w:val="001C409E"/>
    <w:rsid w:val="001C4155"/>
    <w:rsid w:val="001C4CA3"/>
    <w:rsid w:val="001D06C7"/>
    <w:rsid w:val="001D0733"/>
    <w:rsid w:val="001D0B10"/>
    <w:rsid w:val="001D4335"/>
    <w:rsid w:val="001D479E"/>
    <w:rsid w:val="001D512D"/>
    <w:rsid w:val="001D6B26"/>
    <w:rsid w:val="001E2AD4"/>
    <w:rsid w:val="001E37DF"/>
    <w:rsid w:val="001E4CB3"/>
    <w:rsid w:val="001E5D7F"/>
    <w:rsid w:val="001E5DFF"/>
    <w:rsid w:val="001E6334"/>
    <w:rsid w:val="001E79A0"/>
    <w:rsid w:val="001F3319"/>
    <w:rsid w:val="001F400B"/>
    <w:rsid w:val="001F62DF"/>
    <w:rsid w:val="002005E1"/>
    <w:rsid w:val="00202572"/>
    <w:rsid w:val="00202AFB"/>
    <w:rsid w:val="00202CD0"/>
    <w:rsid w:val="00204D4D"/>
    <w:rsid w:val="002060EF"/>
    <w:rsid w:val="00206559"/>
    <w:rsid w:val="002078EB"/>
    <w:rsid w:val="002105AB"/>
    <w:rsid w:val="002125D6"/>
    <w:rsid w:val="00216570"/>
    <w:rsid w:val="00217F55"/>
    <w:rsid w:val="00221381"/>
    <w:rsid w:val="00221824"/>
    <w:rsid w:val="002246FD"/>
    <w:rsid w:val="00226393"/>
    <w:rsid w:val="00227B46"/>
    <w:rsid w:val="00227C4E"/>
    <w:rsid w:val="0023065E"/>
    <w:rsid w:val="00231895"/>
    <w:rsid w:val="00233C14"/>
    <w:rsid w:val="00234033"/>
    <w:rsid w:val="00236E87"/>
    <w:rsid w:val="002376C0"/>
    <w:rsid w:val="00237B26"/>
    <w:rsid w:val="002404CF"/>
    <w:rsid w:val="002418DA"/>
    <w:rsid w:val="00244838"/>
    <w:rsid w:val="002466F4"/>
    <w:rsid w:val="00246ACD"/>
    <w:rsid w:val="00247260"/>
    <w:rsid w:val="00252D86"/>
    <w:rsid w:val="002531A7"/>
    <w:rsid w:val="00253DE3"/>
    <w:rsid w:val="0025523D"/>
    <w:rsid w:val="002555BC"/>
    <w:rsid w:val="00256F60"/>
    <w:rsid w:val="002600E7"/>
    <w:rsid w:val="00260E71"/>
    <w:rsid w:val="00261398"/>
    <w:rsid w:val="002649F8"/>
    <w:rsid w:val="00264AF2"/>
    <w:rsid w:val="002666DB"/>
    <w:rsid w:val="00266E43"/>
    <w:rsid w:val="00267E6F"/>
    <w:rsid w:val="00267EA9"/>
    <w:rsid w:val="0027073B"/>
    <w:rsid w:val="002711BF"/>
    <w:rsid w:val="00272BA2"/>
    <w:rsid w:val="002747DF"/>
    <w:rsid w:val="00274DAA"/>
    <w:rsid w:val="002752AB"/>
    <w:rsid w:val="00275E3B"/>
    <w:rsid w:val="00277B4B"/>
    <w:rsid w:val="00277B59"/>
    <w:rsid w:val="002803E5"/>
    <w:rsid w:val="00280B83"/>
    <w:rsid w:val="00283B83"/>
    <w:rsid w:val="002850FE"/>
    <w:rsid w:val="002873C9"/>
    <w:rsid w:val="00292684"/>
    <w:rsid w:val="002929EE"/>
    <w:rsid w:val="00294956"/>
    <w:rsid w:val="00295AA4"/>
    <w:rsid w:val="00295CA5"/>
    <w:rsid w:val="0029758A"/>
    <w:rsid w:val="002A00B7"/>
    <w:rsid w:val="002A241A"/>
    <w:rsid w:val="002A6DB5"/>
    <w:rsid w:val="002A7083"/>
    <w:rsid w:val="002B1437"/>
    <w:rsid w:val="002B1E93"/>
    <w:rsid w:val="002B374C"/>
    <w:rsid w:val="002B39E1"/>
    <w:rsid w:val="002B51BC"/>
    <w:rsid w:val="002B77D5"/>
    <w:rsid w:val="002B7CDA"/>
    <w:rsid w:val="002B7D04"/>
    <w:rsid w:val="002C11EF"/>
    <w:rsid w:val="002C1ADD"/>
    <w:rsid w:val="002C1D62"/>
    <w:rsid w:val="002C37FE"/>
    <w:rsid w:val="002C45F4"/>
    <w:rsid w:val="002C5A13"/>
    <w:rsid w:val="002D0952"/>
    <w:rsid w:val="002D309B"/>
    <w:rsid w:val="002D38ED"/>
    <w:rsid w:val="002D4607"/>
    <w:rsid w:val="002D5497"/>
    <w:rsid w:val="002D5B63"/>
    <w:rsid w:val="002D65E2"/>
    <w:rsid w:val="002D6B42"/>
    <w:rsid w:val="002D6E3F"/>
    <w:rsid w:val="002D7F94"/>
    <w:rsid w:val="002E17F4"/>
    <w:rsid w:val="002E2B30"/>
    <w:rsid w:val="002E3636"/>
    <w:rsid w:val="002E3D4A"/>
    <w:rsid w:val="002E4F92"/>
    <w:rsid w:val="002E7600"/>
    <w:rsid w:val="002E7955"/>
    <w:rsid w:val="00301D6F"/>
    <w:rsid w:val="00301E14"/>
    <w:rsid w:val="00303D8E"/>
    <w:rsid w:val="00304F7E"/>
    <w:rsid w:val="00306E25"/>
    <w:rsid w:val="00307BF4"/>
    <w:rsid w:val="00310B9B"/>
    <w:rsid w:val="00311FBE"/>
    <w:rsid w:val="0031222E"/>
    <w:rsid w:val="003122F5"/>
    <w:rsid w:val="00312668"/>
    <w:rsid w:val="00314F85"/>
    <w:rsid w:val="00315AC5"/>
    <w:rsid w:val="0031781C"/>
    <w:rsid w:val="0031786A"/>
    <w:rsid w:val="00320AC8"/>
    <w:rsid w:val="003211AB"/>
    <w:rsid w:val="00321CA7"/>
    <w:rsid w:val="003227D3"/>
    <w:rsid w:val="0032291D"/>
    <w:rsid w:val="00324633"/>
    <w:rsid w:val="0032476C"/>
    <w:rsid w:val="0032647E"/>
    <w:rsid w:val="00330A36"/>
    <w:rsid w:val="00331EAC"/>
    <w:rsid w:val="0033211F"/>
    <w:rsid w:val="003322D4"/>
    <w:rsid w:val="003332C1"/>
    <w:rsid w:val="00333C2C"/>
    <w:rsid w:val="0033592A"/>
    <w:rsid w:val="00335F7A"/>
    <w:rsid w:val="00335F9B"/>
    <w:rsid w:val="00341B2D"/>
    <w:rsid w:val="00342FE5"/>
    <w:rsid w:val="003453BF"/>
    <w:rsid w:val="00347335"/>
    <w:rsid w:val="00347FD2"/>
    <w:rsid w:val="00350FA1"/>
    <w:rsid w:val="00352F64"/>
    <w:rsid w:val="00353B53"/>
    <w:rsid w:val="0035652E"/>
    <w:rsid w:val="00357FF0"/>
    <w:rsid w:val="00360226"/>
    <w:rsid w:val="0036299A"/>
    <w:rsid w:val="00364720"/>
    <w:rsid w:val="00364ACA"/>
    <w:rsid w:val="003659C0"/>
    <w:rsid w:val="00365EB7"/>
    <w:rsid w:val="00366FC5"/>
    <w:rsid w:val="0037267B"/>
    <w:rsid w:val="0037493F"/>
    <w:rsid w:val="00374CB0"/>
    <w:rsid w:val="0037644E"/>
    <w:rsid w:val="003774C6"/>
    <w:rsid w:val="00377CE1"/>
    <w:rsid w:val="00381770"/>
    <w:rsid w:val="00381E3B"/>
    <w:rsid w:val="00382DF6"/>
    <w:rsid w:val="00383A21"/>
    <w:rsid w:val="00384248"/>
    <w:rsid w:val="003842DD"/>
    <w:rsid w:val="003844F9"/>
    <w:rsid w:val="0038539A"/>
    <w:rsid w:val="003871F3"/>
    <w:rsid w:val="003879EA"/>
    <w:rsid w:val="00387E1A"/>
    <w:rsid w:val="0039004B"/>
    <w:rsid w:val="00391E54"/>
    <w:rsid w:val="003950B8"/>
    <w:rsid w:val="00395683"/>
    <w:rsid w:val="003960A9"/>
    <w:rsid w:val="003A417B"/>
    <w:rsid w:val="003A4C1B"/>
    <w:rsid w:val="003A4CDA"/>
    <w:rsid w:val="003A5FB1"/>
    <w:rsid w:val="003A640C"/>
    <w:rsid w:val="003A683D"/>
    <w:rsid w:val="003B0918"/>
    <w:rsid w:val="003B19D3"/>
    <w:rsid w:val="003B3F77"/>
    <w:rsid w:val="003B43D6"/>
    <w:rsid w:val="003B58DC"/>
    <w:rsid w:val="003B6A65"/>
    <w:rsid w:val="003B7AF4"/>
    <w:rsid w:val="003C270E"/>
    <w:rsid w:val="003C291A"/>
    <w:rsid w:val="003C3717"/>
    <w:rsid w:val="003C4F5A"/>
    <w:rsid w:val="003C6C14"/>
    <w:rsid w:val="003D0899"/>
    <w:rsid w:val="003D16E8"/>
    <w:rsid w:val="003D1722"/>
    <w:rsid w:val="003D2FC8"/>
    <w:rsid w:val="003E0168"/>
    <w:rsid w:val="003E10F1"/>
    <w:rsid w:val="003E38BA"/>
    <w:rsid w:val="003E3BA5"/>
    <w:rsid w:val="003E6B5F"/>
    <w:rsid w:val="003E7741"/>
    <w:rsid w:val="003E7962"/>
    <w:rsid w:val="003E79E8"/>
    <w:rsid w:val="003F2D3A"/>
    <w:rsid w:val="003F3153"/>
    <w:rsid w:val="003F4BCA"/>
    <w:rsid w:val="003F5245"/>
    <w:rsid w:val="003F7528"/>
    <w:rsid w:val="003F7D67"/>
    <w:rsid w:val="0040057C"/>
    <w:rsid w:val="0040156C"/>
    <w:rsid w:val="00403256"/>
    <w:rsid w:val="00405755"/>
    <w:rsid w:val="00406678"/>
    <w:rsid w:val="0041462D"/>
    <w:rsid w:val="004147DB"/>
    <w:rsid w:val="00416261"/>
    <w:rsid w:val="004245C7"/>
    <w:rsid w:val="0042565A"/>
    <w:rsid w:val="00426E66"/>
    <w:rsid w:val="00431610"/>
    <w:rsid w:val="00432154"/>
    <w:rsid w:val="00433939"/>
    <w:rsid w:val="0043399D"/>
    <w:rsid w:val="00435095"/>
    <w:rsid w:val="004375F7"/>
    <w:rsid w:val="00437A87"/>
    <w:rsid w:val="004402CD"/>
    <w:rsid w:val="004420F3"/>
    <w:rsid w:val="00445B0F"/>
    <w:rsid w:val="00445B47"/>
    <w:rsid w:val="00451E9D"/>
    <w:rsid w:val="00453043"/>
    <w:rsid w:val="0045318B"/>
    <w:rsid w:val="004650D7"/>
    <w:rsid w:val="004653AB"/>
    <w:rsid w:val="0046542E"/>
    <w:rsid w:val="00466427"/>
    <w:rsid w:val="004706A3"/>
    <w:rsid w:val="00471AA3"/>
    <w:rsid w:val="00473051"/>
    <w:rsid w:val="004734BA"/>
    <w:rsid w:val="004737D3"/>
    <w:rsid w:val="0047587F"/>
    <w:rsid w:val="00477117"/>
    <w:rsid w:val="00477183"/>
    <w:rsid w:val="0047740A"/>
    <w:rsid w:val="00477990"/>
    <w:rsid w:val="00482D9A"/>
    <w:rsid w:val="00483074"/>
    <w:rsid w:val="00485F30"/>
    <w:rsid w:val="00486AB2"/>
    <w:rsid w:val="00486E9D"/>
    <w:rsid w:val="004905D5"/>
    <w:rsid w:val="004910C6"/>
    <w:rsid w:val="00491590"/>
    <w:rsid w:val="00491853"/>
    <w:rsid w:val="004936DA"/>
    <w:rsid w:val="00493F42"/>
    <w:rsid w:val="00494B68"/>
    <w:rsid w:val="004952EE"/>
    <w:rsid w:val="00495DB9"/>
    <w:rsid w:val="00496197"/>
    <w:rsid w:val="00496B17"/>
    <w:rsid w:val="004A1264"/>
    <w:rsid w:val="004A2313"/>
    <w:rsid w:val="004A2C88"/>
    <w:rsid w:val="004A2F68"/>
    <w:rsid w:val="004A3A0E"/>
    <w:rsid w:val="004A3F2F"/>
    <w:rsid w:val="004A5D79"/>
    <w:rsid w:val="004B1945"/>
    <w:rsid w:val="004B3AC1"/>
    <w:rsid w:val="004B5E82"/>
    <w:rsid w:val="004B6ED5"/>
    <w:rsid w:val="004B7D03"/>
    <w:rsid w:val="004B7F08"/>
    <w:rsid w:val="004C0DE5"/>
    <w:rsid w:val="004C7ABC"/>
    <w:rsid w:val="004C7B8F"/>
    <w:rsid w:val="004D0749"/>
    <w:rsid w:val="004D14E6"/>
    <w:rsid w:val="004D1E6C"/>
    <w:rsid w:val="004D1EEF"/>
    <w:rsid w:val="004D6179"/>
    <w:rsid w:val="004D7367"/>
    <w:rsid w:val="004E02F3"/>
    <w:rsid w:val="004E24D9"/>
    <w:rsid w:val="004E2D8A"/>
    <w:rsid w:val="004E3E07"/>
    <w:rsid w:val="004E4C10"/>
    <w:rsid w:val="004E5482"/>
    <w:rsid w:val="004E71FA"/>
    <w:rsid w:val="004E7586"/>
    <w:rsid w:val="004F2FA5"/>
    <w:rsid w:val="004F3EE2"/>
    <w:rsid w:val="005012E7"/>
    <w:rsid w:val="0050134E"/>
    <w:rsid w:val="005034A2"/>
    <w:rsid w:val="00507532"/>
    <w:rsid w:val="005078FE"/>
    <w:rsid w:val="00510B7E"/>
    <w:rsid w:val="00513DB7"/>
    <w:rsid w:val="00513F94"/>
    <w:rsid w:val="0051497D"/>
    <w:rsid w:val="00515C8D"/>
    <w:rsid w:val="005165DF"/>
    <w:rsid w:val="005169F9"/>
    <w:rsid w:val="00517E10"/>
    <w:rsid w:val="00521037"/>
    <w:rsid w:val="005247CE"/>
    <w:rsid w:val="005263B8"/>
    <w:rsid w:val="0053198D"/>
    <w:rsid w:val="00533E51"/>
    <w:rsid w:val="00533F18"/>
    <w:rsid w:val="00537A02"/>
    <w:rsid w:val="00540439"/>
    <w:rsid w:val="00541F3B"/>
    <w:rsid w:val="00541F3F"/>
    <w:rsid w:val="00543E99"/>
    <w:rsid w:val="00544B32"/>
    <w:rsid w:val="0054637B"/>
    <w:rsid w:val="0055082D"/>
    <w:rsid w:val="005513B2"/>
    <w:rsid w:val="005519B0"/>
    <w:rsid w:val="0055315F"/>
    <w:rsid w:val="00554255"/>
    <w:rsid w:val="00556278"/>
    <w:rsid w:val="005564FA"/>
    <w:rsid w:val="00561AFE"/>
    <w:rsid w:val="0056497E"/>
    <w:rsid w:val="005714A9"/>
    <w:rsid w:val="00571B3E"/>
    <w:rsid w:val="005734BE"/>
    <w:rsid w:val="00573680"/>
    <w:rsid w:val="00574B57"/>
    <w:rsid w:val="0057525C"/>
    <w:rsid w:val="00575482"/>
    <w:rsid w:val="00575BF6"/>
    <w:rsid w:val="0057615C"/>
    <w:rsid w:val="005771F2"/>
    <w:rsid w:val="00577DF8"/>
    <w:rsid w:val="00581BA5"/>
    <w:rsid w:val="00583055"/>
    <w:rsid w:val="0058405C"/>
    <w:rsid w:val="005845F7"/>
    <w:rsid w:val="0059000C"/>
    <w:rsid w:val="00590252"/>
    <w:rsid w:val="00590995"/>
    <w:rsid w:val="00591FBA"/>
    <w:rsid w:val="005923B9"/>
    <w:rsid w:val="00595292"/>
    <w:rsid w:val="00597AD8"/>
    <w:rsid w:val="005A02E9"/>
    <w:rsid w:val="005A08B2"/>
    <w:rsid w:val="005A2BFF"/>
    <w:rsid w:val="005A2E4F"/>
    <w:rsid w:val="005A5019"/>
    <w:rsid w:val="005A7AF8"/>
    <w:rsid w:val="005B21C1"/>
    <w:rsid w:val="005B34D8"/>
    <w:rsid w:val="005B38D2"/>
    <w:rsid w:val="005B501A"/>
    <w:rsid w:val="005B5458"/>
    <w:rsid w:val="005B5E74"/>
    <w:rsid w:val="005C208F"/>
    <w:rsid w:val="005C4E88"/>
    <w:rsid w:val="005C500C"/>
    <w:rsid w:val="005C61A5"/>
    <w:rsid w:val="005C6AA5"/>
    <w:rsid w:val="005D0BF1"/>
    <w:rsid w:val="005D1FA9"/>
    <w:rsid w:val="005D40C6"/>
    <w:rsid w:val="005D63FE"/>
    <w:rsid w:val="005D6400"/>
    <w:rsid w:val="005D7534"/>
    <w:rsid w:val="005D7740"/>
    <w:rsid w:val="005E0D43"/>
    <w:rsid w:val="005E2052"/>
    <w:rsid w:val="005E2635"/>
    <w:rsid w:val="005E5655"/>
    <w:rsid w:val="005E5AA9"/>
    <w:rsid w:val="005E5EE5"/>
    <w:rsid w:val="005F310D"/>
    <w:rsid w:val="005F6496"/>
    <w:rsid w:val="005F6832"/>
    <w:rsid w:val="005F6FED"/>
    <w:rsid w:val="006018B7"/>
    <w:rsid w:val="00601B89"/>
    <w:rsid w:val="00603192"/>
    <w:rsid w:val="006033A3"/>
    <w:rsid w:val="00604311"/>
    <w:rsid w:val="006045E2"/>
    <w:rsid w:val="006055BE"/>
    <w:rsid w:val="00605AD4"/>
    <w:rsid w:val="00605CDA"/>
    <w:rsid w:val="00606045"/>
    <w:rsid w:val="0061063B"/>
    <w:rsid w:val="00613F55"/>
    <w:rsid w:val="0061411B"/>
    <w:rsid w:val="006159E8"/>
    <w:rsid w:val="00616998"/>
    <w:rsid w:val="00616D75"/>
    <w:rsid w:val="0061711C"/>
    <w:rsid w:val="00617B1C"/>
    <w:rsid w:val="00620315"/>
    <w:rsid w:val="0062231A"/>
    <w:rsid w:val="006229DD"/>
    <w:rsid w:val="006230E4"/>
    <w:rsid w:val="00623C0C"/>
    <w:rsid w:val="006243FB"/>
    <w:rsid w:val="00626395"/>
    <w:rsid w:val="00627AD7"/>
    <w:rsid w:val="00630027"/>
    <w:rsid w:val="00630099"/>
    <w:rsid w:val="00631131"/>
    <w:rsid w:val="00632585"/>
    <w:rsid w:val="00632A94"/>
    <w:rsid w:val="00633C18"/>
    <w:rsid w:val="00633E21"/>
    <w:rsid w:val="006372AE"/>
    <w:rsid w:val="00637C8D"/>
    <w:rsid w:val="00637ED9"/>
    <w:rsid w:val="006404A4"/>
    <w:rsid w:val="006407D3"/>
    <w:rsid w:val="00641A14"/>
    <w:rsid w:val="00641C84"/>
    <w:rsid w:val="00643548"/>
    <w:rsid w:val="0064519E"/>
    <w:rsid w:val="00645BED"/>
    <w:rsid w:val="006505FB"/>
    <w:rsid w:val="006519D2"/>
    <w:rsid w:val="00651B1F"/>
    <w:rsid w:val="0065257A"/>
    <w:rsid w:val="00653701"/>
    <w:rsid w:val="00656885"/>
    <w:rsid w:val="00661CF5"/>
    <w:rsid w:val="00662ABF"/>
    <w:rsid w:val="0066331C"/>
    <w:rsid w:val="00663A66"/>
    <w:rsid w:val="00666192"/>
    <w:rsid w:val="0066753B"/>
    <w:rsid w:val="006678A4"/>
    <w:rsid w:val="00673426"/>
    <w:rsid w:val="00674821"/>
    <w:rsid w:val="00674B92"/>
    <w:rsid w:val="006752A1"/>
    <w:rsid w:val="00681061"/>
    <w:rsid w:val="00682CF2"/>
    <w:rsid w:val="0068322C"/>
    <w:rsid w:val="00683D34"/>
    <w:rsid w:val="00685E7C"/>
    <w:rsid w:val="00686061"/>
    <w:rsid w:val="0068640A"/>
    <w:rsid w:val="00690AF6"/>
    <w:rsid w:val="00690D0C"/>
    <w:rsid w:val="00691F55"/>
    <w:rsid w:val="0069263E"/>
    <w:rsid w:val="00693E38"/>
    <w:rsid w:val="00694DF4"/>
    <w:rsid w:val="00696153"/>
    <w:rsid w:val="0069775B"/>
    <w:rsid w:val="006979AC"/>
    <w:rsid w:val="006A1043"/>
    <w:rsid w:val="006A17FC"/>
    <w:rsid w:val="006A18AC"/>
    <w:rsid w:val="006A2F6E"/>
    <w:rsid w:val="006A3F27"/>
    <w:rsid w:val="006A4410"/>
    <w:rsid w:val="006A6B03"/>
    <w:rsid w:val="006A73A5"/>
    <w:rsid w:val="006A79B0"/>
    <w:rsid w:val="006B027D"/>
    <w:rsid w:val="006B46D1"/>
    <w:rsid w:val="006B4C1A"/>
    <w:rsid w:val="006B5BEC"/>
    <w:rsid w:val="006B7599"/>
    <w:rsid w:val="006C2733"/>
    <w:rsid w:val="006C2CAA"/>
    <w:rsid w:val="006C2D7A"/>
    <w:rsid w:val="006C3106"/>
    <w:rsid w:val="006C4CFF"/>
    <w:rsid w:val="006C6440"/>
    <w:rsid w:val="006C7614"/>
    <w:rsid w:val="006C771F"/>
    <w:rsid w:val="006D2CD7"/>
    <w:rsid w:val="006D3A85"/>
    <w:rsid w:val="006D6105"/>
    <w:rsid w:val="006D7707"/>
    <w:rsid w:val="006D7D32"/>
    <w:rsid w:val="006E03FD"/>
    <w:rsid w:val="006E0546"/>
    <w:rsid w:val="006E2FD0"/>
    <w:rsid w:val="006E3736"/>
    <w:rsid w:val="006E3B2B"/>
    <w:rsid w:val="006E67D8"/>
    <w:rsid w:val="006E7983"/>
    <w:rsid w:val="006F020D"/>
    <w:rsid w:val="006F1B71"/>
    <w:rsid w:val="006F20D4"/>
    <w:rsid w:val="006F2AA1"/>
    <w:rsid w:val="006F32F4"/>
    <w:rsid w:val="006F76C7"/>
    <w:rsid w:val="007020B1"/>
    <w:rsid w:val="00702644"/>
    <w:rsid w:val="00702FF2"/>
    <w:rsid w:val="00707153"/>
    <w:rsid w:val="00707388"/>
    <w:rsid w:val="007076E7"/>
    <w:rsid w:val="00707BE1"/>
    <w:rsid w:val="00710325"/>
    <w:rsid w:val="00712BA2"/>
    <w:rsid w:val="007135B4"/>
    <w:rsid w:val="00714B16"/>
    <w:rsid w:val="00714D37"/>
    <w:rsid w:val="007155A6"/>
    <w:rsid w:val="00715D48"/>
    <w:rsid w:val="00715F6D"/>
    <w:rsid w:val="0071686A"/>
    <w:rsid w:val="007175A2"/>
    <w:rsid w:val="0072125A"/>
    <w:rsid w:val="007240DB"/>
    <w:rsid w:val="0072650F"/>
    <w:rsid w:val="00730336"/>
    <w:rsid w:val="00730554"/>
    <w:rsid w:val="00730C8C"/>
    <w:rsid w:val="00730C91"/>
    <w:rsid w:val="007314ED"/>
    <w:rsid w:val="00732866"/>
    <w:rsid w:val="007333D3"/>
    <w:rsid w:val="00733464"/>
    <w:rsid w:val="0073365D"/>
    <w:rsid w:val="00733B49"/>
    <w:rsid w:val="0073492E"/>
    <w:rsid w:val="00741192"/>
    <w:rsid w:val="00741A7E"/>
    <w:rsid w:val="007426F7"/>
    <w:rsid w:val="00743C2B"/>
    <w:rsid w:val="00750314"/>
    <w:rsid w:val="00750CD9"/>
    <w:rsid w:val="00751649"/>
    <w:rsid w:val="00752E60"/>
    <w:rsid w:val="0075334A"/>
    <w:rsid w:val="007576B7"/>
    <w:rsid w:val="00761489"/>
    <w:rsid w:val="00764CED"/>
    <w:rsid w:val="007678FB"/>
    <w:rsid w:val="00772AF8"/>
    <w:rsid w:val="00772DCE"/>
    <w:rsid w:val="00773E95"/>
    <w:rsid w:val="007749BC"/>
    <w:rsid w:val="00774CEE"/>
    <w:rsid w:val="007760D3"/>
    <w:rsid w:val="007801C8"/>
    <w:rsid w:val="00781241"/>
    <w:rsid w:val="00783990"/>
    <w:rsid w:val="00784C6E"/>
    <w:rsid w:val="007875AD"/>
    <w:rsid w:val="00790098"/>
    <w:rsid w:val="007905DF"/>
    <w:rsid w:val="00791F94"/>
    <w:rsid w:val="00794BC3"/>
    <w:rsid w:val="00795CFB"/>
    <w:rsid w:val="00795D8C"/>
    <w:rsid w:val="00796FF4"/>
    <w:rsid w:val="007A1F16"/>
    <w:rsid w:val="007A412B"/>
    <w:rsid w:val="007A52BD"/>
    <w:rsid w:val="007A65CE"/>
    <w:rsid w:val="007A6D38"/>
    <w:rsid w:val="007B0A01"/>
    <w:rsid w:val="007B4912"/>
    <w:rsid w:val="007C0B89"/>
    <w:rsid w:val="007C0C6C"/>
    <w:rsid w:val="007C17DA"/>
    <w:rsid w:val="007C1C3A"/>
    <w:rsid w:val="007C1DF8"/>
    <w:rsid w:val="007C317E"/>
    <w:rsid w:val="007C368A"/>
    <w:rsid w:val="007C3D73"/>
    <w:rsid w:val="007C7637"/>
    <w:rsid w:val="007C7AA9"/>
    <w:rsid w:val="007D0609"/>
    <w:rsid w:val="007D0C40"/>
    <w:rsid w:val="007D4063"/>
    <w:rsid w:val="007D4DFC"/>
    <w:rsid w:val="007D57A0"/>
    <w:rsid w:val="007D5E40"/>
    <w:rsid w:val="007D6FF3"/>
    <w:rsid w:val="007E1871"/>
    <w:rsid w:val="007E4769"/>
    <w:rsid w:val="007E598B"/>
    <w:rsid w:val="007E5B95"/>
    <w:rsid w:val="007E68D0"/>
    <w:rsid w:val="007E7153"/>
    <w:rsid w:val="007E7217"/>
    <w:rsid w:val="007E7959"/>
    <w:rsid w:val="007F047C"/>
    <w:rsid w:val="007F15AF"/>
    <w:rsid w:val="007F2E52"/>
    <w:rsid w:val="007F3277"/>
    <w:rsid w:val="00800396"/>
    <w:rsid w:val="00802FF3"/>
    <w:rsid w:val="00803C4E"/>
    <w:rsid w:val="00804BDA"/>
    <w:rsid w:val="008050B6"/>
    <w:rsid w:val="00805B23"/>
    <w:rsid w:val="00806925"/>
    <w:rsid w:val="00806A5E"/>
    <w:rsid w:val="00813B78"/>
    <w:rsid w:val="00815A6D"/>
    <w:rsid w:val="00816E8B"/>
    <w:rsid w:val="008207C7"/>
    <w:rsid w:val="00823BCC"/>
    <w:rsid w:val="00824ECE"/>
    <w:rsid w:val="00826EB4"/>
    <w:rsid w:val="0082788F"/>
    <w:rsid w:val="008317BB"/>
    <w:rsid w:val="00831A59"/>
    <w:rsid w:val="008323B5"/>
    <w:rsid w:val="00832648"/>
    <w:rsid w:val="00834D18"/>
    <w:rsid w:val="008407E1"/>
    <w:rsid w:val="00841B41"/>
    <w:rsid w:val="00844444"/>
    <w:rsid w:val="008448E9"/>
    <w:rsid w:val="008461C0"/>
    <w:rsid w:val="00846967"/>
    <w:rsid w:val="00852DDD"/>
    <w:rsid w:val="0085343E"/>
    <w:rsid w:val="008554CE"/>
    <w:rsid w:val="00855A26"/>
    <w:rsid w:val="00856951"/>
    <w:rsid w:val="00857263"/>
    <w:rsid w:val="00857EA2"/>
    <w:rsid w:val="00860580"/>
    <w:rsid w:val="008605E5"/>
    <w:rsid w:val="00862500"/>
    <w:rsid w:val="008634BE"/>
    <w:rsid w:val="00864A3B"/>
    <w:rsid w:val="00874CD8"/>
    <w:rsid w:val="00875FDD"/>
    <w:rsid w:val="0087661E"/>
    <w:rsid w:val="00880BB0"/>
    <w:rsid w:val="00881217"/>
    <w:rsid w:val="0088769C"/>
    <w:rsid w:val="008919BD"/>
    <w:rsid w:val="008930CB"/>
    <w:rsid w:val="008932F5"/>
    <w:rsid w:val="00893656"/>
    <w:rsid w:val="00893C76"/>
    <w:rsid w:val="00895313"/>
    <w:rsid w:val="00896671"/>
    <w:rsid w:val="00896D70"/>
    <w:rsid w:val="00896EFF"/>
    <w:rsid w:val="008A020E"/>
    <w:rsid w:val="008A0524"/>
    <w:rsid w:val="008A31C1"/>
    <w:rsid w:val="008A66A0"/>
    <w:rsid w:val="008B0413"/>
    <w:rsid w:val="008B0468"/>
    <w:rsid w:val="008B1B8C"/>
    <w:rsid w:val="008B1CF3"/>
    <w:rsid w:val="008B2865"/>
    <w:rsid w:val="008B3CFC"/>
    <w:rsid w:val="008B60A7"/>
    <w:rsid w:val="008B7483"/>
    <w:rsid w:val="008C0181"/>
    <w:rsid w:val="008C1AFA"/>
    <w:rsid w:val="008C38DB"/>
    <w:rsid w:val="008C3B79"/>
    <w:rsid w:val="008C6352"/>
    <w:rsid w:val="008C70CB"/>
    <w:rsid w:val="008D2547"/>
    <w:rsid w:val="008D313D"/>
    <w:rsid w:val="008D5238"/>
    <w:rsid w:val="008D590E"/>
    <w:rsid w:val="008D7751"/>
    <w:rsid w:val="008E256B"/>
    <w:rsid w:val="008E2B39"/>
    <w:rsid w:val="008E37B4"/>
    <w:rsid w:val="008E473F"/>
    <w:rsid w:val="008E4755"/>
    <w:rsid w:val="008E4F9B"/>
    <w:rsid w:val="008E5421"/>
    <w:rsid w:val="008E55FF"/>
    <w:rsid w:val="008E5C95"/>
    <w:rsid w:val="008E7A50"/>
    <w:rsid w:val="008F0B17"/>
    <w:rsid w:val="008F291A"/>
    <w:rsid w:val="008F3BE8"/>
    <w:rsid w:val="008F4DEB"/>
    <w:rsid w:val="008F6351"/>
    <w:rsid w:val="008F6924"/>
    <w:rsid w:val="008F7CF4"/>
    <w:rsid w:val="008F7FC3"/>
    <w:rsid w:val="009000D0"/>
    <w:rsid w:val="009006C6"/>
    <w:rsid w:val="00900CE3"/>
    <w:rsid w:val="00901BB1"/>
    <w:rsid w:val="00901CF4"/>
    <w:rsid w:val="00902D1F"/>
    <w:rsid w:val="009141F3"/>
    <w:rsid w:val="00922C18"/>
    <w:rsid w:val="00924145"/>
    <w:rsid w:val="00927530"/>
    <w:rsid w:val="00931024"/>
    <w:rsid w:val="00934D76"/>
    <w:rsid w:val="009353E7"/>
    <w:rsid w:val="00935935"/>
    <w:rsid w:val="00936A49"/>
    <w:rsid w:val="00937F17"/>
    <w:rsid w:val="009403E1"/>
    <w:rsid w:val="00940619"/>
    <w:rsid w:val="00943C17"/>
    <w:rsid w:val="0094423C"/>
    <w:rsid w:val="00945C18"/>
    <w:rsid w:val="00945E3C"/>
    <w:rsid w:val="009467B8"/>
    <w:rsid w:val="00947897"/>
    <w:rsid w:val="00947D33"/>
    <w:rsid w:val="00952D42"/>
    <w:rsid w:val="00953CBA"/>
    <w:rsid w:val="00961C36"/>
    <w:rsid w:val="00963BEB"/>
    <w:rsid w:val="00964A6C"/>
    <w:rsid w:val="009654A8"/>
    <w:rsid w:val="00966D6B"/>
    <w:rsid w:val="00967734"/>
    <w:rsid w:val="00967D4C"/>
    <w:rsid w:val="00967DBE"/>
    <w:rsid w:val="00971C4C"/>
    <w:rsid w:val="009727CE"/>
    <w:rsid w:val="0097369B"/>
    <w:rsid w:val="00973CE0"/>
    <w:rsid w:val="0097459A"/>
    <w:rsid w:val="009758A2"/>
    <w:rsid w:val="00976BB5"/>
    <w:rsid w:val="009801C3"/>
    <w:rsid w:val="009814AC"/>
    <w:rsid w:val="00982B05"/>
    <w:rsid w:val="00984731"/>
    <w:rsid w:val="00985485"/>
    <w:rsid w:val="00985710"/>
    <w:rsid w:val="00990D9B"/>
    <w:rsid w:val="00991C2C"/>
    <w:rsid w:val="00993A0D"/>
    <w:rsid w:val="009970E2"/>
    <w:rsid w:val="009970F2"/>
    <w:rsid w:val="009A49E6"/>
    <w:rsid w:val="009A5015"/>
    <w:rsid w:val="009A70F3"/>
    <w:rsid w:val="009B0462"/>
    <w:rsid w:val="009B05AD"/>
    <w:rsid w:val="009B213D"/>
    <w:rsid w:val="009B24C0"/>
    <w:rsid w:val="009B456C"/>
    <w:rsid w:val="009B7633"/>
    <w:rsid w:val="009C05B0"/>
    <w:rsid w:val="009C0C30"/>
    <w:rsid w:val="009C24B7"/>
    <w:rsid w:val="009C3BAD"/>
    <w:rsid w:val="009C3E53"/>
    <w:rsid w:val="009C51EB"/>
    <w:rsid w:val="009C5BED"/>
    <w:rsid w:val="009D036A"/>
    <w:rsid w:val="009D06A9"/>
    <w:rsid w:val="009D0DD1"/>
    <w:rsid w:val="009D1478"/>
    <w:rsid w:val="009D42F5"/>
    <w:rsid w:val="009D48E5"/>
    <w:rsid w:val="009D547A"/>
    <w:rsid w:val="009D5620"/>
    <w:rsid w:val="009D7E91"/>
    <w:rsid w:val="009E14CE"/>
    <w:rsid w:val="009E156E"/>
    <w:rsid w:val="009E1864"/>
    <w:rsid w:val="009E29E6"/>
    <w:rsid w:val="009E2DB6"/>
    <w:rsid w:val="009E30E7"/>
    <w:rsid w:val="009E3CFE"/>
    <w:rsid w:val="009E3DD7"/>
    <w:rsid w:val="009E63D6"/>
    <w:rsid w:val="009F0455"/>
    <w:rsid w:val="009F1EE6"/>
    <w:rsid w:val="009F2D5B"/>
    <w:rsid w:val="009F504F"/>
    <w:rsid w:val="009F5B3B"/>
    <w:rsid w:val="009F6AAF"/>
    <w:rsid w:val="00A005A2"/>
    <w:rsid w:val="00A02D2C"/>
    <w:rsid w:val="00A0454E"/>
    <w:rsid w:val="00A124D4"/>
    <w:rsid w:val="00A14487"/>
    <w:rsid w:val="00A1702F"/>
    <w:rsid w:val="00A17659"/>
    <w:rsid w:val="00A17871"/>
    <w:rsid w:val="00A17AEA"/>
    <w:rsid w:val="00A21BE1"/>
    <w:rsid w:val="00A235C1"/>
    <w:rsid w:val="00A23F8A"/>
    <w:rsid w:val="00A240D5"/>
    <w:rsid w:val="00A24645"/>
    <w:rsid w:val="00A259EA"/>
    <w:rsid w:val="00A26B12"/>
    <w:rsid w:val="00A31A2A"/>
    <w:rsid w:val="00A3242E"/>
    <w:rsid w:val="00A33EF1"/>
    <w:rsid w:val="00A3462F"/>
    <w:rsid w:val="00A352DA"/>
    <w:rsid w:val="00A355DB"/>
    <w:rsid w:val="00A37458"/>
    <w:rsid w:val="00A37EA5"/>
    <w:rsid w:val="00A408E5"/>
    <w:rsid w:val="00A46072"/>
    <w:rsid w:val="00A46272"/>
    <w:rsid w:val="00A477A4"/>
    <w:rsid w:val="00A50250"/>
    <w:rsid w:val="00A50AB7"/>
    <w:rsid w:val="00A52A01"/>
    <w:rsid w:val="00A52F54"/>
    <w:rsid w:val="00A53DBF"/>
    <w:rsid w:val="00A544BB"/>
    <w:rsid w:val="00A55E9A"/>
    <w:rsid w:val="00A5663E"/>
    <w:rsid w:val="00A56BB2"/>
    <w:rsid w:val="00A60648"/>
    <w:rsid w:val="00A62513"/>
    <w:rsid w:val="00A6547E"/>
    <w:rsid w:val="00A65714"/>
    <w:rsid w:val="00A6762A"/>
    <w:rsid w:val="00A7134D"/>
    <w:rsid w:val="00A7391F"/>
    <w:rsid w:val="00A761A2"/>
    <w:rsid w:val="00A8231A"/>
    <w:rsid w:val="00A82981"/>
    <w:rsid w:val="00A83F69"/>
    <w:rsid w:val="00A8432C"/>
    <w:rsid w:val="00A843A8"/>
    <w:rsid w:val="00A860C5"/>
    <w:rsid w:val="00A86399"/>
    <w:rsid w:val="00A86B5F"/>
    <w:rsid w:val="00A8761D"/>
    <w:rsid w:val="00A90E7B"/>
    <w:rsid w:val="00A925DF"/>
    <w:rsid w:val="00A92FC4"/>
    <w:rsid w:val="00A94011"/>
    <w:rsid w:val="00A944DC"/>
    <w:rsid w:val="00A94508"/>
    <w:rsid w:val="00A94E09"/>
    <w:rsid w:val="00A97999"/>
    <w:rsid w:val="00AA0BDC"/>
    <w:rsid w:val="00AA1FD6"/>
    <w:rsid w:val="00AA410B"/>
    <w:rsid w:val="00AA46E1"/>
    <w:rsid w:val="00AA606E"/>
    <w:rsid w:val="00AA60E4"/>
    <w:rsid w:val="00AA6C74"/>
    <w:rsid w:val="00AB0BBD"/>
    <w:rsid w:val="00AB0C95"/>
    <w:rsid w:val="00AB1546"/>
    <w:rsid w:val="00AB2066"/>
    <w:rsid w:val="00AB6567"/>
    <w:rsid w:val="00AB6721"/>
    <w:rsid w:val="00AC0014"/>
    <w:rsid w:val="00AC06CC"/>
    <w:rsid w:val="00AC1FC7"/>
    <w:rsid w:val="00AC2363"/>
    <w:rsid w:val="00AC33B1"/>
    <w:rsid w:val="00AC6AD3"/>
    <w:rsid w:val="00AD0E93"/>
    <w:rsid w:val="00AD11B0"/>
    <w:rsid w:val="00AD1AEF"/>
    <w:rsid w:val="00AD4F29"/>
    <w:rsid w:val="00AD64DE"/>
    <w:rsid w:val="00AE0FDE"/>
    <w:rsid w:val="00AE16E7"/>
    <w:rsid w:val="00AE1D0F"/>
    <w:rsid w:val="00AE2FB5"/>
    <w:rsid w:val="00AE619F"/>
    <w:rsid w:val="00AE7C69"/>
    <w:rsid w:val="00AF11F5"/>
    <w:rsid w:val="00AF3560"/>
    <w:rsid w:val="00AF3C75"/>
    <w:rsid w:val="00AF45BA"/>
    <w:rsid w:val="00AF5EB4"/>
    <w:rsid w:val="00AF67E7"/>
    <w:rsid w:val="00B00730"/>
    <w:rsid w:val="00B00EA6"/>
    <w:rsid w:val="00B0108B"/>
    <w:rsid w:val="00B019DE"/>
    <w:rsid w:val="00B03A21"/>
    <w:rsid w:val="00B048C6"/>
    <w:rsid w:val="00B0494E"/>
    <w:rsid w:val="00B0638B"/>
    <w:rsid w:val="00B0728A"/>
    <w:rsid w:val="00B12595"/>
    <w:rsid w:val="00B13282"/>
    <w:rsid w:val="00B14EB9"/>
    <w:rsid w:val="00B15494"/>
    <w:rsid w:val="00B15838"/>
    <w:rsid w:val="00B2022D"/>
    <w:rsid w:val="00B22A62"/>
    <w:rsid w:val="00B25DCB"/>
    <w:rsid w:val="00B349FB"/>
    <w:rsid w:val="00B37980"/>
    <w:rsid w:val="00B40B52"/>
    <w:rsid w:val="00B41B5C"/>
    <w:rsid w:val="00B4535A"/>
    <w:rsid w:val="00B503D3"/>
    <w:rsid w:val="00B50541"/>
    <w:rsid w:val="00B5125E"/>
    <w:rsid w:val="00B521DF"/>
    <w:rsid w:val="00B5250B"/>
    <w:rsid w:val="00B54A10"/>
    <w:rsid w:val="00B54CC3"/>
    <w:rsid w:val="00B55145"/>
    <w:rsid w:val="00B5538D"/>
    <w:rsid w:val="00B5610E"/>
    <w:rsid w:val="00B5686E"/>
    <w:rsid w:val="00B56D6F"/>
    <w:rsid w:val="00B5711A"/>
    <w:rsid w:val="00B61722"/>
    <w:rsid w:val="00B63245"/>
    <w:rsid w:val="00B63256"/>
    <w:rsid w:val="00B641BD"/>
    <w:rsid w:val="00B654A5"/>
    <w:rsid w:val="00B668A7"/>
    <w:rsid w:val="00B67346"/>
    <w:rsid w:val="00B705E8"/>
    <w:rsid w:val="00B71D88"/>
    <w:rsid w:val="00B7281D"/>
    <w:rsid w:val="00B72B29"/>
    <w:rsid w:val="00B72DA7"/>
    <w:rsid w:val="00B76A7A"/>
    <w:rsid w:val="00B84F2E"/>
    <w:rsid w:val="00B862FD"/>
    <w:rsid w:val="00B86E90"/>
    <w:rsid w:val="00B873D1"/>
    <w:rsid w:val="00B91D07"/>
    <w:rsid w:val="00B92B18"/>
    <w:rsid w:val="00B93E4F"/>
    <w:rsid w:val="00B96321"/>
    <w:rsid w:val="00BA0179"/>
    <w:rsid w:val="00BA20F6"/>
    <w:rsid w:val="00BA27AB"/>
    <w:rsid w:val="00BA29FF"/>
    <w:rsid w:val="00BA4309"/>
    <w:rsid w:val="00BA6A26"/>
    <w:rsid w:val="00BA6B33"/>
    <w:rsid w:val="00BA7C76"/>
    <w:rsid w:val="00BB0091"/>
    <w:rsid w:val="00BB1C6A"/>
    <w:rsid w:val="00BB2BDA"/>
    <w:rsid w:val="00BB2F25"/>
    <w:rsid w:val="00BB429E"/>
    <w:rsid w:val="00BB4C57"/>
    <w:rsid w:val="00BB5E57"/>
    <w:rsid w:val="00BB7014"/>
    <w:rsid w:val="00BB723E"/>
    <w:rsid w:val="00BC10E6"/>
    <w:rsid w:val="00BC1410"/>
    <w:rsid w:val="00BC2A6D"/>
    <w:rsid w:val="00BC5201"/>
    <w:rsid w:val="00BC55BA"/>
    <w:rsid w:val="00BC7B60"/>
    <w:rsid w:val="00BD31D3"/>
    <w:rsid w:val="00BD76A6"/>
    <w:rsid w:val="00BE21FD"/>
    <w:rsid w:val="00BE6501"/>
    <w:rsid w:val="00BF3E5A"/>
    <w:rsid w:val="00BF445F"/>
    <w:rsid w:val="00BF6890"/>
    <w:rsid w:val="00C00163"/>
    <w:rsid w:val="00C01C4C"/>
    <w:rsid w:val="00C0273F"/>
    <w:rsid w:val="00C04181"/>
    <w:rsid w:val="00C16FDF"/>
    <w:rsid w:val="00C177C2"/>
    <w:rsid w:val="00C213FA"/>
    <w:rsid w:val="00C221A7"/>
    <w:rsid w:val="00C2242B"/>
    <w:rsid w:val="00C22555"/>
    <w:rsid w:val="00C23B13"/>
    <w:rsid w:val="00C24137"/>
    <w:rsid w:val="00C25D94"/>
    <w:rsid w:val="00C25DE5"/>
    <w:rsid w:val="00C25FB8"/>
    <w:rsid w:val="00C30F1E"/>
    <w:rsid w:val="00C31541"/>
    <w:rsid w:val="00C31686"/>
    <w:rsid w:val="00C320BB"/>
    <w:rsid w:val="00C33474"/>
    <w:rsid w:val="00C33BB7"/>
    <w:rsid w:val="00C369E3"/>
    <w:rsid w:val="00C36A8D"/>
    <w:rsid w:val="00C401A6"/>
    <w:rsid w:val="00C40B3D"/>
    <w:rsid w:val="00C460F3"/>
    <w:rsid w:val="00C46416"/>
    <w:rsid w:val="00C46593"/>
    <w:rsid w:val="00C466BF"/>
    <w:rsid w:val="00C46C6E"/>
    <w:rsid w:val="00C47EF2"/>
    <w:rsid w:val="00C51085"/>
    <w:rsid w:val="00C52663"/>
    <w:rsid w:val="00C53476"/>
    <w:rsid w:val="00C61C10"/>
    <w:rsid w:val="00C62C3D"/>
    <w:rsid w:val="00C66F24"/>
    <w:rsid w:val="00C6776E"/>
    <w:rsid w:val="00C70092"/>
    <w:rsid w:val="00C71E2D"/>
    <w:rsid w:val="00C72577"/>
    <w:rsid w:val="00C7372D"/>
    <w:rsid w:val="00C74CE7"/>
    <w:rsid w:val="00C74FDB"/>
    <w:rsid w:val="00C83AA2"/>
    <w:rsid w:val="00C84A7C"/>
    <w:rsid w:val="00C855B5"/>
    <w:rsid w:val="00C85770"/>
    <w:rsid w:val="00C86556"/>
    <w:rsid w:val="00C91066"/>
    <w:rsid w:val="00C91BB7"/>
    <w:rsid w:val="00C93156"/>
    <w:rsid w:val="00C9342A"/>
    <w:rsid w:val="00C937F9"/>
    <w:rsid w:val="00C95098"/>
    <w:rsid w:val="00C95C70"/>
    <w:rsid w:val="00C960B1"/>
    <w:rsid w:val="00CA0B05"/>
    <w:rsid w:val="00CA2F25"/>
    <w:rsid w:val="00CA4D2D"/>
    <w:rsid w:val="00CA5127"/>
    <w:rsid w:val="00CA6C7F"/>
    <w:rsid w:val="00CA7652"/>
    <w:rsid w:val="00CB0024"/>
    <w:rsid w:val="00CB0741"/>
    <w:rsid w:val="00CB07DF"/>
    <w:rsid w:val="00CB2CFC"/>
    <w:rsid w:val="00CB2E96"/>
    <w:rsid w:val="00CB6DDF"/>
    <w:rsid w:val="00CC0A10"/>
    <w:rsid w:val="00CC13FB"/>
    <w:rsid w:val="00CC1526"/>
    <w:rsid w:val="00CC207B"/>
    <w:rsid w:val="00CC31C0"/>
    <w:rsid w:val="00CC3516"/>
    <w:rsid w:val="00CC4236"/>
    <w:rsid w:val="00CC77A7"/>
    <w:rsid w:val="00CD28C2"/>
    <w:rsid w:val="00CD51AE"/>
    <w:rsid w:val="00CD6070"/>
    <w:rsid w:val="00CD69D5"/>
    <w:rsid w:val="00CE174F"/>
    <w:rsid w:val="00CE3C56"/>
    <w:rsid w:val="00CE7293"/>
    <w:rsid w:val="00CE7876"/>
    <w:rsid w:val="00CE7EA3"/>
    <w:rsid w:val="00CF0214"/>
    <w:rsid w:val="00CF077C"/>
    <w:rsid w:val="00CF0803"/>
    <w:rsid w:val="00CF17CF"/>
    <w:rsid w:val="00CF328E"/>
    <w:rsid w:val="00CF3DF3"/>
    <w:rsid w:val="00CF4F62"/>
    <w:rsid w:val="00CF59D0"/>
    <w:rsid w:val="00CF7E38"/>
    <w:rsid w:val="00D00E28"/>
    <w:rsid w:val="00D01813"/>
    <w:rsid w:val="00D023CD"/>
    <w:rsid w:val="00D0294B"/>
    <w:rsid w:val="00D03673"/>
    <w:rsid w:val="00D05A0E"/>
    <w:rsid w:val="00D05D2C"/>
    <w:rsid w:val="00D10686"/>
    <w:rsid w:val="00D10860"/>
    <w:rsid w:val="00D1202F"/>
    <w:rsid w:val="00D126B8"/>
    <w:rsid w:val="00D153E1"/>
    <w:rsid w:val="00D160D0"/>
    <w:rsid w:val="00D162C9"/>
    <w:rsid w:val="00D164A4"/>
    <w:rsid w:val="00D168CA"/>
    <w:rsid w:val="00D24046"/>
    <w:rsid w:val="00D24206"/>
    <w:rsid w:val="00D25BC1"/>
    <w:rsid w:val="00D32229"/>
    <w:rsid w:val="00D32F88"/>
    <w:rsid w:val="00D36256"/>
    <w:rsid w:val="00D37CE9"/>
    <w:rsid w:val="00D40E54"/>
    <w:rsid w:val="00D42C5F"/>
    <w:rsid w:val="00D4310A"/>
    <w:rsid w:val="00D4354A"/>
    <w:rsid w:val="00D43F53"/>
    <w:rsid w:val="00D44471"/>
    <w:rsid w:val="00D45FD4"/>
    <w:rsid w:val="00D47B7B"/>
    <w:rsid w:val="00D47ED2"/>
    <w:rsid w:val="00D50ACE"/>
    <w:rsid w:val="00D52E37"/>
    <w:rsid w:val="00D559C2"/>
    <w:rsid w:val="00D6000F"/>
    <w:rsid w:val="00D605F5"/>
    <w:rsid w:val="00D625B7"/>
    <w:rsid w:val="00D65084"/>
    <w:rsid w:val="00D663C1"/>
    <w:rsid w:val="00D73895"/>
    <w:rsid w:val="00D74EB6"/>
    <w:rsid w:val="00D755EC"/>
    <w:rsid w:val="00D80582"/>
    <w:rsid w:val="00D807C2"/>
    <w:rsid w:val="00D80E6A"/>
    <w:rsid w:val="00D81767"/>
    <w:rsid w:val="00D818F7"/>
    <w:rsid w:val="00D86206"/>
    <w:rsid w:val="00D86C1F"/>
    <w:rsid w:val="00D86D57"/>
    <w:rsid w:val="00D871BD"/>
    <w:rsid w:val="00D877B5"/>
    <w:rsid w:val="00D90B8F"/>
    <w:rsid w:val="00D9616E"/>
    <w:rsid w:val="00D969C9"/>
    <w:rsid w:val="00D96D5C"/>
    <w:rsid w:val="00D97756"/>
    <w:rsid w:val="00DA0D3F"/>
    <w:rsid w:val="00DA4371"/>
    <w:rsid w:val="00DA6465"/>
    <w:rsid w:val="00DA68F0"/>
    <w:rsid w:val="00DA6975"/>
    <w:rsid w:val="00DB3FF1"/>
    <w:rsid w:val="00DB467F"/>
    <w:rsid w:val="00DB59E6"/>
    <w:rsid w:val="00DB5FC0"/>
    <w:rsid w:val="00DB6FFA"/>
    <w:rsid w:val="00DB7AB7"/>
    <w:rsid w:val="00DC13B8"/>
    <w:rsid w:val="00DC185E"/>
    <w:rsid w:val="00DC1951"/>
    <w:rsid w:val="00DC19C6"/>
    <w:rsid w:val="00DC5A93"/>
    <w:rsid w:val="00DC5F42"/>
    <w:rsid w:val="00DC6CB2"/>
    <w:rsid w:val="00DC6EB6"/>
    <w:rsid w:val="00DC6F42"/>
    <w:rsid w:val="00DD4613"/>
    <w:rsid w:val="00DD52B2"/>
    <w:rsid w:val="00DD541C"/>
    <w:rsid w:val="00DD69CA"/>
    <w:rsid w:val="00DD70A9"/>
    <w:rsid w:val="00DE1912"/>
    <w:rsid w:val="00DE234A"/>
    <w:rsid w:val="00DE2AE0"/>
    <w:rsid w:val="00DE347C"/>
    <w:rsid w:val="00DE386D"/>
    <w:rsid w:val="00DE63C0"/>
    <w:rsid w:val="00DE666F"/>
    <w:rsid w:val="00DF0041"/>
    <w:rsid w:val="00DF2F11"/>
    <w:rsid w:val="00DF4D21"/>
    <w:rsid w:val="00DF5638"/>
    <w:rsid w:val="00DF6980"/>
    <w:rsid w:val="00E0101B"/>
    <w:rsid w:val="00E015B5"/>
    <w:rsid w:val="00E025B7"/>
    <w:rsid w:val="00E0316D"/>
    <w:rsid w:val="00E04182"/>
    <w:rsid w:val="00E10A91"/>
    <w:rsid w:val="00E11208"/>
    <w:rsid w:val="00E1209D"/>
    <w:rsid w:val="00E129CE"/>
    <w:rsid w:val="00E14392"/>
    <w:rsid w:val="00E149C8"/>
    <w:rsid w:val="00E15A66"/>
    <w:rsid w:val="00E15F8F"/>
    <w:rsid w:val="00E1702F"/>
    <w:rsid w:val="00E17F3F"/>
    <w:rsid w:val="00E20447"/>
    <w:rsid w:val="00E233CB"/>
    <w:rsid w:val="00E249CB"/>
    <w:rsid w:val="00E25953"/>
    <w:rsid w:val="00E33919"/>
    <w:rsid w:val="00E34016"/>
    <w:rsid w:val="00E36341"/>
    <w:rsid w:val="00E368E8"/>
    <w:rsid w:val="00E3703D"/>
    <w:rsid w:val="00E3772F"/>
    <w:rsid w:val="00E37AE6"/>
    <w:rsid w:val="00E42324"/>
    <w:rsid w:val="00E4252D"/>
    <w:rsid w:val="00E51D64"/>
    <w:rsid w:val="00E53067"/>
    <w:rsid w:val="00E60878"/>
    <w:rsid w:val="00E60E9B"/>
    <w:rsid w:val="00E64EDA"/>
    <w:rsid w:val="00E64F17"/>
    <w:rsid w:val="00E64FB1"/>
    <w:rsid w:val="00E66FDA"/>
    <w:rsid w:val="00E70826"/>
    <w:rsid w:val="00E75827"/>
    <w:rsid w:val="00E7594D"/>
    <w:rsid w:val="00E75E6D"/>
    <w:rsid w:val="00E806EC"/>
    <w:rsid w:val="00E82A44"/>
    <w:rsid w:val="00E83866"/>
    <w:rsid w:val="00E84187"/>
    <w:rsid w:val="00E85680"/>
    <w:rsid w:val="00E86741"/>
    <w:rsid w:val="00E87EE5"/>
    <w:rsid w:val="00E90163"/>
    <w:rsid w:val="00E91AEA"/>
    <w:rsid w:val="00E941EF"/>
    <w:rsid w:val="00E95B6D"/>
    <w:rsid w:val="00E967D5"/>
    <w:rsid w:val="00E96CD6"/>
    <w:rsid w:val="00E97128"/>
    <w:rsid w:val="00EA0770"/>
    <w:rsid w:val="00EA0E35"/>
    <w:rsid w:val="00EA0ECD"/>
    <w:rsid w:val="00EA19E5"/>
    <w:rsid w:val="00EA2A75"/>
    <w:rsid w:val="00EA322C"/>
    <w:rsid w:val="00EA6E71"/>
    <w:rsid w:val="00EB0757"/>
    <w:rsid w:val="00EB265D"/>
    <w:rsid w:val="00EB3B96"/>
    <w:rsid w:val="00EB5AE3"/>
    <w:rsid w:val="00EB614A"/>
    <w:rsid w:val="00EB674F"/>
    <w:rsid w:val="00EB6790"/>
    <w:rsid w:val="00EB7705"/>
    <w:rsid w:val="00EC00B9"/>
    <w:rsid w:val="00EC0474"/>
    <w:rsid w:val="00EC12A7"/>
    <w:rsid w:val="00EC14E7"/>
    <w:rsid w:val="00EC22AF"/>
    <w:rsid w:val="00EC3514"/>
    <w:rsid w:val="00EC5E02"/>
    <w:rsid w:val="00EC69E2"/>
    <w:rsid w:val="00EC6DCC"/>
    <w:rsid w:val="00EC6E2E"/>
    <w:rsid w:val="00ED0569"/>
    <w:rsid w:val="00ED125C"/>
    <w:rsid w:val="00ED3312"/>
    <w:rsid w:val="00ED33A9"/>
    <w:rsid w:val="00ED446E"/>
    <w:rsid w:val="00ED68B4"/>
    <w:rsid w:val="00EE07FE"/>
    <w:rsid w:val="00EE122B"/>
    <w:rsid w:val="00EE204B"/>
    <w:rsid w:val="00EE2DF7"/>
    <w:rsid w:val="00EE33BC"/>
    <w:rsid w:val="00EE5AA6"/>
    <w:rsid w:val="00EE6697"/>
    <w:rsid w:val="00EF3D06"/>
    <w:rsid w:val="00EF4C4F"/>
    <w:rsid w:val="00EF6B79"/>
    <w:rsid w:val="00EF6D7A"/>
    <w:rsid w:val="00F026E4"/>
    <w:rsid w:val="00F04A50"/>
    <w:rsid w:val="00F075B1"/>
    <w:rsid w:val="00F10036"/>
    <w:rsid w:val="00F146BF"/>
    <w:rsid w:val="00F16C19"/>
    <w:rsid w:val="00F20CD1"/>
    <w:rsid w:val="00F21688"/>
    <w:rsid w:val="00F2643B"/>
    <w:rsid w:val="00F26584"/>
    <w:rsid w:val="00F274E2"/>
    <w:rsid w:val="00F33C04"/>
    <w:rsid w:val="00F3531D"/>
    <w:rsid w:val="00F36805"/>
    <w:rsid w:val="00F37FA0"/>
    <w:rsid w:val="00F40DC6"/>
    <w:rsid w:val="00F40F29"/>
    <w:rsid w:val="00F419B5"/>
    <w:rsid w:val="00F42995"/>
    <w:rsid w:val="00F4685A"/>
    <w:rsid w:val="00F47621"/>
    <w:rsid w:val="00F50B9D"/>
    <w:rsid w:val="00F52689"/>
    <w:rsid w:val="00F527AB"/>
    <w:rsid w:val="00F53157"/>
    <w:rsid w:val="00F5549C"/>
    <w:rsid w:val="00F65099"/>
    <w:rsid w:val="00F669EC"/>
    <w:rsid w:val="00F673F8"/>
    <w:rsid w:val="00F67921"/>
    <w:rsid w:val="00F67CB1"/>
    <w:rsid w:val="00F76039"/>
    <w:rsid w:val="00F77527"/>
    <w:rsid w:val="00F813A6"/>
    <w:rsid w:val="00F831A2"/>
    <w:rsid w:val="00F83674"/>
    <w:rsid w:val="00F85C1A"/>
    <w:rsid w:val="00F86C16"/>
    <w:rsid w:val="00F9010B"/>
    <w:rsid w:val="00F97411"/>
    <w:rsid w:val="00FA00F5"/>
    <w:rsid w:val="00FA0C82"/>
    <w:rsid w:val="00FA1BB2"/>
    <w:rsid w:val="00FA1C4D"/>
    <w:rsid w:val="00FB1482"/>
    <w:rsid w:val="00FB299E"/>
    <w:rsid w:val="00FB722E"/>
    <w:rsid w:val="00FC35C3"/>
    <w:rsid w:val="00FC3BCC"/>
    <w:rsid w:val="00FC4C05"/>
    <w:rsid w:val="00FC5963"/>
    <w:rsid w:val="00FD43EE"/>
    <w:rsid w:val="00FD565F"/>
    <w:rsid w:val="00FD5BA1"/>
    <w:rsid w:val="00FD5BA5"/>
    <w:rsid w:val="00FD7835"/>
    <w:rsid w:val="00FE268F"/>
    <w:rsid w:val="00FE3B3C"/>
    <w:rsid w:val="00FE62E4"/>
    <w:rsid w:val="00FE6EC2"/>
    <w:rsid w:val="00FF0390"/>
    <w:rsid w:val="00FF0FBA"/>
    <w:rsid w:val="00FF1412"/>
    <w:rsid w:val="00FF186E"/>
    <w:rsid w:val="00FF1A7B"/>
    <w:rsid w:val="00FF34C1"/>
    <w:rsid w:val="00FF5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03A89"/>
  <w14:defaultImageDpi w14:val="330"/>
  <w15:chartTrackingRefBased/>
  <w15:docId w15:val="{E0D3F128-A787-4B5A-8092-57A9687E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3CA"/>
    <w:pPr>
      <w:tabs>
        <w:tab w:val="center" w:pos="4680"/>
        <w:tab w:val="right" w:pos="9360"/>
      </w:tabs>
    </w:pPr>
  </w:style>
  <w:style w:type="character" w:customStyle="1" w:styleId="HeaderChar">
    <w:name w:val="Header Char"/>
    <w:basedOn w:val="DefaultParagraphFont"/>
    <w:link w:val="Header"/>
    <w:uiPriority w:val="99"/>
    <w:rsid w:val="000F03CA"/>
  </w:style>
  <w:style w:type="paragraph" w:styleId="Footer">
    <w:name w:val="footer"/>
    <w:basedOn w:val="Normal"/>
    <w:link w:val="FooterChar"/>
    <w:uiPriority w:val="99"/>
    <w:unhideWhenUsed/>
    <w:rsid w:val="000F03CA"/>
    <w:pPr>
      <w:tabs>
        <w:tab w:val="center" w:pos="4680"/>
        <w:tab w:val="right" w:pos="9360"/>
      </w:tabs>
    </w:pPr>
  </w:style>
  <w:style w:type="character" w:customStyle="1" w:styleId="FooterChar">
    <w:name w:val="Footer Char"/>
    <w:basedOn w:val="DefaultParagraphFont"/>
    <w:link w:val="Footer"/>
    <w:uiPriority w:val="99"/>
    <w:rsid w:val="000F03CA"/>
  </w:style>
  <w:style w:type="paragraph" w:styleId="ListParagraph">
    <w:name w:val="List Paragraph"/>
    <w:basedOn w:val="Normal"/>
    <w:uiPriority w:val="34"/>
    <w:qFormat/>
    <w:rsid w:val="00E14392"/>
    <w:pPr>
      <w:ind w:left="720"/>
      <w:contextualSpacing/>
    </w:pPr>
  </w:style>
  <w:style w:type="character" w:styleId="CommentReference">
    <w:name w:val="annotation reference"/>
    <w:basedOn w:val="DefaultParagraphFont"/>
    <w:uiPriority w:val="99"/>
    <w:semiHidden/>
    <w:unhideWhenUsed/>
    <w:rsid w:val="004A3F2F"/>
    <w:rPr>
      <w:sz w:val="16"/>
      <w:szCs w:val="16"/>
    </w:rPr>
  </w:style>
  <w:style w:type="paragraph" w:styleId="CommentText">
    <w:name w:val="annotation text"/>
    <w:basedOn w:val="Normal"/>
    <w:link w:val="CommentTextChar"/>
    <w:uiPriority w:val="99"/>
    <w:semiHidden/>
    <w:unhideWhenUsed/>
    <w:rsid w:val="004A3F2F"/>
    <w:rPr>
      <w:sz w:val="20"/>
      <w:szCs w:val="20"/>
    </w:rPr>
  </w:style>
  <w:style w:type="character" w:customStyle="1" w:styleId="CommentTextChar">
    <w:name w:val="Comment Text Char"/>
    <w:basedOn w:val="DefaultParagraphFont"/>
    <w:link w:val="CommentText"/>
    <w:uiPriority w:val="99"/>
    <w:semiHidden/>
    <w:rsid w:val="004A3F2F"/>
    <w:rPr>
      <w:sz w:val="20"/>
      <w:szCs w:val="20"/>
    </w:rPr>
  </w:style>
  <w:style w:type="paragraph" w:styleId="CommentSubject">
    <w:name w:val="annotation subject"/>
    <w:basedOn w:val="CommentText"/>
    <w:next w:val="CommentText"/>
    <w:link w:val="CommentSubjectChar"/>
    <w:uiPriority w:val="99"/>
    <w:semiHidden/>
    <w:unhideWhenUsed/>
    <w:rsid w:val="004A3F2F"/>
    <w:rPr>
      <w:b/>
      <w:bCs/>
    </w:rPr>
  </w:style>
  <w:style w:type="character" w:customStyle="1" w:styleId="CommentSubjectChar">
    <w:name w:val="Comment Subject Char"/>
    <w:basedOn w:val="CommentTextChar"/>
    <w:link w:val="CommentSubject"/>
    <w:uiPriority w:val="99"/>
    <w:semiHidden/>
    <w:rsid w:val="004A3F2F"/>
    <w:rPr>
      <w:b/>
      <w:bCs/>
      <w:sz w:val="20"/>
      <w:szCs w:val="20"/>
    </w:rPr>
  </w:style>
  <w:style w:type="paragraph" w:styleId="BalloonText">
    <w:name w:val="Balloon Text"/>
    <w:basedOn w:val="Normal"/>
    <w:link w:val="BalloonTextChar"/>
    <w:uiPriority w:val="99"/>
    <w:semiHidden/>
    <w:unhideWhenUsed/>
    <w:rsid w:val="004A3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F2F"/>
    <w:rPr>
      <w:rFonts w:ascii="Segoe UI" w:hAnsi="Segoe UI" w:cs="Segoe UI"/>
      <w:sz w:val="18"/>
      <w:szCs w:val="18"/>
    </w:rPr>
  </w:style>
  <w:style w:type="table" w:styleId="TableGrid">
    <w:name w:val="Table Grid"/>
    <w:basedOn w:val="TableNormal"/>
    <w:uiPriority w:val="39"/>
    <w:rsid w:val="00832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335F7A"/>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335F7A"/>
    <w:rPr>
      <w:rFonts w:ascii="DengXian" w:eastAsia="DengXian" w:hAnsi="DengXian"/>
      <w:noProof/>
      <w:sz w:val="20"/>
    </w:rPr>
  </w:style>
  <w:style w:type="paragraph" w:customStyle="1" w:styleId="EndNoteBibliography">
    <w:name w:val="EndNote Bibliography"/>
    <w:basedOn w:val="Normal"/>
    <w:link w:val="EndNoteBibliography0"/>
    <w:rsid w:val="00335F7A"/>
    <w:rPr>
      <w:rFonts w:ascii="DengXian" w:eastAsia="DengXian" w:hAnsi="DengXian"/>
      <w:noProof/>
      <w:sz w:val="20"/>
    </w:rPr>
  </w:style>
  <w:style w:type="character" w:customStyle="1" w:styleId="EndNoteBibliography0">
    <w:name w:val="EndNote Bibliography 字符"/>
    <w:basedOn w:val="DefaultParagraphFont"/>
    <w:link w:val="EndNoteBibliography"/>
    <w:rsid w:val="00335F7A"/>
    <w:rPr>
      <w:rFonts w:ascii="DengXian" w:eastAsia="DengXian" w:hAnsi="DengXian"/>
      <w:noProof/>
      <w:sz w:val="20"/>
    </w:rPr>
  </w:style>
  <w:style w:type="paragraph" w:styleId="Revision">
    <w:name w:val="Revision"/>
    <w:hidden/>
    <w:uiPriority w:val="99"/>
    <w:semiHidden/>
    <w:rsid w:val="00CE1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440">
      <w:bodyDiv w:val="1"/>
      <w:marLeft w:val="0"/>
      <w:marRight w:val="0"/>
      <w:marTop w:val="0"/>
      <w:marBottom w:val="0"/>
      <w:divBdr>
        <w:top w:val="none" w:sz="0" w:space="0" w:color="auto"/>
        <w:left w:val="none" w:sz="0" w:space="0" w:color="auto"/>
        <w:bottom w:val="none" w:sz="0" w:space="0" w:color="auto"/>
        <w:right w:val="none" w:sz="0" w:space="0" w:color="auto"/>
      </w:divBdr>
    </w:div>
    <w:div w:id="1693873385">
      <w:bodyDiv w:val="1"/>
      <w:marLeft w:val="0"/>
      <w:marRight w:val="0"/>
      <w:marTop w:val="0"/>
      <w:marBottom w:val="0"/>
      <w:divBdr>
        <w:top w:val="none" w:sz="0" w:space="0" w:color="auto"/>
        <w:left w:val="none" w:sz="0" w:space="0" w:color="auto"/>
        <w:bottom w:val="none" w:sz="0" w:space="0" w:color="auto"/>
        <w:right w:val="none" w:sz="0" w:space="0" w:color="auto"/>
      </w:divBdr>
    </w:div>
    <w:div w:id="172795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BAA27-456E-462A-831C-B38C9479D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26026</TotalTime>
  <Pages>10</Pages>
  <Words>1149</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kwsun</dc:creator>
  <cp:keywords/>
  <dc:description/>
  <cp:lastModifiedBy>shigeki kawai</cp:lastModifiedBy>
  <cp:revision>1052</cp:revision>
  <dcterms:created xsi:type="dcterms:W3CDTF">2018-12-03T07:22:00Z</dcterms:created>
  <dcterms:modified xsi:type="dcterms:W3CDTF">2023-11-28T00:25:00Z</dcterms:modified>
</cp:coreProperties>
</file>