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26F3" w14:textId="2F81B82C" w:rsidR="003A2E5E" w:rsidRPr="003A2E5E" w:rsidRDefault="003A2E5E" w:rsidP="007D7278">
      <w:pPr>
        <w:pStyle w:val="Web"/>
        <w:spacing w:before="0" w:beforeAutospacing="0" w:after="0" w:afterAutospacing="0" w:line="330" w:lineRule="atLeast"/>
        <w:rPr>
          <w:rFonts w:ascii="ＭＳ ゴシック" w:eastAsia="ＭＳ ゴシック" w:hAnsi="ＭＳ ゴシック" w:cs="Arial"/>
          <w:color w:val="1C1C1C"/>
        </w:rPr>
      </w:pPr>
      <w:r w:rsidRPr="003A2E5E">
        <w:rPr>
          <w:rFonts w:ascii="Helvetica" w:hAnsi="Helvetica"/>
          <w:color w:val="000000"/>
        </w:rPr>
        <w:t>レアアースも液体ヘリウムも不要！</w:t>
      </w:r>
      <w:r w:rsidRPr="003A2E5E">
        <w:rPr>
          <w:rFonts w:ascii="Helvetica" w:hAnsi="Helvetica"/>
          <w:color w:val="000000"/>
        </w:rPr>
        <w:t xml:space="preserve"> </w:t>
      </w:r>
      <w:r w:rsidRPr="003A2E5E">
        <w:rPr>
          <w:rFonts w:ascii="Helvetica" w:hAnsi="Helvetica"/>
          <w:color w:val="000000"/>
        </w:rPr>
        <w:t>ありふれた元素からなる極低温冷却材料を開発</w:t>
      </w:r>
    </w:p>
    <w:p w14:paraId="057675FE" w14:textId="77777777" w:rsidR="003A2E5E" w:rsidRDefault="003A2E5E" w:rsidP="007D7278">
      <w:pPr>
        <w:pStyle w:val="Web"/>
        <w:spacing w:before="0" w:beforeAutospacing="0" w:after="0" w:afterAutospacing="0" w:line="330" w:lineRule="atLeast"/>
        <w:rPr>
          <w:rFonts w:ascii="ＭＳ ゴシック" w:eastAsia="ＭＳ ゴシック" w:hAnsi="ＭＳ ゴシック" w:cs="Arial"/>
          <w:color w:val="1C1C1C"/>
          <w:sz w:val="21"/>
          <w:szCs w:val="21"/>
        </w:rPr>
      </w:pPr>
    </w:p>
    <w:p w14:paraId="43271DD4" w14:textId="31E224EA" w:rsidR="007D7278" w:rsidRPr="004723FE" w:rsidRDefault="007D7278" w:rsidP="007D7278">
      <w:pPr>
        <w:pStyle w:val="Web"/>
        <w:spacing w:before="0" w:beforeAutospacing="0" w:after="0" w:afterAutospacing="0" w:line="330" w:lineRule="atLeast"/>
        <w:rPr>
          <w:rFonts w:ascii="ＭＳ ゴシック" w:eastAsia="ＭＳ ゴシック" w:hAnsi="ＭＳ ゴシック" w:cs="Arial"/>
          <w:color w:val="1C1C1C"/>
          <w:sz w:val="21"/>
          <w:szCs w:val="21"/>
        </w:rPr>
      </w:pPr>
      <w:r w:rsidRPr="004723FE">
        <w:rPr>
          <w:rFonts w:ascii="ＭＳ ゴシック" w:eastAsia="ＭＳ ゴシック" w:hAnsi="ＭＳ ゴシック" w:cs="Arial"/>
          <w:color w:val="1C1C1C"/>
          <w:sz w:val="21"/>
          <w:szCs w:val="21"/>
        </w:rPr>
        <w:t>極低温冷却技術（4 K以下）はMRIや物性研究</w:t>
      </w:r>
      <w:r w:rsidR="007E1A87"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宇宙工学</w:t>
      </w:r>
      <w:r w:rsidR="007E1A87"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量子コンピューターなど幅広い分野で不可欠</w:t>
      </w:r>
      <w:r w:rsidR="007E63C9">
        <w:rPr>
          <w:rFonts w:ascii="ＭＳ ゴシック" w:eastAsia="ＭＳ ゴシック" w:hAnsi="ＭＳ ゴシック" w:cs="Arial" w:hint="eastAsia"/>
          <w:color w:val="1C1C1C"/>
          <w:sz w:val="21"/>
          <w:szCs w:val="21"/>
        </w:rPr>
        <w:t>であるが</w:t>
      </w:r>
      <w:r w:rsidR="007E1A87" w:rsidRPr="004723FE">
        <w:rPr>
          <w:rFonts w:ascii="ＭＳ ゴシック" w:eastAsia="ＭＳ ゴシック" w:hAnsi="ＭＳ ゴシック" w:cs="Arial" w:hint="eastAsia"/>
          <w:color w:val="1C1C1C"/>
          <w:sz w:val="21"/>
          <w:szCs w:val="21"/>
        </w:rPr>
        <w:t>，</w:t>
      </w:r>
      <w:r w:rsidRPr="004723FE">
        <w:rPr>
          <w:rFonts w:ascii="ＭＳ ゴシック" w:eastAsia="ＭＳ ゴシック" w:hAnsi="ＭＳ ゴシック" w:cs="Arial" w:hint="eastAsia"/>
          <w:color w:val="1C1C1C"/>
          <w:sz w:val="21"/>
          <w:szCs w:val="21"/>
        </w:rPr>
        <w:t>従</w:t>
      </w:r>
      <w:r w:rsidRPr="004723FE">
        <w:rPr>
          <w:rFonts w:ascii="ＭＳ ゴシック" w:eastAsia="ＭＳ ゴシック" w:hAnsi="ＭＳ ゴシック" w:cs="Arial"/>
          <w:color w:val="1C1C1C"/>
          <w:sz w:val="21"/>
          <w:szCs w:val="21"/>
        </w:rPr>
        <w:t>来の液体ヘリウム</w:t>
      </w:r>
      <w:r w:rsidR="006A344B" w:rsidRPr="004723FE">
        <w:rPr>
          <w:rFonts w:ascii="ＭＳ ゴシック" w:eastAsia="ＭＳ ゴシック" w:hAnsi="ＭＳ ゴシック" w:cs="Arial" w:hint="eastAsia"/>
          <w:color w:val="1C1C1C"/>
          <w:sz w:val="21"/>
          <w:szCs w:val="21"/>
        </w:rPr>
        <w:t>による冷却</w:t>
      </w:r>
      <w:r w:rsidRPr="004723FE">
        <w:rPr>
          <w:rFonts w:ascii="ＭＳ ゴシック" w:eastAsia="ＭＳ ゴシック" w:hAnsi="ＭＳ ゴシック" w:cs="Arial"/>
          <w:color w:val="1C1C1C"/>
          <w:sz w:val="21"/>
          <w:szCs w:val="21"/>
        </w:rPr>
        <w:t>は</w:t>
      </w:r>
      <w:r w:rsidR="007E1A87" w:rsidRPr="004723FE">
        <w:rPr>
          <w:rFonts w:ascii="ＭＳ ゴシック" w:eastAsia="ＭＳ ゴシック" w:hAnsi="ＭＳ ゴシック" w:cs="Arial" w:hint="eastAsia"/>
          <w:color w:val="1C1C1C"/>
          <w:sz w:val="21"/>
          <w:szCs w:val="21"/>
        </w:rPr>
        <w:t>，</w:t>
      </w:r>
      <w:r w:rsidR="006A344B" w:rsidRPr="004723FE">
        <w:rPr>
          <w:rFonts w:ascii="ＭＳ ゴシック" w:eastAsia="ＭＳ ゴシック" w:hAnsi="ＭＳ ゴシック" w:cs="Arial" w:hint="eastAsia"/>
          <w:color w:val="1C1C1C"/>
          <w:sz w:val="21"/>
          <w:szCs w:val="21"/>
        </w:rPr>
        <w:t>ヘリウムの</w:t>
      </w:r>
      <w:r w:rsidRPr="004723FE">
        <w:rPr>
          <w:rFonts w:ascii="ＭＳ ゴシック" w:eastAsia="ＭＳ ゴシック" w:hAnsi="ＭＳ ゴシック" w:cs="Arial"/>
          <w:color w:val="1C1C1C"/>
          <w:sz w:val="21"/>
          <w:szCs w:val="21"/>
        </w:rPr>
        <w:t>供給不安</w:t>
      </w:r>
      <w:r w:rsidR="006A344B" w:rsidRPr="004723FE">
        <w:rPr>
          <w:rFonts w:ascii="ＭＳ ゴシック" w:eastAsia="ＭＳ ゴシック" w:hAnsi="ＭＳ ゴシック" w:cs="Arial" w:hint="eastAsia"/>
          <w:color w:val="1C1C1C"/>
          <w:sz w:val="21"/>
          <w:szCs w:val="21"/>
        </w:rPr>
        <w:t>や</w:t>
      </w:r>
      <w:r w:rsidRPr="004723FE">
        <w:rPr>
          <w:rFonts w:ascii="ＭＳ ゴシック" w:eastAsia="ＭＳ ゴシック" w:hAnsi="ＭＳ ゴシック" w:cs="Arial"/>
          <w:color w:val="1C1C1C"/>
          <w:sz w:val="21"/>
          <w:szCs w:val="21"/>
        </w:rPr>
        <w:t>価格高騰が懸念され</w:t>
      </w:r>
      <w:r w:rsidR="007E63C9">
        <w:rPr>
          <w:rFonts w:ascii="ＭＳ ゴシック" w:eastAsia="ＭＳ ゴシック" w:hAnsi="ＭＳ ゴシック" w:cs="Arial" w:hint="eastAsia"/>
          <w:color w:val="1C1C1C"/>
          <w:sz w:val="21"/>
          <w:szCs w:val="21"/>
        </w:rPr>
        <w:t>ている</w:t>
      </w:r>
      <w:r w:rsidR="004268AF"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こうした中</w:t>
      </w:r>
      <w:r w:rsidR="007E1A87"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液体ヘリウム不要のGifford–McMahon（GM）冷凍機が超伝導磁石冷却に採用され</w:t>
      </w:r>
      <w:r w:rsidR="00650A61" w:rsidRPr="004723FE">
        <w:rPr>
          <w:rFonts w:ascii="ＭＳ ゴシック" w:eastAsia="ＭＳ ゴシック" w:hAnsi="ＭＳ ゴシック" w:cs="Arial" w:hint="eastAsia"/>
          <w:color w:val="1C1C1C"/>
          <w:sz w:val="21"/>
          <w:szCs w:val="21"/>
        </w:rPr>
        <w:t>て</w:t>
      </w:r>
      <w:r w:rsidR="007E63C9">
        <w:rPr>
          <w:rFonts w:ascii="ＭＳ ゴシック" w:eastAsia="ＭＳ ゴシック" w:hAnsi="ＭＳ ゴシック" w:cs="Arial" w:hint="eastAsia"/>
          <w:color w:val="1C1C1C"/>
          <w:sz w:val="21"/>
          <w:szCs w:val="21"/>
        </w:rPr>
        <w:t>いる</w:t>
      </w:r>
      <w:r w:rsidR="007E1A87" w:rsidRPr="004723FE">
        <w:rPr>
          <w:rFonts w:ascii="ＭＳ ゴシック" w:eastAsia="ＭＳ ゴシック" w:hAnsi="ＭＳ ゴシック" w:cs="Arial" w:hint="eastAsia"/>
          <w:color w:val="1C1C1C"/>
          <w:sz w:val="21"/>
          <w:szCs w:val="21"/>
        </w:rPr>
        <w:t>，</w:t>
      </w:r>
      <w:r w:rsidRPr="004723FE">
        <w:rPr>
          <w:rFonts w:ascii="ＭＳ ゴシック" w:eastAsia="ＭＳ ゴシック" w:hAnsi="ＭＳ ゴシック" w:cs="Arial"/>
          <w:color w:val="1C1C1C"/>
          <w:sz w:val="21"/>
          <w:szCs w:val="21"/>
        </w:rPr>
        <w:t>GM</w:t>
      </w:r>
      <w:r w:rsidRPr="004723FE">
        <w:rPr>
          <w:rFonts w:ascii="ＭＳ ゴシック" w:eastAsia="ＭＳ ゴシック" w:hAnsi="ＭＳ ゴシック" w:cs="Arial" w:hint="eastAsia"/>
          <w:color w:val="1C1C1C"/>
          <w:sz w:val="21"/>
          <w:szCs w:val="21"/>
        </w:rPr>
        <w:t>冷凍機に用いる</w:t>
      </w:r>
      <w:r w:rsidRPr="004723FE">
        <w:rPr>
          <w:rFonts w:ascii="ＭＳ ゴシック" w:eastAsia="ＭＳ ゴシック" w:hAnsi="ＭＳ ゴシック" w:cs="Arial"/>
          <w:color w:val="1C1C1C"/>
          <w:sz w:val="21"/>
          <w:szCs w:val="21"/>
        </w:rPr>
        <w:t>蓄冷材には</w:t>
      </w:r>
      <w:r w:rsidRPr="004723FE">
        <w:rPr>
          <w:rFonts w:ascii="ＭＳ ゴシック" w:eastAsia="ＭＳ ゴシック" w:hAnsi="ＭＳ ゴシック" w:cs="Arial" w:hint="eastAsia"/>
          <w:color w:val="1C1C1C"/>
          <w:sz w:val="21"/>
          <w:szCs w:val="21"/>
        </w:rPr>
        <w:t>レアース元素である</w:t>
      </w:r>
      <w:r w:rsidRPr="004723FE">
        <w:rPr>
          <w:rFonts w:ascii="ＭＳ ゴシック" w:eastAsia="ＭＳ ゴシック" w:hAnsi="ＭＳ ゴシック" w:cs="Arial"/>
          <w:color w:val="1C1C1C"/>
          <w:sz w:val="21"/>
          <w:szCs w:val="21"/>
        </w:rPr>
        <w:t>ホルミウムを含む</w:t>
      </w:r>
      <w:proofErr w:type="spellStart"/>
      <w:r w:rsidRPr="004723FE">
        <w:rPr>
          <w:rFonts w:ascii="ＭＳ ゴシック" w:eastAsia="ＭＳ ゴシック" w:hAnsi="ＭＳ ゴシック" w:cs="Arial"/>
          <w:color w:val="1C1C1C"/>
          <w:sz w:val="21"/>
          <w:szCs w:val="21"/>
        </w:rPr>
        <w:t>HoCu</w:t>
      </w:r>
      <w:proofErr w:type="spellEnd"/>
      <w:r w:rsidRPr="004723FE">
        <w:rPr>
          <w:rFonts w:ascii="ＭＳ ゴシック" w:eastAsia="ＭＳ ゴシック" w:hAnsi="ＭＳ ゴシック" w:cs="Cambria Math"/>
          <w:color w:val="1C1C1C"/>
          <w:sz w:val="21"/>
          <w:szCs w:val="21"/>
        </w:rPr>
        <w:t>₂</w:t>
      </w:r>
      <w:r w:rsidRPr="004723FE">
        <w:rPr>
          <w:rFonts w:ascii="ＭＳ ゴシック" w:eastAsia="ＭＳ ゴシック" w:hAnsi="ＭＳ ゴシック" w:cs="Arial"/>
          <w:color w:val="1C1C1C"/>
          <w:sz w:val="21"/>
          <w:szCs w:val="21"/>
        </w:rPr>
        <w:t>が用い</w:t>
      </w:r>
      <w:r w:rsidR="007E63C9">
        <w:rPr>
          <w:rFonts w:ascii="ＭＳ ゴシック" w:eastAsia="ＭＳ ゴシック" w:hAnsi="ＭＳ ゴシック" w:cs="Arial" w:hint="eastAsia"/>
          <w:color w:val="1C1C1C"/>
          <w:sz w:val="21"/>
          <w:szCs w:val="21"/>
        </w:rPr>
        <w:t>られている</w:t>
      </w:r>
      <w:r w:rsidR="004268AF"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本研究では</w:t>
      </w:r>
      <w:r w:rsidR="007E1A87"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レアアースを使わない蓄冷材</w:t>
      </w:r>
      <w:r w:rsidR="009629BD" w:rsidRPr="004723FE">
        <w:rPr>
          <w:rFonts w:ascii="ＭＳ ゴシック" w:eastAsia="ＭＳ ゴシック" w:hAnsi="ＭＳ ゴシック" w:cs="Arial" w:hint="eastAsia"/>
          <w:color w:val="1C1C1C"/>
          <w:sz w:val="21"/>
          <w:szCs w:val="21"/>
        </w:rPr>
        <w:t>の開発を</w:t>
      </w:r>
      <w:r w:rsidRPr="004723FE">
        <w:rPr>
          <w:rFonts w:ascii="ＭＳ ゴシック" w:eastAsia="ＭＳ ゴシック" w:hAnsi="ＭＳ ゴシック" w:cs="Arial"/>
          <w:color w:val="1C1C1C"/>
          <w:sz w:val="21"/>
          <w:szCs w:val="21"/>
        </w:rPr>
        <w:t>目指し</w:t>
      </w:r>
      <w:r w:rsidR="007E1A87"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hint="eastAsia"/>
          <w:color w:val="1C1C1C"/>
          <w:sz w:val="21"/>
          <w:szCs w:val="21"/>
        </w:rPr>
        <w:t>遷移金属</w:t>
      </w:r>
      <w:r w:rsidR="001311CC" w:rsidRPr="004723FE">
        <w:rPr>
          <w:rFonts w:ascii="ＭＳ ゴシック" w:eastAsia="ＭＳ ゴシック" w:hAnsi="ＭＳ ゴシック" w:cs="Arial" w:hint="eastAsia"/>
          <w:color w:val="1C1C1C"/>
          <w:sz w:val="21"/>
          <w:szCs w:val="21"/>
        </w:rPr>
        <w:t>磁性体をターゲットと</w:t>
      </w:r>
      <w:r w:rsidR="00283680">
        <w:rPr>
          <w:rFonts w:ascii="ＭＳ ゴシック" w:eastAsia="ＭＳ ゴシック" w:hAnsi="ＭＳ ゴシック" w:cs="Arial" w:hint="eastAsia"/>
          <w:color w:val="1C1C1C"/>
          <w:sz w:val="21"/>
          <w:szCs w:val="21"/>
        </w:rPr>
        <w:t>し</w:t>
      </w:r>
      <w:r w:rsidR="001311CC" w:rsidRPr="004723FE">
        <w:rPr>
          <w:rFonts w:ascii="ＭＳ ゴシック" w:eastAsia="ＭＳ ゴシック" w:hAnsi="ＭＳ ゴシック" w:cs="Arial" w:hint="eastAsia"/>
          <w:color w:val="1C1C1C"/>
          <w:sz w:val="21"/>
          <w:szCs w:val="21"/>
        </w:rPr>
        <w:t>た．</w:t>
      </w:r>
      <w:r w:rsidRPr="004723FE">
        <w:rPr>
          <w:rFonts w:ascii="ＭＳ ゴシック" w:eastAsia="ＭＳ ゴシック" w:hAnsi="ＭＳ ゴシック" w:cs="Arial" w:hint="eastAsia"/>
          <w:color w:val="1C1C1C"/>
          <w:sz w:val="21"/>
          <w:szCs w:val="21"/>
        </w:rPr>
        <w:t>遷移金属化合物では一般的に交換相互作用が数</w:t>
      </w:r>
      <w:r w:rsidRPr="004723FE">
        <w:rPr>
          <w:rFonts w:ascii="ＭＳ ゴシック" w:eastAsia="ＭＳ ゴシック" w:hAnsi="ＭＳ ゴシック" w:cs="Arial"/>
          <w:color w:val="1C1C1C"/>
          <w:sz w:val="21"/>
          <w:szCs w:val="21"/>
        </w:rPr>
        <w:t>100 K</w:t>
      </w:r>
      <w:r w:rsidRPr="004723FE">
        <w:rPr>
          <w:rFonts w:ascii="ＭＳ ゴシック" w:eastAsia="ＭＳ ゴシック" w:hAnsi="ＭＳ ゴシック" w:cs="Arial" w:hint="eastAsia"/>
          <w:color w:val="1C1C1C"/>
          <w:sz w:val="21"/>
          <w:szCs w:val="21"/>
        </w:rPr>
        <w:t>と大きいため</w:t>
      </w:r>
      <w:r w:rsidR="007E1A87" w:rsidRPr="004723FE">
        <w:rPr>
          <w:rFonts w:ascii="ＭＳ ゴシック" w:eastAsia="ＭＳ ゴシック" w:hAnsi="ＭＳ ゴシック" w:cs="Arial" w:hint="eastAsia"/>
          <w:color w:val="1C1C1C"/>
          <w:sz w:val="21"/>
          <w:szCs w:val="21"/>
        </w:rPr>
        <w:t>，</w:t>
      </w:r>
      <w:r w:rsidRPr="004723FE">
        <w:rPr>
          <w:rFonts w:ascii="ＭＳ ゴシック" w:eastAsia="ＭＳ ゴシック" w:hAnsi="ＭＳ ゴシック" w:cs="Arial" w:hint="eastAsia"/>
          <w:color w:val="1C1C1C"/>
          <w:sz w:val="21"/>
          <w:szCs w:val="21"/>
        </w:rPr>
        <w:t>蓄冷材応用として必要な極低温度での大きな比熱が期待で</w:t>
      </w:r>
      <w:r w:rsidR="00283680">
        <w:rPr>
          <w:rFonts w:ascii="ＭＳ ゴシック" w:eastAsia="ＭＳ ゴシック" w:hAnsi="ＭＳ ゴシック" w:cs="Arial" w:hint="eastAsia"/>
          <w:color w:val="1C1C1C"/>
          <w:sz w:val="21"/>
          <w:szCs w:val="21"/>
        </w:rPr>
        <w:t>きない</w:t>
      </w:r>
      <w:r w:rsidR="004268AF" w:rsidRPr="004723FE">
        <w:rPr>
          <w:rFonts w:ascii="ＭＳ ゴシック" w:eastAsia="ＭＳ ゴシック" w:hAnsi="ＭＳ ゴシック" w:cs="Arial" w:hint="eastAsia"/>
          <w:color w:val="1C1C1C"/>
          <w:sz w:val="21"/>
          <w:szCs w:val="21"/>
        </w:rPr>
        <w:t>．</w:t>
      </w:r>
      <w:r w:rsidRPr="004723FE">
        <w:rPr>
          <w:rFonts w:ascii="ＭＳ ゴシック" w:eastAsia="ＭＳ ゴシック" w:hAnsi="ＭＳ ゴシック" w:cs="Arial" w:hint="eastAsia"/>
          <w:color w:val="1C1C1C"/>
          <w:sz w:val="21"/>
          <w:szCs w:val="21"/>
        </w:rPr>
        <w:t>一方</w:t>
      </w:r>
      <w:r w:rsidR="007E1A87" w:rsidRPr="004723FE">
        <w:rPr>
          <w:rFonts w:ascii="ＭＳ ゴシック" w:eastAsia="ＭＳ ゴシック" w:hAnsi="ＭＳ ゴシック" w:cs="Arial" w:hint="eastAsia"/>
          <w:color w:val="1C1C1C"/>
          <w:sz w:val="21"/>
          <w:szCs w:val="21"/>
        </w:rPr>
        <w:t>，</w:t>
      </w:r>
      <w:r w:rsidRPr="004723FE">
        <w:rPr>
          <w:rFonts w:ascii="ＭＳ ゴシック" w:eastAsia="ＭＳ ゴシック" w:hAnsi="ＭＳ ゴシック" w:cs="Arial"/>
          <w:color w:val="1C1C1C"/>
          <w:sz w:val="21"/>
          <w:szCs w:val="21"/>
        </w:rPr>
        <w:t>正三角格子上で反強磁性相互作用を受けるスピンがどの向きにも定まらないフラストレーションにより</w:t>
      </w:r>
      <w:r w:rsidR="007E1A87"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交換相互作用が</w:t>
      </w:r>
      <w:r w:rsidR="0001018D" w:rsidRPr="004723FE">
        <w:rPr>
          <w:rFonts w:ascii="ＭＳ ゴシック" w:eastAsia="ＭＳ ゴシック" w:hAnsi="ＭＳ ゴシック" w:cs="Arial" w:hint="eastAsia"/>
          <w:color w:val="1C1C1C"/>
          <w:sz w:val="21"/>
          <w:szCs w:val="21"/>
        </w:rPr>
        <w:t>数</w:t>
      </w:r>
      <w:r w:rsidRPr="004723FE">
        <w:rPr>
          <w:rFonts w:ascii="ＭＳ ゴシック" w:eastAsia="ＭＳ ゴシック" w:hAnsi="ＭＳ ゴシック" w:cs="Arial"/>
          <w:color w:val="1C1C1C"/>
          <w:sz w:val="21"/>
          <w:szCs w:val="21"/>
        </w:rPr>
        <w:t>100 K程度で</w:t>
      </w:r>
      <w:r w:rsidR="00734F3F" w:rsidRPr="004723FE">
        <w:rPr>
          <w:rFonts w:ascii="ＭＳ ゴシック" w:eastAsia="ＭＳ ゴシック" w:hAnsi="ＭＳ ゴシック" w:cs="Arial" w:hint="eastAsia"/>
          <w:color w:val="1C1C1C"/>
          <w:sz w:val="21"/>
          <w:szCs w:val="21"/>
        </w:rPr>
        <w:t>あって</w:t>
      </w:r>
      <w:r w:rsidRPr="004723FE">
        <w:rPr>
          <w:rFonts w:ascii="ＭＳ ゴシック" w:eastAsia="ＭＳ ゴシック" w:hAnsi="ＭＳ ゴシック" w:cs="Arial"/>
          <w:color w:val="1C1C1C"/>
          <w:sz w:val="21"/>
          <w:szCs w:val="21"/>
        </w:rPr>
        <w:t>も</w:t>
      </w:r>
      <w:r w:rsidR="007E1A87" w:rsidRPr="004723FE">
        <w:rPr>
          <w:rFonts w:ascii="ＭＳ ゴシック" w:eastAsia="ＭＳ ゴシック" w:hAnsi="ＭＳ ゴシック" w:cs="Arial" w:hint="eastAsia"/>
          <w:color w:val="1C1C1C"/>
          <w:sz w:val="21"/>
          <w:szCs w:val="21"/>
        </w:rPr>
        <w:t>，</w:t>
      </w:r>
      <w:r w:rsidRPr="004723FE">
        <w:rPr>
          <w:rFonts w:ascii="ＭＳ ゴシック" w:eastAsia="ＭＳ ゴシック" w:hAnsi="ＭＳ ゴシック" w:cs="Arial"/>
          <w:color w:val="1C1C1C"/>
          <w:sz w:val="21"/>
          <w:szCs w:val="21"/>
        </w:rPr>
        <w:t>磁気相転移温度を10 K付近まで大幅に低下</w:t>
      </w:r>
      <w:r w:rsidR="00734F3F" w:rsidRPr="004723FE">
        <w:rPr>
          <w:rFonts w:ascii="ＭＳ ゴシック" w:eastAsia="ＭＳ ゴシック" w:hAnsi="ＭＳ ゴシック" w:cs="Arial" w:hint="eastAsia"/>
          <w:color w:val="1C1C1C"/>
          <w:sz w:val="21"/>
          <w:szCs w:val="21"/>
        </w:rPr>
        <w:t>するという</w:t>
      </w:r>
      <w:r w:rsidR="00C73DA6" w:rsidRPr="004723FE">
        <w:rPr>
          <w:rFonts w:ascii="ＭＳ ゴシック" w:eastAsia="ＭＳ ゴシック" w:hAnsi="ＭＳ ゴシック" w:cs="Arial" w:hint="eastAsia"/>
          <w:color w:val="1C1C1C"/>
          <w:sz w:val="21"/>
          <w:szCs w:val="21"/>
        </w:rPr>
        <w:t>効果</w:t>
      </w:r>
      <w:r w:rsidRPr="004723FE">
        <w:rPr>
          <w:rFonts w:ascii="ＭＳ ゴシック" w:eastAsia="ＭＳ ゴシック" w:hAnsi="ＭＳ ゴシック" w:cs="Arial"/>
          <w:color w:val="1C1C1C"/>
          <w:sz w:val="21"/>
          <w:szCs w:val="21"/>
        </w:rPr>
        <w:t>を利用し</w:t>
      </w:r>
      <w:r w:rsidR="00283680">
        <w:rPr>
          <w:rFonts w:ascii="ＭＳ ゴシック" w:eastAsia="ＭＳ ゴシック" w:hAnsi="ＭＳ ゴシック" w:cs="Arial" w:hint="eastAsia"/>
          <w:color w:val="1C1C1C"/>
          <w:sz w:val="21"/>
          <w:szCs w:val="21"/>
        </w:rPr>
        <w:t>た</w:t>
      </w:r>
      <w:r w:rsidR="004268AF"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モデル材料</w:t>
      </w:r>
      <w:proofErr w:type="spellStart"/>
      <w:r w:rsidRPr="004723FE">
        <w:rPr>
          <w:rFonts w:ascii="ＭＳ ゴシック" w:eastAsia="ＭＳ ゴシック" w:hAnsi="ＭＳ ゴシック" w:cs="Arial"/>
          <w:color w:val="1C1C1C"/>
          <w:sz w:val="21"/>
          <w:szCs w:val="21"/>
        </w:rPr>
        <w:t>CuFeO</w:t>
      </w:r>
      <w:proofErr w:type="spellEnd"/>
      <w:r w:rsidRPr="004723FE">
        <w:rPr>
          <w:rFonts w:ascii="ＭＳ ゴシック" w:eastAsia="ＭＳ ゴシック" w:hAnsi="ＭＳ ゴシック" w:cs="Cambria Math"/>
          <w:color w:val="1C1C1C"/>
          <w:sz w:val="21"/>
          <w:szCs w:val="21"/>
        </w:rPr>
        <w:t>₂</w:t>
      </w:r>
      <w:r w:rsidRPr="004723FE">
        <w:rPr>
          <w:rFonts w:ascii="ＭＳ ゴシック" w:eastAsia="ＭＳ ゴシック" w:hAnsi="ＭＳ ゴシック" w:cs="Arial"/>
          <w:color w:val="1C1C1C"/>
          <w:sz w:val="21"/>
          <w:szCs w:val="21"/>
        </w:rPr>
        <w:t>は</w:t>
      </w:r>
      <w:r w:rsidR="007E1A87" w:rsidRPr="004723FE">
        <w:rPr>
          <w:rFonts w:ascii="ＭＳ ゴシック" w:eastAsia="ＭＳ ゴシック" w:hAnsi="ＭＳ ゴシック" w:cs="Arial" w:hint="eastAsia"/>
          <w:color w:val="1C1C1C"/>
          <w:sz w:val="21"/>
          <w:szCs w:val="21"/>
        </w:rPr>
        <w:t>，</w:t>
      </w:r>
      <w:r w:rsidRPr="004723FE">
        <w:rPr>
          <w:rFonts w:ascii="ＭＳ ゴシック" w:eastAsia="ＭＳ ゴシック" w:hAnsi="ＭＳ ゴシック" w:cs="Arial"/>
          <w:color w:val="1C1C1C"/>
          <w:sz w:val="21"/>
          <w:szCs w:val="21"/>
        </w:rPr>
        <w:t>この効果で相転移温度が約10 Kとなり</w:t>
      </w:r>
      <w:r w:rsidR="007E1A87" w:rsidRPr="004723FE">
        <w:rPr>
          <w:rFonts w:ascii="ＭＳ ゴシック" w:eastAsia="ＭＳ ゴシック" w:hAnsi="ＭＳ ゴシック" w:cs="Arial"/>
          <w:color w:val="1C1C1C"/>
          <w:sz w:val="21"/>
          <w:szCs w:val="21"/>
        </w:rPr>
        <w:t>，</w:t>
      </w:r>
      <w:r w:rsidR="00636270" w:rsidRPr="004723FE">
        <w:rPr>
          <w:rFonts w:ascii="ＭＳ ゴシック" w:eastAsia="ＭＳ ゴシック" w:hAnsi="ＭＳ ゴシック" w:cs="Arial"/>
          <w:color w:val="1C1C1C"/>
          <w:sz w:val="21"/>
          <w:szCs w:val="21"/>
        </w:rPr>
        <w:t xml:space="preserve"> </w:t>
      </w:r>
      <w:r w:rsidRPr="004723FE">
        <w:rPr>
          <w:rFonts w:ascii="ＭＳ ゴシック" w:eastAsia="ＭＳ ゴシック" w:hAnsi="ＭＳ ゴシック" w:cs="Arial"/>
          <w:color w:val="1C1C1C"/>
          <w:sz w:val="21"/>
          <w:szCs w:val="21"/>
        </w:rPr>
        <w:t>Feサイトの2 %をAlで置換したCuFe</w:t>
      </w:r>
      <w:r w:rsidR="00A22082" w:rsidRPr="004723FE">
        <w:rPr>
          <w:rFonts w:ascii="ＭＳ ゴシック" w:eastAsia="ＭＳ ゴシック" w:hAnsi="ＭＳ ゴシック" w:cs="Cambria Math"/>
          <w:color w:val="1C1C1C"/>
          <w:sz w:val="21"/>
          <w:szCs w:val="21"/>
          <w:vertAlign w:val="subscript"/>
        </w:rPr>
        <w:t>0.98</w:t>
      </w:r>
      <w:r w:rsidRPr="004723FE">
        <w:rPr>
          <w:rFonts w:ascii="ＭＳ ゴシック" w:eastAsia="ＭＳ ゴシック" w:hAnsi="ＭＳ ゴシック" w:cs="Arial"/>
          <w:color w:val="1C1C1C"/>
          <w:sz w:val="21"/>
          <w:szCs w:val="21"/>
        </w:rPr>
        <w:t>Al</w:t>
      </w:r>
      <w:r w:rsidR="00A22082" w:rsidRPr="004723FE">
        <w:rPr>
          <w:rFonts w:ascii="ＭＳ ゴシック" w:eastAsia="ＭＳ ゴシック" w:hAnsi="ＭＳ ゴシック" w:cs="Cambria Math"/>
          <w:color w:val="1C1C1C"/>
          <w:sz w:val="21"/>
          <w:szCs w:val="21"/>
          <w:vertAlign w:val="subscript"/>
        </w:rPr>
        <w:t>0.02</w:t>
      </w:r>
      <w:r w:rsidRPr="004723FE">
        <w:rPr>
          <w:rFonts w:ascii="ＭＳ ゴシック" w:eastAsia="ＭＳ ゴシック" w:hAnsi="ＭＳ ゴシック" w:cs="Arial"/>
          <w:color w:val="1C1C1C"/>
          <w:sz w:val="21"/>
          <w:szCs w:val="21"/>
        </w:rPr>
        <w:t>O</w:t>
      </w:r>
      <w:r w:rsidRPr="004723FE">
        <w:rPr>
          <w:rFonts w:ascii="ＭＳ ゴシック" w:eastAsia="ＭＳ ゴシック" w:hAnsi="ＭＳ ゴシック" w:cs="Cambria Math"/>
          <w:color w:val="1C1C1C"/>
          <w:sz w:val="21"/>
          <w:szCs w:val="21"/>
        </w:rPr>
        <w:t>₂</w:t>
      </w:r>
      <w:r w:rsidRPr="004723FE">
        <w:rPr>
          <w:rFonts w:ascii="ＭＳ ゴシック" w:eastAsia="ＭＳ ゴシック" w:hAnsi="ＭＳ ゴシック" w:cs="Arial"/>
          <w:color w:val="1C1C1C"/>
          <w:sz w:val="21"/>
          <w:szCs w:val="21"/>
        </w:rPr>
        <w:t>（CFAO）</w:t>
      </w:r>
      <w:r w:rsidR="00636270" w:rsidRPr="004723FE">
        <w:rPr>
          <w:rFonts w:ascii="ＭＳ ゴシック" w:eastAsia="ＭＳ ゴシック" w:hAnsi="ＭＳ ゴシック" w:cs="Arial" w:hint="eastAsia"/>
          <w:color w:val="1C1C1C"/>
          <w:sz w:val="21"/>
          <w:szCs w:val="21"/>
        </w:rPr>
        <w:t>では</w:t>
      </w:r>
      <w:r w:rsidRPr="004723FE">
        <w:rPr>
          <w:rFonts w:ascii="ＭＳ ゴシック" w:eastAsia="ＭＳ ゴシック" w:hAnsi="ＭＳ ゴシック" w:cs="Arial" w:hint="eastAsia"/>
          <w:color w:val="1C1C1C"/>
          <w:sz w:val="21"/>
          <w:szCs w:val="21"/>
        </w:rPr>
        <w:t>極</w:t>
      </w:r>
      <w:r w:rsidRPr="004723FE">
        <w:rPr>
          <w:rFonts w:ascii="ＭＳ ゴシック" w:eastAsia="ＭＳ ゴシック" w:hAnsi="ＭＳ ゴシック" w:cs="Arial"/>
          <w:color w:val="1C1C1C"/>
          <w:sz w:val="21"/>
          <w:szCs w:val="21"/>
        </w:rPr>
        <w:t>低温での比熱が一層増大し</w:t>
      </w:r>
      <w:r w:rsidR="00283680">
        <w:rPr>
          <w:rFonts w:ascii="ＭＳ ゴシック" w:eastAsia="ＭＳ ゴシック" w:hAnsi="ＭＳ ゴシック" w:cs="Arial" w:hint="eastAsia"/>
          <w:color w:val="1C1C1C"/>
          <w:sz w:val="21"/>
          <w:szCs w:val="21"/>
        </w:rPr>
        <w:t>た</w:t>
      </w:r>
      <w:r w:rsidR="004268AF"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実際にGM冷凍機にCFAOを充填して評価したところ</w:t>
      </w:r>
      <w:r w:rsidR="007E1A87"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3.5 K以下までの冷却に成功し</w:t>
      </w:r>
      <w:r w:rsidR="008A2139" w:rsidRPr="004723FE">
        <w:rPr>
          <w:rFonts w:ascii="ＭＳ ゴシック" w:eastAsia="ＭＳ ゴシック" w:hAnsi="ＭＳ ゴシック" w:cs="Arial" w:hint="eastAsia"/>
          <w:color w:val="1C1C1C"/>
          <w:sz w:val="21"/>
          <w:szCs w:val="21"/>
        </w:rPr>
        <w:t>た．</w:t>
      </w:r>
    </w:p>
    <w:p w14:paraId="6EA68A24" w14:textId="725C8E82" w:rsidR="006A344B" w:rsidRPr="004723FE" w:rsidRDefault="007D7278" w:rsidP="007D7278">
      <w:pPr>
        <w:pStyle w:val="Web"/>
        <w:spacing w:before="0" w:beforeAutospacing="0" w:after="0" w:afterAutospacing="0" w:line="330" w:lineRule="atLeast"/>
        <w:rPr>
          <w:rFonts w:ascii="ＭＳ ゴシック" w:eastAsia="ＭＳ ゴシック" w:hAnsi="ＭＳ ゴシック" w:cs="Arial"/>
          <w:color w:val="1C1C1C"/>
          <w:sz w:val="21"/>
          <w:szCs w:val="21"/>
        </w:rPr>
      </w:pPr>
      <w:r w:rsidRPr="004723FE">
        <w:rPr>
          <w:rFonts w:ascii="ＭＳ ゴシック" w:eastAsia="ＭＳ ゴシック" w:hAnsi="ＭＳ ゴシック" w:cs="Arial"/>
          <w:color w:val="1C1C1C"/>
          <w:sz w:val="21"/>
          <w:szCs w:val="21"/>
        </w:rPr>
        <w:t>この成果により</w:t>
      </w:r>
      <w:r w:rsidR="007E1A87"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銅・鉄・アルミニウムなど豊富な資源のみで構成される</w:t>
      </w:r>
      <w:r w:rsidR="007E1A87"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液体ヘリウムやレアアースに依存しない持続可能な極低温冷却技術が実現した</w:t>
      </w:r>
      <w:r w:rsidR="004268AF" w:rsidRPr="004723FE">
        <w:rPr>
          <w:rFonts w:ascii="ＭＳ ゴシック" w:eastAsia="ＭＳ ゴシック" w:hAnsi="ＭＳ ゴシック" w:cs="Arial"/>
          <w:color w:val="1C1C1C"/>
          <w:sz w:val="21"/>
          <w:szCs w:val="21"/>
        </w:rPr>
        <w:t>．</w:t>
      </w:r>
      <w:r w:rsidR="008743F4" w:rsidRPr="004723FE">
        <w:rPr>
          <w:rFonts w:ascii="ＭＳ ゴシック" w:eastAsia="ＭＳ ゴシック" w:hAnsi="ＭＳ ゴシック" w:cs="Arial" w:hint="eastAsia"/>
          <w:color w:val="1C1C1C"/>
          <w:sz w:val="21"/>
          <w:szCs w:val="21"/>
        </w:rPr>
        <w:t>（図１）</w:t>
      </w:r>
      <w:r w:rsidRPr="004723FE">
        <w:rPr>
          <w:rFonts w:ascii="ＭＳ ゴシック" w:eastAsia="ＭＳ ゴシック" w:hAnsi="ＭＳ ゴシック" w:cs="Arial" w:hint="eastAsia"/>
          <w:color w:val="1C1C1C"/>
          <w:sz w:val="21"/>
          <w:szCs w:val="21"/>
        </w:rPr>
        <w:t>今</w:t>
      </w:r>
      <w:r w:rsidRPr="004723FE">
        <w:rPr>
          <w:rFonts w:ascii="ＭＳ ゴシック" w:eastAsia="ＭＳ ゴシック" w:hAnsi="ＭＳ ゴシック" w:cs="Arial"/>
          <w:color w:val="1C1C1C"/>
          <w:sz w:val="21"/>
          <w:szCs w:val="21"/>
        </w:rPr>
        <w:t>後は医療用MRIや量子コンピューター</w:t>
      </w:r>
      <w:r w:rsidR="007E1A87"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液化水素関連のみならず</w:t>
      </w:r>
      <w:r w:rsidR="007E1A87" w:rsidRPr="004723FE">
        <w:rPr>
          <w:rFonts w:ascii="ＭＳ ゴシック" w:eastAsia="ＭＳ ゴシック" w:hAnsi="ＭＳ ゴシック" w:cs="Arial"/>
          <w:color w:val="1C1C1C"/>
          <w:sz w:val="21"/>
          <w:szCs w:val="21"/>
        </w:rPr>
        <w:t>，</w:t>
      </w:r>
      <w:r w:rsidRPr="004723FE">
        <w:rPr>
          <w:rFonts w:ascii="ＭＳ ゴシック" w:eastAsia="ＭＳ ゴシック" w:hAnsi="ＭＳ ゴシック" w:cs="Arial"/>
          <w:color w:val="1C1C1C"/>
          <w:sz w:val="21"/>
          <w:szCs w:val="21"/>
        </w:rPr>
        <w:t>環境負荷低減を目指すさまざまな分野での応用が期待され</w:t>
      </w:r>
      <w:r w:rsidR="00407654">
        <w:rPr>
          <w:rFonts w:ascii="ＭＳ ゴシック" w:eastAsia="ＭＳ ゴシック" w:hAnsi="ＭＳ ゴシック" w:cs="Arial" w:hint="eastAsia"/>
          <w:color w:val="1C1C1C"/>
          <w:sz w:val="21"/>
          <w:szCs w:val="21"/>
        </w:rPr>
        <w:t>る</w:t>
      </w:r>
      <w:r w:rsidR="00B34D25" w:rsidRPr="004723FE">
        <w:rPr>
          <w:rFonts w:ascii="ＭＳ ゴシック" w:eastAsia="ＭＳ ゴシック" w:hAnsi="ＭＳ ゴシック" w:cs="Arial" w:hint="eastAsia"/>
          <w:color w:val="1C1C1C"/>
          <w:sz w:val="21"/>
          <w:szCs w:val="21"/>
        </w:rPr>
        <w:t>．</w:t>
      </w:r>
    </w:p>
    <w:p w14:paraId="55CAE2D6" w14:textId="0609A6E2" w:rsidR="00E858DB" w:rsidRPr="004723FE" w:rsidRDefault="008103F1" w:rsidP="00031FF6">
      <w:pPr>
        <w:rPr>
          <w:rFonts w:ascii="ＭＳ ゴシック" w:eastAsia="ＭＳ ゴシック" w:hAnsi="ＭＳ ゴシック"/>
        </w:rPr>
      </w:pPr>
      <w:r w:rsidRPr="004723FE">
        <w:rPr>
          <w:rFonts w:ascii="ＭＳ ゴシック" w:eastAsia="ＭＳ ゴシック" w:hAnsi="ＭＳ ゴシック" w:hint="eastAsia"/>
        </w:rPr>
        <w:t xml:space="preserve">掲載論文　</w:t>
      </w:r>
      <w:r w:rsidR="00157D66" w:rsidRPr="004723FE">
        <w:rPr>
          <w:rFonts w:ascii="ＭＳ ゴシック" w:eastAsia="ＭＳ ゴシック" w:hAnsi="ＭＳ ゴシック" w:hint="eastAsia"/>
        </w:rPr>
        <w:t>N</w:t>
      </w:r>
      <w:r w:rsidR="00E858DB" w:rsidRPr="004723FE">
        <w:rPr>
          <w:rFonts w:ascii="ＭＳ ゴシック" w:eastAsia="ＭＳ ゴシック" w:hAnsi="ＭＳ ゴシック"/>
        </w:rPr>
        <w:t xml:space="preserve">. </w:t>
      </w:r>
      <w:r w:rsidR="00157D66" w:rsidRPr="004723FE">
        <w:rPr>
          <w:rFonts w:ascii="ＭＳ ゴシック" w:eastAsia="ＭＳ ゴシック" w:hAnsi="ＭＳ ゴシック"/>
        </w:rPr>
        <w:t>Terada</w:t>
      </w:r>
      <w:r w:rsidR="00E858DB" w:rsidRPr="004723FE">
        <w:rPr>
          <w:rFonts w:ascii="ＭＳ ゴシック" w:eastAsia="ＭＳ ゴシック" w:hAnsi="ＭＳ ゴシック"/>
        </w:rPr>
        <w:t xml:space="preserve"> et al., </w:t>
      </w:r>
      <w:r w:rsidR="00157D66" w:rsidRPr="004723FE">
        <w:rPr>
          <w:rFonts w:ascii="ＭＳ ゴシック" w:eastAsia="ＭＳ ゴシック" w:hAnsi="ＭＳ ゴシック"/>
        </w:rPr>
        <w:t xml:space="preserve">Scientific Reports. </w:t>
      </w:r>
      <w:r w:rsidR="00157D66" w:rsidRPr="004723FE">
        <w:rPr>
          <w:rFonts w:ascii="ＭＳ ゴシック" w:eastAsia="ＭＳ ゴシック" w:hAnsi="ＭＳ ゴシック"/>
          <w:b/>
          <w:bCs/>
        </w:rPr>
        <w:t>15</w:t>
      </w:r>
      <w:r w:rsidR="00157D66" w:rsidRPr="004723FE">
        <w:rPr>
          <w:rFonts w:ascii="ＭＳ ゴシック" w:eastAsia="ＭＳ ゴシック" w:hAnsi="ＭＳ ゴシック"/>
        </w:rPr>
        <w:t xml:space="preserve"> </w:t>
      </w:r>
      <w:r w:rsidR="00C32491" w:rsidRPr="004723FE">
        <w:rPr>
          <w:rFonts w:ascii="ＭＳ ゴシック" w:eastAsia="ＭＳ ゴシック" w:hAnsi="ＭＳ ゴシック" w:hint="eastAsia"/>
        </w:rPr>
        <w:t>44240</w:t>
      </w:r>
      <w:r w:rsidR="00C32491" w:rsidRPr="004723FE">
        <w:rPr>
          <w:rFonts w:ascii="ＭＳ ゴシック" w:eastAsia="ＭＳ ゴシック" w:hAnsi="ＭＳ ゴシック"/>
        </w:rPr>
        <w:t xml:space="preserve"> </w:t>
      </w:r>
      <w:r w:rsidR="00157D66" w:rsidRPr="004723FE">
        <w:rPr>
          <w:rFonts w:ascii="ＭＳ ゴシック" w:eastAsia="ＭＳ ゴシック" w:hAnsi="ＭＳ ゴシック"/>
        </w:rPr>
        <w:t>(2025)</w:t>
      </w:r>
      <w:r w:rsidR="007A2663" w:rsidRPr="004723FE">
        <w:rPr>
          <w:rFonts w:ascii="ＭＳ ゴシック" w:eastAsia="ＭＳ ゴシック" w:hAnsi="ＭＳ ゴシック"/>
        </w:rPr>
        <w:t>.</w:t>
      </w:r>
      <w:r w:rsidR="00157D66" w:rsidRPr="004723FE">
        <w:rPr>
          <w:rFonts w:ascii="ＭＳ ゴシック" w:eastAsia="ＭＳ ゴシック" w:hAnsi="ＭＳ ゴシック"/>
        </w:rPr>
        <w:t xml:space="preserve"> </w:t>
      </w:r>
    </w:p>
    <w:p w14:paraId="67794270" w14:textId="77777777" w:rsidR="00E858DB" w:rsidRPr="004723FE" w:rsidRDefault="00E858DB" w:rsidP="00031FF6">
      <w:pPr>
        <w:rPr>
          <w:rFonts w:ascii="ＭＳ ゴシック" w:eastAsia="ＭＳ ゴシック" w:hAnsi="ＭＳ ゴシック"/>
        </w:rPr>
      </w:pPr>
    </w:p>
    <w:p w14:paraId="53C4632C" w14:textId="5E905AFF" w:rsidR="00031FF6" w:rsidRPr="004723FE" w:rsidRDefault="00C02096" w:rsidP="00031FF6">
      <w:pPr>
        <w:rPr>
          <w:rFonts w:ascii="ＭＳ ゴシック" w:eastAsia="ＭＳ ゴシック" w:hAnsi="ＭＳ ゴシック"/>
        </w:rPr>
      </w:pPr>
      <w:r w:rsidRPr="004723FE">
        <w:rPr>
          <w:rFonts w:ascii="ＭＳ ゴシック" w:eastAsia="ＭＳ ゴシック" w:hAnsi="ＭＳ ゴシック" w:hint="eastAsia"/>
        </w:rPr>
        <w:t>図</w:t>
      </w:r>
      <w:r w:rsidRPr="004723FE">
        <w:rPr>
          <w:rFonts w:ascii="ＭＳ ゴシック" w:eastAsia="ＭＳ ゴシック" w:hAnsi="ＭＳ ゴシック"/>
        </w:rPr>
        <w:t>1： 1960年代のGM冷凍機では鉛が蓄冷材として用いられてい</w:t>
      </w:r>
      <w:r w:rsidR="00407654">
        <w:rPr>
          <w:rFonts w:ascii="ＭＳ ゴシック" w:eastAsia="ＭＳ ゴシック" w:hAnsi="ＭＳ ゴシック" w:hint="eastAsia"/>
        </w:rPr>
        <w:t>た</w:t>
      </w:r>
      <w:r w:rsidRPr="004723FE">
        <w:rPr>
          <w:rFonts w:ascii="ＭＳ ゴシック" w:eastAsia="ＭＳ ゴシック" w:hAnsi="ＭＳ ゴシック"/>
        </w:rPr>
        <w:t>が</w:t>
      </w:r>
      <w:r w:rsidR="001336AA" w:rsidRPr="004723FE">
        <w:rPr>
          <w:rFonts w:ascii="ＭＳ ゴシック" w:eastAsia="ＭＳ ゴシック" w:hAnsi="ＭＳ ゴシック" w:hint="eastAsia"/>
        </w:rPr>
        <w:t>，</w:t>
      </w:r>
      <w:r w:rsidRPr="004723FE">
        <w:rPr>
          <w:rFonts w:ascii="ＭＳ ゴシック" w:eastAsia="ＭＳ ゴシック" w:hAnsi="ＭＳ ゴシック" w:hint="eastAsia"/>
        </w:rPr>
        <w:t>1</w:t>
      </w:r>
      <w:r w:rsidRPr="004723FE">
        <w:rPr>
          <w:rFonts w:ascii="ＭＳ ゴシック" w:eastAsia="ＭＳ ゴシック" w:hAnsi="ＭＳ ゴシック"/>
        </w:rPr>
        <w:t>990年代にはレアアース金属化合物HoCu</w:t>
      </w:r>
      <w:r w:rsidRPr="004723FE">
        <w:rPr>
          <w:rFonts w:ascii="ＭＳ ゴシック" w:eastAsia="ＭＳ ゴシック" w:hAnsi="ＭＳ ゴシック"/>
          <w:vertAlign w:val="subscript"/>
        </w:rPr>
        <w:t>2</w:t>
      </w:r>
      <w:r w:rsidRPr="004723FE">
        <w:rPr>
          <w:rFonts w:ascii="ＭＳ ゴシック" w:eastAsia="ＭＳ ゴシック" w:hAnsi="ＭＳ ゴシック"/>
        </w:rPr>
        <w:t>が導入され、冷却性能が大きく向上した</w:t>
      </w:r>
      <w:r w:rsidR="001336AA" w:rsidRPr="004723FE">
        <w:rPr>
          <w:rFonts w:ascii="ＭＳ ゴシック" w:eastAsia="ＭＳ ゴシック" w:hAnsi="ＭＳ ゴシック" w:hint="eastAsia"/>
        </w:rPr>
        <w:t>．</w:t>
      </w:r>
      <w:r w:rsidRPr="004723FE">
        <w:rPr>
          <w:rFonts w:ascii="ＭＳ ゴシック" w:eastAsia="ＭＳ ゴシック" w:hAnsi="ＭＳ ゴシック"/>
        </w:rPr>
        <w:t>レアアースフリー蓄冷材CFAOは</w:t>
      </w:r>
      <w:r w:rsidR="001336AA" w:rsidRPr="004723FE">
        <w:rPr>
          <w:rFonts w:ascii="ＭＳ ゴシック" w:eastAsia="ＭＳ ゴシック" w:hAnsi="ＭＳ ゴシック" w:hint="eastAsia"/>
        </w:rPr>
        <w:t>，</w:t>
      </w:r>
      <w:r w:rsidRPr="004723FE">
        <w:rPr>
          <w:rFonts w:ascii="ＭＳ ゴシック" w:eastAsia="ＭＳ ゴシック" w:hAnsi="ＭＳ ゴシック" w:hint="eastAsia"/>
        </w:rPr>
        <w:t>こ</w:t>
      </w:r>
      <w:r w:rsidRPr="004723FE">
        <w:rPr>
          <w:rFonts w:ascii="ＭＳ ゴシック" w:eastAsia="ＭＳ ゴシック" w:hAnsi="ＭＳ ゴシック"/>
        </w:rPr>
        <w:t>れらに匹敵する冷却能力を持ちながら</w:t>
      </w:r>
      <w:r w:rsidR="00942C89" w:rsidRPr="004723FE">
        <w:rPr>
          <w:rFonts w:ascii="ＭＳ ゴシック" w:eastAsia="ＭＳ ゴシック" w:hAnsi="ＭＳ ゴシック" w:hint="eastAsia"/>
        </w:rPr>
        <w:t>，</w:t>
      </w:r>
      <w:r w:rsidRPr="004723FE">
        <w:rPr>
          <w:rFonts w:ascii="ＭＳ ゴシック" w:eastAsia="ＭＳ ゴシック" w:hAnsi="ＭＳ ゴシック"/>
        </w:rPr>
        <w:t>豊富な元素のみで構成されるため</w:t>
      </w:r>
      <w:r w:rsidR="00942C89" w:rsidRPr="004723FE">
        <w:rPr>
          <w:rFonts w:ascii="ＭＳ ゴシック" w:eastAsia="ＭＳ ゴシック" w:hAnsi="ＭＳ ゴシック" w:hint="eastAsia"/>
        </w:rPr>
        <w:t>，</w:t>
      </w:r>
      <w:r w:rsidRPr="004723FE">
        <w:rPr>
          <w:rFonts w:ascii="ＭＳ ゴシック" w:eastAsia="ＭＳ ゴシック" w:hAnsi="ＭＳ ゴシック"/>
        </w:rPr>
        <w:t>持続可能で環境負荷の少ない極低温冷却技術につなが</w:t>
      </w:r>
      <w:r w:rsidR="006F7946">
        <w:rPr>
          <w:rFonts w:ascii="ＭＳ ゴシック" w:eastAsia="ＭＳ ゴシック" w:hAnsi="ＭＳ ゴシック" w:hint="eastAsia"/>
        </w:rPr>
        <w:t>ると期待している</w:t>
      </w:r>
      <w:r w:rsidR="00942C89" w:rsidRPr="004723FE">
        <w:rPr>
          <w:rFonts w:ascii="ＭＳ ゴシック" w:eastAsia="ＭＳ ゴシック" w:hAnsi="ＭＳ ゴシック" w:hint="eastAsia"/>
        </w:rPr>
        <w:t>．</w:t>
      </w:r>
    </w:p>
    <w:p w14:paraId="60A58D42" w14:textId="77777777" w:rsidR="00E858DB" w:rsidRPr="004723FE" w:rsidRDefault="00E858DB" w:rsidP="00031FF6">
      <w:pPr>
        <w:rPr>
          <w:rFonts w:ascii="ＭＳ ゴシック" w:eastAsia="ＭＳ ゴシック" w:hAnsi="ＭＳ ゴシック"/>
        </w:rPr>
      </w:pPr>
    </w:p>
    <w:p w14:paraId="76E02F11" w14:textId="71006653" w:rsidR="00031FF6" w:rsidRPr="004723FE" w:rsidRDefault="00031FF6" w:rsidP="00031FF6">
      <w:pPr>
        <w:rPr>
          <w:rFonts w:ascii="ＭＳ ゴシック" w:eastAsia="ＭＳ ゴシック" w:hAnsi="ＭＳ ゴシック"/>
        </w:rPr>
      </w:pPr>
      <w:r w:rsidRPr="004723FE">
        <w:rPr>
          <w:rFonts w:ascii="ＭＳ ゴシック" w:eastAsia="ＭＳ ゴシック" w:hAnsi="ＭＳ ゴシック" w:hint="eastAsia"/>
        </w:rPr>
        <w:t>〒</w:t>
      </w:r>
      <w:r w:rsidRPr="004723FE">
        <w:rPr>
          <w:rFonts w:ascii="ＭＳ ゴシック" w:eastAsia="ＭＳ ゴシック" w:hAnsi="ＭＳ ゴシック"/>
        </w:rPr>
        <w:t xml:space="preserve"> </w:t>
      </w:r>
      <w:r w:rsidR="008743F4" w:rsidRPr="004723FE">
        <w:rPr>
          <w:rFonts w:ascii="ＭＳ ゴシック" w:eastAsia="ＭＳ ゴシック" w:hAnsi="ＭＳ ゴシック" w:hint="eastAsia"/>
        </w:rPr>
        <w:t>305-0047</w:t>
      </w:r>
      <w:r w:rsidRPr="004723FE">
        <w:rPr>
          <w:rFonts w:ascii="ＭＳ ゴシック" w:eastAsia="ＭＳ ゴシック" w:hAnsi="ＭＳ ゴシック"/>
        </w:rPr>
        <w:t xml:space="preserve"> </w:t>
      </w:r>
      <w:r w:rsidR="007A7AB9" w:rsidRPr="004723FE">
        <w:rPr>
          <w:rFonts w:ascii="ＭＳ ゴシック" w:eastAsia="ＭＳ ゴシック" w:hAnsi="ＭＳ ゴシック" w:hint="eastAsia"/>
        </w:rPr>
        <w:t>茨城県つくば市千現１−２−１</w:t>
      </w:r>
      <w:r w:rsidRPr="004723FE">
        <w:rPr>
          <w:rFonts w:ascii="ＭＳ ゴシック" w:eastAsia="ＭＳ ゴシック" w:hAnsi="ＭＳ ゴシック"/>
        </w:rPr>
        <w:t xml:space="preserve"> </w:t>
      </w:r>
      <w:r w:rsidR="00445BF7" w:rsidRPr="004723FE">
        <w:rPr>
          <w:rFonts w:ascii="ＭＳ ゴシック" w:eastAsia="ＭＳ ゴシック" w:hAnsi="ＭＳ ゴシック" w:hint="eastAsia"/>
        </w:rPr>
        <w:t>主席研究員</w:t>
      </w:r>
      <w:r w:rsidRPr="004723FE">
        <w:rPr>
          <w:rFonts w:ascii="ＭＳ ゴシック" w:eastAsia="ＭＳ ゴシック" w:hAnsi="ＭＳ ゴシック"/>
        </w:rPr>
        <w:t xml:space="preserve"> </w:t>
      </w:r>
      <w:r w:rsidR="00445BF7" w:rsidRPr="004723FE">
        <w:rPr>
          <w:rFonts w:ascii="ＭＳ ゴシック" w:eastAsia="ＭＳ ゴシック" w:hAnsi="ＭＳ ゴシック" w:hint="eastAsia"/>
        </w:rPr>
        <w:t>寺田</w:t>
      </w:r>
      <w:r w:rsidR="00A547F2" w:rsidRPr="004723FE">
        <w:rPr>
          <w:rFonts w:ascii="ＭＳ ゴシック" w:eastAsia="ＭＳ ゴシック" w:hAnsi="ＭＳ ゴシック"/>
        </w:rPr>
        <w:t xml:space="preserve"> </w:t>
      </w:r>
      <w:r w:rsidR="00A547F2" w:rsidRPr="004723FE">
        <w:rPr>
          <w:rFonts w:ascii="ＭＳ ゴシック" w:eastAsia="ＭＳ ゴシック" w:hAnsi="ＭＳ ゴシック" w:hint="eastAsia"/>
        </w:rPr>
        <w:t>典樹</w:t>
      </w:r>
    </w:p>
    <w:p w14:paraId="117A94AB" w14:textId="21EB3A4B" w:rsidR="00031FF6" w:rsidRPr="004723FE" w:rsidRDefault="00031FF6" w:rsidP="00031FF6">
      <w:pPr>
        <w:rPr>
          <w:rFonts w:ascii="ＭＳ ゴシック" w:eastAsia="ＭＳ ゴシック" w:hAnsi="ＭＳ ゴシック"/>
        </w:rPr>
      </w:pPr>
      <w:r w:rsidRPr="004723FE">
        <w:rPr>
          <w:rFonts w:ascii="ＭＳ ゴシック" w:eastAsia="ＭＳ ゴシック" w:hAnsi="ＭＳ ゴシック"/>
        </w:rPr>
        <w:t>E-mail:</w:t>
      </w:r>
      <w:r w:rsidR="00A547F2" w:rsidRPr="004723FE">
        <w:rPr>
          <w:rFonts w:ascii="ＭＳ ゴシック" w:eastAsia="ＭＳ ゴシック" w:hAnsi="ＭＳ ゴシック"/>
        </w:rPr>
        <w:t xml:space="preserve"> terada</w:t>
      </w:r>
      <w:r w:rsidRPr="004723FE">
        <w:rPr>
          <w:rFonts w:ascii="ＭＳ ゴシック" w:eastAsia="ＭＳ ゴシック" w:hAnsi="ＭＳ ゴシック" w:hint="eastAsia"/>
        </w:rPr>
        <w:t>@</w:t>
      </w:r>
      <w:r w:rsidR="00A547F2" w:rsidRPr="004723FE">
        <w:rPr>
          <w:rFonts w:ascii="ＭＳ ゴシック" w:eastAsia="ＭＳ ゴシック" w:hAnsi="ＭＳ ゴシック"/>
        </w:rPr>
        <w:t>nims.go</w:t>
      </w:r>
      <w:r w:rsidRPr="004723FE">
        <w:rPr>
          <w:rFonts w:ascii="ＭＳ ゴシック" w:eastAsia="ＭＳ ゴシック" w:hAnsi="ＭＳ ゴシック"/>
        </w:rPr>
        <w:t>.jp</w:t>
      </w:r>
    </w:p>
    <w:p w14:paraId="4116F48B" w14:textId="70ADADB1" w:rsidR="004853DF" w:rsidRPr="004723FE" w:rsidRDefault="00031FF6" w:rsidP="00031FF6">
      <w:pPr>
        <w:rPr>
          <w:rFonts w:ascii="ＭＳ ゴシック" w:eastAsia="ＭＳ ゴシック" w:hAnsi="ＭＳ ゴシック"/>
        </w:rPr>
      </w:pPr>
      <w:r w:rsidRPr="004723FE">
        <w:rPr>
          <w:rFonts w:ascii="ＭＳ ゴシック" w:eastAsia="ＭＳ ゴシック" w:hAnsi="ＭＳ ゴシック"/>
        </w:rPr>
        <w:t xml:space="preserve">[2026 年 </w:t>
      </w:r>
      <w:r w:rsidR="00A547F2" w:rsidRPr="004723FE">
        <w:rPr>
          <w:rFonts w:ascii="ＭＳ ゴシック" w:eastAsia="ＭＳ ゴシック" w:hAnsi="ＭＳ ゴシック"/>
        </w:rPr>
        <w:t>3</w:t>
      </w:r>
      <w:r w:rsidRPr="004723FE">
        <w:rPr>
          <w:rFonts w:ascii="ＭＳ ゴシック" w:eastAsia="ＭＳ ゴシック" w:hAnsi="ＭＳ ゴシック"/>
        </w:rPr>
        <w:t xml:space="preserve"> 月 </w:t>
      </w:r>
      <w:r w:rsidR="00A547F2" w:rsidRPr="004723FE">
        <w:rPr>
          <w:rFonts w:ascii="ＭＳ ゴシック" w:eastAsia="ＭＳ ゴシック" w:hAnsi="ＭＳ ゴシック"/>
        </w:rPr>
        <w:t>25</w:t>
      </w:r>
      <w:r w:rsidRPr="004723FE">
        <w:rPr>
          <w:rFonts w:ascii="ＭＳ ゴシック" w:eastAsia="ＭＳ ゴシック" w:hAnsi="ＭＳ ゴシック"/>
        </w:rPr>
        <w:t xml:space="preserve"> 日]</w:t>
      </w:r>
    </w:p>
    <w:sectPr w:rsidR="004853DF" w:rsidRPr="004723FE" w:rsidSect="00713D5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78"/>
    <w:rsid w:val="00002560"/>
    <w:rsid w:val="0001018D"/>
    <w:rsid w:val="00031FF6"/>
    <w:rsid w:val="00032484"/>
    <w:rsid w:val="000D6263"/>
    <w:rsid w:val="001311CC"/>
    <w:rsid w:val="001336AA"/>
    <w:rsid w:val="001547BE"/>
    <w:rsid w:val="00157D66"/>
    <w:rsid w:val="00157E9E"/>
    <w:rsid w:val="001A70D6"/>
    <w:rsid w:val="001C58C4"/>
    <w:rsid w:val="00283680"/>
    <w:rsid w:val="00323F93"/>
    <w:rsid w:val="003A0152"/>
    <w:rsid w:val="003A2E5E"/>
    <w:rsid w:val="00407654"/>
    <w:rsid w:val="004268AF"/>
    <w:rsid w:val="00445BF7"/>
    <w:rsid w:val="004723FE"/>
    <w:rsid w:val="004853DF"/>
    <w:rsid w:val="00572D25"/>
    <w:rsid w:val="005D59F1"/>
    <w:rsid w:val="00636270"/>
    <w:rsid w:val="00650A61"/>
    <w:rsid w:val="00656C3D"/>
    <w:rsid w:val="0065775E"/>
    <w:rsid w:val="006A344B"/>
    <w:rsid w:val="006F37BC"/>
    <w:rsid w:val="006F5CA3"/>
    <w:rsid w:val="006F7946"/>
    <w:rsid w:val="00703105"/>
    <w:rsid w:val="00713CCD"/>
    <w:rsid w:val="00713D59"/>
    <w:rsid w:val="00734F3F"/>
    <w:rsid w:val="007A2663"/>
    <w:rsid w:val="007A7AB9"/>
    <w:rsid w:val="007C1091"/>
    <w:rsid w:val="007D7278"/>
    <w:rsid w:val="007E1A87"/>
    <w:rsid w:val="007E63C9"/>
    <w:rsid w:val="008103F1"/>
    <w:rsid w:val="00817515"/>
    <w:rsid w:val="00821A07"/>
    <w:rsid w:val="008743F4"/>
    <w:rsid w:val="008A2139"/>
    <w:rsid w:val="008C5CE0"/>
    <w:rsid w:val="00942C89"/>
    <w:rsid w:val="009629BD"/>
    <w:rsid w:val="009774A6"/>
    <w:rsid w:val="00A05C1C"/>
    <w:rsid w:val="00A22082"/>
    <w:rsid w:val="00A27C85"/>
    <w:rsid w:val="00A45927"/>
    <w:rsid w:val="00A547F2"/>
    <w:rsid w:val="00AD7C5D"/>
    <w:rsid w:val="00B132BC"/>
    <w:rsid w:val="00B34D25"/>
    <w:rsid w:val="00B60C18"/>
    <w:rsid w:val="00C02096"/>
    <w:rsid w:val="00C074E6"/>
    <w:rsid w:val="00C30A1B"/>
    <w:rsid w:val="00C32491"/>
    <w:rsid w:val="00C435C6"/>
    <w:rsid w:val="00C73DA6"/>
    <w:rsid w:val="00CF4F84"/>
    <w:rsid w:val="00DA3F3C"/>
    <w:rsid w:val="00E858DB"/>
    <w:rsid w:val="00EC53B3"/>
    <w:rsid w:val="00F62C12"/>
    <w:rsid w:val="00F82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142D4CF"/>
  <w14:defaultImageDpi w14:val="32767"/>
  <w15:chartTrackingRefBased/>
  <w15:docId w15:val="{04B66487-5CA0-1144-B918-6BA08D5F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D7278"/>
    <w:pPr>
      <w:widowControl w:val="0"/>
      <w:jc w:val="both"/>
    </w:pPr>
    <w:rPr>
      <w:rFonts w:ascii="游明朝" w:eastAsia="游明朝" w:hAnsi="游明朝" w:cs="游明朝"/>
      <w:kern w:val="0"/>
      <w:sz w:val="21"/>
      <w:szCs w:val="21"/>
    </w:rPr>
  </w:style>
  <w:style w:type="paragraph" w:styleId="1">
    <w:name w:val="heading 1"/>
    <w:basedOn w:val="a"/>
    <w:next w:val="a"/>
    <w:link w:val="10"/>
    <w:uiPriority w:val="9"/>
    <w:qFormat/>
    <w:rsid w:val="007D7278"/>
    <w:pPr>
      <w:keepNext/>
      <w:keepLines/>
      <w:spacing w:before="280" w:after="80"/>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7D7278"/>
    <w:pPr>
      <w:keepNext/>
      <w:keepLines/>
      <w:spacing w:before="160" w:after="80"/>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7D7278"/>
    <w:pPr>
      <w:keepNext/>
      <w:keepLines/>
      <w:spacing w:before="160" w:after="80"/>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7D7278"/>
    <w:pPr>
      <w:keepNext/>
      <w:keepLines/>
      <w:spacing w:before="80" w:after="40"/>
      <w:outlineLvl w:val="3"/>
    </w:pPr>
    <w:rPr>
      <w:rFonts w:asciiTheme="majorHAnsi" w:eastAsiaTheme="majorEastAsia" w:hAnsiTheme="majorHAnsi" w:cstheme="majorBidi"/>
      <w:color w:val="000000" w:themeColor="text1"/>
      <w:kern w:val="2"/>
      <w:sz w:val="24"/>
      <w:szCs w:val="24"/>
    </w:rPr>
  </w:style>
  <w:style w:type="paragraph" w:styleId="5">
    <w:name w:val="heading 5"/>
    <w:basedOn w:val="a"/>
    <w:next w:val="a"/>
    <w:link w:val="50"/>
    <w:uiPriority w:val="9"/>
    <w:semiHidden/>
    <w:unhideWhenUsed/>
    <w:qFormat/>
    <w:rsid w:val="007D7278"/>
    <w:pPr>
      <w:keepNext/>
      <w:keepLines/>
      <w:spacing w:before="80" w:after="40"/>
      <w:ind w:leftChars="100" w:left="100"/>
      <w:outlineLvl w:val="4"/>
    </w:pPr>
    <w:rPr>
      <w:rFonts w:asciiTheme="majorHAnsi" w:eastAsiaTheme="majorEastAsia" w:hAnsiTheme="majorHAnsi" w:cstheme="majorBidi"/>
      <w:color w:val="000000" w:themeColor="text1"/>
      <w:kern w:val="2"/>
      <w:sz w:val="24"/>
      <w:szCs w:val="24"/>
    </w:rPr>
  </w:style>
  <w:style w:type="paragraph" w:styleId="6">
    <w:name w:val="heading 6"/>
    <w:basedOn w:val="a"/>
    <w:next w:val="a"/>
    <w:link w:val="60"/>
    <w:uiPriority w:val="9"/>
    <w:semiHidden/>
    <w:unhideWhenUsed/>
    <w:qFormat/>
    <w:rsid w:val="007D7278"/>
    <w:pPr>
      <w:keepNext/>
      <w:keepLines/>
      <w:spacing w:before="80" w:after="40"/>
      <w:ind w:leftChars="200" w:left="200"/>
      <w:outlineLvl w:val="5"/>
    </w:pPr>
    <w:rPr>
      <w:rFonts w:asciiTheme="majorHAnsi" w:eastAsiaTheme="majorEastAsia" w:hAnsiTheme="majorHAnsi" w:cstheme="majorBidi"/>
      <w:color w:val="000000" w:themeColor="text1"/>
      <w:kern w:val="2"/>
      <w:sz w:val="24"/>
      <w:szCs w:val="24"/>
    </w:rPr>
  </w:style>
  <w:style w:type="paragraph" w:styleId="7">
    <w:name w:val="heading 7"/>
    <w:basedOn w:val="a"/>
    <w:next w:val="a"/>
    <w:link w:val="70"/>
    <w:uiPriority w:val="9"/>
    <w:semiHidden/>
    <w:unhideWhenUsed/>
    <w:qFormat/>
    <w:rsid w:val="007D7278"/>
    <w:pPr>
      <w:keepNext/>
      <w:keepLines/>
      <w:spacing w:before="80" w:after="40"/>
      <w:ind w:leftChars="300" w:left="300"/>
      <w:outlineLvl w:val="6"/>
    </w:pPr>
    <w:rPr>
      <w:rFonts w:asciiTheme="majorHAnsi" w:eastAsiaTheme="majorEastAsia" w:hAnsiTheme="majorHAnsi" w:cstheme="majorBidi"/>
      <w:color w:val="000000" w:themeColor="text1"/>
      <w:kern w:val="2"/>
      <w:sz w:val="24"/>
      <w:szCs w:val="24"/>
    </w:rPr>
  </w:style>
  <w:style w:type="paragraph" w:styleId="8">
    <w:name w:val="heading 8"/>
    <w:basedOn w:val="a"/>
    <w:next w:val="a"/>
    <w:link w:val="80"/>
    <w:uiPriority w:val="9"/>
    <w:semiHidden/>
    <w:unhideWhenUsed/>
    <w:qFormat/>
    <w:rsid w:val="007D7278"/>
    <w:pPr>
      <w:keepNext/>
      <w:keepLines/>
      <w:spacing w:before="80" w:after="40"/>
      <w:ind w:leftChars="400" w:left="400"/>
      <w:outlineLvl w:val="7"/>
    </w:pPr>
    <w:rPr>
      <w:rFonts w:asciiTheme="majorHAnsi" w:eastAsiaTheme="majorEastAsia" w:hAnsiTheme="majorHAnsi" w:cstheme="majorBidi"/>
      <w:color w:val="000000" w:themeColor="text1"/>
      <w:kern w:val="2"/>
      <w:sz w:val="24"/>
      <w:szCs w:val="24"/>
    </w:rPr>
  </w:style>
  <w:style w:type="paragraph" w:styleId="9">
    <w:name w:val="heading 9"/>
    <w:basedOn w:val="a"/>
    <w:next w:val="a"/>
    <w:link w:val="90"/>
    <w:uiPriority w:val="9"/>
    <w:semiHidden/>
    <w:unhideWhenUsed/>
    <w:qFormat/>
    <w:rsid w:val="007D7278"/>
    <w:pPr>
      <w:keepNext/>
      <w:keepLines/>
      <w:spacing w:before="80" w:after="40"/>
      <w:ind w:leftChars="500" w:left="500"/>
      <w:outlineLvl w:val="8"/>
    </w:pPr>
    <w:rPr>
      <w:rFonts w:asciiTheme="majorHAnsi" w:eastAsiaTheme="majorEastAsia" w:hAnsiTheme="majorHAnsi" w:cstheme="majorBidi"/>
      <w:color w:val="000000" w:themeColor="text1"/>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72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72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7278"/>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D72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72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72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72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72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72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72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72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278"/>
    <w:pPr>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7D72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278"/>
    <w:pPr>
      <w:spacing w:before="160" w:after="160"/>
      <w:jc w:val="center"/>
    </w:pPr>
    <w:rPr>
      <w:rFonts w:asciiTheme="minorHAnsi" w:eastAsiaTheme="minorEastAsia" w:hAnsiTheme="minorHAnsi" w:cstheme="minorBidi"/>
      <w:i/>
      <w:iCs/>
      <w:color w:val="404040" w:themeColor="text1" w:themeTint="BF"/>
      <w:kern w:val="2"/>
      <w:sz w:val="24"/>
      <w:szCs w:val="24"/>
    </w:rPr>
  </w:style>
  <w:style w:type="character" w:customStyle="1" w:styleId="a8">
    <w:name w:val="引用文 (文字)"/>
    <w:basedOn w:val="a0"/>
    <w:link w:val="a7"/>
    <w:uiPriority w:val="29"/>
    <w:rsid w:val="007D7278"/>
    <w:rPr>
      <w:i/>
      <w:iCs/>
      <w:color w:val="404040" w:themeColor="text1" w:themeTint="BF"/>
    </w:rPr>
  </w:style>
  <w:style w:type="paragraph" w:styleId="a9">
    <w:name w:val="List Paragraph"/>
    <w:basedOn w:val="a"/>
    <w:uiPriority w:val="34"/>
    <w:qFormat/>
    <w:rsid w:val="007D7278"/>
    <w:pPr>
      <w:ind w:left="720"/>
      <w:contextualSpacing/>
    </w:pPr>
    <w:rPr>
      <w:rFonts w:asciiTheme="minorHAnsi" w:eastAsiaTheme="minorEastAsia" w:hAnsiTheme="minorHAnsi" w:cstheme="minorBidi"/>
      <w:kern w:val="2"/>
      <w:sz w:val="24"/>
      <w:szCs w:val="24"/>
    </w:rPr>
  </w:style>
  <w:style w:type="character" w:styleId="21">
    <w:name w:val="Intense Emphasis"/>
    <w:basedOn w:val="a0"/>
    <w:uiPriority w:val="21"/>
    <w:qFormat/>
    <w:rsid w:val="007D7278"/>
    <w:rPr>
      <w:i/>
      <w:iCs/>
      <w:color w:val="2F5496" w:themeColor="accent1" w:themeShade="BF"/>
    </w:rPr>
  </w:style>
  <w:style w:type="paragraph" w:styleId="22">
    <w:name w:val="Intense Quote"/>
    <w:basedOn w:val="a"/>
    <w:next w:val="a"/>
    <w:link w:val="23"/>
    <w:uiPriority w:val="30"/>
    <w:qFormat/>
    <w:rsid w:val="007D727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 w:val="24"/>
      <w:szCs w:val="24"/>
    </w:rPr>
  </w:style>
  <w:style w:type="character" w:customStyle="1" w:styleId="23">
    <w:name w:val="引用文 2 (文字)"/>
    <w:basedOn w:val="a0"/>
    <w:link w:val="22"/>
    <w:uiPriority w:val="30"/>
    <w:rsid w:val="007D7278"/>
    <w:rPr>
      <w:i/>
      <w:iCs/>
      <w:color w:val="2F5496" w:themeColor="accent1" w:themeShade="BF"/>
    </w:rPr>
  </w:style>
  <w:style w:type="character" w:styleId="24">
    <w:name w:val="Intense Reference"/>
    <w:basedOn w:val="a0"/>
    <w:uiPriority w:val="32"/>
    <w:qFormat/>
    <w:rsid w:val="007D7278"/>
    <w:rPr>
      <w:b/>
      <w:bCs/>
      <w:smallCaps/>
      <w:color w:val="2F5496" w:themeColor="accent1" w:themeShade="BF"/>
      <w:spacing w:val="5"/>
    </w:rPr>
  </w:style>
  <w:style w:type="paragraph" w:styleId="Web">
    <w:name w:val="Normal (Web)"/>
    <w:basedOn w:val="a"/>
    <w:uiPriority w:val="99"/>
    <w:semiHidden/>
    <w:unhideWhenUsed/>
    <w:rsid w:val="007D7278"/>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470</Words>
  <Characters>552</Characters>
  <Application>Microsoft Office Word</Application>
  <DocSecurity>0</DocSecurity>
  <Lines>15</Lines>
  <Paragraphs>7</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寺田典樹</dc:creator>
  <cp:keywords/>
  <dc:description/>
  <cp:lastModifiedBy>TERADA Noriki</cp:lastModifiedBy>
  <cp:revision>51</cp:revision>
  <dcterms:created xsi:type="dcterms:W3CDTF">2026-03-24T06:36:00Z</dcterms:created>
  <dcterms:modified xsi:type="dcterms:W3CDTF">2026-03-25T06:10:00Z</dcterms:modified>
</cp:coreProperties>
</file>