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33DF5" w14:textId="77777777" w:rsidR="000E6F26" w:rsidRDefault="000E6F26" w:rsidP="000E6F26">
      <w:pPr>
        <w:jc w:val="center"/>
        <w:rPr>
          <w:rFonts w:ascii="Times New Roman" w:hAnsi="Times New Roman" w:cs="Times New Roman"/>
          <w:szCs w:val="24"/>
        </w:rPr>
      </w:pPr>
      <w:r w:rsidRPr="00D63829">
        <w:rPr>
          <w:rFonts w:ascii="Times New Roman" w:hAnsi="Times New Roman" w:cs="Times New Roman"/>
          <w:b/>
          <w:bCs/>
          <w:szCs w:val="24"/>
          <w:lang w:val="en-GB"/>
        </w:rPr>
        <w:t>Effect of grain boundary serration</w:t>
      </w:r>
      <w:r>
        <w:rPr>
          <w:rFonts w:ascii="Times New Roman" w:hAnsi="Times New Roman" w:cs="Times New Roman"/>
          <w:b/>
          <w:bCs/>
          <w:szCs w:val="24"/>
          <w:lang w:val="en-GB"/>
        </w:rPr>
        <w:t>s</w:t>
      </w:r>
      <w:r w:rsidRPr="00D63829">
        <w:rPr>
          <w:rFonts w:ascii="Times New Roman" w:hAnsi="Times New Roman" w:cs="Times New Roman"/>
          <w:b/>
          <w:bCs/>
          <w:szCs w:val="24"/>
          <w:lang w:val="en-GB"/>
        </w:rPr>
        <w:t xml:space="preserve"> on creep </w:t>
      </w:r>
      <w:r>
        <w:rPr>
          <w:rFonts w:ascii="Times New Roman" w:hAnsi="Times New Roman" w:cs="Times New Roman"/>
          <w:b/>
          <w:bCs/>
          <w:szCs w:val="24"/>
          <w:lang w:val="en-GB"/>
        </w:rPr>
        <w:t>deformation</w:t>
      </w:r>
      <w:r w:rsidRPr="00D63829">
        <w:rPr>
          <w:rFonts w:ascii="Times New Roman" w:hAnsi="Times New Roman" w:cs="Times New Roman"/>
          <w:b/>
          <w:bCs/>
          <w:szCs w:val="24"/>
          <w:lang w:val="en-GB"/>
        </w:rPr>
        <w:t xml:space="preserve"> of Udimet-720Li </w:t>
      </w:r>
      <w:r>
        <w:rPr>
          <w:rFonts w:ascii="Times New Roman" w:hAnsi="Times New Roman" w:cs="Times New Roman"/>
          <w:b/>
          <w:bCs/>
          <w:szCs w:val="24"/>
          <w:lang w:val="en-GB"/>
        </w:rPr>
        <w:t>super</w:t>
      </w:r>
      <w:r w:rsidRPr="00D63829">
        <w:rPr>
          <w:rFonts w:ascii="Times New Roman" w:hAnsi="Times New Roman" w:cs="Times New Roman"/>
          <w:b/>
          <w:bCs/>
          <w:szCs w:val="24"/>
          <w:lang w:val="en-GB"/>
        </w:rPr>
        <w:t>alloy</w:t>
      </w:r>
      <w:r w:rsidRPr="006835D9">
        <w:rPr>
          <w:rFonts w:ascii="Times New Roman" w:hAnsi="Times New Roman" w:cs="Times New Roman"/>
          <w:szCs w:val="24"/>
        </w:rPr>
        <w:t xml:space="preserve"> </w:t>
      </w:r>
    </w:p>
    <w:p w14:paraId="0D671A16" w14:textId="4DC64523" w:rsidR="00016B45" w:rsidRPr="006835D9" w:rsidRDefault="00016B45" w:rsidP="00F56B82">
      <w:pPr>
        <w:jc w:val="center"/>
        <w:rPr>
          <w:rFonts w:ascii="Times New Roman" w:hAnsi="Times New Roman" w:cs="Times New Roman"/>
          <w:szCs w:val="24"/>
          <w:vertAlign w:val="superscript"/>
        </w:rPr>
      </w:pPr>
      <w:r w:rsidRPr="006835D9">
        <w:rPr>
          <w:rFonts w:ascii="Times New Roman" w:hAnsi="Times New Roman" w:cs="Times New Roman"/>
          <w:szCs w:val="24"/>
        </w:rPr>
        <w:t>Tso-Wei Chen</w:t>
      </w:r>
      <w:r w:rsidRPr="006835D9">
        <w:rPr>
          <w:rFonts w:ascii="Times New Roman" w:hAnsi="Times New Roman" w:cs="Times New Roman"/>
          <w:szCs w:val="24"/>
          <w:vertAlign w:val="superscript"/>
        </w:rPr>
        <w:t>1, 2</w:t>
      </w:r>
      <w:r w:rsidRPr="006835D9">
        <w:rPr>
          <w:rFonts w:ascii="Times New Roman" w:hAnsi="Times New Roman" w:cs="Times New Roman"/>
          <w:szCs w:val="24"/>
        </w:rPr>
        <w:t xml:space="preserve">, </w:t>
      </w:r>
      <w:r w:rsidR="008C527F">
        <w:rPr>
          <w:rFonts w:ascii="Times New Roman" w:hAnsi="Times New Roman" w:cs="Times New Roman"/>
          <w:szCs w:val="24"/>
        </w:rPr>
        <w:t>B</w:t>
      </w:r>
      <w:r w:rsidRPr="006835D9">
        <w:rPr>
          <w:rFonts w:ascii="Times New Roman" w:hAnsi="Times New Roman" w:cs="Times New Roman"/>
          <w:szCs w:val="24"/>
        </w:rPr>
        <w:t>o-Chen Wu</w:t>
      </w:r>
      <w:r>
        <w:rPr>
          <w:rFonts w:ascii="Times New Roman" w:hAnsi="Times New Roman" w:cs="Times New Roman"/>
          <w:szCs w:val="24"/>
          <w:vertAlign w:val="superscript"/>
        </w:rPr>
        <w:t>3</w:t>
      </w:r>
      <w:r w:rsidRPr="006835D9">
        <w:rPr>
          <w:rFonts w:ascii="Times New Roman" w:hAnsi="Times New Roman" w:cs="Times New Roman"/>
          <w:szCs w:val="24"/>
        </w:rPr>
        <w:t>,</w:t>
      </w:r>
      <w:r>
        <w:rPr>
          <w:rFonts w:ascii="Times New Roman" w:hAnsi="Times New Roman" w:cs="Times New Roman"/>
          <w:szCs w:val="24"/>
        </w:rPr>
        <w:t xml:space="preserve"> </w:t>
      </w:r>
      <w:r w:rsidR="004473BA" w:rsidRPr="006835D9">
        <w:rPr>
          <w:rFonts w:ascii="Times New Roman" w:hAnsi="Times New Roman" w:cs="Times New Roman"/>
          <w:szCs w:val="24"/>
        </w:rPr>
        <w:t>Yung-Chang Kang</w:t>
      </w:r>
      <w:r w:rsidR="004473BA" w:rsidRPr="006835D9">
        <w:rPr>
          <w:rFonts w:ascii="Times New Roman" w:hAnsi="Times New Roman" w:cs="Times New Roman"/>
          <w:szCs w:val="24"/>
          <w:vertAlign w:val="superscript"/>
        </w:rPr>
        <w:t>4</w:t>
      </w:r>
      <w:r w:rsidR="004473BA">
        <w:rPr>
          <w:rFonts w:ascii="Times New Roman" w:hAnsi="Times New Roman" w:cs="Times New Roman" w:hint="eastAsia"/>
          <w:szCs w:val="24"/>
        </w:rPr>
        <w:t>,</w:t>
      </w:r>
      <w:r w:rsidR="004473BA">
        <w:rPr>
          <w:rFonts w:ascii="Times New Roman" w:hAnsi="Times New Roman" w:cs="Times New Roman"/>
          <w:szCs w:val="24"/>
        </w:rPr>
        <w:t xml:space="preserve"> </w:t>
      </w:r>
      <w:r>
        <w:rPr>
          <w:rFonts w:ascii="Times New Roman" w:hAnsi="Times New Roman" w:cs="Times New Roman" w:hint="eastAsia"/>
          <w:szCs w:val="24"/>
        </w:rPr>
        <w:t>Hi</w:t>
      </w:r>
      <w:r>
        <w:rPr>
          <w:rFonts w:ascii="Times New Roman" w:hAnsi="Times New Roman" w:cs="Times New Roman"/>
          <w:szCs w:val="24"/>
        </w:rPr>
        <w:t>deyuki Murakami</w:t>
      </w:r>
      <w:r w:rsidR="004473BA">
        <w:rPr>
          <w:rFonts w:ascii="Times New Roman" w:hAnsi="Times New Roman" w:cs="Times New Roman"/>
          <w:szCs w:val="24"/>
          <w:vertAlign w:val="superscript"/>
        </w:rPr>
        <w:t>5</w:t>
      </w:r>
      <w:r>
        <w:rPr>
          <w:rFonts w:ascii="Times New Roman" w:hAnsi="Times New Roman" w:cs="Times New Roman"/>
          <w:szCs w:val="24"/>
        </w:rPr>
        <w:t>, Yoshiaki Toda</w:t>
      </w:r>
      <w:r w:rsidR="004473BA">
        <w:rPr>
          <w:rFonts w:ascii="Times New Roman" w:hAnsi="Times New Roman" w:cs="Times New Roman"/>
          <w:szCs w:val="24"/>
          <w:vertAlign w:val="superscript"/>
        </w:rPr>
        <w:t>5</w:t>
      </w:r>
      <w:r>
        <w:rPr>
          <w:rFonts w:ascii="Times New Roman" w:hAnsi="Times New Roman" w:cs="Times New Roman"/>
          <w:szCs w:val="24"/>
        </w:rPr>
        <w:t xml:space="preserve">, </w:t>
      </w:r>
      <w:r w:rsidRPr="006835D9">
        <w:rPr>
          <w:rFonts w:ascii="Times New Roman" w:hAnsi="Times New Roman" w:cs="Times New Roman"/>
          <w:szCs w:val="24"/>
        </w:rPr>
        <w:t>An-Chou Yeh</w:t>
      </w:r>
      <w:r w:rsidRPr="006835D9">
        <w:rPr>
          <w:rFonts w:ascii="Times New Roman" w:hAnsi="Times New Roman" w:cs="Times New Roman"/>
          <w:szCs w:val="24"/>
          <w:vertAlign w:val="superscript"/>
        </w:rPr>
        <w:t>1, 2</w:t>
      </w:r>
      <w:r w:rsidRPr="006835D9">
        <w:rPr>
          <w:rFonts w:ascii="Times New Roman" w:hAnsi="Times New Roman" w:cs="Times New Roman" w:hint="eastAsia"/>
          <w:szCs w:val="24"/>
          <w:vertAlign w:val="superscript"/>
        </w:rPr>
        <w:t>,</w:t>
      </w:r>
      <w:r w:rsidRPr="006835D9">
        <w:rPr>
          <w:rFonts w:ascii="Times New Roman" w:hAnsi="Times New Roman" w:cs="Times New Roman"/>
          <w:szCs w:val="24"/>
          <w:vertAlign w:val="superscript"/>
        </w:rPr>
        <w:t xml:space="preserve"> </w:t>
      </w:r>
      <w:r w:rsidR="004473BA">
        <w:rPr>
          <w:rFonts w:ascii="Times New Roman" w:hAnsi="Times New Roman" w:cs="Times New Roman"/>
          <w:szCs w:val="24"/>
          <w:vertAlign w:val="superscript"/>
        </w:rPr>
        <w:t>6</w:t>
      </w:r>
      <w:r w:rsidRPr="006835D9">
        <w:rPr>
          <w:rFonts w:ascii="Times New Roman" w:hAnsi="Times New Roman" w:cs="Times New Roman"/>
          <w:szCs w:val="24"/>
          <w:vertAlign w:val="superscript"/>
        </w:rPr>
        <w:t>*</w:t>
      </w:r>
    </w:p>
    <w:p w14:paraId="47607EF4" w14:textId="64ADD26D" w:rsidR="00016B45" w:rsidRPr="006835D9" w:rsidRDefault="00016B45" w:rsidP="00F56B82">
      <w:pPr>
        <w:rPr>
          <w:rFonts w:ascii="Times New Roman" w:hAnsi="Times New Roman" w:cs="Times New Roman"/>
          <w:spacing w:val="-1"/>
          <w:szCs w:val="24"/>
        </w:rPr>
      </w:pPr>
      <w:r w:rsidRPr="006835D9">
        <w:rPr>
          <w:rFonts w:ascii="Times New Roman" w:hAnsi="Times New Roman" w:cs="Times New Roman"/>
          <w:spacing w:val="-1"/>
          <w:szCs w:val="24"/>
          <w:vertAlign w:val="superscript"/>
        </w:rPr>
        <w:t xml:space="preserve">1 </w:t>
      </w:r>
      <w:r w:rsidRPr="006835D9">
        <w:rPr>
          <w:rFonts w:ascii="Times New Roman" w:hAnsi="Times New Roman" w:cs="Times New Roman"/>
          <w:spacing w:val="-1"/>
          <w:szCs w:val="24"/>
        </w:rPr>
        <w:t>Ph.D. Program in Prospective Functional Materials Industry, National Tsing Hua University, 101, Sec. 2, Kuang-Fu Road, Hsinchu, 300</w:t>
      </w:r>
      <w:r w:rsidR="003D6666">
        <w:rPr>
          <w:rFonts w:ascii="Times New Roman" w:hAnsi="Times New Roman" w:cs="Times New Roman"/>
          <w:spacing w:val="-1"/>
          <w:szCs w:val="24"/>
        </w:rPr>
        <w:t>44</w:t>
      </w:r>
      <w:r w:rsidRPr="006835D9">
        <w:rPr>
          <w:rFonts w:ascii="Times New Roman" w:hAnsi="Times New Roman" w:cs="Times New Roman"/>
          <w:spacing w:val="-1"/>
          <w:szCs w:val="24"/>
        </w:rPr>
        <w:t>, Taiwan R.O.C.</w:t>
      </w:r>
    </w:p>
    <w:p w14:paraId="4E3F2208" w14:textId="77777777" w:rsidR="003D6666" w:rsidRDefault="00016B45" w:rsidP="00F56B82">
      <w:pPr>
        <w:rPr>
          <w:rFonts w:ascii="Times New Roman" w:hAnsi="Times New Roman" w:cs="Times New Roman"/>
          <w:spacing w:val="-1"/>
          <w:szCs w:val="24"/>
        </w:rPr>
      </w:pPr>
      <w:r w:rsidRPr="006835D9">
        <w:rPr>
          <w:rFonts w:ascii="Times New Roman" w:hAnsi="Times New Roman" w:cs="Times New Roman"/>
          <w:spacing w:val="-1"/>
          <w:szCs w:val="24"/>
          <w:vertAlign w:val="superscript"/>
        </w:rPr>
        <w:t>2</w:t>
      </w:r>
      <w:r w:rsidRPr="006835D9">
        <w:rPr>
          <w:rFonts w:ascii="Times New Roman" w:hAnsi="Times New Roman" w:cs="Times New Roman"/>
          <w:spacing w:val="-1"/>
          <w:szCs w:val="24"/>
        </w:rPr>
        <w:t xml:space="preserve"> </w:t>
      </w:r>
      <w:r w:rsidR="003D6666" w:rsidRPr="003D6666">
        <w:rPr>
          <w:rFonts w:ascii="Times New Roman" w:hAnsi="Times New Roman" w:cs="Times New Roman"/>
          <w:spacing w:val="-1"/>
          <w:szCs w:val="24"/>
        </w:rPr>
        <w:t xml:space="preserve">High Entropy Materials Center, National Tsing Hua University, 101, Sec. 2, Kuang-Fu Road, Hsinchu 300044, Taiwan, ROC </w:t>
      </w:r>
    </w:p>
    <w:p w14:paraId="07CFA817" w14:textId="324CFAD2" w:rsidR="00016B45" w:rsidRDefault="00016B45" w:rsidP="00F56B82">
      <w:pPr>
        <w:rPr>
          <w:rFonts w:ascii="Times New Roman" w:hAnsi="Times New Roman" w:cs="Times New Roman"/>
          <w:spacing w:val="-3"/>
          <w:szCs w:val="24"/>
        </w:rPr>
      </w:pPr>
      <w:r>
        <w:rPr>
          <w:rFonts w:ascii="Times New Roman" w:hAnsi="Times New Roman" w:cs="Times New Roman"/>
          <w:spacing w:val="-1"/>
          <w:szCs w:val="24"/>
          <w:vertAlign w:val="superscript"/>
        </w:rPr>
        <w:t>3</w:t>
      </w:r>
      <w:r w:rsidRPr="006835D9">
        <w:rPr>
          <w:rFonts w:ascii="Times New Roman" w:hAnsi="Times New Roman" w:cs="Times New Roman"/>
          <w:spacing w:val="-1"/>
          <w:szCs w:val="24"/>
          <w:vertAlign w:val="superscript"/>
        </w:rPr>
        <w:t xml:space="preserve"> </w:t>
      </w:r>
      <w:r w:rsidRPr="006835D9">
        <w:rPr>
          <w:rFonts w:ascii="Times New Roman" w:hAnsi="Times New Roman" w:cs="Times New Roman" w:hint="eastAsia"/>
          <w:szCs w:val="24"/>
        </w:rPr>
        <w:t>S-Tech Corporation,</w:t>
      </w:r>
      <w:r w:rsidRPr="006835D9">
        <w:rPr>
          <w:rFonts w:ascii="Times New Roman" w:hAnsi="Times New Roman" w:cs="Times New Roman"/>
          <w:szCs w:val="24"/>
        </w:rPr>
        <w:t xml:space="preserve"> 15, Gong 1st Road, Environmental Science and Technology Park, </w:t>
      </w:r>
      <w:proofErr w:type="spellStart"/>
      <w:r w:rsidRPr="006835D9">
        <w:rPr>
          <w:rFonts w:ascii="Times New Roman" w:hAnsi="Times New Roman" w:cs="Times New Roman"/>
          <w:szCs w:val="24"/>
        </w:rPr>
        <w:t>Liouying</w:t>
      </w:r>
      <w:proofErr w:type="spellEnd"/>
      <w:r w:rsidRPr="006835D9">
        <w:rPr>
          <w:rFonts w:ascii="Times New Roman" w:hAnsi="Times New Roman" w:cs="Times New Roman"/>
          <w:szCs w:val="24"/>
        </w:rPr>
        <w:t xml:space="preserve"> District, Tainan. 73659, </w:t>
      </w:r>
      <w:r w:rsidRPr="006835D9">
        <w:rPr>
          <w:rFonts w:ascii="Times New Roman" w:hAnsi="Times New Roman" w:cs="Times New Roman"/>
          <w:spacing w:val="-3"/>
          <w:szCs w:val="24"/>
        </w:rPr>
        <w:t>Taiwan R.O.C.</w:t>
      </w:r>
    </w:p>
    <w:p w14:paraId="1CEA02B1" w14:textId="4AD3B428" w:rsidR="004473BA" w:rsidRPr="004473BA" w:rsidRDefault="004473BA" w:rsidP="00F56B82">
      <w:pPr>
        <w:rPr>
          <w:rFonts w:ascii="Times New Roman" w:hAnsi="Times New Roman" w:cs="Times New Roman"/>
          <w:spacing w:val="-1"/>
          <w:szCs w:val="24"/>
        </w:rPr>
      </w:pPr>
      <w:r w:rsidRPr="006835D9">
        <w:rPr>
          <w:rFonts w:ascii="Times New Roman" w:hAnsi="Times New Roman" w:cs="Times New Roman"/>
          <w:spacing w:val="-1"/>
          <w:szCs w:val="24"/>
          <w:vertAlign w:val="superscript"/>
        </w:rPr>
        <w:t xml:space="preserve">4 </w:t>
      </w:r>
      <w:r w:rsidRPr="006835D9">
        <w:rPr>
          <w:rFonts w:ascii="Times New Roman" w:hAnsi="Times New Roman" w:cs="Times New Roman" w:hint="eastAsia"/>
          <w:spacing w:val="-1"/>
          <w:szCs w:val="24"/>
        </w:rPr>
        <w:t>Gloria Material Technology Corporation,</w:t>
      </w:r>
      <w:r w:rsidRPr="006835D9">
        <w:rPr>
          <w:rFonts w:ascii="Times New Roman" w:hAnsi="Times New Roman" w:cs="Times New Roman"/>
          <w:spacing w:val="-1"/>
          <w:szCs w:val="24"/>
        </w:rPr>
        <w:t xml:space="preserve"> 10, Gong 2nd </w:t>
      </w:r>
      <w:r w:rsidRPr="006835D9">
        <w:rPr>
          <w:rFonts w:ascii="Times New Roman" w:hAnsi="Times New Roman" w:cs="Times New Roman" w:hint="eastAsia"/>
          <w:spacing w:val="-1"/>
          <w:szCs w:val="24"/>
        </w:rPr>
        <w:t>Ro</w:t>
      </w:r>
      <w:r w:rsidRPr="006835D9">
        <w:rPr>
          <w:rFonts w:ascii="Times New Roman" w:hAnsi="Times New Roman" w:cs="Times New Roman"/>
          <w:spacing w:val="-1"/>
          <w:szCs w:val="24"/>
        </w:rPr>
        <w:t>ad,</w:t>
      </w:r>
      <w:r w:rsidRPr="006835D9">
        <w:rPr>
          <w:rFonts w:ascii="Times New Roman" w:hAnsi="Times New Roman" w:cs="Times New Roman" w:hint="eastAsia"/>
          <w:spacing w:val="-1"/>
          <w:szCs w:val="24"/>
        </w:rPr>
        <w:t xml:space="preserve"> </w:t>
      </w:r>
      <w:proofErr w:type="spellStart"/>
      <w:r w:rsidRPr="006835D9">
        <w:rPr>
          <w:rFonts w:ascii="Times New Roman" w:hAnsi="Times New Roman" w:cs="Times New Roman"/>
          <w:spacing w:val="-1"/>
          <w:szCs w:val="24"/>
        </w:rPr>
        <w:t>Liuying</w:t>
      </w:r>
      <w:proofErr w:type="spellEnd"/>
      <w:r w:rsidRPr="006835D9">
        <w:rPr>
          <w:rFonts w:ascii="Times New Roman" w:hAnsi="Times New Roman" w:cs="Times New Roman"/>
          <w:spacing w:val="-1"/>
          <w:szCs w:val="24"/>
        </w:rPr>
        <w:t xml:space="preserve"> District, Tainan. 73659, </w:t>
      </w:r>
      <w:r w:rsidRPr="006835D9">
        <w:rPr>
          <w:rFonts w:ascii="Times New Roman" w:hAnsi="Times New Roman" w:cs="Times New Roman" w:hint="eastAsia"/>
          <w:spacing w:val="-1"/>
          <w:szCs w:val="24"/>
        </w:rPr>
        <w:t>Taiwan R</w:t>
      </w:r>
      <w:r w:rsidRPr="006835D9">
        <w:rPr>
          <w:rFonts w:ascii="Times New Roman" w:hAnsi="Times New Roman" w:cs="Times New Roman"/>
          <w:spacing w:val="-1"/>
          <w:szCs w:val="24"/>
        </w:rPr>
        <w:t>.</w:t>
      </w:r>
      <w:r w:rsidRPr="006835D9">
        <w:rPr>
          <w:rFonts w:ascii="Times New Roman" w:hAnsi="Times New Roman" w:cs="Times New Roman" w:hint="eastAsia"/>
          <w:spacing w:val="-1"/>
          <w:szCs w:val="24"/>
        </w:rPr>
        <w:t>O</w:t>
      </w:r>
      <w:r w:rsidRPr="006835D9">
        <w:rPr>
          <w:rFonts w:ascii="Times New Roman" w:hAnsi="Times New Roman" w:cs="Times New Roman"/>
          <w:spacing w:val="-1"/>
          <w:szCs w:val="24"/>
        </w:rPr>
        <w:t>.</w:t>
      </w:r>
      <w:r w:rsidRPr="006835D9">
        <w:rPr>
          <w:rFonts w:ascii="Times New Roman" w:hAnsi="Times New Roman" w:cs="Times New Roman" w:hint="eastAsia"/>
          <w:spacing w:val="-1"/>
          <w:szCs w:val="24"/>
        </w:rPr>
        <w:t>C</w:t>
      </w:r>
      <w:r w:rsidRPr="006835D9">
        <w:rPr>
          <w:rFonts w:ascii="Times New Roman" w:hAnsi="Times New Roman" w:cs="Times New Roman"/>
          <w:spacing w:val="-1"/>
          <w:szCs w:val="24"/>
        </w:rPr>
        <w:t>.</w:t>
      </w:r>
    </w:p>
    <w:p w14:paraId="46C68A40" w14:textId="142005B2" w:rsidR="003D6666" w:rsidRDefault="004473BA" w:rsidP="00F56B82">
      <w:pPr>
        <w:rPr>
          <w:rFonts w:ascii="Times New Roman" w:hAnsi="Times New Roman" w:cs="Times New Roman"/>
          <w:spacing w:val="-3"/>
          <w:szCs w:val="24"/>
        </w:rPr>
      </w:pPr>
      <w:r>
        <w:rPr>
          <w:rFonts w:ascii="Times New Roman" w:hAnsi="Times New Roman" w:cs="Times New Roman"/>
          <w:spacing w:val="-3"/>
          <w:szCs w:val="24"/>
          <w:vertAlign w:val="superscript"/>
        </w:rPr>
        <w:t>5</w:t>
      </w:r>
      <w:r w:rsidR="003D6666" w:rsidRPr="003D6666">
        <w:t xml:space="preserve"> </w:t>
      </w:r>
      <w:r w:rsidR="003D6666" w:rsidRPr="003D6666">
        <w:rPr>
          <w:rFonts w:ascii="Times New Roman" w:hAnsi="Times New Roman" w:cs="Times New Roman"/>
          <w:spacing w:val="-3"/>
          <w:szCs w:val="24"/>
        </w:rPr>
        <w:t xml:space="preserve">Research Center for Structural Materials, National Institute for Materials Science, 1-2-1 </w:t>
      </w:r>
      <w:proofErr w:type="spellStart"/>
      <w:r w:rsidR="003D6666" w:rsidRPr="003D6666">
        <w:rPr>
          <w:rFonts w:ascii="Times New Roman" w:hAnsi="Times New Roman" w:cs="Times New Roman"/>
          <w:spacing w:val="-3"/>
          <w:szCs w:val="24"/>
        </w:rPr>
        <w:t>Sengen</w:t>
      </w:r>
      <w:proofErr w:type="spellEnd"/>
      <w:r w:rsidR="003D6666" w:rsidRPr="003D6666">
        <w:rPr>
          <w:rFonts w:ascii="Times New Roman" w:hAnsi="Times New Roman" w:cs="Times New Roman"/>
          <w:spacing w:val="-3"/>
          <w:szCs w:val="24"/>
        </w:rPr>
        <w:t xml:space="preserve">, Tsukuba 305-0047, Japan </w:t>
      </w:r>
    </w:p>
    <w:p w14:paraId="32E31A69" w14:textId="7F9CBF68" w:rsidR="00016B45" w:rsidRPr="006835D9" w:rsidRDefault="004473BA" w:rsidP="00F56B82">
      <w:pPr>
        <w:rPr>
          <w:rFonts w:ascii="Times New Roman" w:hAnsi="Times New Roman" w:cs="Times New Roman"/>
          <w:spacing w:val="-1"/>
          <w:szCs w:val="24"/>
        </w:rPr>
      </w:pPr>
      <w:r>
        <w:rPr>
          <w:rFonts w:ascii="Times New Roman" w:hAnsi="Times New Roman" w:cs="Times New Roman"/>
          <w:spacing w:val="-3"/>
          <w:szCs w:val="24"/>
          <w:vertAlign w:val="superscript"/>
        </w:rPr>
        <w:t>6</w:t>
      </w:r>
      <w:r w:rsidR="00016B45" w:rsidRPr="006835D9">
        <w:rPr>
          <w:rFonts w:ascii="Times New Roman" w:hAnsi="Times New Roman" w:cs="Times New Roman"/>
          <w:spacing w:val="-3"/>
          <w:szCs w:val="24"/>
          <w:vertAlign w:val="superscript"/>
        </w:rPr>
        <w:t xml:space="preserve"> </w:t>
      </w:r>
      <w:r w:rsidR="00016B45" w:rsidRPr="006835D9">
        <w:rPr>
          <w:rFonts w:ascii="Times New Roman" w:hAnsi="Times New Roman" w:cs="Times New Roman"/>
          <w:spacing w:val="-1"/>
          <w:szCs w:val="24"/>
        </w:rPr>
        <w:t>Department</w:t>
      </w:r>
      <w:r w:rsidR="00016B45" w:rsidRPr="006835D9">
        <w:rPr>
          <w:rFonts w:ascii="Times New Roman" w:hAnsi="Times New Roman" w:cs="Times New Roman"/>
          <w:spacing w:val="-9"/>
          <w:szCs w:val="24"/>
        </w:rPr>
        <w:t xml:space="preserve"> </w:t>
      </w:r>
      <w:r w:rsidR="00016B45" w:rsidRPr="006835D9">
        <w:rPr>
          <w:rFonts w:ascii="Times New Roman" w:hAnsi="Times New Roman" w:cs="Times New Roman"/>
          <w:szCs w:val="24"/>
        </w:rPr>
        <w:t>of</w:t>
      </w:r>
      <w:r w:rsidR="00016B45" w:rsidRPr="006835D9">
        <w:rPr>
          <w:rFonts w:ascii="Times New Roman" w:hAnsi="Times New Roman" w:cs="Times New Roman"/>
          <w:spacing w:val="-9"/>
          <w:szCs w:val="24"/>
        </w:rPr>
        <w:t xml:space="preserve"> </w:t>
      </w:r>
      <w:r w:rsidR="00016B45" w:rsidRPr="006835D9">
        <w:rPr>
          <w:rFonts w:ascii="Times New Roman" w:hAnsi="Times New Roman" w:cs="Times New Roman"/>
          <w:szCs w:val="24"/>
        </w:rPr>
        <w:t>Materials</w:t>
      </w:r>
      <w:r w:rsidR="00016B45" w:rsidRPr="006835D9">
        <w:rPr>
          <w:rFonts w:ascii="Times New Roman" w:hAnsi="Times New Roman" w:cs="Times New Roman"/>
          <w:spacing w:val="-8"/>
          <w:szCs w:val="24"/>
        </w:rPr>
        <w:t xml:space="preserve"> </w:t>
      </w:r>
      <w:r w:rsidR="00016B45" w:rsidRPr="006835D9">
        <w:rPr>
          <w:rFonts w:ascii="Times New Roman" w:hAnsi="Times New Roman" w:cs="Times New Roman"/>
          <w:szCs w:val="24"/>
        </w:rPr>
        <w:t>Science</w:t>
      </w:r>
      <w:r w:rsidR="00016B45" w:rsidRPr="006835D9">
        <w:rPr>
          <w:rFonts w:ascii="Times New Roman" w:hAnsi="Times New Roman" w:cs="Times New Roman"/>
          <w:spacing w:val="-7"/>
          <w:szCs w:val="24"/>
        </w:rPr>
        <w:t xml:space="preserve"> </w:t>
      </w:r>
      <w:r w:rsidR="00016B45" w:rsidRPr="006835D9">
        <w:rPr>
          <w:rFonts w:ascii="Times New Roman" w:hAnsi="Times New Roman" w:cs="Times New Roman"/>
          <w:spacing w:val="-1"/>
          <w:szCs w:val="24"/>
        </w:rPr>
        <w:t>and</w:t>
      </w:r>
      <w:r w:rsidR="00016B45" w:rsidRPr="006835D9">
        <w:rPr>
          <w:rFonts w:ascii="Times New Roman" w:hAnsi="Times New Roman" w:cs="Times New Roman"/>
          <w:spacing w:val="-7"/>
          <w:szCs w:val="24"/>
        </w:rPr>
        <w:t xml:space="preserve"> </w:t>
      </w:r>
      <w:r w:rsidR="00016B45" w:rsidRPr="006835D9">
        <w:rPr>
          <w:rFonts w:ascii="Times New Roman" w:hAnsi="Times New Roman" w:cs="Times New Roman"/>
          <w:spacing w:val="-1"/>
          <w:szCs w:val="24"/>
        </w:rPr>
        <w:t>Engineering,</w:t>
      </w:r>
      <w:r w:rsidR="00016B45" w:rsidRPr="006835D9">
        <w:rPr>
          <w:rFonts w:ascii="Times New Roman" w:hAnsi="Times New Roman" w:cs="Times New Roman"/>
          <w:spacing w:val="-3"/>
          <w:szCs w:val="24"/>
        </w:rPr>
        <w:t xml:space="preserve"> </w:t>
      </w:r>
      <w:r w:rsidR="00016B45" w:rsidRPr="006835D9">
        <w:rPr>
          <w:rFonts w:ascii="Times New Roman" w:hAnsi="Times New Roman" w:cs="Times New Roman"/>
          <w:szCs w:val="24"/>
        </w:rPr>
        <w:t>National</w:t>
      </w:r>
      <w:r w:rsidR="00016B45" w:rsidRPr="006835D9">
        <w:rPr>
          <w:rFonts w:ascii="Times New Roman" w:hAnsi="Times New Roman" w:cs="Times New Roman"/>
          <w:spacing w:val="-12"/>
          <w:szCs w:val="24"/>
        </w:rPr>
        <w:t xml:space="preserve"> </w:t>
      </w:r>
      <w:r w:rsidR="00016B45" w:rsidRPr="006835D9">
        <w:rPr>
          <w:rFonts w:ascii="Times New Roman" w:hAnsi="Times New Roman" w:cs="Times New Roman"/>
          <w:spacing w:val="-2"/>
          <w:szCs w:val="24"/>
        </w:rPr>
        <w:t>Tsing Hua</w:t>
      </w:r>
      <w:r w:rsidR="00016B45" w:rsidRPr="006835D9">
        <w:rPr>
          <w:rFonts w:ascii="Times New Roman" w:hAnsi="Times New Roman" w:cs="Times New Roman"/>
          <w:spacing w:val="-7"/>
          <w:szCs w:val="24"/>
        </w:rPr>
        <w:t xml:space="preserve"> </w:t>
      </w:r>
      <w:r w:rsidR="00016B45" w:rsidRPr="006835D9">
        <w:rPr>
          <w:rFonts w:ascii="Times New Roman" w:hAnsi="Times New Roman" w:cs="Times New Roman"/>
          <w:spacing w:val="-2"/>
          <w:szCs w:val="24"/>
        </w:rPr>
        <w:t xml:space="preserve">University, </w:t>
      </w:r>
      <w:r w:rsidR="00016B45" w:rsidRPr="006835D9">
        <w:rPr>
          <w:rFonts w:ascii="Times New Roman" w:hAnsi="Times New Roman" w:cs="Times New Roman"/>
          <w:spacing w:val="-1"/>
          <w:szCs w:val="24"/>
        </w:rPr>
        <w:t>101, Sec. 2, Kuang-Fu Road, Hsinchu, 300</w:t>
      </w:r>
      <w:r w:rsidR="003D6666">
        <w:rPr>
          <w:rFonts w:ascii="Times New Roman" w:hAnsi="Times New Roman" w:cs="Times New Roman"/>
          <w:spacing w:val="-1"/>
          <w:szCs w:val="24"/>
        </w:rPr>
        <w:t>044</w:t>
      </w:r>
      <w:r w:rsidR="00016B45" w:rsidRPr="006835D9">
        <w:rPr>
          <w:rFonts w:ascii="Times New Roman" w:hAnsi="Times New Roman" w:cs="Times New Roman"/>
          <w:spacing w:val="-1"/>
          <w:szCs w:val="24"/>
        </w:rPr>
        <w:t>, Taiwan R.O.C.</w:t>
      </w:r>
    </w:p>
    <w:p w14:paraId="3448C1D8" w14:textId="4546278F" w:rsidR="00016B45" w:rsidRDefault="00016B45" w:rsidP="00F56B82">
      <w:pPr>
        <w:jc w:val="center"/>
        <w:rPr>
          <w:rFonts w:ascii="Times New Roman" w:hAnsi="Times New Roman" w:cs="Times New Roman"/>
          <w:color w:val="0462C1"/>
          <w:spacing w:val="-1"/>
          <w:szCs w:val="24"/>
          <w:u w:val="single" w:color="0462C1"/>
        </w:rPr>
      </w:pPr>
      <w:r w:rsidRPr="006835D9">
        <w:rPr>
          <w:rFonts w:ascii="Times New Roman" w:hAnsi="Times New Roman" w:cs="Times New Roman"/>
          <w:spacing w:val="-1"/>
          <w:position w:val="9"/>
          <w:szCs w:val="24"/>
        </w:rPr>
        <w:t>*</w:t>
      </w:r>
      <w:r w:rsidRPr="006835D9">
        <w:rPr>
          <w:rFonts w:ascii="Times New Roman" w:hAnsi="Times New Roman" w:cs="Times New Roman"/>
          <w:spacing w:val="-1"/>
          <w:szCs w:val="24"/>
        </w:rPr>
        <w:t>Corresponding</w:t>
      </w:r>
      <w:r w:rsidRPr="006835D9">
        <w:rPr>
          <w:rFonts w:ascii="Times New Roman" w:hAnsi="Times New Roman" w:cs="Times New Roman"/>
          <w:spacing w:val="-26"/>
          <w:szCs w:val="24"/>
        </w:rPr>
        <w:t xml:space="preserve"> </w:t>
      </w:r>
      <w:r w:rsidRPr="006835D9">
        <w:rPr>
          <w:rFonts w:ascii="Times New Roman" w:hAnsi="Times New Roman" w:cs="Times New Roman"/>
          <w:spacing w:val="-1"/>
          <w:szCs w:val="24"/>
        </w:rPr>
        <w:t>Author:</w:t>
      </w:r>
      <w:r w:rsidRPr="006835D9">
        <w:rPr>
          <w:rFonts w:ascii="Times New Roman" w:hAnsi="Times New Roman" w:cs="Times New Roman"/>
          <w:spacing w:val="-16"/>
          <w:szCs w:val="24"/>
        </w:rPr>
        <w:t xml:space="preserve"> </w:t>
      </w:r>
      <w:hyperlink r:id="rId8">
        <w:r w:rsidRPr="006835D9">
          <w:rPr>
            <w:rFonts w:ascii="Times New Roman" w:hAnsi="Times New Roman" w:cs="Times New Roman"/>
            <w:color w:val="0462C1"/>
            <w:spacing w:val="-1"/>
            <w:szCs w:val="24"/>
            <w:u w:val="single" w:color="0462C1"/>
          </w:rPr>
          <w:t>yehac@mx.nthu.edu.tw</w:t>
        </w:r>
      </w:hyperlink>
    </w:p>
    <w:p w14:paraId="53FAD51D" w14:textId="77777777" w:rsidR="000112B8" w:rsidRDefault="001323C8" w:rsidP="00F56B82">
      <w:pPr>
        <w:jc w:val="both"/>
        <w:rPr>
          <w:rFonts w:ascii="Times New Roman" w:hAnsi="Times New Roman" w:cs="Times New Roman"/>
          <w:szCs w:val="24"/>
        </w:rPr>
      </w:pPr>
      <w:r w:rsidRPr="006835D9">
        <w:rPr>
          <w:rFonts w:ascii="Times New Roman" w:hAnsi="Times New Roman" w:cs="Times New Roman"/>
          <w:szCs w:val="24"/>
        </w:rPr>
        <w:t xml:space="preserve">Keywords: </w:t>
      </w:r>
      <w:r w:rsidR="000112B8" w:rsidRPr="00D63829">
        <w:rPr>
          <w:rFonts w:ascii="Times New Roman" w:hAnsi="Times New Roman" w:cs="Times New Roman"/>
          <w:szCs w:val="24"/>
        </w:rPr>
        <w:t>superalloys; heat treatment; serrated grain boundary; creep properties</w:t>
      </w:r>
    </w:p>
    <w:p w14:paraId="1A1EB957" w14:textId="77777777" w:rsidR="00497B84" w:rsidRDefault="00497B84" w:rsidP="00497B84">
      <w:pPr>
        <w:rPr>
          <w:rFonts w:ascii="Times New Roman" w:hAnsi="Times New Roman" w:cs="Times New Roman"/>
          <w:b/>
          <w:bCs/>
          <w:szCs w:val="24"/>
        </w:rPr>
      </w:pPr>
      <w:bookmarkStart w:id="0" w:name="_Hlk96374176"/>
    </w:p>
    <w:p w14:paraId="27B8ECEA" w14:textId="77777777" w:rsidR="00497B84" w:rsidRPr="006835D9" w:rsidRDefault="00497B84" w:rsidP="00497B84">
      <w:pPr>
        <w:jc w:val="center"/>
        <w:rPr>
          <w:rFonts w:ascii="Times New Roman" w:hAnsi="Times New Roman" w:cs="Times New Roman"/>
          <w:b/>
          <w:bCs/>
          <w:szCs w:val="24"/>
        </w:rPr>
      </w:pPr>
      <w:r w:rsidRPr="006835D9">
        <w:rPr>
          <w:rFonts w:ascii="Times New Roman" w:hAnsi="Times New Roman" w:cs="Times New Roman" w:hint="eastAsia"/>
          <w:b/>
          <w:bCs/>
          <w:szCs w:val="24"/>
        </w:rPr>
        <w:t>Ab</w:t>
      </w:r>
      <w:r w:rsidRPr="006835D9">
        <w:rPr>
          <w:rFonts w:ascii="Times New Roman" w:hAnsi="Times New Roman" w:cs="Times New Roman"/>
          <w:b/>
          <w:bCs/>
          <w:szCs w:val="24"/>
        </w:rPr>
        <w:t>stract</w:t>
      </w:r>
    </w:p>
    <w:p w14:paraId="7FBB33E7" w14:textId="77777777" w:rsidR="00497B84" w:rsidRDefault="00497B84" w:rsidP="00497B84">
      <w:pPr>
        <w:ind w:firstLineChars="200" w:firstLine="480"/>
        <w:jc w:val="both"/>
        <w:rPr>
          <w:rFonts w:ascii="Times New Roman" w:eastAsia="Times New Roman" w:hAnsi="Times New Roman" w:cs="Times New Roman"/>
          <w:spacing w:val="-2"/>
          <w:kern w:val="0"/>
          <w:szCs w:val="24"/>
          <w:lang w:eastAsia="en-US"/>
        </w:rPr>
      </w:pPr>
      <w:r w:rsidRPr="00093158">
        <w:rPr>
          <w:rFonts w:ascii="Times New Roman" w:hAnsi="Times New Roman" w:cs="Times New Roman"/>
          <w:noProof/>
        </w:rPr>
        <w:t xml:space="preserve">This </w:t>
      </w:r>
      <w:r>
        <w:rPr>
          <w:rFonts w:ascii="Times New Roman" w:hAnsi="Times New Roman" w:cs="Times New Roman"/>
          <w:noProof/>
        </w:rPr>
        <w:t xml:space="preserve">article </w:t>
      </w:r>
      <w:r>
        <w:rPr>
          <w:rFonts w:ascii="Times New Roman" w:hAnsi="Times New Roman" w:cs="Times New Roman" w:hint="eastAsia"/>
          <w:noProof/>
        </w:rPr>
        <w:t>investigates</w:t>
      </w:r>
      <w:r w:rsidRPr="00093158">
        <w:rPr>
          <w:rFonts w:ascii="Times New Roman" w:hAnsi="Times New Roman" w:cs="Times New Roman"/>
          <w:noProof/>
        </w:rPr>
        <w:t xml:space="preserve"> grain boundary serration</w:t>
      </w:r>
      <w:r>
        <w:rPr>
          <w:rFonts w:ascii="Times New Roman" w:hAnsi="Times New Roman" w:cs="Times New Roman"/>
          <w:noProof/>
        </w:rPr>
        <w:t xml:space="preserve"> </w:t>
      </w:r>
      <w:r w:rsidRPr="00093158">
        <w:rPr>
          <w:rFonts w:ascii="Times New Roman" w:hAnsi="Times New Roman" w:cs="Times New Roman"/>
          <w:noProof/>
        </w:rPr>
        <w:t xml:space="preserve">and its effects on </w:t>
      </w:r>
      <w:r>
        <w:rPr>
          <w:rFonts w:ascii="Times New Roman" w:hAnsi="Times New Roman" w:cs="Times New Roman"/>
          <w:noProof/>
        </w:rPr>
        <w:t>high</w:t>
      </w:r>
      <w:r>
        <w:rPr>
          <w:rFonts w:ascii="Times New Roman" w:hAnsi="Times New Roman" w:cs="Times New Roman" w:hint="eastAsia"/>
          <w:noProof/>
        </w:rPr>
        <w:t>-</w:t>
      </w:r>
      <w:r>
        <w:rPr>
          <w:rFonts w:ascii="Times New Roman" w:hAnsi="Times New Roman" w:cs="Times New Roman"/>
          <w:noProof/>
        </w:rPr>
        <w:t>temperature creep behavior of</w:t>
      </w:r>
      <w:r w:rsidRPr="00093158">
        <w:rPr>
          <w:rFonts w:ascii="Times New Roman" w:hAnsi="Times New Roman" w:cs="Times New Roman"/>
          <w:noProof/>
        </w:rPr>
        <w:t xml:space="preserve"> Udimet-720Li. </w:t>
      </w:r>
      <w:r>
        <w:rPr>
          <w:rFonts w:ascii="Times New Roman" w:hAnsi="Times New Roman" w:cs="Times New Roman"/>
          <w:noProof/>
        </w:rPr>
        <w:t xml:space="preserve">Grain boundary serration is </w:t>
      </w:r>
      <w:r>
        <w:rPr>
          <w:rFonts w:ascii="Times New Roman" w:hAnsi="Times New Roman" w:cs="Times New Roman" w:hint="eastAsia"/>
          <w:noProof/>
        </w:rPr>
        <w:t>induc</w:t>
      </w:r>
      <w:r>
        <w:rPr>
          <w:rFonts w:ascii="Times New Roman" w:hAnsi="Times New Roman" w:cs="Times New Roman"/>
          <w:noProof/>
        </w:rPr>
        <w:t>ed by controll</w:t>
      </w:r>
      <w:r>
        <w:rPr>
          <w:rFonts w:ascii="Times New Roman" w:hAnsi="Times New Roman" w:cs="Times New Roman" w:hint="eastAsia"/>
          <w:noProof/>
        </w:rPr>
        <w:t>ed</w:t>
      </w:r>
      <w:r>
        <w:rPr>
          <w:rFonts w:ascii="Times New Roman" w:hAnsi="Times New Roman" w:cs="Times New Roman"/>
          <w:noProof/>
        </w:rPr>
        <w:t xml:space="preserve"> cooling during heat treatm</w:t>
      </w:r>
      <w:r w:rsidRPr="00801E4D">
        <w:rPr>
          <w:rFonts w:ascii="Times New Roman" w:hAnsi="Times New Roman" w:cs="Times New Roman"/>
          <w:noProof/>
        </w:rPr>
        <w:t>ents</w:t>
      </w:r>
      <w:r>
        <w:rPr>
          <w:rFonts w:ascii="Times New Roman" w:hAnsi="Times New Roman" w:cs="Times New Roman"/>
          <w:noProof/>
        </w:rPr>
        <w:t xml:space="preserve">, </w:t>
      </w:r>
      <w:r>
        <w:rPr>
          <w:rFonts w:ascii="Times New Roman" w:hAnsi="Times New Roman" w:cs="Times New Roman" w:hint="eastAsia"/>
          <w:noProof/>
        </w:rPr>
        <w:t xml:space="preserve">with </w:t>
      </w:r>
      <w:r w:rsidRPr="00801E4D">
        <w:rPr>
          <w:rFonts w:ascii="Times New Roman" w:hAnsi="Times New Roman" w:cs="Times New Roman"/>
          <w:noProof/>
        </w:rPr>
        <w:t>continuous and discontinuous precipitation of γ</w:t>
      </w:r>
      <w:r>
        <w:rPr>
          <w:rFonts w:ascii="Times New Roman" w:hAnsi="Times New Roman" w:cs="Times New Roman"/>
          <w:noProof/>
        </w:rPr>
        <w:t>′</w:t>
      </w:r>
      <w:r w:rsidRPr="00801E4D">
        <w:rPr>
          <w:rFonts w:ascii="Times New Roman" w:hAnsi="Times New Roman" w:cs="Times New Roman"/>
          <w:noProof/>
        </w:rPr>
        <w:t xml:space="preserve"> phase </w:t>
      </w:r>
      <w:r>
        <w:rPr>
          <w:rFonts w:ascii="Times New Roman" w:hAnsi="Times New Roman" w:cs="Times New Roman" w:hint="eastAsia"/>
          <w:noProof/>
        </w:rPr>
        <w:t>identified as the</w:t>
      </w:r>
      <w:r w:rsidRPr="00801E4D">
        <w:rPr>
          <w:rFonts w:ascii="Times New Roman" w:hAnsi="Times New Roman" w:cs="Times New Roman"/>
          <w:noProof/>
        </w:rPr>
        <w:t xml:space="preserve"> competing mechanisms </w:t>
      </w:r>
      <w:r>
        <w:rPr>
          <w:rFonts w:ascii="Times New Roman" w:hAnsi="Times New Roman" w:cs="Times New Roman" w:hint="eastAsia"/>
          <w:noProof/>
        </w:rPr>
        <w:t>affecting</w:t>
      </w:r>
      <w:r w:rsidRPr="00801E4D">
        <w:rPr>
          <w:rFonts w:ascii="Times New Roman" w:hAnsi="Times New Roman" w:cs="Times New Roman"/>
          <w:noProof/>
        </w:rPr>
        <w:t xml:space="preserve"> serration</w:t>
      </w:r>
      <w:r>
        <w:rPr>
          <w:rFonts w:ascii="Times New Roman" w:hAnsi="Times New Roman" w:cs="Times New Roman" w:hint="eastAsia"/>
          <w:noProof/>
        </w:rPr>
        <w:t xml:space="preserve"> formation</w:t>
      </w:r>
      <w:r w:rsidRPr="00801E4D">
        <w:rPr>
          <w:rFonts w:ascii="Times New Roman" w:hAnsi="Times New Roman" w:cs="Times New Roman"/>
          <w:noProof/>
        </w:rPr>
        <w:t>. Continuous precipitation of coarse γ</w:t>
      </w:r>
      <w:r>
        <w:rPr>
          <w:rFonts w:ascii="Times New Roman" w:hAnsi="Times New Roman" w:cs="Times New Roman"/>
          <w:noProof/>
        </w:rPr>
        <w:t>′</w:t>
      </w:r>
      <w:r w:rsidRPr="00801E4D">
        <w:rPr>
          <w:rFonts w:ascii="Times New Roman" w:hAnsi="Times New Roman" w:cs="Times New Roman"/>
          <w:noProof/>
        </w:rPr>
        <w:t xml:space="preserve"> particles pin grain boundaries and lead</w:t>
      </w:r>
      <w:r>
        <w:rPr>
          <w:rFonts w:ascii="Times New Roman" w:hAnsi="Times New Roman" w:cs="Times New Roman" w:hint="eastAsia"/>
          <w:noProof/>
        </w:rPr>
        <w:t>s</w:t>
      </w:r>
      <w:r w:rsidRPr="00801E4D">
        <w:rPr>
          <w:rFonts w:ascii="Times New Roman" w:hAnsi="Times New Roman" w:cs="Times New Roman"/>
          <w:noProof/>
        </w:rPr>
        <w:t xml:space="preserve"> to a </w:t>
      </w:r>
      <w:r>
        <w:rPr>
          <w:rFonts w:ascii="Times New Roman" w:hAnsi="Times New Roman" w:cs="Times New Roman" w:hint="eastAsia"/>
          <w:noProof/>
        </w:rPr>
        <w:t xml:space="preserve">slight serration </w:t>
      </w:r>
      <w:r w:rsidRPr="00801E4D">
        <w:rPr>
          <w:rFonts w:ascii="Times New Roman" w:hAnsi="Times New Roman" w:cs="Times New Roman"/>
          <w:noProof/>
        </w:rPr>
        <w:t>termed the continuous precipitation type (type-</w:t>
      </w:r>
      <w:r>
        <w:rPr>
          <w:rFonts w:ascii="Times New Roman" w:hAnsi="Times New Roman" w:cs="Times New Roman"/>
          <w:noProof/>
        </w:rPr>
        <w:t>I</w:t>
      </w:r>
      <w:r w:rsidRPr="00801E4D">
        <w:rPr>
          <w:rFonts w:ascii="Times New Roman" w:hAnsi="Times New Roman" w:cs="Times New Roman"/>
          <w:noProof/>
        </w:rPr>
        <w:t xml:space="preserve">) boundary, while discontinuous reaction forming </w:t>
      </w:r>
      <w:r>
        <w:rPr>
          <w:rFonts w:ascii="Times New Roman" w:hAnsi="Times New Roman" w:cs="Times New Roman" w:hint="eastAsia"/>
          <w:noProof/>
        </w:rPr>
        <w:t>c</w:t>
      </w:r>
      <w:r>
        <w:rPr>
          <w:rFonts w:ascii="Times New Roman" w:hAnsi="Times New Roman" w:cs="Times New Roman"/>
          <w:noProof/>
        </w:rPr>
        <w:t>ellular</w:t>
      </w:r>
      <w:r w:rsidRPr="00801E4D">
        <w:rPr>
          <w:rFonts w:ascii="Times New Roman" w:hAnsi="Times New Roman" w:cs="Times New Roman"/>
          <w:noProof/>
        </w:rPr>
        <w:t xml:space="preserve"> γ</w:t>
      </w:r>
      <w:r>
        <w:rPr>
          <w:rFonts w:ascii="Times New Roman" w:hAnsi="Times New Roman" w:cs="Times New Roman"/>
          <w:noProof/>
        </w:rPr>
        <w:t>/</w:t>
      </w:r>
      <w:r w:rsidRPr="00801E4D">
        <w:rPr>
          <w:rFonts w:ascii="Times New Roman" w:hAnsi="Times New Roman" w:cs="Times New Roman"/>
          <w:noProof/>
        </w:rPr>
        <w:t>γ</w:t>
      </w:r>
      <w:r>
        <w:rPr>
          <w:rFonts w:ascii="Times New Roman" w:hAnsi="Times New Roman" w:cs="Times New Roman"/>
          <w:noProof/>
        </w:rPr>
        <w:t>′</w:t>
      </w:r>
      <w:r w:rsidRPr="00801E4D">
        <w:rPr>
          <w:rFonts w:ascii="Times New Roman" w:hAnsi="Times New Roman" w:cs="Times New Roman"/>
          <w:noProof/>
        </w:rPr>
        <w:t xml:space="preserve"> behind the mobile grain boundary cause</w:t>
      </w:r>
      <w:r>
        <w:rPr>
          <w:rFonts w:ascii="Times New Roman" w:hAnsi="Times New Roman" w:cs="Times New Roman" w:hint="eastAsia"/>
          <w:noProof/>
        </w:rPr>
        <w:t>s</w:t>
      </w:r>
      <w:r w:rsidRPr="00801E4D">
        <w:rPr>
          <w:rFonts w:ascii="Times New Roman" w:hAnsi="Times New Roman" w:cs="Times New Roman"/>
          <w:noProof/>
        </w:rPr>
        <w:t xml:space="preserve"> larger </w:t>
      </w:r>
      <w:r>
        <w:rPr>
          <w:rFonts w:ascii="Times New Roman" w:hAnsi="Times New Roman" w:cs="Times New Roman" w:hint="eastAsia"/>
          <w:noProof/>
        </w:rPr>
        <w:t>serratio</w:t>
      </w:r>
      <w:r w:rsidRPr="00801E4D">
        <w:rPr>
          <w:rFonts w:ascii="Times New Roman" w:hAnsi="Times New Roman" w:cs="Times New Roman"/>
          <w:noProof/>
        </w:rPr>
        <w:t xml:space="preserve">n </w:t>
      </w:r>
      <w:r>
        <w:rPr>
          <w:rFonts w:ascii="Times New Roman" w:hAnsi="Times New Roman" w:cs="Times New Roman" w:hint="eastAsia"/>
          <w:noProof/>
        </w:rPr>
        <w:t>known as</w:t>
      </w:r>
      <w:r w:rsidRPr="00801E4D">
        <w:rPr>
          <w:rFonts w:ascii="Times New Roman" w:hAnsi="Times New Roman" w:cs="Times New Roman"/>
          <w:noProof/>
        </w:rPr>
        <w:t xml:space="preserve"> the discontinuous precipitation type (</w:t>
      </w:r>
      <w:r>
        <w:rPr>
          <w:rFonts w:ascii="Times New Roman" w:hAnsi="Times New Roman" w:cs="Times New Roman"/>
          <w:noProof/>
        </w:rPr>
        <w:t>T</w:t>
      </w:r>
      <w:r w:rsidRPr="00801E4D">
        <w:rPr>
          <w:rFonts w:ascii="Times New Roman" w:hAnsi="Times New Roman" w:cs="Times New Roman"/>
          <w:noProof/>
        </w:rPr>
        <w:t>ype-</w:t>
      </w:r>
      <w:r>
        <w:rPr>
          <w:rFonts w:ascii="Times New Roman" w:hAnsi="Times New Roman" w:cs="Times New Roman"/>
          <w:noProof/>
        </w:rPr>
        <w:t>II</w:t>
      </w:r>
      <w:r w:rsidRPr="00801E4D">
        <w:rPr>
          <w:rFonts w:ascii="Times New Roman" w:hAnsi="Times New Roman" w:cs="Times New Roman"/>
          <w:noProof/>
        </w:rPr>
        <w:t xml:space="preserve">) boundary. </w:t>
      </w:r>
      <w:r w:rsidRPr="00801E4D">
        <w:rPr>
          <w:rFonts w:ascii="Times New Roman" w:eastAsia="Times New Roman" w:hAnsi="Times New Roman" w:cs="Times New Roman"/>
          <w:spacing w:val="-2"/>
          <w:kern w:val="0"/>
          <w:szCs w:val="24"/>
          <w:lang w:eastAsia="en-US"/>
        </w:rPr>
        <w:t xml:space="preserve">Samples with straight </w:t>
      </w:r>
      <w:r>
        <w:rPr>
          <w:rFonts w:ascii="Times New Roman" w:eastAsia="Times New Roman" w:hAnsi="Times New Roman" w:cs="Times New Roman"/>
          <w:spacing w:val="-2"/>
          <w:kern w:val="0"/>
          <w:szCs w:val="24"/>
          <w:lang w:eastAsia="en-US"/>
        </w:rPr>
        <w:t xml:space="preserve">(STB), </w:t>
      </w:r>
      <w:r>
        <w:rPr>
          <w:rFonts w:ascii="Times New Roman" w:hAnsi="Times New Roman" w:cs="Times New Roman" w:hint="eastAsia"/>
          <w:spacing w:val="-2"/>
          <w:kern w:val="0"/>
          <w:szCs w:val="24"/>
        </w:rPr>
        <w:t>T</w:t>
      </w:r>
      <w:r>
        <w:rPr>
          <w:rFonts w:ascii="Times New Roman" w:eastAsia="Times New Roman" w:hAnsi="Times New Roman" w:cs="Times New Roman"/>
          <w:spacing w:val="-2"/>
          <w:kern w:val="0"/>
          <w:szCs w:val="24"/>
          <w:lang w:eastAsia="en-US"/>
        </w:rPr>
        <w:t xml:space="preserve">ype-I (SRB-1), </w:t>
      </w:r>
      <w:r>
        <w:rPr>
          <w:rFonts w:ascii="Times New Roman" w:hAnsi="Times New Roman" w:cs="Times New Roman" w:hint="eastAsia"/>
          <w:spacing w:val="-2"/>
          <w:kern w:val="0"/>
          <w:szCs w:val="24"/>
        </w:rPr>
        <w:t>T</w:t>
      </w:r>
      <w:r>
        <w:rPr>
          <w:rFonts w:ascii="Times New Roman" w:eastAsia="Times New Roman" w:hAnsi="Times New Roman" w:cs="Times New Roman"/>
          <w:spacing w:val="-2"/>
          <w:kern w:val="0"/>
          <w:szCs w:val="24"/>
          <w:lang w:eastAsia="en-US"/>
        </w:rPr>
        <w:t>ype-II (SRB-2) grain boundaries were produced</w:t>
      </w:r>
      <w:r>
        <w:rPr>
          <w:rFonts w:ascii="Times New Roman" w:hAnsi="Times New Roman" w:cs="Times New Roman" w:hint="eastAsia"/>
          <w:spacing w:val="-2"/>
          <w:kern w:val="0"/>
          <w:szCs w:val="24"/>
        </w:rPr>
        <w:t xml:space="preserve">, and creep behaviors under </w:t>
      </w:r>
      <w:r>
        <w:rPr>
          <w:rFonts w:ascii="Times New Roman" w:eastAsia="Times New Roman" w:hAnsi="Times New Roman" w:cs="Times New Roman"/>
          <w:spacing w:val="-2"/>
          <w:kern w:val="0"/>
          <w:szCs w:val="24"/>
          <w:lang w:eastAsia="en-US"/>
        </w:rPr>
        <w:t xml:space="preserve">700 </w:t>
      </w:r>
      <w:r w:rsidRPr="00E05020">
        <w:rPr>
          <w:rFonts w:ascii="Times New Roman" w:eastAsia="Times New Roman" w:hAnsi="Times New Roman" w:cs="Times New Roman"/>
          <w:spacing w:val="-2"/>
          <w:kern w:val="0"/>
          <w:szCs w:val="24"/>
          <w:lang w:eastAsia="en-US"/>
        </w:rPr>
        <w:t>°C</w:t>
      </w:r>
      <w:r>
        <w:rPr>
          <w:rFonts w:ascii="Times New Roman" w:eastAsia="Times New Roman" w:hAnsi="Times New Roman" w:cs="Times New Roman"/>
          <w:spacing w:val="-2"/>
          <w:kern w:val="0"/>
          <w:szCs w:val="24"/>
          <w:lang w:eastAsia="en-US"/>
        </w:rPr>
        <w:t>/700MPa</w:t>
      </w:r>
      <w:r>
        <w:rPr>
          <w:rFonts w:ascii="Times New Roman" w:hAnsi="Times New Roman" w:cs="Times New Roman" w:hint="eastAsia"/>
          <w:spacing w:val="-2"/>
          <w:kern w:val="0"/>
          <w:szCs w:val="24"/>
        </w:rPr>
        <w:t xml:space="preserve"> were investigated.</w:t>
      </w:r>
    </w:p>
    <w:p w14:paraId="4BC31FBA" w14:textId="77777777" w:rsidR="00497B84" w:rsidRDefault="00497B84" w:rsidP="00497B84">
      <w:pPr>
        <w:ind w:firstLine="480"/>
        <w:jc w:val="both"/>
        <w:rPr>
          <w:rFonts w:ascii="Times New Roman" w:hAnsi="Times New Roman" w:cs="Times New Roman"/>
          <w:lang w:val="en-GB"/>
        </w:rPr>
      </w:pPr>
      <w:r>
        <w:rPr>
          <w:rFonts w:ascii="Times New Roman" w:hAnsi="Times New Roman" w:cs="Times New Roman" w:hint="eastAsia"/>
        </w:rPr>
        <w:t>T</w:t>
      </w:r>
      <w:r>
        <w:rPr>
          <w:rFonts w:ascii="Times New Roman" w:hAnsi="Times New Roman" w:cs="Times New Roman"/>
        </w:rPr>
        <w:t>he SRB-1 sample exhibit</w:t>
      </w:r>
      <w:r>
        <w:rPr>
          <w:rFonts w:ascii="Times New Roman" w:hAnsi="Times New Roman" w:cs="Times New Roman" w:hint="eastAsia"/>
        </w:rPr>
        <w:t>s</w:t>
      </w:r>
      <w:r>
        <w:rPr>
          <w:rFonts w:ascii="Times New Roman" w:hAnsi="Times New Roman" w:cs="Times New Roman"/>
        </w:rPr>
        <w:t xml:space="preserve"> a notably lower minimum creep rate at about 2.66 </w:t>
      </w:r>
      <w:r w:rsidRPr="008D5683">
        <w:rPr>
          <w:rFonts w:ascii="Times New Roman" w:hAnsi="Times New Roman" w:cs="Times New Roman"/>
        </w:rPr>
        <w:t>× 10</w:t>
      </w:r>
      <w:r>
        <w:rPr>
          <w:rFonts w:ascii="Times New Roman" w:hAnsi="Times New Roman" w:cs="Times New Roman"/>
          <w:vertAlign w:val="superscript"/>
        </w:rPr>
        <w:t xml:space="preserve">-7 </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 xml:space="preserve"> and a prolonged 17% rupture lifetime compared </w:t>
      </w:r>
      <w:r>
        <w:rPr>
          <w:rFonts w:ascii="Times New Roman" w:hAnsi="Times New Roman" w:cs="Times New Roman" w:hint="eastAsia"/>
        </w:rPr>
        <w:t>to</w:t>
      </w:r>
      <w:r>
        <w:rPr>
          <w:rFonts w:ascii="Times New Roman" w:hAnsi="Times New Roman" w:cs="Times New Roman"/>
        </w:rPr>
        <w:t xml:space="preserve"> the</w:t>
      </w:r>
      <w:r w:rsidRPr="00FF3911">
        <w:rPr>
          <w:rFonts w:ascii="Times New Roman" w:hAnsi="Times New Roman" w:cs="Times New Roman"/>
        </w:rPr>
        <w:t xml:space="preserve"> STB sample.</w:t>
      </w:r>
      <w:r>
        <w:rPr>
          <w:rFonts w:ascii="Times New Roman" w:hAnsi="Times New Roman" w:cs="Times New Roman"/>
        </w:rPr>
        <w:t xml:space="preserve"> </w:t>
      </w:r>
      <w:r w:rsidRPr="006E0E47">
        <w:rPr>
          <w:rFonts w:ascii="Times New Roman" w:hAnsi="Times New Roman" w:cs="Times New Roman"/>
        </w:rPr>
        <w:t>These improvements are primarily attributed to the</w:t>
      </w:r>
      <w:r>
        <w:rPr>
          <w:rFonts w:ascii="Times New Roman" w:hAnsi="Times New Roman" w:cs="Times New Roman"/>
        </w:rPr>
        <w:t xml:space="preserve"> different</w:t>
      </w:r>
      <w:r w:rsidRPr="006E0E47">
        <w:rPr>
          <w:rFonts w:ascii="Times New Roman" w:hAnsi="Times New Roman" w:cs="Times New Roman"/>
        </w:rPr>
        <w:t xml:space="preserve"> size distribution of γ</w:t>
      </w:r>
      <w:r>
        <w:rPr>
          <w:rFonts w:ascii="Times New Roman" w:hAnsi="Times New Roman" w:cs="Times New Roman"/>
        </w:rPr>
        <w:t>′</w:t>
      </w:r>
      <w:r w:rsidRPr="006E0E47">
        <w:rPr>
          <w:rFonts w:ascii="Times New Roman" w:hAnsi="Times New Roman" w:cs="Times New Roman"/>
        </w:rPr>
        <w:t xml:space="preserve"> precipitates, which contributes to a higher hindrance to dislocation movements</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he presence</w:t>
      </w:r>
      <w:r w:rsidRPr="006E0E47">
        <w:rPr>
          <w:rFonts w:ascii="Times New Roman" w:hAnsi="Times New Roman" w:cs="Times New Roman"/>
        </w:rPr>
        <w:t xml:space="preserve"> of </w:t>
      </w:r>
      <w:r>
        <w:rPr>
          <w:rFonts w:ascii="Times New Roman" w:hAnsi="Times New Roman" w:cs="Times New Roman" w:hint="eastAsia"/>
        </w:rPr>
        <w:t>T</w:t>
      </w:r>
      <w:r w:rsidRPr="006E0E47">
        <w:rPr>
          <w:rFonts w:ascii="Times New Roman" w:hAnsi="Times New Roman" w:cs="Times New Roman"/>
        </w:rPr>
        <w:t>ype-I serration</w:t>
      </w:r>
      <w:r>
        <w:rPr>
          <w:rFonts w:ascii="Times New Roman" w:hAnsi="Times New Roman" w:cs="Times New Roman"/>
        </w:rPr>
        <w:t xml:space="preserve"> </w:t>
      </w:r>
      <w:r>
        <w:rPr>
          <w:rFonts w:ascii="Times New Roman" w:hAnsi="Times New Roman" w:cs="Times New Roman" w:hint="eastAsia"/>
        </w:rPr>
        <w:t>also hinders</w:t>
      </w:r>
      <w:r w:rsidRPr="006E0E47">
        <w:rPr>
          <w:rFonts w:ascii="Times New Roman" w:hAnsi="Times New Roman" w:cs="Times New Roman"/>
        </w:rPr>
        <w:t xml:space="preserve"> intergranular crack</w:t>
      </w:r>
      <w:r>
        <w:rPr>
          <w:rFonts w:ascii="Times New Roman" w:hAnsi="Times New Roman" w:cs="Times New Roman" w:hint="eastAsia"/>
        </w:rPr>
        <w:t xml:space="preserve"> propagation</w:t>
      </w:r>
      <w:r>
        <w:rPr>
          <w:rFonts w:ascii="Times New Roman" w:hAnsi="Times New Roman" w:cs="Times New Roman"/>
        </w:rPr>
        <w:t xml:space="preserve">, </w:t>
      </w:r>
      <w:r>
        <w:rPr>
          <w:rFonts w:ascii="Times New Roman" w:hAnsi="Times New Roman" w:cs="Times New Roman" w:hint="eastAsia"/>
        </w:rPr>
        <w:t>thereby</w:t>
      </w:r>
      <w:r>
        <w:rPr>
          <w:rFonts w:ascii="Times New Roman" w:hAnsi="Times New Roman" w:cs="Times New Roman"/>
        </w:rPr>
        <w:t xml:space="preserve"> extend</w:t>
      </w:r>
      <w:r>
        <w:rPr>
          <w:rFonts w:ascii="Times New Roman" w:hAnsi="Times New Roman" w:cs="Times New Roman" w:hint="eastAsia"/>
        </w:rPr>
        <w:t>ing</w:t>
      </w:r>
      <w:r>
        <w:rPr>
          <w:rFonts w:ascii="Times New Roman" w:hAnsi="Times New Roman" w:cs="Times New Roman"/>
        </w:rPr>
        <w:t xml:space="preserve"> creep life</w:t>
      </w:r>
      <w:r w:rsidRPr="006E0E4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hint="eastAsia"/>
        </w:rPr>
        <w:t>In contrast</w:t>
      </w:r>
      <w:r>
        <w:rPr>
          <w:rFonts w:ascii="Times New Roman" w:hAnsi="Times New Roman" w:cs="Times New Roman"/>
        </w:rPr>
        <w:t xml:space="preserve">, the SRB-2 sample exhibited a higher minimum creep rate, around </w:t>
      </w:r>
      <w:r w:rsidRPr="00D63829">
        <w:rPr>
          <w:rFonts w:ascii="Times New Roman" w:hAnsi="Times New Roman" w:cs="Times New Roman"/>
        </w:rPr>
        <w:t>1.74*10</w:t>
      </w:r>
      <w:r w:rsidRPr="00D63829">
        <w:rPr>
          <w:rFonts w:ascii="Times New Roman" w:hAnsi="Times New Roman" w:cs="Times New Roman"/>
          <w:vertAlign w:val="superscript"/>
        </w:rPr>
        <w:t>-6</w:t>
      </w:r>
      <w:r>
        <w:rPr>
          <w:rFonts w:ascii="Times New Roman" w:hAnsi="Times New Roman" w:cs="Times New Roman"/>
          <w:vertAlign w:val="superscript"/>
        </w:rPr>
        <w:t xml:space="preserve"> </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vertAlign w:val="superscript"/>
        </w:rPr>
        <w:t xml:space="preserve"> </w:t>
      </w:r>
      <w:r>
        <w:rPr>
          <w:rFonts w:ascii="Times New Roman" w:hAnsi="Times New Roman" w:cs="Times New Roman"/>
        </w:rPr>
        <w:t xml:space="preserve">and a considerable 42% reduction in rupture lifetime in contrast to the STB sample. </w:t>
      </w:r>
      <w:r w:rsidRPr="00197FDA">
        <w:rPr>
          <w:rFonts w:ascii="Times New Roman" w:hAnsi="Times New Roman" w:cs="Times New Roman"/>
          <w:lang w:val="en-GB"/>
        </w:rPr>
        <w:t>Th</w:t>
      </w:r>
      <w:r>
        <w:rPr>
          <w:rFonts w:ascii="Times New Roman" w:hAnsi="Times New Roman" w:cs="Times New Roman"/>
          <w:lang w:val="en-GB"/>
        </w:rPr>
        <w:t xml:space="preserve">is is </w:t>
      </w:r>
      <w:r>
        <w:rPr>
          <w:rFonts w:ascii="Times New Roman" w:hAnsi="Times New Roman" w:cs="Times New Roman" w:hint="eastAsia"/>
          <w:lang w:val="en-GB"/>
        </w:rPr>
        <w:t>attributed</w:t>
      </w:r>
      <w:r>
        <w:rPr>
          <w:rFonts w:ascii="Times New Roman" w:hAnsi="Times New Roman" w:cs="Times New Roman"/>
          <w:lang w:val="en-GB"/>
        </w:rPr>
        <w:t xml:space="preserve"> to the</w:t>
      </w:r>
      <w:r w:rsidRPr="00197FDA">
        <w:rPr>
          <w:rFonts w:ascii="Times New Roman" w:hAnsi="Times New Roman" w:cs="Times New Roman"/>
          <w:lang w:val="en-GB"/>
        </w:rPr>
        <w:t xml:space="preserve"> </w:t>
      </w:r>
      <w:r>
        <w:rPr>
          <w:rFonts w:ascii="Times New Roman" w:hAnsi="Times New Roman" w:cs="Times New Roman"/>
          <w:lang w:val="en-GB"/>
        </w:rPr>
        <w:t xml:space="preserve">enhanced grain boundary fractions </w:t>
      </w:r>
      <w:r>
        <w:rPr>
          <w:rFonts w:ascii="Times New Roman" w:hAnsi="Times New Roman" w:cs="Times New Roman" w:hint="eastAsia"/>
          <w:lang w:val="en-GB"/>
        </w:rPr>
        <w:t>through</w:t>
      </w:r>
      <w:r>
        <w:rPr>
          <w:rFonts w:ascii="Times New Roman" w:hAnsi="Times New Roman" w:cs="Times New Roman"/>
          <w:lang w:val="en-GB"/>
        </w:rPr>
        <w:t xml:space="preserve"> the formation of Type-II serration</w:t>
      </w:r>
      <w:r w:rsidRPr="00197FDA">
        <w:rPr>
          <w:rFonts w:ascii="Times New Roman" w:hAnsi="Times New Roman" w:cs="Times New Roman"/>
          <w:lang w:val="en-GB"/>
        </w:rPr>
        <w:t xml:space="preserve"> </w:t>
      </w:r>
      <w:r>
        <w:rPr>
          <w:rFonts w:ascii="Times New Roman" w:hAnsi="Times New Roman" w:cs="Times New Roman"/>
          <w:lang w:val="en-GB"/>
        </w:rPr>
        <w:t>in the SRB-2 sample, promoting</w:t>
      </w:r>
      <w:r w:rsidRPr="00197FDA">
        <w:rPr>
          <w:rFonts w:ascii="Times New Roman" w:hAnsi="Times New Roman" w:cs="Times New Roman"/>
          <w:lang w:val="en-GB"/>
        </w:rPr>
        <w:t xml:space="preserve"> grain boundary diffusion</w:t>
      </w:r>
      <w:r>
        <w:rPr>
          <w:rFonts w:ascii="Times New Roman" w:hAnsi="Times New Roman" w:cs="Times New Roman"/>
          <w:lang w:val="en-GB"/>
        </w:rPr>
        <w:t xml:space="preserve"> creep. </w:t>
      </w:r>
      <w:r w:rsidRPr="00D25AB2">
        <w:rPr>
          <w:rFonts w:ascii="Times New Roman" w:hAnsi="Times New Roman" w:cs="Times New Roman" w:hint="eastAsia"/>
          <w:lang w:val="en-GB"/>
        </w:rPr>
        <w:t>Additionally, the</w:t>
      </w:r>
      <w:r>
        <w:rPr>
          <w:rFonts w:ascii="Times New Roman" w:hAnsi="Times New Roman" w:cs="Times New Roman"/>
          <w:lang w:val="en-GB"/>
        </w:rPr>
        <w:t xml:space="preserve"> presence of </w:t>
      </w:r>
      <w:r w:rsidRPr="00D25AB2">
        <w:rPr>
          <w:rFonts w:ascii="Times New Roman" w:hAnsi="Times New Roman" w:cs="Times New Roman"/>
          <w:lang w:val="en-GB"/>
        </w:rPr>
        <w:t>incoherent</w:t>
      </w:r>
      <w:r w:rsidRPr="00D25AB2">
        <w:rPr>
          <w:rFonts w:ascii="Times New Roman" w:hAnsi="Times New Roman" w:cs="Times New Roman" w:hint="eastAsia"/>
          <w:lang w:val="en-GB"/>
        </w:rPr>
        <w:t xml:space="preserve"> cellular</w:t>
      </w:r>
      <w:r>
        <w:rPr>
          <w:rFonts w:ascii="Times New Roman" w:hAnsi="Times New Roman" w:cs="Times New Roman"/>
          <w:lang w:val="en-GB"/>
        </w:rPr>
        <w:t xml:space="preserve"> </w:t>
      </w:r>
      <w:r w:rsidRPr="00093158">
        <w:rPr>
          <w:rFonts w:ascii="Times New Roman" w:hAnsi="Times New Roman" w:cs="Times New Roman"/>
          <w:noProof/>
        </w:rPr>
        <w:t>γ</w:t>
      </w:r>
      <w:r>
        <w:rPr>
          <w:rFonts w:ascii="Times New Roman" w:hAnsi="Times New Roman" w:cs="Times New Roman"/>
          <w:noProof/>
        </w:rPr>
        <w:t>/</w:t>
      </w:r>
      <w:r w:rsidRPr="00093158">
        <w:rPr>
          <w:rFonts w:ascii="Times New Roman" w:hAnsi="Times New Roman" w:cs="Times New Roman"/>
          <w:noProof/>
        </w:rPr>
        <w:t>γ</w:t>
      </w:r>
      <w:r>
        <w:rPr>
          <w:rFonts w:ascii="Times New Roman" w:hAnsi="Times New Roman" w:cs="Times New Roman"/>
          <w:noProof/>
        </w:rPr>
        <w:t xml:space="preserve">′ interface associated with </w:t>
      </w:r>
      <w:r>
        <w:rPr>
          <w:rFonts w:ascii="Times New Roman" w:hAnsi="Times New Roman" w:cs="Times New Roman" w:hint="eastAsia"/>
          <w:noProof/>
        </w:rPr>
        <w:t>T</w:t>
      </w:r>
      <w:r>
        <w:rPr>
          <w:rFonts w:ascii="Times New Roman" w:hAnsi="Times New Roman" w:cs="Times New Roman"/>
          <w:noProof/>
        </w:rPr>
        <w:t>ype-II serra</w:t>
      </w:r>
      <w:r w:rsidRPr="00660610">
        <w:rPr>
          <w:rFonts w:ascii="Times New Roman" w:hAnsi="Times New Roman" w:cs="Times New Roman"/>
          <w:noProof/>
          <w:color w:val="000000" w:themeColor="text1"/>
        </w:rPr>
        <w:t xml:space="preserve">tion </w:t>
      </w:r>
      <w:r w:rsidRPr="00660610">
        <w:rPr>
          <w:rFonts w:ascii="Times New Roman" w:hAnsi="Times New Roman" w:cs="Times New Roman" w:hint="eastAsia"/>
          <w:color w:val="000000" w:themeColor="text1"/>
          <w:lang w:val="en-GB"/>
        </w:rPr>
        <w:t xml:space="preserve">facilitates </w:t>
      </w:r>
      <w:r w:rsidRPr="00660610">
        <w:rPr>
          <w:rFonts w:ascii="Times New Roman" w:hAnsi="Times New Roman" w:cs="Times New Roman"/>
          <w:color w:val="000000" w:themeColor="text1"/>
          <w:lang w:val="en-GB"/>
        </w:rPr>
        <w:t>void nucleation,</w:t>
      </w:r>
      <w:r w:rsidRPr="00D25AB2">
        <w:rPr>
          <w:rFonts w:ascii="Times New Roman" w:hAnsi="Times New Roman" w:cs="Times New Roman" w:hint="eastAsia"/>
          <w:lang w:val="en-GB"/>
        </w:rPr>
        <w:t xml:space="preserve"> </w:t>
      </w:r>
      <w:r>
        <w:rPr>
          <w:rFonts w:ascii="Times New Roman" w:hAnsi="Times New Roman" w:cs="Times New Roman"/>
          <w:lang w:val="en-GB"/>
        </w:rPr>
        <w:t>leading to increased creep damage and</w:t>
      </w:r>
      <w:r w:rsidRPr="00D25AB2">
        <w:rPr>
          <w:rFonts w:ascii="Times New Roman" w:hAnsi="Times New Roman" w:cs="Times New Roman" w:hint="eastAsia"/>
          <w:lang w:val="en-GB"/>
        </w:rPr>
        <w:t xml:space="preserve"> </w:t>
      </w:r>
      <w:r>
        <w:rPr>
          <w:rFonts w:ascii="Times New Roman" w:hAnsi="Times New Roman" w:cs="Times New Roman"/>
          <w:lang w:val="en-GB"/>
        </w:rPr>
        <w:t>a shortened</w:t>
      </w:r>
      <w:r w:rsidRPr="00D25AB2">
        <w:rPr>
          <w:rFonts w:ascii="Times New Roman" w:hAnsi="Times New Roman" w:cs="Times New Roman" w:hint="eastAsia"/>
          <w:lang w:val="en-GB"/>
        </w:rPr>
        <w:t xml:space="preserve"> creep lifetime f</w:t>
      </w:r>
      <w:r>
        <w:rPr>
          <w:rFonts w:ascii="Times New Roman" w:hAnsi="Times New Roman" w:cs="Times New Roman" w:hint="eastAsia"/>
          <w:lang w:val="en-GB"/>
        </w:rPr>
        <w:t>or</w:t>
      </w:r>
      <w:r w:rsidRPr="00D25AB2">
        <w:rPr>
          <w:rFonts w:ascii="Times New Roman" w:hAnsi="Times New Roman" w:cs="Times New Roman" w:hint="eastAsia"/>
          <w:lang w:val="en-GB"/>
        </w:rPr>
        <w:t xml:space="preserve"> </w:t>
      </w:r>
      <w:r>
        <w:rPr>
          <w:rFonts w:ascii="Times New Roman" w:hAnsi="Times New Roman" w:cs="Times New Roman"/>
          <w:lang w:val="en-GB"/>
        </w:rPr>
        <w:t xml:space="preserve">the </w:t>
      </w:r>
      <w:r w:rsidRPr="00D25AB2">
        <w:rPr>
          <w:rFonts w:ascii="Times New Roman" w:hAnsi="Times New Roman" w:cs="Times New Roman" w:hint="eastAsia"/>
          <w:lang w:val="en-GB"/>
        </w:rPr>
        <w:t>SRB-2 sample.</w:t>
      </w:r>
      <w:r>
        <w:rPr>
          <w:rFonts w:ascii="Times New Roman" w:hAnsi="Times New Roman" w:cs="Times New Roman"/>
          <w:lang w:val="en-GB"/>
        </w:rPr>
        <w:t xml:space="preserve"> </w:t>
      </w:r>
    </w:p>
    <w:p w14:paraId="712D5FF1" w14:textId="77777777" w:rsidR="0093183B" w:rsidRPr="00497B84" w:rsidRDefault="0093183B" w:rsidP="00F56B82">
      <w:pPr>
        <w:ind w:firstLine="480"/>
        <w:jc w:val="both"/>
        <w:rPr>
          <w:rFonts w:ascii="Times New Roman" w:hAnsi="Times New Roman" w:cs="Times New Roman"/>
          <w:spacing w:val="-2"/>
          <w:kern w:val="0"/>
          <w:szCs w:val="24"/>
          <w:lang w:val="en-GB"/>
        </w:rPr>
      </w:pPr>
    </w:p>
    <w:p w14:paraId="655C2A74" w14:textId="77777777" w:rsidR="00B373C8" w:rsidRDefault="00B373C8" w:rsidP="00F56B82">
      <w:pPr>
        <w:ind w:firstLine="480"/>
        <w:jc w:val="both"/>
        <w:rPr>
          <w:rFonts w:ascii="Times New Roman" w:hAnsi="Times New Roman" w:cs="Times New Roman"/>
          <w:spacing w:val="-2"/>
          <w:kern w:val="0"/>
          <w:szCs w:val="24"/>
        </w:rPr>
      </w:pPr>
    </w:p>
    <w:p w14:paraId="6AA79CD3" w14:textId="77777777" w:rsidR="00B373C8" w:rsidRPr="0000544B" w:rsidRDefault="00B373C8" w:rsidP="00F56B82">
      <w:pPr>
        <w:ind w:firstLine="480"/>
        <w:jc w:val="both"/>
        <w:rPr>
          <w:rFonts w:ascii="Times New Roman" w:hAnsi="Times New Roman" w:cs="Times New Roman"/>
          <w:spacing w:val="-2"/>
          <w:kern w:val="0"/>
          <w:szCs w:val="24"/>
        </w:rPr>
      </w:pPr>
    </w:p>
    <w:p w14:paraId="315B8893" w14:textId="77777777" w:rsidR="00497B84" w:rsidRPr="00342EC5" w:rsidRDefault="00497B84" w:rsidP="00F56B82">
      <w:pPr>
        <w:ind w:firstLine="480"/>
        <w:jc w:val="both"/>
        <w:rPr>
          <w:rFonts w:ascii="Times New Roman" w:hAnsi="Times New Roman" w:cs="Times New Roman"/>
          <w:spacing w:val="-2"/>
          <w:kern w:val="0"/>
          <w:szCs w:val="24"/>
        </w:rPr>
      </w:pPr>
    </w:p>
    <w:p w14:paraId="55EE54B5" w14:textId="77777777" w:rsidR="00497B84" w:rsidRPr="006835D9" w:rsidRDefault="00497B84" w:rsidP="00497B84">
      <w:pPr>
        <w:jc w:val="center"/>
        <w:rPr>
          <w:rFonts w:ascii="Times New Roman" w:hAnsi="Times New Roman" w:cs="Times New Roman"/>
          <w:b/>
          <w:bCs/>
          <w:szCs w:val="24"/>
        </w:rPr>
      </w:pPr>
      <w:r>
        <w:rPr>
          <w:rFonts w:ascii="Times New Roman" w:hAnsi="Times New Roman" w:cs="Times New Roman" w:hint="eastAsia"/>
          <w:b/>
          <w:bCs/>
          <w:szCs w:val="24"/>
        </w:rPr>
        <w:lastRenderedPageBreak/>
        <w:t>In</w:t>
      </w:r>
      <w:r>
        <w:rPr>
          <w:rFonts w:ascii="Times New Roman" w:hAnsi="Times New Roman" w:cs="Times New Roman"/>
          <w:b/>
          <w:bCs/>
          <w:szCs w:val="24"/>
        </w:rPr>
        <w:t>troduction</w:t>
      </w:r>
    </w:p>
    <w:p w14:paraId="5DF36BAA" w14:textId="76AEDB8B" w:rsidR="00345B56" w:rsidRPr="00603E81" w:rsidRDefault="00497B84" w:rsidP="00497B84">
      <w:pPr>
        <w:rPr>
          <w:rFonts w:ascii="Times New Roman" w:hAnsi="Times New Roman" w:cs="Times New Roman"/>
          <w:spacing w:val="-2"/>
          <w:kern w:val="0"/>
          <w:szCs w:val="24"/>
        </w:rPr>
      </w:pPr>
      <w:r>
        <w:rPr>
          <w:rFonts w:ascii="Times New Roman" w:hAnsi="Times New Roman" w:cs="Times New Roman"/>
        </w:rPr>
        <w:tab/>
      </w:r>
      <w:r w:rsidRPr="00AA058E">
        <w:rPr>
          <w:rFonts w:ascii="Times New Roman" w:hAnsi="Times New Roman" w:cs="Times New Roman"/>
        </w:rPr>
        <w:t>Ni-base</w:t>
      </w:r>
      <w:r>
        <w:rPr>
          <w:rFonts w:ascii="Times New Roman" w:hAnsi="Times New Roman" w:cs="Times New Roman"/>
        </w:rPr>
        <w:t>d</w:t>
      </w:r>
      <w:r w:rsidRPr="00AA058E">
        <w:rPr>
          <w:rFonts w:ascii="Times New Roman" w:hAnsi="Times New Roman" w:cs="Times New Roman"/>
        </w:rPr>
        <w:t xml:space="preserve"> superalloys </w:t>
      </w:r>
      <w:r>
        <w:rPr>
          <w:rFonts w:ascii="Times New Roman" w:hAnsi="Times New Roman" w:cs="Times New Roman"/>
        </w:rPr>
        <w:t>widely used in the fabrication of</w:t>
      </w:r>
      <w:r w:rsidRPr="00AA058E">
        <w:rPr>
          <w:rFonts w:ascii="Times New Roman" w:hAnsi="Times New Roman" w:cs="Times New Roman"/>
        </w:rPr>
        <w:t xml:space="preserve"> components in aircraft engine</w:t>
      </w:r>
      <w:r>
        <w:rPr>
          <w:rFonts w:ascii="Times New Roman" w:hAnsi="Times New Roman" w:cs="Times New Roman"/>
        </w:rPr>
        <w:t xml:space="preserve">s undergo continuous </w:t>
      </w:r>
      <w:r w:rsidRPr="00BC522B">
        <w:rPr>
          <w:rFonts w:ascii="Times New Roman" w:hAnsi="Times New Roman" w:cs="Times New Roman"/>
        </w:rPr>
        <w:t xml:space="preserve">advancements aimed at better temperature capability and improved mechanical properties. </w:t>
      </w:r>
      <w:r w:rsidRPr="00BC522B">
        <w:rPr>
          <w:rFonts w:ascii="Times New Roman" w:eastAsia="Times New Roman" w:hAnsi="Times New Roman" w:cs="Times New Roman"/>
          <w:spacing w:val="-2"/>
          <w:kern w:val="0"/>
          <w:szCs w:val="24"/>
          <w:lang w:eastAsia="en-US"/>
        </w:rPr>
        <w:t xml:space="preserve">Udimet-720Li is a </w:t>
      </w:r>
      <w:r w:rsidRPr="00BC522B">
        <w:rPr>
          <w:rFonts w:ascii="Times New Roman" w:hAnsi="Times New Roman" w:cs="Times New Roman"/>
          <w:spacing w:val="-2"/>
          <w:kern w:val="0"/>
          <w:szCs w:val="24"/>
        </w:rPr>
        <w:t>γ′-strengthened</w:t>
      </w:r>
      <w:r w:rsidRPr="00BC522B">
        <w:rPr>
          <w:rFonts w:ascii="Times New Roman" w:eastAsia="Times New Roman" w:hAnsi="Times New Roman" w:cs="Times New Roman"/>
          <w:spacing w:val="-2"/>
          <w:kern w:val="0"/>
          <w:szCs w:val="24"/>
          <w:lang w:eastAsia="en-US"/>
        </w:rPr>
        <w:t xml:space="preserve"> alloy renowned for its promising high-temperature properties, such as creep, fatigue, oxidation, and corrosion resistance </w:t>
      </w:r>
      <w:r w:rsidRPr="00BC522B">
        <w:rPr>
          <w:rFonts w:ascii="Times New Roman" w:eastAsia="Times New Roman" w:hAnsi="Times New Roman" w:cs="Times New Roman"/>
          <w:spacing w:val="-2"/>
          <w:kern w:val="0"/>
          <w:szCs w:val="24"/>
          <w:lang w:eastAsia="en-US"/>
        </w:rPr>
        <w:fldChar w:fldCharType="begin">
          <w:fldData xml:space="preserve">PEVuZE5vdGU+PENpdGU+PEF1dGhvcj5FdmFuczwvQXV0aG9yPjxZZWFyPjIwMDU8L1llYXI+PFJl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</w:fldData>
        </w:fldChar>
      </w:r>
      <w:r w:rsidRPr="00BC522B">
        <w:rPr>
          <w:rFonts w:ascii="Times New Roman" w:eastAsia="Times New Roman" w:hAnsi="Times New Roman" w:cs="Times New Roman"/>
          <w:spacing w:val="-2"/>
          <w:kern w:val="0"/>
          <w:szCs w:val="24"/>
          <w:lang w:eastAsia="en-US"/>
        </w:rPr>
        <w:instrText xml:space="preserve"> ADDIN EN.CITE </w:instrText>
      </w:r>
      <w:r w:rsidRPr="00BC522B">
        <w:rPr>
          <w:rFonts w:ascii="Times New Roman" w:eastAsia="Times New Roman" w:hAnsi="Times New Roman" w:cs="Times New Roman"/>
          <w:spacing w:val="-2"/>
          <w:kern w:val="0"/>
          <w:szCs w:val="24"/>
          <w:lang w:eastAsia="en-US"/>
        </w:rPr>
        <w:fldChar w:fldCharType="begin">
          <w:fldData xml:space="preserve">PEVuZE5vdGU+PENpdGU+PEF1dGhvcj5FdmFuczwvQXV0aG9yPjxZZWFyPjIwMDU8L1llYXI+PFJl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</w:fldData>
        </w:fldChar>
      </w:r>
      <w:r w:rsidRPr="00BC522B">
        <w:rPr>
          <w:rFonts w:ascii="Times New Roman" w:eastAsia="Times New Roman" w:hAnsi="Times New Roman" w:cs="Times New Roman"/>
          <w:spacing w:val="-2"/>
          <w:kern w:val="0"/>
          <w:szCs w:val="24"/>
          <w:lang w:eastAsia="en-US"/>
        </w:rPr>
        <w:instrText xml:space="preserve"> ADDIN EN.CITE.DATA </w:instrText>
      </w:r>
      <w:r w:rsidRPr="00BC522B">
        <w:rPr>
          <w:rFonts w:ascii="Times New Roman" w:eastAsia="Times New Roman" w:hAnsi="Times New Roman" w:cs="Times New Roman"/>
          <w:spacing w:val="-2"/>
          <w:kern w:val="0"/>
          <w:szCs w:val="24"/>
          <w:lang w:eastAsia="en-US"/>
        </w:rPr>
      </w:r>
      <w:r w:rsidRPr="00BC522B">
        <w:rPr>
          <w:rFonts w:ascii="Times New Roman" w:eastAsia="Times New Roman" w:hAnsi="Times New Roman" w:cs="Times New Roman"/>
          <w:spacing w:val="-2"/>
          <w:kern w:val="0"/>
          <w:szCs w:val="24"/>
          <w:lang w:eastAsia="en-US"/>
        </w:rPr>
        <w:fldChar w:fldCharType="end"/>
      </w:r>
      <w:r w:rsidRPr="00BC522B">
        <w:rPr>
          <w:rFonts w:ascii="Times New Roman" w:eastAsia="Times New Roman" w:hAnsi="Times New Roman" w:cs="Times New Roman"/>
          <w:spacing w:val="-2"/>
          <w:kern w:val="0"/>
          <w:szCs w:val="24"/>
          <w:lang w:eastAsia="en-US"/>
        </w:rPr>
      </w:r>
      <w:r w:rsidRPr="00BC522B">
        <w:rPr>
          <w:rFonts w:ascii="Times New Roman" w:eastAsia="Times New Roman" w:hAnsi="Times New Roman" w:cs="Times New Roman"/>
          <w:spacing w:val="-2"/>
          <w:kern w:val="0"/>
          <w:szCs w:val="24"/>
          <w:lang w:eastAsia="en-US"/>
        </w:rPr>
        <w:fldChar w:fldCharType="separate"/>
      </w:r>
      <w:r w:rsidRPr="00BC522B">
        <w:rPr>
          <w:rFonts w:ascii="Times New Roman" w:eastAsia="Times New Roman" w:hAnsi="Times New Roman" w:cs="Times New Roman"/>
          <w:noProof/>
          <w:spacing w:val="-2"/>
          <w:kern w:val="0"/>
          <w:szCs w:val="24"/>
          <w:lang w:eastAsia="en-US"/>
        </w:rPr>
        <w:t>[1-4]</w:t>
      </w:r>
      <w:r w:rsidRPr="00BC522B">
        <w:rPr>
          <w:rFonts w:ascii="Times New Roman" w:eastAsia="Times New Roman" w:hAnsi="Times New Roman" w:cs="Times New Roman"/>
          <w:spacing w:val="-2"/>
          <w:kern w:val="0"/>
          <w:szCs w:val="24"/>
          <w:lang w:eastAsia="en-US"/>
        </w:rPr>
        <w:fldChar w:fldCharType="end"/>
      </w:r>
      <w:r w:rsidRPr="00BC522B">
        <w:rPr>
          <w:rFonts w:ascii="Times New Roman" w:eastAsia="Times New Roman" w:hAnsi="Times New Roman" w:cs="Times New Roman"/>
          <w:spacing w:val="-2"/>
          <w:kern w:val="0"/>
          <w:szCs w:val="24"/>
          <w:lang w:eastAsia="en-US"/>
        </w:rPr>
        <w:t>; it is currently utilized in the turbine disk components of aerospace engines.</w:t>
      </w:r>
      <w:bookmarkStart w:id="1" w:name="_Hlk161663116"/>
      <w:r w:rsidRPr="00BC522B">
        <w:rPr>
          <w:rFonts w:ascii="Times New Roman" w:eastAsia="Times New Roman" w:hAnsi="Times New Roman" w:cs="Times New Roman"/>
          <w:spacing w:val="-2"/>
          <w:kern w:val="0"/>
          <w:szCs w:val="24"/>
          <w:lang w:eastAsia="en-US"/>
        </w:rPr>
        <w:t xml:space="preserve"> </w:t>
      </w:r>
      <w:r w:rsidR="001554D3" w:rsidRPr="00BC522B">
        <w:rPr>
          <w:rFonts w:ascii="Times New Roman" w:hAnsi="Times New Roman" w:cs="Times New Roman" w:hint="eastAsia"/>
          <w:spacing w:val="-2"/>
          <w:kern w:val="0"/>
          <w:szCs w:val="24"/>
        </w:rPr>
        <w:t xml:space="preserve">In polycrystalline </w:t>
      </w:r>
      <w:r w:rsidR="00EF4CD3" w:rsidRPr="00BC522B">
        <w:rPr>
          <w:rFonts w:ascii="Times New Roman" w:hAnsi="Times New Roman" w:cs="Times New Roman" w:hint="eastAsia"/>
          <w:spacing w:val="-2"/>
          <w:kern w:val="0"/>
          <w:szCs w:val="24"/>
        </w:rPr>
        <w:t>alloy</w:t>
      </w:r>
      <w:r w:rsidR="001554D3" w:rsidRPr="00BC522B">
        <w:rPr>
          <w:rFonts w:ascii="Times New Roman" w:hAnsi="Times New Roman" w:cs="Times New Roman" w:hint="eastAsia"/>
          <w:spacing w:val="-2"/>
          <w:kern w:val="0"/>
          <w:szCs w:val="24"/>
        </w:rPr>
        <w:t xml:space="preserve">, grain boundaries play a </w:t>
      </w:r>
      <w:r w:rsidR="009057E6" w:rsidRPr="00BC522B">
        <w:rPr>
          <w:rFonts w:ascii="Times New Roman" w:hAnsi="Times New Roman" w:cs="Times New Roman" w:hint="eastAsia"/>
          <w:spacing w:val="-2"/>
          <w:kern w:val="0"/>
          <w:szCs w:val="24"/>
        </w:rPr>
        <w:t>crucial</w:t>
      </w:r>
      <w:r w:rsidR="001554D3" w:rsidRPr="00BC522B">
        <w:rPr>
          <w:rFonts w:ascii="Times New Roman" w:hAnsi="Times New Roman" w:cs="Times New Roman" w:hint="eastAsia"/>
          <w:spacing w:val="-2"/>
          <w:kern w:val="0"/>
          <w:szCs w:val="24"/>
        </w:rPr>
        <w:t xml:space="preserve"> role in </w:t>
      </w:r>
      <w:r w:rsidR="009057E6" w:rsidRPr="00BC522B">
        <w:rPr>
          <w:rFonts w:ascii="Times New Roman" w:hAnsi="Times New Roman" w:cs="Times New Roman" w:hint="eastAsia"/>
          <w:spacing w:val="-2"/>
          <w:kern w:val="0"/>
          <w:szCs w:val="24"/>
        </w:rPr>
        <w:t>determining the creep</w:t>
      </w:r>
      <w:r w:rsidR="001554D3" w:rsidRPr="00BC522B">
        <w:rPr>
          <w:rFonts w:ascii="Times New Roman" w:hAnsi="Times New Roman" w:cs="Times New Roman" w:hint="eastAsia"/>
          <w:spacing w:val="-2"/>
          <w:kern w:val="0"/>
          <w:szCs w:val="24"/>
        </w:rPr>
        <w:t xml:space="preserve"> properties</w:t>
      </w:r>
      <w:r w:rsidR="00B43482" w:rsidRPr="00BC522B">
        <w:rPr>
          <w:rFonts w:ascii="Times New Roman" w:hAnsi="Times New Roman" w:cs="Times New Roman"/>
          <w:spacing w:val="-2"/>
          <w:kern w:val="0"/>
          <w:szCs w:val="24"/>
        </w:rPr>
        <w:fldChar w:fldCharType="begin">
          <w:fldData xml:space="preserve">PEVuZE5vdGU+PENpdGU+PEF1dGhvcj5XYW5nPC9BdXRob3I+PFllYXI+MjAxNjwvWWVhcj48UmVj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</w:fldData>
        </w:fldChar>
      </w:r>
      <w:r w:rsidR="00847149" w:rsidRPr="00BC522B">
        <w:rPr>
          <w:rFonts w:ascii="Times New Roman" w:hAnsi="Times New Roman" w:cs="Times New Roman"/>
          <w:spacing w:val="-2"/>
          <w:kern w:val="0"/>
          <w:szCs w:val="24"/>
        </w:rPr>
        <w:instrText xml:space="preserve"> ADDIN EN.CITE </w:instrText>
      </w:r>
      <w:r w:rsidR="00847149" w:rsidRPr="00BC522B">
        <w:rPr>
          <w:rFonts w:ascii="Times New Roman" w:hAnsi="Times New Roman" w:cs="Times New Roman"/>
          <w:spacing w:val="-2"/>
          <w:kern w:val="0"/>
          <w:szCs w:val="24"/>
        </w:rPr>
        <w:fldChar w:fldCharType="begin">
          <w:fldData xml:space="preserve">PEVuZE5vdGU+PENpdGU+PEF1dGhvcj5XYW5nPC9BdXRob3I+PFllYXI+MjAxNjwvWWVhcj48UmVj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</w:fldData>
        </w:fldChar>
      </w:r>
      <w:r w:rsidR="00847149" w:rsidRPr="00BC522B">
        <w:rPr>
          <w:rFonts w:ascii="Times New Roman" w:hAnsi="Times New Roman" w:cs="Times New Roman"/>
          <w:spacing w:val="-2"/>
          <w:kern w:val="0"/>
          <w:szCs w:val="24"/>
        </w:rPr>
        <w:instrText xml:space="preserve"> ADDIN EN.CITE.DATA </w:instrText>
      </w:r>
      <w:r w:rsidR="00847149" w:rsidRPr="00BC522B">
        <w:rPr>
          <w:rFonts w:ascii="Times New Roman" w:hAnsi="Times New Roman" w:cs="Times New Roman"/>
          <w:spacing w:val="-2"/>
          <w:kern w:val="0"/>
          <w:szCs w:val="24"/>
        </w:rPr>
      </w:r>
      <w:r w:rsidR="00847149" w:rsidRPr="00BC522B">
        <w:rPr>
          <w:rFonts w:ascii="Times New Roman" w:hAnsi="Times New Roman" w:cs="Times New Roman"/>
          <w:spacing w:val="-2"/>
          <w:kern w:val="0"/>
          <w:szCs w:val="24"/>
        </w:rPr>
        <w:fldChar w:fldCharType="end"/>
      </w:r>
      <w:r w:rsidR="00B43482" w:rsidRPr="00BC522B">
        <w:rPr>
          <w:rFonts w:ascii="Times New Roman" w:hAnsi="Times New Roman" w:cs="Times New Roman"/>
          <w:spacing w:val="-2"/>
          <w:kern w:val="0"/>
          <w:szCs w:val="24"/>
        </w:rPr>
      </w:r>
      <w:r w:rsidR="00B43482" w:rsidRPr="00BC522B">
        <w:rPr>
          <w:rFonts w:ascii="Times New Roman" w:hAnsi="Times New Roman" w:cs="Times New Roman"/>
          <w:spacing w:val="-2"/>
          <w:kern w:val="0"/>
          <w:szCs w:val="24"/>
        </w:rPr>
        <w:fldChar w:fldCharType="separate"/>
      </w:r>
      <w:r w:rsidR="00847149" w:rsidRPr="00BC522B">
        <w:rPr>
          <w:rFonts w:ascii="Times New Roman" w:hAnsi="Times New Roman" w:cs="Times New Roman"/>
          <w:noProof/>
          <w:spacing w:val="-2"/>
          <w:kern w:val="0"/>
          <w:szCs w:val="24"/>
        </w:rPr>
        <w:t>[5-9]</w:t>
      </w:r>
      <w:r w:rsidR="00B43482" w:rsidRPr="00BC522B">
        <w:rPr>
          <w:rFonts w:ascii="Times New Roman" w:hAnsi="Times New Roman" w:cs="Times New Roman"/>
          <w:spacing w:val="-2"/>
          <w:kern w:val="0"/>
          <w:szCs w:val="24"/>
        </w:rPr>
        <w:fldChar w:fldCharType="end"/>
      </w:r>
      <w:r w:rsidR="001554D3" w:rsidRPr="00BC522B">
        <w:rPr>
          <w:rFonts w:ascii="Times New Roman" w:hAnsi="Times New Roman" w:cs="Times New Roman" w:hint="eastAsia"/>
          <w:spacing w:val="-2"/>
          <w:kern w:val="0"/>
          <w:szCs w:val="24"/>
        </w:rPr>
        <w:t xml:space="preserve">. </w:t>
      </w:r>
      <w:r w:rsidR="00C949B9" w:rsidRPr="00BC522B">
        <w:rPr>
          <w:rFonts w:ascii="Times New Roman" w:hAnsi="Times New Roman" w:cs="Times New Roman" w:hint="eastAsia"/>
          <w:spacing w:val="-2"/>
          <w:kern w:val="0"/>
          <w:szCs w:val="24"/>
        </w:rPr>
        <w:t xml:space="preserve">The fast </w:t>
      </w:r>
      <w:r w:rsidR="002823EA" w:rsidRPr="00BC522B">
        <w:rPr>
          <w:rFonts w:ascii="Times New Roman" w:hAnsi="Times New Roman" w:cs="Times New Roman" w:hint="eastAsia"/>
          <w:spacing w:val="-2"/>
          <w:kern w:val="0"/>
          <w:szCs w:val="24"/>
        </w:rPr>
        <w:t xml:space="preserve">atomic </w:t>
      </w:r>
      <w:r w:rsidR="00C949B9" w:rsidRPr="00BC522B">
        <w:rPr>
          <w:rFonts w:ascii="Times New Roman" w:hAnsi="Times New Roman" w:cs="Times New Roman" w:hint="eastAsia"/>
          <w:spacing w:val="-2"/>
          <w:kern w:val="0"/>
          <w:szCs w:val="24"/>
        </w:rPr>
        <w:t>diffusion path facilitates dislocation movement which enhance deformation rate</w:t>
      </w:r>
      <w:r w:rsidR="002823EA" w:rsidRPr="00BC522B">
        <w:rPr>
          <w:rFonts w:ascii="Times New Roman" w:hAnsi="Times New Roman" w:cs="Times New Roman" w:hint="eastAsia"/>
          <w:spacing w:val="-2"/>
          <w:kern w:val="0"/>
          <w:szCs w:val="24"/>
        </w:rPr>
        <w:t xml:space="preserve"> during high temperature creep</w:t>
      </w:r>
      <w:r w:rsidR="00C949B9" w:rsidRPr="00BC522B">
        <w:rPr>
          <w:rFonts w:ascii="Times New Roman" w:hAnsi="Times New Roman" w:cs="Times New Roman" w:hint="eastAsia"/>
          <w:spacing w:val="-2"/>
          <w:kern w:val="0"/>
          <w:szCs w:val="24"/>
        </w:rPr>
        <w:t xml:space="preserve">. </w:t>
      </w:r>
      <w:r w:rsidR="00603E81" w:rsidRPr="00BC522B">
        <w:rPr>
          <w:rFonts w:ascii="Times New Roman" w:hAnsi="Times New Roman" w:cs="Times New Roman"/>
          <w:spacing w:val="-2"/>
          <w:kern w:val="0"/>
          <w:szCs w:val="24"/>
        </w:rPr>
        <w:t>Moreover, grain boundaries can act as source and sink for dislocation, and the accumulation of defects at these sites can initiate cracks, ultimately contributing to intergranular fracture.</w:t>
      </w:r>
      <w:r w:rsidR="00603E81" w:rsidRPr="00BC522B">
        <w:rPr>
          <w:rFonts w:ascii="Times New Roman" w:hAnsi="Times New Roman" w:cs="Times New Roman" w:hint="eastAsia"/>
          <w:spacing w:val="-2"/>
          <w:kern w:val="0"/>
          <w:szCs w:val="24"/>
        </w:rPr>
        <w:t xml:space="preserve"> </w:t>
      </w:r>
      <w:r w:rsidR="007746C0" w:rsidRPr="00BC522B">
        <w:rPr>
          <w:rFonts w:ascii="Times New Roman" w:hAnsi="Times New Roman" w:cs="Times New Roman" w:hint="eastAsia"/>
          <w:spacing w:val="-2"/>
          <w:kern w:val="0"/>
          <w:szCs w:val="24"/>
        </w:rPr>
        <w:t>To control the intergranular brittleness of engineering alloy, grain boundary serration process has attracted lots of attention</w:t>
      </w:r>
      <w:r w:rsidR="00345B56" w:rsidRPr="00BC522B">
        <w:rPr>
          <w:rFonts w:ascii="Times New Roman" w:hAnsi="Times New Roman" w:cs="Times New Roman" w:hint="eastAsia"/>
          <w:spacing w:val="-2"/>
          <w:kern w:val="0"/>
          <w:szCs w:val="24"/>
        </w:rPr>
        <w:t xml:space="preserve">. </w:t>
      </w:r>
      <w:bookmarkEnd w:id="1"/>
      <w:r w:rsidR="00345B56" w:rsidRPr="00BC522B">
        <w:rPr>
          <w:rFonts w:ascii="Times New Roman" w:hAnsi="Times New Roman" w:cs="Times New Roman" w:hint="eastAsia"/>
        </w:rPr>
        <w:t>S</w:t>
      </w:r>
      <w:r w:rsidR="00345B56" w:rsidRPr="00BC522B">
        <w:rPr>
          <w:rFonts w:ascii="Times New Roman" w:hAnsi="Times New Roman" w:cs="Times New Roman"/>
        </w:rPr>
        <w:t xml:space="preserve">everal </w:t>
      </w:r>
      <w:r w:rsidR="00345B56" w:rsidRPr="00BC522B">
        <w:rPr>
          <w:rFonts w:ascii="Times New Roman" w:hAnsi="Times New Roman" w:cs="Times New Roman" w:hint="eastAsia"/>
        </w:rPr>
        <w:t xml:space="preserve">studies have proposed that </w:t>
      </w:r>
      <w:r w:rsidR="00345B56" w:rsidRPr="00BC522B">
        <w:rPr>
          <w:rFonts w:ascii="Times New Roman" w:hAnsi="Times New Roman" w:cs="Times New Roman"/>
        </w:rPr>
        <w:t xml:space="preserve">serrated grain boundary can be </w:t>
      </w:r>
      <w:r w:rsidR="00345B56" w:rsidRPr="00BC522B">
        <w:rPr>
          <w:rFonts w:ascii="Times New Roman" w:eastAsia="Times New Roman" w:hAnsi="Times New Roman" w:cs="Times New Roman"/>
          <w:spacing w:val="-2"/>
          <w:kern w:val="0"/>
          <w:szCs w:val="24"/>
          <w:lang w:eastAsia="en-US"/>
        </w:rPr>
        <w:t xml:space="preserve">induced by the interaction between grain boundaries and secondary phases precipitation, such as γ′ </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&lt;EndNote&gt;&lt;Cite&gt;&lt;Author&gt;Danflou&lt;/Author&gt;&lt;Year&gt;1992&lt;/Year&gt;&lt;RecNum&gt;3&lt;/RecNum&gt;&lt;DisplayText&gt;[10, 11]&lt;/DisplayText&gt;&lt;record&gt;&lt;rec-number&gt;3&lt;/rec-number&gt;&lt;foreign-keys&gt;&lt;key app="EN" db-id="xdpaavrt2r5p54e2re6pzweds0e5teftsasa" timestamp="1625131271"&gt;3&lt;/key&gt;&lt;/foreign-keys&gt;&lt;ref-type name="Journal Article"&gt;17&lt;/ref-type&gt;&lt;contributors&gt;&lt;authors&gt;&lt;author&gt;Danflou, H. L.&lt;/author&gt;&lt;author&gt;Marty, M.&lt;/author&gt;&lt;author&gt;Walder, A.&lt;/author&gt;&lt;/authors&gt;&lt;/contributors&gt;&lt;titles&gt;&lt;title&gt;Formation of serrated grain boundaries and their effect on the mechanical properties in a P/M nickel base superalloy&lt;/title&gt;&lt;secondary-title&gt;Superalloys&lt;/secondary-title&gt;&lt;/titles&gt;&lt;periodical&gt;&lt;full-title&gt;Superalloys&lt;/full-title&gt;&lt;/periodical&gt;&lt;pages&gt;63-72&lt;/pages&gt;&lt;dates&gt;&lt;year&gt;1992&lt;/year&gt;&lt;/dates&gt;&lt;urls&gt;&lt;/urls&gt;&lt;/record&gt;&lt;/Cite&gt;&lt;Cite&gt;&lt;Author&gt;Alabbad&lt;/Author&gt;&lt;Year&gt;2019&lt;/Year&gt;&lt;RecNum&gt;86&lt;/RecNum&gt;&lt;record&gt;&lt;rec-number&gt;86&lt;/rec-number&gt;&lt;foreign-keys&gt;&lt;key app="EN" db-id="xdpaavrt2r5p54e2re6pzweds0e5teftsasa" timestamp="1677724144"&gt;86&lt;/key&gt;&lt;/foreign-keys&gt;&lt;ref-type </w:instrText>
      </w:r>
      <w:r w:rsidR="00847149" w:rsidRPr="00BC522B">
        <w:rPr>
          <w:rFonts w:ascii="Times New Roman" w:hAnsi="Times New Roman" w:cs="Times New Roman" w:hint="eastAsia"/>
        </w:rPr>
        <w:instrText xml:space="preserve">name="Journal Article"&gt;17&lt;/ref-type&gt;&lt;contributors&gt;&lt;authors&gt;&lt;author&gt;Alabbad, Bader&lt;/author&gt;&lt;author&gt;Li, Linhan&lt;/author&gt;&lt;author&gt;Tin, Sammy&lt;/author&gt;&lt;/authors&gt;&lt;/contributors&gt;&lt;titles&gt;&lt;title&gt;Controlling the grain boundary morphology and secondary </w:instrText>
      </w:r>
      <w:r w:rsidR="00847149" w:rsidRPr="00BC522B">
        <w:rPr>
          <w:rFonts w:ascii="Times New Roman" w:hAnsi="Times New Roman" w:cs="Times New Roman" w:hint="eastAsia"/>
        </w:rPr>
        <w:instrText>γ′</w:instrText>
      </w:r>
      <w:r w:rsidR="00847149" w:rsidRPr="00BC522B">
        <w:rPr>
          <w:rFonts w:ascii="Times New Roman" w:hAnsi="Times New Roman" w:cs="Times New Roman" w:hint="eastAsia"/>
        </w:rPr>
        <w:instrText xml:space="preserve"> precipitate </w:instrText>
      </w:r>
      <w:r w:rsidR="00847149" w:rsidRPr="00BC522B">
        <w:rPr>
          <w:rFonts w:ascii="Times New Roman" w:hAnsi="Times New Roman" w:cs="Times New Roman"/>
        </w:rPr>
        <w:instrText>size distribution in Ni-base superalloys&lt;/title&gt;&lt;secondary-title&gt;Journal of Alloys and Compounds&lt;/secondary-title&gt;&lt;/titles&gt;&lt;periodical&gt;&lt;full-title&gt;Journal of Alloys and Compounds&lt;/full-title&gt;&lt;/periodical&gt;&lt;pages&gt;931-941&lt;/pages&gt;&lt;volume&gt;775&lt;/volume&gt;&lt;keywords&gt;&lt;keyword&gt;Ni-base superalloys&lt;/keyword&gt;&lt;keyword&gt;Serration&lt;/keyword&gt;&lt;keyword&gt;Cooling rate&lt;/keyword&gt;&lt;keyword&gt;Microstructure&lt;/keyword&gt;&lt;/keywords&gt;&lt;dates&gt;&lt;year&gt;2019&lt;/year&gt;&lt;pub-dates&gt;&lt;date&gt;2019/02/15/&lt;/date&gt;&lt;/pub-dates&gt;&lt;/dates&gt;&lt;isbn&gt;0925-8388&lt;/isbn&gt;&lt;urls&gt;&lt;related-urls&gt;&lt;url&gt;https://www.sciencedirect.com/science/article/pii/S0925838818336971&lt;/url&gt;&lt;/related-urls&gt;&lt;/urls&gt;&lt;electronic-resource-num&gt;https://doi.org/10.1016/j.jallcom.2018.10.031&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[10, 11]</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δ </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&lt;EndNote&gt;&lt;Cite&gt;&lt;Author&gt;Yeh&lt;/Author&gt;&lt;Year&gt;2011&lt;/Year&gt;&lt;RecNum&gt;1&lt;/RecNum&gt;&lt;DisplayText&gt;[12]&lt;/DisplayText&gt;&lt;record&gt;&lt;rec-number&gt;1&lt;/rec-number&gt;&lt;foreign-keys&gt;&lt;key app="EN" db-id="xdpaavrt2r5p54e2re6pzweds0e5teftsasa" timestamp="1625131157"&gt;1&lt;/key&gt;&lt;/foreign-keys&gt;&lt;ref-type name="Journal Article"&gt;17&lt;/ref-type&gt;&lt;contributors&gt;&lt;authors&gt;&lt;author&gt;Yeh, An-Chou&lt;/author&gt;&lt;author&gt;Lu, Kang-Wei&lt;/author&gt;&lt;author&gt;Kuo, Chen-Ming&lt;/author&gt;&lt;author&gt;Bor, Hui-Yun&lt;/author&gt;&lt;author&gt;Wei, Chao-Nan&lt;/author&gt;&lt;/authors&gt;&lt;/contributors&gt;&lt;titles&gt;&lt;title&gt;Effect of serrated grain boundaries on the creep property of Inconel 718 superalloy&lt;/title&gt;&lt;secondary-title&gt;Materials Science and Engineering: A&lt;/secondary-title&gt;&lt;/titles&gt;&lt;periodical&gt;&lt;full-title&gt;Materials Science and Engineering: A&lt;/full-title&gt;&lt;/periodical&gt;&lt;pages&gt;525-529&lt;/pages&gt;&lt;volume&gt;530&lt;/volume&gt;&lt;keywords&gt;&lt;keyword&gt;IN718&lt;/keyword&gt;&lt;keyword&gt;Serrated grain boundaries&lt;/keyword&gt;&lt;keyword&gt;Creep&lt;/keyword&gt;&lt;/keywords&gt;&lt;dates&gt;&lt;year&gt;2011&lt;/year&gt;&lt;pub-dates&gt;&lt;date&gt;2011/12/15/&lt;/date&gt;&lt;/pub-dates&gt;&lt;/dates&gt;&lt;isbn&gt;0921-5093&lt;/isbn&gt;&lt;urls&gt;&lt;related-urls&gt;&lt;url&gt;https://www.sciencedirect.com/science/article/pii/S0921509311011166&lt;/url&gt;&lt;/related-urls&gt;&lt;/urls&gt;&lt;electronic-resource-num&gt;https://doi.org/10.1016/j.msea.2011.10.014&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[12]</w:t>
      </w:r>
      <w:r w:rsidR="00345B56" w:rsidRPr="00BC522B">
        <w:rPr>
          <w:rFonts w:ascii="Times New Roman" w:hAnsi="Times New Roman" w:cs="Times New Roman"/>
        </w:rPr>
        <w:fldChar w:fldCharType="end"/>
      </w:r>
      <w:r w:rsidR="00345B56" w:rsidRPr="00BC522B">
        <w:rPr>
          <w:rFonts w:ascii="Times New Roman" w:hAnsi="Times New Roman" w:cs="Times New Roman"/>
        </w:rPr>
        <w:t>, MC-carbide</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&lt;EndNote&gt;&lt;Cite&gt;&lt;Author&gt;Tang&lt;/Author&gt;&lt;Year&gt;2019&lt;/Year&gt;&lt;RecNum&gt;15&lt;/RecNum&gt;&lt;DisplayText&gt;[13]&lt;/DisplayText&gt;&lt;record&gt;&lt;rec-number&gt;15&lt;/rec-number&gt;&lt;foreign-keys&gt;&lt;key app="EN" db-id="xdpaavrt2r5p54e2re6pzweds0e5teftsasa" timestamp="1627130378"&gt;15&lt;/key&gt;&lt;/foreign-keys&gt;&lt;ref-type name="Journal Article"&gt;17&lt;/ref-type&gt;&lt;contributors&gt;&lt;authors&gt;&lt;author&gt;Tang, Yuanbo T.&lt;/author&gt;&lt;author&gt;Karamched, Phani&lt;/author&gt;&lt;author&gt;Liu, Junliang&lt;/author&gt;&lt;author&gt;Haley, Jack C.&lt;/author&gt;&lt;author&gt;Reed, Roger C.&lt;/author&gt;&lt;author&gt;Wilkinson, Angus J.&lt;/author&gt;&lt;/authors&gt;&lt;/contributors&gt;&lt;titles&gt;&lt;title&gt;Grain boundary serration in nickel alloy inconel 600: Quantification and mechanisms&lt;/title&gt;&lt;secondary-title&gt;Acta Materialia&lt;/secondary-title&gt;&lt;/titles&gt;&lt;periodical&gt;&lt;full-title&gt;Acta Materialia&lt;/full-title&gt;&lt;/periodical&gt;&lt;pages&gt;352-366&lt;/pages&gt;&lt;volume&gt;181&lt;/volume&gt;&lt;keywords&gt;&lt;keyword&gt;Grain boundary serration&lt;/keyword&gt;&lt;keyword&gt;HR-TKD&lt;/keyword&gt;&lt;keyword&gt;HR-TEM&lt;/keyword&gt;&lt;keyword&gt;Fourier transform&lt;/keyword&gt;&lt;keyword&gt;Heat treatment&lt;/keyword&gt;&lt;keyword&gt;Carbide&lt;/keyword&gt;&lt;keyword&gt;Processing map&lt;/keyword&gt;&lt;/keywords&gt;&lt;dates&gt;&lt;year&gt;2019&lt;/year&gt;&lt;pub-dates&gt;&lt;date&gt;2019/12/01/&lt;/date&gt;&lt;/pub-dates&gt;&lt;/dates&gt;&lt;isbn&gt;1359-6454&lt;/isbn&gt;&lt;urls&gt;&lt;related-urls&gt;&lt;url&gt;https://www.sciencedirect.com/science/article/pii/S1359645419306275&lt;/url&gt;&lt;/related-urls&gt;&lt;/urls&gt;&lt;electronic-resource-num&gt;https://doi.org/10.1016/j.actamat.2019.09.037&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[13]</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and M</w:t>
      </w:r>
      <w:r w:rsidR="00345B56" w:rsidRPr="00BC522B">
        <w:rPr>
          <w:rFonts w:ascii="Times New Roman" w:hAnsi="Times New Roman" w:cs="Times New Roman"/>
          <w:vertAlign w:val="subscript"/>
        </w:rPr>
        <w:t>23</w:t>
      </w:r>
      <w:r w:rsidR="00345B56" w:rsidRPr="00BC522B">
        <w:rPr>
          <w:rFonts w:ascii="Times New Roman" w:hAnsi="Times New Roman" w:cs="Times New Roman"/>
        </w:rPr>
        <w:t>C</w:t>
      </w:r>
      <w:r w:rsidR="00345B56" w:rsidRPr="00BC522B">
        <w:rPr>
          <w:rFonts w:ascii="Times New Roman" w:hAnsi="Times New Roman" w:cs="Times New Roman"/>
          <w:vertAlign w:val="subscript"/>
        </w:rPr>
        <w:t>6</w:t>
      </w:r>
      <w:r w:rsidR="00345B56" w:rsidRPr="00BC522B">
        <w:rPr>
          <w:rFonts w:ascii="Times New Roman" w:hAnsi="Times New Roman" w:cs="Times New Roman"/>
        </w:rPr>
        <w:t xml:space="preserve">-carbide </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&lt;EndNote&gt;&lt;Cite&gt;&lt;Author&gt;Hong&lt;/Author&gt;&lt;Year&gt;2009&lt;/Year&gt;&lt;RecNum&gt;2&lt;/RecNum&gt;&lt;DisplayText&gt;[14]&lt;/DisplayText&gt;&lt;record&gt;&lt;rec-number&gt;2&lt;/rec-number&gt;&lt;foreign-keys&gt;&lt;key app="EN" db-id="xdpaavrt2r5p54e2re6pzweds0e5teftsasa" timestamp="1625131223"&gt;2&lt;/key&gt;&lt;/foreign-keys&gt;&lt;ref-type name="Journal Article"&gt;17&lt;/ref-type&gt;&lt;contributors&gt;&lt;authors&gt;&lt;author&gt;Hong, H. U.&lt;/author&gt;&lt;author&gt;Kim, I. S.&lt;/author&gt;&lt;author&gt;Choi, B. G.&lt;/author&gt;&lt;author&gt;Kim, M. Y.&lt;/author&gt;&lt;author&gt;Jo, C. Y.&lt;/author&gt;&lt;/authors&gt;&lt;/contributors&gt;&lt;titles&gt;&lt;title&gt;The effect of grain boundary serration on creep resistance in a wrought nickel-based superalloy&lt;/title&gt;&lt;secondary-title&gt;Materials Science and Engineering: A&lt;/secondary-title&gt;&lt;/titles&gt;&lt;periodical&gt;&lt;full-title&gt;Materials Science and Engineering: A&lt;/full-title&gt;&lt;/periodical&gt;&lt;pages&gt;125-131&lt;/pages&gt;&lt;volume&gt;517&lt;/volume&gt;&lt;number&gt;1&lt;/number&gt;&lt;keywords&gt;&lt;keyword&gt;Nickel-based alloy&lt;/keyword&gt;&lt;keyword&gt;Heat treatment&lt;/keyword&gt;&lt;keyword&gt;Grain boundary serration&lt;/keyword&gt;&lt;keyword&gt;Carbide&lt;/keyword&gt;&lt;keyword&gt;Creep&lt;/keyword&gt;&lt;/keywords&gt;&lt;dates&gt;&lt;year&gt;2009&lt;/year&gt;&lt;pub-dates&gt;&lt;date&gt;2009/08/20/&lt;/date&gt;&lt;/pub-dates&gt;&lt;/dates&gt;&lt;isbn&gt;0921-5093&lt;/isbn&gt;&lt;urls&gt;&lt;related-urls&gt;&lt;url&gt;https://www.sciencedirect.com/science/article/pii/S0921509309003876&lt;/url&gt;&lt;/related-urls&gt;&lt;/urls&gt;&lt;electronic-resource-num&gt;https://doi.org/10.1016/j.msea.2009.03.071&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[14]</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thereby contributing to the serrated features. </w:t>
      </w:r>
      <w:r w:rsidR="00603E81" w:rsidRPr="00BC522B">
        <w:rPr>
          <w:rFonts w:ascii="Times New Roman" w:hAnsi="Times New Roman" w:cs="Times New Roman" w:hint="eastAsia"/>
        </w:rPr>
        <w:t>Additionally</w:t>
      </w:r>
      <w:r w:rsidR="00345B56" w:rsidRPr="00BC522B">
        <w:rPr>
          <w:rFonts w:ascii="Times New Roman" w:hAnsi="Times New Roman" w:cs="Times New Roman"/>
        </w:rPr>
        <w:t>, by adding nano-sized inclusions during the vacuum induction melting (VIM)</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&lt;EndNote&gt;&lt;Cite&gt;&lt;Author&gt;Sakasegawa&lt;/Author&gt;&lt;Year&gt;2006&lt;/Year&gt;&lt;RecNum&gt;11&lt;/RecNum&gt;&lt;DisplayText&gt;[15]&lt;/DisplayText&gt;&lt;record&gt;&lt;rec-number&gt;11&lt;/rec-number&gt;&lt;foreign-keys&gt;&lt;key app="EN" db-id="xdpaavrt2r5p54e2re6pzweds0e5teftsasa" timestamp="1627128873"&gt;11&lt;/key&gt;&lt;/foreign-keys&gt;&lt;ref-type name="Journal Article"&gt;17&lt;/ref-type&gt;&lt;contributors&gt;&lt;authors&gt;&lt;author&gt;Sakasegawa, H.&lt;/author&gt;&lt;author&gt;Ohtsuka, S.&lt;/author&gt;&lt;author&gt;Ukai, S.&lt;/author&gt;&lt;author&gt;Tanigawa, H.&lt;/author&gt;&lt;author&gt;Fujiwara, M.&lt;/author&gt;&lt;author&gt;Ogiwara, H.&lt;/author&gt;&lt;author&gt;Kohyama, A.&lt;/author&gt;&lt;/authors&gt;&lt;/contributors&gt;&lt;titles&gt;&lt;title&gt;Microstructural evolution during creep of 9Cr-ODS steels&lt;/title&gt;&lt;secondary-title&gt;Fusion Engineering and Design&lt;/secondary-title&gt;&lt;/titles&gt;&lt;periodical&gt;&lt;full-title&gt;Fusion Engineering and Design&lt;/full-title&gt;&lt;/periodical&gt;&lt;pages&gt;1013-1018&lt;/pages&gt;&lt;volume&gt;81&lt;/volume&gt;&lt;number&gt;8&lt;/number&gt;&lt;keywords&gt;&lt;keyword&gt;9Cr-ODS steel&lt;/keyword&gt;&lt;keyword&gt;Creep&lt;/keyword&gt;&lt;keyword&gt;Pore&lt;/keyword&gt;&lt;keyword&gt;Cavity&lt;/keyword&gt;&lt;keyword&gt;Prior particle boundary&lt;/keyword&gt;&lt;/keywords&gt;&lt;dates&gt;&lt;year&gt;2006&lt;/year&gt;&lt;pub-dates&gt;&lt;date&gt;2006/02/01/&lt;/date&gt;&lt;/pub-dates&gt;&lt;/dates&gt;&lt;isbn&gt;0920-3796&lt;/isbn&gt;&lt;urls&gt;&lt;related-urls&gt;&lt;url&gt;https://www.sciencedirect.com/science/article/pii/S0920379605006216&lt;/url&gt;&lt;/related-urls&gt;&lt;/urls&gt;&lt;electronic-resource-num&gt;https://doi.org/10.1016/j.fusengdes.2005.09.045&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[15]</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or selective laser melting (SLM)</w:t>
      </w:r>
      <w:r w:rsidR="00345B56" w:rsidRPr="00BC522B">
        <w:rPr>
          <w:rFonts w:ascii="Times New Roman" w:hAnsi="Times New Roman" w:cs="Times New Roman"/>
        </w:rPr>
        <w:fldChar w:fldCharType="begin">
          <w:fldData xml:space="preserve">PEVuZE5vdGU+PENpdGU+PEF1dGhvcj5IbzwvQXV0aG9yPjxZZWFyPjIwMTg8L1llYXI+PFJlY051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</w:fldData>
        </w:fldChar>
      </w:r>
      <w:r w:rsidR="00847149" w:rsidRPr="00BC522B">
        <w:rPr>
          <w:rFonts w:ascii="Times New Roman" w:hAnsi="Times New Roman" w:cs="Times New Roman"/>
        </w:rPr>
        <w:instrText xml:space="preserve"> ADDIN EN.CITE </w:instrText>
      </w:r>
      <w:r w:rsidR="00847149" w:rsidRPr="00BC522B">
        <w:rPr>
          <w:rFonts w:ascii="Times New Roman" w:hAnsi="Times New Roman" w:cs="Times New Roman"/>
        </w:rPr>
        <w:fldChar w:fldCharType="begin">
          <w:fldData xml:space="preserve">PEVuZE5vdGU+PENpdGU+PEF1dGhvcj5IbzwvQXV0aG9yPjxZZWFyPjIwMTg8L1llYXI+PFJlY051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</w:fldData>
        </w:fldChar>
      </w:r>
      <w:r w:rsidR="00847149" w:rsidRPr="00BC522B">
        <w:rPr>
          <w:rFonts w:ascii="Times New Roman" w:hAnsi="Times New Roman" w:cs="Times New Roman"/>
        </w:rPr>
        <w:instrText xml:space="preserve"> ADDIN EN.CITE.DATA </w:instrText>
      </w:r>
      <w:r w:rsidR="00847149" w:rsidRPr="00BC522B">
        <w:rPr>
          <w:rFonts w:ascii="Times New Roman" w:hAnsi="Times New Roman" w:cs="Times New Roman"/>
        </w:rPr>
      </w:r>
      <w:r w:rsidR="00847149" w:rsidRPr="00BC522B">
        <w:rPr>
          <w:rFonts w:ascii="Times New Roman" w:hAnsi="Times New Roman" w:cs="Times New Roman"/>
        </w:rPr>
        <w:fldChar w:fldCharType="end"/>
      </w:r>
      <w:r w:rsidR="00345B56" w:rsidRPr="00BC522B">
        <w:rPr>
          <w:rFonts w:ascii="Times New Roman" w:hAnsi="Times New Roman" w:cs="Times New Roman"/>
        </w:rPr>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[16, 17]</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process</w:t>
      </w:r>
      <w:r w:rsidR="00E95401" w:rsidRPr="00BC522B">
        <w:rPr>
          <w:rFonts w:ascii="Times New Roman" w:hAnsi="Times New Roman" w:cs="Times New Roman" w:hint="eastAsia"/>
        </w:rPr>
        <w:t>es</w:t>
      </w:r>
      <w:r w:rsidR="00345B56" w:rsidRPr="00BC522B">
        <w:rPr>
          <w:rFonts w:ascii="Times New Roman" w:hAnsi="Times New Roman" w:cs="Times New Roman"/>
        </w:rPr>
        <w:t xml:space="preserve"> can al</w:t>
      </w:r>
      <w:r w:rsidR="00E95401" w:rsidRPr="00BC522B">
        <w:rPr>
          <w:rFonts w:ascii="Times New Roman" w:hAnsi="Times New Roman" w:cs="Times New Roman" w:hint="eastAsia"/>
        </w:rPr>
        <w:t>ter</w:t>
      </w:r>
      <w:r w:rsidR="00345B56" w:rsidRPr="00BC522B">
        <w:rPr>
          <w:rFonts w:ascii="Times New Roman" w:hAnsi="Times New Roman" w:cs="Times New Roman"/>
        </w:rPr>
        <w:t xml:space="preserve"> the grain boundary structure through its strong pinning effect. Furthermore, in alloys without precipitates, serrated grain boundaries can also be controlled by local grain boundary migration during hot deformation or annealing process</w:t>
      </w:r>
      <w:r w:rsidR="00345B56" w:rsidRPr="00BC522B">
        <w:rPr>
          <w:rFonts w:ascii="Times New Roman" w:hAnsi="Times New Roman" w:cs="Times New Roman"/>
        </w:rPr>
        <w:fldChar w:fldCharType="begin">
          <w:fldData xml:space="preserve">PEVuZE5vdGU+PENpdGU+PEF1dGhvcj5Tb248L0F1dGhvcj48WWVhcj4yMDIwPC9ZZWFyPjxSZWNO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</w:fldData>
        </w:fldChar>
      </w:r>
      <w:r w:rsidR="00847149" w:rsidRPr="00BC522B">
        <w:rPr>
          <w:rFonts w:ascii="Times New Roman" w:hAnsi="Times New Roman" w:cs="Times New Roman"/>
        </w:rPr>
        <w:instrText xml:space="preserve"> ADDIN EN.CITE </w:instrText>
      </w:r>
      <w:r w:rsidR="00847149" w:rsidRPr="00BC522B">
        <w:rPr>
          <w:rFonts w:ascii="Times New Roman" w:hAnsi="Times New Roman" w:cs="Times New Roman"/>
        </w:rPr>
        <w:fldChar w:fldCharType="begin">
          <w:fldData xml:space="preserve">PEVuZE5vdGU+PENpdGU+PEF1dGhvcj5Tb248L0F1dGhvcj48WWVhcj4yMDIwPC9ZZWFyPjxSZWNO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</w:fldData>
        </w:fldChar>
      </w:r>
      <w:r w:rsidR="00847149" w:rsidRPr="00BC522B">
        <w:rPr>
          <w:rFonts w:ascii="Times New Roman" w:hAnsi="Times New Roman" w:cs="Times New Roman"/>
        </w:rPr>
        <w:instrText xml:space="preserve"> ADDIN EN.CITE.DATA </w:instrText>
      </w:r>
      <w:r w:rsidR="00847149" w:rsidRPr="00BC522B">
        <w:rPr>
          <w:rFonts w:ascii="Times New Roman" w:hAnsi="Times New Roman" w:cs="Times New Roman"/>
        </w:rPr>
      </w:r>
      <w:r w:rsidR="00847149" w:rsidRPr="00BC522B">
        <w:rPr>
          <w:rFonts w:ascii="Times New Roman" w:hAnsi="Times New Roman" w:cs="Times New Roman"/>
        </w:rPr>
        <w:fldChar w:fldCharType="end"/>
      </w:r>
      <w:r w:rsidR="00345B56" w:rsidRPr="00BC522B">
        <w:rPr>
          <w:rFonts w:ascii="Times New Roman" w:hAnsi="Times New Roman" w:cs="Times New Roman"/>
        </w:rPr>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[18, 19]</w:t>
      </w:r>
      <w:r w:rsidR="00345B56" w:rsidRPr="00BC522B">
        <w:rPr>
          <w:rFonts w:ascii="Times New Roman" w:hAnsi="Times New Roman" w:cs="Times New Roman"/>
        </w:rPr>
        <w:fldChar w:fldCharType="end"/>
      </w:r>
      <w:r w:rsidR="00345B56" w:rsidRPr="00BC522B">
        <w:rPr>
          <w:rFonts w:ascii="Times New Roman" w:hAnsi="Times New Roman" w:cs="Times New Roman"/>
        </w:rPr>
        <w:t>.</w:t>
      </w:r>
      <w:r w:rsidR="00345B56" w:rsidRPr="00BC522B">
        <w:rPr>
          <w:rFonts w:ascii="Times New Roman" w:hAnsi="Times New Roman" w:cs="Times New Roman" w:hint="eastAsia"/>
        </w:rPr>
        <w:t xml:space="preserve"> </w:t>
      </w:r>
      <w:bookmarkStart w:id="2" w:name="_Hlk141646415"/>
      <w:r w:rsidR="00603E81" w:rsidRPr="00BC522B">
        <w:rPr>
          <w:rFonts w:ascii="Times New Roman" w:eastAsia="Times New Roman" w:hAnsi="Times New Roman" w:cs="Times New Roman" w:hint="eastAsia"/>
          <w:spacing w:val="-2"/>
          <w:kern w:val="0"/>
          <w:szCs w:val="24"/>
          <w:lang w:eastAsia="en-US"/>
        </w:rPr>
        <w:t>S</w:t>
      </w:r>
      <w:r w:rsidR="00603E81" w:rsidRPr="00BC522B">
        <w:rPr>
          <w:rFonts w:ascii="Times New Roman" w:eastAsia="Times New Roman" w:hAnsi="Times New Roman" w:cs="Times New Roman"/>
          <w:spacing w:val="-2"/>
          <w:kern w:val="0"/>
          <w:szCs w:val="24"/>
          <w:lang w:eastAsia="en-US"/>
        </w:rPr>
        <w:t xml:space="preserve">everal studies have suggested </w:t>
      </w:r>
      <w:r w:rsidR="00603E81" w:rsidRPr="00BC522B">
        <w:rPr>
          <w:rFonts w:ascii="Times New Roman" w:hAnsi="Times New Roman" w:cs="Times New Roman" w:hint="eastAsia"/>
          <w:spacing w:val="-2"/>
          <w:kern w:val="0"/>
          <w:szCs w:val="24"/>
        </w:rPr>
        <w:t>that</w:t>
      </w:r>
      <w:r w:rsidR="00603E81" w:rsidRPr="00BC522B">
        <w:rPr>
          <w:rFonts w:ascii="Times New Roman" w:eastAsia="Times New Roman" w:hAnsi="Times New Roman" w:cs="Times New Roman"/>
          <w:spacing w:val="-2"/>
          <w:kern w:val="0"/>
          <w:szCs w:val="24"/>
          <w:lang w:eastAsia="en-US"/>
        </w:rPr>
        <w:t xml:space="preserve"> the formation of serrated grain boundaries offer</w:t>
      </w:r>
      <w:r w:rsidR="00603E81" w:rsidRPr="00BC522B">
        <w:rPr>
          <w:rFonts w:ascii="Times New Roman" w:hAnsi="Times New Roman" w:cs="Times New Roman" w:hint="eastAsia"/>
          <w:spacing w:val="-2"/>
          <w:kern w:val="0"/>
          <w:szCs w:val="24"/>
        </w:rPr>
        <w:t>s</w:t>
      </w:r>
      <w:r w:rsidR="00603E81" w:rsidRPr="00BC522B">
        <w:rPr>
          <w:rFonts w:ascii="Times New Roman" w:eastAsia="Times New Roman" w:hAnsi="Times New Roman" w:cs="Times New Roman"/>
          <w:spacing w:val="-2"/>
          <w:kern w:val="0"/>
          <w:szCs w:val="24"/>
          <w:lang w:eastAsia="en-US"/>
        </w:rPr>
        <w:t xml:space="preserve"> potential enhancements to </w:t>
      </w:r>
      <w:r w:rsidR="00603E81" w:rsidRPr="00BC522B">
        <w:rPr>
          <w:rFonts w:ascii="Times New Roman" w:hAnsi="Times New Roman" w:cs="Times New Roman" w:hint="eastAsia"/>
          <w:spacing w:val="-2"/>
          <w:kern w:val="0"/>
          <w:szCs w:val="24"/>
        </w:rPr>
        <w:t>c</w:t>
      </w:r>
      <w:r w:rsidR="00E95401" w:rsidRPr="00BC522B">
        <w:rPr>
          <w:rFonts w:ascii="Times New Roman" w:hAnsi="Times New Roman" w:cs="Times New Roman" w:hint="eastAsia"/>
          <w:spacing w:val="-2"/>
          <w:kern w:val="0"/>
          <w:szCs w:val="24"/>
        </w:rPr>
        <w:t>re</w:t>
      </w:r>
      <w:r w:rsidR="00603E81" w:rsidRPr="00BC522B">
        <w:rPr>
          <w:rFonts w:ascii="Times New Roman" w:hAnsi="Times New Roman" w:cs="Times New Roman" w:hint="eastAsia"/>
          <w:spacing w:val="-2"/>
          <w:kern w:val="0"/>
          <w:szCs w:val="24"/>
        </w:rPr>
        <w:t>ep</w:t>
      </w:r>
      <w:r w:rsidR="00603E81" w:rsidRPr="00BC522B">
        <w:rPr>
          <w:rFonts w:ascii="Times New Roman" w:eastAsia="Times New Roman" w:hAnsi="Times New Roman" w:cs="Times New Roman"/>
          <w:spacing w:val="-2"/>
          <w:kern w:val="0"/>
          <w:szCs w:val="24"/>
          <w:lang w:eastAsia="en-US"/>
        </w:rPr>
        <w:t xml:space="preserve"> properties</w:t>
      </w:r>
      <w:r w:rsidR="00603E81" w:rsidRPr="00BC522B">
        <w:rPr>
          <w:rFonts w:ascii="Times New Roman" w:hAnsi="Times New Roman" w:cs="Times New Roman" w:hint="eastAsia"/>
          <w:spacing w:val="-2"/>
          <w:kern w:val="0"/>
          <w:szCs w:val="24"/>
        </w:rPr>
        <w:t xml:space="preserve"> in several alloys. </w:t>
      </w:r>
      <w:r w:rsidR="00345B56" w:rsidRPr="00BC522B">
        <w:rPr>
          <w:rFonts w:ascii="Times New Roman" w:hAnsi="Times New Roman" w:cs="Times New Roman"/>
        </w:rPr>
        <w:t xml:space="preserve">For </w:t>
      </w:r>
      <w:proofErr w:type="spellStart"/>
      <w:r w:rsidR="00345B56" w:rsidRPr="00BC522B">
        <w:rPr>
          <w:rFonts w:ascii="Times New Roman" w:hAnsi="Times New Roman" w:cs="Times New Roman"/>
        </w:rPr>
        <w:t>Waspaloy</w:t>
      </w:r>
      <w:proofErr w:type="spellEnd"/>
      <w:r w:rsidR="00345B56" w:rsidRPr="00BC522B">
        <w:rPr>
          <w:rFonts w:ascii="Times New Roman" w:hAnsi="Times New Roman" w:cs="Times New Roman"/>
        </w:rPr>
        <w:t xml:space="preserve"> </w:t>
      </w:r>
      <w:r w:rsidR="00345B56" w:rsidRPr="00BC522B">
        <w:rPr>
          <w:rFonts w:ascii="Times New Roman" w:hAnsi="Times New Roman" w:cs="Times New Roman"/>
        </w:rPr>
        <w:fldChar w:fldCharType="begin"/>
      </w:r>
      <w:r w:rsidR="00B43482" w:rsidRPr="00BC522B">
        <w:rPr>
          <w:rFonts w:ascii="Times New Roman" w:hAnsi="Times New Roman" w:cs="Times New Roman"/>
        </w:rPr>
        <w:instrText xml:space="preserve"> ADDIN EN.CITE &lt;EndNote&gt;&lt;Cite&gt;&lt;Author&gt;Wisniewski&lt;/Author&gt;&lt;Year&gt;2009&lt;/Year&gt;&lt;RecNum&gt;126&lt;/RecNum&gt;&lt;DisplayText&gt;[6]&lt;/DisplayText&gt;&lt;record&gt;&lt;rec-number&gt;126&lt;/rec-number&gt;&lt;foreign-keys&gt;&lt;key app="EN" db-id="xdpaavrt2r5p54e2re6pzweds0e5teftsasa" timestamp="1690725512"&gt;126&lt;/key&gt;&lt;/foreign-keys&gt;&lt;ref-type name="Journal Article"&gt;17&lt;/ref-type&gt;&lt;contributors&gt;&lt;authors&gt;&lt;author&gt;Wisniewski, A.&lt;/author&gt;&lt;author&gt;Beddoes, J.&lt;/author&gt;&lt;/authors&gt;&lt;/contributors&gt;&lt;titles&gt;&lt;title&gt;Influence of grain-boundary morphology on creep of a wrought Ni-base superalloy&lt;/title&gt;&lt;secondary-title&gt;Materials Science and Engineering: A&lt;/secondary-title&gt;&lt;/titles&gt;&lt;periodical&gt;&lt;full-title&gt;Materials Science and Engineering: A&lt;/full-title&gt;&lt;/periodical&gt;&lt;pages&gt;266-272&lt;/pages&gt;&lt;volume&gt;510-511&lt;/volume&gt;&lt;keywords&gt;&lt;keyword&gt;Superalloy&lt;/keyword&gt;&lt;keyword&gt;Waspaloy&lt;/keyword&gt;&lt;keyword&gt;Serration&lt;/keyword&gt;&lt;keyword&gt;Creep&lt;/keyword&gt;&lt;keyword&gt;Grain-boundary coincidence&lt;/keyword&gt;&lt;/keywords&gt;&lt;dates&gt;&lt;year&gt;2009&lt;/year&gt;&lt;pub-dates&gt;&lt;date&gt;2009/06/15/&lt;/date&gt;&lt;/pub-dates&gt;&lt;/dates&gt;&lt;isbn&gt;0921-5093&lt;/isbn&gt;&lt;urls&gt;&lt;related-urls&gt;&lt;url&gt;https://www.sciencedirect.com/science/article/pii/S092150930801410X&lt;/url&gt;&lt;/related-urls&gt;&lt;/urls&gt;&lt;electronic-resource-num&gt;https://doi.org/10.1016/j.msea.2008.04.130&lt;/electronic-resource-num&gt;&lt;/record&gt;&lt;/Cite&gt;&lt;/EndNote&gt;</w:instrText>
      </w:r>
      <w:r w:rsidR="00345B56" w:rsidRPr="00BC522B">
        <w:rPr>
          <w:rFonts w:ascii="Times New Roman" w:hAnsi="Times New Roman" w:cs="Times New Roman"/>
        </w:rPr>
        <w:fldChar w:fldCharType="separate"/>
      </w:r>
      <w:r w:rsidR="00B43482" w:rsidRPr="00BC522B">
        <w:rPr>
          <w:rFonts w:ascii="Times New Roman" w:hAnsi="Times New Roman" w:cs="Times New Roman"/>
          <w:noProof/>
        </w:rPr>
        <w:t>[6]</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the presence of serrated grain boundaries extended creep life from 1200 to 1400 hours </w:t>
      </w:r>
      <w:r w:rsidR="00345B56" w:rsidRPr="00BC522B">
        <w:rPr>
          <w:rFonts w:ascii="Times New Roman" w:hAnsi="Times New Roman" w:cs="Times New Roman"/>
          <w:szCs w:val="24"/>
        </w:rPr>
        <w:t>under 705 °C/550 MPa condition</w:t>
      </w:r>
      <w:r w:rsidR="00345B56" w:rsidRPr="00BC522B">
        <w:rPr>
          <w:rFonts w:ascii="Times New Roman" w:hAnsi="Times New Roman" w:cs="Times New Roman"/>
        </w:rPr>
        <w:t>. For Inconel 718</w:t>
      </w:r>
      <w:bookmarkEnd w:id="2"/>
      <w:r w:rsidR="00345B56" w:rsidRPr="00BC522B">
        <w:rPr>
          <w:rFonts w:ascii="Times New Roman" w:hAnsi="Times New Roman" w:cs="Times New Roman"/>
        </w:rPr>
        <w:t xml:space="preserve"> </w:t>
      </w:r>
      <w:r w:rsidR="00345B56" w:rsidRPr="00BC522B">
        <w:rPr>
          <w:rFonts w:ascii="Times New Roman" w:hAnsi="Times New Roman" w:cs="Times New Roman"/>
        </w:rPr>
        <w:fldChar w:fldCharType="begin"/>
      </w:r>
      <w:r w:rsidR="00847149" w:rsidRPr="00BC522B">
        <w:rPr>
          <w:rFonts w:ascii="Times New Roman" w:hAnsi="Times New Roman" w:cs="Times New Roman"/>
        </w:rPr>
        <w:instrText xml:space="preserve"> ADDIN EN.CITE &lt;EndNote&gt;&lt;Cite&gt;&lt;Author&gt;Yeh&lt;/Author&gt;&lt;Year&gt;2011&lt;/Year&gt;&lt;RecNum&gt;1&lt;/RecNum&gt;&lt;DisplayText&gt;[12]&lt;/DisplayText&gt;&lt;record&gt;&lt;rec-number&gt;1&lt;/rec-number&gt;&lt;foreign-keys&gt;&lt;key app="EN" db-id="xdpaavrt2r5p54e2re6pzweds0e5teftsasa" timestamp="1625131157"&gt;1&lt;/key&gt;&lt;/foreign-keys&gt;&lt;ref-type name="Journal Article"&gt;17&lt;/ref-type&gt;&lt;contributors&gt;&lt;authors&gt;&lt;author&gt;Yeh, An-Chou&lt;/author&gt;&lt;author&gt;Lu, Kang-Wei&lt;/author&gt;&lt;author&gt;Kuo, Chen-Ming&lt;/author&gt;&lt;author&gt;Bor, Hui-Yun&lt;/author&gt;&lt;author&gt;Wei, Chao-Nan&lt;/author&gt;&lt;/authors&gt;&lt;/contributors&gt;&lt;titles&gt;&lt;title&gt;Effect of serrated grain boundaries on the creep property of Inconel 718 superalloy&lt;/title&gt;&lt;secondary-title&gt;Materials Science and Engineering: A&lt;/secondary-title&gt;&lt;/titles&gt;&lt;periodical&gt;&lt;full-title&gt;Materials Science and Engineering: A&lt;/full-title&gt;&lt;/periodical&gt;&lt;pages&gt;525-529&lt;/pages&gt;&lt;volume&gt;530&lt;/volume&gt;&lt;keywords&gt;&lt;keyword&gt;IN718&lt;/keyword&gt;&lt;keyword&gt;Serrated grain boundaries&lt;/keyword&gt;&lt;keyword&gt;Creep&lt;/keyword&gt;&lt;/keywords&gt;&lt;dates&gt;&lt;year&gt;2011&lt;/year&gt;&lt;pub-dates&gt;&lt;date&gt;2011/12/15/&lt;/date&gt;&lt;/pub-dates&gt;&lt;/dates&gt;&lt;isbn&gt;0921-5093&lt;/isbn&gt;&lt;urls&gt;&lt;related-urls&gt;&lt;url&gt;https://www.sciencedirect.com/science/article/pii/S0921509311011166&lt;/url&gt;&lt;/related-urls&gt;&lt;/urls&gt;&lt;electronic-resource-num&gt;https://doi.org/10.1016/j.msea.2011.10.014&lt;/electronic-resource-num&gt;&lt;/record&gt;&lt;/Cite&gt;&lt;/EndNote&gt;</w:instrText>
      </w:r>
      <w:r w:rsidR="00345B56" w:rsidRPr="00BC522B">
        <w:rPr>
          <w:rFonts w:ascii="Times New Roman" w:hAnsi="Times New Roman" w:cs="Times New Roman"/>
        </w:rPr>
        <w:fldChar w:fldCharType="separate"/>
      </w:r>
      <w:r w:rsidR="00847149" w:rsidRPr="00BC522B">
        <w:rPr>
          <w:rFonts w:ascii="Times New Roman" w:hAnsi="Times New Roman" w:cs="Times New Roman"/>
          <w:noProof/>
        </w:rPr>
        <w:t>[12]</w:t>
      </w:r>
      <w:r w:rsidR="00345B56" w:rsidRPr="00BC522B">
        <w:rPr>
          <w:rFonts w:ascii="Times New Roman" w:hAnsi="Times New Roman" w:cs="Times New Roman"/>
        </w:rPr>
        <w:fldChar w:fldCharType="end"/>
      </w:r>
      <w:r w:rsidR="00345B56" w:rsidRPr="00BC522B">
        <w:rPr>
          <w:rFonts w:ascii="Times New Roman" w:hAnsi="Times New Roman" w:cs="Times New Roman"/>
        </w:rPr>
        <w:t xml:space="preserve">, the zigzag grain boundary morphology, developed by the precipitation and growth of the δ phase, can prolong </w:t>
      </w:r>
      <w:r w:rsidR="00345B56" w:rsidRPr="00BC522B">
        <w:rPr>
          <w:rFonts w:ascii="Times New Roman" w:hAnsi="Times New Roman" w:cs="Times New Roman"/>
          <w:szCs w:val="24"/>
        </w:rPr>
        <w:t xml:space="preserve">the creep life by 400 hours </w:t>
      </w:r>
      <w:bookmarkStart w:id="3" w:name="_Hlk141648231"/>
      <w:r w:rsidR="00345B56" w:rsidRPr="00BC522B">
        <w:rPr>
          <w:rFonts w:ascii="Times New Roman" w:hAnsi="Times New Roman" w:cs="Times New Roman"/>
          <w:szCs w:val="24"/>
        </w:rPr>
        <w:t>under 650 °C/625 MPa condition</w:t>
      </w:r>
      <w:bookmarkEnd w:id="3"/>
      <w:r w:rsidR="00345B56" w:rsidRPr="00BC522B">
        <w:rPr>
          <w:rFonts w:ascii="Times New Roman" w:hAnsi="Times New Roman" w:cs="Times New Roman"/>
          <w:szCs w:val="24"/>
        </w:rPr>
        <w:t>.</w:t>
      </w:r>
      <w:r w:rsidR="00345B56" w:rsidRPr="00BC522B">
        <w:rPr>
          <w:rFonts w:ascii="Times New Roman" w:hAnsi="Times New Roman" w:cs="Times New Roman"/>
        </w:rPr>
        <w:t xml:space="preserve"> </w:t>
      </w:r>
      <w:bookmarkStart w:id="4" w:name="_Hlk141646434"/>
      <w:r w:rsidR="00345B56" w:rsidRPr="00BC522B">
        <w:rPr>
          <w:rFonts w:ascii="Times New Roman" w:hAnsi="Times New Roman" w:cs="Times New Roman"/>
          <w:szCs w:val="24"/>
        </w:rPr>
        <w:t xml:space="preserve">In addition, for IN600 </w:t>
      </w:r>
      <w:r w:rsidR="00345B56" w:rsidRPr="00BC522B">
        <w:rPr>
          <w:rFonts w:ascii="Times New Roman" w:hAnsi="Times New Roman" w:cs="Times New Roman"/>
          <w:szCs w:val="24"/>
        </w:rPr>
        <w:fldChar w:fldCharType="begin"/>
      </w:r>
      <w:r w:rsidR="00B43482" w:rsidRPr="00BC522B">
        <w:rPr>
          <w:rFonts w:ascii="Times New Roman" w:hAnsi="Times New Roman" w:cs="Times New Roman"/>
          <w:szCs w:val="24"/>
        </w:rPr>
        <w:instrText xml:space="preserve"> ADDIN EN.CITE &lt;EndNote&gt;&lt;Cite&gt;&lt;Author&gt;Tang&lt;/Author&gt;&lt;Year&gt;2018&lt;/Year&gt;&lt;RecNum&gt;16&lt;/RecNum&gt;&lt;DisplayText&gt;[7]&lt;/DisplayText&gt;&lt;record&gt;&lt;rec-number&gt;16&lt;/rec-number&gt;&lt;foreign-keys&gt;&lt;key app="EN" db-id="xdpaavrt2r5p54e2re6pzweds0e5teftsasa" timestamp="1627130525"&gt;16&lt;/key&gt;&lt;/foreign-keys&gt;&lt;ref-type name="Journal Article"&gt;17&lt;/ref-type&gt;&lt;contributors&gt;&lt;authors&gt;&lt;author&gt;Tang, Yuanbo T.&lt;/author&gt;&lt;author&gt;Wilkinson, Angus J.&lt;/author&gt;&lt;author&gt;Reed, Roger C.&lt;/author&gt;&lt;/authors&gt;&lt;/contributors&gt;&lt;titles&gt;&lt;title&gt;Grain Boundary Serration in Nickel-Based Superalloy Inconel 600: Generation and Effects on Mechanical Behavior&lt;/title&gt;&lt;secondary-title&gt;Metallurgical and Materials Transactions A&lt;/secondary-title&gt;&lt;/titles&gt;&lt;periodical&gt;&lt;full-title&gt;Metallurgical and Materials Transactions A&lt;/full-title&gt;&lt;/periodical&gt;&lt;pages&gt;4324-4342&lt;/pages&gt;&lt;volume&gt;49&lt;/volume&gt;&lt;number&gt;9&lt;/number&gt;&lt;dates&gt;&lt;year&gt;2018&lt;/year&gt;&lt;pub-dates&gt;&lt;date&gt;2018/09/01&lt;/date&gt;&lt;/pub-dates&gt;&lt;/dates&gt;&lt;isbn&gt;1543-1940&lt;/isbn&gt;&lt;urls&gt;&lt;related-urls&gt;&lt;url&gt;https://doi.org/10.1007/s11661-018-4671-7&lt;/url&gt;&lt;/related-urls&gt;&lt;/urls&gt;&lt;electronic-resource-num&gt;10.1007/s11661-018-4671-7&lt;/electronic-resource-num&gt;&lt;/record&gt;&lt;/Cite&gt;&lt;/EndNote&gt;</w:instrText>
      </w:r>
      <w:r w:rsidR="00345B56" w:rsidRPr="00BC522B">
        <w:rPr>
          <w:rFonts w:ascii="Times New Roman" w:hAnsi="Times New Roman" w:cs="Times New Roman"/>
          <w:szCs w:val="24"/>
        </w:rPr>
        <w:fldChar w:fldCharType="separate"/>
      </w:r>
      <w:r w:rsidR="00B43482" w:rsidRPr="00BC522B">
        <w:rPr>
          <w:rFonts w:ascii="Times New Roman" w:hAnsi="Times New Roman" w:cs="Times New Roman"/>
          <w:noProof/>
          <w:szCs w:val="24"/>
        </w:rPr>
        <w:t>[7]</w:t>
      </w:r>
      <w:r w:rsidR="00345B56" w:rsidRPr="00BC522B">
        <w:rPr>
          <w:rFonts w:ascii="Times New Roman" w:hAnsi="Times New Roman" w:cs="Times New Roman"/>
          <w:szCs w:val="24"/>
        </w:rPr>
        <w:fldChar w:fldCharType="end"/>
      </w:r>
      <w:r w:rsidR="00345B56" w:rsidRPr="00BC522B">
        <w:rPr>
          <w:rFonts w:ascii="Times New Roman" w:hAnsi="Times New Roman" w:cs="Times New Roman"/>
          <w:szCs w:val="24"/>
        </w:rPr>
        <w:t>, an improvement in creep life and creep strain at 815 °C/70 MPa has b</w:t>
      </w:r>
      <w:r w:rsidR="00345B56" w:rsidRPr="00D63829">
        <w:rPr>
          <w:rFonts w:ascii="Times New Roman" w:hAnsi="Times New Roman" w:cs="Times New Roman"/>
          <w:szCs w:val="24"/>
        </w:rPr>
        <w:t xml:space="preserve">een confirmed due to grain boundary serration </w:t>
      </w:r>
      <w:r w:rsidR="00345B56" w:rsidRPr="00D63829">
        <w:rPr>
          <w:rFonts w:ascii="Times New Roman" w:hAnsi="Times New Roman" w:cs="Times New Roman"/>
        </w:rPr>
        <w:t>induced by the precipitation of MC-carbide.</w:t>
      </w:r>
      <w:bookmarkEnd w:id="4"/>
    </w:p>
    <w:p w14:paraId="039CF589" w14:textId="558A8211" w:rsidR="00497B84" w:rsidRDefault="00497B84" w:rsidP="00497B84">
      <w:pPr>
        <w:ind w:firstLine="480"/>
        <w:rPr>
          <w:rFonts w:ascii="Times New Roman" w:hAnsi="Times New Roman" w:cs="Times New Roman"/>
        </w:rPr>
      </w:pPr>
      <w:bookmarkStart w:id="5" w:name="_Hlk153353950"/>
      <w:r w:rsidRPr="00D63829">
        <w:rPr>
          <w:rFonts w:ascii="Times New Roman" w:hAnsi="Times New Roman" w:cs="Times New Roman"/>
        </w:rPr>
        <w:t xml:space="preserve">In our previous work </w:t>
      </w:r>
      <w:r w:rsidRPr="00D63829">
        <w:rPr>
          <w:rFonts w:ascii="Times New Roman" w:hAnsi="Times New Roman" w:cs="Times New Roman"/>
        </w:rPr>
        <w:fldChar w:fldCharType="begin"/>
      </w:r>
      <w:r w:rsidR="00847149">
        <w:rPr>
          <w:rFonts w:ascii="Times New Roman" w:hAnsi="Times New Roman" w:cs="Times New Roman"/>
        </w:rPr>
        <w:instrText xml:space="preserve"> ADDIN EN.CITE &lt;EndNote&gt;&lt;Cite&gt;&lt;Author&gt;Chen&lt;/Author&gt;&lt;Year&gt;2023&lt;/Year&gt;&lt;RecNum&gt;125&lt;/RecNum&gt;&lt;DisplayText&gt;[20]&lt;/DisplayText&gt;&lt;record&gt;&lt;rec-number&gt;125&lt;/rec-number&gt;&lt;foreign-keys&gt;&lt;key app="EN" db-id="xdpaavrt2r5p54e2re6pzweds0e5teftsasa" timestamp="1690721802"&gt;125&lt;/key&gt;&lt;/foreign-keys&gt;&lt;ref-type name="Journal Article"&gt;17&lt;/ref-type&gt;&lt;contributors&gt;&lt;authors&gt;&lt;author&gt;Chen, Tso-Wei&lt;/author&gt;&lt;author&gt;Wang, Pei-Te&lt;/author&gt;&lt;author&gt;Kang, Yung-Chang&lt;/author&gt;&lt;author&gt;Wu, Bo-Cheng&lt;/author&gt;&lt;author&gt;Tsou, Nien-Ti&lt;/author&gt;&lt;author&gt;Glatzel, Uwe&lt;/author&gt;&lt;author&gt;Gorsse, Stéphane&lt;/author&gt;&lt;author&gt;Yeh, An-Chou&lt;/author&gt;&lt;/authors&gt;&lt;/contributors&gt;&lt;titles&gt;&lt;title&gt;Grain boundary serration tuning and its effect on hot workability of a wrought superalloy&lt;/title&gt;&lt;secondary-title&gt;Journal of Alloys and Compounds&lt;/secondary-title&gt;&lt;/titles&gt;&lt;periodical&gt;&lt;full-title&gt;Journal of Alloys and Compounds&lt;/full-title&gt;&lt;/periodical&gt;&lt;pages&gt;170620&lt;/pages&gt;&lt;volume&gt;960&lt;/volume&gt;&lt;keywords&gt;&lt;keyword&gt;Superalloys&lt;/keyword&gt;&lt;keyword&gt;Heat treatment&lt;/keyword&gt;&lt;keyword&gt;Serrated grain boundary&lt;/keyword&gt;&lt;keyword&gt;Isothermal compression&lt;/keyword&gt;&lt;/keywords&gt;&lt;dates&gt;&lt;year&gt;2023&lt;/year&gt;&lt;pub-dates&gt;&lt;date&gt;2023/10/15/&lt;/date&gt;&lt;/pub-dates&gt;&lt;/dates&gt;&lt;isbn&gt;0925-8388&lt;/isbn&gt;&lt;urls&gt;&lt;related-urls&gt;&lt;url&gt;https://www.sciencedirect.com/science/article/pii/S0925838823019230&lt;/url&gt;&lt;/related-urls&gt;&lt;/urls&gt;&lt;electronic-resource-num&gt;https://doi.org/10.1016/j.jallcom.2023.170620&lt;/electronic-resource-num&gt;&lt;/record&gt;&lt;/Cite&gt;&lt;/EndNote&gt;</w:instrText>
      </w:r>
      <w:r w:rsidRPr="00D63829">
        <w:rPr>
          <w:rFonts w:ascii="Times New Roman" w:hAnsi="Times New Roman" w:cs="Times New Roman"/>
        </w:rPr>
        <w:fldChar w:fldCharType="separate"/>
      </w:r>
      <w:r w:rsidR="00847149">
        <w:rPr>
          <w:rFonts w:ascii="Times New Roman" w:hAnsi="Times New Roman" w:cs="Times New Roman"/>
          <w:noProof/>
        </w:rPr>
        <w:t>[20]</w:t>
      </w:r>
      <w:r w:rsidRPr="00D63829">
        <w:rPr>
          <w:rFonts w:ascii="Times New Roman" w:hAnsi="Times New Roman" w:cs="Times New Roman"/>
        </w:rPr>
        <w:fldChar w:fldCharType="end"/>
      </w:r>
      <w:r w:rsidRPr="00D63829">
        <w:rPr>
          <w:rFonts w:ascii="Times New Roman" w:hAnsi="Times New Roman" w:cs="Times New Roman"/>
        </w:rPr>
        <w:t>, we have identified two types of grain boundary serrations in U720Li; the first type, referred to as Type-I boundary</w:t>
      </w:r>
      <w:r>
        <w:rPr>
          <w:rFonts w:ascii="Times New Roman" w:hAnsi="Times New Roman" w:cs="Times New Roman"/>
        </w:rPr>
        <w:t xml:space="preserve"> and it</w:t>
      </w:r>
      <w:r w:rsidRPr="00D63829">
        <w:rPr>
          <w:rFonts w:ascii="Times New Roman" w:hAnsi="Times New Roman" w:cs="Times New Roman"/>
        </w:rPr>
        <w:t xml:space="preserve"> involves continuous precipitation and coarsening of γ</w:t>
      </w:r>
      <w:r>
        <w:rPr>
          <w:rFonts w:ascii="Times New Roman" w:hAnsi="Times New Roman" w:cs="Times New Roman"/>
        </w:rPr>
        <w:t>′</w:t>
      </w:r>
      <w:r w:rsidRPr="00D63829">
        <w:rPr>
          <w:rFonts w:ascii="Times New Roman" w:hAnsi="Times New Roman" w:cs="Times New Roman"/>
        </w:rPr>
        <w:t xml:space="preserve"> particles that can pin grain boundaries and result</w:t>
      </w:r>
      <w:r>
        <w:rPr>
          <w:rFonts w:ascii="Times New Roman" w:hAnsi="Times New Roman" w:cs="Times New Roman"/>
        </w:rPr>
        <w:t xml:space="preserve"> in</w:t>
      </w:r>
      <w:r w:rsidRPr="00D63829">
        <w:rPr>
          <w:rFonts w:ascii="Times New Roman" w:hAnsi="Times New Roman" w:cs="Times New Roman"/>
        </w:rPr>
        <w:t xml:space="preserve"> a small degree of </w:t>
      </w:r>
      <w:r w:rsidRPr="00BC522B">
        <w:rPr>
          <w:rFonts w:ascii="Times New Roman" w:hAnsi="Times New Roman" w:cs="Times New Roman" w:hint="eastAsia"/>
        </w:rPr>
        <w:t>serration</w:t>
      </w:r>
      <w:r w:rsidRPr="00D63829">
        <w:rPr>
          <w:rFonts w:ascii="Times New Roman" w:hAnsi="Times New Roman" w:cs="Times New Roman"/>
        </w:rPr>
        <w:t>.</w:t>
      </w:r>
      <w:r w:rsidRPr="00D63829">
        <w:rPr>
          <w:rFonts w:ascii="Times New Roman" w:hAnsi="Times New Roman" w:cs="Times New Roman"/>
          <w:spacing w:val="-2"/>
          <w:kern w:val="0"/>
          <w:szCs w:val="24"/>
        </w:rPr>
        <w:t xml:space="preserve"> The second type, termed Type-II boundary, can form due to discontinuous precipitation of </w:t>
      </w:r>
      <w:r>
        <w:rPr>
          <w:rFonts w:ascii="Times New Roman" w:hAnsi="Times New Roman" w:cs="Times New Roman"/>
          <w:spacing w:val="-2"/>
          <w:kern w:val="0"/>
          <w:szCs w:val="24"/>
        </w:rPr>
        <w:t>cellular</w:t>
      </w:r>
      <w:r w:rsidRPr="00D63829">
        <w:rPr>
          <w:rFonts w:ascii="Times New Roman" w:hAnsi="Times New Roman" w:cs="Times New Roman"/>
          <w:spacing w:val="-2"/>
          <w:kern w:val="0"/>
          <w:szCs w:val="24"/>
        </w:rPr>
        <w:t xml:space="preserve"> γ/γ</w:t>
      </w:r>
      <w:r>
        <w:rPr>
          <w:rFonts w:ascii="Times New Roman" w:hAnsi="Times New Roman" w:cs="Times New Roman"/>
          <w:spacing w:val="-2"/>
          <w:kern w:val="0"/>
          <w:szCs w:val="24"/>
        </w:rPr>
        <w:t>′</w:t>
      </w:r>
      <w:r w:rsidRPr="00D63829">
        <w:rPr>
          <w:rFonts w:ascii="Times New Roman" w:hAnsi="Times New Roman" w:cs="Times New Roman"/>
          <w:spacing w:val="-2"/>
          <w:kern w:val="0"/>
          <w:szCs w:val="24"/>
        </w:rPr>
        <w:t xml:space="preserve"> behind the mobile grain boundary, and it can exhibit a more significant degree of </w:t>
      </w:r>
      <w:r w:rsidR="009F0C0B">
        <w:rPr>
          <w:rFonts w:ascii="Times New Roman" w:hAnsi="Times New Roman" w:cs="Times New Roman" w:hint="eastAsia"/>
          <w:spacing w:val="-2"/>
          <w:kern w:val="0"/>
          <w:szCs w:val="24"/>
        </w:rPr>
        <w:t>serr</w:t>
      </w:r>
      <w:r w:rsidRPr="00D63829">
        <w:rPr>
          <w:rFonts w:ascii="Times New Roman" w:hAnsi="Times New Roman" w:cs="Times New Roman"/>
          <w:spacing w:val="-2"/>
          <w:kern w:val="0"/>
          <w:szCs w:val="24"/>
        </w:rPr>
        <w:t>ation than that of Type-I boundary. Notably, the presence of serrated grain boundaries, particularly the Type-II boundary, could effectively alleviate str</w:t>
      </w:r>
      <w:r>
        <w:rPr>
          <w:rFonts w:ascii="Times New Roman" w:hAnsi="Times New Roman" w:cs="Times New Roman"/>
          <w:spacing w:val="-2"/>
          <w:kern w:val="0"/>
          <w:szCs w:val="24"/>
        </w:rPr>
        <w:t>ain</w:t>
      </w:r>
      <w:r w:rsidRPr="00D63829">
        <w:rPr>
          <w:rFonts w:ascii="Times New Roman" w:hAnsi="Times New Roman" w:cs="Times New Roman"/>
          <w:spacing w:val="-2"/>
          <w:kern w:val="0"/>
          <w:szCs w:val="24"/>
        </w:rPr>
        <w:t xml:space="preserve"> concentration and prevent the occurrence of intergranular cracking. Consequently, a significant enhancement in hot formability at 1000 °C due to Type-II grain boundary serration was observed.</w:t>
      </w:r>
      <w:r w:rsidRPr="00D63829">
        <w:rPr>
          <w:rFonts w:ascii="Times New Roman" w:hAnsi="Times New Roman" w:cs="Times New Roman"/>
        </w:rPr>
        <w:t xml:space="preserve"> Despite these findings, the effects of the two distinct types of serrated boundaries observed in U720Li on creep properties have remained unknown to-date, especially the deformation behavior of cellular γ/γ</w:t>
      </w:r>
      <w:r>
        <w:rPr>
          <w:rFonts w:ascii="Times New Roman" w:hAnsi="Times New Roman" w:cs="Times New Roman"/>
        </w:rPr>
        <w:t>′</w:t>
      </w:r>
      <w:r w:rsidRPr="00D63829">
        <w:rPr>
          <w:rFonts w:ascii="Times New Roman" w:hAnsi="Times New Roman" w:cs="Times New Roman"/>
        </w:rPr>
        <w:t xml:space="preserve"> formed due to discontinuous precipitation associated with Type-II serration still requires clarification. </w:t>
      </w:r>
      <w:r w:rsidRPr="00D63829">
        <w:rPr>
          <w:rFonts w:ascii="Times New Roman" w:hAnsi="Times New Roman" w:cs="Times New Roman"/>
          <w:noProof/>
        </w:rPr>
        <w:t xml:space="preserve">Therefore, the present study aims to investigate the effect of Type-I and Type-II grain boundary serrations on creep </w:t>
      </w:r>
      <w:r>
        <w:rPr>
          <w:rFonts w:ascii="Times New Roman" w:hAnsi="Times New Roman" w:cs="Times New Roman"/>
          <w:noProof/>
        </w:rPr>
        <w:t>in</w:t>
      </w:r>
      <w:r w:rsidRPr="00D63829">
        <w:rPr>
          <w:rFonts w:ascii="Times New Roman" w:hAnsi="Times New Roman" w:cs="Times New Roman"/>
          <w:noProof/>
        </w:rPr>
        <w:t xml:space="preserve"> U720Li. </w:t>
      </w:r>
      <w:bookmarkEnd w:id="5"/>
    </w:p>
    <w:p w14:paraId="104A029E" w14:textId="1B633BE6" w:rsidR="00955920" w:rsidRPr="00955920" w:rsidRDefault="00955920" w:rsidP="00F56B82">
      <w:pPr>
        <w:jc w:val="center"/>
        <w:rPr>
          <w:rFonts w:ascii="Times New Roman" w:hAnsi="Times New Roman" w:cs="Times New Roman"/>
          <w:b/>
          <w:bCs/>
          <w:szCs w:val="24"/>
        </w:rPr>
      </w:pPr>
      <w:r>
        <w:rPr>
          <w:rFonts w:ascii="Times New Roman" w:hAnsi="Times New Roman" w:cs="Times New Roman"/>
          <w:b/>
          <w:bCs/>
          <w:szCs w:val="24"/>
        </w:rPr>
        <w:t>Experimental Procedure</w:t>
      </w:r>
    </w:p>
    <w:p w14:paraId="53C0C23A" w14:textId="77777777" w:rsidR="00C2554A" w:rsidRDefault="00C2554A" w:rsidP="00C2554A">
      <w:pPr>
        <w:ind w:firstLineChars="200" w:firstLine="476"/>
        <w:jc w:val="both"/>
        <w:rPr>
          <w:rFonts w:ascii="Times New Roman" w:hAnsi="Times New Roman" w:cs="Times New Roman"/>
        </w:rPr>
      </w:pPr>
      <w:r w:rsidRPr="006835D9">
        <w:rPr>
          <w:rFonts w:ascii="Times New Roman" w:hAnsi="Times New Roman" w:cs="Times New Roman"/>
          <w:spacing w:val="-2"/>
          <w:kern w:val="0"/>
          <w:szCs w:val="24"/>
        </w:rPr>
        <w:t xml:space="preserve">U720Li </w:t>
      </w:r>
      <w:r>
        <w:rPr>
          <w:rFonts w:ascii="Times New Roman" w:hAnsi="Times New Roman" w:cs="Times New Roman"/>
          <w:spacing w:val="-2"/>
          <w:kern w:val="0"/>
          <w:szCs w:val="24"/>
        </w:rPr>
        <w:t>ingot, fabricated</w:t>
      </w:r>
      <w:r w:rsidRPr="006835D9">
        <w:rPr>
          <w:rFonts w:ascii="Times New Roman" w:hAnsi="Times New Roman" w:cs="Times New Roman"/>
          <w:spacing w:val="-2"/>
          <w:kern w:val="0"/>
          <w:szCs w:val="24"/>
        </w:rPr>
        <w:t xml:space="preserve"> </w:t>
      </w:r>
      <w:r>
        <w:rPr>
          <w:rFonts w:ascii="Times New Roman" w:hAnsi="Times New Roman" w:cs="Times New Roman"/>
          <w:spacing w:val="-2"/>
          <w:kern w:val="0"/>
          <w:szCs w:val="24"/>
        </w:rPr>
        <w:t>by</w:t>
      </w:r>
      <w:r w:rsidRPr="006835D9">
        <w:rPr>
          <w:rFonts w:ascii="Times New Roman" w:hAnsi="Times New Roman" w:cs="Times New Roman"/>
          <w:spacing w:val="-2"/>
          <w:kern w:val="0"/>
          <w:szCs w:val="24"/>
        </w:rPr>
        <w:t xml:space="preserve"> vacuum induction melting (</w:t>
      </w:r>
      <w:r>
        <w:rPr>
          <w:rFonts w:ascii="Times New Roman" w:hAnsi="Times New Roman" w:cs="Times New Roman"/>
          <w:spacing w:val="-2"/>
          <w:kern w:val="0"/>
          <w:szCs w:val="24"/>
        </w:rPr>
        <w:t xml:space="preserve">VIM furnace, </w:t>
      </w:r>
      <w:proofErr w:type="spellStart"/>
      <w:r w:rsidRPr="006835D9">
        <w:rPr>
          <w:rFonts w:ascii="Times New Roman" w:hAnsi="Times New Roman" w:cs="Times New Roman"/>
          <w:spacing w:val="-2"/>
          <w:kern w:val="0"/>
          <w:szCs w:val="24"/>
        </w:rPr>
        <w:t>Consarc</w:t>
      </w:r>
      <w:proofErr w:type="spellEnd"/>
      <w:r w:rsidRPr="006835D9">
        <w:rPr>
          <w:rFonts w:ascii="Times New Roman" w:hAnsi="Times New Roman" w:cs="Times New Roman"/>
          <w:spacing w:val="-2"/>
          <w:kern w:val="0"/>
          <w:szCs w:val="24"/>
        </w:rPr>
        <w:t xml:space="preserve"> corp.) followed by vacuum arc remelting </w:t>
      </w:r>
      <w:r>
        <w:rPr>
          <w:rFonts w:ascii="Times New Roman" w:hAnsi="Times New Roman" w:cs="Times New Roman"/>
          <w:spacing w:val="-2"/>
          <w:kern w:val="0"/>
          <w:szCs w:val="24"/>
        </w:rPr>
        <w:t xml:space="preserve">process </w:t>
      </w:r>
      <w:r w:rsidRPr="006835D9">
        <w:rPr>
          <w:rFonts w:ascii="Times New Roman" w:hAnsi="Times New Roman" w:cs="Times New Roman"/>
          <w:spacing w:val="-2"/>
          <w:kern w:val="0"/>
          <w:szCs w:val="24"/>
        </w:rPr>
        <w:t>(V700</w:t>
      </w:r>
      <w:r>
        <w:rPr>
          <w:rFonts w:ascii="Times New Roman" w:hAnsi="Times New Roman" w:cs="Times New Roman"/>
          <w:spacing w:val="-2"/>
          <w:kern w:val="0"/>
          <w:szCs w:val="24"/>
        </w:rPr>
        <w:t xml:space="preserve">, </w:t>
      </w:r>
      <w:proofErr w:type="spellStart"/>
      <w:r w:rsidRPr="006835D9">
        <w:rPr>
          <w:rFonts w:ascii="Times New Roman" w:hAnsi="Times New Roman" w:cs="Times New Roman"/>
          <w:spacing w:val="-2"/>
          <w:kern w:val="0"/>
          <w:szCs w:val="24"/>
        </w:rPr>
        <w:t>Consarc</w:t>
      </w:r>
      <w:proofErr w:type="spellEnd"/>
      <w:r w:rsidRPr="006835D9">
        <w:rPr>
          <w:rFonts w:ascii="Times New Roman" w:hAnsi="Times New Roman" w:cs="Times New Roman"/>
          <w:spacing w:val="-2"/>
          <w:kern w:val="0"/>
          <w:szCs w:val="24"/>
        </w:rPr>
        <w:t xml:space="preserve"> corp.)</w:t>
      </w:r>
      <w:r>
        <w:rPr>
          <w:rFonts w:ascii="Times New Roman" w:hAnsi="Times New Roman" w:cs="Times New Roman"/>
          <w:spacing w:val="-2"/>
          <w:kern w:val="0"/>
          <w:szCs w:val="24"/>
        </w:rPr>
        <w:t xml:space="preserve">, </w:t>
      </w:r>
      <w:r w:rsidRPr="006835D9">
        <w:rPr>
          <w:rFonts w:ascii="Times New Roman" w:hAnsi="Times New Roman" w:cs="Times New Roman"/>
          <w:spacing w:val="-2"/>
          <w:kern w:val="0"/>
          <w:szCs w:val="24"/>
        </w:rPr>
        <w:t xml:space="preserve">was </w:t>
      </w:r>
      <w:r>
        <w:rPr>
          <w:rFonts w:ascii="Times New Roman" w:hAnsi="Times New Roman" w:cs="Times New Roman"/>
          <w:spacing w:val="-2"/>
          <w:kern w:val="0"/>
          <w:szCs w:val="24"/>
        </w:rPr>
        <w:t>supplied by S-Tech</w:t>
      </w:r>
      <w:r w:rsidRPr="006835D9">
        <w:rPr>
          <w:rFonts w:ascii="Times New Roman" w:hAnsi="Times New Roman" w:cs="Times New Roman"/>
          <w:spacing w:val="-2"/>
          <w:kern w:val="0"/>
          <w:szCs w:val="24"/>
        </w:rPr>
        <w:t xml:space="preserve"> Corporation</w:t>
      </w:r>
      <w:r>
        <w:rPr>
          <w:rFonts w:ascii="Times New Roman" w:hAnsi="Times New Roman" w:cs="Times New Roman"/>
          <w:spacing w:val="-2"/>
          <w:kern w:val="0"/>
          <w:szCs w:val="24"/>
        </w:rPr>
        <w:t>, Taiwan (R.O.C.).</w:t>
      </w:r>
      <w:r w:rsidRPr="006835D9">
        <w:rPr>
          <w:rFonts w:ascii="Times New Roman" w:hAnsi="Times New Roman" w:cs="Times New Roman"/>
          <w:spacing w:val="-2"/>
          <w:kern w:val="0"/>
          <w:szCs w:val="24"/>
        </w:rPr>
        <w:t xml:space="preserve"> The chemical composition in weight percentage is shown in </w:t>
      </w:r>
      <w:r>
        <w:rPr>
          <w:rFonts w:ascii="Times New Roman" w:hAnsi="Times New Roman" w:cs="Times New Roman"/>
          <w:spacing w:val="-2"/>
          <w:kern w:val="0"/>
          <w:szCs w:val="24"/>
        </w:rPr>
        <w:t>T</w:t>
      </w:r>
      <w:r w:rsidRPr="006835D9">
        <w:rPr>
          <w:rFonts w:ascii="Times New Roman" w:hAnsi="Times New Roman" w:cs="Times New Roman"/>
          <w:spacing w:val="-2"/>
          <w:kern w:val="0"/>
          <w:szCs w:val="24"/>
        </w:rPr>
        <w:t>able. 1.</w:t>
      </w:r>
      <w:r w:rsidRPr="00DB2D9F">
        <w:rPr>
          <w:rFonts w:ascii="Times New Roman" w:eastAsia="Times New Roman" w:hAnsi="Times New Roman" w:cs="Times New Roman"/>
          <w:spacing w:val="-2"/>
          <w:kern w:val="0"/>
          <w:szCs w:val="24"/>
          <w:lang w:eastAsia="en-US"/>
        </w:rPr>
        <w:t xml:space="preserve"> </w:t>
      </w:r>
      <w:r w:rsidRPr="00E05020">
        <w:rPr>
          <w:rFonts w:ascii="Times New Roman" w:eastAsia="Times New Roman" w:hAnsi="Times New Roman" w:cs="Times New Roman"/>
          <w:spacing w:val="-2"/>
          <w:kern w:val="0"/>
          <w:szCs w:val="24"/>
          <w:lang w:eastAsia="en-US"/>
        </w:rPr>
        <w:t xml:space="preserve">Homogenization treatment was conducted at 1180 °C for 16 h to minimize elemental segregation </w:t>
      </w:r>
      <w:r>
        <w:rPr>
          <w:rFonts w:ascii="Times New Roman" w:eastAsia="Times New Roman" w:hAnsi="Times New Roman" w:cs="Times New Roman"/>
          <w:spacing w:val="-2"/>
          <w:kern w:val="0"/>
          <w:szCs w:val="24"/>
          <w:lang w:eastAsia="en-US"/>
        </w:rPr>
        <w:t>and</w:t>
      </w:r>
      <w:r w:rsidRPr="00E05020">
        <w:rPr>
          <w:rFonts w:ascii="Times New Roman" w:eastAsia="Times New Roman" w:hAnsi="Times New Roman" w:cs="Times New Roman"/>
          <w:spacing w:val="-2"/>
          <w:kern w:val="0"/>
          <w:szCs w:val="24"/>
          <w:lang w:eastAsia="en-US"/>
        </w:rPr>
        <w:t xml:space="preserve"> fully dissolve the γ</w:t>
      </w:r>
      <w:r>
        <w:rPr>
          <w:rFonts w:ascii="Times New Roman" w:eastAsia="Times New Roman" w:hAnsi="Times New Roman" w:cs="Times New Roman"/>
          <w:spacing w:val="-2"/>
          <w:kern w:val="0"/>
          <w:szCs w:val="24"/>
          <w:lang w:eastAsia="en-US"/>
        </w:rPr>
        <w:t>′</w:t>
      </w:r>
      <w:r w:rsidRPr="00E05020">
        <w:rPr>
          <w:rFonts w:ascii="Times New Roman" w:eastAsia="Times New Roman" w:hAnsi="Times New Roman" w:cs="Times New Roman"/>
          <w:spacing w:val="-2"/>
          <w:kern w:val="0"/>
          <w:szCs w:val="24"/>
          <w:lang w:eastAsia="en-US"/>
        </w:rPr>
        <w:t xml:space="preserve"> phase.</w:t>
      </w:r>
      <w:r>
        <w:rPr>
          <w:rFonts w:ascii="Times New Roman" w:eastAsia="Times New Roman" w:hAnsi="Times New Roman" w:cs="Times New Roman"/>
          <w:spacing w:val="-2"/>
          <w:kern w:val="0"/>
          <w:szCs w:val="24"/>
          <w:lang w:eastAsia="en-US"/>
        </w:rPr>
        <w:t xml:space="preserve"> For microstructural control, the homogenized ingots were cold rolled 40% and annealed at 1170 </w:t>
      </w:r>
      <w:r w:rsidRPr="00E05020">
        <w:rPr>
          <w:rFonts w:ascii="Times New Roman" w:eastAsia="Times New Roman" w:hAnsi="Times New Roman" w:cs="Times New Roman"/>
          <w:spacing w:val="-2"/>
          <w:kern w:val="0"/>
          <w:szCs w:val="24"/>
          <w:lang w:eastAsia="en-US"/>
        </w:rPr>
        <w:t>°C</w:t>
      </w:r>
      <w:r>
        <w:rPr>
          <w:rFonts w:ascii="Times New Roman" w:eastAsia="Times New Roman" w:hAnsi="Times New Roman" w:cs="Times New Roman"/>
          <w:spacing w:val="-2"/>
          <w:kern w:val="0"/>
          <w:szCs w:val="24"/>
          <w:lang w:eastAsia="en-US"/>
        </w:rPr>
        <w:t xml:space="preserve"> for 30 min. </w:t>
      </w:r>
      <w:r>
        <w:rPr>
          <w:rFonts w:ascii="Times New Roman" w:hAnsi="Times New Roman" w:cs="Times New Roman"/>
          <w:noProof/>
        </w:rPr>
        <w:t>D</w:t>
      </w:r>
      <w:r w:rsidRPr="000D4F85">
        <w:rPr>
          <w:rFonts w:ascii="Times New Roman" w:hAnsi="Times New Roman" w:cs="Times New Roman"/>
          <w:noProof/>
        </w:rPr>
        <w:t xml:space="preserve">ifferent heat treatments were then performed to induce </w:t>
      </w:r>
      <w:r>
        <w:rPr>
          <w:rFonts w:ascii="Times New Roman" w:hAnsi="Times New Roman" w:cs="Times New Roman"/>
          <w:noProof/>
        </w:rPr>
        <w:t>various</w:t>
      </w:r>
      <w:r w:rsidRPr="000D4F85">
        <w:rPr>
          <w:rFonts w:ascii="Times New Roman" w:hAnsi="Times New Roman" w:cs="Times New Roman"/>
          <w:noProof/>
        </w:rPr>
        <w:t xml:space="preserve"> grain boundary characteristics</w:t>
      </w:r>
      <w:r>
        <w:rPr>
          <w:rFonts w:ascii="Times New Roman" w:hAnsi="Times New Roman" w:cs="Times New Roman"/>
          <w:noProof/>
        </w:rPr>
        <w:t xml:space="preserve">; the heat treatment profiles are shown </w:t>
      </w:r>
      <w:r>
        <w:rPr>
          <w:rFonts w:ascii="Times New Roman" w:hAnsi="Times New Roman" w:cs="Times New Roman"/>
          <w:noProof/>
        </w:rPr>
        <w:lastRenderedPageBreak/>
        <w:t>in Fig. 1</w:t>
      </w:r>
      <w:r w:rsidRPr="000D4F85">
        <w:rPr>
          <w:rFonts w:ascii="Times New Roman" w:hAnsi="Times New Roman" w:cs="Times New Roman"/>
          <w:noProof/>
        </w:rPr>
        <w:t>.</w:t>
      </w:r>
      <w:r>
        <w:rPr>
          <w:rFonts w:ascii="Times New Roman" w:hAnsi="Times New Roman" w:cs="Times New Roman"/>
          <w:noProof/>
        </w:rPr>
        <w:t xml:space="preserve"> In the straight boundary treatment, air cooling was conducted after annealing, and a solution treatment at 1105</w:t>
      </w:r>
      <w:r w:rsidRPr="00093158">
        <w:rPr>
          <w:rFonts w:ascii="Times New Roman" w:hAnsi="Times New Roman" w:cs="Times New Roman"/>
        </w:rPr>
        <w:t>°C</w:t>
      </w:r>
      <w:r w:rsidRPr="00093158">
        <w:rPr>
          <w:rFonts w:ascii="Times New Roman" w:hAnsi="Times New Roman" w:cs="Times New Roman"/>
          <w:noProof/>
        </w:rPr>
        <w:t xml:space="preserve"> </w:t>
      </w:r>
      <w:r>
        <w:rPr>
          <w:rFonts w:ascii="Times New Roman" w:hAnsi="Times New Roman" w:cs="Times New Roman"/>
          <w:noProof/>
        </w:rPr>
        <w:t>was performed for 2h, followed by air cooling</w:t>
      </w:r>
      <w:r w:rsidRPr="00093158">
        <w:rPr>
          <w:rFonts w:ascii="Times New Roman" w:hAnsi="Times New Roman" w:cs="Times New Roman"/>
          <w:noProof/>
        </w:rPr>
        <w:t xml:space="preserve">. </w:t>
      </w:r>
      <w:r>
        <w:rPr>
          <w:rFonts w:ascii="Times New Roman" w:hAnsi="Times New Roman" w:cs="Times New Roman"/>
          <w:noProof/>
        </w:rPr>
        <w:t>This specimen is referred to as STB sample. For serrated boundary treatment, slow cooling was performed after annealing at 1170</w:t>
      </w:r>
      <w:r w:rsidRPr="00093158">
        <w:rPr>
          <w:rFonts w:ascii="Times New Roman" w:hAnsi="Times New Roman" w:cs="Times New Roman"/>
        </w:rPr>
        <w:t>°C</w:t>
      </w:r>
      <w:r>
        <w:rPr>
          <w:rFonts w:ascii="Times New Roman" w:hAnsi="Times New Roman" w:cs="Times New Roman"/>
          <w:noProof/>
        </w:rPr>
        <w:t xml:space="preserve"> to 1105</w:t>
      </w:r>
      <w:r w:rsidRPr="00093158">
        <w:rPr>
          <w:rFonts w:ascii="Times New Roman" w:hAnsi="Times New Roman" w:cs="Times New Roman"/>
        </w:rPr>
        <w:t>°C</w:t>
      </w:r>
      <w:r>
        <w:rPr>
          <w:rFonts w:ascii="Times New Roman" w:hAnsi="Times New Roman" w:cs="Times New Roman"/>
        </w:rPr>
        <w:t>,</w:t>
      </w:r>
      <w:r>
        <w:rPr>
          <w:rFonts w:ascii="Times New Roman" w:hAnsi="Times New Roman" w:cs="Times New Roman"/>
          <w:noProof/>
        </w:rPr>
        <w:t xml:space="preserve"> followed by air cooling. Two different cooling rates, 0.1 and 0.01</w:t>
      </w:r>
      <w:r w:rsidRPr="00093158">
        <w:rPr>
          <w:rFonts w:ascii="Times New Roman" w:hAnsi="Times New Roman" w:cs="Times New Roman"/>
        </w:rPr>
        <w:t>°C/s</w:t>
      </w:r>
      <w:r>
        <w:rPr>
          <w:rFonts w:ascii="Times New Roman" w:hAnsi="Times New Roman" w:cs="Times New Roman"/>
        </w:rPr>
        <w:t>,</w:t>
      </w:r>
      <w:r>
        <w:rPr>
          <w:rFonts w:ascii="Times New Roman" w:hAnsi="Times New Roman" w:cs="Times New Roman"/>
          <w:noProof/>
        </w:rPr>
        <w:t xml:space="preserve"> were conducted, termed SRB-1 and SRB-2 samples. Two-stage aging process at 760</w:t>
      </w:r>
      <w:r w:rsidRPr="00093158">
        <w:rPr>
          <w:rFonts w:ascii="Times New Roman" w:hAnsi="Times New Roman" w:cs="Times New Roman"/>
        </w:rPr>
        <w:t>°C</w:t>
      </w:r>
      <w:r>
        <w:rPr>
          <w:rFonts w:ascii="Times New Roman" w:hAnsi="Times New Roman" w:cs="Times New Roman"/>
        </w:rPr>
        <w:t xml:space="preserve"> for 16h and 650</w:t>
      </w:r>
      <w:r w:rsidRPr="00093158">
        <w:rPr>
          <w:rFonts w:ascii="Times New Roman" w:hAnsi="Times New Roman" w:cs="Times New Roman"/>
        </w:rPr>
        <w:t>°C</w:t>
      </w:r>
      <w:r>
        <w:rPr>
          <w:rFonts w:ascii="Times New Roman" w:hAnsi="Times New Roman" w:cs="Times New Roman"/>
        </w:rPr>
        <w:t xml:space="preserve"> for 24h was further employed for all specimens.</w:t>
      </w:r>
    </w:p>
    <w:p w14:paraId="22BDACE2" w14:textId="77777777" w:rsidR="00671FCA" w:rsidRPr="00C2554A" w:rsidRDefault="00671FCA" w:rsidP="00F56B82">
      <w:pPr>
        <w:ind w:firstLineChars="200" w:firstLine="480"/>
        <w:jc w:val="both"/>
        <w:rPr>
          <w:rFonts w:ascii="Times New Roman" w:hAnsi="Times New Roman" w:cs="Times New Roman"/>
        </w:rPr>
      </w:pPr>
    </w:p>
    <w:p w14:paraId="38D6A48F" w14:textId="77777777" w:rsidR="00F56B82" w:rsidRDefault="00F56B82" w:rsidP="00F56B82">
      <w:pPr>
        <w:ind w:firstLineChars="200" w:firstLine="480"/>
        <w:jc w:val="both"/>
        <w:rPr>
          <w:rFonts w:ascii="Times New Roman" w:hAnsi="Times New Roman" w:cs="Times New Roman"/>
        </w:rPr>
      </w:pPr>
    </w:p>
    <w:p w14:paraId="7EFD7A7C" w14:textId="77777777" w:rsidR="00F56B82" w:rsidRPr="00DB2D9F" w:rsidRDefault="00F56B82" w:rsidP="00F56B82">
      <w:pPr>
        <w:ind w:firstLineChars="200" w:firstLine="480"/>
        <w:jc w:val="both"/>
        <w:rPr>
          <w:rFonts w:ascii="Times New Roman" w:hAnsi="Times New Roman" w:cs="Times New Roman"/>
        </w:rPr>
      </w:pPr>
    </w:p>
    <w:p w14:paraId="470BC9FD" w14:textId="77777777" w:rsidR="00726E7F" w:rsidRPr="006835D9" w:rsidRDefault="00726E7F" w:rsidP="00F56B82">
      <w:pPr>
        <w:jc w:val="both"/>
        <w:rPr>
          <w:rFonts w:ascii="Times New Roman" w:hAnsi="Times New Roman" w:cs="Times New Roman"/>
          <w:spacing w:val="-2"/>
          <w:kern w:val="0"/>
          <w:szCs w:val="24"/>
        </w:rPr>
      </w:pPr>
      <w:r w:rsidRPr="00711B04">
        <w:rPr>
          <w:rFonts w:ascii="Times New Roman" w:hAnsi="Times New Roman" w:cs="Times New Roman" w:hint="eastAsia"/>
          <w:spacing w:val="-2"/>
          <w:kern w:val="0"/>
          <w:szCs w:val="24"/>
        </w:rPr>
        <w:t>T</w:t>
      </w:r>
      <w:r w:rsidRPr="00711B04">
        <w:rPr>
          <w:rFonts w:ascii="Times New Roman" w:hAnsi="Times New Roman" w:cs="Times New Roman"/>
          <w:spacing w:val="-2"/>
          <w:kern w:val="0"/>
          <w:szCs w:val="24"/>
        </w:rPr>
        <w:t>able 1</w:t>
      </w:r>
      <w:r>
        <w:rPr>
          <w:rFonts w:ascii="Times New Roman" w:hAnsi="Times New Roman" w:cs="Times New Roman"/>
          <w:spacing w:val="-2"/>
          <w:kern w:val="0"/>
          <w:szCs w:val="24"/>
        </w:rPr>
        <w:t>.</w:t>
      </w:r>
      <w:r w:rsidRPr="006835D9">
        <w:rPr>
          <w:rFonts w:ascii="Times New Roman" w:hAnsi="Times New Roman" w:cs="Times New Roman"/>
          <w:spacing w:val="-2"/>
          <w:kern w:val="0"/>
          <w:szCs w:val="24"/>
        </w:rPr>
        <w:t xml:space="preserve"> Chemical composition of U720Li </w:t>
      </w:r>
      <w:r>
        <w:rPr>
          <w:rFonts w:ascii="Times New Roman" w:hAnsi="Times New Roman" w:cs="Times New Roman"/>
          <w:spacing w:val="-2"/>
          <w:kern w:val="0"/>
          <w:szCs w:val="24"/>
        </w:rPr>
        <w:t xml:space="preserve">ingot </w:t>
      </w:r>
      <w:r w:rsidRPr="006835D9">
        <w:rPr>
          <w:rFonts w:ascii="Times New Roman" w:hAnsi="Times New Roman" w:cs="Times New Roman"/>
          <w:spacing w:val="-2"/>
          <w:kern w:val="0"/>
          <w:szCs w:val="24"/>
        </w:rPr>
        <w:t>(</w:t>
      </w:r>
      <w:r>
        <w:rPr>
          <w:rFonts w:ascii="Times New Roman" w:hAnsi="Times New Roman" w:cs="Times New Roman"/>
          <w:spacing w:val="-2"/>
          <w:kern w:val="0"/>
          <w:szCs w:val="24"/>
        </w:rPr>
        <w:t xml:space="preserve">in </w:t>
      </w:r>
      <w:r>
        <w:rPr>
          <w:rFonts w:ascii="Times New Roman" w:hAnsi="Times New Roman" w:cs="Times New Roman"/>
          <w:color w:val="000000" w:themeColor="text1"/>
          <w:spacing w:val="-2"/>
          <w:kern w:val="0"/>
          <w:szCs w:val="24"/>
        </w:rPr>
        <w:t>weight percentage</w:t>
      </w:r>
      <w:r w:rsidRPr="006835D9">
        <w:rPr>
          <w:rFonts w:ascii="Times New Roman" w:hAnsi="Times New Roman" w:cs="Times New Roman"/>
          <w:spacing w:val="-2"/>
          <w:kern w:val="0"/>
          <w:szCs w:val="24"/>
        </w:rPr>
        <w:t>).</w:t>
      </w:r>
    </w:p>
    <w:tbl>
      <w:tblPr>
        <w:tblStyle w:val="6"/>
        <w:tblW w:w="9570" w:type="dxa"/>
        <w:jc w:val="center"/>
        <w:tblLook w:val="04A0" w:firstRow="1" w:lastRow="0" w:firstColumn="1" w:lastColumn="0" w:noHBand="0" w:noVBand="1"/>
      </w:tblPr>
      <w:tblGrid>
        <w:gridCol w:w="915"/>
        <w:gridCol w:w="861"/>
        <w:gridCol w:w="861"/>
        <w:gridCol w:w="986"/>
        <w:gridCol w:w="986"/>
        <w:gridCol w:w="914"/>
        <w:gridCol w:w="956"/>
        <w:gridCol w:w="914"/>
        <w:gridCol w:w="914"/>
        <w:gridCol w:w="1263"/>
      </w:tblGrid>
      <w:tr w:rsidR="00726E7F" w14:paraId="6066A9B4" w14:textId="77777777" w:rsidTr="00427601">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5" w:type="dxa"/>
            <w:tcBorders>
              <w:top w:val="single" w:sz="6" w:space="0" w:color="auto"/>
              <w:bottom w:val="single" w:sz="8" w:space="0" w:color="auto"/>
            </w:tcBorders>
            <w:shd w:val="clear" w:color="auto" w:fill="auto"/>
            <w:vAlign w:val="center"/>
          </w:tcPr>
          <w:p w14:paraId="2A50C6A7" w14:textId="77777777" w:rsidR="00726E7F" w:rsidRDefault="00726E7F" w:rsidP="00F56B82">
            <w:pPr>
              <w:jc w:val="center"/>
              <w:rPr>
                <w:rFonts w:ascii="Times New Roman" w:hAnsi="Times New Roman" w:cs="Times New Roman"/>
                <w:spacing w:val="-2"/>
                <w:kern w:val="0"/>
                <w:szCs w:val="24"/>
              </w:rPr>
            </w:pPr>
            <w:r>
              <w:rPr>
                <w:rFonts w:ascii="Times New Roman" w:hAnsi="Times New Roman" w:cs="Times New Roman" w:hint="eastAsia"/>
                <w:spacing w:val="-2"/>
                <w:kern w:val="0"/>
                <w:szCs w:val="24"/>
              </w:rPr>
              <w:t>A</w:t>
            </w:r>
            <w:r>
              <w:rPr>
                <w:rFonts w:ascii="Times New Roman" w:hAnsi="Times New Roman" w:cs="Times New Roman"/>
                <w:spacing w:val="-2"/>
                <w:kern w:val="0"/>
                <w:szCs w:val="24"/>
              </w:rPr>
              <w:t>l</w:t>
            </w:r>
          </w:p>
        </w:tc>
        <w:tc>
          <w:tcPr>
            <w:tcW w:w="861" w:type="dxa"/>
            <w:tcBorders>
              <w:top w:val="single" w:sz="6" w:space="0" w:color="auto"/>
              <w:bottom w:val="single" w:sz="8" w:space="0" w:color="auto"/>
            </w:tcBorders>
            <w:shd w:val="clear" w:color="auto" w:fill="auto"/>
            <w:vAlign w:val="center"/>
          </w:tcPr>
          <w:p w14:paraId="77E1C30A"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B</w:t>
            </w:r>
          </w:p>
        </w:tc>
        <w:tc>
          <w:tcPr>
            <w:tcW w:w="861" w:type="dxa"/>
            <w:tcBorders>
              <w:top w:val="single" w:sz="6" w:space="0" w:color="auto"/>
              <w:bottom w:val="single" w:sz="8" w:space="0" w:color="auto"/>
            </w:tcBorders>
            <w:vAlign w:val="center"/>
          </w:tcPr>
          <w:p w14:paraId="2B0456B0"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spacing w:val="-2"/>
                <w:kern w:val="0"/>
                <w:szCs w:val="24"/>
              </w:rPr>
              <w:t>C</w:t>
            </w:r>
          </w:p>
        </w:tc>
        <w:tc>
          <w:tcPr>
            <w:tcW w:w="986" w:type="dxa"/>
            <w:tcBorders>
              <w:top w:val="single" w:sz="6" w:space="0" w:color="auto"/>
              <w:bottom w:val="single" w:sz="8" w:space="0" w:color="auto"/>
            </w:tcBorders>
            <w:shd w:val="clear" w:color="auto" w:fill="auto"/>
            <w:vAlign w:val="center"/>
          </w:tcPr>
          <w:p w14:paraId="607E61BF"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C</w:t>
            </w:r>
            <w:r>
              <w:rPr>
                <w:rFonts w:ascii="Times New Roman" w:hAnsi="Times New Roman" w:cs="Times New Roman"/>
                <w:spacing w:val="-2"/>
                <w:kern w:val="0"/>
                <w:szCs w:val="24"/>
              </w:rPr>
              <w:t>o</w:t>
            </w:r>
          </w:p>
        </w:tc>
        <w:tc>
          <w:tcPr>
            <w:tcW w:w="986" w:type="dxa"/>
            <w:tcBorders>
              <w:top w:val="single" w:sz="6" w:space="0" w:color="auto"/>
              <w:bottom w:val="single" w:sz="8" w:space="0" w:color="auto"/>
            </w:tcBorders>
            <w:shd w:val="clear" w:color="auto" w:fill="auto"/>
            <w:vAlign w:val="center"/>
          </w:tcPr>
          <w:p w14:paraId="6B78C4FC"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C</w:t>
            </w:r>
            <w:r>
              <w:rPr>
                <w:rFonts w:ascii="Times New Roman" w:hAnsi="Times New Roman" w:cs="Times New Roman"/>
                <w:spacing w:val="-2"/>
                <w:kern w:val="0"/>
                <w:szCs w:val="24"/>
              </w:rPr>
              <w:t>r</w:t>
            </w:r>
          </w:p>
        </w:tc>
        <w:tc>
          <w:tcPr>
            <w:tcW w:w="914" w:type="dxa"/>
            <w:tcBorders>
              <w:top w:val="single" w:sz="6" w:space="0" w:color="auto"/>
              <w:bottom w:val="single" w:sz="8" w:space="0" w:color="auto"/>
            </w:tcBorders>
            <w:shd w:val="clear" w:color="auto" w:fill="auto"/>
            <w:vAlign w:val="center"/>
          </w:tcPr>
          <w:p w14:paraId="1329E745"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M</w:t>
            </w:r>
            <w:r>
              <w:rPr>
                <w:rFonts w:ascii="Times New Roman" w:hAnsi="Times New Roman" w:cs="Times New Roman"/>
                <w:spacing w:val="-2"/>
                <w:kern w:val="0"/>
                <w:szCs w:val="24"/>
              </w:rPr>
              <w:t>o</w:t>
            </w:r>
          </w:p>
        </w:tc>
        <w:tc>
          <w:tcPr>
            <w:tcW w:w="956" w:type="dxa"/>
            <w:tcBorders>
              <w:top w:val="single" w:sz="6" w:space="0" w:color="auto"/>
              <w:bottom w:val="single" w:sz="8" w:space="0" w:color="auto"/>
            </w:tcBorders>
            <w:shd w:val="clear" w:color="auto" w:fill="auto"/>
            <w:vAlign w:val="center"/>
          </w:tcPr>
          <w:p w14:paraId="4999EEF3"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N</w:t>
            </w:r>
            <w:r>
              <w:rPr>
                <w:rFonts w:ascii="Times New Roman" w:hAnsi="Times New Roman" w:cs="Times New Roman"/>
                <w:spacing w:val="-2"/>
                <w:kern w:val="0"/>
                <w:szCs w:val="24"/>
              </w:rPr>
              <w:t>i</w:t>
            </w:r>
          </w:p>
        </w:tc>
        <w:tc>
          <w:tcPr>
            <w:tcW w:w="914" w:type="dxa"/>
            <w:tcBorders>
              <w:top w:val="single" w:sz="6" w:space="0" w:color="auto"/>
              <w:bottom w:val="single" w:sz="8" w:space="0" w:color="auto"/>
            </w:tcBorders>
            <w:shd w:val="clear" w:color="auto" w:fill="auto"/>
            <w:vAlign w:val="center"/>
          </w:tcPr>
          <w:p w14:paraId="3170B28D"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T</w:t>
            </w:r>
            <w:r>
              <w:rPr>
                <w:rFonts w:ascii="Times New Roman" w:hAnsi="Times New Roman" w:cs="Times New Roman"/>
                <w:spacing w:val="-2"/>
                <w:kern w:val="0"/>
                <w:szCs w:val="24"/>
              </w:rPr>
              <w:t>i</w:t>
            </w:r>
          </w:p>
        </w:tc>
        <w:tc>
          <w:tcPr>
            <w:tcW w:w="914" w:type="dxa"/>
            <w:tcBorders>
              <w:top w:val="single" w:sz="6" w:space="0" w:color="auto"/>
              <w:bottom w:val="single" w:sz="8" w:space="0" w:color="auto"/>
            </w:tcBorders>
            <w:shd w:val="clear" w:color="auto" w:fill="auto"/>
            <w:vAlign w:val="center"/>
          </w:tcPr>
          <w:p w14:paraId="4B7E8FA2"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W</w:t>
            </w:r>
          </w:p>
        </w:tc>
        <w:tc>
          <w:tcPr>
            <w:tcW w:w="1263" w:type="dxa"/>
            <w:tcBorders>
              <w:top w:val="single" w:sz="6" w:space="0" w:color="auto"/>
              <w:bottom w:val="single" w:sz="8" w:space="0" w:color="auto"/>
            </w:tcBorders>
            <w:shd w:val="clear" w:color="auto" w:fill="auto"/>
            <w:vAlign w:val="center"/>
          </w:tcPr>
          <w:p w14:paraId="51590D79" w14:textId="77777777" w:rsidR="00726E7F" w:rsidRDefault="00726E7F" w:rsidP="00F56B8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pacing w:val="-2"/>
                <w:kern w:val="0"/>
                <w:szCs w:val="24"/>
              </w:rPr>
            </w:pPr>
            <w:r>
              <w:rPr>
                <w:rFonts w:ascii="Times New Roman" w:hAnsi="Times New Roman" w:cs="Times New Roman" w:hint="eastAsia"/>
                <w:spacing w:val="-2"/>
                <w:kern w:val="0"/>
                <w:szCs w:val="24"/>
              </w:rPr>
              <w:t>Z</w:t>
            </w:r>
            <w:r>
              <w:rPr>
                <w:rFonts w:ascii="Times New Roman" w:hAnsi="Times New Roman" w:cs="Times New Roman"/>
                <w:spacing w:val="-2"/>
                <w:kern w:val="0"/>
                <w:szCs w:val="24"/>
              </w:rPr>
              <w:t>r</w:t>
            </w:r>
          </w:p>
        </w:tc>
      </w:tr>
      <w:tr w:rsidR="00726E7F" w14:paraId="00FDDBB2" w14:textId="77777777" w:rsidTr="00427601">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915" w:type="dxa"/>
            <w:tcBorders>
              <w:top w:val="single" w:sz="8" w:space="0" w:color="auto"/>
              <w:bottom w:val="single" w:sz="8" w:space="0" w:color="auto"/>
            </w:tcBorders>
            <w:shd w:val="clear" w:color="auto" w:fill="auto"/>
            <w:vAlign w:val="center"/>
          </w:tcPr>
          <w:p w14:paraId="5D895AEC" w14:textId="77777777" w:rsidR="00726E7F" w:rsidRPr="004224AA" w:rsidRDefault="00726E7F" w:rsidP="00F56B82">
            <w:pPr>
              <w:jc w:val="center"/>
              <w:rPr>
                <w:rFonts w:ascii="Times New Roman" w:hAnsi="Times New Roman" w:cs="Times New Roman"/>
                <w:b w:val="0"/>
                <w:bCs w:val="0"/>
                <w:spacing w:val="-2"/>
                <w:kern w:val="0"/>
                <w:sz w:val="22"/>
              </w:rPr>
            </w:pPr>
            <w:r w:rsidRPr="004224AA">
              <w:rPr>
                <w:rFonts w:ascii="Times New Roman" w:hAnsi="Times New Roman" w:cs="Times New Roman"/>
                <w:b w:val="0"/>
                <w:bCs w:val="0"/>
                <w:color w:val="000000"/>
                <w:sz w:val="22"/>
              </w:rPr>
              <w:t>2.55</w:t>
            </w:r>
          </w:p>
        </w:tc>
        <w:tc>
          <w:tcPr>
            <w:tcW w:w="861" w:type="dxa"/>
            <w:tcBorders>
              <w:top w:val="single" w:sz="8" w:space="0" w:color="auto"/>
              <w:bottom w:val="single" w:sz="8" w:space="0" w:color="auto"/>
            </w:tcBorders>
            <w:shd w:val="clear" w:color="auto" w:fill="FFFFFF" w:themeFill="background1"/>
            <w:vAlign w:val="center"/>
          </w:tcPr>
          <w:p w14:paraId="7971E539"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0.014</w:t>
            </w:r>
          </w:p>
        </w:tc>
        <w:tc>
          <w:tcPr>
            <w:tcW w:w="861" w:type="dxa"/>
            <w:tcBorders>
              <w:top w:val="single" w:sz="8" w:space="0" w:color="auto"/>
              <w:bottom w:val="single" w:sz="8" w:space="0" w:color="auto"/>
            </w:tcBorders>
            <w:shd w:val="clear" w:color="auto" w:fill="FFFFFF" w:themeFill="background1"/>
            <w:vAlign w:val="center"/>
          </w:tcPr>
          <w:p w14:paraId="2173C594"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0.006</w:t>
            </w:r>
          </w:p>
        </w:tc>
        <w:tc>
          <w:tcPr>
            <w:tcW w:w="986" w:type="dxa"/>
            <w:tcBorders>
              <w:top w:val="single" w:sz="8" w:space="0" w:color="auto"/>
              <w:bottom w:val="single" w:sz="8" w:space="0" w:color="auto"/>
            </w:tcBorders>
            <w:shd w:val="clear" w:color="auto" w:fill="auto"/>
            <w:vAlign w:val="center"/>
          </w:tcPr>
          <w:p w14:paraId="716F7AA1"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14.72</w:t>
            </w:r>
          </w:p>
        </w:tc>
        <w:tc>
          <w:tcPr>
            <w:tcW w:w="986" w:type="dxa"/>
            <w:tcBorders>
              <w:top w:val="single" w:sz="8" w:space="0" w:color="auto"/>
              <w:bottom w:val="single" w:sz="8" w:space="0" w:color="auto"/>
            </w:tcBorders>
            <w:shd w:val="clear" w:color="auto" w:fill="auto"/>
            <w:vAlign w:val="center"/>
          </w:tcPr>
          <w:p w14:paraId="5CC077B6"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16.42</w:t>
            </w:r>
          </w:p>
        </w:tc>
        <w:tc>
          <w:tcPr>
            <w:tcW w:w="914" w:type="dxa"/>
            <w:tcBorders>
              <w:top w:val="single" w:sz="8" w:space="0" w:color="auto"/>
              <w:bottom w:val="single" w:sz="8" w:space="0" w:color="auto"/>
            </w:tcBorders>
            <w:shd w:val="clear" w:color="auto" w:fill="auto"/>
            <w:vAlign w:val="center"/>
          </w:tcPr>
          <w:p w14:paraId="5EBD5975"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2.97</w:t>
            </w:r>
          </w:p>
        </w:tc>
        <w:tc>
          <w:tcPr>
            <w:tcW w:w="956" w:type="dxa"/>
            <w:tcBorders>
              <w:top w:val="single" w:sz="8" w:space="0" w:color="auto"/>
              <w:bottom w:val="single" w:sz="8" w:space="0" w:color="auto"/>
            </w:tcBorders>
            <w:shd w:val="clear" w:color="auto" w:fill="auto"/>
            <w:vAlign w:val="center"/>
          </w:tcPr>
          <w:p w14:paraId="211DBD44"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57.17</w:t>
            </w:r>
          </w:p>
        </w:tc>
        <w:tc>
          <w:tcPr>
            <w:tcW w:w="914" w:type="dxa"/>
            <w:tcBorders>
              <w:top w:val="single" w:sz="8" w:space="0" w:color="auto"/>
              <w:bottom w:val="single" w:sz="8" w:space="0" w:color="auto"/>
            </w:tcBorders>
            <w:shd w:val="clear" w:color="auto" w:fill="auto"/>
            <w:vAlign w:val="center"/>
          </w:tcPr>
          <w:p w14:paraId="0CF2926D"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4.88</w:t>
            </w:r>
          </w:p>
        </w:tc>
        <w:tc>
          <w:tcPr>
            <w:tcW w:w="914" w:type="dxa"/>
            <w:tcBorders>
              <w:top w:val="single" w:sz="8" w:space="0" w:color="auto"/>
              <w:bottom w:val="single" w:sz="8" w:space="0" w:color="auto"/>
            </w:tcBorders>
            <w:shd w:val="clear" w:color="auto" w:fill="auto"/>
            <w:vAlign w:val="center"/>
          </w:tcPr>
          <w:p w14:paraId="50E82654" w14:textId="77777777" w:rsidR="00726E7F" w:rsidRPr="00520AC0"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1.24</w:t>
            </w:r>
          </w:p>
        </w:tc>
        <w:tc>
          <w:tcPr>
            <w:tcW w:w="1263" w:type="dxa"/>
            <w:tcBorders>
              <w:top w:val="single" w:sz="8" w:space="0" w:color="auto"/>
              <w:bottom w:val="single" w:sz="8" w:space="0" w:color="auto"/>
            </w:tcBorders>
            <w:shd w:val="clear" w:color="auto" w:fill="FFFFFF" w:themeFill="background1"/>
            <w:vAlign w:val="center"/>
          </w:tcPr>
          <w:p w14:paraId="75135056" w14:textId="77777777" w:rsidR="00726E7F" w:rsidRPr="00386E2A" w:rsidRDefault="00726E7F" w:rsidP="00F56B8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pacing w:val="-2"/>
                <w:kern w:val="0"/>
                <w:sz w:val="22"/>
              </w:rPr>
            </w:pPr>
            <w:r>
              <w:rPr>
                <w:rFonts w:ascii="Times New Roman" w:hAnsi="Times New Roman" w:cs="Times New Roman"/>
                <w:color w:val="000000"/>
                <w:sz w:val="22"/>
              </w:rPr>
              <w:t>0.029</w:t>
            </w:r>
          </w:p>
        </w:tc>
      </w:tr>
    </w:tbl>
    <w:p w14:paraId="4C8BE846" w14:textId="6D9F8166" w:rsidR="0002090A" w:rsidRDefault="0002090A" w:rsidP="00F56B82">
      <w:pPr>
        <w:rPr>
          <w:rFonts w:ascii="Times New Roman" w:hAnsi="Times New Roman" w:cs="Times New Roman"/>
          <w:noProof/>
        </w:rPr>
      </w:pPr>
    </w:p>
    <w:p w14:paraId="65AE2AF6" w14:textId="37B23E27" w:rsidR="0002090A" w:rsidRDefault="007257F1" w:rsidP="00F56B82">
      <w:pPr>
        <w:jc w:val="center"/>
        <w:rPr>
          <w:rFonts w:ascii="Times New Roman" w:hAnsi="Times New Roman" w:cs="Times New Roman"/>
          <w:noProof/>
        </w:rPr>
      </w:pPr>
      <w:r>
        <w:rPr>
          <w:rFonts w:ascii="Times New Roman" w:hAnsi="Times New Roman" w:cs="Times New Roman"/>
          <w:noProof/>
        </w:rPr>
        <w:drawing>
          <wp:inline distT="0" distB="0" distL="0" distR="0" wp14:anchorId="47ABBD83" wp14:editId="3FE341F9">
            <wp:extent cx="5400000" cy="1771200"/>
            <wp:effectExtent l="0" t="0" r="0" b="0"/>
            <wp:docPr id="21753689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0" cy="1771200"/>
                    </a:xfrm>
                    <a:prstGeom prst="rect">
                      <a:avLst/>
                    </a:prstGeom>
                    <a:noFill/>
                  </pic:spPr>
                </pic:pic>
              </a:graphicData>
            </a:graphic>
          </wp:inline>
        </w:drawing>
      </w:r>
    </w:p>
    <w:p w14:paraId="1EF28B74" w14:textId="43F1AB71" w:rsidR="00C021F7" w:rsidRPr="00F64004" w:rsidRDefault="00760393" w:rsidP="00F56B82">
      <w:pPr>
        <w:jc w:val="center"/>
        <w:rPr>
          <w:rFonts w:ascii="Times New Roman" w:hAnsi="Times New Roman" w:cs="Times New Roman"/>
          <w:spacing w:val="-2"/>
          <w:kern w:val="0"/>
          <w:szCs w:val="24"/>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Pr>
          <w:rFonts w:ascii="Times New Roman" w:hAnsi="Times New Roman" w:cs="Times New Roman"/>
          <w:spacing w:val="-2"/>
          <w:kern w:val="0"/>
          <w:szCs w:val="24"/>
        </w:rPr>
        <w:t>1</w:t>
      </w:r>
      <w:r w:rsidRPr="006835D9">
        <w:rPr>
          <w:rFonts w:ascii="Times New Roman" w:hAnsi="Times New Roman" w:cs="Times New Roman" w:hint="eastAsia"/>
          <w:spacing w:val="-2"/>
          <w:kern w:val="0"/>
          <w:szCs w:val="24"/>
        </w:rPr>
        <w:t>.</w:t>
      </w:r>
      <w:r>
        <w:rPr>
          <w:rFonts w:ascii="Times New Roman" w:hAnsi="Times New Roman" w:cs="Times New Roman"/>
          <w:spacing w:val="-2"/>
          <w:kern w:val="0"/>
          <w:szCs w:val="24"/>
        </w:rPr>
        <w:t xml:space="preserve"> Heat treatment profiles in present work. (a) straight boundary treatment</w:t>
      </w:r>
      <w:r w:rsidR="00F4778B">
        <w:rPr>
          <w:rFonts w:ascii="Times New Roman" w:hAnsi="Times New Roman" w:cs="Times New Roman"/>
          <w:spacing w:val="-2"/>
          <w:kern w:val="0"/>
          <w:szCs w:val="24"/>
        </w:rPr>
        <w:t>,</w:t>
      </w:r>
      <w:r>
        <w:rPr>
          <w:rFonts w:ascii="Times New Roman" w:hAnsi="Times New Roman" w:cs="Times New Roman"/>
          <w:spacing w:val="-2"/>
          <w:kern w:val="0"/>
          <w:szCs w:val="24"/>
        </w:rPr>
        <w:t xml:space="preserve"> (b) serrated boundary treatment</w:t>
      </w:r>
    </w:p>
    <w:p w14:paraId="3C944BDA" w14:textId="1CB8BBFB" w:rsidR="003D4DEE" w:rsidRDefault="003D4DEE" w:rsidP="00F56B82">
      <w:pPr>
        <w:rPr>
          <w:rFonts w:ascii="Times New Roman" w:hAnsi="Times New Roman" w:cs="Times New Roman"/>
        </w:rPr>
      </w:pPr>
      <w:r>
        <w:rPr>
          <w:rFonts w:ascii="Times New Roman" w:hAnsi="Times New Roman" w:cs="Times New Roman"/>
          <w:spacing w:val="-2"/>
          <w:kern w:val="0"/>
          <w:szCs w:val="24"/>
        </w:rPr>
        <w:tab/>
        <w:t>The</w:t>
      </w:r>
      <w:r w:rsidR="00F52714">
        <w:rPr>
          <w:rFonts w:ascii="Times New Roman" w:hAnsi="Times New Roman" w:cs="Times New Roman"/>
          <w:spacing w:val="-2"/>
          <w:kern w:val="0"/>
          <w:szCs w:val="24"/>
        </w:rPr>
        <w:t xml:space="preserve"> </w:t>
      </w:r>
      <w:r w:rsidR="0007177A">
        <w:rPr>
          <w:rFonts w:ascii="Times New Roman" w:hAnsi="Times New Roman" w:cs="Times New Roman"/>
          <w:spacing w:val="-2"/>
          <w:kern w:val="0"/>
          <w:szCs w:val="24"/>
        </w:rPr>
        <w:t>heat-treated</w:t>
      </w:r>
      <w:r w:rsidR="00F52714">
        <w:rPr>
          <w:rFonts w:ascii="Times New Roman" w:hAnsi="Times New Roman" w:cs="Times New Roman"/>
          <w:spacing w:val="-2"/>
          <w:kern w:val="0"/>
          <w:szCs w:val="24"/>
        </w:rPr>
        <w:t xml:space="preserve"> STB, SRB-1 and SRB-2 samples were machined into creep specimens for </w:t>
      </w:r>
      <w:r w:rsidR="00F52714">
        <w:rPr>
          <w:rFonts w:ascii="Times New Roman" w:hAnsi="Times New Roman" w:cs="Times New Roman"/>
        </w:rPr>
        <w:t>creep test</w:t>
      </w:r>
      <w:r w:rsidR="00C021F7">
        <w:rPr>
          <w:rFonts w:ascii="Times New Roman" w:hAnsi="Times New Roman" w:cs="Times New Roman"/>
        </w:rPr>
        <w:t>s</w:t>
      </w:r>
      <w:r w:rsidR="00F52714">
        <w:rPr>
          <w:rFonts w:ascii="Times New Roman" w:hAnsi="Times New Roman" w:cs="Times New Roman"/>
        </w:rPr>
        <w:t xml:space="preserve"> under a condition of 700</w:t>
      </w:r>
      <w:r w:rsidR="00F4778B">
        <w:rPr>
          <w:rFonts w:ascii="Times New Roman" w:hAnsi="Times New Roman" w:cs="Times New Roman"/>
        </w:rPr>
        <w:t xml:space="preserve"> </w:t>
      </w:r>
      <w:r w:rsidR="00F52714" w:rsidRPr="00093158">
        <w:rPr>
          <w:rFonts w:ascii="Times New Roman" w:hAnsi="Times New Roman" w:cs="Times New Roman"/>
        </w:rPr>
        <w:t>°C</w:t>
      </w:r>
      <w:r w:rsidR="00F52714">
        <w:rPr>
          <w:rFonts w:ascii="Times New Roman" w:hAnsi="Times New Roman" w:cs="Times New Roman"/>
        </w:rPr>
        <w:t>/700</w:t>
      </w:r>
      <w:r w:rsidR="00F4778B">
        <w:rPr>
          <w:rFonts w:ascii="Times New Roman" w:hAnsi="Times New Roman" w:cs="Times New Roman"/>
        </w:rPr>
        <w:t xml:space="preserve"> </w:t>
      </w:r>
      <w:r w:rsidR="00F52714">
        <w:rPr>
          <w:rFonts w:ascii="Times New Roman" w:hAnsi="Times New Roman" w:cs="Times New Roman"/>
        </w:rPr>
        <w:t>MPa. The dimensions of the specimens are shown in Fig. 2.</w:t>
      </w:r>
      <w:r w:rsidR="002E74FD">
        <w:rPr>
          <w:rFonts w:ascii="Times New Roman" w:hAnsi="Times New Roman" w:cs="Times New Roman"/>
        </w:rPr>
        <w:t xml:space="preserve"> Comparisons of the results between three set</w:t>
      </w:r>
      <w:r w:rsidR="00F4778B">
        <w:rPr>
          <w:rFonts w:ascii="Times New Roman" w:hAnsi="Times New Roman" w:cs="Times New Roman"/>
        </w:rPr>
        <w:t>s</w:t>
      </w:r>
      <w:r w:rsidR="002E74FD">
        <w:rPr>
          <w:rFonts w:ascii="Times New Roman" w:hAnsi="Times New Roman" w:cs="Times New Roman"/>
        </w:rPr>
        <w:t xml:space="preserve"> of samples can reveal the effect of grain boundary morphology on creep behavior.</w:t>
      </w:r>
    </w:p>
    <w:p w14:paraId="3F7BBCE9" w14:textId="77777777" w:rsidR="00A45DA1" w:rsidRDefault="00A45DA1" w:rsidP="00F56B82">
      <w:pPr>
        <w:jc w:val="center"/>
        <w:rPr>
          <w:rFonts w:ascii="Times New Roman" w:hAnsi="Times New Roman" w:cs="Times New Roman"/>
          <w:noProof/>
        </w:rPr>
      </w:pPr>
    </w:p>
    <w:p w14:paraId="5FC368BA" w14:textId="4541DE17" w:rsidR="002E74FD" w:rsidRDefault="00C021F7" w:rsidP="00F56B82">
      <w:pPr>
        <w:jc w:val="center"/>
        <w:rPr>
          <w:rFonts w:ascii="Times New Roman" w:hAnsi="Times New Roman" w:cs="Times New Roman"/>
          <w:noProof/>
        </w:rPr>
      </w:pPr>
      <w:r>
        <w:rPr>
          <w:rFonts w:ascii="Times New Roman" w:hAnsi="Times New Roman" w:cs="Times New Roman"/>
          <w:noProof/>
        </w:rPr>
        <w:drawing>
          <wp:inline distT="0" distB="0" distL="0" distR="0" wp14:anchorId="43BDC090" wp14:editId="4178968D">
            <wp:extent cx="4284000" cy="2642400"/>
            <wp:effectExtent l="0" t="0" r="2540" b="5715"/>
            <wp:docPr id="80621308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4000" cy="2642400"/>
                    </a:xfrm>
                    <a:prstGeom prst="rect">
                      <a:avLst/>
                    </a:prstGeom>
                    <a:noFill/>
                  </pic:spPr>
                </pic:pic>
              </a:graphicData>
            </a:graphic>
          </wp:inline>
        </w:drawing>
      </w:r>
    </w:p>
    <w:p w14:paraId="6F2AF99E" w14:textId="68505EF8" w:rsidR="002F1840" w:rsidRDefault="002E74FD" w:rsidP="00F56B82">
      <w:pPr>
        <w:jc w:val="center"/>
        <w:rPr>
          <w:rFonts w:ascii="Times New Roman" w:hAnsi="Times New Roman" w:cs="Times New Roman"/>
          <w:spacing w:val="-2"/>
          <w:kern w:val="0"/>
          <w:szCs w:val="24"/>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Pr>
          <w:rFonts w:ascii="Times New Roman" w:hAnsi="Times New Roman" w:cs="Times New Roman"/>
          <w:spacing w:val="-2"/>
          <w:kern w:val="0"/>
          <w:szCs w:val="24"/>
        </w:rPr>
        <w:t>2</w:t>
      </w:r>
      <w:r w:rsidRPr="006835D9">
        <w:rPr>
          <w:rFonts w:ascii="Times New Roman" w:hAnsi="Times New Roman" w:cs="Times New Roman" w:hint="eastAsia"/>
          <w:spacing w:val="-2"/>
          <w:kern w:val="0"/>
          <w:szCs w:val="24"/>
        </w:rPr>
        <w:t>.</w:t>
      </w:r>
      <w:r>
        <w:rPr>
          <w:rFonts w:ascii="Times New Roman" w:hAnsi="Times New Roman" w:cs="Times New Roman"/>
          <w:spacing w:val="-2"/>
          <w:kern w:val="0"/>
          <w:szCs w:val="24"/>
        </w:rPr>
        <w:t xml:space="preserve"> Dimension of test specimens for creep test.</w:t>
      </w:r>
    </w:p>
    <w:p w14:paraId="38D94D08" w14:textId="3EB5C4C3" w:rsidR="00C021F7" w:rsidRDefault="00C021F7" w:rsidP="00F56B82">
      <w:pPr>
        <w:rPr>
          <w:rFonts w:ascii="Times New Roman" w:hAnsi="Times New Roman" w:cs="Times New Roman"/>
          <w:szCs w:val="24"/>
        </w:rPr>
      </w:pPr>
    </w:p>
    <w:p w14:paraId="744E5E73" w14:textId="516FC755" w:rsidR="00C021F7" w:rsidRDefault="00C021F7" w:rsidP="00F56B82">
      <w:pPr>
        <w:rPr>
          <w:rFonts w:ascii="Times New Roman" w:eastAsia="Times New Roman" w:hAnsi="Times New Roman" w:cs="Times New Roman"/>
          <w:spacing w:val="-2"/>
          <w:kern w:val="0"/>
          <w:szCs w:val="24"/>
          <w:lang w:eastAsia="en-US"/>
        </w:rPr>
      </w:pPr>
      <w:r>
        <w:rPr>
          <w:rFonts w:ascii="Times New Roman" w:hAnsi="Times New Roman" w:cs="Times New Roman"/>
          <w:szCs w:val="24"/>
        </w:rPr>
        <w:tab/>
      </w:r>
      <w:r w:rsidRPr="006835D9">
        <w:rPr>
          <w:rFonts w:ascii="Times New Roman" w:hAnsi="Times New Roman" w:cs="Times New Roman"/>
          <w:spacing w:val="-2"/>
          <w:kern w:val="0"/>
          <w:szCs w:val="24"/>
        </w:rPr>
        <w:t>Microstructure observations were conducted by using</w:t>
      </w:r>
      <w:r w:rsidRPr="006835D9">
        <w:rPr>
          <w:rFonts w:ascii="Times New Roman" w:hAnsi="Times New Roman" w:cs="Times New Roman"/>
          <w:szCs w:val="24"/>
        </w:rPr>
        <w:t xml:space="preserve"> </w:t>
      </w:r>
      <w:r w:rsidR="00B8414A">
        <w:rPr>
          <w:rFonts w:ascii="Times New Roman" w:hAnsi="Times New Roman" w:cs="Times New Roman"/>
          <w:szCs w:val="24"/>
        </w:rPr>
        <w:t xml:space="preserve">transmission electron microscopy (TEM, JEOL </w:t>
      </w:r>
      <w:r w:rsidR="00B8414A">
        <w:rPr>
          <w:rFonts w:ascii="Times New Roman" w:hAnsi="Times New Roman" w:cs="Times New Roman"/>
          <w:szCs w:val="24"/>
        </w:rPr>
        <w:lastRenderedPageBreak/>
        <w:t xml:space="preserve">JEM-F200), </w:t>
      </w:r>
      <w:r w:rsidRPr="006835D9">
        <w:rPr>
          <w:rFonts w:ascii="Times New Roman" w:hAnsi="Times New Roman" w:cs="Times New Roman"/>
          <w:szCs w:val="24"/>
        </w:rPr>
        <w:t xml:space="preserve">scanning electron microscopy (SEM, JEOL JSM-IT100 and Zeiss Gemini 300) and optical microscopy (OM, </w:t>
      </w:r>
      <w:r w:rsidRPr="006835D9">
        <w:rPr>
          <w:rFonts w:ascii="Times New Roman" w:eastAsia="Times New Roman" w:hAnsi="Times New Roman" w:cs="Times New Roman"/>
          <w:spacing w:val="-2"/>
          <w:kern w:val="0"/>
          <w:szCs w:val="24"/>
          <w:lang w:eastAsia="en-US"/>
        </w:rPr>
        <w:t>Olympus BX-51M). Metallographic samples</w:t>
      </w:r>
      <w:r w:rsidR="00EF6646">
        <w:rPr>
          <w:rFonts w:ascii="Times New Roman" w:eastAsia="Times New Roman" w:hAnsi="Times New Roman" w:cs="Times New Roman"/>
          <w:spacing w:val="-2"/>
          <w:kern w:val="0"/>
          <w:szCs w:val="24"/>
          <w:lang w:eastAsia="en-US"/>
        </w:rPr>
        <w:t xml:space="preserve"> of STB, SRB-1 and SRB-2 specimens</w:t>
      </w:r>
      <w:r w:rsidRPr="006835D9">
        <w:rPr>
          <w:rFonts w:ascii="Times New Roman" w:eastAsia="Times New Roman" w:hAnsi="Times New Roman" w:cs="Times New Roman"/>
          <w:spacing w:val="-2"/>
          <w:kern w:val="0"/>
          <w:szCs w:val="24"/>
          <w:lang w:eastAsia="en-US"/>
        </w:rPr>
        <w:t xml:space="preserve"> were prepared using grinding and polishing methods</w:t>
      </w:r>
      <w:r w:rsidR="00B8414A">
        <w:rPr>
          <w:rFonts w:ascii="Times New Roman" w:eastAsia="Times New Roman" w:hAnsi="Times New Roman" w:cs="Times New Roman"/>
          <w:spacing w:val="-2"/>
          <w:kern w:val="0"/>
          <w:szCs w:val="24"/>
          <w:lang w:eastAsia="en-US"/>
        </w:rPr>
        <w:t xml:space="preserve"> followed by</w:t>
      </w:r>
      <w:r w:rsidRPr="006835D9">
        <w:rPr>
          <w:rFonts w:ascii="Times New Roman" w:eastAsia="Times New Roman" w:hAnsi="Times New Roman" w:cs="Times New Roman"/>
          <w:spacing w:val="-2"/>
          <w:kern w:val="0"/>
          <w:szCs w:val="24"/>
          <w:lang w:eastAsia="en-US"/>
        </w:rPr>
        <w:t xml:space="preserve"> electrolytic </w:t>
      </w:r>
      <w:r w:rsidR="00B8414A">
        <w:rPr>
          <w:rFonts w:ascii="Times New Roman" w:eastAsia="Times New Roman" w:hAnsi="Times New Roman" w:cs="Times New Roman"/>
          <w:spacing w:val="-2"/>
          <w:kern w:val="0"/>
          <w:szCs w:val="24"/>
          <w:lang w:eastAsia="en-US"/>
        </w:rPr>
        <w:t>etching</w:t>
      </w:r>
      <w:r w:rsidRPr="006835D9">
        <w:rPr>
          <w:rFonts w:ascii="Times New Roman" w:eastAsia="Times New Roman" w:hAnsi="Times New Roman" w:cs="Times New Roman"/>
          <w:spacing w:val="-2"/>
          <w:kern w:val="0"/>
          <w:szCs w:val="24"/>
          <w:lang w:eastAsia="en-US"/>
        </w:rPr>
        <w:t xml:space="preserve"> with 20% H</w:t>
      </w:r>
      <w:r w:rsidRPr="006835D9">
        <w:rPr>
          <w:rFonts w:ascii="Times New Roman" w:eastAsia="Times New Roman" w:hAnsi="Times New Roman" w:cs="Times New Roman"/>
          <w:spacing w:val="-2"/>
          <w:kern w:val="0"/>
          <w:szCs w:val="24"/>
          <w:vertAlign w:val="subscript"/>
          <w:lang w:eastAsia="en-US"/>
        </w:rPr>
        <w:t>3</w:t>
      </w:r>
      <w:r w:rsidRPr="006835D9">
        <w:rPr>
          <w:rFonts w:ascii="Times New Roman" w:eastAsia="Times New Roman" w:hAnsi="Times New Roman" w:cs="Times New Roman"/>
          <w:spacing w:val="-2"/>
          <w:kern w:val="0"/>
          <w:szCs w:val="24"/>
          <w:lang w:eastAsia="en-US"/>
        </w:rPr>
        <w:t>PO</w:t>
      </w:r>
      <w:r w:rsidRPr="006835D9">
        <w:rPr>
          <w:rFonts w:ascii="Times New Roman" w:eastAsia="Times New Roman" w:hAnsi="Times New Roman" w:cs="Times New Roman"/>
          <w:spacing w:val="-2"/>
          <w:kern w:val="0"/>
          <w:szCs w:val="24"/>
          <w:vertAlign w:val="subscript"/>
          <w:lang w:eastAsia="en-US"/>
        </w:rPr>
        <w:t>4</w:t>
      </w:r>
      <w:r w:rsidRPr="006835D9">
        <w:rPr>
          <w:rFonts w:ascii="Times New Roman" w:eastAsia="Times New Roman" w:hAnsi="Times New Roman" w:cs="Times New Roman"/>
          <w:spacing w:val="-2"/>
          <w:kern w:val="0"/>
          <w:szCs w:val="24"/>
          <w:lang w:eastAsia="en-US"/>
        </w:rPr>
        <w:t xml:space="preserve"> in C</w:t>
      </w:r>
      <w:r w:rsidRPr="006835D9">
        <w:rPr>
          <w:rFonts w:ascii="Times New Roman" w:eastAsia="Times New Roman" w:hAnsi="Times New Roman" w:cs="Times New Roman"/>
          <w:spacing w:val="-2"/>
          <w:kern w:val="0"/>
          <w:szCs w:val="24"/>
          <w:vertAlign w:val="subscript"/>
          <w:lang w:eastAsia="en-US"/>
        </w:rPr>
        <w:t>2</w:t>
      </w:r>
      <w:r w:rsidRPr="006835D9">
        <w:rPr>
          <w:rFonts w:ascii="Times New Roman" w:eastAsia="Times New Roman" w:hAnsi="Times New Roman" w:cs="Times New Roman"/>
          <w:spacing w:val="-2"/>
          <w:kern w:val="0"/>
          <w:szCs w:val="24"/>
          <w:lang w:eastAsia="en-US"/>
        </w:rPr>
        <w:t>H</w:t>
      </w:r>
      <w:r w:rsidRPr="006835D9">
        <w:rPr>
          <w:rFonts w:ascii="Times New Roman" w:eastAsia="Times New Roman" w:hAnsi="Times New Roman" w:cs="Times New Roman"/>
          <w:spacing w:val="-2"/>
          <w:kern w:val="0"/>
          <w:szCs w:val="24"/>
          <w:vertAlign w:val="subscript"/>
          <w:lang w:eastAsia="en-US"/>
        </w:rPr>
        <w:t>5</w:t>
      </w:r>
      <w:r w:rsidRPr="006835D9">
        <w:rPr>
          <w:rFonts w:ascii="Times New Roman" w:eastAsia="Times New Roman" w:hAnsi="Times New Roman" w:cs="Times New Roman"/>
          <w:spacing w:val="-2"/>
          <w:kern w:val="0"/>
          <w:szCs w:val="24"/>
          <w:lang w:eastAsia="en-US"/>
        </w:rPr>
        <w:t>OH at 2V for 5s</w:t>
      </w:r>
      <w:r>
        <w:rPr>
          <w:rFonts w:ascii="Times New Roman" w:eastAsia="Times New Roman" w:hAnsi="Times New Roman" w:cs="Times New Roman"/>
          <w:spacing w:val="-2"/>
          <w:kern w:val="0"/>
          <w:szCs w:val="24"/>
          <w:lang w:eastAsia="en-US"/>
        </w:rPr>
        <w:t>.</w:t>
      </w:r>
      <w:r w:rsidRPr="006835D9">
        <w:rPr>
          <w:rFonts w:ascii="Times New Roman" w:eastAsia="Times New Roman" w:hAnsi="Times New Roman" w:cs="Times New Roman"/>
          <w:spacing w:val="-2"/>
          <w:kern w:val="0"/>
          <w:szCs w:val="24"/>
          <w:lang w:eastAsia="en-US"/>
        </w:rPr>
        <w:t xml:space="preserve"> </w:t>
      </w:r>
      <w:r w:rsidR="00B8414A">
        <w:rPr>
          <w:rFonts w:ascii="Times New Roman" w:eastAsia="Times New Roman" w:hAnsi="Times New Roman" w:cs="Times New Roman"/>
          <w:spacing w:val="-2"/>
          <w:kern w:val="0"/>
          <w:szCs w:val="24"/>
          <w:lang w:eastAsia="en-US"/>
        </w:rPr>
        <w:t>T</w:t>
      </w:r>
      <w:r w:rsidR="00B8414A" w:rsidRPr="00B8414A">
        <w:rPr>
          <w:rFonts w:ascii="Times New Roman" w:eastAsia="Times New Roman" w:hAnsi="Times New Roman" w:cs="Times New Roman"/>
          <w:spacing w:val="-2"/>
          <w:kern w:val="0"/>
          <w:szCs w:val="24"/>
          <w:lang w:eastAsia="en-US"/>
        </w:rPr>
        <w:t>win jet polishing was performed in a solution of 90% C</w:t>
      </w:r>
      <w:r w:rsidR="00B8414A" w:rsidRPr="00B8414A">
        <w:rPr>
          <w:rFonts w:ascii="Times New Roman" w:eastAsia="Times New Roman" w:hAnsi="Times New Roman" w:cs="Times New Roman"/>
          <w:spacing w:val="-2"/>
          <w:kern w:val="0"/>
          <w:szCs w:val="24"/>
          <w:vertAlign w:val="subscript"/>
          <w:lang w:eastAsia="en-US"/>
        </w:rPr>
        <w:t>2</w:t>
      </w:r>
      <w:r w:rsidR="00B8414A" w:rsidRPr="00B8414A">
        <w:rPr>
          <w:rFonts w:ascii="Times New Roman" w:eastAsia="Times New Roman" w:hAnsi="Times New Roman" w:cs="Times New Roman"/>
          <w:spacing w:val="-2"/>
          <w:kern w:val="0"/>
          <w:szCs w:val="24"/>
          <w:lang w:eastAsia="en-US"/>
        </w:rPr>
        <w:t>H</w:t>
      </w:r>
      <w:r w:rsidR="00B8414A" w:rsidRPr="00B8414A">
        <w:rPr>
          <w:rFonts w:ascii="Times New Roman" w:eastAsia="Times New Roman" w:hAnsi="Times New Roman" w:cs="Times New Roman"/>
          <w:spacing w:val="-2"/>
          <w:kern w:val="0"/>
          <w:szCs w:val="24"/>
          <w:vertAlign w:val="subscript"/>
          <w:lang w:eastAsia="en-US"/>
        </w:rPr>
        <w:t>5</w:t>
      </w:r>
      <w:r w:rsidR="00B8414A" w:rsidRPr="00B8414A">
        <w:rPr>
          <w:rFonts w:ascii="Times New Roman" w:eastAsia="Times New Roman" w:hAnsi="Times New Roman" w:cs="Times New Roman"/>
          <w:spacing w:val="-2"/>
          <w:kern w:val="0"/>
          <w:szCs w:val="24"/>
          <w:lang w:eastAsia="en-US"/>
        </w:rPr>
        <w:t>OH + 10% HClO</w:t>
      </w:r>
      <w:r w:rsidR="00B8414A" w:rsidRPr="00B8414A">
        <w:rPr>
          <w:rFonts w:ascii="Times New Roman" w:eastAsia="Times New Roman" w:hAnsi="Times New Roman" w:cs="Times New Roman"/>
          <w:spacing w:val="-2"/>
          <w:kern w:val="0"/>
          <w:szCs w:val="24"/>
          <w:vertAlign w:val="subscript"/>
          <w:lang w:eastAsia="en-US"/>
        </w:rPr>
        <w:t>4</w:t>
      </w:r>
      <w:r w:rsidR="00B8414A">
        <w:rPr>
          <w:rFonts w:ascii="Times New Roman" w:hAnsi="Times New Roman" w:cs="Times New Roman" w:hint="eastAsia"/>
          <w:spacing w:val="-2"/>
          <w:kern w:val="0"/>
          <w:szCs w:val="24"/>
        </w:rPr>
        <w:t xml:space="preserve"> </w:t>
      </w:r>
      <w:r w:rsidR="00B8414A" w:rsidRPr="00B8414A">
        <w:rPr>
          <w:rFonts w:ascii="Times New Roman" w:eastAsia="Times New Roman" w:hAnsi="Times New Roman" w:cs="Times New Roman"/>
          <w:spacing w:val="-2"/>
          <w:kern w:val="0"/>
          <w:szCs w:val="24"/>
          <w:lang w:eastAsia="en-US"/>
        </w:rPr>
        <w:t xml:space="preserve">at −20 </w:t>
      </w:r>
      <w:r w:rsidR="00B8414A" w:rsidRPr="00227973">
        <w:rPr>
          <w:rFonts w:ascii="Times New Roman" w:hAnsi="Times New Roman" w:cs="Times New Roman"/>
          <w:noProof/>
        </w:rPr>
        <w:t>°C</w:t>
      </w:r>
      <w:r w:rsidR="00B8414A" w:rsidRPr="00B8414A">
        <w:rPr>
          <w:rFonts w:ascii="Times New Roman" w:eastAsia="Times New Roman" w:hAnsi="Times New Roman" w:cs="Times New Roman"/>
          <w:spacing w:val="-2"/>
          <w:kern w:val="0"/>
          <w:szCs w:val="24"/>
          <w:lang w:eastAsia="en-US"/>
        </w:rPr>
        <w:t>/2</w:t>
      </w:r>
      <w:r w:rsidR="00B8414A">
        <w:rPr>
          <w:rFonts w:ascii="Times New Roman" w:eastAsia="Times New Roman" w:hAnsi="Times New Roman" w:cs="Times New Roman"/>
          <w:spacing w:val="-2"/>
          <w:kern w:val="0"/>
          <w:szCs w:val="24"/>
          <w:lang w:eastAsia="en-US"/>
        </w:rPr>
        <w:t>5</w:t>
      </w:r>
      <w:r w:rsidR="00B8414A" w:rsidRPr="00B8414A">
        <w:rPr>
          <w:rFonts w:ascii="Times New Roman" w:eastAsia="Times New Roman" w:hAnsi="Times New Roman" w:cs="Times New Roman"/>
          <w:spacing w:val="-2"/>
          <w:kern w:val="0"/>
          <w:szCs w:val="24"/>
          <w:lang w:eastAsia="en-US"/>
        </w:rPr>
        <w:t xml:space="preserve"> V to prepare TEM specimens.</w:t>
      </w:r>
      <w:r w:rsidR="00B8414A">
        <w:rPr>
          <w:rFonts w:ascii="Times New Roman" w:eastAsia="Times New Roman" w:hAnsi="Times New Roman" w:cs="Times New Roman"/>
          <w:spacing w:val="-2"/>
          <w:kern w:val="0"/>
          <w:szCs w:val="24"/>
          <w:lang w:eastAsia="en-US"/>
        </w:rPr>
        <w:t xml:space="preserve"> </w:t>
      </w:r>
      <w:r w:rsidR="00B8414A" w:rsidRPr="006835D9">
        <w:rPr>
          <w:rFonts w:ascii="Times New Roman" w:eastAsia="Times New Roman" w:hAnsi="Times New Roman" w:cs="Times New Roman"/>
          <w:spacing w:val="-2"/>
          <w:kern w:val="0"/>
          <w:szCs w:val="24"/>
          <w:lang w:eastAsia="en-US"/>
        </w:rPr>
        <w:t xml:space="preserve">ImageJ software </w:t>
      </w:r>
      <w:r w:rsidR="00B8414A" w:rsidRPr="006835D9">
        <w:rPr>
          <w:rFonts w:ascii="Times New Roman" w:eastAsia="Times New Roman" w:hAnsi="Times New Roman" w:cs="Times New Roman"/>
          <w:spacing w:val="-2"/>
          <w:kern w:val="0"/>
          <w:szCs w:val="24"/>
          <w:lang w:eastAsia="en-US"/>
        </w:rPr>
        <w:fldChar w:fldCharType="begin"/>
      </w:r>
      <w:r w:rsidR="00847149">
        <w:rPr>
          <w:rFonts w:ascii="Times New Roman" w:eastAsia="Times New Roman" w:hAnsi="Times New Roman" w:cs="Times New Roman"/>
          <w:spacing w:val="-2"/>
          <w:kern w:val="0"/>
          <w:szCs w:val="24"/>
          <w:lang w:eastAsia="en-US"/>
        </w:rPr>
        <w:instrText xml:space="preserve"> ADDIN EN.CITE &lt;EndNote&gt;&lt;Cite&gt;&lt;Author&gt;Schindelin&lt;/Author&gt;&lt;Year&gt;2012&lt;/Year&gt;&lt;RecNum&gt;49&lt;/RecNum&gt;&lt;DisplayText&gt;[21]&lt;/DisplayText&gt;&lt;record&gt;&lt;rec-number&gt;49&lt;/rec-number&gt;&lt;foreign-keys&gt;&lt;key app="EN" db-id="xdpaavrt2r5p54e2re6pzweds0e5teftsasa" timestamp="1627975390"&gt;49&lt;/key&gt;&lt;/foreign-keys&gt;&lt;ref-type name="Journal Article"&gt;17&lt;/ref-type&gt;&lt;contributors&gt;&lt;authors&gt;&lt;author&gt;Schindelin, Johannes&lt;/author&gt;&lt;author&gt;Arganda-Carreras, Ignacio&lt;/author&gt;&lt;author&gt;Frise, Erwin&lt;/author&gt;&lt;author&gt;Kaynig, Verena&lt;/author&gt;&lt;author&gt;Longair, Mark&lt;/author&gt;&lt;author&gt;Pietzsch, Tobias&lt;/author&gt;&lt;author&gt;Preibisch, Stephan&lt;/author&gt;&lt;author&gt;Rueden, Curtis&lt;/author&gt;&lt;author&gt;Saalfeld, Stephan&lt;/author&gt;&lt;author&gt;Schmid, Benjamin&lt;/author&gt;&lt;author&gt;Tinevez, Jean-Yves&lt;/author&gt;&lt;author&gt;White, Daniel James&lt;/author&gt;&lt;author&gt;Hartenstein, Volker&lt;/author&gt;&lt;author&gt;Eliceiri, Kevin&lt;/author&gt;&lt;author&gt;Tomancak, Pavel&lt;/author&gt;&lt;author&gt;Cardona, Albert&lt;/author&gt;&lt;/authors&gt;&lt;/contributors&gt;&lt;titles&gt;&lt;title&gt;Fiji: an open-source platform for biological-image analysis&lt;/title&gt;&lt;secondary-title&gt;Nature Methods&lt;/secondary-title&gt;&lt;/titles&gt;&lt;periodical&gt;&lt;full-title&gt;Nature Methods&lt;/full-title&gt;&lt;/periodical&gt;&lt;pages&gt;676-682&lt;/pages&gt;&lt;volume&gt;9&lt;/volume&gt;&lt;number&gt;7&lt;/number&gt;&lt;dates&gt;&lt;year&gt;2012&lt;/year&gt;&lt;pub-dates&gt;&lt;date&gt;2012/07/01&lt;/date&gt;&lt;/pub-dates&gt;&lt;/dates&gt;&lt;isbn&gt;1548-7105&lt;/isbn&gt;&lt;urls&gt;&lt;related-urls&gt;&lt;url&gt;https://doi.org/10.1038/nmeth.2019&lt;/url&gt;&lt;/related-urls&gt;&lt;/urls&gt;&lt;electronic-resource-num&gt;10.1038/nmeth.2019&lt;/electronic-resource-num&gt;&lt;/record&gt;&lt;/Cite&gt;&lt;/EndNote&gt;</w:instrText>
      </w:r>
      <w:r w:rsidR="00B8414A" w:rsidRPr="006835D9">
        <w:rPr>
          <w:rFonts w:ascii="Times New Roman" w:eastAsia="Times New Roman" w:hAnsi="Times New Roman" w:cs="Times New Roman"/>
          <w:spacing w:val="-2"/>
          <w:kern w:val="0"/>
          <w:szCs w:val="24"/>
          <w:lang w:eastAsia="en-US"/>
        </w:rPr>
        <w:fldChar w:fldCharType="separate"/>
      </w:r>
      <w:r w:rsidR="00847149">
        <w:rPr>
          <w:rFonts w:ascii="Times New Roman" w:eastAsia="Times New Roman" w:hAnsi="Times New Roman" w:cs="Times New Roman"/>
          <w:noProof/>
          <w:spacing w:val="-2"/>
          <w:kern w:val="0"/>
          <w:szCs w:val="24"/>
          <w:lang w:eastAsia="en-US"/>
        </w:rPr>
        <w:t>[21]</w:t>
      </w:r>
      <w:r w:rsidR="00B8414A" w:rsidRPr="006835D9">
        <w:rPr>
          <w:rFonts w:ascii="Times New Roman" w:eastAsia="Times New Roman" w:hAnsi="Times New Roman" w:cs="Times New Roman"/>
          <w:spacing w:val="-2"/>
          <w:kern w:val="0"/>
          <w:szCs w:val="24"/>
          <w:lang w:eastAsia="en-US"/>
        </w:rPr>
        <w:fldChar w:fldCharType="end"/>
      </w:r>
      <w:r w:rsidR="00B8414A">
        <w:rPr>
          <w:rFonts w:ascii="Times New Roman" w:eastAsia="Times New Roman" w:hAnsi="Times New Roman" w:cs="Times New Roman"/>
          <w:spacing w:val="-2"/>
          <w:kern w:val="0"/>
          <w:szCs w:val="24"/>
          <w:lang w:eastAsia="en-US"/>
        </w:rPr>
        <w:t xml:space="preserve"> was used to </w:t>
      </w:r>
      <w:r w:rsidR="00EF6646">
        <w:rPr>
          <w:rFonts w:ascii="Times New Roman" w:eastAsia="Times New Roman" w:hAnsi="Times New Roman" w:cs="Times New Roman"/>
          <w:spacing w:val="-2"/>
          <w:kern w:val="0"/>
          <w:szCs w:val="24"/>
          <w:lang w:eastAsia="en-US"/>
        </w:rPr>
        <w:t>measure</w:t>
      </w:r>
      <w:r w:rsidRPr="006835D9">
        <w:rPr>
          <w:rFonts w:ascii="Times New Roman" w:eastAsia="Times New Roman" w:hAnsi="Times New Roman" w:cs="Times New Roman"/>
          <w:spacing w:val="-2"/>
          <w:kern w:val="0"/>
          <w:szCs w:val="24"/>
          <w:lang w:eastAsia="en-US"/>
        </w:rPr>
        <w:t xml:space="preserve"> </w:t>
      </w:r>
      <w:r w:rsidR="00B8414A">
        <w:rPr>
          <w:rFonts w:ascii="Times New Roman" w:eastAsia="Times New Roman" w:hAnsi="Times New Roman" w:cs="Times New Roman"/>
          <w:spacing w:val="-2"/>
          <w:kern w:val="0"/>
          <w:szCs w:val="24"/>
          <w:lang w:eastAsia="en-US"/>
        </w:rPr>
        <w:t>the</w:t>
      </w:r>
      <w:r w:rsidR="00EF6646">
        <w:rPr>
          <w:rFonts w:ascii="Times New Roman" w:eastAsia="Times New Roman" w:hAnsi="Times New Roman" w:cs="Times New Roman"/>
          <w:spacing w:val="-2"/>
          <w:kern w:val="0"/>
          <w:szCs w:val="24"/>
          <w:lang w:eastAsia="en-US"/>
        </w:rPr>
        <w:t xml:space="preserve"> grain sizes and quantify the</w:t>
      </w:r>
      <w:r w:rsidRPr="006835D9">
        <w:rPr>
          <w:rFonts w:ascii="Times New Roman" w:eastAsia="Times New Roman" w:hAnsi="Times New Roman" w:cs="Times New Roman"/>
          <w:spacing w:val="-2"/>
          <w:kern w:val="0"/>
          <w:szCs w:val="24"/>
          <w:lang w:eastAsia="en-US"/>
        </w:rPr>
        <w:t xml:space="preserve"> </w:t>
      </w:r>
      <w:r w:rsidR="00B8414A">
        <w:rPr>
          <w:rFonts w:ascii="Times New Roman" w:eastAsia="Times New Roman" w:hAnsi="Times New Roman" w:cs="Times New Roman"/>
          <w:spacing w:val="-2"/>
          <w:kern w:val="0"/>
          <w:szCs w:val="24"/>
          <w:lang w:eastAsia="en-US"/>
        </w:rPr>
        <w:t>size distribution</w:t>
      </w:r>
      <w:r w:rsidR="00EF6646">
        <w:rPr>
          <w:rFonts w:ascii="Times New Roman" w:eastAsia="Times New Roman" w:hAnsi="Times New Roman" w:cs="Times New Roman"/>
          <w:spacing w:val="-2"/>
          <w:kern w:val="0"/>
          <w:szCs w:val="24"/>
          <w:lang w:eastAsia="en-US"/>
        </w:rPr>
        <w:t>s</w:t>
      </w:r>
      <w:r w:rsidR="00B8414A">
        <w:rPr>
          <w:rFonts w:ascii="Times New Roman" w:eastAsia="Times New Roman" w:hAnsi="Times New Roman" w:cs="Times New Roman"/>
          <w:spacing w:val="-2"/>
          <w:kern w:val="0"/>
          <w:szCs w:val="24"/>
          <w:lang w:eastAsia="en-US"/>
        </w:rPr>
        <w:t xml:space="preserve"> of </w:t>
      </w:r>
      <w:r w:rsidR="00B8414A" w:rsidRPr="00227973">
        <w:rPr>
          <w:rFonts w:ascii="Times New Roman" w:hAnsi="Times New Roman" w:cs="Times New Roman"/>
          <w:noProof/>
        </w:rPr>
        <w:t>γ</w:t>
      </w:r>
      <w:r w:rsidR="00031CB1">
        <w:rPr>
          <w:rFonts w:ascii="Times New Roman" w:hAnsi="Times New Roman" w:cs="Times New Roman"/>
          <w:noProof/>
        </w:rPr>
        <w:t>′</w:t>
      </w:r>
      <w:r w:rsidR="00B8414A">
        <w:rPr>
          <w:rFonts w:ascii="Times New Roman" w:hAnsi="Times New Roman" w:cs="Times New Roman"/>
          <w:noProof/>
        </w:rPr>
        <w:t xml:space="preserve"> </w:t>
      </w:r>
      <w:r w:rsidRPr="006835D9">
        <w:rPr>
          <w:rFonts w:ascii="Times New Roman" w:eastAsia="Times New Roman" w:hAnsi="Times New Roman" w:cs="Times New Roman"/>
          <w:spacing w:val="-2"/>
          <w:kern w:val="0"/>
          <w:szCs w:val="24"/>
          <w:lang w:eastAsia="en-US"/>
        </w:rPr>
        <w:t>precipitates</w:t>
      </w:r>
      <w:r w:rsidR="00B8414A">
        <w:rPr>
          <w:rFonts w:ascii="Times New Roman" w:eastAsia="Times New Roman" w:hAnsi="Times New Roman" w:cs="Times New Roman"/>
          <w:spacing w:val="-2"/>
          <w:kern w:val="0"/>
          <w:szCs w:val="24"/>
          <w:lang w:eastAsia="en-US"/>
        </w:rPr>
        <w:t xml:space="preserve"> of three different specimens</w:t>
      </w:r>
      <w:r w:rsidRPr="006835D9">
        <w:rPr>
          <w:rFonts w:ascii="Times New Roman" w:eastAsia="Times New Roman" w:hAnsi="Times New Roman" w:cs="Times New Roman"/>
          <w:spacing w:val="-2"/>
          <w:kern w:val="0"/>
          <w:szCs w:val="24"/>
          <w:lang w:eastAsia="en-US"/>
        </w:rPr>
        <w:t>.</w:t>
      </w:r>
      <w:r w:rsidR="00606747">
        <w:rPr>
          <w:rFonts w:ascii="Times New Roman" w:eastAsia="Times New Roman" w:hAnsi="Times New Roman" w:cs="Times New Roman"/>
          <w:spacing w:val="-2"/>
          <w:kern w:val="0"/>
          <w:szCs w:val="24"/>
          <w:lang w:eastAsia="en-US"/>
        </w:rPr>
        <w:t xml:space="preserve"> </w:t>
      </w:r>
      <w:r w:rsidR="00606747" w:rsidRPr="00606747">
        <w:rPr>
          <w:rFonts w:ascii="Times New Roman" w:eastAsia="Times New Roman" w:hAnsi="Times New Roman" w:cs="Times New Roman"/>
          <w:spacing w:val="-2"/>
          <w:kern w:val="0"/>
          <w:szCs w:val="24"/>
          <w:lang w:eastAsia="en-US"/>
        </w:rPr>
        <w:t>Electron Backscatter Diffraction (EBSD) analysis was conducted</w:t>
      </w:r>
      <w:r w:rsidR="006A6830">
        <w:rPr>
          <w:rFonts w:ascii="Times New Roman" w:hAnsi="Times New Roman" w:cs="Times New Roman" w:hint="eastAsia"/>
          <w:spacing w:val="-2"/>
          <w:kern w:val="0"/>
          <w:szCs w:val="24"/>
        </w:rPr>
        <w:t xml:space="preserve"> along the normal direction </w:t>
      </w:r>
      <w:r w:rsidR="00606747" w:rsidRPr="00606747">
        <w:rPr>
          <w:rFonts w:ascii="Times New Roman" w:eastAsia="Times New Roman" w:hAnsi="Times New Roman" w:cs="Times New Roman"/>
          <w:spacing w:val="-2"/>
          <w:kern w:val="0"/>
          <w:szCs w:val="24"/>
          <w:lang w:eastAsia="en-US"/>
        </w:rPr>
        <w:t>to investigate internal strain distribution of the</w:t>
      </w:r>
      <w:r w:rsidR="00606747">
        <w:rPr>
          <w:rFonts w:ascii="Times New Roman" w:eastAsia="Times New Roman" w:hAnsi="Times New Roman" w:cs="Times New Roman"/>
          <w:spacing w:val="-2"/>
          <w:kern w:val="0"/>
          <w:szCs w:val="24"/>
          <w:lang w:eastAsia="en-US"/>
        </w:rPr>
        <w:t xml:space="preserve"> crept</w:t>
      </w:r>
      <w:r w:rsidR="00606747" w:rsidRPr="00606747">
        <w:rPr>
          <w:rFonts w:ascii="Times New Roman" w:eastAsia="Times New Roman" w:hAnsi="Times New Roman" w:cs="Times New Roman"/>
          <w:spacing w:val="-2"/>
          <w:kern w:val="0"/>
          <w:szCs w:val="24"/>
          <w:lang w:eastAsia="en-US"/>
        </w:rPr>
        <w:t xml:space="preserve"> specimens. The analysis was carried out using a Zeiss Gemini 300 scanning electron microscope equipped with a Symmetry S2 EBSD detector and Aztec Crystal software. An acceleration voltage of 20 kV was used, and the aperture size was set to 120 μm-diameter in a high current mode with a probe current of 12 </w:t>
      </w:r>
      <w:proofErr w:type="spellStart"/>
      <w:r w:rsidR="00606747" w:rsidRPr="00606747">
        <w:rPr>
          <w:rFonts w:ascii="Times New Roman" w:eastAsia="Times New Roman" w:hAnsi="Times New Roman" w:cs="Times New Roman"/>
          <w:spacing w:val="-2"/>
          <w:kern w:val="0"/>
          <w:szCs w:val="24"/>
          <w:lang w:eastAsia="en-US"/>
        </w:rPr>
        <w:t>nA.</w:t>
      </w:r>
      <w:proofErr w:type="spellEnd"/>
      <w:r w:rsidR="00606747" w:rsidRPr="00606747">
        <w:rPr>
          <w:rFonts w:ascii="Times New Roman" w:eastAsia="Times New Roman" w:hAnsi="Times New Roman" w:cs="Times New Roman"/>
          <w:spacing w:val="-2"/>
          <w:kern w:val="0"/>
          <w:szCs w:val="24"/>
          <w:lang w:eastAsia="en-US"/>
        </w:rPr>
        <w:t xml:space="preserve"> </w:t>
      </w:r>
    </w:p>
    <w:p w14:paraId="651CE996" w14:textId="77777777" w:rsidR="00606747" w:rsidRPr="00C021F7" w:rsidRDefault="00606747" w:rsidP="00F56B82">
      <w:pPr>
        <w:rPr>
          <w:rFonts w:ascii="Times New Roman" w:hAnsi="Times New Roman" w:cs="Times New Roman"/>
          <w:szCs w:val="24"/>
        </w:rPr>
      </w:pPr>
    </w:p>
    <w:p w14:paraId="45B6889E" w14:textId="2A988955" w:rsidR="00BD7048" w:rsidRDefault="00BD7048" w:rsidP="00F56B82">
      <w:pPr>
        <w:jc w:val="center"/>
        <w:rPr>
          <w:rFonts w:ascii="Times New Roman" w:hAnsi="Times New Roman" w:cs="Times New Roman"/>
          <w:b/>
          <w:bCs/>
          <w:szCs w:val="24"/>
        </w:rPr>
      </w:pPr>
      <w:r>
        <w:rPr>
          <w:rFonts w:ascii="Times New Roman" w:hAnsi="Times New Roman" w:cs="Times New Roman"/>
          <w:b/>
          <w:bCs/>
          <w:szCs w:val="24"/>
        </w:rPr>
        <w:t>Results and Analysis</w:t>
      </w:r>
    </w:p>
    <w:p w14:paraId="0C63DFED" w14:textId="410298C7" w:rsidR="00671FCA" w:rsidRPr="00671FCA" w:rsidRDefault="00671FCA" w:rsidP="00F56B82">
      <w:pPr>
        <w:rPr>
          <w:rFonts w:ascii="Times New Roman" w:hAnsi="Times New Roman" w:cs="Times New Roman"/>
          <w:szCs w:val="24"/>
          <w:u w:val="single"/>
        </w:rPr>
      </w:pPr>
      <w:r>
        <w:rPr>
          <w:rFonts w:ascii="Times New Roman" w:hAnsi="Times New Roman" w:cs="Times New Roman" w:hint="eastAsia"/>
          <w:szCs w:val="24"/>
          <w:u w:val="single"/>
        </w:rPr>
        <w:t>M</w:t>
      </w:r>
      <w:r>
        <w:rPr>
          <w:rFonts w:ascii="Times New Roman" w:hAnsi="Times New Roman" w:cs="Times New Roman"/>
          <w:szCs w:val="24"/>
          <w:u w:val="single"/>
        </w:rPr>
        <w:t>icrostructur</w:t>
      </w:r>
      <w:r w:rsidR="00A205C8">
        <w:rPr>
          <w:rFonts w:ascii="Times New Roman" w:hAnsi="Times New Roman" w:cs="Times New Roman"/>
          <w:szCs w:val="24"/>
          <w:u w:val="single"/>
        </w:rPr>
        <w:t>e</w:t>
      </w:r>
      <w:r>
        <w:rPr>
          <w:rFonts w:ascii="Times New Roman" w:hAnsi="Times New Roman" w:cs="Times New Roman"/>
          <w:szCs w:val="24"/>
          <w:u w:val="single"/>
        </w:rPr>
        <w:t xml:space="preserve"> </w:t>
      </w:r>
      <w:r w:rsidR="00A205C8">
        <w:rPr>
          <w:rFonts w:ascii="Times New Roman" w:hAnsi="Times New Roman" w:cs="Times New Roman"/>
          <w:szCs w:val="24"/>
          <w:u w:val="single"/>
        </w:rPr>
        <w:t>Characterization</w:t>
      </w:r>
    </w:p>
    <w:bookmarkEnd w:id="0"/>
    <w:p w14:paraId="21D2FA84" w14:textId="30916158" w:rsidR="00497B84" w:rsidRDefault="00497B84" w:rsidP="00497B84">
      <w:pPr>
        <w:ind w:firstLine="482"/>
        <w:jc w:val="both"/>
        <w:rPr>
          <w:rFonts w:ascii="Times New Roman" w:hAnsi="Times New Roman" w:cs="Times New Roman"/>
          <w:noProof/>
        </w:rPr>
      </w:pPr>
      <w:r w:rsidRPr="006835D9">
        <w:rPr>
          <w:rFonts w:ascii="Times New Roman" w:eastAsia="Times New Roman" w:hAnsi="Times New Roman" w:cs="Times New Roman"/>
          <w:spacing w:val="-2"/>
          <w:kern w:val="0"/>
          <w:szCs w:val="24"/>
          <w:lang w:eastAsia="en-US"/>
        </w:rPr>
        <w:t>The microstructure</w:t>
      </w:r>
      <w:r w:rsidR="006A6830">
        <w:rPr>
          <w:rFonts w:ascii="Times New Roman" w:hAnsi="Times New Roman" w:cs="Times New Roman" w:hint="eastAsia"/>
          <w:spacing w:val="-2"/>
          <w:kern w:val="0"/>
          <w:szCs w:val="24"/>
        </w:rPr>
        <w:t>s</w:t>
      </w:r>
      <w:r w:rsidRPr="006835D9">
        <w:rPr>
          <w:rFonts w:ascii="Times New Roman" w:eastAsia="Times New Roman" w:hAnsi="Times New Roman" w:cs="Times New Roman"/>
          <w:spacing w:val="-2"/>
          <w:kern w:val="0"/>
          <w:szCs w:val="24"/>
          <w:lang w:eastAsia="en-US"/>
        </w:rPr>
        <w:t xml:space="preserve"> of the a</w:t>
      </w:r>
      <w:r>
        <w:rPr>
          <w:rFonts w:ascii="Times New Roman" w:eastAsia="Times New Roman" w:hAnsi="Times New Roman" w:cs="Times New Roman"/>
          <w:spacing w:val="-2"/>
          <w:kern w:val="0"/>
          <w:szCs w:val="24"/>
          <w:lang w:eastAsia="en-US"/>
        </w:rPr>
        <w:t xml:space="preserve">s-heat treated </w:t>
      </w:r>
      <w:r w:rsidRPr="006835D9">
        <w:rPr>
          <w:rFonts w:ascii="Times New Roman" w:eastAsia="Times New Roman" w:hAnsi="Times New Roman" w:cs="Times New Roman"/>
          <w:spacing w:val="-2"/>
          <w:kern w:val="0"/>
          <w:szCs w:val="24"/>
          <w:lang w:eastAsia="en-US"/>
        </w:rPr>
        <w:t xml:space="preserve">U720Li </w:t>
      </w:r>
      <w:r w:rsidR="006A6830">
        <w:rPr>
          <w:rFonts w:ascii="Times New Roman" w:hAnsi="Times New Roman" w:cs="Times New Roman" w:hint="eastAsia"/>
          <w:spacing w:val="-2"/>
          <w:kern w:val="0"/>
          <w:szCs w:val="24"/>
        </w:rPr>
        <w:t>are</w:t>
      </w:r>
      <w:r w:rsidRPr="006835D9">
        <w:rPr>
          <w:rFonts w:ascii="Times New Roman" w:eastAsia="Times New Roman" w:hAnsi="Times New Roman" w:cs="Times New Roman"/>
          <w:spacing w:val="-2"/>
          <w:kern w:val="0"/>
          <w:szCs w:val="24"/>
          <w:lang w:eastAsia="en-US"/>
        </w:rPr>
        <w:t xml:space="preserve"> shown in Fig. </w:t>
      </w:r>
      <w:r>
        <w:rPr>
          <w:rFonts w:ascii="Times New Roman" w:eastAsia="Times New Roman" w:hAnsi="Times New Roman" w:cs="Times New Roman"/>
          <w:spacing w:val="-2"/>
          <w:kern w:val="0"/>
          <w:szCs w:val="24"/>
          <w:lang w:eastAsia="en-US"/>
        </w:rPr>
        <w:t xml:space="preserve">3. </w:t>
      </w:r>
      <w:r w:rsidRPr="00112774">
        <w:rPr>
          <w:rFonts w:ascii="Times New Roman" w:eastAsia="Times New Roman" w:hAnsi="Times New Roman" w:cs="Times New Roman"/>
          <w:spacing w:val="-2"/>
          <w:kern w:val="0"/>
          <w:szCs w:val="24"/>
          <w:lang w:eastAsia="en-US"/>
        </w:rPr>
        <w:t xml:space="preserve">Both </w:t>
      </w:r>
      <w:r>
        <w:rPr>
          <w:rFonts w:ascii="Times New Roman" w:eastAsia="Times New Roman" w:hAnsi="Times New Roman" w:cs="Times New Roman"/>
          <w:spacing w:val="-2"/>
          <w:kern w:val="0"/>
          <w:szCs w:val="24"/>
          <w:lang w:eastAsia="en-US"/>
        </w:rPr>
        <w:t xml:space="preserve">the </w:t>
      </w:r>
      <w:r w:rsidRPr="00112774">
        <w:rPr>
          <w:rFonts w:ascii="Times New Roman" w:eastAsia="Times New Roman" w:hAnsi="Times New Roman" w:cs="Times New Roman"/>
          <w:spacing w:val="-2"/>
          <w:kern w:val="0"/>
          <w:szCs w:val="24"/>
          <w:lang w:eastAsia="en-US"/>
        </w:rPr>
        <w:t xml:space="preserve">STB and SRB-1 samples </w:t>
      </w:r>
      <w:r>
        <w:rPr>
          <w:rFonts w:ascii="Times New Roman" w:eastAsia="Times New Roman" w:hAnsi="Times New Roman" w:cs="Times New Roman"/>
          <w:spacing w:val="-2"/>
          <w:kern w:val="0"/>
          <w:szCs w:val="24"/>
          <w:lang w:eastAsia="en-US"/>
        </w:rPr>
        <w:t>exhibit</w:t>
      </w:r>
      <w:r w:rsidRPr="00112774">
        <w:rPr>
          <w:rFonts w:ascii="Times New Roman" w:eastAsia="Times New Roman" w:hAnsi="Times New Roman" w:cs="Times New Roman"/>
          <w:spacing w:val="-2"/>
          <w:kern w:val="0"/>
          <w:szCs w:val="24"/>
          <w:lang w:eastAsia="en-US"/>
        </w:rPr>
        <w:t xml:space="preserve"> an equiaxed grain structure with random orientation</w:t>
      </w:r>
      <w:r>
        <w:rPr>
          <w:rFonts w:ascii="Times New Roman" w:eastAsia="Times New Roman" w:hAnsi="Times New Roman" w:cs="Times New Roman"/>
          <w:spacing w:val="-2"/>
          <w:kern w:val="0"/>
          <w:szCs w:val="24"/>
          <w:lang w:eastAsia="en-US"/>
        </w:rPr>
        <w:t xml:space="preserve"> </w:t>
      </w:r>
      <w:r w:rsidRPr="00227973">
        <w:rPr>
          <w:rFonts w:ascii="Times New Roman" w:hAnsi="Times New Roman" w:cs="Times New Roman"/>
          <w:noProof/>
        </w:rPr>
        <w:t xml:space="preserve">(Fig. </w:t>
      </w:r>
      <w:r>
        <w:rPr>
          <w:rFonts w:ascii="Times New Roman" w:hAnsi="Times New Roman" w:cs="Times New Roman"/>
          <w:noProof/>
        </w:rPr>
        <w:t>3</w:t>
      </w:r>
      <w:r w:rsidRPr="00227973">
        <w:rPr>
          <w:rFonts w:ascii="Times New Roman" w:hAnsi="Times New Roman" w:cs="Times New Roman"/>
          <w:noProof/>
        </w:rPr>
        <w:t>(a</w:t>
      </w:r>
      <w:r>
        <w:rPr>
          <w:rFonts w:ascii="Times New Roman" w:hAnsi="Times New Roman" w:cs="Times New Roman"/>
          <w:noProof/>
        </w:rPr>
        <w:t>, b</w:t>
      </w:r>
      <w:r w:rsidRPr="00227973">
        <w:rPr>
          <w:rFonts w:ascii="Times New Roman" w:hAnsi="Times New Roman" w:cs="Times New Roman"/>
          <w:noProof/>
        </w:rPr>
        <w:t>))</w:t>
      </w:r>
      <w:r w:rsidRPr="00112774">
        <w:rPr>
          <w:rFonts w:ascii="Times New Roman" w:eastAsia="Times New Roman" w:hAnsi="Times New Roman" w:cs="Times New Roman"/>
          <w:spacing w:val="-2"/>
          <w:kern w:val="0"/>
          <w:szCs w:val="24"/>
          <w:lang w:eastAsia="en-US"/>
        </w:rPr>
        <w:t xml:space="preserve">. The </w:t>
      </w:r>
      <w:r>
        <w:rPr>
          <w:rFonts w:ascii="Times New Roman" w:eastAsia="Times New Roman" w:hAnsi="Times New Roman" w:cs="Times New Roman"/>
          <w:spacing w:val="-2"/>
          <w:kern w:val="0"/>
          <w:szCs w:val="24"/>
          <w:lang w:eastAsia="en-US"/>
        </w:rPr>
        <w:t xml:space="preserve">determined </w:t>
      </w:r>
      <w:r w:rsidRPr="00112774">
        <w:rPr>
          <w:rFonts w:ascii="Times New Roman" w:eastAsia="Times New Roman" w:hAnsi="Times New Roman" w:cs="Times New Roman"/>
          <w:spacing w:val="-2"/>
          <w:kern w:val="0"/>
          <w:szCs w:val="24"/>
          <w:lang w:eastAsia="en-US"/>
        </w:rPr>
        <w:t>average grain sizes</w:t>
      </w:r>
      <w:r>
        <w:rPr>
          <w:rFonts w:ascii="Times New Roman" w:eastAsia="Times New Roman" w:hAnsi="Times New Roman" w:cs="Times New Roman"/>
          <w:spacing w:val="-2"/>
          <w:kern w:val="0"/>
          <w:szCs w:val="24"/>
          <w:lang w:eastAsia="en-US"/>
        </w:rPr>
        <w:t>,</w:t>
      </w:r>
      <w:r w:rsidRPr="00112774">
        <w:rPr>
          <w:rFonts w:ascii="Times New Roman" w:eastAsia="Times New Roman" w:hAnsi="Times New Roman" w:cs="Times New Roman"/>
          <w:spacing w:val="-2"/>
          <w:kern w:val="0"/>
          <w:szCs w:val="24"/>
          <w:lang w:eastAsia="en-US"/>
        </w:rPr>
        <w:t xml:space="preserve"> </w:t>
      </w:r>
      <w:r>
        <w:rPr>
          <w:rFonts w:ascii="Times New Roman" w:eastAsia="Times New Roman" w:hAnsi="Times New Roman" w:cs="Times New Roman"/>
          <w:spacing w:val="-2"/>
          <w:kern w:val="0"/>
          <w:szCs w:val="24"/>
          <w:lang w:eastAsia="en-US"/>
        </w:rPr>
        <w:t>obtain</w:t>
      </w:r>
      <w:r w:rsidRPr="00112774">
        <w:rPr>
          <w:rFonts w:ascii="Times New Roman" w:eastAsia="Times New Roman" w:hAnsi="Times New Roman" w:cs="Times New Roman"/>
          <w:spacing w:val="-2"/>
          <w:kern w:val="0"/>
          <w:szCs w:val="24"/>
          <w:lang w:eastAsia="en-US"/>
        </w:rPr>
        <w:t xml:space="preserve">ed </w:t>
      </w:r>
      <w:r>
        <w:rPr>
          <w:rFonts w:ascii="Times New Roman" w:eastAsia="Times New Roman" w:hAnsi="Times New Roman" w:cs="Times New Roman"/>
          <w:spacing w:val="-2"/>
          <w:kern w:val="0"/>
          <w:szCs w:val="24"/>
          <w:lang w:eastAsia="en-US"/>
        </w:rPr>
        <w:t>using</w:t>
      </w:r>
      <w:r w:rsidRPr="00112774">
        <w:rPr>
          <w:rFonts w:ascii="Times New Roman" w:eastAsia="Times New Roman" w:hAnsi="Times New Roman" w:cs="Times New Roman"/>
          <w:spacing w:val="-2"/>
          <w:kern w:val="0"/>
          <w:szCs w:val="24"/>
          <w:lang w:eastAsia="en-US"/>
        </w:rPr>
        <w:t xml:space="preserve"> the line intercept method</w:t>
      </w:r>
      <w:r>
        <w:rPr>
          <w:rFonts w:ascii="Times New Roman" w:eastAsia="Times New Roman" w:hAnsi="Times New Roman" w:cs="Times New Roman"/>
          <w:spacing w:val="-2"/>
          <w:kern w:val="0"/>
          <w:szCs w:val="24"/>
          <w:lang w:eastAsia="en-US"/>
        </w:rPr>
        <w:t>,</w:t>
      </w:r>
      <w:r w:rsidRPr="00112774">
        <w:rPr>
          <w:rFonts w:ascii="Times New Roman" w:eastAsia="Times New Roman" w:hAnsi="Times New Roman" w:cs="Times New Roman"/>
          <w:spacing w:val="-2"/>
          <w:kern w:val="0"/>
          <w:szCs w:val="24"/>
          <w:lang w:eastAsia="en-US"/>
        </w:rPr>
        <w:t xml:space="preserve"> are 418 and 427 μm</w:t>
      </w:r>
      <w:r>
        <w:rPr>
          <w:rFonts w:ascii="Times New Roman" w:eastAsia="Times New Roman" w:hAnsi="Times New Roman" w:cs="Times New Roman"/>
          <w:spacing w:val="-2"/>
          <w:kern w:val="0"/>
          <w:szCs w:val="24"/>
          <w:lang w:eastAsia="en-US"/>
        </w:rPr>
        <w:t xml:space="preserve"> </w:t>
      </w:r>
      <w:r w:rsidRPr="00D874FB">
        <w:rPr>
          <w:rFonts w:ascii="Times New Roman" w:eastAsia="Times New Roman" w:hAnsi="Times New Roman" w:cs="Times New Roman"/>
          <w:spacing w:val="-2"/>
          <w:kern w:val="0"/>
          <w:szCs w:val="24"/>
          <w:lang w:eastAsia="en-US"/>
        </w:rPr>
        <w:t>for the STB and SRB-1 samples</w:t>
      </w:r>
      <w:r w:rsidRPr="00112774">
        <w:rPr>
          <w:rFonts w:ascii="Times New Roman" w:eastAsia="Times New Roman" w:hAnsi="Times New Roman" w:cs="Times New Roman"/>
          <w:spacing w:val="-2"/>
          <w:kern w:val="0"/>
          <w:szCs w:val="24"/>
          <w:lang w:eastAsia="en-US"/>
        </w:rPr>
        <w:t>, respectively.</w:t>
      </w:r>
      <w:r>
        <w:rPr>
          <w:rFonts w:ascii="Times New Roman" w:eastAsia="Times New Roman" w:hAnsi="Times New Roman" w:cs="Times New Roman"/>
          <w:spacing w:val="-2"/>
          <w:kern w:val="0"/>
          <w:szCs w:val="24"/>
          <w:lang w:eastAsia="en-US"/>
        </w:rPr>
        <w:t xml:space="preserve"> </w:t>
      </w:r>
      <w:r>
        <w:rPr>
          <w:rFonts w:ascii="Times New Roman" w:hAnsi="Times New Roman" w:cs="Times New Roman"/>
          <w:noProof/>
        </w:rPr>
        <w:t>T</w:t>
      </w:r>
      <w:r w:rsidRPr="00227973">
        <w:rPr>
          <w:rFonts w:ascii="Times New Roman" w:hAnsi="Times New Roman" w:cs="Times New Roman"/>
          <w:noProof/>
        </w:rPr>
        <w:t xml:space="preserve">he application of </w:t>
      </w:r>
      <w:r w:rsidRPr="00BC522B">
        <w:rPr>
          <w:rFonts w:ascii="Times New Roman" w:hAnsi="Times New Roman" w:cs="Times New Roman" w:hint="eastAsia"/>
          <w:noProof/>
        </w:rPr>
        <w:t>air</w:t>
      </w:r>
      <w:r w:rsidRPr="00BC522B">
        <w:rPr>
          <w:rFonts w:ascii="Times New Roman" w:hAnsi="Times New Roman" w:cs="Times New Roman"/>
          <w:noProof/>
        </w:rPr>
        <w:t xml:space="preserve"> cooling </w:t>
      </w:r>
      <w:r>
        <w:rPr>
          <w:rFonts w:ascii="Times New Roman" w:hAnsi="Times New Roman" w:cs="Times New Roman"/>
          <w:noProof/>
        </w:rPr>
        <w:t>to 1105</w:t>
      </w:r>
      <w:r w:rsidRPr="00093158">
        <w:rPr>
          <w:rFonts w:ascii="Times New Roman" w:hAnsi="Times New Roman" w:cs="Times New Roman"/>
        </w:rPr>
        <w:t>°C</w:t>
      </w:r>
      <w:r w:rsidRPr="00093158">
        <w:rPr>
          <w:rFonts w:ascii="Times New Roman" w:hAnsi="Times New Roman" w:cs="Times New Roman"/>
          <w:noProof/>
        </w:rPr>
        <w:t xml:space="preserve"> </w:t>
      </w:r>
      <w:r w:rsidRPr="00227973">
        <w:rPr>
          <w:rFonts w:ascii="Times New Roman" w:hAnsi="Times New Roman" w:cs="Times New Roman"/>
          <w:noProof/>
        </w:rPr>
        <w:t>after annealing resulted in straight grain boundaries</w:t>
      </w:r>
      <w:r>
        <w:rPr>
          <w:rFonts w:ascii="Times New Roman" w:hAnsi="Times New Roman" w:cs="Times New Roman"/>
          <w:noProof/>
        </w:rPr>
        <w:t xml:space="preserve"> (Fig. 3(d)), while the controlled cooling at</w:t>
      </w:r>
      <w:r w:rsidRPr="00227973">
        <w:rPr>
          <w:rFonts w:ascii="Times New Roman" w:hAnsi="Times New Roman" w:cs="Times New Roman"/>
          <w:noProof/>
        </w:rPr>
        <w:t xml:space="preserve"> 0.1</w:t>
      </w:r>
      <w:r>
        <w:rPr>
          <w:rFonts w:ascii="Times New Roman" w:hAnsi="Times New Roman" w:cs="Times New Roman"/>
          <w:noProof/>
        </w:rPr>
        <w:t xml:space="preserve"> </w:t>
      </w:r>
      <w:r w:rsidRPr="00F64004">
        <w:rPr>
          <w:rFonts w:ascii="Times New Roman" w:hAnsi="Times New Roman" w:cs="Times New Roman"/>
        </w:rPr>
        <w:t>°C/s</w:t>
      </w:r>
      <w:r w:rsidRPr="00227973">
        <w:rPr>
          <w:rFonts w:ascii="Times New Roman" w:hAnsi="Times New Roman" w:cs="Times New Roman"/>
          <w:noProof/>
        </w:rPr>
        <w:t xml:space="preserve"> led to</w:t>
      </w:r>
      <w:r>
        <w:rPr>
          <w:rFonts w:ascii="Times New Roman" w:hAnsi="Times New Roman" w:cs="Times New Roman"/>
          <w:noProof/>
        </w:rPr>
        <w:t xml:space="preserve"> a finely serrated morphology (Fig. 3(e)). </w:t>
      </w:r>
      <w:r w:rsidRPr="00D874FB">
        <w:rPr>
          <w:rFonts w:ascii="Times New Roman" w:hAnsi="Times New Roman" w:cs="Times New Roman"/>
          <w:noProof/>
        </w:rPr>
        <w:t xml:space="preserve">Moreover, a further reduction in the cooling rate to 0.01 °C/s intensified the grain boundary serration, </w:t>
      </w:r>
      <w:r w:rsidRPr="00664896">
        <w:rPr>
          <w:rFonts w:ascii="Times New Roman" w:hAnsi="Times New Roman" w:cs="Times New Roman"/>
          <w:noProof/>
        </w:rPr>
        <w:t>leading to a more complex-shaped grain structure.</w:t>
      </w:r>
      <w:r w:rsidRPr="00D874FB">
        <w:rPr>
          <w:rFonts w:ascii="Times New Roman" w:hAnsi="Times New Roman" w:cs="Times New Roman"/>
          <w:noProof/>
        </w:rPr>
        <w:t xml:space="preserve"> As measured on the 2D sections, the grain size</w:t>
      </w:r>
      <w:r>
        <w:rPr>
          <w:rFonts w:ascii="Times New Roman" w:hAnsi="Times New Roman" w:cs="Times New Roman" w:hint="eastAsia"/>
          <w:noProof/>
        </w:rPr>
        <w:t xml:space="preserve"> of the SRB-2 sample</w:t>
      </w:r>
      <w:r w:rsidRPr="00D874FB">
        <w:rPr>
          <w:rFonts w:ascii="Times New Roman" w:hAnsi="Times New Roman" w:cs="Times New Roman"/>
          <w:noProof/>
        </w:rPr>
        <w:t xml:space="preserve"> is approximately 85 μm, notably smaller than the other two sample conditions.</w:t>
      </w:r>
    </w:p>
    <w:p w14:paraId="3E83134D" w14:textId="77777777" w:rsidR="000A21B1" w:rsidRPr="00497B84" w:rsidRDefault="000A21B1" w:rsidP="00F56B82">
      <w:pPr>
        <w:jc w:val="both"/>
        <w:rPr>
          <w:rFonts w:ascii="Times New Roman" w:hAnsi="Times New Roman" w:cs="Times New Roman"/>
          <w:noProof/>
        </w:rPr>
      </w:pPr>
    </w:p>
    <w:p w14:paraId="05CD510A" w14:textId="518F790E" w:rsidR="00C92445" w:rsidRDefault="006A6830" w:rsidP="00F56B82">
      <w:pPr>
        <w:jc w:val="center"/>
        <w:rPr>
          <w:rFonts w:ascii="Times New Roman" w:hAnsi="Times New Roman" w:cs="Times New Roman"/>
        </w:rPr>
      </w:pPr>
      <w:r>
        <w:rPr>
          <w:rFonts w:ascii="Times New Roman" w:hAnsi="Times New Roman" w:cs="Times New Roman"/>
          <w:noProof/>
        </w:rPr>
        <w:drawing>
          <wp:inline distT="0" distB="0" distL="0" distR="0" wp14:anchorId="130E7B44" wp14:editId="393495B8">
            <wp:extent cx="5760000" cy="2289600"/>
            <wp:effectExtent l="0" t="0" r="0" b="0"/>
            <wp:docPr id="213338005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289600"/>
                    </a:xfrm>
                    <a:prstGeom prst="rect">
                      <a:avLst/>
                    </a:prstGeom>
                    <a:noFill/>
                  </pic:spPr>
                </pic:pic>
              </a:graphicData>
            </a:graphic>
          </wp:inline>
        </w:drawing>
      </w:r>
    </w:p>
    <w:p w14:paraId="2B0FEE75" w14:textId="28124906" w:rsidR="00497B84" w:rsidRDefault="00497B84" w:rsidP="00497B84">
      <w:pPr>
        <w:jc w:val="center"/>
        <w:rPr>
          <w:rFonts w:ascii="Times New Roman" w:hAnsi="Times New Roman" w:cs="Times New Roman"/>
          <w:szCs w:val="24"/>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Pr>
          <w:rFonts w:ascii="Times New Roman" w:hAnsi="Times New Roman" w:cs="Times New Roman"/>
          <w:spacing w:val="-2"/>
          <w:kern w:val="0"/>
          <w:szCs w:val="24"/>
        </w:rPr>
        <w:t>3</w:t>
      </w:r>
      <w:r w:rsidRPr="006835D9">
        <w:rPr>
          <w:rFonts w:ascii="Times New Roman" w:hAnsi="Times New Roman" w:cs="Times New Roman" w:hint="eastAsia"/>
          <w:spacing w:val="-2"/>
          <w:kern w:val="0"/>
          <w:szCs w:val="24"/>
        </w:rPr>
        <w:t>.</w:t>
      </w:r>
      <w:r w:rsidRPr="006835D9">
        <w:rPr>
          <w:rFonts w:ascii="Times New Roman" w:hAnsi="Times New Roman" w:cs="Times New Roman"/>
          <w:szCs w:val="24"/>
        </w:rPr>
        <w:t xml:space="preserve"> </w:t>
      </w:r>
      <w:r>
        <w:rPr>
          <w:rFonts w:ascii="Times New Roman" w:hAnsi="Times New Roman" w:cs="Times New Roman"/>
          <w:szCs w:val="24"/>
        </w:rPr>
        <w:t>OM and EBSD</w:t>
      </w:r>
      <w:r>
        <w:rPr>
          <w:rFonts w:ascii="Times New Roman" w:hAnsi="Times New Roman" w:cs="Times New Roman" w:hint="eastAsia"/>
          <w:szCs w:val="24"/>
        </w:rPr>
        <w:t xml:space="preserve"> IPF</w:t>
      </w:r>
      <w:r w:rsidR="006A6830">
        <w:rPr>
          <w:rFonts w:ascii="Times New Roman" w:hAnsi="Times New Roman" w:cs="Times New Roman" w:hint="eastAsia"/>
          <w:szCs w:val="24"/>
        </w:rPr>
        <w:t>-Z</w:t>
      </w:r>
      <w:r w:rsidRPr="006835D9">
        <w:rPr>
          <w:rFonts w:ascii="Times New Roman" w:hAnsi="Times New Roman" w:cs="Times New Roman"/>
          <w:szCs w:val="24"/>
        </w:rPr>
        <w:t xml:space="preserve"> image</w:t>
      </w:r>
      <w:r>
        <w:rPr>
          <w:rFonts w:ascii="Times New Roman" w:hAnsi="Times New Roman" w:cs="Times New Roman"/>
          <w:szCs w:val="24"/>
        </w:rPr>
        <w:t>s of</w:t>
      </w:r>
      <w:r w:rsidRPr="006835D9">
        <w:rPr>
          <w:rFonts w:ascii="Times New Roman" w:hAnsi="Times New Roman" w:cs="Times New Roman"/>
          <w:szCs w:val="24"/>
        </w:rPr>
        <w:t xml:space="preserve"> (a</w:t>
      </w:r>
      <w:r>
        <w:rPr>
          <w:rFonts w:ascii="Times New Roman" w:hAnsi="Times New Roman" w:cs="Times New Roman"/>
          <w:szCs w:val="24"/>
        </w:rPr>
        <w:t>, d</w:t>
      </w:r>
      <w:r w:rsidRPr="006835D9">
        <w:rPr>
          <w:rFonts w:ascii="Times New Roman" w:hAnsi="Times New Roman" w:cs="Times New Roman"/>
          <w:szCs w:val="24"/>
        </w:rPr>
        <w:t xml:space="preserve">) </w:t>
      </w:r>
      <w:r>
        <w:rPr>
          <w:rFonts w:ascii="Times New Roman" w:hAnsi="Times New Roman" w:cs="Times New Roman"/>
          <w:szCs w:val="24"/>
        </w:rPr>
        <w:t>STB</w:t>
      </w:r>
      <w:r w:rsidRPr="006835D9">
        <w:rPr>
          <w:rFonts w:ascii="Times New Roman" w:hAnsi="Times New Roman" w:cs="Times New Roman"/>
          <w:szCs w:val="24"/>
        </w:rPr>
        <w:t>, (b</w:t>
      </w:r>
      <w:r>
        <w:rPr>
          <w:rFonts w:ascii="Times New Roman" w:hAnsi="Times New Roman" w:cs="Times New Roman"/>
          <w:szCs w:val="24"/>
        </w:rPr>
        <w:t>, e</w:t>
      </w:r>
      <w:r w:rsidRPr="006835D9">
        <w:rPr>
          <w:rFonts w:ascii="Times New Roman" w:hAnsi="Times New Roman" w:cs="Times New Roman"/>
          <w:szCs w:val="24"/>
        </w:rPr>
        <w:t xml:space="preserve">) </w:t>
      </w:r>
      <w:r>
        <w:rPr>
          <w:rFonts w:ascii="Times New Roman" w:hAnsi="Times New Roman" w:cs="Times New Roman"/>
          <w:szCs w:val="24"/>
        </w:rPr>
        <w:t>SRB</w:t>
      </w:r>
      <w:r w:rsidRPr="006835D9">
        <w:rPr>
          <w:rFonts w:ascii="Times New Roman" w:hAnsi="Times New Roman" w:cs="Times New Roman"/>
          <w:szCs w:val="24"/>
        </w:rPr>
        <w:t>-1</w:t>
      </w:r>
      <w:r>
        <w:rPr>
          <w:rFonts w:ascii="Times New Roman" w:hAnsi="Times New Roman" w:cs="Times New Roman"/>
          <w:szCs w:val="24"/>
        </w:rPr>
        <w:t xml:space="preserve"> and</w:t>
      </w:r>
      <w:r w:rsidRPr="006835D9">
        <w:rPr>
          <w:rFonts w:ascii="Times New Roman" w:hAnsi="Times New Roman" w:cs="Times New Roman"/>
          <w:szCs w:val="24"/>
        </w:rPr>
        <w:t xml:space="preserve"> (c</w:t>
      </w:r>
      <w:r>
        <w:rPr>
          <w:rFonts w:ascii="Times New Roman" w:hAnsi="Times New Roman" w:cs="Times New Roman"/>
          <w:szCs w:val="24"/>
        </w:rPr>
        <w:t>, f</w:t>
      </w:r>
      <w:r w:rsidRPr="006835D9">
        <w:rPr>
          <w:rFonts w:ascii="Times New Roman" w:hAnsi="Times New Roman" w:cs="Times New Roman"/>
          <w:szCs w:val="24"/>
        </w:rPr>
        <w:t>)</w:t>
      </w:r>
      <w:r>
        <w:rPr>
          <w:rFonts w:ascii="Times New Roman" w:hAnsi="Times New Roman" w:cs="Times New Roman"/>
          <w:szCs w:val="24"/>
        </w:rPr>
        <w:t xml:space="preserve"> SRB</w:t>
      </w:r>
      <w:r w:rsidRPr="006835D9">
        <w:rPr>
          <w:rFonts w:ascii="Times New Roman" w:hAnsi="Times New Roman" w:cs="Times New Roman"/>
          <w:szCs w:val="24"/>
        </w:rPr>
        <w:t>-2 sample</w:t>
      </w:r>
      <w:r>
        <w:rPr>
          <w:rFonts w:ascii="Times New Roman" w:hAnsi="Times New Roman" w:cs="Times New Roman"/>
          <w:szCs w:val="24"/>
        </w:rPr>
        <w:t xml:space="preserve"> showing the grain structures.</w:t>
      </w:r>
    </w:p>
    <w:p w14:paraId="6E3504A6" w14:textId="77777777" w:rsidR="000A21B1" w:rsidRPr="00497B84" w:rsidRDefault="000A21B1" w:rsidP="00F56B82">
      <w:pPr>
        <w:jc w:val="center"/>
        <w:rPr>
          <w:rFonts w:ascii="Times New Roman" w:hAnsi="Times New Roman" w:cs="Times New Roman"/>
          <w:szCs w:val="24"/>
        </w:rPr>
      </w:pPr>
    </w:p>
    <w:p w14:paraId="027F8E98" w14:textId="67D63565" w:rsidR="000A4B2C" w:rsidRPr="00074806" w:rsidRDefault="0084490A" w:rsidP="000A4B2C">
      <w:pPr>
        <w:rPr>
          <w:rFonts w:ascii="Times New Roman" w:hAnsi="Times New Roman" w:cs="Times New Roman"/>
          <w:spacing w:val="-2"/>
          <w:kern w:val="0"/>
          <w:szCs w:val="24"/>
        </w:rPr>
      </w:pPr>
      <w:r>
        <w:rPr>
          <w:rFonts w:ascii="Times New Roman" w:hAnsi="Times New Roman" w:cs="Times New Roman"/>
          <w:szCs w:val="24"/>
        </w:rPr>
        <w:tab/>
      </w:r>
      <w:bookmarkStart w:id="6" w:name="_Hlk161256136"/>
      <w:r w:rsidR="008A4211" w:rsidRPr="00BC522B">
        <w:rPr>
          <w:rFonts w:ascii="Times New Roman" w:hAnsi="Times New Roman" w:cs="Times New Roman" w:hint="eastAsia"/>
        </w:rPr>
        <w:t xml:space="preserve">Microstructural analysis reveals a trimodal size distribution of </w:t>
      </w:r>
      <w:r w:rsidR="008A4211" w:rsidRPr="00BC522B">
        <w:rPr>
          <w:rFonts w:ascii="Times New Roman" w:hAnsi="Times New Roman" w:cs="Times New Roman"/>
        </w:rPr>
        <w:t>γ′</w:t>
      </w:r>
      <w:r w:rsidR="008A4211" w:rsidRPr="00BC522B">
        <w:rPr>
          <w:rFonts w:ascii="Times New Roman" w:hAnsi="Times New Roman" w:cs="Times New Roman" w:hint="eastAsia"/>
        </w:rPr>
        <w:t xml:space="preserve"> precipitates in all samples</w:t>
      </w:r>
      <w:r w:rsidR="004A353E" w:rsidRPr="00BC522B">
        <w:rPr>
          <w:rFonts w:ascii="Times New Roman" w:hAnsi="Times New Roman" w:cs="Times New Roman" w:hint="eastAsia"/>
        </w:rPr>
        <w:t>, as shown in Fig. 4</w:t>
      </w:r>
      <w:r w:rsidR="008A4211" w:rsidRPr="00BC522B">
        <w:rPr>
          <w:rFonts w:ascii="Times New Roman" w:hAnsi="Times New Roman" w:cs="Times New Roman" w:hint="eastAsia"/>
        </w:rPr>
        <w:t xml:space="preserve">. </w:t>
      </w:r>
      <w:r w:rsidR="001D3451" w:rsidRPr="00BC522B">
        <w:rPr>
          <w:rFonts w:ascii="Times New Roman" w:hAnsi="Times New Roman" w:cs="Times New Roman" w:hint="eastAsia"/>
        </w:rPr>
        <w:t>Based on the heat treatment profile (Fig. 1), c</w:t>
      </w:r>
      <w:r w:rsidR="008A4211" w:rsidRPr="00BC522B">
        <w:rPr>
          <w:rFonts w:ascii="Times New Roman" w:hAnsi="Times New Roman" w:cs="Times New Roman" w:hint="eastAsia"/>
        </w:rPr>
        <w:t>oarse</w:t>
      </w:r>
      <w:r w:rsidR="00E5511E" w:rsidRPr="00BC522B">
        <w:rPr>
          <w:rFonts w:ascii="Times New Roman" w:hAnsi="Times New Roman" w:cs="Times New Roman" w:hint="eastAsia"/>
        </w:rPr>
        <w:t xml:space="preserve"> secondary</w:t>
      </w:r>
      <w:r w:rsidR="008A4211" w:rsidRPr="00BC522B">
        <w:rPr>
          <w:rFonts w:ascii="Times New Roman" w:hAnsi="Times New Roman" w:cs="Times New Roman" w:hint="eastAsia"/>
        </w:rPr>
        <w:t xml:space="preserve"> </w:t>
      </w:r>
      <w:r w:rsidR="008A4211" w:rsidRPr="00BC522B">
        <w:rPr>
          <w:rFonts w:ascii="Times New Roman" w:hAnsi="Times New Roman" w:cs="Times New Roman"/>
        </w:rPr>
        <w:t>γ′</w:t>
      </w:r>
      <w:r w:rsidR="008A4211" w:rsidRPr="00BC522B">
        <w:rPr>
          <w:rFonts w:ascii="Times New Roman" w:hAnsi="Times New Roman" w:cs="Times New Roman" w:hint="eastAsia"/>
        </w:rPr>
        <w:t xml:space="preserve"> particles persist within the microstructure prior to air cooling from 1105 </w:t>
      </w:r>
      <w:r w:rsidR="008A4211" w:rsidRPr="00BC522B">
        <w:rPr>
          <w:rFonts w:ascii="Times New Roman" w:eastAsia="Times New Roman" w:hAnsi="Times New Roman" w:cs="Times New Roman"/>
          <w:spacing w:val="-2"/>
          <w:kern w:val="0"/>
          <w:szCs w:val="24"/>
          <w:lang w:eastAsia="en-US"/>
        </w:rPr>
        <w:t>°C</w:t>
      </w:r>
      <w:r w:rsidR="008A4211" w:rsidRPr="00BC522B">
        <w:rPr>
          <w:rFonts w:ascii="Times New Roman" w:hAnsi="Times New Roman" w:cs="Times New Roman" w:hint="eastAsia"/>
          <w:spacing w:val="-2"/>
          <w:kern w:val="0"/>
          <w:szCs w:val="24"/>
        </w:rPr>
        <w:t xml:space="preserve"> (Fig. 4(a-c)). </w:t>
      </w:r>
      <w:r w:rsidR="008A4211" w:rsidRPr="00BC522B">
        <w:rPr>
          <w:rFonts w:ascii="Times New Roman" w:hAnsi="Times New Roman" w:cs="Times New Roman"/>
          <w:spacing w:val="-2"/>
          <w:kern w:val="0"/>
          <w:szCs w:val="24"/>
        </w:rPr>
        <w:t xml:space="preserve">Subsequent </w:t>
      </w:r>
      <w:r w:rsidR="004A353E" w:rsidRPr="00BC522B">
        <w:rPr>
          <w:rFonts w:ascii="Times New Roman" w:hAnsi="Times New Roman" w:cs="Times New Roman" w:hint="eastAsia"/>
          <w:spacing w:val="-2"/>
          <w:kern w:val="0"/>
          <w:szCs w:val="24"/>
        </w:rPr>
        <w:t xml:space="preserve">air </w:t>
      </w:r>
      <w:r w:rsidR="008A4211" w:rsidRPr="00BC522B">
        <w:rPr>
          <w:rFonts w:ascii="Times New Roman" w:hAnsi="Times New Roman" w:cs="Times New Roman"/>
          <w:spacing w:val="-2"/>
          <w:kern w:val="0"/>
          <w:szCs w:val="24"/>
        </w:rPr>
        <w:t>cooling and double-step ageing le</w:t>
      </w:r>
      <w:r w:rsidR="008A4211" w:rsidRPr="00BC522B">
        <w:rPr>
          <w:rFonts w:ascii="Times New Roman" w:hAnsi="Times New Roman" w:cs="Times New Roman" w:hint="eastAsia"/>
          <w:spacing w:val="-2"/>
          <w:kern w:val="0"/>
          <w:szCs w:val="24"/>
        </w:rPr>
        <w:t>a</w:t>
      </w:r>
      <w:r w:rsidR="008A4211" w:rsidRPr="00BC522B">
        <w:rPr>
          <w:rFonts w:ascii="Times New Roman" w:hAnsi="Times New Roman" w:cs="Times New Roman"/>
          <w:spacing w:val="-2"/>
          <w:kern w:val="0"/>
          <w:szCs w:val="24"/>
        </w:rPr>
        <w:t>d to the formation of</w:t>
      </w:r>
      <w:r w:rsidR="008A4211" w:rsidRPr="00BC522B">
        <w:rPr>
          <w:rFonts w:ascii="Times New Roman" w:hAnsi="Times New Roman" w:cs="Times New Roman" w:hint="eastAsia"/>
          <w:spacing w:val="-2"/>
          <w:kern w:val="0"/>
          <w:szCs w:val="24"/>
        </w:rPr>
        <w:t xml:space="preserve"> fine secondary and tertiary </w:t>
      </w:r>
      <w:r w:rsidR="008A4211" w:rsidRPr="00BC522B">
        <w:rPr>
          <w:rFonts w:ascii="Times New Roman" w:hAnsi="Times New Roman" w:cs="Times New Roman"/>
        </w:rPr>
        <w:t>γ′</w:t>
      </w:r>
      <w:r w:rsidR="008A4211" w:rsidRPr="00BC522B">
        <w:rPr>
          <w:rFonts w:ascii="Times New Roman" w:hAnsi="Times New Roman" w:cs="Times New Roman" w:hint="eastAsia"/>
        </w:rPr>
        <w:t xml:space="preserve"> located within the interspaces of coarse </w:t>
      </w:r>
      <w:r w:rsidR="00E5511E" w:rsidRPr="00BC522B">
        <w:rPr>
          <w:rFonts w:ascii="Times New Roman" w:hAnsi="Times New Roman" w:cs="Times New Roman" w:hint="eastAsia"/>
        </w:rPr>
        <w:t xml:space="preserve">secondary </w:t>
      </w:r>
      <w:r w:rsidR="008A4211" w:rsidRPr="00BC522B">
        <w:rPr>
          <w:rFonts w:ascii="Times New Roman" w:hAnsi="Times New Roman" w:cs="Times New Roman"/>
        </w:rPr>
        <w:t>γ′</w:t>
      </w:r>
      <w:r w:rsidR="008A4211" w:rsidRPr="00BC522B">
        <w:rPr>
          <w:rFonts w:ascii="Times New Roman" w:hAnsi="Times New Roman" w:cs="Times New Roman" w:hint="eastAsia"/>
        </w:rPr>
        <w:t xml:space="preserve"> precipitates, as shown in </w:t>
      </w:r>
      <w:r w:rsidR="008A4211" w:rsidRPr="00BC522B">
        <w:rPr>
          <w:rFonts w:ascii="Times New Roman" w:hAnsi="Times New Roman" w:cs="Times New Roman" w:hint="eastAsia"/>
          <w:spacing w:val="-2"/>
          <w:kern w:val="0"/>
          <w:szCs w:val="24"/>
        </w:rPr>
        <w:t>Fig. 4(d-f).</w:t>
      </w:r>
      <w:r w:rsidR="008A4211">
        <w:rPr>
          <w:rFonts w:ascii="Times New Roman" w:hAnsi="Times New Roman" w:cs="Times New Roman" w:hint="eastAsia"/>
          <w:spacing w:val="-2"/>
          <w:kern w:val="0"/>
          <w:szCs w:val="24"/>
        </w:rPr>
        <w:t xml:space="preserve"> </w:t>
      </w:r>
      <w:bookmarkStart w:id="7" w:name="_Hlk161257573"/>
      <w:bookmarkEnd w:id="6"/>
      <w:r w:rsidR="000A4B2C" w:rsidRPr="005A1ECB">
        <w:rPr>
          <w:rFonts w:ascii="Times New Roman" w:hAnsi="Times New Roman" w:cs="Times New Roman"/>
          <w:szCs w:val="24"/>
        </w:rPr>
        <w:t>In the STB sample, a dispersion of cuboidal γ</w:t>
      </w:r>
      <w:r w:rsidR="000A4B2C">
        <w:rPr>
          <w:rFonts w:ascii="Times New Roman" w:hAnsi="Times New Roman" w:cs="Times New Roman"/>
          <w:szCs w:val="24"/>
        </w:rPr>
        <w:t>′</w:t>
      </w:r>
      <w:r w:rsidR="000A4B2C" w:rsidRPr="005A1ECB">
        <w:rPr>
          <w:rFonts w:ascii="Times New Roman" w:hAnsi="Times New Roman" w:cs="Times New Roman"/>
          <w:szCs w:val="24"/>
        </w:rPr>
        <w:t xml:space="preserve"> is evident</w:t>
      </w:r>
      <w:r w:rsidR="000A4B2C">
        <w:rPr>
          <w:rFonts w:ascii="Times New Roman" w:hAnsi="Times New Roman" w:cs="Times New Roman"/>
          <w:szCs w:val="24"/>
        </w:rPr>
        <w:t xml:space="preserve"> (Fig. </w:t>
      </w:r>
      <w:r w:rsidR="009A7BD8">
        <w:rPr>
          <w:rFonts w:ascii="Times New Roman" w:hAnsi="Times New Roman" w:cs="Times New Roman" w:hint="eastAsia"/>
          <w:szCs w:val="24"/>
        </w:rPr>
        <w:t>4</w:t>
      </w:r>
      <w:r w:rsidR="000A4B2C">
        <w:rPr>
          <w:rFonts w:ascii="Times New Roman" w:hAnsi="Times New Roman" w:cs="Times New Roman"/>
          <w:szCs w:val="24"/>
        </w:rPr>
        <w:t>(a))</w:t>
      </w:r>
      <w:r w:rsidR="000A4B2C" w:rsidRPr="005A1ECB">
        <w:rPr>
          <w:rFonts w:ascii="Times New Roman" w:hAnsi="Times New Roman" w:cs="Times New Roman"/>
          <w:szCs w:val="24"/>
        </w:rPr>
        <w:t>,</w:t>
      </w:r>
      <w:r w:rsidR="000A4B2C">
        <w:rPr>
          <w:rFonts w:ascii="Times New Roman" w:hAnsi="Times New Roman" w:cs="Times New Roman"/>
          <w:szCs w:val="24"/>
        </w:rPr>
        <w:t xml:space="preserve"> and the grain boundary remained straight</w:t>
      </w:r>
      <w:r w:rsidR="009A7BD8">
        <w:rPr>
          <w:rFonts w:ascii="Times New Roman" w:hAnsi="Times New Roman" w:cs="Times New Roman" w:hint="eastAsia"/>
          <w:szCs w:val="24"/>
        </w:rPr>
        <w:t xml:space="preserve"> </w:t>
      </w:r>
      <w:r w:rsidR="009A7BD8">
        <w:rPr>
          <w:rFonts w:ascii="Times New Roman" w:hAnsi="Times New Roman" w:cs="Times New Roman"/>
          <w:szCs w:val="24"/>
        </w:rPr>
        <w:t xml:space="preserve">(Fig. </w:t>
      </w:r>
      <w:r w:rsidR="009A7BD8">
        <w:rPr>
          <w:rFonts w:ascii="Times New Roman" w:hAnsi="Times New Roman" w:cs="Times New Roman" w:hint="eastAsia"/>
          <w:szCs w:val="24"/>
        </w:rPr>
        <w:t>5</w:t>
      </w:r>
      <w:r w:rsidR="009A7BD8">
        <w:rPr>
          <w:rFonts w:ascii="Times New Roman" w:hAnsi="Times New Roman" w:cs="Times New Roman"/>
          <w:szCs w:val="24"/>
        </w:rPr>
        <w:t>(a))</w:t>
      </w:r>
      <w:r w:rsidR="000A4B2C" w:rsidRPr="005A1ECB">
        <w:rPr>
          <w:rFonts w:ascii="Times New Roman" w:hAnsi="Times New Roman" w:cs="Times New Roman"/>
          <w:szCs w:val="24"/>
        </w:rPr>
        <w:t>.</w:t>
      </w:r>
      <w:r w:rsidR="000A4B2C">
        <w:rPr>
          <w:rFonts w:ascii="Times New Roman" w:hAnsi="Times New Roman" w:cs="Times New Roman"/>
          <w:szCs w:val="24"/>
        </w:rPr>
        <w:t xml:space="preserve"> </w:t>
      </w:r>
      <w:r w:rsidR="000B7125">
        <w:rPr>
          <w:rFonts w:ascii="Times New Roman" w:hAnsi="Times New Roman" w:cs="Times New Roman" w:hint="eastAsia"/>
          <w:szCs w:val="24"/>
        </w:rPr>
        <w:t>On the other hand, t</w:t>
      </w:r>
      <w:r w:rsidR="000B7125">
        <w:rPr>
          <w:rFonts w:ascii="Times New Roman" w:hAnsi="Times New Roman" w:cs="Times New Roman"/>
          <w:szCs w:val="24"/>
        </w:rPr>
        <w:t>he reduced</w:t>
      </w:r>
      <w:r w:rsidR="000B7125" w:rsidRPr="005A1ECB">
        <w:rPr>
          <w:rFonts w:ascii="Times New Roman" w:hAnsi="Times New Roman" w:cs="Times New Roman"/>
          <w:szCs w:val="24"/>
        </w:rPr>
        <w:t xml:space="preserve"> cooling rates</w:t>
      </w:r>
      <w:r w:rsidR="000B7125">
        <w:rPr>
          <w:rFonts w:ascii="Times New Roman" w:hAnsi="Times New Roman" w:cs="Times New Roman" w:hint="eastAsia"/>
          <w:szCs w:val="24"/>
        </w:rPr>
        <w:t xml:space="preserve"> f</w:t>
      </w:r>
      <w:r w:rsidR="000B7125">
        <w:rPr>
          <w:rFonts w:ascii="Times New Roman" w:hAnsi="Times New Roman" w:cs="Times New Roman"/>
          <w:szCs w:val="24"/>
        </w:rPr>
        <w:t xml:space="preserve">ollowing </w:t>
      </w:r>
      <w:r w:rsidR="000B7125">
        <w:rPr>
          <w:rFonts w:ascii="Times New Roman" w:hAnsi="Times New Roman" w:cs="Times New Roman"/>
          <w:szCs w:val="24"/>
        </w:rPr>
        <w:lastRenderedPageBreak/>
        <w:t>annealing</w:t>
      </w:r>
      <w:r w:rsidR="000B7125">
        <w:rPr>
          <w:rFonts w:ascii="Times New Roman" w:hAnsi="Times New Roman" w:cs="Times New Roman" w:hint="eastAsia"/>
          <w:szCs w:val="24"/>
        </w:rPr>
        <w:t xml:space="preserve"> at </w:t>
      </w:r>
      <w:bookmarkStart w:id="8" w:name="_Hlk161258491"/>
      <w:r w:rsidR="000B7125">
        <w:rPr>
          <w:rFonts w:ascii="Times New Roman" w:hAnsi="Times New Roman" w:cs="Times New Roman" w:hint="eastAsia"/>
          <w:szCs w:val="24"/>
        </w:rPr>
        <w:t xml:space="preserve">1170 </w:t>
      </w:r>
      <w:r w:rsidR="000B7125" w:rsidRPr="00E05020">
        <w:rPr>
          <w:rFonts w:ascii="Times New Roman" w:eastAsia="Times New Roman" w:hAnsi="Times New Roman" w:cs="Times New Roman"/>
          <w:spacing w:val="-2"/>
          <w:kern w:val="0"/>
          <w:szCs w:val="24"/>
          <w:lang w:eastAsia="en-US"/>
        </w:rPr>
        <w:t>°C</w:t>
      </w:r>
      <w:bookmarkEnd w:id="8"/>
      <w:r w:rsidR="000B7125" w:rsidRPr="005A1ECB">
        <w:rPr>
          <w:rFonts w:ascii="Times New Roman" w:hAnsi="Times New Roman" w:cs="Times New Roman"/>
          <w:szCs w:val="24"/>
        </w:rPr>
        <w:t xml:space="preserve"> </w:t>
      </w:r>
      <w:r w:rsidR="000B7125">
        <w:rPr>
          <w:rFonts w:ascii="Times New Roman" w:hAnsi="Times New Roman" w:cs="Times New Roman"/>
          <w:szCs w:val="24"/>
        </w:rPr>
        <w:t>led to the growth of</w:t>
      </w:r>
      <w:r w:rsidR="000A4B2C" w:rsidRPr="005A1ECB">
        <w:rPr>
          <w:rFonts w:ascii="Times New Roman" w:hAnsi="Times New Roman" w:cs="Times New Roman"/>
          <w:szCs w:val="24"/>
        </w:rPr>
        <w:t xml:space="preserve"> γ</w:t>
      </w:r>
      <w:r w:rsidR="000A4B2C">
        <w:rPr>
          <w:rFonts w:ascii="Times New Roman" w:hAnsi="Times New Roman" w:cs="Times New Roman"/>
          <w:szCs w:val="24"/>
        </w:rPr>
        <w:t>′</w:t>
      </w:r>
      <w:r w:rsidR="000A4B2C" w:rsidRPr="005A1ECB">
        <w:rPr>
          <w:rFonts w:ascii="Times New Roman" w:hAnsi="Times New Roman" w:cs="Times New Roman"/>
          <w:szCs w:val="24"/>
        </w:rPr>
        <w:t xml:space="preserve"> particles with lower density and larger interparticle spacing</w:t>
      </w:r>
      <w:r w:rsidR="000B7125">
        <w:rPr>
          <w:rFonts w:ascii="Times New Roman" w:hAnsi="Times New Roman" w:cs="Times New Roman"/>
          <w:szCs w:val="24"/>
        </w:rPr>
        <w:t xml:space="preserve">. </w:t>
      </w:r>
      <w:r w:rsidR="000B7125" w:rsidRPr="00227973">
        <w:rPr>
          <w:rFonts w:ascii="Times New Roman" w:hAnsi="Times New Roman" w:cs="Times New Roman"/>
          <w:noProof/>
        </w:rPr>
        <w:t>In the SRB-1 sample, cooling at a rate of 0.1</w:t>
      </w:r>
      <w:r w:rsidR="000B7125" w:rsidRPr="00F64004">
        <w:rPr>
          <w:rFonts w:ascii="Times New Roman" w:hAnsi="Times New Roman" w:cs="Times New Roman"/>
        </w:rPr>
        <w:t>°C/s</w:t>
      </w:r>
      <w:r w:rsidR="000B7125" w:rsidRPr="00227973">
        <w:rPr>
          <w:rFonts w:ascii="Times New Roman" w:hAnsi="Times New Roman" w:cs="Times New Roman"/>
          <w:noProof/>
        </w:rPr>
        <w:t xml:space="preserve"> </w:t>
      </w:r>
      <w:r w:rsidR="000B7125">
        <w:rPr>
          <w:rFonts w:ascii="Times New Roman" w:hAnsi="Times New Roman" w:cs="Times New Roman" w:hint="eastAsia"/>
          <w:noProof/>
        </w:rPr>
        <w:t>resulted in</w:t>
      </w:r>
      <w:r w:rsidR="000B7125" w:rsidRPr="00227973">
        <w:rPr>
          <w:rFonts w:ascii="Times New Roman" w:hAnsi="Times New Roman" w:cs="Times New Roman"/>
          <w:noProof/>
        </w:rPr>
        <w:t xml:space="preserve"> the coarsening of γ</w:t>
      </w:r>
      <w:r w:rsidR="000B7125">
        <w:rPr>
          <w:rFonts w:ascii="Times New Roman" w:hAnsi="Times New Roman" w:cs="Times New Roman"/>
          <w:noProof/>
        </w:rPr>
        <w:t>′</w:t>
      </w:r>
      <w:r w:rsidR="000B7125" w:rsidRPr="00227973">
        <w:rPr>
          <w:rFonts w:ascii="Times New Roman" w:hAnsi="Times New Roman" w:cs="Times New Roman"/>
          <w:noProof/>
        </w:rPr>
        <w:t xml:space="preserve"> particles</w:t>
      </w:r>
      <w:r w:rsidR="000B7125">
        <w:rPr>
          <w:rFonts w:ascii="Times New Roman" w:hAnsi="Times New Roman" w:cs="Times New Roman"/>
          <w:noProof/>
        </w:rPr>
        <w:t xml:space="preserve">(Fig. </w:t>
      </w:r>
      <w:r w:rsidR="009A7BD8">
        <w:rPr>
          <w:rFonts w:ascii="Times New Roman" w:hAnsi="Times New Roman" w:cs="Times New Roman" w:hint="eastAsia"/>
          <w:noProof/>
        </w:rPr>
        <w:t>4</w:t>
      </w:r>
      <w:r w:rsidR="000B7125">
        <w:rPr>
          <w:rFonts w:ascii="Times New Roman" w:hAnsi="Times New Roman" w:cs="Times New Roman"/>
          <w:noProof/>
        </w:rPr>
        <w:t>(b))</w:t>
      </w:r>
      <w:r w:rsidR="000B7125" w:rsidRPr="00227973">
        <w:rPr>
          <w:rFonts w:ascii="Times New Roman" w:hAnsi="Times New Roman" w:cs="Times New Roman"/>
          <w:noProof/>
        </w:rPr>
        <w:t xml:space="preserve">, </w:t>
      </w:r>
      <w:r w:rsidR="000B7125">
        <w:rPr>
          <w:rFonts w:ascii="Times New Roman" w:hAnsi="Times New Roman" w:cs="Times New Roman" w:hint="eastAsia"/>
          <w:noProof/>
        </w:rPr>
        <w:t>these particles simultaneoulsy</w:t>
      </w:r>
      <w:r w:rsidR="000B7125" w:rsidRPr="00CF490D">
        <w:rPr>
          <w:rFonts w:ascii="Times New Roman" w:hAnsi="Times New Roman" w:cs="Times New Roman"/>
          <w:noProof/>
        </w:rPr>
        <w:t xml:space="preserve"> imped</w:t>
      </w:r>
      <w:r w:rsidR="000B7125">
        <w:rPr>
          <w:rFonts w:ascii="Times New Roman" w:hAnsi="Times New Roman" w:cs="Times New Roman" w:hint="eastAsia"/>
          <w:noProof/>
        </w:rPr>
        <w:t>e</w:t>
      </w:r>
      <w:r w:rsidR="000B7125" w:rsidRPr="00CF490D">
        <w:rPr>
          <w:rFonts w:ascii="Times New Roman" w:hAnsi="Times New Roman" w:cs="Times New Roman"/>
          <w:noProof/>
        </w:rPr>
        <w:t xml:space="preserve"> the motion of grain boundaries </w:t>
      </w:r>
      <w:r w:rsidR="000B7125">
        <w:rPr>
          <w:rFonts w:ascii="Times New Roman" w:hAnsi="Times New Roman" w:cs="Times New Roman"/>
          <w:noProof/>
        </w:rPr>
        <w:t xml:space="preserve">and resulted </w:t>
      </w:r>
      <w:r w:rsidR="000B7125" w:rsidRPr="00227973">
        <w:rPr>
          <w:rFonts w:ascii="Times New Roman" w:hAnsi="Times New Roman" w:cs="Times New Roman"/>
          <w:noProof/>
        </w:rPr>
        <w:t xml:space="preserve">in </w:t>
      </w:r>
      <w:r w:rsidR="000B7125">
        <w:rPr>
          <w:rFonts w:ascii="Times New Roman" w:hAnsi="Times New Roman" w:cs="Times New Roman"/>
          <w:noProof/>
        </w:rPr>
        <w:t>the formation of Type-I</w:t>
      </w:r>
      <w:r w:rsidR="000B7125" w:rsidRPr="00227973">
        <w:rPr>
          <w:rFonts w:ascii="Times New Roman" w:hAnsi="Times New Roman" w:cs="Times New Roman"/>
          <w:noProof/>
        </w:rPr>
        <w:t xml:space="preserve"> </w:t>
      </w:r>
      <w:r w:rsidR="000B7125">
        <w:rPr>
          <w:rFonts w:ascii="Times New Roman" w:hAnsi="Times New Roman" w:cs="Times New Roman" w:hint="eastAsia"/>
          <w:noProof/>
        </w:rPr>
        <w:t xml:space="preserve">serrated </w:t>
      </w:r>
      <w:r w:rsidR="000B7125">
        <w:rPr>
          <w:rFonts w:ascii="Times New Roman" w:hAnsi="Times New Roman" w:cs="Times New Roman"/>
          <w:noProof/>
        </w:rPr>
        <w:t>boundary</w:t>
      </w:r>
      <w:r w:rsidR="000B7125" w:rsidRPr="00227973">
        <w:rPr>
          <w:rFonts w:ascii="Times New Roman" w:hAnsi="Times New Roman" w:cs="Times New Roman"/>
          <w:noProof/>
        </w:rPr>
        <w:t xml:space="preserve"> (Fig. </w:t>
      </w:r>
      <w:r w:rsidR="000B7125">
        <w:rPr>
          <w:rFonts w:ascii="Times New Roman" w:hAnsi="Times New Roman" w:cs="Times New Roman" w:hint="eastAsia"/>
          <w:noProof/>
        </w:rPr>
        <w:t>5</w:t>
      </w:r>
      <w:r w:rsidR="000B7125" w:rsidRPr="00227973">
        <w:rPr>
          <w:rFonts w:ascii="Times New Roman" w:hAnsi="Times New Roman" w:cs="Times New Roman"/>
          <w:noProof/>
        </w:rPr>
        <w:t>(</w:t>
      </w:r>
      <w:r w:rsidR="000B7125">
        <w:rPr>
          <w:rFonts w:ascii="Times New Roman" w:hAnsi="Times New Roman" w:cs="Times New Roman" w:hint="eastAsia"/>
          <w:noProof/>
        </w:rPr>
        <w:t>b</w:t>
      </w:r>
      <w:r w:rsidR="000B7125" w:rsidRPr="00227973">
        <w:rPr>
          <w:rFonts w:ascii="Times New Roman" w:hAnsi="Times New Roman" w:cs="Times New Roman"/>
          <w:noProof/>
        </w:rPr>
        <w:t>)).</w:t>
      </w:r>
      <w:r w:rsidR="000B7125">
        <w:rPr>
          <w:rFonts w:ascii="Times New Roman" w:hAnsi="Times New Roman" w:cs="Times New Roman"/>
          <w:noProof/>
        </w:rPr>
        <w:t xml:space="preserve"> </w:t>
      </w:r>
      <w:r w:rsidR="000A4B2C">
        <w:rPr>
          <w:rFonts w:ascii="Times New Roman" w:hAnsi="Times New Roman" w:cs="Times New Roman"/>
          <w:noProof/>
        </w:rPr>
        <w:t>Furthermore</w:t>
      </w:r>
      <w:r w:rsidR="000A4B2C" w:rsidRPr="00250BEC">
        <w:rPr>
          <w:rFonts w:ascii="Times New Roman" w:hAnsi="Times New Roman" w:cs="Times New Roman"/>
          <w:noProof/>
        </w:rPr>
        <w:t xml:space="preserve">, in the SRB-2 sample cooled at 0.01°C/s, </w:t>
      </w:r>
      <w:r w:rsidR="00F3265A">
        <w:rPr>
          <w:rFonts w:ascii="Times New Roman" w:hAnsi="Times New Roman" w:cs="Times New Roman" w:hint="eastAsia"/>
          <w:noProof/>
        </w:rPr>
        <w:t xml:space="preserve">the coarse </w:t>
      </w:r>
      <w:r w:rsidR="000A4B2C" w:rsidRPr="00250BEC">
        <w:rPr>
          <w:rFonts w:ascii="Times New Roman" w:hAnsi="Times New Roman" w:cs="Times New Roman"/>
          <w:noProof/>
        </w:rPr>
        <w:t>γ</w:t>
      </w:r>
      <w:r w:rsidR="000A4B2C">
        <w:rPr>
          <w:rFonts w:ascii="Times New Roman" w:hAnsi="Times New Roman" w:cs="Times New Roman"/>
          <w:noProof/>
        </w:rPr>
        <w:t>′</w:t>
      </w:r>
      <w:r w:rsidR="000A4B2C" w:rsidRPr="00250BEC">
        <w:rPr>
          <w:rFonts w:ascii="Times New Roman" w:hAnsi="Times New Roman" w:cs="Times New Roman"/>
          <w:noProof/>
        </w:rPr>
        <w:t xml:space="preserve"> particles further</w:t>
      </w:r>
      <w:r w:rsidR="00F3265A">
        <w:rPr>
          <w:rFonts w:ascii="Times New Roman" w:hAnsi="Times New Roman" w:cs="Times New Roman" w:hint="eastAsia"/>
          <w:noProof/>
        </w:rPr>
        <w:t xml:space="preserve"> enlarged</w:t>
      </w:r>
      <w:r w:rsidR="000A4B2C" w:rsidRPr="00250BEC">
        <w:rPr>
          <w:rFonts w:ascii="Times New Roman" w:hAnsi="Times New Roman" w:cs="Times New Roman"/>
          <w:noProof/>
        </w:rPr>
        <w:t>, transforming into a f</w:t>
      </w:r>
      <w:r w:rsidR="000A4B2C">
        <w:rPr>
          <w:rFonts w:ascii="Times New Roman" w:hAnsi="Times New Roman" w:cs="Times New Roman" w:hint="eastAsia"/>
          <w:noProof/>
        </w:rPr>
        <w:t>an structure</w:t>
      </w:r>
      <w:r w:rsidR="000A4B2C" w:rsidRPr="00250BEC">
        <w:rPr>
          <w:rFonts w:ascii="Times New Roman" w:hAnsi="Times New Roman" w:cs="Times New Roman"/>
          <w:noProof/>
        </w:rPr>
        <w:t>.</w:t>
      </w:r>
      <w:r w:rsidR="000A4B2C">
        <w:rPr>
          <w:rFonts w:ascii="Times New Roman" w:hAnsi="Times New Roman" w:cs="Times New Roman"/>
          <w:noProof/>
        </w:rPr>
        <w:t xml:space="preserve"> The wider </w:t>
      </w:r>
      <w:r w:rsidR="009A7BD8">
        <w:rPr>
          <w:rFonts w:ascii="Times New Roman" w:hAnsi="Times New Roman" w:cs="Times New Roman" w:hint="eastAsia"/>
          <w:noProof/>
        </w:rPr>
        <w:t>particle</w:t>
      </w:r>
      <w:r w:rsidR="000A4B2C">
        <w:rPr>
          <w:rFonts w:ascii="Times New Roman" w:hAnsi="Times New Roman" w:cs="Times New Roman"/>
          <w:noProof/>
        </w:rPr>
        <w:t xml:space="preserve"> interspacing </w:t>
      </w:r>
      <w:r w:rsidR="000A4B2C" w:rsidRPr="002F0746">
        <w:rPr>
          <w:rFonts w:ascii="Times New Roman" w:hAnsi="Times New Roman" w:cs="Times New Roman"/>
          <w:spacing w:val="-2"/>
          <w:kern w:val="0"/>
          <w:szCs w:val="24"/>
        </w:rPr>
        <w:t>enabled segments of mobile grain boundary to bend through the supersaturated matrix in-between particles</w:t>
      </w:r>
      <w:r w:rsidR="000A4B2C">
        <w:rPr>
          <w:rFonts w:ascii="Times New Roman" w:hAnsi="Times New Roman" w:cs="Times New Roman"/>
          <w:spacing w:val="-2"/>
          <w:kern w:val="0"/>
          <w:szCs w:val="24"/>
        </w:rPr>
        <w:t xml:space="preserve">. This </w:t>
      </w:r>
      <w:r w:rsidR="000A4B2C" w:rsidRPr="002F0746">
        <w:rPr>
          <w:rFonts w:ascii="Times New Roman" w:hAnsi="Times New Roman" w:cs="Times New Roman"/>
          <w:spacing w:val="-2"/>
          <w:kern w:val="0"/>
          <w:szCs w:val="24"/>
        </w:rPr>
        <w:t>grain boundary migration process</w:t>
      </w:r>
      <w:r w:rsidR="000A4B2C">
        <w:rPr>
          <w:rFonts w:ascii="Times New Roman" w:hAnsi="Times New Roman" w:cs="Times New Roman"/>
          <w:spacing w:val="-2"/>
          <w:kern w:val="0"/>
          <w:szCs w:val="24"/>
        </w:rPr>
        <w:t xml:space="preserve"> enhanced discontinuous precipitation, leading to the formation of cellular structure and more pronounced </w:t>
      </w:r>
      <w:r w:rsidR="009A7BD8">
        <w:rPr>
          <w:rFonts w:ascii="Times New Roman" w:hAnsi="Times New Roman" w:cs="Times New Roman" w:hint="eastAsia"/>
          <w:spacing w:val="-2"/>
          <w:kern w:val="0"/>
          <w:szCs w:val="24"/>
        </w:rPr>
        <w:t>serra</w:t>
      </w:r>
      <w:r w:rsidR="000A4B2C">
        <w:rPr>
          <w:rFonts w:ascii="Times New Roman" w:hAnsi="Times New Roman" w:cs="Times New Roman"/>
          <w:spacing w:val="-2"/>
          <w:kern w:val="0"/>
          <w:szCs w:val="24"/>
        </w:rPr>
        <w:t>tion of</w:t>
      </w:r>
      <w:r w:rsidR="000A4B2C" w:rsidRPr="002F0746">
        <w:rPr>
          <w:rFonts w:ascii="Times New Roman" w:eastAsia="Times New Roman" w:hAnsi="Times New Roman" w:cs="Times New Roman"/>
          <w:spacing w:val="-2"/>
          <w:kern w:val="0"/>
          <w:szCs w:val="24"/>
          <w:lang w:eastAsia="en-US"/>
        </w:rPr>
        <w:t xml:space="preserve"> grain boundar</w:t>
      </w:r>
      <w:r w:rsidR="000A4B2C">
        <w:rPr>
          <w:rFonts w:ascii="Times New Roman" w:eastAsia="Times New Roman" w:hAnsi="Times New Roman" w:cs="Times New Roman"/>
          <w:spacing w:val="-2"/>
          <w:kern w:val="0"/>
          <w:szCs w:val="24"/>
          <w:lang w:eastAsia="en-US"/>
        </w:rPr>
        <w:t xml:space="preserve">ies, identified as Type-II boundary. </w:t>
      </w:r>
      <w:bookmarkEnd w:id="7"/>
    </w:p>
    <w:p w14:paraId="1165FB40" w14:textId="77777777" w:rsidR="000A4B2C" w:rsidRPr="008A4211" w:rsidRDefault="000A4B2C" w:rsidP="000A4B2C">
      <w:pPr>
        <w:rPr>
          <w:rFonts w:ascii="Times New Roman" w:hAnsi="Times New Roman" w:cs="Times New Roman"/>
          <w:szCs w:val="24"/>
        </w:rPr>
      </w:pPr>
    </w:p>
    <w:p w14:paraId="416FDA04" w14:textId="148E4286" w:rsidR="0084490A" w:rsidRDefault="00D361F7" w:rsidP="000A4B2C">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48416E72" wp14:editId="476297EE">
            <wp:extent cx="5400000" cy="2584800"/>
            <wp:effectExtent l="0" t="0" r="0" b="6350"/>
            <wp:docPr id="167272891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4" t="729" b="1500"/>
                    <a:stretch/>
                  </pic:blipFill>
                  <pic:spPr bwMode="auto">
                    <a:xfrm>
                      <a:off x="0" y="0"/>
                      <a:ext cx="5400000" cy="2584800"/>
                    </a:xfrm>
                    <a:prstGeom prst="rect">
                      <a:avLst/>
                    </a:prstGeom>
                    <a:noFill/>
                    <a:ln>
                      <a:noFill/>
                    </a:ln>
                    <a:extLst>
                      <a:ext uri="{53640926-AAD7-44D8-BBD7-CCE9431645EC}">
                        <a14:shadowObscured xmlns:a14="http://schemas.microsoft.com/office/drawing/2010/main"/>
                      </a:ext>
                    </a:extLst>
                  </pic:spPr>
                </pic:pic>
              </a:graphicData>
            </a:graphic>
          </wp:inline>
        </w:drawing>
      </w:r>
    </w:p>
    <w:p w14:paraId="6F670FEB" w14:textId="7CDAE210" w:rsidR="00250BEC" w:rsidRDefault="00250BEC" w:rsidP="00F56B82">
      <w:pPr>
        <w:jc w:val="center"/>
        <w:rPr>
          <w:rFonts w:ascii="Times New Roman" w:hAnsi="Times New Roman" w:cs="Times New Roman"/>
          <w:szCs w:val="24"/>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ure</w:t>
      </w:r>
      <w:r w:rsidR="007713E8">
        <w:rPr>
          <w:rFonts w:ascii="Times New Roman" w:hAnsi="Times New Roman" w:cs="Times New Roman" w:hint="eastAsia"/>
          <w:spacing w:val="-2"/>
          <w:kern w:val="0"/>
          <w:szCs w:val="24"/>
        </w:rPr>
        <w:t xml:space="preserve"> </w:t>
      </w:r>
      <w:r w:rsidR="007713E8">
        <w:rPr>
          <w:rFonts w:ascii="Times New Roman" w:hAnsi="Times New Roman" w:cs="Times New Roman"/>
          <w:spacing w:val="-2"/>
          <w:kern w:val="0"/>
          <w:szCs w:val="24"/>
        </w:rPr>
        <w:t>4</w:t>
      </w:r>
      <w:r w:rsidRPr="006835D9">
        <w:rPr>
          <w:rFonts w:ascii="Times New Roman" w:hAnsi="Times New Roman" w:cs="Times New Roman"/>
          <w:spacing w:val="-2"/>
          <w:kern w:val="0"/>
          <w:szCs w:val="24"/>
        </w:rPr>
        <w:t>.</w:t>
      </w:r>
      <w:r w:rsidRPr="006835D9">
        <w:rPr>
          <w:rFonts w:ascii="Times New Roman" w:hAnsi="Times New Roman" w:cs="Times New Roman"/>
          <w:szCs w:val="24"/>
        </w:rPr>
        <w:t xml:space="preserve"> </w:t>
      </w:r>
      <w:r>
        <w:rPr>
          <w:rFonts w:ascii="Times New Roman" w:hAnsi="Times New Roman" w:cs="Times New Roman"/>
          <w:szCs w:val="24"/>
        </w:rPr>
        <w:t>SEM</w:t>
      </w:r>
      <w:r w:rsidRPr="006835D9">
        <w:rPr>
          <w:rFonts w:ascii="Times New Roman" w:hAnsi="Times New Roman" w:cs="Times New Roman"/>
          <w:szCs w:val="24"/>
        </w:rPr>
        <w:t xml:space="preserve"> </w:t>
      </w:r>
      <w:r w:rsidR="00D361F7">
        <w:rPr>
          <w:rFonts w:ascii="Times New Roman" w:hAnsi="Times New Roman" w:cs="Times New Roman" w:hint="eastAsia"/>
          <w:szCs w:val="24"/>
        </w:rPr>
        <w:t xml:space="preserve">and TEM </w:t>
      </w:r>
      <w:r w:rsidR="00065595">
        <w:rPr>
          <w:rFonts w:ascii="Times New Roman" w:hAnsi="Times New Roman" w:cs="Times New Roman" w:hint="eastAsia"/>
          <w:szCs w:val="24"/>
        </w:rPr>
        <w:t xml:space="preserve">bight field </w:t>
      </w:r>
      <w:r w:rsidRPr="006835D9">
        <w:rPr>
          <w:rFonts w:ascii="Times New Roman" w:hAnsi="Times New Roman" w:cs="Times New Roman"/>
          <w:szCs w:val="24"/>
        </w:rPr>
        <w:t>image</w:t>
      </w:r>
      <w:r>
        <w:rPr>
          <w:rFonts w:ascii="Times New Roman" w:hAnsi="Times New Roman" w:cs="Times New Roman"/>
          <w:szCs w:val="24"/>
        </w:rPr>
        <w:t>s of</w:t>
      </w:r>
      <w:r w:rsidRPr="006835D9">
        <w:rPr>
          <w:rFonts w:ascii="Times New Roman" w:hAnsi="Times New Roman" w:cs="Times New Roman"/>
          <w:szCs w:val="24"/>
        </w:rPr>
        <w:t xml:space="preserve"> (a</w:t>
      </w:r>
      <w:r>
        <w:rPr>
          <w:rFonts w:ascii="Times New Roman" w:hAnsi="Times New Roman" w:cs="Times New Roman"/>
          <w:szCs w:val="24"/>
        </w:rPr>
        <w:t>, d</w:t>
      </w:r>
      <w:r w:rsidRPr="006835D9">
        <w:rPr>
          <w:rFonts w:ascii="Times New Roman" w:hAnsi="Times New Roman" w:cs="Times New Roman"/>
          <w:szCs w:val="24"/>
        </w:rPr>
        <w:t xml:space="preserve">) </w:t>
      </w:r>
      <w:r>
        <w:rPr>
          <w:rFonts w:ascii="Times New Roman" w:hAnsi="Times New Roman" w:cs="Times New Roman"/>
          <w:szCs w:val="24"/>
        </w:rPr>
        <w:t>STB</w:t>
      </w:r>
      <w:r w:rsidRPr="006835D9">
        <w:rPr>
          <w:rFonts w:ascii="Times New Roman" w:hAnsi="Times New Roman" w:cs="Times New Roman"/>
          <w:szCs w:val="24"/>
        </w:rPr>
        <w:t>, (b</w:t>
      </w:r>
      <w:r>
        <w:rPr>
          <w:rFonts w:ascii="Times New Roman" w:hAnsi="Times New Roman" w:cs="Times New Roman"/>
          <w:szCs w:val="24"/>
        </w:rPr>
        <w:t>, e</w:t>
      </w:r>
      <w:r w:rsidRPr="006835D9">
        <w:rPr>
          <w:rFonts w:ascii="Times New Roman" w:hAnsi="Times New Roman" w:cs="Times New Roman"/>
          <w:szCs w:val="24"/>
        </w:rPr>
        <w:t xml:space="preserve">) </w:t>
      </w:r>
      <w:r>
        <w:rPr>
          <w:rFonts w:ascii="Times New Roman" w:hAnsi="Times New Roman" w:cs="Times New Roman"/>
          <w:szCs w:val="24"/>
        </w:rPr>
        <w:t>SRB</w:t>
      </w:r>
      <w:r w:rsidRPr="006835D9">
        <w:rPr>
          <w:rFonts w:ascii="Times New Roman" w:hAnsi="Times New Roman" w:cs="Times New Roman"/>
          <w:szCs w:val="24"/>
        </w:rPr>
        <w:t>-1</w:t>
      </w:r>
      <w:r>
        <w:rPr>
          <w:rFonts w:ascii="Times New Roman" w:hAnsi="Times New Roman" w:cs="Times New Roman"/>
          <w:szCs w:val="24"/>
        </w:rPr>
        <w:t xml:space="preserve"> and</w:t>
      </w:r>
      <w:r w:rsidRPr="006835D9">
        <w:rPr>
          <w:rFonts w:ascii="Times New Roman" w:hAnsi="Times New Roman" w:cs="Times New Roman"/>
          <w:szCs w:val="24"/>
        </w:rPr>
        <w:t xml:space="preserve"> (c</w:t>
      </w:r>
      <w:r>
        <w:rPr>
          <w:rFonts w:ascii="Times New Roman" w:hAnsi="Times New Roman" w:cs="Times New Roman"/>
          <w:szCs w:val="24"/>
        </w:rPr>
        <w:t>, f</w:t>
      </w:r>
      <w:r w:rsidRPr="006835D9">
        <w:rPr>
          <w:rFonts w:ascii="Times New Roman" w:hAnsi="Times New Roman" w:cs="Times New Roman"/>
          <w:szCs w:val="24"/>
        </w:rPr>
        <w:t>)</w:t>
      </w:r>
      <w:r>
        <w:rPr>
          <w:rFonts w:ascii="Times New Roman" w:hAnsi="Times New Roman" w:cs="Times New Roman"/>
          <w:szCs w:val="24"/>
        </w:rPr>
        <w:t xml:space="preserve"> SRB</w:t>
      </w:r>
      <w:r w:rsidRPr="006835D9">
        <w:rPr>
          <w:rFonts w:ascii="Times New Roman" w:hAnsi="Times New Roman" w:cs="Times New Roman"/>
          <w:szCs w:val="24"/>
        </w:rPr>
        <w:t>-2 sample</w:t>
      </w:r>
      <w:r>
        <w:rPr>
          <w:rFonts w:ascii="Times New Roman" w:hAnsi="Times New Roman" w:cs="Times New Roman"/>
          <w:szCs w:val="24"/>
        </w:rPr>
        <w:t xml:space="preserve"> showing the</w:t>
      </w:r>
      <w:r w:rsidRPr="00D63829">
        <w:rPr>
          <w:rFonts w:ascii="Times New Roman" w:hAnsi="Times New Roman" w:cs="Times New Roman"/>
          <w:szCs w:val="24"/>
        </w:rPr>
        <w:t xml:space="preserve"> γ</w:t>
      </w:r>
      <w:r w:rsidR="00031CB1">
        <w:rPr>
          <w:rFonts w:ascii="Times New Roman" w:hAnsi="Times New Roman" w:cs="Times New Roman"/>
          <w:szCs w:val="24"/>
        </w:rPr>
        <w:t>′</w:t>
      </w:r>
      <w:r w:rsidRPr="00D63829">
        <w:rPr>
          <w:rFonts w:ascii="Times New Roman" w:hAnsi="Times New Roman" w:cs="Times New Roman"/>
          <w:szCs w:val="24"/>
        </w:rPr>
        <w:t xml:space="preserve"> precipitates</w:t>
      </w:r>
      <w:r w:rsidR="00D361F7">
        <w:rPr>
          <w:rFonts w:ascii="Times New Roman" w:hAnsi="Times New Roman" w:cs="Times New Roman" w:hint="eastAsia"/>
          <w:szCs w:val="24"/>
        </w:rPr>
        <w:t>.</w:t>
      </w:r>
    </w:p>
    <w:p w14:paraId="52645D95" w14:textId="703EECC2" w:rsidR="00250BEC" w:rsidRDefault="000B7125" w:rsidP="00F56B82">
      <w:pPr>
        <w:jc w:val="center"/>
        <w:rPr>
          <w:rFonts w:ascii="Times New Roman" w:hAnsi="Times New Roman" w:cs="Times New Roman"/>
          <w:szCs w:val="24"/>
        </w:rPr>
      </w:pPr>
      <w:r>
        <w:rPr>
          <w:rFonts w:ascii="Times New Roman" w:hAnsi="Times New Roman" w:cs="Times New Roman"/>
          <w:noProof/>
          <w:szCs w:val="24"/>
        </w:rPr>
        <w:drawing>
          <wp:inline distT="0" distB="0" distL="0" distR="0" wp14:anchorId="03F6280F" wp14:editId="7CE71020">
            <wp:extent cx="5400000" cy="1220400"/>
            <wp:effectExtent l="0" t="0" r="0" b="0"/>
            <wp:docPr id="140053146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37" b="3296"/>
                    <a:stretch/>
                  </pic:blipFill>
                  <pic:spPr bwMode="auto">
                    <a:xfrm>
                      <a:off x="0" y="0"/>
                      <a:ext cx="5400000" cy="1220400"/>
                    </a:xfrm>
                    <a:prstGeom prst="rect">
                      <a:avLst/>
                    </a:prstGeom>
                    <a:noFill/>
                    <a:ln>
                      <a:noFill/>
                    </a:ln>
                    <a:extLst>
                      <a:ext uri="{53640926-AAD7-44D8-BBD7-CCE9431645EC}">
                        <a14:shadowObscured xmlns:a14="http://schemas.microsoft.com/office/drawing/2010/main"/>
                      </a:ext>
                    </a:extLst>
                  </pic:spPr>
                </pic:pic>
              </a:graphicData>
            </a:graphic>
          </wp:inline>
        </w:drawing>
      </w:r>
    </w:p>
    <w:p w14:paraId="0C909347" w14:textId="7D025608" w:rsidR="00C51D41" w:rsidRDefault="00C51D41" w:rsidP="00F56B82">
      <w:pPr>
        <w:jc w:val="center"/>
        <w:rPr>
          <w:rFonts w:ascii="Times New Roman" w:hAnsi="Times New Roman" w:cs="Times New Roman"/>
          <w:szCs w:val="24"/>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sidR="007713E8">
        <w:rPr>
          <w:rFonts w:ascii="Times New Roman" w:hAnsi="Times New Roman" w:cs="Times New Roman"/>
          <w:spacing w:val="-2"/>
          <w:kern w:val="0"/>
          <w:szCs w:val="24"/>
        </w:rPr>
        <w:t>5</w:t>
      </w:r>
      <w:r w:rsidRPr="006835D9">
        <w:rPr>
          <w:rFonts w:ascii="Times New Roman" w:hAnsi="Times New Roman" w:cs="Times New Roman" w:hint="eastAsia"/>
          <w:spacing w:val="-2"/>
          <w:kern w:val="0"/>
          <w:szCs w:val="24"/>
        </w:rPr>
        <w:t>.</w:t>
      </w:r>
      <w:r w:rsidRPr="006835D9">
        <w:rPr>
          <w:rFonts w:ascii="Times New Roman" w:hAnsi="Times New Roman" w:cs="Times New Roman"/>
          <w:szCs w:val="24"/>
        </w:rPr>
        <w:t xml:space="preserve"> </w:t>
      </w:r>
      <w:r w:rsidR="00065595">
        <w:rPr>
          <w:rFonts w:ascii="Times New Roman" w:hAnsi="Times New Roman" w:cs="Times New Roman" w:hint="eastAsia"/>
          <w:szCs w:val="24"/>
        </w:rPr>
        <w:t>SEM BEI</w:t>
      </w:r>
      <w:r w:rsidR="00482707">
        <w:rPr>
          <w:rFonts w:ascii="Times New Roman" w:hAnsi="Times New Roman" w:cs="Times New Roman"/>
          <w:szCs w:val="24"/>
        </w:rPr>
        <w:t xml:space="preserve"> </w:t>
      </w:r>
      <w:r w:rsidRPr="006835D9">
        <w:rPr>
          <w:rFonts w:ascii="Times New Roman" w:hAnsi="Times New Roman" w:cs="Times New Roman"/>
          <w:szCs w:val="24"/>
        </w:rPr>
        <w:t>image</w:t>
      </w:r>
      <w:r>
        <w:rPr>
          <w:rFonts w:ascii="Times New Roman" w:hAnsi="Times New Roman" w:cs="Times New Roman"/>
          <w:szCs w:val="24"/>
        </w:rPr>
        <w:t>s of</w:t>
      </w:r>
      <w:r w:rsidRPr="006835D9">
        <w:rPr>
          <w:rFonts w:ascii="Times New Roman" w:hAnsi="Times New Roman" w:cs="Times New Roman"/>
          <w:szCs w:val="24"/>
        </w:rPr>
        <w:t xml:space="preserve"> (a) </w:t>
      </w:r>
      <w:r>
        <w:rPr>
          <w:rFonts w:ascii="Times New Roman" w:hAnsi="Times New Roman" w:cs="Times New Roman"/>
          <w:szCs w:val="24"/>
        </w:rPr>
        <w:t>STB</w:t>
      </w:r>
      <w:r w:rsidRPr="006835D9">
        <w:rPr>
          <w:rFonts w:ascii="Times New Roman" w:hAnsi="Times New Roman" w:cs="Times New Roman"/>
          <w:szCs w:val="24"/>
        </w:rPr>
        <w:t xml:space="preserve">, (b) </w:t>
      </w:r>
      <w:r>
        <w:rPr>
          <w:rFonts w:ascii="Times New Roman" w:hAnsi="Times New Roman" w:cs="Times New Roman"/>
          <w:szCs w:val="24"/>
        </w:rPr>
        <w:t>SRB</w:t>
      </w:r>
      <w:r w:rsidRPr="006835D9">
        <w:rPr>
          <w:rFonts w:ascii="Times New Roman" w:hAnsi="Times New Roman" w:cs="Times New Roman"/>
          <w:szCs w:val="24"/>
        </w:rPr>
        <w:t>-1</w:t>
      </w:r>
      <w:r>
        <w:rPr>
          <w:rFonts w:ascii="Times New Roman" w:hAnsi="Times New Roman" w:cs="Times New Roman"/>
          <w:szCs w:val="24"/>
        </w:rPr>
        <w:t xml:space="preserve"> and</w:t>
      </w:r>
      <w:r w:rsidRPr="006835D9">
        <w:rPr>
          <w:rFonts w:ascii="Times New Roman" w:hAnsi="Times New Roman" w:cs="Times New Roman"/>
          <w:szCs w:val="24"/>
        </w:rPr>
        <w:t xml:space="preserve"> (c)</w:t>
      </w:r>
      <w:r>
        <w:rPr>
          <w:rFonts w:ascii="Times New Roman" w:hAnsi="Times New Roman" w:cs="Times New Roman"/>
          <w:szCs w:val="24"/>
        </w:rPr>
        <w:t xml:space="preserve"> SRB</w:t>
      </w:r>
      <w:r w:rsidRPr="006835D9">
        <w:rPr>
          <w:rFonts w:ascii="Times New Roman" w:hAnsi="Times New Roman" w:cs="Times New Roman"/>
          <w:szCs w:val="24"/>
        </w:rPr>
        <w:t>-2 sample</w:t>
      </w:r>
      <w:r>
        <w:rPr>
          <w:rFonts w:ascii="Times New Roman" w:hAnsi="Times New Roman" w:cs="Times New Roman"/>
          <w:szCs w:val="24"/>
        </w:rPr>
        <w:t xml:space="preserve"> showing the </w:t>
      </w:r>
      <w:r w:rsidR="00065595">
        <w:rPr>
          <w:rFonts w:ascii="Times New Roman" w:hAnsi="Times New Roman" w:cs="Times New Roman" w:hint="eastAsia"/>
          <w:szCs w:val="24"/>
        </w:rPr>
        <w:t>grain boundar</w:t>
      </w:r>
      <w:r w:rsidR="00DA34B7">
        <w:rPr>
          <w:rFonts w:ascii="Times New Roman" w:hAnsi="Times New Roman" w:cs="Times New Roman" w:hint="eastAsia"/>
          <w:szCs w:val="24"/>
        </w:rPr>
        <w:t>ies.</w:t>
      </w:r>
    </w:p>
    <w:p w14:paraId="6C9918CD" w14:textId="77777777" w:rsidR="001B7E57" w:rsidRPr="001B7E57" w:rsidRDefault="001B7E57" w:rsidP="00F56B82">
      <w:pPr>
        <w:jc w:val="center"/>
        <w:rPr>
          <w:rFonts w:ascii="Times New Roman" w:hAnsi="Times New Roman" w:cs="Times New Roman"/>
          <w:szCs w:val="24"/>
        </w:rPr>
      </w:pPr>
    </w:p>
    <w:p w14:paraId="58F64E28" w14:textId="77777777" w:rsidR="003B68AA" w:rsidRDefault="003B68AA" w:rsidP="003B68AA">
      <w:pPr>
        <w:rPr>
          <w:rFonts w:ascii="Times New Roman" w:hAnsi="Times New Roman" w:cs="Times New Roman"/>
          <w:szCs w:val="24"/>
          <w:u w:val="single"/>
        </w:rPr>
      </w:pPr>
      <w:r>
        <w:rPr>
          <w:rFonts w:ascii="Times New Roman" w:hAnsi="Times New Roman" w:cs="Times New Roman"/>
          <w:szCs w:val="24"/>
          <w:u w:val="single"/>
        </w:rPr>
        <w:t>Creep Properties</w:t>
      </w:r>
    </w:p>
    <w:p w14:paraId="7C2147C5" w14:textId="1F5FEF96" w:rsidR="003B68AA" w:rsidRDefault="003B68AA" w:rsidP="003B68AA">
      <w:pPr>
        <w:ind w:firstLine="480"/>
        <w:jc w:val="both"/>
        <w:rPr>
          <w:rFonts w:ascii="Times New Roman" w:hAnsi="Times New Roman" w:cs="Times New Roman"/>
        </w:rPr>
      </w:pPr>
      <w:r w:rsidRPr="00D63829">
        <w:rPr>
          <w:rFonts w:ascii="Times New Roman" w:hAnsi="Times New Roman" w:cs="Times New Roman"/>
        </w:rPr>
        <w:t xml:space="preserve">Fig. </w:t>
      </w:r>
      <w:r>
        <w:rPr>
          <w:rFonts w:ascii="Times New Roman" w:hAnsi="Times New Roman" w:cs="Times New Roman"/>
        </w:rPr>
        <w:t>6</w:t>
      </w:r>
      <w:r w:rsidRPr="00D63829">
        <w:rPr>
          <w:rFonts w:ascii="Times New Roman" w:hAnsi="Times New Roman" w:cs="Times New Roman"/>
        </w:rPr>
        <w:t xml:space="preserve"> shows creep curves under 700 °C/700MPa for three samples. The creep lives of STB, SRB-1, and SRB-2 samples were about 545, 6</w:t>
      </w:r>
      <w:r>
        <w:rPr>
          <w:rFonts w:ascii="Times New Roman" w:hAnsi="Times New Roman" w:cs="Times New Roman"/>
        </w:rPr>
        <w:t>40</w:t>
      </w:r>
      <w:r w:rsidRPr="00D63829">
        <w:rPr>
          <w:rFonts w:ascii="Times New Roman" w:hAnsi="Times New Roman" w:cs="Times New Roman"/>
        </w:rPr>
        <w:t>, and 315 hours, respectively. Furthermore, the minimum creep rates were about 3.</w:t>
      </w:r>
      <w:r>
        <w:rPr>
          <w:rFonts w:ascii="Times New Roman" w:hAnsi="Times New Roman" w:cs="Times New Roman"/>
        </w:rPr>
        <w:t>74</w:t>
      </w:r>
      <w:r w:rsidRPr="00D63829">
        <w:rPr>
          <w:rFonts w:ascii="Times New Roman" w:hAnsi="Times New Roman" w:cs="Times New Roman"/>
        </w:rPr>
        <w:t>*10</w:t>
      </w:r>
      <w:r w:rsidRPr="00D63829">
        <w:rPr>
          <w:rFonts w:ascii="Times New Roman" w:hAnsi="Times New Roman" w:cs="Times New Roman"/>
          <w:vertAlign w:val="superscript"/>
        </w:rPr>
        <w:t>-7</w:t>
      </w:r>
      <w:r w:rsidRPr="00D63829">
        <w:rPr>
          <w:rFonts w:ascii="Times New Roman" w:hAnsi="Times New Roman" w:cs="Times New Roman"/>
        </w:rPr>
        <w:t>, 2.</w:t>
      </w:r>
      <w:r>
        <w:rPr>
          <w:rFonts w:ascii="Times New Roman" w:hAnsi="Times New Roman" w:cs="Times New Roman"/>
        </w:rPr>
        <w:t>66</w:t>
      </w:r>
      <w:r w:rsidRPr="00D63829">
        <w:rPr>
          <w:rFonts w:ascii="Times New Roman" w:hAnsi="Times New Roman" w:cs="Times New Roman"/>
        </w:rPr>
        <w:t>*10</w:t>
      </w:r>
      <w:r w:rsidRPr="00D63829">
        <w:rPr>
          <w:rFonts w:ascii="Times New Roman" w:hAnsi="Times New Roman" w:cs="Times New Roman"/>
          <w:vertAlign w:val="superscript"/>
        </w:rPr>
        <w:t>-7</w:t>
      </w:r>
      <w:r w:rsidRPr="00D63829">
        <w:rPr>
          <w:rFonts w:ascii="Times New Roman" w:hAnsi="Times New Roman" w:cs="Times New Roman"/>
        </w:rPr>
        <w:t>, and 1.74*10</w:t>
      </w:r>
      <w:r w:rsidRPr="00D63829">
        <w:rPr>
          <w:rFonts w:ascii="Times New Roman" w:hAnsi="Times New Roman" w:cs="Times New Roman"/>
          <w:vertAlign w:val="superscript"/>
        </w:rPr>
        <w:t xml:space="preserve">-6 </w:t>
      </w:r>
      <w:r w:rsidRPr="00D63829">
        <w:rPr>
          <w:rFonts w:ascii="Times New Roman" w:hAnsi="Times New Roman" w:cs="Times New Roman"/>
        </w:rPr>
        <w:t>s</w:t>
      </w:r>
      <w:r w:rsidRPr="00D63829">
        <w:rPr>
          <w:rFonts w:ascii="Times New Roman" w:hAnsi="Times New Roman" w:cs="Times New Roman"/>
          <w:vertAlign w:val="superscript"/>
        </w:rPr>
        <w:t>-1</w:t>
      </w:r>
      <w:r w:rsidRPr="00D63829">
        <w:rPr>
          <w:rFonts w:ascii="Times New Roman" w:hAnsi="Times New Roman" w:cs="Times New Roman"/>
        </w:rPr>
        <w:t>, respectively. Although previous study suggested Type-II serration could be beneficial to</w:t>
      </w:r>
      <w:r>
        <w:rPr>
          <w:rFonts w:ascii="Times New Roman" w:hAnsi="Times New Roman" w:cs="Times New Roman"/>
        </w:rPr>
        <w:t xml:space="preserve"> the</w:t>
      </w:r>
      <w:r w:rsidRPr="00D63829">
        <w:rPr>
          <w:rFonts w:ascii="Times New Roman" w:hAnsi="Times New Roman" w:cs="Times New Roman"/>
        </w:rPr>
        <w:t xml:space="preserve"> hot formability of U720Li</w:t>
      </w:r>
      <w:r>
        <w:rPr>
          <w:rFonts w:ascii="Times New Roman" w:hAnsi="Times New Roman" w:cs="Times New Roman"/>
        </w:rPr>
        <w:t xml:space="preserve"> </w:t>
      </w:r>
      <w:r>
        <w:rPr>
          <w:rFonts w:ascii="Times New Roman" w:hAnsi="Times New Roman" w:cs="Times New Roman"/>
        </w:rPr>
        <w:fldChar w:fldCharType="begin"/>
      </w:r>
      <w:r w:rsidR="00847149">
        <w:rPr>
          <w:rFonts w:ascii="Times New Roman" w:hAnsi="Times New Roman" w:cs="Times New Roman"/>
        </w:rPr>
        <w:instrText xml:space="preserve"> ADDIN EN.CITE &lt;EndNote&gt;&lt;Cite&gt;&lt;Author&gt;Chen&lt;/Author&gt;&lt;Year&gt;2023&lt;/Year&gt;&lt;RecNum&gt;125&lt;/RecNum&gt;&lt;DisplayText&gt;[20]&lt;/DisplayText&gt;&lt;record&gt;&lt;rec-number&gt;125&lt;/rec-number&gt;&lt;foreign-keys&gt;&lt;key app="EN" db-id="xdpaavrt2r5p54e2re6pzweds0e5teftsasa" timestamp="1690721802"&gt;125&lt;/key&gt;&lt;/foreign-keys&gt;&lt;ref-type name="Journal Article"&gt;17&lt;/ref-type&gt;&lt;contributors&gt;&lt;authors&gt;&lt;author&gt;Chen, Tso-Wei&lt;/author&gt;&lt;author&gt;Wang, Pei-Te&lt;/author&gt;&lt;author&gt;Kang, Yung-Chang&lt;/author&gt;&lt;author&gt;Wu, Bo-Cheng&lt;/author&gt;&lt;author&gt;Tsou, Nien-Ti&lt;/author&gt;&lt;author&gt;Glatzel, Uwe&lt;/author&gt;&lt;author&gt;Gorsse, Stéphane&lt;/author&gt;&lt;author&gt;Yeh, An-Chou&lt;/author&gt;&lt;/authors&gt;&lt;/contributors&gt;&lt;titles&gt;&lt;title&gt;Grain boundary serration tuning and its effect on hot workability of a wrought superalloy&lt;/title&gt;&lt;secondary-title&gt;Journal of Alloys and Compounds&lt;/secondary-title&gt;&lt;/titles&gt;&lt;periodical&gt;&lt;full-title&gt;Journal of Alloys and Compounds&lt;/full-title&gt;&lt;/periodical&gt;&lt;pages&gt;170620&lt;/pages&gt;&lt;volume&gt;960&lt;/volume&gt;&lt;keywords&gt;&lt;keyword&gt;Superalloys&lt;/keyword&gt;&lt;keyword&gt;Heat treatment&lt;/keyword&gt;&lt;keyword&gt;Serrated grain boundary&lt;/keyword&gt;&lt;keyword&gt;Isothermal compression&lt;/keyword&gt;&lt;/keywords&gt;&lt;dates&gt;&lt;year&gt;2023&lt;/year&gt;&lt;pub-dates&gt;&lt;date&gt;2023/10/15/&lt;/date&gt;&lt;/pub-dates&gt;&lt;/dates&gt;&lt;isbn&gt;0925-8388&lt;/isbn&gt;&lt;urls&gt;&lt;related-urls&gt;&lt;url&gt;https://www.sciencedirect.com/science/article/pii/S0925838823019230&lt;/url&gt;&lt;/related-urls&gt;&lt;/urls&gt;&lt;electronic-resource-num&gt;https://doi.org/10.1016/j.jallcom.2023.170620&lt;/electronic-resource-num&gt;&lt;/record&gt;&lt;/Cite&gt;&lt;/EndNote&gt;</w:instrText>
      </w:r>
      <w:r>
        <w:rPr>
          <w:rFonts w:ascii="Times New Roman" w:hAnsi="Times New Roman" w:cs="Times New Roman"/>
        </w:rPr>
        <w:fldChar w:fldCharType="separate"/>
      </w:r>
      <w:r w:rsidR="00847149">
        <w:rPr>
          <w:rFonts w:ascii="Times New Roman" w:hAnsi="Times New Roman" w:cs="Times New Roman"/>
          <w:noProof/>
        </w:rPr>
        <w:t>[20]</w:t>
      </w:r>
      <w:r>
        <w:rPr>
          <w:rFonts w:ascii="Times New Roman" w:hAnsi="Times New Roman" w:cs="Times New Roman"/>
        </w:rPr>
        <w:fldChar w:fldCharType="end"/>
      </w:r>
      <w:r w:rsidRPr="00D63829">
        <w:rPr>
          <w:rFonts w:ascii="Times New Roman" w:hAnsi="Times New Roman" w:cs="Times New Roman"/>
        </w:rPr>
        <w:t xml:space="preserve">, it appeared to be detrimental to creep resistance. </w:t>
      </w:r>
      <w:r>
        <w:rPr>
          <w:rFonts w:ascii="Times New Roman" w:hAnsi="Times New Roman" w:cs="Times New Roman"/>
        </w:rPr>
        <w:t xml:space="preserve">The </w:t>
      </w:r>
      <w:r>
        <w:rPr>
          <w:rFonts w:ascii="Times New Roman" w:hAnsi="Times New Roman" w:cs="Times New Roman"/>
          <w:noProof/>
        </w:rPr>
        <w:t xml:space="preserve">SRB-2 sample exhibited a significantly higher creep strain rate, which shortens the creep lifetime. </w:t>
      </w:r>
      <w:r w:rsidRPr="00D63829">
        <w:rPr>
          <w:rFonts w:ascii="Times New Roman" w:hAnsi="Times New Roman" w:cs="Times New Roman"/>
        </w:rPr>
        <w:t>Interestingly, Type-I grain boundary serration was shown to enhance the creep resistance as</w:t>
      </w:r>
      <w:r>
        <w:rPr>
          <w:rFonts w:ascii="Times New Roman" w:hAnsi="Times New Roman" w:cs="Times New Roman"/>
        </w:rPr>
        <w:t xml:space="preserve"> the</w:t>
      </w:r>
      <w:r w:rsidRPr="00D63829">
        <w:rPr>
          <w:rFonts w:ascii="Times New Roman" w:hAnsi="Times New Roman" w:cs="Times New Roman"/>
        </w:rPr>
        <w:t xml:space="preserve"> </w:t>
      </w:r>
      <w:r w:rsidRPr="00EF78C5">
        <w:rPr>
          <w:rFonts w:ascii="Times New Roman" w:hAnsi="Times New Roman" w:cs="Times New Roman"/>
          <w:noProof/>
        </w:rPr>
        <w:t xml:space="preserve">SRB-1 sample performed a lower </w:t>
      </w:r>
      <w:r>
        <w:rPr>
          <w:rFonts w:ascii="Times New Roman" w:hAnsi="Times New Roman" w:cs="Times New Roman"/>
          <w:noProof/>
        </w:rPr>
        <w:t xml:space="preserve">minimum </w:t>
      </w:r>
      <w:r w:rsidRPr="00EF78C5">
        <w:rPr>
          <w:rFonts w:ascii="Times New Roman" w:hAnsi="Times New Roman" w:cs="Times New Roman"/>
          <w:noProof/>
        </w:rPr>
        <w:t>creep strain rate and extended secondary and tertiary creep</w:t>
      </w:r>
      <w:r>
        <w:rPr>
          <w:rFonts w:ascii="Times New Roman" w:hAnsi="Times New Roman" w:cs="Times New Roman"/>
          <w:noProof/>
        </w:rPr>
        <w:t xml:space="preserve">, </w:t>
      </w:r>
      <w:r>
        <w:rPr>
          <w:rFonts w:ascii="Times New Roman" w:hAnsi="Times New Roman" w:cs="Times New Roman"/>
        </w:rPr>
        <w:t>which</w:t>
      </w:r>
      <w:r w:rsidRPr="00D63829">
        <w:rPr>
          <w:rFonts w:ascii="Times New Roman" w:hAnsi="Times New Roman" w:cs="Times New Roman"/>
        </w:rPr>
        <w:t xml:space="preserve"> outperformed not only SRB-2 but also the STB sample.</w:t>
      </w:r>
      <w:r>
        <w:rPr>
          <w:rFonts w:ascii="Times New Roman" w:hAnsi="Times New Roman" w:cs="Times New Roman"/>
        </w:rPr>
        <w:t xml:space="preserve"> </w:t>
      </w:r>
    </w:p>
    <w:p w14:paraId="23CB3858" w14:textId="77777777" w:rsidR="003B68AA" w:rsidRDefault="003B68AA" w:rsidP="003B68AA">
      <w:pPr>
        <w:jc w:val="both"/>
        <w:rPr>
          <w:rFonts w:ascii="Times New Roman" w:hAnsi="Times New Roman" w:cs="Times New Roman"/>
        </w:rPr>
      </w:pPr>
    </w:p>
    <w:p w14:paraId="463D5179" w14:textId="77777777" w:rsidR="003B68AA" w:rsidRDefault="003B68AA" w:rsidP="003B68AA">
      <w:pPr>
        <w:jc w:val="both"/>
        <w:rPr>
          <w:rFonts w:ascii="Times New Roman" w:hAnsi="Times New Roman" w:cs="Times New Roman"/>
        </w:rPr>
      </w:pPr>
    </w:p>
    <w:p w14:paraId="396B7011" w14:textId="77777777" w:rsidR="003B68AA" w:rsidRPr="00D17C6A" w:rsidRDefault="003B68AA" w:rsidP="003B68AA">
      <w:pPr>
        <w:jc w:val="both"/>
        <w:rPr>
          <w:rFonts w:ascii="Times New Roman" w:hAnsi="Times New Roman" w:cs="Times New Roman"/>
          <w:noProof/>
        </w:rPr>
      </w:pPr>
    </w:p>
    <w:p w14:paraId="69B6FF3C" w14:textId="77777777" w:rsidR="003B68AA" w:rsidRDefault="003B68AA" w:rsidP="003B68AA">
      <w:pPr>
        <w:jc w:val="center"/>
        <w:rPr>
          <w:rFonts w:ascii="Times New Roman" w:hAnsi="Times New Roman" w:cs="Times New Roman"/>
        </w:rPr>
      </w:pPr>
      <w:r>
        <w:rPr>
          <w:rFonts w:ascii="Times New Roman" w:hAnsi="Times New Roman" w:cs="Times New Roman"/>
          <w:noProof/>
        </w:rPr>
        <w:drawing>
          <wp:inline distT="0" distB="0" distL="0" distR="0" wp14:anchorId="3EB40CA3" wp14:editId="1C55908D">
            <wp:extent cx="5400000" cy="2178000"/>
            <wp:effectExtent l="0" t="0" r="0" b="0"/>
            <wp:docPr id="111664882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178000"/>
                    </a:xfrm>
                    <a:prstGeom prst="rect">
                      <a:avLst/>
                    </a:prstGeom>
                    <a:noFill/>
                  </pic:spPr>
                </pic:pic>
              </a:graphicData>
            </a:graphic>
          </wp:inline>
        </w:drawing>
      </w:r>
    </w:p>
    <w:p w14:paraId="2C6A9071" w14:textId="77777777" w:rsidR="003B68AA" w:rsidRDefault="003B68AA" w:rsidP="003B68AA">
      <w:pPr>
        <w:jc w:val="center"/>
        <w:rPr>
          <w:rFonts w:ascii="Times New Roman" w:hAnsi="Times New Roman" w:cs="Times New Roman"/>
          <w:szCs w:val="24"/>
          <w:lang w:val="en-GB"/>
        </w:rPr>
      </w:pPr>
      <w:r w:rsidRPr="006835D9">
        <w:rPr>
          <w:rFonts w:ascii="Times New Roman" w:hAnsi="Times New Roman" w:cs="Times New Roman" w:hint="eastAsia"/>
          <w:spacing w:val="-2"/>
          <w:kern w:val="0"/>
          <w:szCs w:val="24"/>
        </w:rPr>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Pr>
          <w:rFonts w:ascii="Times New Roman" w:hAnsi="Times New Roman" w:cs="Times New Roman"/>
          <w:spacing w:val="-2"/>
          <w:kern w:val="0"/>
          <w:szCs w:val="24"/>
        </w:rPr>
        <w:t>6</w:t>
      </w:r>
      <w:r w:rsidRPr="006835D9">
        <w:rPr>
          <w:rFonts w:ascii="Times New Roman" w:hAnsi="Times New Roman" w:cs="Times New Roman" w:hint="eastAsia"/>
          <w:spacing w:val="-2"/>
          <w:kern w:val="0"/>
          <w:szCs w:val="24"/>
        </w:rPr>
        <w:t>.</w:t>
      </w:r>
      <w:r>
        <w:rPr>
          <w:rFonts w:ascii="Times New Roman" w:hAnsi="Times New Roman" w:cs="Times New Roman"/>
          <w:spacing w:val="-2"/>
          <w:kern w:val="0"/>
          <w:szCs w:val="24"/>
        </w:rPr>
        <w:t xml:space="preserve"> </w:t>
      </w:r>
      <w:r>
        <w:rPr>
          <w:rFonts w:ascii="Times New Roman" w:hAnsi="Times New Roman" w:cs="Times New Roman"/>
          <w:szCs w:val="24"/>
          <w:lang w:val="en-GB"/>
        </w:rPr>
        <w:t>Creep</w:t>
      </w:r>
      <w:r w:rsidRPr="006835D9">
        <w:rPr>
          <w:rFonts w:ascii="Times New Roman" w:hAnsi="Times New Roman" w:cs="Times New Roman"/>
          <w:szCs w:val="24"/>
          <w:lang w:val="en-GB"/>
        </w:rPr>
        <w:t xml:space="preserve"> curve</w:t>
      </w:r>
      <w:r>
        <w:rPr>
          <w:rFonts w:ascii="Times New Roman" w:hAnsi="Times New Roman" w:cs="Times New Roman"/>
          <w:szCs w:val="24"/>
          <w:lang w:val="en-GB"/>
        </w:rPr>
        <w:t>s showing (a) Creep strain vs. time and (b) Creep strain rate vs. time</w:t>
      </w:r>
      <w:r w:rsidRPr="006835D9">
        <w:rPr>
          <w:rFonts w:ascii="Times New Roman" w:hAnsi="Times New Roman" w:cs="Times New Roman"/>
          <w:szCs w:val="24"/>
          <w:lang w:val="en-GB"/>
        </w:rPr>
        <w:t xml:space="preserve"> of </w:t>
      </w:r>
      <w:r>
        <w:rPr>
          <w:rFonts w:ascii="Times New Roman" w:hAnsi="Times New Roman" w:cs="Times New Roman"/>
          <w:szCs w:val="24"/>
          <w:lang w:val="en-GB"/>
        </w:rPr>
        <w:t>three</w:t>
      </w:r>
      <w:r w:rsidRPr="006835D9">
        <w:rPr>
          <w:rFonts w:ascii="Times New Roman" w:hAnsi="Times New Roman" w:cs="Times New Roman"/>
          <w:szCs w:val="24"/>
          <w:lang w:val="en-GB"/>
        </w:rPr>
        <w:t xml:space="preserve"> specimens </w:t>
      </w:r>
      <w:r>
        <w:rPr>
          <w:rFonts w:ascii="Times New Roman" w:hAnsi="Times New Roman" w:cs="Times New Roman"/>
          <w:szCs w:val="24"/>
          <w:lang w:val="en-GB"/>
        </w:rPr>
        <w:t>under</w:t>
      </w:r>
      <w:r w:rsidRPr="006835D9">
        <w:rPr>
          <w:rFonts w:ascii="Times New Roman" w:hAnsi="Times New Roman" w:cs="Times New Roman"/>
          <w:szCs w:val="24"/>
          <w:lang w:val="en-GB"/>
        </w:rPr>
        <w:t xml:space="preserve"> </w:t>
      </w:r>
      <w:r>
        <w:rPr>
          <w:rFonts w:ascii="Times New Roman" w:hAnsi="Times New Roman" w:cs="Times New Roman"/>
          <w:szCs w:val="24"/>
          <w:lang w:val="en-GB"/>
        </w:rPr>
        <w:t>7</w:t>
      </w:r>
      <w:r w:rsidRPr="006835D9">
        <w:rPr>
          <w:rFonts w:ascii="Times New Roman" w:hAnsi="Times New Roman" w:cs="Times New Roman"/>
          <w:szCs w:val="24"/>
          <w:lang w:val="en-GB"/>
        </w:rPr>
        <w:t>00</w:t>
      </w:r>
      <w:r>
        <w:rPr>
          <w:rFonts w:ascii="Times New Roman" w:hAnsi="Times New Roman" w:cs="Times New Roman"/>
          <w:szCs w:val="24"/>
          <w:lang w:val="en-GB"/>
        </w:rPr>
        <w:t xml:space="preserve"> </w:t>
      </w:r>
      <w:r w:rsidRPr="006835D9">
        <w:rPr>
          <w:rFonts w:ascii="Times New Roman" w:hAnsi="Times New Roman" w:cs="Times New Roman"/>
          <w:szCs w:val="24"/>
          <w:lang w:val="en-GB"/>
        </w:rPr>
        <w:t>°C</w:t>
      </w:r>
      <w:r>
        <w:rPr>
          <w:rFonts w:ascii="Times New Roman" w:hAnsi="Times New Roman" w:cs="Times New Roman"/>
          <w:szCs w:val="24"/>
          <w:lang w:val="en-GB"/>
        </w:rPr>
        <w:t>/700MPa.</w:t>
      </w:r>
      <w:r w:rsidRPr="006835D9">
        <w:rPr>
          <w:rFonts w:ascii="Times New Roman" w:hAnsi="Times New Roman" w:cs="Times New Roman"/>
          <w:szCs w:val="24"/>
          <w:lang w:val="en-GB"/>
        </w:rPr>
        <w:t xml:space="preserve"> </w:t>
      </w:r>
    </w:p>
    <w:p w14:paraId="0F340B42" w14:textId="77245F8E" w:rsidR="003B68AA" w:rsidRPr="000D31E7" w:rsidRDefault="003B68AA" w:rsidP="003B68AA">
      <w:pPr>
        <w:rPr>
          <w:rFonts w:ascii="Times New Roman" w:hAnsi="Times New Roman" w:cs="Times New Roman"/>
          <w:szCs w:val="24"/>
          <w:lang w:val="en-GB"/>
        </w:rPr>
      </w:pPr>
      <w:r>
        <w:rPr>
          <w:rFonts w:ascii="Times New Roman" w:hAnsi="Times New Roman" w:cs="Times New Roman"/>
          <w:szCs w:val="24"/>
          <w:lang w:val="en-GB"/>
        </w:rPr>
        <w:tab/>
      </w:r>
      <w:r w:rsidRPr="00D63829">
        <w:rPr>
          <w:rFonts w:ascii="Times New Roman" w:hAnsi="Times New Roman" w:cs="Times New Roman"/>
          <w:szCs w:val="24"/>
          <w:lang w:val="en-GB"/>
        </w:rPr>
        <w:t xml:space="preserve">Longitudinal sections of crept specimens were examined to investigate the effect of serrated grain boundary on crack propagation during creep, as shown in Fig. </w:t>
      </w:r>
      <w:r>
        <w:rPr>
          <w:rFonts w:ascii="Times New Roman" w:hAnsi="Times New Roman" w:cs="Times New Roman"/>
          <w:szCs w:val="24"/>
          <w:lang w:val="en-GB"/>
        </w:rPr>
        <w:t>7</w:t>
      </w:r>
      <w:r w:rsidRPr="00D63829">
        <w:rPr>
          <w:rFonts w:ascii="Times New Roman" w:hAnsi="Times New Roman" w:cs="Times New Roman"/>
          <w:szCs w:val="24"/>
          <w:lang w:val="en-GB"/>
        </w:rPr>
        <w:t>.</w:t>
      </w:r>
      <w:r>
        <w:rPr>
          <w:rFonts w:ascii="Times New Roman" w:hAnsi="Times New Roman" w:cs="Times New Roman"/>
          <w:szCs w:val="24"/>
          <w:lang w:val="en-GB"/>
        </w:rPr>
        <w:t xml:space="preserve"> According to the kernel average misorientation (KAM) maps, in-grain slip lines were observed in all crept specimens (Fig. 7</w:t>
      </w:r>
      <w:r w:rsidR="00EB3956">
        <w:rPr>
          <w:rFonts w:ascii="Times New Roman" w:hAnsi="Times New Roman" w:cs="Times New Roman" w:hint="eastAsia"/>
          <w:szCs w:val="24"/>
          <w:lang w:val="en-GB"/>
        </w:rPr>
        <w:t>g</w:t>
      </w:r>
      <w:r>
        <w:rPr>
          <w:rFonts w:ascii="Times New Roman" w:hAnsi="Times New Roman" w:cs="Times New Roman"/>
          <w:szCs w:val="24"/>
          <w:lang w:val="en-GB"/>
        </w:rPr>
        <w:t xml:space="preserve"> -</w:t>
      </w:r>
      <w:proofErr w:type="spellStart"/>
      <w:r w:rsidR="00EB3956">
        <w:rPr>
          <w:rFonts w:ascii="Times New Roman" w:hAnsi="Times New Roman" w:cs="Times New Roman" w:hint="eastAsia"/>
          <w:szCs w:val="24"/>
          <w:lang w:val="en-GB"/>
        </w:rPr>
        <w:t>i</w:t>
      </w:r>
      <w:proofErr w:type="spellEnd"/>
      <w:r>
        <w:rPr>
          <w:rFonts w:ascii="Times New Roman" w:hAnsi="Times New Roman" w:cs="Times New Roman"/>
          <w:szCs w:val="24"/>
          <w:lang w:val="en-GB"/>
        </w:rPr>
        <w:t xml:space="preserve">), confirming the occurrence of dislocation slip under the applied testing condition. In addition, </w:t>
      </w:r>
      <w:r w:rsidRPr="000F4E75">
        <w:rPr>
          <w:rFonts w:ascii="Times New Roman" w:hAnsi="Times New Roman" w:cs="Times New Roman"/>
          <w:szCs w:val="24"/>
          <w:lang w:val="en-GB"/>
        </w:rPr>
        <w:t>increased KAM values are often observed along grain boundaries</w:t>
      </w:r>
      <w:r>
        <w:rPr>
          <w:rFonts w:ascii="Times New Roman" w:hAnsi="Times New Roman" w:cs="Times New Roman"/>
          <w:szCs w:val="24"/>
          <w:lang w:val="en-GB"/>
        </w:rPr>
        <w:t>, the strain concentration contributed to grain boundary cavitation that subsequently propagated into cracks. Intergranular fracture is the main fracture mechanism</w:t>
      </w:r>
      <w:r w:rsidRPr="00D63829">
        <w:rPr>
          <w:rFonts w:ascii="Times New Roman" w:hAnsi="Times New Roman" w:cs="Times New Roman"/>
          <w:szCs w:val="24"/>
          <w:lang w:val="en-GB"/>
        </w:rPr>
        <w:t xml:space="preserve"> in all </w:t>
      </w:r>
      <w:r>
        <w:rPr>
          <w:rFonts w:ascii="Times New Roman" w:hAnsi="Times New Roman" w:cs="Times New Roman"/>
          <w:szCs w:val="24"/>
          <w:lang w:val="en-GB"/>
        </w:rPr>
        <w:t>three specimens</w:t>
      </w:r>
      <w:r w:rsidRPr="00D63829">
        <w:rPr>
          <w:rFonts w:ascii="Times New Roman" w:hAnsi="Times New Roman" w:cs="Times New Roman"/>
          <w:szCs w:val="24"/>
          <w:lang w:val="en-GB"/>
        </w:rPr>
        <w:t xml:space="preserve">. </w:t>
      </w:r>
      <w:bookmarkStart w:id="9" w:name="_Hlk161661187"/>
      <w:r w:rsidRPr="00BC522B">
        <w:rPr>
          <w:rFonts w:ascii="Times New Roman" w:hAnsi="Times New Roman" w:cs="Times New Roman"/>
          <w:szCs w:val="24"/>
          <w:lang w:val="en-GB"/>
        </w:rPr>
        <w:t>In the STB</w:t>
      </w:r>
      <w:r w:rsidR="00AF41E1" w:rsidRPr="00BC522B">
        <w:rPr>
          <w:rFonts w:ascii="Times New Roman" w:hAnsi="Times New Roman" w:cs="Times New Roman" w:hint="eastAsia"/>
          <w:szCs w:val="24"/>
          <w:lang w:val="en-GB"/>
        </w:rPr>
        <w:t xml:space="preserve"> and SRB-2</w:t>
      </w:r>
      <w:r w:rsidRPr="00BC522B">
        <w:rPr>
          <w:rFonts w:ascii="Times New Roman" w:hAnsi="Times New Roman" w:cs="Times New Roman"/>
          <w:szCs w:val="24"/>
          <w:lang w:val="en-GB"/>
        </w:rPr>
        <w:t xml:space="preserve"> sample, </w:t>
      </w:r>
      <w:r w:rsidR="00EB3956" w:rsidRPr="00BC522B">
        <w:rPr>
          <w:rFonts w:ascii="Times New Roman" w:hAnsi="Times New Roman" w:cs="Times New Roman" w:hint="eastAsia"/>
          <w:szCs w:val="24"/>
          <w:lang w:val="en-GB"/>
        </w:rPr>
        <w:t>intergranular cracks were observed continuously</w:t>
      </w:r>
      <w:r w:rsidRPr="00BC522B">
        <w:rPr>
          <w:rFonts w:ascii="Times New Roman" w:hAnsi="Times New Roman" w:cs="Times New Roman"/>
          <w:szCs w:val="24"/>
          <w:lang w:val="en-GB"/>
        </w:rPr>
        <w:t xml:space="preserve"> (Fig. 7(</w:t>
      </w:r>
      <w:r w:rsidR="00E83397" w:rsidRPr="00BC522B">
        <w:rPr>
          <w:rFonts w:ascii="Times New Roman" w:hAnsi="Times New Roman" w:cs="Times New Roman" w:hint="eastAsia"/>
          <w:szCs w:val="24"/>
          <w:lang w:val="en-GB"/>
        </w:rPr>
        <w:t>a, c</w:t>
      </w:r>
      <w:r w:rsidRPr="00BC522B">
        <w:rPr>
          <w:rFonts w:ascii="Times New Roman" w:hAnsi="Times New Roman" w:cs="Times New Roman"/>
          <w:szCs w:val="24"/>
          <w:lang w:val="en-GB"/>
        </w:rPr>
        <w:t>)).</w:t>
      </w:r>
      <w:r w:rsidR="00396862" w:rsidRPr="00396862">
        <w:t xml:space="preserve"> </w:t>
      </w:r>
      <w:r w:rsidR="00396862" w:rsidRPr="00396862">
        <w:rPr>
          <w:rFonts w:ascii="Times New Roman" w:hAnsi="Times New Roman" w:cs="Times New Roman"/>
          <w:szCs w:val="24"/>
          <w:lang w:val="en-GB"/>
        </w:rPr>
        <w:t>In contrast, intergranular cracks observed in the SRB-1 sample often appeared in segments ahead of the main crack (Fig. 7(b))</w:t>
      </w:r>
      <w:r w:rsidR="00E83397" w:rsidRPr="00BC522B">
        <w:rPr>
          <w:rFonts w:ascii="Times New Roman" w:hAnsi="Times New Roman" w:cs="Times New Roman" w:hint="eastAsia"/>
          <w:szCs w:val="24"/>
          <w:lang w:val="en-GB"/>
        </w:rPr>
        <w:t xml:space="preserve">. KAM analysis also shows </w:t>
      </w:r>
      <w:r w:rsidR="00C75509" w:rsidRPr="00BC522B">
        <w:rPr>
          <w:rFonts w:ascii="Times New Roman" w:hAnsi="Times New Roman" w:cs="Times New Roman" w:hint="eastAsia"/>
          <w:szCs w:val="24"/>
          <w:lang w:val="en-GB"/>
        </w:rPr>
        <w:t xml:space="preserve">internal </w:t>
      </w:r>
      <w:r w:rsidR="00E83397" w:rsidRPr="00BC522B">
        <w:rPr>
          <w:rFonts w:ascii="Times New Roman" w:hAnsi="Times New Roman" w:cs="Times New Roman" w:hint="eastAsia"/>
          <w:szCs w:val="24"/>
          <w:lang w:val="en-GB"/>
        </w:rPr>
        <w:t>strain</w:t>
      </w:r>
      <w:r w:rsidR="001A4C63" w:rsidRPr="00BC522B">
        <w:rPr>
          <w:rFonts w:ascii="Times New Roman" w:hAnsi="Times New Roman" w:cs="Times New Roman" w:hint="eastAsia"/>
          <w:szCs w:val="24"/>
          <w:lang w:val="en-GB"/>
        </w:rPr>
        <w:t xml:space="preserve"> more</w:t>
      </w:r>
      <w:r w:rsidR="00E83397" w:rsidRPr="00BC522B">
        <w:rPr>
          <w:rFonts w:ascii="Times New Roman" w:hAnsi="Times New Roman" w:cs="Times New Roman" w:hint="eastAsia"/>
          <w:szCs w:val="24"/>
          <w:lang w:val="en-GB"/>
        </w:rPr>
        <w:t xml:space="preserve"> localiz</w:t>
      </w:r>
      <w:r w:rsidR="00C75509" w:rsidRPr="00BC522B">
        <w:rPr>
          <w:rFonts w:ascii="Times New Roman" w:hAnsi="Times New Roman" w:cs="Times New Roman" w:hint="eastAsia"/>
          <w:szCs w:val="24"/>
          <w:lang w:val="en-GB"/>
        </w:rPr>
        <w:t>ed</w:t>
      </w:r>
      <w:r w:rsidR="00E83397" w:rsidRPr="00BC522B">
        <w:rPr>
          <w:rFonts w:ascii="Times New Roman" w:hAnsi="Times New Roman" w:cs="Times New Roman" w:hint="eastAsia"/>
          <w:szCs w:val="24"/>
          <w:lang w:val="en-GB"/>
        </w:rPr>
        <w:t xml:space="preserve"> at each </w:t>
      </w:r>
      <w:r w:rsidR="00E83397" w:rsidRPr="00BC522B">
        <w:rPr>
          <w:rFonts w:ascii="Times New Roman" w:hAnsi="Times New Roman" w:cs="Times New Roman"/>
          <w:szCs w:val="24"/>
          <w:lang w:val="en-GB"/>
        </w:rPr>
        <w:t>protrusion</w:t>
      </w:r>
      <w:r w:rsidR="00E83397" w:rsidRPr="00BC522B">
        <w:rPr>
          <w:rFonts w:ascii="Times New Roman" w:hAnsi="Times New Roman" w:cs="Times New Roman" w:hint="eastAsia"/>
          <w:szCs w:val="24"/>
          <w:lang w:val="en-GB"/>
        </w:rPr>
        <w:t xml:space="preserve"> along the serrated grain boundary (Fig. 7(h))</w:t>
      </w:r>
      <w:r w:rsidR="00C75509" w:rsidRPr="00BC522B">
        <w:rPr>
          <w:rFonts w:ascii="Times New Roman" w:hAnsi="Times New Roman" w:cs="Times New Roman" w:hint="eastAsia"/>
          <w:szCs w:val="24"/>
          <w:lang w:val="en-GB"/>
        </w:rPr>
        <w:t>.</w:t>
      </w:r>
      <w:r w:rsidR="00E83397" w:rsidRPr="00BC522B">
        <w:rPr>
          <w:rFonts w:ascii="Times New Roman" w:hAnsi="Times New Roman" w:cs="Times New Roman" w:hint="eastAsia"/>
          <w:szCs w:val="24"/>
          <w:lang w:val="en-GB"/>
        </w:rPr>
        <w:t xml:space="preserve"> </w:t>
      </w:r>
      <w:r w:rsidR="00C75509" w:rsidRPr="00BC522B">
        <w:rPr>
          <w:rFonts w:ascii="Times New Roman" w:hAnsi="Times New Roman" w:cs="Times New Roman" w:hint="eastAsia"/>
          <w:szCs w:val="24"/>
          <w:lang w:val="en-GB"/>
        </w:rPr>
        <w:t>This</w:t>
      </w:r>
      <w:r w:rsidRPr="00BC522B">
        <w:rPr>
          <w:rFonts w:ascii="Times New Roman" w:hAnsi="Times New Roman" w:cs="Times New Roman"/>
          <w:szCs w:val="24"/>
          <w:lang w:val="en-GB"/>
        </w:rPr>
        <w:t xml:space="preserve"> indicates that </w:t>
      </w:r>
      <w:r w:rsidR="00C75509" w:rsidRPr="00BC522B">
        <w:rPr>
          <w:rFonts w:ascii="Times New Roman" w:hAnsi="Times New Roman" w:cs="Times New Roman" w:hint="eastAsia"/>
          <w:szCs w:val="24"/>
          <w:lang w:val="en-GB"/>
        </w:rPr>
        <w:t xml:space="preserve">the </w:t>
      </w:r>
      <w:r w:rsidR="00EB3956" w:rsidRPr="00BC522B">
        <w:rPr>
          <w:rFonts w:ascii="Times New Roman" w:hAnsi="Times New Roman" w:cs="Times New Roman" w:hint="eastAsia"/>
          <w:szCs w:val="24"/>
          <w:lang w:val="en-GB"/>
        </w:rPr>
        <w:t xml:space="preserve">fine </w:t>
      </w:r>
      <w:r w:rsidRPr="00BC522B">
        <w:rPr>
          <w:rFonts w:ascii="Times New Roman" w:hAnsi="Times New Roman" w:cs="Times New Roman"/>
          <w:szCs w:val="24"/>
          <w:lang w:val="en-GB"/>
        </w:rPr>
        <w:t xml:space="preserve">serrated </w:t>
      </w:r>
      <w:r w:rsidR="00EB3956" w:rsidRPr="00BC522B">
        <w:rPr>
          <w:rFonts w:ascii="Times New Roman" w:hAnsi="Times New Roman" w:cs="Times New Roman" w:hint="eastAsia"/>
          <w:szCs w:val="24"/>
          <w:lang w:val="en-GB"/>
        </w:rPr>
        <w:t>morphology</w:t>
      </w:r>
      <w:r w:rsidR="00E83397" w:rsidRPr="00BC522B">
        <w:rPr>
          <w:rFonts w:ascii="Times New Roman" w:hAnsi="Times New Roman" w:cs="Times New Roman" w:hint="eastAsia"/>
          <w:szCs w:val="24"/>
          <w:lang w:val="en-GB"/>
        </w:rPr>
        <w:t xml:space="preserve"> of Type-I boundary</w:t>
      </w:r>
      <w:r w:rsidRPr="00BC522B">
        <w:rPr>
          <w:rFonts w:ascii="Times New Roman" w:hAnsi="Times New Roman" w:cs="Times New Roman"/>
          <w:szCs w:val="24"/>
          <w:lang w:val="en-GB"/>
        </w:rPr>
        <w:t xml:space="preserve"> could </w:t>
      </w:r>
      <w:r w:rsidR="00C75509" w:rsidRPr="00BC522B">
        <w:rPr>
          <w:rFonts w:ascii="Times New Roman" w:hAnsi="Times New Roman" w:cs="Times New Roman" w:hint="eastAsia"/>
          <w:szCs w:val="24"/>
          <w:lang w:val="en-GB"/>
        </w:rPr>
        <w:t xml:space="preserve">provide resistance against shearing and </w:t>
      </w:r>
      <w:r w:rsidRPr="00BC522B">
        <w:rPr>
          <w:rFonts w:ascii="Times New Roman" w:hAnsi="Times New Roman" w:cs="Times New Roman"/>
          <w:szCs w:val="24"/>
          <w:lang w:val="en-GB"/>
        </w:rPr>
        <w:t xml:space="preserve">retard the </w:t>
      </w:r>
      <w:r w:rsidR="00C75509" w:rsidRPr="00BC522B">
        <w:rPr>
          <w:rFonts w:ascii="Times New Roman" w:hAnsi="Times New Roman" w:cs="Times New Roman" w:hint="eastAsia"/>
          <w:szCs w:val="24"/>
          <w:lang w:val="en-GB"/>
        </w:rPr>
        <w:t>propagation</w:t>
      </w:r>
      <w:r w:rsidRPr="00BC522B">
        <w:rPr>
          <w:rFonts w:ascii="Times New Roman" w:hAnsi="Times New Roman" w:cs="Times New Roman"/>
          <w:szCs w:val="24"/>
          <w:lang w:val="en-GB"/>
        </w:rPr>
        <w:t xml:space="preserve"> of microcracks</w:t>
      </w:r>
      <w:r w:rsidR="00C75509" w:rsidRPr="00BC522B">
        <w:rPr>
          <w:rFonts w:ascii="Times New Roman" w:hAnsi="Times New Roman" w:cs="Times New Roman" w:hint="eastAsia"/>
          <w:szCs w:val="24"/>
          <w:lang w:val="en-GB"/>
        </w:rPr>
        <w:t xml:space="preserve"> during creep test</w:t>
      </w:r>
      <w:r w:rsidRPr="00BC522B">
        <w:rPr>
          <w:rFonts w:ascii="Times New Roman" w:hAnsi="Times New Roman" w:cs="Times New Roman"/>
          <w:szCs w:val="24"/>
          <w:lang w:val="en-GB"/>
        </w:rPr>
        <w:t>.</w:t>
      </w:r>
      <w:bookmarkEnd w:id="9"/>
    </w:p>
    <w:p w14:paraId="5AA08C09" w14:textId="163DB1B7" w:rsidR="003B68AA" w:rsidRDefault="00367210" w:rsidP="003B68AA">
      <w:pPr>
        <w:jc w:val="center"/>
        <w:rPr>
          <w:rFonts w:ascii="Times New Roman" w:hAnsi="Times New Roman" w:cs="Times New Roman"/>
          <w:spacing w:val="-2"/>
          <w:kern w:val="0"/>
          <w:szCs w:val="24"/>
        </w:rPr>
      </w:pPr>
      <w:r>
        <w:rPr>
          <w:rFonts w:ascii="Times New Roman" w:hAnsi="Times New Roman" w:cs="Times New Roman"/>
          <w:noProof/>
          <w:spacing w:val="-2"/>
          <w:kern w:val="0"/>
          <w:szCs w:val="24"/>
        </w:rPr>
        <w:drawing>
          <wp:inline distT="0" distB="0" distL="0" distR="0" wp14:anchorId="4520E405" wp14:editId="0E9E7044">
            <wp:extent cx="5400000" cy="4050000"/>
            <wp:effectExtent l="0" t="0" r="0" b="8255"/>
            <wp:docPr id="191388649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00" t="446"/>
                    <a:stretch/>
                  </pic:blipFill>
                  <pic:spPr bwMode="auto">
                    <a:xfrm>
                      <a:off x="0" y="0"/>
                      <a:ext cx="5400000" cy="4050000"/>
                    </a:xfrm>
                    <a:prstGeom prst="rect">
                      <a:avLst/>
                    </a:prstGeom>
                    <a:noFill/>
                    <a:ln>
                      <a:noFill/>
                    </a:ln>
                    <a:extLst>
                      <a:ext uri="{53640926-AAD7-44D8-BBD7-CCE9431645EC}">
                        <a14:shadowObscured xmlns:a14="http://schemas.microsoft.com/office/drawing/2010/main"/>
                      </a:ext>
                    </a:extLst>
                  </pic:spPr>
                </pic:pic>
              </a:graphicData>
            </a:graphic>
          </wp:inline>
        </w:drawing>
      </w:r>
    </w:p>
    <w:p w14:paraId="5C2923CA" w14:textId="449BFD7F" w:rsidR="003B68AA" w:rsidRDefault="003B68AA" w:rsidP="003B68AA">
      <w:pPr>
        <w:jc w:val="center"/>
        <w:rPr>
          <w:rFonts w:ascii="Times New Roman" w:hAnsi="Times New Roman" w:cs="Times New Roman"/>
          <w:spacing w:val="-2"/>
          <w:kern w:val="0"/>
          <w:szCs w:val="24"/>
        </w:rPr>
      </w:pPr>
      <w:r w:rsidRPr="006835D9">
        <w:rPr>
          <w:rFonts w:ascii="Times New Roman" w:hAnsi="Times New Roman" w:cs="Times New Roman" w:hint="eastAsia"/>
          <w:spacing w:val="-2"/>
          <w:kern w:val="0"/>
          <w:szCs w:val="24"/>
        </w:rPr>
        <w:lastRenderedPageBreak/>
        <w:t>F</w:t>
      </w:r>
      <w:r w:rsidRPr="006835D9">
        <w:rPr>
          <w:rFonts w:ascii="Times New Roman" w:hAnsi="Times New Roman" w:cs="Times New Roman"/>
          <w:spacing w:val="-2"/>
          <w:kern w:val="0"/>
          <w:szCs w:val="24"/>
        </w:rPr>
        <w:t>i</w:t>
      </w:r>
      <w:r w:rsidRPr="006835D9">
        <w:rPr>
          <w:rFonts w:ascii="Times New Roman" w:hAnsi="Times New Roman" w:cs="Times New Roman" w:hint="eastAsia"/>
          <w:spacing w:val="-2"/>
          <w:kern w:val="0"/>
          <w:szCs w:val="24"/>
        </w:rPr>
        <w:t>g</w:t>
      </w:r>
      <w:r w:rsidRPr="006835D9">
        <w:rPr>
          <w:rFonts w:ascii="Times New Roman" w:hAnsi="Times New Roman" w:cs="Times New Roman"/>
          <w:spacing w:val="-2"/>
          <w:kern w:val="0"/>
          <w:szCs w:val="24"/>
        </w:rPr>
        <w:t xml:space="preserve">ure </w:t>
      </w:r>
      <w:r>
        <w:rPr>
          <w:rFonts w:ascii="Times New Roman" w:hAnsi="Times New Roman" w:cs="Times New Roman"/>
          <w:spacing w:val="-2"/>
          <w:kern w:val="0"/>
          <w:szCs w:val="24"/>
        </w:rPr>
        <w:t>7. SEM</w:t>
      </w:r>
      <w:r w:rsidR="00EB3956">
        <w:rPr>
          <w:rFonts w:ascii="Times New Roman" w:hAnsi="Times New Roman" w:cs="Times New Roman" w:hint="eastAsia"/>
          <w:spacing w:val="-2"/>
          <w:kern w:val="0"/>
          <w:szCs w:val="24"/>
        </w:rPr>
        <w:t xml:space="preserve"> SEI image</w:t>
      </w:r>
      <w:r>
        <w:rPr>
          <w:rFonts w:ascii="Times New Roman" w:hAnsi="Times New Roman" w:cs="Times New Roman"/>
          <w:spacing w:val="-2"/>
          <w:kern w:val="0"/>
          <w:szCs w:val="24"/>
        </w:rPr>
        <w:t xml:space="preserve">s and EBSD </w:t>
      </w:r>
      <w:r w:rsidR="00EB3956">
        <w:rPr>
          <w:rFonts w:ascii="Times New Roman" w:hAnsi="Times New Roman" w:cs="Times New Roman" w:hint="eastAsia"/>
          <w:spacing w:val="-2"/>
          <w:kern w:val="0"/>
          <w:szCs w:val="24"/>
        </w:rPr>
        <w:t xml:space="preserve">IPF and </w:t>
      </w:r>
      <w:r>
        <w:rPr>
          <w:rFonts w:ascii="Times New Roman" w:hAnsi="Times New Roman" w:cs="Times New Roman"/>
          <w:spacing w:val="-2"/>
          <w:kern w:val="0"/>
          <w:szCs w:val="24"/>
        </w:rPr>
        <w:t>KAM maps showing the longitudinal sections of crept samples. (a, d</w:t>
      </w:r>
      <w:r w:rsidR="00EB3956">
        <w:rPr>
          <w:rFonts w:ascii="Times New Roman" w:hAnsi="Times New Roman" w:cs="Times New Roman" w:hint="eastAsia"/>
          <w:spacing w:val="-2"/>
          <w:kern w:val="0"/>
          <w:szCs w:val="24"/>
        </w:rPr>
        <w:t>, g</w:t>
      </w:r>
      <w:r>
        <w:rPr>
          <w:rFonts w:ascii="Times New Roman" w:hAnsi="Times New Roman" w:cs="Times New Roman"/>
          <w:spacing w:val="-2"/>
          <w:kern w:val="0"/>
          <w:szCs w:val="24"/>
        </w:rPr>
        <w:t>) STB, (b, e</w:t>
      </w:r>
      <w:r w:rsidR="00EB3956">
        <w:rPr>
          <w:rFonts w:ascii="Times New Roman" w:hAnsi="Times New Roman" w:cs="Times New Roman" w:hint="eastAsia"/>
          <w:spacing w:val="-2"/>
          <w:kern w:val="0"/>
          <w:szCs w:val="24"/>
        </w:rPr>
        <w:t>, h</w:t>
      </w:r>
      <w:r>
        <w:rPr>
          <w:rFonts w:ascii="Times New Roman" w:hAnsi="Times New Roman" w:cs="Times New Roman"/>
          <w:spacing w:val="-2"/>
          <w:kern w:val="0"/>
          <w:szCs w:val="24"/>
        </w:rPr>
        <w:t>) SRB-1 and (c, f</w:t>
      </w:r>
      <w:r w:rsidR="00EB3956">
        <w:rPr>
          <w:rFonts w:ascii="Times New Roman" w:hAnsi="Times New Roman" w:cs="Times New Roman" w:hint="eastAsia"/>
          <w:spacing w:val="-2"/>
          <w:kern w:val="0"/>
          <w:szCs w:val="24"/>
        </w:rPr>
        <w:t xml:space="preserve">, </w:t>
      </w:r>
      <w:proofErr w:type="spellStart"/>
      <w:r w:rsidR="00EB3956">
        <w:rPr>
          <w:rFonts w:ascii="Times New Roman" w:hAnsi="Times New Roman" w:cs="Times New Roman" w:hint="eastAsia"/>
          <w:spacing w:val="-2"/>
          <w:kern w:val="0"/>
          <w:szCs w:val="24"/>
        </w:rPr>
        <w:t>i</w:t>
      </w:r>
      <w:proofErr w:type="spellEnd"/>
      <w:r>
        <w:rPr>
          <w:rFonts w:ascii="Times New Roman" w:hAnsi="Times New Roman" w:cs="Times New Roman"/>
          <w:spacing w:val="-2"/>
          <w:kern w:val="0"/>
          <w:szCs w:val="24"/>
        </w:rPr>
        <w:t>) SRB-2 sample.</w:t>
      </w:r>
    </w:p>
    <w:p w14:paraId="314ED327" w14:textId="77777777" w:rsidR="003B68AA" w:rsidRPr="007746C9" w:rsidRDefault="003B68AA" w:rsidP="003B68AA">
      <w:pPr>
        <w:rPr>
          <w:rFonts w:ascii="Times New Roman" w:hAnsi="Times New Roman" w:cs="Times New Roman"/>
          <w:spacing w:val="-2"/>
          <w:kern w:val="0"/>
          <w:szCs w:val="24"/>
        </w:rPr>
      </w:pPr>
    </w:p>
    <w:p w14:paraId="38073FAF" w14:textId="77777777" w:rsidR="003B68AA" w:rsidRPr="004E003D" w:rsidRDefault="003B68AA" w:rsidP="003B68AA">
      <w:pPr>
        <w:jc w:val="center"/>
        <w:rPr>
          <w:rFonts w:ascii="Times New Roman" w:hAnsi="Times New Roman" w:cs="Times New Roman"/>
          <w:b/>
          <w:bCs/>
          <w:szCs w:val="24"/>
        </w:rPr>
      </w:pPr>
      <w:r>
        <w:rPr>
          <w:rFonts w:ascii="Times New Roman" w:hAnsi="Times New Roman" w:cs="Times New Roman"/>
          <w:b/>
          <w:bCs/>
          <w:szCs w:val="24"/>
        </w:rPr>
        <w:t>Discussions</w:t>
      </w:r>
    </w:p>
    <w:p w14:paraId="0922DF1D" w14:textId="2EA9D04F" w:rsidR="003B68AA" w:rsidRDefault="003B68AA" w:rsidP="003B68AA">
      <w:pPr>
        <w:ind w:firstLine="480"/>
        <w:jc w:val="both"/>
        <w:rPr>
          <w:rFonts w:ascii="Times New Roman" w:hAnsi="Times New Roman" w:cs="Times New Roman"/>
          <w:color w:val="000000" w:themeColor="text1"/>
          <w:spacing w:val="-2"/>
          <w:kern w:val="0"/>
          <w:szCs w:val="24"/>
        </w:rPr>
      </w:pPr>
      <w:r>
        <w:rPr>
          <w:rFonts w:ascii="Times New Roman" w:hAnsi="Times New Roman" w:cs="Times New Roman" w:hint="eastAsia"/>
        </w:rPr>
        <w:t>I</w:t>
      </w:r>
      <w:r>
        <w:rPr>
          <w:rFonts w:ascii="Times New Roman" w:hAnsi="Times New Roman" w:cs="Times New Roman"/>
        </w:rPr>
        <w:t xml:space="preserve">n this study, different type of grain boundary serration and its effect on creep behavior in U720Li alloy was investigated. </w:t>
      </w:r>
      <w:r w:rsidRPr="00DD0628">
        <w:rPr>
          <w:rFonts w:ascii="Times New Roman" w:hAnsi="Times New Roman" w:cs="Times New Roman"/>
        </w:rPr>
        <w:t xml:space="preserve">Grain boundary serration can be induced in U720Li </w:t>
      </w:r>
      <w:r>
        <w:rPr>
          <w:rFonts w:ascii="Times New Roman" w:hAnsi="Times New Roman" w:cs="Times New Roman"/>
        </w:rPr>
        <w:t>by controlled cooling at</w:t>
      </w:r>
      <w:r w:rsidRPr="00DD0628">
        <w:rPr>
          <w:rFonts w:ascii="Times New Roman" w:hAnsi="Times New Roman" w:cs="Times New Roman"/>
        </w:rPr>
        <w:t xml:space="preserve"> 0.1 °C/s</w:t>
      </w:r>
      <w:r>
        <w:rPr>
          <w:rFonts w:ascii="Times New Roman" w:hAnsi="Times New Roman" w:cs="Times New Roman"/>
        </w:rPr>
        <w:t xml:space="preserve"> </w:t>
      </w:r>
      <w:r w:rsidRPr="00DD0628">
        <w:rPr>
          <w:rFonts w:ascii="Times New Roman" w:hAnsi="Times New Roman" w:cs="Times New Roman"/>
        </w:rPr>
        <w:t>and below</w:t>
      </w:r>
      <w:r w:rsidR="00797A5A">
        <w:rPr>
          <w:rFonts w:ascii="Times New Roman" w:hAnsi="Times New Roman" w:cs="Times New Roman" w:hint="eastAsia"/>
        </w:rPr>
        <w:t xml:space="preserve"> to 1105</w:t>
      </w:r>
      <w:r w:rsidR="00797A5A" w:rsidRPr="00DD0628">
        <w:rPr>
          <w:rFonts w:ascii="Times New Roman" w:hAnsi="Times New Roman" w:cs="Times New Roman"/>
        </w:rPr>
        <w:t>°C</w:t>
      </w:r>
      <w:r>
        <w:rPr>
          <w:rFonts w:ascii="Times New Roman" w:hAnsi="Times New Roman" w:cs="Times New Roman"/>
        </w:rPr>
        <w:t xml:space="preserve"> from temperature ab</w:t>
      </w:r>
      <w:r w:rsidRPr="00DD0628">
        <w:rPr>
          <w:rFonts w:ascii="Times New Roman" w:hAnsi="Times New Roman" w:cs="Times New Roman"/>
        </w:rPr>
        <w:t>ove γ</w:t>
      </w:r>
      <w:r>
        <w:rPr>
          <w:rFonts w:ascii="Times New Roman" w:hAnsi="Times New Roman" w:cs="Times New Roman"/>
        </w:rPr>
        <w:t>′</w:t>
      </w:r>
      <w:r w:rsidRPr="00DD0628">
        <w:rPr>
          <w:rFonts w:ascii="Times New Roman" w:hAnsi="Times New Roman" w:cs="Times New Roman"/>
        </w:rPr>
        <w:t xml:space="preserve"> s</w:t>
      </w:r>
      <w:r>
        <w:rPr>
          <w:rFonts w:ascii="Times New Roman" w:hAnsi="Times New Roman" w:cs="Times New Roman"/>
        </w:rPr>
        <w:t>olvus</w:t>
      </w:r>
      <w:r w:rsidRPr="00DD0628">
        <w:rPr>
          <w:rFonts w:ascii="Times New Roman" w:hAnsi="Times New Roman" w:cs="Times New Roman"/>
        </w:rPr>
        <w:t>.</w:t>
      </w:r>
      <w:r>
        <w:rPr>
          <w:rFonts w:ascii="Times New Roman" w:hAnsi="Times New Roman" w:cs="Times New Roman"/>
        </w:rPr>
        <w:t xml:space="preserve"> </w:t>
      </w:r>
      <w:r w:rsidR="00020E7D" w:rsidRPr="00BC522B">
        <w:rPr>
          <w:rFonts w:ascii="Times New Roman" w:hAnsi="Times New Roman" w:cs="Times New Roman" w:hint="eastAsia"/>
        </w:rPr>
        <w:t xml:space="preserve">Two important conditions are </w:t>
      </w:r>
      <w:r w:rsidR="00B47775" w:rsidRPr="00BC522B">
        <w:rPr>
          <w:rFonts w:ascii="Times New Roman" w:hAnsi="Times New Roman" w:cs="Times New Roman" w:hint="eastAsia"/>
        </w:rPr>
        <w:t>necessary</w:t>
      </w:r>
      <w:r w:rsidR="00020E7D" w:rsidRPr="00BC522B">
        <w:rPr>
          <w:rFonts w:ascii="Times New Roman" w:hAnsi="Times New Roman" w:cs="Times New Roman" w:hint="eastAsia"/>
        </w:rPr>
        <w:t xml:space="preserve"> for the serration to proceed; first is the mobile grain boundaries, </w:t>
      </w:r>
      <w:r w:rsidR="006221BD" w:rsidRPr="00BC522B">
        <w:rPr>
          <w:rFonts w:ascii="Times New Roman" w:hAnsi="Times New Roman" w:cs="Times New Roman" w:hint="eastAsia"/>
        </w:rPr>
        <w:t>second</w:t>
      </w:r>
      <w:r w:rsidR="00B47775" w:rsidRPr="00BC522B">
        <w:rPr>
          <w:rFonts w:ascii="Times New Roman" w:hAnsi="Times New Roman" w:cs="Times New Roman" w:hint="eastAsia"/>
        </w:rPr>
        <w:t>-</w:t>
      </w:r>
      <w:r w:rsidR="006221BD" w:rsidRPr="00BC522B">
        <w:rPr>
          <w:rFonts w:ascii="Times New Roman" w:hAnsi="Times New Roman" w:cs="Times New Roman" w:hint="eastAsia"/>
        </w:rPr>
        <w:t>phase particles such as carbide</w:t>
      </w:r>
      <w:r w:rsidR="00B47775" w:rsidRPr="00BC522B">
        <w:rPr>
          <w:rFonts w:ascii="Times New Roman" w:hAnsi="Times New Roman" w:cs="Times New Roman" w:hint="eastAsia"/>
        </w:rPr>
        <w:t>s</w:t>
      </w:r>
      <w:r w:rsidR="006221BD" w:rsidRPr="00BC522B">
        <w:rPr>
          <w:rFonts w:ascii="Times New Roman" w:hAnsi="Times New Roman" w:cs="Times New Roman" w:hint="eastAsia"/>
        </w:rPr>
        <w:t xml:space="preserve"> or </w:t>
      </w:r>
      <w:r w:rsidR="006221BD" w:rsidRPr="00BC522B">
        <w:rPr>
          <w:rFonts w:ascii="Times New Roman" w:hAnsi="Times New Roman" w:cs="Times New Roman"/>
        </w:rPr>
        <w:t>γ′</w:t>
      </w:r>
      <w:r w:rsidR="006221BD" w:rsidRPr="00BC522B">
        <w:rPr>
          <w:rFonts w:ascii="Times New Roman" w:hAnsi="Times New Roman" w:cs="Times New Roman" w:hint="eastAsia"/>
        </w:rPr>
        <w:t xml:space="preserve"> along the grain boundaries may i</w:t>
      </w:r>
      <w:r w:rsidR="00B47775" w:rsidRPr="00BC522B">
        <w:rPr>
          <w:rFonts w:ascii="Times New Roman" w:hAnsi="Times New Roman" w:cs="Times New Roman" w:hint="eastAsia"/>
        </w:rPr>
        <w:t>mpede</w:t>
      </w:r>
      <w:r w:rsidR="006221BD" w:rsidRPr="00BC522B">
        <w:rPr>
          <w:rFonts w:ascii="Times New Roman" w:hAnsi="Times New Roman" w:cs="Times New Roman" w:hint="eastAsia"/>
        </w:rPr>
        <w:t xml:space="preserve"> grain boundary serration.</w:t>
      </w:r>
      <w:r w:rsidR="00020E7D" w:rsidRPr="00BC522B">
        <w:rPr>
          <w:rFonts w:ascii="Times New Roman" w:hAnsi="Times New Roman" w:cs="Times New Roman" w:hint="eastAsia"/>
        </w:rPr>
        <w:t xml:space="preserve"> </w:t>
      </w:r>
      <w:r w:rsidR="00B47775" w:rsidRPr="00BC522B">
        <w:rPr>
          <w:rFonts w:ascii="Times New Roman" w:hAnsi="Times New Roman" w:cs="Times New Roman" w:hint="eastAsia"/>
        </w:rPr>
        <w:t xml:space="preserve">Secondly, supersaturated matrix is required, as it provides the driving force for the precipitation of </w:t>
      </w:r>
      <w:r w:rsidR="00B47775" w:rsidRPr="00BC522B">
        <w:rPr>
          <w:rFonts w:ascii="Times New Roman" w:hAnsi="Times New Roman" w:cs="Times New Roman"/>
        </w:rPr>
        <w:t>γ′</w:t>
      </w:r>
      <w:r w:rsidR="00B47775" w:rsidRPr="00BC522B">
        <w:rPr>
          <w:rFonts w:ascii="Times New Roman" w:hAnsi="Times New Roman" w:cs="Times New Roman" w:hint="eastAsia"/>
        </w:rPr>
        <w:t xml:space="preserve"> phase to interact </w:t>
      </w:r>
      <w:r w:rsidR="00B47775" w:rsidRPr="00BC522B">
        <w:rPr>
          <w:rFonts w:ascii="Times New Roman" w:hAnsi="Times New Roman" w:cs="Times New Roman"/>
        </w:rPr>
        <w:t>with</w:t>
      </w:r>
      <w:r w:rsidR="00B47775" w:rsidRPr="00BC522B">
        <w:rPr>
          <w:rFonts w:ascii="Times New Roman" w:hAnsi="Times New Roman" w:cs="Times New Roman" w:hint="eastAsia"/>
        </w:rPr>
        <w:t xml:space="preserve"> the mobile grain boundary. </w:t>
      </w:r>
      <w:r w:rsidR="00020E7D" w:rsidRPr="00BC522B">
        <w:rPr>
          <w:rFonts w:ascii="Times New Roman" w:hAnsi="Times New Roman" w:cs="Times New Roman" w:hint="eastAsia"/>
        </w:rPr>
        <w:t>The</w:t>
      </w:r>
      <w:r w:rsidR="00B47775" w:rsidRPr="00BC522B">
        <w:rPr>
          <w:rFonts w:ascii="Times New Roman" w:hAnsi="Times New Roman" w:cs="Times New Roman" w:hint="eastAsia"/>
        </w:rPr>
        <w:t>refore,</w:t>
      </w:r>
      <w:r w:rsidR="00020E7D" w:rsidRPr="00BC522B">
        <w:rPr>
          <w:rFonts w:ascii="Times New Roman" w:hAnsi="Times New Roman" w:cs="Times New Roman" w:hint="eastAsia"/>
        </w:rPr>
        <w:t xml:space="preserve"> </w:t>
      </w:r>
      <w:r w:rsidR="00B47775" w:rsidRPr="00BC522B">
        <w:rPr>
          <w:rFonts w:ascii="Times New Roman" w:hAnsi="Times New Roman" w:cs="Times New Roman" w:hint="eastAsia"/>
        </w:rPr>
        <w:t xml:space="preserve">the </w:t>
      </w:r>
      <w:r w:rsidR="00020E7D" w:rsidRPr="00BC522B">
        <w:rPr>
          <w:rFonts w:ascii="Times New Roman" w:hAnsi="Times New Roman" w:cs="Times New Roman" w:hint="eastAsia"/>
        </w:rPr>
        <w:t xml:space="preserve">serration process </w:t>
      </w:r>
      <w:r w:rsidR="00B47775" w:rsidRPr="00BC522B">
        <w:rPr>
          <w:rFonts w:ascii="Times New Roman" w:hAnsi="Times New Roman" w:cs="Times New Roman" w:hint="eastAsia"/>
        </w:rPr>
        <w:t>primarily</w:t>
      </w:r>
      <w:r w:rsidR="00020E7D" w:rsidRPr="00BC522B">
        <w:rPr>
          <w:rFonts w:ascii="Times New Roman" w:hAnsi="Times New Roman" w:cs="Times New Roman" w:hint="eastAsia"/>
        </w:rPr>
        <w:t xml:space="preserve"> occur</w:t>
      </w:r>
      <w:r w:rsidR="00B47775" w:rsidRPr="00BC522B">
        <w:rPr>
          <w:rFonts w:ascii="Times New Roman" w:hAnsi="Times New Roman" w:cs="Times New Roman" w:hint="eastAsia"/>
        </w:rPr>
        <w:t>s</w:t>
      </w:r>
      <w:r w:rsidR="00020E7D" w:rsidRPr="00BC522B">
        <w:rPr>
          <w:rFonts w:ascii="Times New Roman" w:hAnsi="Times New Roman" w:cs="Times New Roman" w:hint="eastAsia"/>
        </w:rPr>
        <w:t xml:space="preserve"> </w:t>
      </w:r>
      <w:r w:rsidR="00B47775" w:rsidRPr="00BC522B">
        <w:rPr>
          <w:rFonts w:ascii="Times New Roman" w:hAnsi="Times New Roman" w:cs="Times New Roman" w:hint="eastAsia"/>
        </w:rPr>
        <w:t xml:space="preserve">at temperature close to the </w:t>
      </w:r>
      <w:r w:rsidR="00B47775" w:rsidRPr="00BC522B">
        <w:rPr>
          <w:rFonts w:ascii="Times New Roman" w:hAnsi="Times New Roman" w:cs="Times New Roman"/>
        </w:rPr>
        <w:t>γ′</w:t>
      </w:r>
      <w:r w:rsidR="00B47775" w:rsidRPr="00BC522B">
        <w:rPr>
          <w:rFonts w:ascii="Times New Roman" w:hAnsi="Times New Roman" w:cs="Times New Roman" w:hint="eastAsia"/>
        </w:rPr>
        <w:t xml:space="preserve"> solvus cooling from </w:t>
      </w:r>
      <w:proofErr w:type="spellStart"/>
      <w:r w:rsidR="00B47775" w:rsidRPr="00BC522B">
        <w:rPr>
          <w:rFonts w:ascii="Times New Roman" w:hAnsi="Times New Roman" w:cs="Times New Roman" w:hint="eastAsia"/>
        </w:rPr>
        <w:t>supersolvus</w:t>
      </w:r>
      <w:proofErr w:type="spellEnd"/>
      <w:r w:rsidR="00B47775" w:rsidRPr="00BC522B">
        <w:rPr>
          <w:rFonts w:ascii="Times New Roman" w:hAnsi="Times New Roman" w:cs="Times New Roman" w:hint="eastAsia"/>
        </w:rPr>
        <w:t xml:space="preserve"> temperature</w:t>
      </w:r>
      <w:r w:rsidR="00020E7D" w:rsidRPr="00BC522B">
        <w:rPr>
          <w:rFonts w:ascii="Times New Roman" w:hAnsi="Times New Roman" w:cs="Times New Roman" w:hint="eastAsia"/>
        </w:rPr>
        <w:t>.</w:t>
      </w:r>
      <w:r w:rsidR="00020E7D" w:rsidRPr="00332E47">
        <w:rPr>
          <w:rFonts w:ascii="Times New Roman" w:hAnsi="Times New Roman" w:cs="Times New Roman"/>
          <w:color w:val="000000" w:themeColor="text1"/>
          <w:spacing w:val="-2"/>
          <w:kern w:val="0"/>
          <w:szCs w:val="24"/>
        </w:rPr>
        <w:t xml:space="preserve"> </w:t>
      </w:r>
      <w:r w:rsidRPr="00332E47">
        <w:rPr>
          <w:rFonts w:ascii="Times New Roman" w:hAnsi="Times New Roman" w:cs="Times New Roman"/>
          <w:color w:val="000000" w:themeColor="text1"/>
          <w:spacing w:val="-2"/>
          <w:kern w:val="0"/>
          <w:szCs w:val="24"/>
        </w:rPr>
        <w:t>Continuous and discontinuous precipitation of γ</w:t>
      </w:r>
      <w:r>
        <w:rPr>
          <w:rFonts w:ascii="Times New Roman" w:hAnsi="Times New Roman" w:cs="Times New Roman"/>
          <w:color w:val="000000" w:themeColor="text1"/>
          <w:spacing w:val="-2"/>
          <w:kern w:val="0"/>
          <w:szCs w:val="24"/>
        </w:rPr>
        <w:t>′</w:t>
      </w:r>
      <w:r w:rsidRPr="00332E47">
        <w:rPr>
          <w:rFonts w:ascii="Times New Roman" w:hAnsi="Times New Roman" w:cs="Times New Roman"/>
          <w:color w:val="000000" w:themeColor="text1"/>
          <w:spacing w:val="-2"/>
          <w:kern w:val="0"/>
          <w:szCs w:val="24"/>
        </w:rPr>
        <w:t xml:space="preserve"> phase plays significant roles in different forms of grain boundary serration, causing Type-I and Type-II serration, respectively.</w:t>
      </w:r>
      <w:r>
        <w:rPr>
          <w:rFonts w:ascii="Times New Roman" w:hAnsi="Times New Roman" w:cs="Times New Roman"/>
          <w:color w:val="000000" w:themeColor="text1"/>
          <w:spacing w:val="-2"/>
          <w:kern w:val="0"/>
          <w:szCs w:val="24"/>
        </w:rPr>
        <w:t xml:space="preserve"> Type-I boundary is attributed to the Zener drag effect of the </w:t>
      </w:r>
      <w:proofErr w:type="gramStart"/>
      <w:r>
        <w:rPr>
          <w:rFonts w:ascii="Times New Roman" w:hAnsi="Times New Roman" w:cs="Times New Roman"/>
          <w:color w:val="000000" w:themeColor="text1"/>
          <w:spacing w:val="-2"/>
          <w:kern w:val="0"/>
          <w:szCs w:val="24"/>
        </w:rPr>
        <w:t>coarse</w:t>
      </w:r>
      <w:proofErr w:type="gramEnd"/>
      <w:r w:rsidRPr="00DF45E4">
        <w:rPr>
          <w:rFonts w:ascii="Times New Roman" w:hAnsi="Times New Roman" w:cs="Times New Roman" w:hint="eastAsia"/>
          <w:color w:val="000000" w:themeColor="text1"/>
          <w:spacing w:val="-2"/>
          <w:kern w:val="0"/>
          <w:szCs w:val="24"/>
        </w:rPr>
        <w:t xml:space="preserve"> </w:t>
      </w:r>
      <w:r w:rsidRPr="00DD0628">
        <w:rPr>
          <w:rFonts w:ascii="Times New Roman" w:hAnsi="Times New Roman" w:cs="Times New Roman"/>
        </w:rPr>
        <w:t>γ</w:t>
      </w:r>
      <w:r>
        <w:rPr>
          <w:rFonts w:ascii="Times New Roman" w:hAnsi="Times New Roman" w:cs="Times New Roman"/>
        </w:rPr>
        <w:t>′ particles</w:t>
      </w:r>
      <w:r>
        <w:rPr>
          <w:rFonts w:ascii="Times New Roman" w:hAnsi="Times New Roman" w:cs="Times New Roman"/>
          <w:color w:val="000000" w:themeColor="text1"/>
          <w:spacing w:val="-2"/>
          <w:kern w:val="0"/>
          <w:szCs w:val="24"/>
        </w:rPr>
        <w:t xml:space="preserve"> formed during slow cooling, which pin the mobile grain boundary and lead to the small </w:t>
      </w:r>
      <w:r w:rsidR="00850E4D">
        <w:rPr>
          <w:rFonts w:ascii="Times New Roman" w:hAnsi="Times New Roman" w:cs="Times New Roman" w:hint="eastAsia"/>
          <w:color w:val="000000" w:themeColor="text1"/>
          <w:spacing w:val="-2"/>
          <w:kern w:val="0"/>
          <w:szCs w:val="24"/>
        </w:rPr>
        <w:t>serr</w:t>
      </w:r>
      <w:r>
        <w:rPr>
          <w:rFonts w:ascii="Times New Roman" w:hAnsi="Times New Roman" w:cs="Times New Roman"/>
          <w:color w:val="000000" w:themeColor="text1"/>
          <w:spacing w:val="-2"/>
          <w:kern w:val="0"/>
          <w:szCs w:val="24"/>
        </w:rPr>
        <w:t xml:space="preserve">ation of grain boundary. </w:t>
      </w:r>
      <w:r w:rsidRPr="00DF45E4">
        <w:rPr>
          <w:rFonts w:ascii="Times New Roman" w:hAnsi="Times New Roman" w:cs="Times New Roman"/>
          <w:color w:val="000000" w:themeColor="text1"/>
          <w:spacing w:val="-2"/>
          <w:kern w:val="0"/>
          <w:szCs w:val="24"/>
        </w:rPr>
        <w:t>Type-II boundar</w:t>
      </w:r>
      <w:r>
        <w:rPr>
          <w:rFonts w:ascii="Times New Roman" w:hAnsi="Times New Roman" w:cs="Times New Roman"/>
          <w:color w:val="000000" w:themeColor="text1"/>
          <w:spacing w:val="-2"/>
          <w:kern w:val="0"/>
          <w:szCs w:val="24"/>
        </w:rPr>
        <w:t>ies are</w:t>
      </w:r>
      <w:r w:rsidRPr="00DF45E4">
        <w:rPr>
          <w:rFonts w:ascii="Times New Roman" w:hAnsi="Times New Roman" w:cs="Times New Roman"/>
          <w:color w:val="000000" w:themeColor="text1"/>
          <w:spacing w:val="-2"/>
          <w:kern w:val="0"/>
          <w:szCs w:val="24"/>
        </w:rPr>
        <w:t xml:space="preserve"> form</w:t>
      </w:r>
      <w:r>
        <w:rPr>
          <w:rFonts w:ascii="Times New Roman" w:hAnsi="Times New Roman" w:cs="Times New Roman"/>
          <w:color w:val="000000" w:themeColor="text1"/>
          <w:spacing w:val="-2"/>
          <w:kern w:val="0"/>
          <w:szCs w:val="24"/>
        </w:rPr>
        <w:t>ed</w:t>
      </w:r>
      <w:r w:rsidRPr="00DF45E4">
        <w:rPr>
          <w:rFonts w:ascii="Times New Roman" w:hAnsi="Times New Roman" w:cs="Times New Roman"/>
          <w:color w:val="000000" w:themeColor="text1"/>
          <w:spacing w:val="-2"/>
          <w:kern w:val="0"/>
          <w:szCs w:val="24"/>
        </w:rPr>
        <w:t xml:space="preserve"> due to the discontinuous precipitation</w:t>
      </w:r>
      <w:r>
        <w:rPr>
          <w:rFonts w:ascii="Times New Roman" w:hAnsi="Times New Roman" w:cs="Times New Roman"/>
          <w:color w:val="000000" w:themeColor="text1"/>
          <w:spacing w:val="-2"/>
          <w:kern w:val="0"/>
          <w:szCs w:val="24"/>
        </w:rPr>
        <w:t xml:space="preserve"> occurring</w:t>
      </w:r>
      <w:r w:rsidRPr="00DF45E4">
        <w:rPr>
          <w:rFonts w:ascii="Times New Roman" w:hAnsi="Times New Roman" w:cs="Times New Roman"/>
          <w:color w:val="000000" w:themeColor="text1"/>
          <w:spacing w:val="-2"/>
          <w:kern w:val="0"/>
          <w:szCs w:val="24"/>
        </w:rPr>
        <w:t xml:space="preserve"> behind the </w:t>
      </w:r>
      <w:r>
        <w:rPr>
          <w:rFonts w:ascii="Times New Roman" w:hAnsi="Times New Roman" w:cs="Times New Roman"/>
          <w:color w:val="000000" w:themeColor="text1"/>
          <w:spacing w:val="-2"/>
          <w:kern w:val="0"/>
          <w:szCs w:val="24"/>
        </w:rPr>
        <w:t>mobile</w:t>
      </w:r>
      <w:r w:rsidRPr="00DF45E4">
        <w:rPr>
          <w:rFonts w:ascii="Times New Roman" w:hAnsi="Times New Roman" w:cs="Times New Roman"/>
          <w:color w:val="000000" w:themeColor="text1"/>
          <w:spacing w:val="-2"/>
          <w:kern w:val="0"/>
          <w:szCs w:val="24"/>
        </w:rPr>
        <w:t xml:space="preserve"> grain boundary</w:t>
      </w:r>
      <w:r>
        <w:rPr>
          <w:rFonts w:ascii="Times New Roman" w:hAnsi="Times New Roman" w:cs="Times New Roman"/>
          <w:color w:val="000000" w:themeColor="text1"/>
          <w:spacing w:val="-2"/>
          <w:kern w:val="0"/>
          <w:szCs w:val="24"/>
        </w:rPr>
        <w:t>.</w:t>
      </w:r>
      <w:r w:rsidRPr="00DF45E4">
        <w:rPr>
          <w:rFonts w:ascii="Times New Roman" w:hAnsi="Times New Roman" w:cs="Times New Roman"/>
          <w:color w:val="000000" w:themeColor="text1"/>
          <w:spacing w:val="-2"/>
          <w:kern w:val="0"/>
          <w:szCs w:val="24"/>
        </w:rPr>
        <w:t xml:space="preserve"> </w:t>
      </w:r>
      <w:r>
        <w:rPr>
          <w:rFonts w:ascii="Times New Roman" w:hAnsi="Times New Roman" w:cs="Times New Roman"/>
          <w:color w:val="000000" w:themeColor="text1"/>
          <w:spacing w:val="-2"/>
          <w:kern w:val="0"/>
          <w:szCs w:val="24"/>
        </w:rPr>
        <w:t xml:space="preserve">The </w:t>
      </w:r>
      <w:r w:rsidRPr="00DF45E4">
        <w:rPr>
          <w:rFonts w:ascii="Times New Roman" w:hAnsi="Times New Roman" w:cs="Times New Roman"/>
          <w:color w:val="000000" w:themeColor="text1"/>
          <w:spacing w:val="-2"/>
          <w:kern w:val="0"/>
          <w:szCs w:val="24"/>
        </w:rPr>
        <w:t>migration</w:t>
      </w:r>
      <w:r>
        <w:rPr>
          <w:rFonts w:ascii="Times New Roman" w:hAnsi="Times New Roman" w:cs="Times New Roman"/>
          <w:color w:val="000000" w:themeColor="text1"/>
          <w:spacing w:val="-2"/>
          <w:kern w:val="0"/>
          <w:szCs w:val="24"/>
        </w:rPr>
        <w:t xml:space="preserve"> of grain boundaries</w:t>
      </w:r>
      <w:r w:rsidRPr="00DF45E4">
        <w:rPr>
          <w:rFonts w:ascii="Times New Roman" w:hAnsi="Times New Roman" w:cs="Times New Roman"/>
          <w:color w:val="000000" w:themeColor="text1"/>
          <w:spacing w:val="-2"/>
          <w:kern w:val="0"/>
          <w:szCs w:val="24"/>
        </w:rPr>
        <w:t xml:space="preserve"> </w:t>
      </w:r>
      <w:r w:rsidRPr="00587C60">
        <w:rPr>
          <w:rFonts w:ascii="Times New Roman" w:hAnsi="Times New Roman" w:cs="Times New Roman"/>
          <w:color w:val="000000" w:themeColor="text1"/>
          <w:spacing w:val="-2"/>
          <w:kern w:val="0"/>
          <w:szCs w:val="24"/>
        </w:rPr>
        <w:t>relax</w:t>
      </w:r>
      <w:r>
        <w:rPr>
          <w:rFonts w:ascii="Times New Roman" w:hAnsi="Times New Roman" w:cs="Times New Roman"/>
          <w:color w:val="000000" w:themeColor="text1"/>
          <w:spacing w:val="-2"/>
          <w:kern w:val="0"/>
          <w:szCs w:val="24"/>
        </w:rPr>
        <w:t>es</w:t>
      </w:r>
      <w:r w:rsidRPr="00587C60">
        <w:rPr>
          <w:rFonts w:ascii="Times New Roman" w:hAnsi="Times New Roman" w:cs="Times New Roman"/>
          <w:color w:val="000000" w:themeColor="text1"/>
          <w:spacing w:val="-2"/>
          <w:kern w:val="0"/>
          <w:szCs w:val="24"/>
        </w:rPr>
        <w:t xml:space="preserve"> the metastable state of supersaturated matrix,</w:t>
      </w:r>
      <w:r>
        <w:rPr>
          <w:rFonts w:ascii="Times New Roman" w:hAnsi="Times New Roman" w:cs="Times New Roman"/>
          <w:color w:val="000000" w:themeColor="text1"/>
          <w:spacing w:val="-2"/>
          <w:kern w:val="0"/>
          <w:szCs w:val="24"/>
        </w:rPr>
        <w:t xml:space="preserve"> </w:t>
      </w:r>
      <w:r w:rsidRPr="00DF45E4">
        <w:rPr>
          <w:rFonts w:ascii="Times New Roman" w:hAnsi="Times New Roman" w:cs="Times New Roman"/>
          <w:color w:val="000000" w:themeColor="text1"/>
          <w:spacing w:val="-2"/>
          <w:kern w:val="0"/>
          <w:szCs w:val="24"/>
        </w:rPr>
        <w:t>accompanied by cellular precipitation lead</w:t>
      </w:r>
      <w:r>
        <w:rPr>
          <w:rFonts w:ascii="Times New Roman" w:hAnsi="Times New Roman" w:cs="Times New Roman"/>
          <w:color w:val="000000" w:themeColor="text1"/>
          <w:spacing w:val="-2"/>
          <w:kern w:val="0"/>
          <w:szCs w:val="24"/>
        </w:rPr>
        <w:t>ing</w:t>
      </w:r>
      <w:r w:rsidRPr="00DF45E4">
        <w:rPr>
          <w:rFonts w:ascii="Times New Roman" w:hAnsi="Times New Roman" w:cs="Times New Roman"/>
          <w:color w:val="000000" w:themeColor="text1"/>
          <w:spacing w:val="-2"/>
          <w:kern w:val="0"/>
          <w:szCs w:val="24"/>
        </w:rPr>
        <w:t xml:space="preserve"> to large boundary </w:t>
      </w:r>
      <w:r w:rsidR="00850E4D">
        <w:rPr>
          <w:rFonts w:ascii="Times New Roman" w:hAnsi="Times New Roman" w:cs="Times New Roman" w:hint="eastAsia"/>
          <w:color w:val="000000" w:themeColor="text1"/>
          <w:spacing w:val="-2"/>
          <w:kern w:val="0"/>
          <w:szCs w:val="24"/>
        </w:rPr>
        <w:t>serr</w:t>
      </w:r>
      <w:r w:rsidRPr="00DF45E4">
        <w:rPr>
          <w:rFonts w:ascii="Times New Roman" w:hAnsi="Times New Roman" w:cs="Times New Roman"/>
          <w:color w:val="000000" w:themeColor="text1"/>
          <w:spacing w:val="-2"/>
          <w:kern w:val="0"/>
          <w:szCs w:val="24"/>
        </w:rPr>
        <w:t>ation</w:t>
      </w:r>
      <w:r>
        <w:rPr>
          <w:rFonts w:ascii="Times New Roman" w:hAnsi="Times New Roman" w:cs="Times New Roman"/>
          <w:color w:val="000000" w:themeColor="text1"/>
          <w:spacing w:val="-2"/>
          <w:kern w:val="0"/>
          <w:szCs w:val="24"/>
        </w:rPr>
        <w:t xml:space="preserve">. </w:t>
      </w:r>
    </w:p>
    <w:p w14:paraId="19D61A67" w14:textId="77777777" w:rsidR="003B68AA" w:rsidRDefault="003B68AA" w:rsidP="003B68AA">
      <w:pPr>
        <w:ind w:firstLine="480"/>
        <w:jc w:val="both"/>
        <w:rPr>
          <w:rFonts w:ascii="Times New Roman" w:hAnsi="Times New Roman" w:cs="Times New Roman"/>
          <w:color w:val="000000" w:themeColor="text1"/>
          <w:spacing w:val="-2"/>
          <w:kern w:val="0"/>
          <w:szCs w:val="24"/>
        </w:rPr>
      </w:pPr>
      <w:r>
        <w:rPr>
          <w:rFonts w:ascii="Times New Roman" w:hAnsi="Times New Roman" w:cs="Times New Roman"/>
          <w:color w:val="000000" w:themeColor="text1"/>
          <w:spacing w:val="-2"/>
          <w:kern w:val="0"/>
          <w:szCs w:val="24"/>
        </w:rPr>
        <w:t xml:space="preserve">The nucleation and growth of </w:t>
      </w:r>
      <w:r w:rsidRPr="004449EC">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xml:space="preserve">′ phase is strongly affected by the cooling rate. </w:t>
      </w:r>
      <w:r w:rsidRPr="004449EC">
        <w:rPr>
          <w:rFonts w:ascii="Times New Roman" w:hAnsi="Times New Roman" w:cs="Times New Roman"/>
          <w:color w:val="000000" w:themeColor="text1"/>
          <w:spacing w:val="-2"/>
          <w:kern w:val="0"/>
          <w:szCs w:val="24"/>
        </w:rPr>
        <w:t xml:space="preserve">As a lower cooling rate </w:t>
      </w:r>
      <w:r>
        <w:rPr>
          <w:rFonts w:ascii="Times New Roman" w:hAnsi="Times New Roman" w:cs="Times New Roman"/>
          <w:color w:val="000000" w:themeColor="text1"/>
          <w:spacing w:val="-2"/>
          <w:kern w:val="0"/>
          <w:szCs w:val="24"/>
        </w:rPr>
        <w:t xml:space="preserve">contributes to a smaller undercooling and supersaturation, </w:t>
      </w:r>
      <w:r w:rsidRPr="004449EC">
        <w:rPr>
          <w:rFonts w:ascii="Times New Roman" w:hAnsi="Times New Roman" w:cs="Times New Roman"/>
          <w:color w:val="000000" w:themeColor="text1"/>
          <w:spacing w:val="-2"/>
          <w:kern w:val="0"/>
          <w:szCs w:val="24"/>
        </w:rPr>
        <w:t>the nucleation rate of γ</w:t>
      </w:r>
      <w:r>
        <w:rPr>
          <w:rFonts w:ascii="Times New Roman" w:hAnsi="Times New Roman" w:cs="Times New Roman"/>
          <w:color w:val="000000" w:themeColor="text1"/>
          <w:spacing w:val="-2"/>
          <w:kern w:val="0"/>
          <w:szCs w:val="24"/>
        </w:rPr>
        <w:t>′ is reduced. C</w:t>
      </w:r>
      <w:r w:rsidRPr="004449EC">
        <w:rPr>
          <w:rFonts w:ascii="Times New Roman" w:hAnsi="Times New Roman" w:cs="Times New Roman"/>
          <w:color w:val="000000" w:themeColor="text1"/>
          <w:spacing w:val="-2"/>
          <w:kern w:val="0"/>
          <w:szCs w:val="24"/>
        </w:rPr>
        <w:t>oarse precipitates with low number</w:t>
      </w:r>
      <w:r>
        <w:rPr>
          <w:rFonts w:ascii="Times New Roman" w:hAnsi="Times New Roman" w:cs="Times New Roman" w:hint="eastAsia"/>
          <w:color w:val="000000" w:themeColor="text1"/>
          <w:spacing w:val="-2"/>
          <w:kern w:val="0"/>
          <w:szCs w:val="24"/>
        </w:rPr>
        <w:t xml:space="preserve"> </w:t>
      </w:r>
      <w:r w:rsidRPr="004449EC">
        <w:rPr>
          <w:rFonts w:ascii="Times New Roman" w:hAnsi="Times New Roman" w:cs="Times New Roman"/>
          <w:color w:val="000000" w:themeColor="text1"/>
          <w:spacing w:val="-2"/>
          <w:kern w:val="0"/>
          <w:szCs w:val="24"/>
        </w:rPr>
        <w:t>density and high particle interspacing are produced. This provides more space for grain boundaries to migrate</w:t>
      </w:r>
      <w:r>
        <w:rPr>
          <w:rFonts w:ascii="Times New Roman" w:hAnsi="Times New Roman" w:cs="Times New Roman" w:hint="eastAsia"/>
          <w:color w:val="000000" w:themeColor="text1"/>
          <w:spacing w:val="-2"/>
          <w:kern w:val="0"/>
          <w:szCs w:val="24"/>
        </w:rPr>
        <w:t xml:space="preserve"> </w:t>
      </w:r>
      <w:r w:rsidRPr="004449EC">
        <w:rPr>
          <w:rFonts w:ascii="Times New Roman" w:hAnsi="Times New Roman" w:cs="Times New Roman"/>
          <w:color w:val="000000" w:themeColor="text1"/>
          <w:spacing w:val="-2"/>
          <w:kern w:val="0"/>
          <w:szCs w:val="24"/>
        </w:rPr>
        <w:t>freely and allows grain boundaries to pass through more supersaturated matrix.</w:t>
      </w:r>
      <w:r>
        <w:rPr>
          <w:rFonts w:ascii="Times New Roman" w:hAnsi="Times New Roman" w:cs="Times New Roman"/>
          <w:color w:val="000000" w:themeColor="text1"/>
          <w:spacing w:val="-2"/>
          <w:kern w:val="0"/>
          <w:szCs w:val="24"/>
        </w:rPr>
        <w:t xml:space="preserve"> </w:t>
      </w:r>
      <w:r w:rsidRPr="004449EC">
        <w:rPr>
          <w:rFonts w:ascii="Times New Roman" w:hAnsi="Times New Roman" w:cs="Times New Roman"/>
          <w:color w:val="000000" w:themeColor="text1"/>
          <w:spacing w:val="-2"/>
          <w:kern w:val="0"/>
          <w:szCs w:val="24"/>
        </w:rPr>
        <w:t>Therefore, discontinuous</w:t>
      </w:r>
      <w:r>
        <w:rPr>
          <w:rFonts w:ascii="Times New Roman" w:hAnsi="Times New Roman" w:cs="Times New Roman" w:hint="eastAsia"/>
          <w:color w:val="000000" w:themeColor="text1"/>
          <w:spacing w:val="-2"/>
          <w:kern w:val="0"/>
          <w:szCs w:val="24"/>
        </w:rPr>
        <w:t xml:space="preserve"> </w:t>
      </w:r>
      <w:r w:rsidRPr="004449EC">
        <w:rPr>
          <w:rFonts w:ascii="Times New Roman" w:hAnsi="Times New Roman" w:cs="Times New Roman"/>
          <w:color w:val="000000" w:themeColor="text1"/>
          <w:spacing w:val="-2"/>
          <w:kern w:val="0"/>
          <w:szCs w:val="24"/>
        </w:rPr>
        <w:t xml:space="preserve">reaction is enhanced with reducing cooling rate, resulting in higher </w:t>
      </w:r>
      <w:r>
        <w:rPr>
          <w:rFonts w:ascii="Times New Roman" w:hAnsi="Times New Roman" w:cs="Times New Roman"/>
          <w:color w:val="000000" w:themeColor="text1"/>
          <w:spacing w:val="-2"/>
          <w:kern w:val="0"/>
          <w:szCs w:val="24"/>
        </w:rPr>
        <w:t xml:space="preserve">fractions of </w:t>
      </w:r>
      <w:r w:rsidRPr="004449EC">
        <w:rPr>
          <w:rFonts w:ascii="Times New Roman" w:hAnsi="Times New Roman" w:cs="Times New Roman"/>
          <w:color w:val="000000" w:themeColor="text1"/>
          <w:spacing w:val="-2"/>
          <w:kern w:val="0"/>
          <w:szCs w:val="24"/>
        </w:rPr>
        <w:t>cellular structure</w:t>
      </w:r>
      <w:r>
        <w:rPr>
          <w:rFonts w:ascii="Times New Roman" w:hAnsi="Times New Roman" w:cs="Times New Roman"/>
          <w:color w:val="000000" w:themeColor="text1"/>
          <w:spacing w:val="-2"/>
          <w:kern w:val="0"/>
          <w:szCs w:val="24"/>
        </w:rPr>
        <w:t xml:space="preserve"> and grain boundaries. Consequently, this process contributes to the observed refinement in grain size of SRB-2 specimen as measured from the 2D sections.</w:t>
      </w:r>
    </w:p>
    <w:p w14:paraId="45BFA41B" w14:textId="2451F473" w:rsidR="003B68AA" w:rsidRDefault="003B68AA" w:rsidP="003B68AA">
      <w:pPr>
        <w:ind w:firstLine="480"/>
        <w:jc w:val="both"/>
        <w:rPr>
          <w:rFonts w:ascii="Times New Roman" w:hAnsi="Times New Roman" w:cs="Times New Roman"/>
          <w:color w:val="000000" w:themeColor="text1"/>
          <w:spacing w:val="-2"/>
          <w:kern w:val="0"/>
          <w:szCs w:val="24"/>
        </w:rPr>
      </w:pPr>
      <w:r w:rsidRPr="006855A3">
        <w:rPr>
          <w:rFonts w:ascii="Times New Roman" w:hAnsi="Times New Roman" w:cs="Times New Roman" w:hint="eastAsia"/>
          <w:color w:val="000000" w:themeColor="text1"/>
          <w:spacing w:val="-2"/>
          <w:kern w:val="0"/>
          <w:szCs w:val="24"/>
        </w:rPr>
        <w:t xml:space="preserve">According to the creep test results (Fig. </w:t>
      </w:r>
      <w:r>
        <w:rPr>
          <w:rFonts w:ascii="Times New Roman" w:hAnsi="Times New Roman" w:cs="Times New Roman"/>
          <w:color w:val="000000" w:themeColor="text1"/>
          <w:spacing w:val="-2"/>
          <w:kern w:val="0"/>
          <w:szCs w:val="24"/>
        </w:rPr>
        <w:t>6</w:t>
      </w:r>
      <w:r w:rsidRPr="006855A3">
        <w:rPr>
          <w:rFonts w:ascii="Times New Roman" w:hAnsi="Times New Roman" w:cs="Times New Roman" w:hint="eastAsia"/>
          <w:color w:val="000000" w:themeColor="text1"/>
          <w:spacing w:val="-2"/>
          <w:kern w:val="0"/>
          <w:szCs w:val="24"/>
        </w:rPr>
        <w:t>), all specimens exhibited a short primary creep regime in the first 10 h before the transition into secondary creep stage. This phenomenon is common in nickel-base</w:t>
      </w:r>
      <w:r>
        <w:rPr>
          <w:rFonts w:ascii="Times New Roman" w:hAnsi="Times New Roman" w:cs="Times New Roman"/>
          <w:color w:val="000000" w:themeColor="text1"/>
          <w:spacing w:val="-2"/>
          <w:kern w:val="0"/>
          <w:szCs w:val="24"/>
        </w:rPr>
        <w:t>d</w:t>
      </w:r>
      <w:r w:rsidRPr="006855A3">
        <w:rPr>
          <w:rFonts w:ascii="Times New Roman" w:hAnsi="Times New Roman" w:cs="Times New Roman" w:hint="eastAsia"/>
          <w:color w:val="000000" w:themeColor="text1"/>
          <w:spacing w:val="-2"/>
          <w:kern w:val="0"/>
          <w:szCs w:val="24"/>
        </w:rPr>
        <w:t xml:space="preserve"> superalloys with a high volume fraction of </w:t>
      </w:r>
      <w:r w:rsidRPr="001E0663">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6855A3">
        <w:rPr>
          <w:rFonts w:ascii="Times New Roman" w:hAnsi="Times New Roman" w:cs="Times New Roman" w:hint="eastAsia"/>
          <w:color w:val="000000" w:themeColor="text1"/>
          <w:spacing w:val="-2"/>
          <w:kern w:val="0"/>
          <w:szCs w:val="24"/>
        </w:rPr>
        <w:t xml:space="preserve"> pr</w:t>
      </w:r>
      <w:r w:rsidRPr="006855A3">
        <w:rPr>
          <w:rFonts w:ascii="Times New Roman" w:hAnsi="Times New Roman" w:cs="Times New Roman"/>
          <w:color w:val="000000" w:themeColor="text1"/>
          <w:spacing w:val="-2"/>
          <w:kern w:val="0"/>
          <w:szCs w:val="24"/>
        </w:rPr>
        <w:t>ecipitates</w:t>
      </w:r>
      <w:r>
        <w:rPr>
          <w:rFonts w:ascii="Times New Roman" w:hAnsi="Times New Roman" w:cs="Times New Roman"/>
          <w:color w:val="000000" w:themeColor="text1"/>
          <w:spacing w:val="-2"/>
          <w:kern w:val="0"/>
          <w:szCs w:val="24"/>
        </w:rPr>
        <w:fldChar w:fldCharType="begin"/>
      </w:r>
      <w:r w:rsidR="00847149">
        <w:rPr>
          <w:rFonts w:ascii="Times New Roman" w:hAnsi="Times New Roman" w:cs="Times New Roman"/>
          <w:color w:val="000000" w:themeColor="text1"/>
          <w:spacing w:val="-2"/>
          <w:kern w:val="0"/>
          <w:szCs w:val="24"/>
        </w:rPr>
        <w:instrText xml:space="preserve"> ADDIN EN.CITE &lt;EndNote&gt;&lt;Cite&gt;&lt;Author&gt;Dyson&lt;/Author&gt;&lt;Year&gt;1990&lt;/Year&gt;&lt;RecNum&gt;224&lt;/RecNum&gt;&lt;DisplayText&gt;[22]&lt;/DisplayText&gt;&lt;record&gt;&lt;rec-number&gt;224&lt;/rec-number&gt;&lt;foreign-keys&gt;&lt;key app="EN" db-id="xdpaavrt2r5p54e2re6pzweds0e5teftsasa" timestamp="1701779514"&gt;224&lt;/key&gt;&lt;/foreign-keys&gt;&lt;ref-type name="Journal Article"&gt;17&lt;/ref-type&gt;&lt;contributors&gt;&lt;authors&gt;&lt;author&gt;Dyson, B. F.&lt;/author&gt;&lt;author&gt;McLean, M.&lt;/author&gt;&lt;/authors&gt;&lt;/contributors&gt;&lt;titles&gt;&lt;title&gt;Creep Deformation of Engineering Alloys: Developments from Physical Modelling&lt;/title&gt;&lt;secondary-title&gt;ISIJ International&lt;/secondary-title&gt;&lt;/titles&gt;&lt;periodical&gt;&lt;full-title&gt;ISIJ International&lt;/full-title&gt;&lt;/periodical&gt;&lt;pages&gt;802-811&lt;/pages&gt;&lt;volume&gt;30&lt;/volume&gt;&lt;number&gt;10&lt;/number&gt;&lt;dates&gt;&lt;year&gt;1990&lt;/year&gt;&lt;/dates&gt;&lt;urls&gt;&lt;/urls&gt;&lt;electronic-resource-num&gt;10.2355/isijinternational.30.802&lt;/electronic-resource-num&gt;&lt;/record&gt;&lt;/Cite&gt;&lt;/EndNote&gt;</w:instrText>
      </w:r>
      <w:r>
        <w:rPr>
          <w:rFonts w:ascii="Times New Roman" w:hAnsi="Times New Roman" w:cs="Times New Roman"/>
          <w:color w:val="000000" w:themeColor="text1"/>
          <w:spacing w:val="-2"/>
          <w:kern w:val="0"/>
          <w:szCs w:val="24"/>
        </w:rPr>
        <w:fldChar w:fldCharType="separate"/>
      </w:r>
      <w:r w:rsidR="00847149">
        <w:rPr>
          <w:rFonts w:ascii="Times New Roman" w:hAnsi="Times New Roman" w:cs="Times New Roman"/>
          <w:noProof/>
          <w:color w:val="000000" w:themeColor="text1"/>
          <w:spacing w:val="-2"/>
          <w:kern w:val="0"/>
          <w:szCs w:val="24"/>
        </w:rPr>
        <w:t>[22]</w:t>
      </w:r>
      <w:r>
        <w:rPr>
          <w:rFonts w:ascii="Times New Roman" w:hAnsi="Times New Roman" w:cs="Times New Roman"/>
          <w:color w:val="000000" w:themeColor="text1"/>
          <w:spacing w:val="-2"/>
          <w:kern w:val="0"/>
          <w:szCs w:val="24"/>
        </w:rPr>
        <w:fldChar w:fldCharType="end"/>
      </w:r>
      <w:r>
        <w:rPr>
          <w:rFonts w:ascii="Times New Roman" w:hAnsi="Times New Roman" w:cs="Times New Roman"/>
          <w:color w:val="000000" w:themeColor="text1"/>
          <w:spacing w:val="-2"/>
          <w:kern w:val="0"/>
          <w:szCs w:val="24"/>
        </w:rPr>
        <w:t xml:space="preserve">, </w:t>
      </w:r>
      <w:r w:rsidRPr="00AE1754">
        <w:rPr>
          <w:rFonts w:ascii="Times New Roman" w:hAnsi="Times New Roman" w:cs="Times New Roman" w:hint="eastAsia"/>
          <w:color w:val="000000" w:themeColor="text1"/>
          <w:spacing w:val="-2"/>
          <w:kern w:val="0"/>
          <w:szCs w:val="24"/>
        </w:rPr>
        <w:t xml:space="preserve">dislocations are generated from sources within the </w:t>
      </w:r>
      <w:r w:rsidRPr="001E0663">
        <w:rPr>
          <w:rFonts w:ascii="Times New Roman" w:hAnsi="Times New Roman" w:cs="Times New Roman"/>
          <w:color w:val="000000" w:themeColor="text1"/>
          <w:spacing w:val="-2"/>
          <w:kern w:val="0"/>
          <w:szCs w:val="24"/>
        </w:rPr>
        <w:t>γ</w:t>
      </w:r>
      <w:r w:rsidRPr="00AE1754">
        <w:rPr>
          <w:rFonts w:ascii="Times New Roman" w:hAnsi="Times New Roman" w:cs="Times New Roman" w:hint="eastAsia"/>
          <w:color w:val="000000" w:themeColor="text1"/>
          <w:spacing w:val="-2"/>
          <w:kern w:val="0"/>
          <w:szCs w:val="24"/>
        </w:rPr>
        <w:t xml:space="preserve"> matrix, subsequently undergoing multiplication during glide and eventually being deposited onto the </w:t>
      </w:r>
      <w:r w:rsidRPr="001E0663">
        <w:rPr>
          <w:rFonts w:ascii="Times New Roman" w:hAnsi="Times New Roman" w:cs="Times New Roman"/>
          <w:color w:val="000000" w:themeColor="text1"/>
          <w:spacing w:val="-2"/>
          <w:kern w:val="0"/>
          <w:szCs w:val="24"/>
        </w:rPr>
        <w:t>γ</w:t>
      </w:r>
      <w:r w:rsidRPr="00AE1754">
        <w:rPr>
          <w:rFonts w:ascii="Times New Roman" w:hAnsi="Times New Roman" w:cs="Times New Roman" w:hint="eastAsia"/>
          <w:color w:val="000000" w:themeColor="text1"/>
          <w:spacing w:val="-2"/>
          <w:kern w:val="0"/>
          <w:szCs w:val="24"/>
        </w:rPr>
        <w:t>/</w:t>
      </w:r>
      <w:r w:rsidRPr="001E0663">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AE1754">
        <w:rPr>
          <w:rFonts w:ascii="Times New Roman" w:hAnsi="Times New Roman" w:cs="Times New Roman" w:hint="eastAsia"/>
          <w:color w:val="000000" w:themeColor="text1"/>
          <w:spacing w:val="-2"/>
          <w:kern w:val="0"/>
          <w:szCs w:val="24"/>
        </w:rPr>
        <w:t xml:space="preserve"> interfaces. Dislocation movement is hindered, reducing the creep deformation and leading to a rapi</w:t>
      </w:r>
      <w:r w:rsidRPr="00AE1754">
        <w:rPr>
          <w:rFonts w:ascii="Times New Roman" w:hAnsi="Times New Roman" w:cs="Times New Roman"/>
          <w:color w:val="000000" w:themeColor="text1"/>
          <w:spacing w:val="-2"/>
          <w:kern w:val="0"/>
          <w:szCs w:val="24"/>
        </w:rPr>
        <w:t>d transition to secondary creep.</w:t>
      </w:r>
    </w:p>
    <w:p w14:paraId="720846C4" w14:textId="3F426501" w:rsidR="00206770" w:rsidRPr="00186375" w:rsidRDefault="00206770" w:rsidP="00206770">
      <w:pPr>
        <w:ind w:firstLine="480"/>
        <w:jc w:val="both"/>
        <w:rPr>
          <w:rFonts w:ascii="Times New Roman" w:hAnsi="Times New Roman" w:cs="Times New Roman"/>
          <w:color w:val="000000" w:themeColor="text1"/>
          <w:spacing w:val="-2"/>
          <w:kern w:val="0"/>
          <w:szCs w:val="24"/>
        </w:rPr>
      </w:pPr>
      <w:bookmarkStart w:id="10" w:name="_Hlk161661487"/>
      <w:r w:rsidRPr="00BC522B">
        <w:rPr>
          <w:rFonts w:ascii="Times New Roman" w:hAnsi="Times New Roman" w:cs="Times New Roman"/>
          <w:color w:val="000000" w:themeColor="text1"/>
          <w:spacing w:val="-2"/>
          <w:kern w:val="0"/>
          <w:szCs w:val="24"/>
        </w:rPr>
        <w:t xml:space="preserve">In the present study, the SRB-2 sample had a notably high minimum creep rate and a shortened creep life, indicating the detrimental effect of Type-II boundary on creep properties. </w:t>
      </w:r>
      <w:r w:rsidRPr="00BC522B">
        <w:rPr>
          <w:rFonts w:ascii="Times New Roman" w:hAnsi="Times New Roman" w:cs="Times New Roman" w:hint="eastAsia"/>
          <w:color w:val="000000" w:themeColor="text1"/>
          <w:spacing w:val="-2"/>
          <w:kern w:val="0"/>
          <w:szCs w:val="24"/>
        </w:rPr>
        <w:t xml:space="preserve">Grain boundaries and </w:t>
      </w:r>
      <w:r w:rsidRPr="00BC522B">
        <w:rPr>
          <w:rFonts w:ascii="Times New Roman" w:hAnsi="Times New Roman" w:cs="Times New Roman"/>
          <w:color w:val="000000" w:themeColor="text1"/>
          <w:spacing w:val="-2"/>
          <w:kern w:val="0"/>
          <w:szCs w:val="24"/>
        </w:rPr>
        <w:t>γ′</w:t>
      </w:r>
      <w:r w:rsidRPr="00BC522B">
        <w:rPr>
          <w:rFonts w:ascii="Times New Roman" w:hAnsi="Times New Roman" w:cs="Times New Roman" w:hint="eastAsia"/>
          <w:color w:val="000000" w:themeColor="text1"/>
          <w:spacing w:val="-2"/>
          <w:kern w:val="0"/>
          <w:szCs w:val="24"/>
        </w:rPr>
        <w:t xml:space="preserve"> distribution</w:t>
      </w:r>
      <w:r w:rsidRPr="00BC522B">
        <w:rPr>
          <w:rFonts w:ascii="Times New Roman" w:hAnsi="Times New Roman" w:cs="Times New Roman"/>
          <w:color w:val="000000" w:themeColor="text1"/>
          <w:spacing w:val="-2"/>
          <w:kern w:val="0"/>
          <w:szCs w:val="24"/>
        </w:rPr>
        <w:t xml:space="preserve"> might play </w:t>
      </w:r>
      <w:r w:rsidRPr="00BC522B">
        <w:rPr>
          <w:rFonts w:ascii="Times New Roman" w:hAnsi="Times New Roman" w:cs="Times New Roman" w:hint="eastAsia"/>
          <w:color w:val="000000" w:themeColor="text1"/>
          <w:spacing w:val="-2"/>
          <w:kern w:val="0"/>
          <w:szCs w:val="24"/>
        </w:rPr>
        <w:t>important</w:t>
      </w:r>
      <w:r w:rsidRPr="00BC522B">
        <w:rPr>
          <w:rFonts w:ascii="Times New Roman" w:hAnsi="Times New Roman" w:cs="Times New Roman"/>
          <w:color w:val="000000" w:themeColor="text1"/>
          <w:spacing w:val="-2"/>
          <w:kern w:val="0"/>
          <w:szCs w:val="24"/>
        </w:rPr>
        <w:t xml:space="preserve"> role</w:t>
      </w:r>
      <w:r w:rsidRPr="00BC522B">
        <w:rPr>
          <w:rFonts w:ascii="Times New Roman" w:hAnsi="Times New Roman" w:cs="Times New Roman" w:hint="eastAsia"/>
          <w:color w:val="000000" w:themeColor="text1"/>
          <w:spacing w:val="-2"/>
          <w:kern w:val="0"/>
          <w:szCs w:val="24"/>
        </w:rPr>
        <w:t>s</w:t>
      </w:r>
      <w:r w:rsidRPr="00BC522B">
        <w:rPr>
          <w:rFonts w:ascii="Times New Roman" w:hAnsi="Times New Roman" w:cs="Times New Roman"/>
          <w:color w:val="000000" w:themeColor="text1"/>
          <w:spacing w:val="-2"/>
          <w:kern w:val="0"/>
          <w:szCs w:val="24"/>
        </w:rPr>
        <w:t xml:space="preserve"> in affecting creep strain rate. At temperatures below 0.7 T</w:t>
      </w:r>
      <w:r w:rsidRPr="00BC522B">
        <w:rPr>
          <w:rFonts w:ascii="Times New Roman" w:hAnsi="Times New Roman" w:cs="Times New Roman"/>
          <w:color w:val="000000" w:themeColor="text1"/>
          <w:spacing w:val="-2"/>
          <w:kern w:val="0"/>
          <w:szCs w:val="24"/>
          <w:vertAlign w:val="subscript"/>
        </w:rPr>
        <w:t>m</w:t>
      </w:r>
      <w:r w:rsidRPr="00BC522B">
        <w:rPr>
          <w:rFonts w:ascii="Times New Roman" w:hAnsi="Times New Roman" w:cs="Times New Roman"/>
          <w:color w:val="000000" w:themeColor="text1"/>
          <w:spacing w:val="-2"/>
          <w:kern w:val="0"/>
          <w:szCs w:val="24"/>
        </w:rPr>
        <w:t>, creep can be controlled by the diffusion of vacancies along grain boundaries</w:t>
      </w:r>
      <w:r w:rsidRPr="00BC522B">
        <w:rPr>
          <w:rFonts w:ascii="Times New Roman" w:hAnsi="Times New Roman" w:cs="Times New Roman"/>
          <w:color w:val="000000" w:themeColor="text1"/>
          <w:spacing w:val="-2"/>
          <w:kern w:val="0"/>
          <w:szCs w:val="24"/>
        </w:rPr>
        <w:fldChar w:fldCharType="begin"/>
      </w:r>
      <w:r w:rsidRPr="00BC522B">
        <w:rPr>
          <w:rFonts w:ascii="Times New Roman" w:hAnsi="Times New Roman" w:cs="Times New Roman"/>
          <w:color w:val="000000" w:themeColor="text1"/>
          <w:spacing w:val="-2"/>
          <w:kern w:val="0"/>
          <w:szCs w:val="24"/>
        </w:rPr>
        <w:instrText xml:space="preserve"> ADDIN EN.CITE &lt;EndNote&gt;&lt;Cite&gt;&lt;Author&gt;Dieter&lt;/Author&gt;&lt;Year&gt;1976&lt;/Year&gt;&lt;RecNum&gt;225&lt;/RecNum&gt;&lt;DisplayText&gt;[23]&lt;/DisplayText&gt;&lt;record&gt;&lt;rec-number&gt;225&lt;/rec-number&gt;&lt;foreign-keys&gt;&lt;key app="EN" db-id="xdpaavrt2r5p54e2re6pzweds0e5teftsasa" timestamp="1701835203"&gt;225&lt;/key&gt;&lt;/foreign-keys&gt;&lt;ref-type name="Book"&gt;6&lt;/ref-type&gt;&lt;contributors&gt;&lt;authors&gt;&lt;author&gt;Dieter, George Ellwood&lt;/author&gt;&lt;author&gt;Bacon, David&lt;/author&gt;&lt;/authors&gt;&lt;/contributors&gt;&lt;titles&gt;&lt;title&gt;Mechanical metallurgy&lt;/title&gt;&lt;/titles&gt;&lt;volume&gt;3&lt;/volume&gt;&lt;dates&gt;&lt;year&gt;1976&lt;/year&gt;&lt;/dates&gt;&lt;publisher&gt;McGraw-hill New York&lt;/publisher&gt;&lt;urls&gt;&lt;/urls&gt;&lt;/record&gt;&lt;/Cite&gt;&lt;/EndNote&gt;</w:instrText>
      </w:r>
      <w:r w:rsidRPr="00BC522B">
        <w:rPr>
          <w:rFonts w:ascii="Times New Roman" w:hAnsi="Times New Roman" w:cs="Times New Roman"/>
          <w:color w:val="000000" w:themeColor="text1"/>
          <w:spacing w:val="-2"/>
          <w:kern w:val="0"/>
          <w:szCs w:val="24"/>
        </w:rPr>
        <w:fldChar w:fldCharType="separate"/>
      </w:r>
      <w:r w:rsidRPr="00BC522B">
        <w:rPr>
          <w:rFonts w:ascii="Times New Roman" w:hAnsi="Times New Roman" w:cs="Times New Roman"/>
          <w:noProof/>
          <w:color w:val="000000" w:themeColor="text1"/>
          <w:spacing w:val="-2"/>
          <w:kern w:val="0"/>
          <w:szCs w:val="24"/>
        </w:rPr>
        <w:t>[23]</w:t>
      </w:r>
      <w:r w:rsidRPr="00BC522B">
        <w:rPr>
          <w:rFonts w:ascii="Times New Roman" w:hAnsi="Times New Roman" w:cs="Times New Roman"/>
          <w:color w:val="000000" w:themeColor="text1"/>
          <w:spacing w:val="-2"/>
          <w:kern w:val="0"/>
          <w:szCs w:val="24"/>
        </w:rPr>
        <w:fldChar w:fldCharType="end"/>
      </w:r>
      <w:r w:rsidRPr="00BC522B">
        <w:rPr>
          <w:rFonts w:ascii="Times New Roman" w:hAnsi="Times New Roman" w:cs="Times New Roman"/>
          <w:color w:val="000000" w:themeColor="text1"/>
          <w:spacing w:val="-2"/>
          <w:kern w:val="0"/>
          <w:szCs w:val="24"/>
        </w:rPr>
        <w:t xml:space="preserve">, thereby affecting the minimum creep rate during the early creep stage. </w:t>
      </w:r>
      <w:r w:rsidRPr="00BC522B">
        <w:rPr>
          <w:rFonts w:ascii="Times New Roman" w:hAnsi="Times New Roman" w:cs="Times New Roman" w:hint="eastAsia"/>
          <w:color w:val="000000" w:themeColor="text1"/>
          <w:spacing w:val="-2"/>
          <w:kern w:val="0"/>
          <w:szCs w:val="24"/>
        </w:rPr>
        <w:t>EBSD results show a much finer 2D-grain size in the SRB-2 sample comparing with other two samples (Fig. 3), t</w:t>
      </w:r>
      <w:r w:rsidRPr="00BC522B">
        <w:rPr>
          <w:rFonts w:ascii="Times New Roman" w:hAnsi="Times New Roman" w:cs="Times New Roman"/>
          <w:color w:val="000000" w:themeColor="text1"/>
          <w:spacing w:val="-2"/>
          <w:kern w:val="0"/>
          <w:szCs w:val="24"/>
        </w:rPr>
        <w:t>he high</w:t>
      </w:r>
      <w:r w:rsidRPr="00BC522B">
        <w:rPr>
          <w:rFonts w:ascii="Times New Roman" w:hAnsi="Times New Roman" w:cs="Times New Roman" w:hint="eastAsia"/>
          <w:color w:val="000000" w:themeColor="text1"/>
          <w:spacing w:val="-2"/>
          <w:kern w:val="0"/>
          <w:szCs w:val="24"/>
        </w:rPr>
        <w:t>er</w:t>
      </w:r>
      <w:r w:rsidRPr="00BC522B">
        <w:rPr>
          <w:rFonts w:ascii="Times New Roman" w:hAnsi="Times New Roman" w:cs="Times New Roman"/>
          <w:color w:val="000000" w:themeColor="text1"/>
          <w:spacing w:val="-2"/>
          <w:kern w:val="0"/>
          <w:szCs w:val="24"/>
        </w:rPr>
        <w:t xml:space="preserve"> fraction of grain boundaries </w:t>
      </w:r>
      <w:r w:rsidRPr="00BC522B">
        <w:rPr>
          <w:rFonts w:ascii="Times New Roman" w:hAnsi="Times New Roman" w:cs="Times New Roman" w:hint="eastAsia"/>
          <w:color w:val="000000" w:themeColor="text1"/>
          <w:spacing w:val="-2"/>
          <w:kern w:val="0"/>
          <w:szCs w:val="24"/>
        </w:rPr>
        <w:t>offers more pathways for</w:t>
      </w:r>
      <w:r w:rsidRPr="00BC522B">
        <w:rPr>
          <w:rFonts w:ascii="Times New Roman" w:hAnsi="Times New Roman" w:cs="Times New Roman"/>
          <w:color w:val="000000" w:themeColor="text1"/>
          <w:spacing w:val="-2"/>
          <w:kern w:val="0"/>
          <w:szCs w:val="24"/>
        </w:rPr>
        <w:t xml:space="preserve"> grain boundary diffusion</w:t>
      </w:r>
      <w:r w:rsidRPr="00BC522B">
        <w:rPr>
          <w:rFonts w:ascii="Times New Roman" w:hAnsi="Times New Roman" w:cs="Times New Roman" w:hint="eastAsia"/>
          <w:color w:val="000000" w:themeColor="text1"/>
          <w:spacing w:val="-2"/>
          <w:kern w:val="0"/>
          <w:szCs w:val="24"/>
        </w:rPr>
        <w:t>.</w:t>
      </w:r>
      <w:r w:rsidRPr="00BC522B">
        <w:rPr>
          <w:rFonts w:ascii="Times New Roman" w:hAnsi="Times New Roman" w:cs="Times New Roman"/>
          <w:color w:val="000000" w:themeColor="text1"/>
          <w:spacing w:val="-2"/>
          <w:kern w:val="0"/>
          <w:szCs w:val="24"/>
        </w:rPr>
        <w:t xml:space="preserve"> </w:t>
      </w:r>
      <w:r w:rsidRPr="00BC522B">
        <w:rPr>
          <w:rFonts w:ascii="Times New Roman" w:hAnsi="Times New Roman" w:cs="Times New Roman" w:hint="eastAsia"/>
          <w:color w:val="000000" w:themeColor="text1"/>
          <w:spacing w:val="-2"/>
          <w:kern w:val="0"/>
          <w:szCs w:val="24"/>
        </w:rPr>
        <w:t xml:space="preserve">In addition, U720Li contains several </w:t>
      </w:r>
      <w:r w:rsidRPr="00BC522B">
        <w:rPr>
          <w:rFonts w:ascii="Times New Roman" w:hAnsi="Times New Roman" w:cs="Times New Roman"/>
          <w:color w:val="000000" w:themeColor="text1"/>
          <w:spacing w:val="-2"/>
          <w:kern w:val="0"/>
          <w:szCs w:val="24"/>
        </w:rPr>
        <w:t>grain boundary strengtheners (e.g., C, B, and Zr)</w:t>
      </w:r>
      <w:r w:rsidRPr="00BC522B">
        <w:rPr>
          <w:rFonts w:ascii="Times New Roman" w:hAnsi="Times New Roman" w:cs="Times New Roman" w:hint="eastAsia"/>
          <w:color w:val="000000" w:themeColor="text1"/>
          <w:spacing w:val="-2"/>
          <w:kern w:val="0"/>
          <w:szCs w:val="24"/>
        </w:rPr>
        <w:t>, which can decrease grain boundary diffusivity and enhance creep strength</w:t>
      </w:r>
      <w:r w:rsidRPr="00BC522B">
        <w:rPr>
          <w:rFonts w:ascii="Times New Roman" w:hAnsi="Times New Roman" w:cs="Times New Roman"/>
          <w:color w:val="000000" w:themeColor="text1"/>
          <w:spacing w:val="-2"/>
          <w:kern w:val="0"/>
          <w:szCs w:val="24"/>
        </w:rPr>
        <w:fldChar w:fldCharType="begin">
          <w:fldData xml:space="preserve">PEVuZE5vdGU+PENpdGU+PEF1dGhvcj5HYXJvc3NoZW48L0F1dGhvcj48WWVhcj4xOTg3PC9ZZWFy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</w:fldData>
        </w:fldChar>
      </w:r>
      <w:r w:rsidRPr="00BC522B">
        <w:rPr>
          <w:rFonts w:ascii="Times New Roman" w:hAnsi="Times New Roman" w:cs="Times New Roman"/>
          <w:color w:val="000000" w:themeColor="text1"/>
          <w:spacing w:val="-2"/>
          <w:kern w:val="0"/>
          <w:szCs w:val="24"/>
        </w:rPr>
        <w:instrText xml:space="preserve"> ADDIN EN.CITE </w:instrText>
      </w:r>
      <w:r w:rsidRPr="00BC522B">
        <w:rPr>
          <w:rFonts w:ascii="Times New Roman" w:hAnsi="Times New Roman" w:cs="Times New Roman"/>
          <w:color w:val="000000" w:themeColor="text1"/>
          <w:spacing w:val="-2"/>
          <w:kern w:val="0"/>
          <w:szCs w:val="24"/>
        </w:rPr>
        <w:fldChar w:fldCharType="begin">
          <w:fldData xml:space="preserve">PEVuZE5vdGU+PENpdGU+PEF1dGhvcj5HYXJvc3NoZW48L0F1dGhvcj48WWVhcj4xOTg3PC9ZZWFy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</w:fldData>
        </w:fldChar>
      </w:r>
      <w:r w:rsidRPr="00BC522B">
        <w:rPr>
          <w:rFonts w:ascii="Times New Roman" w:hAnsi="Times New Roman" w:cs="Times New Roman"/>
          <w:color w:val="000000" w:themeColor="text1"/>
          <w:spacing w:val="-2"/>
          <w:kern w:val="0"/>
          <w:szCs w:val="24"/>
        </w:rPr>
        <w:instrText xml:space="preserve"> ADDIN EN.CITE.DATA </w:instrText>
      </w:r>
      <w:r w:rsidRPr="00BC522B">
        <w:rPr>
          <w:rFonts w:ascii="Times New Roman" w:hAnsi="Times New Roman" w:cs="Times New Roman"/>
          <w:color w:val="000000" w:themeColor="text1"/>
          <w:spacing w:val="-2"/>
          <w:kern w:val="0"/>
          <w:szCs w:val="24"/>
        </w:rPr>
      </w:r>
      <w:r w:rsidRPr="00BC522B">
        <w:rPr>
          <w:rFonts w:ascii="Times New Roman" w:hAnsi="Times New Roman" w:cs="Times New Roman"/>
          <w:color w:val="000000" w:themeColor="text1"/>
          <w:spacing w:val="-2"/>
          <w:kern w:val="0"/>
          <w:szCs w:val="24"/>
        </w:rPr>
        <w:fldChar w:fldCharType="end"/>
      </w:r>
      <w:r w:rsidRPr="00BC522B">
        <w:rPr>
          <w:rFonts w:ascii="Times New Roman" w:hAnsi="Times New Roman" w:cs="Times New Roman"/>
          <w:color w:val="000000" w:themeColor="text1"/>
          <w:spacing w:val="-2"/>
          <w:kern w:val="0"/>
          <w:szCs w:val="24"/>
        </w:rPr>
      </w:r>
      <w:r w:rsidRPr="00BC522B">
        <w:rPr>
          <w:rFonts w:ascii="Times New Roman" w:hAnsi="Times New Roman" w:cs="Times New Roman"/>
          <w:color w:val="000000" w:themeColor="text1"/>
          <w:spacing w:val="-2"/>
          <w:kern w:val="0"/>
          <w:szCs w:val="24"/>
        </w:rPr>
        <w:fldChar w:fldCharType="separate"/>
      </w:r>
      <w:r w:rsidRPr="00BC522B">
        <w:rPr>
          <w:rFonts w:ascii="Times New Roman" w:hAnsi="Times New Roman" w:cs="Times New Roman"/>
          <w:noProof/>
          <w:color w:val="000000" w:themeColor="text1"/>
          <w:spacing w:val="-2"/>
          <w:kern w:val="0"/>
          <w:szCs w:val="24"/>
        </w:rPr>
        <w:t>[24-26]</w:t>
      </w:r>
      <w:r w:rsidRPr="00BC522B">
        <w:rPr>
          <w:rFonts w:ascii="Times New Roman" w:hAnsi="Times New Roman" w:cs="Times New Roman"/>
          <w:color w:val="000000" w:themeColor="text1"/>
          <w:spacing w:val="-2"/>
          <w:kern w:val="0"/>
          <w:szCs w:val="24"/>
        </w:rPr>
        <w:fldChar w:fldCharType="end"/>
      </w:r>
      <w:r w:rsidRPr="00BC522B">
        <w:rPr>
          <w:rFonts w:ascii="Times New Roman" w:hAnsi="Times New Roman" w:cs="Times New Roman" w:hint="eastAsia"/>
          <w:color w:val="000000" w:themeColor="text1"/>
          <w:spacing w:val="-2"/>
          <w:kern w:val="0"/>
          <w:szCs w:val="24"/>
        </w:rPr>
        <w:t xml:space="preserve">. </w:t>
      </w:r>
      <w:r w:rsidRPr="00BC522B">
        <w:rPr>
          <w:rFonts w:ascii="Times New Roman" w:hAnsi="Times New Roman" w:cs="Times New Roman"/>
          <w:color w:val="000000" w:themeColor="text1"/>
          <w:spacing w:val="-2"/>
          <w:kern w:val="0"/>
          <w:szCs w:val="24"/>
        </w:rPr>
        <w:t xml:space="preserve">However, the concentrations of these strengtheners along the grain boundaries become diluted due to the higher fraction of grain boundary in the SRB-2 sample. </w:t>
      </w:r>
      <w:r w:rsidRPr="00BC522B">
        <w:rPr>
          <w:rFonts w:ascii="Times New Roman" w:hAnsi="Times New Roman" w:cs="Times New Roman" w:hint="eastAsia"/>
          <w:color w:val="000000" w:themeColor="text1"/>
          <w:spacing w:val="-2"/>
          <w:kern w:val="0"/>
          <w:szCs w:val="24"/>
        </w:rPr>
        <w:t xml:space="preserve">Consequently, </w:t>
      </w:r>
      <w:r w:rsidRPr="00BC522B">
        <w:rPr>
          <w:rFonts w:ascii="Times New Roman" w:hAnsi="Times New Roman" w:cs="Times New Roman"/>
          <w:color w:val="000000" w:themeColor="text1"/>
          <w:spacing w:val="-2"/>
          <w:kern w:val="0"/>
          <w:szCs w:val="24"/>
        </w:rPr>
        <w:t>the creep strain rate</w:t>
      </w:r>
      <w:r w:rsidRPr="00BC522B">
        <w:rPr>
          <w:rFonts w:ascii="Times New Roman" w:hAnsi="Times New Roman" w:cs="Times New Roman" w:hint="eastAsia"/>
          <w:color w:val="000000" w:themeColor="text1"/>
          <w:spacing w:val="-2"/>
          <w:kern w:val="0"/>
          <w:szCs w:val="24"/>
        </w:rPr>
        <w:t xml:space="preserve"> of the SRB-2 sample is </w:t>
      </w:r>
      <w:r w:rsidRPr="00BC522B">
        <w:rPr>
          <w:rFonts w:ascii="Times New Roman" w:hAnsi="Times New Roman" w:cs="Times New Roman"/>
          <w:color w:val="000000" w:themeColor="text1"/>
          <w:spacing w:val="-2"/>
          <w:kern w:val="0"/>
          <w:szCs w:val="24"/>
        </w:rPr>
        <w:t>effectively enhanc</w:t>
      </w:r>
      <w:r w:rsidRPr="00BC522B">
        <w:rPr>
          <w:rFonts w:ascii="Times New Roman" w:hAnsi="Times New Roman" w:cs="Times New Roman" w:hint="eastAsia"/>
          <w:color w:val="000000" w:themeColor="text1"/>
          <w:spacing w:val="-2"/>
          <w:kern w:val="0"/>
          <w:szCs w:val="24"/>
        </w:rPr>
        <w:t>ed</w:t>
      </w:r>
      <w:r w:rsidRPr="00BC522B">
        <w:rPr>
          <w:rFonts w:ascii="Times New Roman" w:hAnsi="Times New Roman" w:cs="Times New Roman"/>
          <w:color w:val="000000" w:themeColor="text1"/>
          <w:spacing w:val="-2"/>
          <w:kern w:val="0"/>
          <w:szCs w:val="24"/>
        </w:rPr>
        <w:t xml:space="preserve">. </w:t>
      </w:r>
      <w:r w:rsidRPr="00BC522B">
        <w:rPr>
          <w:rFonts w:ascii="Times New Roman" w:hAnsi="Times New Roman" w:cs="Times New Roman" w:hint="eastAsia"/>
          <w:color w:val="000000" w:themeColor="text1"/>
          <w:spacing w:val="-2"/>
          <w:kern w:val="0"/>
          <w:szCs w:val="24"/>
        </w:rPr>
        <w:t>On the other hand,</w:t>
      </w:r>
      <w:r w:rsidRPr="00BC522B">
        <w:rPr>
          <w:rFonts w:ascii="Times New Roman" w:hAnsi="Times New Roman" w:cs="Times New Roman"/>
          <w:color w:val="000000" w:themeColor="text1"/>
          <w:spacing w:val="-2"/>
          <w:kern w:val="0"/>
          <w:szCs w:val="24"/>
        </w:rPr>
        <w:t xml:space="preserve"> </w:t>
      </w:r>
      <w:r w:rsidR="00F034CD" w:rsidRPr="00BC522B">
        <w:rPr>
          <w:rFonts w:ascii="Times New Roman" w:hAnsi="Times New Roman" w:cs="Times New Roman" w:hint="eastAsia"/>
          <w:color w:val="000000" w:themeColor="text1"/>
          <w:spacing w:val="-2"/>
          <w:kern w:val="0"/>
          <w:szCs w:val="24"/>
        </w:rPr>
        <w:t>the SRB-2 sample exhibits a larger interspacing of coarse</w:t>
      </w:r>
      <w:r w:rsidR="00F92285" w:rsidRPr="00BC522B">
        <w:rPr>
          <w:rFonts w:ascii="Times New Roman" w:hAnsi="Times New Roman" w:cs="Times New Roman" w:hint="eastAsia"/>
          <w:color w:val="000000" w:themeColor="text1"/>
          <w:spacing w:val="-2"/>
          <w:kern w:val="0"/>
          <w:szCs w:val="24"/>
        </w:rPr>
        <w:t xml:space="preserve"> secondary</w:t>
      </w:r>
      <w:r w:rsidR="00F034CD" w:rsidRPr="00BC522B">
        <w:rPr>
          <w:rFonts w:ascii="Times New Roman" w:hAnsi="Times New Roman" w:cs="Times New Roman" w:hint="eastAsia"/>
          <w:color w:val="000000" w:themeColor="text1"/>
          <w:spacing w:val="-2"/>
          <w:kern w:val="0"/>
          <w:szCs w:val="24"/>
        </w:rPr>
        <w:t xml:space="preserve"> </w:t>
      </w:r>
      <w:r w:rsidR="00F034CD" w:rsidRPr="00BC522B">
        <w:rPr>
          <w:rFonts w:ascii="Times New Roman" w:hAnsi="Times New Roman" w:cs="Times New Roman"/>
          <w:color w:val="000000" w:themeColor="text1"/>
          <w:spacing w:val="-2"/>
          <w:kern w:val="0"/>
          <w:szCs w:val="24"/>
        </w:rPr>
        <w:t>γ′</w:t>
      </w:r>
      <w:r w:rsidR="00F034CD" w:rsidRPr="00BC522B">
        <w:rPr>
          <w:rFonts w:ascii="Times New Roman" w:hAnsi="Times New Roman" w:cs="Times New Roman" w:hint="eastAsia"/>
          <w:color w:val="000000" w:themeColor="text1"/>
          <w:spacing w:val="-2"/>
          <w:kern w:val="0"/>
          <w:szCs w:val="24"/>
        </w:rPr>
        <w:t xml:space="preserve"> particles, which allow dislocations to bypass more </w:t>
      </w:r>
      <w:r w:rsidR="00F034CD" w:rsidRPr="00BC522B">
        <w:rPr>
          <w:rFonts w:ascii="Times New Roman" w:hAnsi="Times New Roman" w:cs="Times New Roman" w:hint="eastAsia"/>
          <w:color w:val="000000" w:themeColor="text1"/>
          <w:spacing w:val="-2"/>
          <w:kern w:val="0"/>
          <w:szCs w:val="24"/>
        </w:rPr>
        <w:lastRenderedPageBreak/>
        <w:t>easily</w:t>
      </w:r>
      <w:r w:rsidR="00F034CD" w:rsidRPr="00BC522B">
        <w:rPr>
          <w:rFonts w:ascii="Times New Roman" w:hAnsi="Times New Roman" w:cs="Times New Roman"/>
          <w:color w:val="000000" w:themeColor="text1"/>
          <w:spacing w:val="-2"/>
          <w:kern w:val="0"/>
          <w:szCs w:val="24"/>
        </w:rPr>
        <w:fldChar w:fldCharType="begin">
          <w:fldData xml:space="preserve">PEVuZE5vdGU+PENpdGU+PEF1dGhvcj5Mb2NxPC9BdXRob3I+PFllYXI+MjAwNDwvWWVhcj48UmVj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</w:fldData>
        </w:fldChar>
      </w:r>
      <w:r w:rsidR="00D147CF" w:rsidRPr="00BC522B">
        <w:rPr>
          <w:rFonts w:ascii="Times New Roman" w:hAnsi="Times New Roman" w:cs="Times New Roman"/>
          <w:color w:val="000000" w:themeColor="text1"/>
          <w:spacing w:val="-2"/>
          <w:kern w:val="0"/>
          <w:szCs w:val="24"/>
        </w:rPr>
        <w:instrText xml:space="preserve"> ADDIN EN.CITE </w:instrText>
      </w:r>
      <w:r w:rsidR="00D147CF" w:rsidRPr="00BC522B">
        <w:rPr>
          <w:rFonts w:ascii="Times New Roman" w:hAnsi="Times New Roman" w:cs="Times New Roman"/>
          <w:color w:val="000000" w:themeColor="text1"/>
          <w:spacing w:val="-2"/>
          <w:kern w:val="0"/>
          <w:szCs w:val="24"/>
        </w:rPr>
        <w:fldChar w:fldCharType="begin">
          <w:fldData xml:space="preserve">PEVuZE5vdGU+PENpdGU+PEF1dGhvcj5Mb2NxPC9BdXRob3I+PFllYXI+MjAwNDwvWWVhcj48UmVj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</w:fldData>
        </w:fldChar>
      </w:r>
      <w:r w:rsidR="00D147CF" w:rsidRPr="00BC522B">
        <w:rPr>
          <w:rFonts w:ascii="Times New Roman" w:hAnsi="Times New Roman" w:cs="Times New Roman"/>
          <w:color w:val="000000" w:themeColor="text1"/>
          <w:spacing w:val="-2"/>
          <w:kern w:val="0"/>
          <w:szCs w:val="24"/>
        </w:rPr>
        <w:instrText xml:space="preserve"> ADDIN EN.CITE.DATA </w:instrText>
      </w:r>
      <w:r w:rsidR="00D147CF" w:rsidRPr="00BC522B">
        <w:rPr>
          <w:rFonts w:ascii="Times New Roman" w:hAnsi="Times New Roman" w:cs="Times New Roman"/>
          <w:color w:val="000000" w:themeColor="text1"/>
          <w:spacing w:val="-2"/>
          <w:kern w:val="0"/>
          <w:szCs w:val="24"/>
        </w:rPr>
      </w:r>
      <w:r w:rsidR="00D147CF" w:rsidRPr="00BC522B">
        <w:rPr>
          <w:rFonts w:ascii="Times New Roman" w:hAnsi="Times New Roman" w:cs="Times New Roman"/>
          <w:color w:val="000000" w:themeColor="text1"/>
          <w:spacing w:val="-2"/>
          <w:kern w:val="0"/>
          <w:szCs w:val="24"/>
        </w:rPr>
        <w:fldChar w:fldCharType="end"/>
      </w:r>
      <w:r w:rsidR="00F034CD" w:rsidRPr="00BC522B">
        <w:rPr>
          <w:rFonts w:ascii="Times New Roman" w:hAnsi="Times New Roman" w:cs="Times New Roman"/>
          <w:color w:val="000000" w:themeColor="text1"/>
          <w:spacing w:val="-2"/>
          <w:kern w:val="0"/>
          <w:szCs w:val="24"/>
        </w:rPr>
      </w:r>
      <w:r w:rsidR="00F034CD" w:rsidRPr="00BC522B">
        <w:rPr>
          <w:rFonts w:ascii="Times New Roman" w:hAnsi="Times New Roman" w:cs="Times New Roman"/>
          <w:color w:val="000000" w:themeColor="text1"/>
          <w:spacing w:val="-2"/>
          <w:kern w:val="0"/>
          <w:szCs w:val="24"/>
        </w:rPr>
        <w:fldChar w:fldCharType="separate"/>
      </w:r>
      <w:r w:rsidR="00F034CD" w:rsidRPr="00BC522B">
        <w:rPr>
          <w:rFonts w:ascii="Times New Roman" w:hAnsi="Times New Roman" w:cs="Times New Roman"/>
          <w:noProof/>
          <w:color w:val="000000" w:themeColor="text1"/>
          <w:spacing w:val="-2"/>
          <w:kern w:val="0"/>
          <w:szCs w:val="24"/>
        </w:rPr>
        <w:t>[27, 28]</w:t>
      </w:r>
      <w:r w:rsidR="00F034CD" w:rsidRPr="00BC522B">
        <w:rPr>
          <w:rFonts w:ascii="Times New Roman" w:hAnsi="Times New Roman" w:cs="Times New Roman"/>
          <w:color w:val="000000" w:themeColor="text1"/>
          <w:spacing w:val="-2"/>
          <w:kern w:val="0"/>
          <w:szCs w:val="24"/>
        </w:rPr>
        <w:fldChar w:fldCharType="end"/>
      </w:r>
      <w:r w:rsidR="00F034CD" w:rsidRPr="00BC522B">
        <w:rPr>
          <w:rFonts w:ascii="Times New Roman" w:hAnsi="Times New Roman" w:cs="Times New Roman" w:hint="eastAsia"/>
          <w:color w:val="000000" w:themeColor="text1"/>
          <w:spacing w:val="-2"/>
          <w:kern w:val="0"/>
          <w:szCs w:val="24"/>
        </w:rPr>
        <w:t>, this could lead to a higher creep strain rate.</w:t>
      </w:r>
      <w:bookmarkEnd w:id="10"/>
      <w:r w:rsidR="00F034CD">
        <w:rPr>
          <w:rFonts w:ascii="Times New Roman" w:hAnsi="Times New Roman" w:cs="Times New Roman" w:hint="eastAsia"/>
          <w:color w:val="000000" w:themeColor="text1"/>
          <w:spacing w:val="-2"/>
          <w:kern w:val="0"/>
          <w:szCs w:val="24"/>
        </w:rPr>
        <w:t xml:space="preserve"> P</w:t>
      </w:r>
      <w:r>
        <w:rPr>
          <w:rFonts w:ascii="Times New Roman" w:hAnsi="Times New Roman" w:cs="Times New Roman"/>
          <w:color w:val="000000" w:themeColor="text1"/>
          <w:spacing w:val="-2"/>
          <w:kern w:val="0"/>
          <w:szCs w:val="24"/>
        </w:rPr>
        <w:t xml:space="preserve">revious study </w:t>
      </w:r>
      <w:r w:rsidR="00F034CD">
        <w:rPr>
          <w:rFonts w:ascii="Times New Roman" w:hAnsi="Times New Roman" w:cs="Times New Roman" w:hint="eastAsia"/>
          <w:color w:val="000000" w:themeColor="text1"/>
          <w:spacing w:val="-2"/>
          <w:kern w:val="0"/>
          <w:szCs w:val="24"/>
        </w:rPr>
        <w:t xml:space="preserve">has </w:t>
      </w:r>
      <w:r>
        <w:rPr>
          <w:rFonts w:ascii="Times New Roman" w:hAnsi="Times New Roman" w:cs="Times New Roman" w:hint="eastAsia"/>
          <w:color w:val="000000" w:themeColor="text1"/>
          <w:spacing w:val="-2"/>
          <w:kern w:val="0"/>
          <w:szCs w:val="24"/>
        </w:rPr>
        <w:t>also point</w:t>
      </w:r>
      <w:r>
        <w:rPr>
          <w:rFonts w:ascii="Times New Roman" w:hAnsi="Times New Roman" w:cs="Times New Roman"/>
          <w:color w:val="000000" w:themeColor="text1"/>
          <w:spacing w:val="-2"/>
          <w:kern w:val="0"/>
          <w:szCs w:val="24"/>
        </w:rPr>
        <w:t>ed</w:t>
      </w:r>
      <w:r>
        <w:rPr>
          <w:rFonts w:ascii="Times New Roman" w:hAnsi="Times New Roman" w:cs="Times New Roman" w:hint="eastAsia"/>
          <w:color w:val="000000" w:themeColor="text1"/>
          <w:spacing w:val="-2"/>
          <w:kern w:val="0"/>
          <w:szCs w:val="24"/>
        </w:rPr>
        <w:t xml:space="preserve"> out</w:t>
      </w:r>
      <w:r>
        <w:rPr>
          <w:rFonts w:ascii="Times New Roman" w:hAnsi="Times New Roman" w:cs="Times New Roman"/>
          <w:color w:val="000000" w:themeColor="text1"/>
          <w:spacing w:val="-2"/>
          <w:kern w:val="0"/>
          <w:szCs w:val="24"/>
        </w:rPr>
        <w:t xml:space="preserve"> that the overgrowth of </w:t>
      </w:r>
      <w:r w:rsidRPr="001E0663">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into a flowery or cell</w:t>
      </w:r>
      <w:r w:rsidRPr="00186375">
        <w:rPr>
          <w:rFonts w:ascii="Times New Roman" w:hAnsi="Times New Roman" w:cs="Times New Roman"/>
          <w:color w:val="000000" w:themeColor="text1"/>
          <w:spacing w:val="-2"/>
          <w:kern w:val="0"/>
          <w:szCs w:val="24"/>
        </w:rPr>
        <w:t xml:space="preserve">ular </w:t>
      </w:r>
      <w:r>
        <w:rPr>
          <w:rFonts w:ascii="Times New Roman" w:hAnsi="Times New Roman" w:cs="Times New Roman"/>
          <w:color w:val="000000" w:themeColor="text1"/>
          <w:spacing w:val="-2"/>
          <w:kern w:val="0"/>
          <w:szCs w:val="24"/>
        </w:rPr>
        <w:t>structure</w:t>
      </w:r>
      <w:r w:rsidRPr="00186375">
        <w:rPr>
          <w:rFonts w:ascii="Times New Roman" w:hAnsi="Times New Roman" w:cs="Times New Roman"/>
          <w:color w:val="000000" w:themeColor="text1"/>
          <w:spacing w:val="-2"/>
          <w:kern w:val="0"/>
          <w:szCs w:val="24"/>
        </w:rPr>
        <w:t xml:space="preserve"> results in the loss of coherency with the γ matrix to </w:t>
      </w:r>
      <w:r>
        <w:rPr>
          <w:rFonts w:ascii="Times New Roman" w:hAnsi="Times New Roman" w:cs="Times New Roman"/>
          <w:color w:val="000000" w:themeColor="text1"/>
          <w:spacing w:val="-2"/>
          <w:kern w:val="0"/>
          <w:szCs w:val="24"/>
        </w:rPr>
        <w:t>form</w:t>
      </w:r>
      <w:r w:rsidRPr="00186375">
        <w:rPr>
          <w:rFonts w:ascii="Times New Roman" w:hAnsi="Times New Roman" w:cs="Times New Roman"/>
          <w:color w:val="000000" w:themeColor="text1"/>
          <w:spacing w:val="-2"/>
          <w:kern w:val="0"/>
          <w:szCs w:val="24"/>
        </w:rPr>
        <w:t xml:space="preserve"> a smoother interface</w:t>
      </w:r>
      <w:r w:rsidRPr="00186375">
        <w:rPr>
          <w:rFonts w:ascii="Times New Roman" w:hAnsi="Times New Roman" w:cs="Times New Roman"/>
          <w:color w:val="000000" w:themeColor="text1"/>
          <w:spacing w:val="-2"/>
          <w:kern w:val="0"/>
          <w:szCs w:val="24"/>
        </w:rPr>
        <w:fldChar w:fldCharType="begin"/>
      </w:r>
      <w:r w:rsidR="00F034CD">
        <w:rPr>
          <w:rFonts w:ascii="Times New Roman" w:hAnsi="Times New Roman" w:cs="Times New Roman"/>
          <w:color w:val="000000" w:themeColor="text1"/>
          <w:spacing w:val="-2"/>
          <w:kern w:val="0"/>
          <w:szCs w:val="24"/>
        </w:rPr>
        <w:instrText xml:space="preserve"> ADDIN EN.CITE &lt;EndNote&gt;&lt;Cite&gt;&lt;Author&gt;Grosdidier&lt;/Author&gt;&lt;Year&gt;1998&lt;/Year&gt;&lt;RecNum&gt;226&lt;/RecNum&gt;&lt;DisplayText&gt;[29]&lt;/DisplayText&gt;&lt;record&gt;&lt;rec-number&gt;226&lt;/rec-number&gt;&lt;foreign-keys&gt;&lt;key app="EN" db-id="xdpaavrt2r5p54e2re6pzweds0e5teftsasa" timestamp="1701849067"&gt;226&lt;/key&gt;&lt;/foreign-keys&gt;&lt;ref-type name="Journal Article"&gt;17&lt;/ref-type&gt;&lt;contributors&gt;&lt;authors&gt;&lt;author&gt;Grosdidier, T&lt;/author&gt;&lt;author&gt;Hazotte, A&lt;/author&gt;&lt;author&gt;Simon, A&lt;/author&gt;&lt;/authors&gt;&lt;/contributors&gt;&lt;titles&gt;&lt;title&gt;Precipitation and dissolution processe</w:instrText>
      </w:r>
      <w:r w:rsidR="00F034CD">
        <w:rPr>
          <w:rFonts w:ascii="Times New Roman" w:hAnsi="Times New Roman" w:cs="Times New Roman" w:hint="eastAsia"/>
          <w:color w:val="000000" w:themeColor="text1"/>
          <w:spacing w:val="-2"/>
          <w:kern w:val="0"/>
          <w:szCs w:val="24"/>
        </w:rPr>
        <w:instrText xml:space="preserve">s in </w:instrText>
      </w:r>
      <w:r w:rsidR="00F034CD">
        <w:rPr>
          <w:rFonts w:ascii="Times New Roman" w:hAnsi="Times New Roman" w:cs="Times New Roman" w:hint="eastAsia"/>
          <w:color w:val="000000" w:themeColor="text1"/>
          <w:spacing w:val="-2"/>
          <w:kern w:val="0"/>
          <w:szCs w:val="24"/>
        </w:rPr>
        <w:instrText>γ</w:instrText>
      </w:r>
      <w:r w:rsidR="00F034CD">
        <w:rPr>
          <w:rFonts w:ascii="Times New Roman" w:hAnsi="Times New Roman" w:cs="Times New Roman" w:hint="eastAsia"/>
          <w:color w:val="000000" w:themeColor="text1"/>
          <w:spacing w:val="-2"/>
          <w:kern w:val="0"/>
          <w:szCs w:val="24"/>
        </w:rPr>
        <w:instrText>/</w:instrText>
      </w:r>
      <w:r w:rsidR="00F034CD">
        <w:rPr>
          <w:rFonts w:ascii="Times New Roman" w:hAnsi="Times New Roman" w:cs="Times New Roman" w:hint="eastAsia"/>
          <w:color w:val="000000" w:themeColor="text1"/>
          <w:spacing w:val="-2"/>
          <w:kern w:val="0"/>
          <w:szCs w:val="24"/>
        </w:rPr>
        <w:instrText>γ′</w:instrText>
      </w:r>
      <w:r w:rsidR="00F034CD">
        <w:rPr>
          <w:rFonts w:ascii="Times New Roman" w:hAnsi="Times New Roman" w:cs="Times New Roman" w:hint="eastAsia"/>
          <w:color w:val="000000" w:themeColor="text1"/>
          <w:spacing w:val="-2"/>
          <w:kern w:val="0"/>
          <w:szCs w:val="24"/>
        </w:rPr>
        <w:instrText xml:space="preserve"> single crystal nickel-based superalloys&lt;/title&gt;&lt;secondary-title&gt;Materials Science and Engineering: A&lt;/secondary-title&gt;&lt;/titles&gt;&lt;periodical&gt;&lt;full-title&gt;Materials Science and Engineering: A&lt;/full-title&gt;&lt;/periodical&gt;&lt;pages&gt;183-196&lt;/pages&gt;&lt;volume&gt;25</w:instrText>
      </w:r>
      <w:r w:rsidR="00F034CD">
        <w:rPr>
          <w:rFonts w:ascii="Times New Roman" w:hAnsi="Times New Roman" w:cs="Times New Roman"/>
          <w:color w:val="000000" w:themeColor="text1"/>
          <w:spacing w:val="-2"/>
          <w:kern w:val="0"/>
          <w:szCs w:val="24"/>
        </w:rPr>
        <w:instrText>6&lt;/volume&gt;&lt;number&gt;1-2&lt;/number&gt;&lt;dates&gt;&lt;year&gt;1998&lt;/year&gt;&lt;/dates&gt;&lt;isbn&gt;0921-5093&lt;/isbn&gt;&lt;urls&gt;&lt;/urls&gt;&lt;/record&gt;&lt;/Cite&gt;&lt;/EndNote&gt;</w:instrText>
      </w:r>
      <w:r w:rsidRPr="00186375">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[29]</w:t>
      </w:r>
      <w:r w:rsidRPr="00186375">
        <w:rPr>
          <w:rFonts w:ascii="Times New Roman" w:hAnsi="Times New Roman" w:cs="Times New Roman"/>
          <w:color w:val="000000" w:themeColor="text1"/>
          <w:spacing w:val="-2"/>
          <w:kern w:val="0"/>
          <w:szCs w:val="24"/>
        </w:rPr>
        <w:fldChar w:fldCharType="end"/>
      </w:r>
      <w:r w:rsidRPr="00186375">
        <w:rPr>
          <w:rFonts w:ascii="Times New Roman" w:hAnsi="Times New Roman" w:cs="Times New Roman"/>
          <w:color w:val="000000" w:themeColor="text1"/>
          <w:spacing w:val="-2"/>
          <w:kern w:val="0"/>
          <w:szCs w:val="24"/>
        </w:rPr>
        <w:t xml:space="preserve">. </w:t>
      </w:r>
      <w:r w:rsidRPr="00DD3588">
        <w:rPr>
          <w:rFonts w:ascii="Times New Roman" w:hAnsi="Times New Roman" w:cs="Times New Roman" w:hint="eastAsia"/>
          <w:color w:val="000000" w:themeColor="text1"/>
          <w:spacing w:val="-2"/>
          <w:kern w:val="0"/>
          <w:szCs w:val="24"/>
        </w:rPr>
        <w:t xml:space="preserve">The strengthening stress caused by the coherency strain at the </w:t>
      </w:r>
      <w:r w:rsidRPr="001E0663">
        <w:rPr>
          <w:rFonts w:ascii="Times New Roman" w:hAnsi="Times New Roman" w:cs="Times New Roman"/>
          <w:color w:val="000000" w:themeColor="text1"/>
          <w:spacing w:val="-2"/>
          <w:kern w:val="0"/>
          <w:szCs w:val="24"/>
        </w:rPr>
        <w:t>γ</w:t>
      </w:r>
      <w:r w:rsidRPr="00DD3588">
        <w:rPr>
          <w:rFonts w:ascii="Times New Roman" w:hAnsi="Times New Roman" w:cs="Times New Roman" w:hint="eastAsia"/>
          <w:color w:val="000000" w:themeColor="text1"/>
          <w:spacing w:val="-2"/>
          <w:kern w:val="0"/>
          <w:szCs w:val="24"/>
        </w:rPr>
        <w:t>/</w:t>
      </w:r>
      <w:r w:rsidRPr="001E0663">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DD3588">
        <w:rPr>
          <w:rFonts w:ascii="Times New Roman" w:hAnsi="Times New Roman" w:cs="Times New Roman" w:hint="eastAsia"/>
          <w:color w:val="000000" w:themeColor="text1"/>
          <w:spacing w:val="-2"/>
          <w:kern w:val="0"/>
          <w:szCs w:val="24"/>
        </w:rPr>
        <w:t xml:space="preserve"> interface disappears, therefore allowing dislocations to </w:t>
      </w:r>
      <w:r>
        <w:rPr>
          <w:rFonts w:ascii="Times New Roman" w:hAnsi="Times New Roman" w:cs="Times New Roman"/>
          <w:color w:val="000000" w:themeColor="text1"/>
          <w:spacing w:val="-2"/>
          <w:kern w:val="0"/>
          <w:szCs w:val="24"/>
        </w:rPr>
        <w:t>shear</w:t>
      </w:r>
      <w:r w:rsidRPr="00DD3588">
        <w:rPr>
          <w:rFonts w:ascii="Times New Roman" w:hAnsi="Times New Roman" w:cs="Times New Roman" w:hint="eastAsia"/>
          <w:color w:val="000000" w:themeColor="text1"/>
          <w:spacing w:val="-2"/>
          <w:kern w:val="0"/>
          <w:szCs w:val="24"/>
        </w:rPr>
        <w:t xml:space="preserve"> into the </w:t>
      </w:r>
      <w:r w:rsidRPr="001E0663">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DD3588">
        <w:rPr>
          <w:rFonts w:ascii="Times New Roman" w:hAnsi="Times New Roman" w:cs="Times New Roman" w:hint="eastAsia"/>
          <w:color w:val="000000" w:themeColor="text1"/>
          <w:spacing w:val="-2"/>
          <w:kern w:val="0"/>
          <w:szCs w:val="24"/>
        </w:rPr>
        <w:t xml:space="preserve"> phase more easily</w:t>
      </w:r>
      <w:r>
        <w:rPr>
          <w:rFonts w:ascii="Times New Roman" w:hAnsi="Times New Roman" w:cs="Times New Roman"/>
          <w:color w:val="000000" w:themeColor="text1"/>
          <w:spacing w:val="-2"/>
          <w:kern w:val="0"/>
          <w:szCs w:val="24"/>
        </w:rPr>
        <w:t xml:space="preserve"> </w:t>
      </w:r>
      <w:r>
        <w:rPr>
          <w:rFonts w:ascii="Times New Roman" w:hAnsi="Times New Roman" w:cs="Times New Roman"/>
          <w:color w:val="000000" w:themeColor="text1"/>
          <w:spacing w:val="-2"/>
          <w:kern w:val="0"/>
          <w:szCs w:val="24"/>
        </w:rPr>
        <w:fldChar w:fldCharType="begin"/>
      </w:r>
      <w:r w:rsidR="00F034CD">
        <w:rPr>
          <w:rFonts w:ascii="Times New Roman" w:hAnsi="Times New Roman" w:cs="Times New Roman"/>
          <w:color w:val="000000" w:themeColor="text1"/>
          <w:spacing w:val="-2"/>
          <w:kern w:val="0"/>
          <w:szCs w:val="24"/>
        </w:rPr>
        <w:instrText xml:space="preserve"> ADDIN EN.CITE &lt;EndNote&gt;&lt;Cite&gt;&lt;Author&gt;Shui&lt;/Author&gt;&lt;Year&gt;2007&lt;/Year&gt;&lt;RecNum&gt;232&lt;/RecNum&gt;&lt;DisplayText&gt;[30]&lt;/DisplayText&gt;&lt;record&gt;&lt;rec-number&gt;232&lt;/rec-number&gt;&lt;foreign-keys&gt;&lt;key app="EN" db-id="xdpaavrt2r5p54e2re6pzweds0e5teftsasa" timestamp="1702792083"&gt;232&lt;/key&gt;&lt;/foreign-keys&gt;&lt;ref-type name="Journal Article"&gt;17&lt;/ref-type&gt;&lt;contributors&gt;&lt;authors&gt;&lt;author&gt;Shui, Li&lt;/author&gt;&lt;author&gt;Jin, Tao&lt;/author&gt;&lt;author&gt;Tian, Sugui&lt;/author&gt;&lt;author&gt;Hu, Zhuangqi&lt;/author&gt;&lt;/authors&gt;&lt;/contributors&gt;&lt;titles&gt;&lt;title&gt;Influence of precipitate morphology on tensile creep of a single crystal nickel-base superalloy&lt;/title&gt;&lt;secondary-title&gt;Materials Science and Engineering: A&lt;/secondary-title&gt;&lt;/titles&gt;&lt;periodical&gt;&lt;full-title&gt;Materials Science and Engineering: A&lt;/full-title&gt;&lt;/periodical&gt;&lt;pages&gt;461-466&lt;/pages&gt;&lt;volume&gt;454-455&lt;/volume&gt;&lt;keywords&gt;&lt;keyword&gt;Ni-base single crystal superalloy&lt;/keyword&gt;&lt;keyword&gt;Tensile creep&lt;/keyword&gt;&lt;keyword&gt;Compression pre-treatment&lt;/keyword&gt;&lt;keyword&gt;Dislocation&lt;/keyword&gt;&lt;/keywords&gt;&lt;dates&gt;&lt;year&gt;2007&lt;/year&gt;&lt;pub-dates&gt;&lt;date&gt;2007/04/25/&lt;/date&gt;&lt;/pub-dates&gt;&lt;/dates&gt;&lt;isbn&gt;0921-5093&lt;/isbn&gt;&lt;urls&gt;&lt;related-urls&gt;&lt;url&gt;https://www.sciencedirect.com/science/article/pii/S0921509306025901&lt;/url&gt;&lt;/related-urls&gt;&lt;/urls&gt;&lt;electronic-resource-num&gt;https://doi.org/10.1016/j.msea.2006.11.136&lt;/electronic-resource-num&gt;&lt;/record&gt;&lt;/Cite&gt;&lt;/EndNote&gt;</w:instrText>
      </w:r>
      <w:r>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[30]</w:t>
      </w:r>
      <w:r>
        <w:rPr>
          <w:rFonts w:ascii="Times New Roman" w:hAnsi="Times New Roman" w:cs="Times New Roman"/>
          <w:color w:val="000000" w:themeColor="text1"/>
          <w:spacing w:val="-2"/>
          <w:kern w:val="0"/>
          <w:szCs w:val="24"/>
        </w:rPr>
        <w:fldChar w:fldCharType="end"/>
      </w:r>
      <w:r w:rsidRPr="00DD3588">
        <w:rPr>
          <w:rFonts w:ascii="Times New Roman" w:hAnsi="Times New Roman" w:cs="Times New Roman" w:hint="eastAsia"/>
          <w:color w:val="000000" w:themeColor="text1"/>
          <w:spacing w:val="-2"/>
          <w:kern w:val="0"/>
          <w:szCs w:val="24"/>
        </w:rPr>
        <w:t>.</w:t>
      </w:r>
      <w:r w:rsidRPr="00186375">
        <w:rPr>
          <w:rFonts w:ascii="Times New Roman" w:hAnsi="Times New Roman" w:cs="Times New Roman"/>
          <w:color w:val="000000" w:themeColor="text1"/>
          <w:spacing w:val="-2"/>
          <w:kern w:val="0"/>
          <w:szCs w:val="24"/>
        </w:rPr>
        <w:t xml:space="preserve"> This phenomenon further contributes to the </w:t>
      </w:r>
      <w:r>
        <w:rPr>
          <w:rFonts w:ascii="Times New Roman" w:hAnsi="Times New Roman" w:cs="Times New Roman"/>
          <w:color w:val="000000" w:themeColor="text1"/>
          <w:spacing w:val="-2"/>
          <w:kern w:val="0"/>
          <w:szCs w:val="24"/>
        </w:rPr>
        <w:t>enhanc</w:t>
      </w:r>
      <w:r w:rsidRPr="00186375">
        <w:rPr>
          <w:rFonts w:ascii="Times New Roman" w:hAnsi="Times New Roman" w:cs="Times New Roman"/>
          <w:color w:val="000000" w:themeColor="text1"/>
          <w:spacing w:val="-2"/>
          <w:kern w:val="0"/>
          <w:szCs w:val="24"/>
        </w:rPr>
        <w:t>ed creep strain rate of SRB-2 sample.</w:t>
      </w:r>
      <w:r>
        <w:rPr>
          <w:rFonts w:ascii="Times New Roman" w:hAnsi="Times New Roman" w:cs="Times New Roman"/>
          <w:color w:val="000000" w:themeColor="text1"/>
          <w:spacing w:val="-2"/>
          <w:kern w:val="0"/>
          <w:szCs w:val="24"/>
        </w:rPr>
        <w:t xml:space="preserve"> </w:t>
      </w:r>
    </w:p>
    <w:p w14:paraId="0BDE7D7C" w14:textId="79343CF3" w:rsidR="003B68AA" w:rsidRDefault="003B68AA" w:rsidP="003B68AA">
      <w:pPr>
        <w:ind w:firstLine="480"/>
        <w:jc w:val="both"/>
        <w:rPr>
          <w:rFonts w:ascii="Times New Roman" w:hAnsi="Times New Roman" w:cs="Times New Roman"/>
          <w:color w:val="000000" w:themeColor="text1"/>
          <w:spacing w:val="-2"/>
          <w:kern w:val="0"/>
          <w:szCs w:val="24"/>
        </w:rPr>
      </w:pPr>
      <w:r>
        <w:rPr>
          <w:rFonts w:ascii="Times New Roman" w:hAnsi="Times New Roman" w:cs="Times New Roman"/>
          <w:color w:val="000000" w:themeColor="text1"/>
          <w:spacing w:val="-2"/>
          <w:kern w:val="0"/>
          <w:szCs w:val="24"/>
        </w:rPr>
        <w:t>Besides, b</w:t>
      </w:r>
      <w:r w:rsidRPr="00186375">
        <w:rPr>
          <w:rFonts w:ascii="Times New Roman" w:hAnsi="Times New Roman" w:cs="Times New Roman"/>
          <w:color w:val="000000" w:themeColor="text1"/>
          <w:spacing w:val="-2"/>
          <w:kern w:val="0"/>
          <w:szCs w:val="24"/>
        </w:rPr>
        <w:t>y comparing the STB and SRB-1 sample with identical grain size, the SRB-1 sample performed a relatively low minimum creep rate. Since the grain size of the sample is as large as 400 μm, the grain boundaries may have no significant effect on the creep strain rate, while the size distribution of γ</w:t>
      </w:r>
      <w:r>
        <w:rPr>
          <w:rFonts w:ascii="Times New Roman" w:hAnsi="Times New Roman" w:cs="Times New Roman"/>
          <w:color w:val="000000" w:themeColor="text1"/>
          <w:spacing w:val="-2"/>
          <w:kern w:val="0"/>
          <w:szCs w:val="24"/>
        </w:rPr>
        <w:t>′</w:t>
      </w:r>
      <w:r w:rsidRPr="00186375">
        <w:rPr>
          <w:rFonts w:ascii="Times New Roman" w:hAnsi="Times New Roman" w:cs="Times New Roman"/>
          <w:color w:val="000000" w:themeColor="text1"/>
          <w:spacing w:val="-2"/>
          <w:kern w:val="0"/>
          <w:szCs w:val="24"/>
        </w:rPr>
        <w:t xml:space="preserve"> phase is the main reason for the different minimum creep rates.</w:t>
      </w:r>
      <w:r>
        <w:rPr>
          <w:rFonts w:ascii="Times New Roman" w:hAnsi="Times New Roman" w:cs="Times New Roman"/>
          <w:color w:val="000000" w:themeColor="text1"/>
          <w:spacing w:val="-2"/>
          <w:kern w:val="0"/>
          <w:szCs w:val="24"/>
        </w:rPr>
        <w:t xml:space="preserve"> A common formulation (eq.1) can be used to describe the minimum creep rate for particle-strengthened alloys</w:t>
      </w:r>
      <w:r>
        <w:rPr>
          <w:rFonts w:ascii="Times New Roman" w:hAnsi="Times New Roman" w:cs="Times New Roman"/>
          <w:color w:val="000000" w:themeColor="text1"/>
          <w:spacing w:val="-2"/>
          <w:kern w:val="0"/>
          <w:szCs w:val="24"/>
        </w:rPr>
        <w:fldChar w:fldCharType="begin"/>
      </w:r>
      <w:r w:rsidR="00F034CD">
        <w:rPr>
          <w:rFonts w:ascii="Times New Roman" w:hAnsi="Times New Roman" w:cs="Times New Roman"/>
          <w:color w:val="000000" w:themeColor="text1"/>
          <w:spacing w:val="-2"/>
          <w:kern w:val="0"/>
          <w:szCs w:val="24"/>
        </w:rPr>
        <w:instrText xml:space="preserve"> ADDIN EN.CITE &lt;EndNote&gt;&lt;Cite&gt;&lt;Author&gt;Xie&lt;/Author&gt;&lt;Year&gt;1982&lt;/Year&gt;&lt;RecNum&gt;227&lt;/RecNum&gt;&lt;DisplayText&gt;[31]&lt;/DisplayText&gt;&lt;record&gt;&lt;rec-number&gt;227&lt;/rec-number&gt;&lt;foreign-keys&gt;&lt;key app="EN" db-id="xdpaavrt2r5p54e2re6pzweds0e5teftsasa" timestamp="1701932536"&gt;227&lt;/key&gt;&lt;/foreign-keys&gt;&lt;ref-type name="Journal Article"&gt;17&lt;/ref-type&gt;&lt;contributors&gt;&lt;authors&gt;&lt;author&gt;Xie, X. S.&lt;/author&gt;&lt;author&gt;Chen, G. L.&lt;/author&gt;&lt;author&gt;McHugh, P. J.&lt;/author&gt;&lt;author&gt;Tien, J. K.&lt;/author&gt;&lt;/authors&gt;&lt;/contributors&gt;&lt;titles&gt;&lt;title&gt;Including stacking fault energy into the resisting stress model for creep of particle strengthened alloys&lt;/title&gt;&lt;secondary-title&gt;Scripta Metallurgica&lt;/secondary-title&gt;&lt;/titles&gt;&lt;periodical&gt;&lt;full-title&gt;Scripta Metallurgica&lt;/full-title&gt;&lt;/periodical&gt;&lt;pages&gt;483-488&lt;/pages&gt;&lt;volume&gt;16&lt;/volume&gt;&lt;number&gt;5&lt;/number&gt;&lt;dates&gt;&lt;year&gt;1982&lt;/year&gt;&lt;pub-dates&gt;&lt;date&gt;1982/05/01/&lt;/date&gt;&lt;/pub-dates&gt;&lt;/dates&gt;&lt;isbn&gt;0036-9748&lt;/isbn&gt;&lt;urls&gt;&lt;related-urls&gt;&lt;url&gt;https://www.sciencedirect.com/science/article/pii/003697488290254X&lt;/url&gt;&lt;/related-urls&gt;&lt;/urls&gt;&lt;electronic-resource-num&gt;https://doi.org/10.1016/0036-9748(82)90254-X&lt;/electronic-resource-num&gt;&lt;/record&gt;&lt;/Cite&gt;&lt;/EndNote&gt;</w:instrText>
      </w:r>
      <w:r>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[31]</w:t>
      </w:r>
      <w:r>
        <w:rPr>
          <w:rFonts w:ascii="Times New Roman" w:hAnsi="Times New Roman" w:cs="Times New Roman"/>
          <w:color w:val="000000" w:themeColor="text1"/>
          <w:spacing w:val="-2"/>
          <w:kern w:val="0"/>
          <w:szCs w:val="24"/>
        </w:rPr>
        <w:fldChar w:fldCharType="end"/>
      </w:r>
      <w:r>
        <w:rPr>
          <w:rFonts w:ascii="Times New Roman" w:hAnsi="Times New Roman" w:cs="Times New Roman"/>
          <w:color w:val="000000" w:themeColor="text1"/>
          <w:spacing w:val="-2"/>
          <w:kern w:val="0"/>
          <w:szCs w:val="24"/>
        </w:rPr>
        <w:t xml:space="preserve">: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83"/>
      </w:tblGrid>
      <w:tr w:rsidR="003B68AA" w14:paraId="62CE072A" w14:textId="77777777" w:rsidTr="007706E5">
        <w:tc>
          <w:tcPr>
            <w:tcW w:w="7792" w:type="dxa"/>
            <w:vAlign w:val="center"/>
          </w:tcPr>
          <w:p w14:paraId="7180A53B" w14:textId="77777777" w:rsidR="003B68AA" w:rsidRPr="002F35D0" w:rsidRDefault="005020D8" w:rsidP="007706E5">
            <w:pPr>
              <w:keepNext/>
              <w:jc w:val="both"/>
              <w:rPr>
                <w:rFonts w:ascii="Times New Roman" w:hAnsi="Times New Roman" w:cs="Times New Roman"/>
                <w:color w:val="000000" w:themeColor="text1"/>
                <w:spacing w:val="-2"/>
                <w:kern w:val="0"/>
                <w:szCs w:val="24"/>
              </w:rPr>
            </w:pPr>
            <m:oMathPara>
              <m:oMath>
                <m:acc>
                  <m:accPr>
                    <m:chr m:val="̇"/>
                    <m:ctrlPr>
                      <w:rPr>
                        <w:rFonts w:ascii="Cambria Math" w:hAnsi="Cambria Math" w:cs="Times New Roman"/>
                        <w:i/>
                        <w:color w:val="000000" w:themeColor="text1"/>
                        <w:spacing w:val="-2"/>
                        <w:kern w:val="0"/>
                        <w:szCs w:val="24"/>
                      </w:rPr>
                    </m:ctrlPr>
                  </m:accPr>
                  <m:e>
                    <m:r>
                      <w:rPr>
                        <w:rFonts w:ascii="Cambria Math" w:hAnsi="Cambria Math" w:cs="Times New Roman"/>
                        <w:color w:val="000000" w:themeColor="text1"/>
                        <w:spacing w:val="-2"/>
                        <w:kern w:val="0"/>
                        <w:szCs w:val="24"/>
                      </w:rPr>
                      <m:t>ε</m:t>
                    </m:r>
                  </m:e>
                </m:acc>
                <m:r>
                  <w:rPr>
                    <w:rFonts w:ascii="Cambria Math" w:hAnsi="Cambria Math" w:cs="Times New Roman"/>
                    <w:color w:val="000000" w:themeColor="text1"/>
                    <w:spacing w:val="-2"/>
                    <w:kern w:val="0"/>
                    <w:szCs w:val="24"/>
                  </w:rPr>
                  <m:t>=A</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D</m:t>
                    </m:r>
                  </m:e>
                  <m:sub>
                    <m:r>
                      <w:rPr>
                        <w:rFonts w:ascii="Cambria Math" w:hAnsi="Cambria Math" w:cs="Times New Roman"/>
                        <w:color w:val="000000" w:themeColor="text1"/>
                        <w:spacing w:val="-2"/>
                        <w:kern w:val="0"/>
                        <w:szCs w:val="24"/>
                      </w:rPr>
                      <m:t>eff</m:t>
                    </m:r>
                  </m:sub>
                </m:sSub>
                <m:sSup>
                  <m:sSupPr>
                    <m:ctrlPr>
                      <w:rPr>
                        <w:rFonts w:ascii="Cambria Math" w:hAnsi="Cambria Math" w:cs="Times New Roman"/>
                        <w:i/>
                        <w:color w:val="000000" w:themeColor="text1"/>
                        <w:spacing w:val="-2"/>
                        <w:kern w:val="0"/>
                        <w:szCs w:val="24"/>
                      </w:rPr>
                    </m:ctrlPr>
                  </m:sSupPr>
                  <m:e>
                    <m:d>
                      <m:dPr>
                        <m:begChr m:val="["/>
                        <m:endChr m:val="]"/>
                        <m:ctrlPr>
                          <w:rPr>
                            <w:rFonts w:ascii="Cambria Math" w:hAnsi="Cambria Math" w:cs="Times New Roman"/>
                            <w:i/>
                            <w:color w:val="000000" w:themeColor="text1"/>
                            <w:spacing w:val="-2"/>
                            <w:kern w:val="0"/>
                            <w:szCs w:val="24"/>
                          </w:rPr>
                        </m:ctrlPr>
                      </m:dPr>
                      <m:e>
                        <m:f>
                          <m:fPr>
                            <m:ctrlPr>
                              <w:rPr>
                                <w:rFonts w:ascii="Cambria Math" w:hAnsi="Cambria Math" w:cs="Times New Roman"/>
                                <w:i/>
                                <w:color w:val="000000" w:themeColor="text1"/>
                                <w:spacing w:val="-2"/>
                                <w:kern w:val="0"/>
                                <w:szCs w:val="24"/>
                              </w:rPr>
                            </m:ctrlPr>
                          </m:fPr>
                          <m:num>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SFE</m:t>
                                </m:r>
                              </m:sub>
                            </m:sSub>
                          </m:num>
                          <m:den>
                            <m:r>
                              <w:rPr>
                                <w:rFonts w:ascii="Cambria Math" w:hAnsi="Cambria Math" w:cs="Times New Roman"/>
                                <w:color w:val="000000" w:themeColor="text1"/>
                                <w:spacing w:val="-2"/>
                                <w:kern w:val="0"/>
                                <w:szCs w:val="24"/>
                              </w:rPr>
                              <m:t>Gb</m:t>
                            </m:r>
                          </m:den>
                        </m:f>
                      </m:e>
                    </m:d>
                  </m:e>
                  <m:sup>
                    <m:r>
                      <w:rPr>
                        <w:rFonts w:ascii="Cambria Math" w:hAnsi="Cambria Math" w:cs="Times New Roman"/>
                        <w:color w:val="000000" w:themeColor="text1"/>
                        <w:spacing w:val="-2"/>
                        <w:kern w:val="0"/>
                        <w:szCs w:val="24"/>
                      </w:rPr>
                      <m:t>3</m:t>
                    </m:r>
                  </m:sup>
                </m:sSup>
                <m:sSup>
                  <m:sSupPr>
                    <m:ctrlPr>
                      <w:rPr>
                        <w:rFonts w:ascii="Cambria Math" w:hAnsi="Cambria Math" w:cs="Times New Roman"/>
                        <w:i/>
                        <w:color w:val="000000" w:themeColor="text1"/>
                        <w:spacing w:val="-2"/>
                        <w:kern w:val="0"/>
                        <w:szCs w:val="24"/>
                      </w:rPr>
                    </m:ctrlPr>
                  </m:sSupPr>
                  <m:e>
                    <m:d>
                      <m:dPr>
                        <m:begChr m:val="["/>
                        <m:endChr m:val="]"/>
                        <m:ctrlPr>
                          <w:rPr>
                            <w:rFonts w:ascii="Cambria Math" w:hAnsi="Cambria Math" w:cs="Times New Roman"/>
                            <w:i/>
                            <w:color w:val="000000" w:themeColor="text1"/>
                            <w:spacing w:val="-2"/>
                            <w:kern w:val="0"/>
                            <w:szCs w:val="24"/>
                          </w:rPr>
                        </m:ctrlPr>
                      </m:dPr>
                      <m:e>
                        <m:f>
                          <m:fPr>
                            <m:ctrlPr>
                              <w:rPr>
                                <w:rFonts w:ascii="Cambria Math" w:hAnsi="Cambria Math" w:cs="Times New Roman"/>
                                <w:i/>
                                <w:color w:val="000000" w:themeColor="text1"/>
                                <w:spacing w:val="-2"/>
                                <w:kern w:val="0"/>
                                <w:szCs w:val="24"/>
                              </w:rPr>
                            </m:ctrlPr>
                          </m:fPr>
                          <m:num>
                            <m:r>
                              <w:rPr>
                                <w:rFonts w:ascii="Cambria Math" w:hAnsi="Cambria Math" w:cs="Times New Roman"/>
                                <w:color w:val="000000" w:themeColor="text1"/>
                                <w:spacing w:val="-2"/>
                                <w:kern w:val="0"/>
                                <w:szCs w:val="24"/>
                              </w:rPr>
                              <m:t>σ-</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σ</m:t>
                                </m:r>
                              </m:e>
                              <m:sub>
                                <m:r>
                                  <w:rPr>
                                    <w:rFonts w:ascii="Cambria Math" w:hAnsi="Cambria Math" w:cs="Times New Roman"/>
                                    <w:color w:val="000000" w:themeColor="text1"/>
                                    <w:spacing w:val="-2"/>
                                    <w:kern w:val="0"/>
                                    <w:szCs w:val="24"/>
                                  </w:rPr>
                                  <m:t>p</m:t>
                                </m:r>
                              </m:sub>
                            </m:sSub>
                          </m:num>
                          <m:den>
                            <m:r>
                              <w:rPr>
                                <w:rFonts w:ascii="Cambria Math" w:hAnsi="Cambria Math" w:cs="Times New Roman"/>
                                <w:color w:val="000000" w:themeColor="text1"/>
                                <w:spacing w:val="-2"/>
                                <w:kern w:val="0"/>
                                <w:szCs w:val="24"/>
                              </w:rPr>
                              <m:t>E</m:t>
                            </m:r>
                          </m:den>
                        </m:f>
                      </m:e>
                    </m:d>
                  </m:e>
                  <m:sup>
                    <m:r>
                      <w:rPr>
                        <w:rFonts w:ascii="Cambria Math" w:hAnsi="Cambria Math" w:cs="Times New Roman"/>
                        <w:color w:val="000000" w:themeColor="text1"/>
                        <w:spacing w:val="-2"/>
                        <w:kern w:val="0"/>
                        <w:szCs w:val="24"/>
                      </w:rPr>
                      <m:t>4</m:t>
                    </m:r>
                  </m:sup>
                </m:sSup>
              </m:oMath>
            </m:oMathPara>
          </w:p>
        </w:tc>
        <w:tc>
          <w:tcPr>
            <w:tcW w:w="1083" w:type="dxa"/>
            <w:vAlign w:val="center"/>
          </w:tcPr>
          <w:p w14:paraId="6F4FC88F" w14:textId="77777777" w:rsidR="003B68AA" w:rsidRDefault="003B68AA" w:rsidP="007706E5">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p>
        </w:tc>
      </w:tr>
    </w:tbl>
    <w:p w14:paraId="14F5C1C8" w14:textId="77777777" w:rsidR="003B68AA" w:rsidRPr="00186375" w:rsidRDefault="003B68AA" w:rsidP="003B68AA">
      <w:pPr>
        <w:rPr>
          <w:rFonts w:ascii="Times New Roman" w:hAnsi="Times New Roman" w:cs="Times New Roman"/>
          <w:color w:val="000000" w:themeColor="text1"/>
          <w:spacing w:val="-2"/>
          <w:kern w:val="0"/>
          <w:szCs w:val="24"/>
        </w:rPr>
      </w:pPr>
    </w:p>
    <w:p w14:paraId="3317E23C" w14:textId="77777777" w:rsidR="003B68AA" w:rsidRPr="00AE2E59" w:rsidRDefault="003B68AA" w:rsidP="003B68AA">
      <w:pPr>
        <w:jc w:val="both"/>
        <w:rPr>
          <w:rFonts w:ascii="Times New Roman" w:hAnsi="Times New Roman" w:cs="Times New Roman"/>
          <w:color w:val="000000" w:themeColor="text1"/>
          <w:spacing w:val="-2"/>
          <w:kern w:val="0"/>
          <w:szCs w:val="24"/>
        </w:rPr>
      </w:pPr>
      <w:r>
        <w:rPr>
          <w:rFonts w:ascii="Times New Roman" w:hAnsi="Times New Roman" w:cs="Times New Roman"/>
          <w:color w:val="000000" w:themeColor="text1"/>
          <w:spacing w:val="-2"/>
          <w:kern w:val="0"/>
          <w:szCs w:val="24"/>
        </w:rPr>
        <w:t xml:space="preserve">Where </w:t>
      </w:r>
      <m:oMath>
        <m:acc>
          <m:accPr>
            <m:chr m:val="̇"/>
            <m:ctrlPr>
              <w:rPr>
                <w:rFonts w:ascii="Cambria Math" w:hAnsi="Cambria Math" w:cs="Times New Roman"/>
                <w:i/>
                <w:color w:val="000000" w:themeColor="text1"/>
                <w:spacing w:val="-2"/>
                <w:kern w:val="0"/>
                <w:szCs w:val="24"/>
              </w:rPr>
            </m:ctrlPr>
          </m:accPr>
          <m:e>
            <m:r>
              <w:rPr>
                <w:rFonts w:ascii="Cambria Math" w:hAnsi="Cambria Math" w:cs="Times New Roman"/>
                <w:color w:val="000000" w:themeColor="text1"/>
                <w:spacing w:val="-2"/>
                <w:kern w:val="0"/>
                <w:szCs w:val="24"/>
              </w:rPr>
              <m:t>ε</m:t>
            </m:r>
          </m:e>
        </m:acc>
      </m:oMath>
      <w:r>
        <w:rPr>
          <w:rFonts w:ascii="Times New Roman" w:hAnsi="Times New Roman" w:cs="Times New Roman" w:hint="eastAsia"/>
          <w:color w:val="000000" w:themeColor="text1"/>
          <w:spacing w:val="-2"/>
          <w:kern w:val="0"/>
          <w:szCs w:val="24"/>
        </w:rPr>
        <w:t xml:space="preserve"> </w:t>
      </w:r>
      <w:r>
        <w:rPr>
          <w:rFonts w:ascii="Times New Roman" w:hAnsi="Times New Roman" w:cs="Times New Roman"/>
          <w:color w:val="000000" w:themeColor="text1"/>
          <w:spacing w:val="-2"/>
          <w:kern w:val="0"/>
          <w:szCs w:val="24"/>
        </w:rPr>
        <w:t xml:space="preserve">is the minimum creep rate, A is a </w:t>
      </w:r>
      <w:r>
        <w:rPr>
          <w:rFonts w:ascii="Times New Roman" w:hAnsi="Times New Roman" w:cs="Times New Roman" w:hint="eastAsia"/>
          <w:color w:val="000000" w:themeColor="text1"/>
          <w:spacing w:val="-2"/>
          <w:kern w:val="0"/>
          <w:szCs w:val="24"/>
        </w:rPr>
        <w:t>m</w:t>
      </w:r>
      <w:r>
        <w:rPr>
          <w:rFonts w:ascii="Times New Roman" w:hAnsi="Times New Roman" w:cs="Times New Roman"/>
          <w:color w:val="000000" w:themeColor="text1"/>
          <w:spacing w:val="-2"/>
          <w:kern w:val="0"/>
          <w:szCs w:val="24"/>
        </w:rPr>
        <w:t xml:space="preserve">aterial </w:t>
      </w:r>
      <w:r w:rsidRPr="00AE2E59">
        <w:rPr>
          <w:rFonts w:ascii="Times New Roman" w:hAnsi="Times New Roman" w:cs="Times New Roman"/>
          <w:color w:val="000000" w:themeColor="text1"/>
          <w:spacing w:val="-2"/>
          <w:kern w:val="0"/>
          <w:szCs w:val="24"/>
        </w:rPr>
        <w:t xml:space="preserve">dependent parameter, </w:t>
      </w:r>
      <w:proofErr w:type="spellStart"/>
      <w:r w:rsidRPr="00AE2E59">
        <w:rPr>
          <w:rFonts w:ascii="Times New Roman" w:hAnsi="Times New Roman" w:cs="Times New Roman"/>
          <w:color w:val="000000" w:themeColor="text1"/>
          <w:spacing w:val="-2"/>
          <w:kern w:val="0"/>
          <w:szCs w:val="24"/>
        </w:rPr>
        <w:t>D</w:t>
      </w:r>
      <w:r w:rsidRPr="00AE2E59">
        <w:rPr>
          <w:rFonts w:ascii="Times New Roman" w:hAnsi="Times New Roman" w:cs="Times New Roman"/>
          <w:color w:val="000000" w:themeColor="text1"/>
          <w:spacing w:val="-2"/>
          <w:kern w:val="0"/>
          <w:szCs w:val="24"/>
          <w:vertAlign w:val="subscript"/>
        </w:rPr>
        <w:t>eff</w:t>
      </w:r>
      <w:proofErr w:type="spellEnd"/>
      <w:r w:rsidRPr="00AE2E59">
        <w:rPr>
          <w:rFonts w:ascii="Times New Roman" w:hAnsi="Times New Roman" w:cs="Times New Roman"/>
          <w:color w:val="000000" w:themeColor="text1"/>
          <w:spacing w:val="-2"/>
          <w:kern w:val="0"/>
          <w:szCs w:val="24"/>
        </w:rPr>
        <w:t xml:space="preserve"> is the </w:t>
      </w:r>
      <w:proofErr w:type="gramStart"/>
      <w:r w:rsidRPr="00AE2E59">
        <w:rPr>
          <w:rFonts w:ascii="Times New Roman" w:hAnsi="Times New Roman" w:cs="Times New Roman"/>
          <w:color w:val="000000" w:themeColor="text1"/>
          <w:spacing w:val="-2"/>
          <w:kern w:val="0"/>
          <w:szCs w:val="24"/>
        </w:rPr>
        <w:t>effective</w:t>
      </w:r>
      <w:proofErr w:type="gramEnd"/>
      <w:r w:rsidRPr="00AE2E59">
        <w:rPr>
          <w:rFonts w:ascii="Times New Roman" w:hAnsi="Times New Roman" w:cs="Times New Roman"/>
          <w:color w:val="000000" w:themeColor="text1"/>
          <w:spacing w:val="-2"/>
          <w:kern w:val="0"/>
          <w:szCs w:val="24"/>
        </w:rPr>
        <w:t xml:space="preserve"> </w:t>
      </w:r>
    </w:p>
    <w:p w14:paraId="364EE3B3" w14:textId="77777777" w:rsidR="003B68AA" w:rsidRPr="000A0A22" w:rsidRDefault="003B68AA" w:rsidP="003B68AA">
      <w:pPr>
        <w:jc w:val="both"/>
        <w:rPr>
          <w:rFonts w:ascii="Times New Roman" w:hAnsi="Times New Roman" w:cs="Times New Roman"/>
          <w:color w:val="000000" w:themeColor="text1"/>
          <w:spacing w:val="-2"/>
          <w:kern w:val="0"/>
          <w:szCs w:val="24"/>
        </w:rPr>
      </w:pPr>
      <w:r w:rsidRPr="00AE2E59">
        <w:rPr>
          <w:rFonts w:ascii="Times New Roman" w:hAnsi="Times New Roman" w:cs="Times New Roman"/>
          <w:color w:val="000000" w:themeColor="text1"/>
          <w:spacing w:val="-2"/>
          <w:kern w:val="0"/>
          <w:szCs w:val="24"/>
        </w:rPr>
        <w:t xml:space="preserve">diffusion coefficient, </w:t>
      </w:r>
      <m:oMath>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SFE</m:t>
            </m:r>
          </m:sub>
        </m:sSub>
      </m:oMath>
      <w:r w:rsidRPr="00AE2E59">
        <w:rPr>
          <w:rFonts w:ascii="Times New Roman" w:hAnsi="Times New Roman" w:cs="Times New Roman"/>
          <w:color w:val="000000" w:themeColor="text1"/>
          <w:spacing w:val="-2"/>
          <w:kern w:val="0"/>
          <w:szCs w:val="24"/>
        </w:rPr>
        <w:t xml:space="preserve"> is the stacking fault energy of the matrix, b is the burgers vector, σ is the applied stress, σ</w:t>
      </w:r>
      <w:r>
        <w:rPr>
          <w:rFonts w:ascii="Times New Roman" w:hAnsi="Times New Roman" w:cs="Times New Roman"/>
          <w:color w:val="000000" w:themeColor="text1"/>
          <w:spacing w:val="-2"/>
          <w:kern w:val="0"/>
          <w:szCs w:val="24"/>
          <w:vertAlign w:val="subscript"/>
        </w:rPr>
        <w:t>p</w:t>
      </w:r>
      <w:r w:rsidRPr="00AE2E59">
        <w:rPr>
          <w:rFonts w:ascii="Times New Roman" w:hAnsi="Times New Roman" w:cs="Times New Roman"/>
          <w:color w:val="000000" w:themeColor="text1"/>
          <w:spacing w:val="-2"/>
          <w:kern w:val="0"/>
          <w:szCs w:val="24"/>
        </w:rPr>
        <w:t xml:space="preserve"> is the </w:t>
      </w:r>
      <w:r>
        <w:rPr>
          <w:rFonts w:ascii="Times New Roman" w:hAnsi="Times New Roman" w:cs="Times New Roman"/>
          <w:color w:val="000000" w:themeColor="text1"/>
          <w:spacing w:val="-2"/>
          <w:kern w:val="0"/>
          <w:szCs w:val="24"/>
        </w:rPr>
        <w:t>resistance</w:t>
      </w:r>
      <w:r w:rsidRPr="00AE2E59">
        <w:rPr>
          <w:rFonts w:ascii="Times New Roman" w:hAnsi="Times New Roman" w:cs="Times New Roman"/>
          <w:color w:val="000000" w:themeColor="text1"/>
          <w:spacing w:val="-2"/>
          <w:kern w:val="0"/>
          <w:szCs w:val="24"/>
        </w:rPr>
        <w:t xml:space="preserve"> stress</w:t>
      </w:r>
      <w:r>
        <w:rPr>
          <w:rFonts w:ascii="Times New Roman" w:hAnsi="Times New Roman" w:cs="Times New Roman"/>
          <w:color w:val="000000" w:themeColor="text1"/>
          <w:spacing w:val="-2"/>
          <w:kern w:val="0"/>
          <w:szCs w:val="24"/>
        </w:rPr>
        <w:t xml:space="preserve"> caused by particle strengthening</w:t>
      </w:r>
      <w:r w:rsidRPr="00AE2E59">
        <w:rPr>
          <w:rFonts w:ascii="Times New Roman" w:hAnsi="Times New Roman" w:cs="Times New Roman"/>
          <w:color w:val="000000" w:themeColor="text1"/>
          <w:spacing w:val="-2"/>
          <w:kern w:val="0"/>
          <w:szCs w:val="24"/>
        </w:rPr>
        <w:t>, with G and E the shear and Young</w:t>
      </w:r>
      <w:r>
        <w:rPr>
          <w:rFonts w:ascii="Times New Roman" w:hAnsi="Times New Roman" w:cs="Times New Roman"/>
          <w:color w:val="000000" w:themeColor="text1"/>
          <w:spacing w:val="-2"/>
          <w:kern w:val="0"/>
          <w:szCs w:val="24"/>
        </w:rPr>
        <w:t>′</w:t>
      </w:r>
      <w:r w:rsidRPr="00AE2E59">
        <w:rPr>
          <w:rFonts w:ascii="Times New Roman" w:hAnsi="Times New Roman" w:cs="Times New Roman"/>
          <w:color w:val="000000" w:themeColor="text1"/>
          <w:spacing w:val="-2"/>
          <w:kern w:val="0"/>
          <w:szCs w:val="24"/>
        </w:rPr>
        <w:t>s modulus of the matrix phase at the creep temperature</w:t>
      </w:r>
      <w:r>
        <w:rPr>
          <w:rFonts w:ascii="Times New Roman" w:hAnsi="Times New Roman" w:cs="Times New Roman"/>
          <w:color w:val="000000" w:themeColor="text1"/>
          <w:spacing w:val="-2"/>
          <w:kern w:val="0"/>
          <w:szCs w:val="24"/>
        </w:rPr>
        <w:t>,</w:t>
      </w:r>
      <w:r w:rsidRPr="00AE2E59">
        <w:rPr>
          <w:rFonts w:ascii="Times New Roman" w:hAnsi="Times New Roman" w:cs="Times New Roman"/>
          <w:color w:val="000000" w:themeColor="text1"/>
          <w:spacing w:val="-2"/>
          <w:kern w:val="0"/>
          <w:szCs w:val="24"/>
        </w:rPr>
        <w:t xml:space="preserve"> respectively.</w:t>
      </w:r>
      <w:r>
        <w:rPr>
          <w:rFonts w:ascii="Times New Roman" w:hAnsi="Times New Roman" w:cs="Times New Roman"/>
          <w:color w:val="000000" w:themeColor="text1"/>
          <w:spacing w:val="-2"/>
          <w:kern w:val="0"/>
          <w:szCs w:val="24"/>
        </w:rPr>
        <w:t xml:space="preserve"> According to this equation, the major factor affecting the minimum creep rate is the term </w:t>
      </w:r>
      <w:proofErr w:type="spellStart"/>
      <w:r w:rsidRPr="00AE2E59">
        <w:rPr>
          <w:rFonts w:ascii="Times New Roman" w:hAnsi="Times New Roman" w:cs="Times New Roman"/>
          <w:color w:val="000000" w:themeColor="text1"/>
          <w:spacing w:val="-2"/>
          <w:kern w:val="0"/>
          <w:szCs w:val="24"/>
        </w:rPr>
        <w:t>σ</w:t>
      </w:r>
      <w:r>
        <w:rPr>
          <w:rFonts w:ascii="Times New Roman" w:hAnsi="Times New Roman" w:cs="Times New Roman"/>
          <w:color w:val="000000" w:themeColor="text1"/>
          <w:spacing w:val="-2"/>
          <w:kern w:val="0"/>
          <w:szCs w:val="24"/>
          <w:vertAlign w:val="subscript"/>
        </w:rPr>
        <w:t>p</w:t>
      </w:r>
      <w:proofErr w:type="spellEnd"/>
      <w:r>
        <w:rPr>
          <w:rFonts w:ascii="Times New Roman" w:hAnsi="Times New Roman" w:cs="Times New Roman"/>
          <w:color w:val="000000" w:themeColor="text1"/>
          <w:spacing w:val="-2"/>
          <w:kern w:val="0"/>
          <w:szCs w:val="24"/>
        </w:rPr>
        <w:t xml:space="preserve">, which is contributed by the strengthening contributions of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xml:space="preserve">′ precipitates. </w:t>
      </w:r>
    </w:p>
    <w:p w14:paraId="0B8223F2" w14:textId="63AD7C12" w:rsidR="003B68AA" w:rsidRDefault="003B68AA" w:rsidP="003B68AA">
      <w:pPr>
        <w:jc w:val="both"/>
        <w:rPr>
          <w:rFonts w:ascii="Times New Roman" w:hAnsi="Times New Roman" w:cs="Times New Roman"/>
          <w:color w:val="000000" w:themeColor="text1"/>
          <w:spacing w:val="-2"/>
          <w:kern w:val="0"/>
          <w:szCs w:val="24"/>
        </w:rPr>
      </w:pPr>
      <w:r>
        <w:rPr>
          <w:rFonts w:ascii="Times New Roman" w:hAnsi="Times New Roman" w:cs="Times New Roman"/>
          <w:color w:val="000000" w:themeColor="text1"/>
          <w:spacing w:val="-2"/>
          <w:kern w:val="0"/>
          <w:szCs w:val="24"/>
        </w:rPr>
        <w:tab/>
        <w:t xml:space="preserve">The strengthening contributions of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xml:space="preserve">′ precipitates with multimodal distribution are calculated using the model proposed by </w:t>
      </w:r>
      <w:r w:rsidRPr="00731965">
        <w:rPr>
          <w:rFonts w:ascii="Times New Roman" w:hAnsi="Times New Roman" w:cs="Times New Roman"/>
        </w:rPr>
        <w:t>Galindo-Nava</w:t>
      </w:r>
      <w:r w:rsidRPr="00731965">
        <w:rPr>
          <w:rFonts w:ascii="Times New Roman" w:hAnsi="Times New Roman" w:cs="Times New Roman"/>
          <w:color w:val="000000" w:themeColor="text1"/>
          <w:spacing w:val="-2"/>
          <w:kern w:val="0"/>
          <w:szCs w:val="24"/>
        </w:rPr>
        <w:t xml:space="preserve"> </w:t>
      </w:r>
      <w:r>
        <w:rPr>
          <w:rFonts w:ascii="Times New Roman" w:hAnsi="Times New Roman" w:cs="Times New Roman"/>
          <w:color w:val="000000" w:themeColor="text1"/>
          <w:spacing w:val="-2"/>
          <w:kern w:val="0"/>
          <w:szCs w:val="24"/>
        </w:rPr>
        <w:t>et al.</w:t>
      </w:r>
      <w:r>
        <w:rPr>
          <w:rFonts w:ascii="Times New Roman" w:hAnsi="Times New Roman" w:cs="Times New Roman"/>
          <w:color w:val="000000" w:themeColor="text1"/>
          <w:spacing w:val="-2"/>
          <w:kern w:val="0"/>
          <w:szCs w:val="24"/>
        </w:rPr>
        <w:fldChar w:fldCharType="begin"/>
      </w:r>
      <w:r w:rsidR="00F034CD">
        <w:rPr>
          <w:rFonts w:ascii="Times New Roman" w:hAnsi="Times New Roman" w:cs="Times New Roman"/>
          <w:color w:val="000000" w:themeColor="text1"/>
          <w:spacing w:val="-2"/>
          <w:kern w:val="0"/>
          <w:szCs w:val="24"/>
        </w:rPr>
        <w:instrText xml:space="preserve"> ADDIN EN.CITE &lt;EndNote&gt;&lt;Cite&gt;&lt;Author&gt;Galindo-Nava&lt;/Author&gt;&lt;Year&gt;2015&lt;/Year&gt;&lt;RecNum&gt;55&lt;/RecNum&gt;&lt;DisplayText&gt;[32]&lt;/DisplayText&gt;&lt;record&gt;&lt;rec-number&gt;55&lt;/rec-number&gt;&lt;foreign-keys&gt;&lt;key app="EN" db-id="xdpaavrt2r5p54e2re6pzweds0e5teftsasa" timestamp="1638888129"&gt;55&lt;/key&gt;&lt;/foreign-keys&gt;&lt;ref-type name="Journal Article"&gt;17&lt;/ref-type&gt;&lt;contributors&gt;&lt;authors&gt;&lt;author&gt;Galindo-Nava, E. I.&lt;/author&gt;&lt;author&gt;Connor, L. D.&lt;/author&gt;&lt;author&gt;Rae, C. M. F.&lt;/author&gt;&lt;/authors&gt;&lt;/contributors&gt;&lt;titles&gt;&lt;title&gt;&lt;style face="normal" font="default" size="100%"&gt;On the prediction of the yield stress of unimodal and multimodal &lt;/style&gt;&lt;style face="normal" font="default" charset="161" size="100%"&gt;γ’&lt;/style&gt;&lt;style face="normal" font="default" size="100%"&gt; Nickel-base superalloys&lt;/style&gt;&lt;/title&gt;&lt;secondary-title&gt;Acta Materialia&lt;/secondary-title&gt;&lt;/titles&gt;&lt;periodical&gt;&lt;full-title&gt;Acta Materialia&lt;/full-title&gt;&lt;/periodical&gt;&lt;pages&gt;377-390&lt;/pages&gt;&lt;volume&gt;98&lt;/volume&gt;&lt;keywords&gt;&lt;keyword&gt;Nickel&lt;/keyword&gt;&lt;keyword&gt;Superalloys&lt;/keyword&gt;&lt;keyword&gt;Yield strength&lt;/keyword&gt;&lt;keyword&gt;Precipitation hardening&lt;/keyword&gt;&lt;keyword&gt;Deformation&lt;/keyword&gt;&lt;/keywords&gt;&lt;dates&gt;&lt;year&gt;2015&lt;/year&gt;&lt;pub-dates&gt;&lt;date&gt;2015/10/01/&lt;/date&gt;&lt;/pub-dates&gt;&lt;/dates&gt;&lt;isbn&gt;1359-6454&lt;/isbn&gt;&lt;urls&gt;&lt;related-urls&gt;&lt;url&gt;https://www.sciencedirect.com/science/article/pii/S1359645415005194&lt;/url&gt;&lt;/related-urls&gt;&lt;/urls&gt;&lt;electronic-resource-num&gt;https://doi.org/10.1016/j.actamat.2015.07.048&lt;/electronic-resource-num&gt;&lt;/record&gt;&lt;/Cite&gt;&lt;/EndNote&gt;</w:instrText>
      </w:r>
      <w:r>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[32]</w:t>
      </w:r>
      <w:r>
        <w:rPr>
          <w:rFonts w:ascii="Times New Roman" w:hAnsi="Times New Roman" w:cs="Times New Roman"/>
          <w:color w:val="000000" w:themeColor="text1"/>
          <w:spacing w:val="-2"/>
          <w:kern w:val="0"/>
          <w:szCs w:val="24"/>
        </w:rPr>
        <w:fldChar w:fldCharType="end"/>
      </w:r>
      <w:r>
        <w:rPr>
          <w:rFonts w:ascii="Times New Roman" w:hAnsi="Times New Roman" w:cs="Times New Roman"/>
          <w:color w:val="000000" w:themeColor="text1"/>
          <w:spacing w:val="-2"/>
          <w:kern w:val="0"/>
          <w:szCs w:val="24"/>
        </w:rPr>
        <w:t>:</w:t>
      </w:r>
    </w:p>
    <w:p w14:paraId="1AA9AD32" w14:textId="77777777" w:rsidR="003B68AA" w:rsidRDefault="003B68AA" w:rsidP="003B68AA">
      <w:pPr>
        <w:pStyle w:val="ab"/>
        <w:jc w:val="right"/>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83"/>
      </w:tblGrid>
      <w:tr w:rsidR="003B68AA" w14:paraId="2362C063" w14:textId="77777777" w:rsidTr="007706E5">
        <w:tc>
          <w:tcPr>
            <w:tcW w:w="7792" w:type="dxa"/>
            <w:vAlign w:val="center"/>
          </w:tcPr>
          <w:p w14:paraId="7A660611" w14:textId="77777777" w:rsidR="003B68AA" w:rsidRPr="002F35D0" w:rsidRDefault="005020D8" w:rsidP="007706E5">
            <w:pPr>
              <w:keepNext/>
              <w:jc w:val="both"/>
              <w:rPr>
                <w:rFonts w:ascii="Times New Roman" w:hAnsi="Times New Roman" w:cs="Times New Roman"/>
                <w:color w:val="000000" w:themeColor="text1"/>
                <w:spacing w:val="-2"/>
                <w:kern w:val="0"/>
                <w:szCs w:val="24"/>
              </w:rPr>
            </w:pPr>
            <m:oMathPara>
              <m:oMath>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σ</m:t>
                    </m:r>
                  </m:e>
                  <m:sub>
                    <m:r>
                      <w:rPr>
                        <w:rFonts w:ascii="Cambria Math" w:hAnsi="Cambria Math" w:cs="Times New Roman"/>
                        <w:color w:val="000000" w:themeColor="text1"/>
                        <w:spacing w:val="-2"/>
                        <w:kern w:val="0"/>
                        <w:szCs w:val="24"/>
                      </w:rPr>
                      <m:t>p</m:t>
                    </m:r>
                  </m:sub>
                </m:sSub>
                <m:r>
                  <w:rPr>
                    <w:rFonts w:ascii="Cambria Math" w:hAnsi="Cambria Math" w:cs="Times New Roman"/>
                    <w:color w:val="000000" w:themeColor="text1"/>
                    <w:spacing w:val="-2"/>
                    <w:kern w:val="0"/>
                    <w:szCs w:val="24"/>
                  </w:rPr>
                  <m:t>=</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τ</m:t>
                    </m:r>
                  </m:e>
                  <m:sub>
                    <m:r>
                      <w:rPr>
                        <w:rFonts w:ascii="Cambria Math" w:hAnsi="Cambria Math" w:cs="Times New Roman"/>
                        <w:color w:val="000000" w:themeColor="text1"/>
                        <w:spacing w:val="-2"/>
                        <w:kern w:val="0"/>
                        <w:szCs w:val="24"/>
                      </w:rPr>
                      <m:t>p</m:t>
                    </m:r>
                  </m:sub>
                </m:sSub>
                <m:r>
                  <w:rPr>
                    <w:rFonts w:ascii="Cambria Math" w:hAnsi="Cambria Math" w:cs="Times New Roman"/>
                    <w:color w:val="000000" w:themeColor="text1"/>
                    <w:spacing w:val="-2"/>
                    <w:kern w:val="0"/>
                    <w:szCs w:val="24"/>
                  </w:rPr>
                  <m:t>×M</m:t>
                </m:r>
              </m:oMath>
            </m:oMathPara>
          </w:p>
        </w:tc>
        <w:tc>
          <w:tcPr>
            <w:tcW w:w="1083" w:type="dxa"/>
            <w:vAlign w:val="center"/>
          </w:tcPr>
          <w:p w14:paraId="3703AF24" w14:textId="77777777" w:rsidR="003B68AA" w:rsidRDefault="003B68AA" w:rsidP="007706E5">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p>
        </w:tc>
      </w:tr>
    </w:tbl>
    <w:p w14:paraId="1E7B544F" w14:textId="77777777" w:rsidR="003B68AA" w:rsidRDefault="003B68AA" w:rsidP="003B68AA">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83"/>
      </w:tblGrid>
      <w:tr w:rsidR="003B68AA" w14:paraId="7252605B" w14:textId="77777777" w:rsidTr="007706E5">
        <w:tc>
          <w:tcPr>
            <w:tcW w:w="7792" w:type="dxa"/>
            <w:vAlign w:val="center"/>
          </w:tcPr>
          <w:p w14:paraId="7C5E12F8" w14:textId="77777777" w:rsidR="003B68AA" w:rsidRPr="002F35D0" w:rsidRDefault="005020D8" w:rsidP="007706E5">
            <w:pPr>
              <w:keepNext/>
              <w:jc w:val="both"/>
              <w:rPr>
                <w:rFonts w:ascii="Times New Roman" w:hAnsi="Times New Roman" w:cs="Times New Roman"/>
                <w:color w:val="000000" w:themeColor="text1"/>
                <w:spacing w:val="-2"/>
                <w:kern w:val="0"/>
                <w:szCs w:val="24"/>
              </w:rPr>
            </w:pPr>
            <m:oMathPara>
              <m:oMath>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τ</m:t>
                    </m:r>
                  </m:e>
                  <m:sub>
                    <m:r>
                      <w:rPr>
                        <w:rFonts w:ascii="Cambria Math" w:hAnsi="Cambria Math" w:cs="Times New Roman"/>
                        <w:color w:val="000000" w:themeColor="text1"/>
                        <w:spacing w:val="-2"/>
                        <w:kern w:val="0"/>
                        <w:szCs w:val="24"/>
                      </w:rPr>
                      <m:t>p</m:t>
                    </m:r>
                  </m:sub>
                </m:sSub>
                <m:r>
                  <w:rPr>
                    <w:rFonts w:ascii="Cambria Math" w:hAnsi="Cambria Math" w:cs="Times New Roman"/>
                    <w:color w:val="000000" w:themeColor="text1"/>
                    <w:spacing w:val="-2"/>
                    <w:kern w:val="0"/>
                    <w:szCs w:val="24"/>
                  </w:rPr>
                  <m:t>=</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w</m:t>
                    </m:r>
                  </m:e>
                  <m:sub>
                    <m:r>
                      <w:rPr>
                        <w:rFonts w:ascii="Cambria Math" w:hAnsi="Cambria Math" w:cs="Times New Roman"/>
                        <w:color w:val="000000" w:themeColor="text1"/>
                        <w:spacing w:val="-2"/>
                        <w:kern w:val="0"/>
                        <w:szCs w:val="24"/>
                      </w:rPr>
                      <m:t>p</m:t>
                    </m:r>
                  </m:sub>
                </m:sSub>
                <m:f>
                  <m:fPr>
                    <m:ctrlPr>
                      <w:rPr>
                        <w:rFonts w:ascii="Cambria Math" w:hAnsi="Cambria Math" w:cs="Times New Roman"/>
                        <w:i/>
                        <w:color w:val="000000" w:themeColor="text1"/>
                        <w:spacing w:val="-2"/>
                        <w:kern w:val="0"/>
                        <w:szCs w:val="24"/>
                      </w:rPr>
                    </m:ctrlPr>
                  </m:fPr>
                  <m:num>
                    <m:r>
                      <w:rPr>
                        <w:rFonts w:ascii="Cambria Math" w:hAnsi="Cambria Math" w:cs="Times New Roman"/>
                        <w:color w:val="000000" w:themeColor="text1"/>
                        <w:spacing w:val="-2"/>
                        <w:kern w:val="0"/>
                        <w:szCs w:val="24"/>
                      </w:rPr>
                      <m:t>3Gb</m:t>
                    </m:r>
                  </m:num>
                  <m:den>
                    <m:r>
                      <w:rPr>
                        <w:rFonts w:ascii="Cambria Math" w:hAnsi="Cambria Math" w:cs="Times New Roman"/>
                        <w:color w:val="000000" w:themeColor="text1"/>
                        <w:spacing w:val="-2"/>
                        <w:kern w:val="0"/>
                        <w:szCs w:val="24"/>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L</m:t>
                        </m:r>
                      </m:e>
                      <m:sub>
                        <m:r>
                          <w:rPr>
                            <w:rFonts w:ascii="Cambria Math" w:hAnsi="Cambria Math" w:cs="Times New Roman"/>
                            <w:color w:val="000000" w:themeColor="text1"/>
                            <w:spacing w:val="-2"/>
                            <w:kern w:val="0"/>
                            <w:szCs w:val="24"/>
                          </w:rPr>
                          <m:t>p</m:t>
                        </m:r>
                      </m:sub>
                    </m:sSub>
                  </m:den>
                </m:f>
                <m:r>
                  <w:rPr>
                    <w:rFonts w:ascii="Cambria Math" w:hAnsi="Cambria Math" w:cs="Times New Roman"/>
                    <w:color w:val="000000" w:themeColor="text1"/>
                    <w:spacing w:val="-2"/>
                    <w:kern w:val="0"/>
                    <w:szCs w:val="24"/>
                  </w:rPr>
                  <m:t>+</m:t>
                </m:r>
                <m:f>
                  <m:fPr>
                    <m:ctrlPr>
                      <w:rPr>
                        <w:rFonts w:ascii="Cambria Math" w:hAnsi="Cambria Math" w:cs="Times New Roman"/>
                        <w:i/>
                        <w:color w:val="000000" w:themeColor="text1"/>
                        <w:spacing w:val="-2"/>
                        <w:kern w:val="0"/>
                        <w:szCs w:val="24"/>
                      </w:rPr>
                    </m:ctrlPr>
                  </m:fPr>
                  <m:num>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hint="eastAsia"/>
                            <w:color w:val="000000" w:themeColor="text1"/>
                            <w:spacing w:val="-2"/>
                            <w:kern w:val="0"/>
                            <w:szCs w:val="24"/>
                          </w:rPr>
                          <m:t>APB</m:t>
                        </m:r>
                      </m:sub>
                    </m:sSub>
                  </m:num>
                  <m:den>
                    <m:r>
                      <w:rPr>
                        <w:rFonts w:ascii="Cambria Math" w:hAnsi="Cambria Math" w:cs="Times New Roman"/>
                        <w:color w:val="000000" w:themeColor="text1"/>
                        <w:spacing w:val="-2"/>
                        <w:kern w:val="0"/>
                        <w:szCs w:val="24"/>
                      </w:rPr>
                      <m:t>2b</m:t>
                    </m:r>
                  </m:den>
                </m:f>
                <m:r>
                  <w:rPr>
                    <w:rFonts w:ascii="Cambria Math" w:hAnsi="Cambria Math" w:cs="Times New Roman"/>
                    <w:color w:val="000000" w:themeColor="text1"/>
                    <w:spacing w:val="-2"/>
                    <w:kern w:val="0"/>
                    <w:szCs w:val="24"/>
                  </w:rPr>
                  <m:t>(</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w</m:t>
                    </m:r>
                  </m:e>
                  <m:sub>
                    <m:r>
                      <w:rPr>
                        <w:rFonts w:ascii="Cambria Math" w:hAnsi="Cambria Math" w:cs="Times New Roman"/>
                        <w:color w:val="000000" w:themeColor="text1"/>
                        <w:spacing w:val="-2"/>
                        <w:kern w:val="0"/>
                        <w:szCs w:val="24"/>
                      </w:rPr>
                      <m:t>s</m:t>
                    </m:r>
                  </m:sub>
                </m:sSub>
                <m:f>
                  <m:fPr>
                    <m:ctrlPr>
                      <w:rPr>
                        <w:rFonts w:ascii="Cambria Math" w:hAnsi="Cambria Math" w:cs="Times New Roman"/>
                        <w:i/>
                        <w:color w:val="000000" w:themeColor="text1"/>
                        <w:spacing w:val="-2"/>
                        <w:kern w:val="0"/>
                        <w:szCs w:val="24"/>
                      </w:rPr>
                    </m:ctrlPr>
                  </m:fPr>
                  <m:num>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l</m:t>
                        </m:r>
                      </m:e>
                      <m:sub>
                        <m:r>
                          <w:rPr>
                            <w:rFonts w:ascii="Cambria Math" w:hAnsi="Cambria Math" w:cs="Times New Roman"/>
                            <w:color w:val="000000" w:themeColor="text1"/>
                            <w:spacing w:val="-2"/>
                            <w:kern w:val="0"/>
                            <w:szCs w:val="24"/>
                          </w:rPr>
                          <m:t>s</m:t>
                        </m:r>
                      </m:sub>
                    </m:sSub>
                  </m:num>
                  <m:den>
                    <m:sSub>
                      <m:sSubPr>
                        <m:ctrlPr>
                          <w:rPr>
                            <w:rFonts w:ascii="Cambria Math" w:hAnsi="Cambria Math" w:cs="Times New Roman"/>
                            <w:i/>
                            <w:color w:val="000000" w:themeColor="text1"/>
                            <w:spacing w:val="-2"/>
                            <w:kern w:val="0"/>
                            <w:szCs w:val="24"/>
                          </w:rPr>
                        </m:ctrlPr>
                      </m:sSubPr>
                      <m:e>
                        <m:r>
                          <m:rPr>
                            <m:sty m:val="p"/>
                          </m:rPr>
                          <w:rPr>
                            <w:rFonts w:ascii="Cambria Math" w:hAnsi="Cambria Math" w:cs="Times New Roman"/>
                            <w:color w:val="000000" w:themeColor="text1"/>
                            <w:spacing w:val="-2"/>
                            <w:kern w:val="0"/>
                            <w:szCs w:val="24"/>
                          </w:rPr>
                          <m:t>(Λ</m:t>
                        </m:r>
                      </m:e>
                      <m:sub>
                        <m:r>
                          <w:rPr>
                            <w:rFonts w:ascii="Cambria Math" w:hAnsi="Cambria Math" w:cs="Times New Roman"/>
                            <w:color w:val="000000" w:themeColor="text1"/>
                            <w:spacing w:val="-2"/>
                            <w:kern w:val="0"/>
                            <w:szCs w:val="24"/>
                          </w:rPr>
                          <m:t>s</m:t>
                        </m:r>
                      </m:sub>
                    </m:sSub>
                    <m:r>
                      <w:rPr>
                        <w:rFonts w:ascii="Cambria Math" w:hAnsi="Cambria Math" w:cs="Times New Roman"/>
                        <w:color w:val="000000" w:themeColor="text1"/>
                        <w:spacing w:val="-2"/>
                        <w:kern w:val="0"/>
                        <w:szCs w:val="24"/>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r</m:t>
                        </m:r>
                      </m:e>
                      <m:sub>
                        <m:r>
                          <w:rPr>
                            <w:rFonts w:ascii="Cambria Math" w:hAnsi="Cambria Math" w:cs="Times New Roman"/>
                            <w:color w:val="000000" w:themeColor="text1"/>
                            <w:spacing w:val="-2"/>
                            <w:kern w:val="0"/>
                            <w:szCs w:val="24"/>
                          </w:rPr>
                          <m:t>s</m:t>
                        </m:r>
                      </m:sub>
                    </m:sSub>
                    <m:r>
                      <w:rPr>
                        <w:rFonts w:ascii="Cambria Math" w:hAnsi="Cambria Math" w:cs="Times New Roman"/>
                        <w:color w:val="000000" w:themeColor="text1"/>
                        <w:spacing w:val="-2"/>
                        <w:kern w:val="0"/>
                        <w:szCs w:val="24"/>
                      </w:rPr>
                      <m:t>)</m:t>
                    </m:r>
                  </m:den>
                </m:f>
                <m:r>
                  <w:rPr>
                    <w:rFonts w:ascii="Cambria Math" w:hAnsi="Cambria Math" w:cs="Times New Roman"/>
                    <w:color w:val="000000" w:themeColor="text1"/>
                    <w:spacing w:val="-2"/>
                    <w:kern w:val="0"/>
                    <w:szCs w:val="24"/>
                  </w:rPr>
                  <m:t>+</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w</m:t>
                    </m:r>
                  </m:e>
                  <m:sub>
                    <m:r>
                      <w:rPr>
                        <w:rFonts w:ascii="Cambria Math" w:hAnsi="Cambria Math" w:cs="Times New Roman"/>
                        <w:color w:val="000000" w:themeColor="text1"/>
                        <w:spacing w:val="-2"/>
                        <w:kern w:val="0"/>
                        <w:szCs w:val="24"/>
                      </w:rPr>
                      <m:t>t</m:t>
                    </m:r>
                  </m:sub>
                </m:sSub>
                <m:f>
                  <m:fPr>
                    <m:ctrlPr>
                      <w:rPr>
                        <w:rFonts w:ascii="Cambria Math" w:hAnsi="Cambria Math" w:cs="Times New Roman"/>
                        <w:i/>
                        <w:color w:val="000000" w:themeColor="text1"/>
                        <w:spacing w:val="-2"/>
                        <w:kern w:val="0"/>
                        <w:szCs w:val="24"/>
                      </w:rPr>
                    </m:ctrlPr>
                  </m:fPr>
                  <m:num>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l</m:t>
                        </m:r>
                      </m:e>
                      <m:sub>
                        <m:r>
                          <w:rPr>
                            <w:rFonts w:ascii="Cambria Math" w:hAnsi="Cambria Math" w:cs="Times New Roman"/>
                            <w:color w:val="000000" w:themeColor="text1"/>
                            <w:spacing w:val="-2"/>
                            <w:kern w:val="0"/>
                            <w:szCs w:val="24"/>
                          </w:rPr>
                          <m:t>t</m:t>
                        </m:r>
                      </m:sub>
                    </m:sSub>
                  </m:num>
                  <m:den>
                    <m:sSub>
                      <m:sSubPr>
                        <m:ctrlPr>
                          <w:rPr>
                            <w:rFonts w:ascii="Cambria Math" w:hAnsi="Cambria Math" w:cs="Times New Roman"/>
                            <w:i/>
                            <w:color w:val="000000" w:themeColor="text1"/>
                            <w:spacing w:val="-2"/>
                            <w:kern w:val="0"/>
                            <w:szCs w:val="24"/>
                          </w:rPr>
                        </m:ctrlPr>
                      </m:sSubPr>
                      <m:e>
                        <m:r>
                          <m:rPr>
                            <m:sty m:val="p"/>
                          </m:rPr>
                          <w:rPr>
                            <w:rFonts w:ascii="Cambria Math" w:hAnsi="Cambria Math" w:cs="Times New Roman"/>
                            <w:color w:val="000000" w:themeColor="text1"/>
                            <w:spacing w:val="-2"/>
                            <w:kern w:val="0"/>
                            <w:szCs w:val="24"/>
                          </w:rPr>
                          <m:t>(Λ</m:t>
                        </m:r>
                      </m:e>
                      <m:sub>
                        <m:r>
                          <w:rPr>
                            <w:rFonts w:ascii="Cambria Math" w:hAnsi="Cambria Math" w:cs="Times New Roman"/>
                            <w:color w:val="000000" w:themeColor="text1"/>
                            <w:spacing w:val="-2"/>
                            <w:kern w:val="0"/>
                            <w:szCs w:val="24"/>
                          </w:rPr>
                          <m:t>t</m:t>
                        </m:r>
                      </m:sub>
                    </m:sSub>
                    <m:r>
                      <w:rPr>
                        <w:rFonts w:ascii="Cambria Math" w:hAnsi="Cambria Math" w:cs="Times New Roman"/>
                        <w:color w:val="000000" w:themeColor="text1"/>
                        <w:spacing w:val="-2"/>
                        <w:kern w:val="0"/>
                        <w:szCs w:val="24"/>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r</m:t>
                        </m:r>
                      </m:e>
                      <m:sub>
                        <m:r>
                          <w:rPr>
                            <w:rFonts w:ascii="Cambria Math" w:hAnsi="Cambria Math" w:cs="Times New Roman"/>
                            <w:color w:val="000000" w:themeColor="text1"/>
                            <w:spacing w:val="-2"/>
                            <w:kern w:val="0"/>
                            <w:szCs w:val="24"/>
                          </w:rPr>
                          <m:t>t</m:t>
                        </m:r>
                      </m:sub>
                    </m:sSub>
                    <m:r>
                      <w:rPr>
                        <w:rFonts w:ascii="Cambria Math" w:hAnsi="Cambria Math" w:cs="Times New Roman"/>
                        <w:color w:val="000000" w:themeColor="text1"/>
                        <w:spacing w:val="-2"/>
                        <w:kern w:val="0"/>
                        <w:szCs w:val="24"/>
                      </w:rPr>
                      <m:t>)</m:t>
                    </m:r>
                  </m:den>
                </m:f>
                <m:r>
                  <w:rPr>
                    <w:rFonts w:ascii="Cambria Math" w:hAnsi="Cambria Math" w:cs="Times New Roman"/>
                    <w:color w:val="000000" w:themeColor="text1"/>
                    <w:spacing w:val="-2"/>
                    <w:kern w:val="0"/>
                    <w:szCs w:val="24"/>
                  </w:rPr>
                  <m:t>)</m:t>
                </m:r>
              </m:oMath>
            </m:oMathPara>
          </w:p>
        </w:tc>
        <w:tc>
          <w:tcPr>
            <w:tcW w:w="1083" w:type="dxa"/>
            <w:vAlign w:val="center"/>
          </w:tcPr>
          <w:p w14:paraId="400A9DBE" w14:textId="77777777" w:rsidR="003B68AA" w:rsidRDefault="003B68AA" w:rsidP="007706E5">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p>
        </w:tc>
      </w:tr>
    </w:tbl>
    <w:p w14:paraId="5D477732" w14:textId="77777777" w:rsidR="003B68AA" w:rsidRPr="002F35D0" w:rsidRDefault="003B68AA" w:rsidP="003B68AA">
      <w:pPr>
        <w:jc w:val="center"/>
      </w:pPr>
    </w:p>
    <w:p w14:paraId="19B4A7FC" w14:textId="32F47F53" w:rsidR="003B68AA" w:rsidRDefault="003B68AA" w:rsidP="003B68AA">
      <w:pPr>
        <w:jc w:val="both"/>
        <w:rPr>
          <w:rFonts w:ascii="Times New Roman" w:hAnsi="Times New Roman" w:cs="Times New Roman"/>
        </w:rPr>
      </w:pPr>
      <w:r>
        <w:rPr>
          <w:rFonts w:ascii="Times New Roman" w:hAnsi="Times New Roman" w:cs="Times New Roman" w:hint="eastAsia"/>
          <w:color w:val="000000" w:themeColor="text1"/>
          <w:spacing w:val="-2"/>
          <w:kern w:val="0"/>
          <w:szCs w:val="24"/>
        </w:rPr>
        <w:t>W</w:t>
      </w:r>
      <w:r>
        <w:rPr>
          <w:rFonts w:ascii="Times New Roman" w:hAnsi="Times New Roman" w:cs="Times New Roman"/>
          <w:color w:val="000000" w:themeColor="text1"/>
          <w:spacing w:val="-2"/>
          <w:kern w:val="0"/>
          <w:szCs w:val="24"/>
        </w:rPr>
        <w:t xml:space="preserve">here </w:t>
      </w:r>
      <w:proofErr w:type="spellStart"/>
      <w:r w:rsidRPr="004F2DFC">
        <w:rPr>
          <w:rFonts w:ascii="Times New Roman" w:hAnsi="Times New Roman" w:cs="Times New Roman"/>
          <w:color w:val="000000" w:themeColor="text1"/>
          <w:spacing w:val="-2"/>
          <w:kern w:val="0"/>
          <w:szCs w:val="24"/>
        </w:rPr>
        <w:t>τ</w:t>
      </w:r>
      <w:r w:rsidRPr="004F2DFC">
        <w:rPr>
          <w:rFonts w:ascii="Times New Roman" w:hAnsi="Times New Roman" w:cs="Times New Roman"/>
          <w:color w:val="000000" w:themeColor="text1"/>
          <w:spacing w:val="-2"/>
          <w:kern w:val="0"/>
          <w:szCs w:val="24"/>
          <w:vertAlign w:val="subscript"/>
        </w:rPr>
        <w:t>p</w:t>
      </w:r>
      <w:proofErr w:type="spellEnd"/>
      <w:r w:rsidRPr="004F2DFC">
        <w:rPr>
          <w:rFonts w:ascii="Times New Roman" w:hAnsi="Times New Roman" w:cs="Times New Roman"/>
          <w:color w:val="000000" w:themeColor="text1"/>
          <w:spacing w:val="-2"/>
          <w:kern w:val="0"/>
          <w:szCs w:val="24"/>
        </w:rPr>
        <w:t xml:space="preserve"> </w:t>
      </w:r>
      <w:r>
        <w:rPr>
          <w:rFonts w:ascii="Times New Roman" w:hAnsi="Times New Roman" w:cs="Times New Roman"/>
          <w:color w:val="000000" w:themeColor="text1"/>
          <w:spacing w:val="-2"/>
          <w:kern w:val="0"/>
          <w:szCs w:val="24"/>
        </w:rPr>
        <w:t xml:space="preserve">is the critical resolved shear stress, </w:t>
      </w:r>
      <w:r w:rsidRPr="008B3913">
        <w:rPr>
          <w:rFonts w:ascii="Times New Roman" w:hAnsi="Times New Roman" w:cs="Times New Roman"/>
          <w:color w:val="000000" w:themeColor="text1"/>
          <w:spacing w:val="-2"/>
          <w:kern w:val="0"/>
          <w:szCs w:val="24"/>
        </w:rPr>
        <w:t>M is the</w:t>
      </w:r>
      <w:r>
        <w:rPr>
          <w:rFonts w:ascii="Times New Roman" w:hAnsi="Times New Roman" w:cs="Times New Roman" w:hint="eastAsia"/>
          <w:color w:val="000000" w:themeColor="text1"/>
          <w:spacing w:val="-2"/>
          <w:kern w:val="0"/>
          <w:szCs w:val="24"/>
        </w:rPr>
        <w:t xml:space="preserve"> </w:t>
      </w:r>
      <w:r w:rsidRPr="008B3913">
        <w:rPr>
          <w:rFonts w:ascii="Times New Roman" w:hAnsi="Times New Roman" w:cs="Times New Roman"/>
          <w:color w:val="000000" w:themeColor="text1"/>
          <w:spacing w:val="-2"/>
          <w:kern w:val="0"/>
          <w:szCs w:val="24"/>
        </w:rPr>
        <w:t>Taylor orientation factor and it is equal to 3</w:t>
      </w:r>
      <w:r>
        <w:rPr>
          <w:rFonts w:ascii="Times New Roman" w:hAnsi="Times New Roman" w:cs="Times New Roman"/>
          <w:color w:val="000000" w:themeColor="text1"/>
          <w:spacing w:val="-2"/>
          <w:kern w:val="0"/>
          <w:szCs w:val="24"/>
        </w:rPr>
        <w:t>.06</w:t>
      </w:r>
      <w:r>
        <w:rPr>
          <w:rFonts w:ascii="Times New Roman" w:hAnsi="Times New Roman" w:cs="Times New Roman"/>
          <w:color w:val="000000" w:themeColor="text1"/>
          <w:spacing w:val="-2"/>
          <w:kern w:val="0"/>
          <w:szCs w:val="24"/>
        </w:rPr>
        <w:fldChar w:fldCharType="begin"/>
      </w:r>
      <w:r w:rsidR="00F034CD">
        <w:rPr>
          <w:rFonts w:ascii="Times New Roman" w:hAnsi="Times New Roman" w:cs="Times New Roman"/>
          <w:color w:val="000000" w:themeColor="text1"/>
          <w:spacing w:val="-2"/>
          <w:kern w:val="0"/>
          <w:szCs w:val="24"/>
        </w:rPr>
        <w:instrText xml:space="preserve"> ADDIN EN.CITE &lt;EndNote&gt;&lt;Cite&gt;&lt;Author&gt;Courtney&lt;/Author&gt;&lt;Year&gt;2005&lt;/Year&gt;&lt;RecNum&gt;228&lt;/RecNum&gt;&lt;DisplayText&gt;[33]&lt;/DisplayText&gt;&lt;record&gt;&lt;rec-number&gt;228&lt;/rec-number&gt;&lt;foreign-keys&gt;&lt;key app="EN" db-id="xdpaavrt2r5p54e2re6pzweds0e5teftsasa" timestamp="1701956576"&gt;228&lt;/key&gt;&lt;/foreign-keys&gt;&lt;ref-type name="Book"&gt;6&lt;/ref-type&gt;&lt;contributors&gt;&lt;authors&gt;&lt;author&gt;Courtney, Thomas H&lt;/author&gt;&lt;/authors&gt;&lt;/contributors&gt;&lt;titles&gt;&lt;title&gt;Mechanical behavior of materials&lt;/title&gt;&lt;/titles&gt;&lt;dates&gt;&lt;year&gt;2005&lt;/year&gt;&lt;/dates&gt;&lt;publisher&gt;Waveland Press&lt;/publisher&gt;&lt;isbn&gt;1478608382&lt;/isbn&gt;&lt;urls&gt;&lt;/urls&gt;&lt;/record&gt;&lt;/Cite&gt;&lt;/EndNote&gt;</w:instrText>
      </w:r>
      <w:r>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[33]</w:t>
      </w:r>
      <w:r>
        <w:rPr>
          <w:rFonts w:ascii="Times New Roman" w:hAnsi="Times New Roman" w:cs="Times New Roman"/>
          <w:color w:val="000000" w:themeColor="text1"/>
          <w:spacing w:val="-2"/>
          <w:kern w:val="0"/>
          <w:szCs w:val="24"/>
        </w:rPr>
        <w:fldChar w:fldCharType="end"/>
      </w:r>
      <w:r>
        <w:rPr>
          <w:rFonts w:ascii="Times New Roman" w:hAnsi="Times New Roman" w:cs="Times New Roman"/>
          <w:color w:val="000000" w:themeColor="text1"/>
          <w:spacing w:val="-2"/>
          <w:kern w:val="0"/>
          <w:szCs w:val="24"/>
        </w:rPr>
        <w:t xml:space="preserve">, </w:t>
      </w:r>
      <w:r w:rsidRPr="00746268">
        <w:rPr>
          <w:rFonts w:ascii="Times New Roman" w:hAnsi="Times New Roman" w:cs="Times New Roman"/>
          <w:color w:val="000000" w:themeColor="text1"/>
          <w:spacing w:val="-2"/>
          <w:kern w:val="0"/>
          <w:szCs w:val="24"/>
        </w:rPr>
        <w:t>G is the shear modulus of the matrix</w:t>
      </w:r>
      <w:r>
        <w:rPr>
          <w:rFonts w:ascii="Times New Roman" w:hAnsi="Times New Roman" w:cs="Times New Roman"/>
          <w:color w:val="000000" w:themeColor="text1"/>
          <w:spacing w:val="-2"/>
          <w:kern w:val="0"/>
          <w:szCs w:val="24"/>
        </w:rPr>
        <w:t xml:space="preserve"> (</w:t>
      </w:r>
      <w:r w:rsidRPr="00DF45E4">
        <w:rPr>
          <w:rFonts w:ascii="Times New Roman" w:hAnsi="Times New Roman" w:cs="Times New Roman"/>
          <w:color w:val="000000" w:themeColor="text1"/>
          <w:spacing w:val="-2"/>
          <w:kern w:val="0"/>
          <w:szCs w:val="24"/>
        </w:rPr>
        <w:t>~</w:t>
      </w:r>
      <w:r>
        <w:rPr>
          <w:rFonts w:ascii="Times New Roman" w:hAnsi="Times New Roman" w:cs="Times New Roman"/>
          <w:color w:val="000000" w:themeColor="text1"/>
          <w:spacing w:val="-2"/>
          <w:kern w:val="0"/>
          <w:szCs w:val="24"/>
        </w:rPr>
        <w:t xml:space="preserve">67 </w:t>
      </w:r>
      <w:proofErr w:type="spellStart"/>
      <w:r w:rsidRPr="00DF45E4">
        <w:rPr>
          <w:rFonts w:ascii="Times New Roman" w:hAnsi="Times New Roman" w:cs="Times New Roman"/>
          <w:color w:val="000000" w:themeColor="text1"/>
          <w:spacing w:val="-2"/>
          <w:kern w:val="0"/>
          <w:szCs w:val="24"/>
        </w:rPr>
        <w:t>GPa</w:t>
      </w:r>
      <w:proofErr w:type="spellEnd"/>
      <w:r w:rsidRPr="00DF45E4">
        <w:rPr>
          <w:rFonts w:ascii="Times New Roman" w:hAnsi="Times New Roman" w:cs="Times New Roman"/>
          <w:color w:val="000000" w:themeColor="text1"/>
          <w:spacing w:val="-2"/>
          <w:kern w:val="0"/>
          <w:szCs w:val="24"/>
        </w:rPr>
        <w:t xml:space="preserve"> at 1000</w:t>
      </w:r>
      <w:r>
        <w:rPr>
          <w:rFonts w:ascii="Times New Roman" w:hAnsi="Times New Roman" w:cs="Times New Roman"/>
          <w:color w:val="000000" w:themeColor="text1"/>
          <w:spacing w:val="-2"/>
          <w:kern w:val="0"/>
          <w:szCs w:val="24"/>
        </w:rPr>
        <w:t xml:space="preserve"> </w:t>
      </w:r>
      <w:r w:rsidRPr="00DF45E4">
        <w:rPr>
          <w:rFonts w:ascii="Times New Roman" w:eastAsia="Times New Roman" w:hAnsi="Times New Roman" w:cs="Times New Roman"/>
          <w:color w:val="000000" w:themeColor="text1"/>
          <w:spacing w:val="-2"/>
          <w:kern w:val="0"/>
          <w:szCs w:val="24"/>
          <w:lang w:eastAsia="en-US"/>
        </w:rPr>
        <w:t xml:space="preserve">°C calculated using simple pair-wise mixture model </w:t>
      </w:r>
      <w:r w:rsidRPr="00DF45E4">
        <w:rPr>
          <w:rFonts w:ascii="Times New Roman" w:eastAsia="Times New Roman" w:hAnsi="Times New Roman" w:cs="Times New Roman"/>
          <w:color w:val="000000" w:themeColor="text1"/>
          <w:spacing w:val="-2"/>
          <w:kern w:val="0"/>
          <w:szCs w:val="24"/>
          <w:lang w:eastAsia="en-US"/>
        </w:rPr>
        <w:fldChar w:fldCharType="begin"/>
      </w:r>
      <w:r w:rsidR="00F034CD">
        <w:rPr>
          <w:rFonts w:ascii="Times New Roman" w:eastAsia="Times New Roman" w:hAnsi="Times New Roman" w:cs="Times New Roman"/>
          <w:color w:val="000000" w:themeColor="text1"/>
          <w:spacing w:val="-2"/>
          <w:kern w:val="0"/>
          <w:szCs w:val="24"/>
          <w:lang w:eastAsia="en-US"/>
        </w:rPr>
        <w:instrText xml:space="preserve"> ADDIN EN.CITE &lt;EndNote&gt;&lt;Cite&gt;&lt;Author&gt;Guo&lt;/Author&gt;&lt;Year&gt;2008&lt;/Year&gt;&lt;RecNum&gt;57&lt;/RecNum&gt;&lt;DisplayText&gt;[34]&lt;/DisplayText&gt;&lt;record&gt;&lt;rec-number&gt;57&lt;/rec-number&gt;&lt;foreign-keys&gt;&lt;key app="EN" db-id="xdpaavrt2r5p54e2re6pzweds0e5teftsasa" timestamp="1638891748"&gt;57&lt;/key&gt;&lt;/foreign-keys&gt;&lt;ref-type name="Journal Article"&gt;17&lt;/ref-type&gt;&lt;contributors&gt;&lt;authors&gt;&lt;author&gt;Guo, Zhan Li&lt;/author&gt;&lt;author&gt;Saunders, Nigel&lt;/author&gt;&lt;author&gt;Miodownik, Peter&lt;/author&gt;&lt;author&gt;Schillé, Jean Philippe&lt;/author&gt;&lt;/authors&gt;&lt;/contributors&gt;&lt;titles&gt;&lt;title&gt;Modeling Material Properties of Lead-Free Solder Alloys&lt;/title&gt;&lt;secondary-title&gt;Journal of Electronic Materials&lt;/secondary-title&gt;&lt;/titles&gt;&lt;periodical&gt;&lt;full-title&gt;Journal of Electronic Materials&lt;/full-title&gt;&lt;/periodical&gt;&lt;pages&gt;23-31&lt;/pages&gt;&lt;volume&gt;37&lt;/volume&gt;&lt;dates&gt;&lt;year&gt;2008&lt;/year&gt;&lt;/dates&gt;&lt;urls&gt;&lt;/urls&gt;&lt;/record&gt;&lt;/Cite&gt;&lt;/EndNote&gt;</w:instrText>
      </w:r>
      <w:r w:rsidRPr="00DF45E4">
        <w:rPr>
          <w:rFonts w:ascii="Times New Roman" w:eastAsia="Times New Roman" w:hAnsi="Times New Roman" w:cs="Times New Roman"/>
          <w:color w:val="000000" w:themeColor="text1"/>
          <w:spacing w:val="-2"/>
          <w:kern w:val="0"/>
          <w:szCs w:val="24"/>
          <w:lang w:eastAsia="en-US"/>
        </w:rPr>
        <w:fldChar w:fldCharType="separate"/>
      </w:r>
      <w:r w:rsidR="00F034CD">
        <w:rPr>
          <w:rFonts w:ascii="Times New Roman" w:eastAsia="Times New Roman" w:hAnsi="Times New Roman" w:cs="Times New Roman"/>
          <w:noProof/>
          <w:color w:val="000000" w:themeColor="text1"/>
          <w:spacing w:val="-2"/>
          <w:kern w:val="0"/>
          <w:szCs w:val="24"/>
          <w:lang w:eastAsia="en-US"/>
        </w:rPr>
        <w:t>[34]</w:t>
      </w:r>
      <w:r w:rsidRPr="00DF45E4">
        <w:rPr>
          <w:rFonts w:ascii="Times New Roman" w:eastAsia="Times New Roman" w:hAnsi="Times New Roman" w:cs="Times New Roman"/>
          <w:color w:val="000000" w:themeColor="text1"/>
          <w:spacing w:val="-2"/>
          <w:kern w:val="0"/>
          <w:szCs w:val="24"/>
          <w:lang w:eastAsia="en-US"/>
        </w:rPr>
        <w:fldChar w:fldCharType="end"/>
      </w:r>
      <w:r>
        <w:rPr>
          <w:rFonts w:ascii="Times New Roman" w:eastAsia="Times New Roman" w:hAnsi="Times New Roman" w:cs="Times New Roman"/>
          <w:color w:val="000000" w:themeColor="text1"/>
          <w:spacing w:val="-2"/>
          <w:kern w:val="0"/>
          <w:szCs w:val="24"/>
          <w:lang w:eastAsia="en-US"/>
        </w:rPr>
        <w:t xml:space="preserve">), b is Burgers vector </w:t>
      </w:r>
      <w:r w:rsidRPr="00DF45E4">
        <w:rPr>
          <w:rFonts w:ascii="Times New Roman" w:eastAsia="Times New Roman" w:hAnsi="Times New Roman" w:cs="Times New Roman"/>
          <w:color w:val="000000" w:themeColor="text1"/>
          <w:spacing w:val="-2"/>
          <w:kern w:val="0"/>
          <w:szCs w:val="24"/>
          <w:lang w:eastAsia="en-US"/>
        </w:rPr>
        <w:t xml:space="preserve">(~0.257nm calculated from Thermo-Calc software </w:t>
      </w:r>
      <w:r w:rsidRPr="00DF45E4">
        <w:rPr>
          <w:rFonts w:ascii="Times New Roman" w:eastAsia="Times New Roman" w:hAnsi="Times New Roman" w:cs="Times New Roman"/>
          <w:color w:val="000000" w:themeColor="text1"/>
          <w:spacing w:val="-2"/>
          <w:kern w:val="0"/>
          <w:szCs w:val="24"/>
          <w:lang w:eastAsia="en-US"/>
        </w:rPr>
        <w:fldChar w:fldCharType="begin"/>
      </w:r>
      <w:r w:rsidR="00F034CD">
        <w:rPr>
          <w:rFonts w:ascii="Times New Roman" w:eastAsia="Times New Roman" w:hAnsi="Times New Roman" w:cs="Times New Roman"/>
          <w:color w:val="000000" w:themeColor="text1"/>
          <w:spacing w:val="-2"/>
          <w:kern w:val="0"/>
          <w:szCs w:val="24"/>
          <w:lang w:eastAsia="en-US"/>
        </w:rPr>
        <w:instrText xml:space="preserve"> ADDIN EN.CITE &lt;EndNote&gt;&lt;Cite&gt;&lt;Author&gt;Andersson&lt;/Author&gt;&lt;Year&gt;2002&lt;/Year&gt;&lt;RecNum&gt;82&lt;/RecNum&gt;&lt;DisplayText&gt;[35]&lt;/DisplayText&gt;&lt;record&gt;&lt;rec-number&gt;82&lt;/rec-number&gt;&lt;foreign-keys&gt;&lt;key app="EN" db-id="xdpaavrt2r5p54e2re6pzweds0e5teftsasa" timestamp="1667966214"&gt;82&lt;/key&gt;&lt;/foreign-keys&gt;&lt;ref-type name="Journal Article"&gt;17&lt;/ref-type&gt;&lt;contributors&gt;&lt;authors&gt;&lt;author&gt;Andersson, J. O.&lt;/author&gt;&lt;author&gt;Helander, Thomas&lt;/author&gt;&lt;author&gt;Höglund, Lars&lt;/author&gt;&lt;author&gt;Shi, Pingfang&lt;/author&gt;&lt;author&gt;Sundman, Bo&lt;/author&gt;&lt;/authors&gt;&lt;/contributors&gt;&lt;titles&gt;&lt;title&gt;Thermo-Calc &amp;amp; DICTRA, computational tools for materials science&lt;/title&gt;&lt;secondary-title&gt;Calphad&lt;/secondary-title&gt;&lt;/titles&gt;&lt;periodical&gt;&lt;full-title&gt;Calphad&lt;/full-title&gt;&lt;/periodical&gt;&lt;pages&gt;273-312&lt;/pages&gt;&lt;volume&gt;26&lt;/volume&gt;&lt;number&gt;2&lt;/number&gt;&lt;dates&gt;&lt;year&gt;2002&lt;/year&gt;&lt;pub-dates&gt;&lt;date&gt;2002/06/01/&lt;/date&gt;&lt;/pub-dates&gt;&lt;/dates&gt;&lt;isbn&gt;0364-5916&lt;/isbn&gt;&lt;urls&gt;&lt;related-urls&gt;&lt;url&gt;https://www.sciencedirect.com/science/article/pii/S0364591602000378&lt;/url&gt;&lt;/related-urls&gt;&lt;/urls&gt;&lt;electronic-resource-num&gt;https://doi.org/10.1016/S0364-5916(02)00037-8&lt;/electronic-resource-num&gt;&lt;/record&gt;&lt;/Cite&gt;&lt;/EndNote&gt;</w:instrText>
      </w:r>
      <w:r w:rsidRPr="00DF45E4">
        <w:rPr>
          <w:rFonts w:ascii="Times New Roman" w:eastAsia="Times New Roman" w:hAnsi="Times New Roman" w:cs="Times New Roman"/>
          <w:color w:val="000000" w:themeColor="text1"/>
          <w:spacing w:val="-2"/>
          <w:kern w:val="0"/>
          <w:szCs w:val="24"/>
          <w:lang w:eastAsia="en-US"/>
        </w:rPr>
        <w:fldChar w:fldCharType="separate"/>
      </w:r>
      <w:r w:rsidR="00F034CD">
        <w:rPr>
          <w:rFonts w:ascii="Times New Roman" w:eastAsia="Times New Roman" w:hAnsi="Times New Roman" w:cs="Times New Roman"/>
          <w:noProof/>
          <w:color w:val="000000" w:themeColor="text1"/>
          <w:spacing w:val="-2"/>
          <w:kern w:val="0"/>
          <w:szCs w:val="24"/>
          <w:lang w:eastAsia="en-US"/>
        </w:rPr>
        <w:t>[35]</w:t>
      </w:r>
      <w:r w:rsidRPr="00DF45E4">
        <w:rPr>
          <w:rFonts w:ascii="Times New Roman" w:eastAsia="Times New Roman" w:hAnsi="Times New Roman" w:cs="Times New Roman"/>
          <w:color w:val="000000" w:themeColor="text1"/>
          <w:spacing w:val="-2"/>
          <w:kern w:val="0"/>
          <w:szCs w:val="24"/>
          <w:lang w:eastAsia="en-US"/>
        </w:rPr>
        <w:fldChar w:fldCharType="end"/>
      </w:r>
      <w:r w:rsidRPr="00DF45E4">
        <w:rPr>
          <w:rFonts w:ascii="Times New Roman" w:eastAsia="Times New Roman" w:hAnsi="Times New Roman" w:cs="Times New Roman"/>
          <w:color w:val="000000" w:themeColor="text1"/>
          <w:spacing w:val="-2"/>
          <w:kern w:val="0"/>
          <w:szCs w:val="24"/>
          <w:lang w:eastAsia="en-US"/>
        </w:rPr>
        <w:t>)</w:t>
      </w:r>
      <w:r>
        <w:rPr>
          <w:rFonts w:ascii="Times New Roman" w:eastAsia="Times New Roman" w:hAnsi="Times New Roman" w:cs="Times New Roman"/>
          <w:color w:val="000000" w:themeColor="text1"/>
          <w:spacing w:val="-2"/>
          <w:kern w:val="0"/>
          <w:szCs w:val="24"/>
          <w:lang w:eastAsia="en-US"/>
        </w:rPr>
        <w:t xml:space="preserve">, </w:t>
      </w:r>
      <w:proofErr w:type="spellStart"/>
      <w:r w:rsidRPr="002F35D0">
        <w:rPr>
          <w:rFonts w:ascii="Times New Roman" w:eastAsia="Times New Roman" w:hAnsi="Times New Roman" w:cs="Times New Roman"/>
          <w:i/>
          <w:iCs/>
          <w:color w:val="000000" w:themeColor="text1"/>
          <w:spacing w:val="-2"/>
          <w:kern w:val="0"/>
          <w:szCs w:val="24"/>
          <w:lang w:eastAsia="en-US"/>
        </w:rPr>
        <w:t>w</w:t>
      </w:r>
      <w:r w:rsidR="00D96D95">
        <w:rPr>
          <w:rFonts w:ascii="Times New Roman" w:hAnsi="Times New Roman" w:cs="Times New Roman" w:hint="eastAsia"/>
          <w:i/>
          <w:iCs/>
          <w:color w:val="000000" w:themeColor="text1"/>
          <w:spacing w:val="-2"/>
          <w:kern w:val="0"/>
          <w:szCs w:val="24"/>
          <w:vertAlign w:val="subscript"/>
        </w:rPr>
        <w:t>c</w:t>
      </w:r>
      <w:proofErr w:type="spellEnd"/>
      <w:r w:rsidRPr="002F35D0">
        <w:rPr>
          <w:rFonts w:ascii="Times New Roman" w:eastAsia="Times New Roman" w:hAnsi="Times New Roman" w:cs="Times New Roman"/>
          <w:color w:val="000000" w:themeColor="text1"/>
          <w:spacing w:val="-2"/>
          <w:kern w:val="0"/>
          <w:szCs w:val="24"/>
          <w:lang w:eastAsia="en-US"/>
        </w:rPr>
        <w:t>,</w:t>
      </w:r>
      <w:r w:rsidRPr="002F35D0">
        <w:rPr>
          <w:rFonts w:ascii="Times New Roman" w:eastAsia="Times New Roman" w:hAnsi="Times New Roman" w:cs="Times New Roman"/>
          <w:i/>
          <w:iCs/>
          <w:color w:val="000000" w:themeColor="text1"/>
          <w:spacing w:val="-2"/>
          <w:kern w:val="0"/>
          <w:szCs w:val="24"/>
          <w:lang w:eastAsia="en-US"/>
        </w:rPr>
        <w:t xml:space="preserve"> </w:t>
      </w:r>
      <w:proofErr w:type="spellStart"/>
      <w:r w:rsidRPr="002F35D0">
        <w:rPr>
          <w:rFonts w:ascii="Times New Roman" w:hAnsi="Times New Roman" w:cs="Times New Roman"/>
          <w:i/>
          <w:iCs/>
          <w:color w:val="000000" w:themeColor="text1"/>
          <w:spacing w:val="-2"/>
          <w:kern w:val="0"/>
          <w:szCs w:val="24"/>
        </w:rPr>
        <w:t>w</w:t>
      </w:r>
      <w:r w:rsidRPr="002F35D0">
        <w:rPr>
          <w:rFonts w:ascii="Times New Roman" w:hAnsi="Times New Roman" w:cs="Times New Roman"/>
          <w:i/>
          <w:iCs/>
          <w:color w:val="000000" w:themeColor="text1"/>
          <w:spacing w:val="-2"/>
          <w:kern w:val="0"/>
          <w:szCs w:val="24"/>
          <w:vertAlign w:val="subscript"/>
        </w:rPr>
        <w:t>s</w:t>
      </w:r>
      <w:proofErr w:type="spellEnd"/>
      <w:r>
        <w:rPr>
          <w:rFonts w:ascii="Times New Roman" w:hAnsi="Times New Roman" w:cs="Times New Roman"/>
          <w:i/>
          <w:iCs/>
          <w:color w:val="000000" w:themeColor="text1"/>
          <w:spacing w:val="-2"/>
          <w:kern w:val="0"/>
          <w:szCs w:val="24"/>
        </w:rPr>
        <w:t xml:space="preserve"> </w:t>
      </w:r>
      <w:r>
        <w:rPr>
          <w:rFonts w:ascii="Times New Roman" w:hAnsi="Times New Roman" w:cs="Times New Roman"/>
          <w:color w:val="000000" w:themeColor="text1"/>
          <w:spacing w:val="-2"/>
          <w:kern w:val="0"/>
          <w:szCs w:val="24"/>
        </w:rPr>
        <w:t>and</w:t>
      </w:r>
      <w:r w:rsidRPr="002F35D0">
        <w:rPr>
          <w:rFonts w:ascii="Times New Roman" w:hAnsi="Times New Roman" w:cs="Times New Roman"/>
          <w:color w:val="000000" w:themeColor="text1"/>
          <w:spacing w:val="-2"/>
          <w:kern w:val="0"/>
          <w:szCs w:val="24"/>
        </w:rPr>
        <w:t xml:space="preserve"> </w:t>
      </w:r>
      <w:proofErr w:type="spellStart"/>
      <w:r w:rsidRPr="002F35D0">
        <w:rPr>
          <w:rFonts w:ascii="Times New Roman" w:hAnsi="Times New Roman" w:cs="Times New Roman"/>
          <w:i/>
          <w:iCs/>
          <w:color w:val="000000" w:themeColor="text1"/>
          <w:spacing w:val="-2"/>
          <w:kern w:val="0"/>
          <w:szCs w:val="24"/>
        </w:rPr>
        <w:t>w</w:t>
      </w:r>
      <w:r w:rsidRPr="002F35D0">
        <w:rPr>
          <w:rFonts w:ascii="Times New Roman" w:hAnsi="Times New Roman" w:cs="Times New Roman"/>
          <w:i/>
          <w:iCs/>
          <w:color w:val="000000" w:themeColor="text1"/>
          <w:spacing w:val="-2"/>
          <w:kern w:val="0"/>
          <w:szCs w:val="24"/>
          <w:vertAlign w:val="subscript"/>
        </w:rPr>
        <w:t>t</w:t>
      </w:r>
      <w:proofErr w:type="spellEnd"/>
      <w:r w:rsidRPr="002F35D0">
        <w:rPr>
          <w:rFonts w:ascii="Times New Roman" w:hAnsi="Times New Roman" w:cs="Times New Roman"/>
          <w:color w:val="000000" w:themeColor="text1"/>
          <w:spacing w:val="-2"/>
          <w:kern w:val="0"/>
          <w:szCs w:val="24"/>
        </w:rPr>
        <w:t xml:space="preserve"> </w:t>
      </w:r>
      <w:r w:rsidRPr="002F35D0">
        <w:rPr>
          <w:rFonts w:ascii="Times New Roman" w:hAnsi="Times New Roman" w:cs="Times New Roman"/>
          <w:color w:val="000000" w:themeColor="text1"/>
        </w:rPr>
        <w:t xml:space="preserve">is the </w:t>
      </w:r>
      <w:proofErr w:type="spellStart"/>
      <w:r w:rsidRPr="002F35D0">
        <w:rPr>
          <w:rFonts w:ascii="Times New Roman" w:hAnsi="Times New Roman" w:cs="Times New Roman"/>
          <w:color w:val="000000" w:themeColor="text1"/>
        </w:rPr>
        <w:t>normalised</w:t>
      </w:r>
      <w:proofErr w:type="spellEnd"/>
      <w:r w:rsidRPr="002F35D0">
        <w:rPr>
          <w:rFonts w:ascii="Times New Roman" w:hAnsi="Times New Roman" w:cs="Times New Roman"/>
          <w:color w:val="000000" w:themeColor="text1"/>
        </w:rPr>
        <w:t xml:space="preserve"> particle number of </w:t>
      </w:r>
      <w:r w:rsidR="00D96D95">
        <w:rPr>
          <w:rFonts w:ascii="Times New Roman" w:hAnsi="Times New Roman" w:cs="Times New Roman" w:hint="eastAsia"/>
          <w:color w:val="000000" w:themeColor="text1"/>
        </w:rPr>
        <w:t>coarse</w:t>
      </w:r>
      <w:r w:rsidRPr="002F35D0">
        <w:rPr>
          <w:rFonts w:ascii="Times New Roman" w:hAnsi="Times New Roman" w:cs="Times New Roman"/>
          <w:color w:val="000000" w:themeColor="text1"/>
        </w:rPr>
        <w:t xml:space="preserve">, secondary and tertiary </w:t>
      </w:r>
      <w:r w:rsidRPr="002F35D0">
        <w:rPr>
          <w:rFonts w:ascii="Times New Roman" w:hAnsi="Times New Roman" w:cs="Times New Roman"/>
          <w:color w:val="000000" w:themeColor="text1"/>
          <w:spacing w:val="-2"/>
          <w:kern w:val="0"/>
          <w:szCs w:val="24"/>
        </w:rPr>
        <w:t>γ′</w:t>
      </w:r>
      <w:r w:rsidRPr="002F35D0">
        <w:rPr>
          <w:rFonts w:ascii="Times New Roman" w:hAnsi="Times New Roman" w:cs="Times New Roman"/>
          <w:color w:val="000000" w:themeColor="text1"/>
        </w:rPr>
        <w:t>, respectively, (</w:t>
      </w:r>
      <w:proofErr w:type="spellStart"/>
      <w:r w:rsidRPr="002F35D0">
        <w:rPr>
          <w:rFonts w:ascii="Times New Roman" w:eastAsia="Times New Roman" w:hAnsi="Times New Roman" w:cs="Times New Roman"/>
          <w:i/>
          <w:iCs/>
          <w:color w:val="000000" w:themeColor="text1"/>
          <w:spacing w:val="-2"/>
          <w:kern w:val="0"/>
          <w:szCs w:val="24"/>
          <w:lang w:eastAsia="en-US"/>
        </w:rPr>
        <w:t>w</w:t>
      </w:r>
      <w:r w:rsidR="00D96D95">
        <w:rPr>
          <w:rFonts w:ascii="Times New Roman" w:hAnsi="Times New Roman" w:cs="Times New Roman" w:hint="eastAsia"/>
          <w:i/>
          <w:iCs/>
          <w:color w:val="000000" w:themeColor="text1"/>
          <w:spacing w:val="-2"/>
          <w:kern w:val="0"/>
          <w:szCs w:val="24"/>
          <w:vertAlign w:val="subscript"/>
        </w:rPr>
        <w:t>c</w:t>
      </w:r>
      <w:proofErr w:type="spellEnd"/>
      <w:r w:rsidRPr="002F35D0">
        <w:rPr>
          <w:rFonts w:ascii="Times New Roman" w:eastAsia="Times New Roman" w:hAnsi="Times New Roman" w:cs="Times New Roman"/>
          <w:i/>
          <w:iCs/>
          <w:color w:val="000000" w:themeColor="text1"/>
          <w:spacing w:val="-2"/>
          <w:kern w:val="0"/>
          <w:szCs w:val="24"/>
          <w:vertAlign w:val="subscript"/>
          <w:lang w:eastAsia="en-US"/>
        </w:rPr>
        <w:t xml:space="preserve"> </w:t>
      </w:r>
      <w:r w:rsidRPr="002F35D0">
        <w:rPr>
          <w:rFonts w:ascii="Times New Roman" w:eastAsia="Times New Roman" w:hAnsi="Times New Roman" w:cs="Times New Roman"/>
          <w:color w:val="000000" w:themeColor="text1"/>
          <w:spacing w:val="-2"/>
          <w:kern w:val="0"/>
          <w:szCs w:val="24"/>
          <w:lang w:eastAsia="en-US"/>
        </w:rPr>
        <w:t>+</w:t>
      </w:r>
      <w:r w:rsidRPr="002F35D0">
        <w:rPr>
          <w:rFonts w:ascii="Times New Roman" w:eastAsia="Times New Roman" w:hAnsi="Times New Roman" w:cs="Times New Roman"/>
          <w:i/>
          <w:iCs/>
          <w:color w:val="000000" w:themeColor="text1"/>
          <w:spacing w:val="-2"/>
          <w:kern w:val="0"/>
          <w:szCs w:val="24"/>
          <w:lang w:eastAsia="en-US"/>
        </w:rPr>
        <w:t xml:space="preserve"> </w:t>
      </w:r>
      <w:proofErr w:type="spellStart"/>
      <w:r w:rsidRPr="002F35D0">
        <w:rPr>
          <w:rFonts w:ascii="Times New Roman" w:hAnsi="Times New Roman" w:cs="Times New Roman"/>
          <w:i/>
          <w:iCs/>
          <w:color w:val="000000" w:themeColor="text1"/>
          <w:spacing w:val="-2"/>
          <w:kern w:val="0"/>
          <w:szCs w:val="24"/>
        </w:rPr>
        <w:t>w</w:t>
      </w:r>
      <w:r w:rsidRPr="002F35D0">
        <w:rPr>
          <w:rFonts w:ascii="Times New Roman" w:hAnsi="Times New Roman" w:cs="Times New Roman"/>
          <w:i/>
          <w:iCs/>
          <w:color w:val="000000" w:themeColor="text1"/>
          <w:spacing w:val="-2"/>
          <w:kern w:val="0"/>
          <w:szCs w:val="24"/>
          <w:vertAlign w:val="subscript"/>
        </w:rPr>
        <w:t>s</w:t>
      </w:r>
      <w:proofErr w:type="spellEnd"/>
      <w:r w:rsidRPr="002F35D0">
        <w:rPr>
          <w:rFonts w:ascii="Times New Roman" w:hAnsi="Times New Roman" w:cs="Times New Roman"/>
          <w:i/>
          <w:iCs/>
          <w:color w:val="000000" w:themeColor="text1"/>
          <w:spacing w:val="-2"/>
          <w:kern w:val="0"/>
          <w:szCs w:val="24"/>
        </w:rPr>
        <w:t xml:space="preserve"> </w:t>
      </w:r>
      <w:r w:rsidRPr="002F35D0">
        <w:rPr>
          <w:rFonts w:ascii="Times New Roman" w:hAnsi="Times New Roman" w:cs="Times New Roman"/>
          <w:color w:val="000000" w:themeColor="text1"/>
          <w:spacing w:val="-2"/>
          <w:kern w:val="0"/>
          <w:szCs w:val="24"/>
        </w:rPr>
        <w:t xml:space="preserve">+ </w:t>
      </w:r>
      <w:proofErr w:type="spellStart"/>
      <w:r w:rsidRPr="002F35D0">
        <w:rPr>
          <w:rFonts w:ascii="Times New Roman" w:hAnsi="Times New Roman" w:cs="Times New Roman"/>
          <w:i/>
          <w:iCs/>
          <w:color w:val="000000" w:themeColor="text1"/>
          <w:spacing w:val="-2"/>
          <w:kern w:val="0"/>
          <w:szCs w:val="24"/>
        </w:rPr>
        <w:t>w</w:t>
      </w:r>
      <w:r w:rsidRPr="002F35D0">
        <w:rPr>
          <w:rFonts w:ascii="Times New Roman" w:hAnsi="Times New Roman" w:cs="Times New Roman"/>
          <w:i/>
          <w:iCs/>
          <w:color w:val="000000" w:themeColor="text1"/>
          <w:spacing w:val="-2"/>
          <w:kern w:val="0"/>
          <w:szCs w:val="24"/>
          <w:vertAlign w:val="subscript"/>
        </w:rPr>
        <w:t>t</w:t>
      </w:r>
      <w:proofErr w:type="spellEnd"/>
      <w:r w:rsidRPr="002F35D0">
        <w:rPr>
          <w:rFonts w:ascii="Times New Roman" w:hAnsi="Times New Roman" w:cs="Times New Roman"/>
          <w:i/>
          <w:iCs/>
          <w:color w:val="000000" w:themeColor="text1"/>
          <w:spacing w:val="-2"/>
          <w:kern w:val="0"/>
          <w:szCs w:val="24"/>
          <w:vertAlign w:val="subscript"/>
        </w:rPr>
        <w:t xml:space="preserve"> </w:t>
      </w:r>
      <w:r w:rsidRPr="002F35D0">
        <w:rPr>
          <w:rFonts w:ascii="Times New Roman" w:hAnsi="Times New Roman" w:cs="Times New Roman"/>
          <w:color w:val="000000" w:themeColor="text1"/>
          <w:spacing w:val="-2"/>
          <w:kern w:val="0"/>
          <w:szCs w:val="24"/>
        </w:rPr>
        <w:t>= 1</w:t>
      </w:r>
      <w:r w:rsidRPr="002F35D0">
        <w:rPr>
          <w:rFonts w:ascii="Times New Roman" w:hAnsi="Times New Roman" w:cs="Times New Roman"/>
          <w:color w:val="000000" w:themeColor="text1"/>
        </w:rPr>
        <w:t xml:space="preserve">), </w:t>
      </w:r>
      <w:proofErr w:type="spellStart"/>
      <w:r w:rsidRPr="002F35D0">
        <w:rPr>
          <w:rFonts w:ascii="Times New Roman" w:hAnsi="Times New Roman" w:cs="Times New Roman"/>
          <w:i/>
          <w:iCs/>
          <w:color w:val="000000" w:themeColor="text1"/>
          <w:spacing w:val="-2"/>
          <w:kern w:val="0"/>
          <w:szCs w:val="24"/>
        </w:rPr>
        <w:t>γ</w:t>
      </w:r>
      <w:r w:rsidRPr="002F35D0">
        <w:rPr>
          <w:rFonts w:ascii="Times New Roman" w:hAnsi="Times New Roman" w:cs="Times New Roman"/>
          <w:i/>
          <w:iCs/>
          <w:color w:val="000000" w:themeColor="text1"/>
          <w:spacing w:val="-2"/>
          <w:kern w:val="0"/>
          <w:szCs w:val="24"/>
          <w:vertAlign w:val="subscript"/>
        </w:rPr>
        <w:t>APB</w:t>
      </w:r>
      <w:proofErr w:type="spellEnd"/>
      <w:r w:rsidRPr="002F35D0">
        <w:rPr>
          <w:rFonts w:ascii="Times New Roman" w:hAnsi="Times New Roman" w:cs="Times New Roman"/>
          <w:color w:val="000000" w:themeColor="text1"/>
          <w:spacing w:val="-2"/>
          <w:kern w:val="0"/>
          <w:szCs w:val="24"/>
        </w:rPr>
        <w:t xml:space="preserve"> is the antiphas</w:t>
      </w:r>
      <w:r>
        <w:rPr>
          <w:rFonts w:ascii="Times New Roman" w:hAnsi="Times New Roman" w:cs="Times New Roman"/>
          <w:color w:val="000000" w:themeColor="text1"/>
          <w:spacing w:val="-2"/>
          <w:kern w:val="0"/>
          <w:szCs w:val="24"/>
        </w:rPr>
        <w:t xml:space="preserve">e boundary energy </w:t>
      </w:r>
      <w:r w:rsidRPr="00DF45E4">
        <w:rPr>
          <w:rFonts w:ascii="Times New Roman" w:hAnsi="Times New Roman" w:cs="Times New Roman"/>
          <w:color w:val="000000" w:themeColor="text1"/>
          <w:spacing w:val="-2"/>
          <w:kern w:val="0"/>
          <w:szCs w:val="24"/>
        </w:rPr>
        <w:t>(~0.</w:t>
      </w:r>
      <w:r>
        <w:rPr>
          <w:rFonts w:ascii="Times New Roman" w:hAnsi="Times New Roman" w:cs="Times New Roman"/>
          <w:color w:val="000000" w:themeColor="text1"/>
          <w:spacing w:val="-2"/>
          <w:kern w:val="0"/>
          <w:szCs w:val="24"/>
        </w:rPr>
        <w:t>279</w:t>
      </w:r>
      <w:r w:rsidRPr="00DF45E4">
        <w:rPr>
          <w:rFonts w:ascii="Times New Roman" w:hAnsi="Times New Roman" w:cs="Times New Roman"/>
          <w:color w:val="000000" w:themeColor="text1"/>
          <w:spacing w:val="-2"/>
          <w:kern w:val="0"/>
          <w:szCs w:val="24"/>
        </w:rPr>
        <w:t xml:space="preserve"> J/m</w:t>
      </w:r>
      <w:r w:rsidRPr="00DF45E4">
        <w:rPr>
          <w:rFonts w:ascii="Times New Roman" w:hAnsi="Times New Roman" w:cs="Times New Roman"/>
          <w:color w:val="000000" w:themeColor="text1"/>
          <w:spacing w:val="-2"/>
          <w:kern w:val="0"/>
          <w:szCs w:val="24"/>
          <w:vertAlign w:val="superscript"/>
        </w:rPr>
        <w:t>2</w:t>
      </w:r>
      <w:r w:rsidRPr="00DF45E4">
        <w:rPr>
          <w:rFonts w:ascii="Times New Roman" w:hAnsi="Times New Roman" w:cs="Times New Roman"/>
          <w:color w:val="000000" w:themeColor="text1"/>
          <w:spacing w:val="-2"/>
          <w:kern w:val="0"/>
          <w:szCs w:val="24"/>
        </w:rPr>
        <w:t xml:space="preserve"> at </w:t>
      </w:r>
      <w:r>
        <w:rPr>
          <w:rFonts w:ascii="Times New Roman" w:hAnsi="Times New Roman" w:cs="Times New Roman"/>
          <w:color w:val="000000" w:themeColor="text1"/>
          <w:spacing w:val="-2"/>
          <w:kern w:val="0"/>
          <w:szCs w:val="24"/>
        </w:rPr>
        <w:t>7</w:t>
      </w:r>
      <w:r w:rsidRPr="00DF45E4">
        <w:rPr>
          <w:rFonts w:ascii="Times New Roman" w:hAnsi="Times New Roman" w:cs="Times New Roman"/>
          <w:color w:val="000000" w:themeColor="text1"/>
          <w:spacing w:val="-2"/>
          <w:kern w:val="0"/>
          <w:szCs w:val="24"/>
        </w:rPr>
        <w:t>00</w:t>
      </w:r>
      <w:r>
        <w:rPr>
          <w:rFonts w:ascii="Times New Roman" w:hAnsi="Times New Roman" w:cs="Times New Roman"/>
          <w:color w:val="000000" w:themeColor="text1"/>
          <w:spacing w:val="-2"/>
          <w:kern w:val="0"/>
          <w:szCs w:val="24"/>
        </w:rPr>
        <w:t xml:space="preserve"> </w:t>
      </w:r>
      <w:r w:rsidRPr="00DF45E4">
        <w:rPr>
          <w:rFonts w:ascii="Times New Roman" w:eastAsia="Times New Roman" w:hAnsi="Times New Roman" w:cs="Times New Roman"/>
          <w:color w:val="000000" w:themeColor="text1"/>
          <w:spacing w:val="-2"/>
          <w:kern w:val="0"/>
          <w:szCs w:val="24"/>
          <w:lang w:eastAsia="en-US"/>
        </w:rPr>
        <w:t>°C</w:t>
      </w:r>
      <w:r w:rsidRPr="00DF45E4">
        <w:rPr>
          <w:rFonts w:ascii="Times New Roman" w:eastAsia="Times New Roman" w:hAnsi="Times New Roman" w:cs="Times New Roman"/>
          <w:color w:val="000000" w:themeColor="text1"/>
          <w:spacing w:val="-2"/>
          <w:kern w:val="0"/>
          <w:szCs w:val="24"/>
          <w:lang w:eastAsia="en-US"/>
        </w:rPr>
        <w:fldChar w:fldCharType="begin"/>
      </w:r>
      <w:r w:rsidR="00F034CD">
        <w:rPr>
          <w:rFonts w:ascii="Times New Roman" w:eastAsia="Times New Roman" w:hAnsi="Times New Roman" w:cs="Times New Roman"/>
          <w:color w:val="000000" w:themeColor="text1"/>
          <w:spacing w:val="-2"/>
          <w:kern w:val="0"/>
          <w:szCs w:val="24"/>
          <w:lang w:eastAsia="en-US"/>
        </w:rPr>
        <w:instrText xml:space="preserve"> ADDIN EN.CITE &lt;EndNote&gt;&lt;Cite&gt;&lt;Author&gt;Galindo-Nava&lt;/Author&gt;&lt;Year&gt;2015&lt;/Year&gt;&lt;RecNum&gt;55&lt;/RecNum&gt;&lt;DisplayText&gt;[32]&lt;/DisplayText&gt;&lt;record&gt;&lt;rec-number&gt;55&lt;/rec-number&gt;&lt;foreign-keys&gt;&lt;key app="EN" db-id="xdpaavrt2r5p54e2re6pzweds0e5teftsasa" timestamp="1638888129"&gt;55&lt;/key&gt;&lt;/foreign-keys&gt;&lt;ref-type name="Journal Article"&gt;17&lt;/ref-type&gt;&lt;contributors&gt;&lt;authors&gt;&lt;author&gt;Galindo-Nava, E. I.&lt;/author&gt;&lt;author&gt;Connor, L. D.&lt;/author&gt;&lt;author&gt;Rae, C. M. F.&lt;/author&gt;&lt;/authors&gt;&lt;/contributors&gt;&lt;titles&gt;&lt;title&gt;&lt;style face="normal" font="default" size="100%"&gt;On the prediction of the yield stress of unimodal and multimodal &lt;/style&gt;&lt;style face="normal" font="default" charset="161" size="100%"&gt;γ’&lt;/style&gt;&lt;style face="normal" font="default" size="100%"&gt; Nickel-base superalloys&lt;/style&gt;&lt;/title&gt;&lt;secondary-title&gt;Acta Materialia&lt;/secondary-title&gt;&lt;/titles&gt;&lt;periodical&gt;&lt;full-title&gt;Acta Materialia&lt;/full-title&gt;&lt;/periodical&gt;&lt;pages&gt;377-390&lt;/pages&gt;&lt;volume&gt;98&lt;/volume&gt;&lt;keywords&gt;&lt;keyword&gt;Nickel&lt;/keyword&gt;&lt;keyword&gt;Superalloys&lt;/keyword&gt;&lt;keyword&gt;Yield strength&lt;/keyword&gt;&lt;keyword&gt;Precipitation hardening&lt;/keyword&gt;&lt;keyword&gt;Deformation&lt;/keyword&gt;&lt;/keywords&gt;&lt;dates&gt;&lt;year&gt;2015&lt;/year&gt;&lt;pub-dates&gt;&lt;date&gt;2015/10/01/&lt;/date&gt;&lt;/pub-dates&gt;&lt;/dates&gt;&lt;isbn&gt;1359-6454&lt;/isbn&gt;&lt;urls&gt;&lt;related-urls&gt;&lt;url&gt;https://www.sciencedirect.com/science/article/pii/S1359645415005194&lt;/url&gt;&lt;/related-urls&gt;&lt;/urls&gt;&lt;electronic-resource-num&gt;https://doi.org/10.1016/j.actamat.2015.07.048&lt;/electronic-resource-num&gt;&lt;/record&gt;&lt;/Cite&gt;&lt;/EndNote&gt;</w:instrText>
      </w:r>
      <w:r w:rsidRPr="00DF45E4">
        <w:rPr>
          <w:rFonts w:ascii="Times New Roman" w:eastAsia="Times New Roman" w:hAnsi="Times New Roman" w:cs="Times New Roman"/>
          <w:color w:val="000000" w:themeColor="text1"/>
          <w:spacing w:val="-2"/>
          <w:kern w:val="0"/>
          <w:szCs w:val="24"/>
          <w:lang w:eastAsia="en-US"/>
        </w:rPr>
        <w:fldChar w:fldCharType="separate"/>
      </w:r>
      <w:r w:rsidR="00F034CD">
        <w:rPr>
          <w:rFonts w:ascii="Times New Roman" w:eastAsia="Times New Roman" w:hAnsi="Times New Roman" w:cs="Times New Roman"/>
          <w:noProof/>
          <w:color w:val="000000" w:themeColor="text1"/>
          <w:spacing w:val="-2"/>
          <w:kern w:val="0"/>
          <w:szCs w:val="24"/>
          <w:lang w:eastAsia="en-US"/>
        </w:rPr>
        <w:t>[32]</w:t>
      </w:r>
      <w:r w:rsidRPr="00DF45E4">
        <w:rPr>
          <w:rFonts w:ascii="Times New Roman" w:eastAsia="Times New Roman" w:hAnsi="Times New Roman" w:cs="Times New Roman"/>
          <w:color w:val="000000" w:themeColor="text1"/>
          <w:spacing w:val="-2"/>
          <w:kern w:val="0"/>
          <w:szCs w:val="24"/>
          <w:lang w:eastAsia="en-US"/>
        </w:rPr>
        <w:fldChar w:fldCharType="end"/>
      </w:r>
      <w:r w:rsidRPr="00DF45E4">
        <w:rPr>
          <w:rFonts w:ascii="Times New Roman" w:eastAsia="Times New Roman" w:hAnsi="Times New Roman" w:cs="Times New Roman"/>
          <w:color w:val="000000" w:themeColor="text1"/>
          <w:spacing w:val="-2"/>
          <w:kern w:val="0"/>
          <w:szCs w:val="24"/>
          <w:lang w:eastAsia="en-US"/>
        </w:rPr>
        <w:t>)</w:t>
      </w:r>
      <w:r>
        <w:rPr>
          <w:rFonts w:ascii="Times New Roman" w:hAnsi="Times New Roman" w:cs="Times New Roman"/>
          <w:color w:val="000000" w:themeColor="text1"/>
          <w:spacing w:val="-2"/>
          <w:kern w:val="0"/>
          <w:szCs w:val="24"/>
        </w:rPr>
        <w:t xml:space="preserve">, </w:t>
      </w:r>
      <w:r w:rsidRPr="004F2DFC">
        <w:rPr>
          <w:rFonts w:ascii="Times New Roman" w:hAnsi="Times New Roman" w:cs="Times New Roman"/>
          <w:i/>
          <w:iCs/>
          <w:color w:val="000000" w:themeColor="text1"/>
          <w:spacing w:val="-2"/>
          <w:kern w:val="0"/>
          <w:szCs w:val="24"/>
        </w:rPr>
        <w:t>L</w:t>
      </w:r>
      <w:r>
        <w:rPr>
          <w:rFonts w:ascii="Times New Roman" w:hAnsi="Times New Roman" w:cs="Times New Roman"/>
          <w:i/>
          <w:iCs/>
          <w:color w:val="000000" w:themeColor="text1"/>
          <w:spacing w:val="-2"/>
          <w:kern w:val="0"/>
          <w:szCs w:val="24"/>
          <w:vertAlign w:val="subscript"/>
        </w:rPr>
        <w:t>i</w:t>
      </w:r>
      <w:r>
        <w:rPr>
          <w:rFonts w:ascii="Times New Roman" w:hAnsi="Times New Roman" w:cs="Times New Roman"/>
          <w:color w:val="000000" w:themeColor="text1"/>
          <w:spacing w:val="-2"/>
          <w:kern w:val="0"/>
          <w:szCs w:val="24"/>
          <w:vertAlign w:val="subscript"/>
        </w:rPr>
        <w:t xml:space="preserve"> </w:t>
      </w:r>
      <w:r>
        <w:rPr>
          <w:rFonts w:ascii="Times New Roman" w:hAnsi="Times New Roman" w:cs="Times New Roman" w:hint="eastAsia"/>
          <w:color w:val="000000" w:themeColor="text1"/>
          <w:spacing w:val="-2"/>
          <w:kern w:val="0"/>
          <w:szCs w:val="24"/>
        </w:rPr>
        <w:t>i</w:t>
      </w:r>
      <w:r>
        <w:rPr>
          <w:rFonts w:ascii="Times New Roman" w:hAnsi="Times New Roman" w:cs="Times New Roman"/>
          <w:color w:val="000000" w:themeColor="text1"/>
          <w:spacing w:val="-2"/>
          <w:kern w:val="0"/>
          <w:szCs w:val="24"/>
        </w:rPr>
        <w:t xml:space="preserve">s the mean particle spacing and </w:t>
      </w:r>
      <w:proofErr w:type="spellStart"/>
      <w:r w:rsidRPr="004F2DFC">
        <w:rPr>
          <w:rFonts w:ascii="Times New Roman" w:hAnsi="Times New Roman" w:cs="Times New Roman"/>
          <w:i/>
          <w:iCs/>
          <w:color w:val="000000" w:themeColor="text1"/>
          <w:spacing w:val="-2"/>
          <w:kern w:val="0"/>
          <w:szCs w:val="24"/>
        </w:rPr>
        <w:t>r</w:t>
      </w:r>
      <w:r>
        <w:rPr>
          <w:rFonts w:ascii="Times New Roman" w:hAnsi="Times New Roman" w:cs="Times New Roman"/>
          <w:i/>
          <w:iCs/>
          <w:color w:val="000000" w:themeColor="text1"/>
          <w:spacing w:val="-2"/>
          <w:kern w:val="0"/>
          <w:szCs w:val="24"/>
          <w:vertAlign w:val="subscript"/>
        </w:rPr>
        <w:t>i</w:t>
      </w:r>
      <w:proofErr w:type="spellEnd"/>
      <w:r w:rsidRPr="004F2DFC">
        <w:rPr>
          <w:rFonts w:ascii="Times New Roman" w:hAnsi="Times New Roman" w:cs="Times New Roman"/>
          <w:i/>
          <w:iCs/>
          <w:color w:val="000000" w:themeColor="text1"/>
          <w:spacing w:val="-2"/>
          <w:kern w:val="0"/>
          <w:szCs w:val="24"/>
          <w:vertAlign w:val="subscript"/>
        </w:rPr>
        <w:t xml:space="preserve"> </w:t>
      </w:r>
      <w:r>
        <w:rPr>
          <w:rFonts w:ascii="Times New Roman" w:hAnsi="Times New Roman" w:cs="Times New Roman"/>
          <w:color w:val="000000" w:themeColor="text1"/>
          <w:spacing w:val="-2"/>
          <w:kern w:val="0"/>
          <w:szCs w:val="24"/>
        </w:rPr>
        <w:t>is the average radius of</w:t>
      </w:r>
      <w:r>
        <w:rPr>
          <w:rFonts w:ascii="Times New Roman" w:hAnsi="Times New Roman" w:cs="Times New Roman"/>
        </w:rPr>
        <w:t xml:space="preserve">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xml:space="preserve">′ precipitates. </w:t>
      </w:r>
      <w:r w:rsidRPr="00682545">
        <w:rPr>
          <w:rFonts w:ascii="Times New Roman" w:hAnsi="Times New Roman" w:cs="Times New Roman"/>
          <w:i/>
          <w:iCs/>
          <w:color w:val="000000" w:themeColor="text1"/>
          <w:spacing w:val="-2"/>
          <w:kern w:val="0"/>
          <w:szCs w:val="24"/>
        </w:rPr>
        <w:t>l</w:t>
      </w:r>
      <w:r>
        <w:rPr>
          <w:rFonts w:ascii="Times New Roman" w:hAnsi="Times New Roman" w:cs="Times New Roman"/>
          <w:i/>
          <w:iCs/>
          <w:color w:val="000000" w:themeColor="text1"/>
          <w:spacing w:val="-2"/>
          <w:kern w:val="0"/>
          <w:szCs w:val="24"/>
          <w:vertAlign w:val="subscript"/>
        </w:rPr>
        <w:t>i</w:t>
      </w:r>
      <w:r>
        <w:rPr>
          <w:rFonts w:ascii="Times New Roman" w:hAnsi="Times New Roman" w:cs="Times New Roman" w:hint="eastAsia"/>
          <w:color w:val="000000" w:themeColor="text1"/>
          <w:spacing w:val="-2"/>
          <w:kern w:val="0"/>
          <w:szCs w:val="24"/>
        </w:rPr>
        <w:t xml:space="preserve"> </w:t>
      </w:r>
      <w:r>
        <w:rPr>
          <w:rFonts w:ascii="Times New Roman" w:hAnsi="Times New Roman" w:cs="Times New Roman"/>
          <w:color w:val="000000" w:themeColor="text1"/>
          <w:spacing w:val="-2"/>
          <w:kern w:val="0"/>
          <w:szCs w:val="24"/>
        </w:rPr>
        <w:t>is</w:t>
      </w:r>
      <w:r w:rsidRPr="00BF7F29">
        <w:rPr>
          <w:rFonts w:ascii="Times New Roman" w:hAnsi="Times New Roman" w:cs="Times New Roman"/>
          <w:color w:val="000000" w:themeColor="text1"/>
          <w:spacing w:val="-2"/>
          <w:kern w:val="0"/>
          <w:szCs w:val="24"/>
        </w:rPr>
        <w:t xml:space="preserve"> </w:t>
      </w:r>
      <w:r w:rsidRPr="00BF7F29">
        <w:rPr>
          <w:rFonts w:ascii="Times New Roman" w:hAnsi="Times New Roman" w:cs="Times New Roman"/>
        </w:rPr>
        <w:t>the length of the dislocation cutting the ordered particle</w:t>
      </w:r>
      <w:r>
        <w:rPr>
          <w:rFonts w:ascii="Times New Roman" w:hAnsi="Times New Roman" w:cs="Times New Roman"/>
        </w:rPr>
        <w:t xml:space="preserve"> and </w:t>
      </w:r>
      <w:proofErr w:type="spellStart"/>
      <w:r w:rsidRPr="00682545">
        <w:rPr>
          <w:rFonts w:ascii="Times New Roman" w:hAnsi="Times New Roman" w:cs="Times New Roman"/>
        </w:rPr>
        <w:t>Λ</w:t>
      </w:r>
      <w:r>
        <w:rPr>
          <w:rFonts w:ascii="Times New Roman" w:hAnsi="Times New Roman" w:cs="Times New Roman"/>
          <w:vertAlign w:val="subscript"/>
        </w:rPr>
        <w:t>i</w:t>
      </w:r>
      <w:proofErr w:type="spellEnd"/>
      <w:r w:rsidRPr="00682545">
        <w:rPr>
          <w:rFonts w:ascii="Times New Roman" w:hAnsi="Times New Roman" w:cs="Times New Roman" w:hint="eastAsia"/>
        </w:rPr>
        <w:t xml:space="preserve"> </w:t>
      </w:r>
      <w:r w:rsidRPr="00682545">
        <w:rPr>
          <w:rFonts w:ascii="Times New Roman" w:hAnsi="Times New Roman" w:cs="Times New Roman"/>
        </w:rPr>
        <w:t>is the effe</w:t>
      </w:r>
      <w:r>
        <w:rPr>
          <w:rFonts w:ascii="Times New Roman" w:hAnsi="Times New Roman" w:cs="Times New Roman"/>
          <w:color w:val="000000" w:themeColor="text1"/>
          <w:spacing w:val="-2"/>
          <w:kern w:val="0"/>
          <w:szCs w:val="24"/>
        </w:rPr>
        <w:t>ctive length of the dislocation driving particle cutting.</w:t>
      </w:r>
      <w:r>
        <w:rPr>
          <w:rFonts w:ascii="Times New Roman" w:hAnsi="Times New Roman" w:cs="Times New Roman"/>
        </w:rPr>
        <w:t xml:space="preserve"> The expressions of </w:t>
      </w:r>
      <w:r w:rsidRPr="00682545">
        <w:rPr>
          <w:rFonts w:ascii="Times New Roman" w:hAnsi="Times New Roman" w:cs="Times New Roman"/>
          <w:i/>
          <w:iCs/>
          <w:color w:val="000000" w:themeColor="text1"/>
          <w:spacing w:val="-2"/>
          <w:kern w:val="0"/>
          <w:szCs w:val="24"/>
        </w:rPr>
        <w:t>l</w:t>
      </w:r>
      <w:r>
        <w:rPr>
          <w:rFonts w:ascii="Times New Roman" w:hAnsi="Times New Roman" w:cs="Times New Roman"/>
          <w:i/>
          <w:iCs/>
          <w:color w:val="000000" w:themeColor="text1"/>
          <w:spacing w:val="-2"/>
          <w:kern w:val="0"/>
          <w:szCs w:val="24"/>
          <w:vertAlign w:val="subscript"/>
        </w:rPr>
        <w:t>i</w:t>
      </w:r>
      <w:r>
        <w:rPr>
          <w:rFonts w:ascii="Times New Roman" w:hAnsi="Times New Roman" w:cs="Times New Roman"/>
          <w:color w:val="000000" w:themeColor="text1"/>
          <w:spacing w:val="-2"/>
          <w:kern w:val="0"/>
          <w:szCs w:val="24"/>
        </w:rPr>
        <w:t xml:space="preserve"> and </w:t>
      </w:r>
      <w:proofErr w:type="spellStart"/>
      <w:r w:rsidRPr="00682545">
        <w:rPr>
          <w:rFonts w:ascii="Times New Roman" w:hAnsi="Times New Roman" w:cs="Times New Roman"/>
        </w:rPr>
        <w:t>Λ</w:t>
      </w:r>
      <w:r>
        <w:rPr>
          <w:rFonts w:ascii="Times New Roman" w:hAnsi="Times New Roman" w:cs="Times New Roman"/>
          <w:vertAlign w:val="subscript"/>
        </w:rPr>
        <w:t>i</w:t>
      </w:r>
      <w:proofErr w:type="spellEnd"/>
      <w:r>
        <w:rPr>
          <w:rFonts w:ascii="Times New Roman" w:hAnsi="Times New Roman" w:cs="Times New Roman"/>
        </w:rPr>
        <w:t xml:space="preserve"> are as follows: </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083"/>
      </w:tblGrid>
      <w:tr w:rsidR="003B68AA" w14:paraId="3AD79B65" w14:textId="77777777" w:rsidTr="007706E5">
        <w:tc>
          <w:tcPr>
            <w:tcW w:w="7792" w:type="dxa"/>
            <w:vAlign w:val="center"/>
          </w:tcPr>
          <w:p w14:paraId="429D3AD3" w14:textId="77777777" w:rsidR="003B68AA" w:rsidRDefault="005020D8" w:rsidP="007706E5">
            <w:pPr>
              <w:keepNext/>
              <w:jc w:val="both"/>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r>
                          <w:rPr>
                            <w:rFonts w:ascii="Cambria Math" w:hAnsi="Cambria Math" w:cs="Times New Roman"/>
                          </w:rPr>
                          <m:t>2</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 xml:space="preserve">                                              </m:t>
                        </m:r>
                        <m:r>
                          <m:rPr>
                            <m:sty m:val="p"/>
                          </m:rPr>
                          <w:rPr>
                            <w:rFonts w:ascii="Cambria Math" w:hAnsi="Cambria Math" w:cs="Times New Roman"/>
                          </w:rPr>
                          <m:t>if</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&lt;</m:t>
                        </m:r>
                        <m:f>
                          <m:fPr>
                            <m:ctrlPr>
                              <w:rPr>
                                <w:rFonts w:ascii="Cambria Math" w:hAnsi="Cambria Math" w:cs="Times New Roman"/>
                                <w:i/>
                              </w:rPr>
                            </m:ctrlPr>
                          </m:fPr>
                          <m:num>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num>
                          <m:den>
                            <m:r>
                              <w:rPr>
                                <w:rFonts w:ascii="Cambria Math" w:hAnsi="Cambria Math" w:cs="Times New Roman"/>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APB</m:t>
                                </m:r>
                              </m:sub>
                            </m:sSub>
                          </m:den>
                        </m:f>
                        <m:d>
                          <m:dPr>
                            <m:ctrlPr>
                              <w:rPr>
                                <w:rFonts w:ascii="Cambria Math" w:hAnsi="Cambria Math" w:cs="Times New Roman"/>
                                <w:iCs/>
                              </w:rPr>
                            </m:ctrlPr>
                          </m:dPr>
                          <m:e>
                            <m:r>
                              <m:rPr>
                                <m:sty m:val="p"/>
                              </m:rPr>
                              <w:rPr>
                                <w:rFonts w:ascii="Cambria Math" w:hAnsi="Cambria Math" w:cs="Times New Roman"/>
                              </w:rPr>
                              <m:t>weak pair-coupling</m:t>
                            </m:r>
                          </m:e>
                        </m:d>
                      </m:e>
                      <m:e>
                        <m:r>
                          <w:rPr>
                            <w:rFonts w:ascii="Cambria Math" w:hAnsi="Cambria Math" w:cs="Times New Roman"/>
                          </w:rPr>
                          <m:t>2</m:t>
                        </m:r>
                        <m:sSup>
                          <m:sSupPr>
                            <m:ctrlPr>
                              <w:rPr>
                                <w:rFonts w:ascii="Cambria Math" w:hAnsi="Cambria Math" w:cs="Times New Roman"/>
                                <w:i/>
                              </w:rPr>
                            </m:ctrlPr>
                          </m:sSupPr>
                          <m:e>
                            <m:d>
                              <m:dPr>
                                <m:ctrlPr>
                                  <w:rPr>
                                    <w:rFonts w:ascii="Cambria Math" w:hAnsi="Cambria Math" w:cs="Times New Roman"/>
                                    <w:i/>
                                  </w:rPr>
                                </m:ctrlPr>
                              </m:dPr>
                              <m:e>
                                <m:sSup>
                                  <m:sSupPr>
                                    <m:ctrlPr>
                                      <w:rPr>
                                        <w:rFonts w:ascii="Cambria Math" w:hAnsi="Cambria Math" w:cs="Times New Roman"/>
                                        <w:i/>
                                      </w:rPr>
                                    </m:ctrlPr>
                                  </m:sSup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e>
                                  <m:sup>
                                    <m:r>
                                      <w:rPr>
                                        <w:rFonts w:ascii="Cambria Math" w:hAnsi="Cambria Math" w:cs="Times New Roman"/>
                                      </w:rPr>
                                      <m:t>2</m:t>
                                    </m:r>
                                  </m:sup>
                                </m:sSup>
                                <m:r>
                                  <w:rPr>
                                    <w:rFonts w:ascii="Cambria Math" w:hAnsi="Cambria Math" w:cs="Times New Roman"/>
                                  </w:rPr>
                                  <m:t>-</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num>
                                      <m:den>
                                        <m:r>
                                          <w:rPr>
                                            <w:rFonts w:ascii="Cambria Math" w:hAnsi="Cambria Math" w:cs="Times New Roman"/>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APB</m:t>
                                            </m:r>
                                          </m:sub>
                                        </m:sSub>
                                      </m:den>
                                    </m:f>
                                  </m:e>
                                </m:d>
                              </m:e>
                            </m:d>
                          </m:e>
                          <m:sup>
                            <m:f>
                              <m:fPr>
                                <m:type m:val="skw"/>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 xml:space="preserve">     </m:t>
                        </m:r>
                        <m:r>
                          <m:rPr>
                            <m:sty m:val="p"/>
                          </m:rPr>
                          <w:rPr>
                            <w:rFonts w:ascii="Cambria Math" w:hAnsi="Cambria Math" w:cs="Times New Roman"/>
                          </w:rPr>
                          <m:t>if</m:t>
                        </m:r>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r>
                          <w:rPr>
                            <w:rFonts w:ascii="Cambria Math" w:hAnsi="Cambria Math" w:cs="Times New Roman"/>
                          </w:rPr>
                          <m:t>&gt;</m:t>
                        </m:r>
                        <m:f>
                          <m:fPr>
                            <m:ctrlPr>
                              <w:rPr>
                                <w:rFonts w:ascii="Cambria Math" w:hAnsi="Cambria Math" w:cs="Times New Roman"/>
                                <w:i/>
                              </w:rPr>
                            </m:ctrlPr>
                          </m:fPr>
                          <m:num>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num>
                          <m:den>
                            <m:r>
                              <w:rPr>
                                <w:rFonts w:ascii="Cambria Math" w:hAnsi="Cambria Math" w:cs="Times New Roman"/>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APB</m:t>
                                </m:r>
                              </m:sub>
                            </m:sSub>
                          </m:den>
                        </m:f>
                        <m:r>
                          <w:rPr>
                            <w:rFonts w:ascii="Cambria Math" w:hAnsi="Cambria Math" w:cs="Times New Roman"/>
                          </w:rPr>
                          <m:t xml:space="preserve"> </m:t>
                        </m:r>
                        <m:d>
                          <m:dPr>
                            <m:ctrlPr>
                              <w:rPr>
                                <w:rFonts w:ascii="Cambria Math" w:hAnsi="Cambria Math" w:cs="Times New Roman"/>
                                <w:iCs/>
                              </w:rPr>
                            </m:ctrlPr>
                          </m:dPr>
                          <m:e>
                            <m:r>
                              <m:rPr>
                                <m:sty m:val="p"/>
                              </m:rPr>
                              <w:rPr>
                                <w:rFonts w:ascii="Cambria Math" w:hAnsi="Cambria Math" w:cs="Times New Roman"/>
                              </w:rPr>
                              <m:t>strong pair-coupling</m:t>
                            </m:r>
                          </m:e>
                        </m:d>
                      </m:e>
                    </m:eqArr>
                  </m:e>
                </m:d>
              </m:oMath>
            </m:oMathPara>
          </w:p>
        </w:tc>
        <w:tc>
          <w:tcPr>
            <w:tcW w:w="1083" w:type="dxa"/>
            <w:vAlign w:val="center"/>
          </w:tcPr>
          <w:p w14:paraId="24E6870C" w14:textId="77777777" w:rsidR="003B68AA" w:rsidRDefault="003B68AA" w:rsidP="007706E5">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4)</w:t>
            </w:r>
          </w:p>
        </w:tc>
      </w:tr>
      <w:tr w:rsidR="003B68AA" w14:paraId="301D5EBE" w14:textId="77777777" w:rsidTr="007706E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792" w:type="dxa"/>
            <w:tcBorders>
              <w:top w:val="nil"/>
              <w:left w:val="nil"/>
              <w:bottom w:val="nil"/>
              <w:right w:val="nil"/>
            </w:tcBorders>
          </w:tcPr>
          <w:p w14:paraId="7C7148D4" w14:textId="291334F1" w:rsidR="003B68AA" w:rsidRPr="002F35D0" w:rsidRDefault="005020D8" w:rsidP="007706E5">
            <w:pPr>
              <w:keepNext/>
              <w:jc w:val="both"/>
              <w:rPr>
                <w:rFonts w:ascii="Times New Roman" w:hAnsi="Times New Roman" w:cs="Times New Roman"/>
                <w:color w:val="000000" w:themeColor="text1"/>
                <w:spacing w:val="-2"/>
                <w:kern w:val="0"/>
                <w:szCs w:val="24"/>
              </w:rPr>
            </w:pPr>
            <m:oMathPara>
              <m:oMath>
                <m:sSub>
                  <m:sSubPr>
                    <m:ctrlPr>
                      <w:rPr>
                        <w:rFonts w:ascii="Cambria Math" w:hAnsi="Cambria Math" w:cs="Times New Roman"/>
                        <w:color w:val="000000" w:themeColor="text1"/>
                        <w:spacing w:val="-2"/>
                        <w:kern w:val="0"/>
                        <w:szCs w:val="24"/>
                      </w:rPr>
                    </m:ctrlPr>
                  </m:sSubPr>
                  <m:e>
                    <m:r>
                      <m:rPr>
                        <m:sty m:val="p"/>
                      </m:rPr>
                      <w:rPr>
                        <w:rFonts w:ascii="Cambria Math" w:hAnsi="Cambria Math" w:cs="Times New Roman"/>
                        <w:color w:val="000000" w:themeColor="text1"/>
                        <w:spacing w:val="-2"/>
                        <w:kern w:val="0"/>
                        <w:szCs w:val="24"/>
                      </w:rPr>
                      <m:t>Λ</m:t>
                    </m:r>
                  </m:e>
                  <m:sub>
                    <m:r>
                      <w:rPr>
                        <w:rFonts w:ascii="Cambria Math" w:hAnsi="Cambria Math" w:cs="Times New Roman"/>
                        <w:color w:val="000000" w:themeColor="text1"/>
                        <w:spacing w:val="-2"/>
                        <w:kern w:val="0"/>
                        <w:szCs w:val="24"/>
                      </w:rPr>
                      <m:t>i</m:t>
                    </m:r>
                  </m:sub>
                </m:sSub>
                <m:r>
                  <m:rPr>
                    <m:sty m:val="p"/>
                  </m:rPr>
                  <w:rPr>
                    <w:rFonts w:ascii="Cambria Math" w:hAnsi="Cambria Math" w:cs="Times New Roman"/>
                    <w:color w:val="000000" w:themeColor="text1"/>
                    <w:spacing w:val="-2"/>
                    <w:kern w:val="0"/>
                    <w:szCs w:val="24"/>
                  </w:rPr>
                  <m:t>=max</m:t>
                </m:r>
                <m:d>
                  <m:dPr>
                    <m:ctrlPr>
                      <w:rPr>
                        <w:rFonts w:ascii="Cambria Math" w:hAnsi="Cambria Math" w:cs="Times New Roman"/>
                        <w:color w:val="000000" w:themeColor="text1"/>
                        <w:spacing w:val="-2"/>
                        <w:kern w:val="0"/>
                        <w:szCs w:val="24"/>
                      </w:rPr>
                    </m:ctrlPr>
                  </m:dPr>
                  <m:e>
                    <m:sSup>
                      <m:sSupPr>
                        <m:ctrlPr>
                          <w:rPr>
                            <w:rFonts w:ascii="Cambria Math" w:hAnsi="Cambria Math" w:cs="Times New Roman"/>
                            <w:i/>
                            <w:color w:val="000000" w:themeColor="text1"/>
                            <w:spacing w:val="-2"/>
                            <w:kern w:val="0"/>
                            <w:szCs w:val="24"/>
                          </w:rPr>
                        </m:ctrlPr>
                      </m:sSupPr>
                      <m:e>
                        <m:d>
                          <m:dPr>
                            <m:ctrlPr>
                              <w:rPr>
                                <w:rFonts w:ascii="Cambria Math" w:hAnsi="Cambria Math" w:cs="Times New Roman"/>
                                <w:i/>
                                <w:color w:val="000000" w:themeColor="text1"/>
                                <w:spacing w:val="-2"/>
                                <w:kern w:val="0"/>
                                <w:szCs w:val="24"/>
                              </w:rPr>
                            </m:ctrlPr>
                          </m:dPr>
                          <m:e>
                            <m:f>
                              <m:fPr>
                                <m:ctrlPr>
                                  <w:rPr>
                                    <w:rFonts w:ascii="Cambria Math" w:hAnsi="Cambria Math" w:cs="Times New Roman"/>
                                    <w:i/>
                                  </w:rPr>
                                </m:ctrlPr>
                              </m:fPr>
                              <m:num>
                                <m:r>
                                  <w:rPr>
                                    <w:rFonts w:ascii="Cambria Math" w:hAnsi="Cambria Math" w:cs="Times New Roman"/>
                                  </w:rPr>
                                  <m:t>G</m:t>
                                </m:r>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2</m:t>
                                    </m:r>
                                  </m:sup>
                                </m:sSup>
                              </m:num>
                              <m:den>
                                <m:r>
                                  <w:rPr>
                                    <w:rFonts w:ascii="Cambria Math" w:hAnsi="Cambria Math" w:cs="Times New Roman"/>
                                  </w:rPr>
                                  <m:t>2</m:t>
                                </m:r>
                                <m:sSub>
                                  <m:sSubPr>
                                    <m:ctrlPr>
                                      <w:rPr>
                                        <w:rFonts w:ascii="Cambria Math" w:hAnsi="Cambria Math" w:cs="Times New Roman"/>
                                        <w:i/>
                                        <w:color w:val="000000" w:themeColor="text1"/>
                                        <w:spacing w:val="-2"/>
                                        <w:kern w:val="0"/>
                                        <w:szCs w:val="24"/>
                                      </w:rPr>
                                    </m:ctrlPr>
                                  </m:sSubPr>
                                  <m:e>
                                    <m:r>
                                      <w:rPr>
                                        <w:rFonts w:ascii="Cambria Math" w:hAnsi="Cambria Math" w:cs="Times New Roman"/>
                                        <w:color w:val="000000" w:themeColor="text1"/>
                                        <w:spacing w:val="-2"/>
                                        <w:kern w:val="0"/>
                                        <w:szCs w:val="24"/>
                                      </w:rPr>
                                      <m:t>γ</m:t>
                                    </m:r>
                                  </m:e>
                                  <m:sub>
                                    <m:r>
                                      <w:rPr>
                                        <w:rFonts w:ascii="Cambria Math" w:hAnsi="Cambria Math" w:cs="Times New Roman"/>
                                        <w:color w:val="000000" w:themeColor="text1"/>
                                        <w:spacing w:val="-2"/>
                                        <w:kern w:val="0"/>
                                        <w:szCs w:val="24"/>
                                      </w:rPr>
                                      <m:t>APB</m:t>
                                    </m:r>
                                  </m:sub>
                                </m:sSub>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den>
                            </m:f>
                          </m:e>
                        </m:d>
                      </m:e>
                      <m:sup>
                        <m:f>
                          <m:fPr>
                            <m:type m:val="skw"/>
                            <m:ctrlPr>
                              <w:rPr>
                                <w:rFonts w:ascii="Cambria Math" w:hAnsi="Cambria Math" w:cs="Times New Roman"/>
                                <w:i/>
                                <w:color w:val="000000" w:themeColor="text1"/>
                                <w:spacing w:val="-2"/>
                                <w:kern w:val="0"/>
                                <w:szCs w:val="24"/>
                              </w:rPr>
                            </m:ctrlPr>
                          </m:fPr>
                          <m:num>
                            <m:r>
                              <w:rPr>
                                <w:rFonts w:ascii="Cambria Math" w:hAnsi="Cambria Math" w:cs="Times New Roman"/>
                                <w:color w:val="000000" w:themeColor="text1"/>
                                <w:spacing w:val="-2"/>
                                <w:kern w:val="0"/>
                                <w:szCs w:val="24"/>
                              </w:rPr>
                              <m:t>1</m:t>
                            </m:r>
                          </m:num>
                          <m:den>
                            <m:r>
                              <w:rPr>
                                <w:rFonts w:ascii="Cambria Math" w:hAnsi="Cambria Math" w:cs="Times New Roman"/>
                                <w:color w:val="000000" w:themeColor="text1"/>
                                <w:spacing w:val="-2"/>
                                <w:kern w:val="0"/>
                                <w:szCs w:val="24"/>
                              </w:rPr>
                              <m:t>2</m:t>
                            </m:r>
                          </m:den>
                        </m:f>
                      </m:sup>
                    </m:sSup>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color w:val="000000" w:themeColor="text1"/>
                        <w:spacing w:val="-2"/>
                        <w:kern w:val="0"/>
                        <w:szCs w:val="24"/>
                      </w:rPr>
                      <m:t xml:space="preserve">, </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color w:val="000000" w:themeColor="text1"/>
                        <w:spacing w:val="-2"/>
                        <w:kern w:val="0"/>
                        <w:szCs w:val="24"/>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e>
                </m:d>
              </m:oMath>
            </m:oMathPara>
          </w:p>
        </w:tc>
        <w:tc>
          <w:tcPr>
            <w:tcW w:w="1083" w:type="dxa"/>
            <w:tcBorders>
              <w:top w:val="nil"/>
              <w:left w:val="nil"/>
              <w:bottom w:val="nil"/>
              <w:right w:val="nil"/>
            </w:tcBorders>
            <w:vAlign w:val="center"/>
          </w:tcPr>
          <w:p w14:paraId="2103F6BC" w14:textId="77777777" w:rsidR="003B68AA" w:rsidRDefault="003B68AA" w:rsidP="007706E5">
            <w:pPr>
              <w:jc w:val="cente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5)</w:t>
            </w:r>
          </w:p>
        </w:tc>
      </w:tr>
    </w:tbl>
    <w:p w14:paraId="71C86DB2" w14:textId="199D17F4" w:rsidR="003B68AA" w:rsidRPr="00C332FD" w:rsidRDefault="003B68AA" w:rsidP="003B68AA">
      <w:pPr>
        <w:ind w:firstLine="480"/>
        <w:jc w:val="both"/>
        <w:rPr>
          <w:rFonts w:ascii="Times New Roman" w:hAnsi="Times New Roman" w:cs="Times New Roman"/>
          <w:color w:val="000000" w:themeColor="text1"/>
          <w:spacing w:val="-2"/>
          <w:kern w:val="0"/>
          <w:szCs w:val="24"/>
        </w:rPr>
      </w:pPr>
      <w:r>
        <w:rPr>
          <w:rFonts w:ascii="Times New Roman" w:hAnsi="Times New Roman" w:cs="Times New Roman"/>
          <w:color w:val="000000" w:themeColor="text1"/>
          <w:spacing w:val="-2"/>
          <w:kern w:val="0"/>
          <w:szCs w:val="24"/>
        </w:rPr>
        <w:t xml:space="preserve">In the present study, the size distribution of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 xml:space="preserve">′ precipitates in the STB and SRB-1 samples were measured through analysis of SEM and TEM images, as shown in Fig. </w:t>
      </w:r>
      <w:proofErr w:type="gramStart"/>
      <w:r>
        <w:rPr>
          <w:rFonts w:ascii="Times New Roman" w:hAnsi="Times New Roman" w:cs="Times New Roman"/>
          <w:color w:val="000000" w:themeColor="text1"/>
          <w:spacing w:val="-2"/>
          <w:kern w:val="0"/>
          <w:szCs w:val="24"/>
        </w:rPr>
        <w:t>4 .</w:t>
      </w:r>
      <w:proofErr w:type="gramEnd"/>
      <w:r w:rsidR="00DE457A">
        <w:rPr>
          <w:rFonts w:ascii="Times New Roman" w:hAnsi="Times New Roman" w:cs="Times New Roman" w:hint="eastAsia"/>
          <w:color w:val="000000" w:themeColor="text1"/>
          <w:spacing w:val="-2"/>
          <w:kern w:val="0"/>
          <w:szCs w:val="24"/>
        </w:rPr>
        <w:t xml:space="preserve"> </w:t>
      </w:r>
      <w:bookmarkStart w:id="11" w:name="_Hlk161661704"/>
      <w:r w:rsidR="00CB3F14" w:rsidRPr="00BC522B">
        <w:rPr>
          <w:rFonts w:ascii="Times New Roman" w:hAnsi="Times New Roman" w:cs="Times New Roman" w:hint="eastAsia"/>
          <w:color w:val="000000" w:themeColor="text1"/>
          <w:spacing w:val="-2"/>
          <w:kern w:val="0"/>
          <w:szCs w:val="24"/>
        </w:rPr>
        <w:t xml:space="preserve">The </w:t>
      </w:r>
      <w:proofErr w:type="gramStart"/>
      <w:r w:rsidR="00CB3F14" w:rsidRPr="00BC522B">
        <w:rPr>
          <w:rFonts w:ascii="Times New Roman" w:hAnsi="Times New Roman" w:cs="Times New Roman" w:hint="eastAsia"/>
          <w:color w:val="000000" w:themeColor="text1"/>
          <w:spacing w:val="-2"/>
          <w:kern w:val="0"/>
          <w:szCs w:val="24"/>
        </w:rPr>
        <w:t>coarse</w:t>
      </w:r>
      <w:proofErr w:type="gramEnd"/>
      <w:r w:rsidR="00CB3F14" w:rsidRPr="00BC522B">
        <w:rPr>
          <w:rFonts w:ascii="Times New Roman" w:hAnsi="Times New Roman" w:cs="Times New Roman" w:hint="eastAsia"/>
          <w:color w:val="000000" w:themeColor="text1"/>
          <w:spacing w:val="-2"/>
          <w:kern w:val="0"/>
          <w:szCs w:val="24"/>
        </w:rPr>
        <w:t xml:space="preserve"> </w:t>
      </w:r>
      <w:r w:rsidR="00CB3F14" w:rsidRPr="00BC522B">
        <w:rPr>
          <w:rFonts w:ascii="Times New Roman" w:hAnsi="Times New Roman" w:cs="Times New Roman"/>
          <w:color w:val="000000" w:themeColor="text1"/>
          <w:spacing w:val="-2"/>
          <w:kern w:val="0"/>
          <w:szCs w:val="24"/>
        </w:rPr>
        <w:t>γ′</w:t>
      </w:r>
      <w:r w:rsidR="00CB3F14" w:rsidRPr="00BC522B">
        <w:rPr>
          <w:rFonts w:ascii="Times New Roman" w:hAnsi="Times New Roman" w:cs="Times New Roman" w:hint="eastAsia"/>
          <w:color w:val="000000" w:themeColor="text1"/>
          <w:spacing w:val="-2"/>
          <w:kern w:val="0"/>
          <w:szCs w:val="24"/>
        </w:rPr>
        <w:t xml:space="preserve"> particles are measured from SEM images and the fine secondary and tertiary </w:t>
      </w:r>
      <w:r w:rsidR="00CB3F14" w:rsidRPr="00BC522B">
        <w:rPr>
          <w:rFonts w:ascii="Times New Roman" w:hAnsi="Times New Roman" w:cs="Times New Roman"/>
          <w:color w:val="000000" w:themeColor="text1"/>
          <w:spacing w:val="-2"/>
          <w:kern w:val="0"/>
          <w:szCs w:val="24"/>
        </w:rPr>
        <w:t>γ′</w:t>
      </w:r>
      <w:r w:rsidR="00CB3F14" w:rsidRPr="00BC522B">
        <w:rPr>
          <w:rFonts w:ascii="Times New Roman" w:hAnsi="Times New Roman" w:cs="Times New Roman" w:hint="eastAsia"/>
          <w:color w:val="000000" w:themeColor="text1"/>
          <w:spacing w:val="-2"/>
          <w:kern w:val="0"/>
          <w:szCs w:val="24"/>
        </w:rPr>
        <w:t xml:space="preserve"> particles are </w:t>
      </w:r>
      <w:r w:rsidR="00CB3F14" w:rsidRPr="00BC522B">
        <w:rPr>
          <w:rFonts w:ascii="Times New Roman" w:hAnsi="Times New Roman" w:cs="Times New Roman"/>
          <w:color w:val="000000" w:themeColor="text1"/>
          <w:spacing w:val="-2"/>
          <w:kern w:val="0"/>
          <w:szCs w:val="24"/>
        </w:rPr>
        <w:t>measured</w:t>
      </w:r>
      <w:r w:rsidR="00CB3F14" w:rsidRPr="00BC522B">
        <w:rPr>
          <w:rFonts w:ascii="Times New Roman" w:hAnsi="Times New Roman" w:cs="Times New Roman" w:hint="eastAsia"/>
          <w:color w:val="000000" w:themeColor="text1"/>
          <w:spacing w:val="-2"/>
          <w:kern w:val="0"/>
          <w:szCs w:val="24"/>
        </w:rPr>
        <w:t xml:space="preserve"> from TEM images, at</w:t>
      </w:r>
      <w:r w:rsidR="00DE457A" w:rsidRPr="00BC522B">
        <w:rPr>
          <w:rFonts w:ascii="Times New Roman" w:hAnsi="Times New Roman" w:cs="Times New Roman" w:hint="eastAsia"/>
          <w:color w:val="000000" w:themeColor="text1"/>
          <w:spacing w:val="-2"/>
          <w:kern w:val="0"/>
          <w:szCs w:val="24"/>
        </w:rPr>
        <w:t xml:space="preserve"> least </w:t>
      </w:r>
      <w:r w:rsidR="00CB3F14" w:rsidRPr="00BC522B">
        <w:rPr>
          <w:rFonts w:ascii="Times New Roman" w:hAnsi="Times New Roman" w:cs="Times New Roman" w:hint="eastAsia"/>
          <w:color w:val="000000" w:themeColor="text1"/>
          <w:spacing w:val="-2"/>
          <w:kern w:val="0"/>
          <w:szCs w:val="24"/>
        </w:rPr>
        <w:t>five</w:t>
      </w:r>
      <w:r w:rsidR="00DE457A" w:rsidRPr="00BC522B">
        <w:rPr>
          <w:rFonts w:ascii="Times New Roman" w:hAnsi="Times New Roman" w:cs="Times New Roman" w:hint="eastAsia"/>
          <w:color w:val="000000" w:themeColor="text1"/>
          <w:spacing w:val="-2"/>
          <w:kern w:val="0"/>
          <w:szCs w:val="24"/>
        </w:rPr>
        <w:t xml:space="preserve"> </w:t>
      </w:r>
      <w:r w:rsidR="00AF48FB" w:rsidRPr="00BC522B">
        <w:rPr>
          <w:rFonts w:ascii="Times New Roman" w:hAnsi="Times New Roman" w:cs="Times New Roman" w:hint="eastAsia"/>
          <w:color w:val="000000" w:themeColor="text1"/>
          <w:spacing w:val="-2"/>
          <w:kern w:val="0"/>
          <w:szCs w:val="24"/>
        </w:rPr>
        <w:t>micrograph</w:t>
      </w:r>
      <w:r w:rsidR="00DE457A" w:rsidRPr="00BC522B">
        <w:rPr>
          <w:rFonts w:ascii="Times New Roman" w:hAnsi="Times New Roman" w:cs="Times New Roman" w:hint="eastAsia"/>
          <w:color w:val="000000" w:themeColor="text1"/>
          <w:spacing w:val="-2"/>
          <w:kern w:val="0"/>
          <w:szCs w:val="24"/>
        </w:rPr>
        <w:t xml:space="preserve">s </w:t>
      </w:r>
      <w:r w:rsidR="00DE457A" w:rsidRPr="00BC522B">
        <w:rPr>
          <w:rFonts w:ascii="Times New Roman" w:hAnsi="Times New Roman" w:cs="Times New Roman" w:hint="eastAsia"/>
          <w:color w:val="000000" w:themeColor="text1"/>
          <w:spacing w:val="-2"/>
          <w:kern w:val="0"/>
          <w:szCs w:val="24"/>
        </w:rPr>
        <w:lastRenderedPageBreak/>
        <w:t>and 200 particles were measured to acquire reliable data.</w:t>
      </w:r>
      <w:r>
        <w:rPr>
          <w:rFonts w:ascii="Times New Roman" w:hAnsi="Times New Roman" w:cs="Times New Roman"/>
          <w:color w:val="000000" w:themeColor="text1"/>
          <w:spacing w:val="-2"/>
          <w:kern w:val="0"/>
          <w:szCs w:val="24"/>
        </w:rPr>
        <w:t xml:space="preserve"> </w:t>
      </w:r>
      <w:bookmarkEnd w:id="11"/>
      <w:r>
        <w:rPr>
          <w:rFonts w:ascii="Times New Roman" w:hAnsi="Times New Roman" w:cs="Times New Roman"/>
          <w:color w:val="000000" w:themeColor="text1"/>
          <w:spacing w:val="-2"/>
          <w:kern w:val="0"/>
          <w:szCs w:val="24"/>
        </w:rPr>
        <w:t xml:space="preserve">The quantified data and the calculated strengthening stress are shown in Table. 2. </w:t>
      </w:r>
      <w:r w:rsidRPr="006310B1">
        <w:rPr>
          <w:rFonts w:ascii="Times New Roman" w:hAnsi="Times New Roman" w:cs="Times New Roman" w:hint="eastAsia"/>
          <w:color w:val="000000" w:themeColor="text1"/>
          <w:spacing w:val="-2"/>
          <w:kern w:val="0"/>
          <w:szCs w:val="24"/>
        </w:rPr>
        <w:t xml:space="preserve">The SRB-1 sample exhibited a </w:t>
      </w:r>
      <w:r>
        <w:rPr>
          <w:rFonts w:ascii="Times New Roman" w:hAnsi="Times New Roman" w:cs="Times New Roman"/>
          <w:color w:val="000000" w:themeColor="text1"/>
          <w:spacing w:val="-2"/>
          <w:kern w:val="0"/>
          <w:szCs w:val="24"/>
        </w:rPr>
        <w:t>lower</w:t>
      </w:r>
      <w:r w:rsidRPr="006310B1">
        <w:rPr>
          <w:rFonts w:ascii="Times New Roman" w:hAnsi="Times New Roman" w:cs="Times New Roman" w:hint="eastAsia"/>
          <w:color w:val="000000" w:themeColor="text1"/>
          <w:spacing w:val="-2"/>
          <w:kern w:val="0"/>
          <w:szCs w:val="24"/>
        </w:rPr>
        <w:t xml:space="preserve"> fraction of </w:t>
      </w:r>
      <w:proofErr w:type="gramStart"/>
      <w:r w:rsidR="00D96D95">
        <w:rPr>
          <w:rFonts w:ascii="Times New Roman" w:hAnsi="Times New Roman" w:cs="Times New Roman" w:hint="eastAsia"/>
          <w:color w:val="000000" w:themeColor="text1"/>
          <w:spacing w:val="-2"/>
          <w:kern w:val="0"/>
          <w:szCs w:val="24"/>
        </w:rPr>
        <w:t>coarse</w:t>
      </w:r>
      <w:proofErr w:type="gramEnd"/>
      <w:r w:rsidRPr="006310B1">
        <w:rPr>
          <w:rFonts w:ascii="Times New Roman" w:hAnsi="Times New Roman" w:cs="Times New Roman" w:hint="eastAsia"/>
          <w:color w:val="000000" w:themeColor="text1"/>
          <w:spacing w:val="-2"/>
          <w:kern w:val="0"/>
          <w:szCs w:val="24"/>
        </w:rPr>
        <w:t xml:space="preserve">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6310B1">
        <w:rPr>
          <w:rFonts w:ascii="Times New Roman" w:hAnsi="Times New Roman" w:cs="Times New Roman" w:hint="eastAsia"/>
          <w:color w:val="000000" w:themeColor="text1"/>
          <w:spacing w:val="-2"/>
          <w:kern w:val="0"/>
          <w:szCs w:val="24"/>
        </w:rPr>
        <w:t xml:space="preserve"> and a </w:t>
      </w:r>
      <w:r>
        <w:rPr>
          <w:rFonts w:ascii="Times New Roman" w:hAnsi="Times New Roman" w:cs="Times New Roman"/>
          <w:color w:val="000000" w:themeColor="text1"/>
          <w:spacing w:val="-2"/>
          <w:kern w:val="0"/>
          <w:szCs w:val="24"/>
        </w:rPr>
        <w:t>higher</w:t>
      </w:r>
      <w:r w:rsidRPr="006310B1">
        <w:rPr>
          <w:rFonts w:ascii="Times New Roman" w:hAnsi="Times New Roman" w:cs="Times New Roman" w:hint="eastAsia"/>
          <w:color w:val="000000" w:themeColor="text1"/>
          <w:spacing w:val="-2"/>
          <w:kern w:val="0"/>
          <w:szCs w:val="24"/>
        </w:rPr>
        <w:t xml:space="preserve"> proportion of fine secondary and tertiary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6310B1">
        <w:rPr>
          <w:rFonts w:ascii="Times New Roman" w:hAnsi="Times New Roman" w:cs="Times New Roman" w:hint="eastAsia"/>
          <w:color w:val="000000" w:themeColor="text1"/>
          <w:spacing w:val="-2"/>
          <w:kern w:val="0"/>
          <w:szCs w:val="24"/>
        </w:rPr>
        <w:t xml:space="preserve"> precipitates,</w:t>
      </w:r>
      <w:r>
        <w:rPr>
          <w:rFonts w:ascii="Times New Roman" w:hAnsi="Times New Roman" w:cs="Times New Roman"/>
          <w:color w:val="000000" w:themeColor="text1"/>
          <w:spacing w:val="-2"/>
          <w:kern w:val="0"/>
          <w:szCs w:val="24"/>
        </w:rPr>
        <w:t xml:space="preserve"> leading </w:t>
      </w:r>
      <w:r w:rsidRPr="005B6C39">
        <w:rPr>
          <w:rFonts w:ascii="Times New Roman" w:hAnsi="Times New Roman" w:cs="Times New Roman" w:hint="eastAsia"/>
          <w:color w:val="000000" w:themeColor="text1"/>
          <w:spacing w:val="-2"/>
          <w:kern w:val="0"/>
          <w:szCs w:val="24"/>
        </w:rPr>
        <w:t>to a higher precipitation strengthening stress</w:t>
      </w:r>
      <w:r>
        <w:rPr>
          <w:rFonts w:ascii="Times New Roman" w:hAnsi="Times New Roman" w:cs="Times New Roman"/>
          <w:color w:val="000000" w:themeColor="text1"/>
          <w:spacing w:val="-2"/>
          <w:kern w:val="0"/>
          <w:szCs w:val="24"/>
        </w:rPr>
        <w:t>.</w:t>
      </w:r>
      <w:r w:rsidRPr="005B6C39">
        <w:rPr>
          <w:rFonts w:ascii="Times New Roman" w:hAnsi="Times New Roman" w:cs="Times New Roman" w:hint="eastAsia"/>
          <w:color w:val="000000" w:themeColor="text1"/>
          <w:spacing w:val="-2"/>
          <w:kern w:val="0"/>
          <w:szCs w:val="24"/>
        </w:rPr>
        <w:t xml:space="preserve"> </w:t>
      </w:r>
      <w:r>
        <w:rPr>
          <w:rFonts w:ascii="Times New Roman" w:hAnsi="Times New Roman" w:cs="Times New Roman"/>
          <w:color w:val="000000" w:themeColor="text1"/>
          <w:spacing w:val="-2"/>
          <w:kern w:val="0"/>
          <w:szCs w:val="24"/>
        </w:rPr>
        <w:t>This</w:t>
      </w:r>
      <w:r w:rsidRPr="005B6C39">
        <w:rPr>
          <w:rFonts w:ascii="Times New Roman" w:hAnsi="Times New Roman" w:cs="Times New Roman" w:hint="eastAsia"/>
          <w:color w:val="000000" w:themeColor="text1"/>
          <w:spacing w:val="-2"/>
          <w:kern w:val="0"/>
          <w:szCs w:val="24"/>
        </w:rPr>
        <w:t xml:space="preserve"> </w:t>
      </w:r>
      <w:r w:rsidRPr="005B6C39">
        <w:rPr>
          <w:rFonts w:ascii="Times New Roman" w:hAnsi="Times New Roman" w:cs="Times New Roman"/>
          <w:color w:val="000000" w:themeColor="text1"/>
          <w:spacing w:val="-2"/>
          <w:kern w:val="0"/>
          <w:szCs w:val="24"/>
        </w:rPr>
        <w:t>provides</w:t>
      </w:r>
      <w:r>
        <w:rPr>
          <w:rFonts w:ascii="Times New Roman" w:hAnsi="Times New Roman" w:cs="Times New Roman"/>
          <w:color w:val="000000" w:themeColor="text1"/>
          <w:spacing w:val="-2"/>
          <w:kern w:val="0"/>
          <w:szCs w:val="24"/>
        </w:rPr>
        <w:t xml:space="preserve"> SRB-1 sample with</w:t>
      </w:r>
      <w:r w:rsidRPr="005B6C39">
        <w:rPr>
          <w:rFonts w:ascii="Times New Roman" w:hAnsi="Times New Roman" w:cs="Times New Roman" w:hint="eastAsia"/>
          <w:color w:val="000000" w:themeColor="text1"/>
          <w:spacing w:val="-2"/>
          <w:kern w:val="0"/>
          <w:szCs w:val="24"/>
        </w:rPr>
        <w:t xml:space="preserve"> higher creep resistance and </w:t>
      </w:r>
      <w:r>
        <w:rPr>
          <w:rFonts w:ascii="Times New Roman" w:hAnsi="Times New Roman" w:cs="Times New Roman"/>
          <w:color w:val="000000" w:themeColor="text1"/>
          <w:spacing w:val="-2"/>
          <w:kern w:val="0"/>
          <w:szCs w:val="24"/>
        </w:rPr>
        <w:t>results in</w:t>
      </w:r>
      <w:r w:rsidRPr="005B6C39">
        <w:rPr>
          <w:rFonts w:ascii="Times New Roman" w:hAnsi="Times New Roman" w:cs="Times New Roman" w:hint="eastAsia"/>
          <w:color w:val="000000" w:themeColor="text1"/>
          <w:spacing w:val="-2"/>
          <w:kern w:val="0"/>
          <w:szCs w:val="24"/>
        </w:rPr>
        <w:t xml:space="preserve"> a lower creep rate.</w:t>
      </w:r>
      <w:r>
        <w:rPr>
          <w:rFonts w:ascii="Times New Roman" w:hAnsi="Times New Roman" w:cs="Times New Roman"/>
          <w:color w:val="000000" w:themeColor="text1"/>
          <w:spacing w:val="-2"/>
          <w:kern w:val="0"/>
          <w:szCs w:val="24"/>
        </w:rPr>
        <w:t xml:space="preserve"> The strain rate ratio between the SRB-1 and STB sample calculated from equation (1) is 0.66, which is in good agreement with the actual creep data at about 0.7 and confirms the major contribution of precipitation strengthening on the minimum creep rate.</w:t>
      </w:r>
    </w:p>
    <w:p w14:paraId="31253B3A" w14:textId="77777777" w:rsidR="003B68AA" w:rsidRPr="005149FB" w:rsidRDefault="003B68AA" w:rsidP="003B68AA">
      <w:pPr>
        <w:jc w:val="both"/>
        <w:rPr>
          <w:rFonts w:ascii="Times New Roman" w:hAnsi="Times New Roman" w:cs="Times New Roman"/>
          <w:spacing w:val="-2"/>
          <w:kern w:val="0"/>
          <w:szCs w:val="24"/>
        </w:rPr>
      </w:pPr>
      <w:r w:rsidRPr="00711B04">
        <w:rPr>
          <w:rFonts w:ascii="Times New Roman" w:hAnsi="Times New Roman" w:cs="Times New Roman" w:hint="eastAsia"/>
          <w:spacing w:val="-2"/>
          <w:kern w:val="0"/>
          <w:szCs w:val="24"/>
        </w:rPr>
        <w:t>T</w:t>
      </w:r>
      <w:r w:rsidRPr="00711B04">
        <w:rPr>
          <w:rFonts w:ascii="Times New Roman" w:hAnsi="Times New Roman" w:cs="Times New Roman"/>
          <w:spacing w:val="-2"/>
          <w:kern w:val="0"/>
          <w:szCs w:val="24"/>
        </w:rPr>
        <w:t>able</w:t>
      </w:r>
      <w:r>
        <w:rPr>
          <w:rFonts w:ascii="Times New Roman" w:hAnsi="Times New Roman" w:cs="Times New Roman"/>
          <w:spacing w:val="-2"/>
          <w:kern w:val="0"/>
          <w:szCs w:val="24"/>
        </w:rPr>
        <w:t>.</w:t>
      </w:r>
      <w:r w:rsidRPr="00711B04">
        <w:rPr>
          <w:rFonts w:ascii="Times New Roman" w:hAnsi="Times New Roman" w:cs="Times New Roman"/>
          <w:spacing w:val="-2"/>
          <w:kern w:val="0"/>
          <w:szCs w:val="24"/>
        </w:rPr>
        <w:t xml:space="preserve"> </w:t>
      </w:r>
      <w:r>
        <w:rPr>
          <w:rFonts w:ascii="Times New Roman" w:hAnsi="Times New Roman" w:cs="Times New Roman"/>
          <w:spacing w:val="-2"/>
          <w:kern w:val="0"/>
          <w:szCs w:val="24"/>
        </w:rPr>
        <w:t>2.</w:t>
      </w:r>
      <w:r w:rsidRPr="006835D9">
        <w:rPr>
          <w:rFonts w:ascii="Times New Roman" w:hAnsi="Times New Roman" w:cs="Times New Roman"/>
          <w:spacing w:val="-2"/>
          <w:kern w:val="0"/>
          <w:szCs w:val="24"/>
        </w:rPr>
        <w:t xml:space="preserve"> </w:t>
      </w:r>
      <w:r w:rsidRPr="00031CB1">
        <w:rPr>
          <w:rFonts w:ascii="Times New Roman" w:hAnsi="Times New Roman" w:cs="Times New Roman" w:hint="eastAsia"/>
          <w:spacing w:val="-2"/>
          <w:kern w:val="0"/>
          <w:szCs w:val="24"/>
        </w:rPr>
        <w:t xml:space="preserve">Average size, normalized particle number of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031CB1">
        <w:rPr>
          <w:rFonts w:ascii="Times New Roman" w:hAnsi="Times New Roman" w:cs="Times New Roman" w:hint="eastAsia"/>
          <w:spacing w:val="-2"/>
          <w:kern w:val="0"/>
          <w:szCs w:val="24"/>
        </w:rPr>
        <w:t xml:space="preserve"> phase, and the calculated precipitation strengthening stress of different heat treatments.</w:t>
      </w:r>
    </w:p>
    <w:tbl>
      <w:tblPr>
        <w:tblW w:w="11206" w:type="dxa"/>
        <w:jc w:val="center"/>
        <w:tblLayout w:type="fixed"/>
        <w:tblCellMar>
          <w:left w:w="0" w:type="dxa"/>
          <w:right w:w="0" w:type="dxa"/>
        </w:tblCellMar>
        <w:tblLook w:val="0420" w:firstRow="1" w:lastRow="0" w:firstColumn="0" w:lastColumn="0" w:noHBand="0" w:noVBand="1"/>
      </w:tblPr>
      <w:tblGrid>
        <w:gridCol w:w="1245"/>
        <w:gridCol w:w="1245"/>
        <w:gridCol w:w="1245"/>
        <w:gridCol w:w="1245"/>
        <w:gridCol w:w="1245"/>
        <w:gridCol w:w="1245"/>
        <w:gridCol w:w="1245"/>
        <w:gridCol w:w="1245"/>
        <w:gridCol w:w="1246"/>
      </w:tblGrid>
      <w:tr w:rsidR="003B68AA" w:rsidRPr="005149FB" w14:paraId="5DE41B05" w14:textId="77777777" w:rsidTr="007706E5">
        <w:trPr>
          <w:trHeight w:val="470"/>
          <w:jc w:val="center"/>
        </w:trPr>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C5DF9C2" w14:textId="77777777" w:rsidR="003B68AA" w:rsidRPr="005149FB" w:rsidRDefault="003B68AA" w:rsidP="007706E5">
            <w:pPr>
              <w:ind w:firstLine="480"/>
              <w:jc w:val="center"/>
              <w:rPr>
                <w:rFonts w:ascii="Times New Roman" w:hAnsi="Times New Roman" w:cs="Times New Roman"/>
              </w:rPr>
            </w:pPr>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C437193" w14:textId="618530DC" w:rsidR="003B68AA" w:rsidRPr="005149FB" w:rsidRDefault="003B68AA" w:rsidP="007706E5">
            <w:pPr>
              <w:jc w:val="center"/>
              <w:rPr>
                <w:rFonts w:ascii="Times New Roman" w:hAnsi="Times New Roman" w:cs="Times New Roman"/>
              </w:rPr>
            </w:pPr>
            <w:proofErr w:type="spellStart"/>
            <w:r w:rsidRPr="005149FB">
              <w:rPr>
                <w:rFonts w:ascii="Times New Roman" w:hAnsi="Times New Roman" w:cs="Times New Roman"/>
              </w:rPr>
              <w:t>r</w:t>
            </w:r>
            <w:r w:rsidR="00D96D95">
              <w:rPr>
                <w:rFonts w:ascii="Times New Roman" w:hAnsi="Times New Roman" w:cs="Times New Roman" w:hint="eastAsia"/>
                <w:vertAlign w:val="subscript"/>
              </w:rPr>
              <w:t>c</w:t>
            </w:r>
            <w:proofErr w:type="spellEnd"/>
            <w:r w:rsidRPr="005149FB">
              <w:rPr>
                <w:rFonts w:ascii="Times New Roman" w:hAnsi="Times New Roman" w:cs="Times New Roman"/>
                <w:vertAlign w:val="subscript"/>
              </w:rPr>
              <w:t xml:space="preserve"> </w:t>
            </w:r>
            <w:r w:rsidRPr="005149FB">
              <w:rPr>
                <w:rFonts w:ascii="Times New Roman" w:hAnsi="Times New Roman" w:cs="Times New Roman"/>
              </w:rPr>
              <w:t>(nm)</w:t>
            </w:r>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268F60A" w14:textId="37BDA78D" w:rsidR="003B68AA" w:rsidRPr="005149FB" w:rsidRDefault="003B68AA" w:rsidP="007706E5">
            <w:pPr>
              <w:jc w:val="center"/>
              <w:rPr>
                <w:rFonts w:ascii="Times New Roman" w:hAnsi="Times New Roman" w:cs="Times New Roman"/>
              </w:rPr>
            </w:pPr>
            <w:proofErr w:type="spellStart"/>
            <w:r w:rsidRPr="005149FB">
              <w:rPr>
                <w:rFonts w:ascii="Times New Roman" w:hAnsi="Times New Roman" w:cs="Times New Roman"/>
              </w:rPr>
              <w:t>w</w:t>
            </w:r>
            <w:r w:rsidR="000322D0">
              <w:rPr>
                <w:rFonts w:ascii="Times New Roman" w:hAnsi="Times New Roman" w:cs="Times New Roman" w:hint="eastAsia"/>
                <w:vertAlign w:val="subscript"/>
              </w:rPr>
              <w:t>c</w:t>
            </w:r>
            <w:proofErr w:type="spellEnd"/>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FB384C0" w14:textId="77777777" w:rsidR="003B68AA" w:rsidRPr="005149FB" w:rsidRDefault="003B68AA" w:rsidP="007706E5">
            <w:pPr>
              <w:jc w:val="center"/>
              <w:rPr>
                <w:rFonts w:ascii="Times New Roman" w:hAnsi="Times New Roman" w:cs="Times New Roman"/>
              </w:rPr>
            </w:pPr>
            <w:proofErr w:type="spellStart"/>
            <w:r w:rsidRPr="005149FB">
              <w:rPr>
                <w:rFonts w:ascii="Times New Roman" w:hAnsi="Times New Roman" w:cs="Times New Roman"/>
              </w:rPr>
              <w:t>r</w:t>
            </w:r>
            <w:r w:rsidRPr="005149FB">
              <w:rPr>
                <w:rFonts w:ascii="Times New Roman" w:hAnsi="Times New Roman" w:cs="Times New Roman"/>
                <w:vertAlign w:val="subscript"/>
              </w:rPr>
              <w:t>s</w:t>
            </w:r>
            <w:proofErr w:type="spellEnd"/>
            <w:r w:rsidRPr="005149FB">
              <w:rPr>
                <w:rFonts w:ascii="Times New Roman" w:hAnsi="Times New Roman" w:cs="Times New Roman"/>
                <w:vertAlign w:val="subscript"/>
              </w:rPr>
              <w:t xml:space="preserve"> </w:t>
            </w:r>
            <w:r w:rsidRPr="005149FB">
              <w:rPr>
                <w:rFonts w:ascii="Times New Roman" w:hAnsi="Times New Roman" w:cs="Times New Roman"/>
              </w:rPr>
              <w:t>(nm)</w:t>
            </w:r>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4F8662F" w14:textId="77777777" w:rsidR="003B68AA" w:rsidRPr="005149FB" w:rsidRDefault="003B68AA" w:rsidP="007706E5">
            <w:pPr>
              <w:jc w:val="center"/>
              <w:rPr>
                <w:rFonts w:ascii="Times New Roman" w:hAnsi="Times New Roman" w:cs="Times New Roman"/>
              </w:rPr>
            </w:pPr>
            <w:proofErr w:type="spellStart"/>
            <w:r w:rsidRPr="005149FB">
              <w:rPr>
                <w:rFonts w:ascii="Times New Roman" w:hAnsi="Times New Roman" w:cs="Times New Roman"/>
              </w:rPr>
              <w:t>w</w:t>
            </w:r>
            <w:r w:rsidRPr="005149FB">
              <w:rPr>
                <w:rFonts w:ascii="Times New Roman" w:hAnsi="Times New Roman" w:cs="Times New Roman"/>
                <w:vertAlign w:val="subscript"/>
              </w:rPr>
              <w:t>s</w:t>
            </w:r>
            <w:proofErr w:type="spellEnd"/>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874FEE6"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r</w:t>
            </w:r>
            <w:r w:rsidRPr="005149FB">
              <w:rPr>
                <w:rFonts w:ascii="Times New Roman" w:hAnsi="Times New Roman" w:cs="Times New Roman"/>
                <w:vertAlign w:val="subscript"/>
              </w:rPr>
              <w:t xml:space="preserve">t </w:t>
            </w:r>
            <w:r w:rsidRPr="005149FB">
              <w:rPr>
                <w:rFonts w:ascii="Times New Roman" w:hAnsi="Times New Roman" w:cs="Times New Roman"/>
              </w:rPr>
              <w:t>(nm)</w:t>
            </w:r>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B63B810"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w</w:t>
            </w:r>
            <w:r w:rsidRPr="005149FB">
              <w:rPr>
                <w:rFonts w:ascii="Times New Roman" w:hAnsi="Times New Roman" w:cs="Times New Roman"/>
                <w:vertAlign w:val="subscript"/>
              </w:rPr>
              <w:t>t</w:t>
            </w:r>
          </w:p>
        </w:tc>
        <w:tc>
          <w:tcPr>
            <w:tcW w:w="124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B99170C" w14:textId="77777777" w:rsidR="003B68AA" w:rsidRPr="005149FB" w:rsidRDefault="003B68AA" w:rsidP="007706E5">
            <w:pPr>
              <w:jc w:val="center"/>
              <w:rPr>
                <w:rFonts w:ascii="Times New Roman" w:hAnsi="Times New Roman" w:cs="Times New Roman"/>
              </w:rPr>
            </w:pPr>
            <w:proofErr w:type="spellStart"/>
            <w:r w:rsidRPr="005149FB">
              <w:rPr>
                <w:rFonts w:ascii="Times New Roman" w:hAnsi="Times New Roman" w:cs="Times New Roman"/>
              </w:rPr>
              <w:t>τ</w:t>
            </w:r>
            <w:r w:rsidRPr="005149FB">
              <w:rPr>
                <w:rFonts w:ascii="Times New Roman" w:hAnsi="Times New Roman" w:cs="Times New Roman"/>
                <w:vertAlign w:val="subscript"/>
              </w:rPr>
              <w:t>p</w:t>
            </w:r>
            <w:proofErr w:type="spellEnd"/>
            <w:r w:rsidRPr="005149FB">
              <w:rPr>
                <w:rFonts w:ascii="Times New Roman" w:hAnsi="Times New Roman" w:cs="Times New Roman"/>
                <w:vertAlign w:val="subscript"/>
              </w:rPr>
              <w:t xml:space="preserve"> </w:t>
            </w:r>
            <w:r w:rsidRPr="005149FB">
              <w:rPr>
                <w:rFonts w:ascii="Times New Roman" w:hAnsi="Times New Roman" w:cs="Times New Roman"/>
              </w:rPr>
              <w:t>(MPa)</w:t>
            </w:r>
          </w:p>
        </w:tc>
        <w:tc>
          <w:tcPr>
            <w:tcW w:w="1246"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B163460"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lang w:val="el-GR"/>
              </w:rPr>
              <w:t>σ</w:t>
            </w:r>
            <w:r w:rsidRPr="005149FB">
              <w:rPr>
                <w:rFonts w:ascii="Times New Roman" w:hAnsi="Times New Roman" w:cs="Times New Roman"/>
                <w:vertAlign w:val="subscript"/>
              </w:rPr>
              <w:t xml:space="preserve">p </w:t>
            </w:r>
            <w:r w:rsidRPr="005149FB">
              <w:rPr>
                <w:rFonts w:ascii="Times New Roman" w:hAnsi="Times New Roman" w:cs="Times New Roman"/>
              </w:rPr>
              <w:t>(MPa)</w:t>
            </w:r>
          </w:p>
        </w:tc>
      </w:tr>
      <w:tr w:rsidR="003B68AA" w:rsidRPr="005149FB" w14:paraId="3B58AB3A" w14:textId="77777777" w:rsidTr="007706E5">
        <w:trPr>
          <w:trHeight w:val="428"/>
          <w:jc w:val="center"/>
        </w:trPr>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2ED67FC"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STB</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8BAE7DE"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176.6</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55E07C3"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0.0066</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35CB50F"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31.3</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69AC59D"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0.1112</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A9BBE3F"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6.2</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3DE6927"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0.882</w:t>
            </w:r>
            <w:r>
              <w:rPr>
                <w:rFonts w:ascii="Times New Roman" w:hAnsi="Times New Roman" w:cs="Times New Roman"/>
              </w:rPr>
              <w:t>2</w:t>
            </w:r>
          </w:p>
        </w:tc>
        <w:tc>
          <w:tcPr>
            <w:tcW w:w="124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674D728"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66.34</w:t>
            </w:r>
          </w:p>
        </w:tc>
        <w:tc>
          <w:tcPr>
            <w:tcW w:w="1246"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B6EF925"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199.03</w:t>
            </w:r>
          </w:p>
        </w:tc>
      </w:tr>
      <w:tr w:rsidR="003B68AA" w:rsidRPr="005149FB" w14:paraId="75CA0EA8" w14:textId="77777777" w:rsidTr="007706E5">
        <w:trPr>
          <w:trHeight w:val="428"/>
          <w:jc w:val="center"/>
        </w:trPr>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53AD9F0B"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SRB-1</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6BB5412"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247.9</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B94FFAC"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0.0018</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3E2127C0"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26.6</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8FEC86B"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0.1654</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015B7848"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5.9</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D22199B"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0.832</w:t>
            </w:r>
            <w:r>
              <w:rPr>
                <w:rFonts w:ascii="Times New Roman" w:hAnsi="Times New Roman" w:cs="Times New Roman"/>
              </w:rPr>
              <w:t>8</w:t>
            </w:r>
          </w:p>
        </w:tc>
        <w:tc>
          <w:tcPr>
            <w:tcW w:w="1245"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03D12AC"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82.84</w:t>
            </w:r>
          </w:p>
        </w:tc>
        <w:tc>
          <w:tcPr>
            <w:tcW w:w="1246"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2021AC7" w14:textId="77777777" w:rsidR="003B68AA" w:rsidRPr="005149FB" w:rsidRDefault="003B68AA" w:rsidP="007706E5">
            <w:pPr>
              <w:jc w:val="center"/>
              <w:rPr>
                <w:rFonts w:ascii="Times New Roman" w:hAnsi="Times New Roman" w:cs="Times New Roman"/>
              </w:rPr>
            </w:pPr>
            <w:r w:rsidRPr="005149FB">
              <w:rPr>
                <w:rFonts w:ascii="Times New Roman" w:hAnsi="Times New Roman" w:cs="Times New Roman"/>
              </w:rPr>
              <w:t>248.52</w:t>
            </w:r>
          </w:p>
        </w:tc>
      </w:tr>
    </w:tbl>
    <w:p w14:paraId="63A13ABA" w14:textId="77777777" w:rsidR="003B68AA" w:rsidRDefault="003B68AA" w:rsidP="003B68AA">
      <w:pPr>
        <w:jc w:val="both"/>
        <w:rPr>
          <w:rFonts w:ascii="Times New Roman" w:hAnsi="Times New Roman" w:cs="Times New Roman"/>
        </w:rPr>
      </w:pPr>
    </w:p>
    <w:p w14:paraId="3B56E52F" w14:textId="0D8D7787" w:rsidR="003B68AA" w:rsidRPr="00F05EDC" w:rsidRDefault="003B68AA" w:rsidP="003B68AA">
      <w:pPr>
        <w:ind w:firstLine="480"/>
        <w:jc w:val="both"/>
        <w:rPr>
          <w:rFonts w:ascii="Times New Roman" w:hAnsi="Times New Roman" w:cs="Times New Roman"/>
          <w:color w:val="000000" w:themeColor="text1"/>
          <w:spacing w:val="-2"/>
          <w:kern w:val="0"/>
          <w:szCs w:val="24"/>
        </w:rPr>
      </w:pPr>
      <w:r>
        <w:rPr>
          <w:rFonts w:ascii="Times New Roman" w:hAnsi="Times New Roman" w:cs="Times New Roman"/>
        </w:rPr>
        <w:t xml:space="preserve">The extension of tertiary creep region in SRB-1 sample is attributed to the </w:t>
      </w:r>
      <w:r>
        <w:rPr>
          <w:rFonts w:ascii="Times New Roman" w:hAnsi="Times New Roman" w:cs="Times New Roman"/>
          <w:szCs w:val="24"/>
          <w:lang w:val="en-GB"/>
        </w:rPr>
        <w:t xml:space="preserve">hindrance effect caused by serrated grain boundary on crack propagation. </w:t>
      </w:r>
      <w:r w:rsidRPr="000E4A9D">
        <w:rPr>
          <w:rFonts w:ascii="Times New Roman" w:hAnsi="Times New Roman" w:cs="Times New Roman"/>
          <w:szCs w:val="24"/>
          <w:lang w:val="en-GB"/>
        </w:rPr>
        <w:t>The</w:t>
      </w:r>
      <w:r>
        <w:rPr>
          <w:rFonts w:ascii="Times New Roman" w:hAnsi="Times New Roman" w:cs="Times New Roman"/>
          <w:szCs w:val="24"/>
          <w:lang w:val="en-GB"/>
        </w:rPr>
        <w:t xml:space="preserve">se boundaries are observed to serve as deflectors of cracks, impeding the connection of microcracks. Consequently, </w:t>
      </w:r>
      <w:r w:rsidRPr="000E4A9D">
        <w:rPr>
          <w:rFonts w:ascii="Times New Roman" w:hAnsi="Times New Roman" w:cs="Times New Roman"/>
          <w:szCs w:val="24"/>
          <w:lang w:val="en-GB"/>
        </w:rPr>
        <w:t>the acceleration in creep strain rate during the later stages of creep is delayed</w:t>
      </w:r>
      <w:r>
        <w:rPr>
          <w:rFonts w:ascii="Times New Roman" w:hAnsi="Times New Roman" w:cs="Times New Roman"/>
          <w:szCs w:val="24"/>
          <w:lang w:val="en-GB"/>
        </w:rPr>
        <w:t>, leading to a prolonged tertiary creep region.</w:t>
      </w:r>
      <w:r>
        <w:rPr>
          <w:rFonts w:ascii="Times New Roman" w:hAnsi="Times New Roman" w:cs="Times New Roman" w:hint="eastAsia"/>
          <w:szCs w:val="24"/>
          <w:lang w:val="en-GB"/>
        </w:rPr>
        <w:t xml:space="preserve"> </w:t>
      </w:r>
      <w:r w:rsidRPr="00D63829">
        <w:rPr>
          <w:rFonts w:ascii="Times New Roman" w:eastAsia="Times New Roman" w:hAnsi="Times New Roman" w:cs="Times New Roman"/>
          <w:color w:val="000000" w:themeColor="text1"/>
          <w:spacing w:val="-2"/>
          <w:kern w:val="0"/>
          <w:szCs w:val="24"/>
          <w:lang w:eastAsia="en-US"/>
        </w:rPr>
        <w:t xml:space="preserve">However, </w:t>
      </w:r>
      <w:r>
        <w:rPr>
          <w:rFonts w:ascii="Times New Roman" w:eastAsia="Times New Roman" w:hAnsi="Times New Roman" w:cs="Times New Roman"/>
          <w:color w:val="000000" w:themeColor="text1"/>
          <w:spacing w:val="-2"/>
          <w:kern w:val="0"/>
          <w:szCs w:val="24"/>
          <w:lang w:eastAsia="en-US"/>
        </w:rPr>
        <w:t xml:space="preserve">with respect to SRB-2 sample, </w:t>
      </w:r>
      <w:r w:rsidRPr="00D63829">
        <w:rPr>
          <w:rFonts w:ascii="Times New Roman" w:eastAsia="Times New Roman" w:hAnsi="Times New Roman" w:cs="Times New Roman"/>
          <w:color w:val="000000" w:themeColor="text1"/>
          <w:spacing w:val="-2"/>
          <w:kern w:val="0"/>
          <w:szCs w:val="24"/>
          <w:lang w:eastAsia="en-US"/>
        </w:rPr>
        <w:t xml:space="preserve">the formation of the </w:t>
      </w:r>
      <w:r w:rsidRPr="00D63829">
        <w:rPr>
          <w:rFonts w:ascii="Times New Roman" w:hAnsi="Times New Roman" w:cs="Times New Roman"/>
          <w:color w:val="000000" w:themeColor="text1"/>
          <w:spacing w:val="-2"/>
          <w:kern w:val="0"/>
          <w:szCs w:val="24"/>
        </w:rPr>
        <w:t>Type</w:t>
      </w:r>
      <w:r w:rsidRPr="00D63829">
        <w:rPr>
          <w:rFonts w:ascii="Times New Roman" w:eastAsia="Times New Roman" w:hAnsi="Times New Roman" w:cs="Times New Roman"/>
          <w:color w:val="000000" w:themeColor="text1"/>
          <w:spacing w:val="-2"/>
          <w:kern w:val="0"/>
          <w:szCs w:val="24"/>
          <w:lang w:eastAsia="en-US"/>
        </w:rPr>
        <w:t xml:space="preserve">-II boundary is associated with the formation of </w:t>
      </w:r>
      <w:r>
        <w:rPr>
          <w:rFonts w:ascii="Times New Roman" w:eastAsia="Times New Roman" w:hAnsi="Times New Roman" w:cs="Times New Roman"/>
          <w:color w:val="000000" w:themeColor="text1"/>
          <w:spacing w:val="-2"/>
          <w:kern w:val="0"/>
          <w:szCs w:val="24"/>
          <w:lang w:eastAsia="en-US"/>
        </w:rPr>
        <w:t xml:space="preserve">incoherent </w:t>
      </w:r>
      <w:r w:rsidRPr="00D63829">
        <w:rPr>
          <w:rFonts w:ascii="Times New Roman" w:eastAsia="Times New Roman" w:hAnsi="Times New Roman" w:cs="Times New Roman"/>
          <w:color w:val="000000" w:themeColor="text1"/>
          <w:spacing w:val="-2"/>
          <w:kern w:val="0"/>
          <w:szCs w:val="24"/>
          <w:lang w:eastAsia="en-US"/>
        </w:rPr>
        <w:t>cellular</w:t>
      </w:r>
      <w:r>
        <w:rPr>
          <w:rFonts w:ascii="Times New Roman" w:eastAsia="Times New Roman" w:hAnsi="Times New Roman" w:cs="Times New Roman"/>
          <w:color w:val="000000" w:themeColor="text1"/>
          <w:spacing w:val="-2"/>
          <w:kern w:val="0"/>
          <w:szCs w:val="24"/>
          <w:lang w:eastAsia="en-US"/>
        </w:rPr>
        <w:t xml:space="preserve"> </w:t>
      </w:r>
      <w:r w:rsidRPr="00D63829">
        <w:rPr>
          <w:rFonts w:ascii="Times New Roman" w:hAnsi="Times New Roman" w:cs="Times New Roman"/>
          <w:noProof/>
        </w:rPr>
        <w:t>γ/γ</w:t>
      </w:r>
      <w:r>
        <w:rPr>
          <w:rFonts w:ascii="Times New Roman" w:hAnsi="Times New Roman" w:cs="Times New Roman"/>
          <w:color w:val="000000" w:themeColor="text1"/>
          <w:spacing w:val="-2"/>
          <w:kern w:val="0"/>
          <w:szCs w:val="24"/>
        </w:rPr>
        <w:t>′</w:t>
      </w:r>
      <w:r>
        <w:rPr>
          <w:rFonts w:ascii="Times New Roman" w:hAnsi="Times New Roman" w:cs="Times New Roman"/>
          <w:noProof/>
        </w:rPr>
        <w:t xml:space="preserve"> structures.</w:t>
      </w:r>
      <w:r>
        <w:rPr>
          <w:rFonts w:ascii="Times New Roman" w:eastAsia="Times New Roman" w:hAnsi="Times New Roman" w:cs="Times New Roman"/>
          <w:color w:val="000000" w:themeColor="text1"/>
          <w:spacing w:val="-2"/>
          <w:kern w:val="0"/>
          <w:szCs w:val="24"/>
          <w:lang w:eastAsia="en-US"/>
        </w:rPr>
        <w:t xml:space="preserve"> </w:t>
      </w:r>
      <w:r w:rsidRPr="00352916">
        <w:rPr>
          <w:rFonts w:ascii="Times New Roman" w:hAnsi="Times New Roman" w:cs="Times New Roman" w:hint="eastAsia"/>
          <w:color w:val="000000" w:themeColor="text1"/>
          <w:spacing w:val="-2"/>
          <w:kern w:val="0"/>
          <w:szCs w:val="24"/>
        </w:rPr>
        <w:t xml:space="preserve">Previous studies have pointed out that the existence of incoherent </w:t>
      </w:r>
      <w:r w:rsidR="001D5F3B">
        <w:rPr>
          <w:rFonts w:ascii="Times New Roman" w:hAnsi="Times New Roman" w:cs="Times New Roman" w:hint="eastAsia"/>
          <w:color w:val="000000" w:themeColor="text1"/>
          <w:spacing w:val="-2"/>
          <w:kern w:val="0"/>
          <w:szCs w:val="24"/>
        </w:rPr>
        <w:t>coarse</w:t>
      </w:r>
      <w:r w:rsidRPr="00352916">
        <w:rPr>
          <w:rFonts w:ascii="Times New Roman" w:hAnsi="Times New Roman" w:cs="Times New Roman" w:hint="eastAsia"/>
          <w:color w:val="000000" w:themeColor="text1"/>
          <w:spacing w:val="-2"/>
          <w:kern w:val="0"/>
          <w:szCs w:val="24"/>
        </w:rPr>
        <w:t xml:space="preserve">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352916">
        <w:rPr>
          <w:rFonts w:ascii="Times New Roman" w:hAnsi="Times New Roman" w:cs="Times New Roman" w:hint="eastAsia"/>
          <w:color w:val="000000" w:themeColor="text1"/>
          <w:spacing w:val="-2"/>
          <w:kern w:val="0"/>
          <w:szCs w:val="24"/>
        </w:rPr>
        <w:t xml:space="preserve"> may facilitate dislocations accumulation and void nucleation at the interface between </w:t>
      </w:r>
      <w:r w:rsidRPr="00186375">
        <w:rPr>
          <w:rFonts w:ascii="Times New Roman" w:hAnsi="Times New Roman" w:cs="Times New Roman"/>
          <w:color w:val="000000" w:themeColor="text1"/>
          <w:spacing w:val="-2"/>
          <w:kern w:val="0"/>
          <w:szCs w:val="24"/>
        </w:rPr>
        <w:t>γ</w:t>
      </w:r>
      <w:r w:rsidRPr="00352916">
        <w:rPr>
          <w:rFonts w:ascii="Times New Roman" w:hAnsi="Times New Roman" w:cs="Times New Roman" w:hint="eastAsia"/>
          <w:color w:val="000000" w:themeColor="text1"/>
          <w:spacing w:val="-2"/>
          <w:kern w:val="0"/>
          <w:szCs w:val="24"/>
        </w:rPr>
        <w:t xml:space="preserve"> and </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352916">
        <w:rPr>
          <w:rFonts w:ascii="Times New Roman" w:hAnsi="Times New Roman" w:cs="Times New Roman" w:hint="eastAsia"/>
          <w:color w:val="000000" w:themeColor="text1"/>
          <w:spacing w:val="-2"/>
          <w:kern w:val="0"/>
          <w:szCs w:val="24"/>
        </w:rPr>
        <w:t xml:space="preserve"> phase</w:t>
      </w:r>
      <w:r>
        <w:rPr>
          <w:rFonts w:ascii="Times New Roman" w:hAnsi="Times New Roman" w:cs="Times New Roman"/>
          <w:color w:val="000000" w:themeColor="text1"/>
          <w:spacing w:val="-2"/>
          <w:kern w:val="0"/>
          <w:szCs w:val="24"/>
        </w:rPr>
        <w:t xml:space="preserve"> </w:t>
      </w:r>
      <w:r>
        <w:rPr>
          <w:rFonts w:ascii="Times New Roman" w:hAnsi="Times New Roman" w:cs="Times New Roman"/>
          <w:color w:val="000000" w:themeColor="text1"/>
          <w:spacing w:val="-2"/>
          <w:kern w:val="0"/>
          <w:szCs w:val="24"/>
        </w:rPr>
        <w:fldChar w:fldCharType="begin">
          <w:fldData xml:space="preserve">PEVuZE5vdGU+PENpdGU+PEF1dGhvcj5KZW5hPC9BdXRob3I+PFllYXI+MjAyMzwvWWVhcj48UmVj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</w:fldData>
        </w:fldChar>
      </w:r>
      <w:r w:rsidR="00F034CD">
        <w:rPr>
          <w:rFonts w:ascii="Times New Roman" w:hAnsi="Times New Roman" w:cs="Times New Roman"/>
          <w:color w:val="000000" w:themeColor="text1"/>
          <w:spacing w:val="-2"/>
          <w:kern w:val="0"/>
          <w:szCs w:val="24"/>
        </w:rPr>
        <w:instrText xml:space="preserve"> ADDIN EN.CITE </w:instrText>
      </w:r>
      <w:r w:rsidR="00F034CD">
        <w:rPr>
          <w:rFonts w:ascii="Times New Roman" w:hAnsi="Times New Roman" w:cs="Times New Roman"/>
          <w:color w:val="000000" w:themeColor="text1"/>
          <w:spacing w:val="-2"/>
          <w:kern w:val="0"/>
          <w:szCs w:val="24"/>
        </w:rPr>
        <w:fldChar w:fldCharType="begin">
          <w:fldData xml:space="preserve">PEVuZE5vdGU+PENpdGU+PEF1dGhvcj5KZW5hPC9BdXRob3I+PFllYXI+MjAyMzwvWWVhcj48UmVj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</w:fldData>
        </w:fldChar>
      </w:r>
      <w:r w:rsidR="00F034CD">
        <w:rPr>
          <w:rFonts w:ascii="Times New Roman" w:hAnsi="Times New Roman" w:cs="Times New Roman"/>
          <w:color w:val="000000" w:themeColor="text1"/>
          <w:spacing w:val="-2"/>
          <w:kern w:val="0"/>
          <w:szCs w:val="24"/>
        </w:rPr>
        <w:instrText xml:space="preserve"> ADDIN EN.CITE.DATA </w:instrText>
      </w:r>
      <w:r w:rsidR="00F034CD">
        <w:rPr>
          <w:rFonts w:ascii="Times New Roman" w:hAnsi="Times New Roman" w:cs="Times New Roman"/>
          <w:color w:val="000000" w:themeColor="text1"/>
          <w:spacing w:val="-2"/>
          <w:kern w:val="0"/>
          <w:szCs w:val="24"/>
        </w:rPr>
      </w:r>
      <w:r w:rsidR="00F034CD">
        <w:rPr>
          <w:rFonts w:ascii="Times New Roman" w:hAnsi="Times New Roman" w:cs="Times New Roman"/>
          <w:color w:val="000000" w:themeColor="text1"/>
          <w:spacing w:val="-2"/>
          <w:kern w:val="0"/>
          <w:szCs w:val="24"/>
        </w:rPr>
        <w:fldChar w:fldCharType="end"/>
      </w:r>
      <w:r>
        <w:rPr>
          <w:rFonts w:ascii="Times New Roman" w:hAnsi="Times New Roman" w:cs="Times New Roman"/>
          <w:color w:val="000000" w:themeColor="text1"/>
          <w:spacing w:val="-2"/>
          <w:kern w:val="0"/>
          <w:szCs w:val="24"/>
        </w:rPr>
      </w:r>
      <w:r>
        <w:rPr>
          <w:rFonts w:ascii="Times New Roman" w:hAnsi="Times New Roman" w:cs="Times New Roman"/>
          <w:color w:val="000000" w:themeColor="text1"/>
          <w:spacing w:val="-2"/>
          <w:kern w:val="0"/>
          <w:szCs w:val="24"/>
        </w:rPr>
        <w:fldChar w:fldCharType="separate"/>
      </w:r>
      <w:r w:rsidR="00F034CD">
        <w:rPr>
          <w:rFonts w:ascii="Times New Roman" w:hAnsi="Times New Roman" w:cs="Times New Roman"/>
          <w:noProof/>
          <w:color w:val="000000" w:themeColor="text1"/>
          <w:spacing w:val="-2"/>
          <w:kern w:val="0"/>
          <w:szCs w:val="24"/>
        </w:rPr>
        <w:t>[36, 37]</w:t>
      </w:r>
      <w:r>
        <w:rPr>
          <w:rFonts w:ascii="Times New Roman" w:hAnsi="Times New Roman" w:cs="Times New Roman"/>
          <w:color w:val="000000" w:themeColor="text1"/>
          <w:spacing w:val="-2"/>
          <w:kern w:val="0"/>
          <w:szCs w:val="24"/>
        </w:rPr>
        <w:fldChar w:fldCharType="end"/>
      </w:r>
      <w:r w:rsidRPr="00352916">
        <w:rPr>
          <w:rFonts w:ascii="Times New Roman" w:hAnsi="Times New Roman" w:cs="Times New Roman" w:hint="eastAsia"/>
          <w:color w:val="000000" w:themeColor="text1"/>
          <w:spacing w:val="-2"/>
          <w:kern w:val="0"/>
          <w:szCs w:val="24"/>
        </w:rPr>
        <w:t>. Th</w:t>
      </w:r>
      <w:r>
        <w:rPr>
          <w:rFonts w:ascii="Times New Roman" w:hAnsi="Times New Roman" w:cs="Times New Roman"/>
          <w:color w:val="000000" w:themeColor="text1"/>
          <w:spacing w:val="-2"/>
          <w:kern w:val="0"/>
          <w:szCs w:val="24"/>
        </w:rPr>
        <w:t>ese</w:t>
      </w:r>
      <w:r w:rsidRPr="00352916">
        <w:rPr>
          <w:rFonts w:ascii="Times New Roman" w:hAnsi="Times New Roman" w:cs="Times New Roman" w:hint="eastAsia"/>
          <w:color w:val="000000" w:themeColor="text1"/>
          <w:spacing w:val="-2"/>
          <w:kern w:val="0"/>
          <w:szCs w:val="24"/>
        </w:rPr>
        <w:t xml:space="preserve"> incoherent cellular </w:t>
      </w:r>
      <w:r w:rsidRPr="00186375">
        <w:rPr>
          <w:rFonts w:ascii="Times New Roman" w:hAnsi="Times New Roman" w:cs="Times New Roman"/>
          <w:color w:val="000000" w:themeColor="text1"/>
          <w:spacing w:val="-2"/>
          <w:kern w:val="0"/>
          <w:szCs w:val="24"/>
        </w:rPr>
        <w:t>γ</w:t>
      </w:r>
      <w:r w:rsidRPr="00352916">
        <w:rPr>
          <w:rFonts w:ascii="Times New Roman" w:hAnsi="Times New Roman" w:cs="Times New Roman" w:hint="eastAsia"/>
          <w:color w:val="000000" w:themeColor="text1"/>
          <w:spacing w:val="-2"/>
          <w:kern w:val="0"/>
          <w:szCs w:val="24"/>
        </w:rPr>
        <w:t>/</w:t>
      </w:r>
      <w:r w:rsidRPr="00186375">
        <w:rPr>
          <w:rFonts w:ascii="Times New Roman" w:hAnsi="Times New Roman" w:cs="Times New Roman"/>
          <w:color w:val="000000" w:themeColor="text1"/>
          <w:spacing w:val="-2"/>
          <w:kern w:val="0"/>
          <w:szCs w:val="24"/>
        </w:rPr>
        <w:t>γ</w:t>
      </w:r>
      <w:r>
        <w:rPr>
          <w:rFonts w:ascii="Times New Roman" w:hAnsi="Times New Roman" w:cs="Times New Roman"/>
          <w:color w:val="000000" w:themeColor="text1"/>
          <w:spacing w:val="-2"/>
          <w:kern w:val="0"/>
          <w:szCs w:val="24"/>
        </w:rPr>
        <w:t>′</w:t>
      </w:r>
      <w:r w:rsidRPr="00186375">
        <w:rPr>
          <w:rFonts w:ascii="Times New Roman" w:hAnsi="Times New Roman" w:cs="Times New Roman"/>
          <w:color w:val="000000" w:themeColor="text1"/>
          <w:spacing w:val="-2"/>
          <w:kern w:val="0"/>
          <w:szCs w:val="24"/>
        </w:rPr>
        <w:t xml:space="preserve"> </w:t>
      </w:r>
      <w:r w:rsidRPr="00352916">
        <w:rPr>
          <w:rFonts w:ascii="Times New Roman" w:hAnsi="Times New Roman" w:cs="Times New Roman" w:hint="eastAsia"/>
          <w:color w:val="000000" w:themeColor="text1"/>
          <w:spacing w:val="-2"/>
          <w:kern w:val="0"/>
          <w:szCs w:val="24"/>
        </w:rPr>
        <w:t>interfaces were potential sites to form creep damage during the later stage</w:t>
      </w:r>
      <w:r>
        <w:rPr>
          <w:rFonts w:ascii="Times New Roman" w:hAnsi="Times New Roman" w:cs="Times New Roman"/>
          <w:color w:val="000000" w:themeColor="text1"/>
          <w:spacing w:val="-2"/>
          <w:kern w:val="0"/>
          <w:szCs w:val="24"/>
        </w:rPr>
        <w:t>s</w:t>
      </w:r>
      <w:r w:rsidRPr="00352916">
        <w:rPr>
          <w:rFonts w:ascii="Times New Roman" w:hAnsi="Times New Roman" w:cs="Times New Roman" w:hint="eastAsia"/>
          <w:color w:val="000000" w:themeColor="text1"/>
          <w:spacing w:val="-2"/>
          <w:kern w:val="0"/>
          <w:szCs w:val="24"/>
        </w:rPr>
        <w:t xml:space="preserve"> of creep</w:t>
      </w:r>
      <w:r>
        <w:rPr>
          <w:rFonts w:ascii="Times New Roman" w:hAnsi="Times New Roman" w:cs="Times New Roman"/>
          <w:color w:val="000000" w:themeColor="text1"/>
          <w:spacing w:val="-2"/>
          <w:kern w:val="0"/>
          <w:szCs w:val="24"/>
        </w:rPr>
        <w:t xml:space="preserve"> (</w:t>
      </w:r>
      <w:r w:rsidRPr="00352916">
        <w:rPr>
          <w:rFonts w:ascii="Times New Roman" w:hAnsi="Times New Roman" w:cs="Times New Roman" w:hint="eastAsia"/>
          <w:color w:val="000000" w:themeColor="text1"/>
          <w:spacing w:val="-2"/>
          <w:kern w:val="0"/>
          <w:szCs w:val="24"/>
        </w:rPr>
        <w:t xml:space="preserve">Fig. </w:t>
      </w:r>
      <w:r>
        <w:rPr>
          <w:rFonts w:ascii="Times New Roman" w:hAnsi="Times New Roman" w:cs="Times New Roman"/>
          <w:color w:val="000000" w:themeColor="text1"/>
          <w:spacing w:val="-2"/>
          <w:kern w:val="0"/>
          <w:szCs w:val="24"/>
        </w:rPr>
        <w:t>7</w:t>
      </w:r>
      <w:r w:rsidRPr="00352916">
        <w:rPr>
          <w:rFonts w:ascii="Times New Roman" w:hAnsi="Times New Roman" w:cs="Times New Roman" w:hint="eastAsia"/>
          <w:color w:val="000000" w:themeColor="text1"/>
          <w:spacing w:val="-2"/>
          <w:kern w:val="0"/>
          <w:szCs w:val="24"/>
        </w:rPr>
        <w:t>(f)</w:t>
      </w:r>
      <w:r>
        <w:rPr>
          <w:rFonts w:ascii="Times New Roman" w:hAnsi="Times New Roman" w:cs="Times New Roman"/>
          <w:color w:val="000000" w:themeColor="text1"/>
          <w:spacing w:val="-2"/>
          <w:kern w:val="0"/>
          <w:szCs w:val="24"/>
        </w:rPr>
        <w:t>), which accelerated creep failure</w:t>
      </w:r>
      <w:r w:rsidRPr="00352916">
        <w:rPr>
          <w:rFonts w:ascii="Times New Roman" w:hAnsi="Times New Roman" w:cs="Times New Roman" w:hint="eastAsia"/>
          <w:color w:val="000000" w:themeColor="text1"/>
          <w:spacing w:val="-2"/>
          <w:kern w:val="0"/>
          <w:szCs w:val="24"/>
        </w:rPr>
        <w:t>.</w:t>
      </w:r>
      <w:r w:rsidR="00D2657E">
        <w:rPr>
          <w:rFonts w:ascii="Times New Roman" w:hAnsi="Times New Roman" w:cs="Times New Roman" w:hint="eastAsia"/>
          <w:color w:val="000000" w:themeColor="text1"/>
          <w:spacing w:val="-2"/>
          <w:kern w:val="0"/>
          <w:szCs w:val="24"/>
        </w:rPr>
        <w:t xml:space="preserve"> </w:t>
      </w:r>
      <w:r w:rsidR="00623D02" w:rsidRPr="00BC522B">
        <w:rPr>
          <w:rFonts w:ascii="Times New Roman" w:hAnsi="Times New Roman" w:cs="Times New Roman" w:hint="eastAsia"/>
          <w:color w:val="000000" w:themeColor="text1"/>
          <w:spacing w:val="-2"/>
          <w:kern w:val="0"/>
          <w:szCs w:val="24"/>
        </w:rPr>
        <w:t>Furthermore</w:t>
      </w:r>
      <w:r w:rsidR="00D2657E" w:rsidRPr="00BC522B">
        <w:rPr>
          <w:rFonts w:ascii="Times New Roman" w:hAnsi="Times New Roman" w:cs="Times New Roman" w:hint="eastAsia"/>
          <w:color w:val="000000" w:themeColor="text1"/>
          <w:spacing w:val="-2"/>
          <w:kern w:val="0"/>
          <w:szCs w:val="24"/>
        </w:rPr>
        <w:t>, the finer 2D-grain size observed in the SRB-2 sample provides higher fractions of grain boundary</w:t>
      </w:r>
      <w:r w:rsidR="00A43FD6" w:rsidRPr="00BC522B">
        <w:rPr>
          <w:rFonts w:ascii="Times New Roman" w:hAnsi="Times New Roman" w:cs="Times New Roman" w:hint="eastAsia"/>
          <w:color w:val="000000" w:themeColor="text1"/>
          <w:spacing w:val="-2"/>
          <w:kern w:val="0"/>
          <w:szCs w:val="24"/>
        </w:rPr>
        <w:t>,</w:t>
      </w:r>
      <w:r w:rsidR="00D2657E" w:rsidRPr="00BC522B">
        <w:rPr>
          <w:rFonts w:ascii="Times New Roman" w:hAnsi="Times New Roman" w:cs="Times New Roman" w:hint="eastAsia"/>
          <w:color w:val="000000" w:themeColor="text1"/>
          <w:spacing w:val="-2"/>
          <w:kern w:val="0"/>
          <w:szCs w:val="24"/>
        </w:rPr>
        <w:t xml:space="preserve"> which also enhance</w:t>
      </w:r>
      <w:r w:rsidR="00A43FD6" w:rsidRPr="00BC522B">
        <w:rPr>
          <w:rFonts w:ascii="Times New Roman" w:hAnsi="Times New Roman" w:cs="Times New Roman" w:hint="eastAsia"/>
          <w:color w:val="000000" w:themeColor="text1"/>
          <w:spacing w:val="-2"/>
          <w:kern w:val="0"/>
          <w:szCs w:val="24"/>
        </w:rPr>
        <w:t>s</w:t>
      </w:r>
      <w:r w:rsidR="00D2657E" w:rsidRPr="00BC522B">
        <w:rPr>
          <w:rFonts w:ascii="Times New Roman" w:hAnsi="Times New Roman" w:cs="Times New Roman" w:hint="eastAsia"/>
          <w:color w:val="000000" w:themeColor="text1"/>
          <w:spacing w:val="-2"/>
          <w:kern w:val="0"/>
          <w:szCs w:val="24"/>
        </w:rPr>
        <w:t xml:space="preserve"> cavity nucleation and crack propagation during the later stage</w:t>
      </w:r>
      <w:r w:rsidR="00A43FD6" w:rsidRPr="00BC522B">
        <w:rPr>
          <w:rFonts w:ascii="Times New Roman" w:hAnsi="Times New Roman" w:cs="Times New Roman" w:hint="eastAsia"/>
          <w:color w:val="000000" w:themeColor="text1"/>
          <w:spacing w:val="-2"/>
          <w:kern w:val="0"/>
          <w:szCs w:val="24"/>
        </w:rPr>
        <w:t>s</w:t>
      </w:r>
      <w:r w:rsidR="00D2657E" w:rsidRPr="00BC522B">
        <w:rPr>
          <w:rFonts w:ascii="Times New Roman" w:hAnsi="Times New Roman" w:cs="Times New Roman" w:hint="eastAsia"/>
          <w:color w:val="000000" w:themeColor="text1"/>
          <w:spacing w:val="-2"/>
          <w:kern w:val="0"/>
          <w:szCs w:val="24"/>
        </w:rPr>
        <w:t xml:space="preserve"> of creep</w:t>
      </w:r>
      <w:r w:rsidR="000322D0" w:rsidRPr="00BC522B">
        <w:rPr>
          <w:rFonts w:ascii="Times New Roman" w:hAnsi="Times New Roman" w:cs="Times New Roman"/>
          <w:color w:val="000000" w:themeColor="text1"/>
          <w:spacing w:val="-2"/>
          <w:kern w:val="0"/>
          <w:szCs w:val="24"/>
        </w:rPr>
        <w:fldChar w:fldCharType="begin"/>
      </w:r>
      <w:r w:rsidR="00F034CD" w:rsidRPr="00BC522B">
        <w:rPr>
          <w:rFonts w:ascii="Times New Roman" w:hAnsi="Times New Roman" w:cs="Times New Roman"/>
          <w:color w:val="000000" w:themeColor="text1"/>
          <w:spacing w:val="-2"/>
          <w:kern w:val="0"/>
          <w:szCs w:val="24"/>
        </w:rPr>
        <w:instrText xml:space="preserve"> ADDIN EN.CITE &lt;EndNote&gt;&lt;Cite&gt;&lt;Author&gt;Perry&lt;/Author&gt;&lt;Year&gt;1974&lt;/Year&gt;&lt;RecNum&gt;235&lt;/RecNum&gt;&lt;DisplayText&gt;[38]&lt;/DisplayText&gt;&lt;record&gt;&lt;rec-number&gt;235&lt;/rec-number&gt;&lt;foreign-keys&gt;&lt;key app="EN" db-id="xdpaavrt2r5p54e2re6pzweds0e5teftsasa" timestamp="1710398517"&gt;235&lt;/key&gt;&lt;/foreign-keys&gt;&lt;ref-type name="Journal Article"&gt;17&lt;/ref-type&gt;&lt;contributors&gt;&lt;authors&gt;&lt;author&gt;Perry, A. J.&lt;/author&gt;&lt;/authors&gt;&lt;/contributors&gt;&lt;titles&gt;&lt;title&gt;Cavitation in creep&lt;/title&gt;&lt;secondary-title&gt;Journal of Materials Science&lt;/secondary-title&gt;&lt;/titles&gt;&lt;periodical&gt;&lt;full-title&gt;Journal of Materials Science&lt;/full-title&gt;&lt;/periodical&gt;&lt;pages&gt;1016-1039&lt;/pages&gt;&lt;volume&gt;9&lt;/volume&gt;&lt;number&gt;6&lt;/number&gt;&lt;dates&gt;&lt;year&gt;1974&lt;/year&gt;&lt;pub-dates&gt;&lt;date&gt;1974/06/01&lt;/date&gt;&lt;/pub-dates&gt;&lt;/dates&gt;&lt;isbn&gt;1573-4803&lt;/isbn&gt;&lt;urls&gt;&lt;related-urls&gt;&lt;url&gt;https://doi.org/10.1007/BF00570398&lt;/url&gt;&lt;/related-urls&gt;&lt;/urls&gt;&lt;electronic-resource-num&gt;10.1007/BF00570398&lt;/electronic-resource-num&gt;&lt;/record&gt;&lt;/Cite&gt;&lt;/EndNote&gt;</w:instrText>
      </w:r>
      <w:r w:rsidR="000322D0" w:rsidRPr="00BC522B">
        <w:rPr>
          <w:rFonts w:ascii="Times New Roman" w:hAnsi="Times New Roman" w:cs="Times New Roman"/>
          <w:color w:val="000000" w:themeColor="text1"/>
          <w:spacing w:val="-2"/>
          <w:kern w:val="0"/>
          <w:szCs w:val="24"/>
        </w:rPr>
        <w:fldChar w:fldCharType="separate"/>
      </w:r>
      <w:r w:rsidR="00F034CD" w:rsidRPr="00BC522B">
        <w:rPr>
          <w:rFonts w:ascii="Times New Roman" w:hAnsi="Times New Roman" w:cs="Times New Roman"/>
          <w:noProof/>
          <w:color w:val="000000" w:themeColor="text1"/>
          <w:spacing w:val="-2"/>
          <w:kern w:val="0"/>
          <w:szCs w:val="24"/>
        </w:rPr>
        <w:t>[38]</w:t>
      </w:r>
      <w:r w:rsidR="000322D0" w:rsidRPr="00BC522B">
        <w:rPr>
          <w:rFonts w:ascii="Times New Roman" w:hAnsi="Times New Roman" w:cs="Times New Roman"/>
          <w:color w:val="000000" w:themeColor="text1"/>
          <w:spacing w:val="-2"/>
          <w:kern w:val="0"/>
          <w:szCs w:val="24"/>
        </w:rPr>
        <w:fldChar w:fldCharType="end"/>
      </w:r>
      <w:r w:rsidR="00D2657E" w:rsidRPr="00BC522B">
        <w:rPr>
          <w:rFonts w:ascii="Times New Roman" w:hAnsi="Times New Roman" w:cs="Times New Roman" w:hint="eastAsia"/>
          <w:color w:val="000000" w:themeColor="text1"/>
          <w:spacing w:val="-2"/>
          <w:kern w:val="0"/>
          <w:szCs w:val="24"/>
        </w:rPr>
        <w:t>.</w:t>
      </w:r>
    </w:p>
    <w:p w14:paraId="0FA32055" w14:textId="77777777" w:rsidR="003B68AA" w:rsidRDefault="003B68AA" w:rsidP="003B68AA">
      <w:pPr>
        <w:ind w:firstLine="480"/>
        <w:jc w:val="both"/>
        <w:rPr>
          <w:rFonts w:ascii="Times New Roman" w:hAnsi="Times New Roman" w:cs="Times New Roman"/>
          <w:szCs w:val="24"/>
          <w:lang w:val="en-GB"/>
        </w:rPr>
      </w:pPr>
      <w:r>
        <w:rPr>
          <w:rFonts w:ascii="Times New Roman" w:hAnsi="Times New Roman" w:cs="Times New Roman" w:hint="eastAsia"/>
          <w:szCs w:val="24"/>
          <w:lang w:val="en-GB"/>
        </w:rPr>
        <w:t>T</w:t>
      </w:r>
      <w:r>
        <w:rPr>
          <w:rFonts w:ascii="Times New Roman" w:hAnsi="Times New Roman" w:cs="Times New Roman"/>
          <w:szCs w:val="24"/>
          <w:lang w:val="en-GB"/>
        </w:rPr>
        <w:t>his study confirms the enhancement of creep resistance by minor adjustments on heat treatment to induce grain boundary serration.</w:t>
      </w:r>
      <w:r w:rsidRPr="00D63829">
        <w:rPr>
          <w:rFonts w:ascii="Times New Roman" w:hAnsi="Times New Roman" w:cs="Times New Roman"/>
          <w:spacing w:val="-2"/>
          <w:kern w:val="0"/>
          <w:szCs w:val="24"/>
        </w:rPr>
        <w:t xml:space="preserve"> Type-I serration could decrease the creep strain rate and prolong </w:t>
      </w:r>
      <w:r>
        <w:rPr>
          <w:rFonts w:ascii="Times New Roman" w:hAnsi="Times New Roman" w:cs="Times New Roman"/>
          <w:spacing w:val="-2"/>
          <w:kern w:val="0"/>
          <w:szCs w:val="24"/>
        </w:rPr>
        <w:t xml:space="preserve">the </w:t>
      </w:r>
      <w:r w:rsidRPr="00D63829">
        <w:rPr>
          <w:rFonts w:ascii="Times New Roman" w:hAnsi="Times New Roman" w:cs="Times New Roman"/>
          <w:spacing w:val="-2"/>
          <w:kern w:val="0"/>
          <w:szCs w:val="24"/>
        </w:rPr>
        <w:t>creep life of U7</w:t>
      </w:r>
      <w:r>
        <w:rPr>
          <w:rFonts w:ascii="Times New Roman" w:hAnsi="Times New Roman" w:cs="Times New Roman"/>
          <w:spacing w:val="-2"/>
          <w:kern w:val="0"/>
          <w:szCs w:val="24"/>
        </w:rPr>
        <w:t>2</w:t>
      </w:r>
      <w:r w:rsidRPr="00D63829">
        <w:rPr>
          <w:rFonts w:ascii="Times New Roman" w:hAnsi="Times New Roman" w:cs="Times New Roman"/>
          <w:spacing w:val="-2"/>
          <w:kern w:val="0"/>
          <w:szCs w:val="24"/>
        </w:rPr>
        <w:t>0Li</w:t>
      </w:r>
      <w:r>
        <w:rPr>
          <w:rFonts w:ascii="Times New Roman" w:hAnsi="Times New Roman" w:cs="Times New Roman"/>
          <w:spacing w:val="-2"/>
          <w:kern w:val="0"/>
          <w:szCs w:val="24"/>
        </w:rPr>
        <w:t xml:space="preserve"> </w:t>
      </w:r>
      <w:r>
        <w:rPr>
          <w:rFonts w:ascii="Times New Roman" w:hAnsi="Times New Roman" w:cs="Times New Roman"/>
          <w:szCs w:val="24"/>
          <w:lang w:val="en-GB"/>
        </w:rPr>
        <w:t>alloy</w:t>
      </w:r>
      <w:r w:rsidRPr="00D63829">
        <w:rPr>
          <w:rFonts w:ascii="Times New Roman" w:hAnsi="Times New Roman" w:cs="Times New Roman"/>
          <w:spacing w:val="-2"/>
          <w:kern w:val="0"/>
          <w:szCs w:val="24"/>
        </w:rPr>
        <w:t>.</w:t>
      </w:r>
      <w:r>
        <w:rPr>
          <w:rFonts w:ascii="Times New Roman" w:hAnsi="Times New Roman" w:cs="Times New Roman"/>
          <w:spacing w:val="-2"/>
          <w:kern w:val="0"/>
          <w:szCs w:val="24"/>
        </w:rPr>
        <w:t xml:space="preserve"> However, the presence of Type-II boundary could induce more </w:t>
      </w:r>
      <w:r w:rsidRPr="00D63829">
        <w:rPr>
          <w:rFonts w:ascii="Times New Roman" w:hAnsi="Times New Roman" w:cs="Times New Roman"/>
          <w:spacing w:val="-2"/>
          <w:kern w:val="0"/>
          <w:szCs w:val="24"/>
        </w:rPr>
        <w:t xml:space="preserve">creep damage and result </w:t>
      </w:r>
      <w:r>
        <w:rPr>
          <w:rFonts w:ascii="Times New Roman" w:hAnsi="Times New Roman" w:cs="Times New Roman"/>
          <w:spacing w:val="-2"/>
          <w:kern w:val="0"/>
          <w:szCs w:val="24"/>
        </w:rPr>
        <w:t xml:space="preserve">in </w:t>
      </w:r>
      <w:r w:rsidRPr="00D63829">
        <w:rPr>
          <w:rFonts w:ascii="Times New Roman" w:hAnsi="Times New Roman" w:cs="Times New Roman"/>
          <w:spacing w:val="-2"/>
          <w:kern w:val="0"/>
          <w:szCs w:val="24"/>
        </w:rPr>
        <w:t>a decrease in creep resistance.</w:t>
      </w:r>
    </w:p>
    <w:p w14:paraId="001C11B5" w14:textId="77777777" w:rsidR="003B68AA" w:rsidRPr="000E4A9D" w:rsidRDefault="003B68AA" w:rsidP="003B68AA">
      <w:pPr>
        <w:jc w:val="both"/>
        <w:rPr>
          <w:rFonts w:ascii="Times New Roman" w:hAnsi="Times New Roman" w:cs="Times New Roman"/>
          <w:szCs w:val="24"/>
          <w:lang w:val="en-GB"/>
        </w:rPr>
      </w:pPr>
    </w:p>
    <w:p w14:paraId="4FE00267" w14:textId="77777777" w:rsidR="003B68AA" w:rsidRPr="00645352" w:rsidRDefault="003B68AA" w:rsidP="003B68AA">
      <w:pPr>
        <w:jc w:val="center"/>
        <w:rPr>
          <w:rFonts w:ascii="Times New Roman" w:hAnsi="Times New Roman" w:cs="Times New Roman"/>
          <w:b/>
          <w:bCs/>
          <w:szCs w:val="24"/>
        </w:rPr>
      </w:pPr>
      <w:r>
        <w:rPr>
          <w:rFonts w:ascii="Times New Roman" w:hAnsi="Times New Roman" w:cs="Times New Roman"/>
          <w:b/>
          <w:bCs/>
          <w:szCs w:val="24"/>
        </w:rPr>
        <w:t>Conclusions</w:t>
      </w:r>
    </w:p>
    <w:p w14:paraId="5FC9055B" w14:textId="77777777" w:rsidR="003B68AA" w:rsidRDefault="003B68AA" w:rsidP="003B68AA">
      <w:pPr>
        <w:ind w:firstLine="360"/>
        <w:rPr>
          <w:rFonts w:ascii="Times New Roman" w:hAnsi="Times New Roman" w:cs="Times New Roman"/>
        </w:rPr>
      </w:pPr>
      <w:r w:rsidRPr="00B45010">
        <w:rPr>
          <w:rFonts w:ascii="Times New Roman" w:hAnsi="Times New Roman" w:cs="Times New Roman"/>
        </w:rPr>
        <w:t xml:space="preserve">This study investigated the influence of grain boundary serration on the high-temperature creep behavior of an advanced superalloy. </w:t>
      </w:r>
      <w:r w:rsidRPr="00743EC9">
        <w:rPr>
          <w:rFonts w:ascii="Times New Roman" w:hAnsi="Times New Roman" w:cs="Times New Roman"/>
        </w:rPr>
        <w:t>The key findings of the study are as follows:</w:t>
      </w:r>
    </w:p>
    <w:p w14:paraId="3DDF576A" w14:textId="77777777" w:rsidR="003B68AA" w:rsidRPr="00743EC9" w:rsidRDefault="003B68AA" w:rsidP="003B68AA">
      <w:pPr>
        <w:pStyle w:val="a7"/>
        <w:numPr>
          <w:ilvl w:val="0"/>
          <w:numId w:val="3"/>
        </w:numPr>
        <w:ind w:leftChars="0"/>
        <w:rPr>
          <w:rFonts w:ascii="Times New Roman" w:hAnsi="Times New Roman" w:cs="Times New Roman"/>
          <w:spacing w:val="-2"/>
          <w:kern w:val="0"/>
          <w:szCs w:val="24"/>
        </w:rPr>
      </w:pPr>
      <w:r w:rsidRPr="00743EC9">
        <w:rPr>
          <w:rFonts w:ascii="Times New Roman" w:hAnsi="Times New Roman" w:cs="Times New Roman"/>
        </w:rPr>
        <w:t xml:space="preserve">Air cooling from </w:t>
      </w:r>
      <w:proofErr w:type="spellStart"/>
      <w:r w:rsidRPr="00743EC9">
        <w:rPr>
          <w:rFonts w:ascii="Times New Roman" w:hAnsi="Times New Roman" w:cs="Times New Roman"/>
        </w:rPr>
        <w:t>supersolvus</w:t>
      </w:r>
      <w:proofErr w:type="spellEnd"/>
      <w:r w:rsidRPr="00743EC9">
        <w:rPr>
          <w:rFonts w:ascii="Times New Roman" w:hAnsi="Times New Roman" w:cs="Times New Roman"/>
        </w:rPr>
        <w:t xml:space="preserve"> </w:t>
      </w:r>
      <w:r>
        <w:rPr>
          <w:rFonts w:ascii="Times New Roman" w:hAnsi="Times New Roman" w:cs="Times New Roman"/>
        </w:rPr>
        <w:t>annealing</w:t>
      </w:r>
      <w:r w:rsidRPr="00743EC9">
        <w:rPr>
          <w:rFonts w:ascii="Times New Roman" w:hAnsi="Times New Roman" w:cs="Times New Roman"/>
        </w:rPr>
        <w:t xml:space="preserve"> </w:t>
      </w:r>
      <w:r>
        <w:rPr>
          <w:rFonts w:ascii="Times New Roman" w:hAnsi="Times New Roman" w:cs="Times New Roman"/>
        </w:rPr>
        <w:t>led to the formation of</w:t>
      </w:r>
      <w:r w:rsidRPr="00743EC9">
        <w:rPr>
          <w:rFonts w:ascii="Times New Roman" w:hAnsi="Times New Roman" w:cs="Times New Roman"/>
        </w:rPr>
        <w:t xml:space="preserve"> straight boundaries. By controlling cooling conditions, two distinct grain boundary serrations, Type-I and Type-II</w:t>
      </w:r>
      <w:r>
        <w:rPr>
          <w:rFonts w:ascii="Times New Roman" w:hAnsi="Times New Roman" w:cs="Times New Roman"/>
        </w:rPr>
        <w:t xml:space="preserve"> boundary,</w:t>
      </w:r>
      <w:r w:rsidRPr="00743EC9">
        <w:rPr>
          <w:rFonts w:ascii="Times New Roman" w:hAnsi="Times New Roman" w:cs="Times New Roman"/>
        </w:rPr>
        <w:t xml:space="preserve"> were induced</w:t>
      </w:r>
      <w:r w:rsidRPr="00743EC9">
        <w:rPr>
          <w:rFonts w:ascii="Times New Roman" w:hAnsi="Times New Roman" w:cs="Times New Roman" w:hint="eastAsia"/>
        </w:rPr>
        <w:t xml:space="preserve">, each impacting the creep properties differently. </w:t>
      </w:r>
    </w:p>
    <w:p w14:paraId="3C2951CD" w14:textId="77777777" w:rsidR="003B68AA" w:rsidRPr="00743EC9" w:rsidRDefault="003B68AA" w:rsidP="003B68AA">
      <w:pPr>
        <w:pStyle w:val="a7"/>
        <w:numPr>
          <w:ilvl w:val="0"/>
          <w:numId w:val="3"/>
        </w:numPr>
        <w:ind w:leftChars="0"/>
        <w:rPr>
          <w:rFonts w:ascii="Times New Roman" w:hAnsi="Times New Roman" w:cs="Times New Roman"/>
          <w:spacing w:val="-2"/>
          <w:kern w:val="0"/>
          <w:szCs w:val="24"/>
        </w:rPr>
      </w:pPr>
      <w:r w:rsidRPr="00743EC9">
        <w:rPr>
          <w:rFonts w:ascii="Times New Roman" w:hAnsi="Times New Roman" w:cs="Times New Roman"/>
          <w:spacing w:val="-2"/>
          <w:kern w:val="0"/>
          <w:szCs w:val="24"/>
        </w:rPr>
        <w:t xml:space="preserve">The </w:t>
      </w:r>
      <w:r>
        <w:rPr>
          <w:rFonts w:ascii="Times New Roman" w:hAnsi="Times New Roman" w:cs="Times New Roman"/>
          <w:spacing w:val="-2"/>
          <w:kern w:val="0"/>
          <w:szCs w:val="24"/>
        </w:rPr>
        <w:t xml:space="preserve">SRB-1 </w:t>
      </w:r>
      <w:r w:rsidRPr="00743EC9">
        <w:rPr>
          <w:rFonts w:ascii="Times New Roman" w:hAnsi="Times New Roman" w:cs="Times New Roman"/>
          <w:spacing w:val="-2"/>
          <w:kern w:val="0"/>
          <w:szCs w:val="24"/>
        </w:rPr>
        <w:t>sample</w:t>
      </w:r>
      <w:r>
        <w:rPr>
          <w:rFonts w:ascii="Times New Roman" w:hAnsi="Times New Roman" w:cs="Times New Roman"/>
          <w:spacing w:val="-2"/>
          <w:kern w:val="0"/>
          <w:szCs w:val="24"/>
        </w:rPr>
        <w:t>,</w:t>
      </w:r>
      <w:r w:rsidRPr="00743EC9">
        <w:rPr>
          <w:rFonts w:ascii="Times New Roman" w:hAnsi="Times New Roman" w:cs="Times New Roman"/>
          <w:spacing w:val="-2"/>
          <w:kern w:val="0"/>
          <w:szCs w:val="24"/>
        </w:rPr>
        <w:t xml:space="preserve"> </w:t>
      </w:r>
      <w:r>
        <w:rPr>
          <w:rFonts w:ascii="Times New Roman" w:hAnsi="Times New Roman" w:cs="Times New Roman"/>
          <w:spacing w:val="-2"/>
          <w:kern w:val="0"/>
          <w:szCs w:val="24"/>
        </w:rPr>
        <w:t>characterized by</w:t>
      </w:r>
      <w:r w:rsidRPr="00743EC9">
        <w:rPr>
          <w:rFonts w:ascii="Times New Roman" w:hAnsi="Times New Roman" w:cs="Times New Roman"/>
          <w:spacing w:val="-2"/>
          <w:kern w:val="0"/>
          <w:szCs w:val="24"/>
        </w:rPr>
        <w:t xml:space="preserve"> Type-I serration</w:t>
      </w:r>
      <w:r>
        <w:rPr>
          <w:rFonts w:ascii="Times New Roman" w:hAnsi="Times New Roman" w:cs="Times New Roman"/>
          <w:spacing w:val="-2"/>
          <w:kern w:val="0"/>
          <w:szCs w:val="24"/>
        </w:rPr>
        <w:t xml:space="preserve"> due to continuous precipitation of </w:t>
      </w:r>
      <w:r w:rsidRPr="00F03081">
        <w:rPr>
          <w:rFonts w:ascii="Times New Roman" w:hAnsi="Times New Roman" w:cs="Times New Roman"/>
          <w:spacing w:val="-2"/>
          <w:kern w:val="0"/>
          <w:szCs w:val="24"/>
        </w:rPr>
        <w:t>γ</w:t>
      </w:r>
      <w:r>
        <w:rPr>
          <w:rFonts w:ascii="Times New Roman" w:hAnsi="Times New Roman" w:cs="Times New Roman"/>
          <w:spacing w:val="-2"/>
          <w:kern w:val="0"/>
          <w:szCs w:val="24"/>
        </w:rPr>
        <w:t>′,</w:t>
      </w:r>
      <w:r w:rsidRPr="00743EC9">
        <w:rPr>
          <w:rFonts w:ascii="Times New Roman" w:hAnsi="Times New Roman" w:cs="Times New Roman"/>
          <w:spacing w:val="-2"/>
          <w:kern w:val="0"/>
          <w:szCs w:val="24"/>
        </w:rPr>
        <w:t xml:space="preserve"> </w:t>
      </w:r>
      <w:r>
        <w:rPr>
          <w:rFonts w:ascii="Times New Roman" w:hAnsi="Times New Roman" w:cs="Times New Roman"/>
          <w:spacing w:val="-2"/>
          <w:kern w:val="0"/>
          <w:szCs w:val="24"/>
        </w:rPr>
        <w:t>demonstrated</w:t>
      </w:r>
      <w:r w:rsidRPr="00743EC9">
        <w:rPr>
          <w:rFonts w:ascii="Times New Roman" w:hAnsi="Times New Roman" w:cs="Times New Roman"/>
          <w:spacing w:val="-2"/>
          <w:kern w:val="0"/>
          <w:szCs w:val="24"/>
        </w:rPr>
        <w:t xml:space="preserve"> enhanced creep resistance</w:t>
      </w:r>
      <w:r>
        <w:rPr>
          <w:rFonts w:ascii="Times New Roman" w:hAnsi="Times New Roman" w:cs="Times New Roman"/>
          <w:spacing w:val="-2"/>
          <w:kern w:val="0"/>
          <w:szCs w:val="24"/>
        </w:rPr>
        <w:t>.</w:t>
      </w:r>
      <w:r w:rsidRPr="00743EC9">
        <w:rPr>
          <w:rFonts w:ascii="Times New Roman" w:hAnsi="Times New Roman" w:cs="Times New Roman"/>
          <w:spacing w:val="-2"/>
          <w:kern w:val="0"/>
          <w:szCs w:val="24"/>
        </w:rPr>
        <w:t xml:space="preserve"> </w:t>
      </w:r>
      <w:r>
        <w:rPr>
          <w:rFonts w:ascii="Times New Roman" w:hAnsi="Times New Roman" w:cs="Times New Roman"/>
          <w:spacing w:val="-2"/>
          <w:kern w:val="0"/>
          <w:szCs w:val="24"/>
        </w:rPr>
        <w:t>It exhibited</w:t>
      </w:r>
      <w:r w:rsidRPr="00743EC9">
        <w:rPr>
          <w:rFonts w:ascii="Times New Roman" w:hAnsi="Times New Roman" w:cs="Times New Roman"/>
          <w:spacing w:val="-2"/>
          <w:kern w:val="0"/>
          <w:szCs w:val="24"/>
        </w:rPr>
        <w:t xml:space="preserve"> </w:t>
      </w:r>
      <w:r>
        <w:rPr>
          <w:rFonts w:ascii="Times New Roman" w:hAnsi="Times New Roman" w:cs="Times New Roman"/>
          <w:spacing w:val="-2"/>
          <w:kern w:val="0"/>
          <w:szCs w:val="24"/>
        </w:rPr>
        <w:t>a reduced</w:t>
      </w:r>
      <w:r w:rsidRPr="00743EC9">
        <w:rPr>
          <w:rFonts w:ascii="Times New Roman" w:hAnsi="Times New Roman" w:cs="Times New Roman"/>
          <w:spacing w:val="-2"/>
          <w:kern w:val="0"/>
          <w:szCs w:val="24"/>
        </w:rPr>
        <w:t xml:space="preserve"> minimum creep rate and </w:t>
      </w:r>
      <w:r>
        <w:rPr>
          <w:rFonts w:ascii="Times New Roman" w:hAnsi="Times New Roman" w:cs="Times New Roman"/>
          <w:spacing w:val="-2"/>
          <w:kern w:val="0"/>
          <w:szCs w:val="24"/>
        </w:rPr>
        <w:t>prolong</w:t>
      </w:r>
      <w:r w:rsidRPr="00743EC9">
        <w:rPr>
          <w:rFonts w:ascii="Times New Roman" w:hAnsi="Times New Roman" w:cs="Times New Roman"/>
          <w:spacing w:val="-2"/>
          <w:kern w:val="0"/>
          <w:szCs w:val="24"/>
        </w:rPr>
        <w:t xml:space="preserve">ed </w:t>
      </w:r>
      <w:r>
        <w:rPr>
          <w:rFonts w:ascii="Times New Roman" w:hAnsi="Times New Roman" w:cs="Times New Roman"/>
          <w:spacing w:val="-2"/>
          <w:kern w:val="0"/>
          <w:szCs w:val="24"/>
        </w:rPr>
        <w:t xml:space="preserve">rupture lifetime by 17% </w:t>
      </w:r>
      <w:r w:rsidRPr="00743EC9">
        <w:rPr>
          <w:rFonts w:ascii="Times New Roman" w:hAnsi="Times New Roman" w:cs="Times New Roman"/>
          <w:spacing w:val="-2"/>
          <w:kern w:val="0"/>
          <w:szCs w:val="24"/>
        </w:rPr>
        <w:t>compared to</w:t>
      </w:r>
      <w:r>
        <w:rPr>
          <w:rFonts w:ascii="Times New Roman" w:hAnsi="Times New Roman" w:cs="Times New Roman"/>
          <w:spacing w:val="-2"/>
          <w:kern w:val="0"/>
          <w:szCs w:val="24"/>
        </w:rPr>
        <w:t xml:space="preserve"> the sample with</w:t>
      </w:r>
      <w:r w:rsidRPr="00743EC9">
        <w:rPr>
          <w:rFonts w:ascii="Times New Roman" w:hAnsi="Times New Roman" w:cs="Times New Roman"/>
          <w:spacing w:val="-2"/>
          <w:kern w:val="0"/>
          <w:szCs w:val="24"/>
        </w:rPr>
        <w:t xml:space="preserve"> straight boundaries (STB</w:t>
      </w:r>
      <w:r>
        <w:rPr>
          <w:rFonts w:ascii="Times New Roman" w:hAnsi="Times New Roman" w:cs="Times New Roman"/>
          <w:spacing w:val="-2"/>
          <w:kern w:val="0"/>
          <w:szCs w:val="24"/>
        </w:rPr>
        <w:t xml:space="preserve"> </w:t>
      </w:r>
      <w:r w:rsidRPr="00743EC9">
        <w:rPr>
          <w:rFonts w:ascii="Times New Roman" w:hAnsi="Times New Roman" w:cs="Times New Roman"/>
          <w:spacing w:val="-2"/>
          <w:kern w:val="0"/>
          <w:szCs w:val="24"/>
        </w:rPr>
        <w:t xml:space="preserve">sample) </w:t>
      </w:r>
      <w:r>
        <w:rPr>
          <w:rFonts w:ascii="Times New Roman" w:hAnsi="Times New Roman" w:cs="Times New Roman"/>
          <w:spacing w:val="-2"/>
          <w:kern w:val="0"/>
          <w:szCs w:val="24"/>
        </w:rPr>
        <w:t xml:space="preserve">during creep tests at </w:t>
      </w:r>
      <w:r w:rsidRPr="00E91F61">
        <w:rPr>
          <w:rFonts w:ascii="Times New Roman" w:hAnsi="Times New Roman" w:cs="Times New Roman"/>
          <w:spacing w:val="-2"/>
          <w:kern w:val="0"/>
          <w:szCs w:val="24"/>
        </w:rPr>
        <w:t>700°C/700MPa</w:t>
      </w:r>
      <w:r w:rsidRPr="00743EC9">
        <w:rPr>
          <w:rFonts w:ascii="Times New Roman" w:hAnsi="Times New Roman" w:cs="Times New Roman"/>
          <w:spacing w:val="-2"/>
          <w:kern w:val="0"/>
          <w:szCs w:val="24"/>
        </w:rPr>
        <w:t>.</w:t>
      </w:r>
      <w:r>
        <w:rPr>
          <w:rFonts w:ascii="Times New Roman" w:hAnsi="Times New Roman" w:cs="Times New Roman"/>
          <w:spacing w:val="-2"/>
          <w:kern w:val="0"/>
          <w:szCs w:val="24"/>
        </w:rPr>
        <w:t xml:space="preserve"> This enhancement was primarily attributed to two factors: the higher fractions of fine secondary and tertiary </w:t>
      </w:r>
      <w:r w:rsidRPr="00F03081">
        <w:rPr>
          <w:rFonts w:ascii="Times New Roman" w:hAnsi="Times New Roman" w:cs="Times New Roman"/>
          <w:spacing w:val="-2"/>
          <w:kern w:val="0"/>
          <w:szCs w:val="24"/>
        </w:rPr>
        <w:t>γ</w:t>
      </w:r>
      <w:r>
        <w:rPr>
          <w:rFonts w:ascii="Times New Roman" w:hAnsi="Times New Roman" w:cs="Times New Roman"/>
          <w:spacing w:val="-2"/>
          <w:kern w:val="0"/>
          <w:szCs w:val="24"/>
        </w:rPr>
        <w:t>′, providing higher resistance to dislocation movements, and the presence of Type-I serration, which effectively deflected crack propagation.</w:t>
      </w:r>
    </w:p>
    <w:p w14:paraId="18340C94" w14:textId="77777777" w:rsidR="003B68AA" w:rsidRDefault="003B68AA" w:rsidP="003B68AA">
      <w:pPr>
        <w:pStyle w:val="a7"/>
        <w:numPr>
          <w:ilvl w:val="0"/>
          <w:numId w:val="3"/>
        </w:numPr>
        <w:ind w:leftChars="0"/>
        <w:rPr>
          <w:rFonts w:ascii="Times New Roman" w:hAnsi="Times New Roman" w:cs="Times New Roman"/>
          <w:spacing w:val="-2"/>
          <w:kern w:val="0"/>
          <w:szCs w:val="24"/>
        </w:rPr>
      </w:pPr>
      <w:r>
        <w:rPr>
          <w:rFonts w:ascii="Times New Roman" w:hAnsi="Times New Roman" w:cs="Times New Roman"/>
          <w:spacing w:val="-2"/>
          <w:kern w:val="0"/>
          <w:szCs w:val="24"/>
        </w:rPr>
        <w:t>In contrast, t</w:t>
      </w:r>
      <w:r w:rsidRPr="00E91F61">
        <w:rPr>
          <w:rFonts w:ascii="Times New Roman" w:hAnsi="Times New Roman" w:cs="Times New Roman"/>
          <w:spacing w:val="-2"/>
          <w:kern w:val="0"/>
          <w:szCs w:val="24"/>
        </w:rPr>
        <w:t>he SRB-2 sample exhibited Type-II boundar</w:t>
      </w:r>
      <w:r>
        <w:rPr>
          <w:rFonts w:ascii="Times New Roman" w:hAnsi="Times New Roman" w:cs="Times New Roman"/>
          <w:spacing w:val="-2"/>
          <w:kern w:val="0"/>
          <w:szCs w:val="24"/>
        </w:rPr>
        <w:t>ies</w:t>
      </w:r>
      <w:r w:rsidRPr="00E91F61">
        <w:rPr>
          <w:rFonts w:ascii="Times New Roman" w:hAnsi="Times New Roman" w:cs="Times New Roman"/>
          <w:spacing w:val="-2"/>
          <w:kern w:val="0"/>
          <w:szCs w:val="24"/>
        </w:rPr>
        <w:t xml:space="preserve"> </w:t>
      </w:r>
      <w:r>
        <w:rPr>
          <w:rFonts w:ascii="Times New Roman" w:hAnsi="Times New Roman" w:cs="Times New Roman"/>
          <w:spacing w:val="-2"/>
          <w:kern w:val="0"/>
          <w:szCs w:val="24"/>
        </w:rPr>
        <w:t>due to</w:t>
      </w:r>
      <w:r w:rsidRPr="00E91F61">
        <w:rPr>
          <w:rFonts w:ascii="Times New Roman" w:hAnsi="Times New Roman" w:cs="Times New Roman"/>
          <w:spacing w:val="-2"/>
          <w:kern w:val="0"/>
          <w:szCs w:val="24"/>
        </w:rPr>
        <w:t xml:space="preserve"> discontinuous precipitation</w:t>
      </w:r>
      <w:r>
        <w:rPr>
          <w:rFonts w:ascii="Times New Roman" w:hAnsi="Times New Roman" w:cs="Times New Roman"/>
          <w:spacing w:val="-2"/>
          <w:kern w:val="0"/>
          <w:szCs w:val="24"/>
        </w:rPr>
        <w:t xml:space="preserve"> of </w:t>
      </w:r>
      <w:r w:rsidRPr="00F03081">
        <w:rPr>
          <w:rFonts w:ascii="Times New Roman" w:hAnsi="Times New Roman" w:cs="Times New Roman"/>
          <w:spacing w:val="-2"/>
          <w:kern w:val="0"/>
          <w:szCs w:val="24"/>
        </w:rPr>
        <w:t>γ</w:t>
      </w:r>
      <w:r>
        <w:rPr>
          <w:rFonts w:ascii="Times New Roman" w:hAnsi="Times New Roman" w:cs="Times New Roman"/>
          <w:spacing w:val="-2"/>
          <w:kern w:val="0"/>
          <w:szCs w:val="24"/>
        </w:rPr>
        <w:t>′,</w:t>
      </w:r>
      <w:r w:rsidRPr="00E91F61">
        <w:rPr>
          <w:rFonts w:ascii="Times New Roman" w:hAnsi="Times New Roman" w:cs="Times New Roman"/>
          <w:spacing w:val="-2"/>
          <w:kern w:val="0"/>
          <w:szCs w:val="24"/>
        </w:rPr>
        <w:t xml:space="preserve"> </w:t>
      </w:r>
      <w:r>
        <w:rPr>
          <w:rFonts w:ascii="Times New Roman" w:hAnsi="Times New Roman" w:cs="Times New Roman"/>
          <w:spacing w:val="-2"/>
          <w:kern w:val="0"/>
          <w:szCs w:val="24"/>
        </w:rPr>
        <w:lastRenderedPageBreak/>
        <w:t>resulting in</w:t>
      </w:r>
      <w:r w:rsidRPr="00E91F61">
        <w:rPr>
          <w:rFonts w:ascii="Times New Roman" w:hAnsi="Times New Roman" w:cs="Times New Roman"/>
          <w:spacing w:val="-2"/>
          <w:kern w:val="0"/>
          <w:szCs w:val="24"/>
        </w:rPr>
        <w:t xml:space="preserve"> a</w:t>
      </w:r>
      <w:r>
        <w:rPr>
          <w:rFonts w:ascii="Times New Roman" w:hAnsi="Times New Roman" w:cs="Times New Roman"/>
          <w:spacing w:val="-2"/>
          <w:kern w:val="0"/>
          <w:szCs w:val="24"/>
        </w:rPr>
        <w:t xml:space="preserve"> </w:t>
      </w:r>
      <w:r w:rsidRPr="00E91F61">
        <w:rPr>
          <w:rFonts w:ascii="Times New Roman" w:hAnsi="Times New Roman" w:cs="Times New Roman"/>
          <w:spacing w:val="-2"/>
          <w:kern w:val="0"/>
          <w:szCs w:val="24"/>
        </w:rPr>
        <w:t xml:space="preserve">42% </w:t>
      </w:r>
      <w:r>
        <w:rPr>
          <w:rFonts w:ascii="Times New Roman" w:hAnsi="Times New Roman" w:cs="Times New Roman"/>
          <w:spacing w:val="-2"/>
          <w:kern w:val="0"/>
          <w:szCs w:val="24"/>
        </w:rPr>
        <w:t>decrease</w:t>
      </w:r>
      <w:r w:rsidRPr="00E91F61">
        <w:rPr>
          <w:rFonts w:ascii="Times New Roman" w:hAnsi="Times New Roman" w:cs="Times New Roman"/>
          <w:spacing w:val="-2"/>
          <w:kern w:val="0"/>
          <w:szCs w:val="24"/>
        </w:rPr>
        <w:t xml:space="preserve"> in </w:t>
      </w:r>
      <w:r>
        <w:rPr>
          <w:rFonts w:ascii="Times New Roman" w:hAnsi="Times New Roman" w:cs="Times New Roman"/>
          <w:spacing w:val="-2"/>
          <w:kern w:val="0"/>
          <w:szCs w:val="24"/>
        </w:rPr>
        <w:t>rupture life</w:t>
      </w:r>
      <w:r w:rsidRPr="00E91F61">
        <w:rPr>
          <w:rFonts w:ascii="Times New Roman" w:hAnsi="Times New Roman" w:cs="Times New Roman"/>
          <w:spacing w:val="-2"/>
          <w:kern w:val="0"/>
          <w:szCs w:val="24"/>
        </w:rPr>
        <w:t xml:space="preserve"> compared to the STB sample. The </w:t>
      </w:r>
      <w:r>
        <w:rPr>
          <w:rFonts w:ascii="Times New Roman" w:hAnsi="Times New Roman" w:cs="Times New Roman"/>
          <w:spacing w:val="-2"/>
          <w:kern w:val="0"/>
          <w:szCs w:val="24"/>
        </w:rPr>
        <w:t>enhanced grain boundary fraction</w:t>
      </w:r>
      <w:r w:rsidRPr="00E91F61">
        <w:rPr>
          <w:rFonts w:ascii="Times New Roman" w:hAnsi="Times New Roman" w:cs="Times New Roman"/>
          <w:spacing w:val="-2"/>
          <w:kern w:val="0"/>
          <w:szCs w:val="24"/>
        </w:rPr>
        <w:t xml:space="preserve"> associated with Type-II serration </w:t>
      </w:r>
      <w:r>
        <w:rPr>
          <w:rFonts w:ascii="Times New Roman" w:hAnsi="Times New Roman" w:cs="Times New Roman"/>
          <w:spacing w:val="-2"/>
          <w:kern w:val="0"/>
          <w:szCs w:val="24"/>
        </w:rPr>
        <w:t>promo</w:t>
      </w:r>
      <w:r w:rsidRPr="00E91F61">
        <w:rPr>
          <w:rFonts w:ascii="Times New Roman" w:hAnsi="Times New Roman" w:cs="Times New Roman"/>
          <w:spacing w:val="-2"/>
          <w:kern w:val="0"/>
          <w:szCs w:val="24"/>
        </w:rPr>
        <w:t xml:space="preserve">ted </w:t>
      </w:r>
      <w:r w:rsidRPr="00E91F61">
        <w:rPr>
          <w:rFonts w:ascii="Times New Roman" w:hAnsi="Times New Roman" w:cs="Times New Roman" w:hint="eastAsia"/>
          <w:spacing w:val="-2"/>
          <w:kern w:val="0"/>
          <w:szCs w:val="24"/>
        </w:rPr>
        <w:t xml:space="preserve">grain boundary diffusion creep, while the incoherent cellular </w:t>
      </w:r>
      <w:r w:rsidRPr="001E0663">
        <w:rPr>
          <w:rFonts w:ascii="Times New Roman" w:hAnsi="Times New Roman" w:cs="Times New Roman"/>
          <w:color w:val="000000" w:themeColor="text1"/>
          <w:spacing w:val="-2"/>
          <w:kern w:val="0"/>
          <w:szCs w:val="24"/>
        </w:rPr>
        <w:t>γ/γ</w:t>
      </w:r>
      <w:r>
        <w:rPr>
          <w:rFonts w:ascii="Times New Roman" w:hAnsi="Times New Roman" w:cs="Times New Roman"/>
          <w:color w:val="000000" w:themeColor="text1"/>
          <w:spacing w:val="-2"/>
          <w:kern w:val="0"/>
          <w:szCs w:val="24"/>
        </w:rPr>
        <w:t>′</w:t>
      </w:r>
      <w:r w:rsidRPr="00E91F61">
        <w:rPr>
          <w:rFonts w:ascii="Times New Roman" w:hAnsi="Times New Roman" w:cs="Times New Roman" w:hint="eastAsia"/>
          <w:spacing w:val="-2"/>
          <w:kern w:val="0"/>
          <w:szCs w:val="24"/>
        </w:rPr>
        <w:t xml:space="preserve"> interface accelerated void </w:t>
      </w:r>
      <w:r>
        <w:rPr>
          <w:rFonts w:ascii="Times New Roman" w:hAnsi="Times New Roman" w:cs="Times New Roman"/>
          <w:spacing w:val="-2"/>
          <w:kern w:val="0"/>
          <w:szCs w:val="24"/>
        </w:rPr>
        <w:t>nucleation</w:t>
      </w:r>
      <w:r w:rsidRPr="00E91F61">
        <w:rPr>
          <w:rFonts w:ascii="Times New Roman" w:hAnsi="Times New Roman" w:cs="Times New Roman" w:hint="eastAsia"/>
          <w:spacing w:val="-2"/>
          <w:kern w:val="0"/>
          <w:szCs w:val="24"/>
        </w:rPr>
        <w:t xml:space="preserve">, causing increased creep damage and </w:t>
      </w:r>
      <w:r>
        <w:rPr>
          <w:rFonts w:ascii="Times New Roman" w:hAnsi="Times New Roman" w:cs="Times New Roman"/>
          <w:spacing w:val="-2"/>
          <w:kern w:val="0"/>
          <w:szCs w:val="24"/>
        </w:rPr>
        <w:t xml:space="preserve">a </w:t>
      </w:r>
      <w:r w:rsidRPr="00E91F61">
        <w:rPr>
          <w:rFonts w:ascii="Times New Roman" w:hAnsi="Times New Roman" w:cs="Times New Roman" w:hint="eastAsia"/>
          <w:spacing w:val="-2"/>
          <w:kern w:val="0"/>
          <w:szCs w:val="24"/>
        </w:rPr>
        <w:t xml:space="preserve">shortened </w:t>
      </w:r>
      <w:r>
        <w:rPr>
          <w:rFonts w:ascii="Times New Roman" w:hAnsi="Times New Roman" w:cs="Times New Roman"/>
          <w:spacing w:val="-2"/>
          <w:kern w:val="0"/>
          <w:szCs w:val="24"/>
        </w:rPr>
        <w:t xml:space="preserve">creep </w:t>
      </w:r>
      <w:r w:rsidRPr="00E91F61">
        <w:rPr>
          <w:rFonts w:ascii="Times New Roman" w:hAnsi="Times New Roman" w:cs="Times New Roman" w:hint="eastAsia"/>
          <w:spacing w:val="-2"/>
          <w:kern w:val="0"/>
          <w:szCs w:val="24"/>
        </w:rPr>
        <w:t>life.</w:t>
      </w:r>
    </w:p>
    <w:p w14:paraId="1FD33AD9" w14:textId="77777777" w:rsidR="003B68AA" w:rsidRPr="00E03D59" w:rsidRDefault="003B68AA" w:rsidP="003B68AA">
      <w:pPr>
        <w:rPr>
          <w:rFonts w:ascii="Times New Roman" w:hAnsi="Times New Roman" w:cs="Times New Roman"/>
          <w:spacing w:val="-2"/>
          <w:kern w:val="0"/>
          <w:szCs w:val="24"/>
        </w:rPr>
      </w:pPr>
    </w:p>
    <w:p w14:paraId="05854956" w14:textId="77777777" w:rsidR="003B68AA" w:rsidRPr="0090582A" w:rsidRDefault="003B68AA" w:rsidP="005218BB">
      <w:pPr>
        <w:snapToGrid w:val="0"/>
        <w:jc w:val="center"/>
        <w:rPr>
          <w:rFonts w:ascii="Times New Roman" w:eastAsia="標楷體" w:hAnsi="Times New Roman" w:cs="Times New Roman"/>
          <w:szCs w:val="24"/>
        </w:rPr>
      </w:pPr>
      <w:r w:rsidRPr="0090582A">
        <w:rPr>
          <w:rFonts w:ascii="Times New Roman" w:eastAsia="標楷體" w:hAnsi="Times New Roman" w:cs="Times New Roman"/>
          <w:b/>
          <w:szCs w:val="24"/>
        </w:rPr>
        <w:t>Acknowledgments</w:t>
      </w:r>
    </w:p>
    <w:p w14:paraId="655B2C0D" w14:textId="686D87CE" w:rsidR="003B68AA" w:rsidRPr="00F56B82" w:rsidRDefault="003B68AA" w:rsidP="0050074C">
      <w:pPr>
        <w:jc w:val="both"/>
        <w:rPr>
          <w:rFonts w:ascii="Times New Roman" w:hAnsi="Times New Roman" w:cs="Times New Roman"/>
          <w:spacing w:val="-1"/>
          <w:szCs w:val="24"/>
        </w:rPr>
      </w:pPr>
      <w:r w:rsidRPr="0090582A">
        <w:rPr>
          <w:rFonts w:ascii="Times New Roman" w:eastAsia="標楷體" w:hAnsi="Times New Roman" w:cs="Times New Roman"/>
          <w:szCs w:val="24"/>
        </w:rPr>
        <w:t xml:space="preserve">Authors would like to acknowledge funding support from </w:t>
      </w:r>
      <w:r w:rsidRPr="0090582A">
        <w:rPr>
          <w:rFonts w:ascii="Times New Roman" w:hAnsi="Times New Roman" w:cs="Times New Roman"/>
          <w:spacing w:val="-1"/>
          <w:szCs w:val="24"/>
        </w:rPr>
        <w:t xml:space="preserve">Gloria Material Technology Corporation and </w:t>
      </w:r>
      <w:r w:rsidRPr="0090582A">
        <w:rPr>
          <w:rFonts w:ascii="Times New Roman" w:hAnsi="Times New Roman" w:cs="Times New Roman"/>
          <w:szCs w:val="24"/>
        </w:rPr>
        <w:t>S-Tech Corporation.</w:t>
      </w:r>
      <w:r w:rsidRPr="0090582A">
        <w:rPr>
          <w:rFonts w:ascii="Times New Roman" w:eastAsia="標楷體" w:hAnsi="Times New Roman" w:cs="Times New Roman"/>
          <w:szCs w:val="24"/>
        </w:rPr>
        <w:t xml:space="preserve"> </w:t>
      </w:r>
      <w:r w:rsidR="0050074C" w:rsidRPr="0050074C">
        <w:rPr>
          <w:rFonts w:ascii="Times New Roman" w:eastAsia="標楷體" w:hAnsi="Times New Roman" w:cs="Times New Roman"/>
          <w:szCs w:val="24"/>
        </w:rPr>
        <w:t>This work was financially supported by the “High Entropy Materials Center” from The Featured Areas Research Center Program within the framework of the Higher Education Sprout Project by the Ministry of Education (MOE) in Taiwan. This work was also supported by National Science and Technology Council (NSTC) in Taiwan under Grant NSTC 112-2927-I-007-504, NSTC 110-2221-E-007-020-MY3, NSTC 112-2224-E-007-003.</w:t>
      </w:r>
      <w:r w:rsidRPr="0090582A">
        <w:rPr>
          <w:rFonts w:ascii="Times New Roman" w:hAnsi="Times New Roman" w:cs="Times New Roman"/>
          <w:color w:val="000000"/>
          <w:szCs w:val="24"/>
        </w:rPr>
        <w:t xml:space="preserve"> </w:t>
      </w:r>
      <w:r w:rsidRPr="006A736A">
        <w:rPr>
          <w:rFonts w:ascii="Times New Roman" w:eastAsia="標楷體" w:hAnsi="Times New Roman" w:cs="Times New Roman"/>
          <w:szCs w:val="24"/>
        </w:rPr>
        <w:t>Tso-Wei Chen would like to thank NIMS for the provision of the international collaborative graduate program (ICGP) scholarship.</w:t>
      </w:r>
    </w:p>
    <w:p w14:paraId="75B5D752" w14:textId="77777777" w:rsidR="003B68AA" w:rsidRPr="001A4708" w:rsidRDefault="003B68AA" w:rsidP="003B68AA">
      <w:pPr>
        <w:jc w:val="center"/>
        <w:rPr>
          <w:rFonts w:ascii="Times New Roman" w:hAnsi="Times New Roman" w:cs="Times New Roman"/>
          <w:b/>
          <w:bCs/>
          <w:szCs w:val="24"/>
        </w:rPr>
      </w:pPr>
      <w:r>
        <w:rPr>
          <w:rFonts w:ascii="Times New Roman" w:hAnsi="Times New Roman" w:cs="Times New Roman"/>
          <w:b/>
          <w:bCs/>
          <w:szCs w:val="24"/>
        </w:rPr>
        <w:t>References</w:t>
      </w:r>
    </w:p>
    <w:p w14:paraId="13B8DB4E" w14:textId="77777777" w:rsidR="00D147CF" w:rsidRPr="00D147CF" w:rsidRDefault="003B68AA" w:rsidP="00D147CF">
      <w:pPr>
        <w:pStyle w:val="EndNoteBibliography"/>
      </w:pPr>
      <w:r w:rsidRPr="00D147CF">
        <w:rPr>
          <w:rFonts w:ascii="Times New Roman" w:hAnsi="Times New Roman" w:cs="Times New Roman"/>
          <w:spacing w:val="-2"/>
          <w:kern w:val="0"/>
          <w:szCs w:val="24"/>
        </w:rPr>
        <w:fldChar w:fldCharType="begin"/>
      </w:r>
      <w:r w:rsidRPr="00D147CF">
        <w:rPr>
          <w:rFonts w:ascii="Times New Roman" w:hAnsi="Times New Roman" w:cs="Times New Roman"/>
          <w:spacing w:val="-2"/>
          <w:kern w:val="0"/>
          <w:szCs w:val="24"/>
        </w:rPr>
        <w:instrText xml:space="preserve"> ADDIN EN.REFLIST </w:instrText>
      </w:r>
      <w:r w:rsidRPr="00D147CF">
        <w:rPr>
          <w:rFonts w:ascii="Times New Roman" w:hAnsi="Times New Roman" w:cs="Times New Roman"/>
          <w:spacing w:val="-2"/>
          <w:kern w:val="0"/>
          <w:szCs w:val="24"/>
        </w:rPr>
        <w:fldChar w:fldCharType="separate"/>
      </w:r>
      <w:r w:rsidR="00D147CF" w:rsidRPr="00D147CF">
        <w:t>[1] W.J. Evans, J.P. Jones, S. Williams, The interactions between fatigue, creep and environmental damage in Ti 6246 and Udimet 720Li, International Journal of Fatigue, 27 (2005) 1473-1484.</w:t>
      </w:r>
    </w:p>
    <w:p w14:paraId="4311AAE1" w14:textId="77777777" w:rsidR="00D147CF" w:rsidRPr="00D147CF" w:rsidRDefault="00D147CF" w:rsidP="00D147CF">
      <w:pPr>
        <w:pStyle w:val="EndNoteBibliography"/>
      </w:pPr>
      <w:r w:rsidRPr="00D147CF">
        <w:t>[2] M. Marchionni, G.A. Osinkolu, G. Onofrio, High temperature low cycle fatigue behaviour of UDIMET 720 Li superalloy, International Journal of Fatigue, 24 (2002) 1261-1267.</w:t>
      </w:r>
    </w:p>
    <w:p w14:paraId="6E55E20A" w14:textId="77777777" w:rsidR="00D147CF" w:rsidRPr="00D147CF" w:rsidRDefault="00D147CF" w:rsidP="00D147CF">
      <w:pPr>
        <w:pStyle w:val="EndNoteBibliography"/>
      </w:pPr>
      <w:r w:rsidRPr="00D147CF">
        <w:t>[3] F. Sczerzenie, G. Maurer, Development of Udimet 720 for High Strength Disk Applications, Superalloys 1984, (1984).</w:t>
      </w:r>
    </w:p>
    <w:p w14:paraId="67FD9104" w14:textId="77777777" w:rsidR="00D147CF" w:rsidRPr="00D147CF" w:rsidRDefault="00D147CF" w:rsidP="00D147CF">
      <w:pPr>
        <w:pStyle w:val="EndNoteBibliography"/>
      </w:pPr>
      <w:r w:rsidRPr="00D147CF">
        <w:t>[4] J.H. Chen, P.M. Rogers, J.A. Little, Oxidation behavior of several chromia-forming commercial nickel-base superalloys, Oxidation of Metals, 47 (1997) 381-410.</w:t>
      </w:r>
    </w:p>
    <w:p w14:paraId="233CD381" w14:textId="77777777" w:rsidR="00D147CF" w:rsidRPr="00D147CF" w:rsidRDefault="00D147CF" w:rsidP="00D147CF">
      <w:pPr>
        <w:pStyle w:val="EndNoteBibliography"/>
      </w:pPr>
      <w:r w:rsidRPr="00D147CF">
        <w:t>[5] Y. Wang, D. Wang, G. Zhang, L. Lou, J. Zhang, J. Zhang, Characterization of Tilt and Twist Low Angle Grain Boundaries and Their Effects on Intermediate‐Temperature Creep Deformation Behaviour, in:  Superalloys 2016: Proceedings of the 13th Intenational Symposium of Superalloys, Wiley Online Library, 2016, pp. 757-762.</w:t>
      </w:r>
    </w:p>
    <w:p w14:paraId="084E4DFB" w14:textId="77777777" w:rsidR="00D147CF" w:rsidRPr="00D147CF" w:rsidRDefault="00D147CF" w:rsidP="00D147CF">
      <w:pPr>
        <w:pStyle w:val="EndNoteBibliography"/>
      </w:pPr>
      <w:r w:rsidRPr="00D147CF">
        <w:t>[6] A. Wisniewski, J. Beddoes, Influence of grain-boundary morphology on creep of a wrought Ni-base superalloy, Materials Science and Engineering: A, 510-511 (2009) 266-272.</w:t>
      </w:r>
    </w:p>
    <w:p w14:paraId="472E574C" w14:textId="77777777" w:rsidR="00D147CF" w:rsidRPr="00D147CF" w:rsidRDefault="00D147CF" w:rsidP="00D147CF">
      <w:pPr>
        <w:pStyle w:val="EndNoteBibliography"/>
      </w:pPr>
      <w:r w:rsidRPr="00D147CF">
        <w:t>[7] Y.T. Tang, A.J. Wilkinson, R.C. Reed, Grain Boundary Serration in Nickel-Based Superalloy Inconel 600: Generation and Effects on Mechanical Behavior, Metallurgical and Materials Transactions A, 49 (2018) 4324-4342.</w:t>
      </w:r>
    </w:p>
    <w:p w14:paraId="7DB2FFC9" w14:textId="77777777" w:rsidR="00D147CF" w:rsidRPr="00D147CF" w:rsidRDefault="00D147CF" w:rsidP="00D147CF">
      <w:pPr>
        <w:pStyle w:val="EndNoteBibliography"/>
      </w:pPr>
      <w:r w:rsidRPr="00D147CF">
        <w:t>[8] J.-L. Lee, P.-T. Wang, K.-C. Lo, P.-K. Shen, N.-T. Tsou, K. Kakehi, H. Murakami, C.-W. Tsai, S. Gorsse, A.-C. Yeh, Effect of serrated grain boundary on tensile and creep properties of a precipitation strengthened high entropy alloy, Science and Technology of Advanced Materials, 24 (2023) 2158043.</w:t>
      </w:r>
    </w:p>
    <w:p w14:paraId="2126CBB4" w14:textId="77777777" w:rsidR="00D147CF" w:rsidRPr="00D147CF" w:rsidRDefault="00D147CF" w:rsidP="00D147CF">
      <w:pPr>
        <w:pStyle w:val="EndNoteBibliography"/>
      </w:pPr>
      <w:r w:rsidRPr="00D147CF">
        <w:t>[9] S. Wu, H. Song, H. Peng, P. Hodgson, H. Wang, X. Wu, Y. Zhu, M. Lam, A. Huang, A microstructure-based creep model for additively manufactured nickel-based superalloys, Acta Materialia, 224 (2022) 117528.</w:t>
      </w:r>
    </w:p>
    <w:p w14:paraId="7503C251" w14:textId="77777777" w:rsidR="00D147CF" w:rsidRPr="00D147CF" w:rsidRDefault="00D147CF" w:rsidP="00D147CF">
      <w:pPr>
        <w:pStyle w:val="EndNoteBibliography"/>
      </w:pPr>
      <w:r w:rsidRPr="00D147CF">
        <w:t>[10] H.L. Danflou, M. Marty, A. Walder, Formation of serrated grain boundaries and their effect on the mechanical properties in a P/M nickel base superalloy, Superalloys, (1992) 63-72.</w:t>
      </w:r>
    </w:p>
    <w:p w14:paraId="13835CBE" w14:textId="77777777" w:rsidR="00D147CF" w:rsidRPr="00D147CF" w:rsidRDefault="00D147CF" w:rsidP="00D147CF">
      <w:pPr>
        <w:pStyle w:val="EndNoteBibliography"/>
      </w:pPr>
      <w:r w:rsidRPr="00D147CF">
        <w:rPr>
          <w:rFonts w:hint="eastAsia"/>
        </w:rPr>
        <w:t xml:space="preserve">[11] B. Alabbad, L. Li, S. Tin, Controlling the grain boundary morphology and secondary </w:t>
      </w:r>
      <w:r w:rsidRPr="00D147CF">
        <w:rPr>
          <w:rFonts w:hint="eastAsia"/>
        </w:rPr>
        <w:t>γ′</w:t>
      </w:r>
      <w:r w:rsidRPr="00D147CF">
        <w:rPr>
          <w:rFonts w:hint="eastAsia"/>
        </w:rPr>
        <w:t xml:space="preserve"> precipitate size distribution in Ni-base superalloys, Journal of Alloys and Compounds, 775 (2019) 931-941.</w:t>
      </w:r>
    </w:p>
    <w:p w14:paraId="270BCCC8" w14:textId="77777777" w:rsidR="00D147CF" w:rsidRPr="00D147CF" w:rsidRDefault="00D147CF" w:rsidP="00D147CF">
      <w:pPr>
        <w:pStyle w:val="EndNoteBibliography"/>
      </w:pPr>
      <w:r w:rsidRPr="00D147CF">
        <w:t>[12] A.-C. Yeh, K.-W. Lu, C.-M. Kuo, H.-Y. Bor, C.-N. Wei, Effect of serrated grain boundaries on the creep property of Inconel 718 superalloy, Materials Science and Engineering: A, 530 (2011) 525-529.</w:t>
      </w:r>
    </w:p>
    <w:p w14:paraId="41BE657A" w14:textId="77777777" w:rsidR="00D147CF" w:rsidRPr="00D147CF" w:rsidRDefault="00D147CF" w:rsidP="00D147CF">
      <w:pPr>
        <w:pStyle w:val="EndNoteBibliography"/>
      </w:pPr>
      <w:r w:rsidRPr="00D147CF">
        <w:t xml:space="preserve">[13] Y.T. Tang, P. Karamched, J. Liu, J.C. Haley, R.C. Reed, A.J. Wilkinson, Grain boundary serration in nickel </w:t>
      </w:r>
      <w:r w:rsidRPr="00D147CF">
        <w:lastRenderedPageBreak/>
        <w:t>alloy inconel 600: Quantification and mechanisms, Acta Materialia, 181 (2019) 352-366.</w:t>
      </w:r>
    </w:p>
    <w:p w14:paraId="4AD88B8F" w14:textId="77777777" w:rsidR="00D147CF" w:rsidRPr="00D147CF" w:rsidRDefault="00D147CF" w:rsidP="00D147CF">
      <w:pPr>
        <w:pStyle w:val="EndNoteBibliography"/>
      </w:pPr>
      <w:r w:rsidRPr="00D147CF">
        <w:t>[14] H.U. Hong, I.S. Kim, B.G. Choi, M.Y. Kim, C.Y. Jo, The effect of grain boundary serration on creep resistance in a wrought nickel-based superalloy, Materials Science and Engineering: A, 517 (2009) 125-131.</w:t>
      </w:r>
    </w:p>
    <w:p w14:paraId="5BACBEFF" w14:textId="77777777" w:rsidR="00D147CF" w:rsidRPr="00D147CF" w:rsidRDefault="00D147CF" w:rsidP="00D147CF">
      <w:pPr>
        <w:pStyle w:val="EndNoteBibliography"/>
      </w:pPr>
      <w:r w:rsidRPr="00D147CF">
        <w:t>[15] H. Sakasegawa, S. Ohtsuka, S. Ukai, H. Tanigawa, M. Fujiwara, H. Ogiwara, A. Kohyama, Microstructural evolution during creep of 9Cr-ODS steels, Fusion Engineering and Design, 81 (2006) 1013-1018.</w:t>
      </w:r>
    </w:p>
    <w:p w14:paraId="56353504" w14:textId="77777777" w:rsidR="00D147CF" w:rsidRPr="00D147CF" w:rsidRDefault="00D147CF" w:rsidP="00D147CF">
      <w:pPr>
        <w:pStyle w:val="EndNoteBibliography"/>
      </w:pPr>
      <w:r w:rsidRPr="00D147CF">
        <w:t>[16] I.T. Ho, Y.-T. Chen, A.-C. Yeh, C.-P. Chen, K.-K. Jen, Microstructure evolution induced by inoculants during the selective laser melting of IN718, Additive Manufacturing, 21 (2018) 465-471.</w:t>
      </w:r>
    </w:p>
    <w:p w14:paraId="13CD17CA" w14:textId="77777777" w:rsidR="00D147CF" w:rsidRPr="00D147CF" w:rsidRDefault="00D147CF" w:rsidP="00D147CF">
      <w:pPr>
        <w:pStyle w:val="EndNoteBibliography"/>
      </w:pPr>
      <w:r w:rsidRPr="00D147CF">
        <w:t>[17] I.T. Ho, T.-H. Hsu, Y.-J. Chang, C.-W. Li, K.-C. Chang, S. Tin, K. Kakehi, A.-C. Yeh, Effects of CoAl2O4 inoculants on microstructure and mechanical properties of IN718 processed by selective laser melting, Additive Manufacturing, 35 (2020) 101328.</w:t>
      </w:r>
    </w:p>
    <w:p w14:paraId="2F1F086D" w14:textId="77777777" w:rsidR="00D147CF" w:rsidRPr="00D147CF" w:rsidRDefault="00D147CF" w:rsidP="00D147CF">
      <w:pPr>
        <w:pStyle w:val="EndNoteBibliography"/>
      </w:pPr>
      <w:r w:rsidRPr="00D147CF">
        <w:t>[18] H.-W. Son, J.-W. Lee, S.-K. Hyun, Mechanism of grain boundary serration during hot deformation of AZ31 alloy: Role of grain boundary dislocations and grain boundary sliding, International Journal of Plasticity, 125 (2020) 118-132.</w:t>
      </w:r>
    </w:p>
    <w:p w14:paraId="628A3FB8" w14:textId="77777777" w:rsidR="00D147CF" w:rsidRPr="00D147CF" w:rsidRDefault="00D147CF" w:rsidP="00D147CF">
      <w:pPr>
        <w:pStyle w:val="EndNoteBibliography"/>
      </w:pPr>
      <w:r w:rsidRPr="00D147CF">
        <w:t>[19] J.W. Lee, M. Terner, H.U. Hong, S.H. Na, J.B. Seol, J.H. Jang, T.H. Lee, A new observation of strain-induced grain boundary serration and its underlying mechanism in a Ni–20Cr binary model alloy, Materials Characterization, 135 (2018) 146-153.</w:t>
      </w:r>
    </w:p>
    <w:p w14:paraId="7A6E3ED7" w14:textId="77777777" w:rsidR="00D147CF" w:rsidRPr="00D147CF" w:rsidRDefault="00D147CF" w:rsidP="00D147CF">
      <w:pPr>
        <w:pStyle w:val="EndNoteBibliography"/>
      </w:pPr>
      <w:r w:rsidRPr="00D147CF">
        <w:t>[20] T.-W. Chen, P.-T. Wang, Y.-C. Kang, B.-C. Wu, N.-T. Tsou, U. Glatzel, S. Gorsse, A.-C. Yeh, Grain boundary serration tuning and its effect on hot workability of a wrought superalloy, Journal of Alloys and Compounds, 960 (2023) 170620.</w:t>
      </w:r>
    </w:p>
    <w:p w14:paraId="6CB308F0" w14:textId="77777777" w:rsidR="00D147CF" w:rsidRPr="00D147CF" w:rsidRDefault="00D147CF" w:rsidP="00D147CF">
      <w:pPr>
        <w:pStyle w:val="EndNoteBibliography"/>
      </w:pPr>
      <w:r w:rsidRPr="00D147CF">
        <w:t>[21] J. Schindelin, I. Arganda-Carreras, E. Frise, V. Kaynig, M. Longair, T. Pietzsch, S. Preibisch, C. Rueden, S. Saalfeld, B. Schmid, J.-Y. Tinevez, D.J. White, V. Hartenstein, K. Eliceiri, P. Tomancak, A. Cardona, Fiji: an open-source platform for biological-image analysis, Nature Methods, 9 (2012) 676-682.</w:t>
      </w:r>
    </w:p>
    <w:p w14:paraId="71A0FC68" w14:textId="77777777" w:rsidR="00D147CF" w:rsidRPr="00D147CF" w:rsidRDefault="00D147CF" w:rsidP="00D147CF">
      <w:pPr>
        <w:pStyle w:val="EndNoteBibliography"/>
      </w:pPr>
      <w:r w:rsidRPr="00D147CF">
        <w:t>[22] B.F. Dyson, M. McLean, Creep Deformation of Engineering Alloys: Developments from Physical Modelling, ISIJ International, 30 (1990) 802-811.</w:t>
      </w:r>
    </w:p>
    <w:p w14:paraId="47F6945D" w14:textId="77777777" w:rsidR="00D147CF" w:rsidRPr="00D147CF" w:rsidRDefault="00D147CF" w:rsidP="00D147CF">
      <w:pPr>
        <w:pStyle w:val="EndNoteBibliography"/>
      </w:pPr>
      <w:r w:rsidRPr="00D147CF">
        <w:t>[23] G.E. Dieter, D. Bacon, Mechanical metallurgy, McGraw-hill New York, 1976.</w:t>
      </w:r>
    </w:p>
    <w:p w14:paraId="6CDB4BBB" w14:textId="77777777" w:rsidR="00D147CF" w:rsidRPr="00D147CF" w:rsidRDefault="00D147CF" w:rsidP="00D147CF">
      <w:pPr>
        <w:pStyle w:val="EndNoteBibliography"/>
      </w:pPr>
      <w:r w:rsidRPr="00D147CF">
        <w:t>[24] T.J. Garosshen, T.D. Tillman, G.P. McCarthy, Effects of B, C, and Zr on the structure and properties of a P/M nickel base superalloy, Metallurgical Transactions A, 18 (1987) 69-77.</w:t>
      </w:r>
    </w:p>
    <w:p w14:paraId="708C8C55" w14:textId="77777777" w:rsidR="00D147CF" w:rsidRPr="00D147CF" w:rsidRDefault="00D147CF" w:rsidP="00D147CF">
      <w:pPr>
        <w:pStyle w:val="EndNoteBibliography"/>
      </w:pPr>
      <w:r w:rsidRPr="00D147CF">
        <w:t>[25] K. Laha, J. Kyono, T. Sasaki, S. Kishimoto, N. Shinya, Improved creep strength and creep ductility of type 347 austenitic stainless steel through the self-healing effect of boron for creep cavitation, Metallurgical and Materials Transactions A, 36 (2005) 399-409.</w:t>
      </w:r>
    </w:p>
    <w:p w14:paraId="0DDD62D1" w14:textId="77777777" w:rsidR="00D147CF" w:rsidRPr="00D147CF" w:rsidRDefault="00D147CF" w:rsidP="00D147CF">
      <w:pPr>
        <w:pStyle w:val="EndNoteBibliography"/>
      </w:pPr>
      <w:r w:rsidRPr="00D147CF">
        <w:t>[26] K. Laha, J. Kyono, N. Shinya, An advanced creep cavitation resistance Cu-containing 18Cr–12Ni–Nb austenitic stainless steel, Scripta Materialia, 56 (2007) 915-918.</w:t>
      </w:r>
    </w:p>
    <w:p w14:paraId="45D154AF" w14:textId="77777777" w:rsidR="00D147CF" w:rsidRPr="00D147CF" w:rsidRDefault="00D147CF" w:rsidP="00D147CF">
      <w:pPr>
        <w:pStyle w:val="EndNoteBibliography"/>
      </w:pPr>
      <w:r w:rsidRPr="00D147CF">
        <w:t>[27] D. Locq, P. Caron, S. Raujol, F. Pettinari-Sturmel, A. Coujou, N. Clément, On the Role of Tertiary γ' Precipitates in the Creep Behaviour at 700C of a PM Disk Superalloy, Proceedings of the International Symposium on Superalloys, (2004).</w:t>
      </w:r>
    </w:p>
    <w:p w14:paraId="4F11FD13" w14:textId="77777777" w:rsidR="00D147CF" w:rsidRPr="00D147CF" w:rsidRDefault="00D147CF" w:rsidP="00D147CF">
      <w:pPr>
        <w:pStyle w:val="EndNoteBibliography"/>
      </w:pPr>
      <w:r w:rsidRPr="00D147CF">
        <w:t>[28] L. Xu, C.Q. Sun, C.Y. Cui, C. Zhang, Effects of microstructure on the creep properties of a new Ni-Co base superalloy, Materials Science and Engineering: A, 678 (2016) 110-115.</w:t>
      </w:r>
    </w:p>
    <w:p w14:paraId="2ABB59E6" w14:textId="77777777" w:rsidR="00D147CF" w:rsidRPr="00D147CF" w:rsidRDefault="00D147CF" w:rsidP="00D147CF">
      <w:pPr>
        <w:pStyle w:val="EndNoteBibliography"/>
      </w:pPr>
      <w:r w:rsidRPr="00D147CF">
        <w:t xml:space="preserve">[29] T. Grosdidier, A. Hazotte, A. </w:t>
      </w:r>
      <w:r w:rsidRPr="00D147CF">
        <w:rPr>
          <w:rFonts w:hint="eastAsia"/>
        </w:rPr>
        <w:t xml:space="preserve">Simon, Precipitation and dissolution processes in </w:t>
      </w:r>
      <w:r w:rsidRPr="00D147CF">
        <w:rPr>
          <w:rFonts w:hint="eastAsia"/>
        </w:rPr>
        <w:t>γ</w:t>
      </w:r>
      <w:r w:rsidRPr="00D147CF">
        <w:rPr>
          <w:rFonts w:hint="eastAsia"/>
        </w:rPr>
        <w:t>/</w:t>
      </w:r>
      <w:r w:rsidRPr="00D147CF">
        <w:rPr>
          <w:rFonts w:hint="eastAsia"/>
        </w:rPr>
        <w:t>γ′</w:t>
      </w:r>
      <w:r w:rsidRPr="00D147CF">
        <w:rPr>
          <w:rFonts w:hint="eastAsia"/>
        </w:rPr>
        <w:t xml:space="preserve"> single crystal nickel-based superalloys, Materials Science and Engineering: A, 256 (1998) 183-196.</w:t>
      </w:r>
    </w:p>
    <w:p w14:paraId="4F0A4B6B" w14:textId="77777777" w:rsidR="00D147CF" w:rsidRPr="00D147CF" w:rsidRDefault="00D147CF" w:rsidP="00D147CF">
      <w:pPr>
        <w:pStyle w:val="EndNoteBibliography"/>
      </w:pPr>
      <w:r w:rsidRPr="00D147CF">
        <w:t>[30] L. Shui, T. Jin, S. Tian, Z. Hu, Influence of precipitate morphology on tensile creep of a single crystal nickel-base superalloy, Materials Science and Engineering: A, 454-455 (2007) 461-466.</w:t>
      </w:r>
    </w:p>
    <w:p w14:paraId="17582E6A" w14:textId="77777777" w:rsidR="00D147CF" w:rsidRPr="00D147CF" w:rsidRDefault="00D147CF" w:rsidP="00D147CF">
      <w:pPr>
        <w:pStyle w:val="EndNoteBibliography"/>
      </w:pPr>
      <w:r w:rsidRPr="00D147CF">
        <w:t xml:space="preserve">[31] X.S. Xie, G.L. Chen, P.J. McHugh, J.K. Tien, Including stacking fault energy into the resisting stress model </w:t>
      </w:r>
      <w:r w:rsidRPr="00D147CF">
        <w:lastRenderedPageBreak/>
        <w:t>for creep of particle strengthened alloys, Scripta Metallurgica, 16 (1982) 483-488.</w:t>
      </w:r>
    </w:p>
    <w:p w14:paraId="760F6FBF" w14:textId="77777777" w:rsidR="00D147CF" w:rsidRPr="00D147CF" w:rsidRDefault="00D147CF" w:rsidP="00D147CF">
      <w:pPr>
        <w:pStyle w:val="EndNoteBibliography"/>
      </w:pPr>
      <w:r w:rsidRPr="00D147CF">
        <w:t>[32] E.I. Galindo-Nava, L.D. Connor, C.M.F. Rae, On the prediction of the yield stress of unimodal and multimodal γ’ Nickel-base superalloys, Acta Materialia, 98 (2015) 377-390.</w:t>
      </w:r>
    </w:p>
    <w:p w14:paraId="101DD95D" w14:textId="77777777" w:rsidR="00D147CF" w:rsidRPr="00D147CF" w:rsidRDefault="00D147CF" w:rsidP="00D147CF">
      <w:pPr>
        <w:pStyle w:val="EndNoteBibliography"/>
      </w:pPr>
      <w:r w:rsidRPr="00D147CF">
        <w:t>[33] T.H. Courtney, Mechanical behavior of materials, Waveland Press, 2005.</w:t>
      </w:r>
    </w:p>
    <w:p w14:paraId="7FFC2F9C" w14:textId="77777777" w:rsidR="00D147CF" w:rsidRPr="00D147CF" w:rsidRDefault="00D147CF" w:rsidP="00D147CF">
      <w:pPr>
        <w:pStyle w:val="EndNoteBibliography"/>
      </w:pPr>
      <w:r w:rsidRPr="00D147CF">
        <w:t>[34] Z.L. Guo, N. Saunders, P. Miodownik, J.P. Schillé, Modeling Material Properties of Lead-Free Solder Alloys, Journal of Electronic Materials, 37 (2008) 23-31.</w:t>
      </w:r>
    </w:p>
    <w:p w14:paraId="0100ECD1" w14:textId="77777777" w:rsidR="00D147CF" w:rsidRPr="00D147CF" w:rsidRDefault="00D147CF" w:rsidP="00D147CF">
      <w:pPr>
        <w:pStyle w:val="EndNoteBibliography"/>
      </w:pPr>
      <w:r w:rsidRPr="00D147CF">
        <w:t>[35] J.O. Andersson, T. Helander, L. Höglund, P. Shi, B. Sundman, Thermo-Calc &amp; DICTRA, computational tools for materials science, Calphad, 26 (2002) 273-312.</w:t>
      </w:r>
    </w:p>
    <w:p w14:paraId="69949228" w14:textId="77777777" w:rsidR="00D147CF" w:rsidRPr="00D147CF" w:rsidRDefault="00D147CF" w:rsidP="00D147CF">
      <w:pPr>
        <w:pStyle w:val="EndNoteBibliography"/>
      </w:pPr>
      <w:r w:rsidRPr="00D147CF">
        <w:t>[36] P.S.M. Jena, S. Tripathy, B. Mahato, N. Paulose, D.C. Fernando, J.K. Sahu, Role of void nucleation at primary-γ'/γ interface on strain softening of nickel base superalloy 720Li, Journal of Alloys and Compounds, 958 (2023) 170388.</w:t>
      </w:r>
    </w:p>
    <w:p w14:paraId="624E5DA3" w14:textId="77777777" w:rsidR="00D147CF" w:rsidRPr="00D147CF" w:rsidRDefault="00D147CF" w:rsidP="00D147CF">
      <w:pPr>
        <w:pStyle w:val="EndNoteBibliography"/>
      </w:pPr>
      <w:r w:rsidRPr="00D147CF">
        <w:rPr>
          <w:rFonts w:hint="eastAsia"/>
        </w:rPr>
        <w:t xml:space="preserve">[37] P.S.M. Jena, S.K. Pradhan, S. Tripathy, B. Mahato, C. Fernando, N. Paulose, J.K. Sahu, Evolution of geometrically necessary dislocation at the </w:t>
      </w:r>
      <w:r w:rsidRPr="00D147CF">
        <w:rPr>
          <w:rFonts w:hint="eastAsia"/>
        </w:rPr>
        <w:t>γ</w:t>
      </w:r>
      <w:r w:rsidRPr="00D147CF">
        <w:rPr>
          <w:rFonts w:hint="eastAsia"/>
        </w:rPr>
        <w:t>-</w:t>
      </w:r>
      <w:r w:rsidRPr="00D147CF">
        <w:rPr>
          <w:rFonts w:hint="eastAsia"/>
        </w:rPr>
        <w:t>γ′</w:t>
      </w:r>
      <w:r w:rsidRPr="00D147CF">
        <w:rPr>
          <w:rFonts w:hint="eastAsia"/>
        </w:rPr>
        <w:t xml:space="preserve"> interface and its</w:t>
      </w:r>
      <w:r w:rsidRPr="00D147CF">
        <w:t xml:space="preserve"> effect on tensile deformation behaviour of disk super alloy, Materials Science and Engineering: A, 807 (2021) 140855.</w:t>
      </w:r>
    </w:p>
    <w:p w14:paraId="6F8A0147" w14:textId="77777777" w:rsidR="00D147CF" w:rsidRPr="00D147CF" w:rsidRDefault="00D147CF" w:rsidP="00D147CF">
      <w:pPr>
        <w:pStyle w:val="EndNoteBibliography"/>
      </w:pPr>
      <w:r w:rsidRPr="00D147CF">
        <w:t>[38] A.J. Perry, Cavitation in creep, Journal of Materials Science, 9 (1974) 1016-1039.</w:t>
      </w:r>
    </w:p>
    <w:p w14:paraId="1E20A0BC" w14:textId="736B1ED0" w:rsidR="00A45DA1" w:rsidRPr="002B4044" w:rsidRDefault="003B68AA" w:rsidP="003B68AA">
      <w:pPr>
        <w:rPr>
          <w:rFonts w:cstheme="minorHAnsi"/>
          <w:spacing w:val="-2"/>
          <w:kern w:val="0"/>
          <w:szCs w:val="24"/>
        </w:rPr>
      </w:pPr>
      <w:r w:rsidRPr="00D147CF">
        <w:rPr>
          <w:rFonts w:ascii="Times New Roman" w:hAnsi="Times New Roman" w:cs="Times New Roman"/>
          <w:spacing w:val="-2"/>
          <w:kern w:val="0"/>
          <w:szCs w:val="24"/>
        </w:rPr>
        <w:fldChar w:fldCharType="end"/>
      </w:r>
    </w:p>
    <w:sectPr w:rsidR="00A45DA1" w:rsidRPr="002B4044" w:rsidSect="00782FD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08A10" w14:textId="77777777" w:rsidR="00E223E1" w:rsidRDefault="00E223E1" w:rsidP="00016B45">
      <w:r>
        <w:separator/>
      </w:r>
    </w:p>
  </w:endnote>
  <w:endnote w:type="continuationSeparator" w:id="0">
    <w:p w14:paraId="2BFF717B" w14:textId="77777777" w:rsidR="00E223E1" w:rsidRDefault="00E223E1" w:rsidP="00016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8F967" w14:textId="77777777" w:rsidR="00E223E1" w:rsidRDefault="00E223E1" w:rsidP="00016B45">
      <w:r>
        <w:separator/>
      </w:r>
    </w:p>
  </w:footnote>
  <w:footnote w:type="continuationSeparator" w:id="0">
    <w:p w14:paraId="56659E82" w14:textId="77777777" w:rsidR="00E223E1" w:rsidRDefault="00E223E1" w:rsidP="00016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C4AF5"/>
    <w:multiLevelType w:val="hybridMultilevel"/>
    <w:tmpl w:val="F7E6ED7A"/>
    <w:lvl w:ilvl="0" w:tplc="732010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6EE26C4"/>
    <w:multiLevelType w:val="hybridMultilevel"/>
    <w:tmpl w:val="F01C2562"/>
    <w:lvl w:ilvl="0" w:tplc="ED9037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C0F2BCE"/>
    <w:multiLevelType w:val="hybridMultilevel"/>
    <w:tmpl w:val="2CA661F2"/>
    <w:lvl w:ilvl="0" w:tplc="D28242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Alloys Compounds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paavrt2r5p54e2re6pzweds0e5teftsasa&quot;&gt;U720 paper&lt;record-ids&gt;&lt;item&gt;1&lt;/item&gt;&lt;item&gt;2&lt;/item&gt;&lt;item&gt;3&lt;/item&gt;&lt;item&gt;11&lt;/item&gt;&lt;item&gt;13&lt;/item&gt;&lt;item&gt;14&lt;/item&gt;&lt;item&gt;15&lt;/item&gt;&lt;item&gt;16&lt;/item&gt;&lt;item&gt;17&lt;/item&gt;&lt;item&gt;18&lt;/item&gt;&lt;item&gt;19&lt;/item&gt;&lt;item&gt;21&lt;/item&gt;&lt;item&gt;49&lt;/item&gt;&lt;item&gt;55&lt;/item&gt;&lt;item&gt;57&lt;/item&gt;&lt;item&gt;82&lt;/item&gt;&lt;item&gt;86&lt;/item&gt;&lt;item&gt;125&lt;/item&gt;&lt;item&gt;126&lt;/item&gt;&lt;item&gt;177&lt;/item&gt;&lt;item&gt;224&lt;/item&gt;&lt;item&gt;225&lt;/item&gt;&lt;item&gt;226&lt;/item&gt;&lt;item&gt;227&lt;/item&gt;&lt;item&gt;228&lt;/item&gt;&lt;item&gt;229&lt;/item&gt;&lt;item&gt;230&lt;/item&gt;&lt;item&gt;232&lt;/item&gt;&lt;item&gt;235&lt;/item&gt;&lt;item&gt;238&lt;/item&gt;&lt;item&gt;239&lt;/item&gt;&lt;item&gt;240&lt;/item&gt;&lt;item&gt;241&lt;/item&gt;&lt;item&gt;242&lt;/item&gt;&lt;item&gt;243&lt;/item&gt;&lt;item&gt;244&lt;/item&gt;&lt;/record-ids&gt;&lt;/item&gt;&lt;/Libraries&gt;"/>
  </w:docVars>
  <w:rsids>
    <w:rsidRoot w:val="00C158C2"/>
    <w:rsid w:val="0000136E"/>
    <w:rsid w:val="00003EB4"/>
    <w:rsid w:val="0000544B"/>
    <w:rsid w:val="000112B8"/>
    <w:rsid w:val="0001462D"/>
    <w:rsid w:val="00014EEF"/>
    <w:rsid w:val="00016B45"/>
    <w:rsid w:val="00017473"/>
    <w:rsid w:val="000204D6"/>
    <w:rsid w:val="0002075F"/>
    <w:rsid w:val="0002090A"/>
    <w:rsid w:val="00020E7D"/>
    <w:rsid w:val="00026368"/>
    <w:rsid w:val="00031CB1"/>
    <w:rsid w:val="000322D0"/>
    <w:rsid w:val="000327A0"/>
    <w:rsid w:val="00035B22"/>
    <w:rsid w:val="00042FFD"/>
    <w:rsid w:val="0004344F"/>
    <w:rsid w:val="00046F2F"/>
    <w:rsid w:val="00052178"/>
    <w:rsid w:val="00056BD5"/>
    <w:rsid w:val="00063E7F"/>
    <w:rsid w:val="00065595"/>
    <w:rsid w:val="000658D5"/>
    <w:rsid w:val="00066AEA"/>
    <w:rsid w:val="000712AA"/>
    <w:rsid w:val="000714D0"/>
    <w:rsid w:val="0007177A"/>
    <w:rsid w:val="00071B41"/>
    <w:rsid w:val="00074806"/>
    <w:rsid w:val="0008154B"/>
    <w:rsid w:val="0008334A"/>
    <w:rsid w:val="000845EF"/>
    <w:rsid w:val="00093158"/>
    <w:rsid w:val="00097877"/>
    <w:rsid w:val="000A023F"/>
    <w:rsid w:val="000A0A22"/>
    <w:rsid w:val="000A21B1"/>
    <w:rsid w:val="000A4B2C"/>
    <w:rsid w:val="000A654F"/>
    <w:rsid w:val="000A6885"/>
    <w:rsid w:val="000A759F"/>
    <w:rsid w:val="000B2B14"/>
    <w:rsid w:val="000B32EB"/>
    <w:rsid w:val="000B406A"/>
    <w:rsid w:val="000B5D47"/>
    <w:rsid w:val="000B7125"/>
    <w:rsid w:val="000C3ED4"/>
    <w:rsid w:val="000C595B"/>
    <w:rsid w:val="000D079A"/>
    <w:rsid w:val="000D31E7"/>
    <w:rsid w:val="000D4F85"/>
    <w:rsid w:val="000E3960"/>
    <w:rsid w:val="000E3BB4"/>
    <w:rsid w:val="000E4A9D"/>
    <w:rsid w:val="000E6F26"/>
    <w:rsid w:val="000F0367"/>
    <w:rsid w:val="000F4E75"/>
    <w:rsid w:val="000F6909"/>
    <w:rsid w:val="000F7D24"/>
    <w:rsid w:val="00101435"/>
    <w:rsid w:val="00102F3D"/>
    <w:rsid w:val="00104B25"/>
    <w:rsid w:val="00112774"/>
    <w:rsid w:val="00126FEC"/>
    <w:rsid w:val="001323C8"/>
    <w:rsid w:val="00142793"/>
    <w:rsid w:val="001537A1"/>
    <w:rsid w:val="001554D3"/>
    <w:rsid w:val="00156B59"/>
    <w:rsid w:val="001719E0"/>
    <w:rsid w:val="00173962"/>
    <w:rsid w:val="001743AD"/>
    <w:rsid w:val="00176A89"/>
    <w:rsid w:val="00184EB9"/>
    <w:rsid w:val="00186375"/>
    <w:rsid w:val="00187E5E"/>
    <w:rsid w:val="0019043C"/>
    <w:rsid w:val="00192524"/>
    <w:rsid w:val="001928FF"/>
    <w:rsid w:val="00194E19"/>
    <w:rsid w:val="00197FDA"/>
    <w:rsid w:val="001A3746"/>
    <w:rsid w:val="001A4708"/>
    <w:rsid w:val="001A4C63"/>
    <w:rsid w:val="001B7E57"/>
    <w:rsid w:val="001C37CC"/>
    <w:rsid w:val="001C6EBF"/>
    <w:rsid w:val="001C752B"/>
    <w:rsid w:val="001C7782"/>
    <w:rsid w:val="001C7B58"/>
    <w:rsid w:val="001D07E8"/>
    <w:rsid w:val="001D3451"/>
    <w:rsid w:val="001D5F3B"/>
    <w:rsid w:val="001D65E8"/>
    <w:rsid w:val="001E01BF"/>
    <w:rsid w:val="001E0663"/>
    <w:rsid w:val="001E15C3"/>
    <w:rsid w:val="001E295D"/>
    <w:rsid w:val="001E29B1"/>
    <w:rsid w:val="001E7FF9"/>
    <w:rsid w:val="001F0458"/>
    <w:rsid w:val="001F7B53"/>
    <w:rsid w:val="00200274"/>
    <w:rsid w:val="002034B3"/>
    <w:rsid w:val="00206770"/>
    <w:rsid w:val="00213436"/>
    <w:rsid w:val="00214C69"/>
    <w:rsid w:val="00215D0B"/>
    <w:rsid w:val="00217405"/>
    <w:rsid w:val="002210D4"/>
    <w:rsid w:val="002235B0"/>
    <w:rsid w:val="00225B36"/>
    <w:rsid w:val="002261F7"/>
    <w:rsid w:val="00226D28"/>
    <w:rsid w:val="00227973"/>
    <w:rsid w:val="00232A89"/>
    <w:rsid w:val="00232DFF"/>
    <w:rsid w:val="00250BEC"/>
    <w:rsid w:val="00254234"/>
    <w:rsid w:val="0026052F"/>
    <w:rsid w:val="002728D8"/>
    <w:rsid w:val="00273318"/>
    <w:rsid w:val="002823EA"/>
    <w:rsid w:val="00285305"/>
    <w:rsid w:val="00285862"/>
    <w:rsid w:val="002868F8"/>
    <w:rsid w:val="00287776"/>
    <w:rsid w:val="00287979"/>
    <w:rsid w:val="00290253"/>
    <w:rsid w:val="002924A1"/>
    <w:rsid w:val="00295F5E"/>
    <w:rsid w:val="002A3937"/>
    <w:rsid w:val="002A4977"/>
    <w:rsid w:val="002B4044"/>
    <w:rsid w:val="002B4432"/>
    <w:rsid w:val="002D6FED"/>
    <w:rsid w:val="002E0212"/>
    <w:rsid w:val="002E1902"/>
    <w:rsid w:val="002E4DEC"/>
    <w:rsid w:val="002E74FD"/>
    <w:rsid w:val="002F0332"/>
    <w:rsid w:val="002F1840"/>
    <w:rsid w:val="002F20F0"/>
    <w:rsid w:val="002F35D0"/>
    <w:rsid w:val="002F43CD"/>
    <w:rsid w:val="002F4AB4"/>
    <w:rsid w:val="002F53AF"/>
    <w:rsid w:val="00304C88"/>
    <w:rsid w:val="00304D66"/>
    <w:rsid w:val="00305B74"/>
    <w:rsid w:val="00307964"/>
    <w:rsid w:val="00310E1D"/>
    <w:rsid w:val="00311FD9"/>
    <w:rsid w:val="0031317B"/>
    <w:rsid w:val="00313D03"/>
    <w:rsid w:val="0032734F"/>
    <w:rsid w:val="00330E89"/>
    <w:rsid w:val="00332E47"/>
    <w:rsid w:val="003354BA"/>
    <w:rsid w:val="00335D23"/>
    <w:rsid w:val="00337C13"/>
    <w:rsid w:val="00337F17"/>
    <w:rsid w:val="00342EC5"/>
    <w:rsid w:val="003459D5"/>
    <w:rsid w:val="00345B56"/>
    <w:rsid w:val="00352916"/>
    <w:rsid w:val="00353DAE"/>
    <w:rsid w:val="003556F1"/>
    <w:rsid w:val="00362884"/>
    <w:rsid w:val="00365E32"/>
    <w:rsid w:val="00367210"/>
    <w:rsid w:val="0037395D"/>
    <w:rsid w:val="00375F42"/>
    <w:rsid w:val="003819F2"/>
    <w:rsid w:val="00383C9F"/>
    <w:rsid w:val="00384091"/>
    <w:rsid w:val="003840D8"/>
    <w:rsid w:val="00387741"/>
    <w:rsid w:val="00390C74"/>
    <w:rsid w:val="00396718"/>
    <w:rsid w:val="00396862"/>
    <w:rsid w:val="003A190A"/>
    <w:rsid w:val="003A3523"/>
    <w:rsid w:val="003A3F1E"/>
    <w:rsid w:val="003A5ADD"/>
    <w:rsid w:val="003B68AA"/>
    <w:rsid w:val="003C09B0"/>
    <w:rsid w:val="003C30BB"/>
    <w:rsid w:val="003D4DEE"/>
    <w:rsid w:val="003D5E98"/>
    <w:rsid w:val="003D6666"/>
    <w:rsid w:val="003E4464"/>
    <w:rsid w:val="003E534F"/>
    <w:rsid w:val="003E62C3"/>
    <w:rsid w:val="003F0686"/>
    <w:rsid w:val="003F1EB5"/>
    <w:rsid w:val="003F279F"/>
    <w:rsid w:val="00402748"/>
    <w:rsid w:val="00407D5E"/>
    <w:rsid w:val="00410578"/>
    <w:rsid w:val="004108CF"/>
    <w:rsid w:val="00414763"/>
    <w:rsid w:val="00416CC0"/>
    <w:rsid w:val="00422C04"/>
    <w:rsid w:val="004236B8"/>
    <w:rsid w:val="0042471D"/>
    <w:rsid w:val="00424FD9"/>
    <w:rsid w:val="00427C02"/>
    <w:rsid w:val="00434D8C"/>
    <w:rsid w:val="00435EC4"/>
    <w:rsid w:val="00437171"/>
    <w:rsid w:val="00437E1C"/>
    <w:rsid w:val="0044091A"/>
    <w:rsid w:val="0044243F"/>
    <w:rsid w:val="004429F4"/>
    <w:rsid w:val="004449EC"/>
    <w:rsid w:val="00445167"/>
    <w:rsid w:val="004473BA"/>
    <w:rsid w:val="0045045B"/>
    <w:rsid w:val="00453262"/>
    <w:rsid w:val="00461428"/>
    <w:rsid w:val="0046162A"/>
    <w:rsid w:val="004626CD"/>
    <w:rsid w:val="00466D99"/>
    <w:rsid w:val="0047061A"/>
    <w:rsid w:val="004728BE"/>
    <w:rsid w:val="00477F51"/>
    <w:rsid w:val="00482707"/>
    <w:rsid w:val="00484742"/>
    <w:rsid w:val="00484D71"/>
    <w:rsid w:val="004943CC"/>
    <w:rsid w:val="00496D52"/>
    <w:rsid w:val="00497B84"/>
    <w:rsid w:val="004A2DD8"/>
    <w:rsid w:val="004A353E"/>
    <w:rsid w:val="004A5B3F"/>
    <w:rsid w:val="004B3827"/>
    <w:rsid w:val="004B7BAB"/>
    <w:rsid w:val="004C036B"/>
    <w:rsid w:val="004C1C6E"/>
    <w:rsid w:val="004C364E"/>
    <w:rsid w:val="004C5277"/>
    <w:rsid w:val="004C54D8"/>
    <w:rsid w:val="004C7ED1"/>
    <w:rsid w:val="004D116F"/>
    <w:rsid w:val="004D21A9"/>
    <w:rsid w:val="004D2BE0"/>
    <w:rsid w:val="004D55FE"/>
    <w:rsid w:val="004E003D"/>
    <w:rsid w:val="004E58A6"/>
    <w:rsid w:val="004E78D8"/>
    <w:rsid w:val="004F1E35"/>
    <w:rsid w:val="004F2DFC"/>
    <w:rsid w:val="005004A1"/>
    <w:rsid w:val="0050074C"/>
    <w:rsid w:val="005009E5"/>
    <w:rsid w:val="005010AD"/>
    <w:rsid w:val="0050127D"/>
    <w:rsid w:val="005020D8"/>
    <w:rsid w:val="0050432A"/>
    <w:rsid w:val="005066D4"/>
    <w:rsid w:val="005132F3"/>
    <w:rsid w:val="0051454F"/>
    <w:rsid w:val="005149FB"/>
    <w:rsid w:val="005218BB"/>
    <w:rsid w:val="00524757"/>
    <w:rsid w:val="00527F3C"/>
    <w:rsid w:val="005418E0"/>
    <w:rsid w:val="00542030"/>
    <w:rsid w:val="005421B9"/>
    <w:rsid w:val="00545197"/>
    <w:rsid w:val="00546AE2"/>
    <w:rsid w:val="00555414"/>
    <w:rsid w:val="00561D1F"/>
    <w:rsid w:val="00571067"/>
    <w:rsid w:val="00572230"/>
    <w:rsid w:val="00572F28"/>
    <w:rsid w:val="0057309B"/>
    <w:rsid w:val="005746F9"/>
    <w:rsid w:val="00576D3F"/>
    <w:rsid w:val="00580A3B"/>
    <w:rsid w:val="00583A1A"/>
    <w:rsid w:val="00584CFC"/>
    <w:rsid w:val="00587C60"/>
    <w:rsid w:val="0059530C"/>
    <w:rsid w:val="00596991"/>
    <w:rsid w:val="005A1ECB"/>
    <w:rsid w:val="005A43B8"/>
    <w:rsid w:val="005B0A89"/>
    <w:rsid w:val="005B4004"/>
    <w:rsid w:val="005B6C39"/>
    <w:rsid w:val="005C001D"/>
    <w:rsid w:val="005E2C3F"/>
    <w:rsid w:val="005E409B"/>
    <w:rsid w:val="005E663B"/>
    <w:rsid w:val="005F1B13"/>
    <w:rsid w:val="00602978"/>
    <w:rsid w:val="00603E81"/>
    <w:rsid w:val="00606747"/>
    <w:rsid w:val="00610AB1"/>
    <w:rsid w:val="00610BA7"/>
    <w:rsid w:val="006135C2"/>
    <w:rsid w:val="00613803"/>
    <w:rsid w:val="00614112"/>
    <w:rsid w:val="00615C04"/>
    <w:rsid w:val="006164D8"/>
    <w:rsid w:val="006221BD"/>
    <w:rsid w:val="00623112"/>
    <w:rsid w:val="00623D02"/>
    <w:rsid w:val="006310B1"/>
    <w:rsid w:val="00631742"/>
    <w:rsid w:val="0063268E"/>
    <w:rsid w:val="00633D3D"/>
    <w:rsid w:val="0063470C"/>
    <w:rsid w:val="00634D70"/>
    <w:rsid w:val="00634DA3"/>
    <w:rsid w:val="006378E0"/>
    <w:rsid w:val="0063793F"/>
    <w:rsid w:val="006379A3"/>
    <w:rsid w:val="00643E03"/>
    <w:rsid w:val="00645352"/>
    <w:rsid w:val="00646823"/>
    <w:rsid w:val="006521AD"/>
    <w:rsid w:val="00652CEE"/>
    <w:rsid w:val="00653D39"/>
    <w:rsid w:val="00653FA0"/>
    <w:rsid w:val="006544AB"/>
    <w:rsid w:val="00654FC9"/>
    <w:rsid w:val="00660610"/>
    <w:rsid w:val="006606DD"/>
    <w:rsid w:val="006618CA"/>
    <w:rsid w:val="00664896"/>
    <w:rsid w:val="00671FCA"/>
    <w:rsid w:val="00675681"/>
    <w:rsid w:val="00682545"/>
    <w:rsid w:val="0068392B"/>
    <w:rsid w:val="0068484A"/>
    <w:rsid w:val="006855A3"/>
    <w:rsid w:val="00687715"/>
    <w:rsid w:val="00695353"/>
    <w:rsid w:val="0069676C"/>
    <w:rsid w:val="006A1627"/>
    <w:rsid w:val="006A1D4F"/>
    <w:rsid w:val="006A5C13"/>
    <w:rsid w:val="006A6830"/>
    <w:rsid w:val="006A736A"/>
    <w:rsid w:val="006B6BC6"/>
    <w:rsid w:val="006C71F0"/>
    <w:rsid w:val="006D7FB2"/>
    <w:rsid w:val="006E0E47"/>
    <w:rsid w:val="006E16F8"/>
    <w:rsid w:val="006E3110"/>
    <w:rsid w:val="006E5020"/>
    <w:rsid w:val="006F4624"/>
    <w:rsid w:val="006F47E7"/>
    <w:rsid w:val="006F5B37"/>
    <w:rsid w:val="00701C95"/>
    <w:rsid w:val="007041F9"/>
    <w:rsid w:val="00707A5B"/>
    <w:rsid w:val="007102D3"/>
    <w:rsid w:val="0071148D"/>
    <w:rsid w:val="00711970"/>
    <w:rsid w:val="00711ACB"/>
    <w:rsid w:val="0071289D"/>
    <w:rsid w:val="00712ADC"/>
    <w:rsid w:val="0071551C"/>
    <w:rsid w:val="007257F1"/>
    <w:rsid w:val="00726E7F"/>
    <w:rsid w:val="00730D12"/>
    <w:rsid w:val="00731965"/>
    <w:rsid w:val="00740897"/>
    <w:rsid w:val="00743105"/>
    <w:rsid w:val="00743BC2"/>
    <w:rsid w:val="00743C76"/>
    <w:rsid w:val="00743E57"/>
    <w:rsid w:val="00743EC9"/>
    <w:rsid w:val="00745DCF"/>
    <w:rsid w:val="00746268"/>
    <w:rsid w:val="007462A7"/>
    <w:rsid w:val="00747423"/>
    <w:rsid w:val="00747B7C"/>
    <w:rsid w:val="00760393"/>
    <w:rsid w:val="00760E56"/>
    <w:rsid w:val="00763839"/>
    <w:rsid w:val="00767C16"/>
    <w:rsid w:val="00770B90"/>
    <w:rsid w:val="007713E8"/>
    <w:rsid w:val="00772880"/>
    <w:rsid w:val="00773D98"/>
    <w:rsid w:val="007746C0"/>
    <w:rsid w:val="007746C9"/>
    <w:rsid w:val="00782FD3"/>
    <w:rsid w:val="00794F03"/>
    <w:rsid w:val="00797605"/>
    <w:rsid w:val="00797A5A"/>
    <w:rsid w:val="007A3C74"/>
    <w:rsid w:val="007A5C98"/>
    <w:rsid w:val="007B0107"/>
    <w:rsid w:val="007B3CD7"/>
    <w:rsid w:val="007B5B8C"/>
    <w:rsid w:val="007C1EE5"/>
    <w:rsid w:val="007C365E"/>
    <w:rsid w:val="007C42C4"/>
    <w:rsid w:val="007C5A6F"/>
    <w:rsid w:val="007C5C71"/>
    <w:rsid w:val="007D41C0"/>
    <w:rsid w:val="007D63C9"/>
    <w:rsid w:val="007D6CDD"/>
    <w:rsid w:val="007D7C56"/>
    <w:rsid w:val="007E0A41"/>
    <w:rsid w:val="007E3312"/>
    <w:rsid w:val="007E75E2"/>
    <w:rsid w:val="007F3AF3"/>
    <w:rsid w:val="007F3B5A"/>
    <w:rsid w:val="007F486C"/>
    <w:rsid w:val="007F5EAD"/>
    <w:rsid w:val="007F625A"/>
    <w:rsid w:val="00801E4D"/>
    <w:rsid w:val="00803445"/>
    <w:rsid w:val="0080470C"/>
    <w:rsid w:val="00804A24"/>
    <w:rsid w:val="00805F33"/>
    <w:rsid w:val="00811F0F"/>
    <w:rsid w:val="00812047"/>
    <w:rsid w:val="00821D28"/>
    <w:rsid w:val="0082742C"/>
    <w:rsid w:val="00837B43"/>
    <w:rsid w:val="00841B23"/>
    <w:rsid w:val="00841B2C"/>
    <w:rsid w:val="00843829"/>
    <w:rsid w:val="0084490A"/>
    <w:rsid w:val="00847149"/>
    <w:rsid w:val="00847996"/>
    <w:rsid w:val="00850716"/>
    <w:rsid w:val="00850E4D"/>
    <w:rsid w:val="00853DD4"/>
    <w:rsid w:val="0085613B"/>
    <w:rsid w:val="008660BF"/>
    <w:rsid w:val="00867C51"/>
    <w:rsid w:val="00870921"/>
    <w:rsid w:val="00870922"/>
    <w:rsid w:val="008712D2"/>
    <w:rsid w:val="00883597"/>
    <w:rsid w:val="00884143"/>
    <w:rsid w:val="008914BA"/>
    <w:rsid w:val="00891BCA"/>
    <w:rsid w:val="008943FF"/>
    <w:rsid w:val="008A06BA"/>
    <w:rsid w:val="008A31BB"/>
    <w:rsid w:val="008A4211"/>
    <w:rsid w:val="008A58CE"/>
    <w:rsid w:val="008A6628"/>
    <w:rsid w:val="008A6F05"/>
    <w:rsid w:val="008A7CD3"/>
    <w:rsid w:val="008B0204"/>
    <w:rsid w:val="008B3913"/>
    <w:rsid w:val="008B5711"/>
    <w:rsid w:val="008C4F79"/>
    <w:rsid w:val="008C5164"/>
    <w:rsid w:val="008C527F"/>
    <w:rsid w:val="008D5683"/>
    <w:rsid w:val="008E490B"/>
    <w:rsid w:val="008F0980"/>
    <w:rsid w:val="008F1027"/>
    <w:rsid w:val="008F508E"/>
    <w:rsid w:val="008F773B"/>
    <w:rsid w:val="00901E34"/>
    <w:rsid w:val="009057E6"/>
    <w:rsid w:val="0090582A"/>
    <w:rsid w:val="009106E3"/>
    <w:rsid w:val="00911B14"/>
    <w:rsid w:val="00914FAE"/>
    <w:rsid w:val="00915D15"/>
    <w:rsid w:val="009161FF"/>
    <w:rsid w:val="0092597F"/>
    <w:rsid w:val="00930045"/>
    <w:rsid w:val="0093183B"/>
    <w:rsid w:val="009445B1"/>
    <w:rsid w:val="00955920"/>
    <w:rsid w:val="00960D9B"/>
    <w:rsid w:val="009615A1"/>
    <w:rsid w:val="00965C62"/>
    <w:rsid w:val="00966F92"/>
    <w:rsid w:val="009678CA"/>
    <w:rsid w:val="0097188B"/>
    <w:rsid w:val="00982DF1"/>
    <w:rsid w:val="00983DC0"/>
    <w:rsid w:val="009871F3"/>
    <w:rsid w:val="00990ADB"/>
    <w:rsid w:val="00991572"/>
    <w:rsid w:val="00996657"/>
    <w:rsid w:val="009A3B1C"/>
    <w:rsid w:val="009A7BD8"/>
    <w:rsid w:val="009C16FD"/>
    <w:rsid w:val="009C204C"/>
    <w:rsid w:val="009C68FF"/>
    <w:rsid w:val="009D5570"/>
    <w:rsid w:val="009E4858"/>
    <w:rsid w:val="009E63BE"/>
    <w:rsid w:val="009E6B38"/>
    <w:rsid w:val="009F0C0B"/>
    <w:rsid w:val="009F18A5"/>
    <w:rsid w:val="009F387A"/>
    <w:rsid w:val="009F4310"/>
    <w:rsid w:val="00A00DD7"/>
    <w:rsid w:val="00A033D0"/>
    <w:rsid w:val="00A04A22"/>
    <w:rsid w:val="00A11AF7"/>
    <w:rsid w:val="00A12F3D"/>
    <w:rsid w:val="00A205C8"/>
    <w:rsid w:val="00A25210"/>
    <w:rsid w:val="00A25D4C"/>
    <w:rsid w:val="00A322C9"/>
    <w:rsid w:val="00A33EF3"/>
    <w:rsid w:val="00A35813"/>
    <w:rsid w:val="00A37994"/>
    <w:rsid w:val="00A43FD6"/>
    <w:rsid w:val="00A44680"/>
    <w:rsid w:val="00A45DA1"/>
    <w:rsid w:val="00A513B0"/>
    <w:rsid w:val="00A5429F"/>
    <w:rsid w:val="00A558EE"/>
    <w:rsid w:val="00A603E9"/>
    <w:rsid w:val="00A61988"/>
    <w:rsid w:val="00A62E3B"/>
    <w:rsid w:val="00A646DA"/>
    <w:rsid w:val="00A646E5"/>
    <w:rsid w:val="00A6563A"/>
    <w:rsid w:val="00A6690A"/>
    <w:rsid w:val="00A70D04"/>
    <w:rsid w:val="00A73FA8"/>
    <w:rsid w:val="00A80079"/>
    <w:rsid w:val="00A85CAB"/>
    <w:rsid w:val="00A9065C"/>
    <w:rsid w:val="00A93BBE"/>
    <w:rsid w:val="00A93EF1"/>
    <w:rsid w:val="00A94776"/>
    <w:rsid w:val="00A9540D"/>
    <w:rsid w:val="00A95511"/>
    <w:rsid w:val="00AA058E"/>
    <w:rsid w:val="00AA4C20"/>
    <w:rsid w:val="00AA628A"/>
    <w:rsid w:val="00AB06E8"/>
    <w:rsid w:val="00AC115F"/>
    <w:rsid w:val="00AC2E29"/>
    <w:rsid w:val="00AC5056"/>
    <w:rsid w:val="00AC6C56"/>
    <w:rsid w:val="00AD0D15"/>
    <w:rsid w:val="00AE1754"/>
    <w:rsid w:val="00AE2E59"/>
    <w:rsid w:val="00AF1F1B"/>
    <w:rsid w:val="00AF278B"/>
    <w:rsid w:val="00AF41E1"/>
    <w:rsid w:val="00AF48FB"/>
    <w:rsid w:val="00AF4F93"/>
    <w:rsid w:val="00AF6B06"/>
    <w:rsid w:val="00AF7F62"/>
    <w:rsid w:val="00B01538"/>
    <w:rsid w:val="00B05F00"/>
    <w:rsid w:val="00B062B7"/>
    <w:rsid w:val="00B1767B"/>
    <w:rsid w:val="00B2437A"/>
    <w:rsid w:val="00B361D2"/>
    <w:rsid w:val="00B372D1"/>
    <w:rsid w:val="00B373C8"/>
    <w:rsid w:val="00B42273"/>
    <w:rsid w:val="00B43482"/>
    <w:rsid w:val="00B439C5"/>
    <w:rsid w:val="00B45010"/>
    <w:rsid w:val="00B45439"/>
    <w:rsid w:val="00B45598"/>
    <w:rsid w:val="00B473D9"/>
    <w:rsid w:val="00B47775"/>
    <w:rsid w:val="00B47A4F"/>
    <w:rsid w:val="00B52732"/>
    <w:rsid w:val="00B53B6B"/>
    <w:rsid w:val="00B551BC"/>
    <w:rsid w:val="00B579D3"/>
    <w:rsid w:val="00B63510"/>
    <w:rsid w:val="00B64BFB"/>
    <w:rsid w:val="00B764B2"/>
    <w:rsid w:val="00B76ABC"/>
    <w:rsid w:val="00B8414A"/>
    <w:rsid w:val="00B86E2E"/>
    <w:rsid w:val="00B94D6A"/>
    <w:rsid w:val="00BA0A67"/>
    <w:rsid w:val="00BA1FF7"/>
    <w:rsid w:val="00BA582D"/>
    <w:rsid w:val="00BB15C6"/>
    <w:rsid w:val="00BB2BAC"/>
    <w:rsid w:val="00BB5D18"/>
    <w:rsid w:val="00BB7254"/>
    <w:rsid w:val="00BC08E3"/>
    <w:rsid w:val="00BC1AFF"/>
    <w:rsid w:val="00BC3B43"/>
    <w:rsid w:val="00BC518A"/>
    <w:rsid w:val="00BC522B"/>
    <w:rsid w:val="00BC7F05"/>
    <w:rsid w:val="00BD0C9E"/>
    <w:rsid w:val="00BD655C"/>
    <w:rsid w:val="00BD7048"/>
    <w:rsid w:val="00BE1F6F"/>
    <w:rsid w:val="00BF7F29"/>
    <w:rsid w:val="00C021F7"/>
    <w:rsid w:val="00C02250"/>
    <w:rsid w:val="00C023BC"/>
    <w:rsid w:val="00C04E1D"/>
    <w:rsid w:val="00C158C2"/>
    <w:rsid w:val="00C2322A"/>
    <w:rsid w:val="00C2554A"/>
    <w:rsid w:val="00C31583"/>
    <w:rsid w:val="00C332FD"/>
    <w:rsid w:val="00C3710B"/>
    <w:rsid w:val="00C41C6E"/>
    <w:rsid w:val="00C46AF7"/>
    <w:rsid w:val="00C51D41"/>
    <w:rsid w:val="00C53ACD"/>
    <w:rsid w:val="00C55E1B"/>
    <w:rsid w:val="00C57687"/>
    <w:rsid w:val="00C57E4A"/>
    <w:rsid w:val="00C614EF"/>
    <w:rsid w:val="00C61D68"/>
    <w:rsid w:val="00C65C70"/>
    <w:rsid w:val="00C663A6"/>
    <w:rsid w:val="00C66901"/>
    <w:rsid w:val="00C7009E"/>
    <w:rsid w:val="00C71C8A"/>
    <w:rsid w:val="00C7499F"/>
    <w:rsid w:val="00C75509"/>
    <w:rsid w:val="00C77EB6"/>
    <w:rsid w:val="00C77F37"/>
    <w:rsid w:val="00C80594"/>
    <w:rsid w:val="00C813F2"/>
    <w:rsid w:val="00C85151"/>
    <w:rsid w:val="00C92445"/>
    <w:rsid w:val="00C944EA"/>
    <w:rsid w:val="00C949B9"/>
    <w:rsid w:val="00C95D8A"/>
    <w:rsid w:val="00CB162C"/>
    <w:rsid w:val="00CB2A5F"/>
    <w:rsid w:val="00CB3F14"/>
    <w:rsid w:val="00CB6956"/>
    <w:rsid w:val="00CC3F26"/>
    <w:rsid w:val="00CE0D76"/>
    <w:rsid w:val="00CE263C"/>
    <w:rsid w:val="00CE3AEE"/>
    <w:rsid w:val="00CE79E0"/>
    <w:rsid w:val="00CF2592"/>
    <w:rsid w:val="00CF490D"/>
    <w:rsid w:val="00CF78F7"/>
    <w:rsid w:val="00D050A0"/>
    <w:rsid w:val="00D14064"/>
    <w:rsid w:val="00D147CF"/>
    <w:rsid w:val="00D17C6A"/>
    <w:rsid w:val="00D20B28"/>
    <w:rsid w:val="00D210E4"/>
    <w:rsid w:val="00D25777"/>
    <w:rsid w:val="00D25AAD"/>
    <w:rsid w:val="00D25AB2"/>
    <w:rsid w:val="00D25ECD"/>
    <w:rsid w:val="00D2657E"/>
    <w:rsid w:val="00D31471"/>
    <w:rsid w:val="00D318B3"/>
    <w:rsid w:val="00D31A59"/>
    <w:rsid w:val="00D32B2D"/>
    <w:rsid w:val="00D35686"/>
    <w:rsid w:val="00D361F7"/>
    <w:rsid w:val="00D4683B"/>
    <w:rsid w:val="00D479D3"/>
    <w:rsid w:val="00D51A4D"/>
    <w:rsid w:val="00D51BC9"/>
    <w:rsid w:val="00D51DCB"/>
    <w:rsid w:val="00D52D94"/>
    <w:rsid w:val="00D5400F"/>
    <w:rsid w:val="00D7310B"/>
    <w:rsid w:val="00D76FE4"/>
    <w:rsid w:val="00D84A39"/>
    <w:rsid w:val="00D874FB"/>
    <w:rsid w:val="00D96D95"/>
    <w:rsid w:val="00DA1637"/>
    <w:rsid w:val="00DA34B7"/>
    <w:rsid w:val="00DA445C"/>
    <w:rsid w:val="00DB08F5"/>
    <w:rsid w:val="00DB2D9F"/>
    <w:rsid w:val="00DB585C"/>
    <w:rsid w:val="00DB62D2"/>
    <w:rsid w:val="00DB6439"/>
    <w:rsid w:val="00DC1876"/>
    <w:rsid w:val="00DC54F5"/>
    <w:rsid w:val="00DD0628"/>
    <w:rsid w:val="00DD3588"/>
    <w:rsid w:val="00DD4D88"/>
    <w:rsid w:val="00DD522B"/>
    <w:rsid w:val="00DD7C9B"/>
    <w:rsid w:val="00DE264D"/>
    <w:rsid w:val="00DE32E6"/>
    <w:rsid w:val="00DE3D20"/>
    <w:rsid w:val="00DE457A"/>
    <w:rsid w:val="00DF643C"/>
    <w:rsid w:val="00E000AC"/>
    <w:rsid w:val="00E03D59"/>
    <w:rsid w:val="00E056FC"/>
    <w:rsid w:val="00E05EEE"/>
    <w:rsid w:val="00E07DD1"/>
    <w:rsid w:val="00E21236"/>
    <w:rsid w:val="00E223E1"/>
    <w:rsid w:val="00E2406C"/>
    <w:rsid w:val="00E25C66"/>
    <w:rsid w:val="00E316A3"/>
    <w:rsid w:val="00E31948"/>
    <w:rsid w:val="00E32516"/>
    <w:rsid w:val="00E34BF5"/>
    <w:rsid w:val="00E369C2"/>
    <w:rsid w:val="00E46430"/>
    <w:rsid w:val="00E51FF7"/>
    <w:rsid w:val="00E533AA"/>
    <w:rsid w:val="00E54300"/>
    <w:rsid w:val="00E5511E"/>
    <w:rsid w:val="00E5709D"/>
    <w:rsid w:val="00E60075"/>
    <w:rsid w:val="00E6663A"/>
    <w:rsid w:val="00E6683C"/>
    <w:rsid w:val="00E83397"/>
    <w:rsid w:val="00E8388A"/>
    <w:rsid w:val="00E8765E"/>
    <w:rsid w:val="00E91F61"/>
    <w:rsid w:val="00E934EA"/>
    <w:rsid w:val="00E95401"/>
    <w:rsid w:val="00EA4F8C"/>
    <w:rsid w:val="00EB0CE8"/>
    <w:rsid w:val="00EB1395"/>
    <w:rsid w:val="00EB1AEB"/>
    <w:rsid w:val="00EB2CAD"/>
    <w:rsid w:val="00EB2DA7"/>
    <w:rsid w:val="00EB3956"/>
    <w:rsid w:val="00EB462D"/>
    <w:rsid w:val="00EB4F29"/>
    <w:rsid w:val="00EC4F3E"/>
    <w:rsid w:val="00EC6B3E"/>
    <w:rsid w:val="00EC6E10"/>
    <w:rsid w:val="00ED35F2"/>
    <w:rsid w:val="00ED3AD4"/>
    <w:rsid w:val="00ED5987"/>
    <w:rsid w:val="00EE1B44"/>
    <w:rsid w:val="00EE1D4C"/>
    <w:rsid w:val="00EE2317"/>
    <w:rsid w:val="00EE77B6"/>
    <w:rsid w:val="00EF0E0C"/>
    <w:rsid w:val="00EF0E4B"/>
    <w:rsid w:val="00EF18B5"/>
    <w:rsid w:val="00EF4CD3"/>
    <w:rsid w:val="00EF6646"/>
    <w:rsid w:val="00EF78C5"/>
    <w:rsid w:val="00F03081"/>
    <w:rsid w:val="00F034CD"/>
    <w:rsid w:val="00F054FB"/>
    <w:rsid w:val="00F05EDC"/>
    <w:rsid w:val="00F0624C"/>
    <w:rsid w:val="00F07014"/>
    <w:rsid w:val="00F137E5"/>
    <w:rsid w:val="00F20EBA"/>
    <w:rsid w:val="00F21C6B"/>
    <w:rsid w:val="00F229B6"/>
    <w:rsid w:val="00F24B54"/>
    <w:rsid w:val="00F3265A"/>
    <w:rsid w:val="00F3274F"/>
    <w:rsid w:val="00F40037"/>
    <w:rsid w:val="00F4043D"/>
    <w:rsid w:val="00F41F51"/>
    <w:rsid w:val="00F4531B"/>
    <w:rsid w:val="00F4778B"/>
    <w:rsid w:val="00F47F56"/>
    <w:rsid w:val="00F52714"/>
    <w:rsid w:val="00F56B82"/>
    <w:rsid w:val="00F60ECC"/>
    <w:rsid w:val="00F64004"/>
    <w:rsid w:val="00F72C31"/>
    <w:rsid w:val="00F73FF5"/>
    <w:rsid w:val="00F757FE"/>
    <w:rsid w:val="00F75F34"/>
    <w:rsid w:val="00F81314"/>
    <w:rsid w:val="00F848CD"/>
    <w:rsid w:val="00F8661A"/>
    <w:rsid w:val="00F90740"/>
    <w:rsid w:val="00F92285"/>
    <w:rsid w:val="00F95210"/>
    <w:rsid w:val="00FA036C"/>
    <w:rsid w:val="00FA3912"/>
    <w:rsid w:val="00FB08C2"/>
    <w:rsid w:val="00FB31B5"/>
    <w:rsid w:val="00FB4B17"/>
    <w:rsid w:val="00FB544D"/>
    <w:rsid w:val="00FC2CE0"/>
    <w:rsid w:val="00FC408C"/>
    <w:rsid w:val="00FC5B0A"/>
    <w:rsid w:val="00FC7B13"/>
    <w:rsid w:val="00FD0585"/>
    <w:rsid w:val="00FD5732"/>
    <w:rsid w:val="00FD6880"/>
    <w:rsid w:val="00FF3911"/>
    <w:rsid w:val="00FF3D15"/>
    <w:rsid w:val="00FF4198"/>
    <w:rsid w:val="00FF4CB4"/>
    <w:rsid w:val="00FF7D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BAC091"/>
  <w15:chartTrackingRefBased/>
  <w15:docId w15:val="{929D5634-74FA-43DD-AE64-966F0DF24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6B4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16B45"/>
    <w:pPr>
      <w:tabs>
        <w:tab w:val="center" w:pos="4513"/>
        <w:tab w:val="right" w:pos="9026"/>
      </w:tabs>
      <w:snapToGrid w:val="0"/>
    </w:pPr>
    <w:rPr>
      <w:sz w:val="20"/>
      <w:szCs w:val="20"/>
    </w:rPr>
  </w:style>
  <w:style w:type="character" w:customStyle="1" w:styleId="a4">
    <w:name w:val="頁首 字元"/>
    <w:basedOn w:val="a0"/>
    <w:link w:val="a3"/>
    <w:uiPriority w:val="99"/>
    <w:rsid w:val="00016B45"/>
    <w:rPr>
      <w:sz w:val="20"/>
      <w:szCs w:val="20"/>
    </w:rPr>
  </w:style>
  <w:style w:type="paragraph" w:styleId="a5">
    <w:name w:val="footer"/>
    <w:basedOn w:val="a"/>
    <w:link w:val="a6"/>
    <w:uiPriority w:val="99"/>
    <w:unhideWhenUsed/>
    <w:rsid w:val="00016B45"/>
    <w:pPr>
      <w:tabs>
        <w:tab w:val="center" w:pos="4513"/>
        <w:tab w:val="right" w:pos="9026"/>
      </w:tabs>
      <w:snapToGrid w:val="0"/>
    </w:pPr>
    <w:rPr>
      <w:sz w:val="20"/>
      <w:szCs w:val="20"/>
    </w:rPr>
  </w:style>
  <w:style w:type="character" w:customStyle="1" w:styleId="a6">
    <w:name w:val="頁尾 字元"/>
    <w:basedOn w:val="a0"/>
    <w:link w:val="a5"/>
    <w:uiPriority w:val="99"/>
    <w:rsid w:val="00016B45"/>
    <w:rPr>
      <w:sz w:val="20"/>
      <w:szCs w:val="20"/>
    </w:rPr>
  </w:style>
  <w:style w:type="table" w:styleId="6">
    <w:name w:val="List Table 6 Colorful"/>
    <w:basedOn w:val="a1"/>
    <w:uiPriority w:val="51"/>
    <w:rsid w:val="00955920"/>
    <w:rPr>
      <w:color w:val="000000" w:themeColor="text1"/>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List Paragraph"/>
    <w:basedOn w:val="a"/>
    <w:uiPriority w:val="34"/>
    <w:qFormat/>
    <w:rsid w:val="00805F33"/>
    <w:pPr>
      <w:ind w:leftChars="200" w:left="480"/>
    </w:pPr>
  </w:style>
  <w:style w:type="paragraph" w:customStyle="1" w:styleId="EndNoteBibliographyTitle">
    <w:name w:val="EndNote Bibliography Title"/>
    <w:basedOn w:val="a"/>
    <w:link w:val="EndNoteBibliographyTitle0"/>
    <w:rsid w:val="00D17C6A"/>
    <w:pPr>
      <w:jc w:val="center"/>
    </w:pPr>
    <w:rPr>
      <w:rFonts w:ascii="Calibri" w:hAnsi="Calibri" w:cs="Calibri"/>
      <w:noProof/>
    </w:rPr>
  </w:style>
  <w:style w:type="character" w:customStyle="1" w:styleId="EndNoteBibliographyTitle0">
    <w:name w:val="EndNote Bibliography Title 字元"/>
    <w:basedOn w:val="a0"/>
    <w:link w:val="EndNoteBibliographyTitle"/>
    <w:rsid w:val="00D17C6A"/>
    <w:rPr>
      <w:rFonts w:ascii="Calibri" w:hAnsi="Calibri" w:cs="Calibri"/>
      <w:noProof/>
    </w:rPr>
  </w:style>
  <w:style w:type="paragraph" w:customStyle="1" w:styleId="EndNoteBibliography">
    <w:name w:val="EndNote Bibliography"/>
    <w:basedOn w:val="a"/>
    <w:link w:val="EndNoteBibliography0"/>
    <w:rsid w:val="00D17C6A"/>
    <w:rPr>
      <w:rFonts w:ascii="Calibri" w:hAnsi="Calibri" w:cs="Calibri"/>
      <w:noProof/>
    </w:rPr>
  </w:style>
  <w:style w:type="character" w:customStyle="1" w:styleId="EndNoteBibliography0">
    <w:name w:val="EndNote Bibliography 字元"/>
    <w:basedOn w:val="a0"/>
    <w:link w:val="EndNoteBibliography"/>
    <w:rsid w:val="00D17C6A"/>
    <w:rPr>
      <w:rFonts w:ascii="Calibri" w:hAnsi="Calibri" w:cs="Calibri"/>
      <w:noProof/>
    </w:rPr>
  </w:style>
  <w:style w:type="character" w:styleId="a8">
    <w:name w:val="Placeholder Text"/>
    <w:basedOn w:val="a0"/>
    <w:uiPriority w:val="99"/>
    <w:semiHidden/>
    <w:rsid w:val="00A62E3B"/>
    <w:rPr>
      <w:color w:val="666666"/>
    </w:rPr>
  </w:style>
  <w:style w:type="character" w:styleId="a9">
    <w:name w:val="Emphasis"/>
    <w:basedOn w:val="a0"/>
    <w:uiPriority w:val="20"/>
    <w:qFormat/>
    <w:rsid w:val="00682545"/>
    <w:rPr>
      <w:i/>
      <w:iCs/>
    </w:rPr>
  </w:style>
  <w:style w:type="paragraph" w:styleId="aa">
    <w:name w:val="Revision"/>
    <w:hidden/>
    <w:uiPriority w:val="99"/>
    <w:semiHidden/>
    <w:rsid w:val="00031CB1"/>
  </w:style>
  <w:style w:type="paragraph" w:styleId="ab">
    <w:name w:val="caption"/>
    <w:basedOn w:val="a"/>
    <w:next w:val="a"/>
    <w:uiPriority w:val="35"/>
    <w:semiHidden/>
    <w:unhideWhenUsed/>
    <w:qFormat/>
    <w:rsid w:val="00847996"/>
    <w:rPr>
      <w:sz w:val="20"/>
      <w:szCs w:val="20"/>
    </w:rPr>
  </w:style>
  <w:style w:type="table" w:styleId="ac">
    <w:name w:val="Table Grid"/>
    <w:basedOn w:val="a1"/>
    <w:uiPriority w:val="39"/>
    <w:rsid w:val="002F35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7C42C4"/>
    <w:rPr>
      <w:color w:val="0563C1" w:themeColor="hyperlink"/>
      <w:u w:val="single"/>
    </w:rPr>
  </w:style>
  <w:style w:type="character" w:styleId="ae">
    <w:name w:val="Unresolved Mention"/>
    <w:basedOn w:val="a0"/>
    <w:uiPriority w:val="99"/>
    <w:semiHidden/>
    <w:unhideWhenUsed/>
    <w:rsid w:val="007C42C4"/>
    <w:rPr>
      <w:color w:val="605E5C"/>
      <w:shd w:val="clear" w:color="auto" w:fill="E1DFDD"/>
    </w:rPr>
  </w:style>
  <w:style w:type="character" w:styleId="af">
    <w:name w:val="annotation reference"/>
    <w:basedOn w:val="a0"/>
    <w:uiPriority w:val="99"/>
    <w:semiHidden/>
    <w:unhideWhenUsed/>
    <w:rsid w:val="00497B84"/>
    <w:rPr>
      <w:sz w:val="16"/>
      <w:szCs w:val="16"/>
    </w:rPr>
  </w:style>
  <w:style w:type="paragraph" w:styleId="af0">
    <w:name w:val="annotation text"/>
    <w:basedOn w:val="a"/>
    <w:link w:val="af1"/>
    <w:uiPriority w:val="99"/>
    <w:unhideWhenUsed/>
    <w:rsid w:val="00497B84"/>
    <w:rPr>
      <w:sz w:val="20"/>
      <w:szCs w:val="20"/>
    </w:rPr>
  </w:style>
  <w:style w:type="character" w:customStyle="1" w:styleId="af1">
    <w:name w:val="註解文字 字元"/>
    <w:basedOn w:val="a0"/>
    <w:link w:val="af0"/>
    <w:uiPriority w:val="99"/>
    <w:rsid w:val="00497B8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088342">
      <w:bodyDiv w:val="1"/>
      <w:marLeft w:val="0"/>
      <w:marRight w:val="0"/>
      <w:marTop w:val="0"/>
      <w:marBottom w:val="0"/>
      <w:divBdr>
        <w:top w:val="none" w:sz="0" w:space="0" w:color="auto"/>
        <w:left w:val="none" w:sz="0" w:space="0" w:color="auto"/>
        <w:bottom w:val="none" w:sz="0" w:space="0" w:color="auto"/>
        <w:right w:val="none" w:sz="0" w:space="0" w:color="auto"/>
      </w:divBdr>
      <w:divsChild>
        <w:div w:id="1709144877">
          <w:marLeft w:val="547"/>
          <w:marRight w:val="0"/>
          <w:marTop w:val="0"/>
          <w:marBottom w:val="0"/>
          <w:divBdr>
            <w:top w:val="none" w:sz="0" w:space="0" w:color="auto"/>
            <w:left w:val="none" w:sz="0" w:space="0" w:color="auto"/>
            <w:bottom w:val="none" w:sz="0" w:space="0" w:color="auto"/>
            <w:right w:val="none" w:sz="0" w:space="0" w:color="auto"/>
          </w:divBdr>
        </w:div>
      </w:divsChild>
    </w:div>
    <w:div w:id="1164468590">
      <w:bodyDiv w:val="1"/>
      <w:marLeft w:val="0"/>
      <w:marRight w:val="0"/>
      <w:marTop w:val="0"/>
      <w:marBottom w:val="0"/>
      <w:divBdr>
        <w:top w:val="none" w:sz="0" w:space="0" w:color="auto"/>
        <w:left w:val="none" w:sz="0" w:space="0" w:color="auto"/>
        <w:bottom w:val="none" w:sz="0" w:space="0" w:color="auto"/>
        <w:right w:val="none" w:sz="0" w:space="0" w:color="auto"/>
      </w:divBdr>
    </w:div>
    <w:div w:id="1351952845">
      <w:bodyDiv w:val="1"/>
      <w:marLeft w:val="0"/>
      <w:marRight w:val="0"/>
      <w:marTop w:val="0"/>
      <w:marBottom w:val="0"/>
      <w:divBdr>
        <w:top w:val="none" w:sz="0" w:space="0" w:color="auto"/>
        <w:left w:val="none" w:sz="0" w:space="0" w:color="auto"/>
        <w:bottom w:val="none" w:sz="0" w:space="0" w:color="auto"/>
        <w:right w:val="none" w:sz="0" w:space="0" w:color="auto"/>
      </w:divBdr>
    </w:div>
    <w:div w:id="1402218115">
      <w:bodyDiv w:val="1"/>
      <w:marLeft w:val="0"/>
      <w:marRight w:val="0"/>
      <w:marTop w:val="0"/>
      <w:marBottom w:val="0"/>
      <w:divBdr>
        <w:top w:val="none" w:sz="0" w:space="0" w:color="auto"/>
        <w:left w:val="none" w:sz="0" w:space="0" w:color="auto"/>
        <w:bottom w:val="none" w:sz="0" w:space="0" w:color="auto"/>
        <w:right w:val="none" w:sz="0" w:space="0" w:color="auto"/>
      </w:divBdr>
    </w:div>
    <w:div w:id="1569800984">
      <w:bodyDiv w:val="1"/>
      <w:marLeft w:val="0"/>
      <w:marRight w:val="0"/>
      <w:marTop w:val="0"/>
      <w:marBottom w:val="0"/>
      <w:divBdr>
        <w:top w:val="none" w:sz="0" w:space="0" w:color="auto"/>
        <w:left w:val="none" w:sz="0" w:space="0" w:color="auto"/>
        <w:bottom w:val="none" w:sz="0" w:space="0" w:color="auto"/>
        <w:right w:val="none" w:sz="0" w:space="0" w:color="auto"/>
      </w:divBdr>
    </w:div>
    <w:div w:id="1603611667">
      <w:bodyDiv w:val="1"/>
      <w:marLeft w:val="0"/>
      <w:marRight w:val="0"/>
      <w:marTop w:val="0"/>
      <w:marBottom w:val="0"/>
      <w:divBdr>
        <w:top w:val="none" w:sz="0" w:space="0" w:color="auto"/>
        <w:left w:val="none" w:sz="0" w:space="0" w:color="auto"/>
        <w:bottom w:val="none" w:sz="0" w:space="0" w:color="auto"/>
        <w:right w:val="none" w:sz="0" w:space="0" w:color="auto"/>
      </w:divBdr>
    </w:div>
    <w:div w:id="1793942734">
      <w:bodyDiv w:val="1"/>
      <w:marLeft w:val="0"/>
      <w:marRight w:val="0"/>
      <w:marTop w:val="0"/>
      <w:marBottom w:val="0"/>
      <w:divBdr>
        <w:top w:val="none" w:sz="0" w:space="0" w:color="auto"/>
        <w:left w:val="none" w:sz="0" w:space="0" w:color="auto"/>
        <w:bottom w:val="none" w:sz="0" w:space="0" w:color="auto"/>
        <w:right w:val="none" w:sz="0" w:space="0" w:color="auto"/>
      </w:divBdr>
    </w:div>
    <w:div w:id="1899045681">
      <w:bodyDiv w:val="1"/>
      <w:marLeft w:val="0"/>
      <w:marRight w:val="0"/>
      <w:marTop w:val="0"/>
      <w:marBottom w:val="0"/>
      <w:divBdr>
        <w:top w:val="none" w:sz="0" w:space="0" w:color="auto"/>
        <w:left w:val="none" w:sz="0" w:space="0" w:color="auto"/>
        <w:bottom w:val="none" w:sz="0" w:space="0" w:color="auto"/>
        <w:right w:val="none" w:sz="0" w:space="0" w:color="auto"/>
      </w:divBdr>
    </w:div>
    <w:div w:id="2093041854">
      <w:bodyDiv w:val="1"/>
      <w:marLeft w:val="0"/>
      <w:marRight w:val="0"/>
      <w:marTop w:val="0"/>
      <w:marBottom w:val="0"/>
      <w:divBdr>
        <w:top w:val="none" w:sz="0" w:space="0" w:color="auto"/>
        <w:left w:val="none" w:sz="0" w:space="0" w:color="auto"/>
        <w:bottom w:val="none" w:sz="0" w:space="0" w:color="auto"/>
        <w:right w:val="none" w:sz="0" w:space="0" w:color="auto"/>
      </w:divBdr>
      <w:divsChild>
        <w:div w:id="7707045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ehac@mx.nthu.edu.tw"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71248-B9B9-46F2-B5D2-1021A734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9089</Words>
  <Characters>51810</Characters>
  <Application>Microsoft Office Word</Application>
  <DocSecurity>0</DocSecurity>
  <Lines>431</Lines>
  <Paragraphs>121</Paragraphs>
  <ScaleCrop>false</ScaleCrop>
  <Company/>
  <LinksUpToDate>false</LinksUpToDate>
  <CharactersWithSpaces>60778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作瑋 陳</dc:creator>
  <cp:keywords/>
  <dc:description/>
  <cp:lastModifiedBy>作瑋 陳</cp:lastModifiedBy>
  <cp:revision>2</cp:revision>
  <dcterms:created xsi:type="dcterms:W3CDTF">2024-10-10T13:09:00Z</dcterms:created>
  <dcterms:modified xsi:type="dcterms:W3CDTF">2024-10-10T13:09:00Z</dcterms:modified>
</cp:coreProperties>
</file>