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D2D1E" w14:textId="1C84ECAD" w:rsidR="00CB4F45" w:rsidRPr="002671AD" w:rsidRDefault="00A23791" w:rsidP="00CC12AE">
      <w:pPr>
        <w:spacing w:before="240" w:line="276" w:lineRule="auto"/>
        <w:rPr>
          <w:rFonts w:asciiTheme="minorBidi" w:hAnsiTheme="minorBidi"/>
          <w:b/>
          <w:bCs/>
          <w:sz w:val="26"/>
          <w:szCs w:val="26"/>
        </w:rPr>
      </w:pPr>
      <w:bookmarkStart w:id="0" w:name="_Hlk173571665"/>
      <w:r w:rsidRPr="002671AD">
        <w:rPr>
          <w:rFonts w:asciiTheme="minorBidi" w:hAnsiTheme="minorBidi"/>
          <w:b/>
          <w:bCs/>
          <w:sz w:val="26"/>
          <w:szCs w:val="26"/>
        </w:rPr>
        <w:t xml:space="preserve">Catalytic </w:t>
      </w:r>
      <w:r w:rsidR="00D31952" w:rsidRPr="002671AD">
        <w:rPr>
          <w:rFonts w:asciiTheme="minorBidi" w:hAnsiTheme="minorBidi"/>
          <w:b/>
          <w:bCs/>
          <w:sz w:val="26"/>
          <w:szCs w:val="26"/>
        </w:rPr>
        <w:t>Synerg</w:t>
      </w:r>
      <w:r w:rsidRPr="002671AD">
        <w:rPr>
          <w:rFonts w:asciiTheme="minorBidi" w:hAnsiTheme="minorBidi"/>
          <w:b/>
          <w:bCs/>
          <w:sz w:val="26"/>
          <w:szCs w:val="26"/>
        </w:rPr>
        <w:t>y</w:t>
      </w:r>
      <w:r w:rsidR="00D31952" w:rsidRPr="002671AD">
        <w:rPr>
          <w:rFonts w:asciiTheme="minorBidi" w:hAnsiTheme="minorBidi"/>
          <w:b/>
          <w:bCs/>
          <w:sz w:val="26"/>
          <w:szCs w:val="26"/>
        </w:rPr>
        <w:t xml:space="preserve"> </w:t>
      </w:r>
      <w:r w:rsidR="008A1A8B" w:rsidRPr="002671AD">
        <w:rPr>
          <w:rFonts w:asciiTheme="minorBidi" w:hAnsiTheme="minorBidi"/>
          <w:b/>
          <w:bCs/>
          <w:sz w:val="26"/>
          <w:szCs w:val="26"/>
        </w:rPr>
        <w:t>between</w:t>
      </w:r>
      <w:r w:rsidR="00D31952" w:rsidRPr="002671AD">
        <w:rPr>
          <w:rFonts w:asciiTheme="minorBidi" w:hAnsiTheme="minorBidi"/>
          <w:b/>
          <w:bCs/>
          <w:sz w:val="26"/>
          <w:szCs w:val="26"/>
        </w:rPr>
        <w:t xml:space="preserve"> Pd Nanoclusters </w:t>
      </w:r>
      <w:r w:rsidR="008A1A8B" w:rsidRPr="002671AD">
        <w:rPr>
          <w:rFonts w:asciiTheme="minorBidi" w:hAnsiTheme="minorBidi"/>
          <w:b/>
          <w:bCs/>
          <w:sz w:val="26"/>
          <w:szCs w:val="26"/>
        </w:rPr>
        <w:t>and</w:t>
      </w:r>
      <w:r w:rsidR="00D31952" w:rsidRPr="002671AD">
        <w:rPr>
          <w:rFonts w:asciiTheme="minorBidi" w:hAnsiTheme="minorBidi"/>
          <w:b/>
          <w:bCs/>
          <w:sz w:val="26"/>
          <w:szCs w:val="26"/>
        </w:rPr>
        <w:t xml:space="preserve"> Ligand-Functionalized Layered Silicates for Improved Formic Acid Dehydrogenation</w:t>
      </w:r>
    </w:p>
    <w:bookmarkEnd w:id="0"/>
    <w:p w14:paraId="479A95F2" w14:textId="04F42E1C" w:rsidR="002C21C9" w:rsidRPr="002671AD" w:rsidRDefault="002C21C9" w:rsidP="00CC12AE">
      <w:pPr>
        <w:spacing w:before="240" w:line="276" w:lineRule="auto"/>
        <w:rPr>
          <w:rFonts w:asciiTheme="minorBidi" w:hAnsiTheme="minorBidi"/>
          <w:lang w:val="tr-TR" w:bidi="fa-IR"/>
        </w:rPr>
      </w:pPr>
      <w:r w:rsidRPr="002671AD">
        <w:rPr>
          <w:rFonts w:asciiTheme="minorBidi" w:hAnsiTheme="minorBidi"/>
        </w:rPr>
        <w:t>Esmail Doustkhah</w:t>
      </w:r>
      <w:proofErr w:type="gramStart"/>
      <w:r w:rsidR="00667F9A" w:rsidRPr="002671AD">
        <w:rPr>
          <w:rFonts w:asciiTheme="minorBidi" w:hAnsiTheme="minorBidi"/>
        </w:rPr>
        <w:t>*</w:t>
      </w:r>
      <w:r w:rsidR="00667F9A" w:rsidRPr="002671AD">
        <w:rPr>
          <w:rFonts w:asciiTheme="minorBidi" w:hAnsiTheme="minorBidi"/>
          <w:vertAlign w:val="superscript"/>
        </w:rPr>
        <w:t>,</w:t>
      </w:r>
      <w:r w:rsidRPr="002671AD">
        <w:rPr>
          <w:rFonts w:asciiTheme="minorBidi" w:hAnsiTheme="minorBidi"/>
          <w:vertAlign w:val="superscript"/>
        </w:rPr>
        <w:t>a</w:t>
      </w:r>
      <w:proofErr w:type="gramEnd"/>
      <w:r w:rsidR="002439BF" w:rsidRPr="002671AD">
        <w:rPr>
          <w:rFonts w:asciiTheme="minorBidi" w:hAnsiTheme="minorBidi"/>
        </w:rPr>
        <w:t>,</w:t>
      </w:r>
      <w:r w:rsidRPr="002671AD">
        <w:rPr>
          <w:rFonts w:asciiTheme="minorBidi" w:hAnsiTheme="minorBidi"/>
        </w:rPr>
        <w:t xml:space="preserve"> Muhamm</w:t>
      </w:r>
      <w:r w:rsidR="00667F9A" w:rsidRPr="002671AD">
        <w:rPr>
          <w:rFonts w:asciiTheme="minorBidi" w:hAnsiTheme="minorBidi"/>
        </w:rPr>
        <w:t>e</w:t>
      </w:r>
      <w:r w:rsidRPr="002671AD">
        <w:rPr>
          <w:rFonts w:asciiTheme="minorBidi" w:hAnsiTheme="minorBidi"/>
        </w:rPr>
        <w:t xml:space="preserve">d </w:t>
      </w:r>
      <w:proofErr w:type="spellStart"/>
      <w:r w:rsidRPr="002671AD">
        <w:rPr>
          <w:rFonts w:asciiTheme="minorBidi" w:hAnsiTheme="minorBidi"/>
        </w:rPr>
        <w:t>Yusufo</w:t>
      </w:r>
      <w:proofErr w:type="spellEnd"/>
      <w:r w:rsidRPr="002671AD">
        <w:rPr>
          <w:rFonts w:asciiTheme="minorBidi" w:hAnsiTheme="minorBidi"/>
          <w:lang w:val="tr-TR" w:bidi="fa-IR"/>
        </w:rPr>
        <w:t>ğlu</w:t>
      </w:r>
      <w:r w:rsidRPr="002671AD">
        <w:rPr>
          <w:rFonts w:asciiTheme="minorBidi" w:hAnsiTheme="minorBidi"/>
          <w:vertAlign w:val="superscript"/>
          <w:lang w:val="tr-TR" w:bidi="fa-IR"/>
        </w:rPr>
        <w:t>b</w:t>
      </w:r>
      <w:r w:rsidR="003308AA" w:rsidRPr="002671AD">
        <w:rPr>
          <w:rFonts w:asciiTheme="minorBidi" w:hAnsiTheme="minorBidi"/>
          <w:vertAlign w:val="superscript"/>
          <w:lang w:val="tr-TR" w:bidi="fa-IR"/>
        </w:rPr>
        <w:t>,</w:t>
      </w:r>
      <w:r w:rsidR="002439BF" w:rsidRPr="002671AD">
        <w:rPr>
          <w:rFonts w:asciiTheme="minorBidi" w:hAnsiTheme="minorBidi"/>
          <w:vertAlign w:val="superscript"/>
          <w:lang w:val="tr-TR" w:bidi="fa-IR"/>
        </w:rPr>
        <w:t>c</w:t>
      </w:r>
      <w:r w:rsidR="002439BF" w:rsidRPr="002671AD">
        <w:rPr>
          <w:rFonts w:asciiTheme="minorBidi" w:hAnsiTheme="minorBidi"/>
          <w:lang w:val="tr-TR" w:bidi="fa-IR"/>
        </w:rPr>
        <w:t>,</w:t>
      </w:r>
      <w:r w:rsidRPr="002671AD">
        <w:rPr>
          <w:rFonts w:asciiTheme="minorBidi" w:hAnsiTheme="minorBidi"/>
          <w:lang w:val="tr-TR" w:bidi="fa-IR"/>
        </w:rPr>
        <w:t xml:space="preserve"> Hamza El-Hosainy</w:t>
      </w:r>
      <w:r w:rsidR="002439BF" w:rsidRPr="002671AD">
        <w:rPr>
          <w:rFonts w:asciiTheme="minorBidi" w:hAnsiTheme="minorBidi"/>
          <w:vertAlign w:val="superscript"/>
          <w:lang w:val="tr-TR" w:bidi="fa-IR"/>
        </w:rPr>
        <w:t>d</w:t>
      </w:r>
      <w:r w:rsidR="00C83D3C" w:rsidRPr="002671AD">
        <w:rPr>
          <w:rFonts w:asciiTheme="minorBidi" w:hAnsiTheme="minorBidi"/>
          <w:vertAlign w:val="superscript"/>
          <w:lang w:val="tr-TR" w:bidi="fa-IR"/>
        </w:rPr>
        <w:t>,e</w:t>
      </w:r>
      <w:r w:rsidRPr="002671AD">
        <w:rPr>
          <w:rFonts w:asciiTheme="minorBidi" w:hAnsiTheme="minorBidi"/>
          <w:lang w:val="tr-TR" w:bidi="fa-IR"/>
        </w:rPr>
        <w:t xml:space="preserve">, </w:t>
      </w:r>
      <w:r w:rsidR="00675511" w:rsidRPr="002671AD">
        <w:rPr>
          <w:rFonts w:asciiTheme="minorBidi" w:hAnsiTheme="minorBidi"/>
          <w:lang w:val="tr-TR" w:bidi="fa-IR"/>
        </w:rPr>
        <w:t>Hamaneh Zarenezhad</w:t>
      </w:r>
      <w:r w:rsidR="00675511" w:rsidRPr="002671AD">
        <w:rPr>
          <w:rFonts w:asciiTheme="minorBidi" w:hAnsiTheme="minorBidi"/>
          <w:vertAlign w:val="superscript"/>
          <w:lang w:val="tr-TR" w:bidi="fa-IR"/>
        </w:rPr>
        <w:t>b</w:t>
      </w:r>
      <w:r w:rsidR="00675511" w:rsidRPr="002671AD">
        <w:rPr>
          <w:rFonts w:asciiTheme="minorBidi" w:hAnsiTheme="minorBidi"/>
          <w:vertAlign w:val="subscript"/>
          <w:lang w:val="tr-TR" w:bidi="fa-IR"/>
        </w:rPr>
        <w:t>,</w:t>
      </w:r>
      <w:r w:rsidRPr="002671AD">
        <w:rPr>
          <w:rFonts w:asciiTheme="minorBidi" w:hAnsiTheme="minorBidi"/>
          <w:lang w:val="tr-TR" w:bidi="fa-IR"/>
        </w:rPr>
        <w:t xml:space="preserve"> </w:t>
      </w:r>
      <w:r w:rsidR="002439BF" w:rsidRPr="002671AD">
        <w:rPr>
          <w:rFonts w:asciiTheme="minorBidi" w:hAnsiTheme="minorBidi"/>
          <w:lang w:val="tr-TR" w:bidi="fa-IR"/>
        </w:rPr>
        <w:t>Yusuke Ide</w:t>
      </w:r>
      <w:r w:rsidR="002439BF" w:rsidRPr="002671AD">
        <w:rPr>
          <w:rFonts w:asciiTheme="minorBidi" w:hAnsiTheme="minorBidi"/>
          <w:vertAlign w:val="superscript"/>
          <w:lang w:val="tr-TR" w:bidi="fa-IR"/>
        </w:rPr>
        <w:t>d,</w:t>
      </w:r>
      <w:r w:rsidR="00C83D3C" w:rsidRPr="002671AD">
        <w:rPr>
          <w:rFonts w:asciiTheme="minorBidi" w:hAnsiTheme="minorBidi"/>
          <w:vertAlign w:val="superscript"/>
          <w:lang w:val="tr-TR" w:bidi="fa-IR"/>
        </w:rPr>
        <w:t>f</w:t>
      </w:r>
      <w:r w:rsidR="00FE1AED" w:rsidRPr="002671AD">
        <w:rPr>
          <w:rFonts w:asciiTheme="minorBidi" w:hAnsiTheme="minorBidi"/>
          <w:vertAlign w:val="superscript"/>
          <w:lang w:val="tr-TR" w:bidi="fa-IR"/>
        </w:rPr>
        <w:t>,</w:t>
      </w:r>
      <w:r w:rsidR="00FE1AED" w:rsidRPr="002671AD">
        <w:rPr>
          <w:rFonts w:asciiTheme="minorBidi" w:hAnsiTheme="minorBidi"/>
          <w:lang w:val="tr-TR" w:bidi="fa-IR"/>
        </w:rPr>
        <w:t>*</w:t>
      </w:r>
      <w:r w:rsidR="00E27561" w:rsidRPr="002671AD">
        <w:rPr>
          <w:rFonts w:asciiTheme="minorBidi" w:hAnsiTheme="minorBidi"/>
          <w:lang w:val="tr-TR" w:bidi="fa-IR"/>
        </w:rPr>
        <w:t>,</w:t>
      </w:r>
      <w:r w:rsidR="00AC1583" w:rsidRPr="002671AD">
        <w:rPr>
          <w:rFonts w:asciiTheme="minorBidi" w:hAnsiTheme="minorBidi"/>
          <w:lang w:val="tr-TR" w:bidi="fa-IR"/>
        </w:rPr>
        <w:t xml:space="preserve"> Jos</w:t>
      </w:r>
      <w:r w:rsidR="00AC1583" w:rsidRPr="002671AD">
        <w:rPr>
          <w:rFonts w:asciiTheme="minorBidi" w:hAnsiTheme="minorBidi"/>
          <w:lang w:bidi="fa-IR"/>
        </w:rPr>
        <w:t>é</w:t>
      </w:r>
      <w:r w:rsidR="00AC1583" w:rsidRPr="002671AD">
        <w:rPr>
          <w:rFonts w:asciiTheme="minorBidi" w:hAnsiTheme="minorBidi"/>
          <w:lang w:val="tr-TR" w:bidi="fa-IR"/>
        </w:rPr>
        <w:t xml:space="preserve"> Julio Guti</w:t>
      </w:r>
      <w:r w:rsidR="00AC1583" w:rsidRPr="002671AD">
        <w:rPr>
          <w:rFonts w:asciiTheme="minorBidi" w:hAnsiTheme="minorBidi"/>
          <w:lang w:bidi="fa-IR"/>
        </w:rPr>
        <w:t>é</w:t>
      </w:r>
      <w:r w:rsidR="00AC1583" w:rsidRPr="002671AD">
        <w:rPr>
          <w:rFonts w:asciiTheme="minorBidi" w:hAnsiTheme="minorBidi"/>
          <w:lang w:val="tr-TR" w:bidi="fa-IR"/>
        </w:rPr>
        <w:t>rrez Moreno</w:t>
      </w:r>
      <w:r w:rsidR="00C83D3C" w:rsidRPr="002671AD">
        <w:rPr>
          <w:rFonts w:asciiTheme="minorBidi" w:hAnsiTheme="minorBidi"/>
          <w:vertAlign w:val="superscript"/>
          <w:lang w:val="tr-TR" w:bidi="fa-IR"/>
        </w:rPr>
        <w:t>g</w:t>
      </w:r>
      <w:r w:rsidR="00AC1583" w:rsidRPr="002671AD">
        <w:rPr>
          <w:rFonts w:asciiTheme="minorBidi" w:hAnsiTheme="minorBidi"/>
          <w:lang w:bidi="fa-IR"/>
        </w:rPr>
        <w:t>,</w:t>
      </w:r>
      <w:r w:rsidR="002439BF" w:rsidRPr="002671AD">
        <w:rPr>
          <w:rFonts w:asciiTheme="minorBidi" w:hAnsiTheme="minorBidi"/>
          <w:lang w:val="tr-TR" w:bidi="fa-IR"/>
        </w:rPr>
        <w:t xml:space="preserve"> </w:t>
      </w:r>
      <w:r w:rsidR="009F5485" w:rsidRPr="002671AD">
        <w:rPr>
          <w:rFonts w:asciiTheme="minorBidi" w:hAnsiTheme="minorBidi"/>
          <w:lang w:val="tr-TR" w:bidi="fa-IR"/>
        </w:rPr>
        <w:t xml:space="preserve">M. </w:t>
      </w:r>
      <w:r w:rsidRPr="002671AD">
        <w:rPr>
          <w:rFonts w:asciiTheme="minorBidi" w:hAnsiTheme="minorBidi"/>
          <w:lang w:val="tr-TR" w:bidi="fa-IR"/>
        </w:rPr>
        <w:t>Hussein</w:t>
      </w:r>
      <w:r w:rsidR="009F5485" w:rsidRPr="002671AD">
        <w:rPr>
          <w:rFonts w:asciiTheme="minorBidi" w:hAnsiTheme="minorBidi"/>
          <w:lang w:val="tr-TR" w:bidi="fa-IR"/>
        </w:rPr>
        <w:t xml:space="preserve"> N.</w:t>
      </w:r>
      <w:r w:rsidRPr="002671AD">
        <w:rPr>
          <w:rFonts w:asciiTheme="minorBidi" w:hAnsiTheme="minorBidi"/>
          <w:lang w:val="tr-TR" w:bidi="fa-IR"/>
        </w:rPr>
        <w:t xml:space="preserve"> Assadi</w:t>
      </w:r>
      <w:r w:rsidR="0022236A" w:rsidRPr="002671AD">
        <w:rPr>
          <w:rFonts w:asciiTheme="minorBidi" w:hAnsiTheme="minorBidi"/>
          <w:vertAlign w:val="superscript"/>
          <w:lang w:val="tr-TR" w:bidi="fa-IR"/>
        </w:rPr>
        <w:t>a,</w:t>
      </w:r>
      <w:r w:rsidR="00C83D3C" w:rsidRPr="002671AD">
        <w:rPr>
          <w:rFonts w:asciiTheme="minorBidi" w:hAnsiTheme="minorBidi"/>
          <w:vertAlign w:val="superscript"/>
          <w:lang w:val="tr-TR" w:bidi="fa-IR"/>
        </w:rPr>
        <w:t>h</w:t>
      </w:r>
      <w:r w:rsidR="003308AA" w:rsidRPr="002671AD">
        <w:rPr>
          <w:rFonts w:asciiTheme="minorBidi" w:hAnsiTheme="minorBidi"/>
          <w:vertAlign w:val="superscript"/>
          <w:lang w:val="tr-TR" w:bidi="fa-IR"/>
        </w:rPr>
        <w:t>,</w:t>
      </w:r>
      <w:r w:rsidR="00667F9A" w:rsidRPr="002671AD">
        <w:rPr>
          <w:rFonts w:asciiTheme="minorBidi" w:hAnsiTheme="minorBidi"/>
          <w:lang w:val="tr-TR" w:bidi="fa-IR"/>
        </w:rPr>
        <w:t>*</w:t>
      </w:r>
    </w:p>
    <w:p w14:paraId="2AF0FB64" w14:textId="34643A82" w:rsidR="003308AA" w:rsidRPr="002671AD" w:rsidRDefault="003308AA" w:rsidP="00CC12AE">
      <w:pPr>
        <w:spacing w:before="240" w:line="276" w:lineRule="auto"/>
        <w:rPr>
          <w:rFonts w:asciiTheme="minorBidi" w:hAnsiTheme="minorBidi"/>
          <w:i/>
          <w:iCs/>
          <w:sz w:val="20"/>
          <w:szCs w:val="20"/>
          <w:lang w:val="en-AU" w:bidi="fa-IR"/>
        </w:rPr>
      </w:pPr>
      <w:r w:rsidRPr="002671AD">
        <w:rPr>
          <w:rFonts w:asciiTheme="minorBidi" w:hAnsiTheme="minorBidi"/>
          <w:i/>
          <w:iCs/>
          <w:sz w:val="20"/>
          <w:szCs w:val="20"/>
          <w:vertAlign w:val="superscript"/>
          <w:lang w:val="en-AU" w:bidi="fa-IR"/>
        </w:rPr>
        <w:t>a</w:t>
      </w:r>
      <w:r w:rsidR="002439BF" w:rsidRPr="002671AD">
        <w:rPr>
          <w:rFonts w:asciiTheme="minorBidi" w:hAnsiTheme="minorBidi"/>
          <w:i/>
          <w:iCs/>
          <w:sz w:val="20"/>
          <w:szCs w:val="20"/>
          <w:vertAlign w:val="superscript"/>
          <w:lang w:val="en-AU" w:bidi="fa-IR"/>
        </w:rPr>
        <w:t xml:space="preserve"> </w:t>
      </w:r>
      <w:r w:rsidR="002439BF" w:rsidRPr="002671AD">
        <w:rPr>
          <w:rFonts w:asciiTheme="minorBidi" w:hAnsiTheme="minorBidi"/>
          <w:i/>
          <w:iCs/>
          <w:sz w:val="20"/>
          <w:szCs w:val="20"/>
          <w:lang w:bidi="fa-IR"/>
        </w:rPr>
        <w:t>Chemistry Department, Faculty of Engineering and Natural Sciences, Istinye University, 34396 Sarıyer, Istanbul, Turkey</w:t>
      </w:r>
    </w:p>
    <w:p w14:paraId="00DC06D7" w14:textId="04256618" w:rsidR="003308AA" w:rsidRPr="002671AD" w:rsidRDefault="003308AA" w:rsidP="00CC12AE">
      <w:pPr>
        <w:spacing w:line="276" w:lineRule="auto"/>
        <w:rPr>
          <w:rFonts w:asciiTheme="minorBidi" w:hAnsiTheme="minorBidi"/>
          <w:i/>
          <w:iCs/>
          <w:sz w:val="20"/>
          <w:szCs w:val="20"/>
          <w:lang w:bidi="fa-IR"/>
        </w:rPr>
      </w:pPr>
      <w:r w:rsidRPr="002671AD">
        <w:rPr>
          <w:rFonts w:asciiTheme="minorBidi" w:hAnsiTheme="minorBidi"/>
          <w:i/>
          <w:iCs/>
          <w:sz w:val="20"/>
          <w:szCs w:val="20"/>
          <w:vertAlign w:val="superscript"/>
          <w:lang w:val="en-AU" w:bidi="fa-IR"/>
        </w:rPr>
        <w:t>b</w:t>
      </w:r>
      <w:r w:rsidR="002439BF" w:rsidRPr="002671AD">
        <w:rPr>
          <w:rFonts w:asciiTheme="minorBidi" w:hAnsiTheme="minorBidi"/>
          <w:i/>
          <w:iCs/>
          <w:sz w:val="20"/>
          <w:szCs w:val="20"/>
          <w:lang w:val="en-AU" w:bidi="fa-IR"/>
        </w:rPr>
        <w:t xml:space="preserve"> </w:t>
      </w:r>
      <w:r w:rsidRPr="002671AD">
        <w:rPr>
          <w:rFonts w:asciiTheme="minorBidi" w:hAnsiTheme="minorBidi"/>
          <w:i/>
          <w:iCs/>
          <w:sz w:val="20"/>
          <w:szCs w:val="20"/>
          <w:lang w:bidi="fa-IR"/>
        </w:rPr>
        <w:t>Koç University Tüpraş Energy Center (KUTEM), Istanbul 34450, Turkey</w:t>
      </w:r>
    </w:p>
    <w:p w14:paraId="3F693784" w14:textId="29CA6A88" w:rsidR="003308AA" w:rsidRPr="002671AD" w:rsidRDefault="003308AA" w:rsidP="00CC12AE">
      <w:pPr>
        <w:spacing w:line="276" w:lineRule="auto"/>
        <w:rPr>
          <w:rFonts w:asciiTheme="minorBidi" w:hAnsiTheme="minorBidi"/>
          <w:i/>
          <w:iCs/>
          <w:sz w:val="20"/>
          <w:szCs w:val="20"/>
          <w:lang w:val="en-IE" w:bidi="fa-IR"/>
        </w:rPr>
      </w:pPr>
      <w:r w:rsidRPr="002671AD">
        <w:rPr>
          <w:rFonts w:asciiTheme="minorBidi" w:hAnsiTheme="minorBidi"/>
          <w:i/>
          <w:iCs/>
          <w:sz w:val="20"/>
          <w:szCs w:val="20"/>
          <w:vertAlign w:val="superscript"/>
          <w:lang w:bidi="fa-IR"/>
        </w:rPr>
        <w:t>c</w:t>
      </w:r>
      <w:r w:rsidR="002439BF" w:rsidRPr="002671AD">
        <w:rPr>
          <w:rFonts w:asciiTheme="minorBidi" w:hAnsiTheme="minorBidi"/>
          <w:i/>
          <w:iCs/>
          <w:sz w:val="20"/>
          <w:szCs w:val="20"/>
          <w:lang w:bidi="fa-IR"/>
        </w:rPr>
        <w:t xml:space="preserve"> </w:t>
      </w:r>
      <w:r w:rsidRPr="002671AD">
        <w:rPr>
          <w:rFonts w:asciiTheme="minorBidi" w:hAnsiTheme="minorBidi"/>
          <w:i/>
          <w:iCs/>
          <w:sz w:val="20"/>
          <w:szCs w:val="20"/>
          <w:lang w:bidi="fa-IR"/>
        </w:rPr>
        <w:t>Materials Science and Engineering, Koç University, 34450 Istanbul, Türkiye</w:t>
      </w:r>
    </w:p>
    <w:p w14:paraId="7A10C475" w14:textId="3790744C" w:rsidR="003308AA" w:rsidRPr="002671AD" w:rsidRDefault="003308AA" w:rsidP="00CC12AE">
      <w:pPr>
        <w:spacing w:line="276" w:lineRule="auto"/>
        <w:rPr>
          <w:rFonts w:asciiTheme="minorBidi" w:hAnsiTheme="minorBidi"/>
          <w:i/>
          <w:iCs/>
          <w:sz w:val="20"/>
          <w:szCs w:val="20"/>
          <w:lang w:val="en-AU" w:bidi="fa-IR"/>
        </w:rPr>
      </w:pPr>
      <w:r w:rsidRPr="002671AD">
        <w:rPr>
          <w:rFonts w:asciiTheme="minorBidi" w:hAnsiTheme="minorBidi"/>
          <w:i/>
          <w:iCs/>
          <w:sz w:val="20"/>
          <w:szCs w:val="20"/>
          <w:vertAlign w:val="superscript"/>
          <w:lang w:bidi="fa-IR"/>
        </w:rPr>
        <w:t>d</w:t>
      </w:r>
      <w:r w:rsidR="002439BF" w:rsidRPr="002671AD">
        <w:rPr>
          <w:rFonts w:asciiTheme="minorBidi" w:hAnsiTheme="minorBidi"/>
          <w:i/>
          <w:iCs/>
          <w:sz w:val="20"/>
          <w:szCs w:val="20"/>
          <w:lang w:val="en-AU" w:bidi="fa-IR"/>
        </w:rPr>
        <w:t xml:space="preserve"> Research Center for Materials Nanoarchitechtonics (MANA), National Institute for Materials Science (NIMS), 1-1 Namiki, Tsukuba, Ibaraki 305-0044, Japa</w:t>
      </w:r>
      <w:r w:rsidR="00A23791" w:rsidRPr="002671AD">
        <w:rPr>
          <w:rFonts w:asciiTheme="minorBidi" w:hAnsiTheme="minorBidi"/>
          <w:i/>
          <w:iCs/>
          <w:sz w:val="20"/>
          <w:szCs w:val="20"/>
          <w:lang w:val="en-AU" w:bidi="fa-IR"/>
        </w:rPr>
        <w:t>n</w:t>
      </w:r>
    </w:p>
    <w:p w14:paraId="6E9039FE" w14:textId="6D76EED7" w:rsidR="00C83D3C" w:rsidRPr="002671AD" w:rsidRDefault="00C83D3C" w:rsidP="00CC12AE">
      <w:pPr>
        <w:spacing w:line="276" w:lineRule="auto"/>
        <w:rPr>
          <w:rFonts w:asciiTheme="minorBidi" w:hAnsiTheme="minorBidi"/>
          <w:i/>
          <w:iCs/>
          <w:sz w:val="20"/>
          <w:szCs w:val="20"/>
          <w:lang w:val="en-AU" w:bidi="fa-IR"/>
        </w:rPr>
      </w:pPr>
      <w:r w:rsidRPr="002671AD">
        <w:rPr>
          <w:rFonts w:asciiTheme="minorBidi" w:hAnsiTheme="minorBidi"/>
          <w:i/>
          <w:iCs/>
          <w:sz w:val="20"/>
          <w:szCs w:val="20"/>
          <w:vertAlign w:val="superscript"/>
          <w:lang w:val="en-AU" w:bidi="fa-IR"/>
        </w:rPr>
        <w:t>e</w:t>
      </w:r>
      <w:r w:rsidR="000F373A" w:rsidRPr="002671AD">
        <w:rPr>
          <w:rFonts w:asciiTheme="minorBidi" w:hAnsiTheme="minorBidi"/>
          <w:i/>
          <w:iCs/>
          <w:sz w:val="20"/>
          <w:szCs w:val="20"/>
          <w:lang w:val="en-AU" w:bidi="fa-IR"/>
        </w:rPr>
        <w:t xml:space="preserve"> Institute of Nanoscience and Nanotechnology, Kafrelsheikh University, Kafrelsheikh 33511, Egypt</w:t>
      </w:r>
    </w:p>
    <w:p w14:paraId="1BF3A51A" w14:textId="30817D3E" w:rsidR="00AC1583" w:rsidRPr="002671AD" w:rsidRDefault="00C83D3C" w:rsidP="00AC1583">
      <w:pPr>
        <w:spacing w:line="276" w:lineRule="auto"/>
        <w:rPr>
          <w:rFonts w:asciiTheme="minorBidi" w:hAnsiTheme="minorBidi"/>
          <w:i/>
          <w:iCs/>
          <w:sz w:val="20"/>
          <w:szCs w:val="20"/>
          <w:lang w:bidi="fa-IR"/>
        </w:rPr>
      </w:pPr>
      <w:r w:rsidRPr="002671AD">
        <w:rPr>
          <w:rFonts w:asciiTheme="minorBidi" w:hAnsiTheme="minorBidi"/>
          <w:i/>
          <w:iCs/>
          <w:sz w:val="20"/>
          <w:szCs w:val="20"/>
          <w:vertAlign w:val="superscript"/>
          <w:lang w:val="en-AU" w:bidi="fa-IR"/>
        </w:rPr>
        <w:t>f</w:t>
      </w:r>
      <w:r w:rsidR="00AC1583" w:rsidRPr="002671AD">
        <w:rPr>
          <w:rFonts w:asciiTheme="minorBidi" w:hAnsiTheme="minorBidi"/>
          <w:i/>
          <w:iCs/>
          <w:sz w:val="20"/>
          <w:szCs w:val="20"/>
          <w:lang w:bidi="fa-IR"/>
        </w:rPr>
        <w:t xml:space="preserve"> Graduate School of Engineering Science, Yokohama National University, 79-5 Tokiwadai, Hodogaya-ku, Yokohama 240-8501, Japan</w:t>
      </w:r>
    </w:p>
    <w:p w14:paraId="0A659785" w14:textId="299DC68F" w:rsidR="002439BF" w:rsidRPr="002671AD" w:rsidRDefault="00C83D3C" w:rsidP="00CC12AE">
      <w:pPr>
        <w:spacing w:line="276" w:lineRule="auto"/>
        <w:rPr>
          <w:rFonts w:asciiTheme="minorBidi" w:hAnsiTheme="minorBidi"/>
          <w:i/>
          <w:iCs/>
          <w:sz w:val="20"/>
          <w:szCs w:val="20"/>
          <w:lang w:val="it-IT" w:bidi="fa-IR"/>
        </w:rPr>
      </w:pPr>
      <w:r w:rsidRPr="002671AD">
        <w:rPr>
          <w:rFonts w:asciiTheme="minorBidi" w:hAnsiTheme="minorBidi"/>
          <w:i/>
          <w:iCs/>
          <w:sz w:val="20"/>
          <w:szCs w:val="20"/>
          <w:vertAlign w:val="superscript"/>
          <w:lang w:val="it-IT" w:bidi="fa-IR"/>
        </w:rPr>
        <w:t>g</w:t>
      </w:r>
      <w:r w:rsidR="002439BF" w:rsidRPr="002671AD">
        <w:rPr>
          <w:rFonts w:asciiTheme="minorBidi" w:hAnsiTheme="minorBidi"/>
          <w:i/>
          <w:iCs/>
          <w:sz w:val="20"/>
          <w:szCs w:val="20"/>
          <w:lang w:val="it-IT" w:bidi="fa-IR"/>
        </w:rPr>
        <w:t xml:space="preserve"> </w:t>
      </w:r>
      <w:r w:rsidR="003F1A16" w:rsidRPr="002671AD">
        <w:rPr>
          <w:rFonts w:asciiTheme="minorBidi" w:hAnsiTheme="minorBidi"/>
          <w:i/>
          <w:iCs/>
          <w:sz w:val="20"/>
          <w:szCs w:val="20"/>
          <w:lang w:val="it-IT" w:bidi="fa-IR"/>
        </w:rPr>
        <w:t>Barcelona Supercomputing Center, Plaça d'Eusebi Güell, 1-3, 08034 Barcelona, Spain</w:t>
      </w:r>
    </w:p>
    <w:p w14:paraId="1CB47F53" w14:textId="6D09B124" w:rsidR="003308AA" w:rsidRPr="002671AD" w:rsidRDefault="00C83D3C" w:rsidP="00CC12AE">
      <w:pPr>
        <w:spacing w:line="276" w:lineRule="auto"/>
        <w:rPr>
          <w:rFonts w:asciiTheme="minorBidi" w:hAnsiTheme="minorBidi"/>
          <w:i/>
          <w:iCs/>
          <w:sz w:val="20"/>
          <w:szCs w:val="20"/>
          <w:lang w:bidi="fa-IR"/>
        </w:rPr>
      </w:pPr>
      <w:r w:rsidRPr="002671AD">
        <w:rPr>
          <w:rFonts w:asciiTheme="minorBidi" w:hAnsiTheme="minorBidi"/>
          <w:i/>
          <w:iCs/>
          <w:sz w:val="20"/>
          <w:szCs w:val="20"/>
          <w:vertAlign w:val="superscript"/>
          <w:lang w:bidi="fa-IR"/>
        </w:rPr>
        <w:t>h</w:t>
      </w:r>
      <w:r w:rsidR="002439BF" w:rsidRPr="002671AD">
        <w:rPr>
          <w:rFonts w:asciiTheme="minorBidi" w:hAnsiTheme="minorBidi"/>
          <w:i/>
          <w:iCs/>
          <w:sz w:val="20"/>
          <w:szCs w:val="20"/>
          <w:lang w:bidi="fa-IR"/>
        </w:rPr>
        <w:t xml:space="preserve"> </w:t>
      </w:r>
      <w:r w:rsidR="003308AA" w:rsidRPr="002671AD">
        <w:rPr>
          <w:rFonts w:asciiTheme="minorBidi" w:hAnsiTheme="minorBidi"/>
          <w:i/>
          <w:iCs/>
          <w:sz w:val="20"/>
          <w:szCs w:val="20"/>
          <w:lang w:bidi="fa-IR"/>
        </w:rPr>
        <w:t>RIKEN Center for Emergent Matter Science (CEMS), 2-1 Hirosawa, Wako, Saitama 351–0198, Japan</w:t>
      </w:r>
    </w:p>
    <w:p w14:paraId="445438B0" w14:textId="0427FE9E" w:rsidR="00FE1AED" w:rsidRPr="002671AD" w:rsidRDefault="00A566B6" w:rsidP="00CC12AE">
      <w:pPr>
        <w:spacing w:line="276" w:lineRule="auto"/>
        <w:rPr>
          <w:rFonts w:asciiTheme="minorBidi" w:hAnsiTheme="minorBidi"/>
          <w:sz w:val="20"/>
          <w:szCs w:val="20"/>
          <w:lang w:bidi="fa-IR"/>
        </w:rPr>
      </w:pPr>
      <w:r w:rsidRPr="002671AD">
        <w:rPr>
          <w:rFonts w:asciiTheme="minorBidi" w:hAnsiTheme="minorBidi"/>
          <w:sz w:val="20"/>
          <w:szCs w:val="20"/>
          <w:lang w:bidi="fa-IR"/>
        </w:rPr>
        <w:t>Esmail.Doustkhah@istinye.edu.tr</w:t>
      </w:r>
      <w:r w:rsidR="00FE1AED" w:rsidRPr="002671AD">
        <w:rPr>
          <w:rFonts w:asciiTheme="minorBidi" w:hAnsiTheme="minorBidi"/>
          <w:sz w:val="20"/>
          <w:szCs w:val="20"/>
          <w:lang w:bidi="fa-IR"/>
        </w:rPr>
        <w:t xml:space="preserve">, </w:t>
      </w:r>
      <w:r w:rsidR="008F4E14" w:rsidRPr="002671AD">
        <w:rPr>
          <w:rFonts w:asciiTheme="minorBidi" w:hAnsiTheme="minorBidi"/>
          <w:sz w:val="20"/>
          <w:szCs w:val="20"/>
          <w:lang w:bidi="fa-IR"/>
        </w:rPr>
        <w:t>IDE.yusuke@nims.go.jp</w:t>
      </w:r>
      <w:r w:rsidR="00FE1AED" w:rsidRPr="002671AD">
        <w:rPr>
          <w:rFonts w:asciiTheme="minorBidi" w:hAnsiTheme="minorBidi"/>
          <w:sz w:val="20"/>
          <w:szCs w:val="20"/>
          <w:lang w:bidi="fa-IR"/>
        </w:rPr>
        <w:t>, h.assadi.2008@ieee.org</w:t>
      </w:r>
    </w:p>
    <w:p w14:paraId="2B1FE8F0" w14:textId="32E0226B" w:rsidR="00667F9A" w:rsidRPr="002671AD" w:rsidRDefault="00667F9A" w:rsidP="00CC12AE">
      <w:pPr>
        <w:spacing w:line="276" w:lineRule="auto"/>
        <w:rPr>
          <w:rFonts w:asciiTheme="minorBidi" w:hAnsiTheme="minorBidi"/>
          <w:b/>
          <w:bCs/>
          <w:caps/>
          <w:lang w:val="tr-TR" w:bidi="fa-IR"/>
        </w:rPr>
      </w:pPr>
      <w:r w:rsidRPr="002671AD">
        <w:rPr>
          <w:rFonts w:asciiTheme="minorBidi" w:hAnsiTheme="minorBidi"/>
          <w:b/>
          <w:bCs/>
          <w:caps/>
          <w:lang w:val="tr-TR" w:bidi="fa-IR"/>
        </w:rPr>
        <w:t>Abstract</w:t>
      </w:r>
    </w:p>
    <w:p w14:paraId="7BCC523B" w14:textId="4A90760E" w:rsidR="00A23791" w:rsidRPr="002671AD" w:rsidRDefault="00A23791" w:rsidP="00421F84">
      <w:pPr>
        <w:spacing w:line="276" w:lineRule="auto"/>
        <w:jc w:val="both"/>
        <w:rPr>
          <w:rFonts w:asciiTheme="minorBidi" w:hAnsiTheme="minorBidi"/>
        </w:rPr>
      </w:pPr>
      <w:r w:rsidRPr="002671AD">
        <w:rPr>
          <w:rFonts w:asciiTheme="minorBidi" w:hAnsiTheme="minorBidi"/>
          <w:lang w:bidi="fa-IR"/>
        </w:rPr>
        <w:t xml:space="preserve">The synthesis and stabilization of Pd nanoclusters on a support, as well as </w:t>
      </w:r>
      <w:r w:rsidR="00816D1D" w:rsidRPr="002671AD">
        <w:rPr>
          <w:rFonts w:asciiTheme="minorBidi" w:hAnsiTheme="minorBidi"/>
          <w:lang w:bidi="fa-IR"/>
        </w:rPr>
        <w:t xml:space="preserve">simultaneously </w:t>
      </w:r>
      <w:r w:rsidRPr="002671AD">
        <w:rPr>
          <w:rFonts w:asciiTheme="minorBidi" w:hAnsiTheme="minorBidi"/>
          <w:lang w:bidi="fa-IR"/>
        </w:rPr>
        <w:t xml:space="preserve">achieving optimal catalytic activity, remain challenging tasks. Functionalizing the support surface with specific ligands offers a promising solution, but it often requires carefully balancing trade-offs between reaction yield and catalyst stability. Here, we used two different ligands (propylamine and propylthiol) to functionalize the layered silicate’s interlayer surface for Pd nanocluster synthesis and stabilization. For dehydrogenating formic acid, Pd nanoclusters on aminopropyl groups achieved a catalytic activity ~27-fold higher than that of </w:t>
      </w:r>
      <w:proofErr w:type="spellStart"/>
      <w:r w:rsidRPr="002671AD">
        <w:rPr>
          <w:rFonts w:asciiTheme="minorBidi" w:hAnsiTheme="minorBidi"/>
          <w:lang w:bidi="fa-IR"/>
        </w:rPr>
        <w:t>thiopropyl</w:t>
      </w:r>
      <w:proofErr w:type="spellEnd"/>
      <w:r w:rsidRPr="002671AD">
        <w:rPr>
          <w:rFonts w:asciiTheme="minorBidi" w:hAnsiTheme="minorBidi"/>
          <w:lang w:bidi="fa-IR"/>
        </w:rPr>
        <w:t xml:space="preserve"> groups at 70 °C. </w:t>
      </w:r>
      <w:r w:rsidRPr="002671AD">
        <w:rPr>
          <w:rFonts w:asciiTheme="minorBidi" w:hAnsiTheme="minorBidi"/>
        </w:rPr>
        <w:t>Our density functional calculations compared the adsorption energetics and bonding characteristics of single Pd atoms and Pd</w:t>
      </w:r>
      <w:r w:rsidRPr="002671AD">
        <w:rPr>
          <w:rFonts w:asciiTheme="minorBidi" w:hAnsiTheme="minorBidi"/>
          <w:vertAlign w:val="subscript"/>
        </w:rPr>
        <w:t>13</w:t>
      </w:r>
      <w:r w:rsidRPr="002671AD">
        <w:rPr>
          <w:rFonts w:asciiTheme="minorBidi" w:hAnsiTheme="minorBidi"/>
        </w:rPr>
        <w:t xml:space="preserve"> nanoclusters on amin</w:t>
      </w:r>
      <w:r w:rsidR="000902D8" w:rsidRPr="002671AD">
        <w:rPr>
          <w:rFonts w:asciiTheme="minorBidi" w:hAnsiTheme="minorBidi"/>
        </w:rPr>
        <w:t>o</w:t>
      </w:r>
      <w:r w:rsidRPr="002671AD">
        <w:rPr>
          <w:rFonts w:asciiTheme="minorBidi" w:hAnsiTheme="minorBidi"/>
        </w:rPr>
        <w:t xml:space="preserve">- and </w:t>
      </w:r>
      <w:proofErr w:type="spellStart"/>
      <w:r w:rsidRPr="002671AD">
        <w:rPr>
          <w:rFonts w:asciiTheme="minorBidi" w:hAnsiTheme="minorBidi"/>
        </w:rPr>
        <w:t>thio</w:t>
      </w:r>
      <w:proofErr w:type="spellEnd"/>
      <w:r w:rsidRPr="002671AD">
        <w:rPr>
          <w:rFonts w:asciiTheme="minorBidi" w:hAnsiTheme="minorBidi"/>
        </w:rPr>
        <w:t>-functionalized silicate surfaces. Pd‒N bonds were predicted to be weaker with minimal covalency, while Pd‒S bonds</w:t>
      </w:r>
      <w:r w:rsidR="007E2CE1" w:rsidRPr="002671AD">
        <w:rPr>
          <w:rFonts w:asciiTheme="minorBidi" w:hAnsiTheme="minorBidi"/>
        </w:rPr>
        <w:t xml:space="preserve"> exhibit greater covalency due to higher 4</w:t>
      </w:r>
      <w:r w:rsidR="007E2CE1" w:rsidRPr="002671AD">
        <w:rPr>
          <w:rFonts w:asciiTheme="minorBidi" w:hAnsiTheme="minorBidi"/>
          <w:i/>
          <w:iCs/>
        </w:rPr>
        <w:t>d</w:t>
      </w:r>
      <w:r w:rsidR="007E2CE1" w:rsidRPr="002671AD">
        <w:rPr>
          <w:rFonts w:asciiTheme="minorBidi" w:hAnsiTheme="minorBidi"/>
        </w:rPr>
        <w:t>‒3</w:t>
      </w:r>
      <w:r w:rsidR="007E2CE1" w:rsidRPr="002671AD">
        <w:rPr>
          <w:rFonts w:asciiTheme="minorBidi" w:hAnsiTheme="minorBidi"/>
          <w:i/>
          <w:iCs/>
        </w:rPr>
        <w:t>p</w:t>
      </w:r>
      <w:r w:rsidR="007E2CE1" w:rsidRPr="002671AD">
        <w:rPr>
          <w:rFonts w:asciiTheme="minorBidi" w:hAnsiTheme="minorBidi"/>
        </w:rPr>
        <w:t xml:space="preserve"> hybridization</w:t>
      </w:r>
      <w:r w:rsidRPr="002671AD">
        <w:rPr>
          <w:rFonts w:asciiTheme="minorBidi" w:hAnsiTheme="minorBidi"/>
        </w:rPr>
        <w:t>, resulting in better stability. However, Pd</w:t>
      </w:r>
      <w:r w:rsidRPr="002671AD">
        <w:rPr>
          <w:rFonts w:asciiTheme="minorBidi" w:hAnsiTheme="minorBidi"/>
          <w:vertAlign w:val="subscript"/>
        </w:rPr>
        <w:t>13</w:t>
      </w:r>
      <w:r w:rsidRPr="002671AD">
        <w:rPr>
          <w:rFonts w:asciiTheme="minorBidi" w:hAnsiTheme="minorBidi"/>
        </w:rPr>
        <w:t xml:space="preserve"> clusters undergo a severe structural deformation on thiol-functionalized surfaces, resulting in a smaller overall surface area and diminished catalytic stability.</w:t>
      </w:r>
    </w:p>
    <w:p w14:paraId="281AA66F" w14:textId="77777777" w:rsidR="00A23791" w:rsidRPr="002671AD" w:rsidRDefault="00A23791" w:rsidP="00CC12AE">
      <w:pPr>
        <w:spacing w:line="276" w:lineRule="auto"/>
        <w:rPr>
          <w:rFonts w:asciiTheme="minorBidi" w:hAnsiTheme="minorBidi"/>
        </w:rPr>
      </w:pPr>
    </w:p>
    <w:p w14:paraId="7BC7539F" w14:textId="51EDCD19" w:rsidR="006C177C" w:rsidRPr="002671AD" w:rsidRDefault="006C177C" w:rsidP="00CC12AE">
      <w:pPr>
        <w:spacing w:line="276" w:lineRule="auto"/>
        <w:rPr>
          <w:rFonts w:asciiTheme="minorBidi" w:hAnsiTheme="minorBidi"/>
          <w:lang w:val="en-AU"/>
        </w:rPr>
      </w:pPr>
      <w:r w:rsidRPr="002671AD">
        <w:rPr>
          <w:rFonts w:asciiTheme="minorBidi" w:hAnsiTheme="minorBidi"/>
          <w:b/>
          <w:bCs/>
          <w:caps/>
          <w:lang w:val="en-AU"/>
        </w:rPr>
        <w:lastRenderedPageBreak/>
        <w:t>Keywords</w:t>
      </w:r>
      <w:r w:rsidRPr="002671AD">
        <w:rPr>
          <w:rFonts w:asciiTheme="minorBidi" w:hAnsiTheme="minorBidi"/>
          <w:lang w:val="en-AU"/>
        </w:rPr>
        <w:t>:</w:t>
      </w:r>
      <w:r w:rsidR="009D7BCF" w:rsidRPr="002671AD">
        <w:rPr>
          <w:rFonts w:asciiTheme="minorBidi" w:hAnsiTheme="minorBidi"/>
          <w:lang w:val="en-AU"/>
        </w:rPr>
        <w:t xml:space="preserve"> H</w:t>
      </w:r>
      <w:r w:rsidR="009D7BCF" w:rsidRPr="002671AD">
        <w:rPr>
          <w:rFonts w:asciiTheme="minorBidi" w:hAnsiTheme="minorBidi"/>
          <w:vertAlign w:val="subscript"/>
          <w:lang w:val="en-AU"/>
        </w:rPr>
        <w:t>2</w:t>
      </w:r>
      <w:r w:rsidR="009D7BCF" w:rsidRPr="002671AD">
        <w:rPr>
          <w:rFonts w:asciiTheme="minorBidi" w:hAnsiTheme="minorBidi"/>
          <w:lang w:val="en-AU"/>
        </w:rPr>
        <w:t xml:space="preserve"> generation, formic acid dehydrogenation,</w:t>
      </w:r>
      <w:r w:rsidR="00C16F11" w:rsidRPr="002671AD">
        <w:rPr>
          <w:rFonts w:asciiTheme="minorBidi" w:hAnsiTheme="minorBidi"/>
          <w:lang w:val="en-AU"/>
        </w:rPr>
        <w:t xml:space="preserve"> </w:t>
      </w:r>
      <w:proofErr w:type="spellStart"/>
      <w:r w:rsidR="00C16F11" w:rsidRPr="002671AD">
        <w:rPr>
          <w:rFonts w:asciiTheme="minorBidi" w:hAnsiTheme="minorBidi"/>
          <w:lang w:val="en-AU"/>
        </w:rPr>
        <w:t>dehydrocoupling</w:t>
      </w:r>
      <w:proofErr w:type="spellEnd"/>
      <w:r w:rsidR="00C16F11" w:rsidRPr="002671AD">
        <w:rPr>
          <w:rFonts w:asciiTheme="minorBidi" w:hAnsiTheme="minorBidi"/>
          <w:lang w:val="en-AU"/>
        </w:rPr>
        <w:t>,</w:t>
      </w:r>
      <w:r w:rsidR="009D7BCF" w:rsidRPr="002671AD">
        <w:rPr>
          <w:rFonts w:asciiTheme="minorBidi" w:hAnsiTheme="minorBidi"/>
          <w:lang w:val="en-AU"/>
        </w:rPr>
        <w:t xml:space="preserve"> Pd nanoclusters, </w:t>
      </w:r>
      <w:r w:rsidR="00C16F11" w:rsidRPr="002671AD">
        <w:rPr>
          <w:rFonts w:asciiTheme="minorBidi" w:hAnsiTheme="minorBidi"/>
          <w:lang w:val="en-AU"/>
        </w:rPr>
        <w:t>s</w:t>
      </w:r>
      <w:r w:rsidR="009D7BCF" w:rsidRPr="002671AD">
        <w:rPr>
          <w:rFonts w:asciiTheme="minorBidi" w:hAnsiTheme="minorBidi"/>
          <w:lang w:val="en-AU"/>
        </w:rPr>
        <w:t>ingle a</w:t>
      </w:r>
      <w:r w:rsidR="00C16F11" w:rsidRPr="002671AD">
        <w:rPr>
          <w:rFonts w:asciiTheme="minorBidi" w:hAnsiTheme="minorBidi"/>
          <w:lang w:val="en-AU"/>
        </w:rPr>
        <w:t>tom catalyst, density functional calculations</w:t>
      </w:r>
    </w:p>
    <w:p w14:paraId="248FA80E" w14:textId="77777777" w:rsidR="00B061FF" w:rsidRPr="002671AD" w:rsidRDefault="00B061FF" w:rsidP="00CC12AE">
      <w:pPr>
        <w:spacing w:line="276" w:lineRule="auto"/>
        <w:rPr>
          <w:rFonts w:asciiTheme="minorBidi" w:hAnsiTheme="minorBidi"/>
          <w:lang w:val="en-AU"/>
        </w:rPr>
      </w:pPr>
    </w:p>
    <w:p w14:paraId="17FA2129" w14:textId="056ACC69" w:rsidR="0046000C" w:rsidRPr="002671AD" w:rsidRDefault="0046000C" w:rsidP="00CC12AE">
      <w:pPr>
        <w:spacing w:line="276" w:lineRule="auto"/>
        <w:rPr>
          <w:rFonts w:asciiTheme="minorBidi" w:hAnsiTheme="minorBidi"/>
          <w:b/>
          <w:bCs/>
          <w:lang w:bidi="fa-IR"/>
        </w:rPr>
      </w:pPr>
      <w:r w:rsidRPr="002671AD">
        <w:rPr>
          <w:rFonts w:asciiTheme="minorBidi" w:hAnsiTheme="minorBidi"/>
          <w:b/>
          <w:bCs/>
          <w:lang w:bidi="fa-IR"/>
        </w:rPr>
        <w:t>Introduction</w:t>
      </w:r>
    </w:p>
    <w:p w14:paraId="3324E8B7" w14:textId="14BD0372" w:rsidR="00390133" w:rsidRPr="002671AD" w:rsidRDefault="00390133" w:rsidP="00421F84">
      <w:pPr>
        <w:spacing w:line="276" w:lineRule="auto"/>
        <w:jc w:val="both"/>
        <w:rPr>
          <w:rFonts w:asciiTheme="minorBidi" w:hAnsiTheme="minorBidi"/>
          <w:lang w:bidi="fa-IR"/>
        </w:rPr>
      </w:pPr>
      <w:bookmarkStart w:id="1" w:name="_Hlk170294003"/>
      <w:r w:rsidRPr="002671AD">
        <w:rPr>
          <w:rFonts w:asciiTheme="minorBidi" w:hAnsiTheme="minorBidi"/>
          <w:lang w:bidi="fa-IR"/>
        </w:rPr>
        <w:t>Tailoring the nanoarchitecture of noble metals such as Pd is indispensable for developing state-of-the-art photo- and electro-</w:t>
      </w:r>
      <w:r w:rsidR="007F02C4" w:rsidRPr="002671AD">
        <w:rPr>
          <w:rFonts w:asciiTheme="minorBidi" w:hAnsiTheme="minorBidi"/>
          <w:lang w:bidi="fa-IR"/>
        </w:rPr>
        <w:t>catalysts</w:t>
      </w:r>
      <w:r w:rsidRPr="002671AD">
        <w:rPr>
          <w:rFonts w:asciiTheme="minorBidi" w:hAnsiTheme="minorBidi"/>
          <w:lang w:bidi="fa-IR"/>
        </w:rPr>
        <w:t>.</w:t>
      </w:r>
      <w:r w:rsidRPr="002671AD">
        <w:rPr>
          <w:rFonts w:asciiTheme="minorBidi" w:hAnsiTheme="minorBidi"/>
          <w:kern w:val="0"/>
          <w:vertAlign w:val="superscript"/>
        </w:rPr>
        <w:t>1,2</w:t>
      </w:r>
      <w:r w:rsidRPr="002671AD">
        <w:rPr>
          <w:rFonts w:asciiTheme="minorBidi" w:hAnsiTheme="minorBidi"/>
          <w:lang w:bidi="fa-IR"/>
        </w:rPr>
        <w:t xml:space="preserve"> In this regard, nanoclusters, typically consisting of up to a few hundred atoms, have been increasingly in research focus because of their superior properties, such as high active catalytic sites, surface energy, and synthetic feasibility. Additionally, nanoclusters are more cost-effective and operate more sustainably.</w:t>
      </w:r>
      <w:r w:rsidR="005738C3" w:rsidRPr="002671AD">
        <w:rPr>
          <w:rFonts w:ascii="Arial" w:hAnsi="Arial" w:cs="Arial"/>
          <w:kern w:val="0"/>
          <w:vertAlign w:val="superscript"/>
        </w:rPr>
        <w:t>3</w:t>
      </w:r>
      <w:r w:rsidRPr="002671AD">
        <w:rPr>
          <w:rFonts w:asciiTheme="minorBidi" w:hAnsiTheme="minorBidi"/>
          <w:lang w:bidi="fa-IR"/>
        </w:rPr>
        <w:t xml:space="preserve"> Nonetheless, guaranteeing competitive catalytic activity for Pd NCs on a given support is still elusive.</w:t>
      </w:r>
      <w:r w:rsidR="00291F3B" w:rsidRPr="002671AD">
        <w:rPr>
          <w:rFonts w:ascii="Arial" w:hAnsi="Arial" w:cs="Arial"/>
          <w:kern w:val="0"/>
          <w:vertAlign w:val="superscript"/>
        </w:rPr>
        <w:t>4,5</w:t>
      </w:r>
      <w:r w:rsidRPr="002671AD">
        <w:rPr>
          <w:rFonts w:asciiTheme="minorBidi" w:hAnsiTheme="minorBidi"/>
          <w:lang w:bidi="fa-IR"/>
        </w:rPr>
        <w:t xml:space="preserve"> Potential complications arise from the constraints imposed by design criteria, such as reactivity, element economy, and environmental benignity, which may not work in synergy with Pd NCs.</w:t>
      </w:r>
      <w:r w:rsidR="00291F3B" w:rsidRPr="002671AD">
        <w:rPr>
          <w:rFonts w:ascii="Arial" w:hAnsi="Arial" w:cs="Arial"/>
          <w:kern w:val="0"/>
          <w:vertAlign w:val="superscript"/>
        </w:rPr>
        <w:t>4</w:t>
      </w:r>
      <w:r w:rsidRPr="002671AD">
        <w:rPr>
          <w:rFonts w:asciiTheme="minorBidi" w:hAnsiTheme="minorBidi"/>
          <w:lang w:bidi="fa-IR"/>
        </w:rPr>
        <w:t xml:space="preserve"> Moreover, the metal-support interaction (MSI) could negatively influence the catalytic activity of the supported Pd, necessitating careful considerations.</w:t>
      </w:r>
      <w:r w:rsidR="00291F3B" w:rsidRPr="002671AD">
        <w:rPr>
          <w:rFonts w:ascii="Arial" w:hAnsi="Arial" w:cs="Arial"/>
          <w:kern w:val="0"/>
          <w:vertAlign w:val="superscript"/>
        </w:rPr>
        <w:t>5–9</w:t>
      </w:r>
      <w:r w:rsidRPr="002671AD">
        <w:rPr>
          <w:rFonts w:asciiTheme="minorBidi" w:hAnsiTheme="minorBidi"/>
          <w:lang w:bidi="fa-IR"/>
        </w:rPr>
        <w:t xml:space="preserve"> Therefore, </w:t>
      </w:r>
      <w:r w:rsidR="00B96F77" w:rsidRPr="002671AD">
        <w:rPr>
          <w:rFonts w:asciiTheme="minorBidi" w:hAnsiTheme="minorBidi"/>
          <w:lang w:bidi="fa-IR"/>
        </w:rPr>
        <w:t xml:space="preserve">it is inevitable to investigate the effects of supports on loaded noble metal nanoclusters on a case-by-case basis </w:t>
      </w:r>
      <w:r w:rsidRPr="002671AD">
        <w:rPr>
          <w:rFonts w:asciiTheme="minorBidi" w:hAnsiTheme="minorBidi"/>
          <w:lang w:bidi="fa-IR"/>
        </w:rPr>
        <w:t>to understand how supports and loaded metals interact.</w:t>
      </w:r>
    </w:p>
    <w:p w14:paraId="2A00833B" w14:textId="1577BC9C" w:rsidR="00390133" w:rsidRPr="002671AD" w:rsidRDefault="00397AD9" w:rsidP="00421F84">
      <w:pPr>
        <w:spacing w:line="276" w:lineRule="auto"/>
        <w:jc w:val="both"/>
        <w:rPr>
          <w:rFonts w:asciiTheme="minorBidi" w:hAnsiTheme="minorBidi"/>
          <w:lang w:bidi="fa-IR"/>
        </w:rPr>
      </w:pPr>
      <w:r w:rsidRPr="002671AD">
        <w:rPr>
          <w:rFonts w:asciiTheme="minorBidi" w:hAnsiTheme="minorBidi"/>
          <w:lang w:bidi="fa-IR"/>
        </w:rPr>
        <w:t>Layered materials,</w:t>
      </w:r>
      <w:r w:rsidR="00366436" w:rsidRPr="002671AD">
        <w:rPr>
          <w:rFonts w:ascii="Arial" w:hAnsi="Arial" w:cs="Arial"/>
          <w:kern w:val="0"/>
          <w:vertAlign w:val="superscript"/>
        </w:rPr>
        <w:t>10,11</w:t>
      </w:r>
      <w:r w:rsidRPr="002671AD">
        <w:rPr>
          <w:rFonts w:asciiTheme="minorBidi" w:hAnsiTheme="minorBidi"/>
          <w:lang w:bidi="fa-IR"/>
        </w:rPr>
        <w:t xml:space="preserve"> which are only a few atoms thick in one dimension and extend widely in the other two, are highly promising for loading catalytically active metals and maximizing the number of active </w:t>
      </w:r>
      <w:r w:rsidR="00B96F77" w:rsidRPr="002671AD">
        <w:rPr>
          <w:rFonts w:asciiTheme="minorBidi" w:hAnsiTheme="minorBidi"/>
          <w:lang w:bidi="fa-IR"/>
        </w:rPr>
        <w:t xml:space="preserve">catalytic </w:t>
      </w:r>
      <w:r w:rsidRPr="002671AD">
        <w:rPr>
          <w:rFonts w:asciiTheme="minorBidi" w:hAnsiTheme="minorBidi"/>
          <w:lang w:bidi="fa-IR"/>
        </w:rPr>
        <w:t>sites.</w:t>
      </w:r>
      <w:r w:rsidR="00366436" w:rsidRPr="002671AD">
        <w:rPr>
          <w:rFonts w:ascii="Arial" w:hAnsi="Arial" w:cs="Arial"/>
          <w:kern w:val="0"/>
          <w:vertAlign w:val="superscript"/>
        </w:rPr>
        <w:t>12–14</w:t>
      </w:r>
      <w:r w:rsidR="00390133" w:rsidRPr="002671AD">
        <w:rPr>
          <w:rFonts w:asciiTheme="minorBidi" w:hAnsiTheme="minorBidi"/>
          <w:lang w:bidi="fa-IR"/>
        </w:rPr>
        <w:t xml:space="preserve"> Nonetheless, the MSI phenomenon becomes critical in the case of such layered materials. For example, layered oxides play a critical role in shaping the supported metals’ electronic structure and catalytic performance through charge transfer from the metal to oxygen.</w:t>
      </w:r>
      <w:r w:rsidR="00366436" w:rsidRPr="002671AD">
        <w:rPr>
          <w:rFonts w:ascii="Arial" w:hAnsi="Arial" w:cs="Arial"/>
          <w:kern w:val="0"/>
          <w:vertAlign w:val="superscript"/>
        </w:rPr>
        <w:t>5,15</w:t>
      </w:r>
      <w:r w:rsidR="00390133" w:rsidRPr="002671AD">
        <w:rPr>
          <w:rFonts w:asciiTheme="minorBidi" w:hAnsiTheme="minorBidi"/>
          <w:lang w:bidi="fa-IR"/>
        </w:rPr>
        <w:t xml:space="preserve"> We previously demonstrated that the catalytic activity of Pd nanoplates </w:t>
      </w:r>
      <w:r w:rsidR="007A707E" w:rsidRPr="002671AD">
        <w:rPr>
          <w:rFonts w:asciiTheme="minorBidi" w:hAnsiTheme="minorBidi"/>
          <w:lang w:bidi="fa-IR"/>
        </w:rPr>
        <w:t xml:space="preserve">loaded on </w:t>
      </w:r>
      <w:r w:rsidR="00390133" w:rsidRPr="002671AD">
        <w:rPr>
          <w:rFonts w:asciiTheme="minorBidi" w:hAnsiTheme="minorBidi"/>
          <w:lang w:bidi="fa-IR"/>
        </w:rPr>
        <w:t>layered silicate</w:t>
      </w:r>
      <w:r w:rsidRPr="002671AD">
        <w:rPr>
          <w:rFonts w:asciiTheme="minorBidi" w:hAnsiTheme="minorBidi"/>
          <w:lang w:bidi="fa-IR"/>
        </w:rPr>
        <w:t xml:space="preserve"> could diminish if the Pd nanop</w:t>
      </w:r>
      <w:r w:rsidR="00B96F77" w:rsidRPr="002671AD">
        <w:rPr>
          <w:rFonts w:asciiTheme="minorBidi" w:hAnsiTheme="minorBidi"/>
          <w:lang w:bidi="fa-IR"/>
        </w:rPr>
        <w:t>late</w:t>
      </w:r>
      <w:r w:rsidRPr="002671AD">
        <w:rPr>
          <w:rFonts w:asciiTheme="minorBidi" w:hAnsiTheme="minorBidi"/>
          <w:lang w:bidi="fa-IR"/>
        </w:rPr>
        <w:t xml:space="preserve"> were thinner than 6 atomic layers due</w:t>
      </w:r>
      <w:r w:rsidR="00390133" w:rsidRPr="002671AD">
        <w:rPr>
          <w:rFonts w:asciiTheme="minorBidi" w:hAnsiTheme="minorBidi"/>
          <w:lang w:bidi="fa-IR"/>
        </w:rPr>
        <w:t xml:space="preserve"> </w:t>
      </w:r>
      <w:r w:rsidRPr="002671AD">
        <w:rPr>
          <w:rFonts w:asciiTheme="minorBidi" w:hAnsiTheme="minorBidi"/>
          <w:lang w:bidi="fa-IR"/>
        </w:rPr>
        <w:t xml:space="preserve">to </w:t>
      </w:r>
      <w:r w:rsidR="00390133" w:rsidRPr="002671AD">
        <w:rPr>
          <w:rFonts w:asciiTheme="minorBidi" w:hAnsiTheme="minorBidi"/>
          <w:lang w:bidi="fa-IR"/>
        </w:rPr>
        <w:t>the MSI phenomenon.</w:t>
      </w:r>
      <w:r w:rsidR="00291F3B" w:rsidRPr="002671AD">
        <w:rPr>
          <w:rFonts w:ascii="Arial" w:hAnsi="Arial" w:cs="Arial"/>
          <w:kern w:val="0"/>
          <w:vertAlign w:val="superscript"/>
        </w:rPr>
        <w:t>4</w:t>
      </w:r>
      <w:r w:rsidR="00390133" w:rsidRPr="002671AD">
        <w:rPr>
          <w:rFonts w:asciiTheme="minorBidi" w:hAnsiTheme="minorBidi"/>
          <w:lang w:bidi="fa-IR"/>
        </w:rPr>
        <w:t xml:space="preserve"> Therefore, the </w:t>
      </w:r>
      <w:r w:rsidRPr="002671AD">
        <w:rPr>
          <w:rFonts w:asciiTheme="minorBidi" w:hAnsiTheme="minorBidi"/>
          <w:lang w:bidi="fa-IR"/>
        </w:rPr>
        <w:t>thickness of the Pd nanoplate</w:t>
      </w:r>
      <w:r w:rsidR="00390133" w:rsidRPr="002671AD">
        <w:rPr>
          <w:rFonts w:asciiTheme="minorBidi" w:hAnsiTheme="minorBidi"/>
          <w:lang w:bidi="fa-IR"/>
        </w:rPr>
        <w:t xml:space="preserve">s should be rigorously controlled to </w:t>
      </w:r>
      <w:r w:rsidR="005D67C1" w:rsidRPr="002671AD">
        <w:rPr>
          <w:rFonts w:asciiTheme="minorBidi" w:hAnsiTheme="minorBidi"/>
          <w:lang w:bidi="fa-IR"/>
        </w:rPr>
        <w:t xml:space="preserve">negate </w:t>
      </w:r>
      <w:r w:rsidR="00390133" w:rsidRPr="002671AD">
        <w:rPr>
          <w:rFonts w:asciiTheme="minorBidi" w:hAnsiTheme="minorBidi"/>
          <w:lang w:bidi="fa-IR"/>
        </w:rPr>
        <w:t xml:space="preserve">MSI impact </w:t>
      </w:r>
      <w:r w:rsidR="007A707E" w:rsidRPr="002671AD">
        <w:rPr>
          <w:rFonts w:asciiTheme="minorBidi" w:hAnsiTheme="minorBidi"/>
          <w:lang w:bidi="fa-IR"/>
        </w:rPr>
        <w:t>while kept thin enough to</w:t>
      </w:r>
      <w:r w:rsidR="00390133" w:rsidRPr="002671AD">
        <w:rPr>
          <w:rFonts w:asciiTheme="minorBidi" w:hAnsiTheme="minorBidi"/>
          <w:lang w:bidi="fa-IR"/>
        </w:rPr>
        <w:t xml:space="preserve"> </w:t>
      </w:r>
      <w:r w:rsidRPr="002671AD">
        <w:rPr>
          <w:rFonts w:asciiTheme="minorBidi" w:hAnsiTheme="minorBidi"/>
          <w:lang w:bidi="fa-IR"/>
        </w:rPr>
        <w:t>retain</w:t>
      </w:r>
      <w:r w:rsidR="00390133" w:rsidRPr="002671AD">
        <w:rPr>
          <w:rFonts w:asciiTheme="minorBidi" w:hAnsiTheme="minorBidi"/>
          <w:lang w:bidi="fa-IR"/>
        </w:rPr>
        <w:t xml:space="preserve"> </w:t>
      </w:r>
      <w:r w:rsidRPr="002671AD">
        <w:rPr>
          <w:rFonts w:asciiTheme="minorBidi" w:hAnsiTheme="minorBidi"/>
          <w:lang w:bidi="fa-IR"/>
        </w:rPr>
        <w:t xml:space="preserve">a </w:t>
      </w:r>
      <w:r w:rsidR="00390133" w:rsidRPr="002671AD">
        <w:rPr>
          <w:rFonts w:asciiTheme="minorBidi" w:hAnsiTheme="minorBidi"/>
          <w:lang w:bidi="fa-IR"/>
        </w:rPr>
        <w:t>surface area</w:t>
      </w:r>
      <w:r w:rsidRPr="002671AD">
        <w:rPr>
          <w:rFonts w:asciiTheme="minorBidi" w:hAnsiTheme="minorBidi"/>
          <w:lang w:bidi="fa-IR"/>
        </w:rPr>
        <w:t xml:space="preserve"> as high as possible</w:t>
      </w:r>
      <w:r w:rsidR="00390133" w:rsidRPr="002671AD">
        <w:rPr>
          <w:rFonts w:asciiTheme="minorBidi" w:hAnsiTheme="minorBidi"/>
          <w:lang w:bidi="fa-IR"/>
        </w:rPr>
        <w:t>.</w:t>
      </w:r>
    </w:p>
    <w:p w14:paraId="41CF9D70" w14:textId="23662B14" w:rsidR="00390133" w:rsidRPr="002671AD" w:rsidRDefault="00390133" w:rsidP="00421F84">
      <w:pPr>
        <w:spacing w:line="276" w:lineRule="auto"/>
        <w:jc w:val="both"/>
        <w:rPr>
          <w:rFonts w:asciiTheme="minorBidi" w:hAnsiTheme="minorBidi"/>
          <w:lang w:bidi="fa-IR"/>
        </w:rPr>
      </w:pPr>
      <w:r w:rsidRPr="002671AD">
        <w:rPr>
          <w:rFonts w:asciiTheme="minorBidi" w:hAnsiTheme="minorBidi"/>
          <w:lang w:bidi="fa-IR"/>
        </w:rPr>
        <w:t>Moreover, the post-functionalized groups, such as amine or thiol, on a support material can also critically</w:t>
      </w:r>
      <w:r w:rsidR="00944D0C" w:rsidRPr="002671AD">
        <w:rPr>
          <w:rFonts w:asciiTheme="minorBidi" w:hAnsiTheme="minorBidi"/>
          <w:lang w:bidi="fa-IR"/>
        </w:rPr>
        <w:t xml:space="preserve"> influence the supported metal’s catalytic activity by</w:t>
      </w:r>
      <w:r w:rsidRPr="002671AD">
        <w:rPr>
          <w:rFonts w:asciiTheme="minorBidi" w:hAnsiTheme="minorBidi"/>
          <w:lang w:bidi="fa-IR"/>
        </w:rPr>
        <w:t xml:space="preserve"> </w:t>
      </w:r>
      <w:r w:rsidR="00944D0C" w:rsidRPr="002671AD">
        <w:rPr>
          <w:rFonts w:asciiTheme="minorBidi" w:hAnsiTheme="minorBidi"/>
          <w:lang w:val="tr-TR" w:bidi="fa-IR"/>
        </w:rPr>
        <w:t>determining how</w:t>
      </w:r>
      <w:r w:rsidRPr="002671AD">
        <w:rPr>
          <w:rFonts w:asciiTheme="minorBidi" w:hAnsiTheme="minorBidi"/>
          <w:lang w:bidi="fa-IR"/>
        </w:rPr>
        <w:t xml:space="preserve"> MSI</w:t>
      </w:r>
      <w:r w:rsidR="00944D0C" w:rsidRPr="002671AD">
        <w:rPr>
          <w:rFonts w:asciiTheme="minorBidi" w:hAnsiTheme="minorBidi"/>
          <w:lang w:bidi="fa-IR"/>
        </w:rPr>
        <w:t xml:space="preserve"> manifests.</w:t>
      </w:r>
      <w:r w:rsidRPr="002671AD">
        <w:rPr>
          <w:rFonts w:asciiTheme="minorBidi" w:hAnsiTheme="minorBidi"/>
          <w:lang w:bidi="fa-IR"/>
        </w:rPr>
        <w:t xml:space="preserve"> This impact originates from the metal-ligand charge transfer (MLCT) phenomenon that can </w:t>
      </w:r>
      <w:r w:rsidR="00944D0C" w:rsidRPr="002671AD">
        <w:rPr>
          <w:rFonts w:asciiTheme="minorBidi" w:hAnsiTheme="minorBidi"/>
          <w:lang w:bidi="fa-IR"/>
        </w:rPr>
        <w:t xml:space="preserve">considerably </w:t>
      </w:r>
      <w:r w:rsidR="00611DAF" w:rsidRPr="002671AD">
        <w:rPr>
          <w:rFonts w:asciiTheme="minorBidi" w:hAnsiTheme="minorBidi"/>
          <w:lang w:bidi="fa-IR"/>
        </w:rPr>
        <w:t>determine</w:t>
      </w:r>
      <w:r w:rsidR="00944D0C" w:rsidRPr="002671AD">
        <w:rPr>
          <w:rFonts w:asciiTheme="minorBidi" w:hAnsiTheme="minorBidi"/>
          <w:lang w:bidi="fa-IR"/>
        </w:rPr>
        <w:t xml:space="preserve"> the electronic structure of</w:t>
      </w:r>
      <w:r w:rsidRPr="002671AD">
        <w:rPr>
          <w:rFonts w:asciiTheme="minorBidi" w:hAnsiTheme="minorBidi"/>
          <w:lang w:bidi="fa-IR"/>
        </w:rPr>
        <w:t xml:space="preserve"> metals.</w:t>
      </w:r>
      <w:r w:rsidR="00366436" w:rsidRPr="002671AD">
        <w:rPr>
          <w:rFonts w:ascii="Arial" w:hAnsi="Arial" w:cs="Arial"/>
          <w:kern w:val="0"/>
          <w:vertAlign w:val="superscript"/>
        </w:rPr>
        <w:t>16–19</w:t>
      </w:r>
      <w:r w:rsidRPr="002671AD">
        <w:rPr>
          <w:rFonts w:asciiTheme="minorBidi" w:hAnsiTheme="minorBidi"/>
          <w:lang w:bidi="fa-IR"/>
        </w:rPr>
        <w:t xml:space="preserve"> </w:t>
      </w:r>
      <w:r w:rsidR="006A79CF" w:rsidRPr="002671AD">
        <w:rPr>
          <w:rFonts w:asciiTheme="minorBidi" w:hAnsiTheme="minorBidi"/>
          <w:lang w:bidi="fa-IR"/>
        </w:rPr>
        <w:t xml:space="preserve">Predicting the MLCT impact on catalytic performance is </w:t>
      </w:r>
      <w:r w:rsidR="005D67C1" w:rsidRPr="002671AD">
        <w:rPr>
          <w:rFonts w:asciiTheme="minorBidi" w:hAnsiTheme="minorBidi"/>
          <w:lang w:bidi="fa-IR"/>
        </w:rPr>
        <w:t>rather difficult</w:t>
      </w:r>
      <w:r w:rsidR="006A79CF" w:rsidRPr="002671AD">
        <w:rPr>
          <w:rFonts w:asciiTheme="minorBidi" w:hAnsiTheme="minorBidi"/>
          <w:lang w:bidi="fa-IR"/>
        </w:rPr>
        <w:t xml:space="preserve"> due to the lack of a universally accepted mechanistic understanding</w:t>
      </w:r>
      <w:r w:rsidRPr="002671AD">
        <w:rPr>
          <w:rFonts w:asciiTheme="minorBidi" w:hAnsiTheme="minorBidi"/>
          <w:lang w:bidi="fa-IR"/>
        </w:rPr>
        <w:t xml:space="preserve">. Recently, we </w:t>
      </w:r>
      <w:r w:rsidR="006A79CF" w:rsidRPr="002671AD">
        <w:rPr>
          <w:rFonts w:asciiTheme="minorBidi" w:hAnsiTheme="minorBidi"/>
          <w:lang w:bidi="fa-IR"/>
        </w:rPr>
        <w:t>demonstrated</w:t>
      </w:r>
      <w:r w:rsidR="00944D0C" w:rsidRPr="002671AD">
        <w:rPr>
          <w:rFonts w:asciiTheme="minorBidi" w:hAnsiTheme="minorBidi"/>
          <w:lang w:bidi="fa-IR"/>
        </w:rPr>
        <w:t xml:space="preserve"> </w:t>
      </w:r>
      <w:r w:rsidRPr="002671AD">
        <w:rPr>
          <w:rFonts w:asciiTheme="minorBidi" w:hAnsiTheme="minorBidi"/>
          <w:lang w:bidi="fa-IR"/>
        </w:rPr>
        <w:t xml:space="preserve">that the stability and binding strength of the </w:t>
      </w:r>
      <w:r w:rsidR="00B96F77" w:rsidRPr="002671AD">
        <w:rPr>
          <w:rFonts w:asciiTheme="minorBidi" w:hAnsiTheme="minorBidi"/>
          <w:lang w:bidi="fa-IR"/>
        </w:rPr>
        <w:t>single-</w:t>
      </w:r>
      <w:r w:rsidRPr="002671AD">
        <w:rPr>
          <w:rFonts w:asciiTheme="minorBidi" w:hAnsiTheme="minorBidi"/>
          <w:lang w:bidi="fa-IR"/>
        </w:rPr>
        <w:t xml:space="preserve">atom Pd supported on an organofunctionalized silica </w:t>
      </w:r>
      <w:r w:rsidR="00B96F77" w:rsidRPr="002671AD">
        <w:rPr>
          <w:rFonts w:asciiTheme="minorBidi" w:hAnsiTheme="minorBidi"/>
          <w:lang w:bidi="fa-IR"/>
        </w:rPr>
        <w:t xml:space="preserve">system </w:t>
      </w:r>
      <w:r w:rsidR="006A79CF" w:rsidRPr="002671AD">
        <w:rPr>
          <w:rFonts w:asciiTheme="minorBidi" w:hAnsiTheme="minorBidi"/>
          <w:lang w:bidi="fa-IR"/>
        </w:rPr>
        <w:t xml:space="preserve">is </w:t>
      </w:r>
      <w:r w:rsidR="00B96F77" w:rsidRPr="002671AD">
        <w:rPr>
          <w:rFonts w:asciiTheme="minorBidi" w:hAnsiTheme="minorBidi"/>
          <w:lang w:bidi="fa-IR"/>
        </w:rPr>
        <w:t>inversely</w:t>
      </w:r>
      <w:r w:rsidR="006A79CF" w:rsidRPr="002671AD">
        <w:rPr>
          <w:rFonts w:asciiTheme="minorBidi" w:hAnsiTheme="minorBidi"/>
          <w:lang w:bidi="fa-IR"/>
        </w:rPr>
        <w:t xml:space="preserve"> correlated to its</w:t>
      </w:r>
      <w:r w:rsidRPr="002671AD">
        <w:rPr>
          <w:rFonts w:asciiTheme="minorBidi" w:hAnsiTheme="minorBidi"/>
          <w:lang w:bidi="fa-IR"/>
        </w:rPr>
        <w:t xml:space="preserve"> catalytic activity.</w:t>
      </w:r>
      <w:r w:rsidR="00366436" w:rsidRPr="002671AD">
        <w:rPr>
          <w:rFonts w:ascii="Arial" w:hAnsi="Arial" w:cs="Arial"/>
          <w:kern w:val="0"/>
          <w:vertAlign w:val="superscript"/>
        </w:rPr>
        <w:t>20</w:t>
      </w:r>
      <w:r w:rsidRPr="002671AD">
        <w:rPr>
          <w:rFonts w:asciiTheme="minorBidi" w:hAnsiTheme="minorBidi"/>
          <w:lang w:bidi="fa-IR"/>
        </w:rPr>
        <w:t xml:space="preserve"> Here, we extend our investigation </w:t>
      </w:r>
      <w:r w:rsidR="00944D0C" w:rsidRPr="002671AD">
        <w:rPr>
          <w:rFonts w:asciiTheme="minorBidi" w:hAnsiTheme="minorBidi"/>
          <w:lang w:bidi="fa-IR"/>
        </w:rPr>
        <w:t xml:space="preserve">into </w:t>
      </w:r>
      <w:r w:rsidRPr="002671AD">
        <w:rPr>
          <w:rFonts w:asciiTheme="minorBidi" w:hAnsiTheme="minorBidi"/>
          <w:lang w:bidi="fa-IR"/>
        </w:rPr>
        <w:t>the electronic structur</w:t>
      </w:r>
      <w:r w:rsidR="006A79CF" w:rsidRPr="002671AD">
        <w:rPr>
          <w:rFonts w:asciiTheme="minorBidi" w:hAnsiTheme="minorBidi"/>
          <w:lang w:bidi="fa-IR"/>
        </w:rPr>
        <w:t>e</w:t>
      </w:r>
      <w:r w:rsidRPr="002671AD">
        <w:rPr>
          <w:rFonts w:asciiTheme="minorBidi" w:hAnsiTheme="minorBidi"/>
          <w:lang w:bidi="fa-IR"/>
        </w:rPr>
        <w:t xml:space="preserve"> of Pd NCs supported on</w:t>
      </w:r>
      <w:r w:rsidR="006A79CF" w:rsidRPr="002671AD">
        <w:rPr>
          <w:rFonts w:asciiTheme="minorBidi" w:hAnsiTheme="minorBidi"/>
          <w:lang w:bidi="fa-IR"/>
        </w:rPr>
        <w:t xml:space="preserve"> different</w:t>
      </w:r>
      <w:r w:rsidRPr="002671AD">
        <w:rPr>
          <w:rFonts w:asciiTheme="minorBidi" w:hAnsiTheme="minorBidi"/>
          <w:lang w:bidi="fa-IR"/>
        </w:rPr>
        <w:t xml:space="preserve"> organofunctionalized layered silicate</w:t>
      </w:r>
      <w:r w:rsidR="006A79CF" w:rsidRPr="002671AD">
        <w:rPr>
          <w:rFonts w:asciiTheme="minorBidi" w:hAnsiTheme="minorBidi"/>
          <w:lang w:bidi="fa-IR"/>
        </w:rPr>
        <w:t>s</w:t>
      </w:r>
      <w:r w:rsidRPr="002671AD">
        <w:rPr>
          <w:rFonts w:asciiTheme="minorBidi" w:hAnsiTheme="minorBidi"/>
          <w:lang w:bidi="fa-IR"/>
        </w:rPr>
        <w:t xml:space="preserve"> </w:t>
      </w:r>
      <w:r w:rsidR="006A79CF" w:rsidRPr="002671AD">
        <w:rPr>
          <w:rFonts w:asciiTheme="minorBidi" w:hAnsiTheme="minorBidi"/>
          <w:lang w:bidi="fa-IR"/>
        </w:rPr>
        <w:t>and examine how functionalization influences catalytic activity</w:t>
      </w:r>
      <w:r w:rsidRPr="002671AD">
        <w:rPr>
          <w:rFonts w:asciiTheme="minorBidi" w:hAnsiTheme="minorBidi"/>
          <w:lang w:bidi="fa-IR"/>
        </w:rPr>
        <w:t>.</w:t>
      </w:r>
      <w:r w:rsidR="00944D0C" w:rsidRPr="002671AD">
        <w:rPr>
          <w:rFonts w:asciiTheme="minorBidi" w:hAnsiTheme="minorBidi"/>
          <w:lang w:bidi="fa-IR"/>
        </w:rPr>
        <w:t xml:space="preserve"> </w:t>
      </w:r>
      <w:r w:rsidRPr="002671AD">
        <w:rPr>
          <w:rFonts w:asciiTheme="minorBidi" w:hAnsiTheme="minorBidi"/>
          <w:lang w:bidi="fa-IR"/>
        </w:rPr>
        <w:t xml:space="preserve">Accordingly, we functionalized the layered silicate support with amino- and </w:t>
      </w:r>
      <w:proofErr w:type="spellStart"/>
      <w:r w:rsidRPr="002671AD">
        <w:rPr>
          <w:rFonts w:asciiTheme="minorBidi" w:hAnsiTheme="minorBidi"/>
          <w:lang w:bidi="fa-IR"/>
        </w:rPr>
        <w:t>thiopropyl</w:t>
      </w:r>
      <w:proofErr w:type="spellEnd"/>
      <w:r w:rsidRPr="002671AD">
        <w:rPr>
          <w:rFonts w:asciiTheme="minorBidi" w:hAnsiTheme="minorBidi"/>
          <w:lang w:bidi="fa-IR"/>
        </w:rPr>
        <w:t xml:space="preserve"> groups, leading to similarly-sized Pd NCs loaded on both supports, but </w:t>
      </w:r>
      <w:r w:rsidRPr="002671AD">
        <w:rPr>
          <w:rFonts w:asciiTheme="minorBidi" w:hAnsiTheme="minorBidi"/>
          <w:lang w:bidi="fa-IR"/>
        </w:rPr>
        <w:lastRenderedPageBreak/>
        <w:t xml:space="preserve">significantly differed in the catalytic performances. Here, we </w:t>
      </w:r>
      <w:r w:rsidR="00944D0C" w:rsidRPr="002671AD">
        <w:rPr>
          <w:rFonts w:asciiTheme="minorBidi" w:hAnsiTheme="minorBidi"/>
          <w:lang w:bidi="fa-IR"/>
        </w:rPr>
        <w:t>will reveal the origin of this difference</w:t>
      </w:r>
      <w:r w:rsidRPr="002671AD">
        <w:rPr>
          <w:rFonts w:asciiTheme="minorBidi" w:hAnsiTheme="minorBidi"/>
          <w:lang w:bidi="fa-IR"/>
        </w:rPr>
        <w:t xml:space="preserve"> by conducting </w:t>
      </w:r>
      <w:r w:rsidR="00944D0C" w:rsidRPr="002671AD">
        <w:rPr>
          <w:rFonts w:asciiTheme="minorBidi" w:hAnsiTheme="minorBidi"/>
          <w:lang w:bidi="fa-IR"/>
        </w:rPr>
        <w:t xml:space="preserve">appropriate </w:t>
      </w:r>
      <w:r w:rsidRPr="002671AD">
        <w:rPr>
          <w:rFonts w:asciiTheme="minorBidi" w:hAnsiTheme="minorBidi"/>
          <w:lang w:bidi="fa-IR"/>
        </w:rPr>
        <w:t xml:space="preserve">experiments, characterizations, and density functional calculations. We </w:t>
      </w:r>
      <w:r w:rsidR="00740EDB" w:rsidRPr="002671AD">
        <w:rPr>
          <w:rFonts w:asciiTheme="minorBidi" w:hAnsiTheme="minorBidi"/>
          <w:lang w:bidi="fa-IR"/>
        </w:rPr>
        <w:t>establish</w:t>
      </w:r>
      <w:r w:rsidRPr="002671AD">
        <w:rPr>
          <w:rFonts w:asciiTheme="minorBidi" w:hAnsiTheme="minorBidi"/>
          <w:lang w:bidi="fa-IR"/>
        </w:rPr>
        <w:t xml:space="preserve"> why the catalytic activity of Pd NCs supported on </w:t>
      </w:r>
      <w:r w:rsidR="00944D0C" w:rsidRPr="002671AD">
        <w:rPr>
          <w:rFonts w:asciiTheme="minorBidi" w:hAnsiTheme="minorBidi"/>
          <w:lang w:bidi="fa-IR"/>
        </w:rPr>
        <w:t xml:space="preserve">the </w:t>
      </w:r>
      <w:r w:rsidRPr="002671AD">
        <w:rPr>
          <w:rFonts w:asciiTheme="minorBidi" w:hAnsiTheme="minorBidi"/>
          <w:lang w:bidi="fa-IR"/>
        </w:rPr>
        <w:t xml:space="preserve">aminopropyl group is considerably higher than that of </w:t>
      </w:r>
      <w:proofErr w:type="spellStart"/>
      <w:r w:rsidRPr="002671AD">
        <w:rPr>
          <w:rFonts w:asciiTheme="minorBidi" w:hAnsiTheme="minorBidi"/>
          <w:lang w:bidi="fa-IR"/>
        </w:rPr>
        <w:t>thiopropyl</w:t>
      </w:r>
      <w:proofErr w:type="spellEnd"/>
      <w:r w:rsidRPr="002671AD">
        <w:rPr>
          <w:rFonts w:asciiTheme="minorBidi" w:hAnsiTheme="minorBidi"/>
          <w:lang w:bidi="fa-IR"/>
        </w:rPr>
        <w:t xml:space="preserve"> groups.</w:t>
      </w:r>
    </w:p>
    <w:bookmarkEnd w:id="1"/>
    <w:p w14:paraId="40D62882" w14:textId="5F48B647" w:rsidR="008B41EC" w:rsidRPr="002671AD" w:rsidRDefault="00250F5A" w:rsidP="00421F84">
      <w:pPr>
        <w:spacing w:before="240" w:line="276" w:lineRule="auto"/>
        <w:jc w:val="both"/>
        <w:rPr>
          <w:rFonts w:asciiTheme="minorBidi" w:hAnsiTheme="minorBidi"/>
          <w:b/>
          <w:bCs/>
          <w:lang w:bidi="fa-IR"/>
        </w:rPr>
      </w:pPr>
      <w:r w:rsidRPr="002671AD">
        <w:rPr>
          <w:rFonts w:asciiTheme="minorBidi" w:hAnsiTheme="minorBidi"/>
          <w:b/>
          <w:bCs/>
          <w:lang w:bidi="fa-IR"/>
        </w:rPr>
        <w:t xml:space="preserve">2. </w:t>
      </w:r>
      <w:r w:rsidR="008B41EC" w:rsidRPr="002671AD">
        <w:rPr>
          <w:rFonts w:asciiTheme="minorBidi" w:hAnsiTheme="minorBidi"/>
          <w:b/>
          <w:bCs/>
          <w:lang w:bidi="fa-IR"/>
        </w:rPr>
        <w:t>Experiment</w:t>
      </w:r>
    </w:p>
    <w:p w14:paraId="4ED9B6EF" w14:textId="6F3B3EED" w:rsidR="00250F5A" w:rsidRPr="002671AD" w:rsidRDefault="00250F5A" w:rsidP="00421F84">
      <w:pPr>
        <w:spacing w:line="276" w:lineRule="auto"/>
        <w:jc w:val="both"/>
        <w:rPr>
          <w:rFonts w:asciiTheme="minorBidi" w:hAnsiTheme="minorBidi"/>
          <w:b/>
          <w:bCs/>
          <w:lang w:bidi="fa-IR"/>
        </w:rPr>
      </w:pPr>
      <w:r w:rsidRPr="002671AD">
        <w:rPr>
          <w:rFonts w:asciiTheme="minorBidi" w:hAnsiTheme="minorBidi"/>
          <w:b/>
          <w:bCs/>
          <w:lang w:bidi="fa-IR"/>
        </w:rPr>
        <w:t>2.1. Materials characterizations</w:t>
      </w:r>
    </w:p>
    <w:p w14:paraId="59FB055D" w14:textId="62665618" w:rsidR="00D84A16" w:rsidRPr="002671AD" w:rsidRDefault="00D84A16" w:rsidP="00421F84">
      <w:pPr>
        <w:spacing w:line="276" w:lineRule="auto"/>
        <w:jc w:val="both"/>
        <w:rPr>
          <w:rFonts w:asciiTheme="minorBidi" w:hAnsiTheme="minorBidi"/>
          <w:lang w:bidi="fa-IR"/>
        </w:rPr>
      </w:pPr>
      <w:r w:rsidRPr="002671AD">
        <w:rPr>
          <w:rFonts w:asciiTheme="minorBidi" w:hAnsiTheme="minorBidi"/>
          <w:lang w:bidi="fa-IR"/>
        </w:rPr>
        <w:t xml:space="preserve">XRD patterns were collected by a powder X-ray diffractometer (RIGAKU) with Cu Kα X-ray radiation source set at </w:t>
      </w:r>
      <w:r w:rsidR="00B82864" w:rsidRPr="002671AD">
        <w:rPr>
          <w:rFonts w:asciiTheme="minorBidi" w:hAnsiTheme="minorBidi"/>
          <w:lang w:bidi="fa-IR"/>
        </w:rPr>
        <w:t xml:space="preserve">40 </w:t>
      </w:r>
      <w:r w:rsidRPr="002671AD">
        <w:rPr>
          <w:rFonts w:asciiTheme="minorBidi" w:hAnsiTheme="minorBidi"/>
          <w:lang w:bidi="fa-IR"/>
        </w:rPr>
        <w:t xml:space="preserve">kV and </w:t>
      </w:r>
      <w:r w:rsidR="00B82864" w:rsidRPr="002671AD">
        <w:rPr>
          <w:rFonts w:asciiTheme="minorBidi" w:hAnsiTheme="minorBidi"/>
          <w:lang w:bidi="fa-IR"/>
        </w:rPr>
        <w:t xml:space="preserve">30 </w:t>
      </w:r>
      <w:r w:rsidRPr="002671AD">
        <w:rPr>
          <w:rFonts w:asciiTheme="minorBidi" w:hAnsiTheme="minorBidi"/>
          <w:lang w:bidi="fa-IR"/>
        </w:rPr>
        <w:t xml:space="preserve">mA. The Pd contents in the samples were determined by the inductively coupled plasma optical emission spectroscopy (ICP-OES) of the dissolved samples using an Agilent 5800 manufactured by Agilent Technologies. </w:t>
      </w:r>
      <w:r w:rsidR="00B82864" w:rsidRPr="002671AD">
        <w:rPr>
          <w:rFonts w:asciiTheme="minorBidi" w:hAnsiTheme="minorBidi"/>
          <w:lang w:bidi="fa-IR"/>
        </w:rPr>
        <w:t xml:space="preserve">Pd species’ morphology and aggregation </w:t>
      </w:r>
      <w:r w:rsidRPr="002671AD">
        <w:rPr>
          <w:rFonts w:asciiTheme="minorBidi" w:hAnsiTheme="minorBidi"/>
          <w:lang w:bidi="fa-IR"/>
        </w:rPr>
        <w:t>were recorded on a HITACHI SU-8000 SEM. TEM and STEM images were taken with a JEOL JEM-2100F microscope</w:t>
      </w:r>
      <w:r w:rsidR="003E1335" w:rsidRPr="002671AD">
        <w:rPr>
          <w:rFonts w:asciiTheme="minorBidi" w:hAnsiTheme="minorBidi"/>
          <w:lang w:bidi="fa-IR"/>
        </w:rPr>
        <w:t xml:space="preserve">, </w:t>
      </w:r>
      <w:r w:rsidRPr="002671AD">
        <w:rPr>
          <w:rFonts w:asciiTheme="minorBidi" w:hAnsiTheme="minorBidi"/>
          <w:lang w:bidi="fa-IR"/>
        </w:rPr>
        <w:t xml:space="preserve">operated at </w:t>
      </w:r>
      <w:r w:rsidR="003E1335" w:rsidRPr="002671AD">
        <w:rPr>
          <w:rFonts w:asciiTheme="minorBidi" w:hAnsiTheme="minorBidi"/>
          <w:lang w:bidi="fa-IR"/>
        </w:rPr>
        <w:t xml:space="preserve">300 </w:t>
      </w:r>
      <w:r w:rsidRPr="002671AD">
        <w:rPr>
          <w:rFonts w:asciiTheme="minorBidi" w:hAnsiTheme="minorBidi"/>
          <w:lang w:bidi="fa-IR"/>
        </w:rPr>
        <w:t xml:space="preserve">kV. XPS spectra were recorded on a </w:t>
      </w:r>
      <w:r w:rsidR="009B4A07" w:rsidRPr="002671AD">
        <w:rPr>
          <w:rFonts w:asciiTheme="minorBidi" w:hAnsiTheme="minorBidi"/>
          <w:lang w:bidi="fa-IR"/>
        </w:rPr>
        <w:t xml:space="preserve">Thermo K-alpha spectrometer system with </w:t>
      </w:r>
      <w:r w:rsidR="00B82864" w:rsidRPr="002671AD">
        <w:rPr>
          <w:rFonts w:asciiTheme="minorBidi" w:hAnsiTheme="minorBidi"/>
          <w:lang w:bidi="fa-IR"/>
        </w:rPr>
        <w:t xml:space="preserve">an </w:t>
      </w:r>
      <w:r w:rsidR="009B4A07" w:rsidRPr="002671AD">
        <w:rPr>
          <w:rFonts w:asciiTheme="minorBidi" w:hAnsiTheme="minorBidi"/>
          <w:lang w:bidi="fa-IR"/>
        </w:rPr>
        <w:t>Al Kα radiation source for excitation</w:t>
      </w:r>
      <w:r w:rsidRPr="002671AD">
        <w:rPr>
          <w:rFonts w:asciiTheme="minorBidi" w:hAnsiTheme="minorBidi"/>
          <w:lang w:bidi="fa-IR"/>
        </w:rPr>
        <w:t>. The energies were calibrated as C 1s peak as 28</w:t>
      </w:r>
      <w:r w:rsidR="009B4A07" w:rsidRPr="002671AD">
        <w:rPr>
          <w:rFonts w:asciiTheme="minorBidi" w:hAnsiTheme="minorBidi"/>
          <w:lang w:bidi="fa-IR"/>
        </w:rPr>
        <w:t>4</w:t>
      </w:r>
      <w:r w:rsidRPr="002671AD">
        <w:rPr>
          <w:rFonts w:asciiTheme="minorBidi" w:hAnsiTheme="minorBidi"/>
          <w:lang w:bidi="fa-IR"/>
        </w:rPr>
        <w:t>.</w:t>
      </w:r>
      <w:r w:rsidR="003E1335" w:rsidRPr="002671AD">
        <w:rPr>
          <w:rFonts w:asciiTheme="minorBidi" w:hAnsiTheme="minorBidi"/>
          <w:lang w:bidi="fa-IR"/>
        </w:rPr>
        <w:t xml:space="preserve">6 </w:t>
      </w:r>
      <w:r w:rsidRPr="002671AD">
        <w:rPr>
          <w:rFonts w:asciiTheme="minorBidi" w:hAnsiTheme="minorBidi"/>
          <w:lang w:bidi="fa-IR"/>
        </w:rPr>
        <w:t>eV.</w:t>
      </w:r>
      <w:r w:rsidR="0027148E" w:rsidRPr="002671AD">
        <w:rPr>
          <w:rFonts w:asciiTheme="minorBidi" w:hAnsiTheme="minorBidi"/>
          <w:lang w:bidi="fa-IR"/>
        </w:rPr>
        <w:t xml:space="preserve"> UV-visible spectra of the powder samples were recorded on </w:t>
      </w:r>
      <w:r w:rsidR="00B82864" w:rsidRPr="002671AD">
        <w:rPr>
          <w:rFonts w:asciiTheme="minorBidi" w:hAnsiTheme="minorBidi"/>
          <w:lang w:bidi="fa-IR"/>
        </w:rPr>
        <w:t xml:space="preserve">a </w:t>
      </w:r>
      <w:r w:rsidR="000818AD" w:rsidRPr="002671AD">
        <w:rPr>
          <w:rFonts w:asciiTheme="minorBidi" w:hAnsiTheme="minorBidi"/>
          <w:lang w:bidi="fa-IR"/>
        </w:rPr>
        <w:t>JASCO V-570 spectrophotometer equipped with an integrating sphere (ISV-722 attachment)</w:t>
      </w:r>
      <w:r w:rsidR="0027148E" w:rsidRPr="002671AD">
        <w:rPr>
          <w:rFonts w:asciiTheme="minorBidi" w:hAnsiTheme="minorBidi"/>
          <w:lang w:bidi="fa-IR"/>
        </w:rPr>
        <w:t xml:space="preserve">. The </w:t>
      </w:r>
      <w:r w:rsidR="00B82864" w:rsidRPr="002671AD">
        <w:rPr>
          <w:rFonts w:asciiTheme="minorBidi" w:hAnsiTheme="minorBidi"/>
          <w:lang w:bidi="fa-IR"/>
        </w:rPr>
        <w:t>samples’ thermogravimetric–differential thermal analysis (TG-DTA) data</w:t>
      </w:r>
      <w:r w:rsidR="0027148E" w:rsidRPr="002671AD">
        <w:rPr>
          <w:rFonts w:asciiTheme="minorBidi" w:hAnsiTheme="minorBidi"/>
          <w:lang w:bidi="fa-IR"/>
        </w:rPr>
        <w:t xml:space="preserve"> were </w:t>
      </w:r>
      <w:r w:rsidR="007466FD" w:rsidRPr="002671AD">
        <w:rPr>
          <w:rFonts w:asciiTheme="minorBidi" w:hAnsiTheme="minorBidi"/>
          <w:lang w:bidi="fa-IR"/>
        </w:rPr>
        <w:t>measured</w:t>
      </w:r>
      <w:r w:rsidR="0027148E" w:rsidRPr="002671AD">
        <w:rPr>
          <w:rFonts w:asciiTheme="minorBidi" w:hAnsiTheme="minorBidi"/>
          <w:lang w:bidi="fa-IR"/>
        </w:rPr>
        <w:t xml:space="preserve"> </w:t>
      </w:r>
      <w:r w:rsidR="007466FD" w:rsidRPr="002671AD">
        <w:rPr>
          <w:rFonts w:asciiTheme="minorBidi" w:hAnsiTheme="minorBidi"/>
          <w:lang w:bidi="fa-IR"/>
        </w:rPr>
        <w:t xml:space="preserve">on a Pt cup </w:t>
      </w:r>
      <w:r w:rsidR="00B82864" w:rsidRPr="002671AD">
        <w:rPr>
          <w:rFonts w:asciiTheme="minorBidi" w:hAnsiTheme="minorBidi"/>
          <w:lang w:bidi="fa-IR"/>
        </w:rPr>
        <w:t xml:space="preserve">under an </w:t>
      </w:r>
      <w:r w:rsidR="0027148E" w:rsidRPr="002671AD">
        <w:rPr>
          <w:rFonts w:asciiTheme="minorBidi" w:hAnsiTheme="minorBidi"/>
          <w:lang w:bidi="fa-IR"/>
        </w:rPr>
        <w:t xml:space="preserve">oxygen atmosphere </w:t>
      </w:r>
      <w:r w:rsidR="007466FD" w:rsidRPr="002671AD">
        <w:rPr>
          <w:rFonts w:asciiTheme="minorBidi" w:hAnsiTheme="minorBidi"/>
          <w:lang w:bidi="fa-IR"/>
        </w:rPr>
        <w:t xml:space="preserve">with </w:t>
      </w:r>
      <w:r w:rsidR="00B82864" w:rsidRPr="002671AD">
        <w:rPr>
          <w:rFonts w:asciiTheme="minorBidi" w:hAnsiTheme="minorBidi"/>
          <w:lang w:bidi="fa-IR"/>
        </w:rPr>
        <w:t xml:space="preserve">a </w:t>
      </w:r>
      <w:r w:rsidR="007466FD" w:rsidRPr="002671AD">
        <w:rPr>
          <w:rFonts w:asciiTheme="minorBidi" w:hAnsiTheme="minorBidi"/>
          <w:lang w:bidi="fa-IR"/>
        </w:rPr>
        <w:t xml:space="preserve">10 </w:t>
      </w:r>
      <w:r w:rsidR="00C60C96" w:rsidRPr="002671AD">
        <w:rPr>
          <w:rFonts w:asciiTheme="minorBidi" w:hAnsiTheme="minorBidi"/>
          <w:lang w:bidi="fa-IR"/>
        </w:rPr>
        <w:t>°</w:t>
      </w:r>
      <w:r w:rsidR="007466FD" w:rsidRPr="002671AD">
        <w:rPr>
          <w:rFonts w:asciiTheme="minorBidi" w:hAnsiTheme="minorBidi"/>
          <w:lang w:bidi="fa-IR"/>
        </w:rPr>
        <w:t>C/min ramp via a Rigaku Thermo plus TG8120 apparatus</w:t>
      </w:r>
      <w:r w:rsidR="0027148E" w:rsidRPr="002671AD">
        <w:rPr>
          <w:rFonts w:asciiTheme="minorBidi" w:hAnsiTheme="minorBidi"/>
          <w:lang w:bidi="fa-IR"/>
        </w:rPr>
        <w:t>.</w:t>
      </w:r>
    </w:p>
    <w:p w14:paraId="2ABBC745" w14:textId="570A39C6" w:rsidR="00250F5A" w:rsidRPr="002671AD" w:rsidRDefault="00250F5A" w:rsidP="00421F84">
      <w:pPr>
        <w:spacing w:line="276" w:lineRule="auto"/>
        <w:jc w:val="both"/>
        <w:rPr>
          <w:rFonts w:asciiTheme="minorBidi" w:hAnsiTheme="minorBidi"/>
          <w:b/>
          <w:bCs/>
          <w:lang w:bidi="fa-IR"/>
        </w:rPr>
      </w:pPr>
      <w:r w:rsidRPr="002671AD">
        <w:rPr>
          <w:rFonts w:asciiTheme="minorBidi" w:hAnsiTheme="minorBidi"/>
          <w:b/>
          <w:bCs/>
          <w:lang w:bidi="fa-IR"/>
        </w:rPr>
        <w:t>2.2. Materials synthesis</w:t>
      </w:r>
    </w:p>
    <w:p w14:paraId="7CEA7F18" w14:textId="6941B9E2" w:rsidR="006570F6" w:rsidRPr="002671AD" w:rsidRDefault="006570F6" w:rsidP="00421F84">
      <w:pPr>
        <w:spacing w:line="276" w:lineRule="auto"/>
        <w:jc w:val="both"/>
        <w:rPr>
          <w:rFonts w:asciiTheme="minorBidi" w:hAnsiTheme="minorBidi"/>
          <w:b/>
          <w:bCs/>
          <w:lang w:bidi="fa-IR"/>
        </w:rPr>
      </w:pPr>
      <w:r w:rsidRPr="002671AD">
        <w:rPr>
          <w:rFonts w:asciiTheme="minorBidi" w:hAnsiTheme="minorBidi"/>
          <w:b/>
          <w:bCs/>
          <w:lang w:bidi="fa-IR"/>
        </w:rPr>
        <w:t>Synthesis of C</w:t>
      </w:r>
      <w:r w:rsidRPr="002671AD">
        <w:rPr>
          <w:rFonts w:asciiTheme="minorBidi" w:hAnsiTheme="minorBidi"/>
          <w:b/>
          <w:bCs/>
          <w:vertAlign w:val="subscript"/>
          <w:lang w:bidi="fa-IR"/>
        </w:rPr>
        <w:t>16</w:t>
      </w:r>
      <w:r w:rsidRPr="002671AD">
        <w:rPr>
          <w:rFonts w:asciiTheme="minorBidi" w:hAnsiTheme="minorBidi"/>
          <w:b/>
          <w:bCs/>
          <w:lang w:bidi="fa-IR"/>
        </w:rPr>
        <w:t>-</w:t>
      </w:r>
      <w:r w:rsidR="00D84A16" w:rsidRPr="002671AD">
        <w:rPr>
          <w:rFonts w:asciiTheme="minorBidi" w:hAnsiTheme="minorBidi"/>
          <w:b/>
          <w:bCs/>
          <w:lang w:bidi="fa-IR"/>
        </w:rPr>
        <w:t>LS</w:t>
      </w:r>
      <w:r w:rsidRPr="002671AD">
        <w:rPr>
          <w:rFonts w:asciiTheme="minorBidi" w:hAnsiTheme="minorBidi"/>
          <w:b/>
          <w:bCs/>
          <w:vertAlign w:val="subscript"/>
          <w:lang w:bidi="fa-IR"/>
        </w:rPr>
        <w:softHyphen/>
      </w:r>
      <w:r w:rsidRPr="002671AD">
        <w:rPr>
          <w:rFonts w:asciiTheme="minorBidi" w:hAnsiTheme="minorBidi"/>
          <w:b/>
          <w:bCs/>
          <w:lang w:bidi="fa-IR"/>
        </w:rPr>
        <w:t xml:space="preserve">, </w:t>
      </w:r>
      <w:r w:rsidR="00D84A16" w:rsidRPr="002671AD">
        <w:rPr>
          <w:rFonts w:asciiTheme="minorBidi" w:hAnsiTheme="minorBidi"/>
          <w:b/>
          <w:bCs/>
          <w:lang w:bidi="fa-IR"/>
        </w:rPr>
        <w:t>LS</w:t>
      </w:r>
      <w:r w:rsidRPr="002671AD">
        <w:rPr>
          <w:rFonts w:asciiTheme="minorBidi" w:hAnsiTheme="minorBidi"/>
          <w:b/>
          <w:bCs/>
          <w:lang w:bidi="fa-IR"/>
        </w:rPr>
        <w:t xml:space="preserve">-SH and </w:t>
      </w:r>
      <w:r w:rsidR="00D84A16" w:rsidRPr="002671AD">
        <w:rPr>
          <w:rFonts w:asciiTheme="minorBidi" w:hAnsiTheme="minorBidi"/>
          <w:b/>
          <w:bCs/>
          <w:lang w:bidi="fa-IR"/>
        </w:rPr>
        <w:t>LS</w:t>
      </w:r>
      <w:r w:rsidRPr="002671AD">
        <w:rPr>
          <w:rFonts w:asciiTheme="minorBidi" w:hAnsiTheme="minorBidi"/>
          <w:b/>
          <w:bCs/>
          <w:lang w:bidi="fa-IR"/>
        </w:rPr>
        <w:t>-NH</w:t>
      </w:r>
      <w:r w:rsidRPr="002671AD">
        <w:rPr>
          <w:rFonts w:asciiTheme="minorBidi" w:hAnsiTheme="minorBidi"/>
          <w:b/>
          <w:bCs/>
          <w:vertAlign w:val="subscript"/>
          <w:lang w:bidi="fa-IR"/>
        </w:rPr>
        <w:t>2</w:t>
      </w:r>
    </w:p>
    <w:p w14:paraId="3391FFC7" w14:textId="7B7794F8" w:rsidR="00250F5A" w:rsidRPr="002671AD" w:rsidRDefault="006570F6" w:rsidP="00421F84">
      <w:pPr>
        <w:spacing w:line="276" w:lineRule="auto"/>
        <w:jc w:val="both"/>
        <w:rPr>
          <w:rFonts w:asciiTheme="minorBidi" w:hAnsiTheme="minorBidi"/>
          <w:lang w:bidi="fa-IR"/>
        </w:rPr>
      </w:pPr>
      <w:r w:rsidRPr="002671AD">
        <w:rPr>
          <w:rFonts w:asciiTheme="minorBidi" w:hAnsiTheme="minorBidi"/>
          <w:lang w:bidi="fa-IR"/>
        </w:rPr>
        <w:t xml:space="preserve">The </w:t>
      </w:r>
      <w:r w:rsidR="000E3C6E" w:rsidRPr="002671AD">
        <w:rPr>
          <w:rFonts w:asciiTheme="minorBidi" w:hAnsiTheme="minorBidi"/>
          <w:lang w:bidi="fa-IR"/>
        </w:rPr>
        <w:t xml:space="preserve">sodium </w:t>
      </w:r>
      <w:r w:rsidR="00B26908" w:rsidRPr="002671AD">
        <w:rPr>
          <w:rFonts w:asciiTheme="minorBidi" w:hAnsiTheme="minorBidi"/>
          <w:lang w:bidi="fa-IR"/>
        </w:rPr>
        <w:t>layered silicate</w:t>
      </w:r>
      <w:r w:rsidR="00B82864" w:rsidRPr="002671AD">
        <w:rPr>
          <w:rFonts w:asciiTheme="minorBidi" w:hAnsiTheme="minorBidi"/>
          <w:lang w:bidi="fa-IR"/>
        </w:rPr>
        <w:t xml:space="preserve"> (</w:t>
      </w:r>
      <w:r w:rsidR="000E3C6E" w:rsidRPr="002671AD">
        <w:rPr>
          <w:rFonts w:asciiTheme="minorBidi" w:hAnsiTheme="minorBidi"/>
          <w:lang w:bidi="fa-IR"/>
        </w:rPr>
        <w:t>LS</w:t>
      </w:r>
      <w:r w:rsidR="00B82864" w:rsidRPr="002671AD">
        <w:rPr>
          <w:rFonts w:asciiTheme="minorBidi" w:hAnsiTheme="minorBidi"/>
          <w:lang w:bidi="fa-IR"/>
        </w:rPr>
        <w:t xml:space="preserve">), sourced from </w:t>
      </w:r>
      <w:r w:rsidR="00B26908" w:rsidRPr="002671AD">
        <w:rPr>
          <w:rFonts w:asciiTheme="minorBidi" w:hAnsiTheme="minorBidi"/>
          <w:lang w:bidi="fa-IR"/>
        </w:rPr>
        <w:t>Nippon Chemical Industrial Co. Ltd</w:t>
      </w:r>
      <w:r w:rsidRPr="002671AD">
        <w:rPr>
          <w:rFonts w:asciiTheme="minorBidi" w:hAnsiTheme="minorBidi"/>
          <w:lang w:bidi="fa-IR"/>
        </w:rPr>
        <w:t xml:space="preserve">, was </w:t>
      </w:r>
      <w:r w:rsidR="000E3C6E" w:rsidRPr="002671AD">
        <w:rPr>
          <w:rFonts w:asciiTheme="minorBidi" w:hAnsiTheme="minorBidi"/>
          <w:lang w:bidi="fa-IR"/>
        </w:rPr>
        <w:t xml:space="preserve">used as starting material and was </w:t>
      </w:r>
      <w:r w:rsidR="00B26908" w:rsidRPr="002671AD">
        <w:rPr>
          <w:rFonts w:asciiTheme="minorBidi" w:hAnsiTheme="minorBidi"/>
          <w:lang w:bidi="fa-IR"/>
        </w:rPr>
        <w:t xml:space="preserve">pre-intercalated </w:t>
      </w:r>
      <w:r w:rsidR="00B82864" w:rsidRPr="002671AD">
        <w:rPr>
          <w:rFonts w:asciiTheme="minorBidi" w:hAnsiTheme="minorBidi"/>
          <w:lang w:bidi="fa-IR"/>
        </w:rPr>
        <w:t xml:space="preserve">by </w:t>
      </w:r>
      <w:r w:rsidRPr="002671AD">
        <w:rPr>
          <w:rFonts w:asciiTheme="minorBidi" w:hAnsiTheme="minorBidi"/>
          <w:lang w:bidi="fa-IR"/>
        </w:rPr>
        <w:t xml:space="preserve">exchanging the alkylammonium </w:t>
      </w:r>
      <w:r w:rsidR="00951D00" w:rsidRPr="002671AD">
        <w:rPr>
          <w:rFonts w:asciiTheme="minorBidi" w:hAnsiTheme="minorBidi"/>
          <w:lang w:bidi="fa-IR"/>
        </w:rPr>
        <w:t>part</w:t>
      </w:r>
      <w:r w:rsidRPr="002671AD">
        <w:rPr>
          <w:rFonts w:asciiTheme="minorBidi" w:hAnsiTheme="minorBidi"/>
          <w:lang w:bidi="fa-IR"/>
        </w:rPr>
        <w:t xml:space="preserve"> </w:t>
      </w:r>
      <w:r w:rsidR="00B26908" w:rsidRPr="002671AD">
        <w:rPr>
          <w:rFonts w:asciiTheme="minorBidi" w:hAnsiTheme="minorBidi"/>
          <w:lang w:bidi="fa-IR"/>
        </w:rPr>
        <w:t>of the</w:t>
      </w:r>
      <w:r w:rsidRPr="002671AD">
        <w:rPr>
          <w:rFonts w:asciiTheme="minorBidi" w:hAnsiTheme="minorBidi"/>
          <w:lang w:bidi="fa-IR"/>
        </w:rPr>
        <w:t xml:space="preserve"> cetyltrimethylammonium chloride (FUJIFILM Wako Pure Chemical Corporation, 95%) </w:t>
      </w:r>
      <w:r w:rsidR="00B26908" w:rsidRPr="002671AD">
        <w:rPr>
          <w:rFonts w:asciiTheme="minorBidi" w:hAnsiTheme="minorBidi"/>
          <w:lang w:bidi="fa-IR"/>
        </w:rPr>
        <w:t xml:space="preserve">with </w:t>
      </w:r>
      <w:r w:rsidR="00951D00" w:rsidRPr="002671AD">
        <w:rPr>
          <w:rFonts w:asciiTheme="minorBidi" w:hAnsiTheme="minorBidi"/>
          <w:lang w:bidi="fa-IR"/>
        </w:rPr>
        <w:t xml:space="preserve">interlayer’s </w:t>
      </w:r>
      <w:r w:rsidR="00B26908" w:rsidRPr="002671AD">
        <w:rPr>
          <w:rFonts w:asciiTheme="minorBidi" w:hAnsiTheme="minorBidi"/>
          <w:lang w:bidi="fa-IR"/>
        </w:rPr>
        <w:t xml:space="preserve">sodium ions </w:t>
      </w:r>
      <w:r w:rsidRPr="002671AD">
        <w:rPr>
          <w:rFonts w:asciiTheme="minorBidi" w:hAnsiTheme="minorBidi"/>
          <w:lang w:bidi="fa-IR"/>
        </w:rPr>
        <w:t xml:space="preserve">in </w:t>
      </w:r>
      <w:r w:rsidR="00951D00" w:rsidRPr="002671AD">
        <w:rPr>
          <w:rFonts w:asciiTheme="minorBidi" w:hAnsiTheme="minorBidi"/>
          <w:lang w:bidi="fa-IR"/>
        </w:rPr>
        <w:t>an aqueous solution</w:t>
      </w:r>
      <w:r w:rsidRPr="002671AD">
        <w:rPr>
          <w:rFonts w:asciiTheme="minorBidi" w:hAnsiTheme="minorBidi"/>
          <w:lang w:bidi="fa-IR"/>
        </w:rPr>
        <w:t xml:space="preserve"> (0.1 m, 100 mL)</w:t>
      </w:r>
      <w:r w:rsidR="00951D00" w:rsidRPr="002671AD">
        <w:rPr>
          <w:rFonts w:asciiTheme="minorBidi" w:hAnsiTheme="minorBidi"/>
          <w:lang w:bidi="fa-IR"/>
        </w:rPr>
        <w:t xml:space="preserve"> for two days at room temperature</w:t>
      </w:r>
      <w:r w:rsidR="00B26908" w:rsidRPr="002671AD">
        <w:rPr>
          <w:rFonts w:asciiTheme="minorBidi" w:hAnsiTheme="minorBidi"/>
          <w:lang w:bidi="fa-IR"/>
        </w:rPr>
        <w:t>,</w:t>
      </w:r>
      <w:r w:rsidR="00951D00" w:rsidRPr="002671AD">
        <w:rPr>
          <w:rFonts w:asciiTheme="minorBidi" w:hAnsiTheme="minorBidi"/>
          <w:lang w:bidi="fa-IR"/>
        </w:rPr>
        <w:t xml:space="preserve"> as described in the literature</w:t>
      </w:r>
      <w:r w:rsidR="00E327FC" w:rsidRPr="002671AD">
        <w:rPr>
          <w:rFonts w:asciiTheme="minorBidi" w:hAnsiTheme="minorBidi"/>
          <w:lang w:bidi="fa-IR"/>
        </w:rPr>
        <w:t>.</w:t>
      </w:r>
      <w:r w:rsidR="00366436" w:rsidRPr="002671AD">
        <w:rPr>
          <w:rFonts w:ascii="Arial" w:hAnsi="Arial" w:cs="Arial"/>
          <w:kern w:val="0"/>
          <w:vertAlign w:val="superscript"/>
        </w:rPr>
        <w:t>4,21,22</w:t>
      </w:r>
      <w:r w:rsidRPr="002671AD">
        <w:rPr>
          <w:rFonts w:asciiTheme="minorBidi" w:hAnsiTheme="minorBidi"/>
          <w:lang w:bidi="fa-IR"/>
        </w:rPr>
        <w:t xml:space="preserve"> The C</w:t>
      </w:r>
      <w:r w:rsidRPr="002671AD">
        <w:rPr>
          <w:rFonts w:asciiTheme="minorBidi" w:hAnsiTheme="minorBidi"/>
          <w:vertAlign w:val="subscript"/>
          <w:lang w:bidi="fa-IR"/>
        </w:rPr>
        <w:t>16</w:t>
      </w:r>
      <w:r w:rsidR="000E3C6E" w:rsidRPr="002671AD">
        <w:rPr>
          <w:rFonts w:asciiTheme="minorBidi" w:hAnsiTheme="minorBidi"/>
          <w:lang w:bidi="fa-IR"/>
        </w:rPr>
        <w:t>TMA</w:t>
      </w:r>
      <w:r w:rsidRPr="002671AD">
        <w:rPr>
          <w:rFonts w:asciiTheme="minorBidi" w:hAnsiTheme="minorBidi"/>
          <w:lang w:bidi="fa-IR"/>
        </w:rPr>
        <w:t>-</w:t>
      </w:r>
      <w:r w:rsidR="00E327FC" w:rsidRPr="002671AD">
        <w:rPr>
          <w:rFonts w:asciiTheme="minorBidi" w:hAnsiTheme="minorBidi"/>
          <w:lang w:bidi="fa-IR"/>
        </w:rPr>
        <w:t>LS</w:t>
      </w:r>
      <w:r w:rsidRPr="002671AD">
        <w:rPr>
          <w:rFonts w:asciiTheme="minorBidi" w:hAnsiTheme="minorBidi"/>
          <w:lang w:bidi="fa-IR"/>
        </w:rPr>
        <w:t xml:space="preserve"> was then dispersed </w:t>
      </w:r>
      <w:r w:rsidR="00951D00" w:rsidRPr="002671AD">
        <w:rPr>
          <w:rFonts w:asciiTheme="minorBidi" w:hAnsiTheme="minorBidi"/>
          <w:lang w:bidi="fa-IR"/>
        </w:rPr>
        <w:t>in toluene (60 mL)</w:t>
      </w:r>
      <w:r w:rsidR="00B82864" w:rsidRPr="002671AD">
        <w:rPr>
          <w:rFonts w:asciiTheme="minorBidi" w:hAnsiTheme="minorBidi"/>
          <w:lang w:bidi="fa-IR"/>
        </w:rPr>
        <w:t xml:space="preserve">. Then, </w:t>
      </w:r>
      <w:r w:rsidR="004D6D0F" w:rsidRPr="002671AD">
        <w:rPr>
          <w:rFonts w:asciiTheme="minorBidi" w:hAnsiTheme="minorBidi"/>
          <w:lang w:bidi="fa-IR"/>
        </w:rPr>
        <w:t xml:space="preserve">the </w:t>
      </w:r>
      <w:proofErr w:type="spellStart"/>
      <w:r w:rsidR="00951D00" w:rsidRPr="002671AD">
        <w:rPr>
          <w:rFonts w:asciiTheme="minorBidi" w:hAnsiTheme="minorBidi"/>
          <w:lang w:bidi="fa-IR"/>
        </w:rPr>
        <w:t>organosilane</w:t>
      </w:r>
      <w:proofErr w:type="spellEnd"/>
      <w:r w:rsidR="00951D00" w:rsidRPr="002671AD">
        <w:rPr>
          <w:rFonts w:asciiTheme="minorBidi" w:hAnsiTheme="minorBidi"/>
          <w:lang w:bidi="fa-IR"/>
        </w:rPr>
        <w:t xml:space="preserve"> </w:t>
      </w:r>
      <w:r w:rsidR="009E0497" w:rsidRPr="002671AD">
        <w:rPr>
          <w:rFonts w:asciiTheme="minorBidi" w:hAnsiTheme="minorBidi"/>
          <w:lang w:bidi="fa-IR"/>
        </w:rPr>
        <w:t xml:space="preserve">functional group </w:t>
      </w:r>
      <w:r w:rsidR="00951D00" w:rsidRPr="002671AD">
        <w:rPr>
          <w:rFonts w:asciiTheme="minorBidi" w:hAnsiTheme="minorBidi"/>
          <w:lang w:bidi="fa-IR"/>
        </w:rPr>
        <w:t>agent</w:t>
      </w:r>
      <w:r w:rsidR="004D6D0F" w:rsidRPr="002671AD">
        <w:rPr>
          <w:rFonts w:asciiTheme="minorBidi" w:hAnsiTheme="minorBidi"/>
          <w:lang w:bidi="fa-IR"/>
        </w:rPr>
        <w:t xml:space="preserve"> was added to the dispersion and stirred for 30 min at room temperature. </w:t>
      </w:r>
      <w:r w:rsidRPr="002671AD">
        <w:rPr>
          <w:rFonts w:asciiTheme="minorBidi" w:hAnsiTheme="minorBidi"/>
          <w:lang w:bidi="fa-IR"/>
        </w:rPr>
        <w:t>(3-</w:t>
      </w:r>
      <w:proofErr w:type="gramStart"/>
      <w:r w:rsidRPr="002671AD">
        <w:rPr>
          <w:rFonts w:asciiTheme="minorBidi" w:hAnsiTheme="minorBidi"/>
          <w:lang w:bidi="fa-IR"/>
        </w:rPr>
        <w:t>aminopropyl)</w:t>
      </w:r>
      <w:proofErr w:type="spellStart"/>
      <w:r w:rsidRPr="002671AD">
        <w:rPr>
          <w:rFonts w:asciiTheme="minorBidi" w:hAnsiTheme="minorBidi"/>
          <w:lang w:bidi="fa-IR"/>
        </w:rPr>
        <w:t>triethoxysilane</w:t>
      </w:r>
      <w:proofErr w:type="spellEnd"/>
      <w:proofErr w:type="gramEnd"/>
      <w:r w:rsidRPr="002671AD">
        <w:rPr>
          <w:rFonts w:asciiTheme="minorBidi" w:hAnsiTheme="minorBidi"/>
          <w:lang w:bidi="fa-IR"/>
        </w:rPr>
        <w:t xml:space="preserve"> (30 mmol, FUJIFILM Wako Chemical Corporation, 96%)</w:t>
      </w:r>
      <w:r w:rsidR="00951D00" w:rsidRPr="002671AD">
        <w:rPr>
          <w:rFonts w:asciiTheme="minorBidi" w:hAnsiTheme="minorBidi"/>
          <w:lang w:bidi="fa-IR"/>
        </w:rPr>
        <w:t xml:space="preserve"> for </w:t>
      </w:r>
      <w:r w:rsidR="004D6D0F" w:rsidRPr="002671AD">
        <w:rPr>
          <w:rFonts w:asciiTheme="minorBidi" w:hAnsiTheme="minorBidi"/>
          <w:lang w:bidi="fa-IR"/>
        </w:rPr>
        <w:t xml:space="preserve">the synthesis of </w:t>
      </w:r>
      <w:r w:rsidR="00D84A16" w:rsidRPr="002671AD">
        <w:rPr>
          <w:rFonts w:asciiTheme="minorBidi" w:hAnsiTheme="minorBidi"/>
          <w:lang w:bidi="fa-IR"/>
        </w:rPr>
        <w:t>LS</w:t>
      </w:r>
      <w:r w:rsidR="00951D00" w:rsidRPr="002671AD">
        <w:rPr>
          <w:rFonts w:asciiTheme="minorBidi" w:hAnsiTheme="minorBidi"/>
          <w:lang w:bidi="fa-IR"/>
        </w:rPr>
        <w:t>-NH</w:t>
      </w:r>
      <w:r w:rsidR="00951D00" w:rsidRPr="002671AD">
        <w:rPr>
          <w:rFonts w:asciiTheme="minorBidi" w:hAnsiTheme="minorBidi"/>
          <w:vertAlign w:val="subscript"/>
          <w:lang w:bidi="fa-IR"/>
        </w:rPr>
        <w:t>2</w:t>
      </w:r>
      <w:r w:rsidRPr="002671AD">
        <w:rPr>
          <w:rFonts w:asciiTheme="minorBidi" w:hAnsiTheme="minorBidi"/>
          <w:lang w:bidi="fa-IR"/>
        </w:rPr>
        <w:t>, and</w:t>
      </w:r>
      <w:r w:rsidR="004D6D0F" w:rsidRPr="002671AD">
        <w:rPr>
          <w:rFonts w:asciiTheme="minorBidi" w:hAnsiTheme="minorBidi"/>
          <w:lang w:bidi="fa-IR"/>
        </w:rPr>
        <w:t xml:space="preserve"> (3-mercaptopropyl)</w:t>
      </w:r>
      <w:proofErr w:type="spellStart"/>
      <w:r w:rsidR="004D6D0F" w:rsidRPr="002671AD">
        <w:rPr>
          <w:rFonts w:asciiTheme="minorBidi" w:hAnsiTheme="minorBidi"/>
          <w:lang w:bidi="fa-IR"/>
        </w:rPr>
        <w:t>trimethoxysilane</w:t>
      </w:r>
      <w:proofErr w:type="spellEnd"/>
      <w:r w:rsidRPr="002671AD">
        <w:rPr>
          <w:rFonts w:asciiTheme="minorBidi" w:hAnsiTheme="minorBidi"/>
          <w:lang w:bidi="fa-IR"/>
        </w:rPr>
        <w:t xml:space="preserve"> </w:t>
      </w:r>
      <w:r w:rsidR="004D6D0F" w:rsidRPr="002671AD">
        <w:rPr>
          <w:rFonts w:asciiTheme="minorBidi" w:hAnsiTheme="minorBidi"/>
          <w:lang w:bidi="fa-IR"/>
        </w:rPr>
        <w:t xml:space="preserve">(30 mmol, FUJIFILM Wako Chemical Corporation, 96%) for the synthesis of </w:t>
      </w:r>
      <w:r w:rsidR="00D84A16" w:rsidRPr="002671AD">
        <w:rPr>
          <w:rFonts w:asciiTheme="minorBidi" w:hAnsiTheme="minorBidi"/>
          <w:lang w:bidi="fa-IR"/>
        </w:rPr>
        <w:t>LS</w:t>
      </w:r>
      <w:r w:rsidR="004D6D0F" w:rsidRPr="002671AD">
        <w:rPr>
          <w:rFonts w:asciiTheme="minorBidi" w:hAnsiTheme="minorBidi"/>
          <w:lang w:bidi="fa-IR"/>
        </w:rPr>
        <w:t xml:space="preserve">-SH were used. </w:t>
      </w:r>
      <w:r w:rsidR="00B82864" w:rsidRPr="002671AD">
        <w:rPr>
          <w:rFonts w:asciiTheme="minorBidi" w:hAnsiTheme="minorBidi"/>
          <w:lang w:bidi="fa-IR"/>
        </w:rPr>
        <w:t>In the next step</w:t>
      </w:r>
      <w:r w:rsidR="004D6D0F" w:rsidRPr="002671AD">
        <w:rPr>
          <w:rFonts w:asciiTheme="minorBidi" w:hAnsiTheme="minorBidi"/>
          <w:lang w:bidi="fa-IR"/>
        </w:rPr>
        <w:t>, the</w:t>
      </w:r>
      <w:r w:rsidRPr="002671AD">
        <w:rPr>
          <w:rFonts w:asciiTheme="minorBidi" w:hAnsiTheme="minorBidi"/>
          <w:lang w:bidi="fa-IR"/>
        </w:rPr>
        <w:t xml:space="preserve"> dispersion</w:t>
      </w:r>
      <w:r w:rsidR="00B82864" w:rsidRPr="002671AD">
        <w:rPr>
          <w:rFonts w:asciiTheme="minorBidi" w:hAnsiTheme="minorBidi"/>
          <w:lang w:bidi="fa-IR"/>
        </w:rPr>
        <w:t xml:space="preserve"> temperature</w:t>
      </w:r>
      <w:r w:rsidR="004D6D0F" w:rsidRPr="002671AD">
        <w:rPr>
          <w:rFonts w:asciiTheme="minorBidi" w:hAnsiTheme="minorBidi"/>
          <w:lang w:bidi="fa-IR"/>
        </w:rPr>
        <w:t xml:space="preserve"> was raised to 110 °C and</w:t>
      </w:r>
      <w:r w:rsidRPr="002671AD">
        <w:rPr>
          <w:rFonts w:asciiTheme="minorBidi" w:hAnsiTheme="minorBidi"/>
          <w:lang w:bidi="fa-IR"/>
        </w:rPr>
        <w:t xml:space="preserve"> stirred for 48 h under reflux conditions. After centrifugation of the dispersion, the product was washed with ethanol and freeze-dried for 12 h to obtain </w:t>
      </w:r>
      <w:r w:rsidR="004D6D0F" w:rsidRPr="002671AD">
        <w:rPr>
          <w:rFonts w:asciiTheme="minorBidi" w:hAnsiTheme="minorBidi"/>
          <w:lang w:bidi="fa-IR"/>
        </w:rPr>
        <w:t xml:space="preserve">the corresponding </w:t>
      </w:r>
      <w:r w:rsidR="000E3C6E" w:rsidRPr="002671AD">
        <w:rPr>
          <w:rFonts w:asciiTheme="minorBidi" w:hAnsiTheme="minorBidi"/>
          <w:lang w:bidi="fa-IR"/>
        </w:rPr>
        <w:t>LS</w:t>
      </w:r>
      <w:r w:rsidR="004D6D0F" w:rsidRPr="002671AD">
        <w:rPr>
          <w:rFonts w:asciiTheme="minorBidi" w:hAnsiTheme="minorBidi"/>
          <w:lang w:bidi="fa-IR"/>
        </w:rPr>
        <w:t xml:space="preserve">-SH or </w:t>
      </w:r>
      <w:r w:rsidR="000E3C6E" w:rsidRPr="002671AD">
        <w:rPr>
          <w:rFonts w:asciiTheme="minorBidi" w:hAnsiTheme="minorBidi"/>
          <w:lang w:bidi="fa-IR"/>
        </w:rPr>
        <w:t>LS</w:t>
      </w:r>
      <w:r w:rsidR="004D6D0F" w:rsidRPr="002671AD">
        <w:rPr>
          <w:rFonts w:asciiTheme="minorBidi" w:hAnsiTheme="minorBidi"/>
          <w:lang w:bidi="fa-IR"/>
        </w:rPr>
        <w:t>-NH</w:t>
      </w:r>
      <w:r w:rsidR="004D6D0F" w:rsidRPr="002671AD">
        <w:rPr>
          <w:rFonts w:asciiTheme="minorBidi" w:hAnsiTheme="minorBidi"/>
          <w:vertAlign w:val="subscript"/>
          <w:lang w:bidi="fa-IR"/>
        </w:rPr>
        <w:t>2</w:t>
      </w:r>
      <w:r w:rsidRPr="002671AD">
        <w:rPr>
          <w:rFonts w:asciiTheme="minorBidi" w:hAnsiTheme="minorBidi"/>
          <w:lang w:bidi="fa-IR"/>
        </w:rPr>
        <w:t>.</w:t>
      </w:r>
    </w:p>
    <w:p w14:paraId="425EAD8C" w14:textId="5A89AFE0" w:rsidR="008B41EC" w:rsidRPr="002671AD" w:rsidRDefault="00250F5A" w:rsidP="00421F84">
      <w:pPr>
        <w:spacing w:line="276" w:lineRule="auto"/>
        <w:jc w:val="both"/>
        <w:rPr>
          <w:rFonts w:asciiTheme="minorBidi" w:hAnsiTheme="minorBidi"/>
          <w:b/>
          <w:bCs/>
          <w:lang w:bidi="fa-IR"/>
        </w:rPr>
      </w:pPr>
      <w:r w:rsidRPr="002671AD">
        <w:rPr>
          <w:rFonts w:asciiTheme="minorBidi" w:hAnsiTheme="minorBidi"/>
          <w:b/>
          <w:bCs/>
          <w:lang w:bidi="fa-IR"/>
        </w:rPr>
        <w:t xml:space="preserve">2.3. </w:t>
      </w:r>
      <w:r w:rsidR="008B41EC" w:rsidRPr="002671AD">
        <w:rPr>
          <w:rFonts w:asciiTheme="minorBidi" w:hAnsiTheme="minorBidi"/>
          <w:b/>
          <w:bCs/>
          <w:lang w:bidi="fa-IR"/>
        </w:rPr>
        <w:t xml:space="preserve">Synthesis of </w:t>
      </w:r>
      <w:bookmarkStart w:id="2" w:name="_Hlk149333613"/>
      <w:r w:rsidR="00D84A16" w:rsidRPr="002671AD">
        <w:rPr>
          <w:rFonts w:asciiTheme="minorBidi" w:hAnsiTheme="minorBidi"/>
          <w:b/>
          <w:bCs/>
          <w:lang w:bidi="fa-IR"/>
        </w:rPr>
        <w:t>LS</w:t>
      </w:r>
      <w:r w:rsidR="005D5B5A" w:rsidRPr="002671AD">
        <w:rPr>
          <w:rFonts w:asciiTheme="minorBidi" w:hAnsiTheme="minorBidi"/>
          <w:b/>
          <w:bCs/>
          <w:lang w:bidi="fa-IR"/>
        </w:rPr>
        <w:t>-NH</w:t>
      </w:r>
      <w:r w:rsidR="005D5B5A" w:rsidRPr="002671AD">
        <w:rPr>
          <w:rFonts w:asciiTheme="minorBidi" w:hAnsiTheme="minorBidi"/>
          <w:b/>
          <w:bCs/>
          <w:vertAlign w:val="subscript"/>
          <w:lang w:bidi="fa-IR"/>
        </w:rPr>
        <w:t>2</w:t>
      </w:r>
      <w:bookmarkEnd w:id="2"/>
      <w:r w:rsidR="005D5B5A" w:rsidRPr="002671AD">
        <w:rPr>
          <w:rFonts w:asciiTheme="minorBidi" w:hAnsiTheme="minorBidi"/>
          <w:b/>
          <w:bCs/>
          <w:lang w:bidi="fa-IR"/>
        </w:rPr>
        <w:t xml:space="preserve">/Pd </w:t>
      </w:r>
      <w:r w:rsidR="008B41EC" w:rsidRPr="002671AD">
        <w:rPr>
          <w:rFonts w:asciiTheme="minorBidi" w:hAnsiTheme="minorBidi"/>
          <w:b/>
          <w:bCs/>
          <w:lang w:bidi="fa-IR"/>
        </w:rPr>
        <w:t xml:space="preserve">and </w:t>
      </w:r>
      <w:bookmarkStart w:id="3" w:name="_Hlk150471829"/>
      <w:r w:rsidR="00D84A16" w:rsidRPr="002671AD">
        <w:rPr>
          <w:rFonts w:asciiTheme="minorBidi" w:hAnsiTheme="minorBidi"/>
          <w:b/>
          <w:bCs/>
          <w:lang w:bidi="fa-IR"/>
        </w:rPr>
        <w:t>LS</w:t>
      </w:r>
      <w:r w:rsidR="005D5B5A" w:rsidRPr="002671AD">
        <w:rPr>
          <w:rFonts w:asciiTheme="minorBidi" w:hAnsiTheme="minorBidi"/>
          <w:b/>
          <w:bCs/>
          <w:lang w:bidi="fa-IR"/>
        </w:rPr>
        <w:t>-SH/Pd</w:t>
      </w:r>
      <w:bookmarkEnd w:id="3"/>
    </w:p>
    <w:p w14:paraId="7AEB6675" w14:textId="2F923EE5" w:rsidR="00A507F8" w:rsidRPr="002671AD" w:rsidRDefault="00D84A16" w:rsidP="00421F84">
      <w:pPr>
        <w:spacing w:line="276" w:lineRule="auto"/>
        <w:jc w:val="both"/>
        <w:rPr>
          <w:rFonts w:asciiTheme="minorBidi" w:hAnsiTheme="minorBidi"/>
          <w:lang w:bidi="fa-IR"/>
        </w:rPr>
      </w:pPr>
      <w:r w:rsidRPr="002671AD">
        <w:rPr>
          <w:rFonts w:asciiTheme="minorBidi" w:hAnsiTheme="minorBidi"/>
          <w:lang w:bidi="fa-IR"/>
        </w:rPr>
        <w:t>LS</w:t>
      </w:r>
      <w:r w:rsidR="005D5B5A" w:rsidRPr="002671AD">
        <w:rPr>
          <w:rFonts w:asciiTheme="minorBidi" w:hAnsiTheme="minorBidi"/>
          <w:lang w:bidi="fa-IR"/>
        </w:rPr>
        <w:t>-NH</w:t>
      </w:r>
      <w:r w:rsidR="005D5B5A" w:rsidRPr="002671AD">
        <w:rPr>
          <w:rFonts w:asciiTheme="minorBidi" w:hAnsiTheme="minorBidi"/>
          <w:vertAlign w:val="subscript"/>
          <w:lang w:bidi="fa-IR"/>
        </w:rPr>
        <w:t>2</w:t>
      </w:r>
      <w:r w:rsidR="005D5B5A" w:rsidRPr="002671AD">
        <w:rPr>
          <w:rFonts w:asciiTheme="minorBidi" w:hAnsiTheme="minorBidi"/>
          <w:lang w:bidi="fa-IR"/>
        </w:rPr>
        <w:t xml:space="preserve"> (0.1 g), dispersed in ethanol solution (40 mL), was mixed with an aqueous solution of K</w:t>
      </w:r>
      <w:r w:rsidR="005D5B5A" w:rsidRPr="002671AD">
        <w:rPr>
          <w:rFonts w:asciiTheme="minorBidi" w:hAnsiTheme="minorBidi"/>
          <w:vertAlign w:val="subscript"/>
          <w:lang w:bidi="fa-IR"/>
        </w:rPr>
        <w:t>2</w:t>
      </w:r>
      <w:r w:rsidR="005D5B5A" w:rsidRPr="002671AD">
        <w:rPr>
          <w:rFonts w:asciiTheme="minorBidi" w:hAnsiTheme="minorBidi"/>
          <w:lang w:bidi="fa-IR"/>
        </w:rPr>
        <w:t>PdCl</w:t>
      </w:r>
      <w:r w:rsidR="005D5B5A" w:rsidRPr="002671AD">
        <w:rPr>
          <w:rFonts w:asciiTheme="minorBidi" w:hAnsiTheme="minorBidi"/>
          <w:vertAlign w:val="subscript"/>
          <w:lang w:bidi="fa-IR"/>
        </w:rPr>
        <w:t>4</w:t>
      </w:r>
      <w:r w:rsidR="005D5B5A" w:rsidRPr="002671AD">
        <w:rPr>
          <w:rFonts w:asciiTheme="minorBidi" w:hAnsiTheme="minorBidi"/>
          <w:lang w:bidi="fa-IR"/>
        </w:rPr>
        <w:t xml:space="preserve"> (0.46 mM, Strem Chemicals, Inc., 99%, 10 mL). The mixture was sonicated for 3 min</w:t>
      </w:r>
      <w:r w:rsidR="00B82864" w:rsidRPr="002671AD">
        <w:rPr>
          <w:rFonts w:asciiTheme="minorBidi" w:hAnsiTheme="minorBidi"/>
          <w:lang w:bidi="fa-IR"/>
        </w:rPr>
        <w:t>,</w:t>
      </w:r>
      <w:r w:rsidR="005D5B5A" w:rsidRPr="002671AD">
        <w:rPr>
          <w:rFonts w:asciiTheme="minorBidi" w:hAnsiTheme="minorBidi"/>
          <w:lang w:bidi="fa-IR"/>
        </w:rPr>
        <w:t xml:space="preserve"> stirred at room temperature for 20 min, and dried at 70 °C. The obtained powder was </w:t>
      </w:r>
      <w:r w:rsidR="005D5B5A" w:rsidRPr="002671AD">
        <w:rPr>
          <w:rFonts w:asciiTheme="minorBidi" w:hAnsiTheme="minorBidi"/>
          <w:lang w:bidi="fa-IR"/>
        </w:rPr>
        <w:lastRenderedPageBreak/>
        <w:t xml:space="preserve">then redispersed in </w:t>
      </w:r>
      <w:proofErr w:type="gramStart"/>
      <w:r w:rsidR="005D5B5A" w:rsidRPr="002671AD">
        <w:rPr>
          <w:rFonts w:asciiTheme="minorBidi" w:hAnsiTheme="minorBidi"/>
          <w:lang w:bidi="fa-IR"/>
        </w:rPr>
        <w:t>H</w:t>
      </w:r>
      <w:r w:rsidR="005D5B5A" w:rsidRPr="002671AD">
        <w:rPr>
          <w:rFonts w:asciiTheme="minorBidi" w:hAnsiTheme="minorBidi"/>
          <w:vertAlign w:val="subscript"/>
          <w:lang w:bidi="fa-IR"/>
        </w:rPr>
        <w:t>2</w:t>
      </w:r>
      <w:r w:rsidR="005D5B5A" w:rsidRPr="002671AD">
        <w:rPr>
          <w:rFonts w:asciiTheme="minorBidi" w:hAnsiTheme="minorBidi"/>
          <w:lang w:bidi="fa-IR"/>
        </w:rPr>
        <w:t>O:EtOH</w:t>
      </w:r>
      <w:proofErr w:type="gramEnd"/>
      <w:r w:rsidR="005D5B5A" w:rsidRPr="002671AD">
        <w:rPr>
          <w:rFonts w:asciiTheme="minorBidi" w:hAnsiTheme="minorBidi"/>
          <w:lang w:bidi="fa-IR"/>
        </w:rPr>
        <w:t xml:space="preserve"> (1:1, 40 mL), and a methanolic solution of NaBH</w:t>
      </w:r>
      <w:r w:rsidR="005D5B5A" w:rsidRPr="002671AD">
        <w:rPr>
          <w:rFonts w:asciiTheme="minorBidi" w:hAnsiTheme="minorBidi"/>
          <w:vertAlign w:val="subscript"/>
          <w:lang w:bidi="fa-IR"/>
        </w:rPr>
        <w:t>4</w:t>
      </w:r>
      <w:r w:rsidR="005D5B5A" w:rsidRPr="002671AD">
        <w:rPr>
          <w:rFonts w:asciiTheme="minorBidi" w:hAnsiTheme="minorBidi"/>
          <w:lang w:bidi="fa-IR"/>
        </w:rPr>
        <w:t xml:space="preserve"> (1 mg/mL, 5 mL) was added dropwise to the mixture while stirring. After 30 min, the reaction was stopped, and the final solid was centrifuged</w:t>
      </w:r>
      <w:r w:rsidR="006C61FE" w:rsidRPr="002671AD">
        <w:rPr>
          <w:rFonts w:asciiTheme="minorBidi" w:hAnsiTheme="minorBidi"/>
          <w:lang w:bidi="fa-IR"/>
        </w:rPr>
        <w:t xml:space="preserve"> at 3400 rpm</w:t>
      </w:r>
      <w:r w:rsidR="005D5B5A" w:rsidRPr="002671AD">
        <w:rPr>
          <w:rFonts w:asciiTheme="minorBidi" w:hAnsiTheme="minorBidi"/>
          <w:lang w:bidi="fa-IR"/>
        </w:rPr>
        <w:t>, washed with distilled water</w:t>
      </w:r>
      <w:r w:rsidR="00B82864" w:rsidRPr="002671AD">
        <w:rPr>
          <w:rFonts w:asciiTheme="minorBidi" w:hAnsiTheme="minorBidi"/>
          <w:lang w:bidi="fa-IR"/>
        </w:rPr>
        <w:t xml:space="preserve"> and </w:t>
      </w:r>
      <w:r w:rsidR="005D5B5A" w:rsidRPr="002671AD">
        <w:rPr>
          <w:rFonts w:asciiTheme="minorBidi" w:hAnsiTheme="minorBidi"/>
          <w:lang w:bidi="fa-IR"/>
        </w:rPr>
        <w:t>ethanol</w:t>
      </w:r>
      <w:r w:rsidR="00B82864" w:rsidRPr="002671AD">
        <w:rPr>
          <w:rFonts w:asciiTheme="minorBidi" w:hAnsiTheme="minorBidi"/>
          <w:lang w:bidi="fa-IR"/>
        </w:rPr>
        <w:t xml:space="preserve"> solution</w:t>
      </w:r>
      <w:r w:rsidR="005D5B5A" w:rsidRPr="002671AD">
        <w:rPr>
          <w:rFonts w:asciiTheme="minorBidi" w:hAnsiTheme="minorBidi"/>
          <w:lang w:bidi="fa-IR"/>
        </w:rPr>
        <w:t xml:space="preserve"> </w:t>
      </w:r>
      <w:r w:rsidR="006C61FE" w:rsidRPr="002671AD">
        <w:rPr>
          <w:rFonts w:asciiTheme="minorBidi" w:hAnsiTheme="minorBidi"/>
          <w:lang w:bidi="fa-IR"/>
        </w:rPr>
        <w:t xml:space="preserve">(50:50) </w:t>
      </w:r>
      <w:r w:rsidR="005D5B5A" w:rsidRPr="002671AD">
        <w:rPr>
          <w:rFonts w:asciiTheme="minorBidi" w:hAnsiTheme="minorBidi"/>
          <w:lang w:bidi="fa-IR"/>
        </w:rPr>
        <w:t xml:space="preserve">three times, and dried at 40 °C in a vacuum. </w:t>
      </w:r>
      <w:r w:rsidR="00527BB5" w:rsidRPr="002671AD">
        <w:rPr>
          <w:rFonts w:asciiTheme="minorBidi" w:hAnsiTheme="minorBidi"/>
          <w:lang w:bidi="fa-IR"/>
        </w:rPr>
        <w:t xml:space="preserve">LS-SH/Pd was synthesized </w:t>
      </w:r>
      <w:r w:rsidR="00A865C0" w:rsidRPr="002671AD">
        <w:rPr>
          <w:rFonts w:asciiTheme="minorBidi" w:hAnsiTheme="minorBidi"/>
          <w:lang w:bidi="fa-IR"/>
        </w:rPr>
        <w:t>using the same method as above, except LS-SH was used as support to load Pd NCs, and the stirring time after adding the NaBH</w:t>
      </w:r>
      <w:r w:rsidR="00A865C0" w:rsidRPr="002671AD">
        <w:rPr>
          <w:rFonts w:asciiTheme="minorBidi" w:hAnsiTheme="minorBidi"/>
          <w:vertAlign w:val="subscript"/>
          <w:lang w:bidi="fa-IR"/>
        </w:rPr>
        <w:t>4</w:t>
      </w:r>
      <w:r w:rsidR="00A865C0" w:rsidRPr="002671AD">
        <w:rPr>
          <w:rFonts w:asciiTheme="minorBidi" w:hAnsiTheme="minorBidi"/>
          <w:lang w:bidi="fa-IR"/>
        </w:rPr>
        <w:t xml:space="preserve"> to the solution</w:t>
      </w:r>
      <w:r w:rsidR="00487A6A" w:rsidRPr="002671AD">
        <w:rPr>
          <w:rFonts w:asciiTheme="minorBidi" w:hAnsiTheme="minorBidi"/>
          <w:lang w:bidi="fa-IR"/>
        </w:rPr>
        <w:t xml:space="preserve"> was 60 min</w:t>
      </w:r>
      <w:r w:rsidR="00527BB5" w:rsidRPr="002671AD">
        <w:rPr>
          <w:rFonts w:asciiTheme="minorBidi" w:hAnsiTheme="minorBidi"/>
          <w:lang w:bidi="fa-IR"/>
        </w:rPr>
        <w:t>.</w:t>
      </w:r>
    </w:p>
    <w:p w14:paraId="1389A3C5" w14:textId="5A29D0AC" w:rsidR="008B41EC" w:rsidRPr="002671AD" w:rsidRDefault="00250F5A" w:rsidP="00421F84">
      <w:pPr>
        <w:spacing w:line="276" w:lineRule="auto"/>
        <w:jc w:val="both"/>
        <w:rPr>
          <w:rFonts w:asciiTheme="minorBidi" w:hAnsiTheme="minorBidi"/>
          <w:b/>
          <w:bCs/>
          <w:lang w:bidi="fa-IR"/>
        </w:rPr>
      </w:pPr>
      <w:r w:rsidRPr="002671AD">
        <w:rPr>
          <w:rFonts w:asciiTheme="minorBidi" w:hAnsiTheme="minorBidi"/>
          <w:b/>
          <w:bCs/>
          <w:lang w:bidi="fa-IR"/>
        </w:rPr>
        <w:t xml:space="preserve">2.4. </w:t>
      </w:r>
      <w:r w:rsidR="008B41EC" w:rsidRPr="002671AD">
        <w:rPr>
          <w:rFonts w:asciiTheme="minorBidi" w:hAnsiTheme="minorBidi"/>
          <w:b/>
          <w:bCs/>
          <w:lang w:bidi="fa-IR"/>
        </w:rPr>
        <w:t xml:space="preserve">Catalytic </w:t>
      </w:r>
      <w:r w:rsidRPr="002671AD">
        <w:rPr>
          <w:rFonts w:asciiTheme="minorBidi" w:hAnsiTheme="minorBidi"/>
          <w:b/>
          <w:bCs/>
          <w:lang w:bidi="fa-IR"/>
        </w:rPr>
        <w:t xml:space="preserve">measurement </w:t>
      </w:r>
    </w:p>
    <w:p w14:paraId="03D0B03B" w14:textId="70BB5E15" w:rsidR="006C61FE" w:rsidRPr="002671AD" w:rsidRDefault="006C61FE" w:rsidP="00421F84">
      <w:pPr>
        <w:spacing w:line="276" w:lineRule="auto"/>
        <w:jc w:val="both"/>
        <w:rPr>
          <w:rFonts w:asciiTheme="minorBidi" w:hAnsiTheme="minorBidi"/>
          <w:lang w:bidi="fa-IR"/>
        </w:rPr>
      </w:pPr>
      <w:r w:rsidRPr="002671AD">
        <w:rPr>
          <w:rFonts w:asciiTheme="minorBidi" w:hAnsiTheme="minorBidi"/>
          <w:lang w:bidi="fa-IR"/>
        </w:rPr>
        <w:t>The sample powder as catalyst was added to an aqueous solution of formic acid (6.5 mmol, 5 mL; supplied by FUJIFILM Wako Pure Chemical Corporation, 99%) in a Pyrex glass tube (34 mL), sonicated, and bubbled by flowing Ar into the solution</w:t>
      </w:r>
      <w:r w:rsidR="00E42792" w:rsidRPr="002671AD">
        <w:rPr>
          <w:rFonts w:asciiTheme="minorBidi" w:hAnsiTheme="minorBidi"/>
          <w:lang w:bidi="fa-IR"/>
        </w:rPr>
        <w:t xml:space="preserve"> to remove the oxygen inside the tube</w:t>
      </w:r>
      <w:r w:rsidRPr="002671AD">
        <w:rPr>
          <w:rFonts w:asciiTheme="minorBidi" w:hAnsiTheme="minorBidi"/>
          <w:lang w:bidi="fa-IR"/>
        </w:rPr>
        <w:t xml:space="preserve">. The tube was then sealed with a rubber septum and stirred at different temperatures (20, 50, and 70 °C). At </w:t>
      </w:r>
      <w:r w:rsidR="00E42792" w:rsidRPr="002671AD">
        <w:rPr>
          <w:rFonts w:asciiTheme="minorBidi" w:hAnsiTheme="minorBidi"/>
          <w:lang w:bidi="fa-IR"/>
        </w:rPr>
        <w:t>different time intervals</w:t>
      </w:r>
      <w:r w:rsidRPr="002671AD">
        <w:rPr>
          <w:rFonts w:asciiTheme="minorBidi" w:hAnsiTheme="minorBidi"/>
          <w:lang w:bidi="fa-IR"/>
        </w:rPr>
        <w:t>, the headspace gas in the glass tube was withdrawn with a gastight syringe and quantified on a Shimadzu GC-2010 plus gas chromatograph equipped with a barrier-discharge ionization detector (BID).</w:t>
      </w:r>
    </w:p>
    <w:p w14:paraId="56206CFB" w14:textId="75B6E088" w:rsidR="008B41EC" w:rsidRPr="002671AD" w:rsidRDefault="00250F5A" w:rsidP="00421F84">
      <w:pPr>
        <w:spacing w:line="276" w:lineRule="auto"/>
        <w:jc w:val="both"/>
        <w:rPr>
          <w:rFonts w:asciiTheme="minorBidi" w:hAnsiTheme="minorBidi"/>
          <w:b/>
          <w:bCs/>
          <w:lang w:bidi="fa-IR"/>
        </w:rPr>
      </w:pPr>
      <w:r w:rsidRPr="002671AD">
        <w:rPr>
          <w:rFonts w:asciiTheme="minorBidi" w:hAnsiTheme="minorBidi"/>
          <w:b/>
          <w:bCs/>
          <w:lang w:bidi="fa-IR"/>
        </w:rPr>
        <w:t xml:space="preserve">2.5. </w:t>
      </w:r>
      <w:r w:rsidR="008B41EC" w:rsidRPr="002671AD">
        <w:rPr>
          <w:rFonts w:asciiTheme="minorBidi" w:hAnsiTheme="minorBidi"/>
          <w:b/>
          <w:bCs/>
          <w:lang w:bidi="fa-IR"/>
        </w:rPr>
        <w:t>Computational settings</w:t>
      </w:r>
    </w:p>
    <w:p w14:paraId="460C71ED" w14:textId="4D47DC39" w:rsidR="00BB6CC4" w:rsidRPr="002671AD" w:rsidRDefault="00BB6CC4" w:rsidP="00421F84">
      <w:pPr>
        <w:spacing w:after="0" w:line="276" w:lineRule="auto"/>
        <w:jc w:val="both"/>
        <w:rPr>
          <w:rFonts w:asciiTheme="minorBidi" w:hAnsiTheme="minorBidi"/>
        </w:rPr>
      </w:pPr>
      <w:r w:rsidRPr="002671AD">
        <w:rPr>
          <w:rFonts w:asciiTheme="minorBidi" w:hAnsiTheme="minorBidi"/>
        </w:rPr>
        <w:t xml:space="preserve">Density functional calculations were performed using the Vienna </w:t>
      </w:r>
      <w:r w:rsidRPr="002671AD">
        <w:rPr>
          <w:rFonts w:asciiTheme="minorBidi" w:hAnsiTheme="minorBidi"/>
          <w:i/>
          <w:iCs/>
        </w:rPr>
        <w:t>ab initio</w:t>
      </w:r>
      <w:r w:rsidRPr="002671AD">
        <w:rPr>
          <w:rFonts w:asciiTheme="minorBidi" w:hAnsiTheme="minorBidi"/>
        </w:rPr>
        <w:t xml:space="preserve"> simulation package within the projector augmented wave formalism.</w:t>
      </w:r>
      <w:r w:rsidR="00366436" w:rsidRPr="002671AD">
        <w:rPr>
          <w:rFonts w:ascii="Arial" w:hAnsi="Arial" w:cs="Arial"/>
          <w:kern w:val="0"/>
          <w:vertAlign w:val="superscript"/>
        </w:rPr>
        <w:t>23,24</w:t>
      </w:r>
      <w:r w:rsidRPr="002671AD">
        <w:rPr>
          <w:rFonts w:asciiTheme="minorBidi" w:hAnsiTheme="minorBidi"/>
        </w:rPr>
        <w:t xml:space="preserve"> The generalized gradient approximation developed by Perdew, Burke, and Ernzerhof was used for the exchange-correlation term.</w:t>
      </w:r>
      <w:r w:rsidR="00366436" w:rsidRPr="002671AD">
        <w:rPr>
          <w:rFonts w:ascii="Arial" w:hAnsi="Arial" w:cs="Arial"/>
          <w:kern w:val="0"/>
          <w:vertAlign w:val="superscript"/>
        </w:rPr>
        <w:t>25,26</w:t>
      </w:r>
      <w:r w:rsidRPr="002671AD">
        <w:rPr>
          <w:rFonts w:asciiTheme="minorBidi" w:hAnsiTheme="minorBidi"/>
        </w:rPr>
        <w:t xml:space="preserve"> Dispersion effects were incorporated using the Grimme </w:t>
      </w:r>
      <w:r w:rsidRPr="002671AD">
        <w:rPr>
          <w:rFonts w:asciiTheme="minorBidi" w:hAnsiTheme="minorBidi"/>
          <w:i/>
          <w:iCs/>
        </w:rPr>
        <w:t>et al.</w:t>
      </w:r>
      <w:r w:rsidRPr="002671AD">
        <w:rPr>
          <w:rFonts w:asciiTheme="minorBidi" w:hAnsiTheme="minorBidi"/>
        </w:rPr>
        <w:t xml:space="preserve"> </w:t>
      </w:r>
      <w:r w:rsidR="000C31A9" w:rsidRPr="002671AD">
        <w:rPr>
          <w:rFonts w:asciiTheme="minorBidi" w:hAnsiTheme="minorBidi"/>
        </w:rPr>
        <w:t xml:space="preserve">D3 </w:t>
      </w:r>
      <w:r w:rsidRPr="002671AD">
        <w:rPr>
          <w:rFonts w:asciiTheme="minorBidi" w:hAnsiTheme="minorBidi"/>
        </w:rPr>
        <w:t>method.</w:t>
      </w:r>
      <w:r w:rsidR="00366436" w:rsidRPr="002671AD">
        <w:rPr>
          <w:rFonts w:ascii="Arial" w:hAnsi="Arial" w:cs="Arial"/>
          <w:kern w:val="0"/>
          <w:vertAlign w:val="superscript"/>
        </w:rPr>
        <w:t>27</w:t>
      </w:r>
      <w:r w:rsidRPr="002671AD">
        <w:rPr>
          <w:rFonts w:asciiTheme="minorBidi" w:hAnsiTheme="minorBidi"/>
        </w:rPr>
        <w:t xml:space="preserve"> The energy cut-off was set to be 550 eV. A 3 × 3 × 1 </w:t>
      </w:r>
      <w:r w:rsidRPr="002671AD">
        <w:rPr>
          <w:rFonts w:asciiTheme="minorBidi" w:hAnsiTheme="minorBidi"/>
          <w:i/>
          <w:iCs/>
        </w:rPr>
        <w:t>k</w:t>
      </w:r>
      <w:r w:rsidRPr="002671AD">
        <w:rPr>
          <w:rFonts w:asciiTheme="minorBidi" w:hAnsiTheme="minorBidi"/>
        </w:rPr>
        <w:t xml:space="preserve">-point mesh was used for optimizing the geometries of supercells containing one functional group. For larger supercells containing four functional groups, </w:t>
      </w:r>
      <w:r w:rsidR="000C31A9" w:rsidRPr="002671AD">
        <w:rPr>
          <w:rFonts w:asciiTheme="minorBidi" w:hAnsiTheme="minorBidi"/>
        </w:rPr>
        <w:t xml:space="preserve">2 × 2 × 1 </w:t>
      </w:r>
      <w:r w:rsidR="000C31A9" w:rsidRPr="002671AD">
        <w:rPr>
          <w:rFonts w:asciiTheme="minorBidi" w:hAnsiTheme="minorBidi"/>
          <w:i/>
          <w:iCs/>
        </w:rPr>
        <w:t>k</w:t>
      </w:r>
      <w:r w:rsidR="000C31A9" w:rsidRPr="002671AD">
        <w:rPr>
          <w:rFonts w:asciiTheme="minorBidi" w:hAnsiTheme="minorBidi"/>
        </w:rPr>
        <w:t>-points were</w:t>
      </w:r>
      <w:r w:rsidRPr="002671AD">
        <w:rPr>
          <w:rFonts w:asciiTheme="minorBidi" w:hAnsiTheme="minorBidi"/>
        </w:rPr>
        <w:t xml:space="preserve"> utilized. A ten-fold denser mesh was used for partial density of states (PDOS) analysis. The energy and force component thresholds were set to be 10</w:t>
      </w:r>
      <w:r w:rsidRPr="002671AD">
        <w:rPr>
          <w:rFonts w:asciiTheme="minorBidi" w:hAnsiTheme="minorBidi"/>
          <w:vertAlign w:val="superscript"/>
        </w:rPr>
        <w:t>−5</w:t>
      </w:r>
      <w:r w:rsidRPr="002671AD">
        <w:rPr>
          <w:rFonts w:asciiTheme="minorBidi" w:hAnsiTheme="minorBidi"/>
        </w:rPr>
        <w:t xml:space="preserve"> eV and 10</w:t>
      </w:r>
      <w:r w:rsidRPr="002671AD">
        <w:rPr>
          <w:rFonts w:asciiTheme="minorBidi" w:hAnsiTheme="minorBidi"/>
          <w:vertAlign w:val="superscript"/>
        </w:rPr>
        <w:t>−2</w:t>
      </w:r>
      <w:r w:rsidRPr="002671AD">
        <w:rPr>
          <w:rFonts w:asciiTheme="minorBidi" w:hAnsiTheme="minorBidi"/>
        </w:rPr>
        <w:t xml:space="preserve"> eV/Å, respectively.</w:t>
      </w:r>
    </w:p>
    <w:p w14:paraId="3ECFE119" w14:textId="4E276CAA" w:rsidR="00250F5A" w:rsidRPr="002671AD" w:rsidRDefault="00BB6CC4" w:rsidP="00CC12AE">
      <w:pPr>
        <w:spacing w:before="240" w:line="276" w:lineRule="auto"/>
        <w:rPr>
          <w:rFonts w:asciiTheme="minorBidi" w:hAnsiTheme="minorBidi"/>
          <w:b/>
          <w:bCs/>
          <w:lang w:bidi="fa-IR"/>
        </w:rPr>
      </w:pPr>
      <w:r w:rsidRPr="002671AD">
        <w:rPr>
          <w:rFonts w:asciiTheme="minorBidi" w:hAnsiTheme="minorBidi"/>
          <w:b/>
          <w:bCs/>
          <w:lang w:bidi="fa-IR"/>
        </w:rPr>
        <w:t xml:space="preserve">3. </w:t>
      </w:r>
      <w:r w:rsidR="00250F5A" w:rsidRPr="002671AD">
        <w:rPr>
          <w:rFonts w:asciiTheme="minorBidi" w:hAnsiTheme="minorBidi"/>
          <w:b/>
          <w:bCs/>
          <w:lang w:bidi="fa-IR"/>
        </w:rPr>
        <w:t>Results and discussion</w:t>
      </w:r>
    </w:p>
    <w:p w14:paraId="1743E16C" w14:textId="540C7E8F" w:rsidR="00BB6CC4" w:rsidRPr="002671AD" w:rsidRDefault="00BB6CC4" w:rsidP="00CC12AE">
      <w:pPr>
        <w:spacing w:line="276" w:lineRule="auto"/>
        <w:rPr>
          <w:rFonts w:asciiTheme="minorBidi" w:hAnsiTheme="minorBidi"/>
          <w:lang w:bidi="fa-IR"/>
        </w:rPr>
      </w:pPr>
      <w:r w:rsidRPr="002671AD">
        <w:rPr>
          <w:rFonts w:asciiTheme="minorBidi" w:hAnsiTheme="minorBidi"/>
          <w:b/>
          <w:bCs/>
          <w:lang w:bidi="fa-IR"/>
        </w:rPr>
        <w:t>3.1. Materials synthesis</w:t>
      </w:r>
      <w:r w:rsidRPr="002671AD">
        <w:rPr>
          <w:rFonts w:asciiTheme="minorBidi" w:hAnsiTheme="minorBidi"/>
          <w:lang w:bidi="fa-IR"/>
        </w:rPr>
        <w:t xml:space="preserve"> </w:t>
      </w:r>
      <w:r w:rsidRPr="002671AD">
        <w:rPr>
          <w:rFonts w:asciiTheme="minorBidi" w:hAnsiTheme="minorBidi"/>
          <w:b/>
          <w:bCs/>
          <w:lang w:bidi="fa-IR"/>
        </w:rPr>
        <w:t>and characterization</w:t>
      </w:r>
      <w:r w:rsidRPr="002671AD">
        <w:rPr>
          <w:rFonts w:asciiTheme="minorBidi" w:hAnsiTheme="minorBidi"/>
          <w:lang w:bidi="fa-IR"/>
        </w:rPr>
        <w:t xml:space="preserve"> </w:t>
      </w:r>
    </w:p>
    <w:p w14:paraId="3C9DE820" w14:textId="6BA48DCD" w:rsidR="00FB0232" w:rsidRPr="002671AD" w:rsidRDefault="00B97476" w:rsidP="00421F84">
      <w:pPr>
        <w:spacing w:line="276" w:lineRule="auto"/>
        <w:jc w:val="both"/>
        <w:rPr>
          <w:rFonts w:asciiTheme="minorBidi" w:hAnsiTheme="minorBidi"/>
          <w:lang w:bidi="fa-IR"/>
        </w:rPr>
      </w:pPr>
      <w:r w:rsidRPr="002671AD">
        <w:rPr>
          <w:rFonts w:asciiTheme="minorBidi" w:hAnsiTheme="minorBidi"/>
          <w:lang w:bidi="fa-IR"/>
        </w:rPr>
        <w:t xml:space="preserve">The X-ray diffraction (XRD) patterns of the </w:t>
      </w:r>
      <w:r w:rsidR="008867DE" w:rsidRPr="002671AD">
        <w:rPr>
          <w:rFonts w:asciiTheme="minorBidi" w:hAnsiTheme="minorBidi"/>
          <w:lang w:bidi="fa-IR"/>
        </w:rPr>
        <w:t xml:space="preserve">amino- and </w:t>
      </w:r>
      <w:proofErr w:type="spellStart"/>
      <w:r w:rsidR="008867DE" w:rsidRPr="002671AD">
        <w:rPr>
          <w:rFonts w:asciiTheme="minorBidi" w:hAnsiTheme="minorBidi"/>
          <w:lang w:bidi="fa-IR"/>
        </w:rPr>
        <w:t>thio</w:t>
      </w:r>
      <w:proofErr w:type="spellEnd"/>
      <w:r w:rsidR="008867DE" w:rsidRPr="002671AD">
        <w:rPr>
          <w:rFonts w:asciiTheme="minorBidi" w:hAnsiTheme="minorBidi"/>
          <w:lang w:bidi="fa-IR"/>
        </w:rPr>
        <w:t>-</w:t>
      </w:r>
      <w:r w:rsidRPr="002671AD">
        <w:rPr>
          <w:rFonts w:asciiTheme="minorBidi" w:hAnsiTheme="minorBidi"/>
          <w:lang w:bidi="fa-IR"/>
        </w:rPr>
        <w:t xml:space="preserve">functionalized </w:t>
      </w:r>
      <w:r w:rsidR="00D84A16" w:rsidRPr="002671AD">
        <w:rPr>
          <w:rFonts w:asciiTheme="minorBidi" w:hAnsiTheme="minorBidi"/>
          <w:lang w:bidi="fa-IR"/>
        </w:rPr>
        <w:t>LS</w:t>
      </w:r>
      <w:r w:rsidR="008867DE" w:rsidRPr="002671AD">
        <w:rPr>
          <w:rFonts w:asciiTheme="minorBidi" w:hAnsiTheme="minorBidi"/>
          <w:lang w:bidi="fa-IR"/>
        </w:rPr>
        <w:t>s</w:t>
      </w:r>
      <w:r w:rsidRPr="002671AD">
        <w:rPr>
          <w:rFonts w:asciiTheme="minorBidi" w:hAnsiTheme="minorBidi"/>
          <w:lang w:bidi="fa-IR"/>
        </w:rPr>
        <w:t xml:space="preserve"> were obtained</w:t>
      </w:r>
      <w:r w:rsidR="003372C5" w:rsidRPr="002671AD">
        <w:rPr>
          <w:rFonts w:asciiTheme="minorBidi" w:hAnsiTheme="minorBidi"/>
          <w:lang w:bidi="fa-IR"/>
        </w:rPr>
        <w:t xml:space="preserve"> in low and wide angles </w:t>
      </w:r>
      <w:r w:rsidRPr="002671AD">
        <w:rPr>
          <w:rFonts w:asciiTheme="minorBidi" w:hAnsiTheme="minorBidi"/>
          <w:lang w:bidi="fa-IR"/>
        </w:rPr>
        <w:t xml:space="preserve">and compared with the </w:t>
      </w:r>
      <w:r w:rsidR="00366436" w:rsidRPr="002671AD">
        <w:rPr>
          <w:rFonts w:asciiTheme="minorBidi" w:hAnsiTheme="minorBidi"/>
          <w:lang w:bidi="fa-IR"/>
        </w:rPr>
        <w:t xml:space="preserve">protonated </w:t>
      </w:r>
      <w:r w:rsidR="00D84A16" w:rsidRPr="002671AD">
        <w:rPr>
          <w:rFonts w:asciiTheme="minorBidi" w:hAnsiTheme="minorBidi"/>
          <w:lang w:bidi="fa-IR"/>
        </w:rPr>
        <w:t>LS</w:t>
      </w:r>
      <w:r w:rsidR="003372C5" w:rsidRPr="002671AD">
        <w:rPr>
          <w:rFonts w:asciiTheme="minorBidi" w:hAnsiTheme="minorBidi"/>
          <w:lang w:bidi="fa-IR"/>
        </w:rPr>
        <w:t xml:space="preserve"> (LS-H), C</w:t>
      </w:r>
      <w:r w:rsidR="003372C5" w:rsidRPr="002671AD">
        <w:rPr>
          <w:rFonts w:asciiTheme="minorBidi" w:hAnsiTheme="minorBidi"/>
          <w:vertAlign w:val="subscript"/>
          <w:lang w:bidi="fa-IR"/>
        </w:rPr>
        <w:t>16</w:t>
      </w:r>
      <w:r w:rsidR="003372C5" w:rsidRPr="002671AD">
        <w:rPr>
          <w:rFonts w:asciiTheme="minorBidi" w:hAnsiTheme="minorBidi"/>
          <w:lang w:bidi="fa-IR"/>
        </w:rPr>
        <w:t>TMA-intercalated LS (C</w:t>
      </w:r>
      <w:r w:rsidR="003372C5" w:rsidRPr="002671AD">
        <w:rPr>
          <w:rFonts w:asciiTheme="minorBidi" w:hAnsiTheme="minorBidi"/>
          <w:vertAlign w:val="subscript"/>
          <w:lang w:bidi="fa-IR"/>
        </w:rPr>
        <w:t>16</w:t>
      </w:r>
      <w:r w:rsidR="003372C5" w:rsidRPr="002671AD">
        <w:rPr>
          <w:rFonts w:asciiTheme="minorBidi" w:hAnsiTheme="minorBidi"/>
          <w:lang w:bidi="fa-IR"/>
        </w:rPr>
        <w:t>TMA-LS)</w:t>
      </w:r>
      <w:r w:rsidR="00BC59FD" w:rsidRPr="002671AD">
        <w:rPr>
          <w:rFonts w:asciiTheme="minorBidi" w:hAnsiTheme="minorBidi"/>
          <w:lang w:bidi="fa-IR"/>
        </w:rPr>
        <w:t xml:space="preserve">, respectively </w:t>
      </w:r>
      <w:r w:rsidR="008867DE" w:rsidRPr="002671AD">
        <w:rPr>
          <w:rFonts w:asciiTheme="minorBidi" w:hAnsiTheme="minorBidi"/>
          <w:lang w:bidi="fa-IR"/>
        </w:rPr>
        <w:t>(Figure S</w:t>
      </w:r>
      <w:r w:rsidR="00557518" w:rsidRPr="002671AD">
        <w:rPr>
          <w:rFonts w:asciiTheme="minorBidi" w:hAnsiTheme="minorBidi"/>
          <w:lang w:bidi="fa-IR"/>
        </w:rPr>
        <w:t>1</w:t>
      </w:r>
      <w:r w:rsidR="008867DE" w:rsidRPr="002671AD">
        <w:rPr>
          <w:rFonts w:asciiTheme="minorBidi" w:hAnsiTheme="minorBidi"/>
          <w:lang w:bidi="fa-IR"/>
        </w:rPr>
        <w:t xml:space="preserve">). </w:t>
      </w:r>
      <w:r w:rsidR="003372C5" w:rsidRPr="002671AD">
        <w:rPr>
          <w:rFonts w:asciiTheme="minorBidi" w:hAnsiTheme="minorBidi"/>
          <w:lang w:bidi="fa-IR"/>
        </w:rPr>
        <w:t xml:space="preserve">The </w:t>
      </w:r>
      <w:r w:rsidR="00A42041" w:rsidRPr="002671AD">
        <w:rPr>
          <w:rFonts w:asciiTheme="minorBidi" w:hAnsiTheme="minorBidi"/>
          <w:lang w:bidi="fa-IR"/>
        </w:rPr>
        <w:t xml:space="preserve">amino-functionalized </w:t>
      </w:r>
      <w:r w:rsidR="003372C5" w:rsidRPr="002671AD">
        <w:rPr>
          <w:rFonts w:asciiTheme="minorBidi" w:hAnsiTheme="minorBidi"/>
          <w:lang w:bidi="fa-IR"/>
        </w:rPr>
        <w:t>LS (LS-NH</w:t>
      </w:r>
      <w:r w:rsidR="003372C5" w:rsidRPr="002671AD">
        <w:rPr>
          <w:rFonts w:asciiTheme="minorBidi" w:hAnsiTheme="minorBidi"/>
          <w:vertAlign w:val="subscript"/>
          <w:lang w:bidi="fa-IR"/>
        </w:rPr>
        <w:t>2</w:t>
      </w:r>
      <w:r w:rsidR="003372C5" w:rsidRPr="002671AD">
        <w:rPr>
          <w:rFonts w:asciiTheme="minorBidi" w:hAnsiTheme="minorBidi"/>
          <w:lang w:bidi="fa-IR"/>
        </w:rPr>
        <w:t>)</w:t>
      </w:r>
      <w:r w:rsidR="00B7606E" w:rsidRPr="002671AD">
        <w:rPr>
          <w:rFonts w:asciiTheme="minorBidi" w:hAnsiTheme="minorBidi"/>
          <w:lang w:bidi="fa-IR"/>
        </w:rPr>
        <w:t xml:space="preserve"> XRD pattern </w:t>
      </w:r>
      <w:r w:rsidR="003372C5" w:rsidRPr="002671AD">
        <w:rPr>
          <w:rFonts w:asciiTheme="minorBidi" w:hAnsiTheme="minorBidi"/>
          <w:lang w:bidi="fa-IR"/>
        </w:rPr>
        <w:t xml:space="preserve">in </w:t>
      </w:r>
      <w:r w:rsidR="00B7606E" w:rsidRPr="002671AD">
        <w:rPr>
          <w:rFonts w:asciiTheme="minorBidi" w:hAnsiTheme="minorBidi"/>
          <w:lang w:bidi="fa-IR"/>
        </w:rPr>
        <w:t xml:space="preserve">the </w:t>
      </w:r>
      <w:r w:rsidR="003372C5" w:rsidRPr="002671AD">
        <w:rPr>
          <w:rFonts w:asciiTheme="minorBidi" w:hAnsiTheme="minorBidi"/>
          <w:lang w:bidi="fa-IR"/>
        </w:rPr>
        <w:t>low angles show</w:t>
      </w:r>
      <w:r w:rsidR="00B7606E" w:rsidRPr="002671AD">
        <w:rPr>
          <w:rFonts w:asciiTheme="minorBidi" w:hAnsiTheme="minorBidi"/>
          <w:lang w:bidi="fa-IR"/>
        </w:rPr>
        <w:t>s</w:t>
      </w:r>
      <w:r w:rsidR="003372C5" w:rsidRPr="002671AD">
        <w:rPr>
          <w:rFonts w:asciiTheme="minorBidi" w:hAnsiTheme="minorBidi"/>
          <w:lang w:bidi="fa-IR"/>
        </w:rPr>
        <w:t xml:space="preserve"> two characteristic peaks</w:t>
      </w:r>
      <w:r w:rsidR="00B82864" w:rsidRPr="002671AD">
        <w:rPr>
          <w:rFonts w:asciiTheme="minorBidi" w:hAnsiTheme="minorBidi"/>
          <w:lang w:bidi="fa-IR"/>
        </w:rPr>
        <w:t xml:space="preserve"> at</w:t>
      </w:r>
      <w:r w:rsidR="003372C5" w:rsidRPr="002671AD">
        <w:rPr>
          <w:rFonts w:asciiTheme="minorBidi" w:hAnsiTheme="minorBidi"/>
          <w:lang w:bidi="fa-IR"/>
        </w:rPr>
        <w:t xml:space="preserve"> </w:t>
      </w:r>
      <w:r w:rsidR="008867DE" w:rsidRPr="002671AD">
        <w:rPr>
          <w:rFonts w:asciiTheme="minorBidi" w:hAnsiTheme="minorBidi"/>
          <w:lang w:bidi="fa-IR"/>
        </w:rPr>
        <w:t>2</w:t>
      </w:r>
      <w:r w:rsidR="00B7606E" w:rsidRPr="002671AD">
        <w:rPr>
          <w:rFonts w:asciiTheme="minorBidi" w:hAnsiTheme="minorBidi"/>
          <w:i/>
          <w:iCs/>
          <w:lang w:bidi="fa-IR"/>
        </w:rPr>
        <w:t>θ</w:t>
      </w:r>
      <w:r w:rsidR="00B7606E" w:rsidRPr="002671AD">
        <w:rPr>
          <w:rFonts w:asciiTheme="minorBidi" w:hAnsiTheme="minorBidi"/>
          <w:lang w:bidi="fa-IR"/>
        </w:rPr>
        <w:t xml:space="preserve"> = 2.7</w:t>
      </w:r>
      <w:r w:rsidR="00904343" w:rsidRPr="002671AD">
        <w:rPr>
          <w:rFonts w:asciiTheme="minorBidi" w:hAnsiTheme="minorBidi"/>
          <w:lang w:bidi="fa-IR"/>
        </w:rPr>
        <w:t>4</w:t>
      </w:r>
      <w:r w:rsidR="00B7606E" w:rsidRPr="002671AD">
        <w:rPr>
          <w:rFonts w:asciiTheme="minorBidi" w:hAnsiTheme="minorBidi"/>
          <w:lang w:bidi="fa-IR"/>
        </w:rPr>
        <w:t>° and 5.5</w:t>
      </w:r>
      <w:r w:rsidR="00904343" w:rsidRPr="002671AD">
        <w:rPr>
          <w:rFonts w:asciiTheme="minorBidi" w:hAnsiTheme="minorBidi"/>
          <w:lang w:bidi="fa-IR"/>
        </w:rPr>
        <w:t>4</w:t>
      </w:r>
      <w:r w:rsidR="00B7606E" w:rsidRPr="002671AD">
        <w:rPr>
          <w:rFonts w:asciiTheme="minorBidi" w:hAnsiTheme="minorBidi"/>
          <w:lang w:bidi="fa-IR"/>
        </w:rPr>
        <w:t>°</w:t>
      </w:r>
      <w:r w:rsidR="00B82864" w:rsidRPr="002671AD">
        <w:rPr>
          <w:rFonts w:asciiTheme="minorBidi" w:hAnsiTheme="minorBidi"/>
          <w:lang w:bidi="fa-IR"/>
        </w:rPr>
        <w:t>,</w:t>
      </w:r>
      <w:r w:rsidR="00B7606E" w:rsidRPr="002671AD">
        <w:rPr>
          <w:rFonts w:asciiTheme="minorBidi" w:hAnsiTheme="minorBidi"/>
          <w:lang w:bidi="fa-IR"/>
        </w:rPr>
        <w:t xml:space="preserve"> </w:t>
      </w:r>
      <w:r w:rsidR="00077129" w:rsidRPr="002671AD">
        <w:rPr>
          <w:rFonts w:asciiTheme="minorBidi" w:hAnsiTheme="minorBidi"/>
          <w:lang w:bidi="fa-IR"/>
        </w:rPr>
        <w:t>corresponding</w:t>
      </w:r>
      <w:r w:rsidR="00156D3B" w:rsidRPr="002671AD">
        <w:rPr>
          <w:rFonts w:asciiTheme="minorBidi" w:hAnsiTheme="minorBidi"/>
          <w:lang w:bidi="fa-IR"/>
        </w:rPr>
        <w:t xml:space="preserve"> to the </w:t>
      </w:r>
      <w:r w:rsidR="00156D3B" w:rsidRPr="002671AD">
        <w:rPr>
          <w:rFonts w:asciiTheme="minorBidi" w:hAnsiTheme="minorBidi"/>
          <w:i/>
          <w:iCs/>
          <w:lang w:bidi="fa-IR"/>
        </w:rPr>
        <w:t>d</w:t>
      </w:r>
      <w:r w:rsidR="00156D3B" w:rsidRPr="002671AD">
        <w:rPr>
          <w:rFonts w:asciiTheme="minorBidi" w:hAnsiTheme="minorBidi"/>
          <w:lang w:bidi="fa-IR"/>
        </w:rPr>
        <w:t xml:space="preserve"> spacing values of 3.22 nm and 1.60 nm, respectively. The peak </w:t>
      </w:r>
      <w:r w:rsidR="000C290D" w:rsidRPr="002671AD">
        <w:rPr>
          <w:rFonts w:asciiTheme="minorBidi" w:hAnsiTheme="minorBidi"/>
          <w:lang w:bidi="fa-IR"/>
        </w:rPr>
        <w:t xml:space="preserve">that </w:t>
      </w:r>
      <w:r w:rsidR="00156D3B" w:rsidRPr="002671AD">
        <w:rPr>
          <w:rFonts w:asciiTheme="minorBidi" w:hAnsiTheme="minorBidi"/>
          <w:lang w:bidi="fa-IR"/>
        </w:rPr>
        <w:t>appeared at lower 2</w:t>
      </w:r>
      <w:r w:rsidR="00156D3B" w:rsidRPr="002671AD">
        <w:rPr>
          <w:rFonts w:asciiTheme="minorBidi" w:hAnsiTheme="minorBidi"/>
          <w:i/>
          <w:iCs/>
          <w:lang w:bidi="fa-IR"/>
        </w:rPr>
        <w:t>θ</w:t>
      </w:r>
      <w:r w:rsidR="00B7606E" w:rsidRPr="002671AD">
        <w:rPr>
          <w:rFonts w:asciiTheme="minorBidi" w:hAnsiTheme="minorBidi"/>
          <w:lang w:bidi="fa-IR"/>
        </w:rPr>
        <w:t xml:space="preserve"> can be assigned to the residual C</w:t>
      </w:r>
      <w:r w:rsidR="00B7606E" w:rsidRPr="002671AD">
        <w:rPr>
          <w:rFonts w:asciiTheme="minorBidi" w:hAnsiTheme="minorBidi"/>
          <w:vertAlign w:val="subscript"/>
          <w:lang w:bidi="fa-IR"/>
        </w:rPr>
        <w:t>16</w:t>
      </w:r>
      <w:r w:rsidR="00B7606E" w:rsidRPr="002671AD">
        <w:rPr>
          <w:rFonts w:asciiTheme="minorBidi" w:hAnsiTheme="minorBidi"/>
          <w:lang w:bidi="fa-IR"/>
        </w:rPr>
        <w:t>TMA</w:t>
      </w:r>
      <w:r w:rsidR="00B7606E" w:rsidRPr="002671AD">
        <w:rPr>
          <w:rFonts w:asciiTheme="minorBidi" w:hAnsiTheme="minorBidi"/>
          <w:vertAlign w:val="superscript"/>
          <w:lang w:bidi="fa-IR"/>
        </w:rPr>
        <w:t>+</w:t>
      </w:r>
      <w:r w:rsidR="00B7606E" w:rsidRPr="002671AD">
        <w:rPr>
          <w:rFonts w:asciiTheme="minorBidi" w:hAnsiTheme="minorBidi"/>
          <w:lang w:bidi="fa-IR"/>
        </w:rPr>
        <w:t xml:space="preserve"> species. However, the LS-SH shows only one peak at 4.3</w:t>
      </w:r>
      <w:r w:rsidR="00904343" w:rsidRPr="002671AD">
        <w:rPr>
          <w:rFonts w:asciiTheme="minorBidi" w:hAnsiTheme="minorBidi"/>
          <w:lang w:bidi="fa-IR"/>
        </w:rPr>
        <w:t>3</w:t>
      </w:r>
      <w:r w:rsidR="00B7606E" w:rsidRPr="002671AD">
        <w:rPr>
          <w:rFonts w:asciiTheme="minorBidi" w:hAnsiTheme="minorBidi"/>
          <w:lang w:bidi="fa-IR"/>
        </w:rPr>
        <w:t>° (</w:t>
      </w:r>
      <w:r w:rsidR="00B7606E" w:rsidRPr="002671AD">
        <w:rPr>
          <w:rFonts w:asciiTheme="minorBidi" w:hAnsiTheme="minorBidi"/>
          <w:i/>
          <w:iCs/>
          <w:lang w:bidi="fa-IR"/>
        </w:rPr>
        <w:t>d</w:t>
      </w:r>
      <w:r w:rsidR="00B7606E" w:rsidRPr="002671AD">
        <w:rPr>
          <w:rFonts w:asciiTheme="minorBidi" w:hAnsiTheme="minorBidi"/>
          <w:lang w:bidi="fa-IR"/>
        </w:rPr>
        <w:t xml:space="preserve"> = 2.</w:t>
      </w:r>
      <w:r w:rsidR="00904343" w:rsidRPr="002671AD">
        <w:rPr>
          <w:rFonts w:asciiTheme="minorBidi" w:hAnsiTheme="minorBidi"/>
          <w:lang w:bidi="fa-IR"/>
        </w:rPr>
        <w:t>04</w:t>
      </w:r>
      <w:r w:rsidR="00B7606E" w:rsidRPr="002671AD">
        <w:rPr>
          <w:rFonts w:asciiTheme="minorBidi" w:hAnsiTheme="minorBidi"/>
          <w:lang w:bidi="fa-IR"/>
        </w:rPr>
        <w:t xml:space="preserve"> nm)</w:t>
      </w:r>
      <w:r w:rsidR="00B64F12" w:rsidRPr="002671AD">
        <w:rPr>
          <w:rFonts w:asciiTheme="minorBidi" w:hAnsiTheme="minorBidi"/>
          <w:lang w:bidi="fa-IR"/>
        </w:rPr>
        <w:t>,</w:t>
      </w:r>
      <w:r w:rsidR="00B7606E" w:rsidRPr="002671AD">
        <w:rPr>
          <w:rFonts w:asciiTheme="minorBidi" w:hAnsiTheme="minorBidi"/>
          <w:lang w:bidi="fa-IR"/>
        </w:rPr>
        <w:t xml:space="preserve"> </w:t>
      </w:r>
      <w:r w:rsidR="000C290D" w:rsidRPr="002671AD">
        <w:rPr>
          <w:rFonts w:asciiTheme="minorBidi" w:hAnsiTheme="minorBidi"/>
          <w:lang w:bidi="fa-IR"/>
        </w:rPr>
        <w:t xml:space="preserve">for </w:t>
      </w:r>
      <w:r w:rsidR="00B82864" w:rsidRPr="002671AD">
        <w:rPr>
          <w:rFonts w:asciiTheme="minorBidi" w:hAnsiTheme="minorBidi"/>
          <w:lang w:bidi="fa-IR"/>
        </w:rPr>
        <w:t xml:space="preserve">which </w:t>
      </w:r>
      <w:r w:rsidR="000C290D" w:rsidRPr="002671AD">
        <w:rPr>
          <w:rFonts w:asciiTheme="minorBidi" w:hAnsiTheme="minorBidi"/>
          <w:lang w:bidi="fa-IR"/>
        </w:rPr>
        <w:t xml:space="preserve">the reduction in the </w:t>
      </w:r>
      <w:r w:rsidR="000C290D" w:rsidRPr="002671AD">
        <w:rPr>
          <w:rFonts w:asciiTheme="minorBidi" w:hAnsiTheme="minorBidi"/>
          <w:i/>
          <w:iCs/>
          <w:lang w:bidi="fa-IR"/>
        </w:rPr>
        <w:t>d</w:t>
      </w:r>
      <w:r w:rsidR="000C290D" w:rsidRPr="002671AD">
        <w:rPr>
          <w:rFonts w:asciiTheme="minorBidi" w:hAnsiTheme="minorBidi"/>
          <w:lang w:bidi="fa-IR"/>
        </w:rPr>
        <w:t xml:space="preserve"> value </w:t>
      </w:r>
      <w:r w:rsidR="00B7606E" w:rsidRPr="002671AD">
        <w:rPr>
          <w:rFonts w:asciiTheme="minorBidi" w:hAnsiTheme="minorBidi"/>
          <w:lang w:bidi="fa-IR"/>
        </w:rPr>
        <w:t>is due to the complete removal of C</w:t>
      </w:r>
      <w:r w:rsidR="00B7606E" w:rsidRPr="002671AD">
        <w:rPr>
          <w:rFonts w:asciiTheme="minorBidi" w:hAnsiTheme="minorBidi"/>
          <w:vertAlign w:val="subscript"/>
          <w:lang w:bidi="fa-IR"/>
        </w:rPr>
        <w:t>16</w:t>
      </w:r>
      <w:r w:rsidR="00B7606E" w:rsidRPr="002671AD">
        <w:rPr>
          <w:rFonts w:asciiTheme="minorBidi" w:hAnsiTheme="minorBidi"/>
          <w:lang w:bidi="fa-IR"/>
        </w:rPr>
        <w:t>TMA</w:t>
      </w:r>
      <w:r w:rsidR="00B7606E" w:rsidRPr="002671AD">
        <w:rPr>
          <w:rFonts w:asciiTheme="minorBidi" w:hAnsiTheme="minorBidi"/>
          <w:vertAlign w:val="superscript"/>
          <w:lang w:bidi="fa-IR"/>
        </w:rPr>
        <w:t>+</w:t>
      </w:r>
      <w:r w:rsidR="00B7606E" w:rsidRPr="002671AD">
        <w:rPr>
          <w:rFonts w:asciiTheme="minorBidi" w:hAnsiTheme="minorBidi"/>
          <w:lang w:bidi="fa-IR"/>
        </w:rPr>
        <w:t xml:space="preserve"> from the interlayers.</w:t>
      </w:r>
      <w:r w:rsidR="00366436" w:rsidRPr="002671AD">
        <w:rPr>
          <w:rFonts w:ascii="Arial" w:hAnsi="Arial" w:cs="Arial"/>
          <w:kern w:val="0"/>
          <w:vertAlign w:val="superscript"/>
        </w:rPr>
        <w:t>28</w:t>
      </w:r>
      <w:r w:rsidR="00B7606E" w:rsidRPr="002671AD">
        <w:rPr>
          <w:rFonts w:asciiTheme="minorBidi" w:hAnsiTheme="minorBidi"/>
          <w:lang w:bidi="fa-IR"/>
        </w:rPr>
        <w:t xml:space="preserve"> The diffraction peak in the case of </w:t>
      </w:r>
      <w:r w:rsidR="00366436" w:rsidRPr="002671AD">
        <w:rPr>
          <w:rFonts w:asciiTheme="minorBidi" w:hAnsiTheme="minorBidi"/>
          <w:lang w:bidi="fa-IR"/>
        </w:rPr>
        <w:t xml:space="preserve">protonated </w:t>
      </w:r>
      <w:r w:rsidR="00B7606E" w:rsidRPr="002671AD">
        <w:rPr>
          <w:rFonts w:asciiTheme="minorBidi" w:hAnsiTheme="minorBidi"/>
          <w:lang w:bidi="fa-IR"/>
        </w:rPr>
        <w:t xml:space="preserve">LS (LS-H) is at </w:t>
      </w:r>
      <w:r w:rsidR="00B64F12" w:rsidRPr="002671AD">
        <w:rPr>
          <w:rFonts w:asciiTheme="minorBidi" w:hAnsiTheme="minorBidi"/>
          <w:lang w:bidi="fa-IR"/>
        </w:rPr>
        <w:t>7</w:t>
      </w:r>
      <w:r w:rsidR="00B7606E" w:rsidRPr="002671AD">
        <w:rPr>
          <w:rFonts w:asciiTheme="minorBidi" w:hAnsiTheme="minorBidi"/>
          <w:lang w:bidi="fa-IR"/>
        </w:rPr>
        <w:t>.</w:t>
      </w:r>
      <w:r w:rsidR="00B64F12" w:rsidRPr="002671AD">
        <w:rPr>
          <w:rFonts w:asciiTheme="minorBidi" w:hAnsiTheme="minorBidi"/>
          <w:lang w:bidi="fa-IR"/>
        </w:rPr>
        <w:t>6</w:t>
      </w:r>
      <w:r w:rsidR="004137D1" w:rsidRPr="002671AD">
        <w:rPr>
          <w:rFonts w:asciiTheme="minorBidi" w:hAnsiTheme="minorBidi"/>
          <w:lang w:bidi="fa-IR"/>
        </w:rPr>
        <w:t>8</w:t>
      </w:r>
      <w:r w:rsidR="00B7606E" w:rsidRPr="002671AD">
        <w:rPr>
          <w:rFonts w:asciiTheme="minorBidi" w:hAnsiTheme="minorBidi"/>
          <w:lang w:bidi="fa-IR"/>
        </w:rPr>
        <w:t>° (</w:t>
      </w:r>
      <w:r w:rsidR="00B7606E" w:rsidRPr="002671AD">
        <w:rPr>
          <w:rFonts w:asciiTheme="minorBidi" w:hAnsiTheme="minorBidi"/>
          <w:i/>
          <w:iCs/>
          <w:lang w:bidi="fa-IR"/>
        </w:rPr>
        <w:t>d</w:t>
      </w:r>
      <w:r w:rsidR="00B7606E" w:rsidRPr="002671AD">
        <w:rPr>
          <w:rFonts w:asciiTheme="minorBidi" w:hAnsiTheme="minorBidi"/>
          <w:lang w:bidi="fa-IR"/>
        </w:rPr>
        <w:t xml:space="preserve"> = 1.</w:t>
      </w:r>
      <w:r w:rsidR="00B64F12" w:rsidRPr="002671AD">
        <w:rPr>
          <w:rFonts w:asciiTheme="minorBidi" w:hAnsiTheme="minorBidi"/>
          <w:lang w:bidi="fa-IR"/>
        </w:rPr>
        <w:t>15</w:t>
      </w:r>
      <w:r w:rsidR="00B7606E" w:rsidRPr="002671AD">
        <w:rPr>
          <w:rFonts w:asciiTheme="minorBidi" w:hAnsiTheme="minorBidi"/>
          <w:lang w:bidi="fa-IR"/>
        </w:rPr>
        <w:t xml:space="preserve"> nm). </w:t>
      </w:r>
      <w:r w:rsidR="00A23791" w:rsidRPr="002671AD">
        <w:rPr>
          <w:rFonts w:asciiTheme="minorBidi" w:hAnsiTheme="minorBidi"/>
          <w:lang w:bidi="fa-IR"/>
        </w:rPr>
        <w:t>T</w:t>
      </w:r>
      <w:r w:rsidR="0089060C" w:rsidRPr="002671AD">
        <w:rPr>
          <w:rFonts w:asciiTheme="minorBidi" w:hAnsiTheme="minorBidi"/>
          <w:lang w:bidi="fa-IR"/>
        </w:rPr>
        <w:t>he</w:t>
      </w:r>
      <w:r w:rsidR="00A23791" w:rsidRPr="002671AD">
        <w:rPr>
          <w:rFonts w:asciiTheme="minorBidi" w:hAnsiTheme="minorBidi"/>
          <w:lang w:bidi="fa-IR"/>
        </w:rPr>
        <w:t xml:space="preserve"> </w:t>
      </w:r>
      <w:r w:rsidR="00D43E0B" w:rsidRPr="002671AD">
        <w:rPr>
          <w:rFonts w:asciiTheme="minorBidi" w:hAnsiTheme="minorBidi"/>
          <w:lang w:bidi="fa-IR"/>
        </w:rPr>
        <w:t>larger</w:t>
      </w:r>
      <w:r w:rsidR="0089060C" w:rsidRPr="002671AD">
        <w:rPr>
          <w:rFonts w:asciiTheme="minorBidi" w:hAnsiTheme="minorBidi"/>
          <w:lang w:bidi="fa-IR"/>
        </w:rPr>
        <w:t xml:space="preserve"> </w:t>
      </w:r>
      <w:r w:rsidR="00D43E0B" w:rsidRPr="002671AD">
        <w:rPr>
          <w:rFonts w:asciiTheme="minorBidi" w:hAnsiTheme="minorBidi"/>
          <w:i/>
          <w:iCs/>
          <w:lang w:bidi="fa-IR"/>
        </w:rPr>
        <w:t>d</w:t>
      </w:r>
      <w:r w:rsidR="00D43E0B" w:rsidRPr="002671AD">
        <w:rPr>
          <w:rFonts w:asciiTheme="minorBidi" w:hAnsiTheme="minorBidi"/>
          <w:lang w:bidi="fa-IR"/>
        </w:rPr>
        <w:t xml:space="preserve"> </w:t>
      </w:r>
      <w:r w:rsidR="0089060C" w:rsidRPr="002671AD">
        <w:rPr>
          <w:rFonts w:asciiTheme="minorBidi" w:hAnsiTheme="minorBidi"/>
          <w:lang w:bidi="fa-IR"/>
        </w:rPr>
        <w:t xml:space="preserve">values </w:t>
      </w:r>
      <w:r w:rsidR="00D43E0B" w:rsidRPr="002671AD">
        <w:rPr>
          <w:rFonts w:asciiTheme="minorBidi" w:hAnsiTheme="minorBidi"/>
          <w:lang w:bidi="fa-IR"/>
        </w:rPr>
        <w:t>of</w:t>
      </w:r>
      <w:r w:rsidR="00A23791" w:rsidRPr="002671AD">
        <w:rPr>
          <w:rFonts w:asciiTheme="minorBidi" w:hAnsiTheme="minorBidi"/>
          <w:lang w:bidi="fa-IR"/>
        </w:rPr>
        <w:t xml:space="preserve"> </w:t>
      </w:r>
      <w:r w:rsidR="0089060C" w:rsidRPr="002671AD">
        <w:rPr>
          <w:rFonts w:asciiTheme="minorBidi" w:hAnsiTheme="minorBidi"/>
          <w:lang w:bidi="fa-IR"/>
        </w:rPr>
        <w:t>LS-SH and LS-NH</w:t>
      </w:r>
      <w:r w:rsidR="0089060C" w:rsidRPr="002671AD">
        <w:rPr>
          <w:rFonts w:asciiTheme="minorBidi" w:hAnsiTheme="minorBidi"/>
          <w:vertAlign w:val="subscript"/>
          <w:lang w:bidi="fa-IR"/>
        </w:rPr>
        <w:t>2</w:t>
      </w:r>
      <w:r w:rsidR="0089060C" w:rsidRPr="002671AD">
        <w:rPr>
          <w:rFonts w:asciiTheme="minorBidi" w:hAnsiTheme="minorBidi"/>
          <w:lang w:bidi="fa-IR"/>
        </w:rPr>
        <w:t xml:space="preserve"> </w:t>
      </w:r>
      <w:r w:rsidR="00D43E0B" w:rsidRPr="002671AD">
        <w:rPr>
          <w:rFonts w:asciiTheme="minorBidi" w:hAnsiTheme="minorBidi"/>
          <w:lang w:bidi="fa-IR"/>
        </w:rPr>
        <w:t xml:space="preserve">in </w:t>
      </w:r>
      <w:r w:rsidR="000C290D" w:rsidRPr="002671AD">
        <w:rPr>
          <w:rFonts w:asciiTheme="minorBidi" w:hAnsiTheme="minorBidi"/>
          <w:lang w:bidi="fa-IR"/>
        </w:rPr>
        <w:t xml:space="preserve">the </w:t>
      </w:r>
      <w:r w:rsidR="00D43E0B" w:rsidRPr="002671AD">
        <w:rPr>
          <w:rFonts w:asciiTheme="minorBidi" w:hAnsiTheme="minorBidi"/>
          <w:lang w:bidi="fa-IR"/>
        </w:rPr>
        <w:t>low</w:t>
      </w:r>
      <w:r w:rsidR="00A42041" w:rsidRPr="002671AD">
        <w:rPr>
          <w:rFonts w:asciiTheme="minorBidi" w:hAnsiTheme="minorBidi"/>
          <w:lang w:bidi="fa-IR"/>
        </w:rPr>
        <w:t>-</w:t>
      </w:r>
      <w:r w:rsidR="0072608F" w:rsidRPr="002671AD">
        <w:rPr>
          <w:rFonts w:asciiTheme="minorBidi" w:hAnsiTheme="minorBidi"/>
          <w:lang w:bidi="fa-IR"/>
        </w:rPr>
        <w:t>angle</w:t>
      </w:r>
      <w:r w:rsidR="00D43E0B" w:rsidRPr="002671AD">
        <w:rPr>
          <w:rFonts w:asciiTheme="minorBidi" w:hAnsiTheme="minorBidi"/>
          <w:lang w:bidi="fa-IR"/>
        </w:rPr>
        <w:t xml:space="preserve"> </w:t>
      </w:r>
      <w:r w:rsidR="0072608F" w:rsidRPr="002671AD">
        <w:rPr>
          <w:rFonts w:asciiTheme="minorBidi" w:hAnsiTheme="minorBidi"/>
          <w:lang w:bidi="fa-IR"/>
        </w:rPr>
        <w:t>XRD pattern</w:t>
      </w:r>
      <w:r w:rsidR="00D43E0B" w:rsidRPr="002671AD">
        <w:rPr>
          <w:rFonts w:asciiTheme="minorBidi" w:hAnsiTheme="minorBidi"/>
          <w:lang w:bidi="fa-IR"/>
        </w:rPr>
        <w:t xml:space="preserve"> (Figure </w:t>
      </w:r>
      <w:r w:rsidR="0072608F" w:rsidRPr="002671AD">
        <w:rPr>
          <w:rFonts w:asciiTheme="minorBidi" w:hAnsiTheme="minorBidi"/>
          <w:lang w:bidi="fa-IR"/>
        </w:rPr>
        <w:t>S</w:t>
      </w:r>
      <w:r w:rsidR="00D43E0B" w:rsidRPr="002671AD">
        <w:rPr>
          <w:rFonts w:asciiTheme="minorBidi" w:hAnsiTheme="minorBidi"/>
          <w:lang w:bidi="fa-IR"/>
        </w:rPr>
        <w:t>1)</w:t>
      </w:r>
      <w:r w:rsidR="00992A78" w:rsidRPr="002671AD">
        <w:rPr>
          <w:rFonts w:asciiTheme="minorBidi" w:hAnsiTheme="minorBidi"/>
          <w:lang w:bidi="fa-IR"/>
        </w:rPr>
        <w:t>,</w:t>
      </w:r>
      <w:r w:rsidR="00D43E0B" w:rsidRPr="002671AD">
        <w:rPr>
          <w:rFonts w:asciiTheme="minorBidi" w:hAnsiTheme="minorBidi"/>
          <w:lang w:bidi="fa-IR"/>
        </w:rPr>
        <w:t xml:space="preserve"> </w:t>
      </w:r>
      <w:r w:rsidR="0089060C" w:rsidRPr="002671AD">
        <w:rPr>
          <w:rFonts w:asciiTheme="minorBidi" w:hAnsiTheme="minorBidi"/>
          <w:lang w:bidi="fa-IR"/>
        </w:rPr>
        <w:t>compared to LS-H</w:t>
      </w:r>
      <w:r w:rsidR="009E0497" w:rsidRPr="002671AD">
        <w:rPr>
          <w:rFonts w:asciiTheme="minorBidi" w:hAnsiTheme="minorBidi"/>
          <w:lang w:bidi="fa-IR"/>
        </w:rPr>
        <w:t xml:space="preserve"> (</w:t>
      </w:r>
      <w:r w:rsidR="00156D3B" w:rsidRPr="002671AD">
        <w:rPr>
          <w:rFonts w:asciiTheme="minorBidi" w:hAnsiTheme="minorBidi"/>
          <w:i/>
          <w:iCs/>
          <w:lang w:bidi="fa-IR"/>
        </w:rPr>
        <w:t>d</w:t>
      </w:r>
      <w:r w:rsidR="00156D3B" w:rsidRPr="002671AD">
        <w:rPr>
          <w:rFonts w:asciiTheme="minorBidi" w:hAnsiTheme="minorBidi"/>
          <w:lang w:bidi="fa-IR"/>
        </w:rPr>
        <w:t xml:space="preserve"> = 1.15 nm)</w:t>
      </w:r>
      <w:r w:rsidR="000C290D" w:rsidRPr="002671AD">
        <w:rPr>
          <w:rFonts w:asciiTheme="minorBidi" w:hAnsiTheme="minorBidi"/>
          <w:lang w:bidi="fa-IR"/>
        </w:rPr>
        <w:t>,</w:t>
      </w:r>
      <w:r w:rsidR="0089060C" w:rsidRPr="002671AD">
        <w:rPr>
          <w:rFonts w:asciiTheme="minorBidi" w:hAnsiTheme="minorBidi"/>
          <w:lang w:bidi="fa-IR"/>
        </w:rPr>
        <w:t xml:space="preserve"> </w:t>
      </w:r>
      <w:r w:rsidR="000C290D" w:rsidRPr="002671AD">
        <w:rPr>
          <w:rFonts w:asciiTheme="minorBidi" w:hAnsiTheme="minorBidi"/>
          <w:lang w:bidi="fa-IR"/>
        </w:rPr>
        <w:t>demonstrate</w:t>
      </w:r>
      <w:r w:rsidR="00A23791" w:rsidRPr="002671AD">
        <w:rPr>
          <w:rFonts w:asciiTheme="minorBidi" w:hAnsiTheme="minorBidi"/>
          <w:lang w:bidi="fa-IR"/>
        </w:rPr>
        <w:t xml:space="preserve"> the </w:t>
      </w:r>
      <w:r w:rsidR="00156D3B" w:rsidRPr="002671AD">
        <w:rPr>
          <w:rFonts w:asciiTheme="minorBidi" w:hAnsiTheme="minorBidi"/>
          <w:lang w:bidi="fa-IR"/>
        </w:rPr>
        <w:t xml:space="preserve">intercalation of </w:t>
      </w:r>
      <w:r w:rsidR="00A23791" w:rsidRPr="002671AD">
        <w:rPr>
          <w:rFonts w:asciiTheme="minorBidi" w:hAnsiTheme="minorBidi"/>
          <w:lang w:bidi="fa-IR"/>
        </w:rPr>
        <w:t>functional groups</w:t>
      </w:r>
      <w:r w:rsidR="0089060C" w:rsidRPr="002671AD">
        <w:rPr>
          <w:rFonts w:asciiTheme="minorBidi" w:hAnsiTheme="minorBidi"/>
          <w:lang w:bidi="fa-IR"/>
        </w:rPr>
        <w:t xml:space="preserve"> in the interlayer surface. After Pd loading</w:t>
      </w:r>
      <w:r w:rsidR="000C290D" w:rsidRPr="002671AD">
        <w:rPr>
          <w:rFonts w:asciiTheme="minorBidi" w:hAnsiTheme="minorBidi"/>
          <w:lang w:bidi="fa-IR"/>
        </w:rPr>
        <w:t xml:space="preserve"> onto</w:t>
      </w:r>
      <w:r w:rsidR="00B64F12" w:rsidRPr="002671AD">
        <w:rPr>
          <w:rFonts w:asciiTheme="minorBidi" w:hAnsiTheme="minorBidi"/>
          <w:lang w:bidi="fa-IR"/>
        </w:rPr>
        <w:t xml:space="preserve"> LS-SH </w:t>
      </w:r>
      <w:r w:rsidR="00B64F12" w:rsidRPr="002671AD">
        <w:rPr>
          <w:rFonts w:asciiTheme="minorBidi" w:hAnsiTheme="minorBidi"/>
          <w:lang w:bidi="fa-IR"/>
        </w:rPr>
        <w:lastRenderedPageBreak/>
        <w:t>and LS-NH</w:t>
      </w:r>
      <w:r w:rsidR="00B64F12" w:rsidRPr="002671AD">
        <w:rPr>
          <w:rFonts w:asciiTheme="minorBidi" w:hAnsiTheme="minorBidi"/>
          <w:vertAlign w:val="subscript"/>
          <w:lang w:bidi="fa-IR"/>
        </w:rPr>
        <w:t>2</w:t>
      </w:r>
      <w:r w:rsidR="001C40A8" w:rsidRPr="002671AD">
        <w:rPr>
          <w:rFonts w:asciiTheme="minorBidi" w:hAnsiTheme="minorBidi" w:hint="eastAsia"/>
          <w:lang w:bidi="fa-IR"/>
        </w:rPr>
        <w:t xml:space="preserve"> (the products are LS-SH/Pd and LS-NH</w:t>
      </w:r>
      <w:r w:rsidR="001C40A8" w:rsidRPr="002671AD">
        <w:rPr>
          <w:rFonts w:asciiTheme="minorBidi" w:hAnsiTheme="minorBidi" w:hint="eastAsia"/>
          <w:vertAlign w:val="subscript"/>
          <w:lang w:bidi="fa-IR"/>
        </w:rPr>
        <w:t>2</w:t>
      </w:r>
      <w:r w:rsidR="001C40A8" w:rsidRPr="002671AD">
        <w:rPr>
          <w:rFonts w:asciiTheme="minorBidi" w:hAnsiTheme="minorBidi" w:hint="eastAsia"/>
          <w:lang w:bidi="fa-IR"/>
        </w:rPr>
        <w:t>/Pd, respectively)</w:t>
      </w:r>
      <w:r w:rsidR="00B64F12" w:rsidRPr="002671AD">
        <w:rPr>
          <w:rFonts w:asciiTheme="minorBidi" w:hAnsiTheme="minorBidi"/>
          <w:lang w:bidi="fa-IR"/>
        </w:rPr>
        <w:t>,</w:t>
      </w:r>
      <w:r w:rsidR="0089060C" w:rsidRPr="002671AD">
        <w:rPr>
          <w:rFonts w:asciiTheme="minorBidi" w:hAnsiTheme="minorBidi"/>
          <w:lang w:bidi="fa-IR"/>
        </w:rPr>
        <w:t xml:space="preserve"> </w:t>
      </w:r>
      <w:r w:rsidR="004137D1" w:rsidRPr="002671AD">
        <w:rPr>
          <w:rFonts w:asciiTheme="minorBidi" w:hAnsiTheme="minorBidi"/>
          <w:lang w:bidi="fa-IR"/>
        </w:rPr>
        <w:t>the</w:t>
      </w:r>
      <w:r w:rsidR="0072608F" w:rsidRPr="002671AD">
        <w:rPr>
          <w:rFonts w:asciiTheme="minorBidi" w:hAnsiTheme="minorBidi"/>
          <w:lang w:bidi="fa-IR"/>
        </w:rPr>
        <w:t xml:space="preserve"> low-angle XRD peaks </w:t>
      </w:r>
      <w:r w:rsidR="006B52C5" w:rsidRPr="002671AD">
        <w:rPr>
          <w:rFonts w:asciiTheme="minorBidi" w:hAnsiTheme="minorBidi"/>
          <w:lang w:bidi="fa-IR"/>
        </w:rPr>
        <w:t>appear at</w:t>
      </w:r>
      <w:r w:rsidR="00B64F12" w:rsidRPr="002671AD">
        <w:rPr>
          <w:rFonts w:asciiTheme="minorBidi" w:hAnsiTheme="minorBidi"/>
          <w:lang w:bidi="fa-IR"/>
        </w:rPr>
        <w:t xml:space="preserve"> 2</w:t>
      </w:r>
      <w:r w:rsidR="00B64F12" w:rsidRPr="002671AD">
        <w:rPr>
          <w:rFonts w:asciiTheme="minorBidi" w:hAnsiTheme="minorBidi"/>
          <w:i/>
          <w:iCs/>
          <w:lang w:bidi="fa-IR"/>
        </w:rPr>
        <w:t xml:space="preserve">θ </w:t>
      </w:r>
      <w:r w:rsidR="00B64F12" w:rsidRPr="002671AD">
        <w:rPr>
          <w:rFonts w:asciiTheme="minorBidi" w:hAnsiTheme="minorBidi"/>
          <w:lang w:bidi="fa-IR"/>
        </w:rPr>
        <w:t>of</w:t>
      </w:r>
      <w:r w:rsidR="0072608F" w:rsidRPr="002671AD">
        <w:rPr>
          <w:rFonts w:asciiTheme="minorBidi" w:hAnsiTheme="minorBidi"/>
          <w:lang w:bidi="fa-IR"/>
        </w:rPr>
        <w:t xml:space="preserve"> 4.12° (</w:t>
      </w:r>
      <w:r w:rsidR="0072608F" w:rsidRPr="002671AD">
        <w:rPr>
          <w:rFonts w:asciiTheme="minorBidi" w:hAnsiTheme="minorBidi"/>
          <w:i/>
          <w:iCs/>
          <w:lang w:bidi="fa-IR"/>
        </w:rPr>
        <w:t>d</w:t>
      </w:r>
      <w:r w:rsidR="0072608F" w:rsidRPr="002671AD">
        <w:rPr>
          <w:rFonts w:asciiTheme="minorBidi" w:hAnsiTheme="minorBidi"/>
          <w:lang w:bidi="fa-IR"/>
        </w:rPr>
        <w:t xml:space="preserve"> = 2.14 nm) and </w:t>
      </w:r>
      <w:r w:rsidR="00A42041" w:rsidRPr="002671AD">
        <w:rPr>
          <w:rFonts w:asciiTheme="minorBidi" w:hAnsiTheme="minorBidi"/>
          <w:lang w:bidi="fa-IR"/>
        </w:rPr>
        <w:t>5.82° (</w:t>
      </w:r>
      <w:r w:rsidR="00A42041" w:rsidRPr="002671AD">
        <w:rPr>
          <w:rFonts w:asciiTheme="minorBidi" w:hAnsiTheme="minorBidi"/>
          <w:i/>
          <w:iCs/>
          <w:lang w:bidi="fa-IR"/>
        </w:rPr>
        <w:t>d</w:t>
      </w:r>
      <w:r w:rsidR="00A42041" w:rsidRPr="002671AD">
        <w:rPr>
          <w:rFonts w:asciiTheme="minorBidi" w:hAnsiTheme="minorBidi"/>
          <w:lang w:bidi="fa-IR"/>
        </w:rPr>
        <w:t xml:space="preserve"> = 1.52 nm), respectively</w:t>
      </w:r>
      <w:r w:rsidR="00A1057A" w:rsidRPr="002671AD">
        <w:rPr>
          <w:rFonts w:asciiTheme="minorBidi" w:hAnsiTheme="minorBidi" w:hint="eastAsia"/>
          <w:lang w:bidi="fa-IR"/>
        </w:rPr>
        <w:t>.</w:t>
      </w:r>
      <w:r w:rsidR="00904343" w:rsidRPr="002671AD">
        <w:rPr>
          <w:rFonts w:asciiTheme="minorBidi" w:hAnsiTheme="minorBidi"/>
          <w:lang w:bidi="fa-IR"/>
        </w:rPr>
        <w:t xml:space="preserve"> </w:t>
      </w:r>
      <w:r w:rsidR="00D85257" w:rsidRPr="002671AD">
        <w:rPr>
          <w:rFonts w:asciiTheme="minorBidi" w:hAnsiTheme="minorBidi"/>
          <w:lang w:bidi="fa-IR"/>
        </w:rPr>
        <w:t>The</w:t>
      </w:r>
      <w:r w:rsidR="00A42041" w:rsidRPr="002671AD">
        <w:rPr>
          <w:rFonts w:asciiTheme="minorBidi" w:hAnsiTheme="minorBidi"/>
          <w:lang w:bidi="fa-IR"/>
        </w:rPr>
        <w:t xml:space="preserve"> </w:t>
      </w:r>
      <w:r w:rsidR="009E0497" w:rsidRPr="002671AD">
        <w:rPr>
          <w:rFonts w:asciiTheme="minorBidi" w:hAnsiTheme="minorBidi"/>
          <w:i/>
          <w:iCs/>
          <w:lang w:bidi="fa-IR"/>
        </w:rPr>
        <w:t>d</w:t>
      </w:r>
      <w:r w:rsidR="009E0497" w:rsidRPr="002671AD">
        <w:rPr>
          <w:rFonts w:asciiTheme="minorBidi" w:hAnsiTheme="minorBidi"/>
          <w:lang w:bidi="fa-IR"/>
        </w:rPr>
        <w:t xml:space="preserve"> </w:t>
      </w:r>
      <w:r w:rsidR="00A42041" w:rsidRPr="002671AD">
        <w:rPr>
          <w:rFonts w:asciiTheme="minorBidi" w:hAnsiTheme="minorBidi"/>
          <w:lang w:bidi="fa-IR"/>
        </w:rPr>
        <w:t xml:space="preserve">value </w:t>
      </w:r>
      <w:r w:rsidR="001C40A8" w:rsidRPr="002671AD">
        <w:rPr>
          <w:rFonts w:asciiTheme="minorBidi" w:hAnsiTheme="minorBidi" w:hint="eastAsia"/>
          <w:lang w:bidi="fa-IR"/>
        </w:rPr>
        <w:t xml:space="preserve">of </w:t>
      </w:r>
      <w:r w:rsidR="001C40A8" w:rsidRPr="002671AD">
        <w:rPr>
          <w:rFonts w:asciiTheme="minorBidi" w:hAnsiTheme="minorBidi"/>
          <w:lang w:bidi="fa-IR"/>
        </w:rPr>
        <w:t>LS-SH</w:t>
      </w:r>
      <w:r w:rsidR="001C40A8" w:rsidRPr="002671AD">
        <w:rPr>
          <w:rFonts w:asciiTheme="minorBidi" w:hAnsiTheme="minorBidi" w:hint="eastAsia"/>
          <w:lang w:bidi="fa-IR"/>
        </w:rPr>
        <w:t>/Pd</w:t>
      </w:r>
      <w:r w:rsidR="001C40A8" w:rsidRPr="002671AD">
        <w:rPr>
          <w:rFonts w:asciiTheme="minorBidi" w:hAnsiTheme="minorBidi"/>
          <w:lang w:bidi="fa-IR"/>
        </w:rPr>
        <w:t xml:space="preserve"> </w:t>
      </w:r>
      <w:r w:rsidR="00A42041" w:rsidRPr="002671AD">
        <w:rPr>
          <w:rFonts w:asciiTheme="minorBidi" w:hAnsiTheme="minorBidi"/>
          <w:lang w:bidi="fa-IR"/>
        </w:rPr>
        <w:t>show t</w:t>
      </w:r>
      <w:r w:rsidR="00B64F12" w:rsidRPr="002671AD">
        <w:rPr>
          <w:rFonts w:asciiTheme="minorBidi" w:hAnsiTheme="minorBidi"/>
          <w:lang w:bidi="fa-IR"/>
        </w:rPr>
        <w:t xml:space="preserve">hat </w:t>
      </w:r>
      <w:r w:rsidR="006B52C5" w:rsidRPr="002671AD">
        <w:rPr>
          <w:rFonts w:asciiTheme="minorBidi" w:hAnsiTheme="minorBidi"/>
          <w:lang w:bidi="fa-IR"/>
        </w:rPr>
        <w:t xml:space="preserve">after loading the Pd, the interlayer space </w:t>
      </w:r>
      <w:r w:rsidR="00EC0395" w:rsidRPr="002671AD">
        <w:rPr>
          <w:rFonts w:asciiTheme="minorBidi" w:hAnsiTheme="minorBidi"/>
          <w:lang w:bidi="fa-IR"/>
        </w:rPr>
        <w:t>does</w:t>
      </w:r>
      <w:r w:rsidR="006B52C5" w:rsidRPr="002671AD">
        <w:rPr>
          <w:rFonts w:asciiTheme="minorBidi" w:hAnsiTheme="minorBidi"/>
          <w:lang w:bidi="fa-IR"/>
        </w:rPr>
        <w:t xml:space="preserve"> not </w:t>
      </w:r>
      <w:r w:rsidR="0073531B" w:rsidRPr="002671AD">
        <w:rPr>
          <w:rFonts w:asciiTheme="minorBidi" w:hAnsiTheme="minorBidi"/>
          <w:lang w:bidi="fa-IR"/>
        </w:rPr>
        <w:t>change significantly</w:t>
      </w:r>
      <w:r w:rsidR="006B52C5" w:rsidRPr="002671AD">
        <w:rPr>
          <w:rFonts w:asciiTheme="minorBidi" w:hAnsiTheme="minorBidi"/>
          <w:lang w:bidi="fa-IR"/>
        </w:rPr>
        <w:t xml:space="preserve"> and </w:t>
      </w:r>
      <w:r w:rsidR="009E0497" w:rsidRPr="002671AD">
        <w:rPr>
          <w:rFonts w:asciiTheme="minorBidi" w:hAnsiTheme="minorBidi"/>
          <w:lang w:bidi="fa-IR"/>
        </w:rPr>
        <w:t>is</w:t>
      </w:r>
      <w:r w:rsidR="006B52C5" w:rsidRPr="002671AD">
        <w:rPr>
          <w:rFonts w:asciiTheme="minorBidi" w:hAnsiTheme="minorBidi"/>
          <w:lang w:bidi="fa-IR"/>
        </w:rPr>
        <w:t xml:space="preserve"> retained during the post-modification processes.</w:t>
      </w:r>
      <w:r w:rsidR="001C40A8" w:rsidRPr="002671AD">
        <w:rPr>
          <w:rFonts w:asciiTheme="minorBidi" w:hAnsiTheme="minorBidi" w:hint="eastAsia"/>
          <w:lang w:bidi="fa-IR"/>
        </w:rPr>
        <w:t xml:space="preserve"> On the other hand, the </w:t>
      </w:r>
      <w:r w:rsidR="001C40A8" w:rsidRPr="002671AD">
        <w:rPr>
          <w:rFonts w:asciiTheme="minorBidi" w:hAnsiTheme="minorBidi"/>
          <w:i/>
          <w:iCs/>
          <w:lang w:bidi="fa-IR"/>
        </w:rPr>
        <w:t>d</w:t>
      </w:r>
      <w:r w:rsidR="001C40A8" w:rsidRPr="002671AD">
        <w:rPr>
          <w:rFonts w:asciiTheme="minorBidi" w:hAnsiTheme="minorBidi"/>
          <w:lang w:bidi="fa-IR"/>
        </w:rPr>
        <w:t xml:space="preserve"> value </w:t>
      </w:r>
      <w:r w:rsidR="001C40A8" w:rsidRPr="002671AD">
        <w:rPr>
          <w:rFonts w:asciiTheme="minorBidi" w:hAnsiTheme="minorBidi" w:hint="eastAsia"/>
          <w:lang w:bidi="fa-IR"/>
        </w:rPr>
        <w:t>of LS-NH</w:t>
      </w:r>
      <w:r w:rsidR="001C40A8" w:rsidRPr="002671AD">
        <w:rPr>
          <w:rFonts w:asciiTheme="minorBidi" w:hAnsiTheme="minorBidi" w:hint="eastAsia"/>
          <w:vertAlign w:val="subscript"/>
          <w:lang w:bidi="fa-IR"/>
        </w:rPr>
        <w:t>2</w:t>
      </w:r>
      <w:r w:rsidR="001C40A8" w:rsidRPr="002671AD">
        <w:rPr>
          <w:rFonts w:asciiTheme="minorBidi" w:hAnsiTheme="minorBidi" w:hint="eastAsia"/>
          <w:lang w:bidi="fa-IR"/>
        </w:rPr>
        <w:t>/Pd significantly decreased</w:t>
      </w:r>
      <w:r w:rsidR="000C6582" w:rsidRPr="002671AD">
        <w:rPr>
          <w:rFonts w:asciiTheme="minorBidi" w:hAnsiTheme="minorBidi" w:hint="eastAsia"/>
          <w:lang w:bidi="fa-IR"/>
        </w:rPr>
        <w:t xml:space="preserve"> from 3.22 nm to 1.52 nm,</w:t>
      </w:r>
      <w:r w:rsidR="001C40A8" w:rsidRPr="002671AD">
        <w:rPr>
          <w:rFonts w:asciiTheme="minorBidi" w:hAnsiTheme="minorBidi" w:hint="eastAsia"/>
          <w:lang w:bidi="fa-IR"/>
        </w:rPr>
        <w:t xml:space="preserve"> </w:t>
      </w:r>
      <w:r w:rsidR="000C6582" w:rsidRPr="002671AD">
        <w:rPr>
          <w:rFonts w:asciiTheme="minorBidi" w:hAnsiTheme="minorBidi" w:hint="eastAsia"/>
          <w:lang w:bidi="fa-IR"/>
        </w:rPr>
        <w:t xml:space="preserve">which was because of </w:t>
      </w:r>
      <w:r w:rsidR="000C6582" w:rsidRPr="002671AD">
        <w:rPr>
          <w:rFonts w:asciiTheme="minorBidi" w:hAnsiTheme="minorBidi"/>
          <w:lang w:bidi="fa-IR"/>
        </w:rPr>
        <w:t>the</w:t>
      </w:r>
      <w:r w:rsidR="000C6582" w:rsidRPr="002671AD">
        <w:rPr>
          <w:rFonts w:asciiTheme="minorBidi" w:hAnsiTheme="minorBidi" w:hint="eastAsia"/>
          <w:lang w:bidi="fa-IR"/>
        </w:rPr>
        <w:t xml:space="preserve"> removal of </w:t>
      </w:r>
      <w:r w:rsidR="000C6582" w:rsidRPr="002671AD">
        <w:rPr>
          <w:rFonts w:asciiTheme="minorBidi" w:hAnsiTheme="minorBidi"/>
          <w:lang w:bidi="fa-IR"/>
        </w:rPr>
        <w:t>the</w:t>
      </w:r>
      <w:r w:rsidR="000C6582" w:rsidRPr="002671AD">
        <w:rPr>
          <w:rFonts w:asciiTheme="minorBidi" w:hAnsiTheme="minorBidi" w:hint="eastAsia"/>
          <w:lang w:bidi="fa-IR"/>
        </w:rPr>
        <w:t xml:space="preserve"> remained </w:t>
      </w:r>
      <w:r w:rsidR="000C6582" w:rsidRPr="002671AD">
        <w:rPr>
          <w:rFonts w:asciiTheme="minorBidi" w:hAnsiTheme="minorBidi"/>
          <w:lang w:bidi="fa-IR"/>
        </w:rPr>
        <w:t>C</w:t>
      </w:r>
      <w:r w:rsidR="000C6582" w:rsidRPr="002671AD">
        <w:rPr>
          <w:rFonts w:asciiTheme="minorBidi" w:hAnsiTheme="minorBidi"/>
          <w:vertAlign w:val="subscript"/>
          <w:lang w:bidi="fa-IR"/>
        </w:rPr>
        <w:t>16</w:t>
      </w:r>
      <w:r w:rsidR="000C6582" w:rsidRPr="002671AD">
        <w:rPr>
          <w:rFonts w:asciiTheme="minorBidi" w:hAnsiTheme="minorBidi"/>
          <w:lang w:bidi="fa-IR"/>
        </w:rPr>
        <w:t>TMA</w:t>
      </w:r>
      <w:r w:rsidR="000C6582" w:rsidRPr="002671AD">
        <w:rPr>
          <w:rFonts w:asciiTheme="minorBidi" w:hAnsiTheme="minorBidi"/>
          <w:vertAlign w:val="superscript"/>
          <w:lang w:bidi="fa-IR"/>
        </w:rPr>
        <w:t>+</w:t>
      </w:r>
      <w:r w:rsidR="000C6582" w:rsidRPr="002671AD">
        <w:rPr>
          <w:rFonts w:asciiTheme="minorBidi" w:hAnsiTheme="minorBidi" w:hint="eastAsia"/>
          <w:lang w:bidi="fa-IR"/>
        </w:rPr>
        <w:t>.</w:t>
      </w:r>
      <w:r w:rsidR="001C40A8" w:rsidRPr="002671AD">
        <w:rPr>
          <w:rFonts w:asciiTheme="minorBidi" w:hAnsiTheme="minorBidi" w:hint="eastAsia"/>
          <w:lang w:bidi="fa-IR"/>
        </w:rPr>
        <w:t xml:space="preserve">  </w:t>
      </w:r>
    </w:p>
    <w:p w14:paraId="4DBC4235" w14:textId="70C42715" w:rsidR="004840B7" w:rsidRPr="002671AD" w:rsidRDefault="00557B66" w:rsidP="00421F84">
      <w:pPr>
        <w:spacing w:line="276" w:lineRule="auto"/>
        <w:jc w:val="both"/>
        <w:rPr>
          <w:rFonts w:asciiTheme="minorBidi" w:hAnsiTheme="minorBidi"/>
          <w:lang w:bidi="fa-IR"/>
        </w:rPr>
      </w:pPr>
      <w:r w:rsidRPr="002671AD">
        <w:rPr>
          <w:rFonts w:asciiTheme="minorBidi" w:hAnsiTheme="minorBidi"/>
          <w:lang w:bidi="fa-IR"/>
        </w:rPr>
        <w:t>The UV-</w:t>
      </w:r>
      <w:r w:rsidR="006C0171" w:rsidRPr="002671AD">
        <w:rPr>
          <w:rFonts w:asciiTheme="minorBidi" w:hAnsiTheme="minorBidi"/>
          <w:lang w:bidi="fa-IR"/>
        </w:rPr>
        <w:t xml:space="preserve">visible </w:t>
      </w:r>
      <w:r w:rsidRPr="002671AD">
        <w:rPr>
          <w:rFonts w:asciiTheme="minorBidi" w:hAnsiTheme="minorBidi"/>
          <w:lang w:bidi="fa-IR"/>
        </w:rPr>
        <w:t>spectra of LS-SH/Pd and LS-NH</w:t>
      </w:r>
      <w:r w:rsidRPr="002671AD">
        <w:rPr>
          <w:rFonts w:asciiTheme="minorBidi" w:hAnsiTheme="minorBidi"/>
          <w:vertAlign w:val="subscript"/>
          <w:lang w:bidi="fa-IR"/>
        </w:rPr>
        <w:t>2</w:t>
      </w:r>
      <w:r w:rsidRPr="002671AD">
        <w:rPr>
          <w:rFonts w:asciiTheme="minorBidi" w:hAnsiTheme="minorBidi"/>
          <w:lang w:bidi="fa-IR"/>
        </w:rPr>
        <w:t>/Pd show a significant absorption compared to the LS-H</w:t>
      </w:r>
      <w:r w:rsidR="00AD4C51" w:rsidRPr="002671AD">
        <w:rPr>
          <w:rFonts w:asciiTheme="minorBidi" w:hAnsiTheme="minorBidi"/>
          <w:lang w:bidi="fa-IR"/>
        </w:rPr>
        <w:t xml:space="preserve"> (</w:t>
      </w:r>
      <w:proofErr w:type="spellStart"/>
      <w:r w:rsidR="00AD4C51" w:rsidRPr="002671AD">
        <w:rPr>
          <w:rFonts w:asciiTheme="minorBidi" w:hAnsiTheme="minorBidi"/>
          <w:lang w:bidi="fa-IR"/>
        </w:rPr>
        <w:t>Ligandless</w:t>
      </w:r>
      <w:proofErr w:type="spellEnd"/>
      <w:r w:rsidR="00AD4C51" w:rsidRPr="002671AD">
        <w:rPr>
          <w:rFonts w:asciiTheme="minorBidi" w:hAnsiTheme="minorBidi"/>
          <w:lang w:bidi="fa-IR"/>
        </w:rPr>
        <w:t xml:space="preserve"> form), which can be ascribed to </w:t>
      </w:r>
      <w:r w:rsidRPr="002671AD">
        <w:rPr>
          <w:rFonts w:asciiTheme="minorBidi" w:hAnsiTheme="minorBidi"/>
          <w:lang w:bidi="fa-IR"/>
        </w:rPr>
        <w:t>the presence of organic functional groups (</w:t>
      </w:r>
      <w:r w:rsidR="00BF3BF6" w:rsidRPr="002671AD">
        <w:rPr>
          <w:rFonts w:asciiTheme="minorBidi" w:hAnsiTheme="minorBidi"/>
          <w:i/>
          <w:iCs/>
          <w:lang w:bidi="fa-IR"/>
        </w:rPr>
        <w:t>i.e</w:t>
      </w:r>
      <w:r w:rsidRPr="002671AD">
        <w:rPr>
          <w:rFonts w:asciiTheme="minorBidi" w:hAnsiTheme="minorBidi"/>
          <w:i/>
          <w:iCs/>
          <w:lang w:bidi="fa-IR"/>
        </w:rPr>
        <w:t>.,</w:t>
      </w:r>
      <w:r w:rsidRPr="002671AD">
        <w:rPr>
          <w:rFonts w:asciiTheme="minorBidi" w:hAnsiTheme="minorBidi"/>
          <w:lang w:bidi="fa-IR"/>
        </w:rPr>
        <w:t xml:space="preserve"> </w:t>
      </w:r>
      <w:r w:rsidR="00F265D9" w:rsidRPr="002671AD">
        <w:rPr>
          <w:rFonts w:asciiTheme="minorBidi" w:hAnsiTheme="minorBidi"/>
          <w:lang w:bidi="fa-IR"/>
        </w:rPr>
        <w:t>-</w:t>
      </w:r>
      <w:r w:rsidRPr="002671AD">
        <w:rPr>
          <w:rFonts w:asciiTheme="minorBidi" w:hAnsiTheme="minorBidi"/>
          <w:lang w:bidi="fa-IR"/>
        </w:rPr>
        <w:t>NH</w:t>
      </w:r>
      <w:r w:rsidRPr="002671AD">
        <w:rPr>
          <w:rFonts w:asciiTheme="minorBidi" w:hAnsiTheme="minorBidi"/>
          <w:vertAlign w:val="subscript"/>
          <w:lang w:bidi="fa-IR"/>
        </w:rPr>
        <w:t>2</w:t>
      </w:r>
      <w:r w:rsidRPr="002671AD">
        <w:rPr>
          <w:rFonts w:asciiTheme="minorBidi" w:hAnsiTheme="minorBidi"/>
          <w:lang w:bidi="fa-IR"/>
        </w:rPr>
        <w:t xml:space="preserve"> and -SH) and </w:t>
      </w:r>
      <w:r w:rsidR="00AD4C51" w:rsidRPr="002671AD">
        <w:rPr>
          <w:rFonts w:asciiTheme="minorBidi" w:hAnsiTheme="minorBidi"/>
          <w:lang w:bidi="fa-IR"/>
        </w:rPr>
        <w:t xml:space="preserve">further </w:t>
      </w:r>
      <w:r w:rsidRPr="002671AD">
        <w:rPr>
          <w:rFonts w:asciiTheme="minorBidi" w:hAnsiTheme="minorBidi"/>
          <w:lang w:bidi="fa-IR"/>
        </w:rPr>
        <w:t>interaction</w:t>
      </w:r>
      <w:r w:rsidR="00AD4C51" w:rsidRPr="002671AD">
        <w:rPr>
          <w:rFonts w:asciiTheme="minorBidi" w:hAnsiTheme="minorBidi"/>
          <w:lang w:bidi="fa-IR"/>
        </w:rPr>
        <w:t xml:space="preserve"> of ligands</w:t>
      </w:r>
      <w:r w:rsidRPr="002671AD">
        <w:rPr>
          <w:rFonts w:asciiTheme="minorBidi" w:hAnsiTheme="minorBidi"/>
          <w:lang w:bidi="fa-IR"/>
        </w:rPr>
        <w:t xml:space="preserve"> with the Pd NCs (Figure 1). </w:t>
      </w:r>
      <w:r w:rsidR="000C290D" w:rsidRPr="002671AD">
        <w:rPr>
          <w:rFonts w:asciiTheme="minorBidi" w:hAnsiTheme="minorBidi"/>
          <w:lang w:bidi="fa-IR"/>
        </w:rPr>
        <w:t>Moreover</w:t>
      </w:r>
      <w:r w:rsidRPr="002671AD">
        <w:rPr>
          <w:rFonts w:asciiTheme="minorBidi" w:hAnsiTheme="minorBidi"/>
          <w:lang w:bidi="fa-IR"/>
        </w:rPr>
        <w:t xml:space="preserve">, </w:t>
      </w:r>
      <w:r w:rsidR="00BF3BF6" w:rsidRPr="002671AD">
        <w:rPr>
          <w:rFonts w:asciiTheme="minorBidi" w:hAnsiTheme="minorBidi"/>
          <w:lang w:bidi="fa-IR"/>
        </w:rPr>
        <w:t>in the case of LS-SH/Pd,</w:t>
      </w:r>
      <w:r w:rsidR="00BF3BF6" w:rsidRPr="002671AD" w:rsidDel="00B82864">
        <w:rPr>
          <w:rFonts w:asciiTheme="minorBidi" w:hAnsiTheme="minorBidi"/>
          <w:lang w:bidi="fa-IR"/>
        </w:rPr>
        <w:t xml:space="preserve"> </w:t>
      </w:r>
      <w:r w:rsidR="00B82864" w:rsidRPr="002671AD">
        <w:rPr>
          <w:rFonts w:asciiTheme="minorBidi" w:hAnsiTheme="minorBidi"/>
          <w:lang w:bidi="fa-IR"/>
        </w:rPr>
        <w:t xml:space="preserve">a </w:t>
      </w:r>
      <w:r w:rsidR="00BF3BF6" w:rsidRPr="002671AD">
        <w:rPr>
          <w:rFonts w:asciiTheme="minorBidi" w:hAnsiTheme="minorBidi"/>
          <w:lang w:bidi="fa-IR"/>
        </w:rPr>
        <w:t xml:space="preserve">further </w:t>
      </w:r>
      <w:r w:rsidR="00B82864" w:rsidRPr="002671AD">
        <w:rPr>
          <w:rFonts w:asciiTheme="minorBidi" w:hAnsiTheme="minorBidi"/>
          <w:lang w:bidi="fa-IR"/>
        </w:rPr>
        <w:t xml:space="preserve">significant absorption </w:t>
      </w:r>
      <w:r w:rsidR="006B52C5" w:rsidRPr="002671AD">
        <w:rPr>
          <w:rFonts w:asciiTheme="minorBidi" w:hAnsiTheme="minorBidi"/>
          <w:lang w:bidi="fa-IR"/>
        </w:rPr>
        <w:t>band</w:t>
      </w:r>
      <w:r w:rsidR="00B82864" w:rsidRPr="002671AD">
        <w:rPr>
          <w:rFonts w:asciiTheme="minorBidi" w:hAnsiTheme="minorBidi"/>
          <w:lang w:bidi="fa-IR"/>
        </w:rPr>
        <w:t xml:space="preserve"> appears</w:t>
      </w:r>
      <w:r w:rsidRPr="002671AD">
        <w:rPr>
          <w:rFonts w:asciiTheme="minorBidi" w:hAnsiTheme="minorBidi"/>
          <w:lang w:bidi="fa-IR"/>
        </w:rPr>
        <w:t xml:space="preserve"> </w:t>
      </w:r>
      <w:r w:rsidR="00BF3BF6" w:rsidRPr="002671AD">
        <w:rPr>
          <w:rFonts w:asciiTheme="minorBidi" w:hAnsiTheme="minorBidi"/>
          <w:lang w:bidi="fa-IR"/>
        </w:rPr>
        <w:t>at 390 nm</w:t>
      </w:r>
      <w:r w:rsidR="00B82864" w:rsidRPr="002671AD">
        <w:rPr>
          <w:rFonts w:asciiTheme="minorBidi" w:hAnsiTheme="minorBidi"/>
          <w:lang w:bidi="fa-IR"/>
        </w:rPr>
        <w:t>,</w:t>
      </w:r>
      <w:r w:rsidRPr="002671AD">
        <w:rPr>
          <w:rFonts w:asciiTheme="minorBidi" w:hAnsiTheme="minorBidi"/>
          <w:lang w:bidi="fa-IR"/>
        </w:rPr>
        <w:t xml:space="preserve"> </w:t>
      </w:r>
      <w:r w:rsidR="000C290D" w:rsidRPr="002671AD">
        <w:rPr>
          <w:rFonts w:asciiTheme="minorBidi" w:hAnsiTheme="minorBidi"/>
          <w:lang w:bidi="fa-IR"/>
        </w:rPr>
        <w:t>where</w:t>
      </w:r>
      <w:r w:rsidR="00B82864" w:rsidRPr="002671AD">
        <w:rPr>
          <w:rFonts w:asciiTheme="minorBidi" w:hAnsiTheme="minorBidi"/>
          <w:lang w:bidi="fa-IR"/>
        </w:rPr>
        <w:t xml:space="preserve"> </w:t>
      </w:r>
      <w:r w:rsidRPr="002671AD">
        <w:rPr>
          <w:rFonts w:asciiTheme="minorBidi" w:hAnsiTheme="minorBidi"/>
          <w:lang w:bidi="fa-IR"/>
        </w:rPr>
        <w:t xml:space="preserve">its absorption edge </w:t>
      </w:r>
      <w:r w:rsidR="00BF3BF6" w:rsidRPr="002671AD">
        <w:rPr>
          <w:rFonts w:asciiTheme="minorBidi" w:hAnsiTheme="minorBidi"/>
          <w:lang w:bidi="fa-IR"/>
        </w:rPr>
        <w:t>exceeds</w:t>
      </w:r>
      <w:r w:rsidRPr="002671AD">
        <w:rPr>
          <w:rFonts w:asciiTheme="minorBidi" w:hAnsiTheme="minorBidi"/>
          <w:lang w:bidi="fa-IR"/>
        </w:rPr>
        <w:t xml:space="preserve"> </w:t>
      </w:r>
      <w:r w:rsidR="00001203" w:rsidRPr="002671AD">
        <w:rPr>
          <w:rFonts w:asciiTheme="minorBidi" w:hAnsiTheme="minorBidi"/>
          <w:lang w:bidi="fa-IR"/>
        </w:rPr>
        <w:t xml:space="preserve">550 </w:t>
      </w:r>
      <w:r w:rsidRPr="002671AD">
        <w:rPr>
          <w:rFonts w:asciiTheme="minorBidi" w:hAnsiTheme="minorBidi"/>
          <w:lang w:bidi="fa-IR"/>
        </w:rPr>
        <w:t xml:space="preserve">nm. This absorption </w:t>
      </w:r>
      <w:r w:rsidR="00AD4C51" w:rsidRPr="002671AD">
        <w:rPr>
          <w:rFonts w:asciiTheme="minorBidi" w:hAnsiTheme="minorBidi"/>
          <w:lang w:bidi="fa-IR"/>
        </w:rPr>
        <w:t xml:space="preserve">band </w:t>
      </w:r>
      <w:r w:rsidRPr="002671AD">
        <w:rPr>
          <w:rFonts w:asciiTheme="minorBidi" w:hAnsiTheme="minorBidi"/>
          <w:lang w:bidi="fa-IR"/>
        </w:rPr>
        <w:t>can be due to the ligand-to-metal-charge-</w:t>
      </w:r>
      <w:r w:rsidR="0072608F" w:rsidRPr="002671AD">
        <w:rPr>
          <w:rFonts w:asciiTheme="minorBidi" w:hAnsiTheme="minorBidi"/>
          <w:lang w:bidi="fa-IR"/>
        </w:rPr>
        <w:t>transfer</w:t>
      </w:r>
      <w:r w:rsidR="00B82864" w:rsidRPr="002671AD">
        <w:rPr>
          <w:rFonts w:asciiTheme="minorBidi" w:hAnsiTheme="minorBidi"/>
          <w:lang w:bidi="fa-IR"/>
        </w:rPr>
        <w:t xml:space="preserve"> </w:t>
      </w:r>
      <w:r w:rsidRPr="002671AD">
        <w:rPr>
          <w:rFonts w:asciiTheme="minorBidi" w:hAnsiTheme="minorBidi"/>
          <w:lang w:bidi="fa-IR"/>
        </w:rPr>
        <w:t>(LMCT),</w:t>
      </w:r>
      <w:r w:rsidR="00366436" w:rsidRPr="002671AD">
        <w:rPr>
          <w:rFonts w:ascii="Arial" w:hAnsi="Arial" w:cs="Arial"/>
          <w:kern w:val="0"/>
          <w:vertAlign w:val="superscript"/>
        </w:rPr>
        <w:t>29–31</w:t>
      </w:r>
      <w:r w:rsidRPr="002671AD">
        <w:rPr>
          <w:rFonts w:asciiTheme="minorBidi" w:hAnsiTheme="minorBidi"/>
          <w:lang w:bidi="fa-IR"/>
        </w:rPr>
        <w:t xml:space="preserve"> </w:t>
      </w:r>
      <w:r w:rsidR="000C290D" w:rsidRPr="002671AD">
        <w:rPr>
          <w:rFonts w:asciiTheme="minorBidi" w:hAnsiTheme="minorBidi"/>
          <w:lang w:bidi="fa-IR"/>
        </w:rPr>
        <w:t xml:space="preserve">indicating </w:t>
      </w:r>
      <w:r w:rsidR="006B52C5" w:rsidRPr="002671AD">
        <w:rPr>
          <w:rFonts w:asciiTheme="minorBidi" w:hAnsiTheme="minorBidi"/>
          <w:lang w:bidi="fa-IR"/>
        </w:rPr>
        <w:t>chemical</w:t>
      </w:r>
      <w:r w:rsidR="00AD4C51" w:rsidRPr="002671AD">
        <w:rPr>
          <w:rFonts w:asciiTheme="minorBidi" w:hAnsiTheme="minorBidi"/>
          <w:lang w:bidi="fa-IR"/>
        </w:rPr>
        <w:t xml:space="preserve"> coordination </w:t>
      </w:r>
      <w:r w:rsidR="000C290D" w:rsidRPr="002671AD">
        <w:rPr>
          <w:rFonts w:asciiTheme="minorBidi" w:hAnsiTheme="minorBidi"/>
          <w:lang w:bidi="fa-IR"/>
        </w:rPr>
        <w:t>of the Pd species by t</w:t>
      </w:r>
      <w:r w:rsidRPr="002671AD">
        <w:rPr>
          <w:rFonts w:asciiTheme="minorBidi" w:hAnsiTheme="minorBidi"/>
          <w:lang w:bidi="fa-IR"/>
        </w:rPr>
        <w:t xml:space="preserve">he </w:t>
      </w:r>
      <w:r w:rsidR="00BF3BF6" w:rsidRPr="002671AD">
        <w:rPr>
          <w:rFonts w:asciiTheme="minorBidi" w:hAnsiTheme="minorBidi"/>
          <w:lang w:bidi="fa-IR"/>
        </w:rPr>
        <w:t xml:space="preserve">thiol </w:t>
      </w:r>
      <w:r w:rsidRPr="002671AD">
        <w:rPr>
          <w:rFonts w:asciiTheme="minorBidi" w:hAnsiTheme="minorBidi"/>
          <w:lang w:bidi="fa-IR"/>
        </w:rPr>
        <w:t xml:space="preserve">ligand and </w:t>
      </w:r>
      <w:r w:rsidR="00DE584A" w:rsidRPr="002671AD">
        <w:rPr>
          <w:rFonts w:asciiTheme="minorBidi" w:hAnsiTheme="minorBidi"/>
          <w:lang w:bidi="fa-IR"/>
        </w:rPr>
        <w:t>a subsequent</w:t>
      </w:r>
      <w:r w:rsidRPr="002671AD">
        <w:rPr>
          <w:rFonts w:asciiTheme="minorBidi" w:hAnsiTheme="minorBidi"/>
          <w:lang w:bidi="fa-IR"/>
        </w:rPr>
        <w:t xml:space="preserve"> </w:t>
      </w:r>
      <w:r w:rsidR="00DE584A" w:rsidRPr="002671AD">
        <w:rPr>
          <w:rFonts w:asciiTheme="minorBidi" w:hAnsiTheme="minorBidi"/>
          <w:lang w:bidi="fa-IR"/>
        </w:rPr>
        <w:t xml:space="preserve">Pd </w:t>
      </w:r>
      <w:r w:rsidR="00EC0395" w:rsidRPr="002671AD">
        <w:rPr>
          <w:rFonts w:asciiTheme="minorBidi" w:hAnsiTheme="minorBidi"/>
          <w:lang w:bidi="fa-IR"/>
        </w:rPr>
        <w:t>4</w:t>
      </w:r>
      <w:r w:rsidRPr="002671AD">
        <w:rPr>
          <w:rFonts w:asciiTheme="minorBidi" w:hAnsiTheme="minorBidi"/>
          <w:i/>
          <w:iCs/>
          <w:lang w:bidi="fa-IR"/>
        </w:rPr>
        <w:t>d</w:t>
      </w:r>
      <w:r w:rsidRPr="002671AD">
        <w:rPr>
          <w:rFonts w:asciiTheme="minorBidi" w:hAnsiTheme="minorBidi"/>
          <w:lang w:bidi="fa-IR"/>
        </w:rPr>
        <w:t xml:space="preserve"> </w:t>
      </w:r>
      <w:r w:rsidR="00BF3BF6" w:rsidRPr="002671AD">
        <w:rPr>
          <w:rFonts w:asciiTheme="minorBidi" w:hAnsiTheme="minorBidi"/>
        </w:rPr>
        <w:t>‒</w:t>
      </w:r>
      <w:r w:rsidR="00DE584A" w:rsidRPr="002671AD">
        <w:rPr>
          <w:rFonts w:asciiTheme="minorBidi" w:hAnsiTheme="minorBidi"/>
        </w:rPr>
        <w:t xml:space="preserve"> S </w:t>
      </w:r>
      <w:r w:rsidR="00EC0395" w:rsidRPr="002671AD">
        <w:rPr>
          <w:rFonts w:asciiTheme="minorBidi" w:hAnsiTheme="minorBidi"/>
          <w:lang w:bidi="fa-IR"/>
        </w:rPr>
        <w:t>3</w:t>
      </w:r>
      <w:r w:rsidR="00EC0395" w:rsidRPr="002671AD">
        <w:rPr>
          <w:rFonts w:asciiTheme="minorBidi" w:hAnsiTheme="minorBidi"/>
          <w:i/>
          <w:iCs/>
          <w:lang w:bidi="fa-IR"/>
        </w:rPr>
        <w:t>p</w:t>
      </w:r>
      <w:r w:rsidR="00BF3BF6" w:rsidRPr="002671AD">
        <w:rPr>
          <w:rFonts w:asciiTheme="minorBidi" w:hAnsiTheme="minorBidi"/>
          <w:lang w:bidi="fa-IR"/>
        </w:rPr>
        <w:t xml:space="preserve"> </w:t>
      </w:r>
      <w:r w:rsidR="00DE584A" w:rsidRPr="002671AD">
        <w:rPr>
          <w:rFonts w:asciiTheme="minorBidi" w:hAnsiTheme="minorBidi"/>
          <w:lang w:bidi="fa-IR"/>
        </w:rPr>
        <w:t>hybridization</w:t>
      </w:r>
      <w:r w:rsidRPr="002671AD">
        <w:rPr>
          <w:rFonts w:asciiTheme="minorBidi" w:hAnsiTheme="minorBidi"/>
          <w:lang w:bidi="fa-IR"/>
        </w:rPr>
        <w:t>.</w:t>
      </w:r>
      <w:r w:rsidR="00366436" w:rsidRPr="002671AD">
        <w:rPr>
          <w:rFonts w:ascii="Arial" w:hAnsi="Arial" w:cs="Arial"/>
          <w:kern w:val="0"/>
          <w:vertAlign w:val="superscript"/>
        </w:rPr>
        <w:t>32</w:t>
      </w:r>
      <w:r w:rsidRPr="002671AD">
        <w:rPr>
          <w:rFonts w:asciiTheme="minorBidi" w:hAnsiTheme="minorBidi"/>
          <w:lang w:bidi="fa-IR"/>
        </w:rPr>
        <w:t xml:space="preserve"> </w:t>
      </w:r>
      <w:r w:rsidR="00DE584A" w:rsidRPr="002671AD">
        <w:rPr>
          <w:rFonts w:asciiTheme="minorBidi" w:hAnsiTheme="minorBidi"/>
          <w:lang w:bidi="fa-IR"/>
        </w:rPr>
        <w:t>Notably</w:t>
      </w:r>
      <w:r w:rsidR="00BF3BF6" w:rsidRPr="002671AD">
        <w:rPr>
          <w:rFonts w:asciiTheme="minorBidi" w:hAnsiTheme="minorBidi"/>
          <w:lang w:bidi="fa-IR"/>
        </w:rPr>
        <w:t>, t</w:t>
      </w:r>
      <w:r w:rsidRPr="002671AD">
        <w:rPr>
          <w:rFonts w:asciiTheme="minorBidi" w:hAnsiTheme="minorBidi"/>
          <w:lang w:bidi="fa-IR"/>
        </w:rPr>
        <w:t xml:space="preserve">his </w:t>
      </w:r>
      <w:r w:rsidR="0033235C" w:rsidRPr="002671AD">
        <w:rPr>
          <w:rFonts w:asciiTheme="minorBidi" w:hAnsiTheme="minorBidi"/>
          <w:lang w:bidi="fa-IR"/>
        </w:rPr>
        <w:t xml:space="preserve">band </w:t>
      </w:r>
      <w:r w:rsidRPr="002671AD">
        <w:rPr>
          <w:rFonts w:asciiTheme="minorBidi" w:hAnsiTheme="minorBidi"/>
          <w:lang w:bidi="fa-IR"/>
        </w:rPr>
        <w:t xml:space="preserve">at 390 nm </w:t>
      </w:r>
      <w:r w:rsidR="00DE584A" w:rsidRPr="002671AD">
        <w:rPr>
          <w:rFonts w:asciiTheme="minorBidi" w:hAnsiTheme="minorBidi"/>
          <w:lang w:bidi="fa-IR"/>
        </w:rPr>
        <w:t xml:space="preserve">becomes </w:t>
      </w:r>
      <w:r w:rsidRPr="002671AD">
        <w:rPr>
          <w:rFonts w:asciiTheme="minorBidi" w:hAnsiTheme="minorBidi"/>
          <w:lang w:bidi="fa-IR"/>
        </w:rPr>
        <w:t xml:space="preserve">significant only when coordinated metals are in </w:t>
      </w:r>
      <w:r w:rsidR="00B82864" w:rsidRPr="002671AD">
        <w:rPr>
          <w:rFonts w:asciiTheme="minorBidi" w:hAnsiTheme="minorBidi"/>
          <w:lang w:bidi="fa-IR"/>
        </w:rPr>
        <w:t>single</w:t>
      </w:r>
      <w:r w:rsidR="00BB4568" w:rsidRPr="002671AD">
        <w:rPr>
          <w:rFonts w:asciiTheme="minorBidi" w:hAnsiTheme="minorBidi"/>
          <w:lang w:bidi="fa-IR"/>
        </w:rPr>
        <w:t>-</w:t>
      </w:r>
      <w:r w:rsidR="00B82864" w:rsidRPr="002671AD">
        <w:rPr>
          <w:rFonts w:asciiTheme="minorBidi" w:hAnsiTheme="minorBidi"/>
          <w:lang w:bidi="fa-IR"/>
        </w:rPr>
        <w:t>atom or nanocluster</w:t>
      </w:r>
      <w:r w:rsidRPr="002671AD">
        <w:rPr>
          <w:rFonts w:asciiTheme="minorBidi" w:hAnsiTheme="minorBidi"/>
          <w:lang w:bidi="fa-IR"/>
        </w:rPr>
        <w:t xml:space="preserve"> form</w:t>
      </w:r>
      <w:r w:rsidR="00B82864" w:rsidRPr="002671AD">
        <w:rPr>
          <w:rFonts w:asciiTheme="minorBidi" w:hAnsiTheme="minorBidi"/>
          <w:lang w:bidi="fa-IR"/>
        </w:rPr>
        <w:t>s</w:t>
      </w:r>
      <w:r w:rsidR="000C290D" w:rsidRPr="002671AD">
        <w:rPr>
          <w:rFonts w:asciiTheme="minorBidi" w:hAnsiTheme="minorBidi"/>
          <w:lang w:bidi="fa-IR"/>
        </w:rPr>
        <w:t>. Therefore, this absorption band is evidence of</w:t>
      </w:r>
      <w:r w:rsidR="0033235C" w:rsidRPr="002671AD">
        <w:rPr>
          <w:rFonts w:asciiTheme="minorBidi" w:hAnsiTheme="minorBidi"/>
          <w:lang w:bidi="fa-IR"/>
        </w:rPr>
        <w:t xml:space="preserve"> the nanoscale size of Pd species in LS-SH</w:t>
      </w:r>
      <w:r w:rsidR="00B82864" w:rsidRPr="002671AD">
        <w:rPr>
          <w:rFonts w:asciiTheme="minorBidi" w:hAnsiTheme="minorBidi"/>
          <w:lang w:bidi="fa-IR"/>
        </w:rPr>
        <w:t>.</w:t>
      </w:r>
      <w:r w:rsidR="00366436" w:rsidRPr="002671AD">
        <w:rPr>
          <w:rFonts w:ascii="Arial" w:hAnsi="Arial" w:cs="Arial"/>
          <w:kern w:val="0"/>
          <w:vertAlign w:val="superscript"/>
        </w:rPr>
        <w:t>31,33</w:t>
      </w:r>
      <w:r w:rsidR="00BF3BF6" w:rsidRPr="002671AD">
        <w:rPr>
          <w:rFonts w:asciiTheme="minorBidi" w:hAnsiTheme="minorBidi"/>
          <w:lang w:bidi="fa-IR"/>
        </w:rPr>
        <w:t xml:space="preserve"> </w:t>
      </w:r>
    </w:p>
    <w:p w14:paraId="624A22EE" w14:textId="3C0C44F9" w:rsidR="008B0659" w:rsidRPr="002671AD" w:rsidRDefault="00E40CAD" w:rsidP="000D4EAD">
      <w:pPr>
        <w:keepNext/>
        <w:spacing w:after="0" w:line="276" w:lineRule="auto"/>
        <w:rPr>
          <w:rFonts w:asciiTheme="minorBidi" w:hAnsiTheme="minorBidi"/>
        </w:rPr>
      </w:pPr>
      <w:r w:rsidRPr="002671AD">
        <w:rPr>
          <w:rFonts w:asciiTheme="minorBidi" w:hAnsiTheme="minorBidi"/>
          <w:noProof/>
          <w:lang w:eastAsia="en-US"/>
        </w:rPr>
        <w:drawing>
          <wp:inline distT="0" distB="0" distL="0" distR="0" wp14:anchorId="0DF7A522" wp14:editId="7F332077">
            <wp:extent cx="4961781" cy="1907632"/>
            <wp:effectExtent l="0" t="0" r="0" b="0"/>
            <wp:docPr id="14110835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83563" name="Picture 3"/>
                    <pic:cNvPicPr>
                      <a:picLocks noChangeAspect="1" noChangeArrowheads="1"/>
                    </pic:cNvPicPr>
                  </pic:nvPicPr>
                  <pic:blipFill>
                    <a:blip r:embed="rId7" cstate="hqprint">
                      <a:extLst>
                        <a:ext uri="{28A0092B-C50C-407E-A947-70E740481C1C}">
                          <a14:useLocalDpi xmlns:a14="http://schemas.microsoft.com/office/drawing/2010/main" val="0"/>
                        </a:ext>
                      </a:extLst>
                    </a:blip>
                    <a:stretch>
                      <a:fillRect/>
                    </a:stretch>
                  </pic:blipFill>
                  <pic:spPr bwMode="auto">
                    <a:xfrm>
                      <a:off x="0" y="0"/>
                      <a:ext cx="4961781" cy="1907632"/>
                    </a:xfrm>
                    <a:prstGeom prst="rect">
                      <a:avLst/>
                    </a:prstGeom>
                    <a:noFill/>
                    <a:ln>
                      <a:noFill/>
                    </a:ln>
                  </pic:spPr>
                </pic:pic>
              </a:graphicData>
            </a:graphic>
          </wp:inline>
        </w:drawing>
      </w:r>
    </w:p>
    <w:p w14:paraId="4DB11FB7" w14:textId="69CCBC03" w:rsidR="004840B7" w:rsidRPr="002671AD" w:rsidRDefault="008B0659" w:rsidP="00366436">
      <w:pPr>
        <w:pStyle w:val="a3"/>
        <w:spacing w:line="276" w:lineRule="auto"/>
        <w:jc w:val="both"/>
        <w:rPr>
          <w:rFonts w:asciiTheme="minorBidi" w:hAnsiTheme="minorBidi"/>
          <w:lang w:bidi="fa-IR"/>
        </w:rPr>
      </w:pPr>
      <w:r w:rsidRPr="002671AD">
        <w:rPr>
          <w:rFonts w:asciiTheme="minorBidi" w:hAnsiTheme="minorBidi"/>
          <w:b/>
          <w:bCs w:val="0"/>
        </w:rPr>
        <w:t xml:space="preserve">Figure </w:t>
      </w:r>
      <w:r w:rsidR="004650E8" w:rsidRPr="002671AD">
        <w:rPr>
          <w:rFonts w:asciiTheme="minorBidi" w:hAnsiTheme="minorBidi"/>
          <w:b/>
          <w:bCs w:val="0"/>
          <w:noProof/>
        </w:rPr>
        <w:t>1</w:t>
      </w:r>
      <w:r w:rsidR="00CB7B23" w:rsidRPr="002671AD">
        <w:rPr>
          <w:rFonts w:asciiTheme="minorBidi" w:hAnsiTheme="minorBidi"/>
          <w:b/>
          <w:bCs w:val="0"/>
        </w:rPr>
        <w:t>.</w:t>
      </w:r>
      <w:r w:rsidR="000E3C6E" w:rsidRPr="002671AD">
        <w:rPr>
          <w:rFonts w:asciiTheme="minorBidi" w:hAnsiTheme="minorBidi"/>
          <w:b/>
          <w:bCs w:val="0"/>
        </w:rPr>
        <w:t xml:space="preserve"> </w:t>
      </w:r>
      <w:r w:rsidR="00FB0A04" w:rsidRPr="002671AD">
        <w:rPr>
          <w:rFonts w:asciiTheme="minorBidi" w:hAnsiTheme="minorBidi"/>
        </w:rPr>
        <w:t>L</w:t>
      </w:r>
      <w:r w:rsidR="000E3C6E" w:rsidRPr="002671AD">
        <w:rPr>
          <w:rFonts w:asciiTheme="minorBidi" w:hAnsiTheme="minorBidi"/>
        </w:rPr>
        <w:t>ow angle (</w:t>
      </w:r>
      <w:r w:rsidR="00B601E2" w:rsidRPr="002671AD">
        <w:rPr>
          <w:rFonts w:asciiTheme="minorBidi" w:hAnsiTheme="minorBidi"/>
        </w:rPr>
        <w:t>a</w:t>
      </w:r>
      <w:r w:rsidR="000E3C6E" w:rsidRPr="002671AD">
        <w:rPr>
          <w:rFonts w:asciiTheme="minorBidi" w:hAnsiTheme="minorBidi"/>
        </w:rPr>
        <w:t xml:space="preserve">) </w:t>
      </w:r>
      <w:r w:rsidR="00D8597A" w:rsidRPr="002671AD">
        <w:rPr>
          <w:rFonts w:asciiTheme="minorBidi" w:hAnsiTheme="minorBidi"/>
        </w:rPr>
        <w:t>and wide angle (</w:t>
      </w:r>
      <w:r w:rsidR="00B601E2" w:rsidRPr="002671AD">
        <w:rPr>
          <w:rFonts w:asciiTheme="minorBidi" w:hAnsiTheme="minorBidi"/>
        </w:rPr>
        <w:t>b</w:t>
      </w:r>
      <w:r w:rsidR="00D8597A" w:rsidRPr="002671AD">
        <w:rPr>
          <w:rFonts w:asciiTheme="minorBidi" w:hAnsiTheme="minorBidi"/>
        </w:rPr>
        <w:t xml:space="preserve">) </w:t>
      </w:r>
      <w:r w:rsidR="000E3C6E" w:rsidRPr="002671AD">
        <w:rPr>
          <w:rFonts w:asciiTheme="minorBidi" w:hAnsiTheme="minorBidi"/>
        </w:rPr>
        <w:t>XRD patterns</w:t>
      </w:r>
      <w:r w:rsidR="00B601E2" w:rsidRPr="002671AD">
        <w:rPr>
          <w:rFonts w:asciiTheme="minorBidi" w:hAnsiTheme="minorBidi"/>
        </w:rPr>
        <w:t xml:space="preserve"> and </w:t>
      </w:r>
      <w:r w:rsidR="00AD79B1" w:rsidRPr="002671AD">
        <w:rPr>
          <w:rFonts w:asciiTheme="minorBidi" w:hAnsiTheme="minorBidi"/>
        </w:rPr>
        <w:t xml:space="preserve">(c) </w:t>
      </w:r>
      <w:r w:rsidR="00B601E2" w:rsidRPr="002671AD">
        <w:rPr>
          <w:rFonts w:asciiTheme="minorBidi" w:hAnsiTheme="minorBidi"/>
        </w:rPr>
        <w:t>UV-</w:t>
      </w:r>
      <w:r w:rsidR="00E170F8" w:rsidRPr="002671AD">
        <w:rPr>
          <w:rFonts w:asciiTheme="minorBidi" w:hAnsiTheme="minorBidi"/>
        </w:rPr>
        <w:t xml:space="preserve">visible </w:t>
      </w:r>
      <w:r w:rsidR="00B601E2" w:rsidRPr="002671AD">
        <w:rPr>
          <w:rFonts w:asciiTheme="minorBidi" w:hAnsiTheme="minorBidi"/>
        </w:rPr>
        <w:t xml:space="preserve">spectra </w:t>
      </w:r>
      <w:r w:rsidR="000E3C6E" w:rsidRPr="002671AD">
        <w:rPr>
          <w:rFonts w:asciiTheme="minorBidi" w:hAnsiTheme="minorBidi"/>
        </w:rPr>
        <w:t xml:space="preserve">of </w:t>
      </w:r>
      <w:r w:rsidR="00D8597A" w:rsidRPr="002671AD">
        <w:rPr>
          <w:rFonts w:asciiTheme="minorBidi" w:hAnsiTheme="minorBidi"/>
        </w:rPr>
        <w:t>LS</w:t>
      </w:r>
      <w:r w:rsidR="00487FB3" w:rsidRPr="002671AD">
        <w:rPr>
          <w:rFonts w:asciiTheme="minorBidi" w:hAnsiTheme="minorBidi"/>
        </w:rPr>
        <w:t>-</w:t>
      </w:r>
      <w:r w:rsidR="00B601E2" w:rsidRPr="002671AD">
        <w:rPr>
          <w:rFonts w:asciiTheme="minorBidi" w:hAnsiTheme="minorBidi"/>
        </w:rPr>
        <w:t>H, LS-NH</w:t>
      </w:r>
      <w:r w:rsidR="00B601E2" w:rsidRPr="002671AD">
        <w:rPr>
          <w:rFonts w:asciiTheme="minorBidi" w:hAnsiTheme="minorBidi"/>
          <w:vertAlign w:val="subscript"/>
        </w:rPr>
        <w:t>2</w:t>
      </w:r>
      <w:r w:rsidR="00B601E2" w:rsidRPr="002671AD">
        <w:rPr>
          <w:rFonts w:asciiTheme="minorBidi" w:hAnsiTheme="minorBidi"/>
        </w:rPr>
        <w:t>/Pd, and LS-SH/Pd</w:t>
      </w:r>
      <w:r w:rsidR="00AD4C51" w:rsidRPr="002671AD">
        <w:rPr>
          <w:rFonts w:asciiTheme="minorBidi" w:hAnsiTheme="minorBidi"/>
        </w:rPr>
        <w:t xml:space="preserve"> </w:t>
      </w:r>
      <w:r w:rsidR="00821B69" w:rsidRPr="002671AD">
        <w:rPr>
          <w:rFonts w:asciiTheme="minorBidi" w:hAnsiTheme="minorBidi"/>
        </w:rPr>
        <w:t>versus</w:t>
      </w:r>
      <w:r w:rsidR="00AD4C51" w:rsidRPr="002671AD">
        <w:rPr>
          <w:rFonts w:asciiTheme="minorBidi" w:hAnsiTheme="minorBidi"/>
        </w:rPr>
        <w:t xml:space="preserve"> Kubelka-Munk (KM) function</w:t>
      </w:r>
      <w:r w:rsidR="00B601E2" w:rsidRPr="002671AD">
        <w:rPr>
          <w:rFonts w:asciiTheme="minorBidi" w:hAnsiTheme="minorBidi"/>
        </w:rPr>
        <w:t>.</w:t>
      </w:r>
    </w:p>
    <w:p w14:paraId="30E66B17" w14:textId="679307BD" w:rsidR="00557518" w:rsidRPr="002671AD" w:rsidRDefault="00557518" w:rsidP="00421F84">
      <w:pPr>
        <w:keepNext/>
        <w:spacing w:line="276" w:lineRule="auto"/>
        <w:jc w:val="both"/>
        <w:rPr>
          <w:rFonts w:asciiTheme="minorBidi" w:hAnsiTheme="minorBidi"/>
        </w:rPr>
      </w:pPr>
      <w:r w:rsidRPr="002671AD">
        <w:rPr>
          <w:rFonts w:asciiTheme="minorBidi" w:hAnsiTheme="minorBidi"/>
        </w:rPr>
        <w:t>The TG-DT analys</w:t>
      </w:r>
      <w:r w:rsidR="0033235C" w:rsidRPr="002671AD">
        <w:rPr>
          <w:rFonts w:asciiTheme="minorBidi" w:hAnsiTheme="minorBidi"/>
        </w:rPr>
        <w:t>i</w:t>
      </w:r>
      <w:r w:rsidRPr="002671AD">
        <w:rPr>
          <w:rFonts w:asciiTheme="minorBidi" w:hAnsiTheme="minorBidi"/>
        </w:rPr>
        <w:t>s w</w:t>
      </w:r>
      <w:r w:rsidR="0033235C" w:rsidRPr="002671AD">
        <w:rPr>
          <w:rFonts w:asciiTheme="minorBidi" w:hAnsiTheme="minorBidi"/>
        </w:rPr>
        <w:t>as</w:t>
      </w:r>
      <w:r w:rsidRPr="002671AD">
        <w:rPr>
          <w:rFonts w:asciiTheme="minorBidi" w:hAnsiTheme="minorBidi"/>
        </w:rPr>
        <w:t xml:space="preserve"> performed to measure the </w:t>
      </w:r>
      <w:r w:rsidR="006A79CF" w:rsidRPr="002671AD">
        <w:rPr>
          <w:rFonts w:asciiTheme="minorBidi" w:hAnsiTheme="minorBidi"/>
        </w:rPr>
        <w:t xml:space="preserve">ratio of </w:t>
      </w:r>
      <w:r w:rsidRPr="002671AD">
        <w:rPr>
          <w:rFonts w:asciiTheme="minorBidi" w:hAnsiTheme="minorBidi"/>
        </w:rPr>
        <w:t xml:space="preserve">organic </w:t>
      </w:r>
      <w:r w:rsidR="006A79CF" w:rsidRPr="002671AD">
        <w:rPr>
          <w:rFonts w:asciiTheme="minorBidi" w:hAnsiTheme="minorBidi"/>
        </w:rPr>
        <w:t>to</w:t>
      </w:r>
      <w:r w:rsidRPr="002671AD">
        <w:rPr>
          <w:rFonts w:asciiTheme="minorBidi" w:hAnsiTheme="minorBidi"/>
        </w:rPr>
        <w:t xml:space="preserve"> </w:t>
      </w:r>
      <w:r w:rsidR="0033235C" w:rsidRPr="002671AD">
        <w:rPr>
          <w:rFonts w:asciiTheme="minorBidi" w:hAnsiTheme="minorBidi"/>
        </w:rPr>
        <w:t>in</w:t>
      </w:r>
      <w:r w:rsidRPr="002671AD">
        <w:rPr>
          <w:rFonts w:asciiTheme="minorBidi" w:hAnsiTheme="minorBidi"/>
        </w:rPr>
        <w:t xml:space="preserve">organic </w:t>
      </w:r>
      <w:r w:rsidR="006A79CF" w:rsidRPr="002671AD">
        <w:rPr>
          <w:rFonts w:asciiTheme="minorBidi" w:hAnsiTheme="minorBidi"/>
        </w:rPr>
        <w:t xml:space="preserve">matter </w:t>
      </w:r>
      <w:r w:rsidRPr="002671AD">
        <w:rPr>
          <w:rFonts w:asciiTheme="minorBidi" w:hAnsiTheme="minorBidi"/>
        </w:rPr>
        <w:t xml:space="preserve">(Figure S2). The weight loss in TGA up to 250 °C can be assigned to the trapped solvents and lattice water molecules. The significant weight loss in </w:t>
      </w:r>
      <w:r w:rsidR="00E170F8" w:rsidRPr="002671AD">
        <w:rPr>
          <w:rFonts w:asciiTheme="minorBidi" w:hAnsiTheme="minorBidi"/>
        </w:rPr>
        <w:t xml:space="preserve">the </w:t>
      </w:r>
      <w:r w:rsidRPr="002671AD">
        <w:rPr>
          <w:rFonts w:asciiTheme="minorBidi" w:hAnsiTheme="minorBidi"/>
        </w:rPr>
        <w:t>TG profile starting from 250-450 °C in both LS-SH and LS-NH</w:t>
      </w:r>
      <w:r w:rsidRPr="002671AD">
        <w:rPr>
          <w:rFonts w:asciiTheme="minorBidi" w:hAnsiTheme="minorBidi"/>
          <w:vertAlign w:val="subscript"/>
        </w:rPr>
        <w:t>2</w:t>
      </w:r>
      <w:r w:rsidRPr="002671AD">
        <w:rPr>
          <w:rFonts w:asciiTheme="minorBidi" w:hAnsiTheme="minorBidi"/>
        </w:rPr>
        <w:t xml:space="preserve"> can be a</w:t>
      </w:r>
      <w:r w:rsidR="00E170F8" w:rsidRPr="002671AD">
        <w:rPr>
          <w:rFonts w:asciiTheme="minorBidi" w:hAnsiTheme="minorBidi"/>
        </w:rPr>
        <w:t>ttribut</w:t>
      </w:r>
      <w:r w:rsidRPr="002671AD">
        <w:rPr>
          <w:rFonts w:asciiTheme="minorBidi" w:hAnsiTheme="minorBidi"/>
        </w:rPr>
        <w:t xml:space="preserve">ed to organic </w:t>
      </w:r>
      <w:r w:rsidR="004A5C19" w:rsidRPr="002671AD">
        <w:rPr>
          <w:rFonts w:asciiTheme="minorBidi" w:hAnsiTheme="minorBidi"/>
        </w:rPr>
        <w:t>motifs’</w:t>
      </w:r>
      <w:r w:rsidRPr="002671AD">
        <w:rPr>
          <w:rFonts w:asciiTheme="minorBidi" w:hAnsiTheme="minorBidi"/>
        </w:rPr>
        <w:t xml:space="preserve"> decomposition. The appearance of two sharp peaks in DTA at 286 °C and 429 °C related to the LS-NH</w:t>
      </w:r>
      <w:r w:rsidRPr="002671AD">
        <w:rPr>
          <w:rFonts w:asciiTheme="minorBidi" w:hAnsiTheme="minorBidi"/>
          <w:vertAlign w:val="subscript"/>
        </w:rPr>
        <w:t>2</w:t>
      </w:r>
      <w:r w:rsidRPr="002671AD">
        <w:rPr>
          <w:rFonts w:asciiTheme="minorBidi" w:hAnsiTheme="minorBidi"/>
        </w:rPr>
        <w:t xml:space="preserve"> and LS-SH, respectively, can further </w:t>
      </w:r>
      <w:r w:rsidR="00E170F8" w:rsidRPr="002671AD">
        <w:rPr>
          <w:rFonts w:asciiTheme="minorBidi" w:hAnsiTheme="minorBidi"/>
        </w:rPr>
        <w:t xml:space="preserve">ascertain </w:t>
      </w:r>
      <w:r w:rsidRPr="002671AD">
        <w:rPr>
          <w:rFonts w:asciiTheme="minorBidi" w:hAnsiTheme="minorBidi"/>
        </w:rPr>
        <w:t>the presence of organic molecules. According to the TGA, the ratios of organic molecules to inorganic molecules in LS-NH</w:t>
      </w:r>
      <w:r w:rsidRPr="002671AD">
        <w:rPr>
          <w:rFonts w:asciiTheme="minorBidi" w:hAnsiTheme="minorBidi"/>
          <w:vertAlign w:val="subscript"/>
        </w:rPr>
        <w:t>2</w:t>
      </w:r>
      <w:r w:rsidRPr="002671AD">
        <w:rPr>
          <w:rFonts w:asciiTheme="minorBidi" w:hAnsiTheme="minorBidi"/>
        </w:rPr>
        <w:t xml:space="preserve"> and LS-SH are 1:10 and 1:7, respectively.</w:t>
      </w:r>
    </w:p>
    <w:p w14:paraId="4B767899" w14:textId="75DBDA70" w:rsidR="00557B66" w:rsidRPr="002671AD" w:rsidRDefault="00557B66" w:rsidP="00421F84">
      <w:pPr>
        <w:keepNext/>
        <w:spacing w:line="276" w:lineRule="auto"/>
        <w:jc w:val="both"/>
        <w:rPr>
          <w:rFonts w:asciiTheme="minorBidi" w:hAnsiTheme="minorBidi"/>
        </w:rPr>
      </w:pPr>
      <w:r w:rsidRPr="002671AD">
        <w:rPr>
          <w:rFonts w:asciiTheme="minorBidi" w:hAnsiTheme="minorBidi"/>
        </w:rPr>
        <w:t>The</w:t>
      </w:r>
      <w:r w:rsidR="008418BC" w:rsidRPr="002671AD">
        <w:rPr>
          <w:rFonts w:asciiTheme="minorBidi" w:hAnsiTheme="minorBidi"/>
        </w:rPr>
        <w:t xml:space="preserve"> captured</w:t>
      </w:r>
      <w:r w:rsidRPr="002671AD">
        <w:rPr>
          <w:rFonts w:asciiTheme="minorBidi" w:hAnsiTheme="minorBidi"/>
        </w:rPr>
        <w:t xml:space="preserve"> SEM images of the LS-SH/Pd and LS-NH</w:t>
      </w:r>
      <w:r w:rsidRPr="002671AD">
        <w:rPr>
          <w:rFonts w:asciiTheme="minorBidi" w:hAnsiTheme="minorBidi"/>
          <w:vertAlign w:val="subscript"/>
        </w:rPr>
        <w:t>2</w:t>
      </w:r>
      <w:r w:rsidRPr="002671AD">
        <w:rPr>
          <w:rFonts w:asciiTheme="minorBidi" w:hAnsiTheme="minorBidi"/>
        </w:rPr>
        <w:t xml:space="preserve">/Pd </w:t>
      </w:r>
      <w:r w:rsidR="00AE010C" w:rsidRPr="002671AD">
        <w:rPr>
          <w:rFonts w:asciiTheme="minorBidi" w:hAnsiTheme="minorBidi"/>
        </w:rPr>
        <w:t>(Figure</w:t>
      </w:r>
      <w:r w:rsidR="00B57506" w:rsidRPr="002671AD">
        <w:rPr>
          <w:rFonts w:asciiTheme="minorBidi" w:hAnsiTheme="minorBidi"/>
        </w:rPr>
        <w:t>s</w:t>
      </w:r>
      <w:r w:rsidR="00AE010C" w:rsidRPr="002671AD">
        <w:rPr>
          <w:rFonts w:asciiTheme="minorBidi" w:hAnsiTheme="minorBidi"/>
        </w:rPr>
        <w:t xml:space="preserve"> 2a</w:t>
      </w:r>
      <w:r w:rsidR="00345C02" w:rsidRPr="002671AD">
        <w:rPr>
          <w:rFonts w:asciiTheme="minorBidi" w:hAnsiTheme="minorBidi"/>
        </w:rPr>
        <w:t>,</w:t>
      </w:r>
      <w:r w:rsidR="00AE010C" w:rsidRPr="002671AD">
        <w:rPr>
          <w:rFonts w:asciiTheme="minorBidi" w:hAnsiTheme="minorBidi"/>
        </w:rPr>
        <w:t xml:space="preserve">d) </w:t>
      </w:r>
      <w:r w:rsidR="008418BC" w:rsidRPr="002671AD">
        <w:rPr>
          <w:rFonts w:asciiTheme="minorBidi" w:hAnsiTheme="minorBidi"/>
        </w:rPr>
        <w:t xml:space="preserve">compared to </w:t>
      </w:r>
      <w:r w:rsidRPr="002671AD">
        <w:rPr>
          <w:rFonts w:asciiTheme="minorBidi" w:hAnsiTheme="minorBidi"/>
        </w:rPr>
        <w:t xml:space="preserve">the </w:t>
      </w:r>
      <w:r w:rsidR="00AE010C" w:rsidRPr="002671AD">
        <w:rPr>
          <w:rFonts w:asciiTheme="minorBidi" w:hAnsiTheme="minorBidi"/>
        </w:rPr>
        <w:t>C</w:t>
      </w:r>
      <w:r w:rsidR="00AE010C" w:rsidRPr="002671AD">
        <w:rPr>
          <w:rFonts w:asciiTheme="minorBidi" w:hAnsiTheme="minorBidi"/>
          <w:vertAlign w:val="subscript"/>
        </w:rPr>
        <w:t>16</w:t>
      </w:r>
      <w:r w:rsidR="00AE010C" w:rsidRPr="002671AD">
        <w:rPr>
          <w:rFonts w:asciiTheme="minorBidi" w:hAnsiTheme="minorBidi"/>
        </w:rPr>
        <w:t>TMA</w:t>
      </w:r>
      <w:r w:rsidR="00AE010C" w:rsidRPr="002671AD">
        <w:rPr>
          <w:rFonts w:asciiTheme="minorBidi" w:hAnsiTheme="minorBidi"/>
          <w:vertAlign w:val="superscript"/>
        </w:rPr>
        <w:t>+</w:t>
      </w:r>
      <w:r w:rsidR="00AE010C" w:rsidRPr="002671AD">
        <w:rPr>
          <w:rFonts w:asciiTheme="minorBidi" w:hAnsiTheme="minorBidi"/>
        </w:rPr>
        <w:t>-intercalated LS (C</w:t>
      </w:r>
      <w:r w:rsidR="00AE010C" w:rsidRPr="002671AD">
        <w:rPr>
          <w:rFonts w:asciiTheme="minorBidi" w:hAnsiTheme="minorBidi"/>
          <w:vertAlign w:val="subscript"/>
        </w:rPr>
        <w:t>16</w:t>
      </w:r>
      <w:r w:rsidR="00AE010C" w:rsidRPr="002671AD">
        <w:rPr>
          <w:rFonts w:asciiTheme="minorBidi" w:hAnsiTheme="minorBidi"/>
        </w:rPr>
        <w:t xml:space="preserve">TMA-LS), </w:t>
      </w:r>
      <w:r w:rsidR="0003540B" w:rsidRPr="002671AD">
        <w:rPr>
          <w:rFonts w:asciiTheme="minorBidi" w:hAnsiTheme="minorBidi" w:hint="eastAsia"/>
        </w:rPr>
        <w:t xml:space="preserve">the parent </w:t>
      </w:r>
      <w:r w:rsidR="00AE010C" w:rsidRPr="002671AD">
        <w:rPr>
          <w:rFonts w:asciiTheme="minorBidi" w:hAnsiTheme="minorBidi"/>
        </w:rPr>
        <w:t>sodium</w:t>
      </w:r>
      <w:r w:rsidR="0003540B" w:rsidRPr="002671AD">
        <w:rPr>
          <w:rFonts w:asciiTheme="minorBidi" w:hAnsiTheme="minorBidi" w:hint="eastAsia"/>
        </w:rPr>
        <w:t>-type</w:t>
      </w:r>
      <w:r w:rsidR="00AE010C" w:rsidRPr="002671AD">
        <w:rPr>
          <w:rFonts w:asciiTheme="minorBidi" w:hAnsiTheme="minorBidi"/>
        </w:rPr>
        <w:t xml:space="preserve"> LS (LS-Na),</w:t>
      </w:r>
      <w:r w:rsidRPr="002671AD">
        <w:rPr>
          <w:rFonts w:asciiTheme="minorBidi" w:hAnsiTheme="minorBidi"/>
        </w:rPr>
        <w:t xml:space="preserve"> and the </w:t>
      </w:r>
      <w:r w:rsidR="0003540B" w:rsidRPr="002671AD">
        <w:rPr>
          <w:rFonts w:asciiTheme="minorBidi" w:hAnsiTheme="minorBidi" w:hint="eastAsia"/>
        </w:rPr>
        <w:t>protonated</w:t>
      </w:r>
      <w:r w:rsidR="008418BC" w:rsidRPr="002671AD">
        <w:rPr>
          <w:rFonts w:asciiTheme="minorBidi" w:hAnsiTheme="minorBidi"/>
        </w:rPr>
        <w:t xml:space="preserve"> </w:t>
      </w:r>
      <w:r w:rsidRPr="002671AD">
        <w:rPr>
          <w:rFonts w:asciiTheme="minorBidi" w:hAnsiTheme="minorBidi"/>
        </w:rPr>
        <w:t>form (LS-H)</w:t>
      </w:r>
      <w:r w:rsidR="004961B2" w:rsidRPr="002671AD">
        <w:rPr>
          <w:rFonts w:asciiTheme="minorBidi" w:hAnsiTheme="minorBidi"/>
        </w:rPr>
        <w:t xml:space="preserve"> (Figure S3)</w:t>
      </w:r>
      <w:r w:rsidRPr="002671AD">
        <w:rPr>
          <w:rFonts w:asciiTheme="minorBidi" w:hAnsiTheme="minorBidi"/>
        </w:rPr>
        <w:t xml:space="preserve"> indicate that all the C</w:t>
      </w:r>
      <w:r w:rsidRPr="002671AD">
        <w:rPr>
          <w:rFonts w:asciiTheme="minorBidi" w:hAnsiTheme="minorBidi"/>
          <w:vertAlign w:val="subscript"/>
        </w:rPr>
        <w:t>16</w:t>
      </w:r>
      <w:r w:rsidRPr="002671AD">
        <w:rPr>
          <w:rFonts w:asciiTheme="minorBidi" w:hAnsiTheme="minorBidi"/>
        </w:rPr>
        <w:t>TMA</w:t>
      </w:r>
      <w:r w:rsidRPr="002671AD">
        <w:rPr>
          <w:rFonts w:asciiTheme="minorBidi" w:hAnsiTheme="minorBidi"/>
          <w:vertAlign w:val="superscript"/>
        </w:rPr>
        <w:t>+</w:t>
      </w:r>
      <w:r w:rsidRPr="002671AD">
        <w:rPr>
          <w:rFonts w:asciiTheme="minorBidi" w:hAnsiTheme="minorBidi"/>
        </w:rPr>
        <w:t xml:space="preserve"> pre-intercalation, </w:t>
      </w:r>
      <w:r w:rsidRPr="002671AD">
        <w:rPr>
          <w:rFonts w:asciiTheme="minorBidi" w:hAnsiTheme="minorBidi"/>
        </w:rPr>
        <w:lastRenderedPageBreak/>
        <w:t>functionalization, and Pd NC grow</w:t>
      </w:r>
      <w:r w:rsidR="00AE010C" w:rsidRPr="002671AD">
        <w:rPr>
          <w:rFonts w:asciiTheme="minorBidi" w:hAnsiTheme="minorBidi"/>
        </w:rPr>
        <w:t>th</w:t>
      </w:r>
      <w:r w:rsidRPr="002671AD">
        <w:rPr>
          <w:rFonts w:asciiTheme="minorBidi" w:hAnsiTheme="minorBidi"/>
        </w:rPr>
        <w:t xml:space="preserve"> have not significantly altered the </w:t>
      </w:r>
      <w:r w:rsidR="004344C6" w:rsidRPr="002671AD">
        <w:rPr>
          <w:rFonts w:asciiTheme="minorBidi" w:hAnsiTheme="minorBidi" w:hint="eastAsia"/>
        </w:rPr>
        <w:t>plate-like</w:t>
      </w:r>
      <w:r w:rsidR="00AE010C" w:rsidRPr="002671AD">
        <w:rPr>
          <w:rFonts w:asciiTheme="minorBidi" w:hAnsiTheme="minorBidi"/>
        </w:rPr>
        <w:t xml:space="preserve"> </w:t>
      </w:r>
      <w:r w:rsidRPr="002671AD">
        <w:rPr>
          <w:rFonts w:asciiTheme="minorBidi" w:hAnsiTheme="minorBidi"/>
        </w:rPr>
        <w:t xml:space="preserve">morphology of </w:t>
      </w:r>
      <w:r w:rsidR="004344C6" w:rsidRPr="002671AD">
        <w:rPr>
          <w:rFonts w:asciiTheme="minorBidi" w:hAnsiTheme="minorBidi" w:hint="eastAsia"/>
        </w:rPr>
        <w:t xml:space="preserve">each </w:t>
      </w:r>
      <w:r w:rsidR="00AE010C" w:rsidRPr="002671AD">
        <w:rPr>
          <w:rFonts w:asciiTheme="minorBidi" w:hAnsiTheme="minorBidi"/>
        </w:rPr>
        <w:t>LS</w:t>
      </w:r>
      <w:r w:rsidRPr="002671AD">
        <w:rPr>
          <w:rFonts w:asciiTheme="minorBidi" w:hAnsiTheme="minorBidi"/>
        </w:rPr>
        <w:t xml:space="preserve"> </w:t>
      </w:r>
      <w:r w:rsidR="004344C6" w:rsidRPr="002671AD">
        <w:rPr>
          <w:rFonts w:asciiTheme="minorBidi" w:hAnsiTheme="minorBidi" w:hint="eastAsia"/>
        </w:rPr>
        <w:t xml:space="preserve">particle </w:t>
      </w:r>
      <w:r w:rsidR="00AE010C" w:rsidRPr="002671AD">
        <w:rPr>
          <w:rFonts w:asciiTheme="minorBidi" w:hAnsiTheme="minorBidi"/>
        </w:rPr>
        <w:t>but has significantly caused</w:t>
      </w:r>
      <w:r w:rsidRPr="002671AD">
        <w:rPr>
          <w:rFonts w:asciiTheme="minorBidi" w:hAnsiTheme="minorBidi"/>
        </w:rPr>
        <w:t xml:space="preserve"> disaggregation and significant exfoliation of the stacked nanosheets</w:t>
      </w:r>
      <w:r w:rsidR="008418BC" w:rsidRPr="002671AD">
        <w:rPr>
          <w:rFonts w:asciiTheme="minorBidi" w:hAnsiTheme="minorBidi"/>
        </w:rPr>
        <w:t xml:space="preserve"> </w:t>
      </w:r>
      <w:r w:rsidR="00AE010C" w:rsidRPr="002671AD">
        <w:rPr>
          <w:rFonts w:asciiTheme="minorBidi" w:hAnsiTheme="minorBidi"/>
        </w:rPr>
        <w:t xml:space="preserve">which </w:t>
      </w:r>
      <w:r w:rsidR="008418BC" w:rsidRPr="002671AD">
        <w:rPr>
          <w:rFonts w:asciiTheme="minorBidi" w:hAnsiTheme="minorBidi"/>
        </w:rPr>
        <w:t>is expectable</w:t>
      </w:r>
      <w:r w:rsidRPr="002671AD">
        <w:rPr>
          <w:rFonts w:asciiTheme="minorBidi" w:hAnsiTheme="minorBidi"/>
        </w:rPr>
        <w:t>.</w:t>
      </w:r>
      <w:r w:rsidR="00366436" w:rsidRPr="002671AD">
        <w:rPr>
          <w:rFonts w:ascii="Arial" w:hAnsi="Arial" w:cs="Arial"/>
          <w:kern w:val="0"/>
          <w:vertAlign w:val="superscript"/>
        </w:rPr>
        <w:t>4,22</w:t>
      </w:r>
      <w:r w:rsidRPr="002671AD">
        <w:rPr>
          <w:rFonts w:asciiTheme="minorBidi" w:hAnsiTheme="minorBidi"/>
        </w:rPr>
        <w:t xml:space="preserve"> The</w:t>
      </w:r>
      <w:r w:rsidR="00AE010C" w:rsidRPr="002671AD">
        <w:rPr>
          <w:rFonts w:asciiTheme="minorBidi" w:hAnsiTheme="minorBidi"/>
        </w:rPr>
        <w:t xml:space="preserve"> high-resolution</w:t>
      </w:r>
      <w:r w:rsidRPr="002671AD">
        <w:rPr>
          <w:rFonts w:asciiTheme="minorBidi" w:hAnsiTheme="minorBidi"/>
        </w:rPr>
        <w:t xml:space="preserve"> transmission electron microscopy (</w:t>
      </w:r>
      <w:r w:rsidR="00AE010C" w:rsidRPr="002671AD">
        <w:rPr>
          <w:rFonts w:asciiTheme="minorBidi" w:hAnsiTheme="minorBidi"/>
        </w:rPr>
        <w:t>HR</w:t>
      </w:r>
      <w:r w:rsidRPr="002671AD">
        <w:rPr>
          <w:rFonts w:asciiTheme="minorBidi" w:hAnsiTheme="minorBidi"/>
        </w:rPr>
        <w:t xml:space="preserve">TEM) </w:t>
      </w:r>
      <w:r w:rsidR="00AE010C" w:rsidRPr="002671AD">
        <w:rPr>
          <w:rFonts w:asciiTheme="minorBidi" w:hAnsiTheme="minorBidi"/>
        </w:rPr>
        <w:t xml:space="preserve">and scanning transmission electron microscopy (STEM) images </w:t>
      </w:r>
      <w:r w:rsidRPr="002671AD">
        <w:rPr>
          <w:rFonts w:asciiTheme="minorBidi" w:hAnsiTheme="minorBidi"/>
        </w:rPr>
        <w:t>of LS-NH</w:t>
      </w:r>
      <w:r w:rsidRPr="002671AD">
        <w:rPr>
          <w:rFonts w:asciiTheme="minorBidi" w:hAnsiTheme="minorBidi"/>
          <w:vertAlign w:val="subscript"/>
        </w:rPr>
        <w:t>2</w:t>
      </w:r>
      <w:r w:rsidRPr="002671AD">
        <w:rPr>
          <w:rFonts w:asciiTheme="minorBidi" w:hAnsiTheme="minorBidi"/>
        </w:rPr>
        <w:t>/Pd</w:t>
      </w:r>
      <w:r w:rsidR="00AE010C" w:rsidRPr="002671AD">
        <w:rPr>
          <w:rFonts w:asciiTheme="minorBidi" w:hAnsiTheme="minorBidi"/>
        </w:rPr>
        <w:t xml:space="preserve"> (Figure</w:t>
      </w:r>
      <w:r w:rsidR="00B57506" w:rsidRPr="002671AD">
        <w:rPr>
          <w:rFonts w:asciiTheme="minorBidi" w:hAnsiTheme="minorBidi"/>
        </w:rPr>
        <w:t>s</w:t>
      </w:r>
      <w:r w:rsidR="00AE010C" w:rsidRPr="002671AD">
        <w:rPr>
          <w:rFonts w:asciiTheme="minorBidi" w:hAnsiTheme="minorBidi"/>
        </w:rPr>
        <w:t xml:space="preserve"> 2b,c) and LS-SH/Pd (Figure</w:t>
      </w:r>
      <w:r w:rsidR="00B57506" w:rsidRPr="002671AD">
        <w:rPr>
          <w:rFonts w:asciiTheme="minorBidi" w:hAnsiTheme="minorBidi"/>
        </w:rPr>
        <w:t>s</w:t>
      </w:r>
      <w:r w:rsidR="00AE010C" w:rsidRPr="002671AD">
        <w:rPr>
          <w:rFonts w:asciiTheme="minorBidi" w:hAnsiTheme="minorBidi"/>
        </w:rPr>
        <w:t xml:space="preserve"> 2e,f) both</w:t>
      </w:r>
      <w:r w:rsidRPr="002671AD">
        <w:rPr>
          <w:rFonts w:asciiTheme="minorBidi" w:hAnsiTheme="minorBidi"/>
        </w:rPr>
        <w:t xml:space="preserve"> show the </w:t>
      </w:r>
      <w:r w:rsidR="00AE010C" w:rsidRPr="002671AD">
        <w:rPr>
          <w:rFonts w:asciiTheme="minorBidi" w:hAnsiTheme="minorBidi"/>
        </w:rPr>
        <w:t>lateral sizes</w:t>
      </w:r>
      <w:r w:rsidR="003E0B86" w:rsidRPr="002671AD">
        <w:rPr>
          <w:rFonts w:asciiTheme="minorBidi" w:hAnsiTheme="minorBidi"/>
        </w:rPr>
        <w:t xml:space="preserve"> of Pd </w:t>
      </w:r>
      <w:r w:rsidR="00AE010C" w:rsidRPr="002671AD">
        <w:rPr>
          <w:rFonts w:asciiTheme="minorBidi" w:hAnsiTheme="minorBidi"/>
        </w:rPr>
        <w:t>NCs in narrow distribution (Figure 2c, inset), where the average distribution size</w:t>
      </w:r>
      <w:r w:rsidR="00DF4BCA" w:rsidRPr="002671AD">
        <w:rPr>
          <w:rFonts w:asciiTheme="minorBidi" w:hAnsiTheme="minorBidi"/>
        </w:rPr>
        <w:t>s</w:t>
      </w:r>
      <w:r w:rsidR="00AE010C" w:rsidRPr="002671AD">
        <w:rPr>
          <w:rFonts w:asciiTheme="minorBidi" w:hAnsiTheme="minorBidi"/>
        </w:rPr>
        <w:t xml:space="preserve"> according to the STEM and HRTEM images were found to be 1.3 nm and 1.1 nm,</w:t>
      </w:r>
      <w:r w:rsidR="008418BC" w:rsidRPr="002671AD">
        <w:rPr>
          <w:rFonts w:asciiTheme="minorBidi" w:hAnsiTheme="minorBidi"/>
        </w:rPr>
        <w:t xml:space="preserve"> respectively,</w:t>
      </w:r>
      <w:r w:rsidR="00AE010C" w:rsidRPr="002671AD">
        <w:rPr>
          <w:rFonts w:asciiTheme="minorBidi" w:hAnsiTheme="minorBidi"/>
        </w:rPr>
        <w:t xml:space="preserve"> which corresponds to the</w:t>
      </w:r>
      <w:r w:rsidR="006F2441" w:rsidRPr="002671AD">
        <w:rPr>
          <w:rFonts w:asciiTheme="minorBidi" w:hAnsiTheme="minorBidi"/>
        </w:rPr>
        <w:t xml:space="preserve"> width of</w:t>
      </w:r>
      <w:r w:rsidR="00AE010C" w:rsidRPr="002671AD">
        <w:rPr>
          <w:rFonts w:asciiTheme="minorBidi" w:hAnsiTheme="minorBidi"/>
        </w:rPr>
        <w:t xml:space="preserve"> ~ 9</w:t>
      </w:r>
      <w:r w:rsidR="00EF069E" w:rsidRPr="002671AD">
        <w:rPr>
          <w:rFonts w:asciiTheme="minorBidi" w:hAnsiTheme="minorBidi"/>
        </w:rPr>
        <w:t xml:space="preserve"> ‒ </w:t>
      </w:r>
      <w:r w:rsidR="00D85257" w:rsidRPr="002671AD">
        <w:rPr>
          <w:rFonts w:asciiTheme="minorBidi" w:hAnsiTheme="minorBidi"/>
        </w:rPr>
        <w:t>10</w:t>
      </w:r>
      <w:r w:rsidR="00AE010C" w:rsidRPr="002671AD">
        <w:rPr>
          <w:rFonts w:asciiTheme="minorBidi" w:hAnsiTheme="minorBidi"/>
        </w:rPr>
        <w:t xml:space="preserve"> atoms of Pd</w:t>
      </w:r>
      <w:r w:rsidR="006F2441" w:rsidRPr="002671AD">
        <w:rPr>
          <w:rFonts w:asciiTheme="minorBidi" w:hAnsiTheme="minorBidi"/>
        </w:rPr>
        <w:t xml:space="preserve"> along the basal directions</w:t>
      </w:r>
      <w:r w:rsidR="00AE010C" w:rsidRPr="002671AD">
        <w:rPr>
          <w:rFonts w:asciiTheme="minorBidi" w:hAnsiTheme="minorBidi"/>
        </w:rPr>
        <w:t xml:space="preserve">, respectively. Since the Pd particles </w:t>
      </w:r>
      <w:r w:rsidR="00B57506" w:rsidRPr="002671AD">
        <w:rPr>
          <w:rFonts w:asciiTheme="minorBidi" w:hAnsiTheme="minorBidi"/>
        </w:rPr>
        <w:t xml:space="preserve">are </w:t>
      </w:r>
      <w:r w:rsidR="00AE010C" w:rsidRPr="002671AD">
        <w:rPr>
          <w:rFonts w:asciiTheme="minorBidi" w:hAnsiTheme="minorBidi"/>
        </w:rPr>
        <w:t>laterally larger than the</w:t>
      </w:r>
      <w:r w:rsidR="00B57506" w:rsidRPr="002671AD">
        <w:rPr>
          <w:rFonts w:asciiTheme="minorBidi" w:hAnsiTheme="minorBidi"/>
        </w:rPr>
        <w:t>ir</w:t>
      </w:r>
      <w:r w:rsidR="00AE010C" w:rsidRPr="002671AD">
        <w:rPr>
          <w:rFonts w:asciiTheme="minorBidi" w:hAnsiTheme="minorBidi"/>
        </w:rPr>
        <w:t xml:space="preserve"> thickness, the STEM </w:t>
      </w:r>
      <w:r w:rsidR="00A23791" w:rsidRPr="002671AD">
        <w:rPr>
          <w:rFonts w:asciiTheme="minorBidi" w:hAnsiTheme="minorBidi"/>
        </w:rPr>
        <w:t xml:space="preserve">imaging </w:t>
      </w:r>
      <w:r w:rsidR="00B57506" w:rsidRPr="002671AD">
        <w:rPr>
          <w:rFonts w:asciiTheme="minorBidi" w:hAnsiTheme="minorBidi"/>
        </w:rPr>
        <w:t>capture</w:t>
      </w:r>
      <w:r w:rsidR="00A23791" w:rsidRPr="002671AD">
        <w:rPr>
          <w:rFonts w:asciiTheme="minorBidi" w:hAnsiTheme="minorBidi"/>
        </w:rPr>
        <w:t>s</w:t>
      </w:r>
      <w:r w:rsidR="00B57506" w:rsidRPr="002671AD">
        <w:rPr>
          <w:rFonts w:asciiTheme="minorBidi" w:hAnsiTheme="minorBidi"/>
        </w:rPr>
        <w:t xml:space="preserve"> </w:t>
      </w:r>
      <w:r w:rsidR="00AE010C" w:rsidRPr="002671AD">
        <w:rPr>
          <w:rFonts w:asciiTheme="minorBidi" w:hAnsiTheme="minorBidi"/>
        </w:rPr>
        <w:t>the Pd NC more clearly than the HRTEM.</w:t>
      </w:r>
      <w:r w:rsidR="005A2163" w:rsidRPr="002671AD">
        <w:rPr>
          <w:rFonts w:asciiTheme="minorBidi" w:hAnsiTheme="minorBidi" w:hint="eastAsia"/>
        </w:rPr>
        <w:t xml:space="preserve"> </w:t>
      </w:r>
      <w:r w:rsidR="005A2163" w:rsidRPr="002671AD">
        <w:rPr>
          <w:rFonts w:asciiTheme="minorBidi" w:hAnsiTheme="minorBidi"/>
        </w:rPr>
        <w:t>J</w:t>
      </w:r>
      <w:r w:rsidR="005A2163" w:rsidRPr="002671AD">
        <w:rPr>
          <w:rFonts w:asciiTheme="minorBidi" w:hAnsiTheme="minorBidi" w:hint="eastAsia"/>
        </w:rPr>
        <w:t xml:space="preserve">udging from the basal spacing </w:t>
      </w:r>
      <w:r w:rsidR="005A2163" w:rsidRPr="002671AD">
        <w:rPr>
          <w:rFonts w:asciiTheme="minorBidi" w:hAnsiTheme="minorBidi" w:hint="eastAsia"/>
          <w:i/>
          <w:iCs/>
        </w:rPr>
        <w:t>d</w:t>
      </w:r>
      <w:r w:rsidR="005A2163" w:rsidRPr="002671AD">
        <w:rPr>
          <w:rFonts w:asciiTheme="minorBidi" w:hAnsiTheme="minorBidi" w:hint="eastAsia"/>
        </w:rPr>
        <w:t xml:space="preserve"> values of </w:t>
      </w:r>
      <w:r w:rsidR="005A2163" w:rsidRPr="002671AD">
        <w:rPr>
          <w:rFonts w:asciiTheme="minorBidi" w:hAnsiTheme="minorBidi"/>
        </w:rPr>
        <w:t>LS-NH</w:t>
      </w:r>
      <w:r w:rsidR="005A2163" w:rsidRPr="002671AD">
        <w:rPr>
          <w:rFonts w:asciiTheme="minorBidi" w:hAnsiTheme="minorBidi"/>
          <w:vertAlign w:val="subscript"/>
        </w:rPr>
        <w:t>2</w:t>
      </w:r>
      <w:r w:rsidR="005A2163" w:rsidRPr="002671AD">
        <w:rPr>
          <w:rFonts w:asciiTheme="minorBidi" w:hAnsiTheme="minorBidi"/>
        </w:rPr>
        <w:t xml:space="preserve">/Pd </w:t>
      </w:r>
      <w:r w:rsidR="005A2163" w:rsidRPr="002671AD">
        <w:rPr>
          <w:rFonts w:asciiTheme="minorBidi" w:hAnsiTheme="minorBidi" w:hint="eastAsia"/>
        </w:rPr>
        <w:t xml:space="preserve">(1.52 nm) </w:t>
      </w:r>
      <w:r w:rsidR="005A2163" w:rsidRPr="002671AD">
        <w:rPr>
          <w:rFonts w:asciiTheme="minorBidi" w:hAnsiTheme="minorBidi"/>
        </w:rPr>
        <w:t>and LS-SH/Pd</w:t>
      </w:r>
      <w:r w:rsidR="005A2163" w:rsidRPr="002671AD">
        <w:rPr>
          <w:rFonts w:asciiTheme="minorBidi" w:hAnsiTheme="minorBidi" w:hint="eastAsia"/>
        </w:rPr>
        <w:t xml:space="preserve"> (2.14 nm), considering the single layer thickness of the layered silicate used (~1 nm), </w:t>
      </w:r>
      <w:r w:rsidR="00054FFC" w:rsidRPr="002671AD">
        <w:rPr>
          <w:rFonts w:asciiTheme="minorBidi" w:hAnsiTheme="minorBidi" w:hint="eastAsia"/>
        </w:rPr>
        <w:t xml:space="preserve">the thickness of Pd NC formed in the </w:t>
      </w:r>
      <w:r w:rsidR="00054FFC" w:rsidRPr="002671AD">
        <w:rPr>
          <w:rFonts w:asciiTheme="minorBidi" w:hAnsiTheme="minorBidi"/>
        </w:rPr>
        <w:t>interlayer</w:t>
      </w:r>
      <w:r w:rsidR="00054FFC" w:rsidRPr="002671AD">
        <w:rPr>
          <w:rFonts w:asciiTheme="minorBidi" w:hAnsiTheme="minorBidi" w:hint="eastAsia"/>
        </w:rPr>
        <w:t xml:space="preserve"> space are less than 0.5 nm and 1.1 nm, respectively.</w:t>
      </w:r>
    </w:p>
    <w:p w14:paraId="5E3C0181" w14:textId="43301A31" w:rsidR="004840B7" w:rsidRPr="002671AD" w:rsidRDefault="007711FC" w:rsidP="00421F84">
      <w:pPr>
        <w:keepNext/>
        <w:spacing w:after="0" w:line="276" w:lineRule="auto"/>
        <w:jc w:val="both"/>
        <w:rPr>
          <w:rFonts w:asciiTheme="minorBidi" w:hAnsiTheme="minorBidi"/>
        </w:rPr>
      </w:pPr>
      <w:r w:rsidRPr="002671AD">
        <w:rPr>
          <w:rFonts w:asciiTheme="minorBidi" w:hAnsiTheme="minorBidi"/>
          <w:noProof/>
          <w:lang w:eastAsia="en-US"/>
        </w:rPr>
        <w:drawing>
          <wp:inline distT="0" distB="0" distL="0" distR="0" wp14:anchorId="2769AC69" wp14:editId="05A1E149">
            <wp:extent cx="5612130" cy="3164455"/>
            <wp:effectExtent l="0" t="0" r="7620" b="0"/>
            <wp:docPr id="70" name="Picture 69">
              <a:extLst xmlns:a="http://schemas.openxmlformats.org/drawingml/2006/main">
                <a:ext uri="{FF2B5EF4-FFF2-40B4-BE49-F238E27FC236}">
                  <a16:creationId xmlns:a16="http://schemas.microsoft.com/office/drawing/2014/main" id="{A94BD535-9F79-DEAD-D266-D71A9CF444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9">
                      <a:extLst>
                        <a:ext uri="{FF2B5EF4-FFF2-40B4-BE49-F238E27FC236}">
                          <a16:creationId xmlns:a16="http://schemas.microsoft.com/office/drawing/2014/main" id="{A94BD535-9F79-DEAD-D266-D71A9CF444F2}"/>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12130" cy="3164455"/>
                    </a:xfrm>
                    <a:prstGeom prst="rect">
                      <a:avLst/>
                    </a:prstGeom>
                  </pic:spPr>
                </pic:pic>
              </a:graphicData>
            </a:graphic>
          </wp:inline>
        </w:drawing>
      </w:r>
    </w:p>
    <w:p w14:paraId="4AA95EF0" w14:textId="0121C3EE" w:rsidR="008B41EC" w:rsidRPr="002671AD" w:rsidRDefault="004840B7" w:rsidP="00366436">
      <w:pPr>
        <w:pStyle w:val="a3"/>
        <w:spacing w:line="276" w:lineRule="auto"/>
        <w:jc w:val="both"/>
        <w:rPr>
          <w:rFonts w:asciiTheme="minorBidi" w:hAnsiTheme="minorBidi"/>
        </w:rPr>
      </w:pPr>
      <w:r w:rsidRPr="002671AD">
        <w:rPr>
          <w:rFonts w:asciiTheme="minorBidi" w:hAnsiTheme="minorBidi"/>
          <w:b/>
          <w:bCs w:val="0"/>
        </w:rPr>
        <w:t xml:space="preserve">Figure </w:t>
      </w:r>
      <w:r w:rsidR="004650E8" w:rsidRPr="002671AD">
        <w:rPr>
          <w:rFonts w:asciiTheme="minorBidi" w:hAnsiTheme="minorBidi"/>
          <w:b/>
          <w:bCs w:val="0"/>
          <w:noProof/>
        </w:rPr>
        <w:t>2</w:t>
      </w:r>
      <w:r w:rsidRPr="002671AD">
        <w:rPr>
          <w:rFonts w:asciiTheme="minorBidi" w:hAnsiTheme="minorBidi"/>
          <w:b/>
          <w:bCs w:val="0"/>
        </w:rPr>
        <w:t xml:space="preserve">. </w:t>
      </w:r>
      <w:r w:rsidR="00203F59" w:rsidRPr="002671AD">
        <w:rPr>
          <w:rFonts w:asciiTheme="minorBidi" w:hAnsiTheme="minorBidi"/>
        </w:rPr>
        <w:t>SEM images</w:t>
      </w:r>
      <w:r w:rsidR="007711FC" w:rsidRPr="002671AD">
        <w:rPr>
          <w:rFonts w:asciiTheme="minorBidi" w:hAnsiTheme="minorBidi"/>
        </w:rPr>
        <w:t xml:space="preserve">, </w:t>
      </w:r>
      <w:r w:rsidR="00BD16BE" w:rsidRPr="002671AD">
        <w:rPr>
          <w:rFonts w:asciiTheme="minorBidi" w:hAnsiTheme="minorBidi"/>
        </w:rPr>
        <w:t>high</w:t>
      </w:r>
      <w:r w:rsidR="007711FC" w:rsidRPr="002671AD">
        <w:rPr>
          <w:rFonts w:asciiTheme="minorBidi" w:hAnsiTheme="minorBidi"/>
        </w:rPr>
        <w:t xml:space="preserve">-resolution TEM images, and STEM images </w:t>
      </w:r>
      <w:r w:rsidR="00203F59" w:rsidRPr="002671AD">
        <w:rPr>
          <w:rFonts w:asciiTheme="minorBidi" w:hAnsiTheme="minorBidi"/>
        </w:rPr>
        <w:t xml:space="preserve">of </w:t>
      </w:r>
      <w:r w:rsidR="007711FC" w:rsidRPr="002671AD">
        <w:rPr>
          <w:rFonts w:asciiTheme="minorBidi" w:hAnsiTheme="minorBidi"/>
        </w:rPr>
        <w:t>a-c</w:t>
      </w:r>
      <w:r w:rsidR="00203F59" w:rsidRPr="002671AD">
        <w:rPr>
          <w:rFonts w:asciiTheme="minorBidi" w:hAnsiTheme="minorBidi"/>
        </w:rPr>
        <w:t xml:space="preserve">) LS-SH/Pd and </w:t>
      </w:r>
      <w:r w:rsidR="007711FC" w:rsidRPr="002671AD">
        <w:rPr>
          <w:rFonts w:asciiTheme="minorBidi" w:hAnsiTheme="minorBidi"/>
        </w:rPr>
        <w:t>d-f</w:t>
      </w:r>
      <w:r w:rsidR="00203F59" w:rsidRPr="002671AD">
        <w:rPr>
          <w:rFonts w:asciiTheme="minorBidi" w:hAnsiTheme="minorBidi"/>
        </w:rPr>
        <w:t>) LS-NH</w:t>
      </w:r>
      <w:r w:rsidR="00203F59" w:rsidRPr="002671AD">
        <w:rPr>
          <w:rFonts w:asciiTheme="minorBidi" w:hAnsiTheme="minorBidi"/>
          <w:vertAlign w:val="subscript"/>
        </w:rPr>
        <w:t>2</w:t>
      </w:r>
      <w:r w:rsidR="00203F59" w:rsidRPr="002671AD">
        <w:rPr>
          <w:rFonts w:asciiTheme="minorBidi" w:hAnsiTheme="minorBidi"/>
        </w:rPr>
        <w:t>/Pd.</w:t>
      </w:r>
      <w:r w:rsidR="0030339D" w:rsidRPr="002671AD">
        <w:rPr>
          <w:rFonts w:asciiTheme="minorBidi" w:hAnsiTheme="minorBidi"/>
        </w:rPr>
        <w:t xml:space="preserve"> </w:t>
      </w:r>
      <w:r w:rsidR="007711FC" w:rsidRPr="002671AD">
        <w:rPr>
          <w:rFonts w:asciiTheme="minorBidi" w:hAnsiTheme="minorBidi"/>
        </w:rPr>
        <w:t>The inset</w:t>
      </w:r>
      <w:r w:rsidR="001A6AFA" w:rsidRPr="002671AD">
        <w:rPr>
          <w:rFonts w:asciiTheme="minorBidi" w:hAnsiTheme="minorBidi"/>
        </w:rPr>
        <w:t xml:space="preserve"> in</w:t>
      </w:r>
      <w:r w:rsidR="007711FC" w:rsidRPr="002671AD">
        <w:rPr>
          <w:rFonts w:asciiTheme="minorBidi" w:hAnsiTheme="minorBidi"/>
        </w:rPr>
        <w:t xml:space="preserve"> c) shows the Pd NC distribution size in</w:t>
      </w:r>
      <w:r w:rsidR="0030339D" w:rsidRPr="002671AD">
        <w:rPr>
          <w:rFonts w:asciiTheme="minorBidi" w:hAnsiTheme="minorBidi"/>
        </w:rPr>
        <w:t xml:space="preserve"> LS-NH</w:t>
      </w:r>
      <w:r w:rsidR="0030339D" w:rsidRPr="002671AD">
        <w:rPr>
          <w:rFonts w:asciiTheme="minorBidi" w:hAnsiTheme="minorBidi"/>
          <w:vertAlign w:val="subscript"/>
        </w:rPr>
        <w:t>2</w:t>
      </w:r>
      <w:r w:rsidR="0030339D" w:rsidRPr="002671AD">
        <w:rPr>
          <w:rFonts w:asciiTheme="minorBidi" w:hAnsiTheme="minorBidi"/>
        </w:rPr>
        <w:t>/Pd</w:t>
      </w:r>
      <w:r w:rsidR="001A6AFA" w:rsidRPr="002671AD">
        <w:rPr>
          <w:rFonts w:asciiTheme="minorBidi" w:hAnsiTheme="minorBidi"/>
        </w:rPr>
        <w:t>. The</w:t>
      </w:r>
      <w:r w:rsidR="0030339D" w:rsidRPr="002671AD">
        <w:rPr>
          <w:rFonts w:asciiTheme="minorBidi" w:hAnsiTheme="minorBidi"/>
        </w:rPr>
        <w:t xml:space="preserve"> </w:t>
      </w:r>
      <w:r w:rsidR="007711FC" w:rsidRPr="002671AD">
        <w:rPr>
          <w:rFonts w:asciiTheme="minorBidi" w:hAnsiTheme="minorBidi"/>
        </w:rPr>
        <w:t xml:space="preserve">inset </w:t>
      </w:r>
      <w:r w:rsidR="001A6AFA" w:rsidRPr="002671AD">
        <w:rPr>
          <w:rFonts w:asciiTheme="minorBidi" w:hAnsiTheme="minorBidi"/>
        </w:rPr>
        <w:t xml:space="preserve">in </w:t>
      </w:r>
      <w:r w:rsidR="007711FC" w:rsidRPr="002671AD">
        <w:rPr>
          <w:rFonts w:asciiTheme="minorBidi" w:hAnsiTheme="minorBidi"/>
        </w:rPr>
        <w:t>e) shows the corresponding</w:t>
      </w:r>
      <w:r w:rsidR="0030339D" w:rsidRPr="002671AD">
        <w:rPr>
          <w:rFonts w:asciiTheme="minorBidi" w:hAnsiTheme="minorBidi"/>
        </w:rPr>
        <w:t xml:space="preserve"> LS-SH/Pd </w:t>
      </w:r>
      <w:r w:rsidR="007711FC" w:rsidRPr="002671AD">
        <w:rPr>
          <w:rFonts w:asciiTheme="minorBidi" w:hAnsiTheme="minorBidi"/>
        </w:rPr>
        <w:t>sample</w:t>
      </w:r>
      <w:r w:rsidR="0030339D" w:rsidRPr="002671AD">
        <w:rPr>
          <w:rFonts w:asciiTheme="minorBidi" w:hAnsiTheme="minorBidi"/>
        </w:rPr>
        <w:t>.</w:t>
      </w:r>
    </w:p>
    <w:p w14:paraId="3E30F1CB" w14:textId="77777777" w:rsidR="00BB6CC4" w:rsidRPr="002671AD" w:rsidRDefault="00BB6CC4" w:rsidP="00421F84">
      <w:pPr>
        <w:spacing w:line="276" w:lineRule="auto"/>
        <w:jc w:val="both"/>
        <w:rPr>
          <w:rFonts w:asciiTheme="minorBidi" w:hAnsiTheme="minorBidi"/>
          <w:b/>
          <w:bCs/>
        </w:rPr>
      </w:pPr>
      <w:r w:rsidRPr="002671AD">
        <w:rPr>
          <w:rFonts w:asciiTheme="minorBidi" w:hAnsiTheme="minorBidi"/>
          <w:b/>
          <w:bCs/>
        </w:rPr>
        <w:t xml:space="preserve">3.2. Catalytic activity </w:t>
      </w:r>
    </w:p>
    <w:p w14:paraId="7F949E01" w14:textId="12461415" w:rsidR="003E66A4" w:rsidRPr="002671AD" w:rsidRDefault="0098672E" w:rsidP="0098672E">
      <w:pPr>
        <w:spacing w:line="276" w:lineRule="auto"/>
        <w:jc w:val="both"/>
        <w:rPr>
          <w:rFonts w:asciiTheme="minorBidi" w:hAnsiTheme="minorBidi"/>
        </w:rPr>
      </w:pPr>
      <w:r w:rsidRPr="002671AD">
        <w:rPr>
          <w:rFonts w:asciiTheme="minorBidi" w:hAnsiTheme="minorBidi"/>
        </w:rPr>
        <w:t xml:space="preserve">Previously, the Pd on amine functionality has been </w:t>
      </w:r>
      <w:r w:rsidR="004E1405" w:rsidRPr="002671AD">
        <w:rPr>
          <w:rFonts w:asciiTheme="minorBidi" w:hAnsiTheme="minorBidi"/>
        </w:rPr>
        <w:t>speculated</w:t>
      </w:r>
      <w:r w:rsidRPr="002671AD">
        <w:rPr>
          <w:rFonts w:asciiTheme="minorBidi" w:hAnsiTheme="minorBidi"/>
        </w:rPr>
        <w:t xml:space="preserve"> to show higher catalytic activity </w:t>
      </w:r>
      <w:r w:rsidR="004E1405" w:rsidRPr="002671AD">
        <w:rPr>
          <w:rFonts w:asciiTheme="minorBidi" w:hAnsiTheme="minorBidi"/>
        </w:rPr>
        <w:t>due to</w:t>
      </w:r>
      <w:r w:rsidRPr="002671AD">
        <w:rPr>
          <w:rFonts w:asciiTheme="minorBidi" w:hAnsiTheme="minorBidi"/>
        </w:rPr>
        <w:t xml:space="preserve"> its basicity and dissociating O-H bond in formic acid</w:t>
      </w:r>
      <w:r w:rsidR="00611414" w:rsidRPr="002671AD">
        <w:rPr>
          <w:rFonts w:asciiTheme="minorBidi" w:hAnsiTheme="minorBidi"/>
        </w:rPr>
        <w:t>, resulting in</w:t>
      </w:r>
      <w:r w:rsidRPr="002671AD">
        <w:rPr>
          <w:rFonts w:asciiTheme="minorBidi" w:hAnsiTheme="minorBidi"/>
        </w:rPr>
        <w:t xml:space="preserve"> more efficient dehydrogenation</w:t>
      </w:r>
      <w:r w:rsidR="00780916" w:rsidRPr="002671AD">
        <w:rPr>
          <w:rFonts w:asciiTheme="minorBidi" w:hAnsiTheme="minorBidi"/>
        </w:rPr>
        <w:t xml:space="preserve"> since </w:t>
      </w:r>
      <w:r w:rsidR="00611414" w:rsidRPr="002671AD">
        <w:rPr>
          <w:rFonts w:asciiTheme="minorBidi" w:hAnsiTheme="minorBidi"/>
        </w:rPr>
        <w:t xml:space="preserve">the </w:t>
      </w:r>
      <w:r w:rsidR="00780916" w:rsidRPr="002671AD">
        <w:rPr>
          <w:rFonts w:asciiTheme="minorBidi" w:hAnsiTheme="minorBidi"/>
        </w:rPr>
        <w:t>O-H bond dissociation is a critical step in the dehydrogenation step</w:t>
      </w:r>
      <w:r w:rsidRPr="002671AD">
        <w:rPr>
          <w:rFonts w:asciiTheme="minorBidi" w:hAnsiTheme="minorBidi"/>
        </w:rPr>
        <w:t>.</w:t>
      </w:r>
      <w:r w:rsidR="00C03DCE" w:rsidRPr="002671AD">
        <w:rPr>
          <w:rFonts w:asciiTheme="minorBidi" w:hAnsiTheme="minorBidi"/>
          <w:vertAlign w:val="superscript"/>
        </w:rPr>
        <w:t>34-37</w:t>
      </w:r>
      <w:r w:rsidRPr="002671AD">
        <w:rPr>
          <w:rFonts w:asciiTheme="minorBidi" w:hAnsiTheme="minorBidi"/>
        </w:rPr>
        <w:t xml:space="preserve"> </w:t>
      </w:r>
      <w:r w:rsidR="00611414" w:rsidRPr="002671AD">
        <w:rPr>
          <w:rFonts w:asciiTheme="minorBidi" w:hAnsiTheme="minorBidi"/>
        </w:rPr>
        <w:t xml:space="preserve">However, additional factors also play a significant role in determining the overall catalytic performance. </w:t>
      </w:r>
      <w:r w:rsidR="003E66A4" w:rsidRPr="002671AD">
        <w:rPr>
          <w:rFonts w:asciiTheme="minorBidi" w:hAnsiTheme="minorBidi"/>
        </w:rPr>
        <w:t xml:space="preserve">Here, we studied the </w:t>
      </w:r>
      <w:r w:rsidR="001E01B4" w:rsidRPr="002671AD">
        <w:rPr>
          <w:rFonts w:asciiTheme="minorBidi" w:hAnsiTheme="minorBidi"/>
        </w:rPr>
        <w:t>dehydrogenation</w:t>
      </w:r>
      <w:r w:rsidR="00F934AB" w:rsidRPr="002671AD">
        <w:rPr>
          <w:rFonts w:asciiTheme="minorBidi" w:hAnsiTheme="minorBidi"/>
        </w:rPr>
        <w:t xml:space="preserve"> activity</w:t>
      </w:r>
      <w:r w:rsidR="001E01B4" w:rsidRPr="002671AD">
        <w:rPr>
          <w:rFonts w:asciiTheme="minorBidi" w:hAnsiTheme="minorBidi"/>
        </w:rPr>
        <w:t xml:space="preserve"> of </w:t>
      </w:r>
      <w:r w:rsidR="003E66A4" w:rsidRPr="002671AD">
        <w:rPr>
          <w:rFonts w:asciiTheme="minorBidi" w:hAnsiTheme="minorBidi"/>
        </w:rPr>
        <w:t>LS-SH/Pd and LS-</w:t>
      </w:r>
      <w:r w:rsidR="003E66A4" w:rsidRPr="002671AD">
        <w:rPr>
          <w:rFonts w:asciiTheme="minorBidi" w:hAnsiTheme="minorBidi"/>
        </w:rPr>
        <w:lastRenderedPageBreak/>
        <w:t>NH</w:t>
      </w:r>
      <w:r w:rsidR="003E66A4" w:rsidRPr="002671AD">
        <w:rPr>
          <w:rFonts w:asciiTheme="minorBidi" w:hAnsiTheme="minorBidi"/>
          <w:vertAlign w:val="subscript"/>
        </w:rPr>
        <w:t>2</w:t>
      </w:r>
      <w:r w:rsidR="003E66A4" w:rsidRPr="002671AD">
        <w:rPr>
          <w:rFonts w:asciiTheme="minorBidi" w:hAnsiTheme="minorBidi"/>
        </w:rPr>
        <w:t xml:space="preserve">/Pd in </w:t>
      </w:r>
      <w:r w:rsidR="00A865C0" w:rsidRPr="002671AD">
        <w:rPr>
          <w:rFonts w:asciiTheme="minorBidi" w:hAnsiTheme="minorBidi"/>
        </w:rPr>
        <w:t>formic acid</w:t>
      </w:r>
      <w:r w:rsidR="003E66A4" w:rsidRPr="002671AD">
        <w:rPr>
          <w:rFonts w:asciiTheme="minorBidi" w:hAnsiTheme="minorBidi"/>
        </w:rPr>
        <w:t xml:space="preserve"> in aqueous conditions to </w:t>
      </w:r>
      <w:r w:rsidR="001A6AFA" w:rsidRPr="002671AD">
        <w:rPr>
          <w:rFonts w:asciiTheme="minorBidi" w:hAnsiTheme="minorBidi"/>
        </w:rPr>
        <w:t xml:space="preserve">elucidate </w:t>
      </w:r>
      <w:r w:rsidR="003E66A4" w:rsidRPr="002671AD">
        <w:rPr>
          <w:rFonts w:asciiTheme="minorBidi" w:hAnsiTheme="minorBidi"/>
        </w:rPr>
        <w:t xml:space="preserve">the effect of functional groups on the </w:t>
      </w:r>
      <w:r w:rsidRPr="002671AD">
        <w:rPr>
          <w:rFonts w:asciiTheme="minorBidi" w:hAnsiTheme="minorBidi"/>
        </w:rPr>
        <w:t xml:space="preserve">electronic structure </w:t>
      </w:r>
      <w:r w:rsidR="003E66A4" w:rsidRPr="002671AD">
        <w:rPr>
          <w:rFonts w:asciiTheme="minorBidi" w:hAnsiTheme="minorBidi"/>
        </w:rPr>
        <w:t>of Pd NC</w:t>
      </w:r>
      <w:r w:rsidRPr="002671AD">
        <w:rPr>
          <w:rFonts w:asciiTheme="minorBidi" w:hAnsiTheme="minorBidi"/>
        </w:rPr>
        <w:t>s and their subsequent catalytic activity</w:t>
      </w:r>
      <w:r w:rsidR="0006575B" w:rsidRPr="002671AD">
        <w:rPr>
          <w:rFonts w:asciiTheme="minorBidi" w:hAnsiTheme="minorBidi"/>
        </w:rPr>
        <w:t xml:space="preserve"> (Figure 3a, b)</w:t>
      </w:r>
      <w:r w:rsidR="003E66A4" w:rsidRPr="002671AD">
        <w:rPr>
          <w:rFonts w:asciiTheme="minorBidi" w:hAnsiTheme="minorBidi"/>
        </w:rPr>
        <w:t xml:space="preserve">. </w:t>
      </w:r>
      <w:r w:rsidR="00AC104A" w:rsidRPr="002671AD">
        <w:rPr>
          <w:rFonts w:asciiTheme="minorBidi" w:hAnsiTheme="minorBidi"/>
        </w:rPr>
        <w:t>Therefore</w:t>
      </w:r>
      <w:r w:rsidR="003E66A4" w:rsidRPr="002671AD">
        <w:rPr>
          <w:rFonts w:asciiTheme="minorBidi" w:hAnsiTheme="minorBidi"/>
        </w:rPr>
        <w:t xml:space="preserve">, we synthesized the Pd NCs </w:t>
      </w:r>
      <w:r w:rsidR="00E7375B" w:rsidRPr="002671AD">
        <w:rPr>
          <w:rFonts w:asciiTheme="minorBidi" w:hAnsiTheme="minorBidi"/>
        </w:rPr>
        <w:t>on amino</w:t>
      </w:r>
      <w:r w:rsidR="00766290" w:rsidRPr="002671AD">
        <w:rPr>
          <w:rFonts w:asciiTheme="minorBidi" w:hAnsiTheme="minorBidi"/>
        </w:rPr>
        <w:t>-</w:t>
      </w:r>
      <w:r w:rsidR="00E7375B" w:rsidRPr="002671AD">
        <w:rPr>
          <w:rFonts w:asciiTheme="minorBidi" w:hAnsiTheme="minorBidi"/>
        </w:rPr>
        <w:t xml:space="preserve">functionalized and </w:t>
      </w:r>
      <w:proofErr w:type="spellStart"/>
      <w:r w:rsidR="00E7375B" w:rsidRPr="002671AD">
        <w:rPr>
          <w:rFonts w:asciiTheme="minorBidi" w:hAnsiTheme="minorBidi"/>
        </w:rPr>
        <w:t>thio</w:t>
      </w:r>
      <w:proofErr w:type="spellEnd"/>
      <w:r w:rsidR="00766290" w:rsidRPr="002671AD">
        <w:rPr>
          <w:rFonts w:asciiTheme="minorBidi" w:hAnsiTheme="minorBidi"/>
        </w:rPr>
        <w:t>-</w:t>
      </w:r>
      <w:r w:rsidR="00E7375B" w:rsidRPr="002671AD">
        <w:rPr>
          <w:rFonts w:asciiTheme="minorBidi" w:hAnsiTheme="minorBidi"/>
        </w:rPr>
        <w:t>functionalized LSs</w:t>
      </w:r>
      <w:r w:rsidR="001A6AFA" w:rsidRPr="002671AD">
        <w:rPr>
          <w:rFonts w:asciiTheme="minorBidi" w:hAnsiTheme="minorBidi"/>
        </w:rPr>
        <w:t>, keeping the Pd N</w:t>
      </w:r>
      <w:r w:rsidR="002B768A" w:rsidRPr="002671AD">
        <w:rPr>
          <w:rFonts w:asciiTheme="minorBidi" w:hAnsiTheme="minorBidi"/>
        </w:rPr>
        <w:t>C</w:t>
      </w:r>
      <w:r w:rsidR="001A6AFA" w:rsidRPr="002671AD">
        <w:rPr>
          <w:rFonts w:asciiTheme="minorBidi" w:hAnsiTheme="minorBidi"/>
        </w:rPr>
        <w:t xml:space="preserve"> size and distribution on both samples similar.</w:t>
      </w:r>
      <w:r w:rsidR="00E7375B" w:rsidRPr="002671AD">
        <w:rPr>
          <w:rFonts w:asciiTheme="minorBidi" w:hAnsiTheme="minorBidi"/>
        </w:rPr>
        <w:t xml:space="preserve"> </w:t>
      </w:r>
      <w:r w:rsidR="001A6AFA" w:rsidRPr="002671AD">
        <w:rPr>
          <w:rFonts w:asciiTheme="minorBidi" w:hAnsiTheme="minorBidi"/>
        </w:rPr>
        <w:t>We found that</w:t>
      </w:r>
      <w:r w:rsidR="00E7375B" w:rsidRPr="002671AD">
        <w:rPr>
          <w:rFonts w:asciiTheme="minorBidi" w:hAnsiTheme="minorBidi"/>
        </w:rPr>
        <w:t xml:space="preserve"> the catalytic behavior of Pd NCs drastically </w:t>
      </w:r>
      <w:r w:rsidR="001A6AFA" w:rsidRPr="002671AD">
        <w:rPr>
          <w:rFonts w:asciiTheme="minorBidi" w:hAnsiTheme="minorBidi"/>
        </w:rPr>
        <w:t xml:space="preserve">varied </w:t>
      </w:r>
      <w:r w:rsidR="00E7375B" w:rsidRPr="002671AD">
        <w:rPr>
          <w:rFonts w:asciiTheme="minorBidi" w:hAnsiTheme="minorBidi"/>
        </w:rPr>
        <w:t xml:space="preserve">by </w:t>
      </w:r>
      <w:r w:rsidR="00C60C96" w:rsidRPr="002671AD">
        <w:rPr>
          <w:rFonts w:asciiTheme="minorBidi" w:hAnsiTheme="minorBidi"/>
        </w:rPr>
        <w:t xml:space="preserve">changing </w:t>
      </w:r>
      <w:r w:rsidR="00E7375B" w:rsidRPr="002671AD">
        <w:rPr>
          <w:rFonts w:asciiTheme="minorBidi" w:hAnsiTheme="minorBidi"/>
        </w:rPr>
        <w:t>the functional group from amine</w:t>
      </w:r>
      <w:r w:rsidR="005754B5" w:rsidRPr="002671AD">
        <w:rPr>
          <w:rFonts w:asciiTheme="minorBidi" w:hAnsiTheme="minorBidi"/>
        </w:rPr>
        <w:t xml:space="preserve"> to thiol</w:t>
      </w:r>
      <w:r w:rsidR="00E7375B" w:rsidRPr="002671AD">
        <w:rPr>
          <w:rFonts w:asciiTheme="minorBidi" w:hAnsiTheme="minorBidi"/>
        </w:rPr>
        <w:t xml:space="preserve">, where the catalytic activity of </w:t>
      </w:r>
      <w:r w:rsidR="005754B5" w:rsidRPr="002671AD">
        <w:rPr>
          <w:rFonts w:asciiTheme="minorBidi" w:hAnsiTheme="minorBidi"/>
        </w:rPr>
        <w:t>LS-NH</w:t>
      </w:r>
      <w:r w:rsidR="005754B5" w:rsidRPr="002671AD">
        <w:rPr>
          <w:rFonts w:asciiTheme="minorBidi" w:hAnsiTheme="minorBidi"/>
          <w:vertAlign w:val="subscript"/>
        </w:rPr>
        <w:t>2</w:t>
      </w:r>
      <w:r w:rsidR="005754B5" w:rsidRPr="002671AD">
        <w:rPr>
          <w:rFonts w:asciiTheme="minorBidi" w:hAnsiTheme="minorBidi"/>
        </w:rPr>
        <w:t xml:space="preserve">/Pd (TOF = </w:t>
      </w:r>
      <w:r w:rsidR="00581944" w:rsidRPr="002671AD">
        <w:rPr>
          <w:rFonts w:asciiTheme="minorBidi" w:hAnsiTheme="minorBidi"/>
        </w:rPr>
        <w:t xml:space="preserve">246 </w:t>
      </w:r>
      <w:r w:rsidR="005754B5" w:rsidRPr="002671AD">
        <w:rPr>
          <w:rFonts w:asciiTheme="minorBidi" w:hAnsiTheme="minorBidi"/>
        </w:rPr>
        <w:t>h</w:t>
      </w:r>
      <w:r w:rsidR="005754B5" w:rsidRPr="002671AD">
        <w:rPr>
          <w:rFonts w:asciiTheme="minorBidi" w:hAnsiTheme="minorBidi"/>
          <w:vertAlign w:val="superscript"/>
        </w:rPr>
        <w:t>−1</w:t>
      </w:r>
      <w:r w:rsidR="00581944" w:rsidRPr="002671AD">
        <w:rPr>
          <w:rFonts w:asciiTheme="minorBidi" w:hAnsiTheme="minorBidi"/>
        </w:rPr>
        <w:t xml:space="preserve"> at 70 °C</w:t>
      </w:r>
      <w:r w:rsidR="005754B5" w:rsidRPr="002671AD">
        <w:rPr>
          <w:rFonts w:asciiTheme="minorBidi" w:hAnsiTheme="minorBidi"/>
        </w:rPr>
        <w:t>) is significantly higher than</w:t>
      </w:r>
      <w:r w:rsidR="00AB52F0" w:rsidRPr="002671AD">
        <w:rPr>
          <w:rFonts w:asciiTheme="minorBidi" w:hAnsiTheme="minorBidi"/>
        </w:rPr>
        <w:t xml:space="preserve"> that of </w:t>
      </w:r>
      <w:r w:rsidR="005754B5" w:rsidRPr="002671AD">
        <w:rPr>
          <w:rFonts w:asciiTheme="minorBidi" w:hAnsiTheme="minorBidi"/>
        </w:rPr>
        <w:t>LS-SH/Pd (TOF = 9 h</w:t>
      </w:r>
      <w:r w:rsidR="005754B5" w:rsidRPr="002671AD">
        <w:rPr>
          <w:rFonts w:asciiTheme="minorBidi" w:hAnsiTheme="minorBidi"/>
          <w:vertAlign w:val="superscript"/>
        </w:rPr>
        <w:t>−1</w:t>
      </w:r>
      <w:r w:rsidR="00581944" w:rsidRPr="002671AD">
        <w:rPr>
          <w:rFonts w:asciiTheme="minorBidi" w:hAnsiTheme="minorBidi"/>
        </w:rPr>
        <w:t xml:space="preserve"> at 70 °C</w:t>
      </w:r>
      <w:r w:rsidR="005754B5" w:rsidRPr="002671AD">
        <w:rPr>
          <w:rFonts w:asciiTheme="minorBidi" w:hAnsiTheme="minorBidi"/>
        </w:rPr>
        <w:t xml:space="preserve">). </w:t>
      </w:r>
      <w:r w:rsidR="00AB52F0" w:rsidRPr="002671AD">
        <w:rPr>
          <w:rFonts w:asciiTheme="minorBidi" w:hAnsiTheme="minorBidi"/>
        </w:rPr>
        <w:t>E</w:t>
      </w:r>
      <w:r w:rsidR="001A6AFA" w:rsidRPr="002671AD">
        <w:rPr>
          <w:rFonts w:asciiTheme="minorBidi" w:hAnsiTheme="minorBidi"/>
        </w:rPr>
        <w:t>xamin</w:t>
      </w:r>
      <w:r w:rsidR="00AB52F0" w:rsidRPr="002671AD">
        <w:rPr>
          <w:rFonts w:asciiTheme="minorBidi" w:hAnsiTheme="minorBidi"/>
        </w:rPr>
        <w:t>ing</w:t>
      </w:r>
      <w:r w:rsidR="001A6AFA" w:rsidRPr="002671AD">
        <w:rPr>
          <w:rFonts w:asciiTheme="minorBidi" w:hAnsiTheme="minorBidi"/>
        </w:rPr>
        <w:t xml:space="preserve"> </w:t>
      </w:r>
      <w:r w:rsidR="00E7375B" w:rsidRPr="002671AD">
        <w:rPr>
          <w:rFonts w:asciiTheme="minorBidi" w:hAnsiTheme="minorBidi"/>
        </w:rPr>
        <w:t>the catalytic activit</w:t>
      </w:r>
      <w:r w:rsidR="00AB52F0" w:rsidRPr="002671AD">
        <w:rPr>
          <w:rFonts w:asciiTheme="minorBidi" w:hAnsiTheme="minorBidi"/>
        </w:rPr>
        <w:t>ies</w:t>
      </w:r>
      <w:r w:rsidR="00E7375B" w:rsidRPr="002671AD">
        <w:rPr>
          <w:rFonts w:asciiTheme="minorBidi" w:hAnsiTheme="minorBidi"/>
        </w:rPr>
        <w:t xml:space="preserve"> at three different </w:t>
      </w:r>
      <w:r w:rsidR="005754B5" w:rsidRPr="002671AD">
        <w:rPr>
          <w:rFonts w:asciiTheme="minorBidi" w:hAnsiTheme="minorBidi"/>
        </w:rPr>
        <w:t>temperatures</w:t>
      </w:r>
      <w:r w:rsidR="008418BC" w:rsidRPr="002671AD">
        <w:rPr>
          <w:rFonts w:asciiTheme="minorBidi" w:hAnsiTheme="minorBidi"/>
        </w:rPr>
        <w:t xml:space="preserve"> (22, 45, and 70 °C)</w:t>
      </w:r>
      <w:r w:rsidR="00E7375B" w:rsidRPr="002671AD">
        <w:rPr>
          <w:rFonts w:asciiTheme="minorBidi" w:hAnsiTheme="minorBidi"/>
        </w:rPr>
        <w:t xml:space="preserve"> </w:t>
      </w:r>
      <w:r w:rsidR="000E2110" w:rsidRPr="002671AD">
        <w:rPr>
          <w:rFonts w:asciiTheme="minorBidi" w:hAnsiTheme="minorBidi"/>
        </w:rPr>
        <w:t>indicate</w:t>
      </w:r>
      <w:r w:rsidR="00F818F8" w:rsidRPr="002671AD">
        <w:rPr>
          <w:rFonts w:asciiTheme="minorBidi" w:hAnsiTheme="minorBidi"/>
        </w:rPr>
        <w:t>s</w:t>
      </w:r>
      <w:r w:rsidR="00AB52F0" w:rsidRPr="002671AD">
        <w:rPr>
          <w:rFonts w:asciiTheme="minorBidi" w:hAnsiTheme="minorBidi"/>
        </w:rPr>
        <w:t xml:space="preserve"> that </w:t>
      </w:r>
      <w:r w:rsidR="00E7375B" w:rsidRPr="002671AD">
        <w:rPr>
          <w:rFonts w:asciiTheme="minorBidi" w:hAnsiTheme="minorBidi"/>
        </w:rPr>
        <w:t xml:space="preserve">the </w:t>
      </w:r>
      <w:r w:rsidR="00F1536A" w:rsidRPr="002671AD">
        <w:rPr>
          <w:rFonts w:asciiTheme="minorBidi" w:hAnsiTheme="minorBidi"/>
        </w:rPr>
        <w:t>TOF</w:t>
      </w:r>
      <w:r w:rsidR="002046BB" w:rsidRPr="002671AD">
        <w:rPr>
          <w:rFonts w:asciiTheme="minorBidi" w:hAnsiTheme="minorBidi"/>
        </w:rPr>
        <w:t xml:space="preserve"> (h</w:t>
      </w:r>
      <w:r w:rsidR="002046BB" w:rsidRPr="002671AD">
        <w:rPr>
          <w:rFonts w:asciiTheme="minorBidi" w:hAnsiTheme="minorBidi"/>
          <w:vertAlign w:val="superscript"/>
        </w:rPr>
        <w:t>−1</w:t>
      </w:r>
      <w:r w:rsidR="002046BB" w:rsidRPr="002671AD">
        <w:rPr>
          <w:rFonts w:asciiTheme="minorBidi" w:hAnsiTheme="minorBidi"/>
        </w:rPr>
        <w:t>)</w:t>
      </w:r>
      <w:r w:rsidR="00F1536A" w:rsidRPr="002671AD">
        <w:rPr>
          <w:rFonts w:asciiTheme="minorBidi" w:hAnsiTheme="minorBidi"/>
        </w:rPr>
        <w:t xml:space="preserve"> values</w:t>
      </w:r>
      <w:r w:rsidR="000E2110" w:rsidRPr="002671AD">
        <w:rPr>
          <w:rFonts w:asciiTheme="minorBidi" w:hAnsiTheme="minorBidi"/>
        </w:rPr>
        <w:t xml:space="preserve"> and yields</w:t>
      </w:r>
      <w:r w:rsidR="00E7375B" w:rsidRPr="002671AD">
        <w:rPr>
          <w:rFonts w:asciiTheme="minorBidi" w:hAnsiTheme="minorBidi"/>
        </w:rPr>
        <w:t xml:space="preserve"> </w:t>
      </w:r>
      <w:r w:rsidR="000E2110" w:rsidRPr="002671AD">
        <w:rPr>
          <w:rFonts w:asciiTheme="minorBidi" w:hAnsiTheme="minorBidi"/>
        </w:rPr>
        <w:t xml:space="preserve">rise by </w:t>
      </w:r>
      <w:r w:rsidR="00821B69" w:rsidRPr="002671AD">
        <w:rPr>
          <w:rFonts w:asciiTheme="minorBidi" w:hAnsiTheme="minorBidi"/>
        </w:rPr>
        <w:t>raising the</w:t>
      </w:r>
      <w:r w:rsidR="000E2110" w:rsidRPr="002671AD">
        <w:rPr>
          <w:rFonts w:asciiTheme="minorBidi" w:hAnsiTheme="minorBidi"/>
        </w:rPr>
        <w:t xml:space="preserve"> reaction</w:t>
      </w:r>
      <w:r w:rsidR="00821B69" w:rsidRPr="002671AD">
        <w:rPr>
          <w:rFonts w:asciiTheme="minorBidi" w:hAnsiTheme="minorBidi"/>
        </w:rPr>
        <w:t xml:space="preserve"> temperature</w:t>
      </w:r>
      <w:r w:rsidR="000E2110" w:rsidRPr="002671AD">
        <w:rPr>
          <w:rFonts w:asciiTheme="minorBidi" w:hAnsiTheme="minorBidi"/>
        </w:rPr>
        <w:t>s</w:t>
      </w:r>
      <w:r w:rsidR="00821B69" w:rsidRPr="002671AD">
        <w:rPr>
          <w:rFonts w:asciiTheme="minorBidi" w:hAnsiTheme="minorBidi"/>
        </w:rPr>
        <w:t>.</w:t>
      </w:r>
      <w:r w:rsidR="005754B5" w:rsidRPr="002671AD">
        <w:rPr>
          <w:rFonts w:asciiTheme="minorBidi" w:hAnsiTheme="minorBidi"/>
        </w:rPr>
        <w:t xml:space="preserve"> </w:t>
      </w:r>
      <w:r w:rsidR="00821B69" w:rsidRPr="002671AD">
        <w:rPr>
          <w:rFonts w:asciiTheme="minorBidi" w:hAnsiTheme="minorBidi"/>
        </w:rPr>
        <w:t xml:space="preserve">For instance, </w:t>
      </w:r>
      <w:r w:rsidR="00581944" w:rsidRPr="002671AD">
        <w:rPr>
          <w:rFonts w:asciiTheme="minorBidi" w:hAnsiTheme="minorBidi"/>
        </w:rPr>
        <w:t>elevating</w:t>
      </w:r>
      <w:r w:rsidR="005754B5" w:rsidRPr="002671AD">
        <w:rPr>
          <w:rFonts w:asciiTheme="minorBidi" w:hAnsiTheme="minorBidi"/>
        </w:rPr>
        <w:t xml:space="preserve"> the temperature from 22 </w:t>
      </w:r>
      <w:r w:rsidR="00007141" w:rsidRPr="002671AD">
        <w:rPr>
          <w:rFonts w:asciiTheme="minorBidi" w:hAnsiTheme="minorBidi"/>
        </w:rPr>
        <w:t>°</w:t>
      </w:r>
      <w:r w:rsidR="005754B5" w:rsidRPr="002671AD">
        <w:rPr>
          <w:rFonts w:asciiTheme="minorBidi" w:hAnsiTheme="minorBidi"/>
        </w:rPr>
        <w:t xml:space="preserve">C to 45 </w:t>
      </w:r>
      <w:r w:rsidR="00007141" w:rsidRPr="002671AD">
        <w:rPr>
          <w:rFonts w:asciiTheme="minorBidi" w:hAnsiTheme="minorBidi"/>
        </w:rPr>
        <w:t>°</w:t>
      </w:r>
      <w:r w:rsidR="005754B5" w:rsidRPr="002671AD">
        <w:rPr>
          <w:rFonts w:asciiTheme="minorBidi" w:hAnsiTheme="minorBidi"/>
        </w:rPr>
        <w:t>C</w:t>
      </w:r>
      <w:r w:rsidR="00821B69" w:rsidRPr="002671AD">
        <w:rPr>
          <w:rFonts w:asciiTheme="minorBidi" w:hAnsiTheme="minorBidi"/>
        </w:rPr>
        <w:t xml:space="preserve"> caused a ~2.9-fold increase</w:t>
      </w:r>
      <w:r w:rsidR="00581944" w:rsidRPr="002671AD">
        <w:rPr>
          <w:rFonts w:asciiTheme="minorBidi" w:hAnsiTheme="minorBidi"/>
        </w:rPr>
        <w:t>, and a further elevation</w:t>
      </w:r>
      <w:r w:rsidR="003077BB" w:rsidRPr="002671AD">
        <w:rPr>
          <w:rFonts w:asciiTheme="minorBidi" w:hAnsiTheme="minorBidi"/>
        </w:rPr>
        <w:t xml:space="preserve"> from 45 °C </w:t>
      </w:r>
      <w:r w:rsidR="00007141" w:rsidRPr="002671AD">
        <w:rPr>
          <w:rFonts w:asciiTheme="minorBidi" w:hAnsiTheme="minorBidi"/>
        </w:rPr>
        <w:t>to 70 °C</w:t>
      </w:r>
      <w:r w:rsidR="00581944" w:rsidRPr="002671AD">
        <w:rPr>
          <w:rFonts w:asciiTheme="minorBidi" w:hAnsiTheme="minorBidi"/>
        </w:rPr>
        <w:t xml:space="preserve"> led to</w:t>
      </w:r>
      <w:r w:rsidR="00007141" w:rsidRPr="002671AD">
        <w:rPr>
          <w:rFonts w:asciiTheme="minorBidi" w:hAnsiTheme="minorBidi"/>
        </w:rPr>
        <w:t xml:space="preserve"> </w:t>
      </w:r>
      <w:r w:rsidR="003077BB" w:rsidRPr="002671AD">
        <w:rPr>
          <w:rFonts w:asciiTheme="minorBidi" w:hAnsiTheme="minorBidi"/>
        </w:rPr>
        <w:t>2.6 times</w:t>
      </w:r>
      <w:r w:rsidR="00581944" w:rsidRPr="002671AD">
        <w:rPr>
          <w:rFonts w:asciiTheme="minorBidi" w:hAnsiTheme="minorBidi"/>
        </w:rPr>
        <w:t xml:space="preserve"> improvement in the TOF values of LS-NH</w:t>
      </w:r>
      <w:r w:rsidR="00581944" w:rsidRPr="002671AD">
        <w:rPr>
          <w:rFonts w:asciiTheme="minorBidi" w:hAnsiTheme="minorBidi"/>
          <w:vertAlign w:val="subscript"/>
        </w:rPr>
        <w:t>2</w:t>
      </w:r>
      <w:r w:rsidR="00581944" w:rsidRPr="002671AD">
        <w:rPr>
          <w:rFonts w:asciiTheme="minorBidi" w:hAnsiTheme="minorBidi"/>
        </w:rPr>
        <w:t>/Pd</w:t>
      </w:r>
      <w:r w:rsidR="00007141" w:rsidRPr="002671AD">
        <w:rPr>
          <w:rFonts w:asciiTheme="minorBidi" w:hAnsiTheme="minorBidi"/>
        </w:rPr>
        <w:t>.</w:t>
      </w:r>
      <w:r w:rsidR="000E2110" w:rsidRPr="002671AD">
        <w:rPr>
          <w:rFonts w:asciiTheme="minorBidi" w:hAnsiTheme="minorBidi"/>
        </w:rPr>
        <w:t xml:space="preserve"> Likewise, </w:t>
      </w:r>
      <w:r w:rsidR="00007141" w:rsidRPr="002671AD">
        <w:rPr>
          <w:rFonts w:asciiTheme="minorBidi" w:hAnsiTheme="minorBidi"/>
        </w:rPr>
        <w:t xml:space="preserve">LS-SH/Pd, </w:t>
      </w:r>
      <w:r w:rsidR="000E2110" w:rsidRPr="002671AD">
        <w:rPr>
          <w:rFonts w:asciiTheme="minorBidi" w:hAnsiTheme="minorBidi"/>
        </w:rPr>
        <w:t xml:space="preserve">although its </w:t>
      </w:r>
      <w:r w:rsidR="00007141" w:rsidRPr="002671AD">
        <w:rPr>
          <w:rFonts w:asciiTheme="minorBidi" w:hAnsiTheme="minorBidi"/>
        </w:rPr>
        <w:t xml:space="preserve">catalytic activity at room temperature (22 °C) </w:t>
      </w:r>
      <w:r w:rsidR="00581944" w:rsidRPr="002671AD">
        <w:rPr>
          <w:rFonts w:asciiTheme="minorBidi" w:hAnsiTheme="minorBidi"/>
        </w:rPr>
        <w:t>wa</w:t>
      </w:r>
      <w:r w:rsidR="0089079B" w:rsidRPr="002671AD">
        <w:rPr>
          <w:rFonts w:asciiTheme="minorBidi" w:hAnsiTheme="minorBidi"/>
        </w:rPr>
        <w:t>s</w:t>
      </w:r>
      <w:r w:rsidR="00007141" w:rsidRPr="002671AD">
        <w:rPr>
          <w:rFonts w:asciiTheme="minorBidi" w:hAnsiTheme="minorBidi"/>
        </w:rPr>
        <w:t xml:space="preserve"> trivial</w:t>
      </w:r>
      <w:r w:rsidR="00D04643" w:rsidRPr="002671AD">
        <w:rPr>
          <w:rFonts w:asciiTheme="minorBidi" w:hAnsiTheme="minorBidi"/>
        </w:rPr>
        <w:t>,</w:t>
      </w:r>
      <w:r w:rsidR="0089079B" w:rsidRPr="002671AD">
        <w:rPr>
          <w:rFonts w:asciiTheme="minorBidi" w:hAnsiTheme="minorBidi"/>
        </w:rPr>
        <w:t xml:space="preserve"> </w:t>
      </w:r>
      <w:r w:rsidR="00D04643" w:rsidRPr="002671AD">
        <w:rPr>
          <w:rFonts w:asciiTheme="minorBidi" w:hAnsiTheme="minorBidi"/>
        </w:rPr>
        <w:t>had a rise in TOF value</w:t>
      </w:r>
      <w:r w:rsidR="00581944" w:rsidRPr="002671AD">
        <w:rPr>
          <w:rFonts w:asciiTheme="minorBidi" w:hAnsiTheme="minorBidi"/>
        </w:rPr>
        <w:t xml:space="preserve"> </w:t>
      </w:r>
      <w:r w:rsidR="00D04643" w:rsidRPr="002671AD">
        <w:rPr>
          <w:rFonts w:asciiTheme="minorBidi" w:hAnsiTheme="minorBidi"/>
        </w:rPr>
        <w:t>and the reaction yield when the temperature was elevated to 45 °C and subsequently to 70 °C</w:t>
      </w:r>
      <w:r w:rsidR="009C7DC5" w:rsidRPr="002671AD">
        <w:rPr>
          <w:rFonts w:asciiTheme="minorBidi" w:hAnsiTheme="minorBidi"/>
        </w:rPr>
        <w:t>, though still ~7-fold smaller than that of LS-NH</w:t>
      </w:r>
      <w:r w:rsidR="009C7DC5" w:rsidRPr="002671AD">
        <w:rPr>
          <w:rFonts w:asciiTheme="minorBidi" w:hAnsiTheme="minorBidi"/>
          <w:vertAlign w:val="subscript"/>
        </w:rPr>
        <w:t>2</w:t>
      </w:r>
      <w:r w:rsidR="009C7DC5" w:rsidRPr="002671AD">
        <w:rPr>
          <w:rFonts w:asciiTheme="minorBidi" w:hAnsiTheme="minorBidi"/>
        </w:rPr>
        <w:t>/Pd</w:t>
      </w:r>
      <w:r w:rsidR="00D04643" w:rsidRPr="002671AD">
        <w:rPr>
          <w:rFonts w:asciiTheme="minorBidi" w:hAnsiTheme="minorBidi"/>
        </w:rPr>
        <w:t>.</w:t>
      </w:r>
      <w:r w:rsidR="00007141" w:rsidRPr="002671AD">
        <w:rPr>
          <w:rFonts w:asciiTheme="minorBidi" w:hAnsiTheme="minorBidi"/>
        </w:rPr>
        <w:t xml:space="preserve"> </w:t>
      </w:r>
      <w:r w:rsidR="00D04643" w:rsidRPr="002671AD">
        <w:rPr>
          <w:rFonts w:asciiTheme="minorBidi" w:hAnsiTheme="minorBidi"/>
        </w:rPr>
        <w:t>Obtaining the</w:t>
      </w:r>
      <w:r w:rsidR="00A865C0" w:rsidRPr="002671AD">
        <w:rPr>
          <w:rFonts w:asciiTheme="minorBidi" w:hAnsiTheme="minorBidi"/>
        </w:rPr>
        <w:t xml:space="preserve"> activation energy (</w:t>
      </w:r>
      <w:proofErr w:type="spellStart"/>
      <w:r w:rsidR="00007141" w:rsidRPr="002671AD">
        <w:rPr>
          <w:rFonts w:asciiTheme="minorBidi" w:hAnsiTheme="minorBidi"/>
          <w:i/>
          <w:iCs/>
        </w:rPr>
        <w:t>E</w:t>
      </w:r>
      <w:r w:rsidR="00007141" w:rsidRPr="002671AD">
        <w:rPr>
          <w:rFonts w:asciiTheme="minorBidi" w:hAnsiTheme="minorBidi"/>
          <w:vertAlign w:val="subscript"/>
        </w:rPr>
        <w:t>a</w:t>
      </w:r>
      <w:proofErr w:type="spellEnd"/>
      <w:r w:rsidR="00A865C0" w:rsidRPr="002671AD">
        <w:rPr>
          <w:rFonts w:asciiTheme="minorBidi" w:hAnsiTheme="minorBidi"/>
        </w:rPr>
        <w:t>)</w:t>
      </w:r>
      <w:r w:rsidR="00D04643" w:rsidRPr="002671AD">
        <w:rPr>
          <w:rFonts w:asciiTheme="minorBidi" w:hAnsiTheme="minorBidi"/>
        </w:rPr>
        <w:t xml:space="preserve">, </w:t>
      </w:r>
      <w:r w:rsidR="00F818F8" w:rsidRPr="002671AD">
        <w:rPr>
          <w:rFonts w:asciiTheme="minorBidi" w:hAnsiTheme="minorBidi"/>
        </w:rPr>
        <w:t>using the</w:t>
      </w:r>
      <w:r w:rsidR="00D04643" w:rsidRPr="002671AD">
        <w:rPr>
          <w:rFonts w:asciiTheme="minorBidi" w:hAnsiTheme="minorBidi"/>
        </w:rPr>
        <w:t xml:space="preserve"> Arrhenius equation,</w:t>
      </w:r>
      <w:r w:rsidR="00007141" w:rsidRPr="002671AD">
        <w:rPr>
          <w:rFonts w:asciiTheme="minorBidi" w:hAnsiTheme="minorBidi"/>
        </w:rPr>
        <w:t xml:space="preserve"> </w:t>
      </w:r>
      <w:r w:rsidR="00E20AEE" w:rsidRPr="002671AD">
        <w:rPr>
          <w:rFonts w:asciiTheme="minorBidi" w:hAnsiTheme="minorBidi"/>
        </w:rPr>
        <w:t xml:space="preserve">for both catalysts </w:t>
      </w:r>
      <w:r w:rsidR="00766290" w:rsidRPr="002671AD">
        <w:rPr>
          <w:rFonts w:asciiTheme="minorBidi" w:hAnsiTheme="minorBidi"/>
        </w:rPr>
        <w:t>indicate</w:t>
      </w:r>
      <w:r w:rsidR="00F818F8" w:rsidRPr="002671AD">
        <w:rPr>
          <w:rFonts w:asciiTheme="minorBidi" w:hAnsiTheme="minorBidi"/>
        </w:rPr>
        <w:t>s</w:t>
      </w:r>
      <w:r w:rsidR="00766290" w:rsidRPr="002671AD">
        <w:rPr>
          <w:rFonts w:asciiTheme="minorBidi" w:hAnsiTheme="minorBidi"/>
        </w:rPr>
        <w:t xml:space="preserve"> that </w:t>
      </w:r>
      <w:r w:rsidR="00F1536A" w:rsidRPr="002671AD">
        <w:rPr>
          <w:rFonts w:asciiTheme="minorBidi" w:hAnsiTheme="minorBidi"/>
        </w:rPr>
        <w:t>LS-NH</w:t>
      </w:r>
      <w:r w:rsidR="00F1536A" w:rsidRPr="002671AD">
        <w:rPr>
          <w:rFonts w:asciiTheme="minorBidi" w:hAnsiTheme="minorBidi"/>
          <w:vertAlign w:val="subscript"/>
        </w:rPr>
        <w:t>2</w:t>
      </w:r>
      <w:r w:rsidR="00F1536A" w:rsidRPr="002671AD">
        <w:rPr>
          <w:rFonts w:asciiTheme="minorBidi" w:hAnsiTheme="minorBidi"/>
        </w:rPr>
        <w:t>/Pd</w:t>
      </w:r>
      <w:r w:rsidR="00E20AEE" w:rsidRPr="002671AD">
        <w:rPr>
          <w:rFonts w:asciiTheme="minorBidi" w:hAnsiTheme="minorBidi"/>
        </w:rPr>
        <w:t xml:space="preserve"> </w:t>
      </w:r>
      <w:r w:rsidR="00804262" w:rsidRPr="002671AD">
        <w:rPr>
          <w:rFonts w:asciiTheme="minorBidi" w:hAnsiTheme="minorBidi"/>
        </w:rPr>
        <w:t>requires</w:t>
      </w:r>
      <w:r w:rsidR="00E20AEE" w:rsidRPr="002671AD">
        <w:rPr>
          <w:rFonts w:asciiTheme="minorBidi" w:hAnsiTheme="minorBidi"/>
        </w:rPr>
        <w:t xml:space="preserve"> less activation energy, </w:t>
      </w:r>
      <w:proofErr w:type="spellStart"/>
      <w:r w:rsidR="00E20AEE" w:rsidRPr="002671AD">
        <w:rPr>
          <w:rFonts w:asciiTheme="minorBidi" w:hAnsiTheme="minorBidi"/>
          <w:i/>
          <w:iCs/>
        </w:rPr>
        <w:t>E</w:t>
      </w:r>
      <w:r w:rsidR="00E20AEE" w:rsidRPr="002671AD">
        <w:rPr>
          <w:rFonts w:asciiTheme="minorBidi" w:hAnsiTheme="minorBidi"/>
          <w:vertAlign w:val="subscript"/>
        </w:rPr>
        <w:t>a</w:t>
      </w:r>
      <w:proofErr w:type="spellEnd"/>
      <w:r w:rsidR="00E20AEE" w:rsidRPr="002671AD">
        <w:rPr>
          <w:rFonts w:asciiTheme="minorBidi" w:hAnsiTheme="minorBidi"/>
        </w:rPr>
        <w:t xml:space="preserve"> = 56.1 kJ/mol, than </w:t>
      </w:r>
      <w:r w:rsidR="00007141" w:rsidRPr="002671AD">
        <w:rPr>
          <w:rFonts w:asciiTheme="minorBidi" w:hAnsiTheme="minorBidi"/>
        </w:rPr>
        <w:t>LS-SH/Pd</w:t>
      </w:r>
      <w:r w:rsidR="00E20AEE" w:rsidRPr="002671AD">
        <w:rPr>
          <w:rFonts w:asciiTheme="minorBidi" w:hAnsiTheme="minorBidi"/>
        </w:rPr>
        <w:t xml:space="preserve">, </w:t>
      </w:r>
      <w:r w:rsidR="00007141" w:rsidRPr="002671AD">
        <w:rPr>
          <w:rFonts w:asciiTheme="minorBidi" w:hAnsiTheme="minorBidi"/>
        </w:rPr>
        <w:t>79.9 kJ/mol</w:t>
      </w:r>
      <w:r w:rsidR="00E20AEE" w:rsidRPr="002671AD">
        <w:rPr>
          <w:rFonts w:asciiTheme="minorBidi" w:hAnsiTheme="minorBidi"/>
        </w:rPr>
        <w:t>,</w:t>
      </w:r>
      <w:r w:rsidR="00007141" w:rsidRPr="002671AD">
        <w:rPr>
          <w:rFonts w:asciiTheme="minorBidi" w:hAnsiTheme="minorBidi"/>
        </w:rPr>
        <w:t xml:space="preserve"> </w:t>
      </w:r>
      <w:r w:rsidR="00E20AEE" w:rsidRPr="002671AD">
        <w:rPr>
          <w:rFonts w:asciiTheme="minorBidi" w:hAnsiTheme="minorBidi"/>
        </w:rPr>
        <w:t>for the H</w:t>
      </w:r>
      <w:r w:rsidR="00E20AEE" w:rsidRPr="002671AD">
        <w:rPr>
          <w:rFonts w:asciiTheme="minorBidi" w:hAnsiTheme="minorBidi"/>
          <w:vertAlign w:val="subscript"/>
        </w:rPr>
        <w:t>2</w:t>
      </w:r>
      <w:r w:rsidR="00E20AEE" w:rsidRPr="002671AD">
        <w:rPr>
          <w:rFonts w:asciiTheme="minorBidi" w:hAnsiTheme="minorBidi"/>
        </w:rPr>
        <w:t xml:space="preserve"> generation from </w:t>
      </w:r>
      <w:r w:rsidR="00A865C0" w:rsidRPr="002671AD">
        <w:rPr>
          <w:rFonts w:asciiTheme="minorBidi" w:hAnsiTheme="minorBidi"/>
        </w:rPr>
        <w:t>formic acid</w:t>
      </w:r>
      <w:r w:rsidR="00E20AEE" w:rsidRPr="002671AD">
        <w:rPr>
          <w:rFonts w:asciiTheme="minorBidi" w:hAnsiTheme="minorBidi"/>
        </w:rPr>
        <w:t>.</w:t>
      </w:r>
      <w:r w:rsidR="00766290" w:rsidRPr="002671AD">
        <w:rPr>
          <w:rFonts w:asciiTheme="minorBidi" w:hAnsiTheme="minorBidi"/>
        </w:rPr>
        <w:t xml:space="preserve"> The </w:t>
      </w:r>
      <w:r w:rsidR="00BF61A1" w:rsidRPr="002671AD">
        <w:rPr>
          <w:rFonts w:asciiTheme="minorBidi" w:hAnsiTheme="minorBidi"/>
        </w:rPr>
        <w:t>smaller</w:t>
      </w:r>
      <w:r w:rsidR="00766290" w:rsidRPr="002671AD">
        <w:rPr>
          <w:rFonts w:asciiTheme="minorBidi" w:hAnsiTheme="minorBidi"/>
        </w:rPr>
        <w:t xml:space="preserve"> </w:t>
      </w:r>
      <w:proofErr w:type="spellStart"/>
      <w:r w:rsidR="00766290" w:rsidRPr="002671AD">
        <w:rPr>
          <w:rFonts w:asciiTheme="minorBidi" w:hAnsiTheme="minorBidi"/>
          <w:i/>
          <w:iCs/>
        </w:rPr>
        <w:t>E</w:t>
      </w:r>
      <w:r w:rsidR="00766290" w:rsidRPr="002671AD">
        <w:rPr>
          <w:rFonts w:asciiTheme="minorBidi" w:hAnsiTheme="minorBidi"/>
          <w:vertAlign w:val="subscript"/>
        </w:rPr>
        <w:t>a</w:t>
      </w:r>
      <w:proofErr w:type="spellEnd"/>
      <w:r w:rsidR="00766290" w:rsidRPr="002671AD">
        <w:rPr>
          <w:rFonts w:asciiTheme="minorBidi" w:hAnsiTheme="minorBidi"/>
        </w:rPr>
        <w:t xml:space="preserve"> of LS-NH</w:t>
      </w:r>
      <w:r w:rsidR="00766290" w:rsidRPr="002671AD">
        <w:rPr>
          <w:rFonts w:asciiTheme="minorBidi" w:hAnsiTheme="minorBidi"/>
          <w:vertAlign w:val="subscript"/>
        </w:rPr>
        <w:t>2</w:t>
      </w:r>
      <w:r w:rsidR="00766290" w:rsidRPr="002671AD">
        <w:rPr>
          <w:rFonts w:asciiTheme="minorBidi" w:hAnsiTheme="minorBidi"/>
        </w:rPr>
        <w:t xml:space="preserve">/Pd than LS-SH/Pd </w:t>
      </w:r>
      <w:r w:rsidR="00D043F8" w:rsidRPr="002671AD">
        <w:rPr>
          <w:rFonts w:asciiTheme="minorBidi" w:hAnsiTheme="minorBidi"/>
        </w:rPr>
        <w:t>indicate</w:t>
      </w:r>
      <w:r w:rsidR="00F818F8" w:rsidRPr="002671AD">
        <w:rPr>
          <w:rFonts w:asciiTheme="minorBidi" w:hAnsiTheme="minorBidi"/>
        </w:rPr>
        <w:t>s</w:t>
      </w:r>
      <w:r w:rsidR="00766290" w:rsidRPr="002671AD">
        <w:rPr>
          <w:rFonts w:asciiTheme="minorBidi" w:hAnsiTheme="minorBidi"/>
        </w:rPr>
        <w:t xml:space="preserve"> that the amine functional group also kinetically favors the dehydrogenation reaction more than the thiol functional group.</w:t>
      </w:r>
    </w:p>
    <w:p w14:paraId="2D1797C5" w14:textId="30C2207F" w:rsidR="00804262" w:rsidRPr="002671AD" w:rsidRDefault="00804262" w:rsidP="00421F84">
      <w:pPr>
        <w:spacing w:line="276" w:lineRule="auto"/>
        <w:jc w:val="both"/>
        <w:rPr>
          <w:rFonts w:asciiTheme="minorBidi" w:hAnsiTheme="minorBidi"/>
        </w:rPr>
      </w:pPr>
      <w:r w:rsidRPr="002671AD">
        <w:rPr>
          <w:rFonts w:asciiTheme="minorBidi" w:hAnsiTheme="minorBidi"/>
        </w:rPr>
        <w:t xml:space="preserve">Next, we compared the catalytic activities of </w:t>
      </w:r>
      <w:r w:rsidR="00766290" w:rsidRPr="002671AD">
        <w:rPr>
          <w:rFonts w:asciiTheme="minorBidi" w:hAnsiTheme="minorBidi"/>
          <w:kern w:val="0"/>
          <w14:ligatures w14:val="none"/>
        </w:rPr>
        <w:t>LS-NH</w:t>
      </w:r>
      <w:r w:rsidR="00766290" w:rsidRPr="002671AD">
        <w:rPr>
          <w:rFonts w:asciiTheme="minorBidi" w:hAnsiTheme="minorBidi"/>
          <w:kern w:val="0"/>
          <w:vertAlign w:val="subscript"/>
          <w14:ligatures w14:val="none"/>
        </w:rPr>
        <w:t>2</w:t>
      </w:r>
      <w:r w:rsidR="00766290" w:rsidRPr="002671AD">
        <w:rPr>
          <w:rFonts w:asciiTheme="minorBidi" w:hAnsiTheme="minorBidi"/>
          <w:kern w:val="0"/>
          <w14:ligatures w14:val="none"/>
        </w:rPr>
        <w:t>/Pd and LS-SH/Pd with</w:t>
      </w:r>
      <w:r w:rsidR="00766290" w:rsidRPr="002671AD">
        <w:rPr>
          <w:rFonts w:asciiTheme="minorBidi" w:hAnsiTheme="minorBidi"/>
        </w:rPr>
        <w:t xml:space="preserve"> </w:t>
      </w:r>
      <w:r w:rsidR="00F818F8" w:rsidRPr="002671AD">
        <w:rPr>
          <w:rFonts w:asciiTheme="minorBidi" w:hAnsiTheme="minorBidi"/>
        </w:rPr>
        <w:t xml:space="preserve">other </w:t>
      </w:r>
      <w:r w:rsidRPr="002671AD">
        <w:rPr>
          <w:rFonts w:asciiTheme="minorBidi" w:hAnsiTheme="minorBidi"/>
        </w:rPr>
        <w:t>Pd species</w:t>
      </w:r>
      <w:r w:rsidR="00766290" w:rsidRPr="002671AD">
        <w:rPr>
          <w:rFonts w:asciiTheme="minorBidi" w:hAnsiTheme="minorBidi"/>
        </w:rPr>
        <w:t xml:space="preserve"> loaded on different supports</w:t>
      </w:r>
      <w:r w:rsidRPr="002671AD">
        <w:rPr>
          <w:rFonts w:asciiTheme="minorBidi" w:hAnsiTheme="minorBidi"/>
        </w:rPr>
        <w:t xml:space="preserve"> </w:t>
      </w:r>
      <w:r w:rsidR="00766290" w:rsidRPr="002671AD">
        <w:rPr>
          <w:rFonts w:asciiTheme="minorBidi" w:hAnsiTheme="minorBidi"/>
        </w:rPr>
        <w:t>(Figure 3</w:t>
      </w:r>
      <w:r w:rsidR="0006575B" w:rsidRPr="002671AD">
        <w:rPr>
          <w:rFonts w:asciiTheme="minorBidi" w:hAnsiTheme="minorBidi"/>
        </w:rPr>
        <w:t>c</w:t>
      </w:r>
      <w:r w:rsidR="00766290" w:rsidRPr="002671AD">
        <w:rPr>
          <w:rFonts w:asciiTheme="minorBidi" w:hAnsiTheme="minorBidi"/>
        </w:rPr>
        <w:t>)</w:t>
      </w:r>
      <w:r w:rsidR="00F818F8" w:rsidRPr="002671AD">
        <w:rPr>
          <w:rFonts w:asciiTheme="minorBidi" w:hAnsiTheme="minorBidi"/>
        </w:rPr>
        <w:t>, synthesized to provide comparisons</w:t>
      </w:r>
      <w:r w:rsidRPr="002671AD">
        <w:rPr>
          <w:rFonts w:asciiTheme="minorBidi" w:hAnsiTheme="minorBidi"/>
          <w:kern w:val="0"/>
          <w14:ligatures w14:val="none"/>
        </w:rPr>
        <w:t xml:space="preserve">. </w:t>
      </w:r>
      <w:r w:rsidR="00236E7B" w:rsidRPr="002671AD">
        <w:rPr>
          <w:rFonts w:asciiTheme="minorBidi" w:hAnsiTheme="minorBidi"/>
          <w:kern w:val="0"/>
          <w14:ligatures w14:val="none"/>
        </w:rPr>
        <w:t>In this case</w:t>
      </w:r>
      <w:r w:rsidR="009C6D4D" w:rsidRPr="002671AD">
        <w:rPr>
          <w:rFonts w:asciiTheme="minorBidi" w:hAnsiTheme="minorBidi"/>
          <w:kern w:val="0"/>
          <w14:ligatures w14:val="none"/>
        </w:rPr>
        <w:t xml:space="preserve">, the catalytic activity for the Pd NC </w:t>
      </w:r>
      <w:r w:rsidR="00766290" w:rsidRPr="002671AD">
        <w:rPr>
          <w:rFonts w:asciiTheme="minorBidi" w:hAnsiTheme="minorBidi"/>
          <w:kern w:val="0"/>
          <w14:ligatures w14:val="none"/>
        </w:rPr>
        <w:t xml:space="preserve">on </w:t>
      </w:r>
      <w:r w:rsidR="00F818F8" w:rsidRPr="002671AD">
        <w:rPr>
          <w:rFonts w:asciiTheme="minorBidi" w:hAnsiTheme="minorBidi"/>
          <w:kern w:val="0"/>
          <w14:ligatures w14:val="none"/>
        </w:rPr>
        <w:t xml:space="preserve">the </w:t>
      </w:r>
      <w:r w:rsidR="00766290" w:rsidRPr="002671AD">
        <w:rPr>
          <w:rFonts w:asciiTheme="minorBidi" w:hAnsiTheme="minorBidi"/>
          <w:kern w:val="0"/>
          <w14:ligatures w14:val="none"/>
        </w:rPr>
        <w:t xml:space="preserve">amino-functionalized surface </w:t>
      </w:r>
      <w:r w:rsidR="009C6D4D" w:rsidRPr="002671AD">
        <w:rPr>
          <w:rFonts w:asciiTheme="minorBidi" w:hAnsiTheme="minorBidi"/>
          <w:kern w:val="0"/>
          <w14:ligatures w14:val="none"/>
        </w:rPr>
        <w:t>was higher than the SA, NPs, and nanoplate</w:t>
      </w:r>
      <w:r w:rsidR="008F3DF6" w:rsidRPr="002671AD">
        <w:rPr>
          <w:rFonts w:asciiTheme="minorBidi" w:hAnsiTheme="minorBidi"/>
          <w:kern w:val="0"/>
          <w14:ligatures w14:val="none"/>
        </w:rPr>
        <w:t xml:space="preserve"> morphologies of Pd loaded on similar </w:t>
      </w:r>
      <w:r w:rsidR="00766290" w:rsidRPr="002671AD">
        <w:rPr>
          <w:rFonts w:asciiTheme="minorBidi" w:hAnsiTheme="minorBidi"/>
          <w:kern w:val="0"/>
          <w14:ligatures w14:val="none"/>
        </w:rPr>
        <w:t xml:space="preserve">or </w:t>
      </w:r>
      <w:r w:rsidR="008F3DF6" w:rsidRPr="002671AD">
        <w:rPr>
          <w:rFonts w:asciiTheme="minorBidi" w:hAnsiTheme="minorBidi"/>
          <w:kern w:val="0"/>
          <w14:ligatures w14:val="none"/>
        </w:rPr>
        <w:t>different substrates</w:t>
      </w:r>
      <w:r w:rsidR="009C6D4D" w:rsidRPr="002671AD">
        <w:rPr>
          <w:rFonts w:asciiTheme="minorBidi" w:hAnsiTheme="minorBidi"/>
          <w:kern w:val="0"/>
          <w14:ligatures w14:val="none"/>
        </w:rPr>
        <w:t>.</w:t>
      </w:r>
      <w:r w:rsidR="008F3DF6" w:rsidRPr="002671AD">
        <w:rPr>
          <w:rFonts w:asciiTheme="minorBidi" w:hAnsiTheme="minorBidi"/>
          <w:kern w:val="0"/>
          <w14:ligatures w14:val="none"/>
        </w:rPr>
        <w:t xml:space="preserve"> Compared to Pd-nanoplates, </w:t>
      </w:r>
      <w:r w:rsidR="00236E7B" w:rsidRPr="002671AD">
        <w:rPr>
          <w:rFonts w:asciiTheme="minorBidi" w:hAnsiTheme="minorBidi"/>
          <w:kern w:val="0"/>
          <w14:ligatures w14:val="none"/>
        </w:rPr>
        <w:t>which</w:t>
      </w:r>
      <w:r w:rsidR="008F3DF6" w:rsidRPr="002671AD">
        <w:rPr>
          <w:rFonts w:asciiTheme="minorBidi" w:hAnsiTheme="minorBidi"/>
          <w:kern w:val="0"/>
          <w14:ligatures w14:val="none"/>
        </w:rPr>
        <w:t xml:space="preserve"> sit directly on the layered silicate surface, the catalytic performance may be impacted by the interface of the Pd with </w:t>
      </w:r>
      <w:r w:rsidR="0089079B" w:rsidRPr="002671AD">
        <w:rPr>
          <w:rFonts w:asciiTheme="minorBidi" w:hAnsiTheme="minorBidi"/>
          <w:kern w:val="0"/>
          <w14:ligatures w14:val="none"/>
        </w:rPr>
        <w:t xml:space="preserve">the </w:t>
      </w:r>
      <w:r w:rsidR="008F3DF6" w:rsidRPr="002671AD">
        <w:rPr>
          <w:rFonts w:asciiTheme="minorBidi" w:hAnsiTheme="minorBidi"/>
          <w:kern w:val="0"/>
          <w14:ligatures w14:val="none"/>
        </w:rPr>
        <w:t>silicate surface</w:t>
      </w:r>
      <w:r w:rsidR="00236E7B" w:rsidRPr="002671AD">
        <w:rPr>
          <w:rFonts w:asciiTheme="minorBidi" w:hAnsiTheme="minorBidi"/>
          <w:kern w:val="0"/>
          <w14:ligatures w14:val="none"/>
        </w:rPr>
        <w:t>,</w:t>
      </w:r>
      <w:r w:rsidR="008F3DF6" w:rsidRPr="002671AD">
        <w:rPr>
          <w:rFonts w:asciiTheme="minorBidi" w:hAnsiTheme="minorBidi"/>
          <w:kern w:val="0"/>
          <w14:ligatures w14:val="none"/>
        </w:rPr>
        <w:t xml:space="preserve"> while Pd NC on amino</w:t>
      </w:r>
      <w:r w:rsidR="00766290" w:rsidRPr="002671AD">
        <w:rPr>
          <w:rFonts w:asciiTheme="minorBidi" w:hAnsiTheme="minorBidi"/>
          <w:kern w:val="0"/>
          <w14:ligatures w14:val="none"/>
        </w:rPr>
        <w:t>-</w:t>
      </w:r>
      <w:r w:rsidR="008F3DF6" w:rsidRPr="002671AD">
        <w:rPr>
          <w:rFonts w:asciiTheme="minorBidi" w:hAnsiTheme="minorBidi"/>
          <w:kern w:val="0"/>
          <w14:ligatures w14:val="none"/>
        </w:rPr>
        <w:t xml:space="preserve">functionalized LS mainly sits on </w:t>
      </w:r>
      <w:r w:rsidR="00FC7658" w:rsidRPr="002671AD">
        <w:rPr>
          <w:rFonts w:asciiTheme="minorBidi" w:hAnsiTheme="minorBidi"/>
          <w:kern w:val="0"/>
          <w14:ligatures w14:val="none"/>
        </w:rPr>
        <w:t xml:space="preserve">propylamine </w:t>
      </w:r>
      <w:r w:rsidR="00815060" w:rsidRPr="002671AD">
        <w:rPr>
          <w:rFonts w:asciiTheme="minorBidi" w:hAnsiTheme="minorBidi"/>
          <w:kern w:val="0"/>
          <w14:ligatures w14:val="none"/>
        </w:rPr>
        <w:t>groups</w:t>
      </w:r>
      <w:r w:rsidR="00236E7B" w:rsidRPr="002671AD">
        <w:rPr>
          <w:rFonts w:asciiTheme="minorBidi" w:hAnsiTheme="minorBidi"/>
          <w:kern w:val="0"/>
          <w14:ligatures w14:val="none"/>
        </w:rPr>
        <w:t>,</w:t>
      </w:r>
      <w:r w:rsidR="00815060" w:rsidRPr="002671AD">
        <w:rPr>
          <w:rFonts w:asciiTheme="minorBidi" w:hAnsiTheme="minorBidi"/>
          <w:kern w:val="0"/>
          <w14:ligatures w14:val="none"/>
        </w:rPr>
        <w:t xml:space="preserve"> so that the ligands also act as spacer for the LS and the Pd NCs</w:t>
      </w:r>
      <w:r w:rsidR="008F3DF6" w:rsidRPr="002671AD">
        <w:rPr>
          <w:rFonts w:asciiTheme="minorBidi" w:hAnsiTheme="minorBidi"/>
          <w:kern w:val="0"/>
          <w14:ligatures w14:val="none"/>
        </w:rPr>
        <w:t xml:space="preserve">. </w:t>
      </w:r>
      <w:r w:rsidR="00280D08" w:rsidRPr="002671AD">
        <w:rPr>
          <w:rFonts w:asciiTheme="minorBidi" w:hAnsiTheme="minorBidi"/>
          <w:kern w:val="0"/>
          <w14:ligatures w14:val="none"/>
        </w:rPr>
        <w:t>Although SA Pd (NHC-Pd)</w:t>
      </w:r>
      <w:r w:rsidR="00291F3B" w:rsidRPr="002671AD">
        <w:rPr>
          <w:rFonts w:ascii="Arial" w:hAnsi="Arial" w:cs="Arial"/>
          <w:kern w:val="0"/>
          <w:vertAlign w:val="superscript"/>
        </w:rPr>
        <w:t>4</w:t>
      </w:r>
      <w:r w:rsidR="00280D08" w:rsidRPr="002671AD">
        <w:rPr>
          <w:rFonts w:asciiTheme="minorBidi" w:hAnsiTheme="minorBidi"/>
          <w:kern w:val="0"/>
          <w14:ligatures w14:val="none"/>
        </w:rPr>
        <w:t xml:space="preserve"> has the highest ratio of active catalytic sites to </w:t>
      </w:r>
      <w:r w:rsidR="0089079B" w:rsidRPr="002671AD">
        <w:rPr>
          <w:rFonts w:asciiTheme="minorBidi" w:hAnsiTheme="minorBidi"/>
          <w:kern w:val="0"/>
          <w14:ligatures w14:val="none"/>
        </w:rPr>
        <w:t xml:space="preserve">the </w:t>
      </w:r>
      <w:r w:rsidR="00280D08" w:rsidRPr="002671AD">
        <w:rPr>
          <w:rFonts w:asciiTheme="minorBidi" w:hAnsiTheme="minorBidi"/>
          <w:kern w:val="0"/>
          <w14:ligatures w14:val="none"/>
        </w:rPr>
        <w:t xml:space="preserve">actual loaded amount, its catalytic activity was found </w:t>
      </w:r>
      <w:r w:rsidR="00236E7B" w:rsidRPr="002671AD">
        <w:rPr>
          <w:rFonts w:asciiTheme="minorBidi" w:hAnsiTheme="minorBidi"/>
          <w:kern w:val="0"/>
          <w14:ligatures w14:val="none"/>
        </w:rPr>
        <w:t xml:space="preserve">to be </w:t>
      </w:r>
      <w:r w:rsidR="00280D08" w:rsidRPr="002671AD">
        <w:rPr>
          <w:rFonts w:asciiTheme="minorBidi" w:hAnsiTheme="minorBidi"/>
          <w:kern w:val="0"/>
          <w14:ligatures w14:val="none"/>
        </w:rPr>
        <w:t>lower than the LS-NH</w:t>
      </w:r>
      <w:r w:rsidR="00280D08" w:rsidRPr="002671AD">
        <w:rPr>
          <w:rFonts w:asciiTheme="minorBidi" w:hAnsiTheme="minorBidi"/>
          <w:kern w:val="0"/>
          <w:vertAlign w:val="subscript"/>
          <w14:ligatures w14:val="none"/>
        </w:rPr>
        <w:t>2</w:t>
      </w:r>
      <w:r w:rsidR="00280D08" w:rsidRPr="002671AD">
        <w:rPr>
          <w:rFonts w:asciiTheme="minorBidi" w:hAnsiTheme="minorBidi"/>
          <w:kern w:val="0"/>
          <w14:ligatures w14:val="none"/>
        </w:rPr>
        <w:t>/Pd. This phenomenon, as we discussed before, can be due to the negative impact of the metal-support interaction</w:t>
      </w:r>
      <w:r w:rsidR="00236E7B" w:rsidRPr="002671AD">
        <w:rPr>
          <w:rFonts w:asciiTheme="minorBidi" w:hAnsiTheme="minorBidi"/>
          <w:kern w:val="0"/>
          <w14:ligatures w14:val="none"/>
        </w:rPr>
        <w:t>,</w:t>
      </w:r>
      <w:r w:rsidR="00291F3B" w:rsidRPr="002671AD">
        <w:rPr>
          <w:rFonts w:ascii="Arial" w:hAnsi="Arial" w:cs="Arial"/>
          <w:kern w:val="0"/>
          <w:vertAlign w:val="superscript"/>
        </w:rPr>
        <w:t>4,6</w:t>
      </w:r>
      <w:r w:rsidR="00280D08" w:rsidRPr="002671AD">
        <w:rPr>
          <w:rFonts w:asciiTheme="minorBidi" w:hAnsiTheme="minorBidi"/>
          <w:kern w:val="0"/>
          <w14:ligatures w14:val="none"/>
        </w:rPr>
        <w:t xml:space="preserve"> </w:t>
      </w:r>
      <w:r w:rsidR="00FC7658" w:rsidRPr="002671AD">
        <w:rPr>
          <w:rFonts w:asciiTheme="minorBidi" w:hAnsiTheme="minorBidi"/>
          <w:kern w:val="0"/>
          <w14:ligatures w14:val="none"/>
        </w:rPr>
        <w:t>where</w:t>
      </w:r>
      <w:r w:rsidR="00280D08" w:rsidRPr="002671AD">
        <w:rPr>
          <w:rFonts w:asciiTheme="minorBidi" w:hAnsiTheme="minorBidi"/>
          <w:kern w:val="0"/>
          <w14:ligatures w14:val="none"/>
        </w:rPr>
        <w:t xml:space="preserve"> the </w:t>
      </w:r>
      <w:r w:rsidR="00232F56" w:rsidRPr="002671AD">
        <w:rPr>
          <w:rFonts w:asciiTheme="minorBidi" w:hAnsiTheme="minorBidi"/>
          <w:kern w:val="0"/>
          <w14:ligatures w14:val="none"/>
        </w:rPr>
        <w:t>strong interaction with the support</w:t>
      </w:r>
      <w:r w:rsidR="00FC7658" w:rsidRPr="002671AD">
        <w:rPr>
          <w:rFonts w:asciiTheme="minorBidi" w:hAnsiTheme="minorBidi"/>
          <w:kern w:val="0"/>
          <w14:ligatures w14:val="none"/>
        </w:rPr>
        <w:t>’s anion</w:t>
      </w:r>
      <w:r w:rsidR="00232F56" w:rsidRPr="002671AD">
        <w:rPr>
          <w:rFonts w:asciiTheme="minorBidi" w:hAnsiTheme="minorBidi"/>
          <w:kern w:val="0"/>
          <w14:ligatures w14:val="none"/>
        </w:rPr>
        <w:t xml:space="preserve"> causes </w:t>
      </w:r>
      <w:r w:rsidR="00FC7658" w:rsidRPr="002671AD">
        <w:rPr>
          <w:rFonts w:asciiTheme="minorBidi" w:hAnsiTheme="minorBidi"/>
          <w:kern w:val="0"/>
          <w14:ligatures w14:val="none"/>
        </w:rPr>
        <w:t xml:space="preserve">catalytically labile </w:t>
      </w:r>
      <w:r w:rsidR="00232F56" w:rsidRPr="002671AD">
        <w:rPr>
          <w:rFonts w:asciiTheme="minorBidi" w:hAnsiTheme="minorBidi"/>
          <w:kern w:val="0"/>
          <w14:ligatures w14:val="none"/>
        </w:rPr>
        <w:t xml:space="preserve">Pd </w:t>
      </w:r>
      <w:r w:rsidR="00FC7658" w:rsidRPr="002671AD">
        <w:rPr>
          <w:rFonts w:asciiTheme="minorBidi" w:hAnsiTheme="minorBidi"/>
          <w:kern w:val="0"/>
          <w14:ligatures w14:val="none"/>
        </w:rPr>
        <w:t xml:space="preserve">4d electrons to shift lower into the valence band, </w:t>
      </w:r>
      <w:r w:rsidR="00232F56" w:rsidRPr="002671AD">
        <w:rPr>
          <w:rFonts w:asciiTheme="minorBidi" w:hAnsiTheme="minorBidi"/>
          <w:kern w:val="0"/>
          <w14:ligatures w14:val="none"/>
        </w:rPr>
        <w:t>lead</w:t>
      </w:r>
      <w:r w:rsidR="00FC7658" w:rsidRPr="002671AD">
        <w:rPr>
          <w:rFonts w:asciiTheme="minorBidi" w:hAnsiTheme="minorBidi"/>
          <w:kern w:val="0"/>
          <w14:ligatures w14:val="none"/>
        </w:rPr>
        <w:t>ing</w:t>
      </w:r>
      <w:r w:rsidR="00232F56" w:rsidRPr="002671AD">
        <w:rPr>
          <w:rFonts w:asciiTheme="minorBidi" w:hAnsiTheme="minorBidi"/>
          <w:kern w:val="0"/>
          <w14:ligatures w14:val="none"/>
        </w:rPr>
        <w:t xml:space="preserve"> to </w:t>
      </w:r>
      <w:r w:rsidR="00FC7658" w:rsidRPr="002671AD">
        <w:rPr>
          <w:rFonts w:asciiTheme="minorBidi" w:hAnsiTheme="minorBidi"/>
          <w:kern w:val="0"/>
          <w14:ligatures w14:val="none"/>
        </w:rPr>
        <w:t xml:space="preserve">a </w:t>
      </w:r>
      <w:r w:rsidR="00232F56" w:rsidRPr="002671AD">
        <w:rPr>
          <w:rFonts w:asciiTheme="minorBidi" w:hAnsiTheme="minorBidi"/>
          <w:kern w:val="0"/>
          <w14:ligatures w14:val="none"/>
        </w:rPr>
        <w:t xml:space="preserve">fall </w:t>
      </w:r>
      <w:r w:rsidR="00FC7658" w:rsidRPr="002671AD">
        <w:rPr>
          <w:rFonts w:asciiTheme="minorBidi" w:hAnsiTheme="minorBidi"/>
          <w:kern w:val="0"/>
          <w14:ligatures w14:val="none"/>
        </w:rPr>
        <w:t xml:space="preserve">in </w:t>
      </w:r>
      <w:r w:rsidR="00232F56" w:rsidRPr="002671AD">
        <w:rPr>
          <w:rFonts w:asciiTheme="minorBidi" w:hAnsiTheme="minorBidi"/>
          <w:kern w:val="0"/>
          <w14:ligatures w14:val="none"/>
        </w:rPr>
        <w:t>the catalytic activity of Pd NC.</w:t>
      </w:r>
    </w:p>
    <w:p w14:paraId="7E69506C" w14:textId="24B7CE0B" w:rsidR="009D13B6" w:rsidRPr="002671AD" w:rsidRDefault="00AE010C" w:rsidP="00421F84">
      <w:pPr>
        <w:keepNext/>
        <w:spacing w:after="0" w:line="276" w:lineRule="auto"/>
        <w:jc w:val="both"/>
        <w:rPr>
          <w:rFonts w:asciiTheme="minorBidi" w:hAnsiTheme="minorBidi"/>
        </w:rPr>
      </w:pPr>
      <w:r w:rsidRPr="002671AD">
        <w:rPr>
          <w:rFonts w:asciiTheme="minorBidi" w:hAnsiTheme="minorBidi"/>
          <w:noProof/>
          <w:lang w:eastAsia="en-US"/>
        </w:rPr>
        <w:lastRenderedPageBreak/>
        <w:drawing>
          <wp:inline distT="0" distB="0" distL="0" distR="0" wp14:anchorId="00539B0F" wp14:editId="11E4EB44">
            <wp:extent cx="3925274" cy="3433057"/>
            <wp:effectExtent l="0" t="0" r="0" b="0"/>
            <wp:docPr id="1696375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375115" name="Picture 1"/>
                    <pic:cNvPicPr>
                      <a:picLocks noChangeAspect="1" noChangeArrowheads="1"/>
                    </pic:cNvPicPr>
                  </pic:nvPicPr>
                  <pic:blipFill>
                    <a:blip r:embed="rId9" cstate="hqprint">
                      <a:extLst>
                        <a:ext uri="{28A0092B-C50C-407E-A947-70E740481C1C}">
                          <a14:useLocalDpi xmlns:a14="http://schemas.microsoft.com/office/drawing/2010/main" val="0"/>
                        </a:ext>
                      </a:extLst>
                    </a:blip>
                    <a:stretch>
                      <a:fillRect/>
                    </a:stretch>
                  </pic:blipFill>
                  <pic:spPr bwMode="auto">
                    <a:xfrm>
                      <a:off x="0" y="0"/>
                      <a:ext cx="3925274" cy="3433057"/>
                    </a:xfrm>
                    <a:prstGeom prst="rect">
                      <a:avLst/>
                    </a:prstGeom>
                    <a:noFill/>
                    <a:ln>
                      <a:noFill/>
                    </a:ln>
                  </pic:spPr>
                </pic:pic>
              </a:graphicData>
            </a:graphic>
          </wp:inline>
        </w:drawing>
      </w:r>
    </w:p>
    <w:p w14:paraId="76E8FB25" w14:textId="442DFD10" w:rsidR="00586385" w:rsidRPr="002671AD" w:rsidRDefault="009D13B6" w:rsidP="00366436">
      <w:pPr>
        <w:pStyle w:val="a3"/>
        <w:spacing w:line="276" w:lineRule="auto"/>
        <w:jc w:val="both"/>
        <w:rPr>
          <w:rFonts w:asciiTheme="minorBidi" w:hAnsiTheme="minorBidi"/>
        </w:rPr>
      </w:pPr>
      <w:r w:rsidRPr="002671AD">
        <w:rPr>
          <w:rFonts w:asciiTheme="minorBidi" w:hAnsiTheme="minorBidi"/>
          <w:b/>
          <w:bCs w:val="0"/>
        </w:rPr>
        <w:t xml:space="preserve">Figure </w:t>
      </w:r>
      <w:r w:rsidR="004650E8" w:rsidRPr="002671AD">
        <w:rPr>
          <w:rFonts w:asciiTheme="minorBidi" w:hAnsiTheme="minorBidi"/>
          <w:b/>
          <w:bCs w:val="0"/>
          <w:noProof/>
        </w:rPr>
        <w:t>3</w:t>
      </w:r>
      <w:r w:rsidRPr="002671AD">
        <w:rPr>
          <w:rFonts w:asciiTheme="minorBidi" w:hAnsiTheme="minorBidi"/>
          <w:b/>
          <w:bCs w:val="0"/>
        </w:rPr>
        <w:t>.</w:t>
      </w:r>
      <w:r w:rsidR="000003E2" w:rsidRPr="002671AD">
        <w:rPr>
          <w:rFonts w:asciiTheme="minorBidi" w:hAnsiTheme="minorBidi"/>
          <w:b/>
          <w:bCs w:val="0"/>
        </w:rPr>
        <w:t xml:space="preserve"> </w:t>
      </w:r>
      <w:r w:rsidR="000003E2" w:rsidRPr="002671AD">
        <w:rPr>
          <w:rFonts w:asciiTheme="minorBidi" w:hAnsiTheme="minorBidi"/>
        </w:rPr>
        <w:t xml:space="preserve">The catalytic activity of </w:t>
      </w:r>
      <w:r w:rsidR="00AD79B1" w:rsidRPr="002671AD">
        <w:rPr>
          <w:rFonts w:asciiTheme="minorBidi" w:hAnsiTheme="minorBidi"/>
        </w:rPr>
        <w:t>(</w:t>
      </w:r>
      <w:r w:rsidR="00E42792" w:rsidRPr="002671AD">
        <w:rPr>
          <w:rFonts w:asciiTheme="minorBidi" w:hAnsiTheme="minorBidi"/>
        </w:rPr>
        <w:t xml:space="preserve">a) </w:t>
      </w:r>
      <w:r w:rsidR="000003E2" w:rsidRPr="002671AD">
        <w:rPr>
          <w:rFonts w:asciiTheme="minorBidi" w:hAnsiTheme="minorBidi"/>
        </w:rPr>
        <w:t>LS-</w:t>
      </w:r>
      <w:r w:rsidR="00F04EEE" w:rsidRPr="002671AD">
        <w:rPr>
          <w:rFonts w:asciiTheme="minorBidi" w:hAnsiTheme="minorBidi"/>
        </w:rPr>
        <w:t>NH</w:t>
      </w:r>
      <w:r w:rsidR="00F04EEE" w:rsidRPr="002671AD">
        <w:rPr>
          <w:rFonts w:asciiTheme="minorBidi" w:hAnsiTheme="minorBidi"/>
          <w:vertAlign w:val="subscript"/>
        </w:rPr>
        <w:t>2</w:t>
      </w:r>
      <w:r w:rsidR="00F04EEE" w:rsidRPr="002671AD">
        <w:rPr>
          <w:rFonts w:asciiTheme="minorBidi" w:hAnsiTheme="minorBidi"/>
        </w:rPr>
        <w:t>/Pd</w:t>
      </w:r>
      <w:r w:rsidR="00F04EEE" w:rsidRPr="002671AD">
        <w:rPr>
          <w:rFonts w:asciiTheme="minorBidi" w:hAnsiTheme="minorBidi"/>
          <w:vertAlign w:val="subscript"/>
        </w:rPr>
        <w:t xml:space="preserve"> </w:t>
      </w:r>
      <w:r w:rsidR="00F04EEE" w:rsidRPr="002671AD">
        <w:rPr>
          <w:rFonts w:asciiTheme="minorBidi" w:hAnsiTheme="minorBidi"/>
        </w:rPr>
        <w:t xml:space="preserve">and </w:t>
      </w:r>
      <w:r w:rsidR="00AD79B1" w:rsidRPr="002671AD">
        <w:rPr>
          <w:rFonts w:asciiTheme="minorBidi" w:hAnsiTheme="minorBidi"/>
        </w:rPr>
        <w:t>(</w:t>
      </w:r>
      <w:r w:rsidR="00E42792" w:rsidRPr="002671AD">
        <w:rPr>
          <w:rFonts w:asciiTheme="minorBidi" w:hAnsiTheme="minorBidi"/>
        </w:rPr>
        <w:t xml:space="preserve">b) </w:t>
      </w:r>
      <w:r w:rsidR="00F04EEE" w:rsidRPr="002671AD">
        <w:rPr>
          <w:rFonts w:asciiTheme="minorBidi" w:hAnsiTheme="minorBidi"/>
        </w:rPr>
        <w:t xml:space="preserve">LS-SH/Pd at different temperatures in </w:t>
      </w:r>
      <w:r w:rsidR="00A865C0" w:rsidRPr="002671AD">
        <w:rPr>
          <w:rFonts w:asciiTheme="minorBidi" w:hAnsiTheme="minorBidi"/>
        </w:rPr>
        <w:t>formic acid</w:t>
      </w:r>
      <w:r w:rsidR="00F04EEE" w:rsidRPr="002671AD">
        <w:rPr>
          <w:rFonts w:asciiTheme="minorBidi" w:hAnsiTheme="minorBidi"/>
        </w:rPr>
        <w:t xml:space="preserve"> </w:t>
      </w:r>
      <w:r w:rsidR="004F1FC2" w:rsidRPr="002671AD">
        <w:rPr>
          <w:rFonts w:asciiTheme="minorBidi" w:hAnsiTheme="minorBidi"/>
        </w:rPr>
        <w:t xml:space="preserve">(5 V/V%) </w:t>
      </w:r>
      <w:r w:rsidR="00F04EEE" w:rsidRPr="002671AD">
        <w:rPr>
          <w:rFonts w:asciiTheme="minorBidi" w:hAnsiTheme="minorBidi"/>
        </w:rPr>
        <w:t xml:space="preserve">dehydrogenation. </w:t>
      </w:r>
      <w:r w:rsidR="00AD79B1" w:rsidRPr="002671AD">
        <w:rPr>
          <w:rFonts w:asciiTheme="minorBidi" w:hAnsiTheme="minorBidi"/>
        </w:rPr>
        <w:t xml:space="preserve">(c) </w:t>
      </w:r>
      <w:r w:rsidR="00804262" w:rsidRPr="002671AD">
        <w:rPr>
          <w:rFonts w:asciiTheme="minorBidi" w:hAnsiTheme="minorBidi"/>
        </w:rPr>
        <w:t>The</w:t>
      </w:r>
      <w:r w:rsidR="00E42792" w:rsidRPr="002671AD">
        <w:rPr>
          <w:rFonts w:asciiTheme="minorBidi" w:hAnsiTheme="minorBidi"/>
        </w:rPr>
        <w:t xml:space="preserve"> catalytic comparison of the various Pd species on different supports in terms of TOF in </w:t>
      </w:r>
      <w:r w:rsidR="00A865C0" w:rsidRPr="002671AD">
        <w:rPr>
          <w:rFonts w:asciiTheme="minorBidi" w:hAnsiTheme="minorBidi"/>
        </w:rPr>
        <w:t xml:space="preserve">formic acid </w:t>
      </w:r>
      <w:r w:rsidR="00E42792" w:rsidRPr="002671AD">
        <w:rPr>
          <w:rFonts w:asciiTheme="minorBidi" w:hAnsiTheme="minorBidi"/>
        </w:rPr>
        <w:t>dehydrogenation under identical reaction conditions.</w:t>
      </w:r>
    </w:p>
    <w:p w14:paraId="5B99214B" w14:textId="2D6D7F67" w:rsidR="00012B41" w:rsidRPr="002671AD" w:rsidRDefault="00BB6CC4" w:rsidP="00421F84">
      <w:pPr>
        <w:spacing w:line="276" w:lineRule="auto"/>
        <w:jc w:val="both"/>
        <w:rPr>
          <w:rFonts w:asciiTheme="minorBidi" w:hAnsiTheme="minorBidi"/>
          <w:b/>
          <w:bCs/>
          <w:lang w:bidi="fa-IR"/>
        </w:rPr>
      </w:pPr>
      <w:r w:rsidRPr="002671AD">
        <w:rPr>
          <w:rFonts w:asciiTheme="minorBidi" w:hAnsiTheme="minorBidi"/>
          <w:b/>
          <w:bCs/>
          <w:lang w:bidi="fa-IR"/>
        </w:rPr>
        <w:t xml:space="preserve">3.3. </w:t>
      </w:r>
      <w:r w:rsidR="00012B41" w:rsidRPr="002671AD">
        <w:rPr>
          <w:rFonts w:asciiTheme="minorBidi" w:hAnsiTheme="minorBidi"/>
          <w:b/>
          <w:bCs/>
          <w:lang w:bidi="fa-IR"/>
        </w:rPr>
        <w:t>Density functional calculations</w:t>
      </w:r>
    </w:p>
    <w:p w14:paraId="531F99DF" w14:textId="704D8371" w:rsidR="00BB6CC4" w:rsidRPr="002671AD" w:rsidRDefault="0089079B" w:rsidP="00421F84">
      <w:pPr>
        <w:spacing w:line="276" w:lineRule="auto"/>
        <w:jc w:val="both"/>
        <w:rPr>
          <w:rFonts w:asciiTheme="minorBidi" w:hAnsiTheme="minorBidi"/>
        </w:rPr>
      </w:pPr>
      <w:r w:rsidRPr="002671AD">
        <w:rPr>
          <w:rFonts w:asciiTheme="minorBidi" w:hAnsiTheme="minorBidi"/>
        </w:rPr>
        <w:t>Here, we use density functional calculations to</w:t>
      </w:r>
      <w:r w:rsidR="00BB6CC4" w:rsidRPr="002671AD">
        <w:rPr>
          <w:rFonts w:asciiTheme="minorBidi" w:hAnsiTheme="minorBidi"/>
        </w:rPr>
        <w:t xml:space="preserve"> investigate the stability of electronic structures of single Pd atoms and Pd nano</w:t>
      </w:r>
      <w:r w:rsidR="00D302FD" w:rsidRPr="002671AD">
        <w:rPr>
          <w:rFonts w:asciiTheme="minorBidi" w:hAnsiTheme="minorBidi"/>
        </w:rPr>
        <w:t xml:space="preserve">clusters </w:t>
      </w:r>
      <w:r w:rsidR="00BB6CC4" w:rsidRPr="002671AD">
        <w:rPr>
          <w:rFonts w:asciiTheme="minorBidi" w:hAnsiTheme="minorBidi"/>
        </w:rPr>
        <w:t>when loaded on functionalized hydrogen silicate. First, a suitable layered hydrogen silicate structure was obtained from the Materials Project database (mp-626083)</w:t>
      </w:r>
      <w:r w:rsidR="00366436" w:rsidRPr="002671AD">
        <w:rPr>
          <w:rFonts w:ascii="Arial" w:hAnsi="Arial" w:cs="Arial"/>
          <w:kern w:val="0"/>
          <w:vertAlign w:val="superscript"/>
        </w:rPr>
        <w:t>3</w:t>
      </w:r>
      <w:r w:rsidR="00C03DCE" w:rsidRPr="002671AD">
        <w:rPr>
          <w:rFonts w:ascii="Arial" w:hAnsi="Arial" w:cs="Arial"/>
          <w:kern w:val="0"/>
          <w:vertAlign w:val="superscript"/>
        </w:rPr>
        <w:t>8</w:t>
      </w:r>
      <w:r w:rsidR="00BB6CC4" w:rsidRPr="002671AD">
        <w:rPr>
          <w:rFonts w:asciiTheme="minorBidi" w:hAnsiTheme="minorBidi"/>
        </w:rPr>
        <w:t xml:space="preserve">. This structure has a square cross-section with a lateral lattice parameter </w:t>
      </w:r>
      <w:r w:rsidR="00F818F8" w:rsidRPr="002671AD">
        <w:rPr>
          <w:rFonts w:asciiTheme="minorBidi" w:hAnsiTheme="minorBidi"/>
        </w:rPr>
        <w:t xml:space="preserve">of </w:t>
      </w:r>
      <w:r w:rsidR="00BB6CC4" w:rsidRPr="002671AD">
        <w:rPr>
          <w:rFonts w:asciiTheme="minorBidi" w:hAnsiTheme="minorBidi"/>
          <w:i/>
          <w:iCs/>
        </w:rPr>
        <w:t>a</w:t>
      </w:r>
      <w:r w:rsidR="00BB6CC4" w:rsidRPr="002671AD">
        <w:rPr>
          <w:rFonts w:asciiTheme="minorBidi" w:hAnsiTheme="minorBidi"/>
        </w:rPr>
        <w:t xml:space="preserve"> = </w:t>
      </w:r>
      <w:r w:rsidR="00BB6CC4" w:rsidRPr="002671AD">
        <w:rPr>
          <w:rFonts w:asciiTheme="minorBidi" w:hAnsiTheme="minorBidi"/>
          <w:i/>
          <w:iCs/>
        </w:rPr>
        <w:t>b</w:t>
      </w:r>
      <w:r w:rsidR="00BB6CC4" w:rsidRPr="002671AD">
        <w:rPr>
          <w:rFonts w:asciiTheme="minorBidi" w:hAnsiTheme="minorBidi"/>
        </w:rPr>
        <w:t xml:space="preserve"> = 5.222 Å</w:t>
      </w:r>
      <w:r w:rsidR="00F818F8" w:rsidRPr="002671AD">
        <w:rPr>
          <w:rFonts w:asciiTheme="minorBidi" w:hAnsiTheme="minorBidi"/>
        </w:rPr>
        <w:t xml:space="preserve"> (DFT optimized)</w:t>
      </w:r>
      <w:r w:rsidR="00BB6CC4" w:rsidRPr="002671AD">
        <w:rPr>
          <w:rFonts w:asciiTheme="minorBidi" w:hAnsiTheme="minorBidi"/>
        </w:rPr>
        <w:t>, comfortably accommodating a function group within its surface. This structure was cleaved along the long axis, resulting in two Si</w:t>
      </w:r>
      <w:r w:rsidR="00BB6CC4" w:rsidRPr="002671AD">
        <w:rPr>
          <w:rFonts w:asciiTheme="minorBidi" w:hAnsiTheme="minorBidi"/>
          <w:vertAlign w:val="subscript"/>
        </w:rPr>
        <w:t>2</w:t>
      </w:r>
      <w:r w:rsidR="00BB6CC4" w:rsidRPr="002671AD">
        <w:rPr>
          <w:rFonts w:asciiTheme="minorBidi" w:hAnsiTheme="minorBidi"/>
        </w:rPr>
        <w:t>H</w:t>
      </w:r>
      <w:r w:rsidR="00BB6CC4" w:rsidRPr="002671AD">
        <w:rPr>
          <w:rFonts w:asciiTheme="minorBidi" w:hAnsiTheme="minorBidi"/>
          <w:vertAlign w:val="subscript"/>
        </w:rPr>
        <w:t>2</w:t>
      </w:r>
      <w:r w:rsidR="00BB6CC4" w:rsidRPr="002671AD">
        <w:rPr>
          <w:rFonts w:asciiTheme="minorBidi" w:hAnsiTheme="minorBidi"/>
        </w:rPr>
        <w:t>O</w:t>
      </w:r>
      <w:r w:rsidR="00BB6CC4" w:rsidRPr="002671AD">
        <w:rPr>
          <w:rFonts w:asciiTheme="minorBidi" w:hAnsiTheme="minorBidi"/>
          <w:vertAlign w:val="subscript"/>
        </w:rPr>
        <w:t>5</w:t>
      </w:r>
      <w:r w:rsidR="00BB6CC4" w:rsidRPr="002671AD">
        <w:rPr>
          <w:rFonts w:asciiTheme="minorBidi" w:hAnsiTheme="minorBidi"/>
        </w:rPr>
        <w:t xml:space="preserve"> sheets, each terminat</w:t>
      </w:r>
      <w:r w:rsidR="00FC7658" w:rsidRPr="002671AD">
        <w:rPr>
          <w:rFonts w:asciiTheme="minorBidi" w:hAnsiTheme="minorBidi"/>
        </w:rPr>
        <w:t xml:space="preserve">ed by </w:t>
      </w:r>
      <w:r w:rsidR="00BB6CC4" w:rsidRPr="002671AD">
        <w:rPr>
          <w:rFonts w:asciiTheme="minorBidi" w:hAnsiTheme="minorBidi"/>
        </w:rPr>
        <w:t xml:space="preserve">OH groups. One OH from one of the facets was removed to expose a Si atom to which a propyl group was attached. A hydrogen atom was swapped from the outermost C atom with either an amine or a thiol group. The resulting structures, shown in Figure </w:t>
      </w:r>
      <w:r w:rsidR="00AD3C9B" w:rsidRPr="002671AD">
        <w:rPr>
          <w:rFonts w:asciiTheme="minorBidi" w:hAnsiTheme="minorBidi"/>
        </w:rPr>
        <w:t>S4</w:t>
      </w:r>
      <w:r w:rsidR="00BB6CC4" w:rsidRPr="002671AD">
        <w:rPr>
          <w:rFonts w:asciiTheme="minorBidi" w:hAnsiTheme="minorBidi"/>
        </w:rPr>
        <w:t>, were the building blocks for investigating Pd’s behavior.</w:t>
      </w:r>
    </w:p>
    <w:p w14:paraId="7E5EE456" w14:textId="7CD15AC5" w:rsidR="00BB6CC4" w:rsidRPr="002671AD" w:rsidRDefault="00741CBD" w:rsidP="00421F84">
      <w:pPr>
        <w:spacing w:line="276" w:lineRule="auto"/>
        <w:jc w:val="both"/>
        <w:rPr>
          <w:rFonts w:asciiTheme="minorBidi" w:hAnsiTheme="minorBidi"/>
        </w:rPr>
      </w:pPr>
      <w:r w:rsidRPr="002671AD">
        <w:rPr>
          <w:rFonts w:asciiTheme="minorBidi" w:hAnsiTheme="minorBidi"/>
        </w:rPr>
        <w:t>Figure</w:t>
      </w:r>
      <w:r w:rsidR="00F818F8" w:rsidRPr="002671AD">
        <w:rPr>
          <w:rFonts w:asciiTheme="minorBidi" w:hAnsiTheme="minorBidi"/>
        </w:rPr>
        <w:t>s</w:t>
      </w:r>
      <w:r w:rsidRPr="002671AD">
        <w:rPr>
          <w:rFonts w:asciiTheme="minorBidi" w:hAnsiTheme="minorBidi"/>
        </w:rPr>
        <w:t xml:space="preserve"> 4</w:t>
      </w:r>
      <w:r w:rsidR="00D302FD" w:rsidRPr="002671AD">
        <w:rPr>
          <w:rFonts w:asciiTheme="minorBidi" w:hAnsiTheme="minorBidi"/>
        </w:rPr>
        <w:t>a</w:t>
      </w:r>
      <w:r w:rsidR="00F818F8" w:rsidRPr="002671AD">
        <w:rPr>
          <w:rFonts w:asciiTheme="minorBidi" w:hAnsiTheme="minorBidi"/>
        </w:rPr>
        <w:t xml:space="preserve"> and </w:t>
      </w:r>
      <w:r w:rsidR="00BB6CC4" w:rsidRPr="002671AD">
        <w:rPr>
          <w:rFonts w:asciiTheme="minorBidi" w:hAnsiTheme="minorBidi"/>
        </w:rPr>
        <w:t xml:space="preserve">b show the optimized structures of a single Pd atom </w:t>
      </w:r>
      <w:r w:rsidR="008C2C82" w:rsidRPr="002671AD">
        <w:rPr>
          <w:rFonts w:asciiTheme="minorBidi" w:hAnsiTheme="minorBidi"/>
        </w:rPr>
        <w:t xml:space="preserve">loaded </w:t>
      </w:r>
      <w:r w:rsidR="00BB6CC4" w:rsidRPr="002671AD">
        <w:rPr>
          <w:rFonts w:asciiTheme="minorBidi" w:hAnsiTheme="minorBidi"/>
        </w:rPr>
        <w:t>on an amine and a thiol-terminated functional group attached to the layered silicate surface. In the case of the amine functional group, the Pd‒N bond length was calculated to be 2.11 Å. The relative electronic charge density (</w:t>
      </w:r>
      <w:r w:rsidR="00BB6CC4" w:rsidRPr="002671AD">
        <w:rPr>
          <w:rFonts w:asciiTheme="minorBidi" w:hAnsiTheme="minorBidi"/>
          <w:i/>
          <w:iCs/>
        </w:rPr>
        <w:t>ρ</w:t>
      </w:r>
      <w:r w:rsidR="00BB6CC4" w:rsidRPr="002671AD">
        <w:rPr>
          <w:rFonts w:asciiTheme="minorBidi" w:hAnsiTheme="minorBidi"/>
        </w:rPr>
        <w:t>/</w:t>
      </w:r>
      <w:proofErr w:type="spellStart"/>
      <w:r w:rsidR="00BB6CC4" w:rsidRPr="002671AD">
        <w:rPr>
          <w:rFonts w:asciiTheme="minorBidi" w:hAnsiTheme="minorBidi"/>
          <w:i/>
          <w:iCs/>
        </w:rPr>
        <w:t>ρ</w:t>
      </w:r>
      <w:r w:rsidR="00BB6CC4" w:rsidRPr="002671AD">
        <w:rPr>
          <w:rFonts w:asciiTheme="minorBidi" w:hAnsiTheme="minorBidi"/>
          <w:vertAlign w:val="subscript"/>
        </w:rPr>
        <w:t>Max</w:t>
      </w:r>
      <w:proofErr w:type="spellEnd"/>
      <w:r w:rsidR="00BB6CC4" w:rsidRPr="002671AD">
        <w:rPr>
          <w:rFonts w:asciiTheme="minorBidi" w:hAnsiTheme="minorBidi"/>
        </w:rPr>
        <w:t>) and the electronic localization function (</w:t>
      </w:r>
      <w:r w:rsidR="00BB6CC4" w:rsidRPr="002671AD">
        <w:rPr>
          <w:rFonts w:asciiTheme="minorBidi" w:hAnsiTheme="minorBidi"/>
          <w:i/>
          <w:iCs/>
        </w:rPr>
        <w:t>η</w:t>
      </w:r>
      <w:r w:rsidR="00BB6CC4" w:rsidRPr="002671AD">
        <w:rPr>
          <w:rFonts w:asciiTheme="minorBidi" w:hAnsiTheme="minorBidi"/>
        </w:rPr>
        <w:t xml:space="preserve">) along this bond can elucidate the bonding nature between Pd and N. As blue arrows in </w:t>
      </w:r>
      <w:r w:rsidRPr="002671AD">
        <w:rPr>
          <w:rFonts w:asciiTheme="minorBidi" w:hAnsiTheme="minorBidi"/>
        </w:rPr>
        <w:t>Figure</w:t>
      </w:r>
      <w:r w:rsidR="002968D6" w:rsidRPr="002671AD">
        <w:rPr>
          <w:rFonts w:asciiTheme="minorBidi" w:hAnsiTheme="minorBidi"/>
        </w:rPr>
        <w:t>s</w:t>
      </w:r>
      <w:r w:rsidRPr="002671AD">
        <w:rPr>
          <w:rFonts w:asciiTheme="minorBidi" w:hAnsiTheme="minorBidi"/>
        </w:rPr>
        <w:t xml:space="preserve"> 4</w:t>
      </w:r>
      <w:proofErr w:type="gramStart"/>
      <w:r w:rsidR="00BB6CC4" w:rsidRPr="002671AD">
        <w:rPr>
          <w:rFonts w:asciiTheme="minorBidi" w:hAnsiTheme="minorBidi"/>
        </w:rPr>
        <w:t>c</w:t>
      </w:r>
      <w:r w:rsidR="00345C02" w:rsidRPr="002671AD">
        <w:rPr>
          <w:rFonts w:asciiTheme="minorBidi" w:hAnsiTheme="minorBidi"/>
        </w:rPr>
        <w:t>,</w:t>
      </w:r>
      <w:r w:rsidR="00BB6CC4" w:rsidRPr="002671AD">
        <w:rPr>
          <w:rFonts w:asciiTheme="minorBidi" w:hAnsiTheme="minorBidi"/>
        </w:rPr>
        <w:t>d</w:t>
      </w:r>
      <w:proofErr w:type="gramEnd"/>
      <w:r w:rsidR="00BB6CC4" w:rsidRPr="002671AD">
        <w:rPr>
          <w:rFonts w:asciiTheme="minorBidi" w:hAnsiTheme="minorBidi"/>
        </w:rPr>
        <w:t xml:space="preserve"> indicate, both </w:t>
      </w:r>
      <w:r w:rsidR="00BB6CC4" w:rsidRPr="002671AD">
        <w:rPr>
          <w:rFonts w:asciiTheme="minorBidi" w:hAnsiTheme="minorBidi"/>
          <w:i/>
          <w:iCs/>
        </w:rPr>
        <w:t>ρ</w:t>
      </w:r>
      <w:r w:rsidR="00BB6CC4" w:rsidRPr="002671AD">
        <w:rPr>
          <w:rFonts w:asciiTheme="minorBidi" w:hAnsiTheme="minorBidi"/>
        </w:rPr>
        <w:t>/</w:t>
      </w:r>
      <w:proofErr w:type="spellStart"/>
      <w:r w:rsidR="00BB6CC4" w:rsidRPr="002671AD">
        <w:rPr>
          <w:rFonts w:asciiTheme="minorBidi" w:hAnsiTheme="minorBidi"/>
          <w:i/>
          <w:iCs/>
        </w:rPr>
        <w:t>ρ</w:t>
      </w:r>
      <w:r w:rsidR="00BB6CC4" w:rsidRPr="002671AD">
        <w:rPr>
          <w:rFonts w:asciiTheme="minorBidi" w:hAnsiTheme="minorBidi"/>
          <w:vertAlign w:val="subscript"/>
        </w:rPr>
        <w:t>Max</w:t>
      </w:r>
      <w:proofErr w:type="spellEnd"/>
      <w:r w:rsidR="00BB6CC4" w:rsidRPr="002671AD">
        <w:rPr>
          <w:rFonts w:asciiTheme="minorBidi" w:hAnsiTheme="minorBidi"/>
        </w:rPr>
        <w:t xml:space="preserve"> and </w:t>
      </w:r>
      <w:r w:rsidR="00BB6CC4" w:rsidRPr="002671AD">
        <w:rPr>
          <w:rFonts w:asciiTheme="minorBidi" w:hAnsiTheme="minorBidi"/>
          <w:i/>
          <w:iCs/>
        </w:rPr>
        <w:t>η</w:t>
      </w:r>
      <w:r w:rsidR="00BB6CC4" w:rsidRPr="002671AD">
        <w:rPr>
          <w:rFonts w:asciiTheme="minorBidi" w:hAnsiTheme="minorBidi"/>
        </w:rPr>
        <w:t xml:space="preserve"> diminish in the middle of the Pd-N bonds, indicating a lack </w:t>
      </w:r>
      <w:r w:rsidR="00BB6CC4" w:rsidRPr="002671AD">
        <w:rPr>
          <w:rFonts w:asciiTheme="minorBidi" w:hAnsiTheme="minorBidi"/>
        </w:rPr>
        <w:lastRenderedPageBreak/>
        <w:t xml:space="preserve">of covalency and, consequently, a weaker bond in the catalysis medium. This notion is further reinforced by the PDOS in </w:t>
      </w:r>
      <w:r w:rsidRPr="002671AD">
        <w:rPr>
          <w:rFonts w:asciiTheme="minorBidi" w:hAnsiTheme="minorBidi"/>
        </w:rPr>
        <w:t>Figure 4</w:t>
      </w:r>
      <w:r w:rsidR="00BB6CC4" w:rsidRPr="002671AD">
        <w:rPr>
          <w:rFonts w:asciiTheme="minorBidi" w:hAnsiTheme="minorBidi"/>
        </w:rPr>
        <w:t>e, where there is little hybridization between the Pd 4</w:t>
      </w:r>
      <w:r w:rsidR="00BB6CC4" w:rsidRPr="002671AD">
        <w:rPr>
          <w:rFonts w:asciiTheme="minorBidi" w:hAnsiTheme="minorBidi"/>
          <w:i/>
          <w:iCs/>
        </w:rPr>
        <w:t>d</w:t>
      </w:r>
      <w:r w:rsidR="00BB6CC4" w:rsidRPr="002671AD">
        <w:rPr>
          <w:rFonts w:asciiTheme="minorBidi" w:hAnsiTheme="minorBidi"/>
        </w:rPr>
        <w:t xml:space="preserve"> and N 2</w:t>
      </w:r>
      <w:r w:rsidR="00BB6CC4" w:rsidRPr="002671AD">
        <w:rPr>
          <w:rFonts w:asciiTheme="minorBidi" w:hAnsiTheme="minorBidi"/>
          <w:i/>
          <w:iCs/>
        </w:rPr>
        <w:t>p</w:t>
      </w:r>
      <w:r w:rsidR="00BB6CC4" w:rsidRPr="002671AD">
        <w:rPr>
          <w:rFonts w:asciiTheme="minorBidi" w:hAnsiTheme="minorBidi"/>
        </w:rPr>
        <w:t xml:space="preserve"> states. For the thiol functional group, the Pd‒S bond was calculated to be 2.27 Å long. However, despite the larger bond length, as shown in </w:t>
      </w:r>
      <w:r w:rsidRPr="002671AD">
        <w:rPr>
          <w:rFonts w:asciiTheme="minorBidi" w:hAnsiTheme="minorBidi"/>
        </w:rPr>
        <w:t>Figure</w:t>
      </w:r>
      <w:r w:rsidR="00315AB9" w:rsidRPr="002671AD">
        <w:rPr>
          <w:rFonts w:asciiTheme="minorBidi" w:hAnsiTheme="minorBidi"/>
        </w:rPr>
        <w:t>s</w:t>
      </w:r>
      <w:r w:rsidRPr="002671AD">
        <w:rPr>
          <w:rFonts w:asciiTheme="minorBidi" w:hAnsiTheme="minorBidi"/>
        </w:rPr>
        <w:t xml:space="preserve"> 4</w:t>
      </w:r>
      <w:proofErr w:type="gramStart"/>
      <w:r w:rsidR="00BB6CC4" w:rsidRPr="002671AD">
        <w:rPr>
          <w:rFonts w:asciiTheme="minorBidi" w:hAnsiTheme="minorBidi"/>
        </w:rPr>
        <w:t>f</w:t>
      </w:r>
      <w:r w:rsidR="00345C02" w:rsidRPr="002671AD">
        <w:rPr>
          <w:rFonts w:asciiTheme="minorBidi" w:hAnsiTheme="minorBidi"/>
        </w:rPr>
        <w:t>,</w:t>
      </w:r>
      <w:r w:rsidR="00BB6CC4" w:rsidRPr="002671AD">
        <w:rPr>
          <w:rFonts w:asciiTheme="minorBidi" w:hAnsiTheme="minorBidi"/>
        </w:rPr>
        <w:t>g</w:t>
      </w:r>
      <w:proofErr w:type="gramEnd"/>
      <w:r w:rsidR="00BB6CC4" w:rsidRPr="002671AD">
        <w:rPr>
          <w:rFonts w:asciiTheme="minorBidi" w:hAnsiTheme="minorBidi"/>
        </w:rPr>
        <w:t xml:space="preserve">, </w:t>
      </w:r>
      <w:r w:rsidR="00BB6CC4" w:rsidRPr="002671AD">
        <w:rPr>
          <w:rFonts w:asciiTheme="minorBidi" w:hAnsiTheme="minorBidi"/>
          <w:i/>
          <w:iCs/>
        </w:rPr>
        <w:t>ρ</w:t>
      </w:r>
      <w:r w:rsidR="00BB6CC4" w:rsidRPr="002671AD">
        <w:rPr>
          <w:rFonts w:asciiTheme="minorBidi" w:hAnsiTheme="minorBidi"/>
        </w:rPr>
        <w:t>/</w:t>
      </w:r>
      <w:proofErr w:type="spellStart"/>
      <w:r w:rsidR="00BB6CC4" w:rsidRPr="002671AD">
        <w:rPr>
          <w:rFonts w:asciiTheme="minorBidi" w:hAnsiTheme="minorBidi"/>
          <w:i/>
          <w:iCs/>
        </w:rPr>
        <w:t>ρ</w:t>
      </w:r>
      <w:r w:rsidR="00BB6CC4" w:rsidRPr="002671AD">
        <w:rPr>
          <w:rFonts w:asciiTheme="minorBidi" w:hAnsiTheme="minorBidi"/>
          <w:vertAlign w:val="subscript"/>
        </w:rPr>
        <w:t>Max</w:t>
      </w:r>
      <w:proofErr w:type="spellEnd"/>
      <w:r w:rsidR="00BB6CC4" w:rsidRPr="002671AD">
        <w:rPr>
          <w:rFonts w:asciiTheme="minorBidi" w:hAnsiTheme="minorBidi"/>
        </w:rPr>
        <w:t xml:space="preserve"> and </w:t>
      </w:r>
      <w:r w:rsidR="00BB6CC4" w:rsidRPr="002671AD">
        <w:rPr>
          <w:rFonts w:asciiTheme="minorBidi" w:hAnsiTheme="minorBidi"/>
          <w:i/>
          <w:iCs/>
        </w:rPr>
        <w:t>η</w:t>
      </w:r>
      <w:r w:rsidR="00BB6CC4" w:rsidRPr="002671AD">
        <w:rPr>
          <w:rFonts w:asciiTheme="minorBidi" w:hAnsiTheme="minorBidi"/>
        </w:rPr>
        <w:t xml:space="preserve"> have considerable values in the middle of the Pd‒S bonds, indicating a relative degree of covalency, which may aid in the stability in the catalysis medium. The PDOS in Figure </w:t>
      </w:r>
      <w:r w:rsidR="001E56E4" w:rsidRPr="002671AD">
        <w:rPr>
          <w:rFonts w:asciiTheme="minorBidi" w:hAnsiTheme="minorBidi"/>
        </w:rPr>
        <w:t>4</w:t>
      </w:r>
      <w:r w:rsidR="00BB6CC4" w:rsidRPr="002671AD">
        <w:rPr>
          <w:rFonts w:asciiTheme="minorBidi" w:hAnsiTheme="minorBidi"/>
        </w:rPr>
        <w:t>h, which shows the significant overlap between the S 3</w:t>
      </w:r>
      <w:r w:rsidR="00BB6CC4" w:rsidRPr="002671AD">
        <w:rPr>
          <w:rFonts w:asciiTheme="minorBidi" w:hAnsiTheme="minorBidi"/>
          <w:i/>
          <w:iCs/>
        </w:rPr>
        <w:t>p</w:t>
      </w:r>
      <w:r w:rsidR="00BB6CC4" w:rsidRPr="002671AD">
        <w:rPr>
          <w:rFonts w:asciiTheme="minorBidi" w:hAnsiTheme="minorBidi"/>
        </w:rPr>
        <w:t xml:space="preserve"> most prominent peak and the Pd 4</w:t>
      </w:r>
      <w:r w:rsidR="00BB6CC4" w:rsidRPr="002671AD">
        <w:rPr>
          <w:rFonts w:asciiTheme="minorBidi" w:hAnsiTheme="minorBidi"/>
          <w:i/>
          <w:iCs/>
        </w:rPr>
        <w:t>d</w:t>
      </w:r>
      <w:r w:rsidR="00BB6CC4" w:rsidRPr="002671AD">
        <w:rPr>
          <w:rFonts w:asciiTheme="minorBidi" w:hAnsiTheme="minorBidi"/>
        </w:rPr>
        <w:t xml:space="preserve"> states near the Fermi level, further supports the likelihood of </w:t>
      </w:r>
      <w:r w:rsidR="00F818F8" w:rsidRPr="002671AD">
        <w:rPr>
          <w:rFonts w:asciiTheme="minorBidi" w:hAnsiTheme="minorBidi"/>
        </w:rPr>
        <w:t>4</w:t>
      </w:r>
      <w:r w:rsidR="00F818F8" w:rsidRPr="002671AD">
        <w:rPr>
          <w:rFonts w:asciiTheme="minorBidi" w:hAnsiTheme="minorBidi"/>
          <w:i/>
          <w:iCs/>
        </w:rPr>
        <w:t>d</w:t>
      </w:r>
      <w:r w:rsidR="00F818F8" w:rsidRPr="002671AD">
        <w:rPr>
          <w:rFonts w:asciiTheme="minorBidi" w:hAnsiTheme="minorBidi"/>
        </w:rPr>
        <w:t>–3</w:t>
      </w:r>
      <w:r w:rsidR="00F818F8" w:rsidRPr="002671AD">
        <w:rPr>
          <w:rFonts w:asciiTheme="minorBidi" w:hAnsiTheme="minorBidi"/>
          <w:i/>
          <w:iCs/>
        </w:rPr>
        <w:t>p</w:t>
      </w:r>
      <w:r w:rsidR="00F818F8" w:rsidRPr="002671AD">
        <w:rPr>
          <w:rFonts w:asciiTheme="minorBidi" w:hAnsiTheme="minorBidi"/>
        </w:rPr>
        <w:t xml:space="preserve"> hybridization</w:t>
      </w:r>
      <w:r w:rsidR="008C2C82" w:rsidRPr="002671AD">
        <w:rPr>
          <w:rFonts w:asciiTheme="minorBidi" w:hAnsiTheme="minorBidi"/>
        </w:rPr>
        <w:t xml:space="preserve"> and strong Pd‒S bonds</w:t>
      </w:r>
      <w:r w:rsidR="00BB6CC4" w:rsidRPr="002671AD">
        <w:rPr>
          <w:rFonts w:asciiTheme="minorBidi" w:hAnsiTheme="minorBidi"/>
        </w:rPr>
        <w:t>.</w:t>
      </w:r>
    </w:p>
    <w:p w14:paraId="196ABFC4" w14:textId="77777777" w:rsidR="00BB6CC4" w:rsidRPr="002671AD" w:rsidRDefault="00BB6CC4" w:rsidP="0078654C">
      <w:pPr>
        <w:spacing w:line="276" w:lineRule="auto"/>
        <w:rPr>
          <w:rFonts w:asciiTheme="minorBidi" w:hAnsiTheme="minorBidi"/>
        </w:rPr>
      </w:pPr>
      <w:r w:rsidRPr="002671AD">
        <w:rPr>
          <w:rFonts w:asciiTheme="minorBidi" w:hAnsiTheme="minorBidi"/>
          <w:noProof/>
          <w:lang w:eastAsia="en-US"/>
        </w:rPr>
        <w:drawing>
          <wp:inline distT="0" distB="0" distL="0" distR="0" wp14:anchorId="5F4A176B" wp14:editId="109BCA5C">
            <wp:extent cx="5039519" cy="3077779"/>
            <wp:effectExtent l="0" t="0" r="0" b="8890"/>
            <wp:docPr id="2749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0224" name="Picture 1"/>
                    <pic:cNvPicPr/>
                  </pic:nvPicPr>
                  <pic:blipFill>
                    <a:blip r:embed="rId10"/>
                    <a:stretch>
                      <a:fillRect/>
                    </a:stretch>
                  </pic:blipFill>
                  <pic:spPr>
                    <a:xfrm>
                      <a:off x="0" y="0"/>
                      <a:ext cx="5039519" cy="3077779"/>
                    </a:xfrm>
                    <a:prstGeom prst="rect">
                      <a:avLst/>
                    </a:prstGeom>
                  </pic:spPr>
                </pic:pic>
              </a:graphicData>
            </a:graphic>
          </wp:inline>
        </w:drawing>
      </w:r>
    </w:p>
    <w:p w14:paraId="2F4B73E2" w14:textId="0B15F4AE" w:rsidR="00BB6CC4" w:rsidRPr="002671AD" w:rsidRDefault="00BB6CC4" w:rsidP="00366436">
      <w:pPr>
        <w:spacing w:line="276" w:lineRule="auto"/>
        <w:jc w:val="both"/>
        <w:rPr>
          <w:rFonts w:asciiTheme="minorBidi" w:hAnsiTheme="minorBidi"/>
          <w:bCs/>
        </w:rPr>
      </w:pPr>
      <w:bookmarkStart w:id="4" w:name="_Ref167949172"/>
      <w:r w:rsidRPr="002671AD">
        <w:rPr>
          <w:rFonts w:asciiTheme="minorBidi" w:hAnsiTheme="minorBidi"/>
          <w:b/>
          <w:bCs/>
        </w:rPr>
        <w:t xml:space="preserve">Figure </w:t>
      </w:r>
      <w:r w:rsidR="004650E8" w:rsidRPr="002671AD">
        <w:rPr>
          <w:rFonts w:asciiTheme="minorBidi" w:hAnsiTheme="minorBidi"/>
          <w:b/>
          <w:bCs/>
          <w:noProof/>
        </w:rPr>
        <w:t>4</w:t>
      </w:r>
      <w:bookmarkEnd w:id="4"/>
      <w:r w:rsidRPr="002671AD">
        <w:rPr>
          <w:rFonts w:asciiTheme="minorBidi" w:hAnsiTheme="minorBidi"/>
          <w:b/>
          <w:bCs/>
        </w:rPr>
        <w:t>.</w:t>
      </w:r>
      <w:r w:rsidRPr="002671AD">
        <w:rPr>
          <w:rFonts w:asciiTheme="minorBidi" w:hAnsiTheme="minorBidi"/>
          <w:bCs/>
        </w:rPr>
        <w:t xml:space="preserve"> The optimized structure of a single Pd atom adsorbed on an amine group (a) and a thiol group (b). </w:t>
      </w:r>
      <w:r w:rsidR="00004361" w:rsidRPr="002671AD">
        <w:rPr>
          <w:rFonts w:asciiTheme="minorBidi" w:hAnsiTheme="minorBidi"/>
          <w:bCs/>
        </w:rPr>
        <w:t xml:space="preserve">The </w:t>
      </w:r>
      <w:r w:rsidRPr="002671AD">
        <w:rPr>
          <w:rFonts w:asciiTheme="minorBidi" w:hAnsiTheme="minorBidi"/>
          <w:bCs/>
        </w:rPr>
        <w:t>(c) and (d) panels show the relative charge density and the electronic localization function (</w:t>
      </w:r>
      <w:r w:rsidRPr="002671AD">
        <w:rPr>
          <w:rFonts w:asciiTheme="minorBidi" w:hAnsiTheme="minorBidi"/>
          <w:bCs/>
          <w:i/>
        </w:rPr>
        <w:t>η</w:t>
      </w:r>
      <w:r w:rsidRPr="002671AD">
        <w:rPr>
          <w:rFonts w:asciiTheme="minorBidi" w:hAnsiTheme="minorBidi"/>
          <w:bCs/>
        </w:rPr>
        <w:t>) along the Pd‒N bond, while (e) shows the N and Pd partial electronic density of states. The mirror panels (f), (g), and (h) show the same quantities for Pd and S.</w:t>
      </w:r>
    </w:p>
    <w:p w14:paraId="7CA968FC" w14:textId="66E8D734" w:rsidR="00BB6CC4" w:rsidRPr="002671AD" w:rsidRDefault="00BB6CC4" w:rsidP="00421F84">
      <w:pPr>
        <w:spacing w:line="276" w:lineRule="auto"/>
        <w:jc w:val="both"/>
        <w:rPr>
          <w:rFonts w:asciiTheme="minorBidi" w:hAnsiTheme="minorBidi"/>
        </w:rPr>
      </w:pPr>
      <w:r w:rsidRPr="002671AD">
        <w:rPr>
          <w:rFonts w:asciiTheme="minorBidi" w:hAnsiTheme="minorBidi"/>
        </w:rPr>
        <w:t xml:space="preserve">Identifying the most favorable adsorption sites for Pd in </w:t>
      </w:r>
      <w:r w:rsidR="00F818F8" w:rsidRPr="002671AD">
        <w:rPr>
          <w:rFonts w:asciiTheme="minorBidi" w:hAnsiTheme="minorBidi"/>
        </w:rPr>
        <w:t xml:space="preserve">nanocluster </w:t>
      </w:r>
      <w:r w:rsidRPr="002671AD">
        <w:rPr>
          <w:rFonts w:asciiTheme="minorBidi" w:hAnsiTheme="minorBidi"/>
        </w:rPr>
        <w:t>form is also critical to understanding experimental observations. Here, a Pd</w:t>
      </w:r>
      <w:r w:rsidRPr="002671AD">
        <w:rPr>
          <w:rFonts w:asciiTheme="minorBidi" w:hAnsiTheme="minorBidi"/>
          <w:vertAlign w:val="subscript"/>
        </w:rPr>
        <w:t>13</w:t>
      </w:r>
      <w:r w:rsidRPr="002671AD">
        <w:rPr>
          <w:rFonts w:asciiTheme="minorBidi" w:hAnsiTheme="minorBidi"/>
        </w:rPr>
        <w:t xml:space="preserve"> </w:t>
      </w:r>
      <w:r w:rsidR="00F818F8" w:rsidRPr="002671AD">
        <w:rPr>
          <w:rFonts w:asciiTheme="minorBidi" w:hAnsiTheme="minorBidi"/>
        </w:rPr>
        <w:t>nano</w:t>
      </w:r>
      <w:r w:rsidRPr="002671AD">
        <w:rPr>
          <w:rFonts w:asciiTheme="minorBidi" w:hAnsiTheme="minorBidi"/>
        </w:rPr>
        <w:t xml:space="preserve">cluster’s deposition on a 2 × 2 supercell constructed from the structures shown in Figure </w:t>
      </w:r>
      <w:r w:rsidR="00F818F8" w:rsidRPr="002671AD">
        <w:rPr>
          <w:rFonts w:asciiTheme="minorBidi" w:hAnsiTheme="minorBidi"/>
        </w:rPr>
        <w:t>S</w:t>
      </w:r>
      <w:r w:rsidR="00AC1C9E" w:rsidRPr="002671AD">
        <w:rPr>
          <w:rFonts w:asciiTheme="minorBidi" w:hAnsiTheme="minorBidi"/>
        </w:rPr>
        <w:t>4</w:t>
      </w:r>
      <w:r w:rsidR="00F818F8" w:rsidRPr="002671AD">
        <w:rPr>
          <w:rFonts w:asciiTheme="minorBidi" w:hAnsiTheme="minorBidi"/>
        </w:rPr>
        <w:t xml:space="preserve"> </w:t>
      </w:r>
      <w:r w:rsidRPr="002671AD">
        <w:rPr>
          <w:rFonts w:asciiTheme="minorBidi" w:hAnsiTheme="minorBidi"/>
        </w:rPr>
        <w:t xml:space="preserve">was simulated. </w:t>
      </w:r>
      <w:r w:rsidR="00A759F8" w:rsidRPr="002671AD">
        <w:rPr>
          <w:rFonts w:asciiTheme="minorBidi" w:hAnsiTheme="minorBidi"/>
        </w:rPr>
        <w:t>The Pd</w:t>
      </w:r>
      <w:r w:rsidR="00A759F8" w:rsidRPr="002671AD">
        <w:rPr>
          <w:rFonts w:asciiTheme="minorBidi" w:hAnsiTheme="minorBidi"/>
          <w:vertAlign w:val="subscript"/>
        </w:rPr>
        <w:t>13</w:t>
      </w:r>
      <w:r w:rsidR="00A759F8" w:rsidRPr="002671AD">
        <w:rPr>
          <w:rFonts w:asciiTheme="minorBidi" w:hAnsiTheme="minorBidi"/>
        </w:rPr>
        <w:t xml:space="preserve"> cluster forms a stable icosahedral structure, a common geometry in metallic systems. This structure is large enough to capture interfacial properties while maintaining a reasonable computational cost for accurate DFT calculations. </w:t>
      </w:r>
      <w:r w:rsidRPr="002671AD">
        <w:rPr>
          <w:rFonts w:asciiTheme="minorBidi" w:hAnsiTheme="minorBidi"/>
        </w:rPr>
        <w:t>The supercell contained four functional groups at its top interacting facet. For the Pd</w:t>
      </w:r>
      <w:r w:rsidRPr="002671AD">
        <w:rPr>
          <w:rFonts w:asciiTheme="minorBidi" w:hAnsiTheme="minorBidi"/>
          <w:vertAlign w:val="subscript"/>
        </w:rPr>
        <w:t>13</w:t>
      </w:r>
      <w:r w:rsidRPr="002671AD">
        <w:rPr>
          <w:rFonts w:asciiTheme="minorBidi" w:hAnsiTheme="minorBidi"/>
        </w:rPr>
        <w:t xml:space="preserve"> </w:t>
      </w:r>
      <w:r w:rsidR="00F818F8" w:rsidRPr="002671AD">
        <w:rPr>
          <w:rFonts w:asciiTheme="minorBidi" w:hAnsiTheme="minorBidi"/>
        </w:rPr>
        <w:t>nano</w:t>
      </w:r>
      <w:r w:rsidRPr="002671AD">
        <w:rPr>
          <w:rFonts w:asciiTheme="minorBidi" w:hAnsiTheme="minorBidi"/>
        </w:rPr>
        <w:t xml:space="preserve">cluster adsorption, we explored three different and non-equivalent configurations, from which the system’s energies and forces were minimized following a conjugate gradient algorithm. These configurations correspond to the cluster adsorbed: (1) </w:t>
      </w:r>
      <w:r w:rsidRPr="002671AD">
        <w:rPr>
          <w:rFonts w:asciiTheme="minorBidi" w:hAnsiTheme="minorBidi"/>
          <w:i/>
        </w:rPr>
        <w:t>atop</w:t>
      </w:r>
      <w:r w:rsidRPr="002671AD">
        <w:rPr>
          <w:rFonts w:asciiTheme="minorBidi" w:hAnsiTheme="minorBidi"/>
        </w:rPr>
        <w:t xml:space="preserve">, directly above one of the functional groups; (2) </w:t>
      </w:r>
      <w:r w:rsidRPr="002671AD">
        <w:rPr>
          <w:rFonts w:asciiTheme="minorBidi" w:hAnsiTheme="minorBidi"/>
          <w:i/>
        </w:rPr>
        <w:t>bridging</w:t>
      </w:r>
      <w:r w:rsidRPr="002671AD">
        <w:rPr>
          <w:rFonts w:asciiTheme="minorBidi" w:hAnsiTheme="minorBidi"/>
        </w:rPr>
        <w:t xml:space="preserve">, </w:t>
      </w:r>
      <w:r w:rsidRPr="002671AD">
        <w:rPr>
          <w:rFonts w:asciiTheme="minorBidi" w:hAnsiTheme="minorBidi"/>
        </w:rPr>
        <w:lastRenderedPageBreak/>
        <w:t>between two functional groups, with Pd</w:t>
      </w:r>
      <w:r w:rsidRPr="002671AD">
        <w:rPr>
          <w:rFonts w:asciiTheme="minorBidi" w:hAnsiTheme="minorBidi"/>
          <w:vertAlign w:val="subscript"/>
        </w:rPr>
        <w:t>13</w:t>
      </w:r>
      <w:r w:rsidRPr="002671AD">
        <w:rPr>
          <w:rFonts w:asciiTheme="minorBidi" w:hAnsiTheme="minorBidi"/>
        </w:rPr>
        <w:t xml:space="preserve"> binding with both functional groups; and (3) </w:t>
      </w:r>
      <w:r w:rsidRPr="002671AD">
        <w:rPr>
          <w:rFonts w:asciiTheme="minorBidi" w:hAnsiTheme="minorBidi"/>
          <w:i/>
        </w:rPr>
        <w:t>center</w:t>
      </w:r>
      <w:r w:rsidRPr="002671AD">
        <w:rPr>
          <w:rFonts w:asciiTheme="minorBidi" w:hAnsiTheme="minorBidi"/>
        </w:rPr>
        <w:t>, in the middle of the four terminations with all four functional groups biding to the Pd</w:t>
      </w:r>
      <w:r w:rsidRPr="002671AD">
        <w:rPr>
          <w:rFonts w:asciiTheme="minorBidi" w:hAnsiTheme="minorBidi"/>
          <w:vertAlign w:val="subscript"/>
        </w:rPr>
        <w:t>13</w:t>
      </w:r>
      <w:r w:rsidRPr="002671AD">
        <w:rPr>
          <w:rFonts w:asciiTheme="minorBidi" w:hAnsiTheme="minorBidi"/>
        </w:rPr>
        <w:t xml:space="preserve"> cluster. In these adsorption models, one H atom from the binding functional group was removed to promote bond formation between the surface and the metal</w:t>
      </w:r>
      <w:r w:rsidR="00004361" w:rsidRPr="002671AD">
        <w:rPr>
          <w:rFonts w:asciiTheme="minorBidi" w:hAnsiTheme="minorBidi"/>
        </w:rPr>
        <w:t>lic cluster,</w:t>
      </w:r>
      <w:r w:rsidRPr="002671AD">
        <w:rPr>
          <w:rFonts w:asciiTheme="minorBidi" w:hAnsiTheme="minorBidi"/>
        </w:rPr>
        <w:t xml:space="preserve"> leaving a NH- or S-terminated functional group bonding to a Pd atom in the cluster. </w:t>
      </w:r>
      <w:r w:rsidR="00741CBD" w:rsidRPr="002671AD">
        <w:rPr>
          <w:rFonts w:asciiTheme="minorBidi" w:hAnsiTheme="minorBidi"/>
        </w:rPr>
        <w:t>Figure 5</w:t>
      </w:r>
      <w:r w:rsidRPr="002671AD">
        <w:rPr>
          <w:rFonts w:asciiTheme="minorBidi" w:hAnsiTheme="minorBidi"/>
        </w:rPr>
        <w:t xml:space="preserve"> shows the optimized structures of Pd</w:t>
      </w:r>
      <w:r w:rsidRPr="002671AD">
        <w:rPr>
          <w:rFonts w:asciiTheme="minorBidi" w:hAnsiTheme="minorBidi"/>
          <w:vertAlign w:val="subscript"/>
        </w:rPr>
        <w:t>13</w:t>
      </w:r>
      <w:r w:rsidRPr="002671AD">
        <w:rPr>
          <w:rFonts w:asciiTheme="minorBidi" w:hAnsiTheme="minorBidi"/>
        </w:rPr>
        <w:t xml:space="preserve"> adsorbed on the amine-terminated surfaces</w:t>
      </w:r>
      <w:r w:rsidR="00345C02" w:rsidRPr="002671AD">
        <w:rPr>
          <w:rFonts w:asciiTheme="minorBidi" w:hAnsiTheme="minorBidi"/>
        </w:rPr>
        <w:t>,</w:t>
      </w:r>
      <w:r w:rsidRPr="002671AD">
        <w:rPr>
          <w:rFonts w:asciiTheme="minorBidi" w:hAnsiTheme="minorBidi"/>
        </w:rPr>
        <w:t xml:space="preserve"> while </w:t>
      </w:r>
      <w:r w:rsidR="00741CBD" w:rsidRPr="002671AD">
        <w:rPr>
          <w:rFonts w:asciiTheme="minorBidi" w:hAnsiTheme="minorBidi"/>
        </w:rPr>
        <w:t>Figure 6</w:t>
      </w:r>
      <w:r w:rsidRPr="002671AD">
        <w:rPr>
          <w:rFonts w:asciiTheme="minorBidi" w:hAnsiTheme="minorBidi"/>
        </w:rPr>
        <w:t xml:space="preserve"> shows the adsorption on thiol terminations.</w:t>
      </w:r>
    </w:p>
    <w:p w14:paraId="0A2D7B1E" w14:textId="2B6AEBC7" w:rsidR="00BB6CC4" w:rsidRPr="002671AD" w:rsidRDefault="00BB6CC4" w:rsidP="00421F84">
      <w:pPr>
        <w:spacing w:line="276" w:lineRule="auto"/>
        <w:jc w:val="both"/>
        <w:rPr>
          <w:rFonts w:asciiTheme="minorBidi" w:hAnsiTheme="minorBidi"/>
        </w:rPr>
      </w:pPr>
      <w:r w:rsidRPr="002671AD">
        <w:rPr>
          <w:rFonts w:asciiTheme="minorBidi" w:hAnsiTheme="minorBidi"/>
        </w:rPr>
        <w:t>The structures of the Pd</w:t>
      </w:r>
      <w:r w:rsidRPr="002671AD">
        <w:rPr>
          <w:rFonts w:asciiTheme="minorBidi" w:hAnsiTheme="minorBidi"/>
          <w:vertAlign w:val="subscript"/>
        </w:rPr>
        <w:t>13</w:t>
      </w:r>
      <w:r w:rsidRPr="002671AD">
        <w:rPr>
          <w:rFonts w:asciiTheme="minorBidi" w:hAnsiTheme="minorBidi"/>
        </w:rPr>
        <w:t xml:space="preserve"> cluster were initially generated with icosahedral structure and relaxed with DFT within a large box (&gt;</w:t>
      </w:r>
      <w:r w:rsidR="0089079B" w:rsidRPr="002671AD">
        <w:rPr>
          <w:rFonts w:asciiTheme="minorBidi" w:hAnsiTheme="minorBidi"/>
        </w:rPr>
        <w:t xml:space="preserve">38 </w:t>
      </w:r>
      <w:r w:rsidRPr="002671AD">
        <w:rPr>
          <w:rFonts w:asciiTheme="minorBidi" w:hAnsiTheme="minorBidi"/>
        </w:rPr>
        <w:t xml:space="preserve">Å side) to avoid self-interaction through the periodic boundary conditions </w:t>
      </w:r>
      <w:r w:rsidRPr="002671AD">
        <w:rPr>
          <w:rFonts w:asciiTheme="minorBidi" w:hAnsiTheme="minorBidi"/>
          <w:lang w:val="en-IE"/>
        </w:rPr>
        <w:t xml:space="preserve">(shown in Figure </w:t>
      </w:r>
      <w:r w:rsidR="0089079B" w:rsidRPr="002671AD">
        <w:rPr>
          <w:rFonts w:asciiTheme="minorBidi" w:hAnsiTheme="minorBidi"/>
          <w:lang w:val="en-IE"/>
        </w:rPr>
        <w:t>S</w:t>
      </w:r>
      <w:r w:rsidR="00AC1C9E" w:rsidRPr="002671AD">
        <w:rPr>
          <w:rFonts w:asciiTheme="minorBidi" w:hAnsiTheme="minorBidi"/>
          <w:lang w:val="en-IE"/>
        </w:rPr>
        <w:t>5</w:t>
      </w:r>
      <w:r w:rsidRPr="002671AD">
        <w:rPr>
          <w:rFonts w:asciiTheme="minorBidi" w:hAnsiTheme="minorBidi"/>
          <w:lang w:val="en-IE"/>
        </w:rPr>
        <w:t>)</w:t>
      </w:r>
      <w:r w:rsidRPr="002671AD">
        <w:rPr>
          <w:rFonts w:asciiTheme="minorBidi" w:hAnsiTheme="minorBidi"/>
        </w:rPr>
        <w:t>. Pd</w:t>
      </w:r>
      <w:r w:rsidRPr="002671AD">
        <w:rPr>
          <w:rFonts w:asciiTheme="minorBidi" w:hAnsiTheme="minorBidi"/>
          <w:vertAlign w:val="subscript"/>
        </w:rPr>
        <w:t>13</w:t>
      </w:r>
      <w:r w:rsidRPr="002671AD">
        <w:rPr>
          <w:rFonts w:asciiTheme="minorBidi" w:hAnsiTheme="minorBidi"/>
        </w:rPr>
        <w:t xml:space="preserve"> geometry optimization was performed using the same computational settings as other calculations but on a single Γ-point </w:t>
      </w:r>
      <w:r w:rsidRPr="002671AD">
        <w:rPr>
          <w:rFonts w:asciiTheme="minorBidi" w:hAnsiTheme="minorBidi"/>
          <w:i/>
          <w:iCs/>
        </w:rPr>
        <w:t>k</w:t>
      </w:r>
      <w:r w:rsidRPr="002671AD">
        <w:rPr>
          <w:rFonts w:asciiTheme="minorBidi" w:hAnsiTheme="minorBidi"/>
        </w:rPr>
        <w:t>-point. The adsorption energies (</w:t>
      </w:r>
      <w:r w:rsidRPr="002671AD">
        <w:rPr>
          <w:rFonts w:asciiTheme="minorBidi" w:hAnsiTheme="minorBidi"/>
          <w:i/>
          <w:iCs/>
        </w:rPr>
        <w:t>E</w:t>
      </w:r>
      <w:r w:rsidRPr="002671AD">
        <w:rPr>
          <w:rFonts w:asciiTheme="minorBidi" w:hAnsiTheme="minorBidi"/>
          <w:vertAlign w:val="superscript"/>
        </w:rPr>
        <w:t>ads</w:t>
      </w:r>
      <w:r w:rsidRPr="002671AD">
        <w:rPr>
          <w:rFonts w:asciiTheme="minorBidi" w:hAnsiTheme="minorBidi"/>
        </w:rPr>
        <w:t>) were estimated using the following expression:</w:t>
      </w:r>
    </w:p>
    <w:p w14:paraId="0DD8F336" w14:textId="46C61E9D" w:rsidR="00BB6CC4" w:rsidRPr="002671AD" w:rsidRDefault="00000000" w:rsidP="00421F84">
      <w:pPr>
        <w:spacing w:line="276" w:lineRule="auto"/>
        <w:jc w:val="both"/>
        <w:rPr>
          <w:rFonts w:asciiTheme="minorBidi" w:hAnsiTheme="minorBidi"/>
        </w:rPr>
      </w:pPr>
      <m:oMath>
        <m:sSup>
          <m:sSupPr>
            <m:ctrlPr>
              <w:rPr>
                <w:rFonts w:ascii="Cambria Math" w:hAnsi="Cambria Math"/>
                <w:vertAlign w:val="subscript"/>
              </w:rPr>
            </m:ctrlPr>
          </m:sSupPr>
          <m:e>
            <m:r>
              <w:rPr>
                <w:rFonts w:ascii="Cambria Math" w:hAnsi="Cambria Math"/>
              </w:rPr>
              <m:t>E</m:t>
            </m:r>
            <m:ctrlPr>
              <w:rPr>
                <w:rFonts w:ascii="Cambria Math" w:hAnsi="Cambria Math"/>
                <w:i/>
                <w:iCs/>
              </w:rPr>
            </m:ctrlPr>
          </m:e>
          <m:sup>
            <m:r>
              <m:rPr>
                <m:sty m:val="p"/>
              </m:rPr>
              <w:rPr>
                <w:rFonts w:ascii="Cambria Math" w:hAnsi="Cambria Math"/>
                <w:vertAlign w:val="subscript"/>
              </w:rPr>
              <m:t>ads</m:t>
            </m:r>
          </m:sup>
        </m:s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DFT</m:t>
            </m:r>
          </m:sub>
          <m:sup>
            <m:r>
              <m:rPr>
                <m:sty m:val="p"/>
              </m:rPr>
              <w:rPr>
                <w:rFonts w:ascii="Cambria Math" w:hAnsi="Cambria Math"/>
                <w:vertAlign w:val="subscript"/>
              </w:rPr>
              <m:t>total</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E</m:t>
            </m:r>
          </m:e>
          <m:sub>
            <m:r>
              <m:rPr>
                <m:sty m:val="p"/>
              </m:rPr>
              <w:rPr>
                <w:rFonts w:ascii="Cambria Math" w:hAnsi="Cambria Math"/>
              </w:rPr>
              <m:t>DFT</m:t>
            </m:r>
          </m:sub>
          <m:sup>
            <m:r>
              <m:rPr>
                <m:sty m:val="p"/>
              </m:rPr>
              <w:rPr>
                <w:rFonts w:ascii="Cambria Math" w:hAnsi="Cambria Math"/>
                <w:vertAlign w:val="subscript"/>
              </w:rPr>
              <m:t>surface</m:t>
            </m:r>
          </m:sup>
        </m:sSubSup>
        <m:r>
          <m:rPr>
            <m:sty m:val="p"/>
          </m:rPr>
          <w:rPr>
            <w:rFonts w:ascii="Cambria Math" w:hAnsi="Cambria Math"/>
          </w:rPr>
          <m:t xml:space="preserve"> - </m:t>
        </m:r>
        <m:sSub>
          <m:sSubPr>
            <m:ctrlPr>
              <w:rPr>
                <w:rFonts w:ascii="Cambria Math" w:hAnsi="Cambria Math"/>
              </w:rPr>
            </m:ctrlPr>
          </m:sSubPr>
          <m:e>
            <m:r>
              <w:rPr>
                <w:rFonts w:ascii="Cambria Math" w:hAnsi="Cambria Math"/>
              </w:rPr>
              <m:t>E</m:t>
            </m:r>
          </m:e>
          <m:sub>
            <m:r>
              <m:rPr>
                <m:sty m:val="p"/>
              </m:rPr>
              <w:rPr>
                <w:rFonts w:ascii="Cambria Math" w:hAnsi="Cambria Math"/>
              </w:rPr>
              <m:t>DFT</m:t>
            </m:r>
          </m:sub>
        </m:sSub>
        <m:d>
          <m:dPr>
            <m:ctrlPr>
              <w:rPr>
                <w:rFonts w:ascii="Cambria Math" w:hAnsi="Cambria Math"/>
                <w:vertAlign w:val="subscript"/>
              </w:rPr>
            </m:ctrlPr>
          </m:dPr>
          <m:e>
            <m:sSub>
              <m:sSubPr>
                <m:ctrlPr>
                  <w:rPr>
                    <w:rFonts w:ascii="Cambria Math" w:hAnsi="Cambria Math"/>
                    <w:vertAlign w:val="subscript"/>
                  </w:rPr>
                </m:ctrlPr>
              </m:sSubPr>
              <m:e>
                <m:r>
                  <m:rPr>
                    <m:sty m:val="p"/>
                  </m:rPr>
                  <w:rPr>
                    <w:rFonts w:ascii="Cambria Math" w:hAnsi="Cambria Math"/>
                    <w:vertAlign w:val="subscript"/>
                  </w:rPr>
                  <m:t>Pd</m:t>
                </m:r>
              </m:e>
              <m:sub>
                <m:r>
                  <w:rPr>
                    <w:rFonts w:ascii="Cambria Math" w:hAnsi="Cambria Math"/>
                    <w:vertAlign w:val="subscript"/>
                  </w:rPr>
                  <m:t>13</m:t>
                </m:r>
              </m:sub>
            </m:sSub>
            <m:r>
              <m:rPr>
                <m:sty m:val="p"/>
              </m:rPr>
              <w:rPr>
                <w:rFonts w:ascii="Cambria Math" w:hAnsi="Cambria Math"/>
                <w:vertAlign w:val="subscript"/>
              </w:rPr>
              <m:t xml:space="preserve"> </m:t>
            </m:r>
          </m:e>
        </m:d>
        <m:r>
          <m:rPr>
            <m:sty m:val="p"/>
          </m:rPr>
          <w:rPr>
            <w:rFonts w:ascii="Cambria Math" w:hAnsi="Cambria Math"/>
          </w:rPr>
          <m:t xml:space="preserve">+ </m:t>
        </m:r>
        <m:r>
          <w:rPr>
            <w:rFonts w:ascii="Cambria Math" w:hAnsi="Cambria Math"/>
          </w:rPr>
          <m:t>n</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DFT</m:t>
                </m:r>
              </m:sub>
            </m:sSub>
            <m:d>
              <m:dPr>
                <m:ctrlPr>
                  <w:rPr>
                    <w:rFonts w:ascii="Cambria Math" w:hAnsi="Cambria Math"/>
                    <w:i/>
                  </w:rPr>
                </m:ctrlPr>
              </m:dPr>
              <m:e>
                <m:sSub>
                  <m:sSubPr>
                    <m:ctrlPr>
                      <w:rPr>
                        <w:rFonts w:ascii="Cambria Math" w:hAnsi="Cambria Math"/>
                        <w:vertAlign w:val="subscript"/>
                      </w:rPr>
                    </m:ctrlPr>
                  </m:sSubPr>
                  <m:e>
                    <m:r>
                      <m:rPr>
                        <m:sty m:val="p"/>
                      </m:rPr>
                      <w:rPr>
                        <w:rFonts w:ascii="Cambria Math" w:hAnsi="Cambria Math"/>
                        <w:vertAlign w:val="subscript"/>
                      </w:rPr>
                      <m:t>H</m:t>
                    </m:r>
                    <m:ctrlPr>
                      <w:rPr>
                        <w:rFonts w:ascii="Cambria Math" w:hAnsi="Cambria Math"/>
                        <w:i/>
                      </w:rPr>
                    </m:ctrlPr>
                  </m:e>
                  <m:sub>
                    <m:r>
                      <w:rPr>
                        <w:rFonts w:ascii="Cambria Math" w:hAnsi="Cambria Math"/>
                        <w:vertAlign w:val="subscript"/>
                      </w:rPr>
                      <m:t>2</m:t>
                    </m:r>
                  </m:sub>
                </m:sSub>
                <m:ctrlPr>
                  <w:rPr>
                    <w:rFonts w:ascii="Cambria Math" w:hAnsi="Cambria Math"/>
                    <w:vertAlign w:val="subscript"/>
                  </w:rPr>
                </m:ctrlPr>
              </m:e>
            </m:d>
          </m:num>
          <m:den>
            <m:r>
              <m:rPr>
                <m:sty m:val="p"/>
              </m:rPr>
              <w:rPr>
                <w:rFonts w:ascii="Cambria Math" w:hAnsi="Cambria Math"/>
              </w:rPr>
              <m:t>2</m:t>
            </m:r>
          </m:den>
        </m:f>
      </m:oMath>
      <w:r w:rsidR="00BB6CC4" w:rsidRPr="002671AD">
        <w:rPr>
          <w:rFonts w:asciiTheme="minorBidi" w:hAnsiTheme="minorBidi"/>
        </w:rPr>
        <w:tab/>
      </w:r>
      <w:r w:rsidR="00BB6CC4" w:rsidRPr="002671AD">
        <w:rPr>
          <w:rFonts w:asciiTheme="minorBidi" w:hAnsiTheme="minorBidi"/>
        </w:rPr>
        <w:tab/>
        <w:t>(1)</w:t>
      </w:r>
    </w:p>
    <w:p w14:paraId="56F712C4" w14:textId="34BAC9F6" w:rsidR="00BB6CC4" w:rsidRPr="002671AD" w:rsidRDefault="00BB6CC4" w:rsidP="00421F84">
      <w:pPr>
        <w:spacing w:line="276" w:lineRule="auto"/>
        <w:jc w:val="both"/>
        <w:rPr>
          <w:rFonts w:asciiTheme="minorBidi" w:hAnsiTheme="minorBidi"/>
        </w:rPr>
      </w:pPr>
      <w:r w:rsidRPr="002671AD">
        <w:rPr>
          <w:rFonts w:asciiTheme="minorBidi" w:hAnsiTheme="minorBidi"/>
        </w:rPr>
        <w:t>This equation compares the energy of the final Pd-modified structure (</w:t>
      </w:r>
      <m:oMath>
        <m:sSubSup>
          <m:sSubSupPr>
            <m:ctrlPr>
              <w:rPr>
                <w:rFonts w:ascii="Cambria Math" w:hAnsi="Cambria Math"/>
              </w:rPr>
            </m:ctrlPr>
          </m:sSubSupPr>
          <m:e>
            <m:r>
              <w:rPr>
                <w:rFonts w:ascii="Cambria Math" w:hAnsi="Cambria Math"/>
              </w:rPr>
              <m:t>E</m:t>
            </m:r>
          </m:e>
          <m:sub>
            <m:r>
              <m:rPr>
                <m:sty m:val="p"/>
              </m:rPr>
              <w:rPr>
                <w:rFonts w:ascii="Cambria Math" w:hAnsi="Cambria Math"/>
              </w:rPr>
              <m:t>DFT</m:t>
            </m:r>
          </m:sub>
          <m:sup>
            <m:r>
              <m:rPr>
                <m:sty m:val="p"/>
              </m:rPr>
              <w:rPr>
                <w:rFonts w:ascii="Cambria Math" w:hAnsi="Cambria Math"/>
                <w:vertAlign w:val="subscript"/>
              </w:rPr>
              <m:t>total</m:t>
            </m:r>
          </m:sup>
        </m:sSubSup>
      </m:oMath>
      <w:r w:rsidRPr="002671AD">
        <w:rPr>
          <w:rFonts w:asciiTheme="minorBidi" w:hAnsiTheme="minorBidi"/>
        </w:rPr>
        <w:t>) with the sum of the contributions of the surface model before depositing the cluster (</w:t>
      </w:r>
      <m:oMath>
        <m:sSubSup>
          <m:sSubSupPr>
            <m:ctrlPr>
              <w:rPr>
                <w:rFonts w:ascii="Cambria Math" w:hAnsi="Cambria Math"/>
              </w:rPr>
            </m:ctrlPr>
          </m:sSubSupPr>
          <m:e>
            <m:r>
              <w:rPr>
                <w:rFonts w:ascii="Cambria Math" w:hAnsi="Cambria Math"/>
              </w:rPr>
              <m:t>E</m:t>
            </m:r>
          </m:e>
          <m:sub>
            <m:r>
              <m:rPr>
                <m:sty m:val="p"/>
              </m:rPr>
              <w:rPr>
                <w:rFonts w:ascii="Cambria Math" w:hAnsi="Cambria Math"/>
              </w:rPr>
              <m:t>DFT</m:t>
            </m:r>
          </m:sub>
          <m:sup>
            <m:r>
              <m:rPr>
                <m:sty m:val="p"/>
              </m:rPr>
              <w:rPr>
                <w:rFonts w:ascii="Cambria Math" w:hAnsi="Cambria Math"/>
                <w:vertAlign w:val="subscript"/>
              </w:rPr>
              <m:t>surface</m:t>
            </m:r>
          </m:sup>
        </m:sSubSup>
      </m:oMath>
      <w:r w:rsidRPr="002671AD">
        <w:rPr>
          <w:rFonts w:asciiTheme="minorBidi" w:hAnsiTheme="minorBidi"/>
        </w:rPr>
        <w:t>), the free-standing Pd</w:t>
      </w:r>
      <w:r w:rsidRPr="002671AD">
        <w:rPr>
          <w:rFonts w:asciiTheme="minorBidi" w:hAnsiTheme="minorBidi"/>
          <w:vertAlign w:val="subscript"/>
        </w:rPr>
        <w:t>13</w:t>
      </w:r>
      <w:r w:rsidRPr="002671AD">
        <w:rPr>
          <w:rFonts w:asciiTheme="minorBidi" w:hAnsiTheme="minorBidi"/>
        </w:rPr>
        <w:t xml:space="preserve"> cluster [</w:t>
      </w:r>
      <w:r w:rsidRPr="002671AD">
        <w:rPr>
          <w:rFonts w:asciiTheme="minorBidi" w:hAnsiTheme="minorBidi"/>
          <w:i/>
          <w:iCs/>
        </w:rPr>
        <w:t>E</w:t>
      </w:r>
      <w:r w:rsidRPr="002671AD">
        <w:rPr>
          <w:rFonts w:asciiTheme="minorBidi" w:hAnsiTheme="minorBidi"/>
          <w:vertAlign w:val="subscript"/>
        </w:rPr>
        <w:t>DFT</w:t>
      </w:r>
      <w:r w:rsidRPr="002671AD">
        <w:rPr>
          <w:rFonts w:asciiTheme="minorBidi" w:hAnsiTheme="minorBidi"/>
        </w:rPr>
        <w:t>(Pd</w:t>
      </w:r>
      <w:r w:rsidRPr="002671AD">
        <w:rPr>
          <w:rFonts w:asciiTheme="minorBidi" w:hAnsiTheme="minorBidi"/>
          <w:vertAlign w:val="subscript"/>
        </w:rPr>
        <w:t>13</w:t>
      </w:r>
      <w:r w:rsidRPr="002671AD">
        <w:rPr>
          <w:rFonts w:asciiTheme="minorBidi" w:hAnsiTheme="minorBidi"/>
        </w:rPr>
        <w:t>)], and the corresponding removed hydrogens (</w:t>
      </w:r>
      <w:r w:rsidRPr="002671AD">
        <w:rPr>
          <w:rFonts w:asciiTheme="minorBidi" w:hAnsiTheme="minorBidi"/>
          <w:i/>
          <w:iCs/>
        </w:rPr>
        <w:t>n</w:t>
      </w:r>
      <w:r w:rsidRPr="002671AD">
        <w:rPr>
          <w:rFonts w:asciiTheme="minorBidi" w:hAnsiTheme="minorBidi"/>
        </w:rPr>
        <w:t>) taking as reference a free-standing H</w:t>
      </w:r>
      <w:r w:rsidRPr="002671AD">
        <w:rPr>
          <w:rFonts w:asciiTheme="minorBidi" w:hAnsiTheme="minorBidi"/>
          <w:vertAlign w:val="subscript"/>
        </w:rPr>
        <w:t>2</w:t>
      </w:r>
      <w:r w:rsidRPr="002671AD">
        <w:rPr>
          <w:rFonts w:asciiTheme="minorBidi" w:hAnsiTheme="minorBidi"/>
        </w:rPr>
        <w:t xml:space="preserve"> molecule [</w:t>
      </w:r>
      <w:r w:rsidRPr="002671AD">
        <w:rPr>
          <w:rFonts w:asciiTheme="minorBidi" w:hAnsiTheme="minorBidi"/>
          <w:i/>
          <w:iCs/>
        </w:rPr>
        <w:t>E</w:t>
      </w:r>
      <w:r w:rsidRPr="002671AD">
        <w:rPr>
          <w:rFonts w:asciiTheme="minorBidi" w:hAnsiTheme="minorBidi"/>
          <w:vertAlign w:val="subscript"/>
        </w:rPr>
        <w:t>DFT</w:t>
      </w:r>
      <w:r w:rsidRPr="002671AD">
        <w:rPr>
          <w:rFonts w:asciiTheme="minorBidi" w:hAnsiTheme="minorBidi"/>
        </w:rPr>
        <w:t>(H</w:t>
      </w:r>
      <w:r w:rsidRPr="002671AD">
        <w:rPr>
          <w:rFonts w:asciiTheme="minorBidi" w:hAnsiTheme="minorBidi"/>
          <w:vertAlign w:val="subscript"/>
        </w:rPr>
        <w:t>2</w:t>
      </w:r>
      <w:r w:rsidRPr="002671AD">
        <w:rPr>
          <w:rFonts w:asciiTheme="minorBidi" w:hAnsiTheme="minorBidi"/>
        </w:rPr>
        <w:t>)].</w:t>
      </w:r>
    </w:p>
    <w:p w14:paraId="5F97D33A" w14:textId="77777777" w:rsidR="00BB6CC4" w:rsidRPr="002671AD" w:rsidRDefault="00BB6CC4" w:rsidP="00421F84">
      <w:pPr>
        <w:spacing w:line="276" w:lineRule="auto"/>
        <w:jc w:val="both"/>
        <w:rPr>
          <w:rFonts w:asciiTheme="minorBidi" w:hAnsiTheme="minorBidi"/>
        </w:rPr>
      </w:pPr>
      <w:r w:rsidRPr="002671AD">
        <w:rPr>
          <w:rFonts w:asciiTheme="minorBidi" w:hAnsiTheme="minorBidi"/>
          <w:noProof/>
          <w:lang w:eastAsia="en-US"/>
        </w:rPr>
        <w:lastRenderedPageBreak/>
        <w:drawing>
          <wp:inline distT="0" distB="0" distL="0" distR="0" wp14:anchorId="70192A15" wp14:editId="5C18E81E">
            <wp:extent cx="5043114" cy="4155439"/>
            <wp:effectExtent l="0" t="0" r="5715" b="0"/>
            <wp:docPr id="340475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75178" name="Picture 1"/>
                    <pic:cNvPicPr/>
                  </pic:nvPicPr>
                  <pic:blipFill>
                    <a:blip r:embed="rId11"/>
                    <a:stretch>
                      <a:fillRect/>
                    </a:stretch>
                  </pic:blipFill>
                  <pic:spPr>
                    <a:xfrm>
                      <a:off x="0" y="0"/>
                      <a:ext cx="5043114" cy="4155439"/>
                    </a:xfrm>
                    <a:prstGeom prst="rect">
                      <a:avLst/>
                    </a:prstGeom>
                  </pic:spPr>
                </pic:pic>
              </a:graphicData>
            </a:graphic>
          </wp:inline>
        </w:drawing>
      </w:r>
    </w:p>
    <w:p w14:paraId="5E8F32BB" w14:textId="72C3BDE1" w:rsidR="00BB6CC4" w:rsidRPr="002671AD" w:rsidRDefault="00BB6CC4" w:rsidP="00366436">
      <w:pPr>
        <w:spacing w:line="276" w:lineRule="auto"/>
        <w:jc w:val="both"/>
        <w:rPr>
          <w:rFonts w:asciiTheme="minorBidi" w:hAnsiTheme="minorBidi"/>
          <w:bCs/>
        </w:rPr>
      </w:pPr>
      <w:bookmarkStart w:id="5" w:name="_Ref167949829"/>
      <w:r w:rsidRPr="002671AD">
        <w:rPr>
          <w:rFonts w:asciiTheme="minorBidi" w:hAnsiTheme="minorBidi"/>
          <w:b/>
          <w:bCs/>
        </w:rPr>
        <w:t xml:space="preserve">Figure </w:t>
      </w:r>
      <w:r w:rsidR="004650E8" w:rsidRPr="002671AD">
        <w:rPr>
          <w:rFonts w:asciiTheme="minorBidi" w:hAnsiTheme="minorBidi"/>
          <w:b/>
          <w:bCs/>
          <w:noProof/>
        </w:rPr>
        <w:t>5</w:t>
      </w:r>
      <w:bookmarkEnd w:id="5"/>
      <w:r w:rsidRPr="002671AD">
        <w:rPr>
          <w:rFonts w:asciiTheme="minorBidi" w:hAnsiTheme="minorBidi"/>
          <w:b/>
          <w:bCs/>
        </w:rPr>
        <w:t>.</w:t>
      </w:r>
      <w:r w:rsidRPr="002671AD">
        <w:rPr>
          <w:rFonts w:asciiTheme="minorBidi" w:hAnsiTheme="minorBidi"/>
          <w:bCs/>
        </w:rPr>
        <w:t xml:space="preserve"> The top and side views of the atop (a), bridge (b), and center (c) configurations of Pd</w:t>
      </w:r>
      <w:r w:rsidRPr="002671AD">
        <w:rPr>
          <w:rFonts w:asciiTheme="minorBidi" w:hAnsiTheme="minorBidi"/>
          <w:bCs/>
          <w:vertAlign w:val="subscript"/>
        </w:rPr>
        <w:t>13</w:t>
      </w:r>
      <w:r w:rsidRPr="002671AD">
        <w:rPr>
          <w:rFonts w:asciiTheme="minorBidi" w:hAnsiTheme="minorBidi"/>
          <w:bCs/>
        </w:rPr>
        <w:t xml:space="preserve"> nanoparticle adsorbed on amin</w:t>
      </w:r>
      <w:r w:rsidR="000902D8" w:rsidRPr="002671AD">
        <w:rPr>
          <w:rFonts w:asciiTheme="minorBidi" w:hAnsiTheme="minorBidi"/>
          <w:bCs/>
        </w:rPr>
        <w:t>o</w:t>
      </w:r>
      <w:r w:rsidRPr="002671AD">
        <w:rPr>
          <w:rFonts w:asciiTheme="minorBidi" w:hAnsiTheme="minorBidi"/>
          <w:bCs/>
        </w:rPr>
        <w:t>-functionalized layered hydrogen silicate. The circles mark the adsorption sites.</w:t>
      </w:r>
      <w:r w:rsidR="005F5785" w:rsidRPr="002671AD">
        <w:rPr>
          <w:rFonts w:asciiTheme="minorBidi" w:hAnsiTheme="minorBidi"/>
          <w:bCs/>
        </w:rPr>
        <w:t xml:space="preserve"> The adsorption energy values are indicated on the bottom.</w:t>
      </w:r>
    </w:p>
    <w:p w14:paraId="369A27E5" w14:textId="77777777" w:rsidR="00BB6CC4" w:rsidRPr="002671AD" w:rsidRDefault="00BB6CC4" w:rsidP="00421F84">
      <w:pPr>
        <w:spacing w:line="276" w:lineRule="auto"/>
        <w:jc w:val="both"/>
        <w:rPr>
          <w:rFonts w:asciiTheme="minorBidi" w:hAnsiTheme="minorBidi"/>
        </w:rPr>
      </w:pPr>
      <w:r w:rsidRPr="002671AD">
        <w:rPr>
          <w:rFonts w:asciiTheme="minorBidi" w:hAnsiTheme="minorBidi"/>
          <w:noProof/>
          <w:lang w:eastAsia="en-US"/>
        </w:rPr>
        <w:lastRenderedPageBreak/>
        <w:drawing>
          <wp:inline distT="0" distB="0" distL="0" distR="0" wp14:anchorId="40B425ED" wp14:editId="701D5A2E">
            <wp:extent cx="5040453" cy="4421198"/>
            <wp:effectExtent l="0" t="0" r="8255" b="0"/>
            <wp:docPr id="7709350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35076" name="Picture 2"/>
                    <pic:cNvPicPr/>
                  </pic:nvPicPr>
                  <pic:blipFill>
                    <a:blip r:embed="rId12"/>
                    <a:stretch>
                      <a:fillRect/>
                    </a:stretch>
                  </pic:blipFill>
                  <pic:spPr>
                    <a:xfrm>
                      <a:off x="0" y="0"/>
                      <a:ext cx="5040453" cy="4421198"/>
                    </a:xfrm>
                    <a:prstGeom prst="rect">
                      <a:avLst/>
                    </a:prstGeom>
                  </pic:spPr>
                </pic:pic>
              </a:graphicData>
            </a:graphic>
          </wp:inline>
        </w:drawing>
      </w:r>
    </w:p>
    <w:p w14:paraId="52F94E9D" w14:textId="12C5009A" w:rsidR="00BB6CC4" w:rsidRPr="002671AD" w:rsidRDefault="00BB6CC4" w:rsidP="00366436">
      <w:pPr>
        <w:spacing w:line="276" w:lineRule="auto"/>
        <w:jc w:val="both"/>
        <w:rPr>
          <w:rFonts w:asciiTheme="minorBidi" w:hAnsiTheme="minorBidi"/>
          <w:bCs/>
        </w:rPr>
      </w:pPr>
      <w:bookmarkStart w:id="6" w:name="_Ref167949831"/>
      <w:r w:rsidRPr="002671AD">
        <w:rPr>
          <w:rFonts w:asciiTheme="minorBidi" w:hAnsiTheme="minorBidi"/>
          <w:b/>
          <w:bCs/>
        </w:rPr>
        <w:t xml:space="preserve">Figure </w:t>
      </w:r>
      <w:r w:rsidR="004650E8" w:rsidRPr="002671AD">
        <w:rPr>
          <w:rFonts w:asciiTheme="minorBidi" w:hAnsiTheme="minorBidi"/>
          <w:b/>
          <w:bCs/>
          <w:noProof/>
        </w:rPr>
        <w:t>6</w:t>
      </w:r>
      <w:bookmarkEnd w:id="6"/>
      <w:r w:rsidRPr="002671AD">
        <w:rPr>
          <w:rFonts w:asciiTheme="minorBidi" w:hAnsiTheme="minorBidi"/>
          <w:b/>
          <w:bCs/>
        </w:rPr>
        <w:t>.</w:t>
      </w:r>
      <w:r w:rsidRPr="002671AD">
        <w:rPr>
          <w:rFonts w:asciiTheme="minorBidi" w:hAnsiTheme="minorBidi"/>
          <w:bCs/>
        </w:rPr>
        <w:t xml:space="preserve"> The top and side views of the atop (a), bridge (b), and center (c) configurations of Pd</w:t>
      </w:r>
      <w:r w:rsidRPr="002671AD">
        <w:rPr>
          <w:rFonts w:asciiTheme="minorBidi" w:hAnsiTheme="minorBidi"/>
          <w:bCs/>
          <w:vertAlign w:val="subscript"/>
        </w:rPr>
        <w:t>13</w:t>
      </w:r>
      <w:r w:rsidRPr="002671AD">
        <w:rPr>
          <w:rFonts w:asciiTheme="minorBidi" w:hAnsiTheme="minorBidi"/>
          <w:bCs/>
        </w:rPr>
        <w:t xml:space="preserve"> nanoparticle adsorbed on thiol-functionalized layered hydrogen silicate. The circles mark the adsorption sites.</w:t>
      </w:r>
    </w:p>
    <w:p w14:paraId="4149AF62" w14:textId="225D6BAE" w:rsidR="00BB6CC4" w:rsidRPr="002671AD" w:rsidRDefault="00BB6CC4" w:rsidP="00421F84">
      <w:pPr>
        <w:spacing w:line="276" w:lineRule="auto"/>
        <w:jc w:val="both"/>
        <w:rPr>
          <w:rFonts w:asciiTheme="minorBidi" w:hAnsiTheme="minorBidi"/>
        </w:rPr>
      </w:pPr>
      <w:r w:rsidRPr="002671AD">
        <w:rPr>
          <w:rFonts w:asciiTheme="minorBidi" w:hAnsiTheme="minorBidi"/>
        </w:rPr>
        <w:t>We found that the adsorption of Pd</w:t>
      </w:r>
      <w:r w:rsidRPr="002671AD">
        <w:rPr>
          <w:rFonts w:asciiTheme="minorBidi" w:hAnsiTheme="minorBidi"/>
          <w:vertAlign w:val="subscript"/>
        </w:rPr>
        <w:t>13</w:t>
      </w:r>
      <w:r w:rsidRPr="002671AD">
        <w:rPr>
          <w:rFonts w:asciiTheme="minorBidi" w:hAnsiTheme="minorBidi"/>
        </w:rPr>
        <w:t xml:space="preserve"> is stronger at the thiol-modified surfaces than at amine in all the cases understudy. This adsorption energy becomes stronger as interacting functional groups increase. The Pd</w:t>
      </w:r>
      <w:r w:rsidRPr="002671AD">
        <w:rPr>
          <w:rFonts w:asciiTheme="minorBidi" w:hAnsiTheme="minorBidi"/>
          <w:vertAlign w:val="subscript"/>
        </w:rPr>
        <w:t>13</w:t>
      </w:r>
      <w:r w:rsidRPr="002671AD">
        <w:rPr>
          <w:rFonts w:asciiTheme="minorBidi" w:hAnsiTheme="minorBidi"/>
        </w:rPr>
        <w:t xml:space="preserve">/thiol adsorption energy is robust, ranging between −3.909 eV for the </w:t>
      </w:r>
      <w:r w:rsidRPr="002671AD">
        <w:rPr>
          <w:rFonts w:asciiTheme="minorBidi" w:hAnsiTheme="minorBidi"/>
          <w:iCs/>
        </w:rPr>
        <w:t>atop</w:t>
      </w:r>
      <w:r w:rsidRPr="002671AD">
        <w:rPr>
          <w:rFonts w:asciiTheme="minorBidi" w:hAnsiTheme="minorBidi"/>
        </w:rPr>
        <w:t xml:space="preserve"> configuration and −6.849 eV for the center adsorption configuration. On the other hand, the adsorption at the amine-terminated surface is </w:t>
      </w:r>
      <w:r w:rsidR="00FA19A5" w:rsidRPr="002671AD">
        <w:rPr>
          <w:rFonts w:asciiTheme="minorBidi" w:hAnsiTheme="minorBidi"/>
        </w:rPr>
        <w:t xml:space="preserve">also </w:t>
      </w:r>
      <w:r w:rsidR="002F5F6D" w:rsidRPr="002671AD">
        <w:rPr>
          <w:rFonts w:asciiTheme="minorBidi" w:hAnsiTheme="minorBidi"/>
        </w:rPr>
        <w:t>still</w:t>
      </w:r>
      <w:r w:rsidR="00FA19A5" w:rsidRPr="002671AD">
        <w:rPr>
          <w:rFonts w:asciiTheme="minorBidi" w:hAnsiTheme="minorBidi"/>
        </w:rPr>
        <w:t xml:space="preserve"> exothermic but </w:t>
      </w:r>
      <w:r w:rsidRPr="002671AD">
        <w:rPr>
          <w:rFonts w:asciiTheme="minorBidi" w:hAnsiTheme="minorBidi"/>
        </w:rPr>
        <w:t>much weaker</w:t>
      </w:r>
      <w:r w:rsidR="00FA19A5" w:rsidRPr="002671AD">
        <w:rPr>
          <w:rFonts w:asciiTheme="minorBidi" w:hAnsiTheme="minorBidi"/>
        </w:rPr>
        <w:t xml:space="preserve"> than at thiol</w:t>
      </w:r>
      <w:r w:rsidRPr="002671AD">
        <w:rPr>
          <w:rFonts w:asciiTheme="minorBidi" w:hAnsiTheme="minorBidi"/>
        </w:rPr>
        <w:t>, with values around −1.8 eV for the atop (which is the most stable) and center adsorption configurations and almost zero for the bridge configuration. Next, we focus on the most stable configuration of each system (atop for amine and center for thiol) to investigate how the choice of the functional group affects catalytic performance.</w:t>
      </w:r>
    </w:p>
    <w:p w14:paraId="42DA0DFB" w14:textId="6B2E24E5" w:rsidR="00BB6CC4" w:rsidRPr="002671AD" w:rsidRDefault="00BB6CC4" w:rsidP="00421F84">
      <w:pPr>
        <w:spacing w:line="276" w:lineRule="auto"/>
        <w:jc w:val="both"/>
        <w:rPr>
          <w:rFonts w:asciiTheme="minorBidi" w:hAnsiTheme="minorBidi"/>
        </w:rPr>
      </w:pPr>
      <w:r w:rsidRPr="002671AD">
        <w:rPr>
          <w:rFonts w:asciiTheme="minorBidi" w:hAnsiTheme="minorBidi"/>
        </w:rPr>
        <w:t xml:space="preserve">From a morphological viewpoint, as shown in </w:t>
      </w:r>
      <w:r w:rsidR="004650E8" w:rsidRPr="002671AD">
        <w:rPr>
          <w:rFonts w:asciiTheme="minorBidi" w:hAnsiTheme="minorBidi"/>
        </w:rPr>
        <w:t>Figure 5</w:t>
      </w:r>
      <w:r w:rsidRPr="002671AD">
        <w:rPr>
          <w:rFonts w:asciiTheme="minorBidi" w:hAnsiTheme="minorBidi"/>
        </w:rPr>
        <w:t>a, on the amin</w:t>
      </w:r>
      <w:r w:rsidR="000902D8" w:rsidRPr="002671AD">
        <w:rPr>
          <w:rFonts w:asciiTheme="minorBidi" w:hAnsiTheme="minorBidi"/>
        </w:rPr>
        <w:t>o</w:t>
      </w:r>
      <w:r w:rsidRPr="002671AD">
        <w:rPr>
          <w:rFonts w:asciiTheme="minorBidi" w:hAnsiTheme="minorBidi"/>
        </w:rPr>
        <w:t>-functionalized surface, the Pd</w:t>
      </w:r>
      <w:r w:rsidRPr="002671AD">
        <w:rPr>
          <w:rFonts w:asciiTheme="minorBidi" w:hAnsiTheme="minorBidi"/>
          <w:vertAlign w:val="subscript"/>
        </w:rPr>
        <w:t>13</w:t>
      </w:r>
      <w:r w:rsidRPr="002671AD">
        <w:rPr>
          <w:rFonts w:asciiTheme="minorBidi" w:hAnsiTheme="minorBidi"/>
        </w:rPr>
        <w:t xml:space="preserve"> nanoparticle largely retained its structural integrity and did not merge with neighboring Pd </w:t>
      </w:r>
      <w:r w:rsidR="004A3A29" w:rsidRPr="002671AD">
        <w:rPr>
          <w:rFonts w:asciiTheme="minorBidi" w:hAnsiTheme="minorBidi"/>
        </w:rPr>
        <w:t>nanoclusters</w:t>
      </w:r>
      <w:r w:rsidRPr="002671AD">
        <w:rPr>
          <w:rFonts w:asciiTheme="minorBidi" w:hAnsiTheme="minorBidi"/>
        </w:rPr>
        <w:t xml:space="preserve">, maintaining a </w:t>
      </w:r>
      <w:r w:rsidR="00F818F8" w:rsidRPr="002671AD">
        <w:rPr>
          <w:rFonts w:asciiTheme="minorBidi" w:hAnsiTheme="minorBidi"/>
        </w:rPr>
        <w:t>sub</w:t>
      </w:r>
      <w:r w:rsidRPr="002671AD">
        <w:rPr>
          <w:rFonts w:asciiTheme="minorBidi" w:hAnsiTheme="minorBidi"/>
        </w:rPr>
        <w:t>-</w:t>
      </w:r>
      <w:r w:rsidR="00F818F8" w:rsidRPr="002671AD">
        <w:rPr>
          <w:rFonts w:asciiTheme="minorBidi" w:hAnsiTheme="minorBidi"/>
        </w:rPr>
        <w:t xml:space="preserve">nanometer </w:t>
      </w:r>
      <w:r w:rsidRPr="002671AD">
        <w:rPr>
          <w:rFonts w:asciiTheme="minorBidi" w:hAnsiTheme="minorBidi"/>
        </w:rPr>
        <w:t xml:space="preserve">dimensional character. However, on the thiol-functionalized surface </w:t>
      </w:r>
      <w:r w:rsidRPr="002671AD">
        <w:rPr>
          <w:rFonts w:asciiTheme="minorBidi" w:hAnsiTheme="minorBidi"/>
          <w:iCs/>
        </w:rPr>
        <w:t>(</w:t>
      </w:r>
      <w:r w:rsidR="004650E8" w:rsidRPr="002671AD">
        <w:rPr>
          <w:rFonts w:asciiTheme="minorBidi" w:hAnsiTheme="minorBidi"/>
        </w:rPr>
        <w:t>Figure 6</w:t>
      </w:r>
      <w:r w:rsidRPr="002671AD">
        <w:rPr>
          <w:rFonts w:asciiTheme="minorBidi" w:hAnsiTheme="minorBidi"/>
          <w:iCs/>
        </w:rPr>
        <w:t>c)</w:t>
      </w:r>
      <w:r w:rsidRPr="002671AD">
        <w:rPr>
          <w:rFonts w:asciiTheme="minorBidi" w:hAnsiTheme="minorBidi"/>
        </w:rPr>
        <w:t>, Pd</w:t>
      </w:r>
      <w:r w:rsidRPr="002671AD">
        <w:rPr>
          <w:rFonts w:asciiTheme="minorBidi" w:hAnsiTheme="minorBidi"/>
          <w:vertAlign w:val="subscript"/>
        </w:rPr>
        <w:t>13</w:t>
      </w:r>
      <w:r w:rsidRPr="002671AD">
        <w:rPr>
          <w:rFonts w:asciiTheme="minorBidi" w:hAnsiTheme="minorBidi"/>
        </w:rPr>
        <w:t xml:space="preserve"> was significantly distorted from its initial </w:t>
      </w:r>
      <w:r w:rsidRPr="002671AD">
        <w:rPr>
          <w:rFonts w:asciiTheme="minorBidi" w:hAnsiTheme="minorBidi"/>
        </w:rPr>
        <w:lastRenderedPageBreak/>
        <w:t xml:space="preserve">nearly icosahedral shape before the adsorption (Figure </w:t>
      </w:r>
      <w:r w:rsidR="0089079B" w:rsidRPr="002671AD">
        <w:rPr>
          <w:rFonts w:asciiTheme="minorBidi" w:hAnsiTheme="minorBidi"/>
        </w:rPr>
        <w:t>S5</w:t>
      </w:r>
      <w:r w:rsidRPr="002671AD">
        <w:rPr>
          <w:rFonts w:asciiTheme="minorBidi" w:hAnsiTheme="minorBidi"/>
        </w:rPr>
        <w:t xml:space="preserve">). Here, the optimized centered structure was reshaped into a flatter, two-atomic-layer-thick structure. The Pd atoms in the optimized structure maximize the metal-covered surface area and the number of Pd‒S bonds formed at the interface. The flattening of Pd </w:t>
      </w:r>
      <w:r w:rsidR="004A3A29" w:rsidRPr="002671AD">
        <w:rPr>
          <w:rFonts w:asciiTheme="minorBidi" w:hAnsiTheme="minorBidi"/>
        </w:rPr>
        <w:t>nanoclusters</w:t>
      </w:r>
      <w:r w:rsidRPr="002671AD">
        <w:rPr>
          <w:rFonts w:asciiTheme="minorBidi" w:hAnsiTheme="minorBidi"/>
        </w:rPr>
        <w:t xml:space="preserve"> appears to form a quasi-two-dimensional structure on the thiol-functionalized surface, leading to a reduced overall Pd surface area compared to the amin</w:t>
      </w:r>
      <w:r w:rsidR="000902D8" w:rsidRPr="002671AD">
        <w:rPr>
          <w:rFonts w:asciiTheme="minorBidi" w:hAnsiTheme="minorBidi"/>
        </w:rPr>
        <w:t>o</w:t>
      </w:r>
      <w:r w:rsidRPr="002671AD">
        <w:rPr>
          <w:rFonts w:asciiTheme="minorBidi" w:hAnsiTheme="minorBidi"/>
        </w:rPr>
        <w:t>-functionalized surface. It is essential to remember that these are downhill relaxations from our initial model, which are exclusively driven by the optimization algorithm in the absence of temperature (0 K). However, we expect systems with slight energy differences to coexist at the surface in room conditions since small barriers could be overcome.</w:t>
      </w:r>
    </w:p>
    <w:p w14:paraId="425725AF" w14:textId="220F7D49" w:rsidR="00BB6CC4" w:rsidRPr="002671AD" w:rsidRDefault="00BB6CC4" w:rsidP="00421F84">
      <w:pPr>
        <w:spacing w:line="276" w:lineRule="auto"/>
        <w:jc w:val="both"/>
        <w:rPr>
          <w:rFonts w:asciiTheme="minorBidi" w:hAnsiTheme="minorBidi"/>
        </w:rPr>
      </w:pPr>
      <w:r w:rsidRPr="002671AD">
        <w:rPr>
          <w:rFonts w:asciiTheme="minorBidi" w:hAnsiTheme="minorBidi"/>
        </w:rPr>
        <w:t>Electronically, we compared the PDOS of the Pd</w:t>
      </w:r>
      <w:r w:rsidRPr="002671AD">
        <w:rPr>
          <w:rFonts w:asciiTheme="minorBidi" w:hAnsiTheme="minorBidi"/>
          <w:vertAlign w:val="subscript"/>
        </w:rPr>
        <w:t>13</w:t>
      </w:r>
      <w:r w:rsidRPr="002671AD">
        <w:rPr>
          <w:rFonts w:asciiTheme="minorBidi" w:hAnsiTheme="minorBidi"/>
        </w:rPr>
        <w:t xml:space="preserve"> in the atop configuration on the amin</w:t>
      </w:r>
      <w:r w:rsidR="000902D8" w:rsidRPr="002671AD">
        <w:rPr>
          <w:rFonts w:asciiTheme="minorBidi" w:hAnsiTheme="minorBidi"/>
        </w:rPr>
        <w:t>o</w:t>
      </w:r>
      <w:r w:rsidRPr="002671AD">
        <w:rPr>
          <w:rFonts w:asciiTheme="minorBidi" w:hAnsiTheme="minorBidi"/>
        </w:rPr>
        <w:t>-functionalized surface (</w:t>
      </w:r>
      <w:r w:rsidR="00741CBD" w:rsidRPr="002671AD">
        <w:rPr>
          <w:rFonts w:asciiTheme="minorBidi" w:hAnsiTheme="minorBidi"/>
        </w:rPr>
        <w:t>Figure 7</w:t>
      </w:r>
      <w:r w:rsidRPr="002671AD">
        <w:rPr>
          <w:rFonts w:asciiTheme="minorBidi" w:hAnsiTheme="minorBidi"/>
        </w:rPr>
        <w:t>a) to that of the center configuration on the thiol-functionalized surface (</w:t>
      </w:r>
      <w:r w:rsidR="00741CBD" w:rsidRPr="002671AD">
        <w:rPr>
          <w:rFonts w:asciiTheme="minorBidi" w:hAnsiTheme="minorBidi"/>
        </w:rPr>
        <w:t>Figure 7</w:t>
      </w:r>
      <w:r w:rsidRPr="002671AD">
        <w:rPr>
          <w:rFonts w:asciiTheme="minorBidi" w:hAnsiTheme="minorBidi"/>
        </w:rPr>
        <w:t xml:space="preserve">b). </w:t>
      </w:r>
      <w:r w:rsidR="00741CBD" w:rsidRPr="002671AD">
        <w:rPr>
          <w:rFonts w:asciiTheme="minorBidi" w:hAnsiTheme="minorBidi"/>
        </w:rPr>
        <w:t>Figure 7</w:t>
      </w:r>
      <w:r w:rsidRPr="002671AD">
        <w:rPr>
          <w:rFonts w:asciiTheme="minorBidi" w:hAnsiTheme="minorBidi"/>
        </w:rPr>
        <w:t>a shows that for the</w:t>
      </w:r>
      <w:r w:rsidRPr="002671AD">
        <w:rPr>
          <w:rFonts w:asciiTheme="minorBidi" w:hAnsiTheme="minorBidi"/>
          <w:iCs/>
        </w:rPr>
        <w:t xml:space="preserve"> atop</w:t>
      </w:r>
      <w:r w:rsidRPr="002671AD">
        <w:rPr>
          <w:rFonts w:asciiTheme="minorBidi" w:hAnsiTheme="minorBidi"/>
        </w:rPr>
        <w:t xml:space="preserve"> adsorption configuration on amine groups, the main contributions around the Fermi level (</w:t>
      </w:r>
      <w:proofErr w:type="spellStart"/>
      <w:r w:rsidRPr="002671AD">
        <w:rPr>
          <w:rFonts w:asciiTheme="minorBidi" w:hAnsiTheme="minorBidi"/>
          <w:i/>
          <w:iCs/>
        </w:rPr>
        <w:t>E</w:t>
      </w:r>
      <w:r w:rsidRPr="002671AD">
        <w:rPr>
          <w:rFonts w:asciiTheme="minorBidi" w:hAnsiTheme="minorBidi"/>
          <w:vertAlign w:val="subscript"/>
        </w:rPr>
        <w:t>Fermi</w:t>
      </w:r>
      <w:proofErr w:type="spellEnd"/>
      <w:r w:rsidRPr="002671AD">
        <w:rPr>
          <w:rFonts w:asciiTheme="minorBidi" w:hAnsiTheme="minorBidi"/>
        </w:rPr>
        <w:t>) are due to Pd 4</w:t>
      </w:r>
      <w:r w:rsidRPr="002671AD">
        <w:rPr>
          <w:rFonts w:asciiTheme="minorBidi" w:hAnsiTheme="minorBidi"/>
          <w:i/>
        </w:rPr>
        <w:t>d</w:t>
      </w:r>
      <w:r w:rsidRPr="002671AD">
        <w:rPr>
          <w:rFonts w:asciiTheme="minorBidi" w:hAnsiTheme="minorBidi"/>
        </w:rPr>
        <w:t xml:space="preserve"> states, which form a broad and relatively flat band extending from </w:t>
      </w:r>
      <w:proofErr w:type="spellStart"/>
      <w:r w:rsidRPr="002671AD">
        <w:rPr>
          <w:rFonts w:asciiTheme="minorBidi" w:hAnsiTheme="minorBidi"/>
          <w:i/>
          <w:iCs/>
        </w:rPr>
        <w:t>E</w:t>
      </w:r>
      <w:r w:rsidRPr="002671AD">
        <w:rPr>
          <w:rFonts w:asciiTheme="minorBidi" w:hAnsiTheme="minorBidi"/>
          <w:vertAlign w:val="subscript"/>
        </w:rPr>
        <w:t>Fermi</w:t>
      </w:r>
      <w:proofErr w:type="spellEnd"/>
      <w:r w:rsidRPr="002671AD">
        <w:rPr>
          <w:rFonts w:asciiTheme="minorBidi" w:hAnsiTheme="minorBidi"/>
        </w:rPr>
        <w:t xml:space="preserve"> to ~ 6 eV below, with no prominent peaks. Furthermore, the N (nearest anion to Pd) 2</w:t>
      </w:r>
      <w:r w:rsidRPr="002671AD">
        <w:rPr>
          <w:rFonts w:asciiTheme="minorBidi" w:hAnsiTheme="minorBidi"/>
          <w:i/>
          <w:iCs/>
        </w:rPr>
        <w:t>p</w:t>
      </w:r>
      <w:r w:rsidRPr="002671AD">
        <w:rPr>
          <w:rFonts w:asciiTheme="minorBidi" w:hAnsiTheme="minorBidi"/>
        </w:rPr>
        <w:t xml:space="preserve"> states do not hybridize significantly with the 4</w:t>
      </w:r>
      <w:r w:rsidRPr="002671AD">
        <w:rPr>
          <w:rFonts w:asciiTheme="minorBidi" w:hAnsiTheme="minorBidi"/>
          <w:i/>
          <w:iCs/>
        </w:rPr>
        <w:t>d</w:t>
      </w:r>
      <w:r w:rsidRPr="002671AD">
        <w:rPr>
          <w:rFonts w:asciiTheme="minorBidi" w:hAnsiTheme="minorBidi"/>
        </w:rPr>
        <w:t xml:space="preserve"> states as they are confined to two sharp peaks at ~ −2.2 and ~ −4 eV (marked with black arrows). The contribution of O 2</w:t>
      </w:r>
      <w:r w:rsidRPr="002671AD">
        <w:rPr>
          <w:rFonts w:asciiTheme="minorBidi" w:hAnsiTheme="minorBidi"/>
          <w:i/>
        </w:rPr>
        <w:t>p</w:t>
      </w:r>
      <w:r w:rsidRPr="002671AD">
        <w:rPr>
          <w:rFonts w:asciiTheme="minorBidi" w:hAnsiTheme="minorBidi"/>
        </w:rPr>
        <w:t xml:space="preserve"> states is also insignificant to those near the Fermi level, as they gravitate to the bottom of the valence band (</w:t>
      </w:r>
      <w:r w:rsidRPr="002671AD">
        <w:rPr>
          <w:rFonts w:asciiTheme="minorBidi" w:hAnsiTheme="minorBidi"/>
          <w:i/>
          <w:iCs/>
        </w:rPr>
        <w:t>E</w:t>
      </w:r>
      <w:r w:rsidRPr="002671AD">
        <w:rPr>
          <w:rFonts w:asciiTheme="minorBidi" w:hAnsiTheme="minorBidi"/>
        </w:rPr>
        <w:t xml:space="preserve"> &lt; −4 eV). </w:t>
      </w:r>
      <w:bookmarkStart w:id="7" w:name="_Hlk168144422"/>
      <w:r w:rsidRPr="002671AD">
        <w:rPr>
          <w:rFonts w:asciiTheme="minorBidi" w:hAnsiTheme="minorBidi"/>
        </w:rPr>
        <w:t xml:space="preserve">In contrast, </w:t>
      </w:r>
      <w:r w:rsidR="00741CBD" w:rsidRPr="002671AD">
        <w:rPr>
          <w:rFonts w:asciiTheme="minorBidi" w:hAnsiTheme="minorBidi"/>
        </w:rPr>
        <w:t>Figure 7</w:t>
      </w:r>
      <w:r w:rsidRPr="002671AD">
        <w:rPr>
          <w:rFonts w:asciiTheme="minorBidi" w:hAnsiTheme="minorBidi"/>
        </w:rPr>
        <w:t>b shows that for the</w:t>
      </w:r>
      <w:r w:rsidRPr="002671AD">
        <w:rPr>
          <w:rFonts w:asciiTheme="minorBidi" w:hAnsiTheme="minorBidi"/>
          <w:iCs/>
        </w:rPr>
        <w:t xml:space="preserve"> centered</w:t>
      </w:r>
      <w:r w:rsidRPr="002671AD">
        <w:rPr>
          <w:rFonts w:asciiTheme="minorBidi" w:hAnsiTheme="minorBidi"/>
        </w:rPr>
        <w:t xml:space="preserve"> adsorption configuration on thiol functional groups, the Pd 4</w:t>
      </w:r>
      <w:r w:rsidRPr="002671AD">
        <w:rPr>
          <w:rFonts w:asciiTheme="minorBidi" w:hAnsiTheme="minorBidi"/>
          <w:i/>
          <w:iCs/>
        </w:rPr>
        <w:t>d</w:t>
      </w:r>
      <w:r w:rsidRPr="002671AD">
        <w:rPr>
          <w:rFonts w:asciiTheme="minorBidi" w:hAnsiTheme="minorBidi"/>
        </w:rPr>
        <w:t xml:space="preserve"> states exhibit a distinct feature of having a prominent peak localized around −1 eV, a characteristic absent in the previous system. Additionally, the S 3</w:t>
      </w:r>
      <w:r w:rsidRPr="002671AD">
        <w:rPr>
          <w:rFonts w:asciiTheme="minorBidi" w:hAnsiTheme="minorBidi"/>
          <w:i/>
          <w:iCs/>
        </w:rPr>
        <w:t>p</w:t>
      </w:r>
      <w:r w:rsidRPr="002671AD">
        <w:rPr>
          <w:rFonts w:asciiTheme="minorBidi" w:hAnsiTheme="minorBidi"/>
        </w:rPr>
        <w:t xml:space="preserve"> states significantly hybridize with Pd 4</w:t>
      </w:r>
      <w:r w:rsidRPr="002671AD">
        <w:rPr>
          <w:rFonts w:asciiTheme="minorBidi" w:hAnsiTheme="minorBidi"/>
          <w:i/>
          <w:iCs/>
        </w:rPr>
        <w:t>d</w:t>
      </w:r>
      <w:r w:rsidRPr="002671AD">
        <w:rPr>
          <w:rFonts w:asciiTheme="minorBidi" w:hAnsiTheme="minorBidi"/>
        </w:rPr>
        <w:t xml:space="preserve"> states (marked with a brown arrow). Similarly, the contribution of O 2</w:t>
      </w:r>
      <w:r w:rsidRPr="002671AD">
        <w:rPr>
          <w:rFonts w:asciiTheme="minorBidi" w:hAnsiTheme="minorBidi"/>
          <w:i/>
        </w:rPr>
        <w:t>p</w:t>
      </w:r>
      <w:r w:rsidRPr="002671AD">
        <w:rPr>
          <w:rFonts w:asciiTheme="minorBidi" w:hAnsiTheme="minorBidi"/>
        </w:rPr>
        <w:t xml:space="preserve"> states is also significant, with a major band starting at ~ −2 eV (marked with a yellow arrow). As a result, the stronger hybridization with the closest anion in the functional group and O 2</w:t>
      </w:r>
      <w:r w:rsidRPr="002671AD">
        <w:rPr>
          <w:rFonts w:asciiTheme="minorBidi" w:hAnsiTheme="minorBidi"/>
          <w:i/>
          <w:iCs/>
        </w:rPr>
        <w:t>p</w:t>
      </w:r>
      <w:r w:rsidRPr="002671AD">
        <w:rPr>
          <w:rFonts w:asciiTheme="minorBidi" w:hAnsiTheme="minorBidi"/>
        </w:rPr>
        <w:t xml:space="preserve"> states’ shift toward the Fermi energy indicate</w:t>
      </w:r>
      <w:r w:rsidR="00F934AB" w:rsidRPr="002671AD">
        <w:rPr>
          <w:rFonts w:asciiTheme="minorBidi" w:hAnsiTheme="minorBidi"/>
        </w:rPr>
        <w:t>s</w:t>
      </w:r>
      <w:r w:rsidRPr="002671AD">
        <w:rPr>
          <w:rFonts w:asciiTheme="minorBidi" w:hAnsiTheme="minorBidi"/>
        </w:rPr>
        <w:t xml:space="preserve"> greater structural stabilization.</w:t>
      </w:r>
    </w:p>
    <w:bookmarkEnd w:id="7"/>
    <w:p w14:paraId="244D79B3" w14:textId="77777777" w:rsidR="00BB6CC4" w:rsidRPr="002671AD" w:rsidRDefault="00BB6CC4" w:rsidP="00421F84">
      <w:pPr>
        <w:spacing w:line="276" w:lineRule="auto"/>
        <w:jc w:val="both"/>
        <w:rPr>
          <w:rFonts w:asciiTheme="minorBidi" w:hAnsiTheme="minorBidi"/>
        </w:rPr>
      </w:pPr>
      <w:r w:rsidRPr="002671AD">
        <w:rPr>
          <w:rFonts w:asciiTheme="minorBidi" w:hAnsiTheme="minorBidi"/>
          <w:b/>
          <w:bCs/>
          <w:noProof/>
          <w:lang w:eastAsia="en-US"/>
        </w:rPr>
        <w:lastRenderedPageBreak/>
        <w:drawing>
          <wp:inline distT="0" distB="0" distL="0" distR="0" wp14:anchorId="10304BED" wp14:editId="54904754">
            <wp:extent cx="3239262" cy="3599688"/>
            <wp:effectExtent l="0" t="0" r="0" b="1270"/>
            <wp:docPr id="1780115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15699" name="Picture 1"/>
                    <pic:cNvPicPr/>
                  </pic:nvPicPr>
                  <pic:blipFill>
                    <a:blip r:embed="rId13"/>
                    <a:stretch>
                      <a:fillRect/>
                    </a:stretch>
                  </pic:blipFill>
                  <pic:spPr>
                    <a:xfrm>
                      <a:off x="0" y="0"/>
                      <a:ext cx="3239262" cy="3599688"/>
                    </a:xfrm>
                    <a:prstGeom prst="rect">
                      <a:avLst/>
                    </a:prstGeom>
                  </pic:spPr>
                </pic:pic>
              </a:graphicData>
            </a:graphic>
          </wp:inline>
        </w:drawing>
      </w:r>
    </w:p>
    <w:p w14:paraId="4B429AAC" w14:textId="5D84794C" w:rsidR="00BB6CC4" w:rsidRPr="002671AD" w:rsidRDefault="00BB6CC4" w:rsidP="00366436">
      <w:pPr>
        <w:spacing w:line="276" w:lineRule="auto"/>
        <w:jc w:val="both"/>
        <w:rPr>
          <w:rFonts w:asciiTheme="minorBidi" w:hAnsiTheme="minorBidi"/>
          <w:bCs/>
        </w:rPr>
      </w:pPr>
      <w:bookmarkStart w:id="8" w:name="_Ref167974978"/>
      <w:r w:rsidRPr="002671AD">
        <w:rPr>
          <w:rFonts w:asciiTheme="minorBidi" w:hAnsiTheme="minorBidi"/>
          <w:bCs/>
        </w:rPr>
        <w:t xml:space="preserve">Figure </w:t>
      </w:r>
      <w:r w:rsidR="004650E8" w:rsidRPr="002671AD">
        <w:rPr>
          <w:rFonts w:asciiTheme="minorBidi" w:hAnsiTheme="minorBidi"/>
          <w:bCs/>
          <w:noProof/>
        </w:rPr>
        <w:t>7</w:t>
      </w:r>
      <w:bookmarkEnd w:id="8"/>
      <w:r w:rsidRPr="002671AD">
        <w:rPr>
          <w:rFonts w:asciiTheme="minorBidi" w:hAnsiTheme="minorBidi"/>
          <w:bCs/>
        </w:rPr>
        <w:t>. The partial density of states for (a) Pd</w:t>
      </w:r>
      <w:r w:rsidRPr="002671AD">
        <w:rPr>
          <w:rFonts w:asciiTheme="minorBidi" w:hAnsiTheme="minorBidi"/>
          <w:bCs/>
          <w:vertAlign w:val="subscript"/>
        </w:rPr>
        <w:t>13</w:t>
      </w:r>
      <w:r w:rsidRPr="002671AD">
        <w:rPr>
          <w:rFonts w:asciiTheme="minorBidi" w:hAnsiTheme="minorBidi"/>
          <w:bCs/>
        </w:rPr>
        <w:t xml:space="preserve"> on the amin</w:t>
      </w:r>
      <w:r w:rsidR="000902D8" w:rsidRPr="002671AD">
        <w:rPr>
          <w:rFonts w:asciiTheme="minorBidi" w:hAnsiTheme="minorBidi"/>
          <w:bCs/>
        </w:rPr>
        <w:t>o</w:t>
      </w:r>
      <w:r w:rsidRPr="002671AD">
        <w:rPr>
          <w:rFonts w:asciiTheme="minorBidi" w:hAnsiTheme="minorBidi"/>
          <w:bCs/>
        </w:rPr>
        <w:t>-functionalized surface in the atop configuration and (b) Pd</w:t>
      </w:r>
      <w:r w:rsidRPr="002671AD">
        <w:rPr>
          <w:rFonts w:asciiTheme="minorBidi" w:hAnsiTheme="minorBidi"/>
          <w:bCs/>
          <w:vertAlign w:val="subscript"/>
        </w:rPr>
        <w:t>13</w:t>
      </w:r>
      <w:r w:rsidRPr="002671AD">
        <w:rPr>
          <w:rFonts w:asciiTheme="minorBidi" w:hAnsiTheme="minorBidi"/>
          <w:bCs/>
        </w:rPr>
        <w:t xml:space="preserve"> on the thiol-functionalized surface in the center configuration. Pd, N, and S PDOS were magnified to aid visualization. More detailed PDOS graphs are provided in Figure </w:t>
      </w:r>
      <w:r w:rsidR="00F934AB" w:rsidRPr="002671AD">
        <w:rPr>
          <w:rFonts w:asciiTheme="minorBidi" w:hAnsiTheme="minorBidi"/>
          <w:bCs/>
        </w:rPr>
        <w:t>S6 and</w:t>
      </w:r>
      <w:r w:rsidRPr="002671AD">
        <w:rPr>
          <w:rFonts w:asciiTheme="minorBidi" w:hAnsiTheme="minorBidi"/>
          <w:bCs/>
        </w:rPr>
        <w:t xml:space="preserve"> Figure </w:t>
      </w:r>
      <w:r w:rsidR="00F934AB" w:rsidRPr="002671AD">
        <w:rPr>
          <w:rFonts w:asciiTheme="minorBidi" w:hAnsiTheme="minorBidi"/>
          <w:bCs/>
        </w:rPr>
        <w:t xml:space="preserve">S7 </w:t>
      </w:r>
      <w:r w:rsidRPr="002671AD">
        <w:rPr>
          <w:rFonts w:asciiTheme="minorBidi" w:hAnsiTheme="minorBidi"/>
          <w:bCs/>
        </w:rPr>
        <w:t>of the supporting information.</w:t>
      </w:r>
    </w:p>
    <w:p w14:paraId="0E7AFB82" w14:textId="51957BB5" w:rsidR="00715B52" w:rsidRPr="002671AD" w:rsidRDefault="00BB6CC4" w:rsidP="00421F84">
      <w:pPr>
        <w:spacing w:line="276" w:lineRule="auto"/>
        <w:jc w:val="both"/>
        <w:rPr>
          <w:rFonts w:asciiTheme="minorBidi" w:hAnsiTheme="minorBidi"/>
          <w:b/>
          <w:bCs/>
        </w:rPr>
      </w:pPr>
      <w:r w:rsidRPr="002671AD">
        <w:rPr>
          <w:rFonts w:asciiTheme="minorBidi" w:hAnsiTheme="minorBidi"/>
          <w:b/>
          <w:bCs/>
        </w:rPr>
        <w:t xml:space="preserve">3.4. </w:t>
      </w:r>
      <w:r w:rsidR="00715B52" w:rsidRPr="002671AD">
        <w:rPr>
          <w:rFonts w:asciiTheme="minorBidi" w:hAnsiTheme="minorBidi"/>
          <w:b/>
          <w:bCs/>
        </w:rPr>
        <w:t>XPS</w:t>
      </w:r>
      <w:r w:rsidRPr="002671AD">
        <w:rPr>
          <w:rFonts w:asciiTheme="minorBidi" w:hAnsiTheme="minorBidi"/>
          <w:b/>
          <w:bCs/>
        </w:rPr>
        <w:t xml:space="preserve"> investigations</w:t>
      </w:r>
    </w:p>
    <w:p w14:paraId="33EB9484" w14:textId="127AC0C3" w:rsidR="002079A2" w:rsidRPr="002671AD" w:rsidRDefault="00B80AF4" w:rsidP="00421F84">
      <w:pPr>
        <w:spacing w:line="276" w:lineRule="auto"/>
        <w:jc w:val="both"/>
        <w:rPr>
          <w:rFonts w:asciiTheme="minorBidi" w:hAnsiTheme="minorBidi"/>
        </w:rPr>
      </w:pPr>
      <w:r w:rsidRPr="002671AD">
        <w:rPr>
          <w:rFonts w:asciiTheme="minorBidi" w:hAnsiTheme="minorBidi"/>
        </w:rPr>
        <w:t xml:space="preserve">The XPS measurements in Figure </w:t>
      </w:r>
      <w:r w:rsidR="00866D42" w:rsidRPr="002671AD">
        <w:rPr>
          <w:rFonts w:asciiTheme="minorBidi" w:hAnsiTheme="minorBidi"/>
        </w:rPr>
        <w:t xml:space="preserve">8 </w:t>
      </w:r>
      <w:r w:rsidR="00885DE3" w:rsidRPr="002671AD">
        <w:rPr>
          <w:rFonts w:asciiTheme="minorBidi" w:hAnsiTheme="minorBidi"/>
        </w:rPr>
        <w:t>provide a</w:t>
      </w:r>
      <w:r w:rsidRPr="002671AD">
        <w:rPr>
          <w:rFonts w:asciiTheme="minorBidi" w:hAnsiTheme="minorBidi"/>
        </w:rPr>
        <w:t xml:space="preserve"> comparative analysis </w:t>
      </w:r>
      <w:r w:rsidR="005D4FE0" w:rsidRPr="002671AD">
        <w:rPr>
          <w:rFonts w:asciiTheme="minorBidi" w:hAnsiTheme="minorBidi"/>
        </w:rPr>
        <w:t>between</w:t>
      </w:r>
      <w:r w:rsidRPr="002671AD">
        <w:rPr>
          <w:rFonts w:asciiTheme="minorBidi" w:hAnsiTheme="minorBidi"/>
        </w:rPr>
        <w:t xml:space="preserve"> Pd </w:t>
      </w:r>
      <w:r w:rsidR="004A3A29" w:rsidRPr="002671AD">
        <w:rPr>
          <w:rFonts w:asciiTheme="minorBidi" w:hAnsiTheme="minorBidi"/>
        </w:rPr>
        <w:t>nanoclusters</w:t>
      </w:r>
      <w:r w:rsidRPr="002671AD">
        <w:rPr>
          <w:rFonts w:asciiTheme="minorBidi" w:hAnsiTheme="minorBidi"/>
        </w:rPr>
        <w:t xml:space="preserve"> </w:t>
      </w:r>
      <w:r w:rsidR="004A3A29" w:rsidRPr="002671AD">
        <w:rPr>
          <w:rFonts w:asciiTheme="minorBidi" w:hAnsiTheme="minorBidi"/>
        </w:rPr>
        <w:t xml:space="preserve">loaded on layered silicates </w:t>
      </w:r>
      <w:r w:rsidR="00885DE3" w:rsidRPr="002671AD">
        <w:rPr>
          <w:rFonts w:asciiTheme="minorBidi" w:hAnsiTheme="minorBidi"/>
        </w:rPr>
        <w:t xml:space="preserve">functionalized with propylamine </w:t>
      </w:r>
      <w:r w:rsidRPr="002671AD">
        <w:rPr>
          <w:rFonts w:asciiTheme="minorBidi" w:hAnsiTheme="minorBidi"/>
        </w:rPr>
        <w:t>(LS-NH</w:t>
      </w:r>
      <w:r w:rsidRPr="002671AD">
        <w:rPr>
          <w:rFonts w:asciiTheme="minorBidi" w:hAnsiTheme="minorBidi"/>
          <w:vertAlign w:val="subscript"/>
        </w:rPr>
        <w:t>2</w:t>
      </w:r>
      <w:r w:rsidRPr="002671AD">
        <w:rPr>
          <w:rFonts w:asciiTheme="minorBidi" w:hAnsiTheme="minorBidi"/>
        </w:rPr>
        <w:t xml:space="preserve">/Pd) and </w:t>
      </w:r>
      <w:r w:rsidR="00885DE3" w:rsidRPr="002671AD">
        <w:rPr>
          <w:rFonts w:asciiTheme="minorBidi" w:hAnsiTheme="minorBidi"/>
        </w:rPr>
        <w:t xml:space="preserve">propylthiol </w:t>
      </w:r>
      <w:r w:rsidRPr="002671AD">
        <w:rPr>
          <w:rFonts w:asciiTheme="minorBidi" w:hAnsiTheme="minorBidi"/>
        </w:rPr>
        <w:t xml:space="preserve">(LS-SH/Pd). </w:t>
      </w:r>
      <w:r w:rsidR="00803197" w:rsidRPr="002671AD">
        <w:rPr>
          <w:rFonts w:asciiTheme="minorBidi" w:hAnsiTheme="minorBidi"/>
        </w:rPr>
        <w:t xml:space="preserve">The </w:t>
      </w:r>
      <w:r w:rsidR="00885DE3" w:rsidRPr="002671AD">
        <w:rPr>
          <w:rFonts w:asciiTheme="minorBidi" w:hAnsiTheme="minorBidi"/>
        </w:rPr>
        <w:t xml:space="preserve">binding energy (BE) </w:t>
      </w:r>
      <w:r w:rsidR="00803197" w:rsidRPr="002671AD">
        <w:rPr>
          <w:rFonts w:asciiTheme="minorBidi" w:hAnsiTheme="minorBidi"/>
        </w:rPr>
        <w:t xml:space="preserve">of Pd </w:t>
      </w:r>
      <w:r w:rsidR="00E06A5E" w:rsidRPr="002671AD">
        <w:rPr>
          <w:rFonts w:asciiTheme="minorBidi" w:hAnsiTheme="minorBidi"/>
        </w:rPr>
        <w:t>3</w:t>
      </w:r>
      <w:r w:rsidR="00E06A5E" w:rsidRPr="002671AD">
        <w:rPr>
          <w:rFonts w:asciiTheme="minorBidi" w:hAnsiTheme="minorBidi"/>
          <w:i/>
          <w:iCs/>
        </w:rPr>
        <w:t>d</w:t>
      </w:r>
      <w:r w:rsidR="0016035A" w:rsidRPr="002671AD">
        <w:rPr>
          <w:rFonts w:asciiTheme="minorBidi" w:hAnsiTheme="minorBidi"/>
          <w:vertAlign w:val="subscript"/>
        </w:rPr>
        <w:t>5/2</w:t>
      </w:r>
      <w:r w:rsidR="0016035A" w:rsidRPr="002671AD">
        <w:rPr>
          <w:rFonts w:asciiTheme="minorBidi" w:hAnsiTheme="minorBidi"/>
        </w:rPr>
        <w:t xml:space="preserve"> </w:t>
      </w:r>
      <w:r w:rsidR="00E06A5E" w:rsidRPr="002671AD">
        <w:rPr>
          <w:rFonts w:asciiTheme="minorBidi" w:hAnsiTheme="minorBidi"/>
        </w:rPr>
        <w:t>in</w:t>
      </w:r>
      <w:r w:rsidR="0016035A" w:rsidRPr="002671AD">
        <w:rPr>
          <w:rFonts w:asciiTheme="minorBidi" w:hAnsiTheme="minorBidi"/>
        </w:rPr>
        <w:t xml:space="preserve"> </w:t>
      </w:r>
      <w:r w:rsidR="00E06A5E" w:rsidRPr="002671AD">
        <w:rPr>
          <w:rFonts w:asciiTheme="minorBidi" w:hAnsiTheme="minorBidi"/>
        </w:rPr>
        <w:t>LS-NH</w:t>
      </w:r>
      <w:r w:rsidR="00E06A5E" w:rsidRPr="002671AD">
        <w:rPr>
          <w:rFonts w:asciiTheme="minorBidi" w:hAnsiTheme="minorBidi"/>
          <w:vertAlign w:val="subscript"/>
        </w:rPr>
        <w:t>2</w:t>
      </w:r>
      <w:r w:rsidR="00E06A5E" w:rsidRPr="002671AD">
        <w:rPr>
          <w:rFonts w:asciiTheme="minorBidi" w:hAnsiTheme="minorBidi"/>
        </w:rPr>
        <w:t xml:space="preserve">/Pd </w:t>
      </w:r>
      <w:r w:rsidR="00885DE3" w:rsidRPr="002671AD">
        <w:rPr>
          <w:rFonts w:asciiTheme="minorBidi" w:hAnsiTheme="minorBidi"/>
        </w:rPr>
        <w:t xml:space="preserve">exhibits </w:t>
      </w:r>
      <w:r w:rsidR="0016035A" w:rsidRPr="002671AD">
        <w:rPr>
          <w:rFonts w:asciiTheme="minorBidi" w:hAnsiTheme="minorBidi"/>
        </w:rPr>
        <w:t>a main</w:t>
      </w:r>
      <w:r w:rsidR="00E06A5E" w:rsidRPr="002671AD">
        <w:rPr>
          <w:rFonts w:asciiTheme="minorBidi" w:hAnsiTheme="minorBidi"/>
        </w:rPr>
        <w:t xml:space="preserve"> peak at</w:t>
      </w:r>
      <w:r w:rsidR="00803197" w:rsidRPr="002671AD">
        <w:rPr>
          <w:rFonts w:asciiTheme="minorBidi" w:hAnsiTheme="minorBidi"/>
        </w:rPr>
        <w:t xml:space="preserve"> </w:t>
      </w:r>
      <w:r w:rsidR="0016035A" w:rsidRPr="002671AD">
        <w:rPr>
          <w:rFonts w:asciiTheme="minorBidi" w:hAnsiTheme="minorBidi"/>
        </w:rPr>
        <w:t>336</w:t>
      </w:r>
      <w:r w:rsidR="006251EA" w:rsidRPr="002671AD">
        <w:rPr>
          <w:rFonts w:asciiTheme="minorBidi" w:hAnsiTheme="minorBidi"/>
        </w:rPr>
        <w:t>.0</w:t>
      </w:r>
      <w:r w:rsidR="0016035A" w:rsidRPr="002671AD">
        <w:rPr>
          <w:rFonts w:asciiTheme="minorBidi" w:hAnsiTheme="minorBidi"/>
        </w:rPr>
        <w:t xml:space="preserve"> eV and a shoulder at 338.2 eV</w:t>
      </w:r>
      <w:r w:rsidR="00885DE3" w:rsidRPr="002671AD">
        <w:rPr>
          <w:rFonts w:asciiTheme="minorBidi" w:hAnsiTheme="minorBidi"/>
        </w:rPr>
        <w:t>,</w:t>
      </w:r>
      <w:r w:rsidR="0016035A" w:rsidRPr="002671AD">
        <w:rPr>
          <w:rFonts w:asciiTheme="minorBidi" w:hAnsiTheme="minorBidi"/>
        </w:rPr>
        <w:t xml:space="preserve"> </w:t>
      </w:r>
      <w:r w:rsidR="00E06A5E" w:rsidRPr="002671AD">
        <w:rPr>
          <w:rFonts w:asciiTheme="minorBidi" w:hAnsiTheme="minorBidi"/>
        </w:rPr>
        <w:t xml:space="preserve">while in </w:t>
      </w:r>
      <w:r w:rsidR="0016035A" w:rsidRPr="002671AD">
        <w:rPr>
          <w:rFonts w:asciiTheme="minorBidi" w:hAnsiTheme="minorBidi"/>
        </w:rPr>
        <w:t xml:space="preserve">the case of </w:t>
      </w:r>
      <w:r w:rsidR="00E06A5E" w:rsidRPr="002671AD">
        <w:rPr>
          <w:rFonts w:asciiTheme="minorBidi" w:hAnsiTheme="minorBidi"/>
        </w:rPr>
        <w:t>LS-</w:t>
      </w:r>
      <w:r w:rsidR="0016035A" w:rsidRPr="002671AD">
        <w:rPr>
          <w:rFonts w:asciiTheme="minorBidi" w:hAnsiTheme="minorBidi"/>
        </w:rPr>
        <w:t>SH</w:t>
      </w:r>
      <w:r w:rsidR="00E06A5E" w:rsidRPr="002671AD">
        <w:rPr>
          <w:rFonts w:asciiTheme="minorBidi" w:hAnsiTheme="minorBidi"/>
        </w:rPr>
        <w:t>/Pd</w:t>
      </w:r>
      <w:r w:rsidR="0016035A" w:rsidRPr="002671AD">
        <w:rPr>
          <w:rFonts w:asciiTheme="minorBidi" w:hAnsiTheme="minorBidi"/>
        </w:rPr>
        <w:t>,</w:t>
      </w:r>
      <w:r w:rsidR="00E06A5E" w:rsidRPr="002671AD">
        <w:rPr>
          <w:rFonts w:asciiTheme="minorBidi" w:hAnsiTheme="minorBidi"/>
        </w:rPr>
        <w:t xml:space="preserve"> only one </w:t>
      </w:r>
      <w:r w:rsidR="0016035A" w:rsidRPr="002671AD">
        <w:rPr>
          <w:rFonts w:asciiTheme="minorBidi" w:hAnsiTheme="minorBidi"/>
        </w:rPr>
        <w:t>distinct</w:t>
      </w:r>
      <w:r w:rsidR="00E06A5E" w:rsidRPr="002671AD">
        <w:rPr>
          <w:rFonts w:asciiTheme="minorBidi" w:hAnsiTheme="minorBidi"/>
        </w:rPr>
        <w:t xml:space="preserve"> peak</w:t>
      </w:r>
      <w:r w:rsidR="0016035A" w:rsidRPr="002671AD">
        <w:rPr>
          <w:rFonts w:asciiTheme="minorBidi" w:hAnsiTheme="minorBidi"/>
        </w:rPr>
        <w:t xml:space="preserve"> is observable </w:t>
      </w:r>
      <w:r w:rsidR="00885DE3" w:rsidRPr="002671AD">
        <w:rPr>
          <w:rFonts w:asciiTheme="minorBidi" w:hAnsiTheme="minorBidi"/>
        </w:rPr>
        <w:t xml:space="preserve">at </w:t>
      </w:r>
      <w:r w:rsidR="0016035A" w:rsidRPr="002671AD">
        <w:rPr>
          <w:rFonts w:asciiTheme="minorBidi" w:hAnsiTheme="minorBidi"/>
        </w:rPr>
        <w:t>337.3 eV</w:t>
      </w:r>
      <w:r w:rsidR="00885DE3" w:rsidRPr="002671AD">
        <w:rPr>
          <w:rFonts w:asciiTheme="minorBidi" w:hAnsiTheme="minorBidi"/>
        </w:rPr>
        <w:t xml:space="preserve">. </w:t>
      </w:r>
      <w:r w:rsidR="0005750C" w:rsidRPr="002671AD">
        <w:rPr>
          <w:rFonts w:asciiTheme="minorBidi" w:hAnsiTheme="minorBidi"/>
        </w:rPr>
        <w:t>Relative to the</w:t>
      </w:r>
      <w:r w:rsidR="0016035A" w:rsidRPr="002671AD">
        <w:rPr>
          <w:rFonts w:asciiTheme="minorBidi" w:hAnsiTheme="minorBidi"/>
        </w:rPr>
        <w:t xml:space="preserve"> main peak of the LS-NH</w:t>
      </w:r>
      <w:r w:rsidR="0016035A" w:rsidRPr="002671AD">
        <w:rPr>
          <w:rFonts w:asciiTheme="minorBidi" w:hAnsiTheme="minorBidi"/>
          <w:vertAlign w:val="subscript"/>
        </w:rPr>
        <w:t>2</w:t>
      </w:r>
      <w:r w:rsidR="0016035A" w:rsidRPr="002671AD">
        <w:rPr>
          <w:rFonts w:asciiTheme="minorBidi" w:hAnsiTheme="minorBidi"/>
        </w:rPr>
        <w:t>/Pd,</w:t>
      </w:r>
      <w:r w:rsidR="00885DE3" w:rsidRPr="002671AD">
        <w:rPr>
          <w:rFonts w:asciiTheme="minorBidi" w:hAnsiTheme="minorBidi"/>
        </w:rPr>
        <w:t xml:space="preserve"> the LS-SH/Pd peak</w:t>
      </w:r>
      <w:r w:rsidR="0016035A" w:rsidRPr="002671AD">
        <w:rPr>
          <w:rFonts w:asciiTheme="minorBidi" w:hAnsiTheme="minorBidi"/>
        </w:rPr>
        <w:t>s appeared in higher BE</w:t>
      </w:r>
      <w:r w:rsidR="00803197" w:rsidRPr="002671AD">
        <w:rPr>
          <w:rFonts w:asciiTheme="minorBidi" w:hAnsiTheme="minorBidi"/>
        </w:rPr>
        <w:t xml:space="preserve">. </w:t>
      </w:r>
      <w:r w:rsidR="00885DE3" w:rsidRPr="002671AD">
        <w:rPr>
          <w:rFonts w:asciiTheme="minorBidi" w:hAnsiTheme="minorBidi"/>
        </w:rPr>
        <w:t>T</w:t>
      </w:r>
      <w:r w:rsidR="00803197" w:rsidRPr="002671AD">
        <w:rPr>
          <w:rFonts w:asciiTheme="minorBidi" w:hAnsiTheme="minorBidi"/>
        </w:rPr>
        <w:t xml:space="preserve">he </w:t>
      </w:r>
      <w:r w:rsidR="0016035A" w:rsidRPr="002671AD">
        <w:rPr>
          <w:rFonts w:asciiTheme="minorBidi" w:hAnsiTheme="minorBidi"/>
        </w:rPr>
        <w:t xml:space="preserve">lower </w:t>
      </w:r>
      <w:r w:rsidR="00803197" w:rsidRPr="002671AD">
        <w:rPr>
          <w:rFonts w:asciiTheme="minorBidi" w:hAnsiTheme="minorBidi"/>
        </w:rPr>
        <w:t>BEs</w:t>
      </w:r>
      <w:r w:rsidR="0016035A" w:rsidRPr="002671AD">
        <w:rPr>
          <w:rFonts w:asciiTheme="minorBidi" w:hAnsiTheme="minorBidi"/>
        </w:rPr>
        <w:t xml:space="preserve"> of Pd in</w:t>
      </w:r>
      <w:r w:rsidR="00803197" w:rsidRPr="002671AD">
        <w:rPr>
          <w:rFonts w:asciiTheme="minorBidi" w:hAnsiTheme="minorBidi"/>
        </w:rPr>
        <w:t xml:space="preserve"> </w:t>
      </w:r>
      <w:r w:rsidR="0016035A" w:rsidRPr="002671AD">
        <w:rPr>
          <w:rFonts w:asciiTheme="minorBidi" w:hAnsiTheme="minorBidi"/>
        </w:rPr>
        <w:t>LS-NH</w:t>
      </w:r>
      <w:r w:rsidR="0016035A" w:rsidRPr="002671AD">
        <w:rPr>
          <w:rFonts w:asciiTheme="minorBidi" w:hAnsiTheme="minorBidi"/>
          <w:vertAlign w:val="subscript"/>
        </w:rPr>
        <w:t>2</w:t>
      </w:r>
      <w:r w:rsidR="0016035A" w:rsidRPr="002671AD">
        <w:rPr>
          <w:rFonts w:asciiTheme="minorBidi" w:hAnsiTheme="minorBidi"/>
        </w:rPr>
        <w:t>/Pd</w:t>
      </w:r>
      <w:r w:rsidR="00A40110" w:rsidRPr="002671AD">
        <w:rPr>
          <w:rFonts w:asciiTheme="minorBidi" w:hAnsiTheme="minorBidi"/>
        </w:rPr>
        <w:t xml:space="preserve"> </w:t>
      </w:r>
      <w:r w:rsidR="004F245A" w:rsidRPr="002671AD">
        <w:rPr>
          <w:rFonts w:asciiTheme="minorBidi" w:hAnsiTheme="minorBidi"/>
        </w:rPr>
        <w:t>impl</w:t>
      </w:r>
      <w:r w:rsidR="007E2CE1" w:rsidRPr="002671AD">
        <w:rPr>
          <w:rFonts w:asciiTheme="minorBidi" w:hAnsiTheme="minorBidi"/>
        </w:rPr>
        <w:t>y</w:t>
      </w:r>
      <w:r w:rsidR="00885DE3" w:rsidRPr="002671AD">
        <w:rPr>
          <w:rFonts w:asciiTheme="minorBidi" w:hAnsiTheme="minorBidi"/>
        </w:rPr>
        <w:t xml:space="preserve"> </w:t>
      </w:r>
      <w:r w:rsidR="00803197" w:rsidRPr="002671AD">
        <w:rPr>
          <w:rFonts w:asciiTheme="minorBidi" w:hAnsiTheme="minorBidi"/>
        </w:rPr>
        <w:t xml:space="preserve">that the loaded nanoclusters </w:t>
      </w:r>
      <w:r w:rsidR="00885DE3" w:rsidRPr="002671AD">
        <w:rPr>
          <w:rFonts w:asciiTheme="minorBidi" w:hAnsiTheme="minorBidi"/>
        </w:rPr>
        <w:t>have a weaker</w:t>
      </w:r>
      <w:r w:rsidR="00803197" w:rsidRPr="002671AD">
        <w:rPr>
          <w:rFonts w:asciiTheme="minorBidi" w:hAnsiTheme="minorBidi"/>
        </w:rPr>
        <w:t xml:space="preserve"> binding</w:t>
      </w:r>
      <w:r w:rsidR="00941A3C" w:rsidRPr="002671AD">
        <w:rPr>
          <w:rFonts w:asciiTheme="minorBidi" w:hAnsiTheme="minorBidi"/>
        </w:rPr>
        <w:t xml:space="preserve"> with the amine-functionalized surface</w:t>
      </w:r>
      <w:r w:rsidR="00554E5D" w:rsidRPr="002671AD">
        <w:rPr>
          <w:rFonts w:asciiTheme="minorBidi" w:hAnsiTheme="minorBidi"/>
        </w:rPr>
        <w:t xml:space="preserve">, perhaps </w:t>
      </w:r>
      <w:r w:rsidR="002F4DF4" w:rsidRPr="002671AD">
        <w:rPr>
          <w:rFonts w:asciiTheme="minorBidi" w:hAnsiTheme="minorBidi"/>
        </w:rPr>
        <w:t>because of fewer Pd-N bonds at the metal</w:t>
      </w:r>
      <w:r w:rsidR="00931891" w:rsidRPr="002671AD">
        <w:rPr>
          <w:rFonts w:asciiTheme="minorBidi" w:hAnsiTheme="minorBidi"/>
        </w:rPr>
        <w:t xml:space="preserve"> support interface</w:t>
      </w:r>
      <w:r w:rsidR="00885DE3" w:rsidRPr="002671AD">
        <w:rPr>
          <w:rFonts w:asciiTheme="minorBidi" w:hAnsiTheme="minorBidi"/>
        </w:rPr>
        <w:t xml:space="preserve">. </w:t>
      </w:r>
      <w:r w:rsidR="00885DE3" w:rsidRPr="002671AD">
        <w:rPr>
          <w:rFonts w:asciiTheme="minorBidi" w:hAnsiTheme="minorBidi"/>
          <w:lang w:val="en-AU"/>
        </w:rPr>
        <w:t>Accordingly,</w:t>
      </w:r>
      <w:r w:rsidR="00803197" w:rsidRPr="002671AD">
        <w:rPr>
          <w:rFonts w:asciiTheme="minorBidi" w:hAnsiTheme="minorBidi"/>
        </w:rPr>
        <w:t xml:space="preserve"> </w:t>
      </w:r>
      <w:r w:rsidR="00150254" w:rsidRPr="002671AD">
        <w:rPr>
          <w:rFonts w:asciiTheme="minorBidi" w:hAnsiTheme="minorBidi"/>
        </w:rPr>
        <w:t xml:space="preserve">Pd NCs on amine functionality </w:t>
      </w:r>
      <w:r w:rsidR="00F36CBD" w:rsidRPr="002671AD">
        <w:rPr>
          <w:rFonts w:asciiTheme="minorBidi" w:hAnsiTheme="minorBidi"/>
        </w:rPr>
        <w:t>retain</w:t>
      </w:r>
      <w:r w:rsidR="00803197" w:rsidRPr="002671AD">
        <w:rPr>
          <w:rFonts w:asciiTheme="minorBidi" w:hAnsiTheme="minorBidi"/>
        </w:rPr>
        <w:t xml:space="preserve"> more metallic </w:t>
      </w:r>
      <w:r w:rsidR="00150254" w:rsidRPr="002671AD">
        <w:rPr>
          <w:rFonts w:asciiTheme="minorBidi" w:hAnsiTheme="minorBidi"/>
        </w:rPr>
        <w:t>characteristic</w:t>
      </w:r>
      <w:r w:rsidR="007E2CE1" w:rsidRPr="002671AD">
        <w:rPr>
          <w:rFonts w:asciiTheme="minorBidi" w:hAnsiTheme="minorBidi"/>
        </w:rPr>
        <w:t>s</w:t>
      </w:r>
      <w:r w:rsidR="00803197" w:rsidRPr="002671AD">
        <w:rPr>
          <w:rFonts w:asciiTheme="minorBidi" w:hAnsiTheme="minorBidi"/>
        </w:rPr>
        <w:t xml:space="preserve">. </w:t>
      </w:r>
      <w:r w:rsidR="00885DE3" w:rsidRPr="002671AD">
        <w:rPr>
          <w:rFonts w:asciiTheme="minorBidi" w:hAnsiTheme="minorBidi"/>
        </w:rPr>
        <w:t xml:space="preserve">In contrast, by exhibiting higher BE, Pd NCs in LS-SH/Pd </w:t>
      </w:r>
      <w:r w:rsidR="00A16B8C" w:rsidRPr="002671AD">
        <w:rPr>
          <w:rFonts w:asciiTheme="minorBidi" w:hAnsiTheme="minorBidi"/>
        </w:rPr>
        <w:t>undergo</w:t>
      </w:r>
      <w:r w:rsidR="00885DE3" w:rsidRPr="002671AD">
        <w:rPr>
          <w:rFonts w:asciiTheme="minorBidi" w:hAnsiTheme="minorBidi"/>
        </w:rPr>
        <w:t xml:space="preserve"> a stronger binding </w:t>
      </w:r>
      <w:r w:rsidR="00B3124F" w:rsidRPr="002671AD">
        <w:rPr>
          <w:rFonts w:asciiTheme="minorBidi" w:hAnsiTheme="minorBidi"/>
        </w:rPr>
        <w:t xml:space="preserve">with </w:t>
      </w:r>
      <w:r w:rsidR="00885DE3" w:rsidRPr="002671AD">
        <w:rPr>
          <w:rFonts w:asciiTheme="minorBidi" w:hAnsiTheme="minorBidi"/>
        </w:rPr>
        <w:t xml:space="preserve">enhanced hybridization with the thiol ligand. </w:t>
      </w:r>
      <w:r w:rsidR="007E2CE1" w:rsidRPr="002671AD">
        <w:rPr>
          <w:rFonts w:asciiTheme="minorBidi" w:hAnsiTheme="minorBidi"/>
        </w:rPr>
        <w:t xml:space="preserve">Compared to Pd NCs binding to amine groups, this hybridization reduces metallic character </w:t>
      </w:r>
      <w:r w:rsidR="00885DE3" w:rsidRPr="002671AD">
        <w:rPr>
          <w:rFonts w:asciiTheme="minorBidi" w:hAnsiTheme="minorBidi"/>
        </w:rPr>
        <w:t>by transferring charge</w:t>
      </w:r>
      <w:r w:rsidR="00B3124F" w:rsidRPr="002671AD">
        <w:rPr>
          <w:rFonts w:asciiTheme="minorBidi" w:hAnsiTheme="minorBidi"/>
        </w:rPr>
        <w:t xml:space="preserve"> from Pd</w:t>
      </w:r>
      <w:r w:rsidR="00885DE3" w:rsidRPr="002671AD">
        <w:rPr>
          <w:rFonts w:asciiTheme="minorBidi" w:hAnsiTheme="minorBidi"/>
        </w:rPr>
        <w:t xml:space="preserve"> to </w:t>
      </w:r>
      <w:r w:rsidR="00B3124F" w:rsidRPr="002671AD">
        <w:rPr>
          <w:rFonts w:asciiTheme="minorBidi" w:hAnsiTheme="minorBidi"/>
        </w:rPr>
        <w:t>S through a more numerous Pd-S bond network</w:t>
      </w:r>
      <w:r w:rsidR="00736619" w:rsidRPr="002671AD">
        <w:rPr>
          <w:rFonts w:asciiTheme="minorBidi" w:hAnsiTheme="minorBidi"/>
        </w:rPr>
        <w:t xml:space="preserve"> at MSI</w:t>
      </w:r>
      <w:r w:rsidR="00885DE3" w:rsidRPr="002671AD">
        <w:rPr>
          <w:rFonts w:asciiTheme="minorBidi" w:hAnsiTheme="minorBidi"/>
        </w:rPr>
        <w:t>.</w:t>
      </w:r>
    </w:p>
    <w:p w14:paraId="67FF953A" w14:textId="55D44CC6" w:rsidR="00611414" w:rsidRPr="002671AD" w:rsidRDefault="00835B82" w:rsidP="00421F84">
      <w:pPr>
        <w:spacing w:line="276" w:lineRule="auto"/>
        <w:jc w:val="both"/>
        <w:rPr>
          <w:rFonts w:asciiTheme="minorBidi" w:hAnsiTheme="minorBidi"/>
        </w:rPr>
      </w:pPr>
      <w:r w:rsidRPr="002671AD">
        <w:rPr>
          <w:rFonts w:asciiTheme="minorBidi" w:hAnsiTheme="minorBidi"/>
        </w:rPr>
        <w:t xml:space="preserve">Assuming that the binding energy </w:t>
      </w:r>
      <w:r w:rsidR="00203537" w:rsidRPr="002671AD">
        <w:rPr>
          <w:rFonts w:asciiTheme="minorBidi" w:hAnsiTheme="minorBidi"/>
        </w:rPr>
        <w:t xml:space="preserve">also </w:t>
      </w:r>
      <w:r w:rsidRPr="002671AD">
        <w:rPr>
          <w:rFonts w:asciiTheme="minorBidi" w:hAnsiTheme="minorBidi"/>
        </w:rPr>
        <w:t xml:space="preserve">correlates with the strength of Pd NC interactions with the functionalized surface, the XPS results fully corroborate the calculated Pd-ligand </w:t>
      </w:r>
      <w:r w:rsidRPr="002671AD">
        <w:rPr>
          <w:rFonts w:asciiTheme="minorBidi" w:hAnsiTheme="minorBidi"/>
        </w:rPr>
        <w:lastRenderedPageBreak/>
        <w:t xml:space="preserve">hybridization. As shown in Figure 7, the </w:t>
      </w:r>
      <w:r w:rsidRPr="002671AD">
        <w:rPr>
          <w:rFonts w:asciiTheme="minorBidi" w:hAnsiTheme="minorBidi"/>
          <w:i/>
          <w:iCs/>
        </w:rPr>
        <w:t>d</w:t>
      </w:r>
      <w:r w:rsidRPr="002671AD">
        <w:rPr>
          <w:rFonts w:asciiTheme="minorBidi" w:hAnsiTheme="minorBidi"/>
        </w:rPr>
        <w:t>–</w:t>
      </w:r>
      <w:r w:rsidRPr="002671AD">
        <w:rPr>
          <w:rFonts w:asciiTheme="minorBidi" w:hAnsiTheme="minorBidi"/>
          <w:i/>
          <w:iCs/>
        </w:rPr>
        <w:t>p</w:t>
      </w:r>
      <w:r w:rsidRPr="002671AD">
        <w:rPr>
          <w:rFonts w:asciiTheme="minorBidi" w:hAnsiTheme="minorBidi"/>
        </w:rPr>
        <w:t xml:space="preserve"> hybridization in LS-SH/Pd is stronger (marked with </w:t>
      </w:r>
      <w:r w:rsidR="007E2CE1" w:rsidRPr="002671AD">
        <w:rPr>
          <w:rFonts w:asciiTheme="minorBidi" w:hAnsiTheme="minorBidi"/>
        </w:rPr>
        <w:t xml:space="preserve">a </w:t>
      </w:r>
      <w:r w:rsidRPr="002671AD">
        <w:rPr>
          <w:rFonts w:asciiTheme="minorBidi" w:hAnsiTheme="minorBidi"/>
        </w:rPr>
        <w:t>brown arrow), indicating charge transfer from Pd. This results in fewer available 4</w:t>
      </w:r>
      <w:r w:rsidRPr="002671AD">
        <w:rPr>
          <w:rFonts w:asciiTheme="minorBidi" w:hAnsiTheme="minorBidi"/>
          <w:i/>
          <w:iCs/>
        </w:rPr>
        <w:t>d</w:t>
      </w:r>
      <w:r w:rsidRPr="002671AD">
        <w:rPr>
          <w:rFonts w:asciiTheme="minorBidi" w:hAnsiTheme="minorBidi"/>
        </w:rPr>
        <w:t xml:space="preserve"> electrons for catalysis, reducing the potency of the catalytic active sites. Associated with this charge transfer, the deformed, flatter </w:t>
      </w:r>
      <w:r w:rsidR="002968D6" w:rsidRPr="002671AD">
        <w:rPr>
          <w:rFonts w:asciiTheme="minorBidi" w:hAnsiTheme="minorBidi"/>
        </w:rPr>
        <w:t>geometry</w:t>
      </w:r>
      <w:r w:rsidRPr="002671AD">
        <w:rPr>
          <w:rFonts w:asciiTheme="minorBidi" w:hAnsiTheme="minorBidi"/>
        </w:rPr>
        <w:t xml:space="preserve"> and the linking of Pd NCs, as shown in Figure 6c, further reduces the total Pd surface area and the number of active sites. Consequently, this morphological change</w:t>
      </w:r>
      <w:r w:rsidR="00611414" w:rsidRPr="002671AD">
        <w:rPr>
          <w:rFonts w:asciiTheme="minorBidi" w:hAnsiTheme="minorBidi"/>
        </w:rPr>
        <w:t xml:space="preserve"> and the more substantial charge transfer from Pd to S work</w:t>
      </w:r>
      <w:r w:rsidRPr="002671AD">
        <w:rPr>
          <w:rFonts w:asciiTheme="minorBidi" w:hAnsiTheme="minorBidi"/>
        </w:rPr>
        <w:t xml:space="preserve"> hand in hand to diminish the catalytic activity of Pd NCs loaded on the thiol-functionalized surface.</w:t>
      </w:r>
      <w:r w:rsidR="006251EA" w:rsidRPr="002671AD">
        <w:rPr>
          <w:rFonts w:asciiTheme="minorBidi" w:hAnsiTheme="minorBidi"/>
        </w:rPr>
        <w:t xml:space="preserve"> </w:t>
      </w:r>
      <w:r w:rsidR="004375DD" w:rsidRPr="002671AD">
        <w:rPr>
          <w:rFonts w:asciiTheme="minorBidi" w:hAnsiTheme="minorBidi"/>
        </w:rPr>
        <w:t>In the</w:t>
      </w:r>
      <w:r w:rsidR="006251EA" w:rsidRPr="002671AD">
        <w:rPr>
          <w:rFonts w:asciiTheme="minorBidi" w:hAnsiTheme="minorBidi"/>
        </w:rPr>
        <w:t xml:space="preserve"> XPS spectra of the recovered samples after the formic acid</w:t>
      </w:r>
      <w:r w:rsidR="00080E12" w:rsidRPr="002671AD">
        <w:rPr>
          <w:rFonts w:asciiTheme="minorBidi" w:hAnsiTheme="minorBidi"/>
        </w:rPr>
        <w:t xml:space="preserve"> dehydrogenation</w:t>
      </w:r>
      <w:r w:rsidR="00B6715A" w:rsidRPr="002671AD">
        <w:rPr>
          <w:rFonts w:asciiTheme="minorBidi" w:hAnsiTheme="minorBidi"/>
        </w:rPr>
        <w:t xml:space="preserve"> (Figure S</w:t>
      </w:r>
      <w:r w:rsidR="00611414" w:rsidRPr="002671AD">
        <w:rPr>
          <w:rFonts w:asciiTheme="minorBidi" w:hAnsiTheme="minorBidi"/>
        </w:rPr>
        <w:t>8</w:t>
      </w:r>
      <w:r w:rsidR="00B6715A" w:rsidRPr="002671AD">
        <w:rPr>
          <w:rFonts w:asciiTheme="minorBidi" w:hAnsiTheme="minorBidi"/>
        </w:rPr>
        <w:t>)</w:t>
      </w:r>
      <w:r w:rsidR="00080E12" w:rsidRPr="002671AD">
        <w:rPr>
          <w:rFonts w:asciiTheme="minorBidi" w:hAnsiTheme="minorBidi"/>
        </w:rPr>
        <w:t xml:space="preserve">, the </w:t>
      </w:r>
      <w:r w:rsidR="009F5AD5" w:rsidRPr="002671AD">
        <w:rPr>
          <w:rFonts w:asciiTheme="minorBidi" w:hAnsiTheme="minorBidi"/>
        </w:rPr>
        <w:t>Pd</w:t>
      </w:r>
      <w:r w:rsidR="00080E12" w:rsidRPr="002671AD">
        <w:rPr>
          <w:rFonts w:asciiTheme="minorBidi" w:hAnsiTheme="minorBidi"/>
        </w:rPr>
        <w:t xml:space="preserve"> peaks </w:t>
      </w:r>
      <w:r w:rsidR="00226C8A" w:rsidRPr="002671AD">
        <w:rPr>
          <w:rFonts w:asciiTheme="minorBidi" w:hAnsiTheme="minorBidi"/>
        </w:rPr>
        <w:t>of</w:t>
      </w:r>
      <w:r w:rsidR="00080E12" w:rsidRPr="002671AD">
        <w:rPr>
          <w:rFonts w:asciiTheme="minorBidi" w:hAnsiTheme="minorBidi"/>
        </w:rPr>
        <w:t xml:space="preserve"> LS-SH/Pd and LS-NH</w:t>
      </w:r>
      <w:r w:rsidR="00080E12" w:rsidRPr="002671AD">
        <w:rPr>
          <w:rFonts w:asciiTheme="minorBidi" w:hAnsiTheme="minorBidi"/>
          <w:vertAlign w:val="subscript"/>
        </w:rPr>
        <w:t>2</w:t>
      </w:r>
      <w:r w:rsidR="00080E12" w:rsidRPr="002671AD">
        <w:rPr>
          <w:rFonts w:asciiTheme="minorBidi" w:hAnsiTheme="minorBidi"/>
        </w:rPr>
        <w:t xml:space="preserve">/Pd </w:t>
      </w:r>
      <w:r w:rsidR="002D03B8" w:rsidRPr="002671AD">
        <w:rPr>
          <w:rFonts w:asciiTheme="minorBidi" w:hAnsiTheme="minorBidi"/>
        </w:rPr>
        <w:t>adapt a relative position similar</w:t>
      </w:r>
      <w:r w:rsidR="004375DD" w:rsidRPr="002671AD">
        <w:rPr>
          <w:rFonts w:asciiTheme="minorBidi" w:hAnsiTheme="minorBidi"/>
        </w:rPr>
        <w:t xml:space="preserve"> to the pristine</w:t>
      </w:r>
      <w:r w:rsidR="00611414" w:rsidRPr="002671AD">
        <w:rPr>
          <w:rFonts w:asciiTheme="minorBidi" w:hAnsiTheme="minorBidi"/>
        </w:rPr>
        <w:t>,</w:t>
      </w:r>
      <w:r w:rsidR="004375DD" w:rsidRPr="002671AD">
        <w:rPr>
          <w:rFonts w:asciiTheme="minorBidi" w:hAnsiTheme="minorBidi"/>
        </w:rPr>
        <w:t xml:space="preserve"> </w:t>
      </w:r>
      <w:r w:rsidR="00611414" w:rsidRPr="002671AD">
        <w:rPr>
          <w:rFonts w:asciiTheme="minorBidi" w:hAnsiTheme="minorBidi"/>
        </w:rPr>
        <w:t xml:space="preserve">unused </w:t>
      </w:r>
      <w:r w:rsidR="004375DD" w:rsidRPr="002671AD">
        <w:rPr>
          <w:rFonts w:asciiTheme="minorBidi" w:hAnsiTheme="minorBidi"/>
        </w:rPr>
        <w:t>samples</w:t>
      </w:r>
      <w:r w:rsidR="002D03B8" w:rsidRPr="002671AD">
        <w:rPr>
          <w:rFonts w:asciiTheme="minorBidi" w:hAnsiTheme="minorBidi"/>
        </w:rPr>
        <w:t xml:space="preserve">. In other words, </w:t>
      </w:r>
      <w:r w:rsidR="00080E12" w:rsidRPr="002671AD">
        <w:rPr>
          <w:rFonts w:asciiTheme="minorBidi" w:hAnsiTheme="minorBidi"/>
        </w:rPr>
        <w:t>Pd species on amine functionality appear in lower BE than the Pd NC</w:t>
      </w:r>
      <w:r w:rsidR="004375DD" w:rsidRPr="002671AD">
        <w:rPr>
          <w:rFonts w:asciiTheme="minorBidi" w:hAnsiTheme="minorBidi"/>
        </w:rPr>
        <w:t>s</w:t>
      </w:r>
      <w:r w:rsidR="00080E12" w:rsidRPr="002671AD">
        <w:rPr>
          <w:rFonts w:asciiTheme="minorBidi" w:hAnsiTheme="minorBidi"/>
        </w:rPr>
        <w:t xml:space="preserve"> that </w:t>
      </w:r>
      <w:r w:rsidR="004375DD" w:rsidRPr="002671AD">
        <w:rPr>
          <w:rFonts w:asciiTheme="minorBidi" w:hAnsiTheme="minorBidi"/>
        </w:rPr>
        <w:t>are</w:t>
      </w:r>
      <w:r w:rsidR="00080E12" w:rsidRPr="002671AD">
        <w:rPr>
          <w:rFonts w:asciiTheme="minorBidi" w:hAnsiTheme="minorBidi"/>
        </w:rPr>
        <w:t xml:space="preserve"> loaded on -SH groups.</w:t>
      </w:r>
    </w:p>
    <w:p w14:paraId="1D2D21D1" w14:textId="0ADC44CC" w:rsidR="00835B82" w:rsidRPr="002671AD" w:rsidRDefault="00080E12" w:rsidP="00421F84">
      <w:pPr>
        <w:spacing w:line="276" w:lineRule="auto"/>
        <w:jc w:val="both"/>
        <w:rPr>
          <w:rFonts w:asciiTheme="minorBidi" w:hAnsiTheme="minorBidi"/>
        </w:rPr>
      </w:pPr>
      <w:r w:rsidRPr="002671AD">
        <w:rPr>
          <w:rFonts w:asciiTheme="minorBidi" w:hAnsiTheme="minorBidi"/>
        </w:rPr>
        <w:t>Furthermore, the recovered LS-SH/Pd shows a major peak</w:t>
      </w:r>
      <w:r w:rsidR="004375DD" w:rsidRPr="002671AD">
        <w:rPr>
          <w:rFonts w:asciiTheme="minorBidi" w:hAnsiTheme="minorBidi"/>
        </w:rPr>
        <w:t xml:space="preserve"> for Pd at</w:t>
      </w:r>
      <w:r w:rsidRPr="002671AD">
        <w:rPr>
          <w:rFonts w:asciiTheme="minorBidi" w:hAnsiTheme="minorBidi"/>
        </w:rPr>
        <w:t xml:space="preserve"> 337.3 eV</w:t>
      </w:r>
      <w:r w:rsidR="00611414" w:rsidRPr="002671AD">
        <w:rPr>
          <w:rFonts w:asciiTheme="minorBidi" w:hAnsiTheme="minorBidi"/>
        </w:rPr>
        <w:t>,</w:t>
      </w:r>
      <w:r w:rsidRPr="002671AD">
        <w:rPr>
          <w:rFonts w:asciiTheme="minorBidi" w:hAnsiTheme="minorBidi"/>
        </w:rPr>
        <w:t xml:space="preserve"> which is identical to that of the pristine one (</w:t>
      </w:r>
      <w:r w:rsidR="004375DD" w:rsidRPr="002671AD">
        <w:rPr>
          <w:rFonts w:asciiTheme="minorBidi" w:hAnsiTheme="minorBidi"/>
        </w:rPr>
        <w:t>337.3 eV), indicating that Pd NCs are robustly anchored to the thiol groups and do not undergo any change during the reaction</w:t>
      </w:r>
      <w:r w:rsidRPr="002671AD">
        <w:rPr>
          <w:rFonts w:asciiTheme="minorBidi" w:hAnsiTheme="minorBidi"/>
        </w:rPr>
        <w:t xml:space="preserve">. However, the recovered Pd on amine functionality has a slight shift into lower BE (335.3 eV) </w:t>
      </w:r>
      <w:r w:rsidR="004375DD" w:rsidRPr="002671AD">
        <w:rPr>
          <w:rFonts w:asciiTheme="minorBidi" w:hAnsiTheme="minorBidi"/>
        </w:rPr>
        <w:t xml:space="preserve">with </w:t>
      </w:r>
      <w:r w:rsidR="00611414" w:rsidRPr="002671AD">
        <w:rPr>
          <w:rFonts w:asciiTheme="minorBidi" w:hAnsiTheme="minorBidi"/>
        </w:rPr>
        <w:t>respect</w:t>
      </w:r>
      <w:r w:rsidR="004375DD" w:rsidRPr="002671AD">
        <w:rPr>
          <w:rFonts w:asciiTheme="minorBidi" w:hAnsiTheme="minorBidi"/>
        </w:rPr>
        <w:t xml:space="preserve"> to</w:t>
      </w:r>
      <w:r w:rsidRPr="002671AD">
        <w:rPr>
          <w:rFonts w:asciiTheme="minorBidi" w:hAnsiTheme="minorBidi"/>
        </w:rPr>
        <w:t xml:space="preserve"> that of the pristine </w:t>
      </w:r>
      <w:r w:rsidR="00611414" w:rsidRPr="002671AD">
        <w:rPr>
          <w:rFonts w:asciiTheme="minorBidi" w:hAnsiTheme="minorBidi"/>
        </w:rPr>
        <w:t>sample</w:t>
      </w:r>
      <w:r w:rsidRPr="002671AD">
        <w:rPr>
          <w:rFonts w:asciiTheme="minorBidi" w:hAnsiTheme="minorBidi"/>
        </w:rPr>
        <w:t xml:space="preserve"> </w:t>
      </w:r>
      <w:r w:rsidR="004375DD" w:rsidRPr="002671AD">
        <w:rPr>
          <w:rFonts w:asciiTheme="minorBidi" w:hAnsiTheme="minorBidi"/>
        </w:rPr>
        <w:t>(336.0 eV), again confirming that Pd NCs with -NH</w:t>
      </w:r>
      <w:r w:rsidR="004375DD" w:rsidRPr="002671AD">
        <w:rPr>
          <w:rFonts w:asciiTheme="minorBidi" w:hAnsiTheme="minorBidi"/>
          <w:vertAlign w:val="subscript"/>
        </w:rPr>
        <w:t>2</w:t>
      </w:r>
      <w:r w:rsidR="004375DD" w:rsidRPr="002671AD">
        <w:rPr>
          <w:rFonts w:asciiTheme="minorBidi" w:hAnsiTheme="minorBidi"/>
        </w:rPr>
        <w:t xml:space="preserve"> </w:t>
      </w:r>
      <w:r w:rsidR="00C32F07" w:rsidRPr="002671AD">
        <w:rPr>
          <w:rFonts w:asciiTheme="minorBidi" w:hAnsiTheme="minorBidi"/>
        </w:rPr>
        <w:t xml:space="preserve">are </w:t>
      </w:r>
      <w:r w:rsidR="004375DD" w:rsidRPr="002671AD">
        <w:rPr>
          <w:rFonts w:asciiTheme="minorBidi" w:hAnsiTheme="minorBidi"/>
        </w:rPr>
        <w:t xml:space="preserve">not </w:t>
      </w:r>
      <w:r w:rsidR="00611414" w:rsidRPr="002671AD">
        <w:rPr>
          <w:rFonts w:asciiTheme="minorBidi" w:hAnsiTheme="minorBidi"/>
        </w:rPr>
        <w:t>as firmly</w:t>
      </w:r>
      <w:r w:rsidR="004375DD" w:rsidRPr="002671AD">
        <w:rPr>
          <w:rFonts w:asciiTheme="minorBidi" w:hAnsiTheme="minorBidi"/>
        </w:rPr>
        <w:t xml:space="preserve"> anchored to the surface</w:t>
      </w:r>
      <w:r w:rsidR="00611414" w:rsidRPr="002671AD">
        <w:rPr>
          <w:rFonts w:asciiTheme="minorBidi" w:hAnsiTheme="minorBidi"/>
        </w:rPr>
        <w:t>. Consequently, Pd NCs on the amine functional groups tend to agglomerate and grow in size during the catalytic activity, as demonstrated by the BE shift.</w:t>
      </w:r>
    </w:p>
    <w:p w14:paraId="22175FE3" w14:textId="77777777" w:rsidR="00C8259E" w:rsidRPr="002671AD" w:rsidRDefault="004A3A29" w:rsidP="008A4DFA">
      <w:pPr>
        <w:keepNext/>
        <w:spacing w:line="276" w:lineRule="auto"/>
      </w:pPr>
      <w:r w:rsidRPr="002671AD">
        <w:rPr>
          <w:noProof/>
          <w:lang w:eastAsia="en-US"/>
        </w:rPr>
        <w:lastRenderedPageBreak/>
        <w:drawing>
          <wp:inline distT="0" distB="0" distL="0" distR="0" wp14:anchorId="1D42EBE0" wp14:editId="7D2AE4D0">
            <wp:extent cx="2878455" cy="4316159"/>
            <wp:effectExtent l="0" t="0" r="0" b="8255"/>
            <wp:docPr id="740790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790720"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78455" cy="4316159"/>
                    </a:xfrm>
                    <a:prstGeom prst="rect">
                      <a:avLst/>
                    </a:prstGeom>
                    <a:noFill/>
                    <a:ln>
                      <a:noFill/>
                    </a:ln>
                  </pic:spPr>
                </pic:pic>
              </a:graphicData>
            </a:graphic>
          </wp:inline>
        </w:drawing>
      </w:r>
    </w:p>
    <w:p w14:paraId="53ED2733" w14:textId="4ED93188" w:rsidR="00715B52" w:rsidRPr="002671AD" w:rsidRDefault="00C8259E" w:rsidP="008A4DFA">
      <w:pPr>
        <w:pStyle w:val="a3"/>
        <w:jc w:val="left"/>
        <w:rPr>
          <w:rFonts w:asciiTheme="minorBidi" w:hAnsiTheme="minorBidi"/>
        </w:rPr>
      </w:pPr>
      <w:r w:rsidRPr="002671AD">
        <w:rPr>
          <w:b/>
        </w:rPr>
        <w:t xml:space="preserve">Figure </w:t>
      </w:r>
      <w:r w:rsidR="004650E8" w:rsidRPr="002671AD">
        <w:rPr>
          <w:b/>
          <w:noProof/>
        </w:rPr>
        <w:t>8</w:t>
      </w:r>
      <w:r w:rsidRPr="002671AD">
        <w:rPr>
          <w:b/>
        </w:rPr>
        <w:t>.</w:t>
      </w:r>
      <w:r w:rsidR="00B80AF4" w:rsidRPr="002671AD">
        <w:rPr>
          <w:rFonts w:asciiTheme="minorBidi" w:hAnsiTheme="minorBidi"/>
        </w:rPr>
        <w:t xml:space="preserve"> Pd </w:t>
      </w:r>
      <w:r w:rsidR="008F46A2" w:rsidRPr="002671AD">
        <w:rPr>
          <w:rFonts w:asciiTheme="minorBidi" w:hAnsiTheme="minorBidi"/>
        </w:rPr>
        <w:t>3</w:t>
      </w:r>
      <w:r w:rsidR="008F46A2" w:rsidRPr="002671AD">
        <w:rPr>
          <w:rFonts w:asciiTheme="minorBidi" w:hAnsiTheme="minorBidi"/>
          <w:i/>
          <w:iCs/>
        </w:rPr>
        <w:t>d</w:t>
      </w:r>
      <w:r w:rsidR="008F46A2" w:rsidRPr="002671AD">
        <w:rPr>
          <w:rFonts w:asciiTheme="minorBidi" w:hAnsiTheme="minorBidi"/>
        </w:rPr>
        <w:t xml:space="preserve"> </w:t>
      </w:r>
      <w:r w:rsidR="00B80AF4" w:rsidRPr="002671AD">
        <w:rPr>
          <w:rFonts w:asciiTheme="minorBidi" w:hAnsiTheme="minorBidi"/>
        </w:rPr>
        <w:t>XPS spectra of</w:t>
      </w:r>
      <w:r w:rsidR="0006575B" w:rsidRPr="002671AD">
        <w:rPr>
          <w:rFonts w:asciiTheme="minorBidi" w:hAnsiTheme="minorBidi"/>
        </w:rPr>
        <w:t xml:space="preserve"> (a)</w:t>
      </w:r>
      <w:r w:rsidR="00B80AF4" w:rsidRPr="002671AD">
        <w:rPr>
          <w:rFonts w:asciiTheme="minorBidi" w:hAnsiTheme="minorBidi"/>
        </w:rPr>
        <w:t xml:space="preserve"> LS-NH</w:t>
      </w:r>
      <w:r w:rsidR="00B80AF4" w:rsidRPr="002671AD">
        <w:rPr>
          <w:rFonts w:asciiTheme="minorBidi" w:hAnsiTheme="minorBidi"/>
          <w:vertAlign w:val="subscript"/>
        </w:rPr>
        <w:t>2</w:t>
      </w:r>
      <w:r w:rsidR="00B80AF4" w:rsidRPr="002671AD">
        <w:rPr>
          <w:rFonts w:asciiTheme="minorBidi" w:hAnsiTheme="minorBidi"/>
        </w:rPr>
        <w:t>/Pd and</w:t>
      </w:r>
      <w:r w:rsidR="0006575B" w:rsidRPr="002671AD">
        <w:rPr>
          <w:rFonts w:asciiTheme="minorBidi" w:hAnsiTheme="minorBidi"/>
        </w:rPr>
        <w:t xml:space="preserve"> (b)</w:t>
      </w:r>
      <w:r w:rsidR="00B80AF4" w:rsidRPr="002671AD">
        <w:rPr>
          <w:rFonts w:asciiTheme="minorBidi" w:hAnsiTheme="minorBidi"/>
        </w:rPr>
        <w:t xml:space="preserve"> LS-SH/Pd. Pd</w:t>
      </w:r>
      <w:r w:rsidR="004A3A29" w:rsidRPr="002671AD">
        <w:rPr>
          <w:rFonts w:asciiTheme="minorBidi" w:hAnsiTheme="minorBidi"/>
        </w:rPr>
        <w:t xml:space="preserve"> species with high binding energy are given in dark purple</w:t>
      </w:r>
      <w:r w:rsidRPr="002671AD">
        <w:rPr>
          <w:rFonts w:asciiTheme="minorBidi" w:hAnsiTheme="minorBidi"/>
        </w:rPr>
        <w:t>,</w:t>
      </w:r>
      <w:r w:rsidR="004A3A29" w:rsidRPr="002671AD">
        <w:rPr>
          <w:rFonts w:asciiTheme="minorBidi" w:hAnsiTheme="minorBidi"/>
        </w:rPr>
        <w:t xml:space="preserve"> and those </w:t>
      </w:r>
      <w:r w:rsidRPr="002671AD">
        <w:rPr>
          <w:rFonts w:asciiTheme="minorBidi" w:hAnsiTheme="minorBidi"/>
        </w:rPr>
        <w:t>with</w:t>
      </w:r>
      <w:r w:rsidR="00681577" w:rsidRPr="002671AD">
        <w:rPr>
          <w:rFonts w:asciiTheme="minorBidi" w:hAnsiTheme="minorBidi"/>
        </w:rPr>
        <w:t xml:space="preserve"> </w:t>
      </w:r>
      <w:r w:rsidR="004A3A29" w:rsidRPr="002671AD">
        <w:rPr>
          <w:rFonts w:asciiTheme="minorBidi" w:hAnsiTheme="minorBidi"/>
        </w:rPr>
        <w:t xml:space="preserve">less binding energy are </w:t>
      </w:r>
      <w:r w:rsidR="006354FC" w:rsidRPr="002671AD">
        <w:rPr>
          <w:rFonts w:asciiTheme="minorBidi" w:hAnsiTheme="minorBidi"/>
        </w:rPr>
        <w:t xml:space="preserve">shaded </w:t>
      </w:r>
      <w:r w:rsidR="004A3A29" w:rsidRPr="002671AD">
        <w:rPr>
          <w:rFonts w:asciiTheme="minorBidi" w:hAnsiTheme="minorBidi"/>
        </w:rPr>
        <w:t>in light purple.</w:t>
      </w:r>
    </w:p>
    <w:p w14:paraId="5D8BE357" w14:textId="13F08DC2" w:rsidR="00586385" w:rsidRPr="002671AD" w:rsidRDefault="00376C5D" w:rsidP="00CC12AE">
      <w:pPr>
        <w:spacing w:line="276" w:lineRule="auto"/>
        <w:rPr>
          <w:rFonts w:asciiTheme="minorBidi" w:hAnsiTheme="minorBidi"/>
          <w:b/>
          <w:bCs/>
        </w:rPr>
      </w:pPr>
      <w:r w:rsidRPr="002671AD">
        <w:rPr>
          <w:rFonts w:asciiTheme="minorBidi" w:hAnsiTheme="minorBidi"/>
          <w:b/>
          <w:bCs/>
        </w:rPr>
        <w:t>Conclusion</w:t>
      </w:r>
    </w:p>
    <w:p w14:paraId="5AAD1605" w14:textId="73F66F63" w:rsidR="00E2559A" w:rsidRPr="002671AD" w:rsidRDefault="00E2559A" w:rsidP="00421F84">
      <w:pPr>
        <w:spacing w:line="276" w:lineRule="auto"/>
        <w:jc w:val="both"/>
        <w:rPr>
          <w:rFonts w:asciiTheme="minorBidi" w:hAnsiTheme="minorBidi"/>
        </w:rPr>
      </w:pPr>
      <w:r w:rsidRPr="002671AD">
        <w:rPr>
          <w:rFonts w:asciiTheme="minorBidi" w:hAnsiTheme="minorBidi"/>
        </w:rPr>
        <w:t xml:space="preserve">In conclusion, </w:t>
      </w:r>
      <w:r w:rsidR="008104F5" w:rsidRPr="002671AD">
        <w:rPr>
          <w:rFonts w:asciiTheme="minorBidi" w:hAnsiTheme="minorBidi"/>
        </w:rPr>
        <w:t xml:space="preserve">we demonstrated how significantly </w:t>
      </w:r>
      <w:r w:rsidRPr="002671AD">
        <w:rPr>
          <w:rFonts w:asciiTheme="minorBidi" w:hAnsiTheme="minorBidi"/>
        </w:rPr>
        <w:t>the support’s surface ligand influenced the electronic structure of the loaded Pd NCs and determined the catalytic performance of Pd NCs. The superior catalytic activity of LS-NH</w:t>
      </w:r>
      <w:r w:rsidRPr="002671AD">
        <w:rPr>
          <w:rFonts w:asciiTheme="minorBidi" w:hAnsiTheme="minorBidi"/>
          <w:vertAlign w:val="subscript"/>
        </w:rPr>
        <w:t>2</w:t>
      </w:r>
      <w:r w:rsidRPr="002671AD">
        <w:rPr>
          <w:rFonts w:asciiTheme="minorBidi" w:hAnsiTheme="minorBidi"/>
        </w:rPr>
        <w:t xml:space="preserve">/Pd was ascribed to the weaker hybridization </w:t>
      </w:r>
      <w:r w:rsidR="008104F5" w:rsidRPr="002671AD">
        <w:rPr>
          <w:rFonts w:asciiTheme="minorBidi" w:hAnsiTheme="minorBidi"/>
        </w:rPr>
        <w:t xml:space="preserve">between </w:t>
      </w:r>
      <w:r w:rsidRPr="002671AD">
        <w:rPr>
          <w:rFonts w:asciiTheme="minorBidi" w:hAnsiTheme="minorBidi"/>
        </w:rPr>
        <w:t>the 4</w:t>
      </w:r>
      <w:r w:rsidRPr="002671AD">
        <w:rPr>
          <w:rFonts w:asciiTheme="minorBidi" w:hAnsiTheme="minorBidi"/>
          <w:i/>
          <w:iCs/>
        </w:rPr>
        <w:t>d</w:t>
      </w:r>
      <w:r w:rsidRPr="002671AD">
        <w:rPr>
          <w:rFonts w:asciiTheme="minorBidi" w:hAnsiTheme="minorBidi"/>
        </w:rPr>
        <w:t xml:space="preserve"> Pd </w:t>
      </w:r>
      <w:r w:rsidR="005215F6" w:rsidRPr="002671AD">
        <w:rPr>
          <w:rFonts w:asciiTheme="minorBidi" w:hAnsiTheme="minorBidi"/>
        </w:rPr>
        <w:t>electrons</w:t>
      </w:r>
      <w:r w:rsidRPr="002671AD">
        <w:rPr>
          <w:rFonts w:asciiTheme="minorBidi" w:hAnsiTheme="minorBidi"/>
        </w:rPr>
        <w:t xml:space="preserve"> with 2</w:t>
      </w:r>
      <w:r w:rsidRPr="002671AD">
        <w:rPr>
          <w:rFonts w:asciiTheme="minorBidi" w:hAnsiTheme="minorBidi"/>
          <w:i/>
          <w:iCs/>
        </w:rPr>
        <w:t>p</w:t>
      </w:r>
      <w:r w:rsidRPr="002671AD">
        <w:rPr>
          <w:rFonts w:asciiTheme="minorBidi" w:hAnsiTheme="minorBidi"/>
        </w:rPr>
        <w:t xml:space="preserve"> N orbitals</w:t>
      </w:r>
      <w:r w:rsidR="008104F5" w:rsidRPr="002671AD">
        <w:rPr>
          <w:rFonts w:asciiTheme="minorBidi" w:hAnsiTheme="minorBidi"/>
        </w:rPr>
        <w:t>, resulting in weaker covalency.</w:t>
      </w:r>
      <w:r w:rsidRPr="002671AD">
        <w:rPr>
          <w:rFonts w:asciiTheme="minorBidi" w:hAnsiTheme="minorBidi"/>
        </w:rPr>
        <w:t xml:space="preserve"> </w:t>
      </w:r>
      <w:r w:rsidR="008104F5" w:rsidRPr="002671AD">
        <w:rPr>
          <w:rFonts w:asciiTheme="minorBidi" w:hAnsiTheme="minorBidi"/>
        </w:rPr>
        <w:t>Moreover</w:t>
      </w:r>
      <w:r w:rsidRPr="002671AD">
        <w:rPr>
          <w:rFonts w:asciiTheme="minorBidi" w:hAnsiTheme="minorBidi"/>
        </w:rPr>
        <w:t xml:space="preserve">, the trivial activity of LS-SH/Pd was attributed to the stronger hybridization </w:t>
      </w:r>
      <w:r w:rsidR="009B7392" w:rsidRPr="002671AD">
        <w:rPr>
          <w:rFonts w:asciiTheme="minorBidi" w:hAnsiTheme="minorBidi"/>
        </w:rPr>
        <w:t>between 4</w:t>
      </w:r>
      <w:r w:rsidRPr="002671AD">
        <w:rPr>
          <w:rFonts w:asciiTheme="minorBidi" w:hAnsiTheme="minorBidi"/>
          <w:i/>
          <w:iCs/>
        </w:rPr>
        <w:t>d</w:t>
      </w:r>
      <w:r w:rsidRPr="002671AD">
        <w:rPr>
          <w:rFonts w:asciiTheme="minorBidi" w:hAnsiTheme="minorBidi"/>
        </w:rPr>
        <w:t xml:space="preserve"> </w:t>
      </w:r>
      <w:r w:rsidR="009B7392" w:rsidRPr="002671AD">
        <w:rPr>
          <w:rFonts w:asciiTheme="minorBidi" w:hAnsiTheme="minorBidi"/>
        </w:rPr>
        <w:t xml:space="preserve">electrons from </w:t>
      </w:r>
      <w:r w:rsidRPr="002671AD">
        <w:rPr>
          <w:rFonts w:asciiTheme="minorBidi" w:hAnsiTheme="minorBidi"/>
        </w:rPr>
        <w:t>Pd NC with 3</w:t>
      </w:r>
      <w:r w:rsidRPr="002671AD">
        <w:rPr>
          <w:rFonts w:asciiTheme="minorBidi" w:hAnsiTheme="minorBidi"/>
          <w:i/>
          <w:iCs/>
        </w:rPr>
        <w:t>p</w:t>
      </w:r>
      <w:r w:rsidRPr="002671AD">
        <w:rPr>
          <w:rFonts w:asciiTheme="minorBidi" w:hAnsiTheme="minorBidi"/>
        </w:rPr>
        <w:t xml:space="preserve"> </w:t>
      </w:r>
      <w:r w:rsidR="009B7392" w:rsidRPr="002671AD">
        <w:rPr>
          <w:rFonts w:asciiTheme="minorBidi" w:hAnsiTheme="minorBidi"/>
        </w:rPr>
        <w:t xml:space="preserve">orbitals from </w:t>
      </w:r>
      <w:r w:rsidRPr="002671AD">
        <w:rPr>
          <w:rFonts w:asciiTheme="minorBidi" w:hAnsiTheme="minorBidi"/>
        </w:rPr>
        <w:t xml:space="preserve">S </w:t>
      </w:r>
      <w:r w:rsidR="009B7392" w:rsidRPr="002671AD">
        <w:rPr>
          <w:rFonts w:asciiTheme="minorBidi" w:hAnsiTheme="minorBidi"/>
        </w:rPr>
        <w:t>in</w:t>
      </w:r>
      <w:r w:rsidRPr="002671AD">
        <w:rPr>
          <w:rFonts w:asciiTheme="minorBidi" w:hAnsiTheme="minorBidi"/>
        </w:rPr>
        <w:t xml:space="preserve"> thiol groups, </w:t>
      </w:r>
      <w:r w:rsidR="009B7392" w:rsidRPr="002671AD">
        <w:rPr>
          <w:rFonts w:asciiTheme="minorBidi" w:hAnsiTheme="minorBidi"/>
        </w:rPr>
        <w:t>causing greater covalency in Pd</w:t>
      </w:r>
      <w:r w:rsidR="000B2050" w:rsidRPr="002671AD">
        <w:rPr>
          <w:rFonts w:asciiTheme="minorBidi" w:hAnsiTheme="minorBidi"/>
        </w:rPr>
        <w:t>–</w:t>
      </w:r>
      <w:r w:rsidR="009B7392" w:rsidRPr="002671AD">
        <w:rPr>
          <w:rFonts w:asciiTheme="minorBidi" w:hAnsiTheme="minorBidi"/>
        </w:rPr>
        <w:t>S bonds</w:t>
      </w:r>
      <w:r w:rsidR="000F686F" w:rsidRPr="002671AD">
        <w:rPr>
          <w:rFonts w:asciiTheme="minorBidi" w:hAnsiTheme="minorBidi"/>
        </w:rPr>
        <w:t xml:space="preserve">. This theoretical description was </w:t>
      </w:r>
      <w:r w:rsidRPr="002671AD">
        <w:rPr>
          <w:rFonts w:asciiTheme="minorBidi" w:hAnsiTheme="minorBidi"/>
        </w:rPr>
        <w:t xml:space="preserve">corroborated </w:t>
      </w:r>
      <w:r w:rsidR="008104F5" w:rsidRPr="002671AD">
        <w:rPr>
          <w:rFonts w:asciiTheme="minorBidi" w:hAnsiTheme="minorBidi"/>
        </w:rPr>
        <w:t>by</w:t>
      </w:r>
      <w:r w:rsidRPr="002671AD">
        <w:rPr>
          <w:rFonts w:asciiTheme="minorBidi" w:hAnsiTheme="minorBidi"/>
        </w:rPr>
        <w:t xml:space="preserve"> the UV-</w:t>
      </w:r>
      <w:r w:rsidR="006C0171" w:rsidRPr="002671AD">
        <w:rPr>
          <w:rFonts w:asciiTheme="minorBidi" w:hAnsiTheme="minorBidi"/>
        </w:rPr>
        <w:t>visible</w:t>
      </w:r>
      <w:r w:rsidRPr="002671AD">
        <w:rPr>
          <w:rFonts w:asciiTheme="minorBidi" w:hAnsiTheme="minorBidi"/>
        </w:rPr>
        <w:t xml:space="preserve"> spectra</w:t>
      </w:r>
      <w:r w:rsidR="008104F5" w:rsidRPr="002671AD">
        <w:rPr>
          <w:rFonts w:asciiTheme="minorBidi" w:hAnsiTheme="minorBidi"/>
        </w:rPr>
        <w:t xml:space="preserve"> </w:t>
      </w:r>
      <w:r w:rsidR="000F686F" w:rsidRPr="002671AD">
        <w:rPr>
          <w:rFonts w:asciiTheme="minorBidi" w:hAnsiTheme="minorBidi"/>
        </w:rPr>
        <w:t>and</w:t>
      </w:r>
      <w:r w:rsidRPr="002671AD">
        <w:rPr>
          <w:rFonts w:asciiTheme="minorBidi" w:hAnsiTheme="minorBidi"/>
        </w:rPr>
        <w:t xml:space="preserve"> XPS </w:t>
      </w:r>
      <w:r w:rsidR="000F686F" w:rsidRPr="002671AD">
        <w:rPr>
          <w:rFonts w:asciiTheme="minorBidi" w:hAnsiTheme="minorBidi"/>
        </w:rPr>
        <w:t>measurements</w:t>
      </w:r>
      <w:r w:rsidRPr="002671AD">
        <w:rPr>
          <w:rFonts w:asciiTheme="minorBidi" w:hAnsiTheme="minorBidi"/>
          <w:bCs/>
        </w:rPr>
        <w:t xml:space="preserve">. </w:t>
      </w:r>
      <w:r w:rsidRPr="002671AD">
        <w:rPr>
          <w:rFonts w:asciiTheme="minorBidi" w:hAnsiTheme="minorBidi"/>
        </w:rPr>
        <w:t>Simulating the Pd</w:t>
      </w:r>
      <w:r w:rsidRPr="002671AD">
        <w:rPr>
          <w:rFonts w:asciiTheme="minorBidi" w:hAnsiTheme="minorBidi"/>
          <w:vertAlign w:val="subscript"/>
        </w:rPr>
        <w:t>13</w:t>
      </w:r>
      <w:r w:rsidRPr="002671AD">
        <w:rPr>
          <w:rFonts w:asciiTheme="minorBidi" w:hAnsiTheme="minorBidi"/>
        </w:rPr>
        <w:t xml:space="preserve"> NC shows stronger adsorption on thiol-functionalized surfaces (</w:t>
      </w:r>
      <w:r w:rsidRPr="002671AD">
        <w:rPr>
          <w:rFonts w:asciiTheme="minorBidi" w:hAnsiTheme="minorBidi"/>
          <w:i/>
          <w:iCs/>
        </w:rPr>
        <w:t>E</w:t>
      </w:r>
      <w:r w:rsidRPr="002671AD">
        <w:rPr>
          <w:rFonts w:asciiTheme="minorBidi" w:hAnsiTheme="minorBidi"/>
          <w:vertAlign w:val="superscript"/>
        </w:rPr>
        <w:t>ads</w:t>
      </w:r>
      <w:r w:rsidRPr="002671AD">
        <w:rPr>
          <w:rFonts w:asciiTheme="minorBidi" w:hAnsiTheme="minorBidi"/>
        </w:rPr>
        <w:t xml:space="preserve"> = −3.909 eV to −6.849 eV) compared to amino-functionalized surfaces (</w:t>
      </w:r>
      <w:r w:rsidRPr="002671AD">
        <w:rPr>
          <w:rFonts w:asciiTheme="minorBidi" w:hAnsiTheme="minorBidi"/>
          <w:i/>
          <w:iCs/>
        </w:rPr>
        <w:t>E</w:t>
      </w:r>
      <w:r w:rsidRPr="002671AD">
        <w:rPr>
          <w:rFonts w:asciiTheme="minorBidi" w:hAnsiTheme="minorBidi"/>
          <w:vertAlign w:val="superscript"/>
        </w:rPr>
        <w:t>ads</w:t>
      </w:r>
      <w:r w:rsidRPr="002671AD">
        <w:rPr>
          <w:rFonts w:asciiTheme="minorBidi" w:hAnsiTheme="minorBidi"/>
        </w:rPr>
        <w:t xml:space="preserve"> = 0.025 eV to</w:t>
      </w:r>
      <w:r w:rsidRPr="002671AD" w:rsidDel="00FD46ED">
        <w:rPr>
          <w:rFonts w:asciiTheme="minorBidi" w:hAnsiTheme="minorBidi"/>
        </w:rPr>
        <w:t xml:space="preserve"> </w:t>
      </w:r>
      <w:r w:rsidRPr="002671AD">
        <w:rPr>
          <w:rFonts w:asciiTheme="minorBidi" w:hAnsiTheme="minorBidi"/>
        </w:rPr>
        <w:t>−1.8 eV). Our simulations showed that Pd</w:t>
      </w:r>
      <w:r w:rsidRPr="002671AD">
        <w:rPr>
          <w:rFonts w:asciiTheme="minorBidi" w:hAnsiTheme="minorBidi"/>
          <w:vertAlign w:val="subscript"/>
        </w:rPr>
        <w:t>13</w:t>
      </w:r>
      <w:r w:rsidRPr="002671AD">
        <w:rPr>
          <w:rFonts w:asciiTheme="minorBidi" w:hAnsiTheme="minorBidi"/>
        </w:rPr>
        <w:t xml:space="preserve"> NC retains its structure on the amino-functionalized surface</w:t>
      </w:r>
      <w:r w:rsidR="008104F5" w:rsidRPr="002671AD">
        <w:rPr>
          <w:rFonts w:asciiTheme="minorBidi" w:hAnsiTheme="minorBidi"/>
        </w:rPr>
        <w:t>. In contrast,</w:t>
      </w:r>
      <w:r w:rsidRPr="002671AD">
        <w:rPr>
          <w:rFonts w:asciiTheme="minorBidi" w:hAnsiTheme="minorBidi"/>
        </w:rPr>
        <w:t xml:space="preserve"> the thiol-functionalized surface </w:t>
      </w:r>
      <w:r w:rsidRPr="002671AD">
        <w:rPr>
          <w:rFonts w:asciiTheme="minorBidi" w:hAnsiTheme="minorBidi"/>
        </w:rPr>
        <w:lastRenderedPageBreak/>
        <w:t xml:space="preserve">flattens the Pd NC into a two-dimensional-like structure </w:t>
      </w:r>
      <w:r w:rsidR="008104F5" w:rsidRPr="002671AD">
        <w:rPr>
          <w:rFonts w:asciiTheme="minorBidi" w:hAnsiTheme="minorBidi"/>
        </w:rPr>
        <w:t>due to the stronger affinity between P and S</w:t>
      </w:r>
      <w:r w:rsidRPr="002671AD">
        <w:rPr>
          <w:rFonts w:asciiTheme="minorBidi" w:hAnsiTheme="minorBidi"/>
        </w:rPr>
        <w:t>. Our results show the trade-off between structural stability obtained by thiol functionalization and catalytically favorable morphology obtained by amine functionalization. In conclusion, the catalytic activity of the Pd NCs loaded on a proper functional group may preserve the catalytic activity of the Pd from unfavorable effects of MSI. Further research on other types of functional groups</w:t>
      </w:r>
      <w:r w:rsidR="005D4C02" w:rsidRPr="002671AD">
        <w:rPr>
          <w:rFonts w:asciiTheme="minorBidi" w:hAnsiTheme="minorBidi"/>
        </w:rPr>
        <w:t>,</w:t>
      </w:r>
      <w:r w:rsidRPr="002671AD">
        <w:rPr>
          <w:rFonts w:asciiTheme="minorBidi" w:hAnsiTheme="minorBidi"/>
        </w:rPr>
        <w:t xml:space="preserve"> such as phosphines, heterocyclic amines, and sulfites</w:t>
      </w:r>
      <w:r w:rsidR="005D4C02" w:rsidRPr="002671AD">
        <w:rPr>
          <w:rFonts w:asciiTheme="minorBidi" w:hAnsiTheme="minorBidi"/>
        </w:rPr>
        <w:t>, would be worth exploring to see</w:t>
      </w:r>
      <w:r w:rsidRPr="002671AD">
        <w:rPr>
          <w:rFonts w:asciiTheme="minorBidi" w:hAnsiTheme="minorBidi"/>
        </w:rPr>
        <w:t xml:space="preserve"> how the metal NC stability versus catalytic activity can be regulated.</w:t>
      </w:r>
    </w:p>
    <w:p w14:paraId="764798AC" w14:textId="11A2406E" w:rsidR="00BB6CC4" w:rsidRPr="002671AD" w:rsidRDefault="00BB6CC4" w:rsidP="00CC12AE">
      <w:pPr>
        <w:spacing w:line="276" w:lineRule="auto"/>
        <w:rPr>
          <w:rFonts w:asciiTheme="minorBidi" w:hAnsiTheme="minorBidi"/>
          <w:b/>
          <w:bCs/>
        </w:rPr>
      </w:pPr>
      <w:r w:rsidRPr="002671AD">
        <w:rPr>
          <w:rFonts w:asciiTheme="minorBidi" w:hAnsiTheme="minorBidi"/>
          <w:b/>
          <w:bCs/>
        </w:rPr>
        <w:t>Supporting Information</w:t>
      </w:r>
    </w:p>
    <w:p w14:paraId="33B8E9C8" w14:textId="752BD490" w:rsidR="00BB6CC4" w:rsidRPr="002671AD" w:rsidRDefault="00BB6CC4" w:rsidP="00421F84">
      <w:pPr>
        <w:spacing w:line="276" w:lineRule="auto"/>
        <w:jc w:val="both"/>
        <w:rPr>
          <w:rFonts w:asciiTheme="minorBidi" w:hAnsiTheme="minorBidi"/>
        </w:rPr>
      </w:pPr>
      <w:r w:rsidRPr="002671AD">
        <w:rPr>
          <w:rFonts w:asciiTheme="minorBidi" w:hAnsiTheme="minorBidi"/>
        </w:rPr>
        <w:t>The schematics of the standalone icosahedral Pd</w:t>
      </w:r>
      <w:r w:rsidRPr="002671AD">
        <w:rPr>
          <w:rFonts w:asciiTheme="minorBidi" w:hAnsiTheme="minorBidi"/>
          <w:vertAlign w:val="subscript"/>
        </w:rPr>
        <w:t>13</w:t>
      </w:r>
      <w:r w:rsidRPr="002671AD">
        <w:rPr>
          <w:rFonts w:asciiTheme="minorBidi" w:hAnsiTheme="minorBidi"/>
        </w:rPr>
        <w:t xml:space="preserve"> nanoparticle, the DFT optimized structures of functionalized hydrogen silicate surfaces without Pd, the partial density of states of </w:t>
      </w:r>
      <w:r w:rsidR="00690D47" w:rsidRPr="002671AD">
        <w:rPr>
          <w:rFonts w:asciiTheme="minorBidi" w:hAnsiTheme="minorBidi"/>
        </w:rPr>
        <w:t xml:space="preserve">the most stable </w:t>
      </w:r>
      <w:r w:rsidRPr="002671AD">
        <w:rPr>
          <w:rFonts w:asciiTheme="minorBidi" w:hAnsiTheme="minorBidi"/>
        </w:rPr>
        <w:t xml:space="preserve">configurations </w:t>
      </w:r>
      <w:r w:rsidR="00690D47" w:rsidRPr="002671AD">
        <w:rPr>
          <w:rFonts w:asciiTheme="minorBidi" w:hAnsiTheme="minorBidi"/>
        </w:rPr>
        <w:t>in</w:t>
      </w:r>
      <w:r w:rsidRPr="002671AD">
        <w:rPr>
          <w:rFonts w:asciiTheme="minorBidi" w:hAnsiTheme="minorBidi"/>
        </w:rPr>
        <w:t xml:space="preserve"> </w:t>
      </w:r>
      <w:r w:rsidR="00741CBD" w:rsidRPr="002671AD">
        <w:rPr>
          <w:rFonts w:asciiTheme="minorBidi" w:hAnsiTheme="minorBidi"/>
        </w:rPr>
        <w:t>Figure 5</w:t>
      </w:r>
      <w:r w:rsidRPr="002671AD">
        <w:rPr>
          <w:rFonts w:asciiTheme="minorBidi" w:hAnsiTheme="minorBidi"/>
        </w:rPr>
        <w:t xml:space="preserve"> and </w:t>
      </w:r>
      <w:r w:rsidR="00741CBD" w:rsidRPr="002671AD">
        <w:rPr>
          <w:rFonts w:asciiTheme="minorBidi" w:hAnsiTheme="minorBidi"/>
        </w:rPr>
        <w:t>Figure 6</w:t>
      </w:r>
    </w:p>
    <w:p w14:paraId="57ED7BB1" w14:textId="2D869AB0" w:rsidR="00BB6CC4" w:rsidRPr="002671AD" w:rsidRDefault="00BB6CC4" w:rsidP="00CC12AE">
      <w:pPr>
        <w:spacing w:line="276" w:lineRule="auto"/>
        <w:rPr>
          <w:rFonts w:asciiTheme="minorBidi" w:hAnsiTheme="minorBidi"/>
          <w:b/>
          <w:bCs/>
        </w:rPr>
      </w:pPr>
      <w:r w:rsidRPr="002671AD">
        <w:rPr>
          <w:rFonts w:asciiTheme="minorBidi" w:hAnsiTheme="minorBidi"/>
          <w:b/>
          <w:bCs/>
        </w:rPr>
        <w:t>Acknowledgments</w:t>
      </w:r>
    </w:p>
    <w:p w14:paraId="4581C542" w14:textId="6F8E2214" w:rsidR="00D66FC5" w:rsidRPr="002671AD" w:rsidRDefault="00BB6CC4" w:rsidP="00421F84">
      <w:pPr>
        <w:spacing w:line="276" w:lineRule="auto"/>
        <w:jc w:val="both"/>
        <w:rPr>
          <w:rFonts w:asciiTheme="minorBidi" w:hAnsiTheme="minorBidi"/>
        </w:rPr>
      </w:pPr>
      <w:r w:rsidRPr="002671AD">
        <w:rPr>
          <w:rFonts w:asciiTheme="minorBidi" w:hAnsiTheme="minorBidi"/>
        </w:rPr>
        <w:t>This research was supported by funding from the Japan Science and Technology Agency (JST) and TÜBİTAK (Project No. 123N224) as the EIG CONCERT-JAPAN program under the project entitled 2023-MLALH</w:t>
      </w:r>
      <w:r w:rsidR="00A91DCA" w:rsidRPr="002671AD">
        <w:rPr>
          <w:rFonts w:asciiTheme="minorBidi" w:hAnsiTheme="minorBidi"/>
        </w:rPr>
        <w:t xml:space="preserve"> with reference PCI2023-143426 funded by MCIN/AEI/10.13039/501100011033 and the European Union</w:t>
      </w:r>
      <w:r w:rsidRPr="002671AD">
        <w:rPr>
          <w:rFonts w:asciiTheme="minorBidi" w:hAnsiTheme="minorBidi"/>
        </w:rPr>
        <w:t>.</w:t>
      </w:r>
      <w:r w:rsidR="00FE3F6B" w:rsidRPr="002671AD">
        <w:rPr>
          <w:rFonts w:asciiTheme="minorBidi" w:hAnsiTheme="minorBidi"/>
        </w:rPr>
        <w:t xml:space="preserve"> The support provided by the Spanish State Research Agency to the </w:t>
      </w:r>
      <w:proofErr w:type="spellStart"/>
      <w:r w:rsidR="00FE3F6B" w:rsidRPr="002671AD">
        <w:rPr>
          <w:rFonts w:asciiTheme="minorBidi" w:hAnsiTheme="minorBidi"/>
        </w:rPr>
        <w:t>MaX</w:t>
      </w:r>
      <w:proofErr w:type="spellEnd"/>
      <w:r w:rsidR="00FE3F6B" w:rsidRPr="002671AD">
        <w:rPr>
          <w:rFonts w:asciiTheme="minorBidi" w:hAnsiTheme="minorBidi"/>
        </w:rPr>
        <w:t xml:space="preserve"> Center of Excellence, under grant reference PCI2022-135083-2, is also acknowledged. </w:t>
      </w:r>
      <w:r w:rsidRPr="002671AD">
        <w:rPr>
          <w:rFonts w:asciiTheme="minorBidi" w:hAnsiTheme="minorBidi"/>
        </w:rPr>
        <w:t>The HOKUSAI system at RIKEN, JAPAN, provided computational resources.</w:t>
      </w:r>
    </w:p>
    <w:p w14:paraId="38B54E64" w14:textId="00609A96" w:rsidR="00586385" w:rsidRPr="002671AD" w:rsidRDefault="00586385" w:rsidP="00CC12AE">
      <w:pPr>
        <w:spacing w:line="276" w:lineRule="auto"/>
        <w:rPr>
          <w:rFonts w:asciiTheme="minorBidi" w:hAnsiTheme="minorBidi"/>
          <w:b/>
          <w:bCs/>
        </w:rPr>
      </w:pPr>
      <w:r w:rsidRPr="002671AD">
        <w:rPr>
          <w:rFonts w:asciiTheme="minorBidi" w:hAnsiTheme="minorBidi"/>
          <w:b/>
          <w:bCs/>
        </w:rPr>
        <w:t>Reference</w:t>
      </w:r>
    </w:p>
    <w:p w14:paraId="268F8593" w14:textId="362CE00C" w:rsidR="00366436" w:rsidRPr="002671AD" w:rsidRDefault="00366436" w:rsidP="00421F84">
      <w:pPr>
        <w:pStyle w:val="aa"/>
        <w:jc w:val="both"/>
        <w:rPr>
          <w:rFonts w:ascii="Arial" w:hAnsi="Arial" w:cs="Arial"/>
        </w:rPr>
      </w:pPr>
      <w:r w:rsidRPr="002671AD">
        <w:rPr>
          <w:rFonts w:ascii="Arial" w:hAnsi="Arial" w:cs="Arial"/>
        </w:rPr>
        <w:t>(1)</w:t>
      </w:r>
      <w:r w:rsidRPr="002671AD">
        <w:rPr>
          <w:rFonts w:ascii="Arial" w:hAnsi="Arial" w:cs="Arial"/>
        </w:rPr>
        <w:tab/>
        <w:t xml:space="preserve">Zhu, C.; Du, D.; </w:t>
      </w:r>
      <w:proofErr w:type="spellStart"/>
      <w:r w:rsidRPr="002671AD">
        <w:rPr>
          <w:rFonts w:ascii="Arial" w:hAnsi="Arial" w:cs="Arial"/>
        </w:rPr>
        <w:t>Eychmüller</w:t>
      </w:r>
      <w:proofErr w:type="spellEnd"/>
      <w:r w:rsidRPr="002671AD">
        <w:rPr>
          <w:rFonts w:ascii="Arial" w:hAnsi="Arial" w:cs="Arial"/>
        </w:rPr>
        <w:t xml:space="preserve">, A.; Lin, Y. Engineering Ordered and Nonordered Porous Noble Metal Nanostructures: Synthesis, Assembly, and Their Applications in Electrochemistry. </w:t>
      </w:r>
      <w:r w:rsidRPr="002671AD">
        <w:rPr>
          <w:rFonts w:ascii="Arial" w:hAnsi="Arial" w:cs="Arial"/>
          <w:i/>
          <w:iCs/>
        </w:rPr>
        <w:t>Chem. Rev.</w:t>
      </w:r>
      <w:r w:rsidRPr="002671AD">
        <w:rPr>
          <w:rFonts w:ascii="Arial" w:hAnsi="Arial" w:cs="Arial"/>
        </w:rPr>
        <w:t xml:space="preserve"> </w:t>
      </w:r>
      <w:r w:rsidRPr="002671AD">
        <w:rPr>
          <w:rFonts w:ascii="Arial" w:hAnsi="Arial" w:cs="Arial"/>
          <w:b/>
          <w:bCs/>
        </w:rPr>
        <w:t>2015</w:t>
      </w:r>
      <w:r w:rsidRPr="002671AD">
        <w:rPr>
          <w:rFonts w:ascii="Arial" w:hAnsi="Arial" w:cs="Arial"/>
        </w:rPr>
        <w:t xml:space="preserve">, </w:t>
      </w:r>
      <w:r w:rsidRPr="002671AD">
        <w:rPr>
          <w:rFonts w:ascii="Arial" w:hAnsi="Arial" w:cs="Arial"/>
          <w:i/>
          <w:iCs/>
        </w:rPr>
        <w:t>115</w:t>
      </w:r>
      <w:r w:rsidRPr="002671AD">
        <w:rPr>
          <w:rFonts w:ascii="Arial" w:hAnsi="Arial" w:cs="Arial"/>
        </w:rPr>
        <w:t xml:space="preserve"> (16), 8896–8943.</w:t>
      </w:r>
    </w:p>
    <w:p w14:paraId="6B042BDF" w14:textId="77777777" w:rsidR="00366436" w:rsidRPr="002671AD" w:rsidRDefault="00366436" w:rsidP="00421F84">
      <w:pPr>
        <w:pStyle w:val="aa"/>
        <w:jc w:val="both"/>
        <w:rPr>
          <w:rFonts w:ascii="Arial" w:hAnsi="Arial" w:cs="Arial"/>
        </w:rPr>
      </w:pPr>
      <w:r w:rsidRPr="002671AD">
        <w:rPr>
          <w:rFonts w:ascii="Arial" w:hAnsi="Arial" w:cs="Arial"/>
        </w:rPr>
        <w:t>(2)</w:t>
      </w:r>
      <w:r w:rsidRPr="002671AD">
        <w:rPr>
          <w:rFonts w:ascii="Arial" w:hAnsi="Arial" w:cs="Arial"/>
        </w:rPr>
        <w:tab/>
        <w:t xml:space="preserve">Guselnikova, O.; Lim, H.; Kim, H.-J.; Kim, S. H.; Gorbunova, A.; Eguchi, M.; </w:t>
      </w:r>
      <w:proofErr w:type="spellStart"/>
      <w:r w:rsidRPr="002671AD">
        <w:rPr>
          <w:rFonts w:ascii="Arial" w:hAnsi="Arial" w:cs="Arial"/>
        </w:rPr>
        <w:t>Postnikov</w:t>
      </w:r>
      <w:proofErr w:type="spellEnd"/>
      <w:r w:rsidRPr="002671AD">
        <w:rPr>
          <w:rFonts w:ascii="Arial" w:hAnsi="Arial" w:cs="Arial"/>
        </w:rPr>
        <w:t xml:space="preserve">, P.; Nakanishi, T.; Asahi, T.; Na, J. New Trends in </w:t>
      </w:r>
      <w:proofErr w:type="spellStart"/>
      <w:r w:rsidRPr="002671AD">
        <w:rPr>
          <w:rFonts w:ascii="Arial" w:hAnsi="Arial" w:cs="Arial"/>
        </w:rPr>
        <w:t>Nanoarchitectured</w:t>
      </w:r>
      <w:proofErr w:type="spellEnd"/>
      <w:r w:rsidRPr="002671AD">
        <w:rPr>
          <w:rFonts w:ascii="Arial" w:hAnsi="Arial" w:cs="Arial"/>
        </w:rPr>
        <w:t xml:space="preserve"> SERS Substrates: Nanospaces, 2D Materials, and Organic Heterostructures. </w:t>
      </w:r>
      <w:r w:rsidRPr="002671AD">
        <w:rPr>
          <w:rFonts w:ascii="Arial" w:hAnsi="Arial" w:cs="Arial"/>
          <w:i/>
          <w:iCs/>
        </w:rPr>
        <w:t>Small</w:t>
      </w:r>
      <w:r w:rsidRPr="002671AD">
        <w:rPr>
          <w:rFonts w:ascii="Arial" w:hAnsi="Arial" w:cs="Arial"/>
        </w:rPr>
        <w:t xml:space="preserve"> </w:t>
      </w:r>
      <w:r w:rsidRPr="002671AD">
        <w:rPr>
          <w:rFonts w:ascii="Arial" w:hAnsi="Arial" w:cs="Arial"/>
          <w:b/>
          <w:bCs/>
        </w:rPr>
        <w:t>2022</w:t>
      </w:r>
      <w:r w:rsidRPr="002671AD">
        <w:rPr>
          <w:rFonts w:ascii="Arial" w:hAnsi="Arial" w:cs="Arial"/>
        </w:rPr>
        <w:t xml:space="preserve">, </w:t>
      </w:r>
      <w:r w:rsidRPr="002671AD">
        <w:rPr>
          <w:rFonts w:ascii="Arial" w:hAnsi="Arial" w:cs="Arial"/>
          <w:i/>
          <w:iCs/>
        </w:rPr>
        <w:t>18</w:t>
      </w:r>
      <w:r w:rsidRPr="002671AD">
        <w:rPr>
          <w:rFonts w:ascii="Arial" w:hAnsi="Arial" w:cs="Arial"/>
        </w:rPr>
        <w:t xml:space="preserve"> (25), 2107182.</w:t>
      </w:r>
    </w:p>
    <w:p w14:paraId="1A140832" w14:textId="77777777" w:rsidR="00366436" w:rsidRPr="002671AD" w:rsidRDefault="00366436" w:rsidP="00421F84">
      <w:pPr>
        <w:pStyle w:val="aa"/>
        <w:jc w:val="both"/>
        <w:rPr>
          <w:rFonts w:ascii="Arial" w:hAnsi="Arial" w:cs="Arial"/>
        </w:rPr>
      </w:pPr>
      <w:r w:rsidRPr="002671AD">
        <w:rPr>
          <w:rFonts w:ascii="Arial" w:hAnsi="Arial" w:cs="Arial"/>
        </w:rPr>
        <w:t>(3)</w:t>
      </w:r>
      <w:r w:rsidRPr="002671AD">
        <w:rPr>
          <w:rFonts w:ascii="Arial" w:hAnsi="Arial" w:cs="Arial"/>
        </w:rPr>
        <w:tab/>
      </w:r>
      <w:proofErr w:type="spellStart"/>
      <w:r w:rsidRPr="002671AD">
        <w:rPr>
          <w:rFonts w:ascii="Arial" w:hAnsi="Arial" w:cs="Arial"/>
        </w:rPr>
        <w:t>Eswaramoorthy</w:t>
      </w:r>
      <w:proofErr w:type="spellEnd"/>
      <w:r w:rsidRPr="002671AD">
        <w:rPr>
          <w:rFonts w:ascii="Arial" w:hAnsi="Arial" w:cs="Arial"/>
        </w:rPr>
        <w:t xml:space="preserve">, S. K.; Dass, A. Atomically Precise Palladium Nanoclusters with 21 and 38 Pd Atoms Protected by </w:t>
      </w:r>
      <w:proofErr w:type="spellStart"/>
      <w:r w:rsidRPr="002671AD">
        <w:rPr>
          <w:rFonts w:ascii="Arial" w:hAnsi="Arial" w:cs="Arial"/>
        </w:rPr>
        <w:t>Phenylethanethiol</w:t>
      </w:r>
      <w:proofErr w:type="spellEnd"/>
      <w:r w:rsidRPr="002671AD">
        <w:rPr>
          <w:rFonts w:ascii="Arial" w:hAnsi="Arial" w:cs="Arial"/>
        </w:rPr>
        <w:t xml:space="preserve">. </w:t>
      </w:r>
      <w:r w:rsidRPr="002671AD">
        <w:rPr>
          <w:rFonts w:ascii="Arial" w:hAnsi="Arial" w:cs="Arial"/>
          <w:i/>
          <w:iCs/>
        </w:rPr>
        <w:t>J. Phys. Chem. C</w:t>
      </w:r>
      <w:r w:rsidRPr="002671AD">
        <w:rPr>
          <w:rFonts w:ascii="Arial" w:hAnsi="Arial" w:cs="Arial"/>
        </w:rPr>
        <w:t xml:space="preserve"> </w:t>
      </w:r>
      <w:r w:rsidRPr="002671AD">
        <w:rPr>
          <w:rFonts w:ascii="Arial" w:hAnsi="Arial" w:cs="Arial"/>
          <w:b/>
          <w:bCs/>
        </w:rPr>
        <w:t>2022</w:t>
      </w:r>
      <w:r w:rsidRPr="002671AD">
        <w:rPr>
          <w:rFonts w:ascii="Arial" w:hAnsi="Arial" w:cs="Arial"/>
        </w:rPr>
        <w:t xml:space="preserve">, </w:t>
      </w:r>
      <w:r w:rsidRPr="002671AD">
        <w:rPr>
          <w:rFonts w:ascii="Arial" w:hAnsi="Arial" w:cs="Arial"/>
          <w:i/>
          <w:iCs/>
        </w:rPr>
        <w:t>126</w:t>
      </w:r>
      <w:r w:rsidRPr="002671AD">
        <w:rPr>
          <w:rFonts w:ascii="Arial" w:hAnsi="Arial" w:cs="Arial"/>
        </w:rPr>
        <w:t xml:space="preserve"> (1), 444–450. https://doi.org/10.1021/acs.jpcc.1c09453.</w:t>
      </w:r>
    </w:p>
    <w:p w14:paraId="0D8B1526" w14:textId="77777777" w:rsidR="00366436" w:rsidRPr="002671AD" w:rsidRDefault="00366436" w:rsidP="00421F84">
      <w:pPr>
        <w:pStyle w:val="aa"/>
        <w:jc w:val="both"/>
        <w:rPr>
          <w:rFonts w:ascii="Arial" w:hAnsi="Arial" w:cs="Arial"/>
        </w:rPr>
      </w:pPr>
      <w:r w:rsidRPr="002671AD">
        <w:rPr>
          <w:rFonts w:ascii="Arial" w:hAnsi="Arial" w:cs="Arial"/>
        </w:rPr>
        <w:t>(4)</w:t>
      </w:r>
      <w:r w:rsidRPr="002671AD">
        <w:rPr>
          <w:rFonts w:ascii="Arial" w:hAnsi="Arial" w:cs="Arial"/>
        </w:rPr>
        <w:tab/>
        <w:t xml:space="preserve">Doustkhah, E.; </w:t>
      </w:r>
      <w:proofErr w:type="spellStart"/>
      <w:r w:rsidRPr="002671AD">
        <w:rPr>
          <w:rFonts w:ascii="Arial" w:hAnsi="Arial" w:cs="Arial"/>
        </w:rPr>
        <w:t>Tsunoji</w:t>
      </w:r>
      <w:proofErr w:type="spellEnd"/>
      <w:r w:rsidRPr="002671AD">
        <w:rPr>
          <w:rFonts w:ascii="Arial" w:hAnsi="Arial" w:cs="Arial"/>
        </w:rPr>
        <w:t xml:space="preserve">, N.; Assadi, M. H. N.; Ide, Y. Pd Thickness Optimization on Silicate Sheets for Improving Catalytic Activity. </w:t>
      </w:r>
      <w:r w:rsidRPr="002671AD">
        <w:rPr>
          <w:rFonts w:ascii="Arial" w:hAnsi="Arial" w:cs="Arial"/>
          <w:i/>
          <w:iCs/>
        </w:rPr>
        <w:t>Adv. Mater. Interfaces</w:t>
      </w:r>
      <w:r w:rsidRPr="002671AD">
        <w:rPr>
          <w:rFonts w:ascii="Arial" w:hAnsi="Arial" w:cs="Arial"/>
        </w:rPr>
        <w:t xml:space="preserve"> </w:t>
      </w:r>
      <w:r w:rsidRPr="002671AD">
        <w:rPr>
          <w:rFonts w:ascii="Arial" w:hAnsi="Arial" w:cs="Arial"/>
          <w:b/>
          <w:bCs/>
        </w:rPr>
        <w:t>2023</w:t>
      </w:r>
      <w:r w:rsidRPr="002671AD">
        <w:rPr>
          <w:rFonts w:ascii="Arial" w:hAnsi="Arial" w:cs="Arial"/>
        </w:rPr>
        <w:t xml:space="preserve">, </w:t>
      </w:r>
      <w:r w:rsidRPr="002671AD">
        <w:rPr>
          <w:rFonts w:ascii="Arial" w:hAnsi="Arial" w:cs="Arial"/>
          <w:i/>
          <w:iCs/>
        </w:rPr>
        <w:t>10</w:t>
      </w:r>
      <w:r w:rsidRPr="002671AD">
        <w:rPr>
          <w:rFonts w:ascii="Arial" w:hAnsi="Arial" w:cs="Arial"/>
        </w:rPr>
        <w:t xml:space="preserve"> (4), 2202368. https://doi.org/10.1002/admi.202202368.</w:t>
      </w:r>
    </w:p>
    <w:p w14:paraId="2BB70203" w14:textId="77777777" w:rsidR="00366436" w:rsidRPr="002671AD" w:rsidRDefault="00366436" w:rsidP="00421F84">
      <w:pPr>
        <w:pStyle w:val="aa"/>
        <w:jc w:val="both"/>
        <w:rPr>
          <w:rFonts w:ascii="Arial" w:hAnsi="Arial" w:cs="Arial"/>
        </w:rPr>
      </w:pPr>
      <w:r w:rsidRPr="002671AD">
        <w:rPr>
          <w:rFonts w:ascii="Arial" w:hAnsi="Arial" w:cs="Arial"/>
        </w:rPr>
        <w:t>(5)</w:t>
      </w:r>
      <w:r w:rsidRPr="002671AD">
        <w:rPr>
          <w:rFonts w:ascii="Arial" w:hAnsi="Arial" w:cs="Arial"/>
        </w:rPr>
        <w:tab/>
        <w:t xml:space="preserve">Ament, K.; </w:t>
      </w:r>
      <w:proofErr w:type="spellStart"/>
      <w:r w:rsidRPr="002671AD">
        <w:rPr>
          <w:rFonts w:ascii="Arial" w:hAnsi="Arial" w:cs="Arial"/>
        </w:rPr>
        <w:t>Köwitsch</w:t>
      </w:r>
      <w:proofErr w:type="spellEnd"/>
      <w:r w:rsidRPr="002671AD">
        <w:rPr>
          <w:rFonts w:ascii="Arial" w:hAnsi="Arial" w:cs="Arial"/>
        </w:rPr>
        <w:t xml:space="preserve">, N.; Hou, D.; </w:t>
      </w:r>
      <w:proofErr w:type="spellStart"/>
      <w:r w:rsidRPr="002671AD">
        <w:rPr>
          <w:rFonts w:ascii="Arial" w:hAnsi="Arial" w:cs="Arial"/>
        </w:rPr>
        <w:t>Götsch</w:t>
      </w:r>
      <w:proofErr w:type="spellEnd"/>
      <w:r w:rsidRPr="002671AD">
        <w:rPr>
          <w:rFonts w:ascii="Arial" w:hAnsi="Arial" w:cs="Arial"/>
        </w:rPr>
        <w:t xml:space="preserve">, T.; </w:t>
      </w:r>
      <w:proofErr w:type="spellStart"/>
      <w:r w:rsidRPr="002671AD">
        <w:rPr>
          <w:rFonts w:ascii="Arial" w:hAnsi="Arial" w:cs="Arial"/>
        </w:rPr>
        <w:t>Kröhnert</w:t>
      </w:r>
      <w:proofErr w:type="spellEnd"/>
      <w:r w:rsidRPr="002671AD">
        <w:rPr>
          <w:rFonts w:ascii="Arial" w:hAnsi="Arial" w:cs="Arial"/>
        </w:rPr>
        <w:t xml:space="preserve">, J.; Heard, C. J.; </w:t>
      </w:r>
      <w:proofErr w:type="spellStart"/>
      <w:r w:rsidRPr="002671AD">
        <w:rPr>
          <w:rFonts w:ascii="Arial" w:hAnsi="Arial" w:cs="Arial"/>
        </w:rPr>
        <w:t>Trunschke</w:t>
      </w:r>
      <w:proofErr w:type="spellEnd"/>
      <w:r w:rsidRPr="002671AD">
        <w:rPr>
          <w:rFonts w:ascii="Arial" w:hAnsi="Arial" w:cs="Arial"/>
        </w:rPr>
        <w:t xml:space="preserve">, A.; </w:t>
      </w:r>
      <w:proofErr w:type="spellStart"/>
      <w:r w:rsidRPr="002671AD">
        <w:rPr>
          <w:rFonts w:ascii="Arial" w:hAnsi="Arial" w:cs="Arial"/>
        </w:rPr>
        <w:t>Lunkenbein</w:t>
      </w:r>
      <w:proofErr w:type="spellEnd"/>
      <w:r w:rsidRPr="002671AD">
        <w:rPr>
          <w:rFonts w:ascii="Arial" w:hAnsi="Arial" w:cs="Arial"/>
        </w:rPr>
        <w:t xml:space="preserve">, T.; Armbrüster, M.; Breu, J. Nanoparticles Supported on Sub-Nanometer Oxide Films: Scaling Model Systems to Bulk Materials. </w:t>
      </w:r>
      <w:r w:rsidRPr="002671AD">
        <w:rPr>
          <w:rFonts w:ascii="Arial" w:hAnsi="Arial" w:cs="Arial"/>
          <w:i/>
          <w:iCs/>
        </w:rPr>
        <w:t>Angew. Chem., Int. Ed.</w:t>
      </w:r>
      <w:r w:rsidRPr="002671AD">
        <w:rPr>
          <w:rFonts w:ascii="Arial" w:hAnsi="Arial" w:cs="Arial"/>
        </w:rPr>
        <w:t xml:space="preserve"> </w:t>
      </w:r>
      <w:r w:rsidRPr="002671AD">
        <w:rPr>
          <w:rFonts w:ascii="Arial" w:hAnsi="Arial" w:cs="Arial"/>
          <w:b/>
          <w:bCs/>
        </w:rPr>
        <w:t>2021</w:t>
      </w:r>
      <w:r w:rsidRPr="002671AD">
        <w:rPr>
          <w:rFonts w:ascii="Arial" w:hAnsi="Arial" w:cs="Arial"/>
        </w:rPr>
        <w:t xml:space="preserve">, </w:t>
      </w:r>
      <w:r w:rsidRPr="002671AD">
        <w:rPr>
          <w:rFonts w:ascii="Arial" w:hAnsi="Arial" w:cs="Arial"/>
          <w:i/>
          <w:iCs/>
        </w:rPr>
        <w:t>60</w:t>
      </w:r>
      <w:r w:rsidRPr="002671AD">
        <w:rPr>
          <w:rFonts w:ascii="Arial" w:hAnsi="Arial" w:cs="Arial"/>
        </w:rPr>
        <w:t xml:space="preserve"> (11), 5890–5897. https://doi.org/10.1002/anie.202015138.</w:t>
      </w:r>
    </w:p>
    <w:p w14:paraId="26D4F134" w14:textId="77777777" w:rsidR="00366436" w:rsidRPr="002671AD" w:rsidRDefault="00366436" w:rsidP="00421F84">
      <w:pPr>
        <w:pStyle w:val="aa"/>
        <w:jc w:val="both"/>
        <w:rPr>
          <w:rFonts w:ascii="Arial" w:hAnsi="Arial" w:cs="Arial"/>
        </w:rPr>
      </w:pPr>
      <w:r w:rsidRPr="002671AD">
        <w:rPr>
          <w:rFonts w:ascii="Arial" w:hAnsi="Arial" w:cs="Arial"/>
        </w:rPr>
        <w:t>(6)</w:t>
      </w:r>
      <w:r w:rsidRPr="002671AD">
        <w:rPr>
          <w:rFonts w:ascii="Arial" w:hAnsi="Arial" w:cs="Arial"/>
        </w:rPr>
        <w:tab/>
        <w:t>Zhao, J.; Fu, J.; Wang, J.; Tang, K.; Liu, Q.; Huang, J. Particle-Size-Dependent Electronic Metal–Support Interaction in Pd/TiO</w:t>
      </w:r>
      <w:r w:rsidRPr="002671AD">
        <w:rPr>
          <w:rFonts w:ascii="Arial" w:hAnsi="Arial" w:cs="Arial"/>
          <w:vertAlign w:val="subscript"/>
        </w:rPr>
        <w:t>2</w:t>
      </w:r>
      <w:r w:rsidRPr="002671AD">
        <w:rPr>
          <w:rFonts w:ascii="Arial" w:hAnsi="Arial" w:cs="Arial"/>
        </w:rPr>
        <w:t xml:space="preserve"> Catalysts for Selective Hydrogenation </w:t>
      </w:r>
      <w:r w:rsidRPr="002671AD">
        <w:rPr>
          <w:rFonts w:ascii="Arial" w:hAnsi="Arial" w:cs="Arial"/>
        </w:rPr>
        <w:lastRenderedPageBreak/>
        <w:t xml:space="preserve">of 3-Nitrostyrene. </w:t>
      </w:r>
      <w:r w:rsidRPr="002671AD">
        <w:rPr>
          <w:rFonts w:ascii="Arial" w:hAnsi="Arial" w:cs="Arial"/>
          <w:i/>
          <w:iCs/>
        </w:rPr>
        <w:t>J. Phys. Chem. C</w:t>
      </w:r>
      <w:r w:rsidRPr="002671AD">
        <w:rPr>
          <w:rFonts w:ascii="Arial" w:hAnsi="Arial" w:cs="Arial"/>
        </w:rPr>
        <w:t xml:space="preserve"> </w:t>
      </w:r>
      <w:r w:rsidRPr="002671AD">
        <w:rPr>
          <w:rFonts w:ascii="Arial" w:hAnsi="Arial" w:cs="Arial"/>
          <w:b/>
          <w:bCs/>
        </w:rPr>
        <w:t>2022</w:t>
      </w:r>
      <w:r w:rsidRPr="002671AD">
        <w:rPr>
          <w:rFonts w:ascii="Arial" w:hAnsi="Arial" w:cs="Arial"/>
        </w:rPr>
        <w:t xml:space="preserve">, </w:t>
      </w:r>
      <w:r w:rsidRPr="002671AD">
        <w:rPr>
          <w:rFonts w:ascii="Arial" w:hAnsi="Arial" w:cs="Arial"/>
          <w:i/>
          <w:iCs/>
        </w:rPr>
        <w:t>126</w:t>
      </w:r>
      <w:r w:rsidRPr="002671AD">
        <w:rPr>
          <w:rFonts w:ascii="Arial" w:hAnsi="Arial" w:cs="Arial"/>
        </w:rPr>
        <w:t xml:space="preserve"> (36), 15167–15174. https://doi.org/10.1021/acs.jpcc.2c03945.</w:t>
      </w:r>
    </w:p>
    <w:p w14:paraId="52360FA3" w14:textId="77777777" w:rsidR="00366436" w:rsidRPr="002671AD" w:rsidRDefault="00366436" w:rsidP="00421F84">
      <w:pPr>
        <w:pStyle w:val="aa"/>
        <w:jc w:val="both"/>
        <w:rPr>
          <w:rFonts w:ascii="Arial" w:hAnsi="Arial" w:cs="Arial"/>
        </w:rPr>
      </w:pPr>
      <w:r w:rsidRPr="002671AD">
        <w:rPr>
          <w:rFonts w:ascii="Arial" w:hAnsi="Arial" w:cs="Arial"/>
        </w:rPr>
        <w:t>(7)</w:t>
      </w:r>
      <w:r w:rsidRPr="002671AD">
        <w:rPr>
          <w:rFonts w:ascii="Arial" w:hAnsi="Arial" w:cs="Arial"/>
        </w:rPr>
        <w:tab/>
        <w:t xml:space="preserve">Murata, K.; </w:t>
      </w:r>
      <w:proofErr w:type="spellStart"/>
      <w:r w:rsidRPr="002671AD">
        <w:rPr>
          <w:rFonts w:ascii="Arial" w:hAnsi="Arial" w:cs="Arial"/>
        </w:rPr>
        <w:t>Kosuge</w:t>
      </w:r>
      <w:proofErr w:type="spellEnd"/>
      <w:r w:rsidRPr="002671AD">
        <w:rPr>
          <w:rFonts w:ascii="Arial" w:hAnsi="Arial" w:cs="Arial"/>
        </w:rPr>
        <w:t xml:space="preserve">, D.; Ohyama, J.; Mahara, Y.; Yamamoto, Y.; Arai, S.; Satsuma, A. Exploiting Metal–Support Interactions to Tune the Redox Properties of Supported Pd Catalysts for Methane Combustion. </w:t>
      </w:r>
      <w:r w:rsidRPr="002671AD">
        <w:rPr>
          <w:rFonts w:ascii="Arial" w:hAnsi="Arial" w:cs="Arial"/>
          <w:i/>
          <w:iCs/>
        </w:rPr>
        <w:t>ACS Catal.</w:t>
      </w:r>
      <w:r w:rsidRPr="002671AD">
        <w:rPr>
          <w:rFonts w:ascii="Arial" w:hAnsi="Arial" w:cs="Arial"/>
        </w:rPr>
        <w:t xml:space="preserve"> </w:t>
      </w:r>
      <w:r w:rsidRPr="002671AD">
        <w:rPr>
          <w:rFonts w:ascii="Arial" w:hAnsi="Arial" w:cs="Arial"/>
          <w:b/>
          <w:bCs/>
        </w:rPr>
        <w:t>2020</w:t>
      </w:r>
      <w:r w:rsidRPr="002671AD">
        <w:rPr>
          <w:rFonts w:ascii="Arial" w:hAnsi="Arial" w:cs="Arial"/>
        </w:rPr>
        <w:t xml:space="preserve">, </w:t>
      </w:r>
      <w:r w:rsidRPr="002671AD">
        <w:rPr>
          <w:rFonts w:ascii="Arial" w:hAnsi="Arial" w:cs="Arial"/>
          <w:i/>
          <w:iCs/>
        </w:rPr>
        <w:t>10</w:t>
      </w:r>
      <w:r w:rsidRPr="002671AD">
        <w:rPr>
          <w:rFonts w:ascii="Arial" w:hAnsi="Arial" w:cs="Arial"/>
        </w:rPr>
        <w:t xml:space="preserve"> (2), 1381–1387. https://doi.org/10.1021/acscatal.9b04524.</w:t>
      </w:r>
    </w:p>
    <w:p w14:paraId="7F02BF72" w14:textId="77777777" w:rsidR="00366436" w:rsidRPr="002671AD" w:rsidRDefault="00366436" w:rsidP="00421F84">
      <w:pPr>
        <w:pStyle w:val="aa"/>
        <w:jc w:val="both"/>
        <w:rPr>
          <w:rFonts w:ascii="Arial" w:hAnsi="Arial" w:cs="Arial"/>
        </w:rPr>
      </w:pPr>
      <w:r w:rsidRPr="002671AD">
        <w:rPr>
          <w:rFonts w:ascii="Arial" w:hAnsi="Arial" w:cs="Arial"/>
        </w:rPr>
        <w:t>(8)</w:t>
      </w:r>
      <w:r w:rsidRPr="002671AD">
        <w:rPr>
          <w:rFonts w:ascii="Arial" w:hAnsi="Arial" w:cs="Arial"/>
        </w:rPr>
        <w:tab/>
        <w:t xml:space="preserve">van </w:t>
      </w:r>
      <w:proofErr w:type="spellStart"/>
      <w:r w:rsidRPr="002671AD">
        <w:rPr>
          <w:rFonts w:ascii="Arial" w:hAnsi="Arial" w:cs="Arial"/>
        </w:rPr>
        <w:t>Deelen</w:t>
      </w:r>
      <w:proofErr w:type="spellEnd"/>
      <w:r w:rsidRPr="002671AD">
        <w:rPr>
          <w:rFonts w:ascii="Arial" w:hAnsi="Arial" w:cs="Arial"/>
        </w:rPr>
        <w:t xml:space="preserve">, T. W.; Hernández Mejía, C.; de Jong, K. P. Control of Metal-Support Interactions in Heterogeneous Catalysts to Enhance Activity and Selectivity. </w:t>
      </w:r>
      <w:r w:rsidRPr="002671AD">
        <w:rPr>
          <w:rFonts w:ascii="Arial" w:hAnsi="Arial" w:cs="Arial"/>
          <w:i/>
          <w:iCs/>
        </w:rPr>
        <w:t>Nat. Catal.</w:t>
      </w:r>
      <w:r w:rsidRPr="002671AD">
        <w:rPr>
          <w:rFonts w:ascii="Arial" w:hAnsi="Arial" w:cs="Arial"/>
        </w:rPr>
        <w:t xml:space="preserve"> </w:t>
      </w:r>
      <w:r w:rsidRPr="002671AD">
        <w:rPr>
          <w:rFonts w:ascii="Arial" w:hAnsi="Arial" w:cs="Arial"/>
          <w:b/>
          <w:bCs/>
        </w:rPr>
        <w:t>2019</w:t>
      </w:r>
      <w:r w:rsidRPr="002671AD">
        <w:rPr>
          <w:rFonts w:ascii="Arial" w:hAnsi="Arial" w:cs="Arial"/>
        </w:rPr>
        <w:t xml:space="preserve">, </w:t>
      </w:r>
      <w:r w:rsidRPr="002671AD">
        <w:rPr>
          <w:rFonts w:ascii="Arial" w:hAnsi="Arial" w:cs="Arial"/>
          <w:i/>
          <w:iCs/>
        </w:rPr>
        <w:t>2</w:t>
      </w:r>
      <w:r w:rsidRPr="002671AD">
        <w:rPr>
          <w:rFonts w:ascii="Arial" w:hAnsi="Arial" w:cs="Arial"/>
        </w:rPr>
        <w:t xml:space="preserve"> (11), 955–970. https://doi.org/10.1038/s41929-019-0364-x.</w:t>
      </w:r>
    </w:p>
    <w:p w14:paraId="27777373" w14:textId="77777777" w:rsidR="00366436" w:rsidRPr="002671AD" w:rsidRDefault="00366436" w:rsidP="00421F84">
      <w:pPr>
        <w:pStyle w:val="aa"/>
        <w:jc w:val="both"/>
        <w:rPr>
          <w:rFonts w:ascii="Arial" w:hAnsi="Arial" w:cs="Arial"/>
        </w:rPr>
      </w:pPr>
      <w:r w:rsidRPr="002671AD">
        <w:rPr>
          <w:rFonts w:ascii="Arial" w:hAnsi="Arial" w:cs="Arial"/>
        </w:rPr>
        <w:t>(9)</w:t>
      </w:r>
      <w:r w:rsidRPr="002671AD">
        <w:rPr>
          <w:rFonts w:ascii="Arial" w:hAnsi="Arial" w:cs="Arial"/>
        </w:rPr>
        <w:tab/>
        <w:t xml:space="preserve">Wu, P.; Tan, S.; Moon, J.; Yan, Z.; Fung, V.; Li, N.; Yang, S.-Z.; Cheng, Y.; Abney, C. W.; Wu, Z.; Savara, A.; Momen, A. M.; Jiang, D.; Su, D.; Li, H.; Zhu, W.; Dai, S.; Zhu, H. Harnessing Strong Metal–Support Interactions via a Reverse Route. </w:t>
      </w:r>
      <w:r w:rsidRPr="002671AD">
        <w:rPr>
          <w:rFonts w:ascii="Arial" w:hAnsi="Arial" w:cs="Arial"/>
          <w:i/>
          <w:iCs/>
        </w:rPr>
        <w:t>Nat. Commun.</w:t>
      </w:r>
      <w:r w:rsidRPr="002671AD">
        <w:rPr>
          <w:rFonts w:ascii="Arial" w:hAnsi="Arial" w:cs="Arial"/>
        </w:rPr>
        <w:t xml:space="preserve"> </w:t>
      </w:r>
      <w:r w:rsidRPr="002671AD">
        <w:rPr>
          <w:rFonts w:ascii="Arial" w:hAnsi="Arial" w:cs="Arial"/>
          <w:b/>
          <w:bCs/>
        </w:rPr>
        <w:t>2020</w:t>
      </w:r>
      <w:r w:rsidRPr="002671AD">
        <w:rPr>
          <w:rFonts w:ascii="Arial" w:hAnsi="Arial" w:cs="Arial"/>
        </w:rPr>
        <w:t xml:space="preserve">, </w:t>
      </w:r>
      <w:r w:rsidRPr="002671AD">
        <w:rPr>
          <w:rFonts w:ascii="Arial" w:hAnsi="Arial" w:cs="Arial"/>
          <w:i/>
          <w:iCs/>
        </w:rPr>
        <w:t>11</w:t>
      </w:r>
      <w:r w:rsidRPr="002671AD">
        <w:rPr>
          <w:rFonts w:ascii="Arial" w:hAnsi="Arial" w:cs="Arial"/>
        </w:rPr>
        <w:t xml:space="preserve"> (1), 3042. https://doi.org/10.1038/s41467-020-16674-y.</w:t>
      </w:r>
    </w:p>
    <w:p w14:paraId="2C94C025" w14:textId="77777777" w:rsidR="00366436" w:rsidRPr="002671AD" w:rsidRDefault="00366436" w:rsidP="00421F84">
      <w:pPr>
        <w:pStyle w:val="aa"/>
        <w:jc w:val="both"/>
        <w:rPr>
          <w:rFonts w:ascii="Arial" w:hAnsi="Arial" w:cs="Arial"/>
        </w:rPr>
      </w:pPr>
      <w:r w:rsidRPr="002671AD">
        <w:rPr>
          <w:rFonts w:ascii="Arial" w:hAnsi="Arial" w:cs="Arial"/>
        </w:rPr>
        <w:t>(10)</w:t>
      </w:r>
      <w:r w:rsidRPr="002671AD">
        <w:rPr>
          <w:rFonts w:ascii="Arial" w:hAnsi="Arial" w:cs="Arial"/>
        </w:rPr>
        <w:tab/>
        <w:t xml:space="preserve">Miró, P.; Audiffred, M.; Heine, T. An Atlas of Two-Dimensional Materials. </w:t>
      </w:r>
      <w:r w:rsidRPr="002671AD">
        <w:rPr>
          <w:rFonts w:ascii="Arial" w:hAnsi="Arial" w:cs="Arial"/>
          <w:i/>
          <w:iCs/>
        </w:rPr>
        <w:t>Chem. Soc. Rev.</w:t>
      </w:r>
      <w:r w:rsidRPr="002671AD">
        <w:rPr>
          <w:rFonts w:ascii="Arial" w:hAnsi="Arial" w:cs="Arial"/>
        </w:rPr>
        <w:t xml:space="preserve"> </w:t>
      </w:r>
      <w:r w:rsidRPr="002671AD">
        <w:rPr>
          <w:rFonts w:ascii="Arial" w:hAnsi="Arial" w:cs="Arial"/>
          <w:b/>
          <w:bCs/>
        </w:rPr>
        <w:t>2014</w:t>
      </w:r>
      <w:r w:rsidRPr="002671AD">
        <w:rPr>
          <w:rFonts w:ascii="Arial" w:hAnsi="Arial" w:cs="Arial"/>
        </w:rPr>
        <w:t xml:space="preserve">, </w:t>
      </w:r>
      <w:r w:rsidRPr="002671AD">
        <w:rPr>
          <w:rFonts w:ascii="Arial" w:hAnsi="Arial" w:cs="Arial"/>
          <w:i/>
          <w:iCs/>
        </w:rPr>
        <w:t>43</w:t>
      </w:r>
      <w:r w:rsidRPr="002671AD">
        <w:rPr>
          <w:rFonts w:ascii="Arial" w:hAnsi="Arial" w:cs="Arial"/>
        </w:rPr>
        <w:t xml:space="preserve"> (18), 6537–6554. https://doi.org/10.1039/C4CS00102H.</w:t>
      </w:r>
    </w:p>
    <w:p w14:paraId="619C1C36" w14:textId="77777777" w:rsidR="00366436" w:rsidRPr="002671AD" w:rsidRDefault="00366436" w:rsidP="00421F84">
      <w:pPr>
        <w:pStyle w:val="aa"/>
        <w:jc w:val="both"/>
        <w:rPr>
          <w:rFonts w:ascii="Arial" w:hAnsi="Arial" w:cs="Arial"/>
        </w:rPr>
      </w:pPr>
      <w:r w:rsidRPr="002671AD">
        <w:rPr>
          <w:rFonts w:ascii="Arial" w:hAnsi="Arial" w:cs="Arial"/>
        </w:rPr>
        <w:t>(11)</w:t>
      </w:r>
      <w:r w:rsidRPr="002671AD">
        <w:rPr>
          <w:rFonts w:ascii="Arial" w:hAnsi="Arial" w:cs="Arial"/>
        </w:rPr>
        <w:tab/>
        <w:t xml:space="preserve">Ide, Y.; Tominaka, S.; Kono, H.; Ram, R.; Machida, A.; </w:t>
      </w:r>
      <w:proofErr w:type="spellStart"/>
      <w:r w:rsidRPr="002671AD">
        <w:rPr>
          <w:rFonts w:ascii="Arial" w:hAnsi="Arial" w:cs="Arial"/>
        </w:rPr>
        <w:t>Tsunoji</w:t>
      </w:r>
      <w:proofErr w:type="spellEnd"/>
      <w:r w:rsidRPr="002671AD">
        <w:rPr>
          <w:rFonts w:ascii="Arial" w:hAnsi="Arial" w:cs="Arial"/>
        </w:rPr>
        <w:t xml:space="preserve">, N. Zeolitic Intralayer Microchannels of Magadiite, a Natural Layered Silicate, to Boost Green Organic Synthesis. </w:t>
      </w:r>
      <w:r w:rsidRPr="002671AD">
        <w:rPr>
          <w:rFonts w:ascii="Arial" w:hAnsi="Arial" w:cs="Arial"/>
          <w:i/>
          <w:iCs/>
        </w:rPr>
        <w:t>Chem. Sci.</w:t>
      </w:r>
      <w:r w:rsidRPr="002671AD">
        <w:rPr>
          <w:rFonts w:ascii="Arial" w:hAnsi="Arial" w:cs="Arial"/>
        </w:rPr>
        <w:t xml:space="preserve"> </w:t>
      </w:r>
      <w:r w:rsidRPr="002671AD">
        <w:rPr>
          <w:rFonts w:ascii="Arial" w:hAnsi="Arial" w:cs="Arial"/>
          <w:b/>
          <w:bCs/>
        </w:rPr>
        <w:t>2018</w:t>
      </w:r>
      <w:r w:rsidRPr="002671AD">
        <w:rPr>
          <w:rFonts w:ascii="Arial" w:hAnsi="Arial" w:cs="Arial"/>
        </w:rPr>
        <w:t xml:space="preserve">, </w:t>
      </w:r>
      <w:r w:rsidRPr="002671AD">
        <w:rPr>
          <w:rFonts w:ascii="Arial" w:hAnsi="Arial" w:cs="Arial"/>
          <w:i/>
          <w:iCs/>
        </w:rPr>
        <w:t>9</w:t>
      </w:r>
      <w:r w:rsidRPr="002671AD">
        <w:rPr>
          <w:rFonts w:ascii="Arial" w:hAnsi="Arial" w:cs="Arial"/>
        </w:rPr>
        <w:t xml:space="preserve"> (46), 8637–8643. https://doi.org/10.1039/C8SC03712D.</w:t>
      </w:r>
    </w:p>
    <w:p w14:paraId="3CF33C7A" w14:textId="77777777" w:rsidR="00366436" w:rsidRPr="002671AD" w:rsidRDefault="00366436" w:rsidP="00421F84">
      <w:pPr>
        <w:pStyle w:val="aa"/>
        <w:jc w:val="both"/>
        <w:rPr>
          <w:rFonts w:ascii="Arial" w:hAnsi="Arial" w:cs="Arial"/>
        </w:rPr>
      </w:pPr>
      <w:r w:rsidRPr="002671AD">
        <w:rPr>
          <w:rFonts w:ascii="Arial" w:hAnsi="Arial" w:cs="Arial"/>
        </w:rPr>
        <w:t>(12)</w:t>
      </w:r>
      <w:r w:rsidRPr="002671AD">
        <w:rPr>
          <w:rFonts w:ascii="Arial" w:hAnsi="Arial" w:cs="Arial"/>
        </w:rPr>
        <w:tab/>
        <w:t xml:space="preserve">Gao, G.; Jiao, Y.; Waclawik, E. R.; Du, A. Single Atom (Pd/Pt) Supported on Graphitic Carbon Nitride as an Efficient Photocatalyst for Visible-Light Reduction of Carbon Dioxide. </w:t>
      </w:r>
      <w:r w:rsidRPr="002671AD">
        <w:rPr>
          <w:rFonts w:ascii="Arial" w:hAnsi="Arial" w:cs="Arial"/>
          <w:i/>
          <w:iCs/>
        </w:rPr>
        <w:t>J. Am. Chem. Soc.</w:t>
      </w:r>
      <w:r w:rsidRPr="002671AD">
        <w:rPr>
          <w:rFonts w:ascii="Arial" w:hAnsi="Arial" w:cs="Arial"/>
        </w:rPr>
        <w:t xml:space="preserve"> </w:t>
      </w:r>
      <w:r w:rsidRPr="002671AD">
        <w:rPr>
          <w:rFonts w:ascii="Arial" w:hAnsi="Arial" w:cs="Arial"/>
          <w:b/>
          <w:bCs/>
        </w:rPr>
        <w:t>2016</w:t>
      </w:r>
      <w:r w:rsidRPr="002671AD">
        <w:rPr>
          <w:rFonts w:ascii="Arial" w:hAnsi="Arial" w:cs="Arial"/>
        </w:rPr>
        <w:t xml:space="preserve">, </w:t>
      </w:r>
      <w:r w:rsidRPr="002671AD">
        <w:rPr>
          <w:rFonts w:ascii="Arial" w:hAnsi="Arial" w:cs="Arial"/>
          <w:i/>
          <w:iCs/>
        </w:rPr>
        <w:t>138</w:t>
      </w:r>
      <w:r w:rsidRPr="002671AD">
        <w:rPr>
          <w:rFonts w:ascii="Arial" w:hAnsi="Arial" w:cs="Arial"/>
        </w:rPr>
        <w:t xml:space="preserve"> (19), 6292–6297. https://doi.org/10.1021/jacs.6b02692.</w:t>
      </w:r>
    </w:p>
    <w:p w14:paraId="5A63EDA2" w14:textId="77777777" w:rsidR="00366436" w:rsidRPr="002671AD" w:rsidRDefault="00366436" w:rsidP="00421F84">
      <w:pPr>
        <w:pStyle w:val="aa"/>
        <w:jc w:val="both"/>
        <w:rPr>
          <w:rFonts w:ascii="Arial" w:hAnsi="Arial" w:cs="Arial"/>
        </w:rPr>
      </w:pPr>
      <w:r w:rsidRPr="002671AD">
        <w:rPr>
          <w:rFonts w:ascii="Arial" w:hAnsi="Arial" w:cs="Arial"/>
        </w:rPr>
        <w:t>(13)</w:t>
      </w:r>
      <w:r w:rsidRPr="002671AD">
        <w:rPr>
          <w:rFonts w:ascii="Arial" w:hAnsi="Arial" w:cs="Arial"/>
        </w:rPr>
        <w:tab/>
        <w:t xml:space="preserve">Doustkhah, E.; Kotb, A.; </w:t>
      </w:r>
      <w:proofErr w:type="spellStart"/>
      <w:r w:rsidRPr="002671AD">
        <w:rPr>
          <w:rFonts w:ascii="Arial" w:hAnsi="Arial" w:cs="Arial"/>
        </w:rPr>
        <w:t>Tafazoli</w:t>
      </w:r>
      <w:proofErr w:type="spellEnd"/>
      <w:r w:rsidRPr="002671AD">
        <w:rPr>
          <w:rFonts w:ascii="Arial" w:hAnsi="Arial" w:cs="Arial"/>
        </w:rPr>
        <w:t xml:space="preserve">, S.; Balkan, T.; Kaya, S.; Hanaor, D. A. H.; Assadi, M. H. N. Templated Synthesis of Exfoliated Porous Carbon with Dominant Graphitic Nitrogen. </w:t>
      </w:r>
      <w:r w:rsidRPr="002671AD">
        <w:rPr>
          <w:rFonts w:ascii="Arial" w:hAnsi="Arial" w:cs="Arial"/>
          <w:i/>
          <w:iCs/>
        </w:rPr>
        <w:t>ACS Mater. Au</w:t>
      </w:r>
      <w:r w:rsidRPr="002671AD">
        <w:rPr>
          <w:rFonts w:ascii="Arial" w:hAnsi="Arial" w:cs="Arial"/>
        </w:rPr>
        <w:t xml:space="preserve"> </w:t>
      </w:r>
      <w:r w:rsidRPr="002671AD">
        <w:rPr>
          <w:rFonts w:ascii="Arial" w:hAnsi="Arial" w:cs="Arial"/>
          <w:b/>
          <w:bCs/>
        </w:rPr>
        <w:t>2023</w:t>
      </w:r>
      <w:r w:rsidRPr="002671AD">
        <w:rPr>
          <w:rFonts w:ascii="Arial" w:hAnsi="Arial" w:cs="Arial"/>
        </w:rPr>
        <w:t xml:space="preserve">, </w:t>
      </w:r>
      <w:r w:rsidRPr="002671AD">
        <w:rPr>
          <w:rFonts w:ascii="Arial" w:hAnsi="Arial" w:cs="Arial"/>
          <w:i/>
          <w:iCs/>
        </w:rPr>
        <w:t>3</w:t>
      </w:r>
      <w:r w:rsidRPr="002671AD">
        <w:rPr>
          <w:rFonts w:ascii="Arial" w:hAnsi="Arial" w:cs="Arial"/>
        </w:rPr>
        <w:t xml:space="preserve"> (3), 231–241. https://doi.org/10.1021/acsmaterialsau.2c00074.</w:t>
      </w:r>
    </w:p>
    <w:p w14:paraId="46A04D79" w14:textId="77777777" w:rsidR="00366436" w:rsidRPr="002671AD" w:rsidRDefault="00366436" w:rsidP="00421F84">
      <w:pPr>
        <w:pStyle w:val="aa"/>
        <w:jc w:val="both"/>
        <w:rPr>
          <w:rFonts w:ascii="Arial" w:hAnsi="Arial" w:cs="Arial"/>
        </w:rPr>
      </w:pPr>
      <w:r w:rsidRPr="002671AD">
        <w:rPr>
          <w:rFonts w:ascii="Arial" w:hAnsi="Arial" w:cs="Arial"/>
        </w:rPr>
        <w:t>(14)</w:t>
      </w:r>
      <w:r w:rsidRPr="002671AD">
        <w:rPr>
          <w:rFonts w:ascii="Arial" w:hAnsi="Arial" w:cs="Arial"/>
        </w:rPr>
        <w:tab/>
        <w:t xml:space="preserve">Üstünel, T.; Ide, Y.; Kaya, S.; Doustkhah, E. Single-Atom Sn-Loaded Exfoliated Layered Titanate Revealing Enhanced Photocatalytic Activity in Hydrogen Generation. </w:t>
      </w:r>
      <w:r w:rsidRPr="002671AD">
        <w:rPr>
          <w:rFonts w:ascii="Arial" w:hAnsi="Arial" w:cs="Arial"/>
          <w:i/>
          <w:iCs/>
        </w:rPr>
        <w:t>ACS Sustainable Chem. Eng.</w:t>
      </w:r>
      <w:r w:rsidRPr="002671AD">
        <w:rPr>
          <w:rFonts w:ascii="Arial" w:hAnsi="Arial" w:cs="Arial"/>
        </w:rPr>
        <w:t xml:space="preserve"> </w:t>
      </w:r>
      <w:r w:rsidRPr="002671AD">
        <w:rPr>
          <w:rFonts w:ascii="Arial" w:hAnsi="Arial" w:cs="Arial"/>
          <w:b/>
          <w:bCs/>
        </w:rPr>
        <w:t>2023</w:t>
      </w:r>
      <w:r w:rsidRPr="002671AD">
        <w:rPr>
          <w:rFonts w:ascii="Arial" w:hAnsi="Arial" w:cs="Arial"/>
        </w:rPr>
        <w:t xml:space="preserve">, </w:t>
      </w:r>
      <w:r w:rsidRPr="002671AD">
        <w:rPr>
          <w:rFonts w:ascii="Arial" w:hAnsi="Arial" w:cs="Arial"/>
          <w:i/>
          <w:iCs/>
        </w:rPr>
        <w:t>11</w:t>
      </w:r>
      <w:r w:rsidRPr="002671AD">
        <w:rPr>
          <w:rFonts w:ascii="Arial" w:hAnsi="Arial" w:cs="Arial"/>
        </w:rPr>
        <w:t xml:space="preserve"> (8), 3306–3315. https://doi.org/10.1021/acssuschemeng.2c06181.</w:t>
      </w:r>
    </w:p>
    <w:p w14:paraId="0EC8EAD5" w14:textId="77777777" w:rsidR="00366436" w:rsidRPr="002671AD" w:rsidRDefault="00366436" w:rsidP="00421F84">
      <w:pPr>
        <w:pStyle w:val="aa"/>
        <w:jc w:val="both"/>
        <w:rPr>
          <w:rFonts w:ascii="Arial" w:hAnsi="Arial" w:cs="Arial"/>
        </w:rPr>
      </w:pPr>
      <w:r w:rsidRPr="002671AD">
        <w:rPr>
          <w:rFonts w:ascii="Arial" w:hAnsi="Arial" w:cs="Arial"/>
        </w:rPr>
        <w:t>(15)</w:t>
      </w:r>
      <w:r w:rsidRPr="002671AD">
        <w:rPr>
          <w:rFonts w:ascii="Arial" w:hAnsi="Arial" w:cs="Arial"/>
        </w:rPr>
        <w:tab/>
        <w:t xml:space="preserve">Walton, A. S.; Fester, J.; </w:t>
      </w:r>
      <w:proofErr w:type="spellStart"/>
      <w:r w:rsidRPr="002671AD">
        <w:rPr>
          <w:rFonts w:ascii="Arial" w:hAnsi="Arial" w:cs="Arial"/>
        </w:rPr>
        <w:t>Bajdich</w:t>
      </w:r>
      <w:proofErr w:type="spellEnd"/>
      <w:r w:rsidRPr="002671AD">
        <w:rPr>
          <w:rFonts w:ascii="Arial" w:hAnsi="Arial" w:cs="Arial"/>
        </w:rPr>
        <w:t xml:space="preserve">, M.; Arman, M. A.; Osiecki, J.; Knudsen, J.; </w:t>
      </w:r>
      <w:proofErr w:type="spellStart"/>
      <w:r w:rsidRPr="002671AD">
        <w:rPr>
          <w:rFonts w:ascii="Arial" w:hAnsi="Arial" w:cs="Arial"/>
        </w:rPr>
        <w:t>Vojvodic</w:t>
      </w:r>
      <w:proofErr w:type="spellEnd"/>
      <w:r w:rsidRPr="002671AD">
        <w:rPr>
          <w:rFonts w:ascii="Arial" w:hAnsi="Arial" w:cs="Arial"/>
        </w:rPr>
        <w:t xml:space="preserve">, A.; Lauritsen, J. V. Interface Controlled Oxidation States in Layered Cobalt Oxide </w:t>
      </w:r>
      <w:proofErr w:type="spellStart"/>
      <w:r w:rsidRPr="002671AD">
        <w:rPr>
          <w:rFonts w:ascii="Arial" w:hAnsi="Arial" w:cs="Arial"/>
        </w:rPr>
        <w:t>Nanoislands</w:t>
      </w:r>
      <w:proofErr w:type="spellEnd"/>
      <w:r w:rsidRPr="002671AD">
        <w:rPr>
          <w:rFonts w:ascii="Arial" w:hAnsi="Arial" w:cs="Arial"/>
        </w:rPr>
        <w:t xml:space="preserve"> on Gold. </w:t>
      </w:r>
      <w:r w:rsidRPr="002671AD">
        <w:rPr>
          <w:rFonts w:ascii="Arial" w:hAnsi="Arial" w:cs="Arial"/>
          <w:i/>
          <w:iCs/>
        </w:rPr>
        <w:t>ACS Nano</w:t>
      </w:r>
      <w:r w:rsidRPr="002671AD">
        <w:rPr>
          <w:rFonts w:ascii="Arial" w:hAnsi="Arial" w:cs="Arial"/>
        </w:rPr>
        <w:t xml:space="preserve"> </w:t>
      </w:r>
      <w:r w:rsidRPr="002671AD">
        <w:rPr>
          <w:rFonts w:ascii="Arial" w:hAnsi="Arial" w:cs="Arial"/>
          <w:b/>
          <w:bCs/>
        </w:rPr>
        <w:t>2015</w:t>
      </w:r>
      <w:r w:rsidRPr="002671AD">
        <w:rPr>
          <w:rFonts w:ascii="Arial" w:hAnsi="Arial" w:cs="Arial"/>
        </w:rPr>
        <w:t xml:space="preserve">, </w:t>
      </w:r>
      <w:r w:rsidRPr="002671AD">
        <w:rPr>
          <w:rFonts w:ascii="Arial" w:hAnsi="Arial" w:cs="Arial"/>
          <w:i/>
          <w:iCs/>
        </w:rPr>
        <w:t>9</w:t>
      </w:r>
      <w:r w:rsidRPr="002671AD">
        <w:rPr>
          <w:rFonts w:ascii="Arial" w:hAnsi="Arial" w:cs="Arial"/>
        </w:rPr>
        <w:t xml:space="preserve"> (3), 2445–2453. https://doi.org/10.1021/acsnano.5b00158.</w:t>
      </w:r>
    </w:p>
    <w:p w14:paraId="4CE5B8FB" w14:textId="77777777" w:rsidR="00366436" w:rsidRPr="002671AD" w:rsidRDefault="00366436" w:rsidP="00421F84">
      <w:pPr>
        <w:pStyle w:val="aa"/>
        <w:jc w:val="both"/>
        <w:rPr>
          <w:rFonts w:ascii="Arial" w:hAnsi="Arial" w:cs="Arial"/>
        </w:rPr>
      </w:pPr>
      <w:r w:rsidRPr="002671AD">
        <w:rPr>
          <w:rFonts w:ascii="Arial" w:hAnsi="Arial" w:cs="Arial"/>
        </w:rPr>
        <w:t>(16)</w:t>
      </w:r>
      <w:r w:rsidRPr="002671AD">
        <w:rPr>
          <w:rFonts w:ascii="Arial" w:hAnsi="Arial" w:cs="Arial"/>
        </w:rPr>
        <w:tab/>
        <w:t xml:space="preserve">Liu, J.; Zou, Y.; Cruz, D.; Savateev, A.; Antonietti, M.; </w:t>
      </w:r>
      <w:proofErr w:type="spellStart"/>
      <w:r w:rsidRPr="002671AD">
        <w:rPr>
          <w:rFonts w:ascii="Arial" w:hAnsi="Arial" w:cs="Arial"/>
        </w:rPr>
        <w:t>Vilé</w:t>
      </w:r>
      <w:proofErr w:type="spellEnd"/>
      <w:r w:rsidRPr="002671AD">
        <w:rPr>
          <w:rFonts w:ascii="Arial" w:hAnsi="Arial" w:cs="Arial"/>
        </w:rPr>
        <w:t xml:space="preserve">, G. Ligand–Metal Charge Transfer Induced via Adjustment of Textural Properties Controls the Performance of Single-Atom Catalysts during Photocatalytic Degradation. </w:t>
      </w:r>
      <w:r w:rsidRPr="002671AD">
        <w:rPr>
          <w:rFonts w:ascii="Arial" w:hAnsi="Arial" w:cs="Arial"/>
          <w:i/>
          <w:iCs/>
        </w:rPr>
        <w:t>ACS Appl. Mater. Interfaces</w:t>
      </w:r>
      <w:r w:rsidRPr="002671AD">
        <w:rPr>
          <w:rFonts w:ascii="Arial" w:hAnsi="Arial" w:cs="Arial"/>
        </w:rPr>
        <w:t xml:space="preserve"> </w:t>
      </w:r>
      <w:r w:rsidRPr="002671AD">
        <w:rPr>
          <w:rFonts w:ascii="Arial" w:hAnsi="Arial" w:cs="Arial"/>
          <w:b/>
          <w:bCs/>
        </w:rPr>
        <w:t>2021</w:t>
      </w:r>
      <w:r w:rsidRPr="002671AD">
        <w:rPr>
          <w:rFonts w:ascii="Arial" w:hAnsi="Arial" w:cs="Arial"/>
        </w:rPr>
        <w:t xml:space="preserve">, </w:t>
      </w:r>
      <w:r w:rsidRPr="002671AD">
        <w:rPr>
          <w:rFonts w:ascii="Arial" w:hAnsi="Arial" w:cs="Arial"/>
          <w:i/>
          <w:iCs/>
        </w:rPr>
        <w:t>13</w:t>
      </w:r>
      <w:r w:rsidRPr="002671AD">
        <w:rPr>
          <w:rFonts w:ascii="Arial" w:hAnsi="Arial" w:cs="Arial"/>
        </w:rPr>
        <w:t xml:space="preserve"> (22), 25858–25867. https://doi.org/10.1021/acsami.1c02243.</w:t>
      </w:r>
    </w:p>
    <w:p w14:paraId="23F65997" w14:textId="77777777" w:rsidR="00366436" w:rsidRPr="002671AD" w:rsidRDefault="00366436" w:rsidP="00421F84">
      <w:pPr>
        <w:pStyle w:val="aa"/>
        <w:jc w:val="both"/>
        <w:rPr>
          <w:rFonts w:ascii="Arial" w:hAnsi="Arial" w:cs="Arial"/>
        </w:rPr>
      </w:pPr>
      <w:r w:rsidRPr="002671AD">
        <w:rPr>
          <w:rFonts w:ascii="Arial" w:hAnsi="Arial" w:cs="Arial"/>
        </w:rPr>
        <w:t>(17)</w:t>
      </w:r>
      <w:r w:rsidRPr="002671AD">
        <w:rPr>
          <w:rFonts w:ascii="Arial" w:hAnsi="Arial" w:cs="Arial"/>
        </w:rPr>
        <w:tab/>
        <w:t xml:space="preserve">Zhu, X.; Guo, Q.; Sun, Y.; Chen, S.; Wang, J.-Q.; Wu, M.; Fu, W.; Tang, Y.; Duan, X.; Chen, D.; Wan, Y. </w:t>
      </w:r>
      <w:proofErr w:type="spellStart"/>
      <w:r w:rsidRPr="002671AD">
        <w:rPr>
          <w:rFonts w:ascii="Arial" w:hAnsi="Arial" w:cs="Arial"/>
        </w:rPr>
        <w:t>Optimising</w:t>
      </w:r>
      <w:proofErr w:type="spellEnd"/>
      <w:r w:rsidRPr="002671AD">
        <w:rPr>
          <w:rFonts w:ascii="Arial" w:hAnsi="Arial" w:cs="Arial"/>
        </w:rPr>
        <w:t xml:space="preserve"> Surface d Charge of </w:t>
      </w:r>
      <w:proofErr w:type="spellStart"/>
      <w:r w:rsidRPr="002671AD">
        <w:rPr>
          <w:rFonts w:ascii="Arial" w:hAnsi="Arial" w:cs="Arial"/>
        </w:rPr>
        <w:t>AuPd</w:t>
      </w:r>
      <w:proofErr w:type="spellEnd"/>
      <w:r w:rsidRPr="002671AD">
        <w:rPr>
          <w:rFonts w:ascii="Arial" w:hAnsi="Arial" w:cs="Arial"/>
        </w:rPr>
        <w:t xml:space="preserve"> Nanoalloy Catalysts for Enhanced Catalytic Activity. </w:t>
      </w:r>
      <w:r w:rsidRPr="002671AD">
        <w:rPr>
          <w:rFonts w:ascii="Arial" w:hAnsi="Arial" w:cs="Arial"/>
          <w:i/>
          <w:iCs/>
        </w:rPr>
        <w:t>Nat. Commun.</w:t>
      </w:r>
      <w:r w:rsidRPr="002671AD">
        <w:rPr>
          <w:rFonts w:ascii="Arial" w:hAnsi="Arial" w:cs="Arial"/>
        </w:rPr>
        <w:t xml:space="preserve"> </w:t>
      </w:r>
      <w:r w:rsidRPr="002671AD">
        <w:rPr>
          <w:rFonts w:ascii="Arial" w:hAnsi="Arial" w:cs="Arial"/>
          <w:b/>
          <w:bCs/>
        </w:rPr>
        <w:t>2019</w:t>
      </w:r>
      <w:r w:rsidRPr="002671AD">
        <w:rPr>
          <w:rFonts w:ascii="Arial" w:hAnsi="Arial" w:cs="Arial"/>
        </w:rPr>
        <w:t xml:space="preserve">, </w:t>
      </w:r>
      <w:r w:rsidRPr="002671AD">
        <w:rPr>
          <w:rFonts w:ascii="Arial" w:hAnsi="Arial" w:cs="Arial"/>
          <w:i/>
          <w:iCs/>
        </w:rPr>
        <w:t>10</w:t>
      </w:r>
      <w:r w:rsidRPr="002671AD">
        <w:rPr>
          <w:rFonts w:ascii="Arial" w:hAnsi="Arial" w:cs="Arial"/>
        </w:rPr>
        <w:t xml:space="preserve"> (1), 1428. https://doi.org/10.1038/s41467-019-09421-5.</w:t>
      </w:r>
    </w:p>
    <w:p w14:paraId="3CD7B89E" w14:textId="77777777" w:rsidR="00366436" w:rsidRPr="002671AD" w:rsidRDefault="00366436" w:rsidP="00421F84">
      <w:pPr>
        <w:pStyle w:val="aa"/>
        <w:jc w:val="both"/>
        <w:rPr>
          <w:rFonts w:ascii="Arial" w:hAnsi="Arial" w:cs="Arial"/>
        </w:rPr>
      </w:pPr>
      <w:r w:rsidRPr="002671AD">
        <w:rPr>
          <w:rFonts w:ascii="Arial" w:hAnsi="Arial" w:cs="Arial"/>
        </w:rPr>
        <w:t>(18)</w:t>
      </w:r>
      <w:r w:rsidRPr="002671AD">
        <w:rPr>
          <w:rFonts w:ascii="Arial" w:hAnsi="Arial" w:cs="Arial"/>
        </w:rPr>
        <w:tab/>
        <w:t xml:space="preserve">Sahoo, M.; Parida, K. M. Pd(II) Loaded on Diamine Functionalized LDH for Oxidation of Primary Alcohol Using Water as Solvent. </w:t>
      </w:r>
      <w:r w:rsidRPr="002671AD">
        <w:rPr>
          <w:rFonts w:ascii="Arial" w:hAnsi="Arial" w:cs="Arial"/>
          <w:i/>
          <w:iCs/>
        </w:rPr>
        <w:t>Appl. Catal. A: Gen.</w:t>
      </w:r>
      <w:r w:rsidRPr="002671AD">
        <w:rPr>
          <w:rFonts w:ascii="Arial" w:hAnsi="Arial" w:cs="Arial"/>
        </w:rPr>
        <w:t xml:space="preserve"> </w:t>
      </w:r>
      <w:r w:rsidRPr="002671AD">
        <w:rPr>
          <w:rFonts w:ascii="Arial" w:hAnsi="Arial" w:cs="Arial"/>
          <w:b/>
          <w:bCs/>
        </w:rPr>
        <w:t>2013</w:t>
      </w:r>
      <w:r w:rsidRPr="002671AD">
        <w:rPr>
          <w:rFonts w:ascii="Arial" w:hAnsi="Arial" w:cs="Arial"/>
        </w:rPr>
        <w:t xml:space="preserve">, </w:t>
      </w:r>
      <w:r w:rsidRPr="002671AD">
        <w:rPr>
          <w:rFonts w:ascii="Arial" w:hAnsi="Arial" w:cs="Arial"/>
          <w:i/>
          <w:iCs/>
        </w:rPr>
        <w:t>460–461</w:t>
      </w:r>
      <w:r w:rsidRPr="002671AD">
        <w:rPr>
          <w:rFonts w:ascii="Arial" w:hAnsi="Arial" w:cs="Arial"/>
        </w:rPr>
        <w:t>, 36–45. https://doi.org/10.1016/j.apcata.2013.04.003.</w:t>
      </w:r>
    </w:p>
    <w:p w14:paraId="3AD2592B" w14:textId="77777777" w:rsidR="00366436" w:rsidRPr="002671AD" w:rsidRDefault="00366436" w:rsidP="00421F84">
      <w:pPr>
        <w:pStyle w:val="aa"/>
        <w:jc w:val="both"/>
        <w:rPr>
          <w:rFonts w:ascii="Arial" w:hAnsi="Arial" w:cs="Arial"/>
        </w:rPr>
      </w:pPr>
      <w:r w:rsidRPr="002671AD">
        <w:rPr>
          <w:rFonts w:ascii="Arial" w:hAnsi="Arial" w:cs="Arial"/>
        </w:rPr>
        <w:t>(19)</w:t>
      </w:r>
      <w:r w:rsidRPr="002671AD">
        <w:rPr>
          <w:rFonts w:ascii="Arial" w:hAnsi="Arial" w:cs="Arial"/>
        </w:rPr>
        <w:tab/>
        <w:t xml:space="preserve">Hu, P.; Chen, L.; Kang, X.; Chen, S. Surface Functionalization of Metal Nanoparticles by Conjugated Metal–Ligand Interfacial Bonds: Impacts on Intraparticle Charge </w:t>
      </w:r>
      <w:r w:rsidRPr="002671AD">
        <w:rPr>
          <w:rFonts w:ascii="Arial" w:hAnsi="Arial" w:cs="Arial"/>
        </w:rPr>
        <w:lastRenderedPageBreak/>
        <w:t xml:space="preserve">Transfer. </w:t>
      </w:r>
      <w:r w:rsidRPr="002671AD">
        <w:rPr>
          <w:rFonts w:ascii="Arial" w:hAnsi="Arial" w:cs="Arial"/>
          <w:i/>
          <w:iCs/>
        </w:rPr>
        <w:t>Acc. Chem. Res.</w:t>
      </w:r>
      <w:r w:rsidRPr="002671AD">
        <w:rPr>
          <w:rFonts w:ascii="Arial" w:hAnsi="Arial" w:cs="Arial"/>
        </w:rPr>
        <w:t xml:space="preserve"> </w:t>
      </w:r>
      <w:r w:rsidRPr="002671AD">
        <w:rPr>
          <w:rFonts w:ascii="Arial" w:hAnsi="Arial" w:cs="Arial"/>
          <w:b/>
          <w:bCs/>
        </w:rPr>
        <w:t>2016</w:t>
      </w:r>
      <w:r w:rsidRPr="002671AD">
        <w:rPr>
          <w:rFonts w:ascii="Arial" w:hAnsi="Arial" w:cs="Arial"/>
        </w:rPr>
        <w:t xml:space="preserve">, </w:t>
      </w:r>
      <w:r w:rsidRPr="002671AD">
        <w:rPr>
          <w:rFonts w:ascii="Arial" w:hAnsi="Arial" w:cs="Arial"/>
          <w:i/>
          <w:iCs/>
        </w:rPr>
        <w:t>49</w:t>
      </w:r>
      <w:r w:rsidRPr="002671AD">
        <w:rPr>
          <w:rFonts w:ascii="Arial" w:hAnsi="Arial" w:cs="Arial"/>
        </w:rPr>
        <w:t xml:space="preserve"> (10), 2251–2260. https://doi.org/10.1021/acs.accounts.6b00377.</w:t>
      </w:r>
    </w:p>
    <w:p w14:paraId="32B3A34F" w14:textId="77777777" w:rsidR="00366436" w:rsidRPr="002671AD" w:rsidRDefault="00366436" w:rsidP="00421F84">
      <w:pPr>
        <w:pStyle w:val="aa"/>
        <w:jc w:val="both"/>
        <w:rPr>
          <w:rFonts w:ascii="Arial" w:hAnsi="Arial" w:cs="Arial"/>
        </w:rPr>
      </w:pPr>
      <w:r w:rsidRPr="002671AD">
        <w:rPr>
          <w:rFonts w:ascii="Arial" w:hAnsi="Arial" w:cs="Arial"/>
        </w:rPr>
        <w:t>(20)</w:t>
      </w:r>
      <w:r w:rsidRPr="002671AD">
        <w:rPr>
          <w:rFonts w:ascii="Arial" w:hAnsi="Arial" w:cs="Arial"/>
        </w:rPr>
        <w:tab/>
        <w:t xml:space="preserve">Doustkhah, E.; </w:t>
      </w:r>
      <w:proofErr w:type="spellStart"/>
      <w:r w:rsidRPr="002671AD">
        <w:rPr>
          <w:rFonts w:ascii="Arial" w:hAnsi="Arial" w:cs="Arial"/>
        </w:rPr>
        <w:t>Tsunoji</w:t>
      </w:r>
      <w:proofErr w:type="spellEnd"/>
      <w:r w:rsidRPr="002671AD">
        <w:rPr>
          <w:rFonts w:ascii="Arial" w:hAnsi="Arial" w:cs="Arial"/>
        </w:rPr>
        <w:t xml:space="preserve">, N.; Mine, S.; Toyao, T.; Shimizu, K.; </w:t>
      </w:r>
      <w:proofErr w:type="spellStart"/>
      <w:r w:rsidRPr="002671AD">
        <w:rPr>
          <w:rFonts w:ascii="Arial" w:hAnsi="Arial" w:cs="Arial"/>
        </w:rPr>
        <w:t>Morooka</w:t>
      </w:r>
      <w:proofErr w:type="spellEnd"/>
      <w:r w:rsidRPr="002671AD">
        <w:rPr>
          <w:rFonts w:ascii="Arial" w:hAnsi="Arial" w:cs="Arial"/>
        </w:rPr>
        <w:t xml:space="preserve">, T.; Masuda, T.; Assadi, M. H. N.; Ide, Y. Feeble Single-Atom Pd Catalysts for H2 Production from Formic Acid. </w:t>
      </w:r>
      <w:r w:rsidRPr="002671AD">
        <w:rPr>
          <w:rFonts w:ascii="Arial" w:hAnsi="Arial" w:cs="Arial"/>
          <w:i/>
          <w:iCs/>
        </w:rPr>
        <w:t>ACS Appl. Mater. Interfaces</w:t>
      </w:r>
      <w:r w:rsidRPr="002671AD">
        <w:rPr>
          <w:rFonts w:ascii="Arial" w:hAnsi="Arial" w:cs="Arial"/>
        </w:rPr>
        <w:t xml:space="preserve"> </w:t>
      </w:r>
      <w:r w:rsidRPr="002671AD">
        <w:rPr>
          <w:rFonts w:ascii="Arial" w:hAnsi="Arial" w:cs="Arial"/>
          <w:b/>
          <w:bCs/>
        </w:rPr>
        <w:t>2024</w:t>
      </w:r>
      <w:r w:rsidRPr="002671AD">
        <w:rPr>
          <w:rFonts w:ascii="Arial" w:hAnsi="Arial" w:cs="Arial"/>
        </w:rPr>
        <w:t>. https://doi.org/10.1021/acsami.3c18709.</w:t>
      </w:r>
    </w:p>
    <w:p w14:paraId="308CDBA0" w14:textId="77777777" w:rsidR="00366436" w:rsidRPr="002671AD" w:rsidRDefault="00366436" w:rsidP="00421F84">
      <w:pPr>
        <w:pStyle w:val="aa"/>
        <w:jc w:val="both"/>
        <w:rPr>
          <w:rFonts w:ascii="Arial" w:hAnsi="Arial" w:cs="Arial"/>
        </w:rPr>
      </w:pPr>
      <w:r w:rsidRPr="002671AD">
        <w:rPr>
          <w:rFonts w:ascii="Arial" w:hAnsi="Arial" w:cs="Arial"/>
        </w:rPr>
        <w:t>(21)</w:t>
      </w:r>
      <w:r w:rsidRPr="002671AD">
        <w:rPr>
          <w:rFonts w:ascii="Arial" w:hAnsi="Arial" w:cs="Arial"/>
        </w:rPr>
        <w:tab/>
        <w:t xml:space="preserve">Yanagisawa, T.; Kuroda, K.; Kato, C. Organic Derivatives of Layered </w:t>
      </w:r>
      <w:proofErr w:type="spellStart"/>
      <w:r w:rsidRPr="002671AD">
        <w:rPr>
          <w:rFonts w:ascii="Arial" w:hAnsi="Arial" w:cs="Arial"/>
        </w:rPr>
        <w:t>Polysilicates</w:t>
      </w:r>
      <w:proofErr w:type="spellEnd"/>
      <w:r w:rsidRPr="002671AD">
        <w:rPr>
          <w:rFonts w:ascii="Arial" w:hAnsi="Arial" w:cs="Arial"/>
        </w:rPr>
        <w:t xml:space="preserve">: I. </w:t>
      </w:r>
      <w:proofErr w:type="spellStart"/>
      <w:r w:rsidRPr="002671AD">
        <w:rPr>
          <w:rFonts w:ascii="Arial" w:hAnsi="Arial" w:cs="Arial"/>
        </w:rPr>
        <w:t>Trimethylsilylation</w:t>
      </w:r>
      <w:proofErr w:type="spellEnd"/>
      <w:r w:rsidRPr="002671AD">
        <w:rPr>
          <w:rFonts w:ascii="Arial" w:hAnsi="Arial" w:cs="Arial"/>
        </w:rPr>
        <w:t xml:space="preserve"> of Magadiite and Kenyaite. </w:t>
      </w:r>
      <w:r w:rsidRPr="002671AD">
        <w:rPr>
          <w:rFonts w:ascii="Arial" w:hAnsi="Arial" w:cs="Arial"/>
          <w:i/>
          <w:iCs/>
        </w:rPr>
        <w:t>React. Solids</w:t>
      </w:r>
      <w:r w:rsidRPr="002671AD">
        <w:rPr>
          <w:rFonts w:ascii="Arial" w:hAnsi="Arial" w:cs="Arial"/>
        </w:rPr>
        <w:t xml:space="preserve"> </w:t>
      </w:r>
      <w:r w:rsidRPr="002671AD">
        <w:rPr>
          <w:rFonts w:ascii="Arial" w:hAnsi="Arial" w:cs="Arial"/>
          <w:b/>
          <w:bCs/>
        </w:rPr>
        <w:t>1988</w:t>
      </w:r>
      <w:r w:rsidRPr="002671AD">
        <w:rPr>
          <w:rFonts w:ascii="Arial" w:hAnsi="Arial" w:cs="Arial"/>
        </w:rPr>
        <w:t xml:space="preserve">, </w:t>
      </w:r>
      <w:r w:rsidRPr="002671AD">
        <w:rPr>
          <w:rFonts w:ascii="Arial" w:hAnsi="Arial" w:cs="Arial"/>
          <w:i/>
          <w:iCs/>
        </w:rPr>
        <w:t>5</w:t>
      </w:r>
      <w:r w:rsidRPr="002671AD">
        <w:rPr>
          <w:rFonts w:ascii="Arial" w:hAnsi="Arial" w:cs="Arial"/>
        </w:rPr>
        <w:t xml:space="preserve"> (2), 167–175. https://doi.org/10.1016/0168-7336(88)80085-8.</w:t>
      </w:r>
    </w:p>
    <w:p w14:paraId="26D25F5F" w14:textId="77777777" w:rsidR="00366436" w:rsidRPr="002671AD" w:rsidRDefault="00366436" w:rsidP="00421F84">
      <w:pPr>
        <w:pStyle w:val="aa"/>
        <w:jc w:val="both"/>
        <w:rPr>
          <w:rFonts w:ascii="Arial" w:hAnsi="Arial" w:cs="Arial"/>
        </w:rPr>
      </w:pPr>
      <w:r w:rsidRPr="002671AD">
        <w:rPr>
          <w:rFonts w:ascii="Arial" w:hAnsi="Arial" w:cs="Arial"/>
        </w:rPr>
        <w:t>(22)</w:t>
      </w:r>
      <w:r w:rsidRPr="002671AD">
        <w:rPr>
          <w:rFonts w:ascii="Arial" w:hAnsi="Arial" w:cs="Arial"/>
        </w:rPr>
        <w:tab/>
        <w:t xml:space="preserve">Doustkhah, E.; Ide, Y. Bursting Exfoliation of a Microporous Layered Silicate to Three-Dimensionally Meso–Microporous Nanosheets for Improved Molecular Recognition. </w:t>
      </w:r>
      <w:r w:rsidRPr="002671AD">
        <w:rPr>
          <w:rFonts w:ascii="Arial" w:hAnsi="Arial" w:cs="Arial"/>
          <w:i/>
          <w:iCs/>
        </w:rPr>
        <w:t>ACS Appl. Nano Mater.</w:t>
      </w:r>
      <w:r w:rsidRPr="002671AD">
        <w:rPr>
          <w:rFonts w:ascii="Arial" w:hAnsi="Arial" w:cs="Arial"/>
        </w:rPr>
        <w:t xml:space="preserve"> </w:t>
      </w:r>
      <w:r w:rsidRPr="002671AD">
        <w:rPr>
          <w:rFonts w:ascii="Arial" w:hAnsi="Arial" w:cs="Arial"/>
          <w:b/>
          <w:bCs/>
        </w:rPr>
        <w:t>2019</w:t>
      </w:r>
      <w:r w:rsidRPr="002671AD">
        <w:rPr>
          <w:rFonts w:ascii="Arial" w:hAnsi="Arial" w:cs="Arial"/>
        </w:rPr>
        <w:t xml:space="preserve">, </w:t>
      </w:r>
      <w:r w:rsidRPr="002671AD">
        <w:rPr>
          <w:rFonts w:ascii="Arial" w:hAnsi="Arial" w:cs="Arial"/>
          <w:i/>
          <w:iCs/>
        </w:rPr>
        <w:t>2</w:t>
      </w:r>
      <w:r w:rsidRPr="002671AD">
        <w:rPr>
          <w:rFonts w:ascii="Arial" w:hAnsi="Arial" w:cs="Arial"/>
        </w:rPr>
        <w:t xml:space="preserve"> (12), 7513–7520. https://doi.org/10.1021/acsanm.9b01508.</w:t>
      </w:r>
    </w:p>
    <w:p w14:paraId="6FA1759B" w14:textId="77777777" w:rsidR="00366436" w:rsidRPr="002671AD" w:rsidRDefault="00366436" w:rsidP="00421F84">
      <w:pPr>
        <w:pStyle w:val="aa"/>
        <w:jc w:val="both"/>
        <w:rPr>
          <w:rFonts w:ascii="Arial" w:hAnsi="Arial" w:cs="Arial"/>
        </w:rPr>
      </w:pPr>
      <w:r w:rsidRPr="002671AD">
        <w:rPr>
          <w:rFonts w:ascii="Arial" w:hAnsi="Arial" w:cs="Arial"/>
        </w:rPr>
        <w:t>(23)</w:t>
      </w:r>
      <w:r w:rsidRPr="002671AD">
        <w:rPr>
          <w:rFonts w:ascii="Arial" w:hAnsi="Arial" w:cs="Arial"/>
        </w:rPr>
        <w:tab/>
        <w:t xml:space="preserve">Kresse, G.; </w:t>
      </w:r>
      <w:proofErr w:type="spellStart"/>
      <w:r w:rsidRPr="002671AD">
        <w:rPr>
          <w:rFonts w:ascii="Arial" w:hAnsi="Arial" w:cs="Arial"/>
        </w:rPr>
        <w:t>Furthmüller</w:t>
      </w:r>
      <w:proofErr w:type="spellEnd"/>
      <w:r w:rsidRPr="002671AD">
        <w:rPr>
          <w:rFonts w:ascii="Arial" w:hAnsi="Arial" w:cs="Arial"/>
        </w:rPr>
        <w:t xml:space="preserve">, J. Efficiency of Ab-Initio Total Energy Calculations for Metals and Semiconductors Using a Plane-Wave Basis Set. </w:t>
      </w:r>
      <w:proofErr w:type="spellStart"/>
      <w:r w:rsidRPr="002671AD">
        <w:rPr>
          <w:rFonts w:ascii="Arial" w:hAnsi="Arial" w:cs="Arial"/>
          <w:i/>
          <w:iCs/>
        </w:rPr>
        <w:t>Comput</w:t>
      </w:r>
      <w:proofErr w:type="spellEnd"/>
      <w:r w:rsidRPr="002671AD">
        <w:rPr>
          <w:rFonts w:ascii="Arial" w:hAnsi="Arial" w:cs="Arial"/>
          <w:i/>
          <w:iCs/>
        </w:rPr>
        <w:t>. Mater. Sci.</w:t>
      </w:r>
      <w:r w:rsidRPr="002671AD">
        <w:rPr>
          <w:rFonts w:ascii="Arial" w:hAnsi="Arial" w:cs="Arial"/>
        </w:rPr>
        <w:t xml:space="preserve"> </w:t>
      </w:r>
      <w:r w:rsidRPr="002671AD">
        <w:rPr>
          <w:rFonts w:ascii="Arial" w:hAnsi="Arial" w:cs="Arial"/>
          <w:b/>
          <w:bCs/>
        </w:rPr>
        <w:t>1996</w:t>
      </w:r>
      <w:r w:rsidRPr="002671AD">
        <w:rPr>
          <w:rFonts w:ascii="Arial" w:hAnsi="Arial" w:cs="Arial"/>
        </w:rPr>
        <w:t xml:space="preserve">, </w:t>
      </w:r>
      <w:r w:rsidRPr="002671AD">
        <w:rPr>
          <w:rFonts w:ascii="Arial" w:hAnsi="Arial" w:cs="Arial"/>
          <w:i/>
          <w:iCs/>
        </w:rPr>
        <w:t>6</w:t>
      </w:r>
      <w:r w:rsidRPr="002671AD">
        <w:rPr>
          <w:rFonts w:ascii="Arial" w:hAnsi="Arial" w:cs="Arial"/>
        </w:rPr>
        <w:t xml:space="preserve"> (1), 15–50. https://doi.org/10.1016/0927-0256(96)00008-0.</w:t>
      </w:r>
    </w:p>
    <w:p w14:paraId="2029C10F" w14:textId="77777777" w:rsidR="00366436" w:rsidRPr="002671AD" w:rsidRDefault="00366436" w:rsidP="00421F84">
      <w:pPr>
        <w:pStyle w:val="aa"/>
        <w:jc w:val="both"/>
        <w:rPr>
          <w:rFonts w:ascii="Arial" w:hAnsi="Arial" w:cs="Arial"/>
        </w:rPr>
      </w:pPr>
      <w:r w:rsidRPr="002671AD">
        <w:rPr>
          <w:rFonts w:ascii="Arial" w:hAnsi="Arial" w:cs="Arial"/>
        </w:rPr>
        <w:t>(24)</w:t>
      </w:r>
      <w:r w:rsidRPr="002671AD">
        <w:rPr>
          <w:rFonts w:ascii="Arial" w:hAnsi="Arial" w:cs="Arial"/>
        </w:rPr>
        <w:tab/>
        <w:t xml:space="preserve">Kresse, G.; Joubert, D. From Ultrasoft Pseudopotentials to the Projector Augmented-Wave Method. </w:t>
      </w:r>
      <w:r w:rsidRPr="002671AD">
        <w:rPr>
          <w:rFonts w:ascii="Arial" w:hAnsi="Arial" w:cs="Arial"/>
          <w:i/>
          <w:iCs/>
        </w:rPr>
        <w:t>Phys. Rev. B</w:t>
      </w:r>
      <w:r w:rsidRPr="002671AD">
        <w:rPr>
          <w:rFonts w:ascii="Arial" w:hAnsi="Arial" w:cs="Arial"/>
        </w:rPr>
        <w:t xml:space="preserve"> </w:t>
      </w:r>
      <w:r w:rsidRPr="002671AD">
        <w:rPr>
          <w:rFonts w:ascii="Arial" w:hAnsi="Arial" w:cs="Arial"/>
          <w:b/>
          <w:bCs/>
        </w:rPr>
        <w:t>1999</w:t>
      </w:r>
      <w:r w:rsidRPr="002671AD">
        <w:rPr>
          <w:rFonts w:ascii="Arial" w:hAnsi="Arial" w:cs="Arial"/>
        </w:rPr>
        <w:t xml:space="preserve">, </w:t>
      </w:r>
      <w:r w:rsidRPr="002671AD">
        <w:rPr>
          <w:rFonts w:ascii="Arial" w:hAnsi="Arial" w:cs="Arial"/>
          <w:i/>
          <w:iCs/>
        </w:rPr>
        <w:t>59</w:t>
      </w:r>
      <w:r w:rsidRPr="002671AD">
        <w:rPr>
          <w:rFonts w:ascii="Arial" w:hAnsi="Arial" w:cs="Arial"/>
        </w:rPr>
        <w:t xml:space="preserve"> (3), 1758–1775. https://doi.org/10.1103/PhysRevB.59.1758.</w:t>
      </w:r>
    </w:p>
    <w:p w14:paraId="7CE018C3" w14:textId="77777777" w:rsidR="00366436" w:rsidRPr="002671AD" w:rsidRDefault="00366436" w:rsidP="00421F84">
      <w:pPr>
        <w:pStyle w:val="aa"/>
        <w:jc w:val="both"/>
        <w:rPr>
          <w:rFonts w:ascii="Arial" w:hAnsi="Arial" w:cs="Arial"/>
        </w:rPr>
      </w:pPr>
      <w:r w:rsidRPr="002671AD">
        <w:rPr>
          <w:rFonts w:ascii="Arial" w:hAnsi="Arial" w:cs="Arial"/>
        </w:rPr>
        <w:t>(25)</w:t>
      </w:r>
      <w:r w:rsidRPr="002671AD">
        <w:rPr>
          <w:rFonts w:ascii="Arial" w:hAnsi="Arial" w:cs="Arial"/>
        </w:rPr>
        <w:tab/>
        <w:t xml:space="preserve">Perdew, J. P.; Burke, K.; Ernzerhof, M. Generalized Gradient Approximation Made Simple. </w:t>
      </w:r>
      <w:r w:rsidRPr="002671AD">
        <w:rPr>
          <w:rFonts w:ascii="Arial" w:hAnsi="Arial" w:cs="Arial"/>
          <w:i/>
          <w:iCs/>
        </w:rPr>
        <w:t>Phys. Rev. Lett.</w:t>
      </w:r>
      <w:r w:rsidRPr="002671AD">
        <w:rPr>
          <w:rFonts w:ascii="Arial" w:hAnsi="Arial" w:cs="Arial"/>
        </w:rPr>
        <w:t xml:space="preserve"> </w:t>
      </w:r>
      <w:r w:rsidRPr="002671AD">
        <w:rPr>
          <w:rFonts w:ascii="Arial" w:hAnsi="Arial" w:cs="Arial"/>
          <w:b/>
          <w:bCs/>
        </w:rPr>
        <w:t>1996</w:t>
      </w:r>
      <w:r w:rsidRPr="002671AD">
        <w:rPr>
          <w:rFonts w:ascii="Arial" w:hAnsi="Arial" w:cs="Arial"/>
        </w:rPr>
        <w:t xml:space="preserve">, </w:t>
      </w:r>
      <w:r w:rsidRPr="002671AD">
        <w:rPr>
          <w:rFonts w:ascii="Arial" w:hAnsi="Arial" w:cs="Arial"/>
          <w:i/>
          <w:iCs/>
        </w:rPr>
        <w:t>77</w:t>
      </w:r>
      <w:r w:rsidRPr="002671AD">
        <w:rPr>
          <w:rFonts w:ascii="Arial" w:hAnsi="Arial" w:cs="Arial"/>
        </w:rPr>
        <w:t xml:space="preserve"> (18), 3865–3868. https://doi.org/10.1103/PhysRevLett.77.3865.</w:t>
      </w:r>
    </w:p>
    <w:p w14:paraId="3C22F982" w14:textId="77777777" w:rsidR="00366436" w:rsidRPr="002671AD" w:rsidRDefault="00366436" w:rsidP="00421F84">
      <w:pPr>
        <w:pStyle w:val="aa"/>
        <w:jc w:val="both"/>
        <w:rPr>
          <w:rFonts w:ascii="Arial" w:hAnsi="Arial" w:cs="Arial"/>
        </w:rPr>
      </w:pPr>
      <w:r w:rsidRPr="002671AD">
        <w:rPr>
          <w:rFonts w:ascii="Arial" w:hAnsi="Arial" w:cs="Arial"/>
        </w:rPr>
        <w:t>(26)</w:t>
      </w:r>
      <w:r w:rsidRPr="002671AD">
        <w:rPr>
          <w:rFonts w:ascii="Arial" w:hAnsi="Arial" w:cs="Arial"/>
        </w:rPr>
        <w:tab/>
        <w:t xml:space="preserve">Perdew, J. P.; Burke, K.; Ernzerhof, M. Generalized Gradient Approximation Made Simple [Phys. Rev. Lett. 77, 3865 (1996)]. </w:t>
      </w:r>
      <w:r w:rsidRPr="002671AD">
        <w:rPr>
          <w:rFonts w:ascii="Arial" w:hAnsi="Arial" w:cs="Arial"/>
          <w:i/>
          <w:iCs/>
        </w:rPr>
        <w:t>Phys. Rev. Lett.</w:t>
      </w:r>
      <w:r w:rsidRPr="002671AD">
        <w:rPr>
          <w:rFonts w:ascii="Arial" w:hAnsi="Arial" w:cs="Arial"/>
        </w:rPr>
        <w:t xml:space="preserve"> </w:t>
      </w:r>
      <w:r w:rsidRPr="002671AD">
        <w:rPr>
          <w:rFonts w:ascii="Arial" w:hAnsi="Arial" w:cs="Arial"/>
          <w:b/>
          <w:bCs/>
        </w:rPr>
        <w:t>1997</w:t>
      </w:r>
      <w:r w:rsidRPr="002671AD">
        <w:rPr>
          <w:rFonts w:ascii="Arial" w:hAnsi="Arial" w:cs="Arial"/>
        </w:rPr>
        <w:t xml:space="preserve">, </w:t>
      </w:r>
      <w:r w:rsidRPr="002671AD">
        <w:rPr>
          <w:rFonts w:ascii="Arial" w:hAnsi="Arial" w:cs="Arial"/>
          <w:i/>
          <w:iCs/>
        </w:rPr>
        <w:t>78</w:t>
      </w:r>
      <w:r w:rsidRPr="002671AD">
        <w:rPr>
          <w:rFonts w:ascii="Arial" w:hAnsi="Arial" w:cs="Arial"/>
        </w:rPr>
        <w:t xml:space="preserve"> (7), 1396–1396. https://doi.org/10.1103/PhysRevLett.78.1396.</w:t>
      </w:r>
    </w:p>
    <w:p w14:paraId="24CAD60E" w14:textId="77777777" w:rsidR="00366436" w:rsidRPr="002671AD" w:rsidRDefault="00366436" w:rsidP="00421F84">
      <w:pPr>
        <w:pStyle w:val="aa"/>
        <w:jc w:val="both"/>
        <w:rPr>
          <w:rFonts w:ascii="Arial" w:hAnsi="Arial" w:cs="Arial"/>
        </w:rPr>
      </w:pPr>
      <w:r w:rsidRPr="002671AD">
        <w:rPr>
          <w:rFonts w:ascii="Arial" w:hAnsi="Arial" w:cs="Arial"/>
        </w:rPr>
        <w:t>(27)</w:t>
      </w:r>
      <w:r w:rsidRPr="002671AD">
        <w:rPr>
          <w:rFonts w:ascii="Arial" w:hAnsi="Arial" w:cs="Arial"/>
        </w:rPr>
        <w:tab/>
        <w:t xml:space="preserve">Grimme, S.; Antony, J.; Ehrlich, S.; Krieg, H. A Consistent and Accurate Ab Initio Parametrization of Density Functional Dispersion Correction (DFT-D) for the 94 Elements H-Pu. </w:t>
      </w:r>
      <w:r w:rsidRPr="002671AD">
        <w:rPr>
          <w:rFonts w:ascii="Arial" w:hAnsi="Arial" w:cs="Arial"/>
          <w:i/>
          <w:iCs/>
        </w:rPr>
        <w:t>J. Chem. Phys.</w:t>
      </w:r>
      <w:r w:rsidRPr="002671AD">
        <w:rPr>
          <w:rFonts w:ascii="Arial" w:hAnsi="Arial" w:cs="Arial"/>
        </w:rPr>
        <w:t xml:space="preserve"> </w:t>
      </w:r>
      <w:r w:rsidRPr="002671AD">
        <w:rPr>
          <w:rFonts w:ascii="Arial" w:hAnsi="Arial" w:cs="Arial"/>
          <w:b/>
          <w:bCs/>
        </w:rPr>
        <w:t>2010</w:t>
      </w:r>
      <w:r w:rsidRPr="002671AD">
        <w:rPr>
          <w:rFonts w:ascii="Arial" w:hAnsi="Arial" w:cs="Arial"/>
        </w:rPr>
        <w:t xml:space="preserve">, </w:t>
      </w:r>
      <w:r w:rsidRPr="002671AD">
        <w:rPr>
          <w:rFonts w:ascii="Arial" w:hAnsi="Arial" w:cs="Arial"/>
          <w:i/>
          <w:iCs/>
        </w:rPr>
        <w:t>132</w:t>
      </w:r>
      <w:r w:rsidRPr="002671AD">
        <w:rPr>
          <w:rFonts w:ascii="Arial" w:hAnsi="Arial" w:cs="Arial"/>
        </w:rPr>
        <w:t xml:space="preserve"> (15), 154104. https://doi.org/10.1063/1.3382344.</w:t>
      </w:r>
    </w:p>
    <w:p w14:paraId="1482AB29" w14:textId="77777777" w:rsidR="00366436" w:rsidRPr="002671AD" w:rsidRDefault="00366436" w:rsidP="00421F84">
      <w:pPr>
        <w:pStyle w:val="aa"/>
        <w:jc w:val="both"/>
        <w:rPr>
          <w:rFonts w:ascii="Arial" w:hAnsi="Arial" w:cs="Arial"/>
        </w:rPr>
      </w:pPr>
      <w:r w:rsidRPr="002671AD">
        <w:rPr>
          <w:rFonts w:ascii="Arial" w:hAnsi="Arial" w:cs="Arial"/>
        </w:rPr>
        <w:t>(28)</w:t>
      </w:r>
      <w:r w:rsidRPr="002671AD">
        <w:rPr>
          <w:rFonts w:ascii="Arial" w:hAnsi="Arial" w:cs="Arial"/>
        </w:rPr>
        <w:tab/>
        <w:t xml:space="preserve">Ide, Y.; Ogawa, M. Efficient Way to Attach </w:t>
      </w:r>
      <w:proofErr w:type="spellStart"/>
      <w:r w:rsidRPr="002671AD">
        <w:rPr>
          <w:rFonts w:ascii="Arial" w:hAnsi="Arial" w:cs="Arial"/>
        </w:rPr>
        <w:t>Organosilyl</w:t>
      </w:r>
      <w:proofErr w:type="spellEnd"/>
      <w:r w:rsidRPr="002671AD">
        <w:rPr>
          <w:rFonts w:ascii="Arial" w:hAnsi="Arial" w:cs="Arial"/>
        </w:rPr>
        <w:t xml:space="preserve"> Groups in the Interlayer Space of Layered Solids. </w:t>
      </w:r>
      <w:r w:rsidRPr="002671AD">
        <w:rPr>
          <w:rFonts w:ascii="Arial" w:hAnsi="Arial" w:cs="Arial"/>
          <w:i/>
          <w:iCs/>
        </w:rPr>
        <w:t>Bulletin of the Chemical Society of Japan</w:t>
      </w:r>
      <w:r w:rsidRPr="002671AD">
        <w:rPr>
          <w:rFonts w:ascii="Arial" w:hAnsi="Arial" w:cs="Arial"/>
        </w:rPr>
        <w:t xml:space="preserve"> </w:t>
      </w:r>
      <w:r w:rsidRPr="002671AD">
        <w:rPr>
          <w:rFonts w:ascii="Arial" w:hAnsi="Arial" w:cs="Arial"/>
          <w:b/>
          <w:bCs/>
        </w:rPr>
        <w:t>2007</w:t>
      </w:r>
      <w:r w:rsidRPr="002671AD">
        <w:rPr>
          <w:rFonts w:ascii="Arial" w:hAnsi="Arial" w:cs="Arial"/>
        </w:rPr>
        <w:t xml:space="preserve">, </w:t>
      </w:r>
      <w:r w:rsidRPr="002671AD">
        <w:rPr>
          <w:rFonts w:ascii="Arial" w:hAnsi="Arial" w:cs="Arial"/>
          <w:i/>
          <w:iCs/>
        </w:rPr>
        <w:t>80</w:t>
      </w:r>
      <w:r w:rsidRPr="002671AD">
        <w:rPr>
          <w:rFonts w:ascii="Arial" w:hAnsi="Arial" w:cs="Arial"/>
        </w:rPr>
        <w:t xml:space="preserve"> (8), 1624–1629. https://doi.org/10.1246/bcsj.80.1624.</w:t>
      </w:r>
    </w:p>
    <w:p w14:paraId="73ECEFBA" w14:textId="77777777" w:rsidR="00366436" w:rsidRPr="002671AD" w:rsidRDefault="00366436" w:rsidP="00421F84">
      <w:pPr>
        <w:pStyle w:val="aa"/>
        <w:jc w:val="both"/>
        <w:rPr>
          <w:rFonts w:ascii="Arial" w:hAnsi="Arial" w:cs="Arial"/>
        </w:rPr>
      </w:pPr>
      <w:r w:rsidRPr="002671AD">
        <w:rPr>
          <w:rFonts w:ascii="Arial" w:hAnsi="Arial" w:cs="Arial"/>
        </w:rPr>
        <w:t>(29)</w:t>
      </w:r>
      <w:r w:rsidRPr="002671AD">
        <w:rPr>
          <w:rFonts w:ascii="Arial" w:hAnsi="Arial" w:cs="Arial"/>
        </w:rPr>
        <w:tab/>
        <w:t xml:space="preserve">Potter, M. E.; Le Brocq, J. J. M.; Oakley, A. E.; McShane, E. B.; Mhembere, P. M.; </w:t>
      </w:r>
      <w:proofErr w:type="spellStart"/>
      <w:r w:rsidRPr="002671AD">
        <w:rPr>
          <w:rFonts w:ascii="Arial" w:hAnsi="Arial" w:cs="Arial"/>
        </w:rPr>
        <w:t>Carravetta</w:t>
      </w:r>
      <w:proofErr w:type="spellEnd"/>
      <w:r w:rsidRPr="002671AD">
        <w:rPr>
          <w:rFonts w:ascii="Arial" w:hAnsi="Arial" w:cs="Arial"/>
        </w:rPr>
        <w:t xml:space="preserve">, M.; </w:t>
      </w:r>
      <w:proofErr w:type="spellStart"/>
      <w:r w:rsidRPr="002671AD">
        <w:rPr>
          <w:rFonts w:ascii="Arial" w:hAnsi="Arial" w:cs="Arial"/>
        </w:rPr>
        <w:t>Vandegehuchte</w:t>
      </w:r>
      <w:proofErr w:type="spellEnd"/>
      <w:r w:rsidRPr="002671AD">
        <w:rPr>
          <w:rFonts w:ascii="Arial" w:hAnsi="Arial" w:cs="Arial"/>
        </w:rPr>
        <w:t xml:space="preserve">, B. D.; Raja, R. Thiol </w:t>
      </w:r>
      <w:proofErr w:type="spellStart"/>
      <w:r w:rsidRPr="002671AD">
        <w:rPr>
          <w:rFonts w:ascii="Arial" w:hAnsi="Arial" w:cs="Arial"/>
        </w:rPr>
        <w:t>Functionalised</w:t>
      </w:r>
      <w:proofErr w:type="spellEnd"/>
      <w:r w:rsidRPr="002671AD">
        <w:rPr>
          <w:rFonts w:ascii="Arial" w:hAnsi="Arial" w:cs="Arial"/>
        </w:rPr>
        <w:t xml:space="preserve"> Supports for Controlled Metal Nanoparticle Formation for Improved C–C Coupling. </w:t>
      </w:r>
      <w:r w:rsidRPr="002671AD">
        <w:rPr>
          <w:rFonts w:ascii="Arial" w:hAnsi="Arial" w:cs="Arial"/>
          <w:i/>
          <w:iCs/>
        </w:rPr>
        <w:t>Chem. Asian J.</w:t>
      </w:r>
      <w:r w:rsidRPr="002671AD">
        <w:rPr>
          <w:rFonts w:ascii="Arial" w:hAnsi="Arial" w:cs="Arial"/>
        </w:rPr>
        <w:t xml:space="preserve"> </w:t>
      </w:r>
      <w:r w:rsidRPr="002671AD">
        <w:rPr>
          <w:rFonts w:ascii="Arial" w:hAnsi="Arial" w:cs="Arial"/>
          <w:b/>
          <w:bCs/>
        </w:rPr>
        <w:t>2021</w:t>
      </w:r>
      <w:r w:rsidRPr="002671AD">
        <w:rPr>
          <w:rFonts w:ascii="Arial" w:hAnsi="Arial" w:cs="Arial"/>
        </w:rPr>
        <w:t xml:space="preserve">, </w:t>
      </w:r>
      <w:r w:rsidRPr="002671AD">
        <w:rPr>
          <w:rFonts w:ascii="Arial" w:hAnsi="Arial" w:cs="Arial"/>
          <w:i/>
          <w:iCs/>
        </w:rPr>
        <w:t>16</w:t>
      </w:r>
      <w:r w:rsidRPr="002671AD">
        <w:rPr>
          <w:rFonts w:ascii="Arial" w:hAnsi="Arial" w:cs="Arial"/>
        </w:rPr>
        <w:t xml:space="preserve"> (22), 3610–3614. https://doi.org/10.1002/asia.202100732.</w:t>
      </w:r>
    </w:p>
    <w:p w14:paraId="63B5965F" w14:textId="77777777" w:rsidR="00366436" w:rsidRPr="002671AD" w:rsidRDefault="00366436" w:rsidP="00421F84">
      <w:pPr>
        <w:pStyle w:val="aa"/>
        <w:jc w:val="both"/>
        <w:rPr>
          <w:rFonts w:ascii="Arial" w:hAnsi="Arial" w:cs="Arial"/>
        </w:rPr>
      </w:pPr>
      <w:r w:rsidRPr="002671AD">
        <w:rPr>
          <w:rFonts w:ascii="Arial" w:hAnsi="Arial" w:cs="Arial"/>
        </w:rPr>
        <w:t>(30)</w:t>
      </w:r>
      <w:r w:rsidRPr="002671AD">
        <w:rPr>
          <w:rFonts w:ascii="Arial" w:hAnsi="Arial" w:cs="Arial"/>
        </w:rPr>
        <w:tab/>
        <w:t xml:space="preserve">Yang, Z.; Smetana, A. B.; Sorensen, C. M.; Klabunde, K. J. Synthesis and Characterization of a New Tiara Pd(II) Thiolate Complex, [Pd(SC12H25)2]6, and Its Solution-Phase Thermolysis to Prepare Nearly Monodisperse Palladium Sulfide Nanoparticles. </w:t>
      </w:r>
      <w:r w:rsidRPr="002671AD">
        <w:rPr>
          <w:rFonts w:ascii="Arial" w:hAnsi="Arial" w:cs="Arial"/>
          <w:i/>
          <w:iCs/>
        </w:rPr>
        <w:t>Inorg. Chem.</w:t>
      </w:r>
      <w:r w:rsidRPr="002671AD">
        <w:rPr>
          <w:rFonts w:ascii="Arial" w:hAnsi="Arial" w:cs="Arial"/>
        </w:rPr>
        <w:t xml:space="preserve"> </w:t>
      </w:r>
      <w:r w:rsidRPr="002671AD">
        <w:rPr>
          <w:rFonts w:ascii="Arial" w:hAnsi="Arial" w:cs="Arial"/>
          <w:b/>
          <w:bCs/>
        </w:rPr>
        <w:t>2007</w:t>
      </w:r>
      <w:r w:rsidRPr="002671AD">
        <w:rPr>
          <w:rFonts w:ascii="Arial" w:hAnsi="Arial" w:cs="Arial"/>
        </w:rPr>
        <w:t xml:space="preserve">, </w:t>
      </w:r>
      <w:r w:rsidRPr="002671AD">
        <w:rPr>
          <w:rFonts w:ascii="Arial" w:hAnsi="Arial" w:cs="Arial"/>
          <w:i/>
          <w:iCs/>
        </w:rPr>
        <w:t>46</w:t>
      </w:r>
      <w:r w:rsidRPr="002671AD">
        <w:rPr>
          <w:rFonts w:ascii="Arial" w:hAnsi="Arial" w:cs="Arial"/>
        </w:rPr>
        <w:t xml:space="preserve"> (7), 2427–2431. https://doi.org/10.1021/ic061242o.</w:t>
      </w:r>
    </w:p>
    <w:p w14:paraId="4856B89E" w14:textId="77777777" w:rsidR="00366436" w:rsidRPr="002671AD" w:rsidRDefault="00366436" w:rsidP="00C03DCE">
      <w:pPr>
        <w:pStyle w:val="aa"/>
        <w:jc w:val="both"/>
        <w:rPr>
          <w:rFonts w:ascii="Arial" w:hAnsi="Arial" w:cs="Arial"/>
        </w:rPr>
      </w:pPr>
      <w:r w:rsidRPr="002671AD">
        <w:rPr>
          <w:rFonts w:ascii="Arial" w:hAnsi="Arial" w:cs="Arial"/>
        </w:rPr>
        <w:t>(31)</w:t>
      </w:r>
      <w:r w:rsidRPr="002671AD">
        <w:rPr>
          <w:rFonts w:ascii="Arial" w:hAnsi="Arial" w:cs="Arial"/>
        </w:rPr>
        <w:tab/>
        <w:t xml:space="preserve">Yoshii, T.; Umemoto, D.; Kuwahara, Y.; Mori, K.; Yamashita, H. Engineering of Surface Environment of Pd Nanoparticle Catalysts on Carbon Support with Pyrene–Thiol Ligands for </w:t>
      </w:r>
      <w:proofErr w:type="spellStart"/>
      <w:r w:rsidRPr="002671AD">
        <w:rPr>
          <w:rFonts w:ascii="Arial" w:hAnsi="Arial" w:cs="Arial"/>
        </w:rPr>
        <w:t>Semihydrogenation</w:t>
      </w:r>
      <w:proofErr w:type="spellEnd"/>
      <w:r w:rsidRPr="002671AD">
        <w:rPr>
          <w:rFonts w:ascii="Arial" w:hAnsi="Arial" w:cs="Arial"/>
        </w:rPr>
        <w:t xml:space="preserve"> of Alkynes. </w:t>
      </w:r>
      <w:r w:rsidRPr="002671AD">
        <w:rPr>
          <w:rFonts w:ascii="Arial" w:hAnsi="Arial" w:cs="Arial"/>
          <w:i/>
          <w:iCs/>
        </w:rPr>
        <w:t>ACS Appl. Mater. Interfaces</w:t>
      </w:r>
      <w:r w:rsidRPr="002671AD">
        <w:rPr>
          <w:rFonts w:ascii="Arial" w:hAnsi="Arial" w:cs="Arial"/>
        </w:rPr>
        <w:t xml:space="preserve"> </w:t>
      </w:r>
      <w:r w:rsidRPr="002671AD">
        <w:rPr>
          <w:rFonts w:ascii="Arial" w:hAnsi="Arial" w:cs="Arial"/>
          <w:b/>
          <w:bCs/>
        </w:rPr>
        <w:t>2019</w:t>
      </w:r>
      <w:r w:rsidRPr="002671AD">
        <w:rPr>
          <w:rFonts w:ascii="Arial" w:hAnsi="Arial" w:cs="Arial"/>
        </w:rPr>
        <w:t xml:space="preserve">, </w:t>
      </w:r>
      <w:r w:rsidRPr="002671AD">
        <w:rPr>
          <w:rFonts w:ascii="Arial" w:hAnsi="Arial" w:cs="Arial"/>
          <w:i/>
          <w:iCs/>
        </w:rPr>
        <w:t>11</w:t>
      </w:r>
      <w:r w:rsidRPr="002671AD">
        <w:rPr>
          <w:rFonts w:ascii="Arial" w:hAnsi="Arial" w:cs="Arial"/>
        </w:rPr>
        <w:t xml:space="preserve"> (41), 37708–37719. https://doi.org/10.1021/acsami.9b12470.</w:t>
      </w:r>
    </w:p>
    <w:p w14:paraId="41F553C6" w14:textId="4A6039BE" w:rsidR="00366436" w:rsidRPr="002671AD" w:rsidRDefault="00366436" w:rsidP="00C03DCE">
      <w:pPr>
        <w:pStyle w:val="aa"/>
        <w:jc w:val="both"/>
        <w:rPr>
          <w:rFonts w:ascii="Arial" w:hAnsi="Arial" w:cs="Arial"/>
        </w:rPr>
      </w:pPr>
      <w:r w:rsidRPr="002671AD">
        <w:rPr>
          <w:rFonts w:ascii="Arial" w:hAnsi="Arial" w:cs="Arial"/>
        </w:rPr>
        <w:t>(32)</w:t>
      </w:r>
      <w:r w:rsidRPr="002671AD">
        <w:rPr>
          <w:rFonts w:ascii="Arial" w:hAnsi="Arial" w:cs="Arial"/>
        </w:rPr>
        <w:tab/>
        <w:t xml:space="preserve">Sun, T.; Huang, F.; Liu, J.; Yu, H.; Feng, X.; Feng, X.; Yang, Y.; Shu, H.; Zhang, F. Strengthened </w:t>
      </w:r>
      <w:r w:rsidR="00C03DCE" w:rsidRPr="002671AD">
        <w:rPr>
          <w:rFonts w:ascii="Arial" w:hAnsi="Arial" w:cs="Arial"/>
          <w:i/>
          <w:iCs/>
        </w:rPr>
        <w:t>d</w:t>
      </w:r>
      <w:r w:rsidRPr="002671AD">
        <w:rPr>
          <w:rFonts w:ascii="Arial" w:hAnsi="Arial" w:cs="Arial"/>
        </w:rPr>
        <w:t>-</w:t>
      </w:r>
      <w:r w:rsidRPr="002671AD">
        <w:rPr>
          <w:rFonts w:ascii="Arial" w:hAnsi="Arial" w:cs="Arial"/>
          <w:i/>
          <w:iCs/>
        </w:rPr>
        <w:t>p</w:t>
      </w:r>
      <w:r w:rsidRPr="002671AD">
        <w:rPr>
          <w:rFonts w:ascii="Arial" w:hAnsi="Arial" w:cs="Arial"/>
        </w:rPr>
        <w:t xml:space="preserve"> Orbital-Hybridization of Single Atoms with Sulfur Species Induced </w:t>
      </w:r>
      <w:r w:rsidRPr="002671AD">
        <w:rPr>
          <w:rFonts w:ascii="Arial" w:hAnsi="Arial" w:cs="Arial"/>
        </w:rPr>
        <w:lastRenderedPageBreak/>
        <w:t xml:space="preserve">Bidirectional Catalysis for Lithium–Sulfur Batteries. </w:t>
      </w:r>
      <w:r w:rsidRPr="002671AD">
        <w:rPr>
          <w:rFonts w:ascii="Arial" w:hAnsi="Arial" w:cs="Arial"/>
          <w:i/>
          <w:iCs/>
        </w:rPr>
        <w:t xml:space="preserve">Adv. </w:t>
      </w:r>
      <w:proofErr w:type="spellStart"/>
      <w:r w:rsidRPr="002671AD">
        <w:rPr>
          <w:rFonts w:ascii="Arial" w:hAnsi="Arial" w:cs="Arial"/>
          <w:i/>
          <w:iCs/>
        </w:rPr>
        <w:t>Funct</w:t>
      </w:r>
      <w:proofErr w:type="spellEnd"/>
      <w:r w:rsidRPr="002671AD">
        <w:rPr>
          <w:rFonts w:ascii="Arial" w:hAnsi="Arial" w:cs="Arial"/>
          <w:i/>
          <w:iCs/>
        </w:rPr>
        <w:t>. Mater.</w:t>
      </w:r>
      <w:r w:rsidRPr="002671AD">
        <w:rPr>
          <w:rFonts w:ascii="Arial" w:hAnsi="Arial" w:cs="Arial"/>
        </w:rPr>
        <w:t xml:space="preserve"> </w:t>
      </w:r>
      <w:r w:rsidRPr="002671AD">
        <w:rPr>
          <w:rFonts w:ascii="Arial" w:hAnsi="Arial" w:cs="Arial"/>
          <w:b/>
          <w:bCs/>
        </w:rPr>
        <w:t>2023</w:t>
      </w:r>
      <w:r w:rsidRPr="002671AD">
        <w:rPr>
          <w:rFonts w:ascii="Arial" w:hAnsi="Arial" w:cs="Arial"/>
        </w:rPr>
        <w:t xml:space="preserve">, </w:t>
      </w:r>
      <w:r w:rsidRPr="002671AD">
        <w:rPr>
          <w:rFonts w:ascii="Arial" w:hAnsi="Arial" w:cs="Arial"/>
          <w:i/>
          <w:iCs/>
        </w:rPr>
        <w:t>33</w:t>
      </w:r>
      <w:r w:rsidRPr="002671AD">
        <w:rPr>
          <w:rFonts w:ascii="Arial" w:hAnsi="Arial" w:cs="Arial"/>
        </w:rPr>
        <w:t xml:space="preserve"> (51), 2306049. https://doi.org/10.1002/adfm.202306049.</w:t>
      </w:r>
    </w:p>
    <w:p w14:paraId="7B9BAC9E" w14:textId="3F88AF96" w:rsidR="00366436" w:rsidRPr="002671AD" w:rsidRDefault="00366436" w:rsidP="00C03DCE">
      <w:pPr>
        <w:pStyle w:val="aa"/>
        <w:jc w:val="both"/>
        <w:rPr>
          <w:rFonts w:ascii="Arial" w:hAnsi="Arial" w:cs="Arial"/>
        </w:rPr>
      </w:pPr>
      <w:r w:rsidRPr="002671AD">
        <w:rPr>
          <w:rFonts w:ascii="Arial" w:hAnsi="Arial" w:cs="Arial"/>
        </w:rPr>
        <w:t>(33)</w:t>
      </w:r>
      <w:r w:rsidRPr="002671AD">
        <w:rPr>
          <w:rFonts w:ascii="Arial" w:hAnsi="Arial" w:cs="Arial"/>
        </w:rPr>
        <w:tab/>
        <w:t xml:space="preserve">Creighton, J. A.; Eadon, D. G. Ultraviolet–Visible Absorption Spectra of the Colloidal Metallic Elements. </w:t>
      </w:r>
      <w:r w:rsidRPr="002671AD">
        <w:rPr>
          <w:rFonts w:ascii="Arial" w:hAnsi="Arial" w:cs="Arial"/>
          <w:i/>
          <w:iCs/>
        </w:rPr>
        <w:t>J. Chem. Soc., Faraday Trans.</w:t>
      </w:r>
      <w:r w:rsidRPr="002671AD">
        <w:rPr>
          <w:rFonts w:ascii="Arial" w:hAnsi="Arial" w:cs="Arial"/>
        </w:rPr>
        <w:t xml:space="preserve"> </w:t>
      </w:r>
      <w:r w:rsidRPr="002671AD">
        <w:rPr>
          <w:rFonts w:ascii="Arial" w:hAnsi="Arial" w:cs="Arial"/>
          <w:b/>
          <w:bCs/>
        </w:rPr>
        <w:t>1991</w:t>
      </w:r>
      <w:r w:rsidRPr="002671AD">
        <w:rPr>
          <w:rFonts w:ascii="Arial" w:hAnsi="Arial" w:cs="Arial"/>
        </w:rPr>
        <w:t xml:space="preserve">, </w:t>
      </w:r>
      <w:r w:rsidRPr="002671AD">
        <w:rPr>
          <w:rFonts w:ascii="Arial" w:hAnsi="Arial" w:cs="Arial"/>
          <w:i/>
          <w:iCs/>
        </w:rPr>
        <w:t>87</w:t>
      </w:r>
      <w:r w:rsidRPr="002671AD">
        <w:rPr>
          <w:rFonts w:ascii="Arial" w:hAnsi="Arial" w:cs="Arial"/>
        </w:rPr>
        <w:t xml:space="preserve"> (24), 3881–3891. </w:t>
      </w:r>
      <w:r w:rsidR="00C03DCE" w:rsidRPr="002671AD">
        <w:rPr>
          <w:rFonts w:ascii="Arial" w:hAnsi="Arial" w:cs="Arial"/>
        </w:rPr>
        <w:t>https://doi.org/10.1039/FT9918703881</w:t>
      </w:r>
      <w:r w:rsidRPr="002671AD">
        <w:rPr>
          <w:rFonts w:ascii="Arial" w:hAnsi="Arial" w:cs="Arial"/>
        </w:rPr>
        <w:t>.</w:t>
      </w:r>
    </w:p>
    <w:p w14:paraId="3A2FC71C" w14:textId="79F702E7" w:rsidR="00C03DCE" w:rsidRPr="002671AD" w:rsidRDefault="00C03DCE" w:rsidP="00C03DCE">
      <w:pPr>
        <w:spacing w:after="0"/>
        <w:ind w:left="540" w:hanging="540"/>
        <w:jc w:val="both"/>
        <w:rPr>
          <w:rFonts w:ascii="Arial" w:hAnsi="Arial" w:cs="Arial"/>
        </w:rPr>
      </w:pPr>
      <w:r w:rsidRPr="002671AD">
        <w:rPr>
          <w:rFonts w:ascii="Arial" w:hAnsi="Arial" w:cs="Arial"/>
        </w:rPr>
        <w:t>(34)</w:t>
      </w:r>
      <w:r w:rsidRPr="002671AD">
        <w:rPr>
          <w:rFonts w:ascii="Arial" w:hAnsi="Arial" w:cs="Arial"/>
        </w:rPr>
        <w:tab/>
        <w:t>Martis, M.; Mori, K.; Fujiwara, K.; Ahn, W.-S.; Yamashita, H. Amine-Functionalized MIL-125 with Imbedded Palladium Nanoparticles as an Efficient Catalyst for Dehydrogenation of Formic Acid at Ambient Temperature. J. Phys. Chem. C 2013, 117 (44), 22805–22810. https://doi.org/10.1021/jp4069027.</w:t>
      </w:r>
    </w:p>
    <w:p w14:paraId="55F66146" w14:textId="4C6ECDA8" w:rsidR="00C03DCE" w:rsidRPr="002671AD" w:rsidRDefault="00C03DCE" w:rsidP="00C03DCE">
      <w:pPr>
        <w:spacing w:after="0"/>
        <w:ind w:left="540" w:hanging="540"/>
        <w:jc w:val="both"/>
        <w:rPr>
          <w:rFonts w:ascii="Arial" w:hAnsi="Arial" w:cs="Arial"/>
        </w:rPr>
      </w:pPr>
      <w:r w:rsidRPr="002671AD">
        <w:rPr>
          <w:rFonts w:ascii="Arial" w:hAnsi="Arial" w:cs="Arial"/>
        </w:rPr>
        <w:t>(35)</w:t>
      </w:r>
      <w:r w:rsidRPr="002671AD">
        <w:rPr>
          <w:rFonts w:ascii="Arial" w:hAnsi="Arial" w:cs="Arial"/>
        </w:rPr>
        <w:tab/>
        <w:t xml:space="preserve">Mori, K.; Fujita, T.; Yamashita, H. Boosting the Activity of </w:t>
      </w:r>
      <w:proofErr w:type="spellStart"/>
      <w:r w:rsidRPr="002671AD">
        <w:rPr>
          <w:rFonts w:ascii="Arial" w:hAnsi="Arial" w:cs="Arial"/>
        </w:rPr>
        <w:t>PdAg</w:t>
      </w:r>
      <w:proofErr w:type="spellEnd"/>
      <w:r w:rsidRPr="002671AD">
        <w:rPr>
          <w:rFonts w:ascii="Arial" w:hAnsi="Arial" w:cs="Arial"/>
        </w:rPr>
        <w:t xml:space="preserve"> Alloy Nanoparticles during H</w:t>
      </w:r>
      <w:r w:rsidRPr="002671AD">
        <w:rPr>
          <w:rFonts w:ascii="Arial" w:hAnsi="Arial" w:cs="Arial"/>
          <w:vertAlign w:val="subscript"/>
        </w:rPr>
        <w:t>2</w:t>
      </w:r>
      <w:r w:rsidRPr="002671AD">
        <w:rPr>
          <w:rFonts w:ascii="Arial" w:hAnsi="Arial" w:cs="Arial"/>
        </w:rPr>
        <w:t xml:space="preserve"> Production from Formic Acid Induced by </w:t>
      </w:r>
      <w:proofErr w:type="spellStart"/>
      <w:r w:rsidRPr="002671AD">
        <w:rPr>
          <w:rFonts w:ascii="Arial" w:hAnsi="Arial" w:cs="Arial"/>
        </w:rPr>
        <w:t>CrO</w:t>
      </w:r>
      <w:r w:rsidRPr="002671AD">
        <w:rPr>
          <w:rFonts w:ascii="Arial" w:hAnsi="Arial" w:cs="Arial"/>
          <w:vertAlign w:val="subscript"/>
        </w:rPr>
        <w:t>x</w:t>
      </w:r>
      <w:proofErr w:type="spellEnd"/>
      <w:r w:rsidRPr="002671AD">
        <w:rPr>
          <w:rFonts w:ascii="Arial" w:hAnsi="Arial" w:cs="Arial"/>
        </w:rPr>
        <w:t xml:space="preserve"> as an Inorganic Interface Modifier. EES. Catal. 2023, 1 (1), 84–93. https://doi.org/10.1039/D2EY00049K.</w:t>
      </w:r>
    </w:p>
    <w:p w14:paraId="67FEAE0B" w14:textId="011DB431" w:rsidR="00C03DCE" w:rsidRPr="002671AD" w:rsidRDefault="00C03DCE" w:rsidP="00C03DCE">
      <w:pPr>
        <w:spacing w:after="0"/>
        <w:ind w:left="540" w:hanging="540"/>
        <w:jc w:val="both"/>
        <w:rPr>
          <w:rFonts w:ascii="Arial" w:hAnsi="Arial" w:cs="Arial"/>
        </w:rPr>
      </w:pPr>
      <w:r w:rsidRPr="002671AD">
        <w:rPr>
          <w:rFonts w:ascii="Arial" w:hAnsi="Arial" w:cs="Arial"/>
        </w:rPr>
        <w:t>(36)</w:t>
      </w:r>
      <w:r w:rsidRPr="002671AD">
        <w:rPr>
          <w:rFonts w:ascii="Arial" w:hAnsi="Arial" w:cs="Arial"/>
        </w:rPr>
        <w:tab/>
        <w:t>Kim, Y.; Kim, S.; Ham, H. C.; Kim, D. H. Mechanistic Insights on Aqueous Formic Acid Dehydrogenation over Pd/C Catalyst for Efficient Hydrogen Production. Journal of Catalysis 2020, 389, 506–516. https://doi.org/10.1016/j.jcat.2020.06.033.</w:t>
      </w:r>
    </w:p>
    <w:p w14:paraId="409E4720" w14:textId="57E51447" w:rsidR="00C03DCE" w:rsidRPr="002671AD" w:rsidRDefault="00C03DCE" w:rsidP="00C03DCE">
      <w:pPr>
        <w:spacing w:after="0"/>
        <w:ind w:left="540" w:hanging="540"/>
        <w:jc w:val="both"/>
        <w:rPr>
          <w:rFonts w:ascii="Arial" w:hAnsi="Arial" w:cs="Arial"/>
        </w:rPr>
      </w:pPr>
      <w:r w:rsidRPr="002671AD">
        <w:rPr>
          <w:rFonts w:ascii="Arial" w:hAnsi="Arial" w:cs="Arial"/>
        </w:rPr>
        <w:t>(37)</w:t>
      </w:r>
      <w:r w:rsidRPr="002671AD">
        <w:rPr>
          <w:rFonts w:ascii="Arial" w:hAnsi="Arial" w:cs="Arial"/>
        </w:rPr>
        <w:tab/>
        <w:t xml:space="preserve">Masuda, S.; Mori, K.; Futamura, Y.; Yamashita, H. </w:t>
      </w:r>
      <w:proofErr w:type="spellStart"/>
      <w:r w:rsidRPr="002671AD">
        <w:rPr>
          <w:rFonts w:ascii="Arial" w:hAnsi="Arial" w:cs="Arial"/>
        </w:rPr>
        <w:t>PdAg</w:t>
      </w:r>
      <w:proofErr w:type="spellEnd"/>
      <w:r w:rsidRPr="002671AD">
        <w:rPr>
          <w:rFonts w:ascii="Arial" w:hAnsi="Arial" w:cs="Arial"/>
        </w:rPr>
        <w:t xml:space="preserve"> Nanoparticles Supported on Functionalized Mesoporous Carbon: Promotional Effect of Surface Amine Groups in Reversible Hydrogen Delivery/Storage Mediated by Formic Acid/CO</w:t>
      </w:r>
      <w:r w:rsidRPr="002671AD">
        <w:rPr>
          <w:rFonts w:ascii="Arial" w:hAnsi="Arial" w:cs="Arial"/>
          <w:vertAlign w:val="subscript"/>
        </w:rPr>
        <w:t>2</w:t>
      </w:r>
      <w:r w:rsidRPr="002671AD">
        <w:rPr>
          <w:rFonts w:ascii="Arial" w:hAnsi="Arial" w:cs="Arial"/>
        </w:rPr>
        <w:t>. ACS Catal. 2018, 8 (3), 2277–2285. https://doi.org/10.1021/acscatal.7b04099.</w:t>
      </w:r>
    </w:p>
    <w:p w14:paraId="26EC4A5E" w14:textId="00ADB511" w:rsidR="007B2C63" w:rsidRPr="002671AD" w:rsidRDefault="00366436" w:rsidP="00C03DCE">
      <w:pPr>
        <w:pStyle w:val="aa"/>
        <w:jc w:val="both"/>
        <w:rPr>
          <w:rFonts w:ascii="Arial" w:hAnsi="Arial" w:cs="Arial"/>
        </w:rPr>
      </w:pPr>
      <w:r w:rsidRPr="002671AD">
        <w:rPr>
          <w:rFonts w:ascii="Arial" w:hAnsi="Arial" w:cs="Arial"/>
        </w:rPr>
        <w:t>(3</w:t>
      </w:r>
      <w:r w:rsidR="00C03DCE" w:rsidRPr="002671AD">
        <w:rPr>
          <w:rFonts w:ascii="Arial" w:hAnsi="Arial" w:cs="Arial"/>
        </w:rPr>
        <w:t>8</w:t>
      </w:r>
      <w:r w:rsidRPr="002671AD">
        <w:rPr>
          <w:rFonts w:ascii="Arial" w:hAnsi="Arial" w:cs="Arial"/>
        </w:rPr>
        <w:t>)</w:t>
      </w:r>
      <w:r w:rsidRPr="002671AD">
        <w:rPr>
          <w:rFonts w:ascii="Arial" w:hAnsi="Arial" w:cs="Arial"/>
        </w:rPr>
        <w:tab/>
        <w:t xml:space="preserve">Jain, A.; Ong, S. P.; </w:t>
      </w:r>
      <w:proofErr w:type="spellStart"/>
      <w:r w:rsidRPr="002671AD">
        <w:rPr>
          <w:rFonts w:ascii="Arial" w:hAnsi="Arial" w:cs="Arial"/>
        </w:rPr>
        <w:t>Hautier</w:t>
      </w:r>
      <w:proofErr w:type="spellEnd"/>
      <w:r w:rsidRPr="002671AD">
        <w:rPr>
          <w:rFonts w:ascii="Arial" w:hAnsi="Arial" w:cs="Arial"/>
        </w:rPr>
        <w:t xml:space="preserve">, G.; Chen, W.; Richards, W. D.; </w:t>
      </w:r>
      <w:proofErr w:type="spellStart"/>
      <w:r w:rsidRPr="002671AD">
        <w:rPr>
          <w:rFonts w:ascii="Arial" w:hAnsi="Arial" w:cs="Arial"/>
        </w:rPr>
        <w:t>Dacek</w:t>
      </w:r>
      <w:proofErr w:type="spellEnd"/>
      <w:r w:rsidRPr="002671AD">
        <w:rPr>
          <w:rFonts w:ascii="Arial" w:hAnsi="Arial" w:cs="Arial"/>
        </w:rPr>
        <w:t xml:space="preserve">, S.; </w:t>
      </w:r>
      <w:proofErr w:type="spellStart"/>
      <w:r w:rsidRPr="002671AD">
        <w:rPr>
          <w:rFonts w:ascii="Arial" w:hAnsi="Arial" w:cs="Arial"/>
        </w:rPr>
        <w:t>Cholia</w:t>
      </w:r>
      <w:proofErr w:type="spellEnd"/>
      <w:r w:rsidRPr="002671AD">
        <w:rPr>
          <w:rFonts w:ascii="Arial" w:hAnsi="Arial" w:cs="Arial"/>
        </w:rPr>
        <w:t xml:space="preserve">, S.; Gunter, D.; Skinner, D.; Ceder, G.; Persson, K. A. Commentary: The Materials Project: A Materials Genome Approach to Accelerating Materials Innovation. </w:t>
      </w:r>
      <w:r w:rsidRPr="002671AD">
        <w:rPr>
          <w:rFonts w:ascii="Arial" w:hAnsi="Arial" w:cs="Arial"/>
          <w:i/>
          <w:iCs/>
        </w:rPr>
        <w:t>APL Mater.</w:t>
      </w:r>
      <w:r w:rsidRPr="002671AD">
        <w:rPr>
          <w:rFonts w:ascii="Arial" w:hAnsi="Arial" w:cs="Arial"/>
        </w:rPr>
        <w:t xml:space="preserve"> </w:t>
      </w:r>
      <w:r w:rsidRPr="002671AD">
        <w:rPr>
          <w:rFonts w:ascii="Arial" w:hAnsi="Arial" w:cs="Arial"/>
          <w:b/>
          <w:bCs/>
        </w:rPr>
        <w:t>2013</w:t>
      </w:r>
      <w:r w:rsidRPr="002671AD">
        <w:rPr>
          <w:rFonts w:ascii="Arial" w:hAnsi="Arial" w:cs="Arial"/>
        </w:rPr>
        <w:t xml:space="preserve">, </w:t>
      </w:r>
      <w:r w:rsidRPr="002671AD">
        <w:rPr>
          <w:rFonts w:ascii="Arial" w:hAnsi="Arial" w:cs="Arial"/>
          <w:i/>
          <w:iCs/>
        </w:rPr>
        <w:t>1</w:t>
      </w:r>
      <w:r w:rsidRPr="002671AD">
        <w:rPr>
          <w:rFonts w:ascii="Arial" w:hAnsi="Arial" w:cs="Arial"/>
        </w:rPr>
        <w:t xml:space="preserve"> (1), 011002. </w:t>
      </w:r>
      <w:r w:rsidR="00C03DCE" w:rsidRPr="002671AD">
        <w:rPr>
          <w:rFonts w:ascii="Arial" w:hAnsi="Arial" w:cs="Arial"/>
        </w:rPr>
        <w:t>https://doi.org/10.1063/1.4812323</w:t>
      </w:r>
      <w:r w:rsidRPr="002671AD">
        <w:rPr>
          <w:rFonts w:ascii="Arial" w:hAnsi="Arial" w:cs="Arial"/>
        </w:rPr>
        <w:t>.</w:t>
      </w:r>
    </w:p>
    <w:p w14:paraId="2C36736C" w14:textId="5B114D55" w:rsidR="0083232E" w:rsidRPr="002671AD" w:rsidRDefault="0083232E">
      <w:r w:rsidRPr="002671AD">
        <w:br w:type="page"/>
      </w:r>
    </w:p>
    <w:p w14:paraId="5C9BAC27" w14:textId="77777777" w:rsidR="00C03DCE" w:rsidRPr="002671AD" w:rsidRDefault="007B2C63" w:rsidP="007B2C63">
      <w:pPr>
        <w:jc w:val="center"/>
      </w:pPr>
      <w:r w:rsidRPr="002671AD">
        <w:lastRenderedPageBreak/>
        <w:t>Graphical Abstract</w:t>
      </w:r>
    </w:p>
    <w:p w14:paraId="474CAF59" w14:textId="54159FAE" w:rsidR="007B2C63" w:rsidRPr="002671AD" w:rsidRDefault="00C03DCE" w:rsidP="007B2C63">
      <w:pPr>
        <w:jc w:val="center"/>
      </w:pPr>
      <w:r w:rsidRPr="002671AD">
        <w:rPr>
          <w:rFonts w:ascii="Arial" w:hAnsi="Arial" w:cs="Arial"/>
          <w:noProof/>
          <w:lang w:eastAsia="en-US"/>
        </w:rPr>
        <w:drawing>
          <wp:inline distT="0" distB="0" distL="0" distR="0" wp14:anchorId="6EA9FECF" wp14:editId="3C123096">
            <wp:extent cx="3239714" cy="1945540"/>
            <wp:effectExtent l="0" t="0" r="0" b="0"/>
            <wp:docPr id="855269878" name="Picture 1"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269878" name="Picture 1" descr="A diagram of a molecule&#10;&#10;Description automatically generated with medium confidence"/>
                    <pic:cNvPicPr/>
                  </pic:nvPicPr>
                  <pic:blipFill>
                    <a:blip r:embed="rId15" cstate="hqprint">
                      <a:extLst>
                        <a:ext uri="{28A0092B-C50C-407E-A947-70E740481C1C}">
                          <a14:useLocalDpi xmlns:a14="http://schemas.microsoft.com/office/drawing/2010/main" val="0"/>
                        </a:ext>
                      </a:extLst>
                    </a:blip>
                    <a:stretch>
                      <a:fillRect/>
                    </a:stretch>
                  </pic:blipFill>
                  <pic:spPr>
                    <a:xfrm>
                      <a:off x="0" y="0"/>
                      <a:ext cx="3239714" cy="1945540"/>
                    </a:xfrm>
                    <a:prstGeom prst="rect">
                      <a:avLst/>
                    </a:prstGeom>
                  </pic:spPr>
                </pic:pic>
              </a:graphicData>
            </a:graphic>
          </wp:inline>
        </w:drawing>
      </w:r>
    </w:p>
    <w:sectPr w:rsidR="007B2C63" w:rsidRPr="002671AD" w:rsidSect="00707271">
      <w:footerReference w:type="default" r:id="rId16"/>
      <w:pgSz w:w="12240" w:h="15840" w:code="1"/>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28741" w14:textId="77777777" w:rsidR="00E64A81" w:rsidRDefault="00E64A81" w:rsidP="00CC12AE">
      <w:pPr>
        <w:spacing w:after="0" w:line="240" w:lineRule="auto"/>
      </w:pPr>
      <w:r>
        <w:separator/>
      </w:r>
    </w:p>
  </w:endnote>
  <w:endnote w:type="continuationSeparator" w:id="0">
    <w:p w14:paraId="5BEC3D59" w14:textId="77777777" w:rsidR="00E64A81" w:rsidRDefault="00E64A81" w:rsidP="00CC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7749598"/>
      <w:docPartObj>
        <w:docPartGallery w:val="Page Numbers (Bottom of Page)"/>
        <w:docPartUnique/>
      </w:docPartObj>
    </w:sdtPr>
    <w:sdtContent>
      <w:p w14:paraId="026B7BA6" w14:textId="4D94739C" w:rsidR="00004361" w:rsidRDefault="00004361">
        <w:pPr>
          <w:pStyle w:val="ad"/>
        </w:pPr>
        <w:r>
          <w:fldChar w:fldCharType="begin"/>
        </w:r>
        <w:r>
          <w:instrText>PAGE   \* MERGEFORMAT</w:instrText>
        </w:r>
        <w:r>
          <w:fldChar w:fldCharType="separate"/>
        </w:r>
        <w:r w:rsidR="00FE3F6B" w:rsidRPr="00FE3F6B">
          <w:rPr>
            <w:noProof/>
            <w:lang w:val="en-GB"/>
          </w:rPr>
          <w:t>20</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A161F" w14:textId="77777777" w:rsidR="00E64A81" w:rsidRDefault="00E64A81" w:rsidP="00CC12AE">
      <w:pPr>
        <w:spacing w:after="0" w:line="240" w:lineRule="auto"/>
      </w:pPr>
      <w:r>
        <w:separator/>
      </w:r>
    </w:p>
  </w:footnote>
  <w:footnote w:type="continuationSeparator" w:id="0">
    <w:p w14:paraId="46F49364" w14:textId="77777777" w:rsidR="00E64A81" w:rsidRDefault="00E64A81" w:rsidP="00CC12A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hideSpellingErrors/>
  <w:hideGrammaticalErrors/>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Q3M7M0NjYwNjezMDRW0lEKTi0uzszPAykwsqgFALb/J7otAAAA"/>
  </w:docVars>
  <w:rsids>
    <w:rsidRoot w:val="005F32A5"/>
    <w:rsid w:val="000003E2"/>
    <w:rsid w:val="00001203"/>
    <w:rsid w:val="00004361"/>
    <w:rsid w:val="00005DC0"/>
    <w:rsid w:val="00007141"/>
    <w:rsid w:val="000103AC"/>
    <w:rsid w:val="00012B41"/>
    <w:rsid w:val="00025798"/>
    <w:rsid w:val="000307C0"/>
    <w:rsid w:val="0003540B"/>
    <w:rsid w:val="00042847"/>
    <w:rsid w:val="00054FFC"/>
    <w:rsid w:val="0005750C"/>
    <w:rsid w:val="0006575B"/>
    <w:rsid w:val="0006690D"/>
    <w:rsid w:val="00077129"/>
    <w:rsid w:val="00080D78"/>
    <w:rsid w:val="00080E12"/>
    <w:rsid w:val="000818AD"/>
    <w:rsid w:val="000902D8"/>
    <w:rsid w:val="000950EE"/>
    <w:rsid w:val="000963A5"/>
    <w:rsid w:val="000976BB"/>
    <w:rsid w:val="000A0515"/>
    <w:rsid w:val="000A2B41"/>
    <w:rsid w:val="000B2050"/>
    <w:rsid w:val="000B77DE"/>
    <w:rsid w:val="000C290D"/>
    <w:rsid w:val="000C2AEF"/>
    <w:rsid w:val="000C31A9"/>
    <w:rsid w:val="000C4B2F"/>
    <w:rsid w:val="000C6582"/>
    <w:rsid w:val="000D07DA"/>
    <w:rsid w:val="000D0EB0"/>
    <w:rsid w:val="000D4EAD"/>
    <w:rsid w:val="000D6228"/>
    <w:rsid w:val="000D7423"/>
    <w:rsid w:val="000D7FDE"/>
    <w:rsid w:val="000E1F90"/>
    <w:rsid w:val="000E2110"/>
    <w:rsid w:val="000E3C6E"/>
    <w:rsid w:val="000E73F3"/>
    <w:rsid w:val="000F373A"/>
    <w:rsid w:val="000F686F"/>
    <w:rsid w:val="001060AE"/>
    <w:rsid w:val="00106863"/>
    <w:rsid w:val="00116421"/>
    <w:rsid w:val="00150254"/>
    <w:rsid w:val="00152ED1"/>
    <w:rsid w:val="00156D3B"/>
    <w:rsid w:val="0016035A"/>
    <w:rsid w:val="00166E0D"/>
    <w:rsid w:val="00174F32"/>
    <w:rsid w:val="00192980"/>
    <w:rsid w:val="00192BB6"/>
    <w:rsid w:val="001A6A7F"/>
    <w:rsid w:val="001A6AFA"/>
    <w:rsid w:val="001B240A"/>
    <w:rsid w:val="001C07B4"/>
    <w:rsid w:val="001C1F39"/>
    <w:rsid w:val="001C40A8"/>
    <w:rsid w:val="001C52C9"/>
    <w:rsid w:val="001D38C7"/>
    <w:rsid w:val="001E01B4"/>
    <w:rsid w:val="001E56E4"/>
    <w:rsid w:val="001F3148"/>
    <w:rsid w:val="001F3D03"/>
    <w:rsid w:val="001F5797"/>
    <w:rsid w:val="0020123C"/>
    <w:rsid w:val="00203537"/>
    <w:rsid w:val="00203F59"/>
    <w:rsid w:val="002046BB"/>
    <w:rsid w:val="00206F64"/>
    <w:rsid w:val="002079A2"/>
    <w:rsid w:val="0022236A"/>
    <w:rsid w:val="00226C8A"/>
    <w:rsid w:val="00232F56"/>
    <w:rsid w:val="0023623B"/>
    <w:rsid w:val="00236E7B"/>
    <w:rsid w:val="002414A5"/>
    <w:rsid w:val="00241C1E"/>
    <w:rsid w:val="002439BF"/>
    <w:rsid w:val="00246A1B"/>
    <w:rsid w:val="00250F5A"/>
    <w:rsid w:val="002620E2"/>
    <w:rsid w:val="002671AD"/>
    <w:rsid w:val="0027148E"/>
    <w:rsid w:val="00280D08"/>
    <w:rsid w:val="0028419A"/>
    <w:rsid w:val="00291F3B"/>
    <w:rsid w:val="002955DE"/>
    <w:rsid w:val="0029568B"/>
    <w:rsid w:val="002964F2"/>
    <w:rsid w:val="002968D6"/>
    <w:rsid w:val="002B768A"/>
    <w:rsid w:val="002B7E95"/>
    <w:rsid w:val="002C21C9"/>
    <w:rsid w:val="002C3CCF"/>
    <w:rsid w:val="002C4945"/>
    <w:rsid w:val="002D03B8"/>
    <w:rsid w:val="002E5419"/>
    <w:rsid w:val="002F2464"/>
    <w:rsid w:val="002F3414"/>
    <w:rsid w:val="002F4DF4"/>
    <w:rsid w:val="002F5F6D"/>
    <w:rsid w:val="0030339D"/>
    <w:rsid w:val="003077BB"/>
    <w:rsid w:val="00311A1F"/>
    <w:rsid w:val="00315AB9"/>
    <w:rsid w:val="00317D75"/>
    <w:rsid w:val="00320618"/>
    <w:rsid w:val="003303E9"/>
    <w:rsid w:val="003308AA"/>
    <w:rsid w:val="00330B13"/>
    <w:rsid w:val="0033235C"/>
    <w:rsid w:val="00332CDE"/>
    <w:rsid w:val="00333167"/>
    <w:rsid w:val="003372C5"/>
    <w:rsid w:val="0034067C"/>
    <w:rsid w:val="003435BD"/>
    <w:rsid w:val="00345C02"/>
    <w:rsid w:val="00355E09"/>
    <w:rsid w:val="0036132F"/>
    <w:rsid w:val="00366436"/>
    <w:rsid w:val="00376428"/>
    <w:rsid w:val="00376C5D"/>
    <w:rsid w:val="00381679"/>
    <w:rsid w:val="00383048"/>
    <w:rsid w:val="00390133"/>
    <w:rsid w:val="00397AD9"/>
    <w:rsid w:val="003B091B"/>
    <w:rsid w:val="003B0EF6"/>
    <w:rsid w:val="003B59BE"/>
    <w:rsid w:val="003C033E"/>
    <w:rsid w:val="003C6793"/>
    <w:rsid w:val="003E0003"/>
    <w:rsid w:val="003E0B86"/>
    <w:rsid w:val="003E0F09"/>
    <w:rsid w:val="003E1335"/>
    <w:rsid w:val="003E437B"/>
    <w:rsid w:val="003E66A4"/>
    <w:rsid w:val="003F0160"/>
    <w:rsid w:val="003F1A16"/>
    <w:rsid w:val="004054BF"/>
    <w:rsid w:val="00410A72"/>
    <w:rsid w:val="00412675"/>
    <w:rsid w:val="004130F5"/>
    <w:rsid w:val="004137D1"/>
    <w:rsid w:val="00414BC9"/>
    <w:rsid w:val="00421F84"/>
    <w:rsid w:val="00422E1B"/>
    <w:rsid w:val="004247C7"/>
    <w:rsid w:val="00424878"/>
    <w:rsid w:val="004344C6"/>
    <w:rsid w:val="004375DD"/>
    <w:rsid w:val="0043786C"/>
    <w:rsid w:val="0044512B"/>
    <w:rsid w:val="0045144A"/>
    <w:rsid w:val="0046000C"/>
    <w:rsid w:val="004650E8"/>
    <w:rsid w:val="004673E5"/>
    <w:rsid w:val="00467575"/>
    <w:rsid w:val="00470F88"/>
    <w:rsid w:val="00480FED"/>
    <w:rsid w:val="004840B7"/>
    <w:rsid w:val="00485274"/>
    <w:rsid w:val="00487A6A"/>
    <w:rsid w:val="00487FB3"/>
    <w:rsid w:val="004961B2"/>
    <w:rsid w:val="004970B9"/>
    <w:rsid w:val="004A3A29"/>
    <w:rsid w:val="004A5C19"/>
    <w:rsid w:val="004B2C4B"/>
    <w:rsid w:val="004B6885"/>
    <w:rsid w:val="004C2F8C"/>
    <w:rsid w:val="004D6D0F"/>
    <w:rsid w:val="004E1405"/>
    <w:rsid w:val="004E4D4A"/>
    <w:rsid w:val="004F1FC2"/>
    <w:rsid w:val="004F245A"/>
    <w:rsid w:val="0051319B"/>
    <w:rsid w:val="00520373"/>
    <w:rsid w:val="00520507"/>
    <w:rsid w:val="005215F6"/>
    <w:rsid w:val="00527BB5"/>
    <w:rsid w:val="00542486"/>
    <w:rsid w:val="0054475F"/>
    <w:rsid w:val="00554E5D"/>
    <w:rsid w:val="00557518"/>
    <w:rsid w:val="00557B66"/>
    <w:rsid w:val="005612D8"/>
    <w:rsid w:val="005628C7"/>
    <w:rsid w:val="00563BFB"/>
    <w:rsid w:val="00566641"/>
    <w:rsid w:val="005738C3"/>
    <w:rsid w:val="005754B5"/>
    <w:rsid w:val="00575580"/>
    <w:rsid w:val="00576E27"/>
    <w:rsid w:val="00581944"/>
    <w:rsid w:val="005844AD"/>
    <w:rsid w:val="0058611B"/>
    <w:rsid w:val="00586385"/>
    <w:rsid w:val="005A2163"/>
    <w:rsid w:val="005A58F7"/>
    <w:rsid w:val="005A6BA2"/>
    <w:rsid w:val="005B1BD4"/>
    <w:rsid w:val="005B2460"/>
    <w:rsid w:val="005B7533"/>
    <w:rsid w:val="005C2CCC"/>
    <w:rsid w:val="005C59AE"/>
    <w:rsid w:val="005C7068"/>
    <w:rsid w:val="005D4C02"/>
    <w:rsid w:val="005D4FE0"/>
    <w:rsid w:val="005D5B5A"/>
    <w:rsid w:val="005D67C1"/>
    <w:rsid w:val="005E32E9"/>
    <w:rsid w:val="005E41F8"/>
    <w:rsid w:val="005F32A5"/>
    <w:rsid w:val="005F5785"/>
    <w:rsid w:val="005F7240"/>
    <w:rsid w:val="005F7D38"/>
    <w:rsid w:val="00606BC0"/>
    <w:rsid w:val="00611414"/>
    <w:rsid w:val="00611DAF"/>
    <w:rsid w:val="00617CFD"/>
    <w:rsid w:val="00622817"/>
    <w:rsid w:val="006251EA"/>
    <w:rsid w:val="0062714F"/>
    <w:rsid w:val="0063196F"/>
    <w:rsid w:val="006354FC"/>
    <w:rsid w:val="006401F6"/>
    <w:rsid w:val="00642A03"/>
    <w:rsid w:val="006568FB"/>
    <w:rsid w:val="006570F6"/>
    <w:rsid w:val="00660AC4"/>
    <w:rsid w:val="00661AB4"/>
    <w:rsid w:val="0066239D"/>
    <w:rsid w:val="00667F9A"/>
    <w:rsid w:val="006718BE"/>
    <w:rsid w:val="00673152"/>
    <w:rsid w:val="00675511"/>
    <w:rsid w:val="00681577"/>
    <w:rsid w:val="00690D47"/>
    <w:rsid w:val="00690F96"/>
    <w:rsid w:val="00694CFB"/>
    <w:rsid w:val="00696AF0"/>
    <w:rsid w:val="006A4950"/>
    <w:rsid w:val="006A6740"/>
    <w:rsid w:val="006A79CF"/>
    <w:rsid w:val="006B52C5"/>
    <w:rsid w:val="006B56A7"/>
    <w:rsid w:val="006C0171"/>
    <w:rsid w:val="006C177C"/>
    <w:rsid w:val="006C380A"/>
    <w:rsid w:val="006C61FE"/>
    <w:rsid w:val="006D167A"/>
    <w:rsid w:val="006D5D22"/>
    <w:rsid w:val="006E6256"/>
    <w:rsid w:val="006F2441"/>
    <w:rsid w:val="00704548"/>
    <w:rsid w:val="00704EBE"/>
    <w:rsid w:val="007050BA"/>
    <w:rsid w:val="0070611E"/>
    <w:rsid w:val="00706A2A"/>
    <w:rsid w:val="00707271"/>
    <w:rsid w:val="00715B52"/>
    <w:rsid w:val="007216A9"/>
    <w:rsid w:val="0072608F"/>
    <w:rsid w:val="00731287"/>
    <w:rsid w:val="007313AE"/>
    <w:rsid w:val="0073531B"/>
    <w:rsid w:val="00736619"/>
    <w:rsid w:val="00736FF9"/>
    <w:rsid w:val="0074008F"/>
    <w:rsid w:val="00740EDB"/>
    <w:rsid w:val="00741CBD"/>
    <w:rsid w:val="007466FD"/>
    <w:rsid w:val="00746939"/>
    <w:rsid w:val="00756C9B"/>
    <w:rsid w:val="00757787"/>
    <w:rsid w:val="00766290"/>
    <w:rsid w:val="007666E4"/>
    <w:rsid w:val="007711FC"/>
    <w:rsid w:val="00780916"/>
    <w:rsid w:val="0078654C"/>
    <w:rsid w:val="0079014D"/>
    <w:rsid w:val="00792A06"/>
    <w:rsid w:val="00796ACA"/>
    <w:rsid w:val="0079705B"/>
    <w:rsid w:val="007A12EE"/>
    <w:rsid w:val="007A707E"/>
    <w:rsid w:val="007B1B7C"/>
    <w:rsid w:val="007B2C63"/>
    <w:rsid w:val="007B2C73"/>
    <w:rsid w:val="007B49D0"/>
    <w:rsid w:val="007C4E58"/>
    <w:rsid w:val="007C552B"/>
    <w:rsid w:val="007D4D80"/>
    <w:rsid w:val="007D6AD3"/>
    <w:rsid w:val="007E2CE1"/>
    <w:rsid w:val="007F02C4"/>
    <w:rsid w:val="00803197"/>
    <w:rsid w:val="00804262"/>
    <w:rsid w:val="00804339"/>
    <w:rsid w:val="008104F5"/>
    <w:rsid w:val="00815060"/>
    <w:rsid w:val="00816D1D"/>
    <w:rsid w:val="00821B69"/>
    <w:rsid w:val="0083232E"/>
    <w:rsid w:val="00835B82"/>
    <w:rsid w:val="008418BC"/>
    <w:rsid w:val="00860458"/>
    <w:rsid w:val="00864097"/>
    <w:rsid w:val="00866D42"/>
    <w:rsid w:val="00882816"/>
    <w:rsid w:val="00885DE3"/>
    <w:rsid w:val="008867DE"/>
    <w:rsid w:val="0089060C"/>
    <w:rsid w:val="0089079B"/>
    <w:rsid w:val="00894F75"/>
    <w:rsid w:val="00895186"/>
    <w:rsid w:val="00895FC3"/>
    <w:rsid w:val="008A1A8B"/>
    <w:rsid w:val="008A3B26"/>
    <w:rsid w:val="008A47A4"/>
    <w:rsid w:val="008A4C51"/>
    <w:rsid w:val="008A4DFA"/>
    <w:rsid w:val="008A5B7C"/>
    <w:rsid w:val="008B0659"/>
    <w:rsid w:val="008B41EC"/>
    <w:rsid w:val="008C2C82"/>
    <w:rsid w:val="008C65C7"/>
    <w:rsid w:val="008D247E"/>
    <w:rsid w:val="008D7631"/>
    <w:rsid w:val="008E34B3"/>
    <w:rsid w:val="008E6D83"/>
    <w:rsid w:val="008F3DF6"/>
    <w:rsid w:val="008F46A2"/>
    <w:rsid w:val="008F49C1"/>
    <w:rsid w:val="008F4E14"/>
    <w:rsid w:val="00904343"/>
    <w:rsid w:val="00911BED"/>
    <w:rsid w:val="00927E69"/>
    <w:rsid w:val="00931891"/>
    <w:rsid w:val="00941A3C"/>
    <w:rsid w:val="00941D24"/>
    <w:rsid w:val="00944D0C"/>
    <w:rsid w:val="00951D00"/>
    <w:rsid w:val="00967769"/>
    <w:rsid w:val="00972832"/>
    <w:rsid w:val="00986217"/>
    <w:rsid w:val="0098672E"/>
    <w:rsid w:val="00992A78"/>
    <w:rsid w:val="009952C5"/>
    <w:rsid w:val="009960AE"/>
    <w:rsid w:val="009A125D"/>
    <w:rsid w:val="009B0CAD"/>
    <w:rsid w:val="009B46AD"/>
    <w:rsid w:val="009B4A07"/>
    <w:rsid w:val="009B7392"/>
    <w:rsid w:val="009C35D2"/>
    <w:rsid w:val="009C6D4D"/>
    <w:rsid w:val="009C7DC5"/>
    <w:rsid w:val="009D13B6"/>
    <w:rsid w:val="009D5F64"/>
    <w:rsid w:val="009D7BCF"/>
    <w:rsid w:val="009E0497"/>
    <w:rsid w:val="009E0867"/>
    <w:rsid w:val="009E1CF0"/>
    <w:rsid w:val="009F4C0E"/>
    <w:rsid w:val="009F5485"/>
    <w:rsid w:val="009F5AD5"/>
    <w:rsid w:val="00A044C5"/>
    <w:rsid w:val="00A06529"/>
    <w:rsid w:val="00A06682"/>
    <w:rsid w:val="00A07E82"/>
    <w:rsid w:val="00A1057A"/>
    <w:rsid w:val="00A16B8C"/>
    <w:rsid w:val="00A171D0"/>
    <w:rsid w:val="00A20CE3"/>
    <w:rsid w:val="00A21454"/>
    <w:rsid w:val="00A23791"/>
    <w:rsid w:val="00A40110"/>
    <w:rsid w:val="00A42041"/>
    <w:rsid w:val="00A507F8"/>
    <w:rsid w:val="00A51E45"/>
    <w:rsid w:val="00A52B84"/>
    <w:rsid w:val="00A54033"/>
    <w:rsid w:val="00A566B6"/>
    <w:rsid w:val="00A569EC"/>
    <w:rsid w:val="00A61968"/>
    <w:rsid w:val="00A6475B"/>
    <w:rsid w:val="00A7001A"/>
    <w:rsid w:val="00A70D24"/>
    <w:rsid w:val="00A717B7"/>
    <w:rsid w:val="00A73C65"/>
    <w:rsid w:val="00A753C0"/>
    <w:rsid w:val="00A759F8"/>
    <w:rsid w:val="00A865C0"/>
    <w:rsid w:val="00A90ABC"/>
    <w:rsid w:val="00A90BD4"/>
    <w:rsid w:val="00A9185C"/>
    <w:rsid w:val="00A91DCA"/>
    <w:rsid w:val="00A9314A"/>
    <w:rsid w:val="00A94EEB"/>
    <w:rsid w:val="00A968D7"/>
    <w:rsid w:val="00AA1D99"/>
    <w:rsid w:val="00AA441D"/>
    <w:rsid w:val="00AA5C62"/>
    <w:rsid w:val="00AB52F0"/>
    <w:rsid w:val="00AC104A"/>
    <w:rsid w:val="00AC1583"/>
    <w:rsid w:val="00AC1C9E"/>
    <w:rsid w:val="00AC3F02"/>
    <w:rsid w:val="00AD3C9B"/>
    <w:rsid w:val="00AD4C51"/>
    <w:rsid w:val="00AD79B1"/>
    <w:rsid w:val="00AE010C"/>
    <w:rsid w:val="00AF3040"/>
    <w:rsid w:val="00B061FF"/>
    <w:rsid w:val="00B116AE"/>
    <w:rsid w:val="00B208CB"/>
    <w:rsid w:val="00B243DE"/>
    <w:rsid w:val="00B26908"/>
    <w:rsid w:val="00B3124F"/>
    <w:rsid w:val="00B35805"/>
    <w:rsid w:val="00B47E44"/>
    <w:rsid w:val="00B5122D"/>
    <w:rsid w:val="00B51B87"/>
    <w:rsid w:val="00B560D0"/>
    <w:rsid w:val="00B57506"/>
    <w:rsid w:val="00B601E2"/>
    <w:rsid w:val="00B62E43"/>
    <w:rsid w:val="00B64F12"/>
    <w:rsid w:val="00B65323"/>
    <w:rsid w:val="00B6715A"/>
    <w:rsid w:val="00B7606E"/>
    <w:rsid w:val="00B80AF4"/>
    <w:rsid w:val="00B82864"/>
    <w:rsid w:val="00B83D62"/>
    <w:rsid w:val="00B858D8"/>
    <w:rsid w:val="00B86AFE"/>
    <w:rsid w:val="00B92796"/>
    <w:rsid w:val="00B96F77"/>
    <w:rsid w:val="00B97476"/>
    <w:rsid w:val="00BA133D"/>
    <w:rsid w:val="00BB4568"/>
    <w:rsid w:val="00BB4B7A"/>
    <w:rsid w:val="00BB6CC4"/>
    <w:rsid w:val="00BC1A9E"/>
    <w:rsid w:val="00BC59FD"/>
    <w:rsid w:val="00BD0001"/>
    <w:rsid w:val="00BD16BE"/>
    <w:rsid w:val="00BD5C7F"/>
    <w:rsid w:val="00BE42B1"/>
    <w:rsid w:val="00BE74C8"/>
    <w:rsid w:val="00BF3BF6"/>
    <w:rsid w:val="00BF61A1"/>
    <w:rsid w:val="00C023F7"/>
    <w:rsid w:val="00C03DCE"/>
    <w:rsid w:val="00C1196B"/>
    <w:rsid w:val="00C11A98"/>
    <w:rsid w:val="00C122D2"/>
    <w:rsid w:val="00C1602C"/>
    <w:rsid w:val="00C16F11"/>
    <w:rsid w:val="00C32F07"/>
    <w:rsid w:val="00C40959"/>
    <w:rsid w:val="00C60C96"/>
    <w:rsid w:val="00C70F20"/>
    <w:rsid w:val="00C71390"/>
    <w:rsid w:val="00C8259E"/>
    <w:rsid w:val="00C82810"/>
    <w:rsid w:val="00C83D3C"/>
    <w:rsid w:val="00C87B47"/>
    <w:rsid w:val="00C912CD"/>
    <w:rsid w:val="00CA1FD8"/>
    <w:rsid w:val="00CB2ECC"/>
    <w:rsid w:val="00CB42ED"/>
    <w:rsid w:val="00CB4F45"/>
    <w:rsid w:val="00CB72DF"/>
    <w:rsid w:val="00CB7B23"/>
    <w:rsid w:val="00CC12AE"/>
    <w:rsid w:val="00CC1CCE"/>
    <w:rsid w:val="00CD05EE"/>
    <w:rsid w:val="00CE5C14"/>
    <w:rsid w:val="00D00286"/>
    <w:rsid w:val="00D00BD6"/>
    <w:rsid w:val="00D043F8"/>
    <w:rsid w:val="00D04643"/>
    <w:rsid w:val="00D05913"/>
    <w:rsid w:val="00D05FEB"/>
    <w:rsid w:val="00D170FC"/>
    <w:rsid w:val="00D207D9"/>
    <w:rsid w:val="00D23A91"/>
    <w:rsid w:val="00D24069"/>
    <w:rsid w:val="00D27721"/>
    <w:rsid w:val="00D302FD"/>
    <w:rsid w:val="00D31952"/>
    <w:rsid w:val="00D36168"/>
    <w:rsid w:val="00D43E0B"/>
    <w:rsid w:val="00D51A6B"/>
    <w:rsid w:val="00D63B8D"/>
    <w:rsid w:val="00D66FC5"/>
    <w:rsid w:val="00D81B85"/>
    <w:rsid w:val="00D82979"/>
    <w:rsid w:val="00D84A16"/>
    <w:rsid w:val="00D85257"/>
    <w:rsid w:val="00D8597A"/>
    <w:rsid w:val="00D920BD"/>
    <w:rsid w:val="00D94175"/>
    <w:rsid w:val="00D95AED"/>
    <w:rsid w:val="00DB293D"/>
    <w:rsid w:val="00DB3D70"/>
    <w:rsid w:val="00DE21FA"/>
    <w:rsid w:val="00DE584A"/>
    <w:rsid w:val="00DF4BCA"/>
    <w:rsid w:val="00DF4EA4"/>
    <w:rsid w:val="00E06A5E"/>
    <w:rsid w:val="00E12837"/>
    <w:rsid w:val="00E170F8"/>
    <w:rsid w:val="00E20AEE"/>
    <w:rsid w:val="00E21C2D"/>
    <w:rsid w:val="00E2559A"/>
    <w:rsid w:val="00E25A9B"/>
    <w:rsid w:val="00E27561"/>
    <w:rsid w:val="00E3056F"/>
    <w:rsid w:val="00E30A1A"/>
    <w:rsid w:val="00E327FC"/>
    <w:rsid w:val="00E40CAD"/>
    <w:rsid w:val="00E42792"/>
    <w:rsid w:val="00E45626"/>
    <w:rsid w:val="00E47697"/>
    <w:rsid w:val="00E53478"/>
    <w:rsid w:val="00E57674"/>
    <w:rsid w:val="00E61B3B"/>
    <w:rsid w:val="00E64A81"/>
    <w:rsid w:val="00E6669E"/>
    <w:rsid w:val="00E70F3B"/>
    <w:rsid w:val="00E7375B"/>
    <w:rsid w:val="00EA43D7"/>
    <w:rsid w:val="00EC0395"/>
    <w:rsid w:val="00EE25C7"/>
    <w:rsid w:val="00EF069E"/>
    <w:rsid w:val="00EF5698"/>
    <w:rsid w:val="00F013F7"/>
    <w:rsid w:val="00F04EEE"/>
    <w:rsid w:val="00F07B78"/>
    <w:rsid w:val="00F124BA"/>
    <w:rsid w:val="00F136FF"/>
    <w:rsid w:val="00F13A7E"/>
    <w:rsid w:val="00F1536A"/>
    <w:rsid w:val="00F22EF1"/>
    <w:rsid w:val="00F265D9"/>
    <w:rsid w:val="00F36CBD"/>
    <w:rsid w:val="00F4392D"/>
    <w:rsid w:val="00F818F8"/>
    <w:rsid w:val="00F86038"/>
    <w:rsid w:val="00F934AB"/>
    <w:rsid w:val="00F9410B"/>
    <w:rsid w:val="00FA19A5"/>
    <w:rsid w:val="00FA1CA0"/>
    <w:rsid w:val="00FB00B4"/>
    <w:rsid w:val="00FB0232"/>
    <w:rsid w:val="00FB0A04"/>
    <w:rsid w:val="00FB1691"/>
    <w:rsid w:val="00FC626C"/>
    <w:rsid w:val="00FC7658"/>
    <w:rsid w:val="00FD670D"/>
    <w:rsid w:val="00FE1531"/>
    <w:rsid w:val="00FE1AED"/>
    <w:rsid w:val="00FE3F6B"/>
    <w:rsid w:val="00FF2707"/>
    <w:rsid w:val="00FF4D6E"/>
    <w:rsid w:val="00FF5163"/>
    <w:rsid w:val="2D83F3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EB691E"/>
  <w14:discardImageEditingData/>
  <w14:defaultImageDpi w14:val="32767"/>
  <w15:chartTrackingRefBased/>
  <w15:docId w15:val="{4927D05C-8F61-4CB7-8D0A-B20FBEBE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4840B7"/>
    <w:pPr>
      <w:spacing w:after="200" w:line="360" w:lineRule="auto"/>
      <w:jc w:val="center"/>
    </w:pPr>
    <w:rPr>
      <w:rFonts w:ascii="Arial" w:hAnsi="Arial"/>
      <w:bCs/>
    </w:rPr>
  </w:style>
  <w:style w:type="character" w:styleId="a4">
    <w:name w:val="annotation reference"/>
    <w:basedOn w:val="a0"/>
    <w:uiPriority w:val="99"/>
    <w:unhideWhenUsed/>
    <w:rsid w:val="00AE010C"/>
    <w:rPr>
      <w:sz w:val="16"/>
      <w:szCs w:val="16"/>
    </w:rPr>
  </w:style>
  <w:style w:type="paragraph" w:styleId="a5">
    <w:name w:val="annotation text"/>
    <w:basedOn w:val="a"/>
    <w:link w:val="a6"/>
    <w:uiPriority w:val="99"/>
    <w:unhideWhenUsed/>
    <w:rsid w:val="00AE010C"/>
    <w:pPr>
      <w:spacing w:line="240" w:lineRule="auto"/>
    </w:pPr>
    <w:rPr>
      <w:sz w:val="20"/>
      <w:szCs w:val="20"/>
    </w:rPr>
  </w:style>
  <w:style w:type="character" w:customStyle="1" w:styleId="a6">
    <w:name w:val="コメント文字列 (文字)"/>
    <w:basedOn w:val="a0"/>
    <w:link w:val="a5"/>
    <w:uiPriority w:val="99"/>
    <w:rsid w:val="00AE010C"/>
    <w:rPr>
      <w:sz w:val="20"/>
      <w:szCs w:val="20"/>
    </w:rPr>
  </w:style>
  <w:style w:type="paragraph" w:styleId="a7">
    <w:name w:val="annotation subject"/>
    <w:basedOn w:val="a5"/>
    <w:next w:val="a5"/>
    <w:link w:val="a8"/>
    <w:uiPriority w:val="99"/>
    <w:semiHidden/>
    <w:unhideWhenUsed/>
    <w:rsid w:val="00AE010C"/>
    <w:rPr>
      <w:b/>
      <w:bCs/>
    </w:rPr>
  </w:style>
  <w:style w:type="character" w:customStyle="1" w:styleId="a8">
    <w:name w:val="コメント内容 (文字)"/>
    <w:basedOn w:val="a6"/>
    <w:link w:val="a7"/>
    <w:uiPriority w:val="99"/>
    <w:semiHidden/>
    <w:rsid w:val="00AE010C"/>
    <w:rPr>
      <w:b/>
      <w:bCs/>
      <w:sz w:val="20"/>
      <w:szCs w:val="20"/>
    </w:rPr>
  </w:style>
  <w:style w:type="character" w:styleId="a9">
    <w:name w:val="Hyperlink"/>
    <w:basedOn w:val="a0"/>
    <w:uiPriority w:val="99"/>
    <w:unhideWhenUsed/>
    <w:rsid w:val="00AE010C"/>
    <w:rPr>
      <w:color w:val="0563C1" w:themeColor="hyperlink"/>
      <w:u w:val="single"/>
    </w:rPr>
  </w:style>
  <w:style w:type="character" w:customStyle="1" w:styleId="UnresolvedMention1">
    <w:name w:val="Unresolved Mention1"/>
    <w:basedOn w:val="a0"/>
    <w:uiPriority w:val="99"/>
    <w:semiHidden/>
    <w:unhideWhenUsed/>
    <w:rsid w:val="00AE010C"/>
    <w:rPr>
      <w:color w:val="605E5C"/>
      <w:shd w:val="clear" w:color="auto" w:fill="E1DFDD"/>
    </w:rPr>
  </w:style>
  <w:style w:type="paragraph" w:styleId="aa">
    <w:name w:val="Bibliography"/>
    <w:basedOn w:val="a"/>
    <w:next w:val="a"/>
    <w:uiPriority w:val="37"/>
    <w:unhideWhenUsed/>
    <w:rsid w:val="00586385"/>
    <w:pPr>
      <w:tabs>
        <w:tab w:val="left" w:pos="504"/>
      </w:tabs>
      <w:spacing w:after="0" w:line="240" w:lineRule="auto"/>
      <w:ind w:left="504" w:hanging="504"/>
    </w:pPr>
  </w:style>
  <w:style w:type="paragraph" w:customStyle="1" w:styleId="TAMainText">
    <w:name w:val="TA_Main_Text"/>
    <w:basedOn w:val="a"/>
    <w:link w:val="TAMainTextChar"/>
    <w:rsid w:val="00BB6CC4"/>
    <w:pPr>
      <w:spacing w:after="0" w:line="480" w:lineRule="auto"/>
      <w:ind w:firstLine="202"/>
      <w:jc w:val="both"/>
    </w:pPr>
    <w:rPr>
      <w:rFonts w:ascii="Times" w:eastAsia="Times New Roman" w:hAnsi="Times" w:cs="Times New Roman"/>
      <w:kern w:val="0"/>
      <w:sz w:val="24"/>
      <w:szCs w:val="20"/>
      <w:lang w:val="en-IE" w:eastAsia="en-US"/>
      <w14:ligatures w14:val="none"/>
    </w:rPr>
  </w:style>
  <w:style w:type="character" w:customStyle="1" w:styleId="TAMainTextChar">
    <w:name w:val="TA_Main_Text Char"/>
    <w:link w:val="TAMainText"/>
    <w:rsid w:val="00BB6CC4"/>
    <w:rPr>
      <w:rFonts w:ascii="Times" w:eastAsia="Times New Roman" w:hAnsi="Times" w:cs="Times New Roman"/>
      <w:kern w:val="0"/>
      <w:sz w:val="24"/>
      <w:szCs w:val="20"/>
      <w:lang w:val="en-IE" w:eastAsia="en-US"/>
      <w14:ligatures w14:val="none"/>
    </w:rPr>
  </w:style>
  <w:style w:type="paragraph" w:styleId="ab">
    <w:name w:val="header"/>
    <w:basedOn w:val="a"/>
    <w:link w:val="ac"/>
    <w:uiPriority w:val="99"/>
    <w:unhideWhenUsed/>
    <w:rsid w:val="00CC12AE"/>
    <w:pPr>
      <w:tabs>
        <w:tab w:val="center" w:pos="4252"/>
        <w:tab w:val="right" w:pos="8504"/>
      </w:tabs>
      <w:spacing w:after="0" w:line="240" w:lineRule="auto"/>
    </w:pPr>
  </w:style>
  <w:style w:type="character" w:customStyle="1" w:styleId="ac">
    <w:name w:val="ヘッダー (文字)"/>
    <w:basedOn w:val="a0"/>
    <w:link w:val="ab"/>
    <w:uiPriority w:val="99"/>
    <w:rsid w:val="00CC12AE"/>
  </w:style>
  <w:style w:type="paragraph" w:styleId="ad">
    <w:name w:val="footer"/>
    <w:basedOn w:val="a"/>
    <w:link w:val="ae"/>
    <w:uiPriority w:val="99"/>
    <w:unhideWhenUsed/>
    <w:rsid w:val="00CC12AE"/>
    <w:pPr>
      <w:tabs>
        <w:tab w:val="center" w:pos="4252"/>
        <w:tab w:val="right" w:pos="8504"/>
      </w:tabs>
      <w:spacing w:after="0" w:line="240" w:lineRule="auto"/>
    </w:pPr>
  </w:style>
  <w:style w:type="character" w:customStyle="1" w:styleId="ae">
    <w:name w:val="フッター (文字)"/>
    <w:basedOn w:val="a0"/>
    <w:link w:val="ad"/>
    <w:uiPriority w:val="99"/>
    <w:rsid w:val="00CC12AE"/>
  </w:style>
  <w:style w:type="paragraph" w:styleId="af">
    <w:name w:val="Balloon Text"/>
    <w:basedOn w:val="a"/>
    <w:link w:val="af0"/>
    <w:uiPriority w:val="99"/>
    <w:semiHidden/>
    <w:unhideWhenUsed/>
    <w:rsid w:val="00DB293D"/>
    <w:pPr>
      <w:spacing w:after="0" w:line="240" w:lineRule="auto"/>
    </w:pPr>
    <w:rPr>
      <w:rFonts w:ascii="Segoe UI" w:hAnsi="Segoe UI" w:cs="Segoe UI"/>
      <w:sz w:val="18"/>
      <w:szCs w:val="18"/>
    </w:rPr>
  </w:style>
  <w:style w:type="character" w:customStyle="1" w:styleId="af0">
    <w:name w:val="吹き出し (文字)"/>
    <w:basedOn w:val="a0"/>
    <w:link w:val="af"/>
    <w:uiPriority w:val="99"/>
    <w:semiHidden/>
    <w:rsid w:val="00DB293D"/>
    <w:rPr>
      <w:rFonts w:ascii="Segoe UI" w:hAnsi="Segoe UI" w:cs="Segoe UI"/>
      <w:sz w:val="18"/>
      <w:szCs w:val="18"/>
    </w:rPr>
  </w:style>
  <w:style w:type="paragraph" w:styleId="af1">
    <w:name w:val="Revision"/>
    <w:hidden/>
    <w:uiPriority w:val="99"/>
    <w:semiHidden/>
    <w:rsid w:val="00001203"/>
    <w:pPr>
      <w:spacing w:after="0" w:line="240" w:lineRule="auto"/>
    </w:pPr>
  </w:style>
  <w:style w:type="character" w:customStyle="1" w:styleId="UnresolvedMention2">
    <w:name w:val="Unresolved Mention2"/>
    <w:basedOn w:val="a0"/>
    <w:uiPriority w:val="99"/>
    <w:semiHidden/>
    <w:unhideWhenUsed/>
    <w:rsid w:val="00FE1AED"/>
    <w:rPr>
      <w:color w:val="605E5C"/>
      <w:shd w:val="clear" w:color="auto" w:fill="E1DFDD"/>
    </w:rPr>
  </w:style>
  <w:style w:type="character" w:styleId="af2">
    <w:name w:val="Unresolved Mention"/>
    <w:basedOn w:val="a0"/>
    <w:uiPriority w:val="99"/>
    <w:semiHidden/>
    <w:unhideWhenUsed/>
    <w:rsid w:val="00C03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785271">
      <w:bodyDiv w:val="1"/>
      <w:marLeft w:val="0"/>
      <w:marRight w:val="0"/>
      <w:marTop w:val="0"/>
      <w:marBottom w:val="0"/>
      <w:divBdr>
        <w:top w:val="none" w:sz="0" w:space="0" w:color="auto"/>
        <w:left w:val="none" w:sz="0" w:space="0" w:color="auto"/>
        <w:bottom w:val="none" w:sz="0" w:space="0" w:color="auto"/>
        <w:right w:val="none" w:sz="0" w:space="0" w:color="auto"/>
      </w:divBdr>
    </w:div>
    <w:div w:id="588541346">
      <w:bodyDiv w:val="1"/>
      <w:marLeft w:val="0"/>
      <w:marRight w:val="0"/>
      <w:marTop w:val="0"/>
      <w:marBottom w:val="0"/>
      <w:divBdr>
        <w:top w:val="none" w:sz="0" w:space="0" w:color="auto"/>
        <w:left w:val="none" w:sz="0" w:space="0" w:color="auto"/>
        <w:bottom w:val="none" w:sz="0" w:space="0" w:color="auto"/>
        <w:right w:val="none" w:sz="0" w:space="0" w:color="auto"/>
      </w:divBdr>
    </w:div>
    <w:div w:id="648287447">
      <w:bodyDiv w:val="1"/>
      <w:marLeft w:val="0"/>
      <w:marRight w:val="0"/>
      <w:marTop w:val="0"/>
      <w:marBottom w:val="0"/>
      <w:divBdr>
        <w:top w:val="none" w:sz="0" w:space="0" w:color="auto"/>
        <w:left w:val="none" w:sz="0" w:space="0" w:color="auto"/>
        <w:bottom w:val="none" w:sz="0" w:space="0" w:color="auto"/>
        <w:right w:val="none" w:sz="0" w:space="0" w:color="auto"/>
      </w:divBdr>
    </w:div>
    <w:div w:id="948126720">
      <w:bodyDiv w:val="1"/>
      <w:marLeft w:val="0"/>
      <w:marRight w:val="0"/>
      <w:marTop w:val="0"/>
      <w:marBottom w:val="0"/>
      <w:divBdr>
        <w:top w:val="none" w:sz="0" w:space="0" w:color="auto"/>
        <w:left w:val="none" w:sz="0" w:space="0" w:color="auto"/>
        <w:bottom w:val="none" w:sz="0" w:space="0" w:color="auto"/>
        <w:right w:val="none" w:sz="0" w:space="0" w:color="auto"/>
      </w:divBdr>
    </w:div>
    <w:div w:id="1116370365">
      <w:bodyDiv w:val="1"/>
      <w:marLeft w:val="0"/>
      <w:marRight w:val="0"/>
      <w:marTop w:val="0"/>
      <w:marBottom w:val="0"/>
      <w:divBdr>
        <w:top w:val="none" w:sz="0" w:space="0" w:color="auto"/>
        <w:left w:val="none" w:sz="0" w:space="0" w:color="auto"/>
        <w:bottom w:val="none" w:sz="0" w:space="0" w:color="auto"/>
        <w:right w:val="none" w:sz="0" w:space="0" w:color="auto"/>
      </w:divBdr>
    </w:div>
    <w:div w:id="120398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9A06F-AACC-4268-8379-9742A68D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6456</Words>
  <Characters>36802</Characters>
  <Application>Microsoft Office Word</Application>
  <DocSecurity>0</DocSecurity>
  <Lines>306</Lines>
  <Paragraphs>86</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Esmail Doust Khah</dc:creator>
  <cp:keywords/>
  <dc:description/>
  <cp:lastModifiedBy>Yusuke Ide</cp:lastModifiedBy>
  <cp:revision>2</cp:revision>
  <cp:lastPrinted>2024-08-05T00:14:00Z</cp:lastPrinted>
  <dcterms:created xsi:type="dcterms:W3CDTF">2024-12-03T05:57:00Z</dcterms:created>
  <dcterms:modified xsi:type="dcterms:W3CDTF">2024-12-03T05:57:00Z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zotero-version="7.0.8"&gt;&lt;session id="6sel1Ulf"/&gt;&lt;style id="http://www.zotero.org/styles/american-chemical-society" hasBibliography="1" bibliographyStyleHasBeenSet="1"/&gt;&lt;prefs&gt;&lt;pref name="fieldType" value="Field"/&gt;&lt;/prefs&gt;&lt;/data&gt;</vt:lpwstr>
  </property>
  <property fmtid="{D5CDD505-2E9C-101B-9397-08002B2CF9AE}" pid="3" name="GrammarlyDocumentId">
    <vt:lpwstr>cfc11539c891d0978064246d2b1d9a71de6e2d4659b882886c4f30b9b7e5535a</vt:lpwstr>
  </property>
</Properties>
</file>