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A3D75" w14:textId="078689C2" w:rsidR="007E409F" w:rsidRPr="007E409F" w:rsidRDefault="007E409F" w:rsidP="007E409F">
      <w:pPr>
        <w:pStyle w:val="Title2"/>
        <w:spacing w:line="360" w:lineRule="auto"/>
      </w:pPr>
      <w:r>
        <w:t xml:space="preserve">Smart composite scaffold </w:t>
      </w:r>
      <w:r w:rsidR="00C91855">
        <w:t>to</w:t>
      </w:r>
      <w:r>
        <w:t xml:space="preserve"> synchronize m</w:t>
      </w:r>
      <w:r w:rsidRPr="00907390">
        <w:t>agnetic hyperthermia and chemotherap</w:t>
      </w:r>
      <w:r>
        <w:t>y</w:t>
      </w:r>
      <w:r>
        <w:rPr>
          <w:rFonts w:hint="eastAsia"/>
        </w:rPr>
        <w:t xml:space="preserve"> </w:t>
      </w:r>
      <w:r w:rsidRPr="00907390">
        <w:t xml:space="preserve">for </w:t>
      </w:r>
      <w:r w:rsidRPr="00311068">
        <w:t xml:space="preserve">efficient </w:t>
      </w:r>
      <w:r w:rsidRPr="00907390">
        <w:t>breast cancer therapy</w:t>
      </w:r>
    </w:p>
    <w:p w14:paraId="4A82D431" w14:textId="77777777" w:rsidR="00BE5A69" w:rsidRPr="007E409F" w:rsidRDefault="00BE5A69" w:rsidP="009A53FA">
      <w:pPr>
        <w:pStyle w:val="Tableofcontents"/>
        <w:spacing w:line="360" w:lineRule="auto"/>
      </w:pPr>
    </w:p>
    <w:p w14:paraId="181326E2" w14:textId="77A5A9DC" w:rsidR="00BE5A69" w:rsidRPr="00810418" w:rsidRDefault="00907390" w:rsidP="009A53FA">
      <w:pPr>
        <w:pStyle w:val="AuthorsFull"/>
        <w:spacing w:line="360" w:lineRule="auto"/>
        <w:rPr>
          <w:i w:val="0"/>
          <w:iCs/>
        </w:rPr>
      </w:pPr>
      <w:r w:rsidRPr="009D6EA7">
        <w:rPr>
          <w:i w:val="0"/>
          <w:iCs/>
        </w:rPr>
        <w:t xml:space="preserve">Rui </w:t>
      </w:r>
      <w:proofErr w:type="spellStart"/>
      <w:r w:rsidRPr="009D6EA7">
        <w:rPr>
          <w:i w:val="0"/>
          <w:iCs/>
        </w:rPr>
        <w:t>Sun</w:t>
      </w:r>
      <w:r w:rsidR="009D6EA7" w:rsidRPr="009D6EA7">
        <w:rPr>
          <w:i w:val="0"/>
          <w:iCs/>
          <w:vertAlign w:val="superscript"/>
        </w:rPr>
        <w:t>a</w:t>
      </w:r>
      <w:proofErr w:type="spellEnd"/>
      <w:r w:rsidR="009D6EA7" w:rsidRPr="009D6EA7">
        <w:rPr>
          <w:i w:val="0"/>
          <w:iCs/>
          <w:vertAlign w:val="superscript"/>
        </w:rPr>
        <w:t>, b</w:t>
      </w:r>
      <w:r w:rsidRPr="009D6EA7">
        <w:rPr>
          <w:i w:val="0"/>
          <w:iCs/>
        </w:rPr>
        <w:t xml:space="preserve">, </w:t>
      </w:r>
      <w:proofErr w:type="spellStart"/>
      <w:r w:rsidRPr="009D6EA7">
        <w:rPr>
          <w:i w:val="0"/>
          <w:iCs/>
        </w:rPr>
        <w:t>Huajian</w:t>
      </w:r>
      <w:proofErr w:type="spellEnd"/>
      <w:r w:rsidRPr="009D6EA7">
        <w:rPr>
          <w:i w:val="0"/>
          <w:iCs/>
        </w:rPr>
        <w:t xml:space="preserve"> Chen</w:t>
      </w:r>
      <w:r w:rsidR="009D6EA7" w:rsidRPr="009D6EA7">
        <w:rPr>
          <w:i w:val="0"/>
          <w:iCs/>
          <w:vertAlign w:val="superscript"/>
        </w:rPr>
        <w:t>a</w:t>
      </w:r>
      <w:r w:rsidRPr="009D6EA7">
        <w:rPr>
          <w:i w:val="0"/>
          <w:iCs/>
        </w:rPr>
        <w:t xml:space="preserve">, </w:t>
      </w:r>
      <w:r w:rsidRPr="009D6EA7">
        <w:rPr>
          <w:rFonts w:eastAsiaTheme="minorEastAsia" w:hint="eastAsia"/>
          <w:i w:val="0"/>
          <w:iCs/>
          <w:lang w:eastAsia="zh-CN"/>
        </w:rPr>
        <w:t>Man</w:t>
      </w:r>
      <w:r w:rsidRPr="009D6EA7">
        <w:rPr>
          <w:i w:val="0"/>
          <w:iCs/>
        </w:rPr>
        <w:t xml:space="preserve"> </w:t>
      </w:r>
      <w:r w:rsidRPr="009D6EA7">
        <w:rPr>
          <w:rFonts w:eastAsiaTheme="minorEastAsia" w:hint="eastAsia"/>
          <w:i w:val="0"/>
          <w:iCs/>
          <w:lang w:eastAsia="zh-CN"/>
        </w:rPr>
        <w:t>Wang</w:t>
      </w:r>
      <w:r w:rsidR="009D6EA7" w:rsidRPr="009D6EA7">
        <w:rPr>
          <w:i w:val="0"/>
          <w:iCs/>
          <w:vertAlign w:val="superscript"/>
        </w:rPr>
        <w:t>a, b</w:t>
      </w:r>
      <w:r w:rsidR="00BE5A69" w:rsidRPr="009D6EA7">
        <w:rPr>
          <w:i w:val="0"/>
          <w:iCs/>
        </w:rPr>
        <w:t xml:space="preserve">, Toru </w:t>
      </w:r>
      <w:proofErr w:type="spellStart"/>
      <w:r w:rsidR="00BE5A69" w:rsidRPr="009D6EA7">
        <w:rPr>
          <w:i w:val="0"/>
          <w:iCs/>
        </w:rPr>
        <w:t>Yoshitomi</w:t>
      </w:r>
      <w:r w:rsidR="009D6EA7" w:rsidRPr="009D6EA7">
        <w:rPr>
          <w:i w:val="0"/>
          <w:iCs/>
          <w:vertAlign w:val="superscript"/>
        </w:rPr>
        <w:t>a</w:t>
      </w:r>
      <w:proofErr w:type="spellEnd"/>
      <w:r w:rsidR="00BE5A69" w:rsidRPr="00810418">
        <w:rPr>
          <w:i w:val="0"/>
          <w:iCs/>
        </w:rPr>
        <w:t xml:space="preserve">, </w:t>
      </w:r>
      <w:r w:rsidR="003D2C4C" w:rsidRPr="00810418">
        <w:rPr>
          <w:i w:val="0"/>
          <w:iCs/>
        </w:rPr>
        <w:t>Masaki Takeguchi</w:t>
      </w:r>
      <w:r w:rsidR="003D2C4C" w:rsidRPr="00810418">
        <w:rPr>
          <w:rFonts w:eastAsiaTheme="minorEastAsia" w:hint="eastAsia"/>
          <w:i w:val="0"/>
          <w:iCs/>
          <w:vertAlign w:val="superscript"/>
          <w:lang w:eastAsia="zh-CN"/>
        </w:rPr>
        <w:t>c</w:t>
      </w:r>
      <w:r w:rsidR="003D2C4C" w:rsidRPr="00810418">
        <w:rPr>
          <w:rFonts w:eastAsiaTheme="minorEastAsia" w:hint="eastAsia"/>
          <w:i w:val="0"/>
          <w:iCs/>
          <w:lang w:eastAsia="zh-CN"/>
        </w:rPr>
        <w:t>,</w:t>
      </w:r>
      <w:r w:rsidR="003D2C4C" w:rsidRPr="00810418">
        <w:rPr>
          <w:i w:val="0"/>
          <w:iCs/>
        </w:rPr>
        <w:t xml:space="preserve"> </w:t>
      </w:r>
      <w:r w:rsidR="00BE5A69" w:rsidRPr="00810418">
        <w:rPr>
          <w:i w:val="0"/>
          <w:iCs/>
        </w:rPr>
        <w:t xml:space="preserve">Naoki </w:t>
      </w:r>
      <w:proofErr w:type="spellStart"/>
      <w:r w:rsidR="00BE5A69" w:rsidRPr="00810418">
        <w:rPr>
          <w:i w:val="0"/>
          <w:iCs/>
        </w:rPr>
        <w:t>Kawazoe</w:t>
      </w:r>
      <w:r w:rsidR="009D6EA7" w:rsidRPr="00810418">
        <w:rPr>
          <w:i w:val="0"/>
          <w:iCs/>
          <w:vertAlign w:val="superscript"/>
        </w:rPr>
        <w:t>a</w:t>
      </w:r>
      <w:proofErr w:type="spellEnd"/>
      <w:r w:rsidR="00BE5A69" w:rsidRPr="00810418">
        <w:rPr>
          <w:i w:val="0"/>
          <w:iCs/>
        </w:rPr>
        <w:t xml:space="preserve">, </w:t>
      </w:r>
      <w:proofErr w:type="spellStart"/>
      <w:r w:rsidR="00BE5A69" w:rsidRPr="00810418">
        <w:rPr>
          <w:i w:val="0"/>
          <w:iCs/>
        </w:rPr>
        <w:t>Yingnan</w:t>
      </w:r>
      <w:proofErr w:type="spellEnd"/>
      <w:r w:rsidR="00BE5A69" w:rsidRPr="00810418">
        <w:rPr>
          <w:i w:val="0"/>
          <w:iCs/>
        </w:rPr>
        <w:t xml:space="preserve"> Yang</w:t>
      </w:r>
      <w:r w:rsidR="003D2C4C" w:rsidRPr="00810418">
        <w:rPr>
          <w:rFonts w:eastAsiaTheme="minorEastAsia" w:hint="eastAsia"/>
          <w:i w:val="0"/>
          <w:iCs/>
          <w:vertAlign w:val="superscript"/>
          <w:lang w:eastAsia="zh-CN"/>
        </w:rPr>
        <w:t>d</w:t>
      </w:r>
      <w:r w:rsidR="00BE5A69" w:rsidRPr="00810418">
        <w:rPr>
          <w:i w:val="0"/>
          <w:iCs/>
        </w:rPr>
        <w:t xml:space="preserve"> </w:t>
      </w:r>
      <w:r w:rsidR="00BE5A69" w:rsidRPr="00810418">
        <w:rPr>
          <w:rFonts w:eastAsiaTheme="minorEastAsia" w:hint="eastAsia"/>
          <w:i w:val="0"/>
          <w:iCs/>
          <w:lang w:eastAsia="zh-CN"/>
        </w:rPr>
        <w:t>and</w:t>
      </w:r>
      <w:r w:rsidR="00BE5A69" w:rsidRPr="00810418">
        <w:rPr>
          <w:i w:val="0"/>
          <w:iCs/>
        </w:rPr>
        <w:t xml:space="preserve"> Guoping Chen</w:t>
      </w:r>
      <w:r w:rsidR="009D6EA7" w:rsidRPr="00810418">
        <w:rPr>
          <w:i w:val="0"/>
          <w:iCs/>
          <w:vertAlign w:val="superscript"/>
        </w:rPr>
        <w:t>a, b,</w:t>
      </w:r>
      <w:r w:rsidR="00BE5A69" w:rsidRPr="00810418">
        <w:rPr>
          <w:i w:val="0"/>
          <w:iCs/>
        </w:rPr>
        <w:t xml:space="preserve">* </w:t>
      </w:r>
    </w:p>
    <w:p w14:paraId="31C75FBA" w14:textId="5AC0BED0" w:rsidR="00BE5A69" w:rsidRPr="00810418" w:rsidRDefault="00BE5A69" w:rsidP="009A53FA">
      <w:pPr>
        <w:pStyle w:val="Tableofcontents"/>
        <w:spacing w:line="360" w:lineRule="auto"/>
        <w:rPr>
          <w:rFonts w:eastAsiaTheme="minorEastAsia"/>
          <w:lang w:eastAsia="zh-CN"/>
        </w:rPr>
      </w:pPr>
    </w:p>
    <w:p w14:paraId="23F7FAF2" w14:textId="2DBC091F" w:rsidR="004648E5" w:rsidRPr="00810418" w:rsidRDefault="009D6EA7" w:rsidP="009D6EA7">
      <w:pPr>
        <w:pStyle w:val="Addresses"/>
        <w:spacing w:line="360" w:lineRule="auto"/>
        <w:rPr>
          <w:i/>
          <w:iCs/>
        </w:rPr>
      </w:pPr>
      <w:r w:rsidRPr="00810418">
        <w:rPr>
          <w:vertAlign w:val="superscript"/>
        </w:rPr>
        <w:t>a</w:t>
      </w:r>
      <w:r w:rsidRPr="00810418">
        <w:rPr>
          <w:i/>
          <w:iCs/>
          <w:vertAlign w:val="superscript"/>
        </w:rPr>
        <w:t xml:space="preserve"> </w:t>
      </w:r>
      <w:r w:rsidR="00391ADC" w:rsidRPr="00810418">
        <w:rPr>
          <w:i/>
          <w:iCs/>
        </w:rPr>
        <w:t>Research Center for Macromolecules and Biomaterials</w:t>
      </w:r>
      <w:r w:rsidRPr="00810418">
        <w:rPr>
          <w:rFonts w:eastAsiaTheme="minorEastAsia" w:hint="eastAsia"/>
          <w:i/>
          <w:iCs/>
          <w:lang w:eastAsia="zh-CN"/>
        </w:rPr>
        <w:t>,</w:t>
      </w:r>
      <w:r w:rsidRPr="00810418">
        <w:rPr>
          <w:rFonts w:eastAsiaTheme="minorEastAsia"/>
          <w:i/>
          <w:iCs/>
          <w:lang w:eastAsia="zh-CN"/>
        </w:rPr>
        <w:t xml:space="preserve"> </w:t>
      </w:r>
      <w:r w:rsidR="00BE5A69" w:rsidRPr="00810418">
        <w:rPr>
          <w:i/>
          <w:iCs/>
        </w:rPr>
        <w:t>National Institute for Materials</w:t>
      </w:r>
      <w:r w:rsidRPr="00810418">
        <w:rPr>
          <w:i/>
          <w:iCs/>
        </w:rPr>
        <w:t xml:space="preserve"> </w:t>
      </w:r>
      <w:r w:rsidR="00BE5A69" w:rsidRPr="00810418">
        <w:rPr>
          <w:i/>
          <w:iCs/>
        </w:rPr>
        <w:t>Science</w:t>
      </w:r>
      <w:r w:rsidRPr="00810418">
        <w:rPr>
          <w:rFonts w:eastAsiaTheme="minorEastAsia" w:hint="eastAsia"/>
          <w:i/>
          <w:iCs/>
          <w:lang w:eastAsia="zh-CN"/>
        </w:rPr>
        <w:t>,</w:t>
      </w:r>
      <w:r w:rsidRPr="00810418">
        <w:rPr>
          <w:rFonts w:eastAsiaTheme="minorEastAsia"/>
          <w:i/>
          <w:iCs/>
          <w:lang w:eastAsia="zh-CN"/>
        </w:rPr>
        <w:t xml:space="preserve"> </w:t>
      </w:r>
      <w:r w:rsidR="00BE5A69" w:rsidRPr="00810418">
        <w:rPr>
          <w:i/>
          <w:iCs/>
        </w:rPr>
        <w:t>Ibaraki 305-0044, Japan</w:t>
      </w:r>
    </w:p>
    <w:p w14:paraId="64B5FCC1" w14:textId="4807BBC8" w:rsidR="00BE5A69" w:rsidRPr="00810418" w:rsidRDefault="009D6EA7" w:rsidP="009A53FA">
      <w:pPr>
        <w:pStyle w:val="Addresses"/>
        <w:spacing w:line="360" w:lineRule="auto"/>
        <w:rPr>
          <w:rFonts w:eastAsiaTheme="minorEastAsia"/>
          <w:i/>
          <w:iCs/>
          <w:lang w:eastAsia="zh-CN"/>
        </w:rPr>
      </w:pPr>
      <w:r w:rsidRPr="00810418">
        <w:rPr>
          <w:vertAlign w:val="superscript"/>
        </w:rPr>
        <w:t>b</w:t>
      </w:r>
      <w:r w:rsidRPr="00810418">
        <w:rPr>
          <w:i/>
          <w:iCs/>
        </w:rPr>
        <w:t xml:space="preserve"> </w:t>
      </w:r>
      <w:r w:rsidR="00BE5A69" w:rsidRPr="00810418">
        <w:rPr>
          <w:i/>
          <w:iCs/>
        </w:rPr>
        <w:t>Department of Materials Science and Engineering, Graduate School of Pure and Applied Sciences</w:t>
      </w:r>
      <w:r w:rsidRPr="00810418">
        <w:rPr>
          <w:rFonts w:eastAsiaTheme="minorEastAsia" w:hint="eastAsia"/>
          <w:i/>
          <w:iCs/>
          <w:lang w:eastAsia="zh-CN"/>
        </w:rPr>
        <w:t>,</w:t>
      </w:r>
      <w:r w:rsidRPr="00810418">
        <w:rPr>
          <w:rFonts w:eastAsiaTheme="minorEastAsia"/>
          <w:i/>
          <w:iCs/>
          <w:lang w:eastAsia="zh-CN"/>
        </w:rPr>
        <w:t xml:space="preserve"> </w:t>
      </w:r>
      <w:r w:rsidR="00BE5A69" w:rsidRPr="00810418">
        <w:rPr>
          <w:i/>
          <w:iCs/>
        </w:rPr>
        <w:t>University of Tsukuba</w:t>
      </w:r>
      <w:r w:rsidRPr="00810418">
        <w:rPr>
          <w:i/>
          <w:iCs/>
        </w:rPr>
        <w:t xml:space="preserve">, </w:t>
      </w:r>
      <w:r w:rsidR="00BE5A69" w:rsidRPr="00810418">
        <w:rPr>
          <w:i/>
          <w:iCs/>
        </w:rPr>
        <w:t>Ibaraki 305-8577, Japan</w:t>
      </w:r>
    </w:p>
    <w:p w14:paraId="66372887" w14:textId="7D4E009E" w:rsidR="003D2C4C" w:rsidRPr="00810418" w:rsidRDefault="003D2C4C" w:rsidP="009A53FA">
      <w:pPr>
        <w:pStyle w:val="Addresses"/>
        <w:spacing w:line="360" w:lineRule="auto"/>
        <w:rPr>
          <w:rFonts w:eastAsiaTheme="minorEastAsia"/>
          <w:i/>
          <w:iCs/>
          <w:lang w:eastAsia="zh-CN"/>
        </w:rPr>
      </w:pPr>
      <w:r w:rsidRPr="00810418">
        <w:rPr>
          <w:rFonts w:eastAsiaTheme="minorEastAsia" w:hint="eastAsia"/>
          <w:vertAlign w:val="superscript"/>
          <w:lang w:eastAsia="zh-CN"/>
        </w:rPr>
        <w:t>c</w:t>
      </w:r>
      <w:r w:rsidRPr="00810418">
        <w:rPr>
          <w:i/>
          <w:iCs/>
        </w:rPr>
        <w:t xml:space="preserve"> </w:t>
      </w:r>
      <w:r w:rsidR="00177883" w:rsidRPr="00810418">
        <w:rPr>
          <w:i/>
          <w:iCs/>
        </w:rPr>
        <w:t>Center for Basic Research on Materials, National Institute for Materials Science, Ibaraki 305-0044, Japan.</w:t>
      </w:r>
    </w:p>
    <w:p w14:paraId="1ADB0E15" w14:textId="24121EDF" w:rsidR="00BE5A69" w:rsidRPr="009D6EA7" w:rsidRDefault="003D2C4C" w:rsidP="009A53FA">
      <w:pPr>
        <w:pStyle w:val="Addresses"/>
        <w:spacing w:line="360" w:lineRule="auto"/>
        <w:rPr>
          <w:rFonts w:eastAsiaTheme="minorEastAsia"/>
          <w:i/>
          <w:iCs/>
          <w:lang w:eastAsia="zh-CN"/>
        </w:rPr>
      </w:pPr>
      <w:r>
        <w:rPr>
          <w:rFonts w:eastAsiaTheme="minorEastAsia" w:hint="eastAsia"/>
          <w:vertAlign w:val="superscript"/>
          <w:lang w:eastAsia="zh-CN"/>
        </w:rPr>
        <w:t>d</w:t>
      </w:r>
      <w:r w:rsidR="009D6EA7" w:rsidRPr="009D6EA7">
        <w:rPr>
          <w:rFonts w:eastAsiaTheme="minorEastAsia"/>
          <w:i/>
          <w:iCs/>
          <w:lang w:eastAsia="zh-CN"/>
        </w:rPr>
        <w:t xml:space="preserve"> </w:t>
      </w:r>
      <w:r w:rsidR="00BE5A69" w:rsidRPr="009D6EA7">
        <w:rPr>
          <w:rFonts w:eastAsiaTheme="minorEastAsia"/>
          <w:i/>
          <w:iCs/>
          <w:lang w:eastAsia="zh-CN"/>
        </w:rPr>
        <w:t>Graduate School of Life and Environmental Science</w:t>
      </w:r>
      <w:r w:rsidR="009D6EA7" w:rsidRPr="009D6EA7">
        <w:rPr>
          <w:rFonts w:eastAsiaTheme="minorEastAsia"/>
          <w:i/>
          <w:iCs/>
          <w:lang w:eastAsia="zh-CN"/>
        </w:rPr>
        <w:t xml:space="preserve">, </w:t>
      </w:r>
      <w:r w:rsidR="00BE5A69" w:rsidRPr="009D6EA7">
        <w:rPr>
          <w:rFonts w:eastAsiaTheme="minorEastAsia"/>
          <w:i/>
          <w:iCs/>
          <w:lang w:eastAsia="zh-CN"/>
        </w:rPr>
        <w:t>University of Tsukuba</w:t>
      </w:r>
      <w:r w:rsidR="009D6EA7" w:rsidRPr="009D6EA7">
        <w:rPr>
          <w:rFonts w:eastAsiaTheme="minorEastAsia" w:hint="eastAsia"/>
          <w:i/>
          <w:iCs/>
          <w:lang w:eastAsia="zh-CN"/>
        </w:rPr>
        <w:t>,</w:t>
      </w:r>
      <w:r w:rsidR="009D6EA7" w:rsidRPr="009D6EA7">
        <w:rPr>
          <w:rFonts w:eastAsiaTheme="minorEastAsia"/>
          <w:i/>
          <w:iCs/>
          <w:lang w:eastAsia="zh-CN"/>
        </w:rPr>
        <w:t xml:space="preserve"> </w:t>
      </w:r>
      <w:r w:rsidR="00BE5A69" w:rsidRPr="009D6EA7">
        <w:rPr>
          <w:rFonts w:eastAsiaTheme="minorEastAsia"/>
          <w:i/>
          <w:iCs/>
          <w:lang w:eastAsia="zh-CN"/>
        </w:rPr>
        <w:t>Ibaraki 305-8572, Japan</w:t>
      </w:r>
    </w:p>
    <w:p w14:paraId="42E65BC8" w14:textId="353A4DB9" w:rsidR="009D6EA7" w:rsidRPr="009D6EA7" w:rsidRDefault="009D6EA7" w:rsidP="009A53FA">
      <w:pPr>
        <w:pStyle w:val="Addresses"/>
        <w:spacing w:line="360" w:lineRule="auto"/>
        <w:rPr>
          <w:rFonts w:eastAsiaTheme="minorEastAsia"/>
          <w:i/>
          <w:iCs/>
          <w:lang w:val="en-GB" w:eastAsia="zh-CN"/>
        </w:rPr>
      </w:pPr>
      <w:r w:rsidRPr="009D6EA7">
        <w:rPr>
          <w:rFonts w:eastAsiaTheme="minorEastAsia"/>
          <w:lang w:val="en-GB" w:eastAsia="zh-CN"/>
        </w:rPr>
        <w:t>*</w:t>
      </w:r>
      <w:r w:rsidRPr="009D6EA7">
        <w:rPr>
          <w:rFonts w:eastAsiaTheme="minorEastAsia"/>
          <w:i/>
          <w:iCs/>
          <w:lang w:val="en-GB" w:eastAsia="zh-CN"/>
        </w:rPr>
        <w:t xml:space="preserve"> Corresponding author: Prof. Guoping Chen, E-mail: Guoping.CHEN@nims.go.jp; Tel: 81-29-860-4496, Fax: 81-29-860-4673</w:t>
      </w:r>
    </w:p>
    <w:p w14:paraId="60B80A74" w14:textId="77777777" w:rsidR="00BE5A69" w:rsidRDefault="00BE5A69" w:rsidP="009A53FA">
      <w:pPr>
        <w:pStyle w:val="Addresses"/>
        <w:spacing w:line="360" w:lineRule="auto"/>
        <w:rPr>
          <w:rFonts w:eastAsiaTheme="minorEastAsia"/>
          <w:lang w:eastAsia="zh-CN"/>
        </w:rPr>
      </w:pPr>
    </w:p>
    <w:p w14:paraId="3C80F401" w14:textId="2787BE88" w:rsidR="00045C1D" w:rsidRPr="00045C1D" w:rsidRDefault="00045C1D" w:rsidP="009A53FA">
      <w:pPr>
        <w:spacing w:line="360" w:lineRule="auto"/>
        <w:rPr>
          <w:rFonts w:eastAsiaTheme="minorEastAsia"/>
          <w:lang w:val="en-US" w:eastAsia="zh-CN"/>
        </w:rPr>
      </w:pPr>
      <w:r w:rsidRPr="00716132">
        <w:rPr>
          <w:b/>
          <w:lang w:val="en-US"/>
        </w:rPr>
        <w:t>Keywords:</w:t>
      </w:r>
      <w:r w:rsidRPr="00B24F38">
        <w:rPr>
          <w:bCs/>
          <w:lang w:val="en-US"/>
        </w:rPr>
        <w:t xml:space="preserve"> </w:t>
      </w:r>
      <w:r w:rsidRPr="009B5463">
        <w:rPr>
          <w:rFonts w:eastAsia="ＭＳ ゴシック"/>
          <w:lang w:val="en-US"/>
        </w:rPr>
        <w:t>Fe</w:t>
      </w:r>
      <w:r w:rsidRPr="009B5463">
        <w:rPr>
          <w:rFonts w:eastAsia="ＭＳ ゴシック"/>
          <w:vertAlign w:val="subscript"/>
          <w:lang w:val="en-US"/>
        </w:rPr>
        <w:t>3</w:t>
      </w:r>
      <w:r w:rsidRPr="009B5463">
        <w:rPr>
          <w:rFonts w:eastAsia="ＭＳ ゴシック"/>
          <w:lang w:val="en-US"/>
        </w:rPr>
        <w:t>O</w:t>
      </w:r>
      <w:r w:rsidRPr="009B5463">
        <w:rPr>
          <w:rFonts w:eastAsia="ＭＳ ゴシック"/>
          <w:vertAlign w:val="subscript"/>
          <w:lang w:val="en-US"/>
        </w:rPr>
        <w:t>4</w:t>
      </w:r>
      <w:r w:rsidRPr="009B5463">
        <w:rPr>
          <w:rFonts w:eastAsia="ＭＳ ゴシック"/>
          <w:lang w:val="en-US"/>
        </w:rPr>
        <w:t xml:space="preserve"> nanoparticles</w:t>
      </w:r>
      <w:r>
        <w:rPr>
          <w:rFonts w:eastAsiaTheme="minorEastAsia" w:hint="eastAsia"/>
          <w:lang w:val="en-US" w:eastAsia="zh-CN"/>
        </w:rPr>
        <w:t>,</w:t>
      </w:r>
      <w:r w:rsidRPr="009B5463">
        <w:rPr>
          <w:rFonts w:eastAsia="ＭＳ ゴシック"/>
          <w:lang w:val="en-US"/>
        </w:rPr>
        <w:t xml:space="preserve"> </w:t>
      </w:r>
      <w:r w:rsidR="00567483" w:rsidRPr="00567483">
        <w:rPr>
          <w:rFonts w:eastAsia="ＭＳ ゴシック"/>
          <w:lang w:val="en-US"/>
        </w:rPr>
        <w:t>doxorubicin</w:t>
      </w:r>
      <w:r w:rsidR="00567483">
        <w:rPr>
          <w:rFonts w:eastAsiaTheme="minorEastAsia" w:hint="eastAsia"/>
          <w:lang w:val="en-US" w:eastAsia="zh-CN"/>
        </w:rPr>
        <w:t xml:space="preserve">, </w:t>
      </w:r>
      <w:r w:rsidR="00567483" w:rsidRPr="00567483">
        <w:rPr>
          <w:rFonts w:eastAsiaTheme="minorEastAsia"/>
          <w:lang w:val="en-US" w:eastAsia="zh-CN"/>
        </w:rPr>
        <w:t>thermosensitive liposomes</w:t>
      </w:r>
      <w:r w:rsidR="00567483">
        <w:rPr>
          <w:rFonts w:eastAsiaTheme="minorEastAsia" w:hint="eastAsia"/>
          <w:lang w:val="en-US" w:eastAsia="zh-CN"/>
        </w:rPr>
        <w:t>,</w:t>
      </w:r>
      <w:r w:rsidR="00567483" w:rsidRPr="00567483">
        <w:rPr>
          <w:rFonts w:eastAsia="ＭＳ ゴシック" w:hint="eastAsia"/>
          <w:lang w:val="en-US"/>
        </w:rPr>
        <w:t xml:space="preserve"> </w:t>
      </w:r>
      <w:r>
        <w:rPr>
          <w:rFonts w:eastAsiaTheme="minorEastAsia" w:hint="eastAsia"/>
          <w:lang w:val="en-US" w:eastAsia="zh-CN"/>
        </w:rPr>
        <w:t>c</w:t>
      </w:r>
      <w:r w:rsidRPr="009B5463">
        <w:rPr>
          <w:rFonts w:eastAsia="ＭＳ ゴシック"/>
          <w:lang w:val="en-US"/>
        </w:rPr>
        <w:t>omposite scaffolds</w:t>
      </w:r>
      <w:r>
        <w:rPr>
          <w:rFonts w:eastAsiaTheme="minorEastAsia" w:hint="eastAsia"/>
          <w:lang w:val="en-US" w:eastAsia="zh-CN"/>
        </w:rPr>
        <w:t>,</w:t>
      </w:r>
      <w:r w:rsidRPr="009B5463">
        <w:rPr>
          <w:rFonts w:eastAsia="ＭＳ ゴシック"/>
          <w:lang w:val="en-US"/>
        </w:rPr>
        <w:t xml:space="preserve"> </w:t>
      </w:r>
      <w:r>
        <w:rPr>
          <w:rFonts w:eastAsiaTheme="minorEastAsia" w:hint="eastAsia"/>
          <w:lang w:val="en-US" w:eastAsia="zh-CN"/>
        </w:rPr>
        <w:t>m</w:t>
      </w:r>
      <w:r w:rsidRPr="009B5463">
        <w:rPr>
          <w:rFonts w:eastAsia="ＭＳ ゴシック"/>
          <w:lang w:val="en-US"/>
        </w:rPr>
        <w:t>agnetic hyperthermia</w:t>
      </w:r>
      <w:r>
        <w:rPr>
          <w:rFonts w:eastAsiaTheme="minorEastAsia" w:hint="eastAsia"/>
          <w:lang w:val="en-US" w:eastAsia="zh-CN"/>
        </w:rPr>
        <w:t>,</w:t>
      </w:r>
      <w:r w:rsidRPr="009B5463">
        <w:rPr>
          <w:rFonts w:eastAsia="ＭＳ ゴシック"/>
          <w:lang w:val="en-US"/>
        </w:rPr>
        <w:t xml:space="preserve"> </w:t>
      </w:r>
      <w:r>
        <w:rPr>
          <w:rFonts w:eastAsiaTheme="minorEastAsia" w:hint="eastAsia"/>
          <w:lang w:val="en-US" w:eastAsia="zh-CN"/>
        </w:rPr>
        <w:t>a</w:t>
      </w:r>
      <w:r w:rsidRPr="009B5463">
        <w:rPr>
          <w:rFonts w:eastAsia="ＭＳ ゴシック"/>
          <w:lang w:val="en-US"/>
        </w:rPr>
        <w:t>dipose tissue regeneration</w:t>
      </w:r>
    </w:p>
    <w:p w14:paraId="3A1DAD1F" w14:textId="77777777" w:rsidR="00045C1D" w:rsidRDefault="00045C1D" w:rsidP="009A53FA">
      <w:pPr>
        <w:pStyle w:val="Addresses"/>
        <w:spacing w:line="360" w:lineRule="auto"/>
        <w:rPr>
          <w:rFonts w:eastAsiaTheme="minorEastAsia"/>
          <w:lang w:eastAsia="zh-CN"/>
        </w:rPr>
      </w:pPr>
    </w:p>
    <w:p w14:paraId="6F5462C3" w14:textId="5F0CC1EB" w:rsidR="003F185A" w:rsidRDefault="00BE5A69" w:rsidP="005B449C">
      <w:pPr>
        <w:pStyle w:val="AbstractSummary"/>
        <w:spacing w:before="0" w:line="360" w:lineRule="auto"/>
        <w:jc w:val="both"/>
      </w:pPr>
      <w:r w:rsidRPr="009D6EA7">
        <w:rPr>
          <w:b/>
          <w:bCs/>
        </w:rPr>
        <w:t xml:space="preserve">Abstract: </w:t>
      </w:r>
      <w:r w:rsidR="001B3839" w:rsidRPr="006E3A02">
        <w:t xml:space="preserve">Combination of different therapies is an attractive approach for cancer therapy. </w:t>
      </w:r>
      <w:r w:rsidR="001B3839">
        <w:t xml:space="preserve">However, it is a challenge to </w:t>
      </w:r>
      <w:r w:rsidR="001B3839" w:rsidRPr="00FC3124">
        <w:t>synchronize</w:t>
      </w:r>
      <w:r w:rsidR="001B3839">
        <w:t xml:space="preserve"> different therapies </w:t>
      </w:r>
      <w:r w:rsidR="00C91855">
        <w:t>for</w:t>
      </w:r>
      <w:r w:rsidR="001B3839">
        <w:t xml:space="preserve"> </w:t>
      </w:r>
      <w:r w:rsidR="00C91855">
        <w:t>maximization of</w:t>
      </w:r>
      <w:r w:rsidR="001B3839">
        <w:t xml:space="preserve"> </w:t>
      </w:r>
      <w:r w:rsidR="001B3839" w:rsidRPr="006E3A02">
        <w:t>therapeutic</w:t>
      </w:r>
      <w:r w:rsidR="001B3839">
        <w:t xml:space="preserve"> effects. </w:t>
      </w:r>
      <w:r w:rsidR="001B3839" w:rsidRPr="006E3A02">
        <w:t>In this work,</w:t>
      </w:r>
      <w:r w:rsidR="001B3839" w:rsidRPr="00AF15C7">
        <w:t xml:space="preserve"> a smart </w:t>
      </w:r>
      <w:r w:rsidR="001B3839">
        <w:t>composite scaffold</w:t>
      </w:r>
      <w:r w:rsidR="001B3839" w:rsidRPr="00AF15C7">
        <w:t xml:space="preserve"> </w:t>
      </w:r>
      <w:r w:rsidR="001B3839">
        <w:t xml:space="preserve">that could synchronize </w:t>
      </w:r>
      <w:r w:rsidR="001B3839" w:rsidRPr="00AF15C7">
        <w:t>magnetic hyperthermia and chemot</w:t>
      </w:r>
      <w:r w:rsidR="001B3839" w:rsidRPr="00F600FB">
        <w:t>herapy</w:t>
      </w:r>
      <w:r w:rsidR="001B3839" w:rsidRPr="00AF15C7">
        <w:t xml:space="preserve"> </w:t>
      </w:r>
      <w:r w:rsidR="001B3839">
        <w:t xml:space="preserve">was </w:t>
      </w:r>
      <w:r w:rsidR="004517B2">
        <w:t xml:space="preserve">prepared </w:t>
      </w:r>
      <w:r w:rsidR="001B3839" w:rsidRPr="00F600FB">
        <w:t xml:space="preserve">by </w:t>
      </w:r>
      <w:r w:rsidR="004517B2" w:rsidRPr="006E3A02">
        <w:t>hybridization of magnetic Fe</w:t>
      </w:r>
      <w:r w:rsidR="004517B2" w:rsidRPr="006E3A02">
        <w:rPr>
          <w:vertAlign w:val="subscript"/>
        </w:rPr>
        <w:t>3</w:t>
      </w:r>
      <w:r w:rsidR="004517B2" w:rsidRPr="006E3A02">
        <w:t>O</w:t>
      </w:r>
      <w:r w:rsidR="004517B2" w:rsidRPr="006E3A02">
        <w:rPr>
          <w:vertAlign w:val="subscript"/>
        </w:rPr>
        <w:t>4</w:t>
      </w:r>
      <w:r w:rsidR="004517B2" w:rsidRPr="006E3A02">
        <w:t xml:space="preserve"> nanoparticles and doxorubicin (Dox)-loaded thermosensitive liposomes with </w:t>
      </w:r>
      <w:r w:rsidR="00C91855">
        <w:t>biodegradable polymers</w:t>
      </w:r>
      <w:r w:rsidR="004517B2">
        <w:t>.</w:t>
      </w:r>
      <w:r w:rsidR="004517B2">
        <w:rPr>
          <w:rFonts w:eastAsia="游明朝" w:hint="eastAsia"/>
          <w:lang w:eastAsia="ja-JP"/>
        </w:rPr>
        <w:t xml:space="preserve"> </w:t>
      </w:r>
      <w:r w:rsidR="004517B2">
        <w:t>I</w:t>
      </w:r>
      <w:r w:rsidR="004517B2" w:rsidRPr="006E3A02">
        <w:t>rradiation of alternating magnetic field (AMF)</w:t>
      </w:r>
      <w:r w:rsidR="004517B2">
        <w:t xml:space="preserve"> could not only increase the scaffold temperature for magnetic hyperthermia but also trigger the release of Do</w:t>
      </w:r>
      <w:r w:rsidR="00951E31">
        <w:t>x</w:t>
      </w:r>
      <w:r w:rsidR="004517B2">
        <w:t xml:space="preserve"> for chemotherapy. The two functions of magnetic hyperthermia and chemotherapy were synchronized </w:t>
      </w:r>
      <w:r w:rsidR="004517B2" w:rsidRPr="006E3A02">
        <w:t>by switching AMF on and off.</w:t>
      </w:r>
      <w:r w:rsidR="004517B2">
        <w:t xml:space="preserve"> The synergistic anti-cancer effects of the composite scaffold were confirmed by </w:t>
      </w:r>
      <w:r w:rsidR="004517B2" w:rsidRPr="00BD4300">
        <w:rPr>
          <w:i/>
          <w:iCs/>
        </w:rPr>
        <w:t>in vitro</w:t>
      </w:r>
      <w:r w:rsidR="004517B2">
        <w:t xml:space="preserve"> cell culture and </w:t>
      </w:r>
      <w:r w:rsidR="00BD4300" w:rsidRPr="00BD4300">
        <w:rPr>
          <w:i/>
          <w:iCs/>
        </w:rPr>
        <w:t>in vivo</w:t>
      </w:r>
      <w:r w:rsidR="00BD4300">
        <w:t xml:space="preserve"> animal</w:t>
      </w:r>
      <w:r w:rsidR="004517B2">
        <w:t xml:space="preserve"> experiments. T</w:t>
      </w:r>
      <w:r w:rsidR="004517B2" w:rsidRPr="006E3A02">
        <w:t xml:space="preserve">he </w:t>
      </w:r>
      <w:r w:rsidR="004517B2">
        <w:t xml:space="preserve">composite </w:t>
      </w:r>
      <w:r w:rsidR="004517B2" w:rsidRPr="006E3A02">
        <w:t xml:space="preserve">scaffold could efficiently eliminate breast cancer cells under AMF </w:t>
      </w:r>
      <w:r w:rsidR="00817661">
        <w:t>irr</w:t>
      </w:r>
      <w:r w:rsidR="00BD4300">
        <w:t>a</w:t>
      </w:r>
      <w:r w:rsidR="00817661">
        <w:t>d</w:t>
      </w:r>
      <w:r w:rsidR="00BD4300">
        <w:t>ia</w:t>
      </w:r>
      <w:r w:rsidR="00817661">
        <w:t>tion</w:t>
      </w:r>
      <w:r w:rsidR="004517B2" w:rsidRPr="006E3A02">
        <w:t xml:space="preserve">. Moreover, the scaffold could support proliferation and </w:t>
      </w:r>
      <w:proofErr w:type="spellStart"/>
      <w:r w:rsidR="004517B2" w:rsidRPr="006E3A02">
        <w:t>adipogenic</w:t>
      </w:r>
      <w:proofErr w:type="spellEnd"/>
      <w:r w:rsidR="004517B2" w:rsidRPr="006E3A02">
        <w:t xml:space="preserve"> differentiation of mesenchymal stem cells for adipose tissue reconstruction after anticancer treatment. </w:t>
      </w:r>
      <w:r w:rsidR="00980B66" w:rsidRPr="00DC35DC">
        <w:rPr>
          <w:rFonts w:eastAsiaTheme="minorEastAsia" w:hint="eastAsia"/>
          <w:i/>
          <w:iCs/>
          <w:lang w:eastAsia="zh-CN"/>
        </w:rPr>
        <w:t>I</w:t>
      </w:r>
      <w:r w:rsidR="00980B66" w:rsidRPr="00DC35DC">
        <w:rPr>
          <w:i/>
          <w:iCs/>
        </w:rPr>
        <w:t>n vivo</w:t>
      </w:r>
      <w:r w:rsidR="00980B66" w:rsidRPr="00810418">
        <w:t xml:space="preserve"> regeneration experiments showed that the composite scaffolds could effectively maintain their structural integrity </w:t>
      </w:r>
      <w:r w:rsidR="00980B66" w:rsidRPr="00810418">
        <w:rPr>
          <w:rFonts w:eastAsiaTheme="minorEastAsia" w:hint="eastAsia"/>
          <w:lang w:eastAsia="zh-CN"/>
        </w:rPr>
        <w:t xml:space="preserve">and </w:t>
      </w:r>
      <w:r w:rsidR="00980B66" w:rsidRPr="00810418">
        <w:t>facilitat</w:t>
      </w:r>
      <w:r w:rsidR="00980B66" w:rsidRPr="00810418">
        <w:rPr>
          <w:rFonts w:eastAsiaTheme="minorEastAsia" w:hint="eastAsia"/>
          <w:lang w:eastAsia="zh-CN"/>
        </w:rPr>
        <w:t>e</w:t>
      </w:r>
      <w:r w:rsidR="00980B66" w:rsidRPr="00810418">
        <w:t xml:space="preserve"> the infiltration and </w:t>
      </w:r>
      <w:r w:rsidR="00980B66" w:rsidRPr="00810418">
        <w:lastRenderedPageBreak/>
        <w:t>proliferation of normal cells within the scaffolds.</w:t>
      </w:r>
      <w:r w:rsidR="00980B66" w:rsidRPr="00810418">
        <w:rPr>
          <w:rFonts w:eastAsiaTheme="minorEastAsia" w:hint="eastAsia"/>
          <w:lang w:eastAsia="zh-CN"/>
        </w:rPr>
        <w:t xml:space="preserve"> </w:t>
      </w:r>
      <w:r w:rsidR="004517B2" w:rsidRPr="006E3A02">
        <w:t>The composite scaffold possess</w:t>
      </w:r>
      <w:r w:rsidR="00817661">
        <w:t>e</w:t>
      </w:r>
      <w:r w:rsidR="005B449C">
        <w:t>s</w:t>
      </w:r>
      <w:r w:rsidR="004517B2" w:rsidRPr="006E3A02">
        <w:t xml:space="preserve"> multi-functions and </w:t>
      </w:r>
      <w:r w:rsidR="005B449C">
        <w:t>is</w:t>
      </w:r>
      <w:r w:rsidR="004517B2" w:rsidRPr="006E3A02">
        <w:t xml:space="preserve"> attractive as a novel platform for efficient breast cancer therapy.</w:t>
      </w:r>
    </w:p>
    <w:p w14:paraId="560255CC" w14:textId="77777777" w:rsidR="0090172E" w:rsidRPr="005B449C" w:rsidRDefault="0090172E" w:rsidP="005B449C">
      <w:pPr>
        <w:pStyle w:val="AbstractSummary"/>
        <w:spacing w:before="0" w:line="360" w:lineRule="auto"/>
        <w:jc w:val="both"/>
      </w:pPr>
    </w:p>
    <w:p w14:paraId="7C4BFAED" w14:textId="77777777" w:rsidR="00CC3C5C" w:rsidRPr="00ED41B9" w:rsidRDefault="00CC3C5C" w:rsidP="009A53FA">
      <w:pPr>
        <w:spacing w:line="360" w:lineRule="auto"/>
        <w:rPr>
          <w:rFonts w:eastAsiaTheme="minorEastAsia"/>
          <w:lang w:val="en-US" w:eastAsia="zh-CN"/>
        </w:rPr>
      </w:pPr>
    </w:p>
    <w:p w14:paraId="146389DB" w14:textId="77777777" w:rsidR="00BE5A69" w:rsidRPr="00285563" w:rsidRDefault="00BE5A69" w:rsidP="009A53FA">
      <w:pPr>
        <w:spacing w:line="360" w:lineRule="auto"/>
        <w:jc w:val="both"/>
        <w:rPr>
          <w:b/>
        </w:rPr>
      </w:pPr>
      <w:r>
        <w:rPr>
          <w:rFonts w:eastAsiaTheme="minorEastAsia" w:hint="eastAsia"/>
          <w:b/>
          <w:lang w:eastAsia="zh-CN"/>
        </w:rPr>
        <w:t xml:space="preserve">1. </w:t>
      </w:r>
      <w:r w:rsidRPr="00285563">
        <w:rPr>
          <w:b/>
        </w:rPr>
        <w:t>Introduction</w:t>
      </w:r>
    </w:p>
    <w:p w14:paraId="55A5E112" w14:textId="32189E04" w:rsidR="00A27D13" w:rsidRPr="00A27D13" w:rsidRDefault="00A27D13" w:rsidP="002B6A59">
      <w:pPr>
        <w:spacing w:line="360" w:lineRule="auto"/>
        <w:ind w:firstLineChars="100" w:firstLine="240"/>
        <w:jc w:val="both"/>
        <w:rPr>
          <w:rFonts w:eastAsiaTheme="minorEastAsia"/>
          <w:lang w:val="en-US" w:eastAsia="zh-CN"/>
        </w:rPr>
      </w:pPr>
      <w:r w:rsidRPr="00A27D13">
        <w:rPr>
          <w:rFonts w:eastAsia="Times New Roman"/>
          <w:lang w:val="en-US" w:eastAsia="en-US"/>
        </w:rPr>
        <w:t>Breast cancer is the most prevalent cancer, making it one of the leading causes of human death.</w:t>
      </w:r>
      <w:r w:rsidR="004648E5">
        <w:rPr>
          <w:rFonts w:eastAsia="Times New Roman"/>
          <w:vertAlign w:val="superscript"/>
          <w:lang w:val="en-US" w:eastAsia="en-US"/>
        </w:rPr>
        <w:t>[</w:t>
      </w:r>
      <w:r w:rsidR="004648E5" w:rsidRPr="00A27D13">
        <w:rPr>
          <w:rFonts w:eastAsia="Times New Roman"/>
          <w:vertAlign w:val="superscript"/>
          <w:lang w:val="en-US" w:eastAsia="en-US"/>
        </w:rPr>
        <w:t>1</w:t>
      </w:r>
      <w:r w:rsidR="004648E5">
        <w:rPr>
          <w:rFonts w:eastAsia="Times New Roman"/>
          <w:vertAlign w:val="superscript"/>
          <w:lang w:val="en-US" w:eastAsia="en-US"/>
        </w:rPr>
        <w:t>]</w:t>
      </w:r>
      <w:r w:rsidRPr="00A27D13">
        <w:rPr>
          <w:rFonts w:eastAsia="Times New Roman"/>
          <w:lang w:val="en-US" w:eastAsia="en-US"/>
        </w:rPr>
        <w:t xml:space="preserve"> At present, surgery, chemotherapy and radiotherapy are clinically used to resect breast cancer tissue, inhibit cancer cell proliferation and prolong patient survival.</w:t>
      </w:r>
      <w:r w:rsidR="004648E5">
        <w:rPr>
          <w:rFonts w:eastAsia="Times New Roman"/>
          <w:vertAlign w:val="superscript"/>
          <w:lang w:val="en-US" w:eastAsia="en-US"/>
        </w:rPr>
        <w:t>[</w:t>
      </w:r>
      <w:r w:rsidR="004648E5" w:rsidRPr="00A27D13">
        <w:rPr>
          <w:rFonts w:eastAsia="Times New Roman"/>
          <w:vertAlign w:val="superscript"/>
          <w:lang w:val="en-US" w:eastAsia="en-US"/>
        </w:rPr>
        <w:t>2,3</w:t>
      </w:r>
      <w:r w:rsidR="004648E5">
        <w:rPr>
          <w:rFonts w:eastAsia="Times New Roman"/>
          <w:vertAlign w:val="superscript"/>
          <w:lang w:val="en-US" w:eastAsia="en-US"/>
        </w:rPr>
        <w:t>]</w:t>
      </w:r>
      <w:r w:rsidRPr="00A27D13">
        <w:rPr>
          <w:rFonts w:eastAsia="Times New Roman"/>
          <w:lang w:val="en-US" w:eastAsia="en-US"/>
        </w:rPr>
        <w:t xml:space="preserve"> Hyperthermia therapy, immunotherapy and gene therapy have also shown a high anticancer efficacy in clinical practice and exploratory studies.</w:t>
      </w:r>
      <w:r w:rsidR="004648E5">
        <w:rPr>
          <w:rFonts w:eastAsia="Times New Roman"/>
          <w:vertAlign w:val="superscript"/>
          <w:lang w:val="en-US" w:eastAsia="en-US"/>
        </w:rPr>
        <w:t>[</w:t>
      </w:r>
      <w:r w:rsidR="004648E5" w:rsidRPr="00A27D13">
        <w:rPr>
          <w:rFonts w:eastAsia="Times New Roman"/>
          <w:vertAlign w:val="superscript"/>
          <w:lang w:val="en-US" w:eastAsia="en-US"/>
        </w:rPr>
        <w:t>4-6</w:t>
      </w:r>
      <w:r w:rsidR="004648E5">
        <w:rPr>
          <w:rFonts w:eastAsia="Times New Roman"/>
          <w:vertAlign w:val="superscript"/>
          <w:lang w:val="en-US" w:eastAsia="en-US"/>
        </w:rPr>
        <w:t>]</w:t>
      </w:r>
      <w:r w:rsidRPr="00A27D13">
        <w:rPr>
          <w:rFonts w:eastAsia="Times New Roman"/>
          <w:lang w:val="en-US" w:eastAsia="en-US"/>
        </w:rPr>
        <w:t xml:space="preserve"> However, a single treatment cannot effectively eradicate cancer cells due to the heterogeneity of cancer tissue and acquired resistance to monotherapy, leading to cancer recurrence, metastasis and other serious side effects.</w:t>
      </w:r>
      <w:r w:rsidR="004648E5">
        <w:rPr>
          <w:rFonts w:eastAsia="Times New Roman"/>
          <w:vertAlign w:val="superscript"/>
          <w:lang w:val="en-US" w:eastAsia="en-US"/>
        </w:rPr>
        <w:t>[</w:t>
      </w:r>
      <w:r w:rsidR="004648E5" w:rsidRPr="00A27D13">
        <w:rPr>
          <w:rFonts w:eastAsia="Times New Roman"/>
          <w:vertAlign w:val="superscript"/>
          <w:lang w:val="en-US" w:eastAsia="en-US"/>
        </w:rPr>
        <w:t>7,8</w:t>
      </w:r>
      <w:r w:rsidR="004648E5">
        <w:rPr>
          <w:rFonts w:eastAsia="Times New Roman"/>
          <w:vertAlign w:val="superscript"/>
          <w:lang w:val="en-US" w:eastAsia="en-US"/>
        </w:rPr>
        <w:t>]</w:t>
      </w:r>
      <w:r w:rsidRPr="00A27D13">
        <w:rPr>
          <w:rFonts w:eastAsia="Times New Roman"/>
          <w:lang w:val="en-US" w:eastAsia="en-US"/>
        </w:rPr>
        <w:t xml:space="preserve"> For example, surgery is an efficient treatment to resect cancer tissues. However, there is some difficulty in completely eliminating all the cancer cells from the area of the primary lesion that may result in cancer recurrence.</w:t>
      </w:r>
      <w:r w:rsidR="004648E5">
        <w:rPr>
          <w:rFonts w:eastAsia="Times New Roman"/>
          <w:vertAlign w:val="superscript"/>
          <w:lang w:val="en-US" w:eastAsia="en-US"/>
        </w:rPr>
        <w:t>[</w:t>
      </w:r>
      <w:r w:rsidR="004648E5" w:rsidRPr="00A27D13">
        <w:rPr>
          <w:rFonts w:eastAsia="Times New Roman"/>
          <w:vertAlign w:val="superscript"/>
          <w:lang w:val="en-US" w:eastAsia="en-US"/>
        </w:rPr>
        <w:t>9</w:t>
      </w:r>
      <w:r w:rsidR="004648E5">
        <w:rPr>
          <w:rFonts w:eastAsia="Times New Roman"/>
          <w:vertAlign w:val="superscript"/>
          <w:lang w:val="en-US" w:eastAsia="en-US"/>
        </w:rPr>
        <w:t>]</w:t>
      </w:r>
      <w:r w:rsidRPr="00A27D13">
        <w:rPr>
          <w:rFonts w:eastAsia="Times New Roman"/>
          <w:lang w:val="en-US" w:eastAsia="en-US"/>
        </w:rPr>
        <w:t xml:space="preserve"> Chemotherapy extremely depends on the dose and the dosing time of anticancer drugs, which frequently induces drug resistance of cancers and unpredictable side effects of the whole body.</w:t>
      </w:r>
      <w:r w:rsidR="004648E5">
        <w:rPr>
          <w:rFonts w:eastAsia="Times New Roman"/>
          <w:vertAlign w:val="superscript"/>
          <w:lang w:val="en-US" w:eastAsia="en-US"/>
        </w:rPr>
        <w:t>[</w:t>
      </w:r>
      <w:r w:rsidR="004648E5" w:rsidRPr="00A27D13">
        <w:rPr>
          <w:rFonts w:eastAsia="Times New Roman"/>
          <w:vertAlign w:val="superscript"/>
          <w:lang w:val="en-US" w:eastAsia="en-US"/>
        </w:rPr>
        <w:t>10</w:t>
      </w:r>
      <w:r w:rsidR="004648E5">
        <w:rPr>
          <w:rFonts w:eastAsia="Times New Roman"/>
          <w:vertAlign w:val="superscript"/>
          <w:lang w:val="en-US" w:eastAsia="en-US"/>
        </w:rPr>
        <w:t>]</w:t>
      </w:r>
      <w:r w:rsidRPr="00A27D13">
        <w:rPr>
          <w:rFonts w:eastAsia="Times New Roman"/>
          <w:lang w:val="en-US" w:eastAsia="en-US"/>
        </w:rPr>
        <w:t xml:space="preserve"> Radiotherapy also often loses its effectiveness due to low sensitivity of hypoxic cancer cells and causes damages to normal tissues in a </w:t>
      </w:r>
      <w:proofErr w:type="spellStart"/>
      <w:r w:rsidRPr="00A27D13">
        <w:rPr>
          <w:rFonts w:eastAsia="Times New Roman"/>
          <w:lang w:val="en-US" w:eastAsia="en-US"/>
        </w:rPr>
        <w:t>normoxic</w:t>
      </w:r>
      <w:proofErr w:type="spellEnd"/>
      <w:r w:rsidRPr="00A27D13">
        <w:rPr>
          <w:rFonts w:eastAsia="Times New Roman"/>
          <w:lang w:val="en-US" w:eastAsia="en-US"/>
        </w:rPr>
        <w:t xml:space="preserve"> environment.</w:t>
      </w:r>
      <w:r w:rsidR="004648E5">
        <w:rPr>
          <w:rFonts w:eastAsia="Times New Roman"/>
          <w:vertAlign w:val="superscript"/>
          <w:lang w:val="en-US" w:eastAsia="en-US"/>
        </w:rPr>
        <w:t>[</w:t>
      </w:r>
      <w:r w:rsidR="004648E5" w:rsidRPr="00A27D13">
        <w:rPr>
          <w:rFonts w:eastAsia="Times New Roman"/>
          <w:vertAlign w:val="superscript"/>
          <w:lang w:val="en-US" w:eastAsia="en-US"/>
        </w:rPr>
        <w:t>11</w:t>
      </w:r>
      <w:r w:rsidR="004648E5">
        <w:rPr>
          <w:rFonts w:eastAsia="Times New Roman"/>
          <w:vertAlign w:val="superscript"/>
          <w:lang w:val="en-US" w:eastAsia="en-US"/>
        </w:rPr>
        <w:t>]</w:t>
      </w:r>
      <w:r w:rsidRPr="00A27D13">
        <w:rPr>
          <w:rFonts w:eastAsia="Times New Roman"/>
          <w:lang w:val="en-US" w:eastAsia="en-US"/>
        </w:rPr>
        <w:t xml:space="preserve"> </w:t>
      </w:r>
    </w:p>
    <w:p w14:paraId="57B85A63" w14:textId="30C7CBD0" w:rsidR="00A27D13" w:rsidRPr="00A27D13" w:rsidRDefault="00A27D13" w:rsidP="009A53FA">
      <w:pPr>
        <w:spacing w:line="360" w:lineRule="auto"/>
        <w:ind w:firstLineChars="100" w:firstLine="240"/>
        <w:jc w:val="both"/>
        <w:rPr>
          <w:rFonts w:eastAsiaTheme="minorEastAsia"/>
          <w:lang w:val="en-US" w:eastAsia="zh-CN"/>
        </w:rPr>
      </w:pPr>
      <w:r w:rsidRPr="00A27D13">
        <w:rPr>
          <w:rFonts w:eastAsia="Times New Roman"/>
          <w:lang w:val="en-US" w:eastAsia="en-US"/>
        </w:rPr>
        <w:t xml:space="preserve">Synergistic therapy provides an integrated and attractive approach to combine the synergistic effects of two or more </w:t>
      </w:r>
      <w:proofErr w:type="gramStart"/>
      <w:r w:rsidRPr="00A27D13">
        <w:rPr>
          <w:rFonts w:eastAsia="Times New Roman"/>
          <w:lang w:val="en-US" w:eastAsia="en-US"/>
        </w:rPr>
        <w:t>treatments.</w:t>
      </w:r>
      <w:r w:rsidR="004648E5">
        <w:rPr>
          <w:rFonts w:eastAsia="Times New Roman"/>
          <w:vertAlign w:val="superscript"/>
          <w:lang w:val="en-US" w:eastAsia="en-US"/>
        </w:rPr>
        <w:t>[</w:t>
      </w:r>
      <w:proofErr w:type="gramEnd"/>
      <w:r w:rsidR="004648E5" w:rsidRPr="00A27D13">
        <w:rPr>
          <w:rFonts w:eastAsia="Times New Roman"/>
          <w:vertAlign w:val="superscript"/>
          <w:lang w:val="en-US" w:eastAsia="en-US"/>
        </w:rPr>
        <w:t>12,13</w:t>
      </w:r>
      <w:r w:rsidR="004648E5">
        <w:rPr>
          <w:rFonts w:eastAsia="Times New Roman"/>
          <w:vertAlign w:val="superscript"/>
          <w:lang w:val="en-US" w:eastAsia="en-US"/>
        </w:rPr>
        <w:t>]</w:t>
      </w:r>
      <w:r w:rsidRPr="00A27D13">
        <w:rPr>
          <w:rFonts w:eastAsia="Times New Roman"/>
          <w:lang w:val="en-US" w:eastAsia="en-US"/>
        </w:rPr>
        <w:t xml:space="preserve"> Hyperthermia and chemotherapy have been combined to achieve the collective advantages, to output higher anticancer effects at lower doses of therapeutic drugs and to avoid high-dose-induced side effects.</w:t>
      </w:r>
      <w:r w:rsidR="004648E5">
        <w:rPr>
          <w:rFonts w:eastAsia="Times New Roman"/>
          <w:vertAlign w:val="superscript"/>
          <w:lang w:val="en-US" w:eastAsia="en-US"/>
        </w:rPr>
        <w:t>[</w:t>
      </w:r>
      <w:r w:rsidR="004648E5" w:rsidRPr="00A27D13">
        <w:rPr>
          <w:rFonts w:eastAsia="Times New Roman"/>
          <w:vertAlign w:val="superscript"/>
          <w:lang w:val="en-US" w:eastAsia="en-US"/>
        </w:rPr>
        <w:t>14</w:t>
      </w:r>
      <w:r w:rsidR="00550D1A">
        <w:rPr>
          <w:rFonts w:eastAsiaTheme="minorEastAsia" w:hint="eastAsia"/>
          <w:vertAlign w:val="superscript"/>
          <w:lang w:val="en-US" w:eastAsia="zh-CN"/>
        </w:rPr>
        <w:t>,15</w:t>
      </w:r>
      <w:r w:rsidR="004648E5">
        <w:rPr>
          <w:rFonts w:eastAsia="Times New Roman"/>
          <w:vertAlign w:val="superscript"/>
          <w:lang w:val="en-US" w:eastAsia="en-US"/>
        </w:rPr>
        <w:t>]</w:t>
      </w:r>
      <w:r w:rsidRPr="00A27D13">
        <w:rPr>
          <w:rFonts w:eastAsia="Times New Roman"/>
          <w:lang w:val="en-US" w:eastAsia="en-US"/>
        </w:rPr>
        <w:t xml:space="preserve"> Generally, hyperthermal nanoparticles (NPs) and anticancer drugs are delivered simultan</w:t>
      </w:r>
      <w:r w:rsidRPr="00A27D13">
        <w:rPr>
          <w:rFonts w:eastAsiaTheme="minorEastAsia" w:hint="eastAsia"/>
          <w:lang w:val="en-US" w:eastAsia="zh-CN"/>
        </w:rPr>
        <w:t>e</w:t>
      </w:r>
      <w:r w:rsidRPr="00A27D13">
        <w:rPr>
          <w:rFonts w:eastAsia="Times New Roman"/>
          <w:lang w:val="en-US" w:eastAsia="en-US"/>
        </w:rPr>
        <w:t xml:space="preserve">ously for the synergistic therapy. However, the two treatments are not </w:t>
      </w:r>
      <w:proofErr w:type="gramStart"/>
      <w:r w:rsidRPr="00A27D13">
        <w:rPr>
          <w:rFonts w:eastAsia="Times New Roman"/>
          <w:lang w:val="en-US" w:eastAsia="en-US"/>
        </w:rPr>
        <w:t>synchronized.</w:t>
      </w:r>
      <w:r w:rsidR="00550D1A">
        <w:rPr>
          <w:rFonts w:eastAsia="Times New Roman"/>
          <w:vertAlign w:val="superscript"/>
          <w:lang w:val="en-US" w:eastAsia="en-US"/>
        </w:rPr>
        <w:t>[</w:t>
      </w:r>
      <w:proofErr w:type="gramEnd"/>
      <w:r w:rsidR="00550D1A" w:rsidRPr="00A27D13">
        <w:rPr>
          <w:rFonts w:eastAsia="Times New Roman"/>
          <w:vertAlign w:val="superscript"/>
          <w:lang w:val="en-US" w:eastAsia="en-US"/>
        </w:rPr>
        <w:t>1</w:t>
      </w:r>
      <w:r w:rsidR="00550D1A">
        <w:rPr>
          <w:rFonts w:eastAsiaTheme="minorEastAsia" w:hint="eastAsia"/>
          <w:vertAlign w:val="superscript"/>
          <w:lang w:val="en-US" w:eastAsia="zh-CN"/>
        </w:rPr>
        <w:t>6,17</w:t>
      </w:r>
      <w:r w:rsidR="00550D1A">
        <w:rPr>
          <w:rFonts w:eastAsia="Times New Roman"/>
          <w:vertAlign w:val="superscript"/>
          <w:lang w:val="en-US" w:eastAsia="en-US"/>
        </w:rPr>
        <w:t>]</w:t>
      </w:r>
      <w:r w:rsidRPr="00A27D13">
        <w:rPr>
          <w:rFonts w:eastAsia="Times New Roman"/>
          <w:lang w:val="en-US" w:eastAsia="en-US"/>
        </w:rPr>
        <w:t xml:space="preserve"> Hyperthermia is generated during AMF or laser irradiation, while the anticancer drugs are continually and gradually released, which has no relationship with hyperthermia environment and is not well controlled. A smart design should be considered to synchronize the two treatments through controlling the release of anticancer drugs by the hyperthe</w:t>
      </w:r>
      <w:r w:rsidRPr="00A27D13">
        <w:rPr>
          <w:rFonts w:eastAsiaTheme="minorEastAsia" w:hint="eastAsia"/>
          <w:lang w:val="en-US" w:eastAsia="zh-CN"/>
        </w:rPr>
        <w:t>r</w:t>
      </w:r>
      <w:r w:rsidRPr="00A27D13">
        <w:rPr>
          <w:rFonts w:eastAsia="Times New Roman"/>
          <w:lang w:val="en-US" w:eastAsia="en-US"/>
        </w:rPr>
        <w:t>mia environment. When the AMF or laser irradiation is on, heating of the hyperthermal agent can raise the local temperature to accelerate release of anticancer drugs. When irradiation is off, release of the anticancer drug can be decelerated. Not only the hyperthe</w:t>
      </w:r>
      <w:r w:rsidRPr="00A27D13">
        <w:rPr>
          <w:rFonts w:eastAsiaTheme="minorEastAsia" w:hint="eastAsia"/>
          <w:lang w:val="en-US" w:eastAsia="zh-CN"/>
        </w:rPr>
        <w:t>r</w:t>
      </w:r>
      <w:r w:rsidRPr="00A27D13">
        <w:rPr>
          <w:rFonts w:eastAsia="Times New Roman"/>
          <w:lang w:val="en-US" w:eastAsia="en-US"/>
        </w:rPr>
        <w:t>mia but also the chemoth</w:t>
      </w:r>
      <w:r w:rsidRPr="00A27D13">
        <w:rPr>
          <w:rFonts w:eastAsiaTheme="minorEastAsia" w:hint="eastAsia"/>
          <w:lang w:val="en-US" w:eastAsia="zh-CN"/>
        </w:rPr>
        <w:t>e</w:t>
      </w:r>
      <w:r w:rsidRPr="00A27D13">
        <w:rPr>
          <w:rFonts w:eastAsia="Times New Roman"/>
          <w:lang w:val="en-US" w:eastAsia="en-US"/>
        </w:rPr>
        <w:t>rapy can be switched on and off by the irradiation</w:t>
      </w:r>
      <w:r w:rsidRPr="00A27D13">
        <w:rPr>
          <w:rFonts w:eastAsiaTheme="minorEastAsia" w:hint="eastAsia"/>
          <w:lang w:val="en-US" w:eastAsia="zh-CN"/>
        </w:rPr>
        <w:t>.</w:t>
      </w:r>
    </w:p>
    <w:p w14:paraId="5670628D" w14:textId="2B50BA9C" w:rsidR="00A27D13" w:rsidRPr="00A27D13" w:rsidRDefault="00A27D13" w:rsidP="009A53FA">
      <w:pPr>
        <w:spacing w:line="360" w:lineRule="auto"/>
        <w:ind w:firstLineChars="100" w:firstLine="240"/>
        <w:jc w:val="both"/>
        <w:rPr>
          <w:rFonts w:eastAsiaTheme="minorEastAsia"/>
          <w:lang w:val="en-US" w:eastAsia="zh-CN"/>
        </w:rPr>
      </w:pPr>
      <w:r w:rsidRPr="00A27D13">
        <w:rPr>
          <w:rFonts w:eastAsiaTheme="minorEastAsia"/>
          <w:lang w:val="en-US" w:eastAsia="zh-CN"/>
        </w:rPr>
        <w:t xml:space="preserve">For such a purpose, thermosensitive liposomes can be used because they can accelerate or decelerate the release of encapsulated drugs at a temperature higher or lower than the melting </w:t>
      </w:r>
      <w:r w:rsidRPr="00A27D13">
        <w:rPr>
          <w:rFonts w:eastAsiaTheme="minorEastAsia"/>
          <w:lang w:val="en-US" w:eastAsia="zh-CN"/>
        </w:rPr>
        <w:lastRenderedPageBreak/>
        <w:t>temperature of lipids. Liposomes prepared from 1,2-dipalmitoyl-sn-glycer</w:t>
      </w:r>
      <w:r w:rsidRPr="00A27D13">
        <w:rPr>
          <w:rFonts w:eastAsiaTheme="minorEastAsia" w:hint="eastAsia"/>
          <w:lang w:val="en-US" w:eastAsia="zh-CN"/>
        </w:rPr>
        <w:t xml:space="preserve">o-3-phosphocholine (DPPC) have a thermosensitive release capacity of encapsulated drugs at 41-42 </w:t>
      </w:r>
      <w:r w:rsidRPr="00A27D13">
        <w:rPr>
          <w:rFonts w:eastAsiaTheme="minorEastAsia"/>
          <w:lang w:val="en-US" w:eastAsia="zh-CN"/>
        </w:rPr>
        <w:t>℃</w:t>
      </w:r>
      <w:r w:rsidRPr="00A27D13">
        <w:rPr>
          <w:rFonts w:eastAsiaTheme="minorEastAsia" w:hint="eastAsia"/>
          <w:lang w:val="en-US" w:eastAsia="zh-CN"/>
        </w:rPr>
        <w:t>, which is a little higher than body temperature.</w:t>
      </w:r>
      <w:r w:rsidR="0042507B">
        <w:rPr>
          <w:rFonts w:eastAsiaTheme="minorEastAsia"/>
          <w:vertAlign w:val="superscript"/>
          <w:lang w:val="en-US" w:eastAsia="zh-CN"/>
        </w:rPr>
        <w:t>[</w:t>
      </w:r>
      <w:r w:rsidR="00550D1A" w:rsidRPr="00A27D13">
        <w:rPr>
          <w:rFonts w:eastAsiaTheme="minorEastAsia" w:hint="eastAsia"/>
          <w:vertAlign w:val="superscript"/>
          <w:lang w:val="en-US" w:eastAsia="zh-CN"/>
        </w:rPr>
        <w:t>1</w:t>
      </w:r>
      <w:r w:rsidR="00550D1A">
        <w:rPr>
          <w:rFonts w:eastAsiaTheme="minorEastAsia" w:hint="eastAsia"/>
          <w:vertAlign w:val="superscript"/>
          <w:lang w:val="en-US" w:eastAsia="zh-CN"/>
        </w:rPr>
        <w:t>8</w:t>
      </w:r>
      <w:r w:rsidR="0042507B" w:rsidRPr="00A27D13">
        <w:rPr>
          <w:rFonts w:eastAsiaTheme="minorEastAsia" w:hint="eastAsia"/>
          <w:vertAlign w:val="superscript"/>
          <w:lang w:val="en-US" w:eastAsia="zh-CN"/>
        </w:rPr>
        <w:t>-</w:t>
      </w:r>
      <w:r w:rsidR="00550D1A">
        <w:rPr>
          <w:rFonts w:eastAsiaTheme="minorEastAsia" w:hint="eastAsia"/>
          <w:vertAlign w:val="superscript"/>
          <w:lang w:val="en-US" w:eastAsia="zh-CN"/>
        </w:rPr>
        <w:t>20</w:t>
      </w:r>
      <w:r w:rsidR="0042507B">
        <w:rPr>
          <w:rFonts w:eastAsiaTheme="minorEastAsia"/>
          <w:vertAlign w:val="superscript"/>
          <w:lang w:val="en-US" w:eastAsia="zh-CN"/>
        </w:rPr>
        <w:t>]</w:t>
      </w:r>
      <w:r w:rsidRPr="00A27D13">
        <w:rPr>
          <w:rFonts w:eastAsiaTheme="minorEastAsia" w:hint="eastAsia"/>
          <w:lang w:val="en-US" w:eastAsia="zh-CN"/>
        </w:rPr>
        <w:t xml:space="preserve"> DPPC liposomes can be employed for loading anticancer drugs and co-delivered with hyperthermia NPs. T</w:t>
      </w:r>
      <w:r w:rsidRPr="00A27D13">
        <w:rPr>
          <w:rFonts w:eastAsiaTheme="minorEastAsia"/>
          <w:lang w:val="en-US" w:eastAsia="zh-CN"/>
        </w:rPr>
        <w:t>o reach a hyperthermia environment, a variety of nanoparticles (NPs) including gold NPs, black phosphorus nanosheets and Fe</w:t>
      </w:r>
      <w:r w:rsidRPr="00A27D13">
        <w:rPr>
          <w:rFonts w:eastAsiaTheme="minorEastAsia"/>
          <w:vertAlign w:val="subscript"/>
          <w:lang w:val="en-US" w:eastAsia="zh-CN"/>
        </w:rPr>
        <w:t>3</w:t>
      </w:r>
      <w:r w:rsidRPr="00A27D13">
        <w:rPr>
          <w:rFonts w:eastAsiaTheme="minorEastAsia"/>
          <w:lang w:val="en-US" w:eastAsia="zh-CN"/>
        </w:rPr>
        <w:t>O</w:t>
      </w:r>
      <w:r w:rsidRPr="00A27D13">
        <w:rPr>
          <w:rFonts w:eastAsiaTheme="minorEastAsia"/>
          <w:vertAlign w:val="subscript"/>
          <w:lang w:val="en-US" w:eastAsia="zh-CN"/>
        </w:rPr>
        <w:t>4</w:t>
      </w:r>
      <w:r w:rsidRPr="00A27D13">
        <w:rPr>
          <w:rFonts w:eastAsiaTheme="minorEastAsia"/>
          <w:lang w:val="en-US" w:eastAsia="zh-CN"/>
        </w:rPr>
        <w:t xml:space="preserve"> NPs have been used.</w:t>
      </w:r>
      <w:r w:rsidR="0042507B">
        <w:rPr>
          <w:rFonts w:eastAsiaTheme="minorEastAsia"/>
          <w:vertAlign w:val="superscript"/>
          <w:lang w:val="en-US" w:eastAsia="zh-CN"/>
        </w:rPr>
        <w:t>[</w:t>
      </w:r>
      <w:r w:rsidR="00550D1A" w:rsidRPr="00A27D13">
        <w:rPr>
          <w:rFonts w:eastAsiaTheme="minorEastAsia" w:hint="eastAsia"/>
          <w:vertAlign w:val="superscript"/>
          <w:lang w:val="en-US" w:eastAsia="zh-CN"/>
        </w:rPr>
        <w:t>2</w:t>
      </w:r>
      <w:r w:rsidR="00550D1A">
        <w:rPr>
          <w:rFonts w:eastAsiaTheme="minorEastAsia" w:hint="eastAsia"/>
          <w:vertAlign w:val="superscript"/>
          <w:lang w:val="en-US" w:eastAsia="zh-CN"/>
        </w:rPr>
        <w:t>1</w:t>
      </w:r>
      <w:r w:rsidR="0042507B" w:rsidRPr="00A27D13">
        <w:rPr>
          <w:rFonts w:eastAsiaTheme="minorEastAsia"/>
          <w:vertAlign w:val="superscript"/>
          <w:lang w:val="en-US" w:eastAsia="zh-CN"/>
        </w:rPr>
        <w:t>-</w:t>
      </w:r>
      <w:r w:rsidR="00550D1A" w:rsidRPr="00A27D13">
        <w:rPr>
          <w:rFonts w:eastAsiaTheme="minorEastAsia" w:hint="eastAsia"/>
          <w:vertAlign w:val="superscript"/>
          <w:lang w:val="en-US" w:eastAsia="zh-CN"/>
        </w:rPr>
        <w:t>3</w:t>
      </w:r>
      <w:r w:rsidR="00550D1A">
        <w:rPr>
          <w:rFonts w:eastAsiaTheme="minorEastAsia" w:hint="eastAsia"/>
          <w:vertAlign w:val="superscript"/>
          <w:lang w:val="en-US" w:eastAsia="zh-CN"/>
        </w:rPr>
        <w:t>1</w:t>
      </w:r>
      <w:r w:rsidR="0042507B">
        <w:rPr>
          <w:rFonts w:eastAsiaTheme="minorEastAsia"/>
          <w:vertAlign w:val="superscript"/>
          <w:lang w:val="en-US" w:eastAsia="zh-CN"/>
        </w:rPr>
        <w:t>]</w:t>
      </w:r>
      <w:r w:rsidRPr="00A27D13">
        <w:rPr>
          <w:rFonts w:eastAsiaTheme="minorEastAsia"/>
          <w:lang w:val="en-US" w:eastAsia="zh-CN"/>
        </w:rPr>
        <w:t xml:space="preserve"> Among them, Fe</w:t>
      </w:r>
      <w:r w:rsidRPr="00A27D13">
        <w:rPr>
          <w:rFonts w:eastAsiaTheme="minorEastAsia"/>
          <w:vertAlign w:val="subscript"/>
          <w:lang w:val="en-US" w:eastAsia="zh-CN"/>
        </w:rPr>
        <w:t>3</w:t>
      </w:r>
      <w:r w:rsidRPr="00A27D13">
        <w:rPr>
          <w:rFonts w:eastAsiaTheme="minorEastAsia"/>
          <w:lang w:val="en-US" w:eastAsia="zh-CN"/>
        </w:rPr>
        <w:t>O</w:t>
      </w:r>
      <w:r w:rsidRPr="00A27D13">
        <w:rPr>
          <w:rFonts w:eastAsiaTheme="minorEastAsia"/>
          <w:vertAlign w:val="subscript"/>
          <w:lang w:val="en-US" w:eastAsia="zh-CN"/>
        </w:rPr>
        <w:t>4</w:t>
      </w:r>
      <w:r w:rsidRPr="00A27D13">
        <w:rPr>
          <w:rFonts w:eastAsiaTheme="minorEastAsia"/>
          <w:lang w:val="en-US" w:eastAsia="zh-CN"/>
        </w:rPr>
        <w:t xml:space="preserve"> NPs are the most commonly used type of NPs and have been clinically applied for magnetic resonance imaging and for treating iron deficiency anemia.</w:t>
      </w:r>
      <w:r w:rsidR="0042507B">
        <w:rPr>
          <w:rFonts w:eastAsiaTheme="minorEastAsia"/>
          <w:vertAlign w:val="superscript"/>
          <w:lang w:val="en-US" w:eastAsia="zh-CN"/>
        </w:rPr>
        <w:t>[</w:t>
      </w:r>
      <w:r w:rsidR="00550D1A" w:rsidRPr="00A27D13">
        <w:rPr>
          <w:rFonts w:eastAsiaTheme="minorEastAsia" w:hint="eastAsia"/>
          <w:vertAlign w:val="superscript"/>
          <w:lang w:val="en-US" w:eastAsia="zh-CN"/>
        </w:rPr>
        <w:t>3</w:t>
      </w:r>
      <w:r w:rsidR="00550D1A">
        <w:rPr>
          <w:rFonts w:eastAsiaTheme="minorEastAsia" w:hint="eastAsia"/>
          <w:vertAlign w:val="superscript"/>
          <w:lang w:val="en-US" w:eastAsia="zh-CN"/>
        </w:rPr>
        <w:t>2</w:t>
      </w:r>
      <w:r w:rsidR="0042507B" w:rsidRPr="00A27D13">
        <w:rPr>
          <w:rFonts w:eastAsiaTheme="minorEastAsia"/>
          <w:vertAlign w:val="superscript"/>
          <w:lang w:val="en-US" w:eastAsia="zh-CN"/>
        </w:rPr>
        <w:t>,</w:t>
      </w:r>
      <w:r w:rsidR="00550D1A" w:rsidRPr="00A27D13">
        <w:rPr>
          <w:rFonts w:eastAsiaTheme="minorEastAsia" w:hint="eastAsia"/>
          <w:vertAlign w:val="superscript"/>
          <w:lang w:val="en-US" w:eastAsia="zh-CN"/>
        </w:rPr>
        <w:t>3</w:t>
      </w:r>
      <w:r w:rsidR="00550D1A">
        <w:rPr>
          <w:rFonts w:eastAsiaTheme="minorEastAsia" w:hint="eastAsia"/>
          <w:vertAlign w:val="superscript"/>
          <w:lang w:val="en-US" w:eastAsia="zh-CN"/>
        </w:rPr>
        <w:t>3</w:t>
      </w:r>
      <w:r w:rsidR="0042507B">
        <w:rPr>
          <w:rFonts w:eastAsiaTheme="minorEastAsia"/>
          <w:vertAlign w:val="superscript"/>
          <w:lang w:val="en-US" w:eastAsia="zh-CN"/>
        </w:rPr>
        <w:t>]</w:t>
      </w:r>
      <w:r w:rsidRPr="00A27D13">
        <w:rPr>
          <w:rFonts w:eastAsiaTheme="minorEastAsia"/>
          <w:lang w:val="en-US" w:eastAsia="zh-CN"/>
        </w:rPr>
        <w:t xml:space="preserve"> Owing to low cytotoxicity, unlimited tissue penetration depth and FDA approval, Fe</w:t>
      </w:r>
      <w:r w:rsidRPr="00A27D13">
        <w:rPr>
          <w:rFonts w:eastAsiaTheme="minorEastAsia"/>
          <w:vertAlign w:val="subscript"/>
          <w:lang w:val="en-US" w:eastAsia="zh-CN"/>
        </w:rPr>
        <w:t>3</w:t>
      </w:r>
      <w:r w:rsidRPr="00A27D13">
        <w:rPr>
          <w:rFonts w:eastAsiaTheme="minorEastAsia"/>
          <w:lang w:val="en-US" w:eastAsia="zh-CN"/>
        </w:rPr>
        <w:t>O</w:t>
      </w:r>
      <w:r w:rsidRPr="00A27D13">
        <w:rPr>
          <w:rFonts w:eastAsiaTheme="minorEastAsia"/>
          <w:vertAlign w:val="subscript"/>
          <w:lang w:val="en-US" w:eastAsia="zh-CN"/>
        </w:rPr>
        <w:t>4</w:t>
      </w:r>
      <w:r w:rsidRPr="00A27D13">
        <w:rPr>
          <w:rFonts w:eastAsiaTheme="minorEastAsia"/>
          <w:lang w:val="en-US" w:eastAsia="zh-CN"/>
        </w:rPr>
        <w:t xml:space="preserve"> NPs have been broadly used as a heating agent for magnetic hyperthermia under AMF irradiation to achieve thermal ablation of cancer cells.</w:t>
      </w:r>
      <w:r w:rsidR="0042507B">
        <w:rPr>
          <w:rFonts w:eastAsiaTheme="minorEastAsia"/>
          <w:vertAlign w:val="superscript"/>
          <w:lang w:val="en-US" w:eastAsia="zh-CN"/>
        </w:rPr>
        <w:t>[</w:t>
      </w:r>
      <w:r w:rsidR="00550D1A" w:rsidRPr="00A27D13">
        <w:rPr>
          <w:rFonts w:eastAsiaTheme="minorEastAsia"/>
          <w:vertAlign w:val="superscript"/>
          <w:lang w:val="en-US" w:eastAsia="zh-CN"/>
        </w:rPr>
        <w:t>3</w:t>
      </w:r>
      <w:r w:rsidR="00550D1A">
        <w:rPr>
          <w:rFonts w:eastAsiaTheme="minorEastAsia" w:hint="eastAsia"/>
          <w:vertAlign w:val="superscript"/>
          <w:lang w:val="en-US" w:eastAsia="zh-CN"/>
        </w:rPr>
        <w:t>4</w:t>
      </w:r>
      <w:r w:rsidR="0042507B" w:rsidRPr="00A27D13">
        <w:rPr>
          <w:rFonts w:eastAsiaTheme="minorEastAsia"/>
          <w:vertAlign w:val="superscript"/>
          <w:lang w:val="en-US" w:eastAsia="zh-CN"/>
        </w:rPr>
        <w:t>-</w:t>
      </w:r>
      <w:r w:rsidR="00550D1A" w:rsidRPr="00A27D13">
        <w:rPr>
          <w:rFonts w:eastAsiaTheme="minorEastAsia"/>
          <w:vertAlign w:val="superscript"/>
          <w:lang w:val="en-US" w:eastAsia="zh-CN"/>
        </w:rPr>
        <w:t>3</w:t>
      </w:r>
      <w:r w:rsidR="00550D1A">
        <w:rPr>
          <w:rFonts w:eastAsiaTheme="minorEastAsia" w:hint="eastAsia"/>
          <w:vertAlign w:val="superscript"/>
          <w:lang w:val="en-US" w:eastAsia="zh-CN"/>
        </w:rPr>
        <w:t>9</w:t>
      </w:r>
      <w:r w:rsidR="0042507B">
        <w:rPr>
          <w:rFonts w:eastAsiaTheme="minorEastAsia"/>
          <w:vertAlign w:val="superscript"/>
          <w:lang w:val="en-US" w:eastAsia="zh-CN"/>
        </w:rPr>
        <w:t>]</w:t>
      </w:r>
      <w:r w:rsidRPr="00A27D13">
        <w:rPr>
          <w:rFonts w:eastAsiaTheme="minorEastAsia"/>
          <w:lang w:val="en-US" w:eastAsia="zh-CN"/>
        </w:rPr>
        <w:t xml:space="preserve"> Therefore, co-delivery of anticancer drug-loaded thermosensitive DPPC liposomes and Fe</w:t>
      </w:r>
      <w:r w:rsidRPr="00A27D13">
        <w:rPr>
          <w:rFonts w:eastAsiaTheme="minorEastAsia"/>
          <w:vertAlign w:val="subscript"/>
          <w:lang w:val="en-US" w:eastAsia="zh-CN"/>
        </w:rPr>
        <w:t>3</w:t>
      </w:r>
      <w:r w:rsidRPr="00A27D13">
        <w:rPr>
          <w:rFonts w:eastAsiaTheme="minorEastAsia"/>
          <w:lang w:val="en-US" w:eastAsia="zh-CN"/>
        </w:rPr>
        <w:t>O</w:t>
      </w:r>
      <w:r w:rsidRPr="00A27D13">
        <w:rPr>
          <w:rFonts w:eastAsiaTheme="minorEastAsia"/>
          <w:vertAlign w:val="subscript"/>
          <w:lang w:val="en-US" w:eastAsia="zh-CN"/>
        </w:rPr>
        <w:t>4</w:t>
      </w:r>
      <w:r w:rsidRPr="00A27D13">
        <w:rPr>
          <w:rFonts w:eastAsiaTheme="minorEastAsia"/>
          <w:lang w:val="en-US" w:eastAsia="zh-CN"/>
        </w:rPr>
        <w:t xml:space="preserve"> NPs can be used to control both the hyperthermia and anticancer drug by AMF irradiation.</w:t>
      </w:r>
    </w:p>
    <w:p w14:paraId="3081AC37" w14:textId="69D15BDE" w:rsidR="00A27D13" w:rsidRPr="00A27D13" w:rsidRDefault="00A27D13" w:rsidP="009A53FA">
      <w:pPr>
        <w:spacing w:line="360" w:lineRule="auto"/>
        <w:ind w:firstLineChars="100" w:firstLine="240"/>
        <w:jc w:val="both"/>
        <w:rPr>
          <w:rFonts w:eastAsiaTheme="minorEastAsia"/>
          <w:lang w:val="en-US" w:eastAsia="zh-CN"/>
        </w:rPr>
      </w:pPr>
      <w:r w:rsidRPr="00A27D13">
        <w:rPr>
          <w:rFonts w:eastAsiaTheme="minorEastAsia"/>
          <w:lang w:val="en-US" w:eastAsia="zh-CN"/>
        </w:rPr>
        <w:t>NPs and anticancer drugs are usually administered systemically by intravenous injection, but they are easily and rapidly cleared by the immune system, which leads to restricted accumulation and retention of NPs or chemotherapeutic drugs in cancer tissues.</w:t>
      </w:r>
      <w:r w:rsidR="0042507B">
        <w:rPr>
          <w:rFonts w:eastAsiaTheme="minorEastAsia"/>
          <w:vertAlign w:val="superscript"/>
          <w:lang w:val="en-US" w:eastAsia="zh-CN"/>
        </w:rPr>
        <w:t>[</w:t>
      </w:r>
      <w:r w:rsidR="00550D1A">
        <w:rPr>
          <w:rFonts w:eastAsiaTheme="minorEastAsia" w:hint="eastAsia"/>
          <w:vertAlign w:val="superscript"/>
          <w:lang w:val="en-US" w:eastAsia="zh-CN"/>
        </w:rPr>
        <w:t>40</w:t>
      </w:r>
      <w:r w:rsidR="0042507B" w:rsidRPr="00A27D13">
        <w:rPr>
          <w:rFonts w:eastAsiaTheme="minorEastAsia"/>
          <w:vertAlign w:val="superscript"/>
          <w:lang w:val="en-US" w:eastAsia="zh-CN"/>
        </w:rPr>
        <w:t>-</w:t>
      </w:r>
      <w:r w:rsidR="0042507B" w:rsidRPr="00A27D13">
        <w:rPr>
          <w:rFonts w:eastAsiaTheme="minorEastAsia" w:hint="eastAsia"/>
          <w:vertAlign w:val="superscript"/>
          <w:lang w:val="en-US" w:eastAsia="zh-CN"/>
        </w:rPr>
        <w:t>4</w:t>
      </w:r>
      <w:r w:rsidR="00550D1A">
        <w:rPr>
          <w:rFonts w:eastAsiaTheme="minorEastAsia" w:hint="eastAsia"/>
          <w:vertAlign w:val="superscript"/>
          <w:lang w:val="en-US" w:eastAsia="zh-CN"/>
        </w:rPr>
        <w:t>2</w:t>
      </w:r>
      <w:r w:rsidR="0042507B">
        <w:rPr>
          <w:rFonts w:eastAsiaTheme="minorEastAsia"/>
          <w:vertAlign w:val="superscript"/>
          <w:lang w:val="en-US" w:eastAsia="zh-CN"/>
        </w:rPr>
        <w:t>]</w:t>
      </w:r>
      <w:r w:rsidRPr="00A27D13">
        <w:rPr>
          <w:rFonts w:eastAsiaTheme="minorEastAsia"/>
          <w:lang w:val="en-US" w:eastAsia="zh-CN"/>
        </w:rPr>
        <w:t xml:space="preserve"> Instead of intravenous injection, they can be locally delivered by using scaffolds.</w:t>
      </w:r>
      <w:r w:rsidR="0042507B">
        <w:rPr>
          <w:rFonts w:eastAsiaTheme="minorEastAsia"/>
          <w:vertAlign w:val="superscript"/>
          <w:lang w:val="en-US" w:eastAsia="zh-CN"/>
        </w:rPr>
        <w:t>[</w:t>
      </w:r>
      <w:r w:rsidR="00550D1A" w:rsidRPr="00A27D13">
        <w:rPr>
          <w:rFonts w:eastAsiaTheme="minorEastAsia" w:hint="eastAsia"/>
          <w:vertAlign w:val="superscript"/>
          <w:lang w:val="en-US" w:eastAsia="zh-CN"/>
        </w:rPr>
        <w:t>4</w:t>
      </w:r>
      <w:r w:rsidR="00550D1A">
        <w:rPr>
          <w:rFonts w:eastAsiaTheme="minorEastAsia" w:hint="eastAsia"/>
          <w:vertAlign w:val="superscript"/>
          <w:lang w:val="en-US" w:eastAsia="zh-CN"/>
        </w:rPr>
        <w:t>3</w:t>
      </w:r>
      <w:r w:rsidR="0042507B" w:rsidRPr="00A27D13">
        <w:rPr>
          <w:rFonts w:eastAsiaTheme="minorEastAsia"/>
          <w:vertAlign w:val="superscript"/>
          <w:lang w:val="en-US" w:eastAsia="zh-CN"/>
        </w:rPr>
        <w:t>-</w:t>
      </w:r>
      <w:r w:rsidR="00550D1A" w:rsidRPr="00A27D13">
        <w:rPr>
          <w:rFonts w:eastAsiaTheme="minorEastAsia"/>
          <w:vertAlign w:val="superscript"/>
          <w:lang w:val="en-US" w:eastAsia="zh-CN"/>
        </w:rPr>
        <w:t>4</w:t>
      </w:r>
      <w:r w:rsidR="00550D1A">
        <w:rPr>
          <w:rFonts w:eastAsiaTheme="minorEastAsia" w:hint="eastAsia"/>
          <w:vertAlign w:val="superscript"/>
          <w:lang w:val="en-US" w:eastAsia="zh-CN"/>
        </w:rPr>
        <w:t>9</w:t>
      </w:r>
      <w:r w:rsidR="0042507B">
        <w:rPr>
          <w:rFonts w:eastAsiaTheme="minorEastAsia"/>
          <w:vertAlign w:val="superscript"/>
          <w:lang w:val="en-US" w:eastAsia="zh-CN"/>
        </w:rPr>
        <w:t>]</w:t>
      </w:r>
      <w:r w:rsidRPr="00A27D13">
        <w:rPr>
          <w:rFonts w:eastAsiaTheme="minorEastAsia"/>
          <w:lang w:val="en-US" w:eastAsia="zh-CN"/>
        </w:rPr>
        <w:t xml:space="preserve"> The scaffolds hybridized with Fe</w:t>
      </w:r>
      <w:r w:rsidRPr="00A27D13">
        <w:rPr>
          <w:rFonts w:eastAsiaTheme="minorEastAsia"/>
          <w:vertAlign w:val="subscript"/>
          <w:lang w:val="en-US" w:eastAsia="zh-CN"/>
        </w:rPr>
        <w:t>3</w:t>
      </w:r>
      <w:r w:rsidRPr="00A27D13">
        <w:rPr>
          <w:rFonts w:eastAsiaTheme="minorEastAsia"/>
          <w:lang w:val="en-US" w:eastAsia="zh-CN"/>
        </w:rPr>
        <w:t>O</w:t>
      </w:r>
      <w:r w:rsidRPr="00A27D13">
        <w:rPr>
          <w:rFonts w:eastAsiaTheme="minorEastAsia"/>
          <w:vertAlign w:val="subscript"/>
          <w:lang w:val="en-US" w:eastAsia="zh-CN"/>
        </w:rPr>
        <w:t>4</w:t>
      </w:r>
      <w:r w:rsidRPr="00A27D13">
        <w:rPr>
          <w:rFonts w:eastAsiaTheme="minorEastAsia"/>
          <w:lang w:val="en-US" w:eastAsia="zh-CN"/>
        </w:rPr>
        <w:t xml:space="preserve"> NPs or anticancer drug-loaded liposomes can be transplanted after surgical resection of breast cancer to constrain the NPs or drug-loaded liposomes at the sites of resection. The scaffolds can be irradiated repeatedly by AMF for magnetic hyperthermia. The local release of the loaded anticancer drugs can be controlled by the AMF irradiation and more efficiently delivered to the breast cancer cells around resected sites to synergistically kill the residual breast cancer cells.</w:t>
      </w:r>
    </w:p>
    <w:p w14:paraId="79B89085" w14:textId="01ADCF45" w:rsidR="00A27D13" w:rsidRPr="00A27D13" w:rsidRDefault="00A27D13" w:rsidP="009A53FA">
      <w:pPr>
        <w:spacing w:line="360" w:lineRule="auto"/>
        <w:ind w:firstLineChars="100" w:firstLine="240"/>
        <w:jc w:val="both"/>
        <w:rPr>
          <w:rFonts w:eastAsiaTheme="minorEastAsia"/>
          <w:lang w:val="en-US" w:eastAsia="zh-CN"/>
        </w:rPr>
      </w:pPr>
      <w:r w:rsidRPr="00A27D13">
        <w:rPr>
          <w:rFonts w:eastAsiaTheme="minorEastAsia"/>
          <w:lang w:val="en-US" w:eastAsia="zh-CN"/>
        </w:rPr>
        <w:t xml:space="preserve">After eradication of breast cancer cells, the breast defects generated by surgery require reconstruction to recover the breast tissue functions and enhance the patient's quality of life. Porous scaffolds of biodegradable polymers, such as gelatin and polyglutamic acid, have been broadly used for tissue </w:t>
      </w:r>
      <w:proofErr w:type="gramStart"/>
      <w:r w:rsidRPr="00A27D13">
        <w:rPr>
          <w:rFonts w:eastAsiaTheme="minorEastAsia"/>
          <w:lang w:val="en-US" w:eastAsia="zh-CN"/>
        </w:rPr>
        <w:t>regeneration.</w:t>
      </w:r>
      <w:r w:rsidR="0042507B">
        <w:rPr>
          <w:rFonts w:eastAsiaTheme="minorEastAsia"/>
          <w:vertAlign w:val="superscript"/>
          <w:lang w:val="en-US" w:eastAsia="zh-CN"/>
        </w:rPr>
        <w:t>[</w:t>
      </w:r>
      <w:proofErr w:type="gramEnd"/>
      <w:r w:rsidR="00550D1A">
        <w:rPr>
          <w:rFonts w:eastAsiaTheme="minorEastAsia" w:hint="eastAsia"/>
          <w:vertAlign w:val="superscript"/>
          <w:lang w:val="en-US" w:eastAsia="zh-CN"/>
        </w:rPr>
        <w:t>50</w:t>
      </w:r>
      <w:r w:rsidR="0042507B" w:rsidRPr="00A27D13">
        <w:rPr>
          <w:rFonts w:eastAsiaTheme="minorEastAsia"/>
          <w:vertAlign w:val="superscript"/>
          <w:lang w:val="en-US" w:eastAsia="zh-CN"/>
        </w:rPr>
        <w:t>-</w:t>
      </w:r>
      <w:r w:rsidR="00550D1A">
        <w:rPr>
          <w:rFonts w:eastAsiaTheme="minorEastAsia" w:hint="eastAsia"/>
          <w:vertAlign w:val="superscript"/>
          <w:lang w:val="en-US" w:eastAsia="zh-CN"/>
        </w:rPr>
        <w:t>60</w:t>
      </w:r>
      <w:r w:rsidR="0042507B">
        <w:rPr>
          <w:rFonts w:eastAsiaTheme="minorEastAsia"/>
          <w:vertAlign w:val="superscript"/>
          <w:lang w:val="en-US" w:eastAsia="zh-CN"/>
        </w:rPr>
        <w:t>]</w:t>
      </w:r>
      <w:r w:rsidRPr="00A27D13">
        <w:rPr>
          <w:rFonts w:eastAsiaTheme="minorEastAsia"/>
          <w:lang w:val="en-US" w:eastAsia="zh-CN"/>
        </w:rPr>
        <w:t xml:space="preserve"> Therefore, composite scaffolds that have dual functions (anticancer effect and tissue regeneration capacity) are desirable for efficient treatment of breast cancers. The composite scaffolds have synergistic anticancer effects to efficiently eliminate the residual cancer cells after implantation. Meanwhile, after killing the cancer cells, the scaffolds can temporarily act as a foothold to support and promote breast tissue regeneration.</w:t>
      </w:r>
    </w:p>
    <w:p w14:paraId="388D36A7" w14:textId="62256781" w:rsidR="00A27D13" w:rsidRPr="00A27D13" w:rsidRDefault="00A27D13" w:rsidP="009A53FA">
      <w:pPr>
        <w:spacing w:line="360" w:lineRule="auto"/>
        <w:ind w:firstLineChars="100" w:firstLine="240"/>
        <w:jc w:val="both"/>
        <w:rPr>
          <w:rFonts w:eastAsiaTheme="minorEastAsia"/>
          <w:lang w:val="en-US" w:eastAsia="zh-CN"/>
        </w:rPr>
      </w:pPr>
      <w:r w:rsidRPr="00A27D13">
        <w:rPr>
          <w:rFonts w:eastAsiaTheme="minorEastAsia"/>
          <w:lang w:val="en-US" w:eastAsia="zh-CN"/>
        </w:rPr>
        <w:t>Thus, in this study, a novel type of composite scaffold was designed and fabricated to achieve the above-mentioned three purposes: synergist</w:t>
      </w:r>
      <w:r w:rsidRPr="00A27D13">
        <w:rPr>
          <w:rFonts w:eastAsiaTheme="minorEastAsia" w:hint="eastAsia"/>
          <w:lang w:val="en-US" w:eastAsia="zh-CN"/>
        </w:rPr>
        <w:t>i</w:t>
      </w:r>
      <w:r w:rsidRPr="00A27D13">
        <w:rPr>
          <w:rFonts w:eastAsiaTheme="minorEastAsia"/>
          <w:lang w:val="en-US" w:eastAsia="zh-CN"/>
        </w:rPr>
        <w:t>c anticancer effects of controllable magnetic hyperthe</w:t>
      </w:r>
      <w:r w:rsidRPr="00A27D13">
        <w:rPr>
          <w:rFonts w:eastAsiaTheme="minorEastAsia" w:hint="eastAsia"/>
          <w:lang w:val="en-US" w:eastAsia="zh-CN"/>
        </w:rPr>
        <w:t>r</w:t>
      </w:r>
      <w:r w:rsidRPr="00A27D13">
        <w:rPr>
          <w:rFonts w:eastAsiaTheme="minorEastAsia"/>
          <w:lang w:val="en-US" w:eastAsia="zh-CN"/>
        </w:rPr>
        <w:t>mia and controllable chemothera</w:t>
      </w:r>
      <w:r w:rsidRPr="00A27D13">
        <w:rPr>
          <w:rFonts w:eastAsiaTheme="minorEastAsia" w:hint="eastAsia"/>
          <w:lang w:val="en-US" w:eastAsia="zh-CN"/>
        </w:rPr>
        <w:t>p</w:t>
      </w:r>
      <w:r w:rsidRPr="00A27D13">
        <w:rPr>
          <w:rFonts w:eastAsiaTheme="minorEastAsia"/>
          <w:lang w:val="en-US" w:eastAsia="zh-CN"/>
        </w:rPr>
        <w:t>y, local co-delivery of Fe</w:t>
      </w:r>
      <w:r w:rsidRPr="00A27D13">
        <w:rPr>
          <w:rFonts w:eastAsiaTheme="minorEastAsia"/>
          <w:vertAlign w:val="subscript"/>
          <w:lang w:val="en-US" w:eastAsia="zh-CN"/>
        </w:rPr>
        <w:t>3</w:t>
      </w:r>
      <w:r w:rsidRPr="00A27D13">
        <w:rPr>
          <w:rFonts w:eastAsiaTheme="minorEastAsia"/>
          <w:lang w:val="en-US" w:eastAsia="zh-CN"/>
        </w:rPr>
        <w:t>O</w:t>
      </w:r>
      <w:r w:rsidRPr="00A27D13">
        <w:rPr>
          <w:rFonts w:eastAsiaTheme="minorEastAsia"/>
          <w:vertAlign w:val="subscript"/>
          <w:lang w:val="en-US" w:eastAsia="zh-CN"/>
        </w:rPr>
        <w:t>4</w:t>
      </w:r>
      <w:r w:rsidRPr="00A27D13">
        <w:rPr>
          <w:rFonts w:eastAsiaTheme="minorEastAsia"/>
          <w:lang w:val="en-US" w:eastAsia="zh-CN"/>
        </w:rPr>
        <w:t xml:space="preserve"> NPs and anticancer </w:t>
      </w:r>
      <w:r w:rsidRPr="00A27D13">
        <w:rPr>
          <w:rFonts w:eastAsiaTheme="minorEastAsia"/>
          <w:lang w:val="en-US" w:eastAsia="zh-CN"/>
        </w:rPr>
        <w:lastRenderedPageBreak/>
        <w:t>doxorubicin (Dox), and adipose tissue regeneration. The composite scaffolds (Dox-</w:t>
      </w:r>
      <w:proofErr w:type="spellStart"/>
      <w:r w:rsidRPr="00A27D13">
        <w:rPr>
          <w:rFonts w:eastAsiaTheme="minorEastAsia"/>
          <w:lang w:val="en-US" w:eastAsia="zh-CN"/>
        </w:rPr>
        <w:t>Lipo</w:t>
      </w:r>
      <w:proofErr w:type="spellEnd"/>
      <w:r w:rsidRPr="00A27D13">
        <w:rPr>
          <w:rFonts w:eastAsiaTheme="minorEastAsia"/>
          <w:lang w:val="en-US" w:eastAsia="zh-CN"/>
        </w:rPr>
        <w:t>/Gel/PGA/</w:t>
      </w:r>
      <w:proofErr w:type="spellStart"/>
      <w:r w:rsidRPr="00A27D13">
        <w:rPr>
          <w:rFonts w:eastAsiaTheme="minorEastAsia"/>
          <w:lang w:val="en-US" w:eastAsia="zh-CN"/>
        </w:rPr>
        <w:t>FeNP</w:t>
      </w:r>
      <w:proofErr w:type="spellEnd"/>
      <w:r w:rsidRPr="00A27D13">
        <w:rPr>
          <w:rFonts w:eastAsiaTheme="minorEastAsia"/>
          <w:lang w:val="en-US" w:eastAsia="zh-CN"/>
        </w:rPr>
        <w:t>) were fabricated by hybridizing thermosensitive liposomes encapsulating Dox (Dox-</w:t>
      </w:r>
      <w:proofErr w:type="spellStart"/>
      <w:r w:rsidRPr="00A27D13">
        <w:rPr>
          <w:rFonts w:eastAsiaTheme="minorEastAsia"/>
          <w:lang w:val="en-US" w:eastAsia="zh-CN"/>
        </w:rPr>
        <w:t>Lipo</w:t>
      </w:r>
      <w:proofErr w:type="spellEnd"/>
      <w:r w:rsidRPr="00A27D13">
        <w:rPr>
          <w:rFonts w:eastAsiaTheme="minorEastAsia"/>
          <w:lang w:val="en-US" w:eastAsia="zh-CN"/>
        </w:rPr>
        <w:t>), Fe</w:t>
      </w:r>
      <w:r w:rsidRPr="00A27D13">
        <w:rPr>
          <w:rFonts w:eastAsiaTheme="minorEastAsia"/>
          <w:vertAlign w:val="subscript"/>
          <w:lang w:val="en-US" w:eastAsia="zh-CN"/>
        </w:rPr>
        <w:t>3</w:t>
      </w:r>
      <w:r w:rsidRPr="00A27D13">
        <w:rPr>
          <w:rFonts w:eastAsiaTheme="minorEastAsia"/>
          <w:lang w:val="en-US" w:eastAsia="zh-CN"/>
        </w:rPr>
        <w:t>O</w:t>
      </w:r>
      <w:r w:rsidRPr="00A27D13">
        <w:rPr>
          <w:rFonts w:eastAsiaTheme="minorEastAsia"/>
          <w:vertAlign w:val="subscript"/>
          <w:lang w:val="en-US" w:eastAsia="zh-CN"/>
        </w:rPr>
        <w:t>4</w:t>
      </w:r>
      <w:r w:rsidRPr="00A27D13">
        <w:rPr>
          <w:rFonts w:eastAsiaTheme="minorEastAsia"/>
          <w:lang w:val="en-US" w:eastAsia="zh-CN"/>
        </w:rPr>
        <w:t xml:space="preserve"> NPs (</w:t>
      </w:r>
      <w:proofErr w:type="spellStart"/>
      <w:r w:rsidRPr="00A27D13">
        <w:rPr>
          <w:rFonts w:eastAsiaTheme="minorEastAsia"/>
          <w:lang w:val="en-US" w:eastAsia="zh-CN"/>
        </w:rPr>
        <w:t>FeNP</w:t>
      </w:r>
      <w:proofErr w:type="spellEnd"/>
      <w:r w:rsidRPr="00A27D13">
        <w:rPr>
          <w:rFonts w:eastAsiaTheme="minorEastAsia"/>
          <w:lang w:val="en-US" w:eastAsia="zh-CN"/>
        </w:rPr>
        <w:t>), gelatin (Gel) and polyglutamic acid (PGA) (</w:t>
      </w:r>
      <w:r w:rsidR="00CE5F7D" w:rsidRPr="0033755E">
        <w:rPr>
          <w:rFonts w:eastAsiaTheme="minorEastAsia"/>
          <w:b/>
          <w:lang w:val="en-US" w:eastAsia="zh-CN"/>
        </w:rPr>
        <w:t>Figure</w:t>
      </w:r>
      <w:r w:rsidRPr="0033755E">
        <w:rPr>
          <w:rFonts w:eastAsiaTheme="minorEastAsia"/>
          <w:b/>
          <w:lang w:val="en-US" w:eastAsia="zh-CN"/>
        </w:rPr>
        <w:t xml:space="preserve"> 1</w:t>
      </w:r>
      <w:r w:rsidRPr="00A27D13">
        <w:rPr>
          <w:rFonts w:eastAsiaTheme="minorEastAsia"/>
          <w:lang w:val="en-US" w:eastAsia="zh-CN"/>
        </w:rPr>
        <w:t xml:space="preserve">). Pore structures of composite scaffolds were dominated via ice microparticles as a </w:t>
      </w:r>
      <w:proofErr w:type="spellStart"/>
      <w:r w:rsidRPr="00A27D13">
        <w:rPr>
          <w:rFonts w:eastAsiaTheme="minorEastAsia"/>
          <w:lang w:val="en-US" w:eastAsia="zh-CN"/>
        </w:rPr>
        <w:t>porogen</w:t>
      </w:r>
      <w:proofErr w:type="spellEnd"/>
      <w:r w:rsidRPr="00A27D13">
        <w:rPr>
          <w:rFonts w:eastAsiaTheme="minorEastAsia"/>
          <w:lang w:val="en-US" w:eastAsia="zh-CN"/>
        </w:rPr>
        <w:t xml:space="preserve"> material. The magnetic thermal performance and temperature-controlled Dox release property of the composite scaffolds were evaluated with AMF treatment at different intensities. The synergistic anticancer function of composite scaffolds was studied during exposure to AMF both in vitro and in vivo. Furthermore, after Dox was completely released, human bone marrow-derived mesenchymal stem cells (</w:t>
      </w:r>
      <w:proofErr w:type="spellStart"/>
      <w:r w:rsidRPr="00A27D13">
        <w:rPr>
          <w:rFonts w:eastAsiaTheme="minorEastAsia"/>
          <w:lang w:val="en-US" w:eastAsia="zh-CN"/>
        </w:rPr>
        <w:t>hMSCs</w:t>
      </w:r>
      <w:proofErr w:type="spellEnd"/>
      <w:r w:rsidRPr="00A27D13">
        <w:rPr>
          <w:rFonts w:eastAsiaTheme="minorEastAsia"/>
          <w:lang w:val="en-US" w:eastAsia="zh-CN"/>
        </w:rPr>
        <w:t xml:space="preserve">) were 3D cultured in composite scaffolds to evaluate their capability to guide </w:t>
      </w:r>
      <w:proofErr w:type="spellStart"/>
      <w:r w:rsidRPr="00A27D13">
        <w:rPr>
          <w:rFonts w:eastAsiaTheme="minorEastAsia"/>
          <w:lang w:val="en-US" w:eastAsia="zh-CN"/>
        </w:rPr>
        <w:t>hMSCs</w:t>
      </w:r>
      <w:proofErr w:type="spellEnd"/>
      <w:r w:rsidRPr="00A27D13">
        <w:rPr>
          <w:rFonts w:eastAsiaTheme="minorEastAsia"/>
          <w:lang w:val="en-US" w:eastAsia="zh-CN"/>
        </w:rPr>
        <w:t xml:space="preserve"> growth and </w:t>
      </w:r>
      <w:r w:rsidRPr="00810418">
        <w:rPr>
          <w:rFonts w:eastAsiaTheme="minorEastAsia"/>
          <w:lang w:val="en-US" w:eastAsia="zh-CN"/>
        </w:rPr>
        <w:t>adipogenesis.</w:t>
      </w:r>
      <w:r w:rsidR="00107A90" w:rsidRPr="00810418">
        <w:rPr>
          <w:rFonts w:eastAsiaTheme="minorEastAsia"/>
          <w:lang w:val="en-US" w:eastAsia="zh-CN"/>
        </w:rPr>
        <w:t xml:space="preserve"> </w:t>
      </w:r>
      <w:r w:rsidR="00107A90" w:rsidRPr="00810418">
        <w:rPr>
          <w:rFonts w:eastAsiaTheme="minorEastAsia" w:hint="eastAsia"/>
          <w:lang w:val="en-US" w:eastAsia="zh-CN"/>
        </w:rPr>
        <w:t>In vivo</w:t>
      </w:r>
      <w:r w:rsidR="00107A90" w:rsidRPr="00810418">
        <w:rPr>
          <w:rFonts w:eastAsiaTheme="minorEastAsia"/>
          <w:lang w:val="en-US" w:eastAsia="zh-CN"/>
        </w:rPr>
        <w:t xml:space="preserve"> tissue regeneration potential </w:t>
      </w:r>
      <w:r w:rsidR="00107A90" w:rsidRPr="00810418">
        <w:rPr>
          <w:rFonts w:eastAsiaTheme="minorEastAsia" w:hint="eastAsia"/>
          <w:lang w:val="en-US" w:eastAsia="zh-CN"/>
        </w:rPr>
        <w:t xml:space="preserve">of </w:t>
      </w:r>
      <w:r w:rsidR="00107A90" w:rsidRPr="00810418">
        <w:rPr>
          <w:rFonts w:eastAsiaTheme="minorEastAsia"/>
          <w:lang w:val="en-US" w:eastAsia="zh-CN"/>
        </w:rPr>
        <w:t>composite scaffolds</w:t>
      </w:r>
      <w:r w:rsidR="00107A90" w:rsidRPr="00810418">
        <w:rPr>
          <w:rFonts w:eastAsiaTheme="minorEastAsia" w:hint="eastAsia"/>
          <w:lang w:val="en-US" w:eastAsia="zh-CN"/>
        </w:rPr>
        <w:t xml:space="preserve"> was</w:t>
      </w:r>
      <w:r w:rsidR="00107A90" w:rsidRPr="00810418">
        <w:rPr>
          <w:rFonts w:eastAsiaTheme="minorEastAsia"/>
          <w:lang w:val="en-US" w:eastAsia="zh-CN"/>
        </w:rPr>
        <w:t xml:space="preserve"> assessed</w:t>
      </w:r>
      <w:r w:rsidR="00107A90" w:rsidRPr="00810418">
        <w:rPr>
          <w:rFonts w:eastAsiaTheme="minorEastAsia" w:hint="eastAsia"/>
          <w:lang w:val="en-US" w:eastAsia="zh-CN"/>
        </w:rPr>
        <w:t>.</w:t>
      </w:r>
    </w:p>
    <w:p w14:paraId="5BB1A662" w14:textId="52991420" w:rsidR="00BE5A69" w:rsidRPr="00107A90" w:rsidRDefault="00BE5A69" w:rsidP="00107A90">
      <w:pPr>
        <w:spacing w:line="360" w:lineRule="auto"/>
        <w:jc w:val="both"/>
        <w:rPr>
          <w:rFonts w:eastAsiaTheme="minorEastAsia"/>
          <w:lang w:val="en-US" w:eastAsia="zh-CN"/>
        </w:rPr>
      </w:pPr>
    </w:p>
    <w:p w14:paraId="4948E527" w14:textId="4D07E2F0" w:rsidR="00BE5A69" w:rsidRDefault="00CB5C14" w:rsidP="009A53FA">
      <w:pPr>
        <w:spacing w:line="360" w:lineRule="auto"/>
        <w:jc w:val="center"/>
      </w:pPr>
      <w:r w:rsidRPr="00385E63">
        <w:rPr>
          <w:noProof/>
          <w:lang w:val="en-US" w:eastAsia="zh-CN"/>
        </w:rPr>
        <w:drawing>
          <wp:inline distT="0" distB="0" distL="0" distR="0" wp14:anchorId="4299E57B" wp14:editId="26A6577C">
            <wp:extent cx="5760720" cy="233837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887"/>
                    <a:stretch/>
                  </pic:blipFill>
                  <pic:spPr bwMode="auto">
                    <a:xfrm>
                      <a:off x="0" y="0"/>
                      <a:ext cx="5760720" cy="2338375"/>
                    </a:xfrm>
                    <a:prstGeom prst="rect">
                      <a:avLst/>
                    </a:prstGeom>
                    <a:noFill/>
                    <a:ln>
                      <a:noFill/>
                    </a:ln>
                    <a:extLst>
                      <a:ext uri="{53640926-AAD7-44D8-BBD7-CCE9431645EC}">
                        <a14:shadowObscured xmlns:a14="http://schemas.microsoft.com/office/drawing/2010/main"/>
                      </a:ext>
                    </a:extLst>
                  </pic:spPr>
                </pic:pic>
              </a:graphicData>
            </a:graphic>
          </wp:inline>
        </w:drawing>
      </w:r>
    </w:p>
    <w:p w14:paraId="0C8BE40F" w14:textId="786196D8" w:rsidR="00BE5A69" w:rsidRPr="00FA5754" w:rsidRDefault="00BE5A69" w:rsidP="009A53FA">
      <w:pPr>
        <w:spacing w:line="360" w:lineRule="auto"/>
        <w:jc w:val="both"/>
        <w:rPr>
          <w:rFonts w:eastAsiaTheme="minorEastAsia"/>
          <w:lang w:eastAsia="zh-CN"/>
        </w:rPr>
      </w:pPr>
      <w:r w:rsidRPr="007B669F">
        <w:rPr>
          <w:b/>
        </w:rPr>
        <w:t>Figure 1.</w:t>
      </w:r>
      <w:r w:rsidRPr="00285563">
        <w:t xml:space="preserve"> </w:t>
      </w:r>
      <w:r w:rsidR="00C9498F" w:rsidRPr="00C9498F">
        <w:t xml:space="preserve">Preparation scheme </w:t>
      </w:r>
      <w:r w:rsidR="00CB5C14" w:rsidRPr="00CB5C14">
        <w:t>of composite scaffolds and their applications for synergistic treatment of breast cancer with magnetic hyperthermia and thermosensitive chemotherapy and regeneration of breast tissue.</w:t>
      </w:r>
    </w:p>
    <w:p w14:paraId="6DB8D396" w14:textId="77777777" w:rsidR="00BE5A69" w:rsidRDefault="00BE5A69" w:rsidP="009A53FA">
      <w:pPr>
        <w:spacing w:line="360" w:lineRule="auto"/>
        <w:jc w:val="both"/>
        <w:rPr>
          <w:rFonts w:eastAsiaTheme="minorEastAsia"/>
          <w:lang w:eastAsia="zh-CN"/>
        </w:rPr>
      </w:pPr>
    </w:p>
    <w:p w14:paraId="3C19753E" w14:textId="20EC1A83" w:rsidR="00716132" w:rsidRPr="00136969" w:rsidRDefault="00716132" w:rsidP="00716132">
      <w:pPr>
        <w:spacing w:line="360" w:lineRule="auto"/>
        <w:jc w:val="both"/>
        <w:rPr>
          <w:rFonts w:eastAsiaTheme="minorEastAsia"/>
          <w:b/>
          <w:lang w:eastAsia="zh-CN"/>
        </w:rPr>
      </w:pPr>
      <w:r>
        <w:rPr>
          <w:rFonts w:eastAsiaTheme="minorEastAsia"/>
          <w:b/>
          <w:lang w:eastAsia="zh-CN"/>
        </w:rPr>
        <w:t>2</w:t>
      </w:r>
      <w:r>
        <w:rPr>
          <w:rFonts w:eastAsiaTheme="minorEastAsia" w:hint="eastAsia"/>
          <w:b/>
          <w:lang w:eastAsia="zh-CN"/>
        </w:rPr>
        <w:t xml:space="preserve">. </w:t>
      </w:r>
      <w:r w:rsidR="00647B96">
        <w:rPr>
          <w:b/>
        </w:rPr>
        <w:t>Materials and methods</w:t>
      </w:r>
    </w:p>
    <w:p w14:paraId="37B3A942" w14:textId="0A0FB7AB" w:rsidR="00716132" w:rsidRPr="00285563" w:rsidRDefault="00716132" w:rsidP="00716132">
      <w:pPr>
        <w:spacing w:line="360" w:lineRule="auto"/>
        <w:jc w:val="both"/>
      </w:pPr>
      <w:r>
        <w:rPr>
          <w:rFonts w:eastAsiaTheme="minorEastAsia"/>
          <w:b/>
          <w:lang w:eastAsia="zh-CN"/>
        </w:rPr>
        <w:t>2</w:t>
      </w:r>
      <w:r>
        <w:rPr>
          <w:rFonts w:eastAsiaTheme="minorEastAsia" w:hint="eastAsia"/>
          <w:b/>
          <w:lang w:eastAsia="zh-CN"/>
        </w:rPr>
        <w:t>.1</w:t>
      </w:r>
      <w:r w:rsidR="006E3BBD">
        <w:rPr>
          <w:rFonts w:eastAsiaTheme="minorEastAsia"/>
          <w:b/>
          <w:lang w:eastAsia="zh-CN"/>
        </w:rPr>
        <w:t>.</w:t>
      </w:r>
      <w:r>
        <w:rPr>
          <w:rFonts w:eastAsiaTheme="minorEastAsia" w:hint="eastAsia"/>
          <w:b/>
          <w:lang w:eastAsia="zh-CN"/>
        </w:rPr>
        <w:t xml:space="preserve"> </w:t>
      </w:r>
      <w:r w:rsidRPr="006E3A02">
        <w:rPr>
          <w:rFonts w:eastAsia="Times New Roman"/>
          <w:b/>
        </w:rPr>
        <w:t>Fe</w:t>
      </w:r>
      <w:r w:rsidRPr="006E3A02">
        <w:rPr>
          <w:rFonts w:eastAsia="Times New Roman"/>
          <w:b/>
          <w:vertAlign w:val="subscript"/>
        </w:rPr>
        <w:t>3</w:t>
      </w:r>
      <w:r w:rsidRPr="006E3A02">
        <w:rPr>
          <w:rFonts w:eastAsia="Times New Roman"/>
          <w:b/>
        </w:rPr>
        <w:t>O</w:t>
      </w:r>
      <w:r w:rsidRPr="006E3A02">
        <w:rPr>
          <w:rFonts w:eastAsia="Times New Roman"/>
          <w:b/>
          <w:vertAlign w:val="subscript"/>
        </w:rPr>
        <w:t>4</w:t>
      </w:r>
      <w:r w:rsidRPr="006E3A02">
        <w:rPr>
          <w:rFonts w:eastAsia="Times New Roman"/>
          <w:b/>
        </w:rPr>
        <w:t xml:space="preserve"> NPs preparation</w:t>
      </w:r>
    </w:p>
    <w:p w14:paraId="02712BBC" w14:textId="03F5286B" w:rsidR="00716132" w:rsidRPr="00B82415" w:rsidRDefault="00716132" w:rsidP="00716132">
      <w:pPr>
        <w:spacing w:line="360" w:lineRule="auto"/>
        <w:ind w:firstLineChars="100" w:firstLine="240"/>
        <w:jc w:val="both"/>
        <w:rPr>
          <w:rFonts w:eastAsiaTheme="minorEastAsia"/>
          <w:lang w:val="en-US" w:eastAsia="zh-CN"/>
        </w:rPr>
      </w:pPr>
      <w:r w:rsidRPr="00B82415">
        <w:rPr>
          <w:rFonts w:eastAsia="Times New Roman"/>
          <w:lang w:val="en-US" w:eastAsia="en-US"/>
        </w:rPr>
        <w:t>NPs were prepared via a previously reported method.</w:t>
      </w:r>
      <w:r>
        <w:rPr>
          <w:rFonts w:eastAsiaTheme="minorEastAsia"/>
          <w:vertAlign w:val="superscript"/>
          <w:lang w:val="en-US" w:eastAsia="zh-CN"/>
        </w:rPr>
        <w:t>[</w:t>
      </w:r>
      <w:r w:rsidR="00550D1A" w:rsidRPr="00B82415">
        <w:rPr>
          <w:rFonts w:eastAsiaTheme="minorEastAsia" w:hint="eastAsia"/>
          <w:vertAlign w:val="superscript"/>
          <w:lang w:val="en-US" w:eastAsia="zh-CN"/>
        </w:rPr>
        <w:t>5</w:t>
      </w:r>
      <w:r w:rsidR="00550D1A">
        <w:rPr>
          <w:rFonts w:eastAsiaTheme="minorEastAsia" w:hint="eastAsia"/>
          <w:vertAlign w:val="superscript"/>
          <w:lang w:val="en-US" w:eastAsia="zh-CN"/>
        </w:rPr>
        <w:t>1</w:t>
      </w:r>
      <w:r>
        <w:rPr>
          <w:rFonts w:eastAsiaTheme="minorEastAsia"/>
          <w:vertAlign w:val="superscript"/>
          <w:lang w:val="en-US" w:eastAsia="zh-CN"/>
        </w:rPr>
        <w:t>]</w:t>
      </w:r>
      <w:r w:rsidRPr="00B82415">
        <w:rPr>
          <w:rFonts w:eastAsia="Times New Roman"/>
          <w:lang w:val="en-US" w:eastAsia="en-US"/>
        </w:rPr>
        <w:t xml:space="preserve"> Briefly, diethylene glycol (DEG) and N-</w:t>
      </w:r>
      <w:proofErr w:type="spellStart"/>
      <w:r w:rsidRPr="00B82415">
        <w:rPr>
          <w:rFonts w:eastAsia="Times New Roman"/>
          <w:lang w:val="en-US" w:eastAsia="en-US"/>
        </w:rPr>
        <w:t>methyldiethanolamine</w:t>
      </w:r>
      <w:proofErr w:type="spellEnd"/>
      <w:r w:rsidRPr="00B82415">
        <w:rPr>
          <w:rFonts w:eastAsia="Times New Roman"/>
          <w:lang w:val="en-US" w:eastAsia="en-US"/>
        </w:rPr>
        <w:t xml:space="preserve"> (NMDEA) were mixed at a volume ratio of 1:1. 540 mg of FeCl</w:t>
      </w:r>
      <w:r w:rsidRPr="00B82415">
        <w:rPr>
          <w:rFonts w:eastAsia="Times New Roman"/>
          <w:vertAlign w:val="subscript"/>
          <w:lang w:val="en-US" w:eastAsia="en-US"/>
        </w:rPr>
        <w:t>3</w:t>
      </w:r>
      <w:r w:rsidRPr="00B82415">
        <w:rPr>
          <w:rFonts w:eastAsia="Times New Roman"/>
          <w:lang w:val="en-US" w:eastAsia="en-US"/>
        </w:rPr>
        <w:t>•6H</w:t>
      </w:r>
      <w:r w:rsidRPr="00B82415">
        <w:rPr>
          <w:rFonts w:eastAsia="Times New Roman"/>
          <w:vertAlign w:val="subscript"/>
          <w:lang w:val="en-US" w:eastAsia="en-US"/>
        </w:rPr>
        <w:t>2</w:t>
      </w:r>
      <w:r w:rsidRPr="00B82415">
        <w:rPr>
          <w:rFonts w:eastAsia="Times New Roman"/>
          <w:lang w:val="en-US" w:eastAsia="en-US"/>
        </w:rPr>
        <w:t>O and 200 mg of FeCl</w:t>
      </w:r>
      <w:r w:rsidRPr="00B82415">
        <w:rPr>
          <w:rFonts w:eastAsia="Times New Roman"/>
          <w:vertAlign w:val="subscript"/>
          <w:lang w:val="en-US" w:eastAsia="en-US"/>
        </w:rPr>
        <w:t>2</w:t>
      </w:r>
      <w:r w:rsidRPr="00B82415">
        <w:rPr>
          <w:rFonts w:eastAsia="Times New Roman"/>
          <w:lang w:val="en-US" w:eastAsia="en-US"/>
        </w:rPr>
        <w:t>•4H</w:t>
      </w:r>
      <w:r w:rsidRPr="00B82415">
        <w:rPr>
          <w:rFonts w:eastAsia="Times New Roman"/>
          <w:vertAlign w:val="subscript"/>
          <w:lang w:val="en-US" w:eastAsia="en-US"/>
        </w:rPr>
        <w:t>2</w:t>
      </w:r>
      <w:r w:rsidRPr="00B82415">
        <w:rPr>
          <w:rFonts w:eastAsia="Times New Roman"/>
          <w:lang w:val="en-US" w:eastAsia="en-US"/>
        </w:rPr>
        <w:t>O were dissolved to 40 mL of the DEG/NMDEA mixture</w:t>
      </w:r>
      <w:r w:rsidRPr="00B82415">
        <w:rPr>
          <w:rFonts w:eastAsia="Times New Roman" w:hint="eastAsia"/>
          <w:lang w:val="en-US" w:eastAsia="en-US"/>
        </w:rPr>
        <w:t xml:space="preserve"> solvent under N</w:t>
      </w:r>
      <w:r w:rsidRPr="00B82415">
        <w:rPr>
          <w:rFonts w:eastAsia="Times New Roman" w:hint="eastAsia"/>
          <w:vertAlign w:val="subscript"/>
          <w:lang w:val="en-US" w:eastAsia="en-US"/>
        </w:rPr>
        <w:t>2</w:t>
      </w:r>
      <w:r w:rsidRPr="00B82415">
        <w:rPr>
          <w:rFonts w:eastAsia="Times New Roman" w:hint="eastAsia"/>
          <w:lang w:val="en-US" w:eastAsia="en-US"/>
        </w:rPr>
        <w:t xml:space="preserve"> atmosphere. Then, 0.32 g of NaOH in mixture solvent of DEG and NMDEA were dripped into the solution of iron salts and stirred for 3 h. Subsequently, the solution was heated to 220 ℃ in 1 h and stirred at 500 rpm for 12 h in a N</w:t>
      </w:r>
      <w:r w:rsidRPr="00B82415">
        <w:rPr>
          <w:rFonts w:eastAsia="Times New Roman" w:hint="eastAsia"/>
          <w:vertAlign w:val="subscript"/>
          <w:lang w:val="en-US" w:eastAsia="en-US"/>
        </w:rPr>
        <w:t>2</w:t>
      </w:r>
      <w:r w:rsidRPr="00B82415">
        <w:rPr>
          <w:rFonts w:eastAsia="Times New Roman" w:hint="eastAsia"/>
          <w:lang w:val="en-US" w:eastAsia="en-US"/>
        </w:rPr>
        <w:t xml:space="preserve"> atmospher</w:t>
      </w:r>
      <w:r w:rsidRPr="00B82415">
        <w:rPr>
          <w:rFonts w:eastAsia="Times New Roman"/>
          <w:lang w:val="en-US" w:eastAsia="en-US"/>
        </w:rPr>
        <w:t xml:space="preserve">e. After that, black sediments were collected and washed by ethanol/ethyl acetate mixture (1:1, v/v) to obtain bare </w:t>
      </w:r>
      <w:r w:rsidRPr="00B82415">
        <w:rPr>
          <w:rFonts w:eastAsia="Times New Roman"/>
          <w:lang w:val="en-US" w:eastAsia="en-US"/>
        </w:rPr>
        <w:lastRenderedPageBreak/>
        <w:t>Fe</w:t>
      </w:r>
      <w:r w:rsidRPr="00B82415">
        <w:rPr>
          <w:rFonts w:eastAsia="Times New Roman"/>
          <w:vertAlign w:val="subscript"/>
          <w:lang w:val="en-US" w:eastAsia="en-US"/>
        </w:rPr>
        <w:t>3</w:t>
      </w:r>
      <w:r w:rsidRPr="00B82415">
        <w:rPr>
          <w:rFonts w:eastAsia="Times New Roman"/>
          <w:lang w:val="en-US" w:eastAsia="en-US"/>
        </w:rPr>
        <w:t>O</w:t>
      </w:r>
      <w:r w:rsidRPr="00B82415">
        <w:rPr>
          <w:rFonts w:eastAsia="Times New Roman"/>
          <w:vertAlign w:val="subscript"/>
          <w:lang w:val="en-US" w:eastAsia="en-US"/>
        </w:rPr>
        <w:t>4</w:t>
      </w:r>
      <w:r w:rsidRPr="00B82415">
        <w:rPr>
          <w:rFonts w:eastAsia="Times New Roman"/>
          <w:lang w:val="en-US" w:eastAsia="en-US"/>
        </w:rPr>
        <w:t xml:space="preserve"> NPs. The bare Fe</w:t>
      </w:r>
      <w:r w:rsidRPr="00B82415">
        <w:rPr>
          <w:rFonts w:eastAsia="Times New Roman"/>
          <w:vertAlign w:val="subscript"/>
          <w:lang w:val="en-US" w:eastAsia="en-US"/>
        </w:rPr>
        <w:t>3</w:t>
      </w:r>
      <w:r w:rsidRPr="00B82415">
        <w:rPr>
          <w:rFonts w:eastAsia="Times New Roman"/>
          <w:lang w:val="en-US" w:eastAsia="en-US"/>
        </w:rPr>
        <w:t>O</w:t>
      </w:r>
      <w:r w:rsidRPr="00B82415">
        <w:rPr>
          <w:rFonts w:eastAsia="Times New Roman"/>
          <w:vertAlign w:val="subscript"/>
          <w:lang w:val="en-US" w:eastAsia="en-US"/>
        </w:rPr>
        <w:t>4</w:t>
      </w:r>
      <w:r w:rsidRPr="00B82415">
        <w:rPr>
          <w:rFonts w:eastAsia="Times New Roman"/>
          <w:lang w:val="en-US" w:eastAsia="en-US"/>
        </w:rPr>
        <w:t xml:space="preserve"> NPs were modified with citrate by adding 264.7 mg of sodium citrate dihydrate in the NPs aqueous solution and reac</w:t>
      </w:r>
      <w:r w:rsidRPr="00B82415">
        <w:rPr>
          <w:rFonts w:eastAsia="Times New Roman" w:hint="eastAsia"/>
          <w:lang w:val="en-US" w:eastAsia="en-US"/>
        </w:rPr>
        <w:t xml:space="preserve">ting at 60 ℃ for 24 h. The citrate-modified </w:t>
      </w:r>
      <w:r w:rsidRPr="00B82415">
        <w:rPr>
          <w:rFonts w:eastAsia="Times New Roman"/>
          <w:lang w:val="en-US" w:eastAsia="en-US"/>
        </w:rPr>
        <w:t>Fe</w:t>
      </w:r>
      <w:r w:rsidRPr="00B82415">
        <w:rPr>
          <w:rFonts w:eastAsia="Times New Roman"/>
          <w:vertAlign w:val="subscript"/>
          <w:lang w:val="en-US" w:eastAsia="en-US"/>
        </w:rPr>
        <w:t>3</w:t>
      </w:r>
      <w:r w:rsidRPr="00B82415">
        <w:rPr>
          <w:rFonts w:eastAsia="Times New Roman"/>
          <w:lang w:val="en-US" w:eastAsia="en-US"/>
        </w:rPr>
        <w:t>O</w:t>
      </w:r>
      <w:r w:rsidRPr="00B82415">
        <w:rPr>
          <w:rFonts w:eastAsia="Times New Roman"/>
          <w:vertAlign w:val="subscript"/>
          <w:lang w:val="en-US" w:eastAsia="en-US"/>
        </w:rPr>
        <w:t>4</w:t>
      </w:r>
      <w:r w:rsidRPr="00B82415">
        <w:rPr>
          <w:rFonts w:eastAsia="Times New Roman" w:hint="eastAsia"/>
          <w:lang w:val="en-US" w:eastAsia="en-US"/>
        </w:rPr>
        <w:t xml:space="preserve"> NPs were centrifuged at a high speed for 15 min (12,000 rpm), followed with triple washing with pure water and dried. Transmission electron microscope (TEM, JEOL 2100F) and dynamic light scattering (DLS, Be</w:t>
      </w:r>
      <w:r w:rsidRPr="00B82415">
        <w:rPr>
          <w:rFonts w:eastAsia="Times New Roman"/>
          <w:lang w:val="en-US" w:eastAsia="en-US"/>
        </w:rPr>
        <w:t>ckman Coulter) were used for characterization of the structure and hydrodynamic size of citrate-modified Fe</w:t>
      </w:r>
      <w:r w:rsidRPr="00B82415">
        <w:rPr>
          <w:rFonts w:eastAsia="Times New Roman"/>
          <w:vertAlign w:val="subscript"/>
          <w:lang w:val="en-US" w:eastAsia="en-US"/>
        </w:rPr>
        <w:t>3</w:t>
      </w:r>
      <w:r w:rsidRPr="00B82415">
        <w:rPr>
          <w:rFonts w:eastAsia="Times New Roman"/>
          <w:lang w:val="en-US" w:eastAsia="en-US"/>
        </w:rPr>
        <w:t>O</w:t>
      </w:r>
      <w:r w:rsidRPr="00B82415">
        <w:rPr>
          <w:rFonts w:eastAsia="Times New Roman"/>
          <w:vertAlign w:val="subscript"/>
          <w:lang w:val="en-US" w:eastAsia="en-US"/>
        </w:rPr>
        <w:t>4</w:t>
      </w:r>
      <w:r w:rsidRPr="00B82415">
        <w:rPr>
          <w:rFonts w:eastAsia="Times New Roman"/>
          <w:lang w:val="en-US" w:eastAsia="en-US"/>
        </w:rPr>
        <w:t xml:space="preserve"> NPs. Citrate-modified Fe</w:t>
      </w:r>
      <w:r w:rsidRPr="00B82415">
        <w:rPr>
          <w:rFonts w:eastAsia="Times New Roman"/>
          <w:vertAlign w:val="subscript"/>
          <w:lang w:val="en-US" w:eastAsia="en-US"/>
        </w:rPr>
        <w:t>3</w:t>
      </w:r>
      <w:r w:rsidRPr="00B82415">
        <w:rPr>
          <w:rFonts w:eastAsia="Times New Roman"/>
          <w:lang w:val="en-US" w:eastAsia="en-US"/>
        </w:rPr>
        <w:t>O</w:t>
      </w:r>
      <w:r w:rsidRPr="00B82415">
        <w:rPr>
          <w:rFonts w:eastAsia="Times New Roman"/>
          <w:vertAlign w:val="subscript"/>
          <w:lang w:val="en-US" w:eastAsia="en-US"/>
        </w:rPr>
        <w:t>4</w:t>
      </w:r>
      <w:r w:rsidRPr="00B82415">
        <w:rPr>
          <w:rFonts w:eastAsia="Times New Roman"/>
          <w:lang w:val="en-US" w:eastAsia="en-US"/>
        </w:rPr>
        <w:t xml:space="preserve"> NPs were used for all the following experiments. </w:t>
      </w:r>
    </w:p>
    <w:p w14:paraId="4AA78E35" w14:textId="1805D318" w:rsidR="00716132" w:rsidRPr="006E3A02" w:rsidRDefault="00716132" w:rsidP="00716132">
      <w:pPr>
        <w:spacing w:line="360" w:lineRule="auto"/>
        <w:jc w:val="both"/>
        <w:rPr>
          <w:b/>
          <w:lang w:eastAsia="zh-CN"/>
        </w:rPr>
      </w:pPr>
      <w:r>
        <w:rPr>
          <w:rFonts w:eastAsiaTheme="minorEastAsia"/>
          <w:b/>
          <w:lang w:eastAsia="zh-CN"/>
        </w:rPr>
        <w:t>2</w:t>
      </w:r>
      <w:r>
        <w:rPr>
          <w:rFonts w:eastAsiaTheme="minorEastAsia" w:hint="eastAsia"/>
          <w:b/>
          <w:lang w:eastAsia="zh-CN"/>
        </w:rPr>
        <w:t>.2</w:t>
      </w:r>
      <w:r w:rsidR="006E3BBD">
        <w:rPr>
          <w:rFonts w:eastAsiaTheme="minorEastAsia"/>
          <w:b/>
          <w:lang w:eastAsia="zh-CN"/>
        </w:rPr>
        <w:t>.</w:t>
      </w:r>
      <w:r>
        <w:rPr>
          <w:rFonts w:eastAsiaTheme="minorEastAsia" w:hint="eastAsia"/>
          <w:b/>
          <w:lang w:eastAsia="zh-CN"/>
        </w:rPr>
        <w:t xml:space="preserve"> </w:t>
      </w:r>
      <w:r w:rsidRPr="006E3A02">
        <w:rPr>
          <w:b/>
          <w:lang w:eastAsia="zh-CN"/>
        </w:rPr>
        <w:t>Dox-encapsulated thermosensitive liposomes preparation</w:t>
      </w:r>
    </w:p>
    <w:p w14:paraId="190768F7" w14:textId="16C25453" w:rsidR="00716132" w:rsidRPr="006E3A02"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t>Dox-encapsulated thermosensitive liposomes were prepared from cholesterol (Chol), 1,2-distearoyl-sn-glycero-3-phosphoethanolamine-N-[amino- (</w:t>
      </w:r>
      <w:proofErr w:type="spellStart"/>
      <w:r w:rsidRPr="006E3A02">
        <w:rPr>
          <w:rFonts w:eastAsiaTheme="minorEastAsia"/>
          <w:lang w:eastAsia="zh-CN"/>
        </w:rPr>
        <w:t>polyethyleneglycol</w:t>
      </w:r>
      <w:proofErr w:type="spellEnd"/>
      <w:r w:rsidRPr="006E3A02">
        <w:rPr>
          <w:rFonts w:eastAsiaTheme="minorEastAsia"/>
          <w:lang w:eastAsia="zh-CN"/>
        </w:rPr>
        <w:t>)-2000] (DSPE) and DPPC v</w:t>
      </w:r>
      <w:r>
        <w:rPr>
          <w:rFonts w:eastAsiaTheme="minorEastAsia"/>
          <w:lang w:eastAsia="zh-CN"/>
        </w:rPr>
        <w:t>ia a thin-film hydration method</w:t>
      </w:r>
      <w:r w:rsidRPr="006E3A02">
        <w:rPr>
          <w:rFonts w:eastAsiaTheme="minorEastAsia"/>
          <w:lang w:eastAsia="zh-CN"/>
        </w:rPr>
        <w:t>.</w:t>
      </w:r>
      <w:r>
        <w:rPr>
          <w:rFonts w:eastAsiaTheme="minorEastAsia"/>
          <w:vertAlign w:val="superscript"/>
          <w:lang w:eastAsia="zh-CN"/>
        </w:rPr>
        <w:t>[</w:t>
      </w:r>
      <w:r w:rsidR="00550D1A" w:rsidRPr="00DD5FDA">
        <w:rPr>
          <w:rFonts w:eastAsiaTheme="minorEastAsia" w:hint="eastAsia"/>
          <w:vertAlign w:val="superscript"/>
          <w:lang w:eastAsia="zh-CN"/>
        </w:rPr>
        <w:t>4</w:t>
      </w:r>
      <w:r w:rsidR="00550D1A">
        <w:rPr>
          <w:rFonts w:eastAsiaTheme="minorEastAsia" w:hint="eastAsia"/>
          <w:vertAlign w:val="superscript"/>
          <w:lang w:eastAsia="zh-CN"/>
        </w:rPr>
        <w:t>3</w:t>
      </w:r>
      <w:r>
        <w:rPr>
          <w:rFonts w:eastAsiaTheme="minorEastAsia"/>
          <w:vertAlign w:val="superscript"/>
          <w:lang w:eastAsia="zh-CN"/>
        </w:rPr>
        <w:t>]</w:t>
      </w:r>
      <w:r w:rsidRPr="006E3A02">
        <w:rPr>
          <w:rFonts w:eastAsiaTheme="minorEastAsia"/>
          <w:lang w:eastAsia="zh-CN"/>
        </w:rPr>
        <w:t xml:space="preserve"> The liposomes were referred as Dox/DPPC/Chol/DSPE). Briefly, 1.20 mL of 5 mg/mL DPPC, 0.16 mL of 5 mg/mL Chol and 0.64 mL of 5 mg/mL DSPE (</w:t>
      </w:r>
      <w:proofErr w:type="spellStart"/>
      <w:r w:rsidRPr="006E3A02">
        <w:rPr>
          <w:rFonts w:eastAsiaTheme="minorEastAsia"/>
          <w:lang w:eastAsia="zh-CN"/>
        </w:rPr>
        <w:t>DPPC:Chol:DSPE</w:t>
      </w:r>
      <w:proofErr w:type="spellEnd"/>
      <w:r w:rsidRPr="006E3A02">
        <w:rPr>
          <w:rFonts w:eastAsiaTheme="minorEastAsia"/>
          <w:lang w:eastAsia="zh-CN"/>
        </w:rPr>
        <w:t xml:space="preserve"> = 7:2:1, Mole ratio) in</w:t>
      </w:r>
      <w:r w:rsidR="00CE30C8">
        <w:rPr>
          <w:rFonts w:eastAsiaTheme="minorEastAsia" w:hint="eastAsia"/>
          <w:lang w:eastAsia="zh-CN"/>
        </w:rPr>
        <w:t xml:space="preserve"> </w:t>
      </w:r>
      <w:r w:rsidRPr="006E3A02">
        <w:rPr>
          <w:rFonts w:eastAsiaTheme="minorEastAsia"/>
          <w:lang w:eastAsia="zh-CN"/>
        </w:rPr>
        <w:t>a mixture solvent of chloroform and methanol (9:1 (v/v)) were added to the flask, then the chloroform/methanol mi</w:t>
      </w:r>
      <w:r w:rsidRPr="006E3A02">
        <w:rPr>
          <w:rFonts w:eastAsiaTheme="minorEastAsia" w:hint="eastAsia"/>
          <w:lang w:eastAsia="zh-CN"/>
        </w:rPr>
        <w:t xml:space="preserve">xture was evaporated via a rotary evaporator in vacuum. The lipid thin film was formed. Then 2 mL of 1 mg/mL Dox in PBS was dripped into flask for hydration of the thin film and the flask was sonicated over 45 </w:t>
      </w:r>
      <w:r w:rsidRPr="006E3A02">
        <w:rPr>
          <w:lang w:eastAsia="zh-CN"/>
        </w:rPr>
        <w:t>℃</w:t>
      </w:r>
      <w:r w:rsidRPr="006E3A02">
        <w:rPr>
          <w:rFonts w:eastAsiaTheme="minorEastAsia" w:hint="eastAsia"/>
          <w:lang w:eastAsia="zh-CN"/>
        </w:rPr>
        <w:t xml:space="preserve"> for half an hour. After sonication, the solution was extruded at 45 </w:t>
      </w:r>
      <w:r w:rsidRPr="006E3A02">
        <w:rPr>
          <w:lang w:eastAsia="zh-CN"/>
        </w:rPr>
        <w:t>℃</w:t>
      </w:r>
      <w:r w:rsidRPr="006E3A02">
        <w:rPr>
          <w:rFonts w:eastAsiaTheme="minorEastAsia" w:hint="eastAsia"/>
          <w:lang w:eastAsia="zh-CN"/>
        </w:rPr>
        <w:t xml:space="preserve"> through a polycarbonate membrane (aperture of 0.2 µm) and was centrifuged at a high speed for 15 min (20,000 rpm). The reddish sediments were washed with PBS, resuspended with PBS and stored below 4 </w:t>
      </w:r>
      <w:r w:rsidRPr="006E3A02">
        <w:rPr>
          <w:lang w:eastAsia="zh-CN"/>
        </w:rPr>
        <w:t>℃</w:t>
      </w:r>
      <w:r w:rsidRPr="006E3A02">
        <w:rPr>
          <w:rFonts w:eastAsiaTheme="minorEastAsia" w:hint="eastAsia"/>
          <w:lang w:eastAsia="zh-CN"/>
        </w:rPr>
        <w:t xml:space="preserve">. The </w:t>
      </w:r>
      <w:r w:rsidRPr="00810418">
        <w:rPr>
          <w:rFonts w:eastAsiaTheme="minorEastAsia" w:hint="eastAsia"/>
          <w:lang w:eastAsia="zh-CN"/>
        </w:rPr>
        <w:t>DPPC/Chol/DSPE liposomes</w:t>
      </w:r>
      <w:r w:rsidRPr="00810418">
        <w:rPr>
          <w:rFonts w:eastAsiaTheme="minorEastAsia"/>
          <w:lang w:eastAsia="zh-CN"/>
        </w:rPr>
        <w:t xml:space="preserve"> were prepared though the same procedures without Dox. </w:t>
      </w:r>
      <w:r w:rsidR="00DF7059" w:rsidRPr="00810418">
        <w:rPr>
          <w:rFonts w:eastAsiaTheme="minorEastAsia"/>
          <w:lang w:eastAsia="zh-CN"/>
        </w:rPr>
        <w:t>TEM</w:t>
      </w:r>
      <w:r w:rsidR="00DF7059" w:rsidRPr="00810418">
        <w:rPr>
          <w:rFonts w:eastAsiaTheme="minorEastAsia" w:hint="eastAsia"/>
          <w:lang w:eastAsia="zh-CN"/>
        </w:rPr>
        <w:t xml:space="preserve"> </w:t>
      </w:r>
      <w:r w:rsidR="00DF7059" w:rsidRPr="00810418">
        <w:rPr>
          <w:rFonts w:eastAsiaTheme="minorEastAsia"/>
          <w:lang w:eastAsia="zh-CN"/>
        </w:rPr>
        <w:t>and DLS were used for characterization of the structure and hydrodynamic size of liposomes before and after Dox loading</w:t>
      </w:r>
      <w:r w:rsidRPr="00810418">
        <w:rPr>
          <w:rFonts w:eastAsiaTheme="minorEastAsia"/>
          <w:lang w:eastAsia="zh-CN"/>
        </w:rPr>
        <w:t>. The amount of encapsulated Dox was measured</w:t>
      </w:r>
      <w:r w:rsidRPr="006E3A02">
        <w:rPr>
          <w:rFonts w:eastAsiaTheme="minorEastAsia"/>
          <w:lang w:eastAsia="zh-CN"/>
        </w:rPr>
        <w:t>. Encapsulation efficiency of Dox was calculated v</w:t>
      </w:r>
      <w:r>
        <w:rPr>
          <w:rFonts w:eastAsiaTheme="minorEastAsia"/>
          <w:lang w:eastAsia="zh-CN"/>
        </w:rPr>
        <w:t>ia a previously reported method</w:t>
      </w:r>
      <w:r w:rsidRPr="006E3A02">
        <w:rPr>
          <w:rFonts w:eastAsiaTheme="minorEastAsia"/>
          <w:lang w:eastAsia="zh-CN"/>
        </w:rPr>
        <w:t>.</w:t>
      </w:r>
      <w:r>
        <w:rPr>
          <w:rFonts w:eastAsiaTheme="minorEastAsia"/>
          <w:vertAlign w:val="superscript"/>
          <w:lang w:eastAsia="zh-CN"/>
        </w:rPr>
        <w:t>[</w:t>
      </w:r>
      <w:r w:rsidR="00550D1A" w:rsidRPr="00DD5FDA">
        <w:rPr>
          <w:rFonts w:eastAsiaTheme="minorEastAsia" w:hint="eastAsia"/>
          <w:vertAlign w:val="superscript"/>
          <w:lang w:eastAsia="zh-CN"/>
        </w:rPr>
        <w:t>4</w:t>
      </w:r>
      <w:r w:rsidR="00550D1A">
        <w:rPr>
          <w:rFonts w:eastAsiaTheme="minorEastAsia" w:hint="eastAsia"/>
          <w:vertAlign w:val="superscript"/>
          <w:lang w:eastAsia="zh-CN"/>
        </w:rPr>
        <w:t>3</w:t>
      </w:r>
      <w:r>
        <w:rPr>
          <w:rFonts w:eastAsiaTheme="minorEastAsia"/>
          <w:vertAlign w:val="superscript"/>
          <w:lang w:eastAsia="zh-CN"/>
        </w:rPr>
        <w:t>]</w:t>
      </w:r>
    </w:p>
    <w:p w14:paraId="4C5290D0" w14:textId="32800D7F" w:rsidR="00716132" w:rsidRPr="00B82415" w:rsidRDefault="00716132" w:rsidP="00716132">
      <w:pPr>
        <w:pStyle w:val="Paragraph"/>
        <w:spacing w:before="0" w:line="360" w:lineRule="auto"/>
        <w:ind w:firstLine="0"/>
        <w:jc w:val="both"/>
        <w:rPr>
          <w:rFonts w:eastAsiaTheme="minorEastAsia"/>
          <w:b/>
          <w:lang w:eastAsia="zh-CN"/>
        </w:rPr>
      </w:pPr>
      <w:r>
        <w:rPr>
          <w:rFonts w:eastAsiaTheme="minorEastAsia"/>
          <w:b/>
          <w:lang w:eastAsia="zh-CN"/>
        </w:rPr>
        <w:t>2</w:t>
      </w:r>
      <w:r>
        <w:rPr>
          <w:rFonts w:eastAsiaTheme="minorEastAsia" w:hint="eastAsia"/>
          <w:b/>
          <w:lang w:eastAsia="zh-CN"/>
        </w:rPr>
        <w:t>.3</w:t>
      </w:r>
      <w:r w:rsidR="006E3BBD">
        <w:rPr>
          <w:rFonts w:eastAsiaTheme="minorEastAsia"/>
          <w:b/>
          <w:lang w:eastAsia="zh-CN"/>
        </w:rPr>
        <w:t>.</w:t>
      </w:r>
      <w:r>
        <w:rPr>
          <w:rFonts w:eastAsiaTheme="minorEastAsia" w:hint="eastAsia"/>
          <w:b/>
          <w:lang w:eastAsia="zh-CN"/>
        </w:rPr>
        <w:t xml:space="preserve"> </w:t>
      </w:r>
      <w:r w:rsidRPr="006E3A02">
        <w:rPr>
          <w:rFonts w:eastAsiaTheme="minorEastAsia"/>
          <w:b/>
          <w:lang w:eastAsia="zh-CN"/>
        </w:rPr>
        <w:t>Composite scaffolds preparation</w:t>
      </w:r>
    </w:p>
    <w:p w14:paraId="168A6789" w14:textId="77777777" w:rsidR="00716132" w:rsidRPr="006E3A02"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t>The lyophilizing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Gel and PGA were hybridized to synthesize their composite scaffolds. Ice microparticles as a </w:t>
      </w:r>
      <w:proofErr w:type="spellStart"/>
      <w:r w:rsidRPr="006E3A02">
        <w:rPr>
          <w:rFonts w:eastAsiaTheme="minorEastAsia"/>
          <w:lang w:eastAsia="zh-CN"/>
        </w:rPr>
        <w:t>porogen</w:t>
      </w:r>
      <w:proofErr w:type="spellEnd"/>
      <w:r w:rsidRPr="006E3A02">
        <w:rPr>
          <w:rFonts w:eastAsiaTheme="minorEastAsia"/>
          <w:lang w:eastAsia="zh-CN"/>
        </w:rPr>
        <w:t xml:space="preserve"> material were used to dominate the pore structure. First, pure water was sprayed into a box filled with liquid nitrogen to prep</w:t>
      </w:r>
      <w:r w:rsidRPr="006E3A02">
        <w:rPr>
          <w:rFonts w:eastAsiaTheme="minorEastAsia" w:hint="eastAsia"/>
          <w:lang w:eastAsia="zh-CN"/>
        </w:rPr>
        <w:t xml:space="preserve">are pre-ice microparticles. Then pre-ice microparticles were sieved in -20 </w:t>
      </w:r>
      <w:r w:rsidRPr="006E3A02">
        <w:rPr>
          <w:lang w:eastAsia="zh-CN"/>
        </w:rPr>
        <w:t>℃</w:t>
      </w:r>
      <w:r w:rsidRPr="006E3A02">
        <w:rPr>
          <w:rFonts w:eastAsiaTheme="minorEastAsia" w:hint="eastAsia"/>
          <w:lang w:eastAsia="zh-CN"/>
        </w:rPr>
        <w:t xml:space="preserve"> chamber with two sieves to obtain uniform microparticles with diameter of 250-355 </w:t>
      </w:r>
      <w:proofErr w:type="spellStart"/>
      <w:r w:rsidRPr="006E3A02">
        <w:rPr>
          <w:rFonts w:eastAsiaTheme="minorEastAsia"/>
          <w:lang w:eastAsia="zh-CN"/>
        </w:rPr>
        <w:t>μ</w:t>
      </w:r>
      <w:r w:rsidRPr="006E3A02">
        <w:rPr>
          <w:rFonts w:eastAsiaTheme="minorEastAsia" w:hint="eastAsia"/>
          <w:lang w:eastAsia="zh-CN"/>
        </w:rPr>
        <w:t>m</w:t>
      </w:r>
      <w:proofErr w:type="spellEnd"/>
      <w:r w:rsidRPr="006E3A02">
        <w:rPr>
          <w:rFonts w:eastAsiaTheme="minorEastAsia" w:hint="eastAsia"/>
          <w:lang w:eastAsia="zh-CN"/>
        </w:rPr>
        <w:t xml:space="preserve"> (mesh apertures of 250 </w:t>
      </w:r>
      <w:proofErr w:type="spellStart"/>
      <w:r w:rsidRPr="006E3A02">
        <w:rPr>
          <w:rFonts w:eastAsiaTheme="minorEastAsia"/>
          <w:lang w:eastAsia="zh-CN"/>
        </w:rPr>
        <w:t>μ</w:t>
      </w:r>
      <w:r w:rsidRPr="006E3A02">
        <w:rPr>
          <w:rFonts w:eastAsiaTheme="minorEastAsia" w:hint="eastAsia"/>
          <w:lang w:eastAsia="zh-CN"/>
        </w:rPr>
        <w:t>m</w:t>
      </w:r>
      <w:proofErr w:type="spellEnd"/>
      <w:r w:rsidRPr="006E3A02">
        <w:rPr>
          <w:rFonts w:eastAsiaTheme="minorEastAsia" w:hint="eastAsia"/>
          <w:lang w:eastAsia="zh-CN"/>
        </w:rPr>
        <w:t xml:space="preserve"> and 355 </w:t>
      </w:r>
      <w:proofErr w:type="spellStart"/>
      <w:r w:rsidRPr="006E3A02">
        <w:rPr>
          <w:rFonts w:eastAsiaTheme="minorEastAsia"/>
          <w:lang w:eastAsia="zh-CN"/>
        </w:rPr>
        <w:t>μ</w:t>
      </w:r>
      <w:r w:rsidRPr="006E3A02">
        <w:rPr>
          <w:rFonts w:eastAsiaTheme="minorEastAsia" w:hint="eastAsia"/>
          <w:lang w:eastAsia="zh-CN"/>
        </w:rPr>
        <w:t>m</w:t>
      </w:r>
      <w:proofErr w:type="spellEnd"/>
      <w:r w:rsidRPr="006E3A02">
        <w:rPr>
          <w:rFonts w:eastAsiaTheme="minorEastAsia" w:hint="eastAsia"/>
          <w:lang w:eastAsia="zh-CN"/>
        </w:rPr>
        <w:t>). Subsequently, 264.0 mg (0.8% (</w:t>
      </w:r>
      <w:proofErr w:type="spellStart"/>
      <w:r w:rsidRPr="006E3A02">
        <w:rPr>
          <w:rFonts w:eastAsiaTheme="minorEastAsia" w:hint="eastAsia"/>
          <w:lang w:eastAsia="zh-CN"/>
        </w:rPr>
        <w:t>wt</w:t>
      </w:r>
      <w:proofErr w:type="spellEnd"/>
      <w:r w:rsidRPr="006E3A02">
        <w:rPr>
          <w:rFonts w:eastAsiaTheme="minorEastAsia" w:hint="eastAsia"/>
          <w:lang w:eastAsia="zh-CN"/>
        </w:rPr>
        <w:t>/v)) of Gel and 26.4 mg</w:t>
      </w:r>
      <w:r w:rsidRPr="006E3A02">
        <w:rPr>
          <w:rFonts w:eastAsiaTheme="minorEastAsia"/>
          <w:lang w:eastAsia="zh-CN"/>
        </w:rPr>
        <w:t xml:space="preserve"> (0.8% (</w:t>
      </w:r>
      <w:proofErr w:type="spellStart"/>
      <w:r w:rsidRPr="006E3A02">
        <w:rPr>
          <w:rFonts w:eastAsiaTheme="minorEastAsia"/>
          <w:lang w:eastAsia="zh-CN"/>
        </w:rPr>
        <w:t>wt</w:t>
      </w:r>
      <w:proofErr w:type="spellEnd"/>
      <w:r w:rsidRPr="006E3A02">
        <w:rPr>
          <w:rFonts w:eastAsiaTheme="minorEastAsia"/>
          <w:lang w:eastAsia="zh-CN"/>
        </w:rPr>
        <w:t>/v)) of PGA were dissolved into 3.3 mL of 70% acetic acid solution to obtain the Gel/PGA mixture solution. 440 mg of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were resuspended into 3.3 mL of pure water. 3.3 mL of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solution was added to 3.3 mL of Gel/PGA mixture and vor</w:t>
      </w:r>
      <w:r w:rsidRPr="006E3A02">
        <w:rPr>
          <w:rFonts w:eastAsiaTheme="minorEastAsia" w:hint="eastAsia"/>
          <w:lang w:eastAsia="zh-CN"/>
        </w:rPr>
        <w:t>texed to obtain Gel/PGA/</w:t>
      </w:r>
      <w:proofErr w:type="spellStart"/>
      <w:r w:rsidRPr="006E3A02">
        <w:rPr>
          <w:rFonts w:eastAsiaTheme="minorEastAsia" w:hint="eastAsia"/>
          <w:lang w:eastAsia="zh-CN"/>
        </w:rPr>
        <w:t>FeNP</w:t>
      </w:r>
      <w:proofErr w:type="spellEnd"/>
      <w:r w:rsidRPr="006E3A02">
        <w:rPr>
          <w:rFonts w:eastAsiaTheme="minorEastAsia" w:hint="eastAsia"/>
          <w:lang w:eastAsia="zh-CN"/>
        </w:rPr>
        <w:t xml:space="preserve"> mixture (6.6 </w:t>
      </w:r>
      <w:r w:rsidRPr="006E3A02">
        <w:rPr>
          <w:rFonts w:eastAsiaTheme="minorEastAsia" w:hint="eastAsia"/>
          <w:lang w:eastAsia="zh-CN"/>
        </w:rPr>
        <w:lastRenderedPageBreak/>
        <w:t>mL).  Gel/PGA/</w:t>
      </w:r>
      <w:proofErr w:type="spellStart"/>
      <w:r w:rsidRPr="006E3A02">
        <w:rPr>
          <w:rFonts w:eastAsiaTheme="minorEastAsia" w:hint="eastAsia"/>
          <w:lang w:eastAsia="zh-CN"/>
        </w:rPr>
        <w:t>FeNP</w:t>
      </w:r>
      <w:proofErr w:type="spellEnd"/>
      <w:r w:rsidRPr="006E3A02">
        <w:rPr>
          <w:rFonts w:eastAsiaTheme="minorEastAsia" w:hint="eastAsia"/>
          <w:lang w:eastAsia="zh-CN"/>
        </w:rPr>
        <w:t xml:space="preserve"> mixture and ice microparticles were put at -5 </w:t>
      </w:r>
      <w:r w:rsidRPr="006E3A02">
        <w:rPr>
          <w:lang w:eastAsia="zh-CN"/>
        </w:rPr>
        <w:t>℃</w:t>
      </w:r>
      <w:r w:rsidRPr="006E3A02">
        <w:rPr>
          <w:rFonts w:eastAsiaTheme="minorEastAsia" w:hint="eastAsia"/>
          <w:lang w:eastAsia="zh-CN"/>
        </w:rPr>
        <w:t xml:space="preserve"> in advance to balance the temperature. Then, 15.4 g of ice microparticles were added to 6.6 mL of Gel/PGA/</w:t>
      </w:r>
      <w:proofErr w:type="spellStart"/>
      <w:r w:rsidRPr="006E3A02">
        <w:rPr>
          <w:rFonts w:eastAsiaTheme="minorEastAsia" w:hint="eastAsia"/>
          <w:lang w:eastAsia="zh-CN"/>
        </w:rPr>
        <w:t>FeNP</w:t>
      </w:r>
      <w:proofErr w:type="spellEnd"/>
      <w:r w:rsidRPr="006E3A02">
        <w:rPr>
          <w:rFonts w:eastAsiaTheme="minorEastAsia" w:hint="eastAsia"/>
          <w:lang w:eastAsia="zh-CN"/>
        </w:rPr>
        <w:t xml:space="preserve"> mixture (7:3 (</w:t>
      </w:r>
      <w:proofErr w:type="spellStart"/>
      <w:r w:rsidRPr="006E3A02">
        <w:rPr>
          <w:rFonts w:eastAsiaTheme="minorEastAsia" w:hint="eastAsia"/>
          <w:lang w:eastAsia="zh-CN"/>
        </w:rPr>
        <w:t>wt</w:t>
      </w:r>
      <w:proofErr w:type="spellEnd"/>
      <w:r w:rsidRPr="006E3A02">
        <w:rPr>
          <w:rFonts w:eastAsiaTheme="minorEastAsia" w:hint="eastAsia"/>
          <w:lang w:eastAsia="zh-CN"/>
        </w:rPr>
        <w:t xml:space="preserve">/v)) in a -5 </w:t>
      </w:r>
      <w:r w:rsidRPr="006E3A02">
        <w:rPr>
          <w:rFonts w:eastAsiaTheme="minorEastAsia"/>
          <w:lang w:eastAsia="zh-CN"/>
        </w:rPr>
        <w:t>℃</w:t>
      </w:r>
      <w:r w:rsidRPr="006E3A02">
        <w:rPr>
          <w:rFonts w:eastAsiaTheme="minorEastAsia" w:hint="eastAsia"/>
          <w:lang w:eastAsia="zh-CN"/>
        </w:rPr>
        <w:t xml:space="preserve"> chamber. The as-prepared mixture of ice microparticles and Gel/PGA/</w:t>
      </w:r>
      <w:proofErr w:type="spellStart"/>
      <w:r w:rsidRPr="006E3A02">
        <w:rPr>
          <w:rFonts w:eastAsiaTheme="minorEastAsia" w:hint="eastAsia"/>
          <w:lang w:eastAsia="zh-CN"/>
        </w:rPr>
        <w:t>FeNP</w:t>
      </w:r>
      <w:proofErr w:type="spellEnd"/>
      <w:r w:rsidRPr="006E3A02">
        <w:rPr>
          <w:rFonts w:eastAsiaTheme="minorEastAsia" w:hint="eastAsia"/>
          <w:lang w:eastAsia="zh-CN"/>
        </w:rPr>
        <w:t xml:space="preserve"> solution was transferred into a container (length 60 mm </w:t>
      </w:r>
      <w:r w:rsidRPr="006E3A02">
        <w:rPr>
          <w:rFonts w:eastAsiaTheme="minorEastAsia" w:hint="eastAsia"/>
          <w:lang w:eastAsia="zh-CN"/>
        </w:rPr>
        <w:t>×</w:t>
      </w:r>
      <w:r w:rsidRPr="006E3A02">
        <w:rPr>
          <w:rFonts w:eastAsiaTheme="minorEastAsia" w:hint="eastAsia"/>
          <w:lang w:eastAsia="zh-CN"/>
        </w:rPr>
        <w:t xml:space="preserve"> width 60 mm </w:t>
      </w:r>
      <w:r w:rsidRPr="006E3A02">
        <w:rPr>
          <w:rFonts w:eastAsiaTheme="minorEastAsia" w:hint="eastAsia"/>
          <w:lang w:eastAsia="zh-CN"/>
        </w:rPr>
        <w:t>×</w:t>
      </w:r>
      <w:r w:rsidRPr="006E3A02">
        <w:rPr>
          <w:rFonts w:eastAsiaTheme="minorEastAsia" w:hint="eastAsia"/>
          <w:lang w:eastAsia="zh-CN"/>
        </w:rPr>
        <w:t xml:space="preserve"> height 6 mm), and the whole constructs were frozen under -20 </w:t>
      </w:r>
      <w:r w:rsidRPr="006E3A02">
        <w:rPr>
          <w:lang w:eastAsia="zh-CN"/>
        </w:rPr>
        <w:t>℃</w:t>
      </w:r>
      <w:r w:rsidRPr="006E3A02">
        <w:rPr>
          <w:rFonts w:eastAsiaTheme="minorEastAsia" w:hint="eastAsia"/>
          <w:lang w:eastAsia="zh-CN"/>
        </w:rPr>
        <w:t xml:space="preserve"> and lyophilized for 3 days and cross-linked with ethan</w:t>
      </w:r>
      <w:r w:rsidRPr="006E3A02">
        <w:rPr>
          <w:rFonts w:eastAsiaTheme="minorEastAsia"/>
          <w:lang w:eastAsia="zh-CN"/>
        </w:rPr>
        <w:t>ol/water mixture solutions (95/5, 90/10 and 85/5 (v/v)) containing 4-morpholineethanesulfonic acid (0.1% (</w:t>
      </w:r>
      <w:proofErr w:type="spellStart"/>
      <w:r w:rsidRPr="006E3A02">
        <w:rPr>
          <w:rFonts w:eastAsiaTheme="minorEastAsia"/>
          <w:lang w:eastAsia="zh-CN"/>
        </w:rPr>
        <w:t>wt</w:t>
      </w:r>
      <w:proofErr w:type="spellEnd"/>
      <w:r w:rsidRPr="006E3A02">
        <w:rPr>
          <w:rFonts w:eastAsiaTheme="minorEastAsia"/>
          <w:lang w:eastAsia="zh-CN"/>
        </w:rPr>
        <w:t>/v)), 1-ethyl-3-(3-dimethylaminopropyl) carbodiimide (EDC, 50.0 mM) and N-</w:t>
      </w:r>
      <w:proofErr w:type="spellStart"/>
      <w:r w:rsidRPr="006E3A02">
        <w:rPr>
          <w:rFonts w:eastAsiaTheme="minorEastAsia"/>
          <w:lang w:eastAsia="zh-CN"/>
        </w:rPr>
        <w:t>hydroxysuccinimide</w:t>
      </w:r>
      <w:proofErr w:type="spellEnd"/>
      <w:r w:rsidRPr="006E3A02">
        <w:rPr>
          <w:rFonts w:eastAsiaTheme="minorEastAsia"/>
          <w:lang w:eastAsia="zh-CN"/>
        </w:rPr>
        <w:t xml:space="preserve"> (NHS, 20.0 mM). And then, Gel/PGA/</w:t>
      </w:r>
      <w:proofErr w:type="spellStart"/>
      <w:r w:rsidRPr="006E3A02">
        <w:rPr>
          <w:rFonts w:eastAsiaTheme="minorEastAsia"/>
          <w:lang w:eastAsia="zh-CN"/>
        </w:rPr>
        <w:t>FeNP</w:t>
      </w:r>
      <w:proofErr w:type="spellEnd"/>
      <w:r w:rsidRPr="006E3A02">
        <w:rPr>
          <w:rFonts w:eastAsiaTheme="minorEastAsia"/>
          <w:lang w:eastAsia="zh-CN"/>
        </w:rPr>
        <w:t xml:space="preserve"> scaffolds were washed and lyophilized for further use. Gel/PGA scaffolds were also prepared through same procedures without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Scanning electron microscope (SEM, JSM-6400Fs) was used for characterization of the pore structures.</w:t>
      </w:r>
    </w:p>
    <w:p w14:paraId="56B2C2CB" w14:textId="75928971" w:rsidR="00716132" w:rsidRPr="002B6A59" w:rsidRDefault="00716132" w:rsidP="00716132">
      <w:pPr>
        <w:pStyle w:val="Paragraph"/>
        <w:spacing w:before="0" w:line="360" w:lineRule="auto"/>
        <w:ind w:firstLine="0"/>
        <w:jc w:val="both"/>
        <w:rPr>
          <w:rFonts w:eastAsiaTheme="minorEastAsia"/>
          <w:b/>
          <w:lang w:eastAsia="zh-CN"/>
        </w:rPr>
      </w:pPr>
      <w:r>
        <w:rPr>
          <w:rFonts w:eastAsiaTheme="minorEastAsia"/>
          <w:b/>
          <w:lang w:eastAsia="zh-CN"/>
        </w:rPr>
        <w:t>2</w:t>
      </w:r>
      <w:r>
        <w:rPr>
          <w:rFonts w:eastAsiaTheme="minorEastAsia" w:hint="eastAsia"/>
          <w:b/>
          <w:lang w:eastAsia="zh-CN"/>
        </w:rPr>
        <w:t>.4</w:t>
      </w:r>
      <w:r w:rsidR="006E3BBD">
        <w:rPr>
          <w:rFonts w:eastAsiaTheme="minorEastAsia"/>
          <w:b/>
          <w:lang w:eastAsia="zh-CN"/>
        </w:rPr>
        <w:t>.</w:t>
      </w:r>
      <w:r>
        <w:rPr>
          <w:rFonts w:eastAsiaTheme="minorEastAsia" w:hint="eastAsia"/>
          <w:b/>
          <w:lang w:eastAsia="zh-CN"/>
        </w:rPr>
        <w:t xml:space="preserve"> </w:t>
      </w:r>
      <w:r w:rsidRPr="006E3A02">
        <w:rPr>
          <w:rFonts w:eastAsiaTheme="minorEastAsia"/>
          <w:b/>
          <w:lang w:eastAsia="zh-CN"/>
        </w:rPr>
        <w:t>Preparation of composite scaffolds loaded with Dox-encapsulated thermosensitive liposomes</w:t>
      </w:r>
    </w:p>
    <w:p w14:paraId="22E7BF4A" w14:textId="7998C089" w:rsidR="00716132" w:rsidRPr="006E3A02"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t>The Dox/DPPC/Chol/DSPE liposomes were coupled onto the Gel/PGA/</w:t>
      </w:r>
      <w:proofErr w:type="spellStart"/>
      <w:r w:rsidRPr="006E3A02">
        <w:rPr>
          <w:rFonts w:eastAsiaTheme="minorEastAsia"/>
          <w:lang w:eastAsia="zh-CN"/>
        </w:rPr>
        <w:t>FeNP</w:t>
      </w:r>
      <w:proofErr w:type="spellEnd"/>
      <w:r w:rsidRPr="006E3A02">
        <w:rPr>
          <w:rFonts w:eastAsiaTheme="minorEastAsia"/>
          <w:lang w:eastAsia="zh-CN"/>
        </w:rPr>
        <w:t xml:space="preserve"> composite scaffolds through an </w:t>
      </w:r>
      <w:proofErr w:type="spellStart"/>
      <w:r w:rsidRPr="006E3A02">
        <w:rPr>
          <w:rFonts w:eastAsiaTheme="minorEastAsia"/>
          <w:lang w:eastAsia="zh-CN"/>
        </w:rPr>
        <w:t>amidation</w:t>
      </w:r>
      <w:proofErr w:type="spellEnd"/>
      <w:r w:rsidRPr="006E3A02">
        <w:rPr>
          <w:rFonts w:eastAsiaTheme="minorEastAsia"/>
          <w:lang w:eastAsia="zh-CN"/>
        </w:rPr>
        <w:t xml:space="preserve"> reaction to fabricate composite scaffolds that were referred as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First, Gel/PGA/</w:t>
      </w:r>
      <w:proofErr w:type="spellStart"/>
      <w:r w:rsidRPr="006E3A02">
        <w:rPr>
          <w:rFonts w:eastAsiaTheme="minorEastAsia"/>
          <w:lang w:eastAsia="zh-CN"/>
        </w:rPr>
        <w:t>FeNP</w:t>
      </w:r>
      <w:proofErr w:type="spellEnd"/>
      <w:r w:rsidRPr="006E3A02">
        <w:rPr>
          <w:rFonts w:eastAsiaTheme="minorEastAsia"/>
          <w:lang w:eastAsia="zh-CN"/>
        </w:rPr>
        <w:t xml:space="preserve"> scaffolds (discs with a size of Φ6 mm × H2 mm) were soaked in EDC/NHS solution at room temperature (</w:t>
      </w:r>
      <w:proofErr w:type="spellStart"/>
      <w:r w:rsidRPr="006E3A02">
        <w:rPr>
          <w:rFonts w:eastAsiaTheme="minorEastAsia"/>
          <w:lang w:eastAsia="zh-CN"/>
        </w:rPr>
        <w:t>r.t.</w:t>
      </w:r>
      <w:proofErr w:type="spellEnd"/>
      <w:r w:rsidRPr="006E3A02">
        <w:rPr>
          <w:rFonts w:eastAsiaTheme="minorEastAsia"/>
          <w:lang w:eastAsia="zh-CN"/>
        </w:rPr>
        <w:t xml:space="preserve">) overnight to activate carboxyl groups and washed with PBS. Then 57 </w:t>
      </w:r>
      <w:proofErr w:type="spellStart"/>
      <w:r w:rsidRPr="006E3A02">
        <w:rPr>
          <w:rFonts w:eastAsiaTheme="minorEastAsia"/>
          <w:lang w:eastAsia="zh-CN"/>
        </w:rPr>
        <w:t>μL</w:t>
      </w:r>
      <w:proofErr w:type="spellEnd"/>
      <w:r w:rsidRPr="006E3A02">
        <w:rPr>
          <w:rFonts w:eastAsiaTheme="minorEastAsia"/>
          <w:lang w:eastAsia="zh-CN"/>
        </w:rPr>
        <w:t xml:space="preserve"> of Dox/DPPC/Chol/DSPE liposomes solution (Dox concentration: 1 mg/mL) was dripped onto each</w:t>
      </w:r>
      <w:r>
        <w:rPr>
          <w:rFonts w:eastAsiaTheme="minorEastAsia" w:hint="eastAsia"/>
          <w:lang w:eastAsia="zh-CN"/>
        </w:rPr>
        <w:t xml:space="preserve"> </w:t>
      </w:r>
      <w:r w:rsidRPr="006E3A02">
        <w:rPr>
          <w:rFonts w:eastAsiaTheme="minorEastAsia"/>
          <w:lang w:eastAsia="zh-CN"/>
        </w:rPr>
        <w:t xml:space="preserve">disc and reacted at </w:t>
      </w:r>
      <w:proofErr w:type="spellStart"/>
      <w:r w:rsidRPr="006E3A02">
        <w:rPr>
          <w:rFonts w:eastAsiaTheme="minorEastAsia"/>
          <w:lang w:eastAsia="zh-CN"/>
        </w:rPr>
        <w:t>r.t.</w:t>
      </w:r>
      <w:proofErr w:type="spellEnd"/>
      <w:r w:rsidRPr="006E3A02">
        <w:rPr>
          <w:rFonts w:eastAsiaTheme="minorEastAsia"/>
          <w:lang w:eastAsia="zh-CN"/>
        </w:rPr>
        <w:t xml:space="preserve"> for 12 h. Finally, the discs were washed by PBS. The Dox-</w:t>
      </w:r>
      <w:proofErr w:type="spellStart"/>
      <w:r w:rsidRPr="006E3A02">
        <w:rPr>
          <w:rFonts w:eastAsiaTheme="minorEastAsia"/>
          <w:lang w:eastAsia="zh-CN"/>
        </w:rPr>
        <w:t>Lipo</w:t>
      </w:r>
      <w:proofErr w:type="spellEnd"/>
      <w:r w:rsidRPr="006E3A02">
        <w:rPr>
          <w:rFonts w:eastAsiaTheme="minorEastAsia"/>
          <w:lang w:eastAsia="zh-CN"/>
        </w:rPr>
        <w:t>/Gel/PGA w</w:t>
      </w:r>
      <w:r w:rsidRPr="006E3A02">
        <w:rPr>
          <w:rFonts w:eastAsiaTheme="minorEastAsia" w:hint="eastAsia"/>
          <w:lang w:eastAsia="zh-CN"/>
        </w:rPr>
        <w:t>as</w:t>
      </w:r>
      <w:r w:rsidRPr="006E3A02">
        <w:rPr>
          <w:rFonts w:eastAsiaTheme="minorEastAsia"/>
          <w:lang w:eastAsia="zh-CN"/>
        </w:rPr>
        <w:t xml:space="preserve"> prepared through the same procedures by coupling Dox/DPPC/Chol/DSPE liposomes onto </w:t>
      </w:r>
      <w:r w:rsidRPr="00810418">
        <w:rPr>
          <w:rFonts w:eastAsiaTheme="minorEastAsia"/>
          <w:lang w:eastAsia="zh-CN"/>
        </w:rPr>
        <w:t xml:space="preserve">the Gel/PGA scaffolds. Pore structure of the composite scaffold was analyzed via SEM. </w:t>
      </w:r>
      <w:r w:rsidR="00CE30C8" w:rsidRPr="00810418">
        <w:rPr>
          <w:rFonts w:eastAsiaTheme="minorEastAsia"/>
          <w:lang w:eastAsia="zh-CN"/>
        </w:rPr>
        <w:t>F</w:t>
      </w:r>
      <w:r w:rsidR="00CE30C8" w:rsidRPr="00810418">
        <w:rPr>
          <w:rFonts w:eastAsiaTheme="minorEastAsia" w:hint="eastAsia"/>
          <w:lang w:eastAsia="zh-CN"/>
        </w:rPr>
        <w:t xml:space="preserve">or </w:t>
      </w:r>
      <w:r w:rsidR="00CE30C8" w:rsidRPr="00810418">
        <w:rPr>
          <w:rFonts w:eastAsiaTheme="minorEastAsia"/>
          <w:lang w:eastAsia="zh-CN"/>
        </w:rPr>
        <w:t>energy disperse spectroscopy (EDS) analysis</w:t>
      </w:r>
      <w:r w:rsidR="00CE30C8" w:rsidRPr="00810418">
        <w:rPr>
          <w:rFonts w:eastAsiaTheme="minorEastAsia" w:hint="eastAsia"/>
          <w:lang w:eastAsia="zh-CN"/>
        </w:rPr>
        <w:t xml:space="preserve">, </w:t>
      </w:r>
      <w:r w:rsidR="00CE30C8" w:rsidRPr="00810418">
        <w:rPr>
          <w:rFonts w:eastAsiaTheme="minorEastAsia"/>
          <w:lang w:eastAsia="zh-CN"/>
        </w:rPr>
        <w:t>the Gel/PGA and Dox-</w:t>
      </w:r>
      <w:proofErr w:type="spellStart"/>
      <w:r w:rsidR="00CE30C8" w:rsidRPr="00810418">
        <w:rPr>
          <w:rFonts w:eastAsiaTheme="minorEastAsia"/>
          <w:lang w:eastAsia="zh-CN"/>
        </w:rPr>
        <w:t>Lipo</w:t>
      </w:r>
      <w:proofErr w:type="spellEnd"/>
      <w:r w:rsidR="00CE30C8" w:rsidRPr="00810418">
        <w:rPr>
          <w:rFonts w:eastAsiaTheme="minorEastAsia"/>
          <w:lang w:eastAsia="zh-CN"/>
        </w:rPr>
        <w:t>/Gel/PGA/</w:t>
      </w:r>
      <w:proofErr w:type="spellStart"/>
      <w:r w:rsidR="00CE30C8" w:rsidRPr="00810418">
        <w:rPr>
          <w:rFonts w:eastAsiaTheme="minorEastAsia"/>
          <w:lang w:eastAsia="zh-CN"/>
        </w:rPr>
        <w:t>FeNP</w:t>
      </w:r>
      <w:proofErr w:type="spellEnd"/>
      <w:r w:rsidR="00CE30C8" w:rsidRPr="00810418">
        <w:rPr>
          <w:rFonts w:eastAsiaTheme="minorEastAsia"/>
          <w:lang w:eastAsia="zh-CN"/>
        </w:rPr>
        <w:t xml:space="preserve"> composite scaffolds were washed with pure water </w:t>
      </w:r>
      <w:r w:rsidR="00AE0CD9" w:rsidRPr="00810418">
        <w:rPr>
          <w:rFonts w:eastAsiaTheme="minorEastAsia" w:hint="eastAsia"/>
          <w:lang w:eastAsia="zh-CN"/>
        </w:rPr>
        <w:t>six</w:t>
      </w:r>
      <w:r w:rsidR="00CE30C8" w:rsidRPr="00810418">
        <w:rPr>
          <w:rFonts w:eastAsiaTheme="minorEastAsia"/>
          <w:lang w:eastAsia="zh-CN"/>
        </w:rPr>
        <w:t xml:space="preserve"> times, lyophilized </w:t>
      </w:r>
      <w:r w:rsidR="00CE30C8" w:rsidRPr="00810418">
        <w:rPr>
          <w:rFonts w:eastAsiaTheme="minorEastAsia" w:hint="eastAsia"/>
          <w:lang w:eastAsia="zh-CN"/>
        </w:rPr>
        <w:t xml:space="preserve">and </w:t>
      </w:r>
      <w:r w:rsidR="00244B9D" w:rsidRPr="00810418">
        <w:rPr>
          <w:rFonts w:eastAsiaTheme="minorEastAsia" w:hint="eastAsia"/>
          <w:lang w:eastAsia="zh-CN"/>
        </w:rPr>
        <w:t>analyz</w:t>
      </w:r>
      <w:r w:rsidR="00CE30C8" w:rsidRPr="00810418">
        <w:rPr>
          <w:rFonts w:eastAsiaTheme="minorEastAsia" w:hint="eastAsia"/>
          <w:lang w:eastAsia="zh-CN"/>
        </w:rPr>
        <w:t xml:space="preserve">ed </w:t>
      </w:r>
      <w:r w:rsidR="00A318C6" w:rsidRPr="00810418">
        <w:rPr>
          <w:rFonts w:eastAsiaTheme="minorEastAsia" w:hint="eastAsia"/>
          <w:lang w:eastAsia="zh-CN"/>
        </w:rPr>
        <w:t>by</w:t>
      </w:r>
      <w:r w:rsidR="00CE30C8" w:rsidRPr="00810418">
        <w:rPr>
          <w:rFonts w:eastAsiaTheme="minorEastAsia" w:hint="eastAsia"/>
          <w:lang w:eastAsia="zh-CN"/>
        </w:rPr>
        <w:t xml:space="preserve"> SEM. </w:t>
      </w:r>
      <w:r w:rsidRPr="006E3A02">
        <w:rPr>
          <w:rFonts w:eastAsiaTheme="minorEastAsia"/>
          <w:lang w:eastAsia="zh-CN"/>
        </w:rPr>
        <w:t>The amount of Dox in each disc was measured. The Dox loading efficiency was calculated via a previously reported method.</w:t>
      </w:r>
      <w:r>
        <w:rPr>
          <w:rFonts w:eastAsiaTheme="minorEastAsia"/>
          <w:vertAlign w:val="superscript"/>
          <w:lang w:eastAsia="zh-CN"/>
        </w:rPr>
        <w:t>[</w:t>
      </w:r>
      <w:r w:rsidRPr="00FF5B6B">
        <w:rPr>
          <w:rFonts w:eastAsiaTheme="minorEastAsia"/>
          <w:vertAlign w:val="superscript"/>
          <w:lang w:eastAsia="zh-CN"/>
        </w:rPr>
        <w:t>14</w:t>
      </w:r>
      <w:r>
        <w:rPr>
          <w:rFonts w:eastAsiaTheme="minorEastAsia"/>
          <w:vertAlign w:val="superscript"/>
          <w:lang w:eastAsia="zh-CN"/>
        </w:rPr>
        <w:t>]</w:t>
      </w:r>
    </w:p>
    <w:p w14:paraId="717F0D50" w14:textId="3653D0FB" w:rsidR="00FB260E" w:rsidRPr="00810418" w:rsidRDefault="00FB260E" w:rsidP="00FB260E">
      <w:pPr>
        <w:pStyle w:val="Paragraph"/>
        <w:spacing w:before="0" w:line="360" w:lineRule="auto"/>
        <w:ind w:firstLine="0"/>
        <w:jc w:val="both"/>
        <w:rPr>
          <w:rFonts w:eastAsiaTheme="minorEastAsia"/>
          <w:b/>
          <w:lang w:eastAsia="zh-CN"/>
        </w:rPr>
      </w:pPr>
      <w:r w:rsidRPr="00810418">
        <w:rPr>
          <w:rFonts w:eastAsiaTheme="minorEastAsia"/>
          <w:b/>
          <w:lang w:eastAsia="zh-CN"/>
        </w:rPr>
        <w:t>2</w:t>
      </w:r>
      <w:r w:rsidRPr="00810418">
        <w:rPr>
          <w:rFonts w:eastAsiaTheme="minorEastAsia" w:hint="eastAsia"/>
          <w:b/>
          <w:lang w:eastAsia="zh-CN"/>
        </w:rPr>
        <w:t>.5</w:t>
      </w:r>
      <w:r w:rsidRPr="00810418">
        <w:rPr>
          <w:rFonts w:eastAsiaTheme="minorEastAsia"/>
          <w:b/>
          <w:lang w:eastAsia="zh-CN"/>
        </w:rPr>
        <w:t>.</w:t>
      </w:r>
      <w:r w:rsidRPr="00810418">
        <w:rPr>
          <w:rFonts w:eastAsiaTheme="minorEastAsia" w:hint="eastAsia"/>
          <w:b/>
          <w:lang w:eastAsia="zh-CN"/>
        </w:rPr>
        <w:t xml:space="preserve"> </w:t>
      </w:r>
      <w:r w:rsidR="00CB3F49" w:rsidRPr="00810418">
        <w:rPr>
          <w:rFonts w:eastAsiaTheme="minorEastAsia"/>
          <w:b/>
          <w:lang w:eastAsia="zh-CN"/>
        </w:rPr>
        <w:t>Biostability</w:t>
      </w:r>
      <w:r w:rsidRPr="00810418">
        <w:rPr>
          <w:rFonts w:eastAsiaTheme="minorEastAsia" w:hint="eastAsia"/>
          <w:b/>
          <w:lang w:eastAsia="zh-CN"/>
        </w:rPr>
        <w:t xml:space="preserve"> of composite scaffolds</w:t>
      </w:r>
    </w:p>
    <w:p w14:paraId="4A491CCE" w14:textId="2EF1641B" w:rsidR="00FB260E" w:rsidRPr="00810418" w:rsidRDefault="00FB260E" w:rsidP="00B25105">
      <w:pPr>
        <w:pStyle w:val="Paragraph"/>
        <w:spacing w:line="360" w:lineRule="auto"/>
        <w:ind w:firstLineChars="100" w:firstLine="240"/>
        <w:jc w:val="both"/>
        <w:rPr>
          <w:rFonts w:eastAsiaTheme="minorEastAsia"/>
          <w:lang w:eastAsia="zh-CN"/>
        </w:rPr>
      </w:pPr>
      <w:r w:rsidRPr="00810418">
        <w:rPr>
          <w:rFonts w:eastAsiaTheme="minorEastAsia" w:hint="eastAsia"/>
          <w:lang w:eastAsia="zh-CN"/>
        </w:rPr>
        <w:t xml:space="preserve">The </w:t>
      </w:r>
      <w:r w:rsidRPr="00810418">
        <w:rPr>
          <w:rFonts w:eastAsiaTheme="minorEastAsia"/>
          <w:lang w:eastAsia="zh-CN"/>
        </w:rPr>
        <w:t xml:space="preserve">biostability of the composite scaffolds was evaluated by immersing them to </w:t>
      </w:r>
      <w:r w:rsidRPr="00810418">
        <w:rPr>
          <w:rFonts w:eastAsiaTheme="minorEastAsia" w:hint="eastAsia"/>
          <w:lang w:eastAsia="zh-CN"/>
        </w:rPr>
        <w:t>PBS solution without or with</w:t>
      </w:r>
      <w:r w:rsidRPr="00810418">
        <w:rPr>
          <w:rFonts w:eastAsiaTheme="minorEastAsia"/>
          <w:lang w:eastAsia="zh-CN"/>
        </w:rPr>
        <w:t xml:space="preserve"> enzymes</w:t>
      </w:r>
      <w:r w:rsidRPr="00810418">
        <w:rPr>
          <w:rFonts w:eastAsiaTheme="minorEastAsia" w:hint="eastAsia"/>
          <w:lang w:eastAsia="zh-CN"/>
        </w:rPr>
        <w:t xml:space="preserve">. </w:t>
      </w:r>
      <w:r w:rsidR="006074E4" w:rsidRPr="00810418">
        <w:rPr>
          <w:rFonts w:eastAsiaTheme="minorEastAsia" w:hint="eastAsia"/>
          <w:lang w:eastAsia="zh-CN"/>
        </w:rPr>
        <w:t>The Gel/PGA and Dox-</w:t>
      </w:r>
      <w:proofErr w:type="spellStart"/>
      <w:r w:rsidR="006074E4" w:rsidRPr="00810418">
        <w:rPr>
          <w:rFonts w:eastAsiaTheme="minorEastAsia" w:hint="eastAsia"/>
          <w:lang w:eastAsia="zh-CN"/>
        </w:rPr>
        <w:t>Lipo</w:t>
      </w:r>
      <w:proofErr w:type="spellEnd"/>
      <w:r w:rsidR="006074E4" w:rsidRPr="00810418">
        <w:rPr>
          <w:rFonts w:eastAsiaTheme="minorEastAsia" w:hint="eastAsia"/>
          <w:lang w:eastAsia="zh-CN"/>
        </w:rPr>
        <w:t>/Gel/PGA/</w:t>
      </w:r>
      <w:proofErr w:type="spellStart"/>
      <w:r w:rsidR="006074E4" w:rsidRPr="00810418">
        <w:rPr>
          <w:rFonts w:eastAsiaTheme="minorEastAsia" w:hint="eastAsia"/>
          <w:lang w:eastAsia="zh-CN"/>
        </w:rPr>
        <w:t>FeNP</w:t>
      </w:r>
      <w:proofErr w:type="spellEnd"/>
      <w:r w:rsidR="006074E4" w:rsidRPr="00810418">
        <w:rPr>
          <w:rFonts w:eastAsiaTheme="minorEastAsia" w:hint="eastAsia"/>
          <w:lang w:eastAsia="zh-CN"/>
        </w:rPr>
        <w:t xml:space="preserve"> composite scaffolds were </w:t>
      </w:r>
      <w:r w:rsidR="006074E4" w:rsidRPr="00810418">
        <w:rPr>
          <w:rFonts w:eastAsiaTheme="minorEastAsia"/>
          <w:lang w:eastAsia="zh-CN"/>
        </w:rPr>
        <w:t>lyophilized</w:t>
      </w:r>
      <w:r w:rsidR="006074E4" w:rsidRPr="00810418">
        <w:rPr>
          <w:rFonts w:eastAsiaTheme="minorEastAsia" w:hint="eastAsia"/>
          <w:lang w:eastAsia="zh-CN"/>
        </w:rPr>
        <w:t>,</w:t>
      </w:r>
      <w:r w:rsidR="006074E4" w:rsidRPr="00810418">
        <w:rPr>
          <w:rFonts w:eastAsiaTheme="minorEastAsia"/>
          <w:lang w:eastAsia="zh-CN"/>
        </w:rPr>
        <w:t xml:space="preserve"> pre-weighed</w:t>
      </w:r>
      <w:r w:rsidR="006074E4" w:rsidRPr="00810418">
        <w:rPr>
          <w:rFonts w:eastAsiaTheme="minorEastAsia" w:hint="eastAsia"/>
          <w:lang w:eastAsia="zh-CN"/>
        </w:rPr>
        <w:t xml:space="preserve"> and soaked in PBS solution without or with 50 µg/mL of collagenase at 37 </w:t>
      </w:r>
      <w:r w:rsidR="006074E4" w:rsidRPr="00810418">
        <w:rPr>
          <w:rFonts w:eastAsiaTheme="minorEastAsia"/>
          <w:lang w:eastAsia="zh-CN"/>
        </w:rPr>
        <w:t>℃</w:t>
      </w:r>
      <w:r w:rsidR="006074E4" w:rsidRPr="00810418">
        <w:rPr>
          <w:rFonts w:eastAsiaTheme="minorEastAsia" w:hint="eastAsia"/>
          <w:lang w:eastAsia="zh-CN"/>
        </w:rPr>
        <w:t xml:space="preserve"> under </w:t>
      </w:r>
      <w:r w:rsidR="006074E4" w:rsidRPr="00810418">
        <w:rPr>
          <w:rFonts w:eastAsiaTheme="minorEastAsia"/>
          <w:lang w:eastAsia="zh-CN"/>
        </w:rPr>
        <w:t>shaking</w:t>
      </w:r>
      <w:r w:rsidR="00473323" w:rsidRPr="00810418">
        <w:rPr>
          <w:rFonts w:eastAsiaTheme="minorEastAsia" w:hint="eastAsia"/>
          <w:lang w:eastAsia="zh-CN"/>
        </w:rPr>
        <w:t xml:space="preserve">. </w:t>
      </w:r>
      <w:r w:rsidR="00473323" w:rsidRPr="00810418">
        <w:rPr>
          <w:rFonts w:eastAsiaTheme="minorEastAsia"/>
          <w:lang w:eastAsia="zh-CN"/>
        </w:rPr>
        <w:t xml:space="preserve">In the designed </w:t>
      </w:r>
      <w:r w:rsidR="00473323" w:rsidRPr="00810418">
        <w:rPr>
          <w:rFonts w:eastAsiaTheme="minorEastAsia" w:hint="eastAsia"/>
          <w:lang w:eastAsia="zh-CN"/>
        </w:rPr>
        <w:t>timepoints</w:t>
      </w:r>
      <w:r w:rsidR="00473323" w:rsidRPr="00810418">
        <w:rPr>
          <w:rFonts w:eastAsiaTheme="minorEastAsia"/>
          <w:lang w:eastAsia="zh-CN"/>
        </w:rPr>
        <w:t xml:space="preserve">, the </w:t>
      </w:r>
      <w:r w:rsidR="00473323" w:rsidRPr="00810418">
        <w:rPr>
          <w:rFonts w:eastAsiaTheme="minorEastAsia" w:hint="eastAsia"/>
          <w:lang w:eastAsia="zh-CN"/>
        </w:rPr>
        <w:t>Gel/PGA and Dox-</w:t>
      </w:r>
      <w:proofErr w:type="spellStart"/>
      <w:r w:rsidR="00473323" w:rsidRPr="00810418">
        <w:rPr>
          <w:rFonts w:eastAsiaTheme="minorEastAsia" w:hint="eastAsia"/>
          <w:lang w:eastAsia="zh-CN"/>
        </w:rPr>
        <w:t>Lipo</w:t>
      </w:r>
      <w:proofErr w:type="spellEnd"/>
      <w:r w:rsidR="00473323" w:rsidRPr="00810418">
        <w:rPr>
          <w:rFonts w:eastAsiaTheme="minorEastAsia" w:hint="eastAsia"/>
          <w:lang w:eastAsia="zh-CN"/>
        </w:rPr>
        <w:t>/Gel/PGA/</w:t>
      </w:r>
      <w:proofErr w:type="spellStart"/>
      <w:r w:rsidR="00473323" w:rsidRPr="00810418">
        <w:rPr>
          <w:rFonts w:eastAsiaTheme="minorEastAsia" w:hint="eastAsia"/>
          <w:lang w:eastAsia="zh-CN"/>
        </w:rPr>
        <w:t>FeNP</w:t>
      </w:r>
      <w:proofErr w:type="spellEnd"/>
      <w:r w:rsidR="00473323" w:rsidRPr="00810418">
        <w:rPr>
          <w:rFonts w:eastAsiaTheme="minorEastAsia" w:hint="eastAsia"/>
          <w:lang w:eastAsia="zh-CN"/>
        </w:rPr>
        <w:t xml:space="preserve"> composite scaffolds</w:t>
      </w:r>
      <w:r w:rsidR="00473323" w:rsidRPr="00810418">
        <w:rPr>
          <w:rFonts w:eastAsiaTheme="minorEastAsia"/>
          <w:lang w:eastAsia="zh-CN"/>
        </w:rPr>
        <w:t xml:space="preserve"> </w:t>
      </w:r>
      <w:r w:rsidR="00473323" w:rsidRPr="00810418">
        <w:rPr>
          <w:rFonts w:eastAsiaTheme="minorEastAsia" w:hint="eastAsia"/>
          <w:lang w:eastAsia="zh-CN"/>
        </w:rPr>
        <w:t>were t</w:t>
      </w:r>
      <w:r w:rsidR="00916BE2" w:rsidRPr="00810418">
        <w:rPr>
          <w:rFonts w:eastAsiaTheme="minorEastAsia" w:hint="eastAsia"/>
          <w:lang w:eastAsia="zh-CN"/>
        </w:rPr>
        <w:t>a</w:t>
      </w:r>
      <w:r w:rsidR="00473323" w:rsidRPr="00810418">
        <w:rPr>
          <w:rFonts w:eastAsiaTheme="minorEastAsia" w:hint="eastAsia"/>
          <w:lang w:eastAsia="zh-CN"/>
        </w:rPr>
        <w:t>k</w:t>
      </w:r>
      <w:r w:rsidR="00916BE2" w:rsidRPr="00810418">
        <w:rPr>
          <w:rFonts w:eastAsiaTheme="minorEastAsia" w:hint="eastAsia"/>
          <w:lang w:eastAsia="zh-CN"/>
        </w:rPr>
        <w:t>en</w:t>
      </w:r>
      <w:r w:rsidR="00473323" w:rsidRPr="00810418">
        <w:rPr>
          <w:rFonts w:eastAsiaTheme="minorEastAsia" w:hint="eastAsia"/>
          <w:lang w:eastAsia="zh-CN"/>
        </w:rPr>
        <w:t xml:space="preserve"> out</w:t>
      </w:r>
      <w:r w:rsidR="00473323" w:rsidRPr="00810418">
        <w:rPr>
          <w:rFonts w:eastAsiaTheme="minorEastAsia"/>
          <w:lang w:eastAsia="zh-CN"/>
        </w:rPr>
        <w:t xml:space="preserve">, </w:t>
      </w:r>
      <w:r w:rsidR="00473323" w:rsidRPr="00810418">
        <w:rPr>
          <w:rFonts w:eastAsiaTheme="minorEastAsia" w:hint="eastAsia"/>
          <w:lang w:eastAsia="zh-CN"/>
        </w:rPr>
        <w:t>wash</w:t>
      </w:r>
      <w:r w:rsidR="00473323" w:rsidRPr="00810418">
        <w:rPr>
          <w:rFonts w:eastAsiaTheme="minorEastAsia"/>
          <w:lang w:eastAsia="zh-CN"/>
        </w:rPr>
        <w:t xml:space="preserve">ed with </w:t>
      </w:r>
      <w:r w:rsidR="00473323" w:rsidRPr="00810418">
        <w:rPr>
          <w:rFonts w:eastAsiaTheme="minorEastAsia" w:hint="eastAsia"/>
          <w:lang w:eastAsia="zh-CN"/>
        </w:rPr>
        <w:t>pure</w:t>
      </w:r>
      <w:r w:rsidR="00473323" w:rsidRPr="00810418">
        <w:rPr>
          <w:rFonts w:eastAsiaTheme="minorEastAsia"/>
          <w:lang w:eastAsia="zh-CN"/>
        </w:rPr>
        <w:t xml:space="preserve"> water </w:t>
      </w:r>
      <w:r w:rsidR="00AE0CD9" w:rsidRPr="00810418">
        <w:rPr>
          <w:rFonts w:eastAsiaTheme="minorEastAsia" w:hint="eastAsia"/>
          <w:lang w:eastAsia="zh-CN"/>
        </w:rPr>
        <w:t>six</w:t>
      </w:r>
      <w:r w:rsidR="00473323" w:rsidRPr="00810418">
        <w:rPr>
          <w:rFonts w:eastAsiaTheme="minorEastAsia"/>
          <w:lang w:eastAsia="zh-CN"/>
        </w:rPr>
        <w:t xml:space="preserve"> times, lyophilized, and weighed.</w:t>
      </w:r>
      <w:r w:rsidR="00473323" w:rsidRPr="00810418">
        <w:rPr>
          <w:rFonts w:eastAsiaTheme="minorEastAsia" w:hint="eastAsia"/>
          <w:lang w:eastAsia="zh-CN"/>
        </w:rPr>
        <w:t xml:space="preserve"> </w:t>
      </w:r>
      <w:r w:rsidR="00A8339D" w:rsidRPr="00810418">
        <w:rPr>
          <w:rFonts w:eastAsiaTheme="minorEastAsia" w:hint="eastAsia"/>
          <w:lang w:eastAsia="zh-CN"/>
        </w:rPr>
        <w:t xml:space="preserve">The </w:t>
      </w:r>
      <w:r w:rsidR="00A8339D" w:rsidRPr="00810418">
        <w:rPr>
          <w:rFonts w:eastAsiaTheme="minorEastAsia"/>
          <w:lang w:eastAsia="zh-CN"/>
        </w:rPr>
        <w:t xml:space="preserve">remaining </w:t>
      </w:r>
      <w:r w:rsidR="00A8339D" w:rsidRPr="00810418">
        <w:rPr>
          <w:rFonts w:eastAsiaTheme="minorEastAsia" w:hint="eastAsia"/>
          <w:lang w:eastAsia="zh-CN"/>
        </w:rPr>
        <w:t>weight was</w:t>
      </w:r>
      <w:r w:rsidR="00A8339D" w:rsidRPr="00810418">
        <w:rPr>
          <w:rFonts w:eastAsiaTheme="minorEastAsia"/>
          <w:lang w:eastAsia="zh-CN"/>
        </w:rPr>
        <w:t xml:space="preserve"> calculated </w:t>
      </w:r>
      <w:r w:rsidR="00A8339D" w:rsidRPr="00810418">
        <w:rPr>
          <w:rFonts w:eastAsiaTheme="minorEastAsia" w:hint="eastAsia"/>
          <w:lang w:eastAsia="zh-CN"/>
        </w:rPr>
        <w:t>via</w:t>
      </w:r>
      <w:r w:rsidR="00A8339D" w:rsidRPr="00810418">
        <w:rPr>
          <w:rFonts w:eastAsiaTheme="minorEastAsia"/>
          <w:lang w:eastAsia="zh-CN"/>
        </w:rPr>
        <w:t xml:space="preserve"> dividing the residual weight </w:t>
      </w:r>
      <w:r w:rsidR="00F61DEC" w:rsidRPr="00810418">
        <w:rPr>
          <w:rFonts w:eastAsiaTheme="minorEastAsia"/>
          <w:lang w:eastAsia="zh-CN"/>
        </w:rPr>
        <w:t xml:space="preserve">of the scaffolds </w:t>
      </w:r>
      <w:r w:rsidR="00A8339D" w:rsidRPr="00810418">
        <w:rPr>
          <w:rFonts w:eastAsiaTheme="minorEastAsia"/>
          <w:lang w:eastAsia="zh-CN"/>
        </w:rPr>
        <w:t>by the original weight</w:t>
      </w:r>
      <w:r w:rsidR="00F61DEC" w:rsidRPr="00810418">
        <w:t xml:space="preserve"> </w:t>
      </w:r>
      <w:r w:rsidR="00F61DEC" w:rsidRPr="00810418">
        <w:rPr>
          <w:rFonts w:eastAsiaTheme="minorEastAsia"/>
          <w:lang w:eastAsia="zh-CN"/>
        </w:rPr>
        <w:t>of the scaffolds</w:t>
      </w:r>
      <w:r w:rsidR="00A8339D" w:rsidRPr="00810418">
        <w:rPr>
          <w:rFonts w:eastAsiaTheme="minorEastAsia" w:hint="eastAsia"/>
          <w:lang w:eastAsia="zh-CN"/>
        </w:rPr>
        <w:t>.</w:t>
      </w:r>
    </w:p>
    <w:p w14:paraId="2FA22FAF" w14:textId="20FEF86E" w:rsidR="00716132" w:rsidRPr="006E3A02" w:rsidRDefault="00716132" w:rsidP="00FB260E">
      <w:pPr>
        <w:pStyle w:val="Paragraph"/>
        <w:spacing w:before="0" w:line="360" w:lineRule="auto"/>
        <w:ind w:firstLine="0"/>
        <w:jc w:val="both"/>
        <w:rPr>
          <w:rFonts w:eastAsiaTheme="minorEastAsia"/>
          <w:b/>
          <w:lang w:eastAsia="zh-CN"/>
        </w:rPr>
      </w:pPr>
      <w:r>
        <w:rPr>
          <w:rFonts w:eastAsiaTheme="minorEastAsia"/>
          <w:b/>
          <w:lang w:eastAsia="zh-CN"/>
        </w:rPr>
        <w:t>2</w:t>
      </w:r>
      <w:r>
        <w:rPr>
          <w:rFonts w:eastAsiaTheme="minorEastAsia" w:hint="eastAsia"/>
          <w:b/>
          <w:lang w:eastAsia="zh-CN"/>
        </w:rPr>
        <w:t>.</w:t>
      </w:r>
      <w:r w:rsidR="00FB260E">
        <w:rPr>
          <w:rFonts w:eastAsiaTheme="minorEastAsia" w:hint="eastAsia"/>
          <w:b/>
          <w:lang w:eastAsia="zh-CN"/>
        </w:rPr>
        <w:t>6</w:t>
      </w:r>
      <w:r w:rsidR="006E3BBD">
        <w:rPr>
          <w:rFonts w:eastAsiaTheme="minorEastAsia"/>
          <w:b/>
          <w:lang w:eastAsia="zh-CN"/>
        </w:rPr>
        <w:t>.</w:t>
      </w:r>
      <w:r>
        <w:rPr>
          <w:rFonts w:eastAsiaTheme="minorEastAsia" w:hint="eastAsia"/>
          <w:b/>
          <w:lang w:eastAsia="zh-CN"/>
        </w:rPr>
        <w:t xml:space="preserve"> </w:t>
      </w:r>
      <w:r w:rsidRPr="006E3A02">
        <w:rPr>
          <w:rFonts w:eastAsiaTheme="minorEastAsia"/>
          <w:b/>
          <w:lang w:eastAsia="zh-CN"/>
        </w:rPr>
        <w:t>Magnetic thermal conversion performance of composite scaffolds</w:t>
      </w:r>
    </w:p>
    <w:p w14:paraId="7C0C1015" w14:textId="77777777" w:rsidR="00716132" w:rsidRPr="006E3A02"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lastRenderedPageBreak/>
        <w:t xml:space="preserve">Magnetic thermal property of composite scaffold was evaluated under AMF irradiation. First, composite scaffolds were punched to discs (Φ6 mm × H2 mm), then 57 </w:t>
      </w:r>
      <w:proofErr w:type="spellStart"/>
      <w:r w:rsidRPr="006E3A02">
        <w:rPr>
          <w:rFonts w:eastAsiaTheme="minorEastAsia"/>
          <w:lang w:eastAsia="zh-CN"/>
        </w:rPr>
        <w:t>μL</w:t>
      </w:r>
      <w:proofErr w:type="spellEnd"/>
      <w:r w:rsidRPr="006E3A02">
        <w:rPr>
          <w:rFonts w:eastAsiaTheme="minorEastAsia"/>
          <w:lang w:eastAsia="zh-CN"/>
        </w:rPr>
        <w:t xml:space="preserve"> of pure water was added to each disc. The hydrated discs were put in center of double H coil set ((D5 Series, Spain, 373.6 kHz of frequency) and irradiated for 10 min with the field intensity of 100 or 130 Gauss. Temperature changes of the scaffold discs were recorded during AMF exposure via a thermal image system IR1 (</w:t>
      </w:r>
      <w:proofErr w:type="spellStart"/>
      <w:r w:rsidRPr="006E3A02">
        <w:rPr>
          <w:rFonts w:eastAsiaTheme="minorEastAsia"/>
          <w:lang w:eastAsia="zh-CN"/>
        </w:rPr>
        <w:t>nB</w:t>
      </w:r>
      <w:proofErr w:type="spellEnd"/>
      <w:r w:rsidRPr="006E3A02">
        <w:rPr>
          <w:rFonts w:eastAsiaTheme="minorEastAsia"/>
          <w:lang w:eastAsia="zh-CN"/>
        </w:rPr>
        <w:t xml:space="preserve"> </w:t>
      </w:r>
      <w:proofErr w:type="spellStart"/>
      <w:r w:rsidRPr="006E3A02">
        <w:rPr>
          <w:rFonts w:eastAsiaTheme="minorEastAsia"/>
          <w:lang w:eastAsia="zh-CN"/>
        </w:rPr>
        <w:t>nanoScale</w:t>
      </w:r>
      <w:proofErr w:type="spellEnd"/>
      <w:r w:rsidRPr="006E3A02">
        <w:rPr>
          <w:rFonts w:eastAsiaTheme="minorEastAsia"/>
          <w:lang w:eastAsia="zh-CN"/>
        </w:rPr>
        <w:t xml:space="preserve"> </w:t>
      </w:r>
      <w:proofErr w:type="spellStart"/>
      <w:r w:rsidRPr="006E3A02">
        <w:rPr>
          <w:rFonts w:eastAsiaTheme="minorEastAsia"/>
          <w:lang w:eastAsia="zh-CN"/>
        </w:rPr>
        <w:t>Biomagnetics</w:t>
      </w:r>
      <w:proofErr w:type="spellEnd"/>
      <w:r w:rsidRPr="006E3A02">
        <w:rPr>
          <w:rFonts w:eastAsiaTheme="minorEastAsia"/>
          <w:lang w:eastAsia="zh-CN"/>
        </w:rPr>
        <w:t>).</w:t>
      </w:r>
      <w:r w:rsidRPr="006E3A02">
        <w:rPr>
          <w:rFonts w:eastAsiaTheme="minorEastAsia" w:hint="eastAsia"/>
          <w:lang w:eastAsia="zh-CN"/>
        </w:rPr>
        <w:t xml:space="preserve"> </w:t>
      </w:r>
    </w:p>
    <w:p w14:paraId="75D1E8B7" w14:textId="708D47F5" w:rsidR="00716132" w:rsidRPr="00B82415" w:rsidRDefault="00716132" w:rsidP="00716132">
      <w:pPr>
        <w:pStyle w:val="Paragraph"/>
        <w:spacing w:before="0" w:line="360" w:lineRule="auto"/>
        <w:ind w:firstLine="0"/>
        <w:jc w:val="both"/>
        <w:rPr>
          <w:rFonts w:eastAsiaTheme="minorEastAsia"/>
          <w:b/>
          <w:lang w:eastAsia="zh-CN"/>
        </w:rPr>
      </w:pPr>
      <w:r>
        <w:rPr>
          <w:rFonts w:eastAsiaTheme="minorEastAsia"/>
          <w:b/>
          <w:lang w:eastAsia="zh-CN"/>
        </w:rPr>
        <w:t>2</w:t>
      </w:r>
      <w:r w:rsidRPr="00564D7B">
        <w:rPr>
          <w:rFonts w:eastAsiaTheme="minorEastAsia" w:hint="eastAsia"/>
          <w:b/>
          <w:lang w:eastAsia="zh-CN"/>
        </w:rPr>
        <w:t>.</w:t>
      </w:r>
      <w:r w:rsidR="00FB260E">
        <w:rPr>
          <w:rFonts w:eastAsiaTheme="minorEastAsia" w:hint="eastAsia"/>
          <w:b/>
          <w:lang w:eastAsia="zh-CN"/>
        </w:rPr>
        <w:t>7</w:t>
      </w:r>
      <w:r w:rsidR="006E3BBD">
        <w:rPr>
          <w:rFonts w:eastAsiaTheme="minorEastAsia"/>
          <w:b/>
          <w:lang w:eastAsia="zh-CN"/>
        </w:rPr>
        <w:t>.</w:t>
      </w:r>
      <w:r>
        <w:rPr>
          <w:rFonts w:eastAsiaTheme="minorEastAsia" w:hint="eastAsia"/>
          <w:b/>
          <w:i/>
          <w:lang w:eastAsia="zh-CN"/>
        </w:rPr>
        <w:t xml:space="preserve"> </w:t>
      </w:r>
      <w:r w:rsidRPr="006E3A02">
        <w:rPr>
          <w:rFonts w:eastAsiaTheme="minorEastAsia"/>
          <w:b/>
          <w:lang w:eastAsia="zh-CN"/>
        </w:rPr>
        <w:t>Magnetic field control for Dox release from thermosensitive liposomes on composite scaffolds</w:t>
      </w:r>
    </w:p>
    <w:p w14:paraId="10D9B4B0" w14:textId="77777777" w:rsidR="00716132" w:rsidRPr="006E3A02"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hint="eastAsia"/>
          <w:lang w:eastAsia="zh-CN"/>
        </w:rPr>
        <w:t>The temperature-dependent Dox release property of Dox-</w:t>
      </w:r>
      <w:proofErr w:type="spellStart"/>
      <w:r w:rsidRPr="006E3A02">
        <w:rPr>
          <w:rFonts w:eastAsiaTheme="minorEastAsia" w:hint="eastAsia"/>
          <w:lang w:eastAsia="zh-CN"/>
        </w:rPr>
        <w:t>Lipo</w:t>
      </w:r>
      <w:proofErr w:type="spellEnd"/>
      <w:r w:rsidRPr="006E3A02">
        <w:rPr>
          <w:rFonts w:eastAsiaTheme="minorEastAsia" w:hint="eastAsia"/>
          <w:lang w:eastAsia="zh-CN"/>
        </w:rPr>
        <w:t>/Gel/PGA or Dox-</w:t>
      </w:r>
      <w:proofErr w:type="spellStart"/>
      <w:r w:rsidRPr="006E3A02">
        <w:rPr>
          <w:rFonts w:eastAsiaTheme="minorEastAsia" w:hint="eastAsia"/>
          <w:lang w:eastAsia="zh-CN"/>
        </w:rPr>
        <w:t>Lipo</w:t>
      </w:r>
      <w:proofErr w:type="spellEnd"/>
      <w:r w:rsidRPr="006E3A02">
        <w:rPr>
          <w:rFonts w:eastAsiaTheme="minorEastAsia" w:hint="eastAsia"/>
          <w:lang w:eastAsia="zh-CN"/>
        </w:rPr>
        <w:t>/Gel/PGA/</w:t>
      </w:r>
      <w:proofErr w:type="spellStart"/>
      <w:r w:rsidRPr="006E3A02">
        <w:rPr>
          <w:rFonts w:eastAsiaTheme="minorEastAsia" w:hint="eastAsia"/>
          <w:lang w:eastAsia="zh-CN"/>
        </w:rPr>
        <w:t>FeNP</w:t>
      </w:r>
      <w:proofErr w:type="spellEnd"/>
      <w:r w:rsidRPr="006E3A02">
        <w:rPr>
          <w:rFonts w:eastAsiaTheme="minorEastAsia" w:hint="eastAsia"/>
          <w:lang w:eastAsia="zh-CN"/>
        </w:rPr>
        <w:t xml:space="preserve"> was measured via periodic AMF irradiation on the composite scaffold discs. Each disc was immersed in 24-well plates with 1 mL PBS per well and shaken at 37 </w:t>
      </w:r>
      <w:r w:rsidRPr="006E3A02">
        <w:rPr>
          <w:lang w:eastAsia="zh-CN"/>
        </w:rPr>
        <w:t>℃</w:t>
      </w:r>
      <w:r w:rsidRPr="006E3A02">
        <w:rPr>
          <w:rFonts w:eastAsiaTheme="minorEastAsia" w:hint="eastAsia"/>
          <w:lang w:eastAsia="zh-CN"/>
        </w:rPr>
        <w:t>. After</w:t>
      </w:r>
      <w:r w:rsidRPr="006E3A02">
        <w:rPr>
          <w:rFonts w:eastAsiaTheme="minorEastAsia"/>
          <w:lang w:eastAsia="zh-CN"/>
        </w:rPr>
        <w:t xml:space="preserve"> soaking for 1 day, scaffold discs were placed in a 0.5 mL sterile tube covered with a Styrofoam box and then the whole construct was irradiated for 10 min by AMF (373.6 kHz of Frequency) at the field intensity of 100 or 130 Gauss. After AMF treatment, the discs were put back to the wells for continual incubation at 37 ℃. The periodic AMF irradiation was performed every 24 h. At time points before and after each periodic AMF treatment, 0.1 mL PBS was taken out from each well for measurement. And then, 0.1 </w:t>
      </w:r>
      <w:r w:rsidRPr="006E3A02">
        <w:rPr>
          <w:rFonts w:eastAsiaTheme="minorEastAsia" w:hint="eastAsia"/>
          <w:lang w:eastAsia="zh-CN"/>
        </w:rPr>
        <w:t xml:space="preserve">mL fresh PBS was replenished to each well. The amount of Dox in collected PBS was measured for calculation of the cumulative amount of Dox. The Dox release property of scaffold incubated at 37 </w:t>
      </w:r>
      <w:r w:rsidRPr="006E3A02">
        <w:rPr>
          <w:rFonts w:eastAsiaTheme="minorEastAsia"/>
          <w:lang w:eastAsia="zh-CN"/>
        </w:rPr>
        <w:t>℃</w:t>
      </w:r>
      <w:r w:rsidRPr="006E3A02">
        <w:rPr>
          <w:rFonts w:eastAsiaTheme="minorEastAsia" w:hint="eastAsia"/>
          <w:lang w:eastAsia="zh-CN"/>
        </w:rPr>
        <w:t xml:space="preserve"> without AMF irradiation was assessed as well via the same pro</w:t>
      </w:r>
      <w:r w:rsidRPr="006E3A02">
        <w:rPr>
          <w:rFonts w:eastAsiaTheme="minorEastAsia"/>
          <w:lang w:eastAsia="zh-CN"/>
        </w:rPr>
        <w:t>cedure.</w:t>
      </w:r>
    </w:p>
    <w:p w14:paraId="0AF56F53" w14:textId="770E8473" w:rsidR="00716132" w:rsidRPr="006E3A02" w:rsidRDefault="00716132" w:rsidP="00716132">
      <w:pPr>
        <w:pStyle w:val="Paragraph"/>
        <w:spacing w:before="0" w:line="360" w:lineRule="auto"/>
        <w:ind w:firstLine="0"/>
        <w:jc w:val="both"/>
        <w:rPr>
          <w:rFonts w:eastAsiaTheme="minorEastAsia"/>
          <w:b/>
          <w:lang w:eastAsia="zh-CN"/>
        </w:rPr>
      </w:pPr>
      <w:r>
        <w:rPr>
          <w:rFonts w:eastAsiaTheme="minorEastAsia"/>
          <w:b/>
          <w:lang w:eastAsia="zh-CN"/>
        </w:rPr>
        <w:t>2</w:t>
      </w:r>
      <w:r>
        <w:rPr>
          <w:rFonts w:eastAsiaTheme="minorEastAsia" w:hint="eastAsia"/>
          <w:b/>
          <w:lang w:eastAsia="zh-CN"/>
        </w:rPr>
        <w:t>.</w:t>
      </w:r>
      <w:r w:rsidR="00FB260E">
        <w:rPr>
          <w:rFonts w:eastAsiaTheme="minorEastAsia" w:hint="eastAsia"/>
          <w:b/>
          <w:lang w:eastAsia="zh-CN"/>
        </w:rPr>
        <w:t>8</w:t>
      </w:r>
      <w:r w:rsidR="006E3BBD">
        <w:rPr>
          <w:rFonts w:eastAsiaTheme="minorEastAsia"/>
          <w:b/>
          <w:lang w:eastAsia="zh-CN"/>
        </w:rPr>
        <w:t>.</w:t>
      </w:r>
      <w:r>
        <w:rPr>
          <w:rFonts w:eastAsiaTheme="minorEastAsia" w:hint="eastAsia"/>
          <w:b/>
          <w:lang w:eastAsia="zh-CN"/>
        </w:rPr>
        <w:t xml:space="preserve"> </w:t>
      </w:r>
      <w:r w:rsidRPr="006E3A02">
        <w:rPr>
          <w:rFonts w:eastAsiaTheme="minorEastAsia"/>
          <w:b/>
          <w:lang w:eastAsia="zh-CN"/>
        </w:rPr>
        <w:t>Controllable synergistic magnetic hyperthermia and chemotherapy in vitro</w:t>
      </w:r>
    </w:p>
    <w:p w14:paraId="04BC7D27" w14:textId="02FC3920" w:rsidR="00716132" w:rsidRPr="006E3A02"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t xml:space="preserve">In vitro synergistic therapeutic effect was evaluated via periodic AMF irradiation. The composite scaffolds were punched to the above-mentioned discs, sterilized with 70% aqueous solution of ethanol and wash by sterilized PBS. 57 </w:t>
      </w:r>
      <w:proofErr w:type="spellStart"/>
      <w:r w:rsidRPr="006E3A02">
        <w:rPr>
          <w:rFonts w:eastAsiaTheme="minorEastAsia"/>
          <w:lang w:eastAsia="zh-CN"/>
        </w:rPr>
        <w:t>μL</w:t>
      </w:r>
      <w:proofErr w:type="spellEnd"/>
      <w:r w:rsidRPr="006E3A02">
        <w:rPr>
          <w:rFonts w:eastAsiaTheme="minorEastAsia"/>
          <w:lang w:eastAsia="zh-CN"/>
        </w:rPr>
        <w:t xml:space="preserve"> of suspension solution of breast cancer cells (MDA-MB-231-Luc, 3.6 × 10</w:t>
      </w:r>
      <w:r w:rsidRPr="006E3A02">
        <w:rPr>
          <w:rFonts w:eastAsiaTheme="minorEastAsia"/>
          <w:vertAlign w:val="superscript"/>
          <w:lang w:eastAsia="zh-CN"/>
        </w:rPr>
        <w:t>6</w:t>
      </w:r>
      <w:r w:rsidRPr="006E3A02">
        <w:rPr>
          <w:rFonts w:eastAsiaTheme="minorEastAsia"/>
          <w:lang w:eastAsia="zh-CN"/>
        </w:rPr>
        <w:t xml:space="preserve"> cells/mL) was dripped to one side of discs and cells/scaffold discs were then incubated for 6 h. Then, 57 </w:t>
      </w:r>
      <w:proofErr w:type="spellStart"/>
      <w:r w:rsidRPr="006E3A02">
        <w:rPr>
          <w:rFonts w:eastAsiaTheme="minorEastAsia"/>
          <w:lang w:eastAsia="zh-CN"/>
        </w:rPr>
        <w:t>μL</w:t>
      </w:r>
      <w:proofErr w:type="spellEnd"/>
      <w:r w:rsidRPr="006E3A02">
        <w:rPr>
          <w:rFonts w:eastAsiaTheme="minorEastAsia"/>
          <w:lang w:eastAsia="zh-CN"/>
        </w:rPr>
        <w:t xml:space="preserve"> of MDA-MB-231-Luc cell suspension was dripped to another side of discs and incubated for another 6 h. Meanwhile, breast cancer cells were also seeded to 24-well plates and incubated for 6 h. Then, the cells/scaffold samples were placed in the </w:t>
      </w:r>
      <w:proofErr w:type="spellStart"/>
      <w:r w:rsidRPr="006E3A02">
        <w:rPr>
          <w:rFonts w:eastAsiaTheme="minorEastAsia"/>
          <w:lang w:eastAsia="zh-CN"/>
        </w:rPr>
        <w:t>transwell</w:t>
      </w:r>
      <w:proofErr w:type="spellEnd"/>
      <w:r w:rsidRPr="006E3A02">
        <w:rPr>
          <w:rFonts w:eastAsiaTheme="minorEastAsia"/>
          <w:lang w:eastAsia="zh-CN"/>
        </w:rPr>
        <w:t xml:space="preserve"> inserts and co-cultured with the cells adhered on bottom wells of 24-well plates. Each well including insert had 1 mL DMEM medium totally. The </w:t>
      </w:r>
      <w:proofErr w:type="spellStart"/>
      <w:r w:rsidRPr="006E3A02">
        <w:rPr>
          <w:rFonts w:eastAsiaTheme="minorEastAsia"/>
          <w:lang w:eastAsia="zh-CN"/>
        </w:rPr>
        <w:t>transwell</w:t>
      </w:r>
      <w:proofErr w:type="spellEnd"/>
      <w:r w:rsidRPr="006E3A02">
        <w:rPr>
          <w:rFonts w:eastAsiaTheme="minorEastAsia"/>
          <w:lang w:eastAsia="zh-CN"/>
        </w:rPr>
        <w:t xml:space="preserve"> insert had a PET membrane with 8 </w:t>
      </w:r>
      <w:proofErr w:type="spellStart"/>
      <w:r w:rsidRPr="006E3A02">
        <w:rPr>
          <w:rFonts w:eastAsiaTheme="minorEastAsia"/>
          <w:lang w:eastAsia="zh-CN"/>
        </w:rPr>
        <w:t>μm</w:t>
      </w:r>
      <w:proofErr w:type="spellEnd"/>
      <w:r w:rsidRPr="006E3A02">
        <w:rPr>
          <w:rFonts w:eastAsiaTheme="minorEastAsia"/>
          <w:lang w:eastAsia="zh-CN"/>
        </w:rPr>
        <w:t xml:space="preserve"> pores, making it possible to diffuse the released Dox. After co-culture for 12 h, cells/scaffold discs in inserts of </w:t>
      </w:r>
      <w:proofErr w:type="spellStart"/>
      <w:r w:rsidRPr="006E3A02">
        <w:rPr>
          <w:rFonts w:eastAsiaTheme="minorEastAsia"/>
          <w:lang w:eastAsia="zh-CN"/>
        </w:rPr>
        <w:t>transwell</w:t>
      </w:r>
      <w:proofErr w:type="spellEnd"/>
      <w:r w:rsidRPr="006E3A02">
        <w:rPr>
          <w:rFonts w:eastAsiaTheme="minorEastAsia"/>
          <w:lang w:eastAsia="zh-CN"/>
        </w:rPr>
        <w:t xml:space="preserve"> plates were taken out and placed in a 0.5 mL sterile tube covered with a Styrofoam box for 10 min AMF irradiation (373.6 kHz of frequency) at the field intensity of 100 or 130 Gauss. After </w:t>
      </w:r>
      <w:r w:rsidRPr="006E3A02">
        <w:rPr>
          <w:rFonts w:eastAsiaTheme="minorEastAsia"/>
          <w:lang w:eastAsia="zh-CN"/>
        </w:rPr>
        <w:lastRenderedPageBreak/>
        <w:t xml:space="preserve">AMF treatment, the cells/scaffold discs were put back into the </w:t>
      </w:r>
      <w:proofErr w:type="spellStart"/>
      <w:r w:rsidRPr="006E3A02">
        <w:rPr>
          <w:rFonts w:eastAsiaTheme="minorEastAsia"/>
          <w:lang w:eastAsia="zh-CN"/>
        </w:rPr>
        <w:t>transwell</w:t>
      </w:r>
      <w:proofErr w:type="spellEnd"/>
      <w:r w:rsidRPr="006E3A02">
        <w:rPr>
          <w:rFonts w:eastAsiaTheme="minorEastAsia"/>
          <w:lang w:eastAsia="zh-CN"/>
        </w:rPr>
        <w:t xml:space="preserve"> inserts immediately and incubated for another 24 h. The periodic AMF irradiation was performed every 24 h during co-culture. At time points before and after each periodic AMF treatment, cell death in discs w</w:t>
      </w:r>
      <w:r w:rsidRPr="006E3A02">
        <w:rPr>
          <w:rFonts w:eastAsiaTheme="minorEastAsia" w:hint="eastAsia"/>
          <w:lang w:eastAsia="zh-CN"/>
        </w:rPr>
        <w:t>as</w:t>
      </w:r>
      <w:r w:rsidRPr="006E3A02">
        <w:rPr>
          <w:rFonts w:eastAsiaTheme="minorEastAsia"/>
          <w:lang w:eastAsia="zh-CN"/>
        </w:rPr>
        <w:t xml:space="preserve"> analyzed by using live/dead staining v</w:t>
      </w:r>
      <w:r>
        <w:rPr>
          <w:rFonts w:eastAsiaTheme="minorEastAsia"/>
          <w:lang w:eastAsia="zh-CN"/>
        </w:rPr>
        <w:t>ia a previously reported method</w:t>
      </w:r>
      <w:r w:rsidRPr="006E3A02">
        <w:rPr>
          <w:rFonts w:eastAsiaTheme="minorEastAsia"/>
          <w:lang w:eastAsia="zh-CN"/>
        </w:rPr>
        <w:t>.</w:t>
      </w:r>
      <w:r>
        <w:rPr>
          <w:rFonts w:eastAsiaTheme="minorEastAsia"/>
          <w:vertAlign w:val="superscript"/>
          <w:lang w:eastAsia="zh-CN"/>
        </w:rPr>
        <w:t>[</w:t>
      </w:r>
      <w:r w:rsidR="00550D1A">
        <w:rPr>
          <w:rFonts w:eastAsiaTheme="minorEastAsia" w:hint="eastAsia"/>
          <w:vertAlign w:val="superscript"/>
          <w:lang w:eastAsia="zh-CN"/>
        </w:rPr>
        <w:t>28</w:t>
      </w:r>
      <w:r>
        <w:rPr>
          <w:rFonts w:eastAsiaTheme="minorEastAsia"/>
          <w:vertAlign w:val="superscript"/>
          <w:lang w:eastAsia="zh-CN"/>
        </w:rPr>
        <w:t>]</w:t>
      </w:r>
      <w:r w:rsidRPr="006E3A02">
        <w:rPr>
          <w:rFonts w:eastAsiaTheme="minorEastAsia"/>
          <w:lang w:eastAsia="zh-CN"/>
        </w:rPr>
        <w:t xml:space="preserve"> Cell viability in scaffold discs and bottom wells of 24-well plates was quantitatively analyzed by a WST-1 assay v</w:t>
      </w:r>
      <w:r>
        <w:rPr>
          <w:rFonts w:eastAsiaTheme="minorEastAsia"/>
          <w:lang w:eastAsia="zh-CN"/>
        </w:rPr>
        <w:t>ia a previously reported method</w:t>
      </w:r>
      <w:r w:rsidRPr="006E3A02">
        <w:rPr>
          <w:rFonts w:eastAsiaTheme="minorEastAsia"/>
          <w:lang w:eastAsia="zh-CN"/>
        </w:rPr>
        <w:t>.</w:t>
      </w:r>
      <w:r>
        <w:rPr>
          <w:rFonts w:eastAsiaTheme="minorEastAsia"/>
          <w:vertAlign w:val="superscript"/>
          <w:lang w:eastAsia="zh-CN"/>
        </w:rPr>
        <w:t>[</w:t>
      </w:r>
      <w:r w:rsidRPr="003D71E8">
        <w:rPr>
          <w:rFonts w:eastAsiaTheme="minorEastAsia"/>
          <w:vertAlign w:val="superscript"/>
          <w:lang w:eastAsia="zh-CN"/>
        </w:rPr>
        <w:t>14</w:t>
      </w:r>
      <w:r>
        <w:rPr>
          <w:rFonts w:eastAsiaTheme="minorEastAsia"/>
          <w:vertAlign w:val="superscript"/>
          <w:lang w:eastAsia="zh-CN"/>
        </w:rPr>
        <w:t>]</w:t>
      </w:r>
    </w:p>
    <w:p w14:paraId="4E19E4E9" w14:textId="21283228" w:rsidR="00716132" w:rsidRPr="0042507B" w:rsidRDefault="00716132" w:rsidP="00716132">
      <w:pPr>
        <w:pStyle w:val="Paragraph"/>
        <w:spacing w:before="0" w:line="360" w:lineRule="auto"/>
        <w:ind w:firstLine="0"/>
        <w:jc w:val="both"/>
        <w:rPr>
          <w:rFonts w:eastAsiaTheme="minorEastAsia"/>
          <w:b/>
          <w:lang w:eastAsia="zh-CN"/>
        </w:rPr>
      </w:pPr>
      <w:r>
        <w:rPr>
          <w:rFonts w:eastAsiaTheme="minorEastAsia"/>
          <w:b/>
          <w:lang w:eastAsia="zh-CN"/>
        </w:rPr>
        <w:t>2</w:t>
      </w:r>
      <w:r>
        <w:rPr>
          <w:rFonts w:eastAsiaTheme="minorEastAsia" w:hint="eastAsia"/>
          <w:b/>
          <w:lang w:eastAsia="zh-CN"/>
        </w:rPr>
        <w:t>.</w:t>
      </w:r>
      <w:r w:rsidR="00FB260E">
        <w:rPr>
          <w:rFonts w:eastAsiaTheme="minorEastAsia" w:hint="eastAsia"/>
          <w:b/>
          <w:lang w:eastAsia="zh-CN"/>
        </w:rPr>
        <w:t>9</w:t>
      </w:r>
      <w:r w:rsidR="006E3BBD">
        <w:rPr>
          <w:rFonts w:eastAsiaTheme="minorEastAsia"/>
          <w:b/>
          <w:lang w:eastAsia="zh-CN"/>
        </w:rPr>
        <w:t>.</w:t>
      </w:r>
      <w:r>
        <w:rPr>
          <w:rFonts w:eastAsiaTheme="minorEastAsia" w:hint="eastAsia"/>
          <w:b/>
          <w:lang w:eastAsia="zh-CN"/>
        </w:rPr>
        <w:t xml:space="preserve"> </w:t>
      </w:r>
      <w:r w:rsidRPr="006E3A02">
        <w:rPr>
          <w:rFonts w:eastAsiaTheme="minorEastAsia"/>
          <w:b/>
          <w:lang w:eastAsia="zh-CN"/>
        </w:rPr>
        <w:t>In vivo synergistic anticancer effect under AMF</w:t>
      </w:r>
    </w:p>
    <w:p w14:paraId="526F8AC5" w14:textId="71786AC3" w:rsidR="00716132" w:rsidRPr="00810418"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t>Animal experiments were conducted with an approval from the Ethical Committee of Animal Experiment of NIMS (accreditation No: 71-2022-5) and according to the Committee Guidelines. Breast cancer cells were seeded to scaffold discs (Φ6 mm × H2 mm) of Gel/PGA, Gel/PGA/</w:t>
      </w:r>
      <w:proofErr w:type="spellStart"/>
      <w:r w:rsidRPr="006E3A02">
        <w:rPr>
          <w:rFonts w:eastAsiaTheme="minorEastAsia"/>
          <w:lang w:eastAsia="zh-CN"/>
        </w:rPr>
        <w:t>FeNP</w:t>
      </w:r>
      <w:proofErr w:type="spellEnd"/>
      <w:r w:rsidRPr="006E3A02">
        <w:rPr>
          <w:rFonts w:eastAsiaTheme="minorEastAsia"/>
          <w:lang w:eastAsia="zh-CN"/>
        </w:rPr>
        <w:t>, Dox-</w:t>
      </w:r>
      <w:proofErr w:type="spellStart"/>
      <w:r w:rsidRPr="006E3A02">
        <w:rPr>
          <w:rFonts w:eastAsiaTheme="minorEastAsia"/>
          <w:lang w:eastAsia="zh-CN"/>
        </w:rPr>
        <w:t>Lipo</w:t>
      </w:r>
      <w:proofErr w:type="spellEnd"/>
      <w:r w:rsidRPr="006E3A02">
        <w:rPr>
          <w:rFonts w:eastAsiaTheme="minorEastAsia"/>
          <w:lang w:eastAsia="zh-CN"/>
        </w:rPr>
        <w:t>/Ge</w:t>
      </w:r>
      <w:r w:rsidRPr="00810418">
        <w:rPr>
          <w:rFonts w:eastAsiaTheme="minorEastAsia"/>
          <w:lang w:eastAsia="zh-CN"/>
        </w:rPr>
        <w:t>l/PGA and Dox-</w:t>
      </w:r>
      <w:proofErr w:type="spellStart"/>
      <w:r w:rsidRPr="00810418">
        <w:rPr>
          <w:rFonts w:eastAsiaTheme="minorEastAsia"/>
          <w:lang w:eastAsia="zh-CN"/>
        </w:rPr>
        <w:t>Lipo</w:t>
      </w:r>
      <w:proofErr w:type="spellEnd"/>
      <w:r w:rsidRPr="00810418">
        <w:rPr>
          <w:rFonts w:eastAsiaTheme="minorEastAsia"/>
          <w:lang w:eastAsia="zh-CN"/>
        </w:rPr>
        <w:t>/Gel/PGA/</w:t>
      </w:r>
      <w:proofErr w:type="spellStart"/>
      <w:r w:rsidRPr="00810418">
        <w:rPr>
          <w:rFonts w:eastAsiaTheme="minorEastAsia"/>
          <w:lang w:eastAsia="zh-CN"/>
        </w:rPr>
        <w:t>FeNP</w:t>
      </w:r>
      <w:proofErr w:type="spellEnd"/>
      <w:r w:rsidRPr="00810418">
        <w:rPr>
          <w:rFonts w:eastAsiaTheme="minorEastAsia"/>
          <w:lang w:eastAsia="zh-CN"/>
        </w:rPr>
        <w:t xml:space="preserve"> as mentioned above. To </w:t>
      </w:r>
      <w:r w:rsidR="00E21D7E" w:rsidRPr="00810418">
        <w:rPr>
          <w:rFonts w:eastAsiaTheme="minorEastAsia"/>
          <w:lang w:eastAsia="zh-CN"/>
        </w:rPr>
        <w:t xml:space="preserve">simulate </w:t>
      </w:r>
      <w:r w:rsidRPr="00810418">
        <w:rPr>
          <w:rFonts w:eastAsiaTheme="minorEastAsia"/>
          <w:lang w:eastAsia="zh-CN"/>
        </w:rPr>
        <w:t xml:space="preserve">the </w:t>
      </w:r>
      <w:r w:rsidR="00E21D7E" w:rsidRPr="00810418">
        <w:rPr>
          <w:rFonts w:eastAsiaTheme="minorEastAsia"/>
          <w:lang w:eastAsia="zh-CN"/>
        </w:rPr>
        <w:t xml:space="preserve">residual </w:t>
      </w:r>
      <w:r w:rsidRPr="00810418">
        <w:rPr>
          <w:rFonts w:eastAsiaTheme="minorEastAsia"/>
          <w:lang w:eastAsia="zh-CN"/>
        </w:rPr>
        <w:t>breast cancer</w:t>
      </w:r>
      <w:r w:rsidR="00E21D7E" w:rsidRPr="00810418">
        <w:rPr>
          <w:rFonts w:eastAsiaTheme="minorEastAsia"/>
          <w:lang w:eastAsia="zh-CN"/>
        </w:rPr>
        <w:t xml:space="preserve"> cell</w:t>
      </w:r>
      <w:r w:rsidRPr="00810418">
        <w:rPr>
          <w:rFonts w:eastAsiaTheme="minorEastAsia"/>
          <w:lang w:eastAsia="zh-CN"/>
        </w:rPr>
        <w:t xml:space="preserve">s </w:t>
      </w:r>
      <w:r w:rsidRPr="006E3A02">
        <w:rPr>
          <w:rFonts w:eastAsiaTheme="minorEastAsia"/>
          <w:lang w:eastAsia="zh-CN"/>
        </w:rPr>
        <w:t xml:space="preserve">surrounding the scaffolds, a donut-shaped porous scaffold ring seeded with the breast cancer cells was applied for embracing the scaffold discs. Donut-shaped porous scaffold ring was prepared by punching the Gel/PGA scaffolds into rings (inner diameter: 6 mm, outer diameter: 10 mm and thickness: 2 mm). 100 </w:t>
      </w:r>
      <w:proofErr w:type="spellStart"/>
      <w:r w:rsidRPr="006E3A02">
        <w:rPr>
          <w:rFonts w:eastAsiaTheme="minorEastAsia"/>
          <w:lang w:eastAsia="zh-CN"/>
        </w:rPr>
        <w:t>μL</w:t>
      </w:r>
      <w:proofErr w:type="spellEnd"/>
      <w:r w:rsidRPr="006E3A02">
        <w:rPr>
          <w:rFonts w:eastAsiaTheme="minorEastAsia"/>
          <w:lang w:eastAsia="zh-CN"/>
        </w:rPr>
        <w:t xml:space="preserve"> resuspension of MDA-MB-231-Luc cells (3.6 × 10</w:t>
      </w:r>
      <w:r w:rsidRPr="006E3A02">
        <w:rPr>
          <w:rFonts w:eastAsiaTheme="minorEastAsia"/>
          <w:vertAlign w:val="superscript"/>
          <w:lang w:eastAsia="zh-CN"/>
        </w:rPr>
        <w:t>6</w:t>
      </w:r>
      <w:r w:rsidRPr="006E3A02">
        <w:rPr>
          <w:rFonts w:eastAsiaTheme="minorEastAsia"/>
          <w:lang w:eastAsia="zh-CN"/>
        </w:rPr>
        <w:t xml:space="preserve"> cells/mL) was dripped to each side of donut-shaped porous scaffold rings and incubated in the humidified incubator for 6 h after two side-seeding. After incubation, the cells/scaffold disc was set into the inner space of cells/donut-shaped porous scaffold ring and transplanted together to the back of BALB/c nude mice. After 1 day of transplantation, transplantation sites were irradiated for 10 min with AMF (373.6 kHz of frequency) at the field intensity of 100 or 130 Gauss. During AMF exposure, thermal images and temperatures of mice were recorded via an IR camera. Afterwards, periodic AMF irradiation was performed every 24 h. At time points before and after each periodic AMF treatment, viability of MDA-MB-231-Luc cells in scaffold discs and surrounding scaffold rings was evaluated by in vivo vision system (IVIS, Perkin Elmer) via a previously reported me</w:t>
      </w:r>
      <w:r>
        <w:rPr>
          <w:rFonts w:eastAsiaTheme="minorEastAsia"/>
          <w:lang w:eastAsia="zh-CN"/>
        </w:rPr>
        <w:t>thod</w:t>
      </w:r>
      <w:r w:rsidRPr="006E3A02">
        <w:rPr>
          <w:rFonts w:eastAsiaTheme="minorEastAsia"/>
          <w:lang w:eastAsia="zh-CN"/>
        </w:rPr>
        <w:t>.</w:t>
      </w:r>
      <w:r>
        <w:rPr>
          <w:rFonts w:eastAsiaTheme="minorEastAsia"/>
          <w:vertAlign w:val="superscript"/>
          <w:lang w:eastAsia="zh-CN"/>
        </w:rPr>
        <w:t>[</w:t>
      </w:r>
      <w:r w:rsidR="00550D1A">
        <w:rPr>
          <w:rFonts w:eastAsiaTheme="minorEastAsia" w:hint="eastAsia"/>
          <w:vertAlign w:val="superscript"/>
          <w:lang w:eastAsia="zh-CN"/>
        </w:rPr>
        <w:t>43</w:t>
      </w:r>
      <w:r>
        <w:rPr>
          <w:rFonts w:eastAsiaTheme="minorEastAsia"/>
          <w:vertAlign w:val="superscript"/>
          <w:lang w:eastAsia="zh-CN"/>
        </w:rPr>
        <w:t>]</w:t>
      </w:r>
      <w:r w:rsidRPr="00810418">
        <w:rPr>
          <w:rFonts w:eastAsiaTheme="minorEastAsia"/>
          <w:lang w:eastAsia="zh-CN"/>
        </w:rPr>
        <w:t xml:space="preserve"> </w:t>
      </w:r>
      <w:r w:rsidR="00F67139" w:rsidRPr="00810418">
        <w:rPr>
          <w:rFonts w:eastAsiaTheme="minorEastAsia" w:hint="eastAsia"/>
          <w:lang w:eastAsia="zh-CN"/>
        </w:rPr>
        <w:t>Cancer cell</w:t>
      </w:r>
      <w:r w:rsidR="00DD0E6D" w:rsidRPr="00810418">
        <w:rPr>
          <w:rFonts w:eastAsiaTheme="minorEastAsia"/>
          <w:lang w:eastAsia="zh-CN"/>
        </w:rPr>
        <w:t xml:space="preserve"> growth was monitored via bioluminescence images and quantitatively analyzed via their bioluminescence area intensity</w:t>
      </w:r>
      <w:r w:rsidR="00DD0E6D" w:rsidRPr="00810418">
        <w:rPr>
          <w:rFonts w:eastAsiaTheme="minorEastAsia" w:hint="eastAsia"/>
          <w:lang w:eastAsia="zh-CN"/>
        </w:rPr>
        <w:t>.</w:t>
      </w:r>
      <w:r w:rsidR="00DD0E6D" w:rsidRPr="00810418">
        <w:rPr>
          <w:rFonts w:eastAsiaTheme="minorEastAsia"/>
          <w:lang w:eastAsia="zh-CN"/>
        </w:rPr>
        <w:t xml:space="preserve"> </w:t>
      </w:r>
      <w:r w:rsidR="00A54FF6" w:rsidRPr="00810418">
        <w:rPr>
          <w:rFonts w:eastAsiaTheme="minorEastAsia"/>
          <w:lang w:eastAsia="zh-CN"/>
        </w:rPr>
        <w:t xml:space="preserve">The survival rate of the mice was recorded </w:t>
      </w:r>
      <w:r w:rsidR="00A54FF6" w:rsidRPr="00810418">
        <w:rPr>
          <w:rFonts w:eastAsiaTheme="minorEastAsia" w:hint="eastAsia"/>
          <w:lang w:eastAsia="zh-CN"/>
        </w:rPr>
        <w:t xml:space="preserve">in </w:t>
      </w:r>
      <w:r w:rsidR="00A54FF6" w:rsidRPr="00810418">
        <w:rPr>
          <w:rFonts w:eastAsiaTheme="minorEastAsia"/>
          <w:lang w:eastAsia="zh-CN"/>
        </w:rPr>
        <w:t>28 days</w:t>
      </w:r>
      <w:r w:rsidR="00A54FF6" w:rsidRPr="00810418">
        <w:rPr>
          <w:rFonts w:eastAsiaTheme="minorEastAsia" w:hint="eastAsia"/>
          <w:lang w:eastAsia="zh-CN"/>
        </w:rPr>
        <w:t>.</w:t>
      </w:r>
      <w:r w:rsidR="00A54FF6" w:rsidRPr="00810418">
        <w:rPr>
          <w:rFonts w:eastAsiaTheme="minorEastAsia"/>
          <w:lang w:eastAsia="zh-CN"/>
        </w:rPr>
        <w:t xml:space="preserve"> </w:t>
      </w:r>
      <w:r w:rsidRPr="00810418">
        <w:rPr>
          <w:rFonts w:eastAsiaTheme="minorEastAsia"/>
          <w:lang w:eastAsia="zh-CN"/>
        </w:rPr>
        <w:t xml:space="preserve">Each scaffold group was implanted in </w:t>
      </w:r>
      <w:r w:rsidR="00550D1A" w:rsidRPr="00810418">
        <w:rPr>
          <w:rFonts w:eastAsiaTheme="minorEastAsia" w:hint="eastAsia"/>
          <w:lang w:eastAsia="zh-CN"/>
        </w:rPr>
        <w:t>four</w:t>
      </w:r>
      <w:r w:rsidR="00550D1A" w:rsidRPr="00810418">
        <w:rPr>
          <w:rFonts w:eastAsiaTheme="minorEastAsia"/>
          <w:lang w:eastAsia="zh-CN"/>
        </w:rPr>
        <w:t xml:space="preserve"> </w:t>
      </w:r>
      <w:r w:rsidRPr="00810418">
        <w:rPr>
          <w:rFonts w:eastAsiaTheme="minorEastAsia"/>
          <w:lang w:eastAsia="zh-CN"/>
        </w:rPr>
        <w:t>mice (n=</w:t>
      </w:r>
      <w:r w:rsidR="00550D1A" w:rsidRPr="00810418">
        <w:rPr>
          <w:rFonts w:eastAsiaTheme="minorEastAsia" w:hint="eastAsia"/>
          <w:lang w:eastAsia="zh-CN"/>
        </w:rPr>
        <w:t>4</w:t>
      </w:r>
      <w:r w:rsidRPr="00810418">
        <w:rPr>
          <w:rFonts w:eastAsiaTheme="minorEastAsia"/>
          <w:lang w:eastAsia="zh-CN"/>
        </w:rPr>
        <w:t>).</w:t>
      </w:r>
    </w:p>
    <w:p w14:paraId="7F0642A4" w14:textId="5876B561" w:rsidR="00F11C2E" w:rsidRPr="00810418" w:rsidRDefault="00F11C2E" w:rsidP="00F11C2E">
      <w:pPr>
        <w:pStyle w:val="Paragraph"/>
        <w:spacing w:before="0" w:line="360" w:lineRule="auto"/>
        <w:ind w:firstLine="0"/>
        <w:jc w:val="both"/>
        <w:rPr>
          <w:rFonts w:eastAsiaTheme="minorEastAsia"/>
          <w:b/>
          <w:lang w:eastAsia="zh-CN"/>
        </w:rPr>
      </w:pPr>
      <w:r w:rsidRPr="00810418">
        <w:rPr>
          <w:rFonts w:eastAsiaTheme="minorEastAsia"/>
          <w:b/>
          <w:lang w:eastAsia="zh-CN"/>
        </w:rPr>
        <w:t>2</w:t>
      </w:r>
      <w:r w:rsidRPr="00810418">
        <w:rPr>
          <w:rFonts w:eastAsiaTheme="minorEastAsia" w:hint="eastAsia"/>
          <w:b/>
          <w:lang w:eastAsia="zh-CN"/>
        </w:rPr>
        <w:t>.10</w:t>
      </w:r>
      <w:r w:rsidRPr="00810418">
        <w:rPr>
          <w:rFonts w:eastAsiaTheme="minorEastAsia"/>
          <w:b/>
          <w:lang w:eastAsia="zh-CN"/>
        </w:rPr>
        <w:t xml:space="preserve">. Biodistribution </w:t>
      </w:r>
      <w:r w:rsidRPr="00810418">
        <w:rPr>
          <w:rFonts w:eastAsiaTheme="minorEastAsia" w:hint="eastAsia"/>
          <w:b/>
          <w:lang w:eastAsia="zh-CN"/>
        </w:rPr>
        <w:t>and h</w:t>
      </w:r>
      <w:r w:rsidRPr="00810418">
        <w:rPr>
          <w:rFonts w:eastAsiaTheme="minorEastAsia"/>
          <w:b/>
          <w:lang w:eastAsia="zh-CN"/>
        </w:rPr>
        <w:t xml:space="preserve">istology </w:t>
      </w:r>
      <w:r w:rsidRPr="00810418">
        <w:rPr>
          <w:rFonts w:eastAsiaTheme="minorEastAsia" w:hint="eastAsia"/>
          <w:b/>
          <w:lang w:eastAsia="zh-CN"/>
        </w:rPr>
        <w:t>a</w:t>
      </w:r>
      <w:r w:rsidRPr="00810418">
        <w:rPr>
          <w:rFonts w:eastAsiaTheme="minorEastAsia"/>
          <w:b/>
          <w:lang w:eastAsia="zh-CN"/>
        </w:rPr>
        <w:t>nalysis</w:t>
      </w:r>
    </w:p>
    <w:p w14:paraId="551D5FEA" w14:textId="77777777" w:rsidR="00406BA1" w:rsidRPr="00810418" w:rsidRDefault="00EA5A18" w:rsidP="00F11C2E">
      <w:pPr>
        <w:pStyle w:val="Paragraph"/>
        <w:spacing w:before="0" w:line="360" w:lineRule="auto"/>
        <w:ind w:firstLine="0"/>
        <w:jc w:val="both"/>
        <w:rPr>
          <w:rFonts w:eastAsiaTheme="minorEastAsia"/>
          <w:lang w:eastAsia="zh-CN"/>
        </w:rPr>
      </w:pPr>
      <w:r w:rsidRPr="00810418">
        <w:rPr>
          <w:rFonts w:eastAsiaTheme="minorEastAsia"/>
          <w:lang w:eastAsia="zh-CN"/>
        </w:rPr>
        <w:t xml:space="preserve">As described above for in vivo </w:t>
      </w:r>
      <w:r w:rsidR="009E0C97" w:rsidRPr="00810418">
        <w:rPr>
          <w:rFonts w:eastAsiaTheme="minorEastAsia" w:hint="eastAsia"/>
          <w:lang w:eastAsia="zh-CN"/>
        </w:rPr>
        <w:t xml:space="preserve">anticancer </w:t>
      </w:r>
      <w:r w:rsidRPr="00810418">
        <w:rPr>
          <w:rFonts w:eastAsiaTheme="minorEastAsia"/>
          <w:lang w:eastAsia="zh-CN"/>
        </w:rPr>
        <w:t>treatment</w:t>
      </w:r>
      <w:r w:rsidRPr="00810418">
        <w:rPr>
          <w:rFonts w:eastAsiaTheme="minorEastAsia" w:hint="eastAsia"/>
          <w:lang w:eastAsia="zh-CN"/>
        </w:rPr>
        <w:t xml:space="preserve">, the </w:t>
      </w:r>
      <w:r w:rsidRPr="00810418">
        <w:rPr>
          <w:rFonts w:eastAsiaTheme="minorEastAsia"/>
          <w:lang w:eastAsia="zh-CN"/>
        </w:rPr>
        <w:t xml:space="preserve">mice were </w:t>
      </w:r>
      <w:r w:rsidRPr="00810418">
        <w:rPr>
          <w:rFonts w:eastAsiaTheme="minorEastAsia" w:hint="eastAsia"/>
          <w:lang w:eastAsia="zh-CN"/>
        </w:rPr>
        <w:t>implanted</w:t>
      </w:r>
      <w:r w:rsidRPr="00810418">
        <w:rPr>
          <w:rFonts w:eastAsiaTheme="minorEastAsia"/>
          <w:lang w:eastAsia="zh-CN"/>
        </w:rPr>
        <w:t xml:space="preserve"> with cells/</w:t>
      </w:r>
      <w:r w:rsidRPr="00810418">
        <w:rPr>
          <w:rFonts w:eastAsiaTheme="minorEastAsia" w:hint="eastAsia"/>
          <w:lang w:eastAsia="zh-CN"/>
        </w:rPr>
        <w:t xml:space="preserve">composite </w:t>
      </w:r>
      <w:r w:rsidRPr="00810418">
        <w:rPr>
          <w:rFonts w:eastAsiaTheme="minorEastAsia"/>
          <w:lang w:eastAsia="zh-CN"/>
        </w:rPr>
        <w:t>scaffold disc</w:t>
      </w:r>
      <w:r w:rsidRPr="00810418">
        <w:rPr>
          <w:rFonts w:eastAsiaTheme="minorEastAsia" w:hint="eastAsia"/>
          <w:lang w:eastAsia="zh-CN"/>
        </w:rPr>
        <w:t xml:space="preserve">s and </w:t>
      </w:r>
      <w:r w:rsidRPr="00810418">
        <w:rPr>
          <w:rFonts w:eastAsiaTheme="minorEastAsia"/>
          <w:lang w:eastAsia="zh-CN"/>
        </w:rPr>
        <w:t xml:space="preserve">cells/scaffold </w:t>
      </w:r>
      <w:r w:rsidRPr="00810418">
        <w:rPr>
          <w:rFonts w:eastAsiaTheme="minorEastAsia" w:hint="eastAsia"/>
          <w:lang w:eastAsia="zh-CN"/>
        </w:rPr>
        <w:t>rings</w:t>
      </w:r>
      <w:r w:rsidRPr="00810418">
        <w:rPr>
          <w:rFonts w:eastAsiaTheme="minorEastAsia"/>
          <w:lang w:eastAsia="zh-CN"/>
        </w:rPr>
        <w:t xml:space="preserve">. </w:t>
      </w:r>
      <w:r w:rsidRPr="00810418">
        <w:rPr>
          <w:rFonts w:eastAsiaTheme="minorEastAsia" w:hint="eastAsia"/>
          <w:lang w:eastAsia="zh-CN"/>
        </w:rPr>
        <w:t>O</w:t>
      </w:r>
      <w:r w:rsidRPr="00810418">
        <w:rPr>
          <w:rFonts w:eastAsiaTheme="minorEastAsia"/>
          <w:lang w:eastAsia="zh-CN"/>
        </w:rPr>
        <w:t xml:space="preserve">n day 1 and day 14 after </w:t>
      </w:r>
      <w:r w:rsidRPr="00810418">
        <w:rPr>
          <w:rFonts w:eastAsiaTheme="minorEastAsia" w:hint="eastAsia"/>
          <w:lang w:eastAsia="zh-CN"/>
        </w:rPr>
        <w:t xml:space="preserve">five </w:t>
      </w:r>
      <w:r w:rsidRPr="00810418">
        <w:rPr>
          <w:rFonts w:eastAsiaTheme="minorEastAsia"/>
          <w:lang w:eastAsia="zh-CN"/>
        </w:rPr>
        <w:t>AMF treatment</w:t>
      </w:r>
      <w:r w:rsidRPr="00810418">
        <w:rPr>
          <w:rFonts w:eastAsiaTheme="minorEastAsia" w:hint="eastAsia"/>
          <w:lang w:eastAsia="zh-CN"/>
        </w:rPr>
        <w:t>s,</w:t>
      </w:r>
      <w:r w:rsidRPr="00810418">
        <w:rPr>
          <w:rFonts w:eastAsiaTheme="minorEastAsia"/>
          <w:lang w:eastAsia="zh-CN"/>
        </w:rPr>
        <w:t xml:space="preserve"> the various organs such as heart, liver, spleen, lung, kidney, stomach</w:t>
      </w:r>
      <w:r w:rsidR="00395860" w:rsidRPr="00810418">
        <w:rPr>
          <w:rFonts w:eastAsiaTheme="minorEastAsia" w:hint="eastAsia"/>
          <w:lang w:eastAsia="zh-CN"/>
        </w:rPr>
        <w:t xml:space="preserve"> </w:t>
      </w:r>
      <w:r w:rsidRPr="00810418">
        <w:rPr>
          <w:rFonts w:eastAsiaTheme="minorEastAsia"/>
          <w:lang w:eastAsia="zh-CN"/>
        </w:rPr>
        <w:t xml:space="preserve">and </w:t>
      </w:r>
      <w:r w:rsidR="00AB5A2B" w:rsidRPr="00810418">
        <w:rPr>
          <w:rFonts w:eastAsiaTheme="minorEastAsia" w:hint="eastAsia"/>
          <w:lang w:eastAsia="zh-CN"/>
        </w:rPr>
        <w:t>blood</w:t>
      </w:r>
      <w:r w:rsidRPr="00810418">
        <w:rPr>
          <w:rFonts w:eastAsiaTheme="minorEastAsia"/>
          <w:lang w:eastAsia="zh-CN"/>
        </w:rPr>
        <w:t xml:space="preserve">, were resected from the mice, wet-weighed, and </w:t>
      </w:r>
      <w:r w:rsidR="00AB5A2B" w:rsidRPr="00810418">
        <w:rPr>
          <w:rFonts w:eastAsiaTheme="minorEastAsia" w:hint="eastAsia"/>
          <w:lang w:eastAsia="zh-CN"/>
        </w:rPr>
        <w:t>digest</w:t>
      </w:r>
      <w:r w:rsidRPr="00810418">
        <w:rPr>
          <w:rFonts w:eastAsiaTheme="minorEastAsia"/>
          <w:lang w:eastAsia="zh-CN"/>
        </w:rPr>
        <w:t>ed in the digesting solution (HNO</w:t>
      </w:r>
      <w:r w:rsidRPr="00810418">
        <w:rPr>
          <w:rFonts w:eastAsiaTheme="minorEastAsia"/>
          <w:vertAlign w:val="subscript"/>
          <w:lang w:eastAsia="zh-CN"/>
        </w:rPr>
        <w:t>3</w:t>
      </w:r>
      <w:r w:rsidRPr="00810418">
        <w:rPr>
          <w:rFonts w:eastAsiaTheme="minorEastAsia"/>
          <w:lang w:eastAsia="zh-CN"/>
        </w:rPr>
        <w:t xml:space="preserve"> :</w:t>
      </w:r>
      <w:r w:rsidR="00AB5A2B" w:rsidRPr="00810418">
        <w:rPr>
          <w:rFonts w:eastAsiaTheme="minorEastAsia" w:hint="eastAsia"/>
          <w:lang w:eastAsia="zh-CN"/>
        </w:rPr>
        <w:t xml:space="preserve"> </w:t>
      </w:r>
      <w:r w:rsidRPr="00810418">
        <w:rPr>
          <w:rFonts w:eastAsiaTheme="minorEastAsia"/>
          <w:lang w:eastAsia="zh-CN"/>
        </w:rPr>
        <w:t>H</w:t>
      </w:r>
      <w:r w:rsidRPr="00810418">
        <w:rPr>
          <w:rFonts w:eastAsiaTheme="minorEastAsia"/>
          <w:vertAlign w:val="subscript"/>
          <w:lang w:eastAsia="zh-CN"/>
        </w:rPr>
        <w:t>2</w:t>
      </w:r>
      <w:r w:rsidRPr="00810418">
        <w:rPr>
          <w:rFonts w:eastAsiaTheme="minorEastAsia"/>
          <w:lang w:eastAsia="zh-CN"/>
        </w:rPr>
        <w:t>O</w:t>
      </w:r>
      <w:r w:rsidRPr="00810418">
        <w:rPr>
          <w:rFonts w:eastAsiaTheme="minorEastAsia"/>
          <w:vertAlign w:val="subscript"/>
          <w:lang w:eastAsia="zh-CN"/>
        </w:rPr>
        <w:t>2</w:t>
      </w:r>
      <w:r w:rsidRPr="00810418">
        <w:rPr>
          <w:rFonts w:eastAsiaTheme="minorEastAsia"/>
          <w:lang w:eastAsia="zh-CN"/>
        </w:rPr>
        <w:t xml:space="preserve"> of 2</w:t>
      </w:r>
      <w:r w:rsidR="00AB5A2B" w:rsidRPr="00810418">
        <w:rPr>
          <w:rFonts w:eastAsiaTheme="minorEastAsia" w:hint="eastAsia"/>
          <w:lang w:eastAsia="zh-CN"/>
        </w:rPr>
        <w:t xml:space="preserve"> </w:t>
      </w:r>
      <w:r w:rsidRPr="00810418">
        <w:rPr>
          <w:rFonts w:eastAsiaTheme="minorEastAsia"/>
          <w:lang w:eastAsia="zh-CN"/>
        </w:rPr>
        <w:t>:</w:t>
      </w:r>
      <w:r w:rsidR="00AB5A2B" w:rsidRPr="00810418">
        <w:rPr>
          <w:rFonts w:eastAsiaTheme="minorEastAsia" w:hint="eastAsia"/>
          <w:lang w:eastAsia="zh-CN"/>
        </w:rPr>
        <w:t xml:space="preserve"> </w:t>
      </w:r>
      <w:r w:rsidRPr="00810418">
        <w:rPr>
          <w:rFonts w:eastAsiaTheme="minorEastAsia"/>
          <w:lang w:eastAsia="zh-CN"/>
        </w:rPr>
        <w:t>1 by volume). The contents of Fe in each tissue were determined by ICP-OES.</w:t>
      </w:r>
      <w:r w:rsidR="00AB5A2B" w:rsidRPr="00810418">
        <w:rPr>
          <w:rFonts w:eastAsiaTheme="minorEastAsia" w:hint="eastAsia"/>
          <w:b/>
          <w:lang w:eastAsia="zh-CN"/>
        </w:rPr>
        <w:t xml:space="preserve"> </w:t>
      </w:r>
      <w:r w:rsidR="00AB5A2B" w:rsidRPr="00810418">
        <w:rPr>
          <w:rFonts w:eastAsiaTheme="minorEastAsia" w:hint="eastAsia"/>
          <w:lang w:eastAsia="zh-CN"/>
        </w:rPr>
        <w:t xml:space="preserve">Moreover, </w:t>
      </w:r>
      <w:r w:rsidR="00F35697" w:rsidRPr="00810418">
        <w:rPr>
          <w:rFonts w:eastAsiaTheme="minorEastAsia" w:hint="eastAsia"/>
          <w:lang w:eastAsia="zh-CN"/>
        </w:rPr>
        <w:lastRenderedPageBreak/>
        <w:t>o</w:t>
      </w:r>
      <w:r w:rsidR="00F35697" w:rsidRPr="00810418">
        <w:rPr>
          <w:rFonts w:eastAsiaTheme="minorEastAsia"/>
          <w:lang w:eastAsia="zh-CN"/>
        </w:rPr>
        <w:t xml:space="preserve">n day 1 and day 14 </w:t>
      </w:r>
      <w:r w:rsidR="00AB5A2B" w:rsidRPr="00810418">
        <w:rPr>
          <w:rFonts w:eastAsiaTheme="minorEastAsia"/>
          <w:lang w:eastAsia="zh-CN"/>
        </w:rPr>
        <w:t>after therapeutic experiments, mice were sacrificed and their major organs (</w:t>
      </w:r>
      <w:r w:rsidR="00F35697" w:rsidRPr="00810418">
        <w:rPr>
          <w:rFonts w:eastAsiaTheme="minorEastAsia"/>
          <w:lang w:eastAsia="zh-CN"/>
        </w:rPr>
        <w:t>heart,</w:t>
      </w:r>
      <w:r w:rsidR="00F35697" w:rsidRPr="00810418">
        <w:rPr>
          <w:rFonts w:eastAsiaTheme="minorEastAsia" w:hint="eastAsia"/>
          <w:lang w:eastAsia="zh-CN"/>
        </w:rPr>
        <w:t xml:space="preserve"> </w:t>
      </w:r>
      <w:r w:rsidR="00AB5A2B" w:rsidRPr="00810418">
        <w:rPr>
          <w:rFonts w:eastAsiaTheme="minorEastAsia"/>
          <w:lang w:eastAsia="zh-CN"/>
        </w:rPr>
        <w:t xml:space="preserve">liver, spleen, </w:t>
      </w:r>
      <w:r w:rsidR="00F35697" w:rsidRPr="00810418">
        <w:rPr>
          <w:rFonts w:eastAsiaTheme="minorEastAsia"/>
          <w:lang w:eastAsia="zh-CN"/>
        </w:rPr>
        <w:t>lung</w:t>
      </w:r>
      <w:r w:rsidR="00AB5A2B" w:rsidRPr="00810418">
        <w:rPr>
          <w:rFonts w:eastAsiaTheme="minorEastAsia"/>
          <w:lang w:eastAsia="zh-CN"/>
        </w:rPr>
        <w:t xml:space="preserve"> and</w:t>
      </w:r>
      <w:r w:rsidR="00F35697" w:rsidRPr="00810418">
        <w:rPr>
          <w:rFonts w:eastAsiaTheme="minorEastAsia"/>
          <w:lang w:eastAsia="zh-CN"/>
        </w:rPr>
        <w:t xml:space="preserve"> kidney</w:t>
      </w:r>
      <w:r w:rsidR="00AB5A2B" w:rsidRPr="00810418">
        <w:rPr>
          <w:rFonts w:eastAsiaTheme="minorEastAsia"/>
          <w:lang w:eastAsia="zh-CN"/>
        </w:rPr>
        <w:t xml:space="preserve">) were harvested, </w:t>
      </w:r>
      <w:r w:rsidR="00F35697" w:rsidRPr="00810418">
        <w:rPr>
          <w:rFonts w:eastAsiaTheme="minorEastAsia" w:hint="eastAsia"/>
          <w:lang w:eastAsia="zh-CN"/>
        </w:rPr>
        <w:t>fixed</w:t>
      </w:r>
      <w:r w:rsidR="00AB5A2B" w:rsidRPr="00810418">
        <w:rPr>
          <w:rFonts w:eastAsiaTheme="minorEastAsia"/>
          <w:lang w:eastAsia="zh-CN"/>
        </w:rPr>
        <w:t xml:space="preserve"> in </w:t>
      </w:r>
      <w:r w:rsidR="00F35697" w:rsidRPr="00810418">
        <w:rPr>
          <w:rFonts w:eastAsiaTheme="minorEastAsia"/>
          <w:lang w:eastAsia="zh-CN"/>
        </w:rPr>
        <w:t xml:space="preserve">4% </w:t>
      </w:r>
      <w:r w:rsidR="00F35697" w:rsidRPr="00810418">
        <w:rPr>
          <w:rFonts w:eastAsiaTheme="minorEastAsia" w:hint="eastAsia"/>
          <w:lang w:eastAsia="zh-CN"/>
        </w:rPr>
        <w:t>p</w:t>
      </w:r>
      <w:r w:rsidR="00F35697" w:rsidRPr="00810418">
        <w:rPr>
          <w:rFonts w:eastAsiaTheme="minorEastAsia"/>
          <w:lang w:eastAsia="zh-CN"/>
        </w:rPr>
        <w:t>araformaldehyde</w:t>
      </w:r>
      <w:r w:rsidR="005D57F4" w:rsidRPr="00810418">
        <w:rPr>
          <w:rFonts w:eastAsiaTheme="minorEastAsia" w:hint="eastAsia"/>
          <w:lang w:eastAsia="zh-CN"/>
        </w:rPr>
        <w:t xml:space="preserve"> s</w:t>
      </w:r>
      <w:r w:rsidR="005D57F4" w:rsidRPr="00810418">
        <w:rPr>
          <w:rFonts w:eastAsiaTheme="minorEastAsia"/>
          <w:lang w:eastAsia="zh-CN"/>
        </w:rPr>
        <w:t>olution</w:t>
      </w:r>
      <w:r w:rsidR="00F35697" w:rsidRPr="00810418">
        <w:rPr>
          <w:rFonts w:eastAsiaTheme="minorEastAsia" w:hint="eastAsia"/>
          <w:lang w:eastAsia="zh-CN"/>
        </w:rPr>
        <w:t>,</w:t>
      </w:r>
      <w:r w:rsidR="00AB5A2B" w:rsidRPr="00810418">
        <w:rPr>
          <w:rFonts w:eastAsiaTheme="minorEastAsia"/>
          <w:lang w:eastAsia="zh-CN"/>
        </w:rPr>
        <w:t xml:space="preserve"> </w:t>
      </w:r>
      <w:r w:rsidR="00F35697" w:rsidRPr="00810418">
        <w:rPr>
          <w:rFonts w:eastAsiaTheme="minorEastAsia"/>
          <w:lang w:eastAsia="zh-CN"/>
        </w:rPr>
        <w:t xml:space="preserve">dehydrated </w:t>
      </w:r>
      <w:r w:rsidR="00AB5A2B" w:rsidRPr="00810418">
        <w:rPr>
          <w:rFonts w:eastAsiaTheme="minorEastAsia"/>
          <w:lang w:eastAsia="zh-CN"/>
        </w:rPr>
        <w:t>and</w:t>
      </w:r>
      <w:r w:rsidR="00F35697" w:rsidRPr="00810418">
        <w:rPr>
          <w:rFonts w:eastAsiaTheme="minorEastAsia" w:hint="eastAsia"/>
          <w:lang w:eastAsia="zh-CN"/>
        </w:rPr>
        <w:t xml:space="preserve"> </w:t>
      </w:r>
      <w:r w:rsidR="00AB5A2B" w:rsidRPr="00810418">
        <w:rPr>
          <w:rFonts w:eastAsiaTheme="minorEastAsia"/>
          <w:lang w:eastAsia="zh-CN"/>
        </w:rPr>
        <w:t xml:space="preserve">embedded in paraffin. Then, a series of </w:t>
      </w:r>
      <w:r w:rsidR="00AB5A2B" w:rsidRPr="00810418">
        <w:rPr>
          <w:rFonts w:eastAsiaTheme="minorEastAsia" w:hint="eastAsia"/>
          <w:lang w:eastAsia="zh-CN"/>
        </w:rPr>
        <w:t>7</w:t>
      </w:r>
      <w:r w:rsidR="00AB5A2B" w:rsidRPr="00810418">
        <w:rPr>
          <w:rFonts w:eastAsiaTheme="minorEastAsia"/>
          <w:lang w:eastAsia="zh-CN"/>
        </w:rPr>
        <w:t xml:space="preserve"> µm thick slices were prepared and stained with </w:t>
      </w:r>
      <w:r w:rsidR="00F35697" w:rsidRPr="00810418">
        <w:rPr>
          <w:rFonts w:eastAsiaTheme="minorEastAsia"/>
          <w:lang w:eastAsia="zh-CN"/>
        </w:rPr>
        <w:t>Hematoxylin-Eosin (H&amp;E)</w:t>
      </w:r>
      <w:r w:rsidR="00AB5A2B" w:rsidRPr="00810418">
        <w:rPr>
          <w:rFonts w:eastAsiaTheme="minorEastAsia"/>
          <w:lang w:eastAsia="zh-CN"/>
        </w:rPr>
        <w:t xml:space="preserve">. The histology and morphology of the </w:t>
      </w:r>
      <w:r w:rsidR="00F35697" w:rsidRPr="00810418">
        <w:rPr>
          <w:rFonts w:eastAsiaTheme="minorEastAsia" w:hint="eastAsia"/>
          <w:lang w:eastAsia="zh-CN"/>
        </w:rPr>
        <w:t>organ</w:t>
      </w:r>
      <w:r w:rsidR="00AB5A2B" w:rsidRPr="00810418">
        <w:rPr>
          <w:rFonts w:eastAsiaTheme="minorEastAsia"/>
          <w:lang w:eastAsia="zh-CN"/>
        </w:rPr>
        <w:t xml:space="preserve">s were observed </w:t>
      </w:r>
      <w:r w:rsidR="009E0C97" w:rsidRPr="00810418">
        <w:rPr>
          <w:rFonts w:eastAsiaTheme="minorEastAsia" w:hint="eastAsia"/>
          <w:lang w:eastAsia="zh-CN"/>
        </w:rPr>
        <w:t>via</w:t>
      </w:r>
      <w:r w:rsidR="00AB5A2B" w:rsidRPr="00810418">
        <w:rPr>
          <w:rFonts w:eastAsiaTheme="minorEastAsia"/>
          <w:lang w:eastAsia="zh-CN"/>
        </w:rPr>
        <w:t xml:space="preserve"> a</w:t>
      </w:r>
      <w:r w:rsidR="00F35697" w:rsidRPr="00810418">
        <w:rPr>
          <w:rFonts w:eastAsiaTheme="minorEastAsia" w:hint="eastAsia"/>
          <w:lang w:eastAsia="zh-CN"/>
        </w:rPr>
        <w:t>n</w:t>
      </w:r>
      <w:r w:rsidR="00AB5A2B" w:rsidRPr="00810418">
        <w:rPr>
          <w:rFonts w:eastAsiaTheme="minorEastAsia"/>
          <w:lang w:eastAsia="zh-CN"/>
        </w:rPr>
        <w:t xml:space="preserve"> </w:t>
      </w:r>
      <w:r w:rsidR="00F35697" w:rsidRPr="00810418">
        <w:rPr>
          <w:rFonts w:eastAsiaTheme="minorEastAsia"/>
          <w:lang w:eastAsia="zh-CN"/>
        </w:rPr>
        <w:t xml:space="preserve">optical </w:t>
      </w:r>
      <w:r w:rsidR="00AB5A2B" w:rsidRPr="00810418">
        <w:rPr>
          <w:rFonts w:eastAsiaTheme="minorEastAsia"/>
          <w:lang w:eastAsia="zh-CN"/>
        </w:rPr>
        <w:t>microscope.</w:t>
      </w:r>
    </w:p>
    <w:p w14:paraId="1C2B9663" w14:textId="62F570C4" w:rsidR="00716132" w:rsidRPr="006E3A02" w:rsidRDefault="00716132" w:rsidP="00F11C2E">
      <w:pPr>
        <w:pStyle w:val="Paragraph"/>
        <w:spacing w:before="0" w:line="360" w:lineRule="auto"/>
        <w:ind w:firstLine="0"/>
        <w:jc w:val="both"/>
        <w:rPr>
          <w:rFonts w:eastAsiaTheme="minorEastAsia"/>
          <w:b/>
          <w:lang w:eastAsia="zh-CN"/>
        </w:rPr>
      </w:pPr>
      <w:r>
        <w:rPr>
          <w:rFonts w:eastAsiaTheme="minorEastAsia"/>
          <w:b/>
          <w:lang w:eastAsia="zh-CN"/>
        </w:rPr>
        <w:t>2</w:t>
      </w:r>
      <w:r>
        <w:rPr>
          <w:rFonts w:eastAsiaTheme="minorEastAsia" w:hint="eastAsia"/>
          <w:b/>
          <w:lang w:eastAsia="zh-CN"/>
        </w:rPr>
        <w:t>.</w:t>
      </w:r>
      <w:r w:rsidR="006D3036">
        <w:rPr>
          <w:rFonts w:eastAsiaTheme="minorEastAsia" w:hint="eastAsia"/>
          <w:b/>
          <w:lang w:eastAsia="zh-CN"/>
        </w:rPr>
        <w:t>11</w:t>
      </w:r>
      <w:r w:rsidR="006E3BBD">
        <w:rPr>
          <w:rFonts w:eastAsiaTheme="minorEastAsia"/>
          <w:b/>
          <w:lang w:eastAsia="zh-CN"/>
        </w:rPr>
        <w:t>.</w:t>
      </w:r>
      <w:r w:rsidRPr="00B82415">
        <w:rPr>
          <w:rFonts w:eastAsiaTheme="minorEastAsia"/>
          <w:b/>
          <w:lang w:eastAsia="zh-CN"/>
        </w:rPr>
        <w:t xml:space="preserve"> </w:t>
      </w:r>
      <w:r w:rsidRPr="006E3A02">
        <w:rPr>
          <w:rFonts w:eastAsiaTheme="minorEastAsia"/>
          <w:b/>
          <w:lang w:eastAsia="zh-CN"/>
        </w:rPr>
        <w:t xml:space="preserve">Effect of composite scaffolds on </w:t>
      </w:r>
      <w:proofErr w:type="spellStart"/>
      <w:r w:rsidRPr="006E3A02">
        <w:rPr>
          <w:rFonts w:eastAsiaTheme="minorEastAsia"/>
          <w:b/>
          <w:lang w:eastAsia="zh-CN"/>
        </w:rPr>
        <w:t>proliforation</w:t>
      </w:r>
      <w:proofErr w:type="spellEnd"/>
      <w:r w:rsidRPr="006E3A02">
        <w:rPr>
          <w:rFonts w:eastAsiaTheme="minorEastAsia"/>
          <w:b/>
          <w:lang w:eastAsia="zh-CN"/>
        </w:rPr>
        <w:t xml:space="preserve"> and </w:t>
      </w:r>
      <w:proofErr w:type="spellStart"/>
      <w:r w:rsidRPr="006E3A02">
        <w:rPr>
          <w:rFonts w:eastAsiaTheme="minorEastAsia"/>
          <w:b/>
          <w:lang w:eastAsia="zh-CN"/>
        </w:rPr>
        <w:t>adipogenic</w:t>
      </w:r>
      <w:proofErr w:type="spellEnd"/>
      <w:r w:rsidRPr="006E3A02">
        <w:rPr>
          <w:rFonts w:eastAsiaTheme="minorEastAsia"/>
          <w:b/>
          <w:lang w:eastAsia="zh-CN"/>
        </w:rPr>
        <w:t xml:space="preserve"> differentiation of stem cells</w:t>
      </w:r>
    </w:p>
    <w:p w14:paraId="4F35203E" w14:textId="3B13209B" w:rsidR="00716132" w:rsidRPr="006E3A02"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t xml:space="preserve">The effect of composite scaffolds after full Dox release on viability, proliferation and adipogenesis of </w:t>
      </w:r>
      <w:proofErr w:type="spellStart"/>
      <w:r w:rsidRPr="006E3A02">
        <w:rPr>
          <w:rFonts w:eastAsiaTheme="minorEastAsia"/>
          <w:lang w:eastAsia="zh-CN"/>
        </w:rPr>
        <w:t>hMSCs</w:t>
      </w:r>
      <w:proofErr w:type="spellEnd"/>
      <w:r w:rsidRPr="006E3A02">
        <w:rPr>
          <w:rFonts w:eastAsiaTheme="minorEastAsia"/>
          <w:lang w:eastAsia="zh-CN"/>
        </w:rPr>
        <w:t xml:space="preserve"> was evaluated. Before cell seeding, the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discs were irradiated by AMF (373.6 kHz of frequency, 130 Gauss) 10 times to fully release Dox from scaffold discs. The discs were washed six times by PBS, </w:t>
      </w:r>
      <w:r>
        <w:rPr>
          <w:rFonts w:eastAsiaTheme="minorEastAsia" w:hint="eastAsia"/>
          <w:lang w:eastAsia="zh-CN"/>
        </w:rPr>
        <w:t>and</w:t>
      </w:r>
      <w:r w:rsidRPr="006E3A02">
        <w:rPr>
          <w:rFonts w:eastAsiaTheme="minorEastAsia"/>
          <w:lang w:eastAsia="zh-CN"/>
        </w:rPr>
        <w:t xml:space="preserve"> seeded with </w:t>
      </w:r>
      <w:proofErr w:type="spellStart"/>
      <w:r w:rsidRPr="006E3A02">
        <w:rPr>
          <w:rFonts w:eastAsiaTheme="minorEastAsia"/>
          <w:lang w:eastAsia="zh-CN"/>
        </w:rPr>
        <w:t>hMSCs</w:t>
      </w:r>
      <w:proofErr w:type="spellEnd"/>
      <w:r w:rsidRPr="006E3A02">
        <w:rPr>
          <w:rFonts w:eastAsiaTheme="minorEastAsia"/>
          <w:lang w:eastAsia="zh-CN"/>
        </w:rPr>
        <w:t xml:space="preserve"> via two-side seeding procedure. The </w:t>
      </w:r>
      <w:proofErr w:type="spellStart"/>
      <w:r w:rsidRPr="006E3A02">
        <w:rPr>
          <w:rFonts w:eastAsiaTheme="minorEastAsia"/>
          <w:lang w:eastAsia="zh-CN"/>
        </w:rPr>
        <w:t>hMSCs</w:t>
      </w:r>
      <w:proofErr w:type="spellEnd"/>
      <w:r w:rsidRPr="006E3A02">
        <w:rPr>
          <w:rFonts w:eastAsiaTheme="minorEastAsia"/>
          <w:lang w:eastAsia="zh-CN"/>
        </w:rPr>
        <w:t xml:space="preserve"> were sub-cultured in MSCGM™ medium, harvested and suspended in DMEM medium (3.6 × 10</w:t>
      </w:r>
      <w:r w:rsidRPr="006E3A02">
        <w:rPr>
          <w:rFonts w:eastAsiaTheme="minorEastAsia"/>
          <w:vertAlign w:val="superscript"/>
          <w:lang w:eastAsia="zh-CN"/>
        </w:rPr>
        <w:t>6</w:t>
      </w:r>
      <w:r w:rsidRPr="006E3A02">
        <w:rPr>
          <w:rFonts w:eastAsiaTheme="minorEastAsia"/>
          <w:lang w:eastAsia="zh-CN"/>
        </w:rPr>
        <w:t xml:space="preserve"> cells/mL). 57 </w:t>
      </w:r>
      <w:proofErr w:type="spellStart"/>
      <w:r w:rsidRPr="006E3A02">
        <w:rPr>
          <w:rFonts w:eastAsiaTheme="minorEastAsia"/>
          <w:lang w:eastAsia="zh-CN"/>
        </w:rPr>
        <w:t>μL</w:t>
      </w:r>
      <w:proofErr w:type="spellEnd"/>
      <w:r w:rsidRPr="006E3A02">
        <w:rPr>
          <w:rFonts w:eastAsiaTheme="minorEastAsia"/>
          <w:lang w:eastAsia="zh-CN"/>
        </w:rPr>
        <w:t xml:space="preserve"> suspended </w:t>
      </w:r>
      <w:proofErr w:type="spellStart"/>
      <w:r w:rsidRPr="006E3A02">
        <w:rPr>
          <w:rFonts w:eastAsiaTheme="minorEastAsia"/>
          <w:lang w:eastAsia="zh-CN"/>
        </w:rPr>
        <w:t>hMSCs</w:t>
      </w:r>
      <w:proofErr w:type="spellEnd"/>
      <w:r w:rsidRPr="006E3A02">
        <w:rPr>
          <w:rFonts w:eastAsiaTheme="minorEastAsia"/>
          <w:lang w:eastAsia="zh-CN"/>
        </w:rPr>
        <w:t xml:space="preserve"> was dripped to each side of the scaffold discs and incubated in a humidified incubator for 6 h after each side-seeding. And then, the </w:t>
      </w:r>
      <w:proofErr w:type="spellStart"/>
      <w:r w:rsidRPr="006E3A02">
        <w:rPr>
          <w:rFonts w:eastAsiaTheme="minorEastAsia"/>
          <w:lang w:eastAsia="zh-CN"/>
        </w:rPr>
        <w:t>hMSCs</w:t>
      </w:r>
      <w:proofErr w:type="spellEnd"/>
      <w:r w:rsidRPr="006E3A02">
        <w:rPr>
          <w:rFonts w:eastAsiaTheme="minorEastAsia"/>
          <w:lang w:eastAsia="zh-CN"/>
        </w:rPr>
        <w:t xml:space="preserve">/scaffold constructs were put in a flask and incubated in culture medium under shaking. After 24 h of incubation, the cell viability, distribution and adhesion in the scaffold discs were investigated by live/dead staining, nuclear staining and SEM, respectively. After culturing for 1, 3, 5 and 7 days, DNA content of </w:t>
      </w:r>
      <w:proofErr w:type="spellStart"/>
      <w:r w:rsidRPr="006E3A02">
        <w:rPr>
          <w:rFonts w:eastAsiaTheme="minorEastAsia"/>
          <w:lang w:eastAsia="zh-CN"/>
        </w:rPr>
        <w:t>hMSCs</w:t>
      </w:r>
      <w:proofErr w:type="spellEnd"/>
      <w:r w:rsidRPr="006E3A02">
        <w:rPr>
          <w:rFonts w:eastAsiaTheme="minorEastAsia"/>
          <w:lang w:eastAsia="zh-CN"/>
        </w:rPr>
        <w:t xml:space="preserve"> in the scaffold discs was measured v</w:t>
      </w:r>
      <w:r>
        <w:rPr>
          <w:rFonts w:eastAsiaTheme="minorEastAsia"/>
          <w:lang w:eastAsia="zh-CN"/>
        </w:rPr>
        <w:t>ia a previously reported method</w:t>
      </w:r>
      <w:r w:rsidRPr="006E3A02">
        <w:rPr>
          <w:rFonts w:eastAsiaTheme="minorEastAsia"/>
          <w:lang w:eastAsia="zh-CN"/>
        </w:rPr>
        <w:t>.</w:t>
      </w:r>
      <w:r>
        <w:rPr>
          <w:rFonts w:eastAsiaTheme="minorEastAsia"/>
          <w:vertAlign w:val="superscript"/>
          <w:lang w:eastAsia="zh-CN"/>
        </w:rPr>
        <w:t>[</w:t>
      </w:r>
      <w:r w:rsidR="00550D1A" w:rsidRPr="004852AC">
        <w:rPr>
          <w:rFonts w:eastAsiaTheme="minorEastAsia" w:hint="eastAsia"/>
          <w:vertAlign w:val="superscript"/>
          <w:lang w:eastAsia="zh-CN"/>
        </w:rPr>
        <w:t>2</w:t>
      </w:r>
      <w:r w:rsidR="00550D1A">
        <w:rPr>
          <w:rFonts w:eastAsiaTheme="minorEastAsia" w:hint="eastAsia"/>
          <w:vertAlign w:val="superscript"/>
          <w:lang w:eastAsia="zh-CN"/>
        </w:rPr>
        <w:t>3</w:t>
      </w:r>
      <w:r>
        <w:rPr>
          <w:rFonts w:eastAsiaTheme="minorEastAsia"/>
          <w:vertAlign w:val="superscript"/>
          <w:lang w:eastAsia="zh-CN"/>
        </w:rPr>
        <w:t>]</w:t>
      </w:r>
    </w:p>
    <w:p w14:paraId="4422C0EA" w14:textId="7E8B25DC" w:rsidR="00716132" w:rsidRPr="00810418" w:rsidRDefault="00716132" w:rsidP="00716132">
      <w:pPr>
        <w:pStyle w:val="Paragraph"/>
        <w:spacing w:before="0" w:line="360" w:lineRule="auto"/>
        <w:ind w:firstLineChars="100" w:firstLine="240"/>
        <w:jc w:val="both"/>
        <w:rPr>
          <w:rFonts w:eastAsiaTheme="minorEastAsia"/>
          <w:lang w:eastAsia="zh-CN"/>
        </w:rPr>
      </w:pPr>
      <w:r w:rsidRPr="006E3A02">
        <w:rPr>
          <w:rFonts w:eastAsiaTheme="minorEastAsia"/>
          <w:lang w:eastAsia="zh-CN"/>
        </w:rPr>
        <w:t xml:space="preserve">For the adipogenesis of </w:t>
      </w:r>
      <w:proofErr w:type="spellStart"/>
      <w:r w:rsidRPr="006E3A02">
        <w:rPr>
          <w:rFonts w:eastAsiaTheme="minorEastAsia"/>
          <w:lang w:eastAsia="zh-CN"/>
        </w:rPr>
        <w:t>hMSCs</w:t>
      </w:r>
      <w:proofErr w:type="spellEnd"/>
      <w:r w:rsidRPr="006E3A02">
        <w:rPr>
          <w:rFonts w:eastAsiaTheme="minorEastAsia"/>
          <w:lang w:eastAsia="zh-CN"/>
        </w:rPr>
        <w:t xml:space="preserve"> in composite scaffolds, after 24 h of incubation, the cells/scaffold discs were divided into two groups. One group of the cells/scaffold discs were maintained in the culture medium and </w:t>
      </w:r>
      <w:r w:rsidR="00FE4F25">
        <w:rPr>
          <w:rFonts w:eastAsiaTheme="minorEastAsia" w:hint="eastAsia"/>
          <w:lang w:eastAsia="zh-CN"/>
        </w:rPr>
        <w:t>an</w:t>
      </w:r>
      <w:r w:rsidRPr="006E3A02">
        <w:rPr>
          <w:rFonts w:eastAsiaTheme="minorEastAsia"/>
          <w:lang w:eastAsia="zh-CN"/>
        </w:rPr>
        <w:t>other group of cells/scaffold discs were cultured in adipogenesis inducing medium containing adipogenesis inducing factors. Culture medium and adipogenesis inducing medium were prepared via a previou</w:t>
      </w:r>
      <w:r>
        <w:rPr>
          <w:rFonts w:eastAsiaTheme="minorEastAsia"/>
          <w:lang w:eastAsia="zh-CN"/>
        </w:rPr>
        <w:t>sly reported method</w:t>
      </w:r>
      <w:r w:rsidRPr="006E3A02">
        <w:rPr>
          <w:rFonts w:eastAsiaTheme="minorEastAsia"/>
          <w:lang w:eastAsia="zh-CN"/>
        </w:rPr>
        <w:t>.</w:t>
      </w:r>
      <w:r>
        <w:rPr>
          <w:rFonts w:eastAsiaTheme="minorEastAsia"/>
          <w:vertAlign w:val="superscript"/>
          <w:lang w:eastAsia="zh-CN"/>
        </w:rPr>
        <w:t>[</w:t>
      </w:r>
      <w:r w:rsidR="00550D1A" w:rsidRPr="004852AC">
        <w:rPr>
          <w:rFonts w:eastAsiaTheme="minorEastAsia"/>
          <w:vertAlign w:val="superscript"/>
          <w:lang w:eastAsia="zh-CN"/>
        </w:rPr>
        <w:t>6</w:t>
      </w:r>
      <w:r w:rsidR="00550D1A">
        <w:rPr>
          <w:rFonts w:eastAsiaTheme="minorEastAsia" w:hint="eastAsia"/>
          <w:vertAlign w:val="superscript"/>
          <w:lang w:eastAsia="zh-CN"/>
        </w:rPr>
        <w:t>1</w:t>
      </w:r>
      <w:r>
        <w:rPr>
          <w:rFonts w:eastAsiaTheme="minorEastAsia"/>
          <w:vertAlign w:val="superscript"/>
          <w:lang w:eastAsia="zh-CN"/>
        </w:rPr>
        <w:t>]</w:t>
      </w:r>
      <w:r w:rsidRPr="006E3A02">
        <w:rPr>
          <w:rFonts w:eastAsiaTheme="minorEastAsia"/>
          <w:lang w:eastAsia="zh-CN"/>
        </w:rPr>
        <w:t xml:space="preserve"> After</w:t>
      </w:r>
      <w:r w:rsidRPr="006E3A02">
        <w:rPr>
          <w:rFonts w:eastAsiaTheme="minorEastAsia" w:hint="eastAsia"/>
          <w:lang w:eastAsia="zh-CN"/>
        </w:rPr>
        <w:t xml:space="preserve"> </w:t>
      </w:r>
      <w:r w:rsidRPr="006E3A02">
        <w:rPr>
          <w:rFonts w:eastAsiaTheme="minorEastAsia"/>
          <w:lang w:eastAsia="zh-CN"/>
        </w:rPr>
        <w:t xml:space="preserve">21 days culture, adipogenesis of </w:t>
      </w:r>
      <w:proofErr w:type="spellStart"/>
      <w:r w:rsidRPr="006E3A02">
        <w:rPr>
          <w:rFonts w:eastAsiaTheme="minorEastAsia"/>
          <w:lang w:eastAsia="zh-CN"/>
        </w:rPr>
        <w:t>hMSCs</w:t>
      </w:r>
      <w:proofErr w:type="spellEnd"/>
      <w:r w:rsidRPr="006E3A02">
        <w:rPr>
          <w:rFonts w:eastAsiaTheme="minorEastAsia"/>
          <w:lang w:eastAsia="zh-CN"/>
        </w:rPr>
        <w:t xml:space="preserve"> in the scaffold discs was analyzed by lipid droplet staining an</w:t>
      </w:r>
      <w:r w:rsidRPr="00810418">
        <w:rPr>
          <w:rFonts w:eastAsiaTheme="minorEastAsia"/>
          <w:lang w:eastAsia="zh-CN"/>
        </w:rPr>
        <w:t>d real-time PCR via a previously reported method.</w:t>
      </w:r>
      <w:r w:rsidRPr="00810418">
        <w:rPr>
          <w:rFonts w:eastAsiaTheme="minorEastAsia"/>
          <w:iCs/>
          <w:vertAlign w:val="superscript"/>
          <w:lang w:eastAsia="zh-CN"/>
        </w:rPr>
        <w:t>[</w:t>
      </w:r>
      <w:r w:rsidR="00550D1A" w:rsidRPr="00810418">
        <w:rPr>
          <w:rFonts w:eastAsiaTheme="minorEastAsia"/>
          <w:iCs/>
          <w:vertAlign w:val="superscript"/>
          <w:lang w:eastAsia="zh-CN"/>
        </w:rPr>
        <w:t>6</w:t>
      </w:r>
      <w:r w:rsidR="00550D1A" w:rsidRPr="00810418">
        <w:rPr>
          <w:rFonts w:eastAsiaTheme="minorEastAsia" w:hint="eastAsia"/>
          <w:iCs/>
          <w:vertAlign w:val="superscript"/>
          <w:lang w:eastAsia="zh-CN"/>
        </w:rPr>
        <w:t>2</w:t>
      </w:r>
      <w:r w:rsidRPr="00810418">
        <w:rPr>
          <w:rFonts w:eastAsiaTheme="minorEastAsia"/>
          <w:iCs/>
          <w:vertAlign w:val="superscript"/>
          <w:lang w:eastAsia="zh-CN"/>
        </w:rPr>
        <w:t>]</w:t>
      </w:r>
    </w:p>
    <w:p w14:paraId="46B7C100" w14:textId="7D3419E6" w:rsidR="006D3036" w:rsidRPr="00810418" w:rsidRDefault="006D3036" w:rsidP="006D3036">
      <w:pPr>
        <w:spacing w:line="360" w:lineRule="auto"/>
        <w:jc w:val="both"/>
      </w:pPr>
      <w:r w:rsidRPr="00810418">
        <w:rPr>
          <w:rFonts w:eastAsiaTheme="minorEastAsia"/>
          <w:b/>
          <w:lang w:eastAsia="zh-CN"/>
        </w:rPr>
        <w:t>2</w:t>
      </w:r>
      <w:r w:rsidRPr="00810418">
        <w:rPr>
          <w:rFonts w:eastAsiaTheme="minorEastAsia" w:hint="eastAsia"/>
          <w:b/>
          <w:lang w:eastAsia="zh-CN"/>
        </w:rPr>
        <w:t>.12</w:t>
      </w:r>
      <w:r w:rsidRPr="00810418">
        <w:rPr>
          <w:rFonts w:eastAsiaTheme="minorEastAsia"/>
          <w:b/>
          <w:lang w:eastAsia="zh-CN"/>
        </w:rPr>
        <w:t>.</w:t>
      </w:r>
      <w:r w:rsidRPr="00810418">
        <w:rPr>
          <w:rFonts w:eastAsiaTheme="minorEastAsia" w:hint="eastAsia"/>
          <w:b/>
          <w:lang w:eastAsia="zh-CN"/>
        </w:rPr>
        <w:t xml:space="preserve"> </w:t>
      </w:r>
      <w:r w:rsidRPr="00810418">
        <w:rPr>
          <w:b/>
        </w:rPr>
        <w:t>In vivo tissue regeneration</w:t>
      </w:r>
    </w:p>
    <w:p w14:paraId="68192453" w14:textId="60E68A6E" w:rsidR="009E0C97" w:rsidRPr="00810418" w:rsidRDefault="009E0C97" w:rsidP="009E0C97">
      <w:pPr>
        <w:spacing w:line="360" w:lineRule="auto"/>
        <w:ind w:firstLineChars="100" w:firstLine="240"/>
        <w:jc w:val="both"/>
        <w:rPr>
          <w:rFonts w:eastAsiaTheme="minorEastAsia"/>
          <w:lang w:eastAsia="zh-CN"/>
        </w:rPr>
      </w:pPr>
      <w:r w:rsidRPr="00810418">
        <w:rPr>
          <w:rFonts w:eastAsiaTheme="minorEastAsia"/>
          <w:lang w:eastAsia="zh-CN"/>
        </w:rPr>
        <w:t>As described above for in vivo anticancer treatment, the mice were implanted with cells/composite scaffold discs and cells/scaffold rings.</w:t>
      </w:r>
      <w:r w:rsidRPr="00810418">
        <w:rPr>
          <w:rFonts w:eastAsiaTheme="minorEastAsia" w:hint="eastAsia"/>
          <w:lang w:eastAsia="zh-CN"/>
        </w:rPr>
        <w:t xml:space="preserve"> O</w:t>
      </w:r>
      <w:r w:rsidRPr="00810418">
        <w:rPr>
          <w:rFonts w:eastAsiaTheme="minorEastAsia"/>
          <w:lang w:eastAsia="zh-CN"/>
        </w:rPr>
        <w:t xml:space="preserve">n day </w:t>
      </w:r>
      <w:r w:rsidRPr="00810418">
        <w:rPr>
          <w:rFonts w:eastAsiaTheme="minorEastAsia" w:hint="eastAsia"/>
          <w:lang w:eastAsia="zh-CN"/>
        </w:rPr>
        <w:t>14</w:t>
      </w:r>
      <w:r w:rsidRPr="00810418">
        <w:rPr>
          <w:rFonts w:eastAsiaTheme="minorEastAsia"/>
          <w:lang w:eastAsia="zh-CN"/>
        </w:rPr>
        <w:t xml:space="preserve"> and day </w:t>
      </w:r>
      <w:r w:rsidRPr="00810418">
        <w:rPr>
          <w:rFonts w:eastAsiaTheme="minorEastAsia" w:hint="eastAsia"/>
          <w:lang w:eastAsia="zh-CN"/>
        </w:rPr>
        <w:t>28</w:t>
      </w:r>
      <w:r w:rsidRPr="00810418">
        <w:rPr>
          <w:rFonts w:eastAsiaTheme="minorEastAsia"/>
          <w:lang w:eastAsia="zh-CN"/>
        </w:rPr>
        <w:t xml:space="preserve"> after therapeutic experiments, mice were sacrificed and th</w:t>
      </w:r>
      <w:r w:rsidRPr="00810418">
        <w:rPr>
          <w:rFonts w:eastAsiaTheme="minorEastAsia" w:hint="eastAsia"/>
          <w:lang w:eastAsia="zh-CN"/>
        </w:rPr>
        <w:t xml:space="preserve">e implanted scaffold constructs </w:t>
      </w:r>
      <w:r w:rsidRPr="00810418">
        <w:rPr>
          <w:rFonts w:eastAsiaTheme="minorEastAsia"/>
          <w:lang w:eastAsia="zh-CN"/>
        </w:rPr>
        <w:t>were retrieved</w:t>
      </w:r>
      <w:r w:rsidRPr="00810418">
        <w:rPr>
          <w:rFonts w:eastAsiaTheme="minorEastAsia" w:hint="eastAsia"/>
          <w:lang w:eastAsia="zh-CN"/>
        </w:rPr>
        <w:t xml:space="preserve"> for </w:t>
      </w:r>
      <w:r w:rsidRPr="00810418">
        <w:rPr>
          <w:rFonts w:eastAsiaTheme="minorEastAsia"/>
          <w:lang w:eastAsia="zh-CN"/>
        </w:rPr>
        <w:t>observation</w:t>
      </w:r>
      <w:r w:rsidRPr="00810418">
        <w:rPr>
          <w:rFonts w:eastAsiaTheme="minorEastAsia" w:hint="eastAsia"/>
          <w:lang w:eastAsia="zh-CN"/>
        </w:rPr>
        <w:t xml:space="preserve"> </w:t>
      </w:r>
      <w:r w:rsidRPr="00810418">
        <w:rPr>
          <w:rFonts w:eastAsiaTheme="minorEastAsia"/>
          <w:lang w:eastAsia="zh-CN"/>
        </w:rPr>
        <w:t>via an optical microscop</w:t>
      </w:r>
      <w:r w:rsidR="0072179D" w:rsidRPr="00810418">
        <w:rPr>
          <w:rFonts w:eastAsiaTheme="minorEastAsia"/>
          <w:lang w:eastAsia="zh-CN"/>
        </w:rPr>
        <w:t>y</w:t>
      </w:r>
      <w:r w:rsidRPr="00810418">
        <w:rPr>
          <w:rFonts w:eastAsiaTheme="minorEastAsia" w:hint="eastAsia"/>
          <w:lang w:eastAsia="zh-CN"/>
        </w:rPr>
        <w:t>.</w:t>
      </w:r>
      <w:r w:rsidRPr="00810418">
        <w:rPr>
          <w:rFonts w:eastAsiaTheme="minorEastAsia"/>
          <w:lang w:eastAsia="zh-CN"/>
        </w:rPr>
        <w:t xml:space="preserve"> </w:t>
      </w:r>
      <w:r w:rsidRPr="00810418">
        <w:rPr>
          <w:rFonts w:eastAsiaTheme="minorEastAsia" w:hint="eastAsia"/>
          <w:lang w:eastAsia="zh-CN"/>
        </w:rPr>
        <w:t xml:space="preserve">Then the </w:t>
      </w:r>
      <w:r w:rsidRPr="00810418">
        <w:rPr>
          <w:rFonts w:eastAsiaTheme="minorEastAsia"/>
          <w:lang w:eastAsia="zh-CN"/>
        </w:rPr>
        <w:t xml:space="preserve">retrieved </w:t>
      </w:r>
      <w:r w:rsidRPr="00810418">
        <w:rPr>
          <w:rFonts w:eastAsiaTheme="minorEastAsia" w:hint="eastAsia"/>
          <w:lang w:eastAsia="zh-CN"/>
        </w:rPr>
        <w:t>scaffold constructs</w:t>
      </w:r>
      <w:r w:rsidRPr="00810418">
        <w:rPr>
          <w:rFonts w:eastAsiaTheme="minorEastAsia"/>
          <w:lang w:eastAsia="zh-CN"/>
        </w:rPr>
        <w:t xml:space="preserve"> </w:t>
      </w:r>
      <w:r w:rsidRPr="00810418">
        <w:rPr>
          <w:rFonts w:eastAsiaTheme="minorEastAsia" w:hint="eastAsia"/>
          <w:lang w:eastAsia="zh-CN"/>
        </w:rPr>
        <w:t xml:space="preserve">were </w:t>
      </w:r>
      <w:r w:rsidRPr="00810418">
        <w:rPr>
          <w:rFonts w:eastAsiaTheme="minorEastAsia"/>
          <w:lang w:eastAsia="zh-CN"/>
        </w:rPr>
        <w:t>fixed in 4% paraformaldehyde solution</w:t>
      </w:r>
      <w:r w:rsidRPr="00810418">
        <w:t xml:space="preserve"> </w:t>
      </w:r>
      <w:r w:rsidRPr="00810418">
        <w:rPr>
          <w:rFonts w:eastAsiaTheme="minorEastAsia"/>
          <w:lang w:eastAsia="zh-CN"/>
        </w:rPr>
        <w:t>for 24 hours at room temperature</w:t>
      </w:r>
      <w:r w:rsidRPr="00810418">
        <w:rPr>
          <w:rFonts w:eastAsiaTheme="minorEastAsia" w:hint="eastAsia"/>
          <w:lang w:eastAsia="zh-CN"/>
        </w:rPr>
        <w:t>.</w:t>
      </w:r>
      <w:r w:rsidRPr="00810418">
        <w:rPr>
          <w:rFonts w:eastAsiaTheme="minorEastAsia"/>
          <w:lang w:eastAsia="zh-CN"/>
        </w:rPr>
        <w:t xml:space="preserve"> The fixed</w:t>
      </w:r>
      <w:r w:rsidRPr="00810418">
        <w:rPr>
          <w:rFonts w:eastAsiaTheme="minorEastAsia" w:hint="eastAsia"/>
          <w:lang w:eastAsia="zh-CN"/>
        </w:rPr>
        <w:t xml:space="preserve"> </w:t>
      </w:r>
      <w:r w:rsidRPr="00810418">
        <w:rPr>
          <w:rFonts w:eastAsiaTheme="minorEastAsia"/>
          <w:lang w:eastAsia="zh-CN"/>
        </w:rPr>
        <w:t>cell/scaffold constructs were dehydrated</w:t>
      </w:r>
      <w:r w:rsidRPr="00810418">
        <w:rPr>
          <w:rFonts w:eastAsiaTheme="minorEastAsia" w:hint="eastAsia"/>
          <w:lang w:eastAsia="zh-CN"/>
        </w:rPr>
        <w:t>,</w:t>
      </w:r>
      <w:r w:rsidRPr="00810418">
        <w:rPr>
          <w:rFonts w:eastAsiaTheme="minorEastAsia"/>
          <w:lang w:eastAsia="zh-CN"/>
        </w:rPr>
        <w:t xml:space="preserve"> embedded in paraffin</w:t>
      </w:r>
      <w:r w:rsidRPr="00810418">
        <w:rPr>
          <w:rFonts w:eastAsiaTheme="minorEastAsia" w:hint="eastAsia"/>
          <w:lang w:eastAsia="zh-CN"/>
        </w:rPr>
        <w:t xml:space="preserve"> </w:t>
      </w:r>
      <w:r w:rsidRPr="00810418">
        <w:rPr>
          <w:rFonts w:eastAsiaTheme="minorEastAsia"/>
          <w:lang w:eastAsia="zh-CN"/>
        </w:rPr>
        <w:t xml:space="preserve">and sliced by a microtome to obtain cross-sections at a </w:t>
      </w:r>
      <w:r w:rsidRPr="00810418">
        <w:rPr>
          <w:rFonts w:eastAsiaTheme="minorEastAsia"/>
          <w:lang w:eastAsia="zh-CN"/>
        </w:rPr>
        <w:lastRenderedPageBreak/>
        <w:t>thickness of 7 μm.</w:t>
      </w:r>
      <w:r w:rsidRPr="00810418">
        <w:rPr>
          <w:rFonts w:eastAsiaTheme="minorEastAsia" w:hint="eastAsia"/>
          <w:lang w:eastAsia="zh-CN"/>
        </w:rPr>
        <w:t xml:space="preserve"> </w:t>
      </w:r>
      <w:r w:rsidR="00B1779F" w:rsidRPr="00810418">
        <w:rPr>
          <w:rFonts w:eastAsiaTheme="minorEastAsia"/>
          <w:lang w:eastAsia="zh-CN"/>
        </w:rPr>
        <w:t>T</w:t>
      </w:r>
      <w:r w:rsidR="00B1779F" w:rsidRPr="00810418">
        <w:rPr>
          <w:rFonts w:eastAsiaTheme="minorEastAsia" w:hint="eastAsia"/>
          <w:lang w:eastAsia="zh-CN"/>
        </w:rPr>
        <w:t xml:space="preserve">he slices were </w:t>
      </w:r>
      <w:r w:rsidR="00B1779F" w:rsidRPr="00810418">
        <w:rPr>
          <w:rFonts w:eastAsiaTheme="minorEastAsia"/>
          <w:lang w:eastAsia="zh-CN"/>
        </w:rPr>
        <w:t>stained with H&amp;E</w:t>
      </w:r>
      <w:r w:rsidR="00B1779F" w:rsidRPr="00810418">
        <w:rPr>
          <w:rFonts w:eastAsiaTheme="minorEastAsia" w:hint="eastAsia"/>
          <w:lang w:eastAsia="zh-CN"/>
        </w:rPr>
        <w:t xml:space="preserve"> and</w:t>
      </w:r>
      <w:r w:rsidR="00B1779F" w:rsidRPr="00810418">
        <w:rPr>
          <w:rFonts w:eastAsiaTheme="minorEastAsia"/>
          <w:lang w:eastAsia="zh-CN"/>
        </w:rPr>
        <w:t xml:space="preserve"> were observed via an optical microscope.</w:t>
      </w:r>
    </w:p>
    <w:p w14:paraId="044FBB69" w14:textId="3B385292" w:rsidR="00716132" w:rsidRPr="00285563" w:rsidRDefault="00716132" w:rsidP="006D3036">
      <w:pPr>
        <w:spacing w:line="360" w:lineRule="auto"/>
        <w:jc w:val="both"/>
      </w:pPr>
      <w:r>
        <w:rPr>
          <w:rFonts w:eastAsiaTheme="minorEastAsia"/>
          <w:b/>
          <w:lang w:eastAsia="zh-CN"/>
        </w:rPr>
        <w:t>2</w:t>
      </w:r>
      <w:r>
        <w:rPr>
          <w:rFonts w:eastAsiaTheme="minorEastAsia" w:hint="eastAsia"/>
          <w:b/>
          <w:lang w:eastAsia="zh-CN"/>
        </w:rPr>
        <w:t>.</w:t>
      </w:r>
      <w:r w:rsidR="006D3036">
        <w:rPr>
          <w:rFonts w:eastAsiaTheme="minorEastAsia" w:hint="eastAsia"/>
          <w:b/>
          <w:lang w:eastAsia="zh-CN"/>
        </w:rPr>
        <w:t>13</w:t>
      </w:r>
      <w:r w:rsidR="006E3BBD">
        <w:rPr>
          <w:rFonts w:eastAsiaTheme="minorEastAsia"/>
          <w:b/>
          <w:lang w:eastAsia="zh-CN"/>
        </w:rPr>
        <w:t>.</w:t>
      </w:r>
      <w:r>
        <w:rPr>
          <w:rFonts w:eastAsiaTheme="minorEastAsia" w:hint="eastAsia"/>
          <w:b/>
          <w:lang w:eastAsia="zh-CN"/>
        </w:rPr>
        <w:t xml:space="preserve"> </w:t>
      </w:r>
      <w:r w:rsidRPr="00E12F9E">
        <w:rPr>
          <w:b/>
        </w:rPr>
        <w:t>Statistical analysis</w:t>
      </w:r>
    </w:p>
    <w:p w14:paraId="79049BA4" w14:textId="7758C87E" w:rsidR="00716132" w:rsidRPr="00716132" w:rsidRDefault="00716132" w:rsidP="00D85133">
      <w:pPr>
        <w:pStyle w:val="Paragraph"/>
        <w:spacing w:before="0" w:line="360" w:lineRule="auto"/>
        <w:ind w:firstLineChars="100" w:firstLine="240"/>
        <w:jc w:val="both"/>
        <w:rPr>
          <w:rFonts w:eastAsiaTheme="minorEastAsia"/>
          <w:lang w:eastAsia="zh-CN"/>
        </w:rPr>
      </w:pPr>
      <w:r w:rsidRPr="006E3A02">
        <w:rPr>
          <w:rFonts w:eastAsiaTheme="minorEastAsia"/>
          <w:lang w:eastAsia="zh-CN"/>
        </w:rPr>
        <w:t>Each quantification experiment was performed by using triplicate samples (n = 3). The data are expressed as means ± standard deviations (n = 3). One-way analysis of variance (ANOVA) with Tukey's post hoc test was performed for analyzing differences between multiple groups of viability of MDA-MB-231-Luc cells in vitro (</w:t>
      </w:r>
      <w:r>
        <w:rPr>
          <w:rFonts w:eastAsiaTheme="minorEastAsia"/>
          <w:lang w:eastAsia="zh-CN"/>
        </w:rPr>
        <w:t>Figure</w:t>
      </w:r>
      <w:r w:rsidRPr="006E3A02">
        <w:rPr>
          <w:rFonts w:eastAsiaTheme="minorEastAsia"/>
          <w:lang w:eastAsia="zh-CN"/>
        </w:rPr>
        <w:t xml:space="preserve"> 5) and DNA content quantification of </w:t>
      </w:r>
      <w:proofErr w:type="spellStart"/>
      <w:r w:rsidRPr="006E3A02">
        <w:rPr>
          <w:rFonts w:eastAsiaTheme="minorEastAsia"/>
          <w:lang w:eastAsia="zh-CN"/>
        </w:rPr>
        <w:t>hMSCs</w:t>
      </w:r>
      <w:proofErr w:type="spellEnd"/>
      <w:r w:rsidRPr="006E3A02">
        <w:rPr>
          <w:rFonts w:eastAsiaTheme="minorEastAsia"/>
          <w:lang w:eastAsia="zh-CN"/>
        </w:rPr>
        <w:t xml:space="preserve"> in vitro (</w:t>
      </w:r>
      <w:r>
        <w:rPr>
          <w:rFonts w:eastAsiaTheme="minorEastAsia"/>
          <w:lang w:eastAsia="zh-CN"/>
        </w:rPr>
        <w:t>Figure</w:t>
      </w:r>
      <w:r w:rsidRPr="006E3A02">
        <w:rPr>
          <w:rFonts w:eastAsiaTheme="minorEastAsia"/>
          <w:lang w:eastAsia="zh-CN"/>
        </w:rPr>
        <w:t xml:space="preserve"> 7B). Student’s t-test was performed for assessing the differences of the viability of MDA-MB-231-Luc cells in bottom wells of </w:t>
      </w:r>
      <w:proofErr w:type="spellStart"/>
      <w:r w:rsidRPr="006E3A02">
        <w:rPr>
          <w:rFonts w:eastAsiaTheme="minorEastAsia"/>
          <w:lang w:eastAsia="zh-CN"/>
        </w:rPr>
        <w:t>transwell</w:t>
      </w:r>
      <w:proofErr w:type="spellEnd"/>
      <w:r w:rsidRPr="00810418">
        <w:rPr>
          <w:rFonts w:eastAsiaTheme="minorEastAsia"/>
          <w:lang w:eastAsia="zh-CN"/>
        </w:rPr>
        <w:t xml:space="preserve"> plates between 100 and 130 Gauss AMF irradiation (</w:t>
      </w:r>
      <w:r w:rsidRPr="00810418">
        <w:rPr>
          <w:rFonts w:eastAsiaTheme="minorEastAsia" w:hint="eastAsia"/>
          <w:lang w:eastAsia="zh-CN"/>
        </w:rPr>
        <w:t>Figure</w:t>
      </w:r>
      <w:r w:rsidRPr="00810418">
        <w:rPr>
          <w:rFonts w:eastAsiaTheme="minorEastAsia"/>
          <w:lang w:eastAsia="zh-CN"/>
        </w:rPr>
        <w:t xml:space="preserve"> </w:t>
      </w:r>
      <w:r w:rsidR="00657B63" w:rsidRPr="00810418">
        <w:rPr>
          <w:rFonts w:eastAsiaTheme="minorEastAsia"/>
          <w:lang w:eastAsia="zh-CN"/>
        </w:rPr>
        <w:t>S</w:t>
      </w:r>
      <w:r w:rsidR="003825E6" w:rsidRPr="00810418">
        <w:rPr>
          <w:rFonts w:eastAsiaTheme="minorEastAsia" w:hint="eastAsia"/>
          <w:lang w:eastAsia="zh-CN"/>
        </w:rPr>
        <w:t>7</w:t>
      </w:r>
      <w:r w:rsidRPr="00810418">
        <w:rPr>
          <w:rFonts w:eastAsiaTheme="minorEastAsia"/>
          <w:lang w:eastAsia="zh-CN"/>
        </w:rPr>
        <w:t xml:space="preserve">, </w:t>
      </w:r>
      <w:r w:rsidRPr="00810418">
        <w:rPr>
          <w:lang w:eastAsia="ja-JP"/>
        </w:rPr>
        <w:t>Supporting Information</w:t>
      </w:r>
      <w:r w:rsidRPr="00810418">
        <w:rPr>
          <w:rFonts w:eastAsiaTheme="minorEastAsia"/>
          <w:lang w:eastAsia="zh-CN"/>
        </w:rPr>
        <w:t xml:space="preserve">), </w:t>
      </w:r>
      <w:r w:rsidR="00657B63" w:rsidRPr="00810418">
        <w:rPr>
          <w:rFonts w:eastAsiaTheme="minorEastAsia" w:hint="eastAsia"/>
          <w:lang w:eastAsia="zh-CN"/>
        </w:rPr>
        <w:t>c</w:t>
      </w:r>
      <w:r w:rsidR="00657B63" w:rsidRPr="00810418">
        <w:rPr>
          <w:rFonts w:eastAsiaTheme="minorEastAsia"/>
          <w:lang w:eastAsia="zh-CN"/>
        </w:rPr>
        <w:t>oncentrations of Fe in organs and blood of mice</w:t>
      </w:r>
      <w:r w:rsidR="00657B63" w:rsidRPr="00810418">
        <w:rPr>
          <w:rFonts w:eastAsiaTheme="minorEastAsia" w:hint="eastAsia"/>
          <w:lang w:eastAsia="zh-CN"/>
        </w:rPr>
        <w:t xml:space="preserve"> </w:t>
      </w:r>
      <w:r w:rsidR="00657B63" w:rsidRPr="00810418">
        <w:rPr>
          <w:rFonts w:eastAsiaTheme="minorEastAsia"/>
          <w:lang w:eastAsia="zh-CN"/>
        </w:rPr>
        <w:t>(</w:t>
      </w:r>
      <w:r w:rsidR="00657B63" w:rsidRPr="00810418">
        <w:rPr>
          <w:rFonts w:eastAsiaTheme="minorEastAsia" w:hint="eastAsia"/>
          <w:lang w:eastAsia="zh-CN"/>
        </w:rPr>
        <w:t>Figure</w:t>
      </w:r>
      <w:r w:rsidR="00657B63" w:rsidRPr="00810418">
        <w:rPr>
          <w:rFonts w:eastAsiaTheme="minorEastAsia"/>
          <w:lang w:eastAsia="zh-CN"/>
        </w:rPr>
        <w:t xml:space="preserve"> S</w:t>
      </w:r>
      <w:r w:rsidR="003825E6" w:rsidRPr="00810418">
        <w:rPr>
          <w:rFonts w:eastAsiaTheme="minorEastAsia" w:hint="eastAsia"/>
          <w:lang w:eastAsia="zh-CN"/>
        </w:rPr>
        <w:t>1</w:t>
      </w:r>
      <w:r w:rsidR="00D43EF3" w:rsidRPr="00810418">
        <w:rPr>
          <w:rFonts w:eastAsiaTheme="minorEastAsia" w:hint="eastAsia"/>
          <w:lang w:eastAsia="zh-CN"/>
        </w:rPr>
        <w:t>2</w:t>
      </w:r>
      <w:r w:rsidR="00657B63" w:rsidRPr="00810418">
        <w:rPr>
          <w:rFonts w:eastAsiaTheme="minorEastAsia"/>
          <w:lang w:eastAsia="zh-CN"/>
        </w:rPr>
        <w:t xml:space="preserve">, </w:t>
      </w:r>
      <w:r w:rsidR="00657B63" w:rsidRPr="00810418">
        <w:rPr>
          <w:lang w:eastAsia="ja-JP"/>
        </w:rPr>
        <w:t>Supporting Information</w:t>
      </w:r>
      <w:r w:rsidR="00657B63" w:rsidRPr="00810418">
        <w:rPr>
          <w:rFonts w:eastAsiaTheme="minorEastAsia"/>
          <w:lang w:eastAsia="zh-CN"/>
        </w:rPr>
        <w:t>)</w:t>
      </w:r>
      <w:r w:rsidR="00657B63" w:rsidRPr="00810418">
        <w:rPr>
          <w:rFonts w:eastAsiaTheme="minorEastAsia" w:hint="eastAsia"/>
          <w:lang w:eastAsia="zh-CN"/>
        </w:rPr>
        <w:t xml:space="preserve">, </w:t>
      </w:r>
      <w:r w:rsidRPr="00810418">
        <w:rPr>
          <w:rFonts w:eastAsiaTheme="minorEastAsia" w:hint="eastAsia"/>
          <w:lang w:eastAsia="zh-CN"/>
        </w:rPr>
        <w:t>th</w:t>
      </w:r>
      <w:r w:rsidRPr="006E3A02">
        <w:rPr>
          <w:rFonts w:eastAsiaTheme="minorEastAsia" w:hint="eastAsia"/>
          <w:lang w:eastAsia="zh-CN"/>
        </w:rPr>
        <w:t xml:space="preserve">e </w:t>
      </w:r>
      <w:r w:rsidRPr="006E3A02">
        <w:rPr>
          <w:rFonts w:eastAsiaTheme="minorEastAsia"/>
          <w:lang w:eastAsia="zh-CN"/>
        </w:rPr>
        <w:t>quantification of lipid droplets (</w:t>
      </w:r>
      <w:r>
        <w:rPr>
          <w:rFonts w:eastAsiaTheme="minorEastAsia"/>
          <w:lang w:eastAsia="zh-CN"/>
        </w:rPr>
        <w:t>Figure</w:t>
      </w:r>
      <w:r w:rsidRPr="006E3A02">
        <w:rPr>
          <w:rFonts w:eastAsiaTheme="minorEastAsia"/>
          <w:lang w:eastAsia="zh-CN"/>
        </w:rPr>
        <w:t xml:space="preserve"> 8B and </w:t>
      </w:r>
      <w:r>
        <w:rPr>
          <w:rFonts w:eastAsiaTheme="minorEastAsia" w:hint="eastAsia"/>
          <w:lang w:eastAsia="zh-CN"/>
        </w:rPr>
        <w:t>Figure</w:t>
      </w:r>
      <w:r w:rsidRPr="006E3A02">
        <w:rPr>
          <w:rFonts w:eastAsiaTheme="minorEastAsia"/>
          <w:lang w:eastAsia="zh-CN"/>
        </w:rPr>
        <w:t xml:space="preserve"> </w:t>
      </w:r>
      <w:r w:rsidR="00657B63">
        <w:rPr>
          <w:rFonts w:eastAsiaTheme="minorEastAsia"/>
          <w:lang w:eastAsia="zh-CN"/>
        </w:rPr>
        <w:t>S</w:t>
      </w:r>
      <w:r w:rsidR="00657B63">
        <w:rPr>
          <w:rFonts w:eastAsiaTheme="minorEastAsia" w:hint="eastAsia"/>
          <w:lang w:eastAsia="zh-CN"/>
        </w:rPr>
        <w:t>1</w:t>
      </w:r>
      <w:r w:rsidR="00F16859">
        <w:rPr>
          <w:rFonts w:eastAsiaTheme="minorEastAsia" w:hint="eastAsia"/>
          <w:lang w:eastAsia="zh-CN"/>
        </w:rPr>
        <w:t>5</w:t>
      </w:r>
      <w:r w:rsidR="00657B63" w:rsidRPr="006E3A02">
        <w:rPr>
          <w:rFonts w:eastAsiaTheme="minorEastAsia"/>
          <w:lang w:eastAsia="zh-CN"/>
        </w:rPr>
        <w:t>B</w:t>
      </w:r>
      <w:r>
        <w:rPr>
          <w:rFonts w:eastAsiaTheme="minorEastAsia"/>
          <w:lang w:eastAsia="zh-CN"/>
        </w:rPr>
        <w:t xml:space="preserve">, </w:t>
      </w:r>
      <w:r w:rsidRPr="00CE5F7D">
        <w:rPr>
          <w:lang w:eastAsia="ja-JP"/>
        </w:rPr>
        <w:t>Supporting Information</w:t>
      </w:r>
      <w:r w:rsidRPr="006E3A02">
        <w:rPr>
          <w:rFonts w:eastAsiaTheme="minorEastAsia"/>
          <w:lang w:eastAsia="zh-CN"/>
        </w:rPr>
        <w:t xml:space="preserve">) and </w:t>
      </w:r>
      <w:r w:rsidRPr="006E3A02">
        <w:rPr>
          <w:rFonts w:eastAsiaTheme="minorEastAsia" w:hint="eastAsia"/>
          <w:lang w:eastAsia="zh-CN"/>
        </w:rPr>
        <w:t xml:space="preserve">the </w:t>
      </w:r>
      <w:r w:rsidRPr="006E3A02">
        <w:rPr>
          <w:rFonts w:eastAsiaTheme="minorEastAsia"/>
          <w:lang w:eastAsia="zh-CN"/>
        </w:rPr>
        <w:t xml:space="preserve">gene expression of </w:t>
      </w:r>
      <w:proofErr w:type="spellStart"/>
      <w:r w:rsidRPr="006E3A02">
        <w:rPr>
          <w:rFonts w:eastAsiaTheme="minorEastAsia"/>
          <w:lang w:eastAsia="zh-CN"/>
        </w:rPr>
        <w:t>hMSCs</w:t>
      </w:r>
      <w:proofErr w:type="spellEnd"/>
      <w:r w:rsidRPr="006E3A02">
        <w:rPr>
          <w:rFonts w:eastAsiaTheme="minorEastAsia"/>
          <w:lang w:eastAsia="zh-CN"/>
        </w:rPr>
        <w:t xml:space="preserve"> in scaffolds (</w:t>
      </w:r>
      <w:r>
        <w:rPr>
          <w:rFonts w:eastAsiaTheme="minorEastAsia"/>
          <w:lang w:eastAsia="zh-CN"/>
        </w:rPr>
        <w:t>Figure</w:t>
      </w:r>
      <w:r w:rsidRPr="006E3A02">
        <w:rPr>
          <w:rFonts w:eastAsiaTheme="minorEastAsia"/>
          <w:lang w:eastAsia="zh-CN"/>
        </w:rPr>
        <w:t xml:space="preserve"> 8C and</w:t>
      </w:r>
      <w:r w:rsidRPr="001E59C2">
        <w:rPr>
          <w:rFonts w:eastAsiaTheme="minorEastAsia" w:hint="eastAsia"/>
          <w:lang w:eastAsia="zh-CN"/>
        </w:rPr>
        <w:t xml:space="preserve"> </w:t>
      </w:r>
      <w:r>
        <w:rPr>
          <w:rFonts w:eastAsiaTheme="minorEastAsia" w:hint="eastAsia"/>
          <w:lang w:eastAsia="zh-CN"/>
        </w:rPr>
        <w:t>Figure</w:t>
      </w:r>
      <w:r w:rsidRPr="006E3A02">
        <w:rPr>
          <w:rFonts w:eastAsiaTheme="minorEastAsia"/>
          <w:lang w:eastAsia="zh-CN"/>
        </w:rPr>
        <w:t xml:space="preserve"> </w:t>
      </w:r>
      <w:r w:rsidR="00657B63">
        <w:rPr>
          <w:rFonts w:eastAsiaTheme="minorEastAsia"/>
          <w:lang w:eastAsia="zh-CN"/>
        </w:rPr>
        <w:t>S</w:t>
      </w:r>
      <w:r w:rsidR="00657B63">
        <w:rPr>
          <w:rFonts w:eastAsiaTheme="minorEastAsia" w:hint="eastAsia"/>
          <w:lang w:eastAsia="zh-CN"/>
        </w:rPr>
        <w:t>1</w:t>
      </w:r>
      <w:r w:rsidR="00F16859">
        <w:rPr>
          <w:rFonts w:eastAsiaTheme="minorEastAsia" w:hint="eastAsia"/>
          <w:lang w:eastAsia="zh-CN"/>
        </w:rPr>
        <w:t>6</w:t>
      </w:r>
      <w:r>
        <w:rPr>
          <w:rFonts w:eastAsiaTheme="minorEastAsia"/>
          <w:lang w:eastAsia="zh-CN"/>
        </w:rPr>
        <w:t xml:space="preserve">, </w:t>
      </w:r>
      <w:r w:rsidRPr="00CE5F7D">
        <w:rPr>
          <w:lang w:eastAsia="ja-JP"/>
        </w:rPr>
        <w:t>Supporting Information</w:t>
      </w:r>
      <w:r w:rsidRPr="006E3A02">
        <w:rPr>
          <w:rFonts w:eastAsiaTheme="minorEastAsia"/>
          <w:lang w:eastAsia="zh-CN"/>
        </w:rPr>
        <w:t>). Data were considered significantly different when p-value was less than 0.05.</w:t>
      </w:r>
    </w:p>
    <w:p w14:paraId="1B202ADF" w14:textId="77777777" w:rsidR="00716132" w:rsidRPr="00B70A39" w:rsidRDefault="00716132" w:rsidP="009A53FA">
      <w:pPr>
        <w:spacing w:line="360" w:lineRule="auto"/>
        <w:jc w:val="both"/>
        <w:rPr>
          <w:rFonts w:eastAsiaTheme="minorEastAsia"/>
          <w:lang w:eastAsia="zh-CN"/>
        </w:rPr>
      </w:pPr>
    </w:p>
    <w:p w14:paraId="669A0DE9" w14:textId="36D0839F" w:rsidR="00BE5A69" w:rsidRPr="00285563" w:rsidRDefault="00716132" w:rsidP="009A53FA">
      <w:pPr>
        <w:spacing w:line="360" w:lineRule="auto"/>
        <w:jc w:val="both"/>
        <w:rPr>
          <w:b/>
        </w:rPr>
      </w:pPr>
      <w:r>
        <w:rPr>
          <w:rFonts w:eastAsiaTheme="minorEastAsia"/>
          <w:b/>
          <w:lang w:eastAsia="zh-CN"/>
        </w:rPr>
        <w:t>3</w:t>
      </w:r>
      <w:r w:rsidR="00BE5A69">
        <w:rPr>
          <w:rFonts w:eastAsiaTheme="minorEastAsia" w:hint="eastAsia"/>
          <w:b/>
          <w:lang w:eastAsia="zh-CN"/>
        </w:rPr>
        <w:t xml:space="preserve">. </w:t>
      </w:r>
      <w:r w:rsidR="00BE5A69" w:rsidRPr="00285563">
        <w:rPr>
          <w:b/>
        </w:rPr>
        <w:t>Results</w:t>
      </w:r>
    </w:p>
    <w:p w14:paraId="3F149D8E" w14:textId="2775F9E9" w:rsidR="00BE5A69" w:rsidRPr="00A27D13" w:rsidRDefault="00716132" w:rsidP="009A53FA">
      <w:pPr>
        <w:pStyle w:val="Paragraph"/>
        <w:spacing w:before="0" w:line="360" w:lineRule="auto"/>
        <w:ind w:firstLine="0"/>
        <w:rPr>
          <w:rFonts w:eastAsiaTheme="minorEastAsia"/>
          <w:b/>
          <w:lang w:eastAsia="zh-CN"/>
        </w:rPr>
      </w:pPr>
      <w:r>
        <w:rPr>
          <w:rFonts w:eastAsiaTheme="minorEastAsia"/>
          <w:b/>
          <w:lang w:eastAsia="zh-CN"/>
        </w:rPr>
        <w:t>3</w:t>
      </w:r>
      <w:r w:rsidR="00BE5A69">
        <w:rPr>
          <w:rFonts w:eastAsiaTheme="minorEastAsia" w:hint="eastAsia"/>
          <w:b/>
          <w:lang w:eastAsia="zh-CN"/>
        </w:rPr>
        <w:t>.1</w:t>
      </w:r>
      <w:r w:rsidR="006E3BBD">
        <w:rPr>
          <w:rFonts w:eastAsiaTheme="minorEastAsia"/>
          <w:b/>
          <w:lang w:eastAsia="zh-CN"/>
        </w:rPr>
        <w:t>.</w:t>
      </w:r>
      <w:r w:rsidR="00BE5A69">
        <w:rPr>
          <w:rFonts w:eastAsiaTheme="minorEastAsia" w:hint="eastAsia"/>
          <w:b/>
          <w:lang w:eastAsia="zh-CN"/>
        </w:rPr>
        <w:t xml:space="preserve"> </w:t>
      </w:r>
      <w:r w:rsidR="00A27D13" w:rsidRPr="006E3A02">
        <w:rPr>
          <w:rFonts w:eastAsiaTheme="minorEastAsia"/>
          <w:b/>
          <w:lang w:eastAsia="zh-CN"/>
        </w:rPr>
        <w:t>Preparation and characterization of Fe</w:t>
      </w:r>
      <w:r w:rsidR="00A27D13" w:rsidRPr="006E3A02">
        <w:rPr>
          <w:rFonts w:eastAsiaTheme="minorEastAsia"/>
          <w:b/>
          <w:vertAlign w:val="subscript"/>
          <w:lang w:eastAsia="zh-CN"/>
        </w:rPr>
        <w:t>3</w:t>
      </w:r>
      <w:r w:rsidR="00A27D13" w:rsidRPr="006E3A02">
        <w:rPr>
          <w:rFonts w:eastAsiaTheme="minorEastAsia"/>
          <w:b/>
          <w:lang w:eastAsia="zh-CN"/>
        </w:rPr>
        <w:t>O</w:t>
      </w:r>
      <w:r w:rsidR="00A27D13" w:rsidRPr="006E3A02">
        <w:rPr>
          <w:rFonts w:eastAsiaTheme="minorEastAsia"/>
          <w:b/>
          <w:vertAlign w:val="subscript"/>
          <w:lang w:eastAsia="zh-CN"/>
        </w:rPr>
        <w:t>4</w:t>
      </w:r>
      <w:r w:rsidR="00A27D13" w:rsidRPr="006E3A02">
        <w:rPr>
          <w:rFonts w:eastAsiaTheme="minorEastAsia"/>
          <w:b/>
          <w:lang w:eastAsia="zh-CN"/>
        </w:rPr>
        <w:t xml:space="preserve"> NPs and liposomes</w:t>
      </w:r>
    </w:p>
    <w:p w14:paraId="0466A21D" w14:textId="4E1EABF1" w:rsidR="00A27D13" w:rsidRPr="006E3A02" w:rsidRDefault="00A27D13" w:rsidP="002B6A59">
      <w:pPr>
        <w:spacing w:line="360" w:lineRule="auto"/>
        <w:ind w:firstLineChars="100" w:firstLine="240"/>
        <w:jc w:val="both"/>
        <w:rPr>
          <w:lang w:eastAsia="zh-CN"/>
        </w:rPr>
      </w:pPr>
      <w:r w:rsidRPr="006E3A02">
        <w:rPr>
          <w:rFonts w:eastAsia="Times New Roman"/>
        </w:rPr>
        <w:t>Fe</w:t>
      </w:r>
      <w:r w:rsidRPr="006E3A02">
        <w:rPr>
          <w:rFonts w:eastAsia="Times New Roman"/>
          <w:vertAlign w:val="subscript"/>
        </w:rPr>
        <w:t>3</w:t>
      </w:r>
      <w:r w:rsidRPr="006E3A02">
        <w:rPr>
          <w:rFonts w:eastAsia="Times New Roman"/>
        </w:rPr>
        <w:t>O</w:t>
      </w:r>
      <w:r w:rsidRPr="006E3A02">
        <w:rPr>
          <w:rFonts w:eastAsia="Times New Roman"/>
          <w:vertAlign w:val="subscript"/>
        </w:rPr>
        <w:t>4</w:t>
      </w:r>
      <w:r w:rsidRPr="006E3A02">
        <w:rPr>
          <w:rFonts w:eastAsia="Times New Roman"/>
        </w:rPr>
        <w:t xml:space="preserve"> NPs and thermosensitive liposomes were prepared via solvothermal method and thin-film hydration method, respectively. The shape and size of Fe</w:t>
      </w:r>
      <w:r w:rsidRPr="006E3A02">
        <w:rPr>
          <w:rFonts w:eastAsia="Times New Roman"/>
          <w:vertAlign w:val="subscript"/>
        </w:rPr>
        <w:t>3</w:t>
      </w:r>
      <w:r w:rsidRPr="006E3A02">
        <w:rPr>
          <w:rFonts w:eastAsia="Times New Roman"/>
        </w:rPr>
        <w:t>O</w:t>
      </w:r>
      <w:r w:rsidRPr="006E3A02">
        <w:rPr>
          <w:rFonts w:eastAsia="Times New Roman"/>
          <w:vertAlign w:val="subscript"/>
        </w:rPr>
        <w:t>4</w:t>
      </w:r>
      <w:r w:rsidRPr="006E3A02">
        <w:rPr>
          <w:rFonts w:eastAsia="Times New Roman"/>
        </w:rPr>
        <w:t xml:space="preserve"> NPs were characterized via TEM. TEM images (</w:t>
      </w:r>
      <w:r w:rsidR="00CE5F7D" w:rsidRPr="0016507C">
        <w:rPr>
          <w:rFonts w:eastAsia="Times New Roman"/>
          <w:b/>
        </w:rPr>
        <w:t>Figure</w:t>
      </w:r>
      <w:r w:rsidRPr="0016507C">
        <w:rPr>
          <w:rFonts w:eastAsia="Times New Roman"/>
          <w:b/>
        </w:rPr>
        <w:t xml:space="preserve"> 2</w:t>
      </w:r>
      <w:r w:rsidRPr="006E3A02">
        <w:rPr>
          <w:rFonts w:eastAsia="Times New Roman"/>
        </w:rPr>
        <w:t>A</w:t>
      </w:r>
      <w:r>
        <w:rPr>
          <w:rFonts w:hint="eastAsia"/>
          <w:lang w:eastAsia="zh-CN"/>
        </w:rPr>
        <w:t>,</w:t>
      </w:r>
      <w:r w:rsidRPr="006E3A02">
        <w:rPr>
          <w:rFonts w:eastAsia="Times New Roman"/>
        </w:rPr>
        <w:t>B) indicated that the Fe</w:t>
      </w:r>
      <w:r w:rsidRPr="006E3A02">
        <w:rPr>
          <w:rFonts w:eastAsia="Times New Roman"/>
          <w:vertAlign w:val="subscript"/>
        </w:rPr>
        <w:t>3</w:t>
      </w:r>
      <w:r w:rsidRPr="006E3A02">
        <w:rPr>
          <w:rFonts w:eastAsia="Times New Roman"/>
        </w:rPr>
        <w:t>O</w:t>
      </w:r>
      <w:r w:rsidRPr="006E3A02">
        <w:rPr>
          <w:rFonts w:eastAsia="Times New Roman"/>
          <w:vertAlign w:val="subscript"/>
        </w:rPr>
        <w:t>4</w:t>
      </w:r>
      <w:r w:rsidRPr="006E3A02">
        <w:rPr>
          <w:rFonts w:eastAsia="Times New Roman"/>
        </w:rPr>
        <w:t xml:space="preserve"> NPs showed a flower-like shape and had an average size of 31.4 ± 3.8 nm. The hydrodynamic size of Fe</w:t>
      </w:r>
      <w:r w:rsidRPr="006E3A02">
        <w:rPr>
          <w:rFonts w:eastAsia="Times New Roman"/>
          <w:vertAlign w:val="subscript"/>
        </w:rPr>
        <w:t>3</w:t>
      </w:r>
      <w:r w:rsidRPr="006E3A02">
        <w:rPr>
          <w:rFonts w:eastAsia="Times New Roman"/>
        </w:rPr>
        <w:t>O</w:t>
      </w:r>
      <w:r w:rsidRPr="006E3A02">
        <w:rPr>
          <w:rFonts w:eastAsia="Times New Roman"/>
          <w:vertAlign w:val="subscript"/>
        </w:rPr>
        <w:t>4</w:t>
      </w:r>
      <w:r w:rsidRPr="006E3A02">
        <w:rPr>
          <w:rFonts w:eastAsia="Times New Roman"/>
        </w:rPr>
        <w:t xml:space="preserve"> NPs measured by DLS was 97.1 ± 36.8 nm in aqueous solution (</w:t>
      </w:r>
      <w:r w:rsidR="00CE5F7D">
        <w:rPr>
          <w:rFonts w:eastAsia="Times New Roman"/>
        </w:rPr>
        <w:t>Figure</w:t>
      </w:r>
      <w:r w:rsidRPr="006E3A02">
        <w:rPr>
          <w:rFonts w:eastAsia="Times New Roman"/>
        </w:rPr>
        <w:t xml:space="preserve"> 2C). The hydrodynamic size of Fe</w:t>
      </w:r>
      <w:r w:rsidRPr="006E3A02">
        <w:rPr>
          <w:rFonts w:eastAsia="Times New Roman"/>
          <w:vertAlign w:val="subscript"/>
        </w:rPr>
        <w:t>3</w:t>
      </w:r>
      <w:r w:rsidRPr="006E3A02">
        <w:rPr>
          <w:rFonts w:eastAsia="Times New Roman"/>
        </w:rPr>
        <w:t>O</w:t>
      </w:r>
      <w:r w:rsidRPr="006E3A02">
        <w:rPr>
          <w:rFonts w:eastAsia="Times New Roman"/>
          <w:vertAlign w:val="subscript"/>
        </w:rPr>
        <w:t>4</w:t>
      </w:r>
      <w:r w:rsidRPr="006E3A02">
        <w:rPr>
          <w:rFonts w:eastAsia="Times New Roman"/>
        </w:rPr>
        <w:t xml:space="preserve"> NPs was three times larger than the size calculated from TEM due to partial aggregation of the nanoparticles. The hydrodynamic size of liposomes before and after Dox encapsulation was 188.1 ± 79.8 nm and 191.8 ± 76.9 nm, respectively (</w:t>
      </w:r>
      <w:r w:rsidR="00CE5F7D">
        <w:rPr>
          <w:rFonts w:hint="eastAsia"/>
          <w:lang w:eastAsia="zh-CN"/>
        </w:rPr>
        <w:t>Figure</w:t>
      </w:r>
      <w:r w:rsidRPr="006E3A02">
        <w:rPr>
          <w:rFonts w:eastAsia="Times New Roman"/>
        </w:rPr>
        <w:t xml:space="preserve"> </w:t>
      </w:r>
      <w:r w:rsidR="00BB4E98">
        <w:rPr>
          <w:rFonts w:eastAsia="Times New Roman"/>
        </w:rPr>
        <w:t>S</w:t>
      </w:r>
      <w:r w:rsidRPr="006E3A02">
        <w:rPr>
          <w:rFonts w:eastAsia="Times New Roman"/>
        </w:rPr>
        <w:t>1A</w:t>
      </w:r>
      <w:r>
        <w:rPr>
          <w:rFonts w:hint="eastAsia"/>
          <w:lang w:eastAsia="zh-CN"/>
        </w:rPr>
        <w:t>,</w:t>
      </w:r>
      <w:r w:rsidRPr="006E3A02">
        <w:rPr>
          <w:rFonts w:eastAsia="Times New Roman"/>
        </w:rPr>
        <w:t>B</w:t>
      </w:r>
      <w:r w:rsidR="00CE5F7D">
        <w:rPr>
          <w:rFonts w:ascii="SimSun" w:eastAsia="SimSun" w:hAnsi="SimSun" w:cs="SimSun" w:hint="eastAsia"/>
          <w:lang w:eastAsia="zh-CN"/>
        </w:rPr>
        <w:t>,</w:t>
      </w:r>
      <w:r w:rsidR="00CE5F7D">
        <w:rPr>
          <w:rFonts w:ascii="SimSun" w:eastAsia="SimSun" w:hAnsi="SimSun" w:cs="SimSun"/>
          <w:lang w:eastAsia="zh-CN"/>
        </w:rPr>
        <w:t xml:space="preserve"> </w:t>
      </w:r>
      <w:r w:rsidR="00CE5F7D" w:rsidRPr="00CE5F7D">
        <w:rPr>
          <w:rFonts w:eastAsia="Times New Roman"/>
        </w:rPr>
        <w:t>Supporting Information</w:t>
      </w:r>
      <w:r w:rsidRPr="006E3A02">
        <w:rPr>
          <w:rFonts w:eastAsia="Times New Roman"/>
        </w:rPr>
        <w:t>). Both liposomes displayed the uniform size distributio</w:t>
      </w:r>
      <w:r w:rsidRPr="00810418">
        <w:rPr>
          <w:rFonts w:eastAsia="Times New Roman"/>
        </w:rPr>
        <w:t>n</w:t>
      </w:r>
      <w:r w:rsidR="007629A6" w:rsidRPr="00810418">
        <w:rPr>
          <w:rFonts w:eastAsiaTheme="minorEastAsia" w:hint="eastAsia"/>
          <w:lang w:eastAsia="zh-CN"/>
        </w:rPr>
        <w:t xml:space="preserve"> </w:t>
      </w:r>
      <w:r w:rsidR="007629A6" w:rsidRPr="00810418">
        <w:rPr>
          <w:rFonts w:eastAsia="Times New Roman"/>
        </w:rPr>
        <w:t>(</w:t>
      </w:r>
      <w:r w:rsidR="007629A6" w:rsidRPr="00810418">
        <w:rPr>
          <w:rFonts w:hint="eastAsia"/>
          <w:lang w:eastAsia="zh-CN"/>
        </w:rPr>
        <w:t>Figure</w:t>
      </w:r>
      <w:r w:rsidR="007629A6" w:rsidRPr="00810418">
        <w:rPr>
          <w:rFonts w:eastAsia="Times New Roman"/>
        </w:rPr>
        <w:t xml:space="preserve"> S</w:t>
      </w:r>
      <w:r w:rsidR="007629A6" w:rsidRPr="00810418">
        <w:rPr>
          <w:rFonts w:eastAsiaTheme="minorEastAsia" w:hint="eastAsia"/>
          <w:lang w:eastAsia="zh-CN"/>
        </w:rPr>
        <w:t>2</w:t>
      </w:r>
      <w:r w:rsidR="007629A6" w:rsidRPr="00810418">
        <w:rPr>
          <w:rFonts w:ascii="SimSun" w:eastAsia="SimSun" w:hAnsi="SimSun" w:cs="SimSun" w:hint="eastAsia"/>
          <w:lang w:eastAsia="zh-CN"/>
        </w:rPr>
        <w:t>,</w:t>
      </w:r>
      <w:r w:rsidR="007629A6" w:rsidRPr="00810418">
        <w:rPr>
          <w:rFonts w:ascii="SimSun" w:eastAsia="SimSun" w:hAnsi="SimSun" w:cs="SimSun"/>
          <w:lang w:eastAsia="zh-CN"/>
        </w:rPr>
        <w:t xml:space="preserve"> </w:t>
      </w:r>
      <w:r w:rsidR="007629A6" w:rsidRPr="00810418">
        <w:rPr>
          <w:rFonts w:eastAsia="Times New Roman"/>
        </w:rPr>
        <w:t>Supporting Information)</w:t>
      </w:r>
      <w:r w:rsidR="007629A6" w:rsidRPr="00810418">
        <w:rPr>
          <w:rFonts w:eastAsiaTheme="minorEastAsia" w:hint="eastAsia"/>
          <w:lang w:eastAsia="zh-CN"/>
        </w:rPr>
        <w:t xml:space="preserve"> and</w:t>
      </w:r>
      <w:r w:rsidRPr="00810418">
        <w:rPr>
          <w:rFonts w:eastAsia="Times New Roman"/>
        </w:rPr>
        <w:t xml:space="preserve"> </w:t>
      </w:r>
      <w:r w:rsidR="007629A6" w:rsidRPr="00810418">
        <w:rPr>
          <w:rFonts w:eastAsiaTheme="minorEastAsia" w:hint="eastAsia"/>
          <w:lang w:eastAsia="zh-CN"/>
        </w:rPr>
        <w:t>t</w:t>
      </w:r>
      <w:r w:rsidRPr="00810418">
        <w:rPr>
          <w:rFonts w:eastAsia="Times New Roman"/>
        </w:rPr>
        <w:t>he size of liposomes did not change significantly after encapsulation of Dox. The encapsulation efficiency of Dox in liposomes wa</w:t>
      </w:r>
      <w:r w:rsidRPr="006E3A02">
        <w:rPr>
          <w:rFonts w:eastAsia="Times New Roman"/>
        </w:rPr>
        <w:t>s 41.5 ± 3.4% (</w:t>
      </w:r>
      <w:r>
        <w:rPr>
          <w:rFonts w:hint="eastAsia"/>
          <w:lang w:eastAsia="zh-CN"/>
        </w:rPr>
        <w:t>T</w:t>
      </w:r>
      <w:r w:rsidRPr="006E3A02">
        <w:rPr>
          <w:rFonts w:eastAsia="Times New Roman"/>
        </w:rPr>
        <w:t xml:space="preserve">able </w:t>
      </w:r>
      <w:r w:rsidR="00BB4E98">
        <w:rPr>
          <w:rFonts w:eastAsia="Times New Roman"/>
        </w:rPr>
        <w:t>S</w:t>
      </w:r>
      <w:r w:rsidRPr="006E3A02">
        <w:rPr>
          <w:rFonts w:eastAsia="Times New Roman"/>
        </w:rPr>
        <w:t>1</w:t>
      </w:r>
      <w:r w:rsidR="007629A6">
        <w:rPr>
          <w:rFonts w:eastAsiaTheme="minorEastAsia" w:hint="eastAsia"/>
          <w:lang w:eastAsia="zh-CN"/>
        </w:rPr>
        <w:t>,</w:t>
      </w:r>
      <w:r w:rsidR="00CE5F7D" w:rsidRPr="00CE5F7D">
        <w:rPr>
          <w:rFonts w:eastAsia="Times New Roman"/>
        </w:rPr>
        <w:t xml:space="preserve"> Supporting Information</w:t>
      </w:r>
      <w:r w:rsidRPr="006E3A02">
        <w:rPr>
          <w:rFonts w:eastAsia="Times New Roman"/>
        </w:rPr>
        <w:t>).</w:t>
      </w:r>
    </w:p>
    <w:p w14:paraId="66CCA86F" w14:textId="5290B5D1" w:rsidR="00BE5A69" w:rsidRDefault="0039760D" w:rsidP="009A53FA">
      <w:pPr>
        <w:spacing w:line="360" w:lineRule="auto"/>
        <w:jc w:val="center"/>
      </w:pPr>
      <w:r w:rsidRPr="0039760D">
        <w:rPr>
          <w:noProof/>
          <w:lang w:val="en-US" w:eastAsia="zh-CN"/>
        </w:rPr>
        <w:lastRenderedPageBreak/>
        <w:drawing>
          <wp:inline distT="0" distB="0" distL="0" distR="0" wp14:anchorId="3955390B" wp14:editId="48D51545">
            <wp:extent cx="4816928" cy="4852915"/>
            <wp:effectExtent l="0" t="0" r="3175"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72" t="1243" r="10964" b="910"/>
                    <a:stretch/>
                  </pic:blipFill>
                  <pic:spPr bwMode="auto">
                    <a:xfrm>
                      <a:off x="0" y="0"/>
                      <a:ext cx="4818750" cy="4854751"/>
                    </a:xfrm>
                    <a:prstGeom prst="rect">
                      <a:avLst/>
                    </a:prstGeom>
                    <a:noFill/>
                    <a:ln>
                      <a:noFill/>
                    </a:ln>
                    <a:extLst>
                      <a:ext uri="{53640926-AAD7-44D8-BBD7-CCE9431645EC}">
                        <a14:shadowObscured xmlns:a14="http://schemas.microsoft.com/office/drawing/2010/main"/>
                      </a:ext>
                    </a:extLst>
                  </pic:spPr>
                </pic:pic>
              </a:graphicData>
            </a:graphic>
          </wp:inline>
        </w:drawing>
      </w:r>
    </w:p>
    <w:p w14:paraId="5466A5CE" w14:textId="726DC953" w:rsidR="00BE5A69" w:rsidRDefault="00BE5A69" w:rsidP="009A53FA">
      <w:pPr>
        <w:spacing w:line="360" w:lineRule="auto"/>
        <w:jc w:val="both"/>
      </w:pPr>
      <w:r w:rsidRPr="000073EB">
        <w:rPr>
          <w:b/>
        </w:rPr>
        <w:t xml:space="preserve">Figure </w:t>
      </w:r>
      <w:r w:rsidRPr="000073EB">
        <w:rPr>
          <w:rFonts w:hint="eastAsia"/>
          <w:b/>
        </w:rPr>
        <w:t>2</w:t>
      </w:r>
      <w:r w:rsidRPr="000073EB">
        <w:rPr>
          <w:b/>
        </w:rPr>
        <w:t>.</w:t>
      </w:r>
      <w:r w:rsidRPr="00285563">
        <w:t xml:space="preserve"> </w:t>
      </w:r>
      <w:r w:rsidR="000073EB" w:rsidRPr="000073EB">
        <w:t>Characterization of Fe</w:t>
      </w:r>
      <w:r w:rsidR="000073EB" w:rsidRPr="000073EB">
        <w:rPr>
          <w:vertAlign w:val="subscript"/>
        </w:rPr>
        <w:t>3</w:t>
      </w:r>
      <w:r w:rsidR="000073EB" w:rsidRPr="000073EB">
        <w:t>O</w:t>
      </w:r>
      <w:r w:rsidR="000073EB" w:rsidRPr="000073EB">
        <w:rPr>
          <w:vertAlign w:val="subscript"/>
        </w:rPr>
        <w:t>4</w:t>
      </w:r>
      <w:r w:rsidR="000073EB" w:rsidRPr="000073EB">
        <w:t xml:space="preserve"> NPs, liposomes and composite scaffolds. (A) Low and (B) high magnification TEM images of Fe</w:t>
      </w:r>
      <w:r w:rsidR="000073EB" w:rsidRPr="000073EB">
        <w:rPr>
          <w:vertAlign w:val="subscript"/>
        </w:rPr>
        <w:t>3</w:t>
      </w:r>
      <w:r w:rsidR="000073EB" w:rsidRPr="000073EB">
        <w:t>O</w:t>
      </w:r>
      <w:r w:rsidR="000073EB" w:rsidRPr="000073EB">
        <w:rPr>
          <w:vertAlign w:val="subscript"/>
        </w:rPr>
        <w:t>4</w:t>
      </w:r>
      <w:r w:rsidR="000073EB" w:rsidRPr="000073EB">
        <w:t xml:space="preserve"> NPs. (C) Distribution curve of hydrodynamic size of Fe</w:t>
      </w:r>
      <w:r w:rsidR="000073EB" w:rsidRPr="000073EB">
        <w:rPr>
          <w:vertAlign w:val="subscript"/>
        </w:rPr>
        <w:t>3</w:t>
      </w:r>
      <w:r w:rsidR="000073EB" w:rsidRPr="000073EB">
        <w:t>O</w:t>
      </w:r>
      <w:r w:rsidR="000073EB" w:rsidRPr="000073EB">
        <w:rPr>
          <w:vertAlign w:val="subscript"/>
        </w:rPr>
        <w:t>4</w:t>
      </w:r>
      <w:r w:rsidR="000073EB" w:rsidRPr="000073EB">
        <w:t xml:space="preserve"> NPs. SEM images of (D and H) Gel/PGA, (E and I) Gel/PGA/FeNP, (F and J) Dox-Lipo/Gel/PGA and (G and K) Dox-Lipo/Gel/PGA/FeNP at (D-G) low and (H-K) high magnifications. Temperature change curves of Gel/PGA, Gel/PGA/FeNP, Dox-Lipo/Gel/PGA and Dox-Lipo/Gel/PGA/FeNP under AMF irradiation at field intensiti</w:t>
      </w:r>
      <w:r w:rsidR="000073EB">
        <w:t>es of (M) 100 and (N) 130 Gauss</w:t>
      </w:r>
      <w:r w:rsidRPr="00285563">
        <w:t>.</w:t>
      </w:r>
    </w:p>
    <w:p w14:paraId="1D2DF8E5" w14:textId="77777777" w:rsidR="00981CE0" w:rsidRDefault="00981CE0" w:rsidP="009A53FA">
      <w:pPr>
        <w:spacing w:line="360" w:lineRule="auto"/>
        <w:jc w:val="both"/>
        <w:rPr>
          <w:rFonts w:eastAsiaTheme="minorEastAsia"/>
          <w:lang w:eastAsia="zh-CN"/>
        </w:rPr>
      </w:pPr>
    </w:p>
    <w:p w14:paraId="44F3BD11" w14:textId="74013609" w:rsidR="00BE5A69" w:rsidRPr="00285563" w:rsidRDefault="00716132" w:rsidP="009A53FA">
      <w:pPr>
        <w:spacing w:line="360" w:lineRule="auto"/>
        <w:jc w:val="both"/>
      </w:pPr>
      <w:r>
        <w:rPr>
          <w:rFonts w:eastAsiaTheme="minorEastAsia"/>
          <w:b/>
          <w:lang w:eastAsia="zh-CN"/>
        </w:rPr>
        <w:t>3</w:t>
      </w:r>
      <w:r w:rsidR="00BE5A69">
        <w:rPr>
          <w:rFonts w:eastAsiaTheme="minorEastAsia" w:hint="eastAsia"/>
          <w:b/>
          <w:lang w:eastAsia="zh-CN"/>
        </w:rPr>
        <w:t>.2</w:t>
      </w:r>
      <w:r w:rsidR="006E3BBD">
        <w:rPr>
          <w:rFonts w:eastAsiaTheme="minorEastAsia"/>
          <w:b/>
          <w:lang w:eastAsia="zh-CN"/>
        </w:rPr>
        <w:t>.</w:t>
      </w:r>
      <w:r w:rsidR="00BE5A69">
        <w:rPr>
          <w:rFonts w:eastAsiaTheme="minorEastAsia" w:hint="eastAsia"/>
          <w:b/>
          <w:lang w:eastAsia="zh-CN"/>
        </w:rPr>
        <w:t xml:space="preserve"> </w:t>
      </w:r>
      <w:r w:rsidR="00BE5A69" w:rsidRPr="0001610B">
        <w:rPr>
          <w:b/>
        </w:rPr>
        <w:t>Characterization of composite scaffolds</w:t>
      </w:r>
    </w:p>
    <w:p w14:paraId="1ABE6EE0" w14:textId="4F9A8A88" w:rsidR="00A27D13" w:rsidRPr="00810418" w:rsidRDefault="00A27D13" w:rsidP="002B6A59">
      <w:pPr>
        <w:spacing w:line="360" w:lineRule="auto"/>
        <w:ind w:firstLineChars="100" w:firstLine="240"/>
        <w:jc w:val="both"/>
        <w:rPr>
          <w:rFonts w:eastAsiaTheme="minorEastAsia"/>
          <w:lang w:eastAsia="zh-CN"/>
        </w:rPr>
      </w:pPr>
      <w:r w:rsidRPr="006E3A02">
        <w:rPr>
          <w:lang w:eastAsia="zh-CN"/>
        </w:rPr>
        <w:t>The scaffold pore structures were observed by SEM (</w:t>
      </w:r>
      <w:r w:rsidR="00CE5F7D">
        <w:rPr>
          <w:lang w:eastAsia="zh-CN"/>
        </w:rPr>
        <w:t>Figure</w:t>
      </w:r>
      <w:r w:rsidRPr="006E3A02">
        <w:rPr>
          <w:lang w:eastAsia="zh-CN"/>
        </w:rPr>
        <w:t xml:space="preserve"> 2D</w:t>
      </w:r>
      <w:r>
        <w:rPr>
          <w:rFonts w:hint="eastAsia"/>
          <w:lang w:eastAsia="zh-CN"/>
        </w:rPr>
        <w:t>-</w:t>
      </w:r>
      <w:r w:rsidRPr="006E3A02">
        <w:rPr>
          <w:lang w:eastAsia="zh-CN"/>
        </w:rPr>
        <w:t>K). All the scaffolds exhibited similar spherical large pores due to the same ice microparticles applied in the preparation of these scaffolds. The large pores were well interconnected. The Dox loading efficiency was 49.2 ± 8.5% and 51.3 ± 6.6% for Dox-Lipo/Gel/PGA and Dox-Lipo/Gel/PGA/FeNP scaffolds, respectively (</w:t>
      </w:r>
      <w:r>
        <w:rPr>
          <w:rFonts w:hint="eastAsia"/>
          <w:lang w:eastAsia="zh-CN"/>
        </w:rPr>
        <w:t>T</w:t>
      </w:r>
      <w:r w:rsidRPr="006E3A02">
        <w:rPr>
          <w:lang w:eastAsia="zh-CN"/>
        </w:rPr>
        <w:t xml:space="preserve">able </w:t>
      </w:r>
      <w:r w:rsidR="00BB4E98">
        <w:rPr>
          <w:lang w:eastAsia="zh-CN"/>
        </w:rPr>
        <w:t>S</w:t>
      </w:r>
      <w:r w:rsidRPr="006E3A02">
        <w:rPr>
          <w:lang w:eastAsia="zh-CN"/>
        </w:rPr>
        <w:t>2</w:t>
      </w:r>
      <w:r w:rsidR="00CE5F7D">
        <w:rPr>
          <w:lang w:eastAsia="zh-CN"/>
        </w:rPr>
        <w:t xml:space="preserve">, </w:t>
      </w:r>
      <w:r w:rsidR="00CE5F7D" w:rsidRPr="00CE5F7D">
        <w:rPr>
          <w:rFonts w:eastAsia="Times New Roman"/>
        </w:rPr>
        <w:t>Supporting Informatio</w:t>
      </w:r>
      <w:r w:rsidR="00CE5F7D" w:rsidRPr="00810418">
        <w:rPr>
          <w:rFonts w:eastAsia="Times New Roman"/>
        </w:rPr>
        <w:t>n</w:t>
      </w:r>
      <w:r w:rsidRPr="00810418">
        <w:rPr>
          <w:lang w:eastAsia="zh-CN"/>
        </w:rPr>
        <w:t>).</w:t>
      </w:r>
      <w:r w:rsidR="00292509" w:rsidRPr="00810418">
        <w:rPr>
          <w:rFonts w:eastAsiaTheme="minorEastAsia" w:hint="eastAsia"/>
          <w:lang w:eastAsia="zh-CN"/>
        </w:rPr>
        <w:t xml:space="preserve"> </w:t>
      </w:r>
      <w:r w:rsidR="004948C2" w:rsidRPr="00810418">
        <w:rPr>
          <w:rFonts w:eastAsiaTheme="minorEastAsia" w:hint="eastAsia"/>
          <w:lang w:eastAsia="zh-CN"/>
        </w:rPr>
        <w:t>The e</w:t>
      </w:r>
      <w:r w:rsidR="00292509" w:rsidRPr="00810418">
        <w:rPr>
          <w:rFonts w:eastAsiaTheme="minorEastAsia"/>
          <w:lang w:eastAsia="zh-CN"/>
        </w:rPr>
        <w:t>lement distribution of composite scaffolds was analyzed by EDX mapping. As shown in Figure S</w:t>
      </w:r>
      <w:r w:rsidR="00171B77" w:rsidRPr="00810418">
        <w:rPr>
          <w:rFonts w:eastAsiaTheme="minorEastAsia" w:hint="eastAsia"/>
          <w:lang w:eastAsia="zh-CN"/>
        </w:rPr>
        <w:t>3</w:t>
      </w:r>
      <w:r w:rsidR="00292509" w:rsidRPr="00810418">
        <w:rPr>
          <w:rFonts w:eastAsiaTheme="minorEastAsia"/>
          <w:lang w:eastAsia="zh-CN"/>
        </w:rPr>
        <w:t xml:space="preserve">, </w:t>
      </w:r>
      <w:r w:rsidR="00292509" w:rsidRPr="00810418">
        <w:rPr>
          <w:rFonts w:eastAsiaTheme="minorEastAsia"/>
          <w:lang w:eastAsia="zh-CN"/>
        </w:rPr>
        <w:lastRenderedPageBreak/>
        <w:t xml:space="preserve">there were no detectable signals for Fe and P in the Gel/PGA scaffolds. However, in the Dox-Lipo/Gel/PGA/FeNP composite scaffolds, clear signals for both elements were observed. This indicated the successful incorporation of </w:t>
      </w:r>
      <w:r w:rsidR="00292509" w:rsidRPr="00810418">
        <w:rPr>
          <w:lang w:eastAsia="zh-CN"/>
        </w:rPr>
        <w:t>Fe</w:t>
      </w:r>
      <w:r w:rsidR="00292509" w:rsidRPr="00810418">
        <w:rPr>
          <w:vertAlign w:val="subscript"/>
          <w:lang w:eastAsia="zh-CN"/>
        </w:rPr>
        <w:t>3</w:t>
      </w:r>
      <w:r w:rsidR="00292509" w:rsidRPr="00810418">
        <w:rPr>
          <w:lang w:eastAsia="zh-CN"/>
        </w:rPr>
        <w:t>O</w:t>
      </w:r>
      <w:r w:rsidR="00292509" w:rsidRPr="00810418">
        <w:rPr>
          <w:vertAlign w:val="subscript"/>
          <w:lang w:eastAsia="zh-CN"/>
        </w:rPr>
        <w:t>4</w:t>
      </w:r>
      <w:r w:rsidR="00292509" w:rsidRPr="00810418">
        <w:rPr>
          <w:lang w:eastAsia="zh-CN"/>
        </w:rPr>
        <w:t xml:space="preserve"> NPs</w:t>
      </w:r>
      <w:r w:rsidR="00292509" w:rsidRPr="00810418">
        <w:rPr>
          <w:rFonts w:eastAsiaTheme="minorEastAsia"/>
          <w:lang w:eastAsia="zh-CN"/>
        </w:rPr>
        <w:t xml:space="preserve"> and liposomes </w:t>
      </w:r>
      <w:r w:rsidR="004948C2" w:rsidRPr="00810418">
        <w:rPr>
          <w:rFonts w:eastAsiaTheme="minorEastAsia"/>
          <w:lang w:eastAsia="zh-CN"/>
        </w:rPr>
        <w:t>into the Dox-Lipo/Gel/PGA/FeNP composite scaffold</w:t>
      </w:r>
      <w:r w:rsidR="00292509" w:rsidRPr="00810418">
        <w:rPr>
          <w:rFonts w:eastAsiaTheme="minorEastAsia"/>
          <w:lang w:eastAsia="zh-CN"/>
        </w:rPr>
        <w:t>.</w:t>
      </w:r>
    </w:p>
    <w:p w14:paraId="2918F92D" w14:textId="500A0E0F" w:rsidR="00292509" w:rsidRPr="00810418" w:rsidRDefault="000E2A28" w:rsidP="002B6A59">
      <w:pPr>
        <w:spacing w:line="360" w:lineRule="auto"/>
        <w:ind w:firstLineChars="100" w:firstLine="240"/>
        <w:jc w:val="both"/>
        <w:rPr>
          <w:rFonts w:eastAsiaTheme="minorEastAsia"/>
          <w:lang w:eastAsia="zh-CN"/>
        </w:rPr>
      </w:pPr>
      <w:r w:rsidRPr="00810418">
        <w:rPr>
          <w:rFonts w:eastAsiaTheme="minorEastAsia" w:hint="eastAsia"/>
          <w:lang w:eastAsia="zh-CN"/>
        </w:rPr>
        <w:t xml:space="preserve">The </w:t>
      </w:r>
      <w:r w:rsidR="00292509" w:rsidRPr="00810418">
        <w:rPr>
          <w:rFonts w:eastAsiaTheme="minorEastAsia"/>
          <w:lang w:eastAsia="zh-CN"/>
        </w:rPr>
        <w:t xml:space="preserve">biostability of scaffolds </w:t>
      </w:r>
      <w:r w:rsidRPr="00810418">
        <w:rPr>
          <w:rFonts w:eastAsiaTheme="minorEastAsia" w:hint="eastAsia"/>
          <w:lang w:eastAsia="zh-CN"/>
        </w:rPr>
        <w:t>was</w:t>
      </w:r>
      <w:r w:rsidR="00292509" w:rsidRPr="00810418">
        <w:rPr>
          <w:rFonts w:eastAsiaTheme="minorEastAsia"/>
          <w:lang w:eastAsia="zh-CN"/>
        </w:rPr>
        <w:t xml:space="preserve"> evaluated in vitro and in vivo</w:t>
      </w:r>
      <w:r w:rsidR="00292509" w:rsidRPr="00810418">
        <w:rPr>
          <w:rFonts w:eastAsiaTheme="minorEastAsia" w:hint="eastAsia"/>
          <w:lang w:eastAsia="zh-CN"/>
        </w:rPr>
        <w:t>.</w:t>
      </w:r>
      <w:r w:rsidRPr="00810418">
        <w:rPr>
          <w:rFonts w:eastAsiaTheme="minorEastAsia" w:hint="eastAsia"/>
          <w:lang w:eastAsia="zh-CN"/>
        </w:rPr>
        <w:t xml:space="preserve"> </w:t>
      </w:r>
      <w:r w:rsidR="00BA4FEC" w:rsidRPr="00810418">
        <w:rPr>
          <w:rFonts w:eastAsiaTheme="minorEastAsia" w:hint="eastAsia"/>
          <w:lang w:eastAsia="zh-CN"/>
        </w:rPr>
        <w:t xml:space="preserve">For the in vitro degradation experiments, the Gel/PGA (control) and Dox-Lipo/Gel/PGA/FeNP composite scaffolds were immersed in PBS without or with 50 µg/mL of collagenase at 37 </w:t>
      </w:r>
      <w:r w:rsidR="00BA4FEC" w:rsidRPr="00810418">
        <w:rPr>
          <w:rFonts w:eastAsiaTheme="minorEastAsia"/>
          <w:lang w:eastAsia="zh-CN"/>
        </w:rPr>
        <w:t>℃</w:t>
      </w:r>
      <w:r w:rsidR="00BA4FEC" w:rsidRPr="00810418">
        <w:rPr>
          <w:rFonts w:eastAsiaTheme="minorEastAsia" w:hint="eastAsia"/>
          <w:lang w:eastAsia="zh-CN"/>
        </w:rPr>
        <w:t xml:space="preserve">. </w:t>
      </w:r>
      <w:r w:rsidRPr="00810418">
        <w:rPr>
          <w:rFonts w:eastAsiaTheme="minorEastAsia"/>
          <w:lang w:eastAsia="zh-CN"/>
        </w:rPr>
        <w:t>As shown in Figure S</w:t>
      </w:r>
      <w:r w:rsidR="00171B77" w:rsidRPr="00810418">
        <w:rPr>
          <w:rFonts w:eastAsiaTheme="minorEastAsia" w:hint="eastAsia"/>
          <w:lang w:eastAsia="zh-CN"/>
        </w:rPr>
        <w:t>4</w:t>
      </w:r>
      <w:r w:rsidRPr="00810418">
        <w:rPr>
          <w:rFonts w:eastAsiaTheme="minorEastAsia"/>
          <w:lang w:eastAsia="zh-CN"/>
        </w:rPr>
        <w:t xml:space="preserve">A, </w:t>
      </w:r>
      <w:r w:rsidR="00BA4FEC" w:rsidRPr="00810418">
        <w:rPr>
          <w:rFonts w:eastAsiaTheme="minorEastAsia"/>
          <w:lang w:eastAsia="zh-CN"/>
        </w:rPr>
        <w:t>the weight of the composite scaffolds remained unchanged in the PBS without collagenase over a period of two weeks, indicating no degradation and stability of the scaffolds during incubation. However, the composite scaffolds could be degraded in the presence of collagenase (Figure S4B). The weight of the scaffolds gradually decreased with incubation time and eventually decreased to zero after one week incubation. Although the complete degradation of the scaffolds occurred within one week in the collagenase-containing solution, it is important to note that the collagenase concentration (50 µg/mL) used here was much higher than its concentration in normal physiological environment</w:t>
      </w:r>
      <w:r w:rsidRPr="00810418">
        <w:rPr>
          <w:rFonts w:eastAsiaTheme="minorEastAsia"/>
          <w:lang w:eastAsia="zh-CN"/>
        </w:rPr>
        <w:t xml:space="preserve"> (1.6</w:t>
      </w:r>
      <w:r w:rsidR="00CA4D8A" w:rsidRPr="00810418">
        <w:rPr>
          <w:rFonts w:eastAsiaTheme="minorEastAsia" w:hint="eastAsia"/>
          <w:lang w:eastAsia="zh-CN"/>
        </w:rPr>
        <w:t>-</w:t>
      </w:r>
      <w:r w:rsidRPr="00810418">
        <w:rPr>
          <w:rFonts w:eastAsiaTheme="minorEastAsia"/>
          <w:lang w:eastAsia="zh-CN"/>
        </w:rPr>
        <w:t>24 ng/mL</w:t>
      </w:r>
      <w:r w:rsidRPr="00810418">
        <w:rPr>
          <w:rFonts w:eastAsiaTheme="minorEastAsia" w:hint="eastAsia"/>
          <w:lang w:eastAsia="zh-CN"/>
        </w:rPr>
        <w:t>).</w:t>
      </w:r>
      <w:r w:rsidR="00CA4D8A" w:rsidRPr="00810418">
        <w:rPr>
          <w:rFonts w:eastAsiaTheme="minorEastAsia" w:hint="eastAsia"/>
          <w:vertAlign w:val="superscript"/>
          <w:lang w:eastAsia="zh-CN"/>
        </w:rPr>
        <w:t>[63]</w:t>
      </w:r>
      <w:r w:rsidRPr="00810418">
        <w:rPr>
          <w:rFonts w:eastAsiaTheme="minorEastAsia" w:hint="eastAsia"/>
          <w:lang w:eastAsia="zh-CN"/>
        </w:rPr>
        <w:t xml:space="preserve"> </w:t>
      </w:r>
      <w:r w:rsidR="006E7157" w:rsidRPr="00810418">
        <w:rPr>
          <w:rFonts w:eastAsiaTheme="minorEastAsia"/>
          <w:lang w:eastAsia="zh-CN"/>
        </w:rPr>
        <w:t>For the in vivo degradation experiments, the cancer cells were seeded in the Dox-Lipo/Gel/PGA/FeNP composite scaffold and then the scaffold was implanted in the dorsal region of mice. On day 14 and 28 after the AMF treatment, the implanted composite scaffold was retrieved for observation. As shown in Figure S5A and B, the composite scaffold maintained its structural integrity and size at both the two-week and four-week time points, further demonstrating the stability of the scaffold during the in vivo implantation</w:t>
      </w:r>
      <w:r w:rsidRPr="00810418">
        <w:rPr>
          <w:rFonts w:eastAsiaTheme="minorEastAsia"/>
          <w:lang w:eastAsia="zh-CN"/>
        </w:rPr>
        <w:t>.</w:t>
      </w:r>
    </w:p>
    <w:p w14:paraId="16B03768" w14:textId="64CF43DE" w:rsidR="00A27D13" w:rsidRPr="006E3A02" w:rsidRDefault="00A27D13" w:rsidP="009A53FA">
      <w:pPr>
        <w:spacing w:line="360" w:lineRule="auto"/>
        <w:ind w:firstLineChars="100" w:firstLine="240"/>
        <w:jc w:val="both"/>
        <w:rPr>
          <w:lang w:eastAsia="zh-CN"/>
        </w:rPr>
      </w:pPr>
      <w:r w:rsidRPr="006E3A02">
        <w:rPr>
          <w:lang w:eastAsia="zh-CN"/>
        </w:rPr>
        <w:t>The magnetic thermal property of the scaffolds was measured via employing AMF at field intensities of 100 and 130 Gauss (</w:t>
      </w:r>
      <w:r w:rsidR="00CE5F7D">
        <w:rPr>
          <w:lang w:eastAsia="zh-CN"/>
        </w:rPr>
        <w:t>Figure</w:t>
      </w:r>
      <w:r w:rsidRPr="006E3A02">
        <w:rPr>
          <w:lang w:eastAsia="zh-CN"/>
        </w:rPr>
        <w:t xml:space="preserve"> 2M</w:t>
      </w:r>
      <w:r>
        <w:rPr>
          <w:rFonts w:hint="eastAsia"/>
          <w:lang w:eastAsia="zh-CN"/>
        </w:rPr>
        <w:t>,</w:t>
      </w:r>
      <w:r w:rsidRPr="006E3A02">
        <w:rPr>
          <w:lang w:eastAsia="zh-CN"/>
        </w:rPr>
        <w:t>N). During AMF irradiation, the scaffolds without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(Gel/PGA and Dox-Lipo/Gel/PGA) just exhibited slight temperature change, whereas the temperature of the scaffolds hybridized with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(Gel/PGA/FeNP and Dox-Lipo/Gel/PGA/FeNP) increased quickly. Moreover, the temperature alteration of the scaffolds hybridized with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had a positive correlation with the field </w:t>
      </w:r>
      <w:r w:rsidRPr="006E3A02">
        <w:rPr>
          <w:rFonts w:hint="eastAsia"/>
          <w:lang w:eastAsia="zh-CN"/>
        </w:rPr>
        <w:t xml:space="preserve">intensity and irradiation time. The temperature change of the Gel/PGA/FeNP and Dox-Lipo/Gel/PGA/FeNP within 10 min AMF irradiation was 9.1 </w:t>
      </w:r>
      <w:r w:rsidRPr="006E3A02">
        <w:rPr>
          <w:rFonts w:hint="eastAsia"/>
          <w:lang w:eastAsia="zh-CN"/>
        </w:rPr>
        <w:t>±</w:t>
      </w:r>
      <w:r w:rsidRPr="006E3A02">
        <w:rPr>
          <w:rFonts w:hint="eastAsia"/>
          <w:lang w:eastAsia="zh-CN"/>
        </w:rPr>
        <w:t xml:space="preserve"> 0.3 </w:t>
      </w:r>
      <w:r w:rsidRPr="006E3A02">
        <w:rPr>
          <w:lang w:eastAsia="zh-CN"/>
        </w:rPr>
        <w:t>℃</w:t>
      </w:r>
      <w:r w:rsidRPr="006E3A02">
        <w:rPr>
          <w:rFonts w:hint="eastAsia"/>
          <w:lang w:eastAsia="zh-CN"/>
        </w:rPr>
        <w:t xml:space="preserve"> and 8.9 </w:t>
      </w:r>
      <w:r w:rsidRPr="006E3A02">
        <w:rPr>
          <w:rFonts w:hint="eastAsia"/>
          <w:lang w:eastAsia="zh-CN"/>
        </w:rPr>
        <w:t>±</w:t>
      </w:r>
      <w:r w:rsidRPr="006E3A02">
        <w:rPr>
          <w:rFonts w:hint="eastAsia"/>
          <w:lang w:eastAsia="zh-CN"/>
        </w:rPr>
        <w:t xml:space="preserve"> 0.5 </w:t>
      </w:r>
      <w:r w:rsidRPr="006E3A02">
        <w:rPr>
          <w:lang w:eastAsia="zh-CN"/>
        </w:rPr>
        <w:t>℃</w:t>
      </w:r>
      <w:r w:rsidRPr="006E3A02">
        <w:rPr>
          <w:rFonts w:hint="eastAsia"/>
          <w:lang w:eastAsia="zh-CN"/>
        </w:rPr>
        <w:t xml:space="preserve"> at the field intensity of 100 Gauss, and 13.3 </w:t>
      </w:r>
      <w:r w:rsidRPr="006E3A02">
        <w:rPr>
          <w:rFonts w:hint="eastAsia"/>
          <w:lang w:eastAsia="zh-CN"/>
        </w:rPr>
        <w:t>±</w:t>
      </w:r>
      <w:r w:rsidRPr="006E3A02">
        <w:rPr>
          <w:rFonts w:hint="eastAsia"/>
          <w:lang w:eastAsia="zh-CN"/>
        </w:rPr>
        <w:t xml:space="preserve"> 0.7 </w:t>
      </w:r>
      <w:r w:rsidRPr="006E3A02">
        <w:rPr>
          <w:lang w:eastAsia="zh-CN"/>
        </w:rPr>
        <w:t>℃</w:t>
      </w:r>
      <w:r w:rsidRPr="006E3A02">
        <w:rPr>
          <w:rFonts w:hint="eastAsia"/>
          <w:lang w:eastAsia="zh-CN"/>
        </w:rPr>
        <w:t xml:space="preserve"> and 13.5 </w:t>
      </w:r>
      <w:r w:rsidRPr="006E3A02">
        <w:rPr>
          <w:rFonts w:hint="eastAsia"/>
          <w:lang w:eastAsia="zh-CN"/>
        </w:rPr>
        <w:t>±</w:t>
      </w:r>
      <w:r w:rsidRPr="006E3A02">
        <w:rPr>
          <w:rFonts w:hint="eastAsia"/>
          <w:lang w:eastAsia="zh-CN"/>
        </w:rPr>
        <w:t xml:space="preserve"> 0.6 </w:t>
      </w:r>
      <w:r w:rsidRPr="006E3A02">
        <w:rPr>
          <w:lang w:eastAsia="zh-CN"/>
        </w:rPr>
        <w:t>℃</w:t>
      </w:r>
      <w:r w:rsidRPr="006E3A02">
        <w:rPr>
          <w:rFonts w:hint="eastAsia"/>
          <w:lang w:eastAsia="zh-CN"/>
        </w:rPr>
        <w:t xml:space="preserve"> at the field intensit</w:t>
      </w:r>
      <w:r w:rsidRPr="006E3A02">
        <w:rPr>
          <w:lang w:eastAsia="zh-CN"/>
        </w:rPr>
        <w:t>y of 130 Gauss, respectively. The results suggested that the Gel/PGA/FeNP and Dox-Lipo/Gel/PGA/FeNP had good magnetic thermal convention property due to the presence of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and liposomes loading did not affect their magnetic thermal convention property. The temperature change could be controlled by the magnetic field intensity and irradiation time.</w:t>
      </w:r>
    </w:p>
    <w:p w14:paraId="4D60C31E" w14:textId="6D82E1AA" w:rsidR="00BE5A69" w:rsidRPr="00285563" w:rsidRDefault="00716132" w:rsidP="009A53FA">
      <w:pPr>
        <w:spacing w:line="360" w:lineRule="auto"/>
        <w:jc w:val="both"/>
      </w:pPr>
      <w:r>
        <w:rPr>
          <w:rFonts w:eastAsiaTheme="minorEastAsia"/>
          <w:b/>
          <w:lang w:eastAsia="zh-CN"/>
        </w:rPr>
        <w:lastRenderedPageBreak/>
        <w:t>3</w:t>
      </w:r>
      <w:r w:rsidR="00BE5A69" w:rsidRPr="00B70A39">
        <w:rPr>
          <w:rFonts w:eastAsiaTheme="minorEastAsia" w:hint="eastAsia"/>
          <w:b/>
          <w:lang w:eastAsia="zh-CN"/>
        </w:rPr>
        <w:t>.3</w:t>
      </w:r>
      <w:r w:rsidR="006E3BBD">
        <w:rPr>
          <w:rFonts w:eastAsiaTheme="minorEastAsia"/>
          <w:b/>
          <w:lang w:eastAsia="zh-CN"/>
        </w:rPr>
        <w:t>.</w:t>
      </w:r>
      <w:r w:rsidR="00BE5A69">
        <w:rPr>
          <w:rFonts w:eastAsiaTheme="minorEastAsia" w:hint="eastAsia"/>
          <w:b/>
          <w:i/>
          <w:lang w:eastAsia="zh-CN"/>
        </w:rPr>
        <w:t xml:space="preserve"> </w:t>
      </w:r>
      <w:r w:rsidR="00B44E11" w:rsidRPr="00B44E11">
        <w:rPr>
          <w:b/>
        </w:rPr>
        <w:t>Magnetic hyperthermia prompted Dox release from composite scaffolds</w:t>
      </w:r>
    </w:p>
    <w:p w14:paraId="5A6072F7" w14:textId="497D83DB" w:rsidR="00B44E11" w:rsidRDefault="00B44E11" w:rsidP="009A53FA">
      <w:pPr>
        <w:spacing w:line="360" w:lineRule="auto"/>
        <w:jc w:val="center"/>
        <w:rPr>
          <w:rFonts w:eastAsiaTheme="minorEastAsia"/>
          <w:lang w:eastAsia="zh-CN"/>
        </w:rPr>
      </w:pPr>
      <w:r w:rsidRPr="000B0E38">
        <w:rPr>
          <w:noProof/>
          <w:lang w:val="en-US" w:eastAsia="zh-CN"/>
        </w:rPr>
        <w:drawing>
          <wp:inline distT="0" distB="0" distL="0" distR="0" wp14:anchorId="6F3855E0" wp14:editId="5F43731A">
            <wp:extent cx="4144108" cy="1839323"/>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68" t="1" r="1112" b="2000"/>
                    <a:stretch/>
                  </pic:blipFill>
                  <pic:spPr bwMode="auto">
                    <a:xfrm>
                      <a:off x="0" y="0"/>
                      <a:ext cx="4147873" cy="1840994"/>
                    </a:xfrm>
                    <a:prstGeom prst="rect">
                      <a:avLst/>
                    </a:prstGeom>
                    <a:noFill/>
                    <a:ln>
                      <a:noFill/>
                    </a:ln>
                    <a:extLst>
                      <a:ext uri="{53640926-AAD7-44D8-BBD7-CCE9431645EC}">
                        <a14:shadowObscured xmlns:a14="http://schemas.microsoft.com/office/drawing/2010/main"/>
                      </a:ext>
                    </a:extLst>
                  </pic:spPr>
                </pic:pic>
              </a:graphicData>
            </a:graphic>
          </wp:inline>
        </w:drawing>
      </w:r>
    </w:p>
    <w:p w14:paraId="41274519" w14:textId="798D99F1" w:rsidR="00B44E11" w:rsidRDefault="00B44E11" w:rsidP="009A53FA">
      <w:pPr>
        <w:spacing w:line="360" w:lineRule="auto"/>
        <w:jc w:val="both"/>
        <w:rPr>
          <w:rFonts w:eastAsiaTheme="minorEastAsia"/>
          <w:lang w:eastAsia="zh-CN"/>
        </w:rPr>
      </w:pPr>
      <w:r w:rsidRPr="00681D00">
        <w:rPr>
          <w:rFonts w:eastAsiaTheme="minorEastAsia"/>
          <w:b/>
          <w:lang w:eastAsia="zh-CN"/>
        </w:rPr>
        <w:t>Figure 3.</w:t>
      </w:r>
      <w:r w:rsidRPr="00B44E11">
        <w:rPr>
          <w:rFonts w:eastAsiaTheme="minorEastAsia"/>
          <w:lang w:eastAsia="zh-CN"/>
        </w:rPr>
        <w:t xml:space="preserve"> </w:t>
      </w:r>
      <w:r w:rsidR="00594D70" w:rsidRPr="00594D70">
        <w:rPr>
          <w:rFonts w:eastAsiaTheme="minorEastAsia" w:hint="eastAsia"/>
          <w:lang w:eastAsia="zh-CN"/>
        </w:rPr>
        <w:t xml:space="preserve">AMF irradiation-controlled release of Dox. Thermosensitive release profiles of Dox from scaffolds loaded with Dox during incubation in 37 </w:t>
      </w:r>
      <w:r w:rsidR="00594D70">
        <w:rPr>
          <w:rFonts w:eastAsiaTheme="minorEastAsia"/>
          <w:lang w:eastAsia="zh-CN"/>
        </w:rPr>
        <w:t>℃</w:t>
      </w:r>
      <w:r w:rsidR="00594D70" w:rsidRPr="00594D70">
        <w:rPr>
          <w:rFonts w:eastAsiaTheme="minorEastAsia" w:hint="eastAsia"/>
          <w:lang w:eastAsia="zh-CN"/>
        </w:rPr>
        <w:t xml:space="preserve"> PBS (A) without or (B) with a periodic switching on and off of AMF irradiation at field intensity of 100 or 130 Gaus</w:t>
      </w:r>
      <w:r w:rsidR="00594D70" w:rsidRPr="00594D70">
        <w:rPr>
          <w:rFonts w:eastAsiaTheme="minorEastAsia"/>
          <w:lang w:eastAsia="zh-CN"/>
        </w:rPr>
        <w:t>s for 10 min. The arrows show time points when AMF was switched on. Data are expre</w:t>
      </w:r>
      <w:r w:rsidR="00594D70">
        <w:rPr>
          <w:rFonts w:eastAsiaTheme="minorEastAsia"/>
          <w:lang w:eastAsia="zh-CN"/>
        </w:rPr>
        <w:t>ssed as the means ± S.D (n = 3)</w:t>
      </w:r>
      <w:r w:rsidRPr="00B44E11">
        <w:rPr>
          <w:rFonts w:eastAsiaTheme="minorEastAsia"/>
          <w:lang w:eastAsia="zh-CN"/>
        </w:rPr>
        <w:t>.</w:t>
      </w:r>
    </w:p>
    <w:p w14:paraId="4CD97744" w14:textId="77777777" w:rsidR="00B44E11" w:rsidRDefault="00B44E11" w:rsidP="009A53FA">
      <w:pPr>
        <w:spacing w:line="360" w:lineRule="auto"/>
        <w:jc w:val="both"/>
        <w:rPr>
          <w:rFonts w:eastAsiaTheme="minorEastAsia"/>
          <w:lang w:eastAsia="zh-CN"/>
        </w:rPr>
      </w:pPr>
    </w:p>
    <w:p w14:paraId="608471DD" w14:textId="7ABB1B3D" w:rsidR="00A27D13" w:rsidRPr="00810418" w:rsidRDefault="00A27D13" w:rsidP="002B6A59">
      <w:pPr>
        <w:spacing w:line="360" w:lineRule="auto"/>
        <w:ind w:firstLineChars="100" w:firstLine="240"/>
        <w:jc w:val="both"/>
        <w:rPr>
          <w:rFonts w:eastAsiaTheme="minorEastAsia"/>
          <w:lang w:eastAsia="zh-CN"/>
        </w:rPr>
      </w:pPr>
      <w:r w:rsidRPr="006E3A02">
        <w:rPr>
          <w:lang w:eastAsia="zh-CN"/>
        </w:rPr>
        <w:t xml:space="preserve">The thermosensitive release of Dox from composite scaffolds was investigated by the magnetic hyperthermia-induced self-environmental temperature change during AMF irradiation. As shown in </w:t>
      </w:r>
      <w:r w:rsidR="00CE5F7D" w:rsidRPr="00D2176A">
        <w:rPr>
          <w:b/>
          <w:lang w:eastAsia="zh-CN"/>
        </w:rPr>
        <w:t>Figure</w:t>
      </w:r>
      <w:r w:rsidRPr="00D2176A">
        <w:rPr>
          <w:b/>
          <w:lang w:eastAsia="zh-CN"/>
        </w:rPr>
        <w:t xml:space="preserve"> 3</w:t>
      </w:r>
      <w:r w:rsidRPr="006E3A02">
        <w:rPr>
          <w:lang w:eastAsia="zh-CN"/>
        </w:rPr>
        <w:t xml:space="preserve">A, the Dox-Lipo/Gel/PGA and Dox-Lipo/Gel/PGA/FeNP without AMF </w:t>
      </w:r>
      <w:r w:rsidRPr="006E3A02">
        <w:rPr>
          <w:rFonts w:hint="eastAsia"/>
          <w:lang w:eastAsia="zh-CN"/>
        </w:rPr>
        <w:t xml:space="preserve">irradiation exhibited a very slow release of Dox. After 8 days of incubation in PBS at 37 </w:t>
      </w:r>
      <w:r w:rsidRPr="006E3A02">
        <w:rPr>
          <w:lang w:eastAsia="zh-CN"/>
        </w:rPr>
        <w:t>℃</w:t>
      </w:r>
      <w:r w:rsidRPr="006E3A02">
        <w:rPr>
          <w:rFonts w:hint="eastAsia"/>
          <w:lang w:eastAsia="zh-CN"/>
        </w:rPr>
        <w:t xml:space="preserve">, the released Dox from Dox-Lipo/Gel/PGA and Dox-Lipo/Gel/PGA/FeNP was 9.7 </w:t>
      </w:r>
      <w:r w:rsidRPr="006E3A02">
        <w:rPr>
          <w:rFonts w:hint="eastAsia"/>
          <w:lang w:eastAsia="zh-CN"/>
        </w:rPr>
        <w:t>±</w:t>
      </w:r>
      <w:r w:rsidRPr="006E3A02">
        <w:rPr>
          <w:rFonts w:hint="eastAsia"/>
          <w:lang w:eastAsia="zh-CN"/>
        </w:rPr>
        <w:t xml:space="preserve"> 0.6% and 10.3 </w:t>
      </w:r>
      <w:r w:rsidRPr="006E3A02">
        <w:rPr>
          <w:rFonts w:hint="eastAsia"/>
          <w:lang w:eastAsia="zh-CN"/>
        </w:rPr>
        <w:t>±</w:t>
      </w:r>
      <w:r w:rsidRPr="006E3A02">
        <w:rPr>
          <w:rFonts w:hint="eastAsia"/>
          <w:lang w:eastAsia="zh-CN"/>
        </w:rPr>
        <w:t xml:space="preserve"> 0.2%, respectively. When the Dox-Lipo/Gel/PGA/FeNP was irradiated with </w:t>
      </w:r>
      <w:r w:rsidRPr="006E3A02">
        <w:rPr>
          <w:lang w:eastAsia="zh-CN"/>
        </w:rPr>
        <w:t>AMF at the field intensity of 130 Gauss, the Dox release speed increased rapidly (</w:t>
      </w:r>
      <w:r w:rsidR="00CE5F7D">
        <w:rPr>
          <w:lang w:eastAsia="zh-CN"/>
        </w:rPr>
        <w:t>Figure</w:t>
      </w:r>
      <w:r w:rsidRPr="006E3A02">
        <w:rPr>
          <w:lang w:eastAsia="zh-CN"/>
        </w:rPr>
        <w:t xml:space="preserve"> 3B). After the first cycle of AMF irradiation, 37.7 ± 6.8% Dox was released from Dox-Lipo/Gel/PGA/FeNP. During the consecutive AMF-on and -off cycles, the Dox release was accelerated quickly when the AMF irradiation was on, while it was decelerated when the AMF irradiation was off. The cumulative amount of released Dox after 7 cycles of AMF irradiation was 92.2 ± 4.1%. In contrast, Dox-Lipo/Gel/PGA still exhibited very slow Dox release when exposed to AMF. Besides, when the Dox-Lipo/Gel/PGA/FeNP were irradiated by AMF at the field intensity of 100 Gauss, the release of Dox was fast as well, which </w:t>
      </w:r>
      <w:r w:rsidRPr="00810418">
        <w:rPr>
          <w:lang w:eastAsia="zh-CN"/>
        </w:rPr>
        <w:t>was slightly slower than that irradiated at the field intensity of 130 Gauss (</w:t>
      </w:r>
      <w:r w:rsidR="00CE5F7D" w:rsidRPr="00810418">
        <w:rPr>
          <w:lang w:eastAsia="zh-CN"/>
        </w:rPr>
        <w:t>Figure</w:t>
      </w:r>
      <w:r w:rsidRPr="00810418">
        <w:rPr>
          <w:lang w:eastAsia="zh-CN"/>
        </w:rPr>
        <w:t xml:space="preserve"> 3B).</w:t>
      </w:r>
    </w:p>
    <w:p w14:paraId="143BE350" w14:textId="17A5E6E4" w:rsidR="00171B77" w:rsidRPr="00810418" w:rsidRDefault="009E69A5" w:rsidP="002B6A59">
      <w:pPr>
        <w:spacing w:line="360" w:lineRule="auto"/>
        <w:ind w:firstLineChars="100" w:firstLine="240"/>
        <w:jc w:val="both"/>
        <w:rPr>
          <w:rFonts w:eastAsiaTheme="minorEastAsia"/>
          <w:lang w:eastAsia="zh-CN"/>
        </w:rPr>
      </w:pPr>
      <w:r w:rsidRPr="00810418">
        <w:rPr>
          <w:rFonts w:eastAsiaTheme="minorEastAsia"/>
          <w:lang w:eastAsia="zh-CN"/>
        </w:rPr>
        <w:t xml:space="preserve">Additionally, </w:t>
      </w:r>
      <w:r w:rsidRPr="00810418">
        <w:rPr>
          <w:rFonts w:eastAsiaTheme="minorEastAsia" w:hint="eastAsia"/>
          <w:lang w:eastAsia="zh-CN"/>
        </w:rPr>
        <w:t xml:space="preserve">the </w:t>
      </w:r>
      <w:r w:rsidRPr="00810418">
        <w:rPr>
          <w:rFonts w:eastAsiaTheme="minorEastAsia"/>
          <w:lang w:eastAsia="zh-CN"/>
        </w:rPr>
        <w:t xml:space="preserve">magnetic hyperthermia environment </w:t>
      </w:r>
      <w:r w:rsidRPr="00810418">
        <w:rPr>
          <w:rFonts w:eastAsiaTheme="minorEastAsia" w:hint="eastAsia"/>
          <w:lang w:eastAsia="zh-CN"/>
        </w:rPr>
        <w:t xml:space="preserve">releasing </w:t>
      </w:r>
      <w:r w:rsidRPr="00810418">
        <w:rPr>
          <w:rFonts w:eastAsiaTheme="minorEastAsia"/>
          <w:lang w:eastAsia="zh-CN"/>
        </w:rPr>
        <w:t>Dox from liposomes</w:t>
      </w:r>
      <w:r w:rsidRPr="00810418">
        <w:rPr>
          <w:rFonts w:eastAsiaTheme="minorEastAsia" w:hint="eastAsia"/>
          <w:lang w:eastAsia="zh-CN"/>
        </w:rPr>
        <w:t xml:space="preserve"> </w:t>
      </w:r>
      <w:r w:rsidRPr="00810418">
        <w:rPr>
          <w:rFonts w:eastAsiaTheme="minorEastAsia"/>
          <w:lang w:eastAsia="zh-CN"/>
        </w:rPr>
        <w:t xml:space="preserve">rather than the liposomes from the scaffold </w:t>
      </w:r>
      <w:r w:rsidRPr="00810418">
        <w:rPr>
          <w:rFonts w:eastAsiaTheme="minorEastAsia" w:hint="eastAsia"/>
          <w:lang w:eastAsia="zh-CN"/>
        </w:rPr>
        <w:t>wa</w:t>
      </w:r>
      <w:r w:rsidRPr="00810418">
        <w:rPr>
          <w:rFonts w:eastAsiaTheme="minorEastAsia"/>
          <w:lang w:eastAsia="zh-CN"/>
        </w:rPr>
        <w:t>s being investigated.</w:t>
      </w:r>
      <w:r w:rsidRPr="00810418">
        <w:rPr>
          <w:rFonts w:eastAsiaTheme="minorEastAsia" w:hint="eastAsia"/>
          <w:lang w:eastAsia="zh-CN"/>
        </w:rPr>
        <w:t xml:space="preserve"> We immersed the Dox-Lipo/Gel/PGA/FeNP composite scaffold in PBS at 42 </w:t>
      </w:r>
      <w:r w:rsidRPr="00810418">
        <w:rPr>
          <w:rFonts w:eastAsiaTheme="minorEastAsia"/>
          <w:lang w:eastAsia="zh-CN"/>
        </w:rPr>
        <w:t>℃</w:t>
      </w:r>
      <w:r w:rsidRPr="00810418">
        <w:rPr>
          <w:rFonts w:eastAsiaTheme="minorEastAsia" w:hint="eastAsia"/>
          <w:lang w:eastAsia="zh-CN"/>
        </w:rPr>
        <w:t xml:space="preserve"> for 2 h. Subsequently, we collected the PBS to measure the hydrodynamic particle size of any nanoparticles such as liposomes in the PBS. The Dox was also measured. As shown in Figure S</w:t>
      </w:r>
      <w:r w:rsidRPr="00810418">
        <w:rPr>
          <w:rFonts w:eastAsiaTheme="minorEastAsia"/>
          <w:lang w:eastAsia="zh-CN"/>
        </w:rPr>
        <w:t xml:space="preserve">6A, no peaks related to the liposome </w:t>
      </w:r>
      <w:r w:rsidRPr="00810418">
        <w:rPr>
          <w:rFonts w:eastAsiaTheme="minorEastAsia"/>
          <w:lang w:eastAsia="zh-CN"/>
        </w:rPr>
        <w:lastRenderedPageBreak/>
        <w:t>particle size (~190 nm) were observed in the collected PBS. However, the absorbance peak of Dox was clearly observed (Figure S6B). The results indicated that Dox was released from the liposomes while the liposomes were not released from the scaffold during incubation at the magnetic hyperthermia environment.</w:t>
      </w:r>
    </w:p>
    <w:p w14:paraId="78E67B63" w14:textId="51183443" w:rsidR="00A27D13" w:rsidRPr="006E3A02" w:rsidRDefault="00716132" w:rsidP="009A53FA">
      <w:pPr>
        <w:spacing w:line="360" w:lineRule="auto"/>
        <w:jc w:val="both"/>
        <w:rPr>
          <w:b/>
          <w:lang w:eastAsia="zh-CN"/>
        </w:rPr>
      </w:pPr>
      <w:r>
        <w:rPr>
          <w:rFonts w:eastAsiaTheme="minorEastAsia"/>
          <w:b/>
          <w:lang w:eastAsia="zh-CN"/>
        </w:rPr>
        <w:t>3</w:t>
      </w:r>
      <w:r w:rsidR="00BE5A69" w:rsidRPr="00B70A39">
        <w:rPr>
          <w:rFonts w:eastAsiaTheme="minorEastAsia" w:hint="eastAsia"/>
          <w:b/>
          <w:lang w:eastAsia="zh-CN"/>
        </w:rPr>
        <w:t>.4</w:t>
      </w:r>
      <w:r w:rsidR="006E3BBD">
        <w:rPr>
          <w:rFonts w:eastAsiaTheme="minorEastAsia"/>
          <w:b/>
          <w:lang w:eastAsia="zh-CN"/>
        </w:rPr>
        <w:t>.</w:t>
      </w:r>
      <w:r w:rsidR="00BE5A69">
        <w:rPr>
          <w:rFonts w:eastAsiaTheme="minorEastAsia" w:hint="eastAsia"/>
          <w:b/>
          <w:i/>
          <w:lang w:eastAsia="zh-CN"/>
        </w:rPr>
        <w:t xml:space="preserve"> </w:t>
      </w:r>
      <w:r w:rsidR="00A27D13" w:rsidRPr="006E3A02">
        <w:rPr>
          <w:b/>
          <w:lang w:eastAsia="zh-CN"/>
        </w:rPr>
        <w:t>Synchronized synergistic anticancer effect of composite scaffolds in vitro</w:t>
      </w:r>
    </w:p>
    <w:p w14:paraId="6CB06C30" w14:textId="473371C3" w:rsidR="00BC4792" w:rsidRPr="00BC4792" w:rsidRDefault="00A27D13" w:rsidP="00BC4792">
      <w:pPr>
        <w:spacing w:line="360" w:lineRule="auto"/>
        <w:ind w:firstLineChars="100" w:firstLine="240"/>
        <w:jc w:val="both"/>
        <w:rPr>
          <w:rFonts w:eastAsiaTheme="minorEastAsia"/>
          <w:lang w:eastAsia="zh-CN"/>
        </w:rPr>
      </w:pPr>
      <w:r w:rsidRPr="006E3A02">
        <w:rPr>
          <w:lang w:eastAsia="zh-CN"/>
        </w:rPr>
        <w:t>The synchronized synergistic therapeutic effect of magnetic hyperthermia and chemotherapy was studied in vitro via employing transwell plates</w:t>
      </w:r>
      <w:r>
        <w:rPr>
          <w:rFonts w:hint="eastAsia"/>
          <w:lang w:eastAsia="zh-CN"/>
        </w:rPr>
        <w:t xml:space="preserve"> </w:t>
      </w:r>
      <w:r w:rsidRPr="006E3A02">
        <w:rPr>
          <w:rFonts w:hint="eastAsia"/>
          <w:lang w:eastAsia="zh-CN"/>
        </w:rPr>
        <w:t>(</w:t>
      </w:r>
      <w:r w:rsidR="00CE5F7D" w:rsidRPr="00D2176A">
        <w:rPr>
          <w:rFonts w:hint="eastAsia"/>
          <w:b/>
          <w:lang w:eastAsia="zh-CN"/>
        </w:rPr>
        <w:t>Figure</w:t>
      </w:r>
      <w:r w:rsidRPr="00D2176A">
        <w:rPr>
          <w:rFonts w:hint="eastAsia"/>
          <w:b/>
          <w:lang w:eastAsia="zh-CN"/>
        </w:rPr>
        <w:t xml:space="preserve"> 4</w:t>
      </w:r>
      <w:r>
        <w:rPr>
          <w:rFonts w:hint="eastAsia"/>
          <w:lang w:eastAsia="zh-CN"/>
        </w:rPr>
        <w:t>A</w:t>
      </w:r>
      <w:r w:rsidRPr="006E3A02">
        <w:rPr>
          <w:rFonts w:hint="eastAsia"/>
          <w:lang w:eastAsia="zh-CN"/>
        </w:rPr>
        <w:t>)</w:t>
      </w:r>
      <w:r w:rsidRPr="006E3A02">
        <w:rPr>
          <w:lang w:eastAsia="zh-CN"/>
        </w:rPr>
        <w:t xml:space="preserve">. Breast cancer cells were seeded in composite scaffold discs and the discs were placed in the transwell inserts. The bottom wells of transwell plates were also seeded with the breast cancer cells. The cells/scaffold discs placed in the transwell inserts were irradiated with AMF at the field intensity of 100 or 130 Gauss for 10 min and then returned to the inserts for </w:t>
      </w:r>
      <w:r w:rsidRPr="006E3A02">
        <w:rPr>
          <w:rFonts w:hint="eastAsia"/>
          <w:lang w:eastAsia="zh-CN"/>
        </w:rPr>
        <w:t xml:space="preserve">continual incubation at 37 </w:t>
      </w:r>
      <w:r w:rsidRPr="006E3A02">
        <w:rPr>
          <w:lang w:eastAsia="zh-CN"/>
        </w:rPr>
        <w:t>℃</w:t>
      </w:r>
      <w:r w:rsidRPr="006E3A02">
        <w:rPr>
          <w:rFonts w:hint="eastAsia"/>
          <w:lang w:eastAsia="zh-CN"/>
        </w:rPr>
        <w:t>. The AMF irradiation was performed every 24 h for a total of three times. Cell viability in the scaffold discs after each AMF irradiation was investigated via live/dead staining (</w:t>
      </w:r>
      <w:r w:rsidR="00CE5F7D">
        <w:rPr>
          <w:rFonts w:hint="eastAsia"/>
          <w:lang w:eastAsia="zh-CN"/>
        </w:rPr>
        <w:t>Figure</w:t>
      </w:r>
      <w:r w:rsidRPr="006E3A02">
        <w:rPr>
          <w:rFonts w:hint="eastAsia"/>
          <w:lang w:eastAsia="zh-CN"/>
        </w:rPr>
        <w:t xml:space="preserve"> 4</w:t>
      </w:r>
      <w:r>
        <w:rPr>
          <w:rFonts w:hint="eastAsia"/>
          <w:lang w:eastAsia="zh-CN"/>
        </w:rPr>
        <w:t>B</w:t>
      </w:r>
      <w:r w:rsidRPr="006E3A02">
        <w:rPr>
          <w:rFonts w:hint="eastAsia"/>
          <w:lang w:eastAsia="zh-CN"/>
        </w:rPr>
        <w:t>). Before first AMF treatment, the cells i</w:t>
      </w:r>
      <w:r w:rsidRPr="006E3A02">
        <w:rPr>
          <w:lang w:eastAsia="zh-CN"/>
        </w:rPr>
        <w:t>n all scaffold discs were alive (green fluorescence) and almost no red fluorescence dead cells were observed. After AMF irradiation, the cells in discs showed different degree of viability due to different magnetic hyperthermia and chemotherapy effects of scaffolds. For the Gel/PGA group, almost all the cells were still alive after three times of AMF treatment at the field intensity of 130 Gauss, indicating that there was no magnetic thermal effect to the cells in Gel/PGA. Red fluorescent dots in the Dox-Lipo/Gel/PGA group were gradually increasing with time, which was as a result of gradual death of breast cancer cells caused by slowly released Dox. In contrast, after AMF treatment more dead cells were detected in the scaffolds hybridized with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(Gel/PGA/FeNP and Dox-Lipo/Gel/PGA/FeNP) than those in scaffolds without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(Dox-Lipo/Gel/PGA). Almost no living cells were detected in the scaffolds hybridized with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after first, second or third AMF irradiation at the field intensity of 130 Gauss. When the AMF irradiation intensity was decreased to 100 Gauss, the hyperthermia effect was weakened and complete elimination of breas</w:t>
      </w:r>
      <w:r w:rsidRPr="006E3A02">
        <w:rPr>
          <w:rFonts w:hint="eastAsia"/>
          <w:lang w:eastAsia="zh-CN"/>
        </w:rPr>
        <w:t>t</w:t>
      </w:r>
      <w:r w:rsidRPr="006E3A02">
        <w:rPr>
          <w:lang w:eastAsia="zh-CN"/>
        </w:rPr>
        <w:t xml:space="preserve"> cancer cells needed mul</w:t>
      </w:r>
      <w:r w:rsidRPr="006E3A02">
        <w:rPr>
          <w:rFonts w:hint="eastAsia"/>
          <w:lang w:eastAsia="zh-CN"/>
        </w:rPr>
        <w:t>t</w:t>
      </w:r>
      <w:r w:rsidRPr="006E3A02">
        <w:rPr>
          <w:lang w:eastAsia="zh-CN"/>
        </w:rPr>
        <w:t>iple irradiation</w:t>
      </w:r>
      <w:r>
        <w:rPr>
          <w:rFonts w:hint="eastAsia"/>
          <w:lang w:eastAsia="zh-CN"/>
        </w:rPr>
        <w:t>s</w:t>
      </w:r>
      <w:r w:rsidRPr="006E3A02">
        <w:rPr>
          <w:lang w:eastAsia="zh-CN"/>
        </w:rPr>
        <w:t xml:space="preserve">. A large number of breast cancer cells in the scaffold without Dox (Gel/PGA/FeNP) were dead after three times of AMF treatment at the field intensity of 100 Gauss. However, almost all the cells in the scaffold loaded with Dox (Dox-Lipo/Gel/PGA/FeNP) were dead after three times of AMF irradiation at 100 Gauss. AMF irradiation at the field intensity of 130 Gauss could increase the scaffold temperature high enough to ablate the breast cancer cells (hyperthermia effect) and to promote the release of Dox (accelerated chemotherapy effect) for synergistic anticancer effects. AMF irradiation at the field intensity of 100 Gauss </w:t>
      </w:r>
      <w:r w:rsidRPr="006E3A02">
        <w:rPr>
          <w:lang w:eastAsia="zh-CN"/>
        </w:rPr>
        <w:lastRenderedPageBreak/>
        <w:t>could increase the scaffold temperature to promote the release of Dox, while the scaffold temperature was not high enough to completely ablate all breast cancer cells.</w:t>
      </w:r>
    </w:p>
    <w:p w14:paraId="78B0FD73" w14:textId="1BA1BBD3" w:rsidR="00B44E11" w:rsidRDefault="00BC4792" w:rsidP="009A53FA">
      <w:pPr>
        <w:spacing w:line="360" w:lineRule="auto"/>
        <w:jc w:val="center"/>
        <w:rPr>
          <w:rFonts w:eastAsiaTheme="minorEastAsia"/>
          <w:lang w:eastAsia="zh-CN"/>
        </w:rPr>
      </w:pPr>
      <w:r w:rsidRPr="00765FF1">
        <w:rPr>
          <w:noProof/>
          <w:lang w:val="en-US" w:eastAsia="zh-CN"/>
        </w:rPr>
        <w:drawing>
          <wp:inline distT="0" distB="0" distL="0" distR="0" wp14:anchorId="26AF4447" wp14:editId="2CDB1B3B">
            <wp:extent cx="5108782" cy="363415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0904" cy="3635664"/>
                    </a:xfrm>
                    <a:prstGeom prst="rect">
                      <a:avLst/>
                    </a:prstGeom>
                    <a:noFill/>
                    <a:ln>
                      <a:noFill/>
                    </a:ln>
                  </pic:spPr>
                </pic:pic>
              </a:graphicData>
            </a:graphic>
          </wp:inline>
        </w:drawing>
      </w:r>
    </w:p>
    <w:p w14:paraId="38F82714" w14:textId="29F32E57" w:rsidR="00B44E11" w:rsidRDefault="00B44E11" w:rsidP="009A53FA">
      <w:pPr>
        <w:spacing w:line="360" w:lineRule="auto"/>
        <w:jc w:val="both"/>
        <w:rPr>
          <w:rFonts w:eastAsiaTheme="minorEastAsia"/>
          <w:lang w:eastAsia="zh-CN"/>
        </w:rPr>
      </w:pPr>
      <w:r w:rsidRPr="00BC4792">
        <w:rPr>
          <w:rFonts w:eastAsiaTheme="minorEastAsia"/>
          <w:b/>
          <w:lang w:eastAsia="zh-CN"/>
        </w:rPr>
        <w:t>Figure 4.</w:t>
      </w:r>
      <w:r w:rsidRPr="00B44E11">
        <w:rPr>
          <w:rFonts w:eastAsiaTheme="minorEastAsia"/>
          <w:lang w:eastAsia="zh-CN"/>
        </w:rPr>
        <w:t xml:space="preserve"> </w:t>
      </w:r>
      <w:r w:rsidR="00BC4792" w:rsidRPr="00BC4792">
        <w:rPr>
          <w:rFonts w:eastAsiaTheme="minorEastAsia"/>
          <w:lang w:eastAsia="zh-CN"/>
        </w:rPr>
        <w:t>In vitro synergistic therapeutic effect of composite scaffolds against breast cancer cells. (A) Schematic illustration of the cell experimental procedure. (B) Live/dead staining of cells cultured in the scaffolds before and after AMF irradiation (100 or 130 Gauss, 10 min). Living and dead cells were stained green and red, respectively</w:t>
      </w:r>
      <w:r w:rsidRPr="00B44E11">
        <w:rPr>
          <w:rFonts w:eastAsiaTheme="minorEastAsia"/>
          <w:lang w:eastAsia="zh-CN"/>
        </w:rPr>
        <w:t>.</w:t>
      </w:r>
    </w:p>
    <w:p w14:paraId="28151B7A" w14:textId="77777777" w:rsidR="00B44E11" w:rsidRPr="00B44E11" w:rsidRDefault="00B44E11" w:rsidP="009A53FA">
      <w:pPr>
        <w:spacing w:line="360" w:lineRule="auto"/>
        <w:jc w:val="both"/>
        <w:rPr>
          <w:rFonts w:eastAsiaTheme="minorEastAsia"/>
          <w:lang w:eastAsia="zh-CN"/>
        </w:rPr>
      </w:pPr>
    </w:p>
    <w:p w14:paraId="5BAAE07F" w14:textId="0C935B2E" w:rsidR="005E1B8D" w:rsidRPr="005E1B8D" w:rsidRDefault="00A27D13" w:rsidP="005E1B8D">
      <w:pPr>
        <w:spacing w:line="360" w:lineRule="auto"/>
        <w:ind w:firstLineChars="100" w:firstLine="240"/>
        <w:jc w:val="both"/>
        <w:rPr>
          <w:rFonts w:eastAsiaTheme="minorEastAsia"/>
          <w:lang w:eastAsia="zh-CN"/>
        </w:rPr>
      </w:pPr>
      <w:r w:rsidRPr="006E3A02">
        <w:rPr>
          <w:lang w:eastAsia="zh-CN"/>
        </w:rPr>
        <w:t>Quantitative cell viability analyzed via WST-1 assay suggested that the viability of breast cancer cells in Gel/PGA unchanged before and after AMF treatment (</w:t>
      </w:r>
      <w:r w:rsidR="00CE5F7D" w:rsidRPr="00D2176A">
        <w:rPr>
          <w:b/>
          <w:lang w:eastAsia="zh-CN"/>
        </w:rPr>
        <w:t>Figure</w:t>
      </w:r>
      <w:r w:rsidRPr="00D2176A">
        <w:rPr>
          <w:b/>
          <w:lang w:eastAsia="zh-CN"/>
        </w:rPr>
        <w:t xml:space="preserve"> 5</w:t>
      </w:r>
      <w:r w:rsidRPr="006E3A02">
        <w:rPr>
          <w:lang w:eastAsia="zh-CN"/>
        </w:rPr>
        <w:t>A). Cell viability in Dox-Lipo/Gel/PGA decreased over time due to the slow Dox release, which was unaffected by AMF treatment. For the scaffolds hybridized with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(Gel/PGA/FeNP and Dox-Lipo/Gel/PGA/FeNP), cell viability dramatically decreased to 5.8 ± 5.2% and 3.7 ± 3.8%, respectively, after the first AMF irradiation at the field intensity of 130 Gauss. When the Gel/PGA/FeNP and Dox-Lipo/Gel/PGA/FeNP were irradiated at the field intensity of 100 Gauss, cell viability in the scaffolds also significantly decreased, but not as dramatically as that irradiated at the field intensity of 130 Gauss. Cell viability in Gel/PGA/FeNP dropped to 43.2 ± 0.8% after three times of irradiation at the field intensity of 100 Gauss. Under the same low-intensity AMF irradiation, cell viability in Dox-Lipo/Gel/PGA/FeNP dropped to 3.4 ± 4.1%. The breast cancer cells in Gel/PGA/FeNP were ablated by the heat generated during AMF </w:t>
      </w:r>
      <w:r w:rsidRPr="006E3A02">
        <w:rPr>
          <w:lang w:eastAsia="zh-CN"/>
        </w:rPr>
        <w:lastRenderedPageBreak/>
        <w:t>irradiation, while the cells in Dox-Lipo/Gel/PGA/FeNP could be killed by both the heat and the accelerated release of Dox.</w:t>
      </w:r>
    </w:p>
    <w:p w14:paraId="1675A88B" w14:textId="29ACA796" w:rsidR="005E1B8D" w:rsidRDefault="005E1B8D" w:rsidP="005E1B8D">
      <w:pPr>
        <w:spacing w:line="360" w:lineRule="auto"/>
        <w:jc w:val="center"/>
        <w:rPr>
          <w:rFonts w:eastAsiaTheme="minorEastAsia"/>
          <w:lang w:eastAsia="zh-CN"/>
        </w:rPr>
      </w:pPr>
      <w:r w:rsidRPr="006E3A02">
        <w:rPr>
          <w:noProof/>
          <w:lang w:val="en-US" w:eastAsia="zh-CN"/>
        </w:rPr>
        <w:drawing>
          <wp:inline distT="0" distB="0" distL="0" distR="0" wp14:anchorId="5FA5DBD0" wp14:editId="37A8203A">
            <wp:extent cx="5049520" cy="1899946"/>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78" r="11222" b="15028"/>
                    <a:stretch/>
                  </pic:blipFill>
                  <pic:spPr bwMode="auto">
                    <a:xfrm>
                      <a:off x="0" y="0"/>
                      <a:ext cx="5051213" cy="1900583"/>
                    </a:xfrm>
                    <a:prstGeom prst="rect">
                      <a:avLst/>
                    </a:prstGeom>
                    <a:noFill/>
                    <a:ln>
                      <a:noFill/>
                    </a:ln>
                    <a:extLst>
                      <a:ext uri="{53640926-AAD7-44D8-BBD7-CCE9431645EC}">
                        <a14:shadowObscured xmlns:a14="http://schemas.microsoft.com/office/drawing/2010/main"/>
                      </a:ext>
                    </a:extLst>
                  </pic:spPr>
                </pic:pic>
              </a:graphicData>
            </a:graphic>
          </wp:inline>
        </w:drawing>
      </w:r>
    </w:p>
    <w:p w14:paraId="3ACFA687" w14:textId="48B052AC" w:rsidR="005E1B8D" w:rsidRDefault="005E1B8D" w:rsidP="005E1B8D">
      <w:pPr>
        <w:spacing w:line="360" w:lineRule="auto"/>
        <w:jc w:val="both"/>
        <w:rPr>
          <w:rFonts w:eastAsiaTheme="minorEastAsia"/>
          <w:lang w:eastAsia="zh-CN"/>
        </w:rPr>
      </w:pPr>
      <w:r w:rsidRPr="00C75C33">
        <w:rPr>
          <w:rFonts w:eastAsiaTheme="minorEastAsia"/>
          <w:b/>
          <w:lang w:eastAsia="zh-CN"/>
        </w:rPr>
        <w:t xml:space="preserve">Figure 5. </w:t>
      </w:r>
      <w:r w:rsidR="00C75C33" w:rsidRPr="00C75C33">
        <w:rPr>
          <w:rFonts w:eastAsiaTheme="minorEastAsia"/>
          <w:lang w:eastAsia="zh-CN"/>
        </w:rPr>
        <w:t xml:space="preserve">Quantification of cell viability. Viability of breast cancer cells in (A) scaffolds and (B) bottom wells before and after three times of AMF irradiation at a field intensity of 100 or 130 Gauss for 10 min. Data are expressed as the means ± S.D. (n = 3). Significant difference: *p &lt; 0.05, **p &lt; 0.01, ***p &lt; 0.001. </w:t>
      </w:r>
      <w:r w:rsidR="00C75C33">
        <w:rPr>
          <w:rFonts w:eastAsiaTheme="minorEastAsia"/>
          <w:lang w:eastAsia="zh-CN"/>
        </w:rPr>
        <w:t>N.S.: no significant difference</w:t>
      </w:r>
      <w:r w:rsidRPr="00B44E11">
        <w:rPr>
          <w:rFonts w:eastAsiaTheme="minorEastAsia"/>
          <w:lang w:eastAsia="zh-CN"/>
        </w:rPr>
        <w:t>.</w:t>
      </w:r>
    </w:p>
    <w:p w14:paraId="1B3D370D" w14:textId="77777777" w:rsidR="005E1B8D" w:rsidRPr="005E1B8D" w:rsidRDefault="005E1B8D" w:rsidP="005E1B8D">
      <w:pPr>
        <w:spacing w:line="360" w:lineRule="auto"/>
        <w:jc w:val="both"/>
        <w:rPr>
          <w:rFonts w:eastAsiaTheme="minorEastAsia"/>
          <w:lang w:eastAsia="zh-CN"/>
        </w:rPr>
      </w:pPr>
    </w:p>
    <w:p w14:paraId="6E315A25" w14:textId="3BADC3C3" w:rsidR="00B44E11" w:rsidRPr="005E1B8D" w:rsidRDefault="00A27D13" w:rsidP="005E1B8D">
      <w:pPr>
        <w:spacing w:line="360" w:lineRule="auto"/>
        <w:ind w:firstLineChars="100" w:firstLine="240"/>
        <w:jc w:val="both"/>
        <w:rPr>
          <w:rFonts w:eastAsiaTheme="minorEastAsia"/>
          <w:lang w:eastAsia="zh-CN"/>
        </w:rPr>
      </w:pPr>
      <w:r w:rsidRPr="006E3A02">
        <w:rPr>
          <w:lang w:eastAsia="zh-CN"/>
        </w:rPr>
        <w:t>Cell viability in bottom wells of transwell plates was also evaluated via quantitative WST-1 assay (</w:t>
      </w:r>
      <w:r w:rsidR="00CE5F7D">
        <w:rPr>
          <w:lang w:eastAsia="zh-CN"/>
        </w:rPr>
        <w:t>Figure</w:t>
      </w:r>
      <w:r w:rsidRPr="006E3A02">
        <w:rPr>
          <w:lang w:eastAsia="zh-CN"/>
        </w:rPr>
        <w:t xml:space="preserve"> 5B). After three times of AMF irradiation, cell viability in bottom wells of transwell plates incubated with Gel/PGA and Gel/PGA/FeNP did not change significantly. However, breast cancer cells in bottom wells incubated with Dox-Lipo/Gel/PGA exhibited lower viability than that in bottom wells incubated with Gel/PGA and Gel/PGA/FeNP, which was due to the slowly released Dox reaching to the bottom wells to induce death of some cells. Cell viability in bottom wells incubated with Dox-Lipo/Gel/PGA/FeNP showed the most rapidly decrease after AMF irradiation due to the accelerated Dox release. In addition, the AMF intensity (100 or 130 Gauss) did not significantly affect the cell viability in bottom wells incubated with Dox-Lipo/Gel/PGA/FeNP (</w:t>
      </w:r>
      <w:r w:rsidR="00CE5F7D">
        <w:rPr>
          <w:lang w:eastAsia="zh-CN"/>
        </w:rPr>
        <w:t>Figure</w:t>
      </w:r>
      <w:r w:rsidRPr="006E3A02">
        <w:rPr>
          <w:lang w:eastAsia="zh-CN"/>
        </w:rPr>
        <w:t xml:space="preserve"> 5B and</w:t>
      </w:r>
      <w:r w:rsidRPr="00AE5FAA">
        <w:rPr>
          <w:rFonts w:hint="eastAsia"/>
          <w:lang w:eastAsia="zh-CN"/>
        </w:rPr>
        <w:t xml:space="preserve"> </w:t>
      </w:r>
      <w:r w:rsidR="00CE5F7D">
        <w:rPr>
          <w:rFonts w:hint="eastAsia"/>
          <w:lang w:eastAsia="zh-CN"/>
        </w:rPr>
        <w:t>Figure</w:t>
      </w:r>
      <w:r>
        <w:rPr>
          <w:lang w:eastAsia="zh-CN"/>
        </w:rPr>
        <w:t xml:space="preserve"> </w:t>
      </w:r>
      <w:r w:rsidR="003913A9">
        <w:rPr>
          <w:lang w:eastAsia="zh-CN"/>
        </w:rPr>
        <w:t>S</w:t>
      </w:r>
      <w:r w:rsidR="00171B77">
        <w:rPr>
          <w:rFonts w:eastAsiaTheme="minorEastAsia" w:hint="eastAsia"/>
          <w:lang w:eastAsia="zh-CN"/>
        </w:rPr>
        <w:t>7</w:t>
      </w:r>
      <w:r w:rsidR="00CE5F7D">
        <w:rPr>
          <w:lang w:eastAsia="zh-CN"/>
        </w:rPr>
        <w:t xml:space="preserve">, </w:t>
      </w:r>
      <w:r w:rsidR="00CE5F7D" w:rsidRPr="00CE5F7D">
        <w:rPr>
          <w:rFonts w:eastAsia="Times New Roman"/>
        </w:rPr>
        <w:t>Supporting Information</w:t>
      </w:r>
      <w:r w:rsidRPr="006E3A02">
        <w:rPr>
          <w:lang w:eastAsia="zh-CN"/>
        </w:rPr>
        <w:t>). All the results indicated that the composite scaffold co-loaded with Dox and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(Dox-Lipo/Gel/PGA/FeNP) could efficiently eliminate breast cancer cells after AMF treatment because of the synchronized magnetic thermal ablation of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and chemotherapeutic effect of accelerated Dox release.</w:t>
      </w:r>
    </w:p>
    <w:p w14:paraId="36306319" w14:textId="2899D1C5" w:rsidR="00BE5A69" w:rsidRPr="002B6A59" w:rsidRDefault="00716132" w:rsidP="009A53FA">
      <w:pPr>
        <w:spacing w:line="360" w:lineRule="auto"/>
        <w:jc w:val="both"/>
        <w:rPr>
          <w:rFonts w:eastAsiaTheme="minorEastAsia"/>
          <w:b/>
          <w:lang w:eastAsia="zh-CN"/>
        </w:rPr>
      </w:pPr>
      <w:r>
        <w:rPr>
          <w:rFonts w:eastAsiaTheme="minorEastAsia"/>
          <w:b/>
          <w:lang w:eastAsia="zh-CN"/>
        </w:rPr>
        <w:t>3</w:t>
      </w:r>
      <w:r w:rsidR="00BE5A69">
        <w:rPr>
          <w:rFonts w:eastAsiaTheme="minorEastAsia" w:hint="eastAsia"/>
          <w:b/>
          <w:lang w:eastAsia="zh-CN"/>
        </w:rPr>
        <w:t>.5</w:t>
      </w:r>
      <w:r w:rsidR="006E3BBD">
        <w:rPr>
          <w:rFonts w:eastAsiaTheme="minorEastAsia"/>
          <w:b/>
          <w:lang w:eastAsia="zh-CN"/>
        </w:rPr>
        <w:t>.</w:t>
      </w:r>
      <w:r w:rsidR="00BE5A69">
        <w:rPr>
          <w:rFonts w:eastAsiaTheme="minorEastAsia" w:hint="eastAsia"/>
          <w:b/>
          <w:lang w:eastAsia="zh-CN"/>
        </w:rPr>
        <w:t xml:space="preserve"> </w:t>
      </w:r>
      <w:r w:rsidR="00A27D13" w:rsidRPr="006E3A02">
        <w:rPr>
          <w:b/>
          <w:lang w:eastAsia="zh-CN"/>
        </w:rPr>
        <w:t>Synchronized synergistic anticancer effect of composite scaffolds in vivo</w:t>
      </w:r>
    </w:p>
    <w:p w14:paraId="58997B95" w14:textId="40CB0D8E" w:rsidR="00A27D13" w:rsidRPr="006E3A02" w:rsidRDefault="00A27D13" w:rsidP="002B6A59">
      <w:pPr>
        <w:spacing w:line="360" w:lineRule="auto"/>
        <w:ind w:firstLineChars="100" w:firstLine="240"/>
        <w:jc w:val="both"/>
        <w:rPr>
          <w:lang w:eastAsia="zh-CN"/>
        </w:rPr>
      </w:pPr>
      <w:r w:rsidRPr="006E3A02">
        <w:rPr>
          <w:lang w:eastAsia="zh-CN"/>
        </w:rPr>
        <w:t xml:space="preserve">After confirmation of the in vitro anticancer therapeutic effect, in vivo synergistic therapeutic function against breast cancer cells was investigated. The breast cancer cells were seeded in the scaffold discs (Gel/PGA, Gel/PGA/FeNP, Dox-Lipo/Gel/PGA, Dox-Lipo/Gel/PGA/FeNP).  </w:t>
      </w:r>
      <w:r w:rsidRPr="006E3A02">
        <w:rPr>
          <w:rFonts w:hint="eastAsia"/>
          <w:lang w:eastAsia="zh-CN"/>
        </w:rPr>
        <w:t>And d</w:t>
      </w:r>
      <w:r w:rsidRPr="006E3A02">
        <w:rPr>
          <w:lang w:eastAsia="zh-CN"/>
        </w:rPr>
        <w:t xml:space="preserve">onut-shaped scaffold rings of Gel/PGA were also seeded with the breast cancer cells to </w:t>
      </w:r>
      <w:r w:rsidRPr="006E3A02">
        <w:rPr>
          <w:lang w:eastAsia="zh-CN"/>
        </w:rPr>
        <w:lastRenderedPageBreak/>
        <w:t xml:space="preserve">test the therapeutic effect of released Dox. </w:t>
      </w:r>
      <w:r w:rsidR="00884E2F">
        <w:rPr>
          <w:rFonts w:eastAsiaTheme="minorEastAsia" w:hint="eastAsia"/>
          <w:lang w:eastAsia="zh-CN"/>
        </w:rPr>
        <w:t>T</w:t>
      </w:r>
      <w:r w:rsidRPr="006E3A02">
        <w:rPr>
          <w:lang w:eastAsia="zh-CN"/>
        </w:rPr>
        <w:t>hen, the cells/scaffold discs were set inside the scaffold rings and subcutaneously transplanted together to the backs of nude mice. After 1 day of implantation, the implantation regions of the mice were irradiated by AMF at a field intensity of 100 or 130 Gauss for 10 min (</w:t>
      </w:r>
      <w:r w:rsidR="00CE5F7D" w:rsidRPr="00D2176A">
        <w:rPr>
          <w:b/>
          <w:lang w:eastAsia="zh-CN"/>
        </w:rPr>
        <w:t>Figure</w:t>
      </w:r>
      <w:r w:rsidRPr="00D2176A">
        <w:rPr>
          <w:b/>
          <w:lang w:eastAsia="zh-CN"/>
        </w:rPr>
        <w:t xml:space="preserve"> 6</w:t>
      </w:r>
      <w:r w:rsidRPr="006E3A02">
        <w:rPr>
          <w:lang w:eastAsia="zh-CN"/>
        </w:rPr>
        <w:t>A). At time points before and after each periodic AMF treatment, viability of the breast cancer cells in scaffold discs and scaffold rings was investigated by recording the bioluminescence via an IVIS.</w:t>
      </w:r>
    </w:p>
    <w:p w14:paraId="357095CF" w14:textId="5627C182" w:rsidR="00C75C33" w:rsidRPr="00C75C33" w:rsidRDefault="00A27D13" w:rsidP="00C75C33">
      <w:pPr>
        <w:spacing w:line="360" w:lineRule="auto"/>
        <w:ind w:firstLineChars="100" w:firstLine="240"/>
        <w:jc w:val="both"/>
        <w:rPr>
          <w:rFonts w:eastAsiaTheme="minorEastAsia"/>
          <w:lang w:eastAsia="zh-CN"/>
        </w:rPr>
      </w:pPr>
      <w:r w:rsidRPr="006E3A02">
        <w:rPr>
          <w:lang w:eastAsia="zh-CN"/>
        </w:rPr>
        <w:t xml:space="preserve">As shown in </w:t>
      </w:r>
      <w:r w:rsidR="00CE5F7D">
        <w:rPr>
          <w:rFonts w:hint="eastAsia"/>
          <w:lang w:eastAsia="zh-CN"/>
        </w:rPr>
        <w:t>Figure</w:t>
      </w:r>
      <w:r>
        <w:rPr>
          <w:lang w:eastAsia="zh-CN"/>
        </w:rPr>
        <w:t xml:space="preserve"> </w:t>
      </w:r>
      <w:r w:rsidR="003913A9">
        <w:rPr>
          <w:lang w:eastAsia="zh-CN"/>
        </w:rPr>
        <w:t>S</w:t>
      </w:r>
      <w:r w:rsidR="009E69A5">
        <w:rPr>
          <w:rFonts w:eastAsiaTheme="minorEastAsia" w:hint="eastAsia"/>
          <w:lang w:eastAsia="zh-CN"/>
        </w:rPr>
        <w:t>8</w:t>
      </w:r>
      <w:r w:rsidR="00CE5F7D">
        <w:rPr>
          <w:lang w:eastAsia="zh-CN"/>
        </w:rPr>
        <w:t xml:space="preserve">, </w:t>
      </w:r>
      <w:r w:rsidR="00CE5F7D" w:rsidRPr="00CE5F7D">
        <w:rPr>
          <w:rFonts w:eastAsia="Times New Roman"/>
        </w:rPr>
        <w:t>Supporting Information</w:t>
      </w:r>
      <w:r w:rsidRPr="006E3A02">
        <w:rPr>
          <w:lang w:eastAsia="zh-CN"/>
        </w:rPr>
        <w:t>, the local skin temperature of the mice transplanted with cells/Gel/PGA and cells/Dox-Lipo/Gel/PGA constructs showed a slow decreasing trend when exposed to AMF since body temperature of the anesthetized mice underwent normal anesthesia-driven physiological cooling,</w:t>
      </w:r>
      <w:r w:rsidR="00394206" w:rsidRPr="00394206">
        <w:rPr>
          <w:rFonts w:eastAsiaTheme="minorEastAsia" w:hint="eastAsia"/>
          <w:vertAlign w:val="superscript"/>
          <w:lang w:eastAsia="zh-CN"/>
        </w:rPr>
        <w:t>[</w:t>
      </w:r>
      <w:r w:rsidR="00550D1A" w:rsidRPr="00394206">
        <w:rPr>
          <w:rFonts w:eastAsiaTheme="minorEastAsia" w:hint="eastAsia"/>
          <w:vertAlign w:val="superscript"/>
          <w:lang w:eastAsia="zh-CN"/>
        </w:rPr>
        <w:t>5</w:t>
      </w:r>
      <w:r w:rsidR="00550D1A">
        <w:rPr>
          <w:rFonts w:eastAsiaTheme="minorEastAsia" w:hint="eastAsia"/>
          <w:vertAlign w:val="superscript"/>
          <w:lang w:eastAsia="zh-CN"/>
        </w:rPr>
        <w:t>1</w:t>
      </w:r>
      <w:r w:rsidR="00394206" w:rsidRPr="00394206">
        <w:rPr>
          <w:rFonts w:eastAsiaTheme="minorEastAsia" w:hint="eastAsia"/>
          <w:vertAlign w:val="superscript"/>
          <w:lang w:eastAsia="zh-CN"/>
        </w:rPr>
        <w:t>]</w:t>
      </w:r>
      <w:r w:rsidRPr="006E3A02">
        <w:rPr>
          <w:lang w:eastAsia="zh-CN"/>
        </w:rPr>
        <w:t xml:space="preserve"> which demonstrated that the local skin was not heated during AMF irradiation. During AMF irradiation at the field intensity of 100 Gauss, the local skin temperature of mice transplanted with cells/Gel/PGA/FeNP and ce</w:t>
      </w:r>
      <w:r w:rsidRPr="006E3A02">
        <w:rPr>
          <w:rFonts w:hint="eastAsia"/>
          <w:lang w:eastAsia="zh-CN"/>
        </w:rPr>
        <w:t xml:space="preserve">lls/Dox-Lipo/Gel/PGA/FeNP constructs raised to 42.5 </w:t>
      </w:r>
      <w:r w:rsidRPr="006E3A02">
        <w:rPr>
          <w:lang w:eastAsia="zh-CN"/>
        </w:rPr>
        <w:t>℃</w:t>
      </w:r>
      <w:r w:rsidRPr="006E3A02">
        <w:rPr>
          <w:rFonts w:hint="eastAsia"/>
          <w:lang w:eastAsia="zh-CN"/>
        </w:rPr>
        <w:t xml:space="preserve"> and 42.7 </w:t>
      </w:r>
      <w:r w:rsidRPr="006E3A02">
        <w:rPr>
          <w:lang w:eastAsia="zh-CN"/>
        </w:rPr>
        <w:t>℃</w:t>
      </w:r>
      <w:r w:rsidRPr="006E3A02">
        <w:rPr>
          <w:rFonts w:hint="eastAsia"/>
          <w:lang w:eastAsia="zh-CN"/>
        </w:rPr>
        <w:t xml:space="preserve">, respectively. When the magnetic field intensity increased to 130 Gauss, the local skin temperature was elevated to 46.2 </w:t>
      </w:r>
      <w:r w:rsidRPr="006E3A02">
        <w:rPr>
          <w:lang w:eastAsia="zh-CN"/>
        </w:rPr>
        <w:t>℃</w:t>
      </w:r>
      <w:r w:rsidRPr="006E3A02">
        <w:rPr>
          <w:rFonts w:hint="eastAsia"/>
          <w:lang w:eastAsia="zh-CN"/>
        </w:rPr>
        <w:t xml:space="preserve"> and 46.3 </w:t>
      </w:r>
      <w:r w:rsidRPr="006E3A02">
        <w:rPr>
          <w:lang w:eastAsia="zh-CN"/>
        </w:rPr>
        <w:t>℃</w:t>
      </w:r>
      <w:r w:rsidRPr="006E3A02">
        <w:rPr>
          <w:rFonts w:hint="eastAsia"/>
          <w:lang w:eastAsia="zh-CN"/>
        </w:rPr>
        <w:t xml:space="preserve">, respectively. The results suggested that the local skin </w:t>
      </w:r>
      <w:r w:rsidRPr="006E3A02">
        <w:rPr>
          <w:lang w:eastAsia="zh-CN"/>
        </w:rPr>
        <w:t>temperature during AMF irradiation at magnetic field intensity of both 100 and 130 Gauss was raised above the liposome melting temperature, which was favorable for accelerating the Dox release from cells/Dox-Lipo/Gel/PGA/FeNP composite scaffolds.</w:t>
      </w:r>
    </w:p>
    <w:p w14:paraId="62683964" w14:textId="3EF7B6A2" w:rsidR="004873FF" w:rsidRDefault="00C75C33" w:rsidP="009A53FA">
      <w:pPr>
        <w:spacing w:line="360" w:lineRule="auto"/>
        <w:jc w:val="center"/>
        <w:rPr>
          <w:rFonts w:eastAsiaTheme="minorEastAsia"/>
          <w:lang w:eastAsia="zh-CN"/>
        </w:rPr>
      </w:pPr>
      <w:r w:rsidRPr="00D676D9">
        <w:rPr>
          <w:noProof/>
          <w:lang w:val="en-US" w:eastAsia="zh-CN"/>
        </w:rPr>
        <w:lastRenderedPageBreak/>
        <w:drawing>
          <wp:inline distT="0" distB="0" distL="0" distR="0" wp14:anchorId="40262EF5" wp14:editId="13E43922">
            <wp:extent cx="4654062" cy="6320384"/>
            <wp:effectExtent l="0" t="0" r="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62566" cy="6331933"/>
                    </a:xfrm>
                    <a:prstGeom prst="rect">
                      <a:avLst/>
                    </a:prstGeom>
                    <a:noFill/>
                    <a:ln>
                      <a:noFill/>
                    </a:ln>
                  </pic:spPr>
                </pic:pic>
              </a:graphicData>
            </a:graphic>
          </wp:inline>
        </w:drawing>
      </w:r>
    </w:p>
    <w:p w14:paraId="536EAD42" w14:textId="00CA51DD" w:rsidR="004873FF" w:rsidRDefault="00613EB5" w:rsidP="009A53FA">
      <w:pPr>
        <w:spacing w:line="360" w:lineRule="auto"/>
        <w:jc w:val="both"/>
        <w:rPr>
          <w:rFonts w:eastAsiaTheme="minorEastAsia"/>
          <w:lang w:eastAsia="zh-CN"/>
        </w:rPr>
      </w:pPr>
      <w:r w:rsidRPr="00C75C33">
        <w:rPr>
          <w:rFonts w:eastAsiaTheme="minorEastAsia"/>
          <w:b/>
          <w:lang w:eastAsia="zh-CN"/>
        </w:rPr>
        <w:t>Figure 6.</w:t>
      </w:r>
      <w:r w:rsidRPr="00613EB5">
        <w:rPr>
          <w:rFonts w:eastAsiaTheme="minorEastAsia"/>
          <w:lang w:eastAsia="zh-CN"/>
        </w:rPr>
        <w:t xml:space="preserve"> </w:t>
      </w:r>
      <w:r w:rsidR="00C75C33" w:rsidRPr="00C75C33">
        <w:rPr>
          <w:rFonts w:eastAsiaTheme="minorEastAsia"/>
          <w:lang w:eastAsia="zh-CN"/>
        </w:rPr>
        <w:t>In vivo bioluminescence monitoring. (A) Schematic representation and timeline of in vivo animal experiment. (B) Whole-body bioluminescence images of mice before and after AMF treatment at a fiel</w:t>
      </w:r>
      <w:r w:rsidR="00C75C33">
        <w:rPr>
          <w:rFonts w:eastAsiaTheme="minorEastAsia"/>
          <w:lang w:eastAsia="zh-CN"/>
        </w:rPr>
        <w:t>d intensity of 100 or 130 Gauss</w:t>
      </w:r>
      <w:r w:rsidRPr="00613EB5">
        <w:rPr>
          <w:rFonts w:eastAsiaTheme="minorEastAsia"/>
          <w:lang w:eastAsia="zh-CN"/>
        </w:rPr>
        <w:t>.</w:t>
      </w:r>
    </w:p>
    <w:p w14:paraId="74E4655A" w14:textId="77777777" w:rsidR="00613EB5" w:rsidRDefault="00613EB5" w:rsidP="009A53FA">
      <w:pPr>
        <w:spacing w:line="360" w:lineRule="auto"/>
        <w:jc w:val="both"/>
        <w:rPr>
          <w:rFonts w:eastAsiaTheme="minorEastAsia"/>
          <w:lang w:eastAsia="zh-CN"/>
        </w:rPr>
      </w:pPr>
    </w:p>
    <w:p w14:paraId="2EA16481" w14:textId="2FBFF982" w:rsidR="00A27D13" w:rsidRPr="006E3A02" w:rsidRDefault="00A27D13" w:rsidP="009A53FA">
      <w:pPr>
        <w:spacing w:line="360" w:lineRule="auto"/>
        <w:ind w:firstLineChars="100" w:firstLine="240"/>
        <w:jc w:val="both"/>
        <w:rPr>
          <w:lang w:eastAsia="zh-CN"/>
        </w:rPr>
      </w:pPr>
      <w:r w:rsidRPr="006E3A02">
        <w:rPr>
          <w:lang w:eastAsia="zh-CN"/>
        </w:rPr>
        <w:t>In vivo anticancer efficacy was evaluated by a whole-body bioluminescence imaging system (</w:t>
      </w:r>
      <w:r w:rsidR="00CE5F7D">
        <w:rPr>
          <w:lang w:eastAsia="zh-CN"/>
        </w:rPr>
        <w:t>Figure</w:t>
      </w:r>
      <w:r w:rsidRPr="006E3A02">
        <w:rPr>
          <w:lang w:eastAsia="zh-CN"/>
        </w:rPr>
        <w:t xml:space="preserve"> 6B and </w:t>
      </w:r>
      <w:r w:rsidR="00CE5F7D">
        <w:rPr>
          <w:rFonts w:hint="eastAsia"/>
          <w:lang w:eastAsia="zh-CN"/>
        </w:rPr>
        <w:t>Figure</w:t>
      </w:r>
      <w:r w:rsidR="008F584E">
        <w:rPr>
          <w:rFonts w:eastAsiaTheme="minorEastAsia" w:hint="eastAsia"/>
          <w:lang w:eastAsia="zh-CN"/>
        </w:rPr>
        <w:t>s</w:t>
      </w:r>
      <w:r>
        <w:rPr>
          <w:lang w:eastAsia="zh-CN"/>
        </w:rPr>
        <w:t xml:space="preserve"> </w:t>
      </w:r>
      <w:r w:rsidR="008F584E">
        <w:rPr>
          <w:lang w:eastAsia="zh-CN"/>
        </w:rPr>
        <w:t>S</w:t>
      </w:r>
      <w:r w:rsidR="009E69A5">
        <w:rPr>
          <w:rFonts w:eastAsiaTheme="minorEastAsia" w:hint="eastAsia"/>
          <w:lang w:eastAsia="zh-CN"/>
        </w:rPr>
        <w:t>9</w:t>
      </w:r>
      <w:r w:rsidR="008F584E">
        <w:rPr>
          <w:rFonts w:eastAsiaTheme="minorEastAsia" w:hint="eastAsia"/>
          <w:lang w:eastAsia="zh-CN"/>
        </w:rPr>
        <w:t>,</w:t>
      </w:r>
      <w:r w:rsidR="009E69A5">
        <w:rPr>
          <w:rFonts w:eastAsiaTheme="minorEastAsia" w:hint="eastAsia"/>
          <w:lang w:eastAsia="zh-CN"/>
        </w:rPr>
        <w:t>10</w:t>
      </w:r>
      <w:r w:rsidR="00CE5F7D">
        <w:rPr>
          <w:lang w:eastAsia="zh-CN"/>
        </w:rPr>
        <w:t xml:space="preserve">, </w:t>
      </w:r>
      <w:r w:rsidR="00CE5F7D" w:rsidRPr="00CE5F7D">
        <w:rPr>
          <w:rFonts w:eastAsia="Times New Roman"/>
        </w:rPr>
        <w:t>Supporting Informatio</w:t>
      </w:r>
      <w:r w:rsidR="00CE5F7D" w:rsidRPr="00810418">
        <w:rPr>
          <w:rFonts w:eastAsia="Times New Roman"/>
        </w:rPr>
        <w:t>n</w:t>
      </w:r>
      <w:r w:rsidRPr="00810418">
        <w:rPr>
          <w:lang w:eastAsia="zh-CN"/>
        </w:rPr>
        <w:t xml:space="preserve">). </w:t>
      </w:r>
      <w:r w:rsidR="00884E2F" w:rsidRPr="00810418">
        <w:rPr>
          <w:lang w:eastAsia="zh-CN"/>
        </w:rPr>
        <w:t xml:space="preserve">The in vivo tumor killing experiments were performed one day after implantation because the cancer cells were seeded in the scaffolds before implantation to simulate the residual cancer cells migrated in the scaffolds. To simulate the residual breast cancer cells surrounding the scaffolds, a donut-shaped porous scaffold ring seeded with the breast cancer cells was applied to embrace the scaffold discs. The donut-shaped </w:t>
      </w:r>
      <w:r w:rsidR="00884E2F" w:rsidRPr="00810418">
        <w:rPr>
          <w:lang w:eastAsia="zh-CN"/>
        </w:rPr>
        <w:lastRenderedPageBreak/>
        <w:t>porous scaffold rings seeded with cancer cells were implanted together with the cell-seeded composite scaffold discs. The cancer cells in the donut-shaped porous scaffold rings could well model the residual cancer cells outside of the scaffolds.</w:t>
      </w:r>
      <w:r w:rsidR="00884E2F" w:rsidRPr="00810418">
        <w:rPr>
          <w:rFonts w:eastAsiaTheme="minorEastAsia" w:hint="eastAsia"/>
          <w:lang w:eastAsia="zh-CN"/>
        </w:rPr>
        <w:t xml:space="preserve"> </w:t>
      </w:r>
      <w:r w:rsidRPr="006E3A02">
        <w:rPr>
          <w:lang w:eastAsia="zh-CN"/>
        </w:rPr>
        <w:t>Before the first AMF irradiation, strong bioluminescent signal was detected on the back of all the mice, indicating that the breast cancer cells cultured in all scaffolds were alive after transplantation. The bioluminescence signal of the mice transplanted with cells/Gel/PGA constructs was remained at almost the same strong level during the five times of AMF irradiation, implying that Gel/PGA had no anticancer therapeutic effect. The mice transplanted with cells/Gel/PGA/FeNP constructs exhibited a slightly decreased trend of bioluminescence signal after periodic exposure to AMF at the field intensity of 100 Gauss. In contrast, when the mice transplanted with cells/Gel/PGA/FeNP constructs were exposed to AMF at the field intensity of 130 Gauss, bioluminescence signal disappeared in central regions while bioluminescence signal in the donut-shaped scaffold rings was still strong. These results indicated that breast cancer cells in Gel/PGA/FeNP were partially killed under low-intensity AMF irradiation and completely eliminated under high-intensity AMF irradiation, but breast cancer cells in donut-shaped scaffold rings surrounding the scaffold discs were not killed by the hyperthermia generated in the central Gel/PGA/FeNP scaffold discs.</w:t>
      </w:r>
    </w:p>
    <w:p w14:paraId="00997EF6" w14:textId="76834F60" w:rsidR="00A27D13" w:rsidRPr="00810418" w:rsidRDefault="00A27D13" w:rsidP="009A53FA">
      <w:pPr>
        <w:spacing w:line="360" w:lineRule="auto"/>
        <w:ind w:firstLineChars="100" w:firstLine="240"/>
        <w:jc w:val="both"/>
        <w:rPr>
          <w:rFonts w:eastAsiaTheme="minorEastAsia"/>
          <w:lang w:eastAsia="zh-CN"/>
        </w:rPr>
      </w:pPr>
      <w:r w:rsidRPr="006E3A02">
        <w:rPr>
          <w:lang w:eastAsia="zh-CN"/>
        </w:rPr>
        <w:t xml:space="preserve">For mice transplanted with cells/Dox-Lipo/Gel/PGA constructs, bioluminescence signal in central scaffold discs and outer scaffold rings became weaker with increase of implantation time, which was due to the slow Dox release inducing cell death. For the mice transplanted with the cells/Dox-Lipo/Gel/PGA/FeNP constructs, not only the bioluminescence signal in central scaffold discs disappeared after first time of AMF irradiation at the field intensity of 130 Gauss, but also the bioluminescence signal in surrounding scaffold rings became weaker and completely disappeared after four times of AMF irradiation. In addition, when the mice transplanted with the cells/Dox-Lipo/Gel/PGA/FeNP constructs were exposed to AMF with field intensity of 100 Gauss, the bioluminescence signal in central scaffold discs and surrounding scaffold rings exhibited a decreased trend and disappeared after three times (central scaffold discs) and five times (scaffold rings) of AMF irradiation. </w:t>
      </w:r>
      <w:r w:rsidR="009B7BA9" w:rsidRPr="00810418">
        <w:rPr>
          <w:lang w:eastAsia="zh-CN"/>
        </w:rPr>
        <w:t xml:space="preserve">The bioluminescence signal </w:t>
      </w:r>
      <w:r w:rsidR="009B7BA9" w:rsidRPr="00810418">
        <w:rPr>
          <w:rFonts w:eastAsiaTheme="minorEastAsia" w:hint="eastAsia"/>
          <w:lang w:eastAsia="zh-CN"/>
        </w:rPr>
        <w:t xml:space="preserve">of mice </w:t>
      </w:r>
      <w:r w:rsidR="009B7BA9" w:rsidRPr="00810418">
        <w:rPr>
          <w:lang w:eastAsia="zh-CN"/>
        </w:rPr>
        <w:t>was also quantitatively analyzed</w:t>
      </w:r>
      <w:r w:rsidR="009B7BA9" w:rsidRPr="00810418">
        <w:rPr>
          <w:rFonts w:eastAsiaTheme="minorEastAsia" w:hint="eastAsia"/>
          <w:lang w:eastAsia="zh-CN"/>
        </w:rPr>
        <w:t xml:space="preserve">. </w:t>
      </w:r>
      <w:r w:rsidR="009B7BA9" w:rsidRPr="00810418">
        <w:rPr>
          <w:rFonts w:eastAsiaTheme="minorEastAsia"/>
          <w:lang w:eastAsia="zh-CN"/>
        </w:rPr>
        <w:t xml:space="preserve">As shown in Figure S10A, the mice implanted the Gel/PGA scaffold showed a continuous increase of bioluminescent signal over time. The mice implanted with the Dox-Lipo/Gel/PGA and Gel/PGA/FeNP composite scaffolds exhibited a decrease of bioluminescent signal after five times of AMF irradiation, which was still strong. In contrast, the bioluminescent signal in the mice implanted with the Dox-Lipo/Gel/PGA/FeNP composite scaffold decreased during AMF irradiation and entirely disappeared after four times of AMF irradiation at 130 Gauss or five times of AMF irradiation at 100 Gauss. AMF irradiation </w:t>
      </w:r>
      <w:r w:rsidR="009B7BA9" w:rsidRPr="00810418">
        <w:rPr>
          <w:rFonts w:eastAsiaTheme="minorEastAsia"/>
          <w:lang w:eastAsia="zh-CN"/>
        </w:rPr>
        <w:lastRenderedPageBreak/>
        <w:t>at a higher magnetic intensity increased the decreasing speed of the bioluminescent signal.</w:t>
      </w:r>
      <w:r w:rsidR="009B7BA9">
        <w:rPr>
          <w:rFonts w:eastAsiaTheme="minorEastAsia" w:hint="eastAsia"/>
          <w:lang w:eastAsia="zh-CN"/>
        </w:rPr>
        <w:t xml:space="preserve"> </w:t>
      </w:r>
      <w:r w:rsidRPr="006E3A02">
        <w:rPr>
          <w:lang w:eastAsia="zh-CN"/>
        </w:rPr>
        <w:t>These results indicated that breast cancer cells in central scaffold discs of Dox-Lipo/Gel/PGA/FeNP and in the corresponding peripheral scaffold rings were effectively eliminated both under low- and high-intensity AMF irradiation. Stronger hyperthermia environment at higher irradiation intensity could raise the local temperature more quickly and could accelerate the Dox release from Dox-Lipo/Gel/PGA/FeNP to enhance synergistic therapeutic effects of magnetic hyperthermia and chemotherapy.</w:t>
      </w:r>
      <w:r w:rsidRPr="006E3A02">
        <w:rPr>
          <w:rFonts w:hint="eastAsia"/>
          <w:lang w:eastAsia="zh-CN"/>
        </w:rPr>
        <w:t xml:space="preserve"> </w:t>
      </w:r>
      <w:r w:rsidR="00180CEC" w:rsidRPr="00810418">
        <w:rPr>
          <w:lang w:eastAsia="zh-CN"/>
        </w:rPr>
        <w:t xml:space="preserve">Additionally, </w:t>
      </w:r>
      <w:r w:rsidR="00596D97" w:rsidRPr="00810418">
        <w:rPr>
          <w:rFonts w:eastAsiaTheme="minorEastAsia" w:hint="eastAsia"/>
          <w:lang w:eastAsia="zh-CN"/>
        </w:rPr>
        <w:t>t</w:t>
      </w:r>
      <w:r w:rsidR="00596D97" w:rsidRPr="00810418">
        <w:rPr>
          <w:lang w:eastAsia="zh-CN"/>
        </w:rPr>
        <w:t>he survival rate of mice in all experimental groups during the in vivo anticancer experiments is shown in Figure S10B. No mouse fatality was observed. Mouse survival rate had no significant difference among all the groups</w:t>
      </w:r>
      <w:r w:rsidR="00180CEC" w:rsidRPr="00810418">
        <w:rPr>
          <w:rFonts w:eastAsiaTheme="minorEastAsia" w:hint="eastAsia"/>
          <w:lang w:eastAsia="zh-CN"/>
        </w:rPr>
        <w:t>.</w:t>
      </w:r>
    </w:p>
    <w:p w14:paraId="19754ECC" w14:textId="32EFE2D5" w:rsidR="008D3B64" w:rsidRPr="00810418" w:rsidRDefault="003A7638" w:rsidP="009A53FA">
      <w:pPr>
        <w:spacing w:line="360" w:lineRule="auto"/>
        <w:ind w:firstLineChars="100" w:firstLine="240"/>
        <w:jc w:val="both"/>
        <w:rPr>
          <w:rFonts w:eastAsiaTheme="minorEastAsia"/>
          <w:lang w:eastAsia="zh-CN"/>
        </w:rPr>
      </w:pPr>
      <w:r w:rsidRPr="00810418">
        <w:rPr>
          <w:rFonts w:eastAsiaTheme="minorEastAsia"/>
          <w:lang w:eastAsia="zh-CN"/>
        </w:rPr>
        <w:t xml:space="preserve">We also did some additional experiments to evaluate the ability to kill cancer cells that had more fully engrafted. The breast cancer cell-seeded composite scaffold discs were subcutaneously implanted and AMF irradiation was conducted after two weeks. As shown in Figure S11, the bioluminescent signal in the mice implanted with the Gel/PGA scaffold increased over time and the AMF irradiation did not affect cell viability due to the absence of magnetic hyperthermia and chemotherapy effects. For the Dox-Lipo/Gel/PGA/FeNP composite scaffold, </w:t>
      </w:r>
      <w:r w:rsidR="00A41EC3" w:rsidRPr="00810418">
        <w:rPr>
          <w:rFonts w:eastAsiaTheme="minorEastAsia" w:hint="eastAsia"/>
          <w:lang w:eastAsia="zh-CN"/>
        </w:rPr>
        <w:t>on day 14</w:t>
      </w:r>
      <w:r w:rsidRPr="00810418">
        <w:rPr>
          <w:rFonts w:eastAsiaTheme="minorEastAsia"/>
          <w:lang w:eastAsia="zh-CN"/>
        </w:rPr>
        <w:t>, the bioluminescence signals remained despite reduced intensity, a phenomenon likely attributable to the therapeutic impact of the slow release of Dox from the composite scaffolds. Following each AMF irradiation, the bioluminescence signals diminished due to magnetic hyperthermia and the accelerated release of Dox. After two times of AMF irradiation, the cancer cells in not only the scaffold discs but also the donut-shaped porous scaffold rings were completely eradicated. The results indicated that the composite scaffold still kept the effectiveness of synergistic magnetic hyperthermia and chemotherapy in long timeline in vivo therapy. Furthermore, compared to the strategy of treating on day 1 after the implantation of composite scaffolds, treating on day 1</w:t>
      </w:r>
      <w:r w:rsidR="00A41EC3" w:rsidRPr="00810418">
        <w:rPr>
          <w:rFonts w:eastAsiaTheme="minorEastAsia" w:hint="eastAsia"/>
          <w:lang w:eastAsia="zh-CN"/>
        </w:rPr>
        <w:t>4</w:t>
      </w:r>
      <w:r w:rsidRPr="00810418">
        <w:rPr>
          <w:rFonts w:eastAsiaTheme="minorEastAsia"/>
          <w:lang w:eastAsia="zh-CN"/>
        </w:rPr>
        <w:t xml:space="preserve"> only required two times of AMF irradiation to completely eliminate </w:t>
      </w:r>
      <w:r w:rsidR="00625781" w:rsidRPr="00810418">
        <w:rPr>
          <w:rFonts w:eastAsiaTheme="minorEastAsia" w:hint="eastAsia"/>
          <w:lang w:eastAsia="zh-CN"/>
        </w:rPr>
        <w:t>cancer</w:t>
      </w:r>
      <w:r w:rsidRPr="00810418">
        <w:rPr>
          <w:rFonts w:eastAsiaTheme="minorEastAsia"/>
          <w:lang w:eastAsia="zh-CN"/>
        </w:rPr>
        <w:t xml:space="preserve"> cells. This was because during these waiting days, the Dox was slowly released from the composite scaffolds, leading to the partial death of cancer cells, and killing the remaining cancer cells </w:t>
      </w:r>
      <w:r w:rsidR="00625781" w:rsidRPr="00810418">
        <w:rPr>
          <w:rFonts w:eastAsiaTheme="minorEastAsia" w:hint="eastAsia"/>
          <w:lang w:eastAsia="zh-CN"/>
        </w:rPr>
        <w:t xml:space="preserve">only </w:t>
      </w:r>
      <w:r w:rsidRPr="00810418">
        <w:rPr>
          <w:rFonts w:eastAsiaTheme="minorEastAsia"/>
          <w:lang w:eastAsia="zh-CN"/>
        </w:rPr>
        <w:t>required less AMF exposure</w:t>
      </w:r>
      <w:r w:rsidR="008D3B64" w:rsidRPr="00810418">
        <w:rPr>
          <w:rFonts w:eastAsiaTheme="minorEastAsia"/>
          <w:lang w:eastAsia="zh-CN"/>
        </w:rPr>
        <w:t>.</w:t>
      </w:r>
    </w:p>
    <w:p w14:paraId="225A9587" w14:textId="46D552B2" w:rsidR="00C94016" w:rsidRPr="00810418" w:rsidRDefault="00C94016" w:rsidP="00C94016">
      <w:pPr>
        <w:spacing w:line="360" w:lineRule="auto"/>
        <w:jc w:val="both"/>
        <w:rPr>
          <w:b/>
          <w:lang w:eastAsia="zh-CN"/>
        </w:rPr>
      </w:pPr>
      <w:r w:rsidRPr="00810418">
        <w:rPr>
          <w:rFonts w:eastAsiaTheme="minorEastAsia"/>
          <w:b/>
          <w:lang w:eastAsia="zh-CN"/>
        </w:rPr>
        <w:t>3</w:t>
      </w:r>
      <w:r w:rsidRPr="00810418">
        <w:rPr>
          <w:rFonts w:eastAsiaTheme="minorEastAsia" w:hint="eastAsia"/>
          <w:b/>
          <w:lang w:eastAsia="zh-CN"/>
        </w:rPr>
        <w:t>.6</w:t>
      </w:r>
      <w:r w:rsidRPr="00810418">
        <w:rPr>
          <w:rFonts w:eastAsiaTheme="minorEastAsia"/>
          <w:b/>
          <w:lang w:eastAsia="zh-CN"/>
        </w:rPr>
        <w:t>.</w:t>
      </w:r>
      <w:r w:rsidRPr="00810418">
        <w:rPr>
          <w:rFonts w:eastAsiaTheme="minorEastAsia" w:hint="eastAsia"/>
          <w:b/>
          <w:lang w:eastAsia="zh-CN"/>
        </w:rPr>
        <w:t xml:space="preserve"> In vivo </w:t>
      </w:r>
      <w:r w:rsidRPr="00810418">
        <w:rPr>
          <w:b/>
          <w:lang w:eastAsia="zh-CN"/>
        </w:rPr>
        <w:t xml:space="preserve">biosafety </w:t>
      </w:r>
      <w:r w:rsidRPr="00810418">
        <w:rPr>
          <w:rFonts w:eastAsiaTheme="minorEastAsia" w:hint="eastAsia"/>
          <w:b/>
          <w:lang w:eastAsia="zh-CN"/>
        </w:rPr>
        <w:t xml:space="preserve">of </w:t>
      </w:r>
      <w:r w:rsidRPr="00810418">
        <w:rPr>
          <w:b/>
          <w:lang w:eastAsia="zh-CN"/>
        </w:rPr>
        <w:t>composite scaffolds</w:t>
      </w:r>
    </w:p>
    <w:p w14:paraId="11D137E9" w14:textId="7428638E" w:rsidR="00C94016" w:rsidRPr="00810418" w:rsidRDefault="00C94016" w:rsidP="00C94016">
      <w:pPr>
        <w:spacing w:line="360" w:lineRule="auto"/>
        <w:ind w:firstLineChars="100" w:firstLine="240"/>
        <w:jc w:val="both"/>
        <w:rPr>
          <w:rFonts w:eastAsiaTheme="minorEastAsia"/>
          <w:b/>
          <w:lang w:eastAsia="zh-CN"/>
        </w:rPr>
      </w:pPr>
      <w:r w:rsidRPr="00810418">
        <w:rPr>
          <w:rFonts w:eastAsiaTheme="minorEastAsia" w:hint="eastAsia"/>
          <w:lang w:eastAsia="zh-CN"/>
        </w:rPr>
        <w:t>T</w:t>
      </w:r>
      <w:r w:rsidRPr="00810418">
        <w:rPr>
          <w:lang w:eastAsia="zh-CN"/>
        </w:rPr>
        <w:t xml:space="preserve">he biosafety </w:t>
      </w:r>
      <w:r w:rsidRPr="00810418">
        <w:rPr>
          <w:rFonts w:eastAsiaTheme="minorEastAsia" w:hint="eastAsia"/>
          <w:lang w:eastAsia="zh-CN"/>
        </w:rPr>
        <w:t>of composite scaffolds were</w:t>
      </w:r>
      <w:r w:rsidRPr="00810418">
        <w:rPr>
          <w:lang w:eastAsia="zh-CN"/>
        </w:rPr>
        <w:t xml:space="preserve"> evaluate</w:t>
      </w:r>
      <w:r w:rsidRPr="00810418">
        <w:rPr>
          <w:rFonts w:eastAsiaTheme="minorEastAsia" w:hint="eastAsia"/>
          <w:lang w:eastAsia="zh-CN"/>
        </w:rPr>
        <w:t>d</w:t>
      </w:r>
      <w:r w:rsidRPr="00810418">
        <w:rPr>
          <w:lang w:eastAsia="zh-CN"/>
        </w:rPr>
        <w:t xml:space="preserve"> during and after therapy</w:t>
      </w:r>
      <w:r w:rsidRPr="00810418">
        <w:rPr>
          <w:rFonts w:eastAsiaTheme="minorEastAsia" w:hint="eastAsia"/>
          <w:lang w:eastAsia="zh-CN"/>
        </w:rPr>
        <w:t>. W</w:t>
      </w:r>
      <w:r w:rsidRPr="00810418">
        <w:rPr>
          <w:rFonts w:eastAsiaTheme="minorEastAsia"/>
          <w:lang w:eastAsia="zh-CN"/>
        </w:rPr>
        <w:t xml:space="preserve">e measured the metabolism and distribution of </w:t>
      </w:r>
      <w:r w:rsidR="00DD6019" w:rsidRPr="00810418">
        <w:rPr>
          <w:lang w:eastAsia="zh-CN"/>
        </w:rPr>
        <w:t>Fe</w:t>
      </w:r>
      <w:r w:rsidR="00DD6019" w:rsidRPr="00810418">
        <w:rPr>
          <w:vertAlign w:val="subscript"/>
          <w:lang w:eastAsia="zh-CN"/>
        </w:rPr>
        <w:t>3</w:t>
      </w:r>
      <w:r w:rsidR="00DD6019" w:rsidRPr="00810418">
        <w:rPr>
          <w:lang w:eastAsia="zh-CN"/>
        </w:rPr>
        <w:t>O</w:t>
      </w:r>
      <w:r w:rsidR="00DD6019" w:rsidRPr="00810418">
        <w:rPr>
          <w:vertAlign w:val="subscript"/>
          <w:lang w:eastAsia="zh-CN"/>
        </w:rPr>
        <w:t>4</w:t>
      </w:r>
      <w:r w:rsidR="00DD6019" w:rsidRPr="00810418">
        <w:rPr>
          <w:lang w:eastAsia="zh-CN"/>
        </w:rPr>
        <w:t xml:space="preserve"> NPs</w:t>
      </w:r>
      <w:r w:rsidRPr="00810418">
        <w:rPr>
          <w:rFonts w:eastAsiaTheme="minorEastAsia"/>
          <w:lang w:eastAsia="zh-CN"/>
        </w:rPr>
        <w:t xml:space="preserve"> in mice on day 1 and day 14 after AMF treatment using ICP-OES</w:t>
      </w:r>
      <w:r w:rsidR="00DD6019" w:rsidRPr="00810418">
        <w:rPr>
          <w:rFonts w:eastAsiaTheme="minorEastAsia" w:hint="eastAsia"/>
          <w:lang w:eastAsia="zh-CN"/>
        </w:rPr>
        <w:t>.</w:t>
      </w:r>
      <w:r w:rsidRPr="00810418">
        <w:rPr>
          <w:rFonts w:eastAsiaTheme="minorEastAsia"/>
          <w:lang w:eastAsia="zh-CN"/>
        </w:rPr>
        <w:t xml:space="preserve"> </w:t>
      </w:r>
      <w:r w:rsidR="00DD6019" w:rsidRPr="00810418">
        <w:rPr>
          <w:rFonts w:eastAsiaTheme="minorEastAsia"/>
          <w:lang w:eastAsia="zh-CN"/>
        </w:rPr>
        <w:t>H&amp;E staining of some major organs was also conducted to evaluate the biosafety of the strategy</w:t>
      </w:r>
      <w:r w:rsidRPr="00810418">
        <w:rPr>
          <w:rFonts w:eastAsiaTheme="minorEastAsia"/>
          <w:lang w:eastAsia="zh-CN"/>
        </w:rPr>
        <w:t xml:space="preserve">. </w:t>
      </w:r>
      <w:r w:rsidR="00DD6019" w:rsidRPr="00810418">
        <w:rPr>
          <w:rFonts w:eastAsiaTheme="minorEastAsia"/>
          <w:lang w:eastAsia="zh-CN"/>
        </w:rPr>
        <w:t xml:space="preserve">As shown in Figure S12, ICP-OES analysis showed that the level of iron element in various organs and blood of mice implanted with the Dox-Lipo/Gel/PGA/FeNP </w:t>
      </w:r>
      <w:r w:rsidR="00DD6019" w:rsidRPr="00810418">
        <w:rPr>
          <w:rFonts w:eastAsiaTheme="minorEastAsia"/>
          <w:lang w:eastAsia="zh-CN"/>
        </w:rPr>
        <w:lastRenderedPageBreak/>
        <w:t>composite scaffold was not significantly different with the control group. H&amp;E staining (Figure S13) revealed no evident difference between the mice implanted with the Dox-Lipo/Gel/PGA/FeNP composite scaffold and control scaffold (Gel/PGA). The results suggested that the Dox-Lipo/Gel/PGA/FeNP composite scaffold was safe after in vivo implantation</w:t>
      </w:r>
      <w:r w:rsidRPr="00810418">
        <w:rPr>
          <w:rFonts w:eastAsiaTheme="minorEastAsia"/>
          <w:lang w:eastAsia="zh-CN"/>
        </w:rPr>
        <w:t>.</w:t>
      </w:r>
    </w:p>
    <w:p w14:paraId="69E1DD36" w14:textId="3613D2BF" w:rsidR="00A27D13" w:rsidRPr="00320A07" w:rsidRDefault="00716132" w:rsidP="009A53FA">
      <w:pPr>
        <w:spacing w:line="360" w:lineRule="auto"/>
        <w:jc w:val="both"/>
        <w:rPr>
          <w:b/>
          <w:lang w:eastAsia="zh-CN"/>
        </w:rPr>
      </w:pPr>
      <w:r>
        <w:rPr>
          <w:rFonts w:eastAsiaTheme="minorEastAsia"/>
          <w:b/>
          <w:lang w:eastAsia="zh-CN"/>
        </w:rPr>
        <w:t>3</w:t>
      </w:r>
      <w:r w:rsidR="00BE5A69">
        <w:rPr>
          <w:rFonts w:eastAsiaTheme="minorEastAsia" w:hint="eastAsia"/>
          <w:b/>
          <w:lang w:eastAsia="zh-CN"/>
        </w:rPr>
        <w:t>.</w:t>
      </w:r>
      <w:r w:rsidR="00C94016">
        <w:rPr>
          <w:rFonts w:eastAsiaTheme="minorEastAsia" w:hint="eastAsia"/>
          <w:b/>
          <w:lang w:eastAsia="zh-CN"/>
        </w:rPr>
        <w:t>7</w:t>
      </w:r>
      <w:r w:rsidR="006E3BBD">
        <w:rPr>
          <w:rFonts w:eastAsiaTheme="minorEastAsia"/>
          <w:b/>
          <w:lang w:eastAsia="zh-CN"/>
        </w:rPr>
        <w:t>.</w:t>
      </w:r>
      <w:r w:rsidR="00BE5A69">
        <w:rPr>
          <w:rFonts w:eastAsiaTheme="minorEastAsia" w:hint="eastAsia"/>
          <w:b/>
          <w:lang w:eastAsia="zh-CN"/>
        </w:rPr>
        <w:t xml:space="preserve"> </w:t>
      </w:r>
      <w:r w:rsidR="00A27D13" w:rsidRPr="006E3A02">
        <w:rPr>
          <w:b/>
          <w:lang w:eastAsia="zh-CN"/>
        </w:rPr>
        <w:t>Growth and adipogenesis of hMSCs in composite scaffolds</w:t>
      </w:r>
    </w:p>
    <w:p w14:paraId="5ABDC925" w14:textId="6F53D223" w:rsidR="00BE5A69" w:rsidRPr="0013004F" w:rsidRDefault="00A27D13" w:rsidP="0013004F">
      <w:pPr>
        <w:spacing w:line="360" w:lineRule="auto"/>
        <w:ind w:firstLineChars="100" w:firstLine="240"/>
        <w:jc w:val="both"/>
        <w:rPr>
          <w:rFonts w:eastAsiaTheme="minorEastAsia"/>
          <w:lang w:eastAsia="zh-CN"/>
        </w:rPr>
      </w:pPr>
      <w:r w:rsidRPr="006E3A02">
        <w:rPr>
          <w:lang w:eastAsia="zh-CN"/>
        </w:rPr>
        <w:t>Besides anticancer function, the composite scaffold co-loaded with Dox and Fe</w:t>
      </w:r>
      <w:r w:rsidRPr="006E3A02">
        <w:rPr>
          <w:vertAlign w:val="subscript"/>
          <w:lang w:eastAsia="zh-CN"/>
        </w:rPr>
        <w:t>3</w:t>
      </w:r>
      <w:r w:rsidRPr="006E3A02">
        <w:rPr>
          <w:lang w:eastAsia="zh-CN"/>
        </w:rPr>
        <w:t>O</w:t>
      </w:r>
      <w:r w:rsidRPr="006E3A02">
        <w:rPr>
          <w:vertAlign w:val="subscript"/>
          <w:lang w:eastAsia="zh-CN"/>
        </w:rPr>
        <w:t>4</w:t>
      </w:r>
      <w:r w:rsidRPr="006E3A02">
        <w:rPr>
          <w:lang w:eastAsia="zh-CN"/>
        </w:rPr>
        <w:t xml:space="preserve"> NPs (Dox-Lipo/Gel/PGA/FeNP) after eradication of breast cancer cells should help to guide regeneration of new tissue. To evaluate the capability of Dox-Lipo/Gel/PGA/FeNP for adipose tissue regeneration, the scaffolds were treated with AMF 10 times to release all incorporated Dox from the composite scaffolds. And then, the hMSCs were cultured in the scaffolds and their growth and adipogenesis were evaluated. The Gel/PGA scaffolds were used as a control. As shown in </w:t>
      </w:r>
      <w:r w:rsidR="00CE5F7D" w:rsidRPr="00D2176A">
        <w:rPr>
          <w:b/>
          <w:lang w:eastAsia="zh-CN"/>
        </w:rPr>
        <w:t>Figure</w:t>
      </w:r>
      <w:r w:rsidRPr="00D2176A">
        <w:rPr>
          <w:b/>
          <w:lang w:eastAsia="zh-CN"/>
        </w:rPr>
        <w:t xml:space="preserve"> 7</w:t>
      </w:r>
      <w:r w:rsidRPr="006E3A02">
        <w:rPr>
          <w:lang w:eastAsia="zh-CN"/>
        </w:rPr>
        <w:t>A, nearly all the hMSCs were alive after 1 day of culture, showing that hMSCs retained high viability in the scaffolds. Cell distribution in scaffolds was evaluated via nuclei-staining with DAPI. The results displayed that hMSCs were evenly distributed throughout the scaffold due to highly porous and interconnected structures of scaffolds (</w:t>
      </w:r>
      <w:r w:rsidR="00CE5F7D">
        <w:rPr>
          <w:rFonts w:hint="eastAsia"/>
          <w:lang w:eastAsia="zh-CN"/>
        </w:rPr>
        <w:t>Figure</w:t>
      </w:r>
      <w:r w:rsidRPr="006E3A02">
        <w:rPr>
          <w:lang w:eastAsia="zh-CN"/>
        </w:rPr>
        <w:t xml:space="preserve"> </w:t>
      </w:r>
      <w:r w:rsidR="00523F69">
        <w:rPr>
          <w:lang w:eastAsia="zh-CN"/>
        </w:rPr>
        <w:t>S</w:t>
      </w:r>
      <w:r w:rsidR="00523F69">
        <w:rPr>
          <w:rFonts w:eastAsiaTheme="minorEastAsia" w:hint="eastAsia"/>
          <w:lang w:eastAsia="zh-CN"/>
        </w:rPr>
        <w:t>1</w:t>
      </w:r>
      <w:r w:rsidR="000D0C93">
        <w:rPr>
          <w:rFonts w:eastAsiaTheme="minorEastAsia" w:hint="eastAsia"/>
          <w:lang w:eastAsia="zh-CN"/>
        </w:rPr>
        <w:t>4</w:t>
      </w:r>
      <w:r w:rsidR="00523F69" w:rsidRPr="006E3A02">
        <w:rPr>
          <w:lang w:eastAsia="zh-CN"/>
        </w:rPr>
        <w:t>A</w:t>
      </w:r>
      <w:r w:rsidR="00CE5F7D">
        <w:rPr>
          <w:lang w:eastAsia="zh-CN"/>
        </w:rPr>
        <w:t xml:space="preserve">, </w:t>
      </w:r>
      <w:r w:rsidR="00CE5F7D" w:rsidRPr="00CE5F7D">
        <w:rPr>
          <w:rFonts w:eastAsia="Times New Roman"/>
        </w:rPr>
        <w:t>Supporting Information</w:t>
      </w:r>
      <w:r w:rsidRPr="006E3A02">
        <w:rPr>
          <w:lang w:eastAsia="zh-CN"/>
        </w:rPr>
        <w:t>). Moreover, SEM images (</w:t>
      </w:r>
      <w:r w:rsidR="00CE5F7D">
        <w:rPr>
          <w:rFonts w:hint="eastAsia"/>
          <w:lang w:eastAsia="zh-CN"/>
        </w:rPr>
        <w:t>Figure</w:t>
      </w:r>
      <w:r w:rsidRPr="006E3A02">
        <w:rPr>
          <w:lang w:eastAsia="zh-CN"/>
        </w:rPr>
        <w:t xml:space="preserve"> </w:t>
      </w:r>
      <w:r w:rsidR="00523F69">
        <w:rPr>
          <w:lang w:eastAsia="zh-CN"/>
        </w:rPr>
        <w:t>S</w:t>
      </w:r>
      <w:r w:rsidR="00523F69">
        <w:rPr>
          <w:rFonts w:eastAsiaTheme="minorEastAsia" w:hint="eastAsia"/>
          <w:lang w:eastAsia="zh-CN"/>
        </w:rPr>
        <w:t>1</w:t>
      </w:r>
      <w:r w:rsidR="000D0C93">
        <w:rPr>
          <w:rFonts w:eastAsiaTheme="minorEastAsia" w:hint="eastAsia"/>
          <w:lang w:eastAsia="zh-CN"/>
        </w:rPr>
        <w:t>4</w:t>
      </w:r>
      <w:r w:rsidR="00523F69" w:rsidRPr="006E3A02">
        <w:rPr>
          <w:lang w:eastAsia="zh-CN"/>
        </w:rPr>
        <w:t>B</w:t>
      </w:r>
      <w:r w:rsidR="00CE5F7D">
        <w:rPr>
          <w:lang w:eastAsia="zh-CN"/>
        </w:rPr>
        <w:t xml:space="preserve">, </w:t>
      </w:r>
      <w:r w:rsidR="00CE5F7D" w:rsidRPr="00CE5F7D">
        <w:rPr>
          <w:rFonts w:eastAsia="Times New Roman"/>
        </w:rPr>
        <w:t>Supporting Information</w:t>
      </w:r>
      <w:r w:rsidRPr="006E3A02">
        <w:rPr>
          <w:lang w:eastAsia="zh-CN"/>
        </w:rPr>
        <w:t xml:space="preserve">) further showed that hMSCs adhered well on the pore walls and spread well in both scaffolds. DNA content was measured to analyze proliferation of hMSCs after 1, 3, 5 and 7 days of culture. As shown in </w:t>
      </w:r>
      <w:r w:rsidR="00CE5F7D">
        <w:rPr>
          <w:lang w:eastAsia="zh-CN"/>
        </w:rPr>
        <w:t>Figure</w:t>
      </w:r>
      <w:r w:rsidRPr="006E3A02">
        <w:rPr>
          <w:lang w:eastAsia="zh-CN"/>
        </w:rPr>
        <w:t xml:space="preserve"> 7B, the cells proliferated in both scaffolds without significant difference. The results suggested that</w:t>
      </w:r>
      <w:r w:rsidRPr="006E3A02">
        <w:rPr>
          <w:rFonts w:hint="eastAsia"/>
          <w:lang w:eastAsia="zh-CN"/>
        </w:rPr>
        <w:t xml:space="preserve"> </w:t>
      </w:r>
      <w:r w:rsidRPr="006E3A02">
        <w:rPr>
          <w:lang w:eastAsia="zh-CN"/>
        </w:rPr>
        <w:t>Dox-Lipo/Gel/PGA/FeNP after all Dox release were able to support viability and proliferation of the hMSCs.</w:t>
      </w:r>
      <w:r w:rsidRPr="006E3A02">
        <w:rPr>
          <w:rFonts w:hint="eastAsia"/>
          <w:lang w:eastAsia="zh-CN"/>
        </w:rPr>
        <w:t xml:space="preserve"> </w:t>
      </w:r>
    </w:p>
    <w:p w14:paraId="3DDA6C61" w14:textId="43D91206" w:rsidR="00BE5A69" w:rsidRPr="00326FE7" w:rsidRDefault="00326FE7" w:rsidP="009A53FA">
      <w:pPr>
        <w:spacing w:line="360" w:lineRule="auto"/>
        <w:jc w:val="center"/>
      </w:pPr>
      <w:r w:rsidRPr="00A74CB2">
        <w:rPr>
          <w:noProof/>
          <w:lang w:val="en-US" w:eastAsia="zh-CN"/>
        </w:rPr>
        <w:lastRenderedPageBreak/>
        <w:drawing>
          <wp:inline distT="0" distB="0" distL="0" distR="0" wp14:anchorId="79954C43" wp14:editId="6F9BAF9B">
            <wp:extent cx="2971800" cy="3480081"/>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29" r="24224" b="14156"/>
                    <a:stretch/>
                  </pic:blipFill>
                  <pic:spPr bwMode="auto">
                    <a:xfrm>
                      <a:off x="0" y="0"/>
                      <a:ext cx="2974502" cy="3483245"/>
                    </a:xfrm>
                    <a:prstGeom prst="rect">
                      <a:avLst/>
                    </a:prstGeom>
                    <a:noFill/>
                    <a:ln>
                      <a:noFill/>
                    </a:ln>
                    <a:extLst>
                      <a:ext uri="{53640926-AAD7-44D8-BBD7-CCE9431645EC}">
                        <a14:shadowObscured xmlns:a14="http://schemas.microsoft.com/office/drawing/2010/main"/>
                      </a:ext>
                    </a:extLst>
                  </pic:spPr>
                </pic:pic>
              </a:graphicData>
            </a:graphic>
          </wp:inline>
        </w:drawing>
      </w:r>
    </w:p>
    <w:p w14:paraId="7F7C9A34" w14:textId="7A789EC9" w:rsidR="00BE5A69" w:rsidRPr="00326FE7" w:rsidRDefault="00326FE7" w:rsidP="009A53FA">
      <w:pPr>
        <w:spacing w:line="360" w:lineRule="auto"/>
        <w:jc w:val="both"/>
        <w:rPr>
          <w:rFonts w:eastAsiaTheme="minorEastAsia"/>
          <w:lang w:eastAsia="zh-CN"/>
        </w:rPr>
      </w:pPr>
      <w:r w:rsidRPr="0013004F">
        <w:rPr>
          <w:b/>
        </w:rPr>
        <w:t>Figure 7.</w:t>
      </w:r>
      <w:r w:rsidRPr="00326FE7">
        <w:t xml:space="preserve"> </w:t>
      </w:r>
      <w:r w:rsidR="0013004F" w:rsidRPr="0013004F">
        <w:t xml:space="preserve">Effect of composite scaffolds on activity of hMSCs. (A) Live/dead staining of hMSCs cultured in the scaffolds for 1 day. Living and dead cells were stained green and red, respectively. (B) DNA content of hMSCs/scaffold constructs after 1, 3, 5 and 7 days of culture. Data are expressed as the means ± S.D. (n = 3). Significant difference: *p &lt; 0.05, **p &lt; 0.01, ***p &lt; 0.001. </w:t>
      </w:r>
      <w:r w:rsidR="0013004F">
        <w:t>N.S.: no significant difference</w:t>
      </w:r>
      <w:r w:rsidRPr="00326FE7">
        <w:t>.</w:t>
      </w:r>
    </w:p>
    <w:p w14:paraId="6A34BC57" w14:textId="77777777" w:rsidR="00BE5A69" w:rsidRPr="00A57F02" w:rsidRDefault="00BE5A69" w:rsidP="009A53FA">
      <w:pPr>
        <w:spacing w:line="360" w:lineRule="auto"/>
        <w:jc w:val="both"/>
      </w:pPr>
    </w:p>
    <w:p w14:paraId="0041E5E8" w14:textId="3E7EC473" w:rsidR="00A27D13" w:rsidRPr="006E3A02" w:rsidRDefault="00A27D13" w:rsidP="009A53FA">
      <w:pPr>
        <w:spacing w:line="360" w:lineRule="auto"/>
        <w:ind w:firstLineChars="100" w:firstLine="240"/>
        <w:jc w:val="both"/>
        <w:rPr>
          <w:lang w:eastAsia="zh-CN"/>
        </w:rPr>
      </w:pPr>
      <w:r w:rsidRPr="006E3A02">
        <w:rPr>
          <w:lang w:eastAsia="zh-CN"/>
        </w:rPr>
        <w:t>The adipogenesis of hMSCs in the scaffolds was evaluated by lipid droplet staining and gene expression analysis. During culture in basal medium, almost no oil droplets were observed in either scaffolds (</w:t>
      </w:r>
      <w:r w:rsidR="00CE5F7D">
        <w:rPr>
          <w:rFonts w:hint="eastAsia"/>
          <w:lang w:eastAsia="zh-CN"/>
        </w:rPr>
        <w:t>Figure</w:t>
      </w:r>
      <w:r w:rsidRPr="006E3A02">
        <w:rPr>
          <w:lang w:eastAsia="zh-CN"/>
        </w:rPr>
        <w:t xml:space="preserve"> </w:t>
      </w:r>
      <w:r w:rsidR="00523F69">
        <w:rPr>
          <w:lang w:eastAsia="zh-CN"/>
        </w:rPr>
        <w:t>S</w:t>
      </w:r>
      <w:r w:rsidR="00523F69">
        <w:rPr>
          <w:rFonts w:eastAsiaTheme="minorEastAsia" w:hint="eastAsia"/>
          <w:lang w:eastAsia="zh-CN"/>
        </w:rPr>
        <w:t>1</w:t>
      </w:r>
      <w:r w:rsidR="000D0C93">
        <w:rPr>
          <w:rFonts w:eastAsiaTheme="minorEastAsia" w:hint="eastAsia"/>
          <w:lang w:eastAsia="zh-CN"/>
        </w:rPr>
        <w:t>5</w:t>
      </w:r>
      <w:r w:rsidR="00523F69" w:rsidRPr="006E3A02">
        <w:rPr>
          <w:lang w:eastAsia="zh-CN"/>
        </w:rPr>
        <w:t>A</w:t>
      </w:r>
      <w:r w:rsidR="00CE5F7D">
        <w:rPr>
          <w:lang w:eastAsia="zh-CN"/>
        </w:rPr>
        <w:t xml:space="preserve">, </w:t>
      </w:r>
      <w:r w:rsidR="00CE5F7D" w:rsidRPr="00CE5F7D">
        <w:rPr>
          <w:rFonts w:eastAsia="Times New Roman"/>
        </w:rPr>
        <w:t>Supporting Information</w:t>
      </w:r>
      <w:r w:rsidRPr="006E3A02">
        <w:rPr>
          <w:lang w:eastAsia="zh-CN"/>
        </w:rPr>
        <w:t>). However, oil droplets were clearly observed in both scaffolds during culture in adipogenesis inducing medium (</w:t>
      </w:r>
      <w:r w:rsidR="00CE5F7D" w:rsidRPr="00D2176A">
        <w:rPr>
          <w:b/>
          <w:lang w:eastAsia="zh-CN"/>
        </w:rPr>
        <w:t>Figure</w:t>
      </w:r>
      <w:r w:rsidRPr="00D2176A">
        <w:rPr>
          <w:b/>
          <w:lang w:eastAsia="zh-CN"/>
        </w:rPr>
        <w:t xml:space="preserve"> 8</w:t>
      </w:r>
      <w:r w:rsidRPr="006E3A02">
        <w:rPr>
          <w:lang w:eastAsia="zh-CN"/>
        </w:rPr>
        <w:t>A). The oil droplet staining was not significantly different between the two scaffolds (</w:t>
      </w:r>
      <w:r w:rsidR="00CE5F7D">
        <w:rPr>
          <w:lang w:eastAsia="zh-CN"/>
        </w:rPr>
        <w:t>Figure</w:t>
      </w:r>
      <w:r w:rsidRPr="006E3A02">
        <w:rPr>
          <w:lang w:eastAsia="zh-CN"/>
        </w:rPr>
        <w:t xml:space="preserve"> 8B and </w:t>
      </w:r>
      <w:r w:rsidR="00CE5F7D">
        <w:rPr>
          <w:rFonts w:hint="eastAsia"/>
          <w:lang w:eastAsia="zh-CN"/>
        </w:rPr>
        <w:t>Figure</w:t>
      </w:r>
      <w:r w:rsidRPr="006E3A02">
        <w:rPr>
          <w:lang w:eastAsia="zh-CN"/>
        </w:rPr>
        <w:t xml:space="preserve"> </w:t>
      </w:r>
      <w:r w:rsidR="00523F69">
        <w:rPr>
          <w:lang w:eastAsia="zh-CN"/>
        </w:rPr>
        <w:t>S</w:t>
      </w:r>
      <w:r w:rsidR="00523F69">
        <w:rPr>
          <w:rFonts w:eastAsiaTheme="minorEastAsia" w:hint="eastAsia"/>
          <w:lang w:eastAsia="zh-CN"/>
        </w:rPr>
        <w:t>1</w:t>
      </w:r>
      <w:r w:rsidR="000D0C93">
        <w:rPr>
          <w:rFonts w:eastAsiaTheme="minorEastAsia" w:hint="eastAsia"/>
          <w:lang w:eastAsia="zh-CN"/>
        </w:rPr>
        <w:t>5</w:t>
      </w:r>
      <w:r w:rsidR="00523F69" w:rsidRPr="006E3A02">
        <w:rPr>
          <w:lang w:eastAsia="zh-CN"/>
        </w:rPr>
        <w:t>B</w:t>
      </w:r>
      <w:r w:rsidR="00CE5F7D">
        <w:rPr>
          <w:lang w:eastAsia="zh-CN"/>
        </w:rPr>
        <w:t xml:space="preserve">, </w:t>
      </w:r>
      <w:r w:rsidR="00CE5F7D" w:rsidRPr="00CE5F7D">
        <w:rPr>
          <w:rFonts w:eastAsia="Times New Roman"/>
        </w:rPr>
        <w:t>Supporting Information</w:t>
      </w:r>
      <w:r w:rsidRPr="006E3A02">
        <w:rPr>
          <w:lang w:eastAsia="zh-CN"/>
        </w:rPr>
        <w:t>). Gene expression results displayed that expression levels of adipogenesis-related FASN, CEBPA, FABP4 and LPL genes were negligible when hMSCs/scaffold constructs were cultured in basal medium, but the expression of these genes was significantly upregulated in adipogenic medium (</w:t>
      </w:r>
      <w:r w:rsidR="00CE5F7D">
        <w:rPr>
          <w:lang w:eastAsia="zh-CN"/>
        </w:rPr>
        <w:t>Figure</w:t>
      </w:r>
      <w:r w:rsidRPr="006E3A02">
        <w:rPr>
          <w:lang w:eastAsia="zh-CN"/>
        </w:rPr>
        <w:t xml:space="preserve"> 8C and </w:t>
      </w:r>
      <w:r w:rsidR="00CE5F7D">
        <w:rPr>
          <w:rFonts w:hint="eastAsia"/>
          <w:lang w:eastAsia="zh-CN"/>
        </w:rPr>
        <w:t>Figure</w:t>
      </w:r>
      <w:r w:rsidRPr="006E3A02">
        <w:rPr>
          <w:lang w:eastAsia="zh-CN"/>
        </w:rPr>
        <w:t xml:space="preserve"> </w:t>
      </w:r>
      <w:r w:rsidR="00523F69">
        <w:rPr>
          <w:lang w:eastAsia="zh-CN"/>
        </w:rPr>
        <w:t>S</w:t>
      </w:r>
      <w:r w:rsidR="00523F69">
        <w:rPr>
          <w:rFonts w:eastAsiaTheme="minorEastAsia" w:hint="eastAsia"/>
          <w:lang w:eastAsia="zh-CN"/>
        </w:rPr>
        <w:t>1</w:t>
      </w:r>
      <w:r w:rsidR="000D0C93">
        <w:rPr>
          <w:rFonts w:eastAsiaTheme="minorEastAsia" w:hint="eastAsia"/>
          <w:lang w:eastAsia="zh-CN"/>
        </w:rPr>
        <w:t>6</w:t>
      </w:r>
      <w:r w:rsidR="00CE5F7D">
        <w:rPr>
          <w:lang w:eastAsia="zh-CN"/>
        </w:rPr>
        <w:t xml:space="preserve">, </w:t>
      </w:r>
      <w:r w:rsidR="00CE5F7D" w:rsidRPr="00CE5F7D">
        <w:rPr>
          <w:rFonts w:eastAsia="Times New Roman"/>
        </w:rPr>
        <w:t>Supporting Information</w:t>
      </w:r>
      <w:r w:rsidRPr="006E3A02">
        <w:rPr>
          <w:lang w:eastAsia="zh-CN"/>
        </w:rPr>
        <w:t>). In addition, there was no significant difference of gene expression between the two scaffolds. The results suggested that Dox-Lipo/Gel/PGA/FeNP could promote adipogenesis and had good potential in adipose tissue regeneration after all Dox release.</w:t>
      </w:r>
    </w:p>
    <w:p w14:paraId="670279AE" w14:textId="300AC5F9" w:rsidR="00BE5A69" w:rsidRDefault="00B22D16" w:rsidP="009A53FA">
      <w:pPr>
        <w:spacing w:line="360" w:lineRule="auto"/>
        <w:jc w:val="center"/>
        <w:rPr>
          <w:rFonts w:eastAsiaTheme="minorEastAsia"/>
          <w:lang w:eastAsia="zh-CN"/>
        </w:rPr>
      </w:pPr>
      <w:r w:rsidRPr="0072137F">
        <w:rPr>
          <w:noProof/>
          <w:lang w:val="en-US" w:eastAsia="zh-CN"/>
        </w:rPr>
        <w:lastRenderedPageBreak/>
        <w:drawing>
          <wp:inline distT="0" distB="0" distL="0" distR="0" wp14:anchorId="2859B5FA" wp14:editId="14A70D77">
            <wp:extent cx="4850115" cy="2340429"/>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14241" b="17598"/>
                    <a:stretch/>
                  </pic:blipFill>
                  <pic:spPr bwMode="auto">
                    <a:xfrm>
                      <a:off x="0" y="0"/>
                      <a:ext cx="4850282" cy="2340509"/>
                    </a:xfrm>
                    <a:prstGeom prst="rect">
                      <a:avLst/>
                    </a:prstGeom>
                    <a:noFill/>
                    <a:ln>
                      <a:noFill/>
                    </a:ln>
                    <a:extLst>
                      <a:ext uri="{53640926-AAD7-44D8-BBD7-CCE9431645EC}">
                        <a14:shadowObscured xmlns:a14="http://schemas.microsoft.com/office/drawing/2010/main"/>
                      </a:ext>
                    </a:extLst>
                  </pic:spPr>
                </pic:pic>
              </a:graphicData>
            </a:graphic>
          </wp:inline>
        </w:drawing>
      </w:r>
    </w:p>
    <w:p w14:paraId="7C290E61" w14:textId="4960676A" w:rsidR="00B22D16" w:rsidRDefault="008C2B89" w:rsidP="009A53FA">
      <w:pPr>
        <w:spacing w:line="360" w:lineRule="auto"/>
        <w:jc w:val="both"/>
        <w:rPr>
          <w:rFonts w:eastAsiaTheme="minorEastAsia"/>
          <w:lang w:eastAsia="zh-CN"/>
        </w:rPr>
      </w:pPr>
      <w:r w:rsidRPr="001743EC">
        <w:rPr>
          <w:rFonts w:eastAsiaTheme="minorEastAsia"/>
          <w:b/>
          <w:lang w:eastAsia="zh-CN"/>
        </w:rPr>
        <w:t>Figure 8.</w:t>
      </w:r>
      <w:r w:rsidRPr="008C2B89">
        <w:rPr>
          <w:rFonts w:eastAsiaTheme="minorEastAsia"/>
          <w:lang w:eastAsia="zh-CN"/>
        </w:rPr>
        <w:t xml:space="preserve"> </w:t>
      </w:r>
      <w:r w:rsidR="001743EC" w:rsidRPr="001743EC">
        <w:rPr>
          <w:rFonts w:eastAsiaTheme="minorEastAsia"/>
          <w:lang w:eastAsia="zh-CN"/>
        </w:rPr>
        <w:t>Adipogenesis of hMSCs in composite scaffolds. (A) Lipid droplet staining with oil red O dye and (B) quantification of the stained lipid droplets after culture in adipogenic medium for 21 days. (C) Quantitative analysis of expression levels of FASN, CEBPA, FABP4 and LPL after culture in adipogenic medium for 21 days. Data are expressed as the means ± S.D. (n = 3). N.S.: no significant difference.</w:t>
      </w:r>
    </w:p>
    <w:p w14:paraId="75540AAF" w14:textId="77777777" w:rsidR="00084E10" w:rsidRDefault="00084E10" w:rsidP="009A53FA">
      <w:pPr>
        <w:spacing w:line="360" w:lineRule="auto"/>
        <w:jc w:val="both"/>
        <w:rPr>
          <w:rFonts w:eastAsiaTheme="minorEastAsia"/>
          <w:lang w:eastAsia="zh-CN"/>
        </w:rPr>
      </w:pPr>
    </w:p>
    <w:p w14:paraId="37352FB7" w14:textId="7A35A43B" w:rsidR="002E4408" w:rsidRPr="00C81771" w:rsidRDefault="002E4408" w:rsidP="002E4408">
      <w:pPr>
        <w:spacing w:line="360" w:lineRule="auto"/>
        <w:ind w:firstLineChars="100" w:firstLine="240"/>
        <w:jc w:val="both"/>
        <w:rPr>
          <w:rFonts w:eastAsiaTheme="minorEastAsia"/>
          <w:color w:val="000000" w:themeColor="text1"/>
          <w:lang w:eastAsia="zh-CN"/>
        </w:rPr>
      </w:pPr>
      <w:r w:rsidRPr="00810418">
        <w:rPr>
          <w:rFonts w:eastAsiaTheme="minorEastAsia"/>
          <w:lang w:eastAsia="zh-CN"/>
        </w:rPr>
        <w:t xml:space="preserve">In vivo tissue regeneration experiments, we seeded cancer cells to the Dox-Lipo/Gel/PGA/FeNP composite scaffolds, implanted them in the dorsal region of mice and conducted AMF irradiation. </w:t>
      </w:r>
      <w:r w:rsidR="00E45B1F" w:rsidRPr="00810418">
        <w:rPr>
          <w:rFonts w:eastAsiaTheme="minorEastAsia" w:hint="eastAsia"/>
          <w:lang w:eastAsia="zh-CN"/>
        </w:rPr>
        <w:t>Then w</w:t>
      </w:r>
      <w:r w:rsidR="00E45B1F" w:rsidRPr="00810418">
        <w:rPr>
          <w:rFonts w:eastAsiaTheme="minorEastAsia"/>
          <w:lang w:eastAsia="zh-CN"/>
        </w:rPr>
        <w:t xml:space="preserve">e used H&amp;E staining to investigate migration of normal cells into the Dox-Lipo/Gel/PGA/FeNP composite scaffold after first stage of anticancer therapy. On day 14 and day 28 after AMF </w:t>
      </w:r>
      <w:r w:rsidR="00D60BB2" w:rsidRPr="00810418">
        <w:rPr>
          <w:rFonts w:eastAsiaTheme="minorEastAsia"/>
          <w:lang w:eastAsia="zh-CN"/>
        </w:rPr>
        <w:t>treatment</w:t>
      </w:r>
      <w:r w:rsidR="00E45B1F" w:rsidRPr="00810418">
        <w:rPr>
          <w:rFonts w:eastAsiaTheme="minorEastAsia"/>
          <w:lang w:eastAsia="zh-CN"/>
        </w:rPr>
        <w:t>, the scaffold</w:t>
      </w:r>
      <w:r w:rsidR="00475C96" w:rsidRPr="00810418">
        <w:rPr>
          <w:rFonts w:eastAsiaTheme="minorEastAsia"/>
          <w:lang w:eastAsia="zh-CN"/>
        </w:rPr>
        <w:t>s</w:t>
      </w:r>
      <w:r w:rsidR="00E45B1F" w:rsidRPr="00810418">
        <w:rPr>
          <w:rFonts w:eastAsiaTheme="minorEastAsia"/>
          <w:lang w:eastAsia="zh-CN"/>
        </w:rPr>
        <w:t xml:space="preserve"> w</w:t>
      </w:r>
      <w:r w:rsidR="00475C96" w:rsidRPr="00810418">
        <w:rPr>
          <w:rFonts w:eastAsiaTheme="minorEastAsia"/>
          <w:lang w:eastAsia="zh-CN"/>
        </w:rPr>
        <w:t>ere</w:t>
      </w:r>
      <w:r w:rsidR="00E45B1F" w:rsidRPr="00810418">
        <w:rPr>
          <w:rFonts w:eastAsiaTheme="minorEastAsia"/>
          <w:lang w:eastAsia="zh-CN"/>
        </w:rPr>
        <w:t xml:space="preserve"> retrieved and H&amp;E staining was performed. As shown in Figure S17, cell nuclei and extracellular matrices were present within the scaffold on day 14 after AMF </w:t>
      </w:r>
      <w:r w:rsidR="00D60BB2" w:rsidRPr="00810418">
        <w:rPr>
          <w:rFonts w:eastAsiaTheme="minorEastAsia"/>
          <w:lang w:eastAsia="zh-CN"/>
        </w:rPr>
        <w:t>treatment</w:t>
      </w:r>
      <w:r w:rsidR="00E45B1F" w:rsidRPr="00810418">
        <w:rPr>
          <w:rFonts w:eastAsiaTheme="minorEastAsia"/>
          <w:lang w:eastAsia="zh-CN"/>
        </w:rPr>
        <w:t>. On day 28, more cell nuclei and cellular matrices were clearly visible. There should be no cancer cells in the scaffolds after AMF irradiation because AMF irradiation killed all the cancer cel</w:t>
      </w:r>
      <w:r w:rsidR="00E45B1F" w:rsidRPr="00C81771">
        <w:rPr>
          <w:rFonts w:eastAsiaTheme="minorEastAsia"/>
          <w:color w:val="000000" w:themeColor="text1"/>
          <w:lang w:eastAsia="zh-CN"/>
        </w:rPr>
        <w:t>ls.</w:t>
      </w:r>
      <w:r w:rsidR="00740AA3" w:rsidRPr="00C81771">
        <w:rPr>
          <w:color w:val="000000" w:themeColor="text1"/>
        </w:rPr>
        <w:t xml:space="preserve"> </w:t>
      </w:r>
      <w:r w:rsidR="00DC35DC" w:rsidRPr="00C81771">
        <w:rPr>
          <w:rFonts w:eastAsiaTheme="minorEastAsia"/>
          <w:color w:val="000000" w:themeColor="text1"/>
          <w:lang w:eastAsia="zh-CN"/>
        </w:rPr>
        <w:t>L</w:t>
      </w:r>
      <w:r w:rsidR="00740AA3" w:rsidRPr="00C81771">
        <w:rPr>
          <w:rFonts w:eastAsiaTheme="minorEastAsia"/>
          <w:color w:val="000000" w:themeColor="text1"/>
          <w:lang w:eastAsia="zh-CN"/>
        </w:rPr>
        <w:t xml:space="preserve">ipid droplet staining </w:t>
      </w:r>
      <w:r w:rsidR="00DC35DC" w:rsidRPr="00C81771">
        <w:rPr>
          <w:rFonts w:eastAsiaTheme="minorEastAsia"/>
          <w:color w:val="000000" w:themeColor="text1"/>
          <w:lang w:eastAsia="zh-CN"/>
        </w:rPr>
        <w:t xml:space="preserve">was further conducted </w:t>
      </w:r>
      <w:r w:rsidR="00740AA3" w:rsidRPr="00C81771">
        <w:rPr>
          <w:rFonts w:eastAsiaTheme="minorEastAsia"/>
          <w:color w:val="000000" w:themeColor="text1"/>
          <w:lang w:eastAsia="zh-CN"/>
        </w:rPr>
        <w:t xml:space="preserve">to evaluate the possibility of </w:t>
      </w:r>
      <w:r w:rsidR="00740AA3" w:rsidRPr="00C81771">
        <w:rPr>
          <w:rFonts w:eastAsiaTheme="minorEastAsia"/>
          <w:i/>
          <w:iCs/>
          <w:color w:val="000000" w:themeColor="text1"/>
          <w:lang w:eastAsia="zh-CN"/>
        </w:rPr>
        <w:t>in vivo</w:t>
      </w:r>
      <w:r w:rsidR="00740AA3" w:rsidRPr="00C81771">
        <w:rPr>
          <w:rFonts w:eastAsiaTheme="minorEastAsia"/>
          <w:color w:val="000000" w:themeColor="text1"/>
          <w:lang w:eastAsia="zh-CN"/>
        </w:rPr>
        <w:t xml:space="preserve"> adipogenesis. As shown in Figure S18, oil droplets were distinctly</w:t>
      </w:r>
      <w:bookmarkStart w:id="0" w:name="_Hlk154744802"/>
      <w:r w:rsidR="00740AA3" w:rsidRPr="00C81771">
        <w:rPr>
          <w:rFonts w:eastAsiaTheme="minorEastAsia"/>
          <w:color w:val="000000" w:themeColor="text1"/>
          <w:lang w:eastAsia="zh-CN"/>
        </w:rPr>
        <w:t xml:space="preserve"> observed</w:t>
      </w:r>
      <w:bookmarkEnd w:id="0"/>
      <w:r w:rsidR="00740AA3" w:rsidRPr="00C81771">
        <w:rPr>
          <w:rFonts w:eastAsiaTheme="minorEastAsia"/>
          <w:color w:val="000000" w:themeColor="text1"/>
          <w:lang w:eastAsia="zh-CN"/>
        </w:rPr>
        <w:t xml:space="preserve"> within the scaffold on day 14 after AMF </w:t>
      </w:r>
      <w:r w:rsidR="00D60BB2" w:rsidRPr="00C81771">
        <w:rPr>
          <w:rFonts w:eastAsiaTheme="minorEastAsia"/>
          <w:color w:val="000000" w:themeColor="text1"/>
          <w:lang w:eastAsia="zh-CN"/>
        </w:rPr>
        <w:t>treatment</w:t>
      </w:r>
      <w:r w:rsidR="00740AA3" w:rsidRPr="00C81771">
        <w:rPr>
          <w:rFonts w:eastAsiaTheme="minorEastAsia"/>
          <w:color w:val="000000" w:themeColor="text1"/>
          <w:lang w:eastAsia="zh-CN"/>
        </w:rPr>
        <w:t xml:space="preserve">. On day 28, more and larger oil droplets were clearly </w:t>
      </w:r>
      <w:r w:rsidR="00D60BB2" w:rsidRPr="00C81771">
        <w:rPr>
          <w:rFonts w:eastAsiaTheme="minorEastAsia"/>
          <w:color w:val="000000" w:themeColor="text1"/>
          <w:lang w:eastAsia="zh-CN"/>
        </w:rPr>
        <w:t>observed</w:t>
      </w:r>
      <w:r w:rsidR="00740AA3" w:rsidRPr="00C81771">
        <w:rPr>
          <w:rFonts w:eastAsiaTheme="minorEastAsia"/>
          <w:color w:val="000000" w:themeColor="text1"/>
          <w:lang w:eastAsia="zh-CN"/>
        </w:rPr>
        <w:t xml:space="preserve">. Positive detection of oil droplets combining with </w:t>
      </w:r>
      <w:r w:rsidR="00DC35DC" w:rsidRPr="00C81771">
        <w:rPr>
          <w:rFonts w:eastAsiaTheme="minorEastAsia"/>
          <w:color w:val="000000" w:themeColor="text1"/>
          <w:lang w:eastAsia="zh-CN"/>
        </w:rPr>
        <w:t xml:space="preserve">the </w:t>
      </w:r>
      <w:r w:rsidR="00740AA3" w:rsidRPr="00C81771">
        <w:rPr>
          <w:rFonts w:eastAsiaTheme="minorEastAsia"/>
          <w:color w:val="000000" w:themeColor="text1"/>
          <w:lang w:eastAsia="zh-CN"/>
        </w:rPr>
        <w:t>H&amp;E staining result</w:t>
      </w:r>
      <w:r w:rsidR="009B1440" w:rsidRPr="00C81771">
        <w:rPr>
          <w:rFonts w:eastAsiaTheme="minorEastAsia"/>
          <w:color w:val="000000" w:themeColor="text1"/>
          <w:lang w:eastAsia="zh-CN"/>
        </w:rPr>
        <w:t>s</w:t>
      </w:r>
      <w:r w:rsidR="00740AA3" w:rsidRPr="00C81771">
        <w:rPr>
          <w:rFonts w:eastAsiaTheme="minorEastAsia"/>
          <w:color w:val="000000" w:themeColor="text1"/>
          <w:lang w:eastAsia="zh-CN"/>
        </w:rPr>
        <w:t xml:space="preserve"> indicated that the surrounding normal cells could migrate and adhere to the composite scaffold, then promoting</w:t>
      </w:r>
      <w:r w:rsidR="00385B9F" w:rsidRPr="00C81771">
        <w:rPr>
          <w:rFonts w:eastAsiaTheme="minorEastAsia"/>
          <w:color w:val="000000" w:themeColor="text1"/>
          <w:lang w:eastAsia="zh-CN"/>
        </w:rPr>
        <w:t xml:space="preserve"> new</w:t>
      </w:r>
      <w:r w:rsidR="00740AA3" w:rsidRPr="00C81771">
        <w:rPr>
          <w:rFonts w:eastAsiaTheme="minorEastAsia"/>
          <w:color w:val="000000" w:themeColor="text1"/>
          <w:lang w:eastAsia="zh-CN"/>
        </w:rPr>
        <w:t xml:space="preserve"> adipose tissue formation.</w:t>
      </w:r>
      <w:r w:rsidR="00E45B1F" w:rsidRPr="00C81771">
        <w:rPr>
          <w:rFonts w:eastAsiaTheme="minorEastAsia"/>
          <w:color w:val="000000" w:themeColor="text1"/>
          <w:lang w:eastAsia="zh-CN"/>
        </w:rPr>
        <w:t xml:space="preserve"> </w:t>
      </w:r>
    </w:p>
    <w:p w14:paraId="0E7445EB" w14:textId="77777777" w:rsidR="002E4408" w:rsidRPr="00C81771" w:rsidRDefault="002E4408" w:rsidP="009A53FA">
      <w:pPr>
        <w:spacing w:line="360" w:lineRule="auto"/>
        <w:jc w:val="both"/>
        <w:rPr>
          <w:rFonts w:eastAsiaTheme="minorEastAsia"/>
          <w:color w:val="000000" w:themeColor="text1"/>
          <w:lang w:eastAsia="zh-CN"/>
        </w:rPr>
      </w:pPr>
    </w:p>
    <w:p w14:paraId="6502F4EE" w14:textId="53B88473" w:rsidR="00BE5A69" w:rsidRPr="00C81771" w:rsidRDefault="00716132" w:rsidP="009A53FA">
      <w:pPr>
        <w:spacing w:line="360" w:lineRule="auto"/>
        <w:jc w:val="both"/>
        <w:rPr>
          <w:b/>
          <w:color w:val="000000" w:themeColor="text1"/>
        </w:rPr>
      </w:pPr>
      <w:r w:rsidRPr="00C81771">
        <w:rPr>
          <w:rFonts w:eastAsiaTheme="minorEastAsia"/>
          <w:b/>
          <w:color w:val="000000" w:themeColor="text1"/>
          <w:lang w:eastAsia="zh-CN"/>
        </w:rPr>
        <w:t>4</w:t>
      </w:r>
      <w:r w:rsidR="00BE5A69" w:rsidRPr="00C81771">
        <w:rPr>
          <w:rFonts w:eastAsiaTheme="minorEastAsia" w:hint="eastAsia"/>
          <w:b/>
          <w:color w:val="000000" w:themeColor="text1"/>
          <w:lang w:eastAsia="zh-CN"/>
        </w:rPr>
        <w:t xml:space="preserve">. </w:t>
      </w:r>
      <w:r w:rsidR="00BE5A69" w:rsidRPr="00C81771">
        <w:rPr>
          <w:b/>
          <w:color w:val="000000" w:themeColor="text1"/>
        </w:rPr>
        <w:t>Discussion</w:t>
      </w:r>
    </w:p>
    <w:p w14:paraId="4412AE48" w14:textId="46778030" w:rsidR="009E7D7C" w:rsidRDefault="00A27D13" w:rsidP="002B6A59">
      <w:pPr>
        <w:pStyle w:val="Paragraph"/>
        <w:spacing w:before="0" w:line="360" w:lineRule="auto"/>
        <w:ind w:firstLineChars="100" w:firstLine="240"/>
        <w:jc w:val="both"/>
        <w:rPr>
          <w:rFonts w:eastAsiaTheme="minorEastAsia"/>
          <w:lang w:eastAsia="zh-CN"/>
        </w:rPr>
      </w:pPr>
      <w:r w:rsidRPr="00C81771">
        <w:rPr>
          <w:color w:val="000000" w:themeColor="text1"/>
        </w:rPr>
        <w:t>Synergistic therapy of hyperthermia and chemotherapy has been proposed as a promising treatment modality to achieve a stronger therapeutic effect than monotherapy.</w:t>
      </w:r>
      <w:bookmarkStart w:id="1" w:name="_Hlk154761642"/>
      <w:r w:rsidR="0042507B" w:rsidRPr="00C81771">
        <w:rPr>
          <w:color w:val="000000" w:themeColor="text1"/>
          <w:vertAlign w:val="superscript"/>
        </w:rPr>
        <w:t>[12-</w:t>
      </w:r>
      <w:r w:rsidR="00550D1A" w:rsidRPr="00C81771">
        <w:rPr>
          <w:color w:val="000000" w:themeColor="text1"/>
          <w:vertAlign w:val="superscript"/>
        </w:rPr>
        <w:t>1</w:t>
      </w:r>
      <w:r w:rsidR="00550D1A" w:rsidRPr="00C81771">
        <w:rPr>
          <w:rFonts w:eastAsiaTheme="minorEastAsia" w:hint="eastAsia"/>
          <w:color w:val="000000" w:themeColor="text1"/>
          <w:vertAlign w:val="superscript"/>
          <w:lang w:eastAsia="zh-CN"/>
        </w:rPr>
        <w:t>7</w:t>
      </w:r>
      <w:r w:rsidR="009E7D7C" w:rsidRPr="00C81771">
        <w:rPr>
          <w:rFonts w:eastAsiaTheme="minorEastAsia" w:hint="eastAsia"/>
          <w:color w:val="000000" w:themeColor="text1"/>
          <w:vertAlign w:val="superscript"/>
          <w:lang w:eastAsia="zh-CN"/>
        </w:rPr>
        <w:t>,</w:t>
      </w:r>
      <w:r w:rsidR="002E4408" w:rsidRPr="00C81771">
        <w:rPr>
          <w:rFonts w:eastAsiaTheme="minorEastAsia" w:hint="eastAsia"/>
          <w:color w:val="000000" w:themeColor="text1"/>
          <w:vertAlign w:val="superscript"/>
          <w:lang w:eastAsia="zh-CN"/>
        </w:rPr>
        <w:t>64</w:t>
      </w:r>
      <w:r w:rsidR="0042507B" w:rsidRPr="00C81771">
        <w:rPr>
          <w:color w:val="000000" w:themeColor="text1"/>
          <w:vertAlign w:val="superscript"/>
        </w:rPr>
        <w:t>]</w:t>
      </w:r>
      <w:bookmarkEnd w:id="1"/>
      <w:r w:rsidR="0042507B" w:rsidRPr="00C81771">
        <w:rPr>
          <w:color w:val="000000" w:themeColor="text1"/>
        </w:rPr>
        <w:t xml:space="preserve"> </w:t>
      </w:r>
      <w:r w:rsidR="00E67179" w:rsidRPr="00C81771">
        <w:rPr>
          <w:color w:val="000000" w:themeColor="text1"/>
        </w:rPr>
        <w:t>Previous</w:t>
      </w:r>
      <w:r w:rsidR="00E86D43" w:rsidRPr="00C81771">
        <w:rPr>
          <w:color w:val="000000" w:themeColor="text1"/>
        </w:rPr>
        <w:t xml:space="preserve"> studies </w:t>
      </w:r>
      <w:r w:rsidR="00E67179" w:rsidRPr="00C81771">
        <w:rPr>
          <w:color w:val="000000" w:themeColor="text1"/>
        </w:rPr>
        <w:t>have reported the hybridization of</w:t>
      </w:r>
      <w:r w:rsidR="00E86D43" w:rsidRPr="00C81771">
        <w:rPr>
          <w:color w:val="000000" w:themeColor="text1"/>
        </w:rPr>
        <w:t xml:space="preserve"> polymer scaffolds or polymer hydrogel</w:t>
      </w:r>
      <w:r w:rsidR="00E67179" w:rsidRPr="00C81771">
        <w:rPr>
          <w:color w:val="000000" w:themeColor="text1"/>
        </w:rPr>
        <w:t xml:space="preserve">s </w:t>
      </w:r>
      <w:r w:rsidR="00E86D43" w:rsidRPr="00C81771">
        <w:rPr>
          <w:color w:val="000000" w:themeColor="text1"/>
        </w:rPr>
        <w:t xml:space="preserve">with </w:t>
      </w:r>
      <w:r w:rsidR="00E86D43" w:rsidRPr="00C81771">
        <w:rPr>
          <w:color w:val="000000" w:themeColor="text1"/>
        </w:rPr>
        <w:lastRenderedPageBreak/>
        <w:t>photothermal or magnetic-thermal nanoparticles and anticancer drugs</w:t>
      </w:r>
      <w:r w:rsidR="00E67179" w:rsidRPr="00C81771">
        <w:rPr>
          <w:color w:val="000000" w:themeColor="text1"/>
        </w:rPr>
        <w:t xml:space="preserve"> to</w:t>
      </w:r>
      <w:r w:rsidR="00E86D43" w:rsidRPr="00C81771">
        <w:rPr>
          <w:color w:val="000000" w:themeColor="text1"/>
        </w:rPr>
        <w:t xml:space="preserve"> achiev</w:t>
      </w:r>
      <w:r w:rsidR="00E67179" w:rsidRPr="00C81771">
        <w:rPr>
          <w:color w:val="000000" w:themeColor="text1"/>
        </w:rPr>
        <w:t>e</w:t>
      </w:r>
      <w:r w:rsidR="00E86D43" w:rsidRPr="00C81771">
        <w:rPr>
          <w:color w:val="000000" w:themeColor="text1"/>
        </w:rPr>
        <w:t xml:space="preserve"> synergistic hyperthermia and chemotherapy treatment.</w:t>
      </w:r>
      <w:r w:rsidR="00E86D43" w:rsidRPr="00C81771">
        <w:rPr>
          <w:color w:val="000000" w:themeColor="text1"/>
          <w:vertAlign w:val="superscript"/>
        </w:rPr>
        <w:t>[15</w:t>
      </w:r>
      <w:r w:rsidR="00E86D43" w:rsidRPr="00C81771">
        <w:rPr>
          <w:rFonts w:eastAsiaTheme="minorEastAsia" w:hint="eastAsia"/>
          <w:color w:val="000000" w:themeColor="text1"/>
          <w:vertAlign w:val="superscript"/>
          <w:lang w:eastAsia="zh-CN"/>
        </w:rPr>
        <w:t>,64</w:t>
      </w:r>
      <w:r w:rsidR="00E86D43" w:rsidRPr="00C81771">
        <w:rPr>
          <w:color w:val="000000" w:themeColor="text1"/>
          <w:vertAlign w:val="superscript"/>
        </w:rPr>
        <w:t>]</w:t>
      </w:r>
      <w:r w:rsidR="00E86D43" w:rsidRPr="00C81771">
        <w:rPr>
          <w:color w:val="000000" w:themeColor="text1"/>
        </w:rPr>
        <w:t xml:space="preserve"> </w:t>
      </w:r>
      <w:r w:rsidR="00E67179" w:rsidRPr="00C81771">
        <w:rPr>
          <w:color w:val="000000" w:themeColor="text1"/>
          <w:szCs w:val="21"/>
          <w:shd w:val="clear" w:color="auto" w:fill="FFFFFF"/>
        </w:rPr>
        <w:t xml:space="preserve">However, the </w:t>
      </w:r>
      <w:r w:rsidR="00E67179" w:rsidRPr="00C81771">
        <w:rPr>
          <w:color w:val="000000" w:themeColor="text1"/>
        </w:rPr>
        <w:t>hyperthermal and chemotherapeutic</w:t>
      </w:r>
      <w:r w:rsidR="00E67179" w:rsidRPr="00C81771">
        <w:rPr>
          <w:color w:val="000000" w:themeColor="text1"/>
          <w:szCs w:val="21"/>
          <w:shd w:val="clear" w:color="auto" w:fill="FFFFFF"/>
        </w:rPr>
        <w:t xml:space="preserve"> effects of these scaffolds are usually independent, and drug release is not affected by </w:t>
      </w:r>
      <w:r w:rsidR="0003471D" w:rsidRPr="00C81771">
        <w:rPr>
          <w:color w:val="000000" w:themeColor="text1"/>
        </w:rPr>
        <w:t>hyperthermia</w:t>
      </w:r>
      <w:r w:rsidR="00E67179" w:rsidRPr="00C81771">
        <w:rPr>
          <w:color w:val="000000" w:themeColor="text1"/>
          <w:szCs w:val="21"/>
          <w:shd w:val="clear" w:color="auto" w:fill="FFFFFF"/>
        </w:rPr>
        <w:t xml:space="preserve"> environment and lacks precise control. </w:t>
      </w:r>
      <w:r w:rsidR="00E86D43" w:rsidRPr="00C81771">
        <w:rPr>
          <w:color w:val="000000" w:themeColor="text1"/>
        </w:rPr>
        <w:t xml:space="preserve">For instance, in </w:t>
      </w:r>
      <w:r w:rsidR="002D05CE" w:rsidRPr="00C81771">
        <w:rPr>
          <w:color w:val="000000" w:themeColor="text1"/>
        </w:rPr>
        <w:t xml:space="preserve">the </w:t>
      </w:r>
      <w:r w:rsidR="00E86D43" w:rsidRPr="00C81771">
        <w:rPr>
          <w:color w:val="000000" w:themeColor="text1"/>
        </w:rPr>
        <w:t>composite hydrogel scaffold, expos</w:t>
      </w:r>
      <w:r w:rsidR="002D05CE" w:rsidRPr="00C81771">
        <w:rPr>
          <w:color w:val="000000" w:themeColor="text1"/>
        </w:rPr>
        <w:t>ure</w:t>
      </w:r>
      <w:r w:rsidR="00E86D43" w:rsidRPr="00C81771">
        <w:rPr>
          <w:color w:val="000000" w:themeColor="text1"/>
        </w:rPr>
        <w:t xml:space="preserve"> to near-infrared laser or AMF only </w:t>
      </w:r>
      <w:r w:rsidR="002D05CE" w:rsidRPr="00C81771">
        <w:rPr>
          <w:color w:val="000000" w:themeColor="text1"/>
        </w:rPr>
        <w:t xml:space="preserve">induced </w:t>
      </w:r>
      <w:r w:rsidR="00E86D43" w:rsidRPr="00C81771">
        <w:rPr>
          <w:color w:val="000000" w:themeColor="text1"/>
        </w:rPr>
        <w:t xml:space="preserve">the thermal effect, while the </w:t>
      </w:r>
      <w:r w:rsidR="002D05CE" w:rsidRPr="00C81771">
        <w:rPr>
          <w:color w:val="000000" w:themeColor="text1"/>
        </w:rPr>
        <w:t xml:space="preserve">release of </w:t>
      </w:r>
      <w:r w:rsidR="00E86D43" w:rsidRPr="00C81771">
        <w:rPr>
          <w:color w:val="000000" w:themeColor="text1"/>
        </w:rPr>
        <w:t xml:space="preserve">anticancer drugs </w:t>
      </w:r>
      <w:r w:rsidR="002D05CE" w:rsidRPr="00C81771">
        <w:rPr>
          <w:color w:val="000000" w:themeColor="text1"/>
        </w:rPr>
        <w:t>was</w:t>
      </w:r>
      <w:r w:rsidR="00E86D43" w:rsidRPr="00C81771">
        <w:rPr>
          <w:color w:val="000000" w:themeColor="text1"/>
        </w:rPr>
        <w:t xml:space="preserve"> not simultaneously controlled</w:t>
      </w:r>
      <w:r w:rsidR="002D05CE" w:rsidRPr="00C81771">
        <w:rPr>
          <w:color w:val="000000" w:themeColor="text1"/>
        </w:rPr>
        <w:t xml:space="preserve"> </w:t>
      </w:r>
      <w:r w:rsidR="00FF788D" w:rsidRPr="00C81771">
        <w:rPr>
          <w:color w:val="000000" w:themeColor="text1"/>
        </w:rPr>
        <w:t>by the hyperthermia enviro</w:t>
      </w:r>
      <w:r w:rsidR="00241C0E" w:rsidRPr="00C81771">
        <w:rPr>
          <w:color w:val="000000" w:themeColor="text1"/>
        </w:rPr>
        <w:t>n</w:t>
      </w:r>
      <w:r w:rsidR="00FF788D" w:rsidRPr="00C81771">
        <w:rPr>
          <w:color w:val="000000" w:themeColor="text1"/>
        </w:rPr>
        <w:t>ment</w:t>
      </w:r>
      <w:r w:rsidR="00241C0E" w:rsidRPr="00C81771">
        <w:rPr>
          <w:color w:val="000000" w:themeColor="text1"/>
        </w:rPr>
        <w:t>.</w:t>
      </w:r>
      <w:r w:rsidR="002D05CE" w:rsidRPr="00C81771">
        <w:rPr>
          <w:color w:val="000000" w:themeColor="text1"/>
          <w:vertAlign w:val="superscript"/>
        </w:rPr>
        <w:t>[</w:t>
      </w:r>
      <w:r w:rsidR="002D05CE" w:rsidRPr="00C81771">
        <w:rPr>
          <w:rFonts w:eastAsiaTheme="minorEastAsia" w:hint="eastAsia"/>
          <w:color w:val="000000" w:themeColor="text1"/>
          <w:vertAlign w:val="superscript"/>
          <w:lang w:eastAsia="zh-CN"/>
        </w:rPr>
        <w:t>64</w:t>
      </w:r>
      <w:r w:rsidR="002D05CE" w:rsidRPr="00C81771">
        <w:rPr>
          <w:color w:val="000000" w:themeColor="text1"/>
          <w:vertAlign w:val="superscript"/>
        </w:rPr>
        <w:t>]</w:t>
      </w:r>
      <w:r w:rsidR="00E86D43" w:rsidRPr="00C81771">
        <w:rPr>
          <w:color w:val="000000" w:themeColor="text1"/>
        </w:rPr>
        <w:t xml:space="preserve"> Additionally, the uncontrolled continuous release of anticancer drugs may lead to side effects of chemotherapy. In this work, for the first time, we employed thermosensitive liposomes loaded with anticancer drugs to construct a multifunctional platform with a gelatin/polyglutamic acid/Fe</w:t>
      </w:r>
      <w:r w:rsidR="00E86D43" w:rsidRPr="00C81771">
        <w:rPr>
          <w:color w:val="000000" w:themeColor="text1"/>
          <w:vertAlign w:val="subscript"/>
        </w:rPr>
        <w:t>3</w:t>
      </w:r>
      <w:r w:rsidR="00E86D43" w:rsidRPr="00C81771">
        <w:rPr>
          <w:color w:val="000000" w:themeColor="text1"/>
        </w:rPr>
        <w:t>O</w:t>
      </w:r>
      <w:r w:rsidR="00E86D43" w:rsidRPr="00C81771">
        <w:rPr>
          <w:color w:val="000000" w:themeColor="text1"/>
          <w:vertAlign w:val="subscript"/>
        </w:rPr>
        <w:t>4</w:t>
      </w:r>
      <w:r w:rsidR="00E86D43" w:rsidRPr="00C81771">
        <w:rPr>
          <w:color w:val="000000" w:themeColor="text1"/>
        </w:rPr>
        <w:t xml:space="preserve"> composite scaffold that synchronously achieved magnetic hyperthermia and chemotherapy. In this multifunctional platform, firstly, t</w:t>
      </w:r>
      <w:r w:rsidR="00E86D43" w:rsidRPr="006750AF">
        <w:t>he composite scaffold could constrain NPs and anticancer drug at tumor site through postoperative implantation. Secondly, AMF that has no tissue depth restriction to irradiate the composite scaffold was utilized to achieve magnetic hyperthermia to ablate residual cancer cells. Thirdly, the magnetic hyperthermia environment could synchronously stimulate the release of anticancer drug from the thermosensitive liposomes, thereby accomplishing the combined killing of cancer cells through synergistic effect</w:t>
      </w:r>
      <w:r w:rsidR="00FF788D">
        <w:t>s</w:t>
      </w:r>
      <w:r w:rsidR="00E86D43" w:rsidRPr="006750AF">
        <w:t xml:space="preserve"> of magnetic hyperthermia and chemotherapy. Furthermore, after cancer cell elimination, the scaffold could retain its porous structure, facilitating the infiltration of surrounding normal cells into the scaffold, aiding cell proliferation and differentiation, and ultimately facilitating the repair of tissue defects caused by surgical resection</w:t>
      </w:r>
      <w:r w:rsidR="009E7D7C" w:rsidRPr="006750AF">
        <w:t>.</w:t>
      </w:r>
      <w:r w:rsidR="009E7D7C" w:rsidRPr="006750AF">
        <w:rPr>
          <w:rFonts w:eastAsiaTheme="minorEastAsia" w:hint="eastAsia"/>
          <w:lang w:eastAsia="zh-CN"/>
        </w:rPr>
        <w:t xml:space="preserve"> </w:t>
      </w:r>
    </w:p>
    <w:p w14:paraId="616E969F" w14:textId="2837CEEA" w:rsidR="00A27D13" w:rsidRPr="006E3A02" w:rsidRDefault="00A27D13" w:rsidP="002B6A59">
      <w:pPr>
        <w:pStyle w:val="Paragraph"/>
        <w:spacing w:before="0" w:line="360" w:lineRule="auto"/>
        <w:ind w:firstLineChars="100" w:firstLine="240"/>
        <w:jc w:val="both"/>
        <w:rPr>
          <w:rFonts w:eastAsiaTheme="minorEastAsia"/>
          <w:lang w:eastAsia="zh-CN"/>
        </w:rPr>
      </w:pPr>
      <w:r w:rsidRPr="006E3A02">
        <w:t>The composite scaffolds were consisted of Dox-encapsulated thermosensitive liposomes, Fe</w:t>
      </w:r>
      <w:r w:rsidRPr="006E3A02">
        <w:rPr>
          <w:vertAlign w:val="subscript"/>
        </w:rPr>
        <w:t>3</w:t>
      </w:r>
      <w:r w:rsidRPr="006E3A02">
        <w:t>O</w:t>
      </w:r>
      <w:r w:rsidRPr="006E3A02">
        <w:rPr>
          <w:vertAlign w:val="subscript"/>
        </w:rPr>
        <w:t>4</w:t>
      </w:r>
      <w:r w:rsidRPr="006E3A02">
        <w:t xml:space="preserve"> NPs, gelatin and polyglutamic acid. The Dox-encapsulated thermosensitive liposomes and Fe</w:t>
      </w:r>
      <w:r w:rsidRPr="006E3A02">
        <w:rPr>
          <w:vertAlign w:val="subscript"/>
        </w:rPr>
        <w:t>3</w:t>
      </w:r>
      <w:r w:rsidRPr="006E3A02">
        <w:t>O</w:t>
      </w:r>
      <w:r w:rsidRPr="006E3A02">
        <w:rPr>
          <w:vertAlign w:val="subscript"/>
        </w:rPr>
        <w:t>4</w:t>
      </w:r>
      <w:r w:rsidRPr="006E3A02">
        <w:t xml:space="preserve"> NPs endowed the composite scaffold with chemotherapeutic and magnetothermal properties, respectively. Because ice microparticles were used to control pore structures in the scaffold preparation, the composite scaffolds had spherical large pores and good connectivity (</w:t>
      </w:r>
      <w:r w:rsidR="00CE5F7D">
        <w:t>Figure</w:t>
      </w:r>
      <w:r w:rsidRPr="006E3A02">
        <w:t xml:space="preserve"> 2D</w:t>
      </w:r>
      <w:r>
        <w:rPr>
          <w:rFonts w:eastAsiaTheme="minorEastAsia" w:hint="eastAsia"/>
          <w:lang w:eastAsia="zh-CN"/>
        </w:rPr>
        <w:t>-</w:t>
      </w:r>
      <w:r w:rsidRPr="006E3A02">
        <w:t>K), which were beneficial for cell adhesion and distribution throughout the scaffolds (</w:t>
      </w:r>
      <w:r w:rsidR="00CE5F7D">
        <w:rPr>
          <w:rFonts w:eastAsiaTheme="minorEastAsia" w:hint="eastAsia"/>
          <w:lang w:eastAsia="zh-CN"/>
        </w:rPr>
        <w:t>Figure</w:t>
      </w:r>
      <w:r w:rsidRPr="006E3A02">
        <w:t xml:space="preserve"> </w:t>
      </w:r>
      <w:r w:rsidR="009E7D7C">
        <w:t>S</w:t>
      </w:r>
      <w:r w:rsidR="009E7D7C">
        <w:rPr>
          <w:rFonts w:eastAsiaTheme="minorEastAsia" w:hint="eastAsia"/>
          <w:lang w:eastAsia="zh-CN"/>
        </w:rPr>
        <w:t>1</w:t>
      </w:r>
      <w:r w:rsidR="00EA7488">
        <w:rPr>
          <w:rFonts w:eastAsiaTheme="minorEastAsia" w:hint="eastAsia"/>
          <w:lang w:eastAsia="zh-CN"/>
        </w:rPr>
        <w:t>4</w:t>
      </w:r>
      <w:r w:rsidR="00CE5F7D">
        <w:t xml:space="preserve">, </w:t>
      </w:r>
      <w:r w:rsidR="00CE5F7D" w:rsidRPr="00CE5F7D">
        <w:rPr>
          <w:lang w:eastAsia="ja-JP"/>
        </w:rPr>
        <w:t>Supporting Information</w:t>
      </w:r>
      <w:r w:rsidRPr="006E3A02">
        <w:t>).</w:t>
      </w:r>
    </w:p>
    <w:p w14:paraId="6A953890" w14:textId="188C08F6" w:rsidR="00A27D13" w:rsidRPr="006E3A02" w:rsidRDefault="00A27D13" w:rsidP="009A53FA">
      <w:pPr>
        <w:pStyle w:val="Paragraph"/>
        <w:spacing w:before="0" w:line="360" w:lineRule="auto"/>
        <w:ind w:firstLineChars="100" w:firstLine="240"/>
        <w:jc w:val="both"/>
        <w:rPr>
          <w:rFonts w:eastAsiaTheme="minorEastAsia"/>
          <w:lang w:eastAsia="zh-CN"/>
        </w:rPr>
      </w:pPr>
      <w:r w:rsidRPr="006E3A02">
        <w:rPr>
          <w:rFonts w:eastAsiaTheme="minorEastAsia"/>
          <w:lang w:eastAsia="zh-CN"/>
        </w:rPr>
        <w:t>Magnetic hyperthermia in cancer therapy is derived from the heat generated by the magnetothermal conversion agents under AMF irradiation and has potential for clinical app</w:t>
      </w:r>
      <w:r>
        <w:rPr>
          <w:rFonts w:eastAsiaTheme="minorEastAsia"/>
          <w:lang w:eastAsia="zh-CN"/>
        </w:rPr>
        <w:t xml:space="preserve">lication of deep-seated </w:t>
      </w:r>
      <w:proofErr w:type="gramStart"/>
      <w:r>
        <w:rPr>
          <w:rFonts w:eastAsiaTheme="minorEastAsia"/>
          <w:lang w:eastAsia="zh-CN"/>
        </w:rPr>
        <w:t>cancers</w:t>
      </w:r>
      <w:r w:rsidRPr="006E3A02">
        <w:rPr>
          <w:rFonts w:eastAsiaTheme="minorEastAsia"/>
          <w:lang w:eastAsia="zh-CN"/>
        </w:rPr>
        <w:t>.</w:t>
      </w:r>
      <w:r w:rsidR="0042507B">
        <w:rPr>
          <w:rFonts w:eastAsiaTheme="minorEastAsia"/>
          <w:vertAlign w:val="superscript"/>
          <w:lang w:eastAsia="zh-CN"/>
        </w:rPr>
        <w:t>[</w:t>
      </w:r>
      <w:proofErr w:type="gramEnd"/>
      <w:r w:rsidR="00550D1A" w:rsidRPr="00493E29">
        <w:rPr>
          <w:rFonts w:eastAsiaTheme="minorEastAsia"/>
          <w:vertAlign w:val="superscript"/>
          <w:lang w:eastAsia="zh-CN"/>
        </w:rPr>
        <w:t>3</w:t>
      </w:r>
      <w:r w:rsidR="00550D1A">
        <w:rPr>
          <w:rFonts w:eastAsiaTheme="minorEastAsia" w:hint="eastAsia"/>
          <w:vertAlign w:val="superscript"/>
          <w:lang w:eastAsia="zh-CN"/>
        </w:rPr>
        <w:t>4</w:t>
      </w:r>
      <w:r w:rsidR="0042507B" w:rsidRPr="00493E29">
        <w:rPr>
          <w:rFonts w:eastAsiaTheme="minorEastAsia"/>
          <w:vertAlign w:val="superscript"/>
          <w:lang w:eastAsia="zh-CN"/>
        </w:rPr>
        <w:t>-</w:t>
      </w:r>
      <w:r w:rsidR="00550D1A" w:rsidRPr="00493E29">
        <w:rPr>
          <w:rFonts w:eastAsiaTheme="minorEastAsia"/>
          <w:vertAlign w:val="superscript"/>
          <w:lang w:eastAsia="zh-CN"/>
        </w:rPr>
        <w:t>3</w:t>
      </w:r>
      <w:r w:rsidR="00550D1A">
        <w:rPr>
          <w:rFonts w:eastAsiaTheme="minorEastAsia" w:hint="eastAsia"/>
          <w:vertAlign w:val="superscript"/>
          <w:lang w:eastAsia="zh-CN"/>
        </w:rPr>
        <w:t>9</w:t>
      </w:r>
      <w:r w:rsidR="0042507B">
        <w:rPr>
          <w:rFonts w:eastAsiaTheme="minorEastAsia"/>
          <w:vertAlign w:val="superscript"/>
          <w:lang w:eastAsia="zh-CN"/>
        </w:rPr>
        <w:t>]</w:t>
      </w:r>
      <w:r w:rsidRPr="006E3A02">
        <w:rPr>
          <w:rFonts w:eastAsiaTheme="minorEastAsia"/>
          <w:lang w:eastAsia="zh-CN"/>
        </w:rPr>
        <w:t xml:space="preserve"> </w:t>
      </w:r>
      <w:r w:rsidR="00121C6C" w:rsidRPr="00810418">
        <w:rPr>
          <w:rFonts w:hint="eastAsia"/>
          <w:szCs w:val="21"/>
        </w:rPr>
        <w:t>T</w:t>
      </w:r>
      <w:r w:rsidR="00121C6C" w:rsidRPr="00810418">
        <w:rPr>
          <w:szCs w:val="21"/>
        </w:rPr>
        <w:t xml:space="preserve">he </w:t>
      </w:r>
      <w:r w:rsidR="00121C6C" w:rsidRPr="00810418">
        <w:rPr>
          <w:szCs w:val="21"/>
          <w:shd w:val="clear" w:color="auto" w:fill="FFFFFF"/>
        </w:rPr>
        <w:t>magnetic</w:t>
      </w:r>
      <w:r w:rsidR="00121C6C" w:rsidRPr="00810418">
        <w:rPr>
          <w:szCs w:val="21"/>
        </w:rPr>
        <w:t xml:space="preserve"> field strength (H) used in this study was 100 Gauss (7.96 × 10</w:t>
      </w:r>
      <w:r w:rsidR="00121C6C" w:rsidRPr="00810418">
        <w:rPr>
          <w:szCs w:val="21"/>
          <w:vertAlign w:val="superscript"/>
        </w:rPr>
        <w:t>3</w:t>
      </w:r>
      <w:r w:rsidR="00121C6C" w:rsidRPr="00810418">
        <w:rPr>
          <w:szCs w:val="21"/>
        </w:rPr>
        <w:t xml:space="preserve"> A m</w:t>
      </w:r>
      <w:r w:rsidR="00121C6C" w:rsidRPr="00810418">
        <w:rPr>
          <w:szCs w:val="21"/>
          <w:vertAlign w:val="superscript"/>
        </w:rPr>
        <w:t>-1</w:t>
      </w:r>
      <w:r w:rsidR="00121C6C" w:rsidRPr="00810418">
        <w:rPr>
          <w:szCs w:val="21"/>
        </w:rPr>
        <w:t>) and 130 Gauss (10.35 × 10</w:t>
      </w:r>
      <w:r w:rsidR="00121C6C" w:rsidRPr="00810418">
        <w:rPr>
          <w:szCs w:val="21"/>
          <w:vertAlign w:val="superscript"/>
        </w:rPr>
        <w:t>3</w:t>
      </w:r>
      <w:r w:rsidR="00121C6C" w:rsidRPr="00810418">
        <w:rPr>
          <w:szCs w:val="21"/>
        </w:rPr>
        <w:t xml:space="preserve"> A m</w:t>
      </w:r>
      <w:r w:rsidR="00121C6C" w:rsidRPr="00810418">
        <w:rPr>
          <w:szCs w:val="21"/>
          <w:vertAlign w:val="superscript"/>
        </w:rPr>
        <w:t>-1</w:t>
      </w:r>
      <w:r w:rsidR="00121C6C" w:rsidRPr="00810418">
        <w:rPr>
          <w:szCs w:val="21"/>
        </w:rPr>
        <w:t>) and the magnetic field frequency (F) was 373.6 kHz. The respective product of magnetic field strength multiplied by the magnetic field frequency was 2.97 × 10</w:t>
      </w:r>
      <w:r w:rsidR="00121C6C" w:rsidRPr="00810418">
        <w:rPr>
          <w:szCs w:val="21"/>
          <w:vertAlign w:val="superscript"/>
        </w:rPr>
        <w:t>9</w:t>
      </w:r>
      <w:r w:rsidR="00121C6C" w:rsidRPr="00810418">
        <w:rPr>
          <w:szCs w:val="21"/>
        </w:rPr>
        <w:t xml:space="preserve"> Am</w:t>
      </w:r>
      <w:r w:rsidR="00121C6C" w:rsidRPr="00810418">
        <w:rPr>
          <w:szCs w:val="21"/>
          <w:vertAlign w:val="superscript"/>
        </w:rPr>
        <w:t>-1</w:t>
      </w:r>
      <w:r w:rsidR="00121C6C" w:rsidRPr="00810418">
        <w:rPr>
          <w:szCs w:val="21"/>
        </w:rPr>
        <w:t xml:space="preserve"> s</w:t>
      </w:r>
      <w:r w:rsidR="00121C6C" w:rsidRPr="00810418">
        <w:rPr>
          <w:szCs w:val="21"/>
          <w:vertAlign w:val="superscript"/>
        </w:rPr>
        <w:t>-1</w:t>
      </w:r>
      <w:r w:rsidR="00121C6C" w:rsidRPr="00810418">
        <w:rPr>
          <w:szCs w:val="21"/>
        </w:rPr>
        <w:t xml:space="preserve"> and 3.87 × 10</w:t>
      </w:r>
      <w:r w:rsidR="00121C6C" w:rsidRPr="00810418">
        <w:rPr>
          <w:szCs w:val="21"/>
          <w:vertAlign w:val="superscript"/>
        </w:rPr>
        <w:t>9</w:t>
      </w:r>
      <w:r w:rsidR="00121C6C" w:rsidRPr="00810418">
        <w:rPr>
          <w:szCs w:val="21"/>
        </w:rPr>
        <w:t xml:space="preserve"> Am</w:t>
      </w:r>
      <w:r w:rsidR="00121C6C" w:rsidRPr="00810418">
        <w:rPr>
          <w:szCs w:val="21"/>
          <w:vertAlign w:val="superscript"/>
        </w:rPr>
        <w:t>-1</w:t>
      </w:r>
      <w:r w:rsidR="00121C6C" w:rsidRPr="00810418">
        <w:rPr>
          <w:szCs w:val="21"/>
        </w:rPr>
        <w:t xml:space="preserve"> s</w:t>
      </w:r>
      <w:r w:rsidR="00121C6C" w:rsidRPr="00810418">
        <w:rPr>
          <w:szCs w:val="21"/>
          <w:vertAlign w:val="superscript"/>
        </w:rPr>
        <w:t>-1</w:t>
      </w:r>
      <w:r w:rsidR="00121C6C" w:rsidRPr="00810418">
        <w:rPr>
          <w:szCs w:val="21"/>
        </w:rPr>
        <w:t xml:space="preserve">. Both values were </w:t>
      </w:r>
      <w:r w:rsidR="00121C6C" w:rsidRPr="00810418">
        <w:rPr>
          <w:szCs w:val="21"/>
        </w:rPr>
        <w:lastRenderedPageBreak/>
        <w:t>within the clinically allowable range of H × F &lt; 5 × 10</w:t>
      </w:r>
      <w:r w:rsidR="00121C6C" w:rsidRPr="00810418">
        <w:rPr>
          <w:szCs w:val="21"/>
          <w:vertAlign w:val="superscript"/>
        </w:rPr>
        <w:t>9</w:t>
      </w:r>
      <w:r w:rsidR="00121C6C" w:rsidRPr="00810418">
        <w:rPr>
          <w:szCs w:val="21"/>
        </w:rPr>
        <w:t xml:space="preserve"> Am</w:t>
      </w:r>
      <w:r w:rsidR="00121C6C" w:rsidRPr="00810418">
        <w:rPr>
          <w:szCs w:val="21"/>
          <w:vertAlign w:val="superscript"/>
        </w:rPr>
        <w:t>-1</w:t>
      </w:r>
      <w:r w:rsidR="00121C6C" w:rsidRPr="00810418">
        <w:rPr>
          <w:szCs w:val="21"/>
        </w:rPr>
        <w:t xml:space="preserve"> s</w:t>
      </w:r>
      <w:r w:rsidR="00121C6C" w:rsidRPr="00810418">
        <w:rPr>
          <w:szCs w:val="21"/>
          <w:vertAlign w:val="superscript"/>
        </w:rPr>
        <w:t>-1</w:t>
      </w:r>
      <w:r w:rsidR="002E4408" w:rsidRPr="00810418">
        <w:rPr>
          <w:szCs w:val="21"/>
        </w:rPr>
        <w:t>.</w:t>
      </w:r>
      <w:r w:rsidR="00E44A1B" w:rsidRPr="00810418">
        <w:rPr>
          <w:rFonts w:eastAsiaTheme="minorEastAsia" w:hint="eastAsia"/>
          <w:szCs w:val="21"/>
          <w:vertAlign w:val="superscript"/>
          <w:lang w:eastAsia="zh-CN"/>
        </w:rPr>
        <w:t>[65]</w:t>
      </w:r>
      <w:r w:rsidR="002E4408" w:rsidRPr="00810418">
        <w:rPr>
          <w:szCs w:val="21"/>
        </w:rPr>
        <w:t xml:space="preserve"> </w:t>
      </w:r>
      <w:r w:rsidR="00121C6C" w:rsidRPr="00810418">
        <w:rPr>
          <w:szCs w:val="21"/>
        </w:rPr>
        <w:t>Therefore, the magnetic field strength employed in this study was within an acceptable range for clinical application and could potentially be used in a clinical setting without the need for future optimization.</w:t>
      </w:r>
      <w:r w:rsidR="00121C6C" w:rsidRPr="00810418">
        <w:rPr>
          <w:rFonts w:eastAsiaTheme="minorEastAsia" w:hint="eastAsia"/>
          <w:szCs w:val="21"/>
          <w:lang w:eastAsia="zh-CN"/>
        </w:rPr>
        <w:t xml:space="preserve"> </w:t>
      </w:r>
      <w:r w:rsidRPr="006E3A02">
        <w:rPr>
          <w:rFonts w:eastAsiaTheme="minorEastAsia"/>
          <w:lang w:eastAsia="zh-CN"/>
        </w:rPr>
        <w:t>The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had a good magnetic thermal property under AMF irradiation and the temperature change could be modulated by adjusting the field intensity of AMF as shown in </w:t>
      </w:r>
      <w:r w:rsidR="00CE5F7D">
        <w:rPr>
          <w:rFonts w:eastAsiaTheme="minorEastAsia"/>
          <w:lang w:eastAsia="zh-CN"/>
        </w:rPr>
        <w:t>Figure</w:t>
      </w:r>
      <w:r w:rsidRPr="006E3A02">
        <w:rPr>
          <w:rFonts w:eastAsiaTheme="minorEastAsia"/>
          <w:lang w:eastAsia="zh-CN"/>
        </w:rPr>
        <w:t xml:space="preserve"> 2M</w:t>
      </w:r>
      <w:r>
        <w:rPr>
          <w:rFonts w:eastAsiaTheme="minorEastAsia" w:hint="eastAsia"/>
          <w:lang w:eastAsia="zh-CN"/>
        </w:rPr>
        <w:t>,</w:t>
      </w:r>
      <w:r w:rsidRPr="006E3A02">
        <w:rPr>
          <w:rFonts w:eastAsiaTheme="minorEastAsia"/>
          <w:lang w:eastAsia="zh-CN"/>
        </w:rPr>
        <w:t>N. For the control scaffolds (Gel/PGA or Dox-</w:t>
      </w:r>
      <w:proofErr w:type="spellStart"/>
      <w:r w:rsidRPr="006E3A02">
        <w:rPr>
          <w:rFonts w:eastAsiaTheme="minorEastAsia"/>
          <w:lang w:eastAsia="zh-CN"/>
        </w:rPr>
        <w:t>Lipo</w:t>
      </w:r>
      <w:proofErr w:type="spellEnd"/>
      <w:r w:rsidRPr="006E3A02">
        <w:rPr>
          <w:rFonts w:eastAsiaTheme="minorEastAsia"/>
          <w:lang w:eastAsia="zh-CN"/>
        </w:rPr>
        <w:t xml:space="preserve">/Gel/PGA), they could not be heated by AMF due to the lack </w:t>
      </w:r>
      <w:r w:rsidRPr="006E3A02">
        <w:rPr>
          <w:rFonts w:eastAsiaTheme="minorEastAsia" w:hint="eastAsia"/>
          <w:lang w:eastAsia="zh-CN"/>
        </w:rPr>
        <w:t>of Fe</w:t>
      </w:r>
      <w:r w:rsidRPr="006E3A02">
        <w:rPr>
          <w:rFonts w:eastAsiaTheme="minorEastAsia" w:hint="eastAsia"/>
          <w:vertAlign w:val="subscript"/>
          <w:lang w:eastAsia="zh-CN"/>
        </w:rPr>
        <w:t>3</w:t>
      </w:r>
      <w:r w:rsidRPr="006E3A02">
        <w:rPr>
          <w:rFonts w:eastAsiaTheme="minorEastAsia" w:hint="eastAsia"/>
          <w:lang w:eastAsia="zh-CN"/>
        </w:rPr>
        <w:t>O</w:t>
      </w:r>
      <w:r w:rsidRPr="006E3A02">
        <w:rPr>
          <w:rFonts w:eastAsiaTheme="minorEastAsia" w:hint="eastAsia"/>
          <w:vertAlign w:val="subscript"/>
          <w:lang w:eastAsia="zh-CN"/>
        </w:rPr>
        <w:t>4</w:t>
      </w:r>
      <w:r w:rsidRPr="006E3A02">
        <w:rPr>
          <w:rFonts w:eastAsiaTheme="minorEastAsia" w:hint="eastAsia"/>
          <w:lang w:eastAsia="zh-CN"/>
        </w:rPr>
        <w:t xml:space="preserve"> NPs. The temperature change of Dox-</w:t>
      </w:r>
      <w:proofErr w:type="spellStart"/>
      <w:r w:rsidRPr="006E3A02">
        <w:rPr>
          <w:rFonts w:eastAsiaTheme="minorEastAsia" w:hint="eastAsia"/>
          <w:lang w:eastAsia="zh-CN"/>
        </w:rPr>
        <w:t>Lipo</w:t>
      </w:r>
      <w:proofErr w:type="spellEnd"/>
      <w:r w:rsidRPr="006E3A02">
        <w:rPr>
          <w:rFonts w:eastAsiaTheme="minorEastAsia" w:hint="eastAsia"/>
          <w:lang w:eastAsia="zh-CN"/>
        </w:rPr>
        <w:t>/Gel/PGA/</w:t>
      </w:r>
      <w:proofErr w:type="spellStart"/>
      <w:r w:rsidRPr="006E3A02">
        <w:rPr>
          <w:rFonts w:eastAsiaTheme="minorEastAsia" w:hint="eastAsia"/>
          <w:lang w:eastAsia="zh-CN"/>
        </w:rPr>
        <w:t>FeNP</w:t>
      </w:r>
      <w:proofErr w:type="spellEnd"/>
      <w:r w:rsidRPr="006E3A02">
        <w:rPr>
          <w:rFonts w:eastAsiaTheme="minorEastAsia" w:hint="eastAsia"/>
          <w:lang w:eastAsia="zh-CN"/>
        </w:rPr>
        <w:t xml:space="preserve"> during 10 min AMF irradiation at field intensity of 100 and 130 Gauss was 8.9 </w:t>
      </w:r>
      <w:r w:rsidRPr="006E3A02">
        <w:rPr>
          <w:rFonts w:eastAsiaTheme="minorEastAsia" w:hint="eastAsia"/>
          <w:lang w:eastAsia="zh-CN"/>
        </w:rPr>
        <w:t>±</w:t>
      </w:r>
      <w:r w:rsidRPr="006E3A02">
        <w:rPr>
          <w:rFonts w:eastAsiaTheme="minorEastAsia" w:hint="eastAsia"/>
          <w:lang w:eastAsia="zh-CN"/>
        </w:rPr>
        <w:t xml:space="preserve"> 0.5 </w:t>
      </w:r>
      <w:r w:rsidRPr="005F2282">
        <w:rPr>
          <w:rFonts w:eastAsiaTheme="minorEastAsia"/>
          <w:lang w:eastAsia="zh-CN"/>
        </w:rPr>
        <w:t>℃</w:t>
      </w:r>
      <w:r w:rsidRPr="006E3A02">
        <w:rPr>
          <w:rFonts w:eastAsiaTheme="minorEastAsia" w:hint="eastAsia"/>
          <w:lang w:eastAsia="zh-CN"/>
        </w:rPr>
        <w:t xml:space="preserve"> and 13.5 </w:t>
      </w:r>
      <w:r w:rsidRPr="006E3A02">
        <w:rPr>
          <w:rFonts w:eastAsiaTheme="minorEastAsia" w:hint="eastAsia"/>
          <w:lang w:eastAsia="zh-CN"/>
        </w:rPr>
        <w:t>±</w:t>
      </w:r>
      <w:r w:rsidRPr="006E3A02">
        <w:rPr>
          <w:rFonts w:eastAsiaTheme="minorEastAsia" w:hint="eastAsia"/>
          <w:lang w:eastAsia="zh-CN"/>
        </w:rPr>
        <w:t xml:space="preserve"> 0.6 </w:t>
      </w:r>
      <w:r w:rsidRPr="005F2282">
        <w:rPr>
          <w:rFonts w:eastAsiaTheme="minorEastAsia"/>
          <w:lang w:eastAsia="zh-CN"/>
        </w:rPr>
        <w:t>℃</w:t>
      </w:r>
      <w:r w:rsidRPr="006E3A02">
        <w:rPr>
          <w:rFonts w:eastAsiaTheme="minorEastAsia" w:hint="eastAsia"/>
          <w:lang w:eastAsia="zh-CN"/>
        </w:rPr>
        <w:t>, respectively, both of which could be used for temperature-controlled drug release from the</w:t>
      </w:r>
      <w:r w:rsidRPr="006E3A02">
        <w:rPr>
          <w:rFonts w:eastAsiaTheme="minorEastAsia"/>
          <w:lang w:eastAsia="zh-CN"/>
        </w:rPr>
        <w:t xml:space="preserve"> Dox-encapsulated thermosensitive liposomes in vitro and in vivo.</w:t>
      </w:r>
    </w:p>
    <w:p w14:paraId="79A7CE3E" w14:textId="49D2E59C" w:rsidR="00A27D13" w:rsidRPr="006E3A02" w:rsidRDefault="00A27D13" w:rsidP="009A53FA">
      <w:pPr>
        <w:pStyle w:val="Paragraph"/>
        <w:spacing w:before="0" w:line="360" w:lineRule="auto"/>
        <w:ind w:firstLineChars="100" w:firstLine="240"/>
        <w:jc w:val="both"/>
        <w:rPr>
          <w:rFonts w:eastAsiaTheme="minorEastAsia"/>
          <w:lang w:eastAsia="zh-CN"/>
        </w:rPr>
      </w:pPr>
      <w:r w:rsidRPr="006E3A02">
        <w:rPr>
          <w:rFonts w:eastAsiaTheme="minorEastAsia"/>
          <w:lang w:eastAsia="zh-CN"/>
        </w:rPr>
        <w:t>Drug-encapsulated thermosensitive liposomes for chemotherapy have attracted much attention in recent years, but low accumulation and retention of liposomes in the cancer are still</w:t>
      </w:r>
      <w:r>
        <w:rPr>
          <w:rFonts w:eastAsiaTheme="minorEastAsia"/>
          <w:lang w:eastAsia="zh-CN"/>
        </w:rPr>
        <w:t xml:space="preserve"> the keys to limit its efficacy</w:t>
      </w:r>
      <w:r w:rsidRPr="006E3A02">
        <w:rPr>
          <w:rFonts w:eastAsiaTheme="minorEastAsia"/>
          <w:lang w:eastAsia="zh-CN"/>
        </w:rPr>
        <w:t>.</w:t>
      </w:r>
      <w:r w:rsidR="0042507B">
        <w:rPr>
          <w:rFonts w:eastAsiaTheme="minorEastAsia"/>
          <w:vertAlign w:val="superscript"/>
          <w:lang w:eastAsia="zh-CN"/>
        </w:rPr>
        <w:t>[</w:t>
      </w:r>
      <w:r w:rsidR="00550D1A" w:rsidRPr="00493E29">
        <w:rPr>
          <w:rFonts w:eastAsiaTheme="minorEastAsia"/>
          <w:vertAlign w:val="superscript"/>
          <w:lang w:eastAsia="zh-CN"/>
        </w:rPr>
        <w:t>6</w:t>
      </w:r>
      <w:r w:rsidR="001C2986">
        <w:rPr>
          <w:rFonts w:eastAsiaTheme="minorEastAsia" w:hint="eastAsia"/>
          <w:vertAlign w:val="superscript"/>
          <w:lang w:eastAsia="zh-CN"/>
        </w:rPr>
        <w:t>6</w:t>
      </w:r>
      <w:r w:rsidR="0042507B" w:rsidRPr="00493E29">
        <w:rPr>
          <w:rFonts w:eastAsiaTheme="minorEastAsia"/>
          <w:vertAlign w:val="superscript"/>
          <w:lang w:eastAsia="zh-CN"/>
        </w:rPr>
        <w:t>,</w:t>
      </w:r>
      <w:r w:rsidR="00550D1A" w:rsidRPr="00493E29">
        <w:rPr>
          <w:rFonts w:eastAsiaTheme="minorEastAsia"/>
          <w:vertAlign w:val="superscript"/>
          <w:lang w:eastAsia="zh-CN"/>
        </w:rPr>
        <w:t>6</w:t>
      </w:r>
      <w:r w:rsidR="001C2986">
        <w:rPr>
          <w:rFonts w:eastAsiaTheme="minorEastAsia" w:hint="eastAsia"/>
          <w:vertAlign w:val="superscript"/>
          <w:lang w:eastAsia="zh-CN"/>
        </w:rPr>
        <w:t>7</w:t>
      </w:r>
      <w:r w:rsidR="0042507B">
        <w:rPr>
          <w:rFonts w:eastAsiaTheme="minorEastAsia"/>
          <w:vertAlign w:val="superscript"/>
          <w:lang w:eastAsia="zh-CN"/>
        </w:rPr>
        <w:t>]</w:t>
      </w:r>
      <w:r w:rsidRPr="006E3A02">
        <w:rPr>
          <w:rFonts w:eastAsiaTheme="minorEastAsia"/>
          <w:lang w:eastAsia="zh-CN"/>
        </w:rPr>
        <w:t xml:space="preserve"> Delivery of thermosensitive liposomes via scaffolds is an innovative approach to achieve the controlled drug release and high local accumulation in the surgically resected cancer tissues. The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showed high drug loading efficiency of 51.3 ± 6.6% and a very low release of D</w:t>
      </w:r>
      <w:r w:rsidRPr="006E3A02">
        <w:rPr>
          <w:rFonts w:eastAsiaTheme="minorEastAsia" w:hint="eastAsia"/>
          <w:lang w:eastAsia="zh-CN"/>
        </w:rPr>
        <w:t xml:space="preserve">ox, which was 10.3 </w:t>
      </w:r>
      <w:r w:rsidRPr="006E3A02">
        <w:rPr>
          <w:rFonts w:eastAsiaTheme="minorEastAsia" w:hint="eastAsia"/>
          <w:lang w:eastAsia="zh-CN"/>
        </w:rPr>
        <w:t>±</w:t>
      </w:r>
      <w:r w:rsidRPr="006E3A02">
        <w:rPr>
          <w:rFonts w:eastAsiaTheme="minorEastAsia" w:hint="eastAsia"/>
          <w:lang w:eastAsia="zh-CN"/>
        </w:rPr>
        <w:t xml:space="preserve"> 0.2% during incubation in PBS at 37 </w:t>
      </w:r>
      <w:r w:rsidRPr="009A7FF1">
        <w:rPr>
          <w:rFonts w:eastAsiaTheme="minorEastAsia"/>
          <w:lang w:eastAsia="zh-CN"/>
        </w:rPr>
        <w:t>℃</w:t>
      </w:r>
      <w:r w:rsidRPr="006E3A02">
        <w:rPr>
          <w:rFonts w:eastAsiaTheme="minorEastAsia" w:hint="eastAsia"/>
          <w:lang w:eastAsia="zh-CN"/>
        </w:rPr>
        <w:t xml:space="preserve"> for 8 days (</w:t>
      </w:r>
      <w:r w:rsidR="00CE5F7D">
        <w:rPr>
          <w:rFonts w:eastAsiaTheme="minorEastAsia" w:hint="eastAsia"/>
          <w:lang w:eastAsia="zh-CN"/>
        </w:rPr>
        <w:t>Figure</w:t>
      </w:r>
      <w:r w:rsidRPr="006E3A02">
        <w:rPr>
          <w:rFonts w:eastAsiaTheme="minorEastAsia" w:hint="eastAsia"/>
          <w:lang w:eastAsia="zh-CN"/>
        </w:rPr>
        <w:t xml:space="preserve"> 3A). In contrast, during periodic AMF irradiation at the field intensity of 130 Gauss, the Dox-</w:t>
      </w:r>
      <w:proofErr w:type="spellStart"/>
      <w:r w:rsidRPr="006E3A02">
        <w:rPr>
          <w:rFonts w:eastAsiaTheme="minorEastAsia" w:hint="eastAsia"/>
          <w:lang w:eastAsia="zh-CN"/>
        </w:rPr>
        <w:t>Lipo</w:t>
      </w:r>
      <w:proofErr w:type="spellEnd"/>
      <w:r w:rsidRPr="006E3A02">
        <w:rPr>
          <w:rFonts w:eastAsiaTheme="minorEastAsia" w:hint="eastAsia"/>
          <w:lang w:eastAsia="zh-CN"/>
        </w:rPr>
        <w:t>/Gel/PGA/</w:t>
      </w:r>
      <w:proofErr w:type="spellStart"/>
      <w:r w:rsidRPr="006E3A02">
        <w:rPr>
          <w:rFonts w:eastAsiaTheme="minorEastAsia" w:hint="eastAsia"/>
          <w:lang w:eastAsia="zh-CN"/>
        </w:rPr>
        <w:t>FeNP</w:t>
      </w:r>
      <w:proofErr w:type="spellEnd"/>
      <w:r w:rsidRPr="006E3A02">
        <w:rPr>
          <w:rFonts w:eastAsiaTheme="minorEastAsia" w:hint="eastAsia"/>
          <w:lang w:eastAsia="zh-CN"/>
        </w:rPr>
        <w:t xml:space="preserve"> exhibited an accelerated Dox release, which was 92.2 </w:t>
      </w:r>
      <w:r w:rsidRPr="006E3A02">
        <w:rPr>
          <w:rFonts w:eastAsiaTheme="minorEastAsia" w:hint="eastAsia"/>
          <w:lang w:eastAsia="zh-CN"/>
        </w:rPr>
        <w:t>±</w:t>
      </w:r>
      <w:r w:rsidRPr="006E3A02">
        <w:rPr>
          <w:rFonts w:eastAsiaTheme="minorEastAsia" w:hint="eastAsia"/>
          <w:lang w:eastAsia="zh-CN"/>
        </w:rPr>
        <w:t xml:space="preserve"> 4.1% after 7</w:t>
      </w:r>
      <w:r w:rsidRPr="006E3A02">
        <w:rPr>
          <w:rFonts w:eastAsiaTheme="minorEastAsia"/>
          <w:lang w:eastAsia="zh-CN"/>
        </w:rPr>
        <w:t xml:space="preserve"> cycles of AMF irradiation (</w:t>
      </w:r>
      <w:r w:rsidR="00CE5F7D">
        <w:rPr>
          <w:rFonts w:eastAsiaTheme="minorEastAsia"/>
          <w:lang w:eastAsia="zh-CN"/>
        </w:rPr>
        <w:t>Figure</w:t>
      </w:r>
      <w:r w:rsidRPr="006E3A02">
        <w:rPr>
          <w:rFonts w:eastAsiaTheme="minorEastAsia"/>
          <w:lang w:eastAsia="zh-CN"/>
        </w:rPr>
        <w:t xml:space="preserve"> 3B). Moreover, the release profile of Dox under low-intensity AMF irradiation was also accelerated, although slightly slower than that under high-intensity AMF irradiation. As long as the temperature of composite scaffolds </w:t>
      </w:r>
      <w:r w:rsidRPr="006E3A02">
        <w:rPr>
          <w:rFonts w:eastAsiaTheme="minorEastAsia" w:hint="eastAsia"/>
          <w:lang w:eastAsia="zh-CN"/>
        </w:rPr>
        <w:t xml:space="preserve">reached the phase transition temperature (41-42 </w:t>
      </w:r>
      <w:r w:rsidRPr="006E3A02">
        <w:rPr>
          <w:lang w:eastAsia="zh-CN"/>
        </w:rPr>
        <w:t>℃</w:t>
      </w:r>
      <w:r w:rsidRPr="006E3A02">
        <w:rPr>
          <w:rFonts w:eastAsiaTheme="minorEastAsia" w:hint="eastAsia"/>
          <w:lang w:eastAsia="zh-CN"/>
        </w:rPr>
        <w:t xml:space="preserve">) under AMF irradiation, the thermosensitive liposomes would be commanded to release the Dox from scaffolds. The slightly higher release of Dox during periodic high-intensity AMF irradiation should be due to that the higher temperature of the scaffold discs needed longer time to return to 37 </w:t>
      </w:r>
      <w:r w:rsidRPr="006E3A02">
        <w:rPr>
          <w:lang w:eastAsia="zh-CN"/>
        </w:rPr>
        <w:t>℃</w:t>
      </w:r>
      <w:r w:rsidRPr="006E3A02">
        <w:rPr>
          <w:rFonts w:eastAsiaTheme="minorEastAsia" w:hint="eastAsia"/>
          <w:lang w:eastAsia="zh-CN"/>
        </w:rPr>
        <w:t xml:space="preserve"> when AMF was off.</w:t>
      </w:r>
      <w:r w:rsidR="00FE6902" w:rsidRPr="00662845">
        <w:rPr>
          <w:rFonts w:eastAsiaTheme="minorEastAsia" w:hint="eastAsia"/>
          <w:color w:val="FF0000"/>
          <w:lang w:eastAsia="zh-CN"/>
        </w:rPr>
        <w:t xml:space="preserve"> </w:t>
      </w:r>
      <w:r w:rsidR="00662845" w:rsidRPr="00810418">
        <w:rPr>
          <w:rFonts w:eastAsiaTheme="minorEastAsia"/>
          <w:lang w:eastAsia="zh-CN"/>
        </w:rPr>
        <w:t xml:space="preserve">In clinical practice following surgical resection, the composite scaffolds can be implanted and the timing to conduct AMF irradiation for controlled drug release should start as soon as possible. Even if the </w:t>
      </w:r>
      <w:r w:rsidR="00662845" w:rsidRPr="00810418">
        <w:rPr>
          <w:rFonts w:eastAsiaTheme="minorEastAsia" w:hint="eastAsia"/>
          <w:lang w:eastAsia="zh-CN"/>
        </w:rPr>
        <w:t>D</w:t>
      </w:r>
      <w:r w:rsidR="00662845" w:rsidRPr="00810418">
        <w:rPr>
          <w:rFonts w:eastAsiaTheme="minorEastAsia"/>
          <w:lang w:eastAsia="zh-CN"/>
        </w:rPr>
        <w:t>ox release does not start immediately after surgical resection and implantation, there should be no problem because the scaffold was stable and the release of Dox from the Dox-</w:t>
      </w:r>
      <w:proofErr w:type="spellStart"/>
      <w:r w:rsidR="00662845" w:rsidRPr="00810418">
        <w:rPr>
          <w:rFonts w:eastAsiaTheme="minorEastAsia"/>
          <w:lang w:eastAsia="zh-CN"/>
        </w:rPr>
        <w:t>Lipo</w:t>
      </w:r>
      <w:proofErr w:type="spellEnd"/>
      <w:r w:rsidR="00662845" w:rsidRPr="00810418">
        <w:rPr>
          <w:rFonts w:eastAsiaTheme="minorEastAsia"/>
          <w:lang w:eastAsia="zh-CN"/>
        </w:rPr>
        <w:t>/Gel/PGA/</w:t>
      </w:r>
      <w:proofErr w:type="spellStart"/>
      <w:r w:rsidR="00662845" w:rsidRPr="00810418">
        <w:rPr>
          <w:rFonts w:eastAsiaTheme="minorEastAsia"/>
          <w:lang w:eastAsia="zh-CN"/>
        </w:rPr>
        <w:t>FeNP</w:t>
      </w:r>
      <w:proofErr w:type="spellEnd"/>
      <w:r w:rsidR="00662845" w:rsidRPr="00810418">
        <w:rPr>
          <w:rFonts w:eastAsiaTheme="minorEastAsia"/>
          <w:lang w:eastAsia="zh-CN"/>
        </w:rPr>
        <w:t xml:space="preserve"> composite scaffold without AMF irradiation was very slow. The very slow release of Dox without AMF irradiation and the accelerated release of Dox under AMF irradiation are the big advantages of the </w:t>
      </w:r>
      <w:proofErr w:type="spellStart"/>
      <w:r w:rsidR="00662845" w:rsidRPr="00810418">
        <w:rPr>
          <w:rFonts w:eastAsiaTheme="minorEastAsia"/>
          <w:lang w:eastAsia="zh-CN"/>
        </w:rPr>
        <w:t>the</w:t>
      </w:r>
      <w:proofErr w:type="spellEnd"/>
      <w:r w:rsidR="00662845" w:rsidRPr="00810418">
        <w:rPr>
          <w:rFonts w:eastAsiaTheme="minorEastAsia"/>
          <w:lang w:eastAsia="zh-CN"/>
        </w:rPr>
        <w:t xml:space="preserve"> Dox-</w:t>
      </w:r>
      <w:proofErr w:type="spellStart"/>
      <w:r w:rsidR="00662845" w:rsidRPr="00810418">
        <w:rPr>
          <w:rFonts w:eastAsiaTheme="minorEastAsia"/>
          <w:lang w:eastAsia="zh-CN"/>
        </w:rPr>
        <w:t>Lipo</w:t>
      </w:r>
      <w:proofErr w:type="spellEnd"/>
      <w:r w:rsidR="00662845" w:rsidRPr="00810418">
        <w:rPr>
          <w:rFonts w:eastAsiaTheme="minorEastAsia"/>
          <w:lang w:eastAsia="zh-CN"/>
        </w:rPr>
        <w:t>/Gel/PGA/</w:t>
      </w:r>
      <w:proofErr w:type="spellStart"/>
      <w:r w:rsidR="00662845" w:rsidRPr="00810418">
        <w:rPr>
          <w:rFonts w:eastAsiaTheme="minorEastAsia"/>
          <w:lang w:eastAsia="zh-CN"/>
        </w:rPr>
        <w:t>FeNP</w:t>
      </w:r>
      <w:proofErr w:type="spellEnd"/>
      <w:r w:rsidR="00662845" w:rsidRPr="00810418">
        <w:rPr>
          <w:rFonts w:eastAsiaTheme="minorEastAsia"/>
          <w:lang w:eastAsia="zh-CN"/>
        </w:rPr>
        <w:t xml:space="preserve"> composite scaffold.</w:t>
      </w:r>
    </w:p>
    <w:p w14:paraId="35A009E0" w14:textId="5911DB87" w:rsidR="00A27D13" w:rsidRPr="006E3A02" w:rsidRDefault="00A27D13" w:rsidP="009A53FA">
      <w:pPr>
        <w:pStyle w:val="Paragraph"/>
        <w:spacing w:before="0" w:line="360" w:lineRule="auto"/>
        <w:ind w:firstLineChars="100" w:firstLine="240"/>
        <w:jc w:val="both"/>
        <w:rPr>
          <w:rFonts w:eastAsiaTheme="minorEastAsia"/>
          <w:lang w:eastAsia="zh-CN"/>
        </w:rPr>
      </w:pPr>
      <w:r w:rsidRPr="006E3A02">
        <w:rPr>
          <w:rFonts w:eastAsiaTheme="minorEastAsia"/>
          <w:lang w:eastAsia="zh-CN"/>
        </w:rPr>
        <w:lastRenderedPageBreak/>
        <w:t xml:space="preserve">The synchronized synergistic anticancer effects of magnetic hyperthermia and thermosensitive chemotherapy were evaluated in vitro by applying </w:t>
      </w:r>
      <w:proofErr w:type="spellStart"/>
      <w:r w:rsidRPr="006E3A02">
        <w:rPr>
          <w:rFonts w:eastAsiaTheme="minorEastAsia"/>
          <w:lang w:eastAsia="zh-CN"/>
        </w:rPr>
        <w:t>transwell</w:t>
      </w:r>
      <w:proofErr w:type="spellEnd"/>
      <w:r w:rsidRPr="006E3A02">
        <w:rPr>
          <w:rFonts w:eastAsiaTheme="minorEastAsia"/>
          <w:lang w:eastAsia="zh-CN"/>
        </w:rPr>
        <w:t xml:space="preserve"> plates and in vivo by applying inner scaffold discs and outer scaffold rings. As shown in Fig</w:t>
      </w:r>
      <w:r w:rsidR="001743EC">
        <w:rPr>
          <w:rFonts w:eastAsiaTheme="minorEastAsia" w:hint="eastAsia"/>
          <w:lang w:eastAsia="zh-CN"/>
        </w:rPr>
        <w:t>ure</w:t>
      </w:r>
      <w:r w:rsidRPr="006E3A02">
        <w:rPr>
          <w:rFonts w:eastAsiaTheme="minorEastAsia"/>
          <w:lang w:eastAsia="zh-CN"/>
        </w:rPr>
        <w:t>s</w:t>
      </w:r>
      <w:r w:rsidR="001743EC">
        <w:rPr>
          <w:rFonts w:eastAsiaTheme="minorEastAsia" w:hint="eastAsia"/>
          <w:lang w:eastAsia="zh-CN"/>
        </w:rPr>
        <w:t xml:space="preserve"> </w:t>
      </w:r>
      <w:r w:rsidRPr="006E3A02">
        <w:rPr>
          <w:rFonts w:eastAsiaTheme="minorEastAsia"/>
          <w:lang w:eastAsia="zh-CN"/>
        </w:rPr>
        <w:t>4</w:t>
      </w:r>
      <w:r>
        <w:rPr>
          <w:rFonts w:eastAsiaTheme="minorEastAsia" w:hint="eastAsia"/>
          <w:lang w:eastAsia="zh-CN"/>
        </w:rPr>
        <w:t>-</w:t>
      </w:r>
      <w:r w:rsidRPr="006E3A02">
        <w:rPr>
          <w:rFonts w:eastAsiaTheme="minorEastAsia"/>
          <w:lang w:eastAsia="zh-CN"/>
        </w:rPr>
        <w:t>6, the Gel/PGA had no therapeutic effect due to the lack of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or Dox in the scaffolds. The Gel/PGA/</w:t>
      </w:r>
      <w:proofErr w:type="spellStart"/>
      <w:r w:rsidRPr="006E3A02">
        <w:rPr>
          <w:rFonts w:eastAsiaTheme="minorEastAsia"/>
          <w:lang w:eastAsia="zh-CN"/>
        </w:rPr>
        <w:t>FeNP</w:t>
      </w:r>
      <w:proofErr w:type="spellEnd"/>
      <w:r w:rsidRPr="006E3A02">
        <w:rPr>
          <w:rFonts w:eastAsiaTheme="minorEastAsia"/>
          <w:lang w:eastAsia="zh-CN"/>
        </w:rPr>
        <w:t xml:space="preserve"> under AMF irradiation exhibited magnetic thermal effect only on breast cancer cells seeded in scaffold discs, while no anticancer effect on the cells in bottom wells of the </w:t>
      </w:r>
      <w:proofErr w:type="spellStart"/>
      <w:r w:rsidRPr="006E3A02">
        <w:rPr>
          <w:rFonts w:eastAsiaTheme="minorEastAsia"/>
          <w:lang w:eastAsia="zh-CN"/>
        </w:rPr>
        <w:t>transwell</w:t>
      </w:r>
      <w:proofErr w:type="spellEnd"/>
      <w:r w:rsidRPr="006E3A02">
        <w:rPr>
          <w:rFonts w:eastAsiaTheme="minorEastAsia"/>
          <w:lang w:eastAsia="zh-CN"/>
        </w:rPr>
        <w:t xml:space="preserve"> plates or the cells in donut-shaped scaffold rings. Under AMF irradiation, only magnetothermal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in the scaffolds produced the thermal environment that could ablate breast cancer cells in scaffold discs. However, the thermal environment of scaffold showed no effect on breast cancer cells that were far away from the scaffold discs, such as the cells in bottom wells of </w:t>
      </w:r>
      <w:proofErr w:type="spellStart"/>
      <w:r w:rsidRPr="006E3A02">
        <w:rPr>
          <w:rFonts w:eastAsiaTheme="minorEastAsia"/>
          <w:lang w:eastAsia="zh-CN"/>
        </w:rPr>
        <w:t>transwell</w:t>
      </w:r>
      <w:proofErr w:type="spellEnd"/>
      <w:r w:rsidRPr="006E3A02">
        <w:rPr>
          <w:rFonts w:eastAsiaTheme="minorEastAsia"/>
          <w:lang w:eastAsia="zh-CN"/>
        </w:rPr>
        <w:t xml:space="preserve"> plates and the cells in donut-shaped scaffold rings. The Dox-</w:t>
      </w:r>
      <w:proofErr w:type="spellStart"/>
      <w:r w:rsidRPr="006E3A02">
        <w:rPr>
          <w:rFonts w:eastAsiaTheme="minorEastAsia"/>
          <w:lang w:eastAsia="zh-CN"/>
        </w:rPr>
        <w:t>lipo</w:t>
      </w:r>
      <w:proofErr w:type="spellEnd"/>
      <w:r w:rsidRPr="006E3A02">
        <w:rPr>
          <w:rFonts w:eastAsiaTheme="minorEastAsia"/>
          <w:lang w:eastAsia="zh-CN"/>
        </w:rPr>
        <w:t>/Gel/PGA showed weak chemotherapeutic effect because the scaffolds only contained the chemotherapeutic Dox without magnetothermal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Slow-release Dox from Dox-</w:t>
      </w:r>
      <w:proofErr w:type="spellStart"/>
      <w:r w:rsidRPr="006E3A02">
        <w:rPr>
          <w:rFonts w:eastAsiaTheme="minorEastAsia"/>
          <w:lang w:eastAsia="zh-CN"/>
        </w:rPr>
        <w:t>lipo</w:t>
      </w:r>
      <w:proofErr w:type="spellEnd"/>
      <w:r w:rsidRPr="006E3A02">
        <w:rPr>
          <w:rFonts w:eastAsiaTheme="minorEastAsia"/>
          <w:lang w:eastAsia="zh-CN"/>
        </w:rPr>
        <w:t>/Gel/PGA could diffuse into the bottom wells or the outer scaffold rings, thereby killing some of breast cancer cells therein. In contrast,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had synergistic anticancer effects on breast cancer cells when exposed to AMF because both magnetothermal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and chemotherapeutic Dox were contained in the scaffolds. After AMF irradiation at the field intensity of 100 Gauss, the therapeutic effect of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was notably stronger than that of Dox-</w:t>
      </w:r>
      <w:proofErr w:type="spellStart"/>
      <w:r w:rsidRPr="006E3A02">
        <w:rPr>
          <w:rFonts w:eastAsiaTheme="minorEastAsia"/>
          <w:lang w:eastAsia="zh-CN"/>
        </w:rPr>
        <w:t>lipo</w:t>
      </w:r>
      <w:proofErr w:type="spellEnd"/>
      <w:r w:rsidRPr="006E3A02">
        <w:rPr>
          <w:rFonts w:eastAsiaTheme="minorEastAsia"/>
          <w:lang w:eastAsia="zh-CN"/>
        </w:rPr>
        <w:t>/Gel/PGA and Gel/PGA/</w:t>
      </w:r>
      <w:proofErr w:type="spellStart"/>
      <w:r w:rsidRPr="006E3A02">
        <w:rPr>
          <w:rFonts w:eastAsiaTheme="minorEastAsia"/>
          <w:lang w:eastAsia="zh-CN"/>
        </w:rPr>
        <w:t>FeNP</w:t>
      </w:r>
      <w:proofErr w:type="spellEnd"/>
      <w:r w:rsidRPr="006E3A02">
        <w:rPr>
          <w:rFonts w:eastAsiaTheme="minorEastAsia"/>
          <w:lang w:eastAsia="zh-CN"/>
        </w:rPr>
        <w:t>. The breast cancer cells were killed both inside and far away from the scaffold discs, which was attributed to the accelerated Dox release from the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under AMF irradiation. In addition, under AMF irradiation at the higher field intensity of 130 Gauss, the cells in Gel/PGA/</w:t>
      </w:r>
      <w:proofErr w:type="spellStart"/>
      <w:r w:rsidRPr="006E3A02">
        <w:rPr>
          <w:rFonts w:eastAsiaTheme="minorEastAsia"/>
          <w:lang w:eastAsia="zh-CN"/>
        </w:rPr>
        <w:t>FeNP</w:t>
      </w:r>
      <w:proofErr w:type="spellEnd"/>
      <w:r w:rsidRPr="006E3A02">
        <w:rPr>
          <w:rFonts w:eastAsiaTheme="minorEastAsia"/>
          <w:lang w:eastAsia="zh-CN"/>
        </w:rPr>
        <w:t xml:space="preserve"> and 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died quickly, which was due to the super-high temperature environment indu</w:t>
      </w:r>
      <w:r>
        <w:rPr>
          <w:rFonts w:eastAsiaTheme="minorEastAsia"/>
          <w:lang w:eastAsia="zh-CN"/>
        </w:rPr>
        <w:t>cing cell-apoptosis or necrosis</w:t>
      </w:r>
      <w:r w:rsidRPr="006E3A02">
        <w:rPr>
          <w:rFonts w:eastAsiaTheme="minorEastAsia"/>
          <w:lang w:eastAsia="zh-CN"/>
        </w:rPr>
        <w:t>.</w:t>
      </w:r>
      <w:r w:rsidR="0042507B">
        <w:rPr>
          <w:rFonts w:eastAsiaTheme="minorEastAsia"/>
          <w:vertAlign w:val="superscript"/>
          <w:lang w:eastAsia="zh-CN"/>
        </w:rPr>
        <w:t>[</w:t>
      </w:r>
      <w:r w:rsidR="00550D1A" w:rsidRPr="00493E29">
        <w:rPr>
          <w:rFonts w:eastAsiaTheme="minorEastAsia"/>
          <w:vertAlign w:val="superscript"/>
          <w:lang w:eastAsia="zh-CN"/>
        </w:rPr>
        <w:t>3</w:t>
      </w:r>
      <w:r w:rsidR="00550D1A">
        <w:rPr>
          <w:rFonts w:eastAsiaTheme="minorEastAsia" w:hint="eastAsia"/>
          <w:vertAlign w:val="superscript"/>
          <w:lang w:eastAsia="zh-CN"/>
        </w:rPr>
        <w:t>4</w:t>
      </w:r>
      <w:r w:rsidR="0042507B" w:rsidRPr="00493E29">
        <w:rPr>
          <w:rFonts w:eastAsiaTheme="minorEastAsia"/>
          <w:vertAlign w:val="superscript"/>
          <w:lang w:eastAsia="zh-CN"/>
        </w:rPr>
        <w:t>,</w:t>
      </w:r>
      <w:r w:rsidR="00550D1A" w:rsidRPr="00493E29">
        <w:rPr>
          <w:rFonts w:eastAsiaTheme="minorEastAsia"/>
          <w:vertAlign w:val="superscript"/>
          <w:lang w:eastAsia="zh-CN"/>
        </w:rPr>
        <w:t>3</w:t>
      </w:r>
      <w:r w:rsidR="00550D1A">
        <w:rPr>
          <w:rFonts w:eastAsiaTheme="minorEastAsia" w:hint="eastAsia"/>
          <w:vertAlign w:val="superscript"/>
          <w:lang w:eastAsia="zh-CN"/>
        </w:rPr>
        <w:t>9</w:t>
      </w:r>
      <w:r w:rsidR="0042507B">
        <w:rPr>
          <w:rFonts w:eastAsiaTheme="minorEastAsia"/>
          <w:vertAlign w:val="superscript"/>
          <w:lang w:eastAsia="zh-CN"/>
        </w:rPr>
        <w:t>]</w:t>
      </w:r>
      <w:r w:rsidRPr="006E3A02">
        <w:rPr>
          <w:rFonts w:eastAsiaTheme="minorEastAsia"/>
          <w:lang w:eastAsia="zh-CN"/>
        </w:rPr>
        <w:t xml:space="preserve"> </w:t>
      </w:r>
      <w:r w:rsidR="00662845" w:rsidRPr="00810418">
        <w:rPr>
          <w:szCs w:val="21"/>
          <w:shd w:val="clear" w:color="auto" w:fill="FFFFFF"/>
        </w:rPr>
        <w:t>When the Dox-</w:t>
      </w:r>
      <w:proofErr w:type="spellStart"/>
      <w:r w:rsidR="00662845" w:rsidRPr="00810418">
        <w:rPr>
          <w:szCs w:val="21"/>
          <w:shd w:val="clear" w:color="auto" w:fill="FFFFFF"/>
        </w:rPr>
        <w:t>Lipo</w:t>
      </w:r>
      <w:proofErr w:type="spellEnd"/>
      <w:r w:rsidR="00662845" w:rsidRPr="00810418">
        <w:rPr>
          <w:szCs w:val="21"/>
          <w:shd w:val="clear" w:color="auto" w:fill="FFFFFF"/>
        </w:rPr>
        <w:t>/Gel/PGA/</w:t>
      </w:r>
      <w:proofErr w:type="spellStart"/>
      <w:r w:rsidR="00662845" w:rsidRPr="00810418">
        <w:rPr>
          <w:szCs w:val="21"/>
          <w:shd w:val="clear" w:color="auto" w:fill="FFFFFF"/>
        </w:rPr>
        <w:t>FeNP</w:t>
      </w:r>
      <w:proofErr w:type="spellEnd"/>
      <w:r w:rsidR="00662845" w:rsidRPr="00810418">
        <w:rPr>
          <w:szCs w:val="21"/>
          <w:shd w:val="clear" w:color="auto" w:fill="FFFFFF"/>
        </w:rPr>
        <w:t xml:space="preserve"> composite scaffold was irradiated with a high field strength, the scaffold could heat up rapidly, maintain a temperature above 42</w:t>
      </w:r>
      <w:r w:rsidR="00662845" w:rsidRPr="00810418">
        <w:rPr>
          <w:rFonts w:eastAsiaTheme="minorEastAsia" w:hint="eastAsia"/>
          <w:szCs w:val="21"/>
          <w:shd w:val="clear" w:color="auto" w:fill="FFFFFF"/>
          <w:lang w:eastAsia="zh-CN"/>
        </w:rPr>
        <w:t xml:space="preserve"> </w:t>
      </w:r>
      <w:r w:rsidR="00662845" w:rsidRPr="00810418">
        <w:rPr>
          <w:szCs w:val="21"/>
          <w:shd w:val="clear" w:color="auto" w:fill="FFFFFF"/>
        </w:rPr>
        <w:t xml:space="preserve">°C for a long duration and release a high amount of Dox. This leaded to complete </w:t>
      </w:r>
      <w:r w:rsidR="00662845" w:rsidRPr="00810418">
        <w:rPr>
          <w:rFonts w:hint="eastAsia"/>
          <w:szCs w:val="21"/>
          <w:shd w:val="clear" w:color="auto" w:fill="FFFFFF"/>
        </w:rPr>
        <w:t xml:space="preserve">cancer </w:t>
      </w:r>
      <w:r w:rsidR="00662845" w:rsidRPr="00810418">
        <w:rPr>
          <w:szCs w:val="21"/>
          <w:shd w:val="clear" w:color="auto" w:fill="FFFFFF"/>
        </w:rPr>
        <w:t xml:space="preserve">cell eradication in just </w:t>
      </w:r>
      <w:r w:rsidR="00662845" w:rsidRPr="00810418">
        <w:rPr>
          <w:rFonts w:hint="eastAsia"/>
          <w:szCs w:val="21"/>
          <w:shd w:val="clear" w:color="auto" w:fill="FFFFFF"/>
        </w:rPr>
        <w:t>four</w:t>
      </w:r>
      <w:r w:rsidR="00662845" w:rsidRPr="00810418">
        <w:rPr>
          <w:szCs w:val="21"/>
          <w:shd w:val="clear" w:color="auto" w:fill="FFFFFF"/>
        </w:rPr>
        <w:t xml:space="preserve"> times of AMF irradiation</w:t>
      </w:r>
      <w:r w:rsidR="00662845" w:rsidRPr="00810418">
        <w:rPr>
          <w:rFonts w:hint="eastAsia"/>
          <w:szCs w:val="21"/>
          <w:shd w:val="clear" w:color="auto" w:fill="FFFFFF"/>
        </w:rPr>
        <w:t xml:space="preserve"> </w:t>
      </w:r>
      <w:r w:rsidR="00662845" w:rsidRPr="00810418">
        <w:rPr>
          <w:rFonts w:hint="eastAsia"/>
          <w:iCs/>
          <w:szCs w:val="21"/>
          <w:shd w:val="clear" w:color="auto" w:fill="FFFFFF"/>
        </w:rPr>
        <w:t>in vivo</w:t>
      </w:r>
      <w:r w:rsidR="00662845" w:rsidRPr="00810418">
        <w:rPr>
          <w:szCs w:val="21"/>
          <w:shd w:val="clear" w:color="auto" w:fill="FFFFFF"/>
        </w:rPr>
        <w:t>. Conversely, when the composite scaffold was irradiated with low field strength, the composite scaffold heated up slowly and sustained temperatures above 42</w:t>
      </w:r>
      <w:r w:rsidR="00662845" w:rsidRPr="00810418">
        <w:rPr>
          <w:rFonts w:eastAsiaTheme="minorEastAsia" w:hint="eastAsia"/>
          <w:szCs w:val="21"/>
          <w:shd w:val="clear" w:color="auto" w:fill="FFFFFF"/>
          <w:lang w:eastAsia="zh-CN"/>
        </w:rPr>
        <w:t xml:space="preserve"> </w:t>
      </w:r>
      <w:r w:rsidR="00662845" w:rsidRPr="00810418">
        <w:rPr>
          <w:szCs w:val="21"/>
          <w:shd w:val="clear" w:color="auto" w:fill="FFFFFF"/>
        </w:rPr>
        <w:t xml:space="preserve">°C for a short period, resulting in a weak synergistic effect of hyperthermia and chemotherapy. However, it was still effective in completely eliminating </w:t>
      </w:r>
      <w:r w:rsidR="00662845" w:rsidRPr="00810418">
        <w:rPr>
          <w:rFonts w:hint="eastAsia"/>
          <w:szCs w:val="21"/>
          <w:shd w:val="clear" w:color="auto" w:fill="FFFFFF"/>
        </w:rPr>
        <w:t>cancer</w:t>
      </w:r>
      <w:r w:rsidR="00662845" w:rsidRPr="00810418">
        <w:rPr>
          <w:szCs w:val="21"/>
          <w:shd w:val="clear" w:color="auto" w:fill="FFFFFF"/>
        </w:rPr>
        <w:t xml:space="preserve"> cells with </w:t>
      </w:r>
      <w:r w:rsidR="00662845" w:rsidRPr="00810418">
        <w:rPr>
          <w:rFonts w:hint="eastAsia"/>
          <w:szCs w:val="21"/>
          <w:shd w:val="clear" w:color="auto" w:fill="FFFFFF"/>
        </w:rPr>
        <w:t>one</w:t>
      </w:r>
      <w:r w:rsidR="00662845" w:rsidRPr="00810418">
        <w:rPr>
          <w:szCs w:val="21"/>
          <w:shd w:val="clear" w:color="auto" w:fill="FFFFFF"/>
        </w:rPr>
        <w:t xml:space="preserve"> more AMF irradiation</w:t>
      </w:r>
      <w:r w:rsidR="00662845" w:rsidRPr="00810418">
        <w:rPr>
          <w:rFonts w:hint="eastAsia"/>
          <w:szCs w:val="21"/>
          <w:shd w:val="clear" w:color="auto" w:fill="FFFFFF"/>
        </w:rPr>
        <w:t xml:space="preserve"> </w:t>
      </w:r>
      <w:r w:rsidR="00662845" w:rsidRPr="00810418">
        <w:rPr>
          <w:rFonts w:hint="eastAsia"/>
          <w:iCs/>
          <w:szCs w:val="21"/>
          <w:shd w:val="clear" w:color="auto" w:fill="FFFFFF"/>
        </w:rPr>
        <w:t>in vivo</w:t>
      </w:r>
      <w:r w:rsidR="00662845" w:rsidRPr="00810418">
        <w:rPr>
          <w:szCs w:val="21"/>
          <w:shd w:val="clear" w:color="auto" w:fill="FFFFFF"/>
        </w:rPr>
        <w:t xml:space="preserve">. The temperature elevation under </w:t>
      </w:r>
      <w:r w:rsidR="00662845" w:rsidRPr="00810418">
        <w:rPr>
          <w:rFonts w:hint="eastAsia"/>
          <w:szCs w:val="21"/>
          <w:shd w:val="clear" w:color="auto" w:fill="FFFFFF"/>
        </w:rPr>
        <w:t xml:space="preserve">AMF irradiation at </w:t>
      </w:r>
      <w:r w:rsidR="00662845" w:rsidRPr="00810418">
        <w:rPr>
          <w:szCs w:val="21"/>
          <w:shd w:val="clear" w:color="auto" w:fill="FFFFFF"/>
        </w:rPr>
        <w:t xml:space="preserve">two different field strengths and the therapeutic </w:t>
      </w:r>
      <w:r w:rsidR="00662845" w:rsidRPr="00810418">
        <w:rPr>
          <w:rFonts w:hint="eastAsia"/>
          <w:szCs w:val="21"/>
          <w:shd w:val="clear" w:color="auto" w:fill="FFFFFF"/>
        </w:rPr>
        <w:t>effects</w:t>
      </w:r>
      <w:r w:rsidR="00662845" w:rsidRPr="00810418">
        <w:rPr>
          <w:szCs w:val="21"/>
          <w:shd w:val="clear" w:color="auto" w:fill="FFFFFF"/>
        </w:rPr>
        <w:t xml:space="preserve"> of the composite </w:t>
      </w:r>
      <w:r w:rsidR="00662845" w:rsidRPr="00810418">
        <w:rPr>
          <w:rFonts w:hint="eastAsia"/>
          <w:szCs w:val="21"/>
          <w:shd w:val="clear" w:color="auto" w:fill="FFFFFF"/>
        </w:rPr>
        <w:t>scaffold</w:t>
      </w:r>
      <w:r w:rsidR="00662845" w:rsidRPr="00810418">
        <w:rPr>
          <w:szCs w:val="21"/>
          <w:shd w:val="clear" w:color="auto" w:fill="FFFFFF"/>
        </w:rPr>
        <w:t xml:space="preserve"> on </w:t>
      </w:r>
      <w:r w:rsidR="00662845" w:rsidRPr="00810418">
        <w:rPr>
          <w:rFonts w:hint="eastAsia"/>
          <w:szCs w:val="21"/>
          <w:shd w:val="clear" w:color="auto" w:fill="FFFFFF"/>
        </w:rPr>
        <w:t>breast cancer</w:t>
      </w:r>
      <w:r w:rsidR="00662845" w:rsidRPr="00810418">
        <w:rPr>
          <w:szCs w:val="21"/>
          <w:shd w:val="clear" w:color="auto" w:fill="FFFFFF"/>
        </w:rPr>
        <w:t xml:space="preserve"> cells </w:t>
      </w:r>
      <w:r w:rsidR="00662845" w:rsidRPr="00810418">
        <w:rPr>
          <w:iCs/>
          <w:szCs w:val="21"/>
          <w:shd w:val="clear" w:color="auto" w:fill="FFFFFF"/>
        </w:rPr>
        <w:t>in vitro</w:t>
      </w:r>
      <w:r w:rsidR="00662845" w:rsidRPr="00810418">
        <w:rPr>
          <w:szCs w:val="21"/>
          <w:shd w:val="clear" w:color="auto" w:fill="FFFFFF"/>
        </w:rPr>
        <w:t xml:space="preserve"> and </w:t>
      </w:r>
      <w:r w:rsidR="00662845" w:rsidRPr="00810418">
        <w:rPr>
          <w:iCs/>
          <w:szCs w:val="21"/>
          <w:shd w:val="clear" w:color="auto" w:fill="FFFFFF"/>
        </w:rPr>
        <w:t>in vivo</w:t>
      </w:r>
      <w:r w:rsidR="00662845" w:rsidRPr="00810418">
        <w:rPr>
          <w:szCs w:val="21"/>
          <w:shd w:val="clear" w:color="auto" w:fill="FFFFFF"/>
        </w:rPr>
        <w:t xml:space="preserve"> </w:t>
      </w:r>
      <w:r w:rsidR="00662845" w:rsidRPr="00810418">
        <w:rPr>
          <w:rFonts w:hint="eastAsia"/>
          <w:szCs w:val="21"/>
          <w:shd w:val="clear" w:color="auto" w:fill="FFFFFF"/>
        </w:rPr>
        <w:t>were</w:t>
      </w:r>
      <w:r w:rsidR="00662845" w:rsidRPr="00810418">
        <w:rPr>
          <w:szCs w:val="21"/>
          <w:shd w:val="clear" w:color="auto" w:fill="FFFFFF"/>
        </w:rPr>
        <w:t xml:space="preserve"> consistent with the previously reported results</w:t>
      </w:r>
      <w:r w:rsidR="00154E3F" w:rsidRPr="00810418">
        <w:rPr>
          <w:rFonts w:eastAsiaTheme="minorEastAsia"/>
          <w:lang w:eastAsia="zh-CN"/>
        </w:rPr>
        <w:t>.</w:t>
      </w:r>
      <w:r w:rsidR="00AB4072" w:rsidRPr="00810418">
        <w:rPr>
          <w:rFonts w:eastAsiaTheme="minorEastAsia" w:hint="eastAsia"/>
          <w:vertAlign w:val="superscript"/>
          <w:lang w:eastAsia="zh-CN"/>
        </w:rPr>
        <w:t>[29,51]</w:t>
      </w:r>
      <w:r w:rsidR="00154E3F" w:rsidRPr="005C139E">
        <w:rPr>
          <w:rFonts w:eastAsiaTheme="minorEastAsia" w:hint="eastAsia"/>
          <w:color w:val="FF0000"/>
          <w:lang w:eastAsia="zh-CN"/>
        </w:rPr>
        <w:t xml:space="preserve"> </w:t>
      </w:r>
      <w:r w:rsidRPr="006E3A02">
        <w:rPr>
          <w:rFonts w:eastAsiaTheme="minorEastAsia"/>
          <w:lang w:eastAsia="zh-CN"/>
        </w:rPr>
        <w:t>The irradiation intensity and frequency could be adjusted.</w:t>
      </w:r>
    </w:p>
    <w:p w14:paraId="57A798D6" w14:textId="5F526D27" w:rsidR="00A27D13" w:rsidRPr="00810418" w:rsidRDefault="00A27D13" w:rsidP="009A53FA">
      <w:pPr>
        <w:pStyle w:val="Paragraph"/>
        <w:spacing w:before="0" w:line="360" w:lineRule="auto"/>
        <w:ind w:firstLineChars="100" w:firstLine="240"/>
        <w:jc w:val="both"/>
        <w:rPr>
          <w:rFonts w:eastAsiaTheme="minorEastAsia"/>
          <w:lang w:eastAsia="zh-CN"/>
        </w:rPr>
      </w:pPr>
      <w:r w:rsidRPr="006E3A02">
        <w:rPr>
          <w:rFonts w:eastAsiaTheme="minorEastAsia"/>
          <w:lang w:eastAsia="zh-CN"/>
        </w:rPr>
        <w:lastRenderedPageBreak/>
        <w:t xml:space="preserve">In addition to the </w:t>
      </w:r>
      <w:r w:rsidRPr="006E3A02">
        <w:rPr>
          <w:rFonts w:eastAsiaTheme="minorEastAsia" w:hint="eastAsia"/>
          <w:lang w:eastAsia="zh-CN"/>
        </w:rPr>
        <w:t>e</w:t>
      </w:r>
      <w:r w:rsidRPr="006E3A02">
        <w:rPr>
          <w:rFonts w:eastAsiaTheme="minorEastAsia"/>
          <w:lang w:eastAsia="zh-CN"/>
        </w:rPr>
        <w:t>ffective synergistic anticancer against breast cancer cells, breast defects are required to be repaired to improve the life-quality of patients.</w:t>
      </w:r>
      <w:r w:rsidR="0042507B">
        <w:rPr>
          <w:rFonts w:eastAsiaTheme="minorEastAsia"/>
          <w:vertAlign w:val="superscript"/>
          <w:lang w:eastAsia="zh-CN"/>
        </w:rPr>
        <w:t>[</w:t>
      </w:r>
      <w:r w:rsidR="00550D1A" w:rsidRPr="00D41539">
        <w:rPr>
          <w:rFonts w:eastAsiaTheme="minorEastAsia"/>
          <w:vertAlign w:val="superscript"/>
          <w:lang w:eastAsia="zh-CN"/>
        </w:rPr>
        <w:t>6</w:t>
      </w:r>
      <w:r w:rsidR="008544F8">
        <w:rPr>
          <w:rFonts w:eastAsiaTheme="minorEastAsia" w:hint="eastAsia"/>
          <w:vertAlign w:val="superscript"/>
          <w:lang w:eastAsia="zh-CN"/>
        </w:rPr>
        <w:t>8</w:t>
      </w:r>
      <w:r w:rsidR="0042507B">
        <w:rPr>
          <w:rFonts w:eastAsiaTheme="minorEastAsia"/>
          <w:vertAlign w:val="superscript"/>
          <w:lang w:eastAsia="zh-CN"/>
        </w:rPr>
        <w:t>]</w:t>
      </w:r>
      <w:r w:rsidRPr="006E3A02">
        <w:rPr>
          <w:rFonts w:eastAsiaTheme="minorEastAsia"/>
          <w:lang w:eastAsia="zh-CN"/>
        </w:rPr>
        <w:t xml:space="preserve"> Therefore, the capacity of composite scaffolds in assisting breast tissue reconstruction was evaluated. The composite scaffolds after all Dox release not only supported the adhesion and proliferation of </w:t>
      </w:r>
      <w:proofErr w:type="spellStart"/>
      <w:r w:rsidRPr="006E3A02">
        <w:rPr>
          <w:rFonts w:eastAsiaTheme="minorEastAsia"/>
          <w:lang w:eastAsia="zh-CN"/>
        </w:rPr>
        <w:t>hMSCs</w:t>
      </w:r>
      <w:proofErr w:type="spellEnd"/>
      <w:r w:rsidRPr="006E3A02">
        <w:rPr>
          <w:rFonts w:eastAsiaTheme="minorEastAsia"/>
          <w:lang w:eastAsia="zh-CN"/>
        </w:rPr>
        <w:t xml:space="preserve">, but also enhanced the formation of lipid droplet and increased the expression of FASN, CEBPA, FABP4 and LPL in </w:t>
      </w:r>
      <w:proofErr w:type="spellStart"/>
      <w:r w:rsidRPr="006E3A02">
        <w:rPr>
          <w:rFonts w:eastAsiaTheme="minorEastAsia"/>
          <w:lang w:eastAsia="zh-CN"/>
        </w:rPr>
        <w:t>adipogenic</w:t>
      </w:r>
      <w:proofErr w:type="spellEnd"/>
      <w:r w:rsidRPr="006E3A02">
        <w:rPr>
          <w:rFonts w:eastAsiaTheme="minorEastAsia"/>
          <w:lang w:eastAsia="zh-CN"/>
        </w:rPr>
        <w:t xml:space="preserve"> medium (Fig</w:t>
      </w:r>
      <w:r w:rsidR="00CE5F7D">
        <w:rPr>
          <w:rFonts w:eastAsiaTheme="minorEastAsia"/>
          <w:lang w:eastAsia="zh-CN"/>
        </w:rPr>
        <w:t>ures</w:t>
      </w:r>
      <w:r w:rsidRPr="006E3A02">
        <w:rPr>
          <w:rFonts w:eastAsiaTheme="minorEastAsia"/>
          <w:lang w:eastAsia="zh-CN"/>
        </w:rPr>
        <w:t xml:space="preserve"> 7</w:t>
      </w:r>
      <w:r>
        <w:rPr>
          <w:rFonts w:eastAsiaTheme="minorEastAsia" w:hint="eastAsia"/>
          <w:lang w:eastAsia="zh-CN"/>
        </w:rPr>
        <w:t>,</w:t>
      </w:r>
      <w:r w:rsidRPr="006E3A02">
        <w:rPr>
          <w:rFonts w:eastAsiaTheme="minorEastAsia"/>
          <w:lang w:eastAsia="zh-CN"/>
        </w:rPr>
        <w:t xml:space="preserve">8 and </w:t>
      </w:r>
      <w:r>
        <w:rPr>
          <w:rFonts w:eastAsiaTheme="minorEastAsia" w:hint="eastAsia"/>
          <w:lang w:eastAsia="zh-CN"/>
        </w:rPr>
        <w:t>F</w:t>
      </w:r>
      <w:r w:rsidRPr="006E3A02">
        <w:rPr>
          <w:rFonts w:eastAsiaTheme="minorEastAsia"/>
          <w:lang w:eastAsia="zh-CN"/>
        </w:rPr>
        <w:t>ig</w:t>
      </w:r>
      <w:r w:rsidR="00CE5F7D">
        <w:rPr>
          <w:rFonts w:eastAsiaTheme="minorEastAsia"/>
          <w:lang w:eastAsia="zh-CN"/>
        </w:rPr>
        <w:t>ures</w:t>
      </w:r>
      <w:r w:rsidRPr="006E3A02">
        <w:rPr>
          <w:rFonts w:eastAsiaTheme="minorEastAsia"/>
          <w:lang w:eastAsia="zh-CN"/>
        </w:rPr>
        <w:t xml:space="preserve"> </w:t>
      </w:r>
      <w:r w:rsidR="00523F69">
        <w:rPr>
          <w:rFonts w:eastAsiaTheme="minorEastAsia"/>
          <w:lang w:eastAsia="zh-CN"/>
        </w:rPr>
        <w:t>S</w:t>
      </w:r>
      <w:r w:rsidR="00523F69">
        <w:rPr>
          <w:rFonts w:eastAsiaTheme="minorEastAsia" w:hint="eastAsia"/>
          <w:lang w:eastAsia="zh-CN"/>
        </w:rPr>
        <w:t>1</w:t>
      </w:r>
      <w:r w:rsidR="00EA7488">
        <w:rPr>
          <w:rFonts w:eastAsiaTheme="minorEastAsia" w:hint="eastAsia"/>
          <w:lang w:eastAsia="zh-CN"/>
        </w:rPr>
        <w:t>4</w:t>
      </w:r>
      <w:r>
        <w:rPr>
          <w:rFonts w:eastAsiaTheme="minorEastAsia" w:hint="eastAsia"/>
          <w:lang w:eastAsia="zh-CN"/>
        </w:rPr>
        <w:t>-</w:t>
      </w:r>
      <w:r w:rsidR="00EA7488">
        <w:rPr>
          <w:rFonts w:eastAsiaTheme="minorEastAsia" w:hint="eastAsia"/>
          <w:lang w:eastAsia="zh-CN"/>
        </w:rPr>
        <w:t>16</w:t>
      </w:r>
      <w:r w:rsidR="00CE5F7D">
        <w:rPr>
          <w:rFonts w:eastAsiaTheme="minorEastAsia"/>
          <w:lang w:eastAsia="zh-CN"/>
        </w:rPr>
        <w:t xml:space="preserve">, </w:t>
      </w:r>
      <w:r w:rsidR="00CE5F7D" w:rsidRPr="00CE5F7D">
        <w:rPr>
          <w:lang w:eastAsia="ja-JP"/>
        </w:rPr>
        <w:t>Supporting Information</w:t>
      </w:r>
      <w:r w:rsidRPr="006E3A02">
        <w:rPr>
          <w:rFonts w:eastAsiaTheme="minorEastAsia"/>
          <w:lang w:eastAsia="zh-CN"/>
        </w:rPr>
        <w:t xml:space="preserve">). Moreover, the composite scaffolds showed same level of proliferation and adipogenesis of </w:t>
      </w:r>
      <w:proofErr w:type="spellStart"/>
      <w:r w:rsidRPr="006E3A02">
        <w:rPr>
          <w:rFonts w:eastAsiaTheme="minorEastAsia"/>
          <w:lang w:eastAsia="zh-CN"/>
        </w:rPr>
        <w:t>hMSCs</w:t>
      </w:r>
      <w:proofErr w:type="spellEnd"/>
      <w:r w:rsidRPr="006E3A02">
        <w:rPr>
          <w:rFonts w:eastAsiaTheme="minorEastAsia"/>
          <w:lang w:eastAsia="zh-CN"/>
        </w:rPr>
        <w:t xml:space="preserve"> as Gel/PGA scaffolds, suggesting that the composite scaffolds had no neg</w:t>
      </w:r>
      <w:r w:rsidRPr="00810418">
        <w:rPr>
          <w:rFonts w:eastAsiaTheme="minorEastAsia"/>
          <w:lang w:eastAsia="zh-CN"/>
        </w:rPr>
        <w:t xml:space="preserve">ative effect on the growth and adipogenesis of </w:t>
      </w:r>
      <w:proofErr w:type="spellStart"/>
      <w:r w:rsidRPr="00810418">
        <w:rPr>
          <w:rFonts w:eastAsiaTheme="minorEastAsia"/>
          <w:lang w:eastAsia="zh-CN"/>
        </w:rPr>
        <w:t>hMSCs</w:t>
      </w:r>
      <w:proofErr w:type="spellEnd"/>
      <w:r w:rsidRPr="00810418">
        <w:rPr>
          <w:rFonts w:eastAsiaTheme="minorEastAsia"/>
          <w:lang w:eastAsia="zh-CN"/>
        </w:rPr>
        <w:t xml:space="preserve"> after Dox was completely released. </w:t>
      </w:r>
      <w:r w:rsidR="008544F8" w:rsidRPr="00810418">
        <w:rPr>
          <w:rFonts w:eastAsiaTheme="minorEastAsia" w:hint="eastAsia"/>
          <w:lang w:eastAsia="zh-CN"/>
        </w:rPr>
        <w:t>In vivo</w:t>
      </w:r>
      <w:r w:rsidR="008544F8" w:rsidRPr="00810418">
        <w:rPr>
          <w:rFonts w:eastAsiaTheme="minorEastAsia"/>
          <w:lang w:eastAsia="zh-CN"/>
        </w:rPr>
        <w:t xml:space="preserve"> tissue regeneration</w:t>
      </w:r>
      <w:r w:rsidR="008544F8" w:rsidRPr="00810418">
        <w:rPr>
          <w:rFonts w:eastAsiaTheme="minorEastAsia" w:hint="eastAsia"/>
          <w:lang w:eastAsia="zh-CN"/>
        </w:rPr>
        <w:t xml:space="preserve"> e</w:t>
      </w:r>
      <w:r w:rsidR="008544F8" w:rsidRPr="00810418">
        <w:rPr>
          <w:rFonts w:eastAsiaTheme="minorEastAsia"/>
          <w:lang w:eastAsia="zh-CN"/>
        </w:rPr>
        <w:t xml:space="preserve">xperiments </w:t>
      </w:r>
      <w:r w:rsidR="00523F69" w:rsidRPr="00810418">
        <w:rPr>
          <w:rFonts w:eastAsiaTheme="minorEastAsia" w:hint="eastAsia"/>
          <w:lang w:eastAsia="zh-CN"/>
        </w:rPr>
        <w:t>(</w:t>
      </w:r>
      <w:r w:rsidR="00523F69" w:rsidRPr="00810418">
        <w:rPr>
          <w:rFonts w:eastAsiaTheme="minorEastAsia"/>
          <w:lang w:eastAsia="zh-CN"/>
        </w:rPr>
        <w:t xml:space="preserve">Figure </w:t>
      </w:r>
      <w:r w:rsidR="00EA7488" w:rsidRPr="00810418">
        <w:rPr>
          <w:rFonts w:eastAsiaTheme="minorEastAsia" w:hint="eastAsia"/>
          <w:lang w:eastAsia="zh-CN"/>
        </w:rPr>
        <w:t>S17</w:t>
      </w:r>
      <w:r w:rsidR="00685048" w:rsidRPr="00810418">
        <w:rPr>
          <w:rFonts w:eastAsiaTheme="minorEastAsia"/>
          <w:lang w:eastAsia="zh-CN"/>
        </w:rPr>
        <w:t>,18</w:t>
      </w:r>
      <w:r w:rsidR="00523F69" w:rsidRPr="00810418">
        <w:rPr>
          <w:rFonts w:eastAsiaTheme="minorEastAsia" w:hint="eastAsia"/>
          <w:lang w:eastAsia="zh-CN"/>
        </w:rPr>
        <w:t xml:space="preserve">) </w:t>
      </w:r>
      <w:r w:rsidR="008544F8" w:rsidRPr="00810418">
        <w:rPr>
          <w:rFonts w:eastAsiaTheme="minorEastAsia"/>
          <w:lang w:eastAsia="zh-CN"/>
        </w:rPr>
        <w:t xml:space="preserve">demonstrated that after </w:t>
      </w:r>
      <w:r w:rsidR="008544F8" w:rsidRPr="00810418">
        <w:rPr>
          <w:rFonts w:eastAsiaTheme="minorEastAsia" w:hint="eastAsia"/>
          <w:lang w:eastAsia="zh-CN"/>
        </w:rPr>
        <w:t>therapy</w:t>
      </w:r>
      <w:r w:rsidR="008544F8" w:rsidRPr="00810418">
        <w:rPr>
          <w:rFonts w:eastAsiaTheme="minorEastAsia"/>
          <w:lang w:eastAsia="zh-CN"/>
        </w:rPr>
        <w:t xml:space="preserve">, surrounding healthy cells </w:t>
      </w:r>
      <w:r w:rsidR="008544F8" w:rsidRPr="00810418">
        <w:rPr>
          <w:rFonts w:eastAsiaTheme="minorEastAsia" w:hint="eastAsia"/>
          <w:lang w:eastAsia="zh-CN"/>
        </w:rPr>
        <w:t xml:space="preserve">could </w:t>
      </w:r>
      <w:r w:rsidR="008544F8" w:rsidRPr="00810418">
        <w:rPr>
          <w:rFonts w:eastAsiaTheme="minorEastAsia"/>
          <w:lang w:eastAsia="zh-CN"/>
        </w:rPr>
        <w:t xml:space="preserve">infiltrate </w:t>
      </w:r>
      <w:r w:rsidR="008544F8" w:rsidRPr="00810418">
        <w:rPr>
          <w:rFonts w:eastAsiaTheme="minorEastAsia" w:hint="eastAsia"/>
          <w:lang w:eastAsia="zh-CN"/>
        </w:rPr>
        <w:t xml:space="preserve">into </w:t>
      </w:r>
      <w:r w:rsidR="008544F8" w:rsidRPr="00810418">
        <w:rPr>
          <w:rFonts w:eastAsiaTheme="minorEastAsia"/>
          <w:lang w:eastAsia="zh-CN"/>
        </w:rPr>
        <w:t xml:space="preserve">the </w:t>
      </w:r>
      <w:r w:rsidR="008544F8" w:rsidRPr="00810418">
        <w:rPr>
          <w:rFonts w:eastAsiaTheme="minorEastAsia" w:hint="eastAsia"/>
          <w:lang w:eastAsia="zh-CN"/>
        </w:rPr>
        <w:t xml:space="preserve">composite </w:t>
      </w:r>
      <w:r w:rsidR="008544F8" w:rsidRPr="00810418">
        <w:rPr>
          <w:rFonts w:eastAsiaTheme="minorEastAsia"/>
          <w:lang w:eastAsia="zh-CN"/>
        </w:rPr>
        <w:t>scaffold</w:t>
      </w:r>
      <w:r w:rsidR="008544F8" w:rsidRPr="00810418">
        <w:rPr>
          <w:rFonts w:eastAsiaTheme="minorEastAsia" w:hint="eastAsia"/>
          <w:lang w:eastAsia="zh-CN"/>
        </w:rPr>
        <w:t>s</w:t>
      </w:r>
      <w:r w:rsidR="008544F8" w:rsidRPr="00810418">
        <w:rPr>
          <w:rFonts w:eastAsiaTheme="minorEastAsia"/>
          <w:lang w:eastAsia="zh-CN"/>
        </w:rPr>
        <w:t xml:space="preserve">, proliferate rapidly with the assistance of the </w:t>
      </w:r>
      <w:r w:rsidR="008544F8" w:rsidRPr="00810418">
        <w:rPr>
          <w:rFonts w:eastAsiaTheme="minorEastAsia" w:hint="eastAsia"/>
          <w:lang w:eastAsia="zh-CN"/>
        </w:rPr>
        <w:t xml:space="preserve">composite </w:t>
      </w:r>
      <w:r w:rsidR="008544F8" w:rsidRPr="00810418">
        <w:rPr>
          <w:rFonts w:eastAsiaTheme="minorEastAsia"/>
          <w:lang w:eastAsia="zh-CN"/>
        </w:rPr>
        <w:t>scaffold</w:t>
      </w:r>
      <w:r w:rsidR="008544F8" w:rsidRPr="00810418">
        <w:rPr>
          <w:rFonts w:eastAsiaTheme="minorEastAsia" w:hint="eastAsia"/>
          <w:lang w:eastAsia="zh-CN"/>
        </w:rPr>
        <w:t>s</w:t>
      </w:r>
      <w:r w:rsidR="008544F8" w:rsidRPr="00810418">
        <w:rPr>
          <w:rFonts w:eastAsiaTheme="minorEastAsia"/>
          <w:lang w:eastAsia="zh-CN"/>
        </w:rPr>
        <w:t xml:space="preserve">, and ultimately achieve </w:t>
      </w:r>
      <w:r w:rsidR="008544F8" w:rsidRPr="00810418">
        <w:rPr>
          <w:rFonts w:eastAsiaTheme="minorEastAsia" w:hint="eastAsia"/>
          <w:lang w:eastAsia="zh-CN"/>
        </w:rPr>
        <w:t xml:space="preserve">breast </w:t>
      </w:r>
      <w:r w:rsidR="008544F8" w:rsidRPr="00810418">
        <w:rPr>
          <w:rFonts w:eastAsiaTheme="minorEastAsia"/>
          <w:lang w:eastAsia="zh-CN"/>
        </w:rPr>
        <w:t xml:space="preserve">tissue repair. </w:t>
      </w:r>
      <w:r w:rsidRPr="00810418">
        <w:rPr>
          <w:rFonts w:eastAsiaTheme="minorEastAsia"/>
          <w:lang w:eastAsia="zh-CN"/>
        </w:rPr>
        <w:t>The results demonstrated that the composite scaffolds could be used for two purposes. One is to eradicate the residual cancer cells after surgical resection by the synergistic magnetic hyperthermia and chemotherapy. Another one is to help breast tissue regeneration after eliminating all breast cancer cells.</w:t>
      </w:r>
      <w:r w:rsidR="008544F8" w:rsidRPr="00810418">
        <w:rPr>
          <w:rFonts w:eastAsiaTheme="minorEastAsia" w:hint="eastAsia"/>
          <w:lang w:eastAsia="zh-CN"/>
        </w:rPr>
        <w:t xml:space="preserve"> </w:t>
      </w:r>
      <w:r w:rsidR="00AF3A93" w:rsidRPr="00810418">
        <w:rPr>
          <w:rFonts w:eastAsiaTheme="minorEastAsia" w:hint="eastAsia"/>
          <w:lang w:eastAsia="zh-CN"/>
        </w:rPr>
        <w:t xml:space="preserve">In addition, </w:t>
      </w:r>
      <w:r w:rsidR="004B1DB4" w:rsidRPr="00810418">
        <w:rPr>
          <w:rFonts w:eastAsiaTheme="minorEastAsia"/>
          <w:lang w:eastAsia="zh-CN"/>
        </w:rPr>
        <w:t>it is worth noting that some literatures have reported that magnetic nanoparticles and magnetic composite scaffolds may have potential effects on the proliferation and differentiation of stem cells induced by a magnetic field.</w:t>
      </w:r>
      <w:r w:rsidR="00AF3A93" w:rsidRPr="00810418">
        <w:rPr>
          <w:rFonts w:eastAsiaTheme="minorEastAsia" w:hint="eastAsia"/>
          <w:vertAlign w:val="superscript"/>
          <w:lang w:eastAsia="zh-CN"/>
        </w:rPr>
        <w:t>[69,70]</w:t>
      </w:r>
      <w:r w:rsidR="00AF3A93" w:rsidRPr="00810418">
        <w:rPr>
          <w:rFonts w:eastAsiaTheme="minorEastAsia"/>
          <w:lang w:eastAsia="zh-CN"/>
        </w:rPr>
        <w:t xml:space="preserve"> This is a very interesting topic that deserves further exploration in the future.</w:t>
      </w:r>
    </w:p>
    <w:p w14:paraId="57DB58FF" w14:textId="77777777" w:rsidR="00A27D13" w:rsidRDefault="00A27D13" w:rsidP="009A53FA">
      <w:pPr>
        <w:spacing w:line="360" w:lineRule="auto"/>
        <w:jc w:val="both"/>
        <w:rPr>
          <w:rFonts w:eastAsiaTheme="minorEastAsia"/>
          <w:b/>
          <w:lang w:val="en-US" w:eastAsia="zh-CN"/>
        </w:rPr>
      </w:pPr>
    </w:p>
    <w:p w14:paraId="3588A377" w14:textId="4478FC33" w:rsidR="00BE5A69" w:rsidRPr="00931FDC" w:rsidRDefault="00716132" w:rsidP="009A53FA">
      <w:pPr>
        <w:spacing w:line="360" w:lineRule="auto"/>
        <w:jc w:val="both"/>
        <w:rPr>
          <w:rFonts w:eastAsiaTheme="minorEastAsia"/>
          <w:b/>
          <w:lang w:eastAsia="zh-CN"/>
        </w:rPr>
      </w:pPr>
      <w:r>
        <w:rPr>
          <w:rFonts w:eastAsiaTheme="minorEastAsia"/>
          <w:b/>
          <w:lang w:eastAsia="zh-CN"/>
        </w:rPr>
        <w:t>5</w:t>
      </w:r>
      <w:r w:rsidR="00BE5A69">
        <w:rPr>
          <w:rFonts w:eastAsiaTheme="minorEastAsia" w:hint="eastAsia"/>
          <w:b/>
          <w:lang w:eastAsia="zh-CN"/>
        </w:rPr>
        <w:t xml:space="preserve">. </w:t>
      </w:r>
      <w:r w:rsidR="005F2282">
        <w:rPr>
          <w:b/>
        </w:rPr>
        <w:t>Conclusion</w:t>
      </w:r>
    </w:p>
    <w:p w14:paraId="6A6FBF9D" w14:textId="5056E13A" w:rsidR="00BE5A69" w:rsidRPr="00D85133" w:rsidRDefault="00B82415" w:rsidP="00D85133">
      <w:pPr>
        <w:pStyle w:val="Paragraph"/>
        <w:spacing w:before="0" w:line="360" w:lineRule="auto"/>
        <w:ind w:firstLineChars="100" w:firstLine="240"/>
        <w:jc w:val="both"/>
        <w:rPr>
          <w:rFonts w:eastAsiaTheme="minorEastAsia"/>
          <w:lang w:eastAsia="zh-CN"/>
        </w:rPr>
      </w:pPr>
      <w:r w:rsidRPr="006E3A02">
        <w:rPr>
          <w:rFonts w:eastAsiaTheme="minorEastAsia" w:hint="eastAsia"/>
          <w:lang w:eastAsia="zh-CN"/>
        </w:rPr>
        <w:t xml:space="preserve">In this study, </w:t>
      </w:r>
      <w:r w:rsidRPr="006E3A02">
        <w:rPr>
          <w:rFonts w:eastAsiaTheme="minorEastAsia"/>
          <w:lang w:eastAsia="zh-CN"/>
        </w:rPr>
        <w:t>Dox-</w:t>
      </w:r>
      <w:proofErr w:type="spellStart"/>
      <w:r w:rsidRPr="006E3A02">
        <w:rPr>
          <w:rFonts w:eastAsiaTheme="minorEastAsia"/>
          <w:lang w:eastAsia="zh-CN"/>
        </w:rPr>
        <w:t>Lipo</w:t>
      </w:r>
      <w:proofErr w:type="spellEnd"/>
      <w:r w:rsidRPr="006E3A02">
        <w:rPr>
          <w:rFonts w:eastAsiaTheme="minorEastAsia"/>
          <w:lang w:eastAsia="zh-CN"/>
        </w:rPr>
        <w:t>/Gel/PGA/</w:t>
      </w:r>
      <w:proofErr w:type="spellStart"/>
      <w:r w:rsidRPr="006E3A02">
        <w:rPr>
          <w:rFonts w:eastAsiaTheme="minorEastAsia"/>
          <w:lang w:eastAsia="zh-CN"/>
        </w:rPr>
        <w:t>FeNP</w:t>
      </w:r>
      <w:proofErr w:type="spellEnd"/>
      <w:r w:rsidRPr="006E3A02">
        <w:rPr>
          <w:rFonts w:eastAsiaTheme="minorEastAsia"/>
          <w:lang w:eastAsia="zh-CN"/>
        </w:rPr>
        <w:t xml:space="preserve"> composite scaffold w</w:t>
      </w:r>
      <w:r w:rsidR="0090172E">
        <w:rPr>
          <w:rFonts w:eastAsiaTheme="minorEastAsia"/>
          <w:lang w:eastAsia="zh-CN"/>
        </w:rPr>
        <w:t>as</w:t>
      </w:r>
      <w:r w:rsidRPr="006E3A02">
        <w:rPr>
          <w:rFonts w:eastAsiaTheme="minorEastAsia"/>
          <w:lang w:eastAsia="zh-CN"/>
        </w:rPr>
        <w:t xml:space="preserve"> fabricated by hybridizing the Dox-encapsulated DPPC/Chol/DSPE thermosensitive liposomes, Fe</w:t>
      </w:r>
      <w:r w:rsidRPr="006E3A02">
        <w:rPr>
          <w:rFonts w:eastAsiaTheme="minorEastAsia"/>
          <w:vertAlign w:val="subscript"/>
          <w:lang w:eastAsia="zh-CN"/>
        </w:rPr>
        <w:t>3</w:t>
      </w:r>
      <w:r w:rsidRPr="006E3A02">
        <w:rPr>
          <w:rFonts w:eastAsiaTheme="minorEastAsia"/>
          <w:lang w:eastAsia="zh-CN"/>
        </w:rPr>
        <w:t>O</w:t>
      </w:r>
      <w:r w:rsidRPr="006E3A02">
        <w:rPr>
          <w:rFonts w:eastAsiaTheme="minorEastAsia"/>
          <w:vertAlign w:val="subscript"/>
          <w:lang w:eastAsia="zh-CN"/>
        </w:rPr>
        <w:t>4</w:t>
      </w:r>
      <w:r w:rsidRPr="006E3A02">
        <w:rPr>
          <w:rFonts w:eastAsiaTheme="minorEastAsia"/>
          <w:lang w:eastAsia="zh-CN"/>
        </w:rPr>
        <w:t xml:space="preserve"> NPs, gelatin and polyglutamic acid. The composite scaffold had well-controlled porous structures and exhibited synergistic anticancer effects of magnetic hyperthermia and thermosensitive chemotherapy. The</w:t>
      </w:r>
      <w:r w:rsidR="0090172E">
        <w:rPr>
          <w:rFonts w:eastAsiaTheme="minorEastAsia"/>
          <w:lang w:eastAsia="zh-CN"/>
        </w:rPr>
        <w:t xml:space="preserve"> composite scaffold</w:t>
      </w:r>
      <w:r w:rsidRPr="006E3A02">
        <w:rPr>
          <w:rFonts w:eastAsiaTheme="minorEastAsia"/>
          <w:lang w:eastAsia="zh-CN"/>
        </w:rPr>
        <w:t xml:space="preserve"> exhibited excellent magnetic thermal conversion performance that was positively correlated with the field intensity of AMF. The</w:t>
      </w:r>
      <w:r w:rsidR="0090172E">
        <w:rPr>
          <w:rFonts w:eastAsiaTheme="minorEastAsia"/>
          <w:lang w:eastAsia="zh-CN"/>
        </w:rPr>
        <w:t xml:space="preserve"> scaffold</w:t>
      </w:r>
      <w:r w:rsidRPr="006E3A02">
        <w:rPr>
          <w:rFonts w:eastAsiaTheme="minorEastAsia"/>
          <w:lang w:eastAsia="zh-CN"/>
        </w:rPr>
        <w:t xml:space="preserve"> could simultaneously release the loaded Dox quickly or slowly depending on the AMF irradiation. In vitro and in vivo results indicated that the composite scaffold w</w:t>
      </w:r>
      <w:r w:rsidR="0090172E">
        <w:rPr>
          <w:rFonts w:eastAsiaTheme="minorEastAsia"/>
          <w:lang w:eastAsia="zh-CN"/>
        </w:rPr>
        <w:t>as</w:t>
      </w:r>
      <w:r w:rsidRPr="006E3A02">
        <w:rPr>
          <w:rFonts w:eastAsiaTheme="minorEastAsia"/>
          <w:lang w:eastAsia="zh-CN"/>
        </w:rPr>
        <w:t xml:space="preserve"> able to eliminate breast cancer cells more efficiently than monotherapy. Furthermore, after full Dox release, the composite scaffold could support the growth and </w:t>
      </w:r>
      <w:proofErr w:type="spellStart"/>
      <w:r w:rsidRPr="006E3A02">
        <w:rPr>
          <w:rFonts w:eastAsiaTheme="minorEastAsia"/>
          <w:lang w:eastAsia="zh-CN"/>
        </w:rPr>
        <w:t>adipogenic</w:t>
      </w:r>
      <w:proofErr w:type="spellEnd"/>
      <w:r w:rsidRPr="006E3A02">
        <w:rPr>
          <w:rFonts w:eastAsiaTheme="minorEastAsia"/>
          <w:lang w:eastAsia="zh-CN"/>
        </w:rPr>
        <w:t xml:space="preserve"> differentiation of </w:t>
      </w:r>
      <w:proofErr w:type="spellStart"/>
      <w:r w:rsidRPr="006E3A02">
        <w:rPr>
          <w:rFonts w:eastAsiaTheme="minorEastAsia"/>
          <w:lang w:eastAsia="zh-CN"/>
        </w:rPr>
        <w:t>hMSCs</w:t>
      </w:r>
      <w:proofErr w:type="spellEnd"/>
      <w:r w:rsidRPr="006E3A02">
        <w:rPr>
          <w:rFonts w:eastAsiaTheme="minorEastAsia"/>
          <w:lang w:eastAsia="zh-CN"/>
        </w:rPr>
        <w:t xml:space="preserve">. </w:t>
      </w:r>
      <w:r w:rsidR="00107A90" w:rsidRPr="00810418">
        <w:rPr>
          <w:rFonts w:eastAsiaTheme="minorEastAsia"/>
          <w:lang w:eastAsia="zh-CN"/>
        </w:rPr>
        <w:t xml:space="preserve">In vivo regeneration </w:t>
      </w:r>
      <w:r w:rsidR="00107A90" w:rsidRPr="00810418">
        <w:rPr>
          <w:rFonts w:eastAsiaTheme="minorEastAsia" w:hint="eastAsia"/>
          <w:lang w:eastAsia="zh-CN"/>
        </w:rPr>
        <w:t>result</w:t>
      </w:r>
      <w:r w:rsidR="00107A90" w:rsidRPr="00810418">
        <w:rPr>
          <w:rFonts w:eastAsiaTheme="minorEastAsia"/>
          <w:lang w:eastAsia="zh-CN"/>
        </w:rPr>
        <w:t xml:space="preserve">s </w:t>
      </w:r>
      <w:r w:rsidR="00315679" w:rsidRPr="00810418">
        <w:rPr>
          <w:rFonts w:eastAsiaTheme="minorEastAsia" w:hint="eastAsia"/>
          <w:lang w:eastAsia="zh-CN"/>
        </w:rPr>
        <w:t>demonstrat</w:t>
      </w:r>
      <w:r w:rsidR="00107A90" w:rsidRPr="00810418">
        <w:rPr>
          <w:rFonts w:eastAsiaTheme="minorEastAsia"/>
          <w:lang w:eastAsia="zh-CN"/>
        </w:rPr>
        <w:t>e</w:t>
      </w:r>
      <w:r w:rsidR="00107A90" w:rsidRPr="00810418">
        <w:rPr>
          <w:rFonts w:eastAsiaTheme="minorEastAsia" w:hint="eastAsia"/>
          <w:lang w:eastAsia="zh-CN"/>
        </w:rPr>
        <w:t>d</w:t>
      </w:r>
      <w:r w:rsidR="00107A90" w:rsidRPr="00810418">
        <w:rPr>
          <w:rFonts w:eastAsiaTheme="minorEastAsia"/>
          <w:lang w:eastAsia="zh-CN"/>
        </w:rPr>
        <w:t xml:space="preserve"> that </w:t>
      </w:r>
      <w:r w:rsidR="00107A90" w:rsidRPr="00810418">
        <w:rPr>
          <w:rFonts w:eastAsiaTheme="minorEastAsia" w:hint="eastAsia"/>
          <w:lang w:eastAsia="zh-CN"/>
        </w:rPr>
        <w:t xml:space="preserve">the </w:t>
      </w:r>
      <w:r w:rsidR="00107A90" w:rsidRPr="00810418">
        <w:rPr>
          <w:rFonts w:eastAsiaTheme="minorEastAsia"/>
          <w:lang w:eastAsia="zh-CN"/>
        </w:rPr>
        <w:t>composite scaffolds c</w:t>
      </w:r>
      <w:r w:rsidR="00107A90" w:rsidRPr="00810418">
        <w:rPr>
          <w:rFonts w:eastAsiaTheme="minorEastAsia" w:hint="eastAsia"/>
          <w:lang w:eastAsia="zh-CN"/>
        </w:rPr>
        <w:t>ould</w:t>
      </w:r>
      <w:r w:rsidR="00107A90" w:rsidRPr="00810418">
        <w:rPr>
          <w:rFonts w:eastAsiaTheme="minorEastAsia"/>
          <w:lang w:eastAsia="zh-CN"/>
        </w:rPr>
        <w:t xml:space="preserve"> </w:t>
      </w:r>
      <w:r w:rsidR="00315679" w:rsidRPr="00810418">
        <w:rPr>
          <w:rFonts w:eastAsiaTheme="minorEastAsia"/>
          <w:lang w:eastAsia="zh-CN"/>
        </w:rPr>
        <w:t xml:space="preserve">maintain </w:t>
      </w:r>
      <w:r w:rsidR="00315679" w:rsidRPr="00810418">
        <w:rPr>
          <w:rFonts w:eastAsiaTheme="minorEastAsia" w:hint="eastAsia"/>
          <w:lang w:eastAsia="zh-CN"/>
        </w:rPr>
        <w:t>its</w:t>
      </w:r>
      <w:r w:rsidR="00315679" w:rsidRPr="00810418">
        <w:rPr>
          <w:rFonts w:eastAsiaTheme="minorEastAsia"/>
          <w:lang w:eastAsia="zh-CN"/>
        </w:rPr>
        <w:t xml:space="preserve"> integrity for </w:t>
      </w:r>
      <w:r w:rsidR="00315679" w:rsidRPr="00810418">
        <w:rPr>
          <w:rFonts w:eastAsiaTheme="minorEastAsia" w:hint="eastAsia"/>
          <w:lang w:eastAsia="zh-CN"/>
        </w:rPr>
        <w:t xml:space="preserve">a </w:t>
      </w:r>
      <w:r w:rsidR="00315679" w:rsidRPr="00810418">
        <w:rPr>
          <w:rFonts w:eastAsiaTheme="minorEastAsia"/>
          <w:lang w:eastAsia="zh-CN"/>
        </w:rPr>
        <w:t xml:space="preserve">long time and </w:t>
      </w:r>
      <w:r w:rsidR="00107A90" w:rsidRPr="00810418">
        <w:rPr>
          <w:rFonts w:eastAsiaTheme="minorEastAsia" w:hint="eastAsia"/>
          <w:lang w:eastAsia="zh-CN"/>
        </w:rPr>
        <w:t>guide</w:t>
      </w:r>
      <w:r w:rsidR="00107A90" w:rsidRPr="00810418">
        <w:rPr>
          <w:rFonts w:eastAsiaTheme="minorEastAsia"/>
          <w:lang w:eastAsia="zh-CN"/>
        </w:rPr>
        <w:t xml:space="preserve"> normal cells cell infiltration and </w:t>
      </w:r>
      <w:r w:rsidR="001E6F2A" w:rsidRPr="00810418">
        <w:rPr>
          <w:rFonts w:eastAsiaTheme="minorEastAsia"/>
          <w:lang w:eastAsia="zh-CN"/>
        </w:rPr>
        <w:t>proliferation</w:t>
      </w:r>
      <w:r w:rsidR="001E6F2A" w:rsidRPr="00810418">
        <w:rPr>
          <w:rFonts w:eastAsiaTheme="minorEastAsia" w:hint="eastAsia"/>
          <w:lang w:eastAsia="zh-CN"/>
        </w:rPr>
        <w:t xml:space="preserve"> within scaffolds</w:t>
      </w:r>
      <w:r w:rsidR="00107A90" w:rsidRPr="00810418">
        <w:rPr>
          <w:rFonts w:eastAsiaTheme="minorEastAsia"/>
          <w:lang w:eastAsia="zh-CN"/>
        </w:rPr>
        <w:t xml:space="preserve">. </w:t>
      </w:r>
      <w:r w:rsidRPr="006E3A02">
        <w:rPr>
          <w:rFonts w:eastAsiaTheme="minorEastAsia"/>
          <w:lang w:eastAsia="zh-CN"/>
        </w:rPr>
        <w:t>Overall, the composite scaffold can overcome shortcomings of monotherapy and serve as a better therapeutic strategy for breast cancers.</w:t>
      </w:r>
    </w:p>
    <w:p w14:paraId="4FF5BD4C" w14:textId="77777777" w:rsidR="00D85133" w:rsidRPr="00D85133" w:rsidRDefault="00D85133" w:rsidP="009A53FA">
      <w:pPr>
        <w:pStyle w:val="MainText"/>
        <w:spacing w:line="360" w:lineRule="auto"/>
        <w:ind w:firstLineChars="200" w:firstLine="480"/>
        <w:rPr>
          <w:rFonts w:eastAsiaTheme="minorEastAsia"/>
          <w:lang w:eastAsia="zh-CN"/>
        </w:rPr>
      </w:pPr>
    </w:p>
    <w:p w14:paraId="7C345430" w14:textId="77777777" w:rsidR="00D85133" w:rsidRDefault="00D85133" w:rsidP="00D85133">
      <w:pPr>
        <w:pStyle w:val="MainText"/>
        <w:spacing w:line="360" w:lineRule="auto"/>
        <w:rPr>
          <w:rFonts w:eastAsiaTheme="minorEastAsia"/>
          <w:b/>
          <w:lang w:eastAsia="zh-CN"/>
        </w:rPr>
      </w:pPr>
      <w:r w:rsidRPr="00D85133">
        <w:rPr>
          <w:rFonts w:eastAsiaTheme="minorEastAsia"/>
          <w:b/>
          <w:lang w:eastAsia="zh-CN"/>
        </w:rPr>
        <w:t>Declaration of competing interest</w:t>
      </w:r>
    </w:p>
    <w:p w14:paraId="4E1BB4EF" w14:textId="64286194" w:rsidR="00BE5A69" w:rsidRDefault="00BE5A69" w:rsidP="009A53FA">
      <w:pPr>
        <w:pStyle w:val="MainText"/>
        <w:spacing w:line="360" w:lineRule="auto"/>
        <w:ind w:firstLineChars="200" w:firstLine="480"/>
        <w:rPr>
          <w:rFonts w:eastAsiaTheme="minorEastAsia"/>
          <w:lang w:eastAsia="zh-CN"/>
        </w:rPr>
      </w:pPr>
      <w:r w:rsidRPr="00B87D60">
        <w:rPr>
          <w:rFonts w:eastAsiaTheme="minorEastAsia"/>
          <w:lang w:eastAsia="zh-CN"/>
        </w:rPr>
        <w:t>The authors declare no competing interests.</w:t>
      </w:r>
    </w:p>
    <w:p w14:paraId="33D88241" w14:textId="77777777" w:rsidR="00D85133" w:rsidRPr="00B87D60" w:rsidRDefault="00D85133" w:rsidP="009A53FA">
      <w:pPr>
        <w:pStyle w:val="MainText"/>
        <w:spacing w:line="360" w:lineRule="auto"/>
        <w:ind w:firstLineChars="200" w:firstLine="480"/>
        <w:rPr>
          <w:rFonts w:eastAsiaTheme="minorEastAsia"/>
          <w:lang w:eastAsia="zh-CN"/>
        </w:rPr>
      </w:pPr>
    </w:p>
    <w:p w14:paraId="7FBC22D1" w14:textId="77777777" w:rsidR="00D85133" w:rsidRDefault="00D85133" w:rsidP="00D85133">
      <w:pPr>
        <w:pStyle w:val="Head1"/>
      </w:pPr>
      <w:r>
        <w:t>Acknowledgements</w:t>
      </w:r>
    </w:p>
    <w:p w14:paraId="6F90A05D" w14:textId="77777777" w:rsidR="00D85133" w:rsidRDefault="00D85133" w:rsidP="00D85133">
      <w:pPr>
        <w:pStyle w:val="MainText"/>
        <w:spacing w:line="360" w:lineRule="auto"/>
        <w:ind w:firstLineChars="200" w:firstLine="480"/>
      </w:pPr>
      <w:r w:rsidRPr="005F157E">
        <w:t>This research was supported by JSPS KAKENHI Grant Number 19H04475, 21H03830 and 22K19926.</w:t>
      </w:r>
    </w:p>
    <w:p w14:paraId="17F91B1B" w14:textId="77777777" w:rsidR="00BE5A69" w:rsidRDefault="00BE5A69" w:rsidP="009A53FA">
      <w:pPr>
        <w:pStyle w:val="Acknowledgements"/>
        <w:spacing w:line="360" w:lineRule="auto"/>
        <w:rPr>
          <w:rFonts w:eastAsiaTheme="minorEastAsia"/>
          <w:b/>
          <w:lang w:eastAsia="zh-CN"/>
        </w:rPr>
      </w:pPr>
    </w:p>
    <w:p w14:paraId="47EEC46B" w14:textId="77777777" w:rsidR="00D85133" w:rsidRPr="005F157E" w:rsidRDefault="00D85133" w:rsidP="00D85133">
      <w:pPr>
        <w:pStyle w:val="Acknowledgements"/>
        <w:spacing w:line="360" w:lineRule="auto"/>
        <w:rPr>
          <w:rFonts w:eastAsiaTheme="minorEastAsia"/>
          <w:i/>
          <w:lang w:eastAsia="zh-CN"/>
        </w:rPr>
      </w:pPr>
      <w:r w:rsidRPr="00D85133">
        <w:rPr>
          <w:b/>
        </w:rPr>
        <w:t>Appendix A. Supplementary data</w:t>
      </w:r>
    </w:p>
    <w:p w14:paraId="2DF2209A" w14:textId="77777777" w:rsidR="00D85133" w:rsidRPr="00D85133" w:rsidRDefault="00D85133" w:rsidP="00D85133">
      <w:pPr>
        <w:pStyle w:val="Acknowledgements"/>
        <w:spacing w:line="360" w:lineRule="auto"/>
        <w:ind w:firstLineChars="200" w:firstLine="480"/>
        <w:rPr>
          <w:rFonts w:eastAsia="游明朝"/>
          <w:color w:val="000000" w:themeColor="text1"/>
        </w:rPr>
      </w:pPr>
      <w:r w:rsidRPr="00D85133">
        <w:rPr>
          <w:color w:val="000000" w:themeColor="text1"/>
        </w:rPr>
        <w:t>Supplementary data to this article can be found online</w:t>
      </w:r>
      <w:r>
        <w:rPr>
          <w:color w:val="000000" w:themeColor="text1"/>
        </w:rPr>
        <w:t>.</w:t>
      </w:r>
    </w:p>
    <w:p w14:paraId="3E47149E" w14:textId="77777777" w:rsidR="00D85133" w:rsidRPr="00EA231D" w:rsidRDefault="00D85133" w:rsidP="009A53FA">
      <w:pPr>
        <w:pStyle w:val="Acknowledgements"/>
        <w:spacing w:line="360" w:lineRule="auto"/>
        <w:rPr>
          <w:rFonts w:eastAsiaTheme="minorEastAsia"/>
          <w:b/>
          <w:lang w:eastAsia="zh-CN"/>
        </w:rPr>
      </w:pPr>
    </w:p>
    <w:p w14:paraId="2BA1CBFB" w14:textId="1ED22EB6" w:rsidR="00A678B9" w:rsidRDefault="00D85133" w:rsidP="009A53FA">
      <w:pPr>
        <w:pStyle w:val="Acknowledgements"/>
        <w:spacing w:line="360" w:lineRule="auto"/>
        <w:rPr>
          <w:rFonts w:eastAsiaTheme="minorEastAsia"/>
          <w:b/>
          <w:lang w:eastAsia="zh-CN"/>
        </w:rPr>
      </w:pPr>
      <w:r w:rsidRPr="00D85133">
        <w:rPr>
          <w:rFonts w:eastAsiaTheme="minorEastAsia"/>
          <w:b/>
          <w:lang w:eastAsia="zh-CN"/>
        </w:rPr>
        <w:t>Credit author statemen</w:t>
      </w:r>
      <w:r>
        <w:rPr>
          <w:rFonts w:eastAsiaTheme="minorEastAsia"/>
          <w:b/>
          <w:lang w:eastAsia="zh-CN"/>
        </w:rPr>
        <w:t>t</w:t>
      </w:r>
    </w:p>
    <w:p w14:paraId="4CB33C33" w14:textId="2D45992E" w:rsidR="00BE5A69" w:rsidRDefault="00A678B9" w:rsidP="00716132">
      <w:pPr>
        <w:pStyle w:val="Acknowledgements"/>
        <w:spacing w:line="360" w:lineRule="auto"/>
        <w:ind w:firstLineChars="200" w:firstLine="480"/>
        <w:jc w:val="both"/>
        <w:rPr>
          <w:rFonts w:eastAsiaTheme="minorEastAsia"/>
          <w:lang w:eastAsia="zh-CN"/>
        </w:rPr>
      </w:pPr>
      <w:r w:rsidRPr="00A678B9">
        <w:rPr>
          <w:rFonts w:eastAsiaTheme="minorEastAsia"/>
          <w:lang w:eastAsia="zh-CN"/>
        </w:rPr>
        <w:t>R.S., N.K. and G. C. contributed conception, formal analysis and revision and editing. R.S., H.C., M.W., T.Y. and G. C. contributed investigation. R.S., H.C., M.W., T.Y., N.K., Y.Y. and G. C. contributed methodology and final approval of the revision. T.Y., N.K., Y.Y. and G. C. contributed data curation. N.K. and G. C. contributed funding acquisition. G. C. contributed project administration, resources and supervision.</w:t>
      </w:r>
    </w:p>
    <w:p w14:paraId="1D07B8F0" w14:textId="77777777" w:rsidR="00D85133" w:rsidRDefault="00D85133" w:rsidP="00716132">
      <w:pPr>
        <w:pStyle w:val="Acknowledgements"/>
        <w:spacing w:line="360" w:lineRule="auto"/>
        <w:ind w:firstLineChars="200" w:firstLine="480"/>
        <w:jc w:val="both"/>
        <w:rPr>
          <w:rFonts w:eastAsiaTheme="minorEastAsia"/>
          <w:lang w:eastAsia="zh-CN"/>
        </w:rPr>
      </w:pPr>
    </w:p>
    <w:p w14:paraId="41159704" w14:textId="77777777" w:rsidR="00FA6FE1" w:rsidRPr="005F157E" w:rsidRDefault="00FA6FE1" w:rsidP="00FA6FE1">
      <w:pPr>
        <w:pStyle w:val="Acknowledgements"/>
        <w:spacing w:line="360" w:lineRule="auto"/>
        <w:rPr>
          <w:rFonts w:eastAsiaTheme="minorEastAsia"/>
          <w:i/>
          <w:lang w:eastAsia="zh-CN"/>
        </w:rPr>
      </w:pPr>
      <w:r w:rsidRPr="00EA231D">
        <w:rPr>
          <w:b/>
          <w:bCs/>
          <w:color w:val="333333"/>
          <w:shd w:val="clear" w:color="auto" w:fill="FFFFFF"/>
        </w:rPr>
        <w:t>Data availability</w:t>
      </w:r>
    </w:p>
    <w:p w14:paraId="744F4DFD" w14:textId="77777777" w:rsidR="00FA6FE1" w:rsidRPr="00D85133" w:rsidRDefault="00FA6FE1" w:rsidP="00FA6FE1">
      <w:pPr>
        <w:pStyle w:val="Acknowledgements"/>
        <w:spacing w:line="360" w:lineRule="auto"/>
        <w:ind w:firstLineChars="200" w:firstLine="480"/>
        <w:rPr>
          <w:rFonts w:eastAsia="游明朝"/>
          <w:color w:val="000000" w:themeColor="text1"/>
        </w:rPr>
      </w:pPr>
      <w:r w:rsidRPr="00EA231D">
        <w:rPr>
          <w:color w:val="000000" w:themeColor="text1"/>
        </w:rPr>
        <w:t>Data will be made available on request</w:t>
      </w:r>
      <w:r>
        <w:rPr>
          <w:color w:val="000000" w:themeColor="text1"/>
        </w:rPr>
        <w:t>.</w:t>
      </w:r>
    </w:p>
    <w:p w14:paraId="396DB716" w14:textId="77777777" w:rsidR="00FA6FE1" w:rsidRPr="00FA6FE1" w:rsidRDefault="00FA6FE1" w:rsidP="00716132">
      <w:pPr>
        <w:pStyle w:val="Acknowledgements"/>
        <w:spacing w:line="360" w:lineRule="auto"/>
        <w:ind w:firstLineChars="200" w:firstLine="480"/>
        <w:jc w:val="both"/>
        <w:rPr>
          <w:rFonts w:eastAsiaTheme="minorEastAsia"/>
          <w:lang w:eastAsia="zh-CN"/>
        </w:rPr>
      </w:pPr>
    </w:p>
    <w:p w14:paraId="13195695" w14:textId="77777777" w:rsidR="00BE5A69" w:rsidRPr="00D85133" w:rsidRDefault="00BE5A69" w:rsidP="009A53FA">
      <w:pPr>
        <w:pStyle w:val="MainText"/>
        <w:spacing w:line="360" w:lineRule="auto"/>
        <w:jc w:val="both"/>
        <w:rPr>
          <w:rFonts w:eastAsiaTheme="minorEastAsia"/>
          <w:b/>
          <w:bCs/>
          <w:lang w:eastAsia="zh-CN"/>
        </w:rPr>
      </w:pPr>
      <w:r w:rsidRPr="00D85133">
        <w:rPr>
          <w:b/>
          <w:bCs/>
        </w:rPr>
        <w:t>References</w:t>
      </w:r>
    </w:p>
    <w:p w14:paraId="66A160D1" w14:textId="79AA67B7" w:rsidR="00FC16E7" w:rsidRPr="00FE5A9B" w:rsidRDefault="00FC16E7" w:rsidP="009A53FA">
      <w:pPr>
        <w:spacing w:line="360" w:lineRule="auto"/>
        <w:contextualSpacing/>
        <w:mirrorIndents/>
        <w:jc w:val="both"/>
        <w:rPr>
          <w:lang w:eastAsia="zh-CN"/>
        </w:rPr>
      </w:pPr>
      <w:r w:rsidRPr="00FE5A9B">
        <w:rPr>
          <w:lang w:eastAsia="zh-CN"/>
        </w:rPr>
        <w:t>[</w:t>
      </w:r>
      <w:r w:rsidRPr="00FE5A9B">
        <w:rPr>
          <w:rFonts w:hint="eastAsia"/>
          <w:lang w:eastAsia="zh-CN"/>
        </w:rPr>
        <w:t>1</w:t>
      </w:r>
      <w:r w:rsidRPr="00FE5A9B">
        <w:rPr>
          <w:lang w:eastAsia="zh-CN"/>
        </w:rPr>
        <w:t>]</w:t>
      </w:r>
      <w:r w:rsidRPr="00FE5A9B">
        <w:rPr>
          <w:rFonts w:hint="eastAsia"/>
          <w:lang w:eastAsia="zh-CN"/>
        </w:rPr>
        <w:t xml:space="preserve"> </w:t>
      </w:r>
      <w:r w:rsidRPr="00FE5A9B">
        <w:t>A. N. Giaquinto, H. Sung, K. D. Miller, J. L. Kramer, L. A. Newman, A. Minihan, A. Jemal</w:t>
      </w:r>
      <w:r w:rsidRPr="00FE5A9B">
        <w:rPr>
          <w:rFonts w:hint="eastAsia"/>
          <w:lang w:eastAsia="zh-CN"/>
        </w:rPr>
        <w:t>,</w:t>
      </w:r>
      <w:r w:rsidRPr="00FE5A9B">
        <w:t xml:space="preserve"> R. L. Siegel, </w:t>
      </w:r>
      <w:r w:rsidR="00D85133" w:rsidRPr="00FE5A9B">
        <w:t xml:space="preserve">Breast Cancer Statistics, </w:t>
      </w:r>
      <w:r w:rsidRPr="00FE5A9B">
        <w:t>2022</w:t>
      </w:r>
      <w:r w:rsidRPr="00FE5A9B">
        <w:rPr>
          <w:lang w:eastAsia="zh-CN"/>
        </w:rPr>
        <w:t>.</w:t>
      </w:r>
      <w:r w:rsidRPr="00FE5A9B">
        <w:rPr>
          <w:rFonts w:hint="eastAsia"/>
          <w:lang w:eastAsia="zh-CN"/>
        </w:rPr>
        <w:t xml:space="preserve"> </w:t>
      </w:r>
      <w:r w:rsidRPr="00FE5A9B">
        <w:t xml:space="preserve">CA Cancer J. Clin. </w:t>
      </w:r>
      <w:r w:rsidR="00D13583" w:rsidRPr="00FE5A9B">
        <w:t>(</w:t>
      </w:r>
      <w:r w:rsidRPr="00FE5A9B">
        <w:rPr>
          <w:b/>
          <w:bCs/>
        </w:rPr>
        <w:t>2022</w:t>
      </w:r>
      <w:r w:rsidR="00D13583" w:rsidRPr="00FE5A9B">
        <w:t xml:space="preserve">) </w:t>
      </w:r>
      <w:r w:rsidRPr="00FE5A9B">
        <w:t>72</w:t>
      </w:r>
      <w:r w:rsidRPr="00FE5A9B">
        <w:rPr>
          <w:lang w:eastAsia="zh-CN"/>
        </w:rPr>
        <w:t>,</w:t>
      </w:r>
      <w:r w:rsidRPr="00FE5A9B">
        <w:rPr>
          <w:rFonts w:hint="eastAsia"/>
          <w:lang w:eastAsia="zh-CN"/>
        </w:rPr>
        <w:t xml:space="preserve"> </w:t>
      </w:r>
      <w:r w:rsidRPr="00FE5A9B">
        <w:t>524.</w:t>
      </w:r>
    </w:p>
    <w:p w14:paraId="580C1FEB" w14:textId="447D5D58"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2</w:t>
      </w:r>
      <w:r w:rsidRPr="00FE5A9B">
        <w:rPr>
          <w:lang w:eastAsia="zh-CN"/>
        </w:rPr>
        <w:t>]</w:t>
      </w:r>
      <w:r w:rsidR="00FC16E7" w:rsidRPr="00FE5A9B">
        <w:rPr>
          <w:rFonts w:hint="eastAsia"/>
          <w:lang w:eastAsia="zh-CN"/>
        </w:rPr>
        <w:t xml:space="preserve"> </w:t>
      </w:r>
      <w:r w:rsidR="00FC16E7" w:rsidRPr="00FE5A9B">
        <w:rPr>
          <w:lang w:eastAsia="zh-CN"/>
        </w:rPr>
        <w:t>G.</w:t>
      </w:r>
      <w:r w:rsidR="00FC16E7" w:rsidRPr="00FE5A9B">
        <w:rPr>
          <w:rFonts w:hint="eastAsia"/>
          <w:lang w:eastAsia="zh-CN"/>
        </w:rPr>
        <w:t xml:space="preserve"> B.</w:t>
      </w:r>
      <w:r w:rsidR="00FC16E7" w:rsidRPr="00FE5A9B">
        <w:rPr>
          <w:lang w:eastAsia="zh-CN"/>
        </w:rPr>
        <w:t xml:space="preserve"> Lim</w:t>
      </w:r>
      <w:r w:rsidR="00FC16E7" w:rsidRPr="00FE5A9B">
        <w:rPr>
          <w:rFonts w:hint="eastAsia"/>
          <w:lang w:eastAsia="zh-CN"/>
        </w:rPr>
        <w:t xml:space="preserve">, </w:t>
      </w:r>
      <w:r w:rsidR="00D13583" w:rsidRPr="00FE5A9B">
        <w:rPr>
          <w:lang w:eastAsia="zh-CN"/>
        </w:rPr>
        <w:t xml:space="preserve">Young women have worse outcomes after STEMI, </w:t>
      </w:r>
      <w:r w:rsidR="00FC16E7" w:rsidRPr="00FE5A9B">
        <w:rPr>
          <w:lang w:eastAsia="zh-CN"/>
        </w:rPr>
        <w:t xml:space="preserve">Nat. Rev. Cardiol. </w:t>
      </w:r>
      <w:r w:rsidR="00D13583" w:rsidRPr="00FE5A9B">
        <w:rPr>
          <w:lang w:eastAsia="zh-CN"/>
        </w:rPr>
        <w:t>(</w:t>
      </w:r>
      <w:r w:rsidR="00FC16E7" w:rsidRPr="00FE5A9B">
        <w:rPr>
          <w:b/>
          <w:bCs/>
          <w:lang w:eastAsia="zh-CN"/>
        </w:rPr>
        <w:t>2018</w:t>
      </w:r>
      <w:r w:rsidR="00D13583" w:rsidRPr="00FE5A9B">
        <w:rPr>
          <w:lang w:eastAsia="zh-CN"/>
        </w:rPr>
        <w:t>)</w:t>
      </w:r>
      <w:r w:rsidR="00FC16E7" w:rsidRPr="00FE5A9B">
        <w:rPr>
          <w:lang w:eastAsia="zh-CN"/>
        </w:rPr>
        <w:t xml:space="preserve"> 15</w:t>
      </w:r>
      <w:r w:rsidR="00FC16E7" w:rsidRPr="00FE5A9B">
        <w:rPr>
          <w:rFonts w:hint="eastAsia"/>
          <w:lang w:eastAsia="zh-CN"/>
        </w:rPr>
        <w:t>,</w:t>
      </w:r>
      <w:r w:rsidR="00FC16E7" w:rsidRPr="00FE5A9B">
        <w:rPr>
          <w:lang w:eastAsia="zh-CN"/>
        </w:rPr>
        <w:t xml:space="preserve"> 380.</w:t>
      </w:r>
    </w:p>
    <w:p w14:paraId="64316D16" w14:textId="058CEB30"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3</w:t>
      </w:r>
      <w:r w:rsidRPr="00FE5A9B">
        <w:rPr>
          <w:lang w:eastAsia="zh-CN"/>
        </w:rPr>
        <w:t>]</w:t>
      </w:r>
      <w:r w:rsidR="00FC16E7" w:rsidRPr="00FE5A9B">
        <w:rPr>
          <w:rFonts w:hint="eastAsia"/>
          <w:lang w:eastAsia="zh-CN"/>
        </w:rPr>
        <w:t xml:space="preserve"> </w:t>
      </w:r>
      <w:r w:rsidR="00FC16E7" w:rsidRPr="00FE5A9B">
        <w:rPr>
          <w:lang w:eastAsia="zh-CN"/>
        </w:rPr>
        <w:t>A. G. Waks</w:t>
      </w:r>
      <w:r w:rsidR="00FC16E7" w:rsidRPr="00FE5A9B">
        <w:rPr>
          <w:rFonts w:hint="eastAsia"/>
          <w:lang w:eastAsia="zh-CN"/>
        </w:rPr>
        <w:t>,</w:t>
      </w:r>
      <w:r w:rsidR="00FC16E7" w:rsidRPr="00FE5A9B">
        <w:rPr>
          <w:lang w:eastAsia="zh-CN"/>
        </w:rPr>
        <w:t xml:space="preserve"> E. P. Winer, </w:t>
      </w:r>
      <w:r w:rsidR="00D13583" w:rsidRPr="00FE5A9B">
        <w:rPr>
          <w:lang w:eastAsia="zh-CN"/>
        </w:rPr>
        <w:t xml:space="preserve">Breast Cancer Treatment: A Review, </w:t>
      </w:r>
      <w:r w:rsidR="00FC16E7" w:rsidRPr="00FE5A9B">
        <w:rPr>
          <w:lang w:eastAsia="zh-CN"/>
        </w:rPr>
        <w:t xml:space="preserve">JAMA. </w:t>
      </w:r>
      <w:r w:rsidR="00D13583" w:rsidRPr="00FE5A9B">
        <w:rPr>
          <w:lang w:eastAsia="zh-CN"/>
        </w:rPr>
        <w:t>(</w:t>
      </w:r>
      <w:r w:rsidR="00D13583" w:rsidRPr="00FE5A9B">
        <w:rPr>
          <w:b/>
          <w:bCs/>
          <w:lang w:eastAsia="zh-CN"/>
        </w:rPr>
        <w:t>2019</w:t>
      </w:r>
      <w:r w:rsidR="00D13583" w:rsidRPr="00FE5A9B">
        <w:rPr>
          <w:lang w:eastAsia="zh-CN"/>
        </w:rPr>
        <w:t>)</w:t>
      </w:r>
      <w:r w:rsidR="00FC16E7" w:rsidRPr="00FE5A9B">
        <w:rPr>
          <w:lang w:eastAsia="zh-CN"/>
        </w:rPr>
        <w:t xml:space="preserve"> 321, 288.</w:t>
      </w:r>
    </w:p>
    <w:p w14:paraId="5732C25A" w14:textId="38E0356C"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4</w:t>
      </w:r>
      <w:r w:rsidRPr="00FE5A9B">
        <w:rPr>
          <w:lang w:eastAsia="zh-CN"/>
        </w:rPr>
        <w:t>]</w:t>
      </w:r>
      <w:r w:rsidR="00FC16E7" w:rsidRPr="00FE5A9B">
        <w:rPr>
          <w:rFonts w:hint="eastAsia"/>
          <w:lang w:eastAsia="zh-CN"/>
        </w:rPr>
        <w:t xml:space="preserve"> </w:t>
      </w:r>
      <w:r w:rsidR="00FC16E7" w:rsidRPr="00FE5A9B">
        <w:rPr>
          <w:lang w:eastAsia="zh-CN"/>
        </w:rPr>
        <w:t>W. Fan, B. Yung, P. Huang</w:t>
      </w:r>
      <w:r w:rsidR="00FC16E7" w:rsidRPr="00FE5A9B">
        <w:rPr>
          <w:rFonts w:hint="eastAsia"/>
          <w:lang w:eastAsia="zh-CN"/>
        </w:rPr>
        <w:t>,</w:t>
      </w:r>
      <w:r w:rsidR="00FC16E7" w:rsidRPr="00FE5A9B">
        <w:rPr>
          <w:lang w:eastAsia="zh-CN"/>
        </w:rPr>
        <w:t xml:space="preserve"> X. Chen, </w:t>
      </w:r>
      <w:r w:rsidR="00D13583" w:rsidRPr="00FE5A9B">
        <w:rPr>
          <w:lang w:eastAsia="zh-CN"/>
        </w:rPr>
        <w:t xml:space="preserve">Nanotechnology for Multimodal Synergistic Cancer Therapy, </w:t>
      </w:r>
      <w:r w:rsidR="00FC16E7" w:rsidRPr="00FE5A9B">
        <w:rPr>
          <w:lang w:eastAsia="zh-CN"/>
        </w:rPr>
        <w:t xml:space="preserve">Chem. Rev. </w:t>
      </w:r>
      <w:r w:rsidR="00D13583" w:rsidRPr="00FE5A9B">
        <w:rPr>
          <w:lang w:eastAsia="zh-CN"/>
        </w:rPr>
        <w:t>(</w:t>
      </w:r>
      <w:r w:rsidR="00D13583" w:rsidRPr="00FE5A9B">
        <w:rPr>
          <w:b/>
          <w:bCs/>
          <w:lang w:eastAsia="zh-CN"/>
        </w:rPr>
        <w:t>2017</w:t>
      </w:r>
      <w:r w:rsidR="00D13583" w:rsidRPr="00FE5A9B">
        <w:rPr>
          <w:lang w:eastAsia="zh-CN"/>
        </w:rPr>
        <w:t>)</w:t>
      </w:r>
      <w:r w:rsidR="00FC16E7" w:rsidRPr="00FE5A9B">
        <w:rPr>
          <w:lang w:eastAsia="zh-CN"/>
        </w:rPr>
        <w:t xml:space="preserve"> 117, 13566.</w:t>
      </w:r>
    </w:p>
    <w:p w14:paraId="5156DCF9" w14:textId="7BA92BF0"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5</w:t>
      </w:r>
      <w:r w:rsidRPr="00FE5A9B">
        <w:rPr>
          <w:lang w:eastAsia="zh-CN"/>
        </w:rPr>
        <w:t>]</w:t>
      </w:r>
      <w:r w:rsidR="00FC16E7" w:rsidRPr="00FE5A9B">
        <w:rPr>
          <w:rFonts w:hint="eastAsia"/>
          <w:lang w:eastAsia="zh-CN"/>
        </w:rPr>
        <w:t xml:space="preserve"> </w:t>
      </w:r>
      <w:r w:rsidR="00FC16E7" w:rsidRPr="00FE5A9B">
        <w:rPr>
          <w:lang w:eastAsia="zh-CN"/>
        </w:rPr>
        <w:t>K. Barzaman, S. Moradi-Kalbolandi, A. Hosseinzadeh, M. H. Kazemi, H. Khorramdelazad, E. Safari</w:t>
      </w:r>
      <w:r w:rsidR="00FC16E7" w:rsidRPr="00FE5A9B">
        <w:rPr>
          <w:rFonts w:hint="eastAsia"/>
          <w:lang w:eastAsia="zh-CN"/>
        </w:rPr>
        <w:t>,</w:t>
      </w:r>
      <w:r w:rsidR="00FC16E7" w:rsidRPr="00FE5A9B">
        <w:rPr>
          <w:lang w:eastAsia="zh-CN"/>
        </w:rPr>
        <w:t xml:space="preserve"> L. Farahmand,</w:t>
      </w:r>
      <w:r w:rsidR="00D13583" w:rsidRPr="00FE5A9B">
        <w:t xml:space="preserve"> </w:t>
      </w:r>
      <w:r w:rsidR="00D13583" w:rsidRPr="00FE5A9B">
        <w:rPr>
          <w:lang w:eastAsia="zh-CN"/>
        </w:rPr>
        <w:t>Breast cancer immunotherapy: Current and novel approaches,</w:t>
      </w:r>
      <w:r w:rsidR="00FC16E7" w:rsidRPr="00FE5A9B">
        <w:rPr>
          <w:lang w:eastAsia="zh-CN"/>
        </w:rPr>
        <w:t xml:space="preserve"> Int. Immunopharmacol. </w:t>
      </w:r>
      <w:r w:rsidR="00D13583" w:rsidRPr="00FE5A9B">
        <w:rPr>
          <w:lang w:eastAsia="zh-CN"/>
        </w:rPr>
        <w:t>(</w:t>
      </w:r>
      <w:r w:rsidR="00D13583" w:rsidRPr="00FE5A9B">
        <w:rPr>
          <w:b/>
          <w:bCs/>
          <w:lang w:eastAsia="zh-CN"/>
        </w:rPr>
        <w:t>2021</w:t>
      </w:r>
      <w:r w:rsidR="00D13583" w:rsidRPr="00FE5A9B">
        <w:rPr>
          <w:lang w:eastAsia="zh-CN"/>
        </w:rPr>
        <w:t>)</w:t>
      </w:r>
      <w:r w:rsidR="00FC16E7" w:rsidRPr="00FE5A9B">
        <w:rPr>
          <w:lang w:eastAsia="zh-CN"/>
        </w:rPr>
        <w:t xml:space="preserve"> 98, 107886.</w:t>
      </w:r>
    </w:p>
    <w:p w14:paraId="0C6813FA" w14:textId="04B730E5"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6</w:t>
      </w:r>
      <w:r w:rsidRPr="00FE5A9B">
        <w:rPr>
          <w:lang w:eastAsia="zh-CN"/>
        </w:rPr>
        <w:t>]</w:t>
      </w:r>
      <w:r w:rsidR="00FC16E7" w:rsidRPr="00FE5A9B">
        <w:rPr>
          <w:rFonts w:hint="eastAsia"/>
          <w:lang w:eastAsia="zh-CN"/>
        </w:rPr>
        <w:t xml:space="preserve"> </w:t>
      </w:r>
      <w:r w:rsidR="00FC16E7" w:rsidRPr="00FE5A9B">
        <w:rPr>
          <w:lang w:eastAsia="zh-CN"/>
        </w:rPr>
        <w:t>K. Troike</w:t>
      </w:r>
      <w:r w:rsidR="00FC16E7" w:rsidRPr="00FE5A9B">
        <w:rPr>
          <w:rFonts w:hint="eastAsia"/>
          <w:lang w:eastAsia="zh-CN"/>
        </w:rPr>
        <w:t>,</w:t>
      </w:r>
      <w:r w:rsidR="00FC16E7" w:rsidRPr="00FE5A9B">
        <w:rPr>
          <w:lang w:eastAsia="zh-CN"/>
        </w:rPr>
        <w:t xml:space="preserve"> J. D. Lathia, </w:t>
      </w:r>
      <w:r w:rsidR="00D13583" w:rsidRPr="00FE5A9B">
        <w:rPr>
          <w:lang w:eastAsia="zh-CN"/>
        </w:rPr>
        <w:t xml:space="preserve">Optimising gene editing for cancer therapy, </w:t>
      </w:r>
      <w:r w:rsidR="00FC16E7" w:rsidRPr="00FE5A9B">
        <w:rPr>
          <w:lang w:eastAsia="zh-CN"/>
        </w:rPr>
        <w:t xml:space="preserve">Nat. Cell Biol. </w:t>
      </w:r>
      <w:r w:rsidR="00D13583" w:rsidRPr="00FE5A9B">
        <w:rPr>
          <w:lang w:eastAsia="zh-CN"/>
        </w:rPr>
        <w:t>(</w:t>
      </w:r>
      <w:r w:rsidR="00FC16E7" w:rsidRPr="00FE5A9B">
        <w:rPr>
          <w:b/>
          <w:bCs/>
          <w:lang w:eastAsia="zh-CN"/>
        </w:rPr>
        <w:t>2020</w:t>
      </w:r>
      <w:r w:rsidR="00D13583" w:rsidRPr="00FE5A9B">
        <w:rPr>
          <w:lang w:eastAsia="zh-CN"/>
        </w:rPr>
        <w:t>)</w:t>
      </w:r>
      <w:r w:rsidR="00FC16E7" w:rsidRPr="00FE5A9B">
        <w:rPr>
          <w:lang w:eastAsia="zh-CN"/>
        </w:rPr>
        <w:t xml:space="preserve"> 22, 259.</w:t>
      </w:r>
    </w:p>
    <w:p w14:paraId="0FD3174B" w14:textId="4B36A57B" w:rsidR="00FC16E7" w:rsidRPr="00FE5A9B" w:rsidRDefault="00582564" w:rsidP="009A53FA">
      <w:pPr>
        <w:spacing w:line="360" w:lineRule="auto"/>
        <w:contextualSpacing/>
        <w:mirrorIndents/>
        <w:jc w:val="both"/>
        <w:rPr>
          <w:lang w:eastAsia="zh-CN"/>
        </w:rPr>
      </w:pPr>
      <w:r w:rsidRPr="00FE5A9B">
        <w:rPr>
          <w:lang w:eastAsia="zh-CN"/>
        </w:rPr>
        <w:lastRenderedPageBreak/>
        <w:t>[</w:t>
      </w:r>
      <w:r w:rsidR="00FC16E7" w:rsidRPr="00FE5A9B">
        <w:rPr>
          <w:rFonts w:hint="eastAsia"/>
          <w:lang w:eastAsia="zh-CN"/>
        </w:rPr>
        <w:t>7</w:t>
      </w:r>
      <w:r w:rsidRPr="00FE5A9B">
        <w:rPr>
          <w:lang w:eastAsia="zh-CN"/>
        </w:rPr>
        <w:t>]</w:t>
      </w:r>
      <w:r w:rsidR="00FC16E7" w:rsidRPr="00FE5A9B">
        <w:rPr>
          <w:rFonts w:hint="eastAsia"/>
          <w:lang w:eastAsia="zh-CN"/>
        </w:rPr>
        <w:t xml:space="preserve"> </w:t>
      </w:r>
      <w:r w:rsidR="00FC16E7" w:rsidRPr="00FE5A9B">
        <w:rPr>
          <w:lang w:eastAsia="zh-CN"/>
        </w:rPr>
        <w:t>S. Valastyan</w:t>
      </w:r>
      <w:r w:rsidR="00FC16E7" w:rsidRPr="00FE5A9B">
        <w:rPr>
          <w:rFonts w:hint="eastAsia"/>
          <w:lang w:eastAsia="zh-CN"/>
        </w:rPr>
        <w:t>,</w:t>
      </w:r>
      <w:r w:rsidR="00FC16E7" w:rsidRPr="00FE5A9B">
        <w:rPr>
          <w:lang w:eastAsia="zh-CN"/>
        </w:rPr>
        <w:t xml:space="preserve"> R. A. Weinberg, </w:t>
      </w:r>
      <w:r w:rsidR="00E15CFD" w:rsidRPr="00FE5A9B">
        <w:rPr>
          <w:lang w:eastAsia="zh-CN"/>
        </w:rPr>
        <w:t xml:space="preserve">Tumor metastasis: molecular insights and evolving paradigms, </w:t>
      </w:r>
      <w:r w:rsidR="00FC16E7" w:rsidRPr="00FE5A9B">
        <w:rPr>
          <w:lang w:eastAsia="zh-CN"/>
        </w:rPr>
        <w:t xml:space="preserve">Cell </w:t>
      </w:r>
      <w:r w:rsidR="00E15CFD" w:rsidRPr="00FE5A9B">
        <w:rPr>
          <w:lang w:eastAsia="zh-CN"/>
        </w:rPr>
        <w:t>(</w:t>
      </w:r>
      <w:r w:rsidR="00FC16E7" w:rsidRPr="00FE5A9B">
        <w:rPr>
          <w:b/>
          <w:bCs/>
          <w:lang w:eastAsia="zh-CN"/>
        </w:rPr>
        <w:t>2011</w:t>
      </w:r>
      <w:r w:rsidR="00E15CFD" w:rsidRPr="00FE5A9B">
        <w:rPr>
          <w:lang w:eastAsia="zh-CN"/>
        </w:rPr>
        <w:t>)</w:t>
      </w:r>
      <w:r w:rsidR="00FC16E7" w:rsidRPr="00FE5A9B">
        <w:rPr>
          <w:lang w:eastAsia="zh-CN"/>
        </w:rPr>
        <w:t xml:space="preserve"> 147, 275.</w:t>
      </w:r>
    </w:p>
    <w:p w14:paraId="303157F0" w14:textId="5144746C"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8</w:t>
      </w:r>
      <w:r w:rsidRPr="00FE5A9B">
        <w:rPr>
          <w:lang w:eastAsia="zh-CN"/>
        </w:rPr>
        <w:t>]</w:t>
      </w:r>
      <w:r w:rsidR="00FC16E7" w:rsidRPr="00FE5A9B">
        <w:rPr>
          <w:rFonts w:hint="eastAsia"/>
          <w:lang w:eastAsia="zh-CN"/>
        </w:rPr>
        <w:t xml:space="preserve"> </w:t>
      </w:r>
      <w:r w:rsidR="00FC16E7" w:rsidRPr="00FE5A9B">
        <w:rPr>
          <w:lang w:eastAsia="zh-CN"/>
        </w:rPr>
        <w:t>O. Veiseh, F. M. Kievit, R. G. Ellenbogen</w:t>
      </w:r>
      <w:r w:rsidR="00FC16E7" w:rsidRPr="00FE5A9B">
        <w:rPr>
          <w:rFonts w:hint="eastAsia"/>
          <w:lang w:eastAsia="zh-CN"/>
        </w:rPr>
        <w:t>,</w:t>
      </w:r>
      <w:r w:rsidR="00FC16E7" w:rsidRPr="00FE5A9B">
        <w:rPr>
          <w:lang w:eastAsia="zh-CN"/>
        </w:rPr>
        <w:t xml:space="preserve"> M. Zhang, </w:t>
      </w:r>
      <w:r w:rsidR="00E15CFD" w:rsidRPr="00FE5A9B">
        <w:rPr>
          <w:lang w:eastAsia="zh-CN"/>
        </w:rPr>
        <w:t xml:space="preserve">Cancer cell invasion: treatment and monitoring opportunities in nanomedicine, </w:t>
      </w:r>
      <w:r w:rsidR="00FC16E7" w:rsidRPr="00FE5A9B">
        <w:rPr>
          <w:lang w:eastAsia="zh-CN"/>
        </w:rPr>
        <w:t xml:space="preserve">Adv. Drug Deliv. Rev. </w:t>
      </w:r>
      <w:r w:rsidR="00E15CFD" w:rsidRPr="00FE5A9B">
        <w:rPr>
          <w:lang w:eastAsia="zh-CN"/>
        </w:rPr>
        <w:t>(</w:t>
      </w:r>
      <w:r w:rsidR="00FC16E7" w:rsidRPr="00FE5A9B">
        <w:rPr>
          <w:b/>
          <w:bCs/>
          <w:lang w:eastAsia="zh-CN"/>
        </w:rPr>
        <w:t>2011</w:t>
      </w:r>
      <w:r w:rsidR="00E15CFD" w:rsidRPr="00FE5A9B">
        <w:rPr>
          <w:lang w:eastAsia="zh-CN"/>
        </w:rPr>
        <w:t>)</w:t>
      </w:r>
      <w:r w:rsidR="00FC16E7" w:rsidRPr="00FE5A9B">
        <w:rPr>
          <w:lang w:eastAsia="zh-CN"/>
        </w:rPr>
        <w:t xml:space="preserve"> 63,</w:t>
      </w:r>
      <w:r w:rsidR="00FC16E7" w:rsidRPr="00FE5A9B">
        <w:rPr>
          <w:rFonts w:hint="eastAsia"/>
          <w:lang w:eastAsia="zh-CN"/>
        </w:rPr>
        <w:t xml:space="preserve"> </w:t>
      </w:r>
      <w:r w:rsidR="00FC16E7" w:rsidRPr="00FE5A9B">
        <w:rPr>
          <w:lang w:eastAsia="zh-CN"/>
        </w:rPr>
        <w:t>582.</w:t>
      </w:r>
      <w:r w:rsidR="00FC16E7" w:rsidRPr="00FE5A9B">
        <w:rPr>
          <w:rFonts w:hint="eastAsia"/>
          <w:lang w:eastAsia="zh-CN"/>
        </w:rPr>
        <w:t xml:space="preserve"> </w:t>
      </w:r>
    </w:p>
    <w:p w14:paraId="700754CC" w14:textId="394A2BA6"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9</w:t>
      </w:r>
      <w:r w:rsidRPr="00FE5A9B">
        <w:rPr>
          <w:lang w:eastAsia="zh-CN"/>
        </w:rPr>
        <w:t>]</w:t>
      </w:r>
      <w:r w:rsidR="00FC16E7" w:rsidRPr="00FE5A9B">
        <w:rPr>
          <w:rFonts w:hint="eastAsia"/>
          <w:lang w:eastAsia="zh-CN"/>
        </w:rPr>
        <w:t xml:space="preserve"> </w:t>
      </w:r>
      <w:r w:rsidR="00FC16E7" w:rsidRPr="00FE5A9B">
        <w:rPr>
          <w:lang w:eastAsia="zh-CN"/>
        </w:rPr>
        <w:t>S. Tohme, R. L. Simmons</w:t>
      </w:r>
      <w:r w:rsidR="00FC16E7" w:rsidRPr="00FE5A9B">
        <w:rPr>
          <w:rFonts w:hint="eastAsia"/>
          <w:lang w:eastAsia="zh-CN"/>
        </w:rPr>
        <w:t>,</w:t>
      </w:r>
      <w:r w:rsidR="00FC16E7" w:rsidRPr="00FE5A9B">
        <w:rPr>
          <w:lang w:eastAsia="zh-CN"/>
        </w:rPr>
        <w:t xml:space="preserve"> A. Tsung, </w:t>
      </w:r>
      <w:r w:rsidR="008A79D7" w:rsidRPr="00FE5A9B">
        <w:rPr>
          <w:lang w:eastAsia="zh-CN"/>
        </w:rPr>
        <w:t xml:space="preserve">Surgery for Cancer: A Trigger for Metastases, </w:t>
      </w:r>
      <w:r w:rsidR="00FC16E7" w:rsidRPr="00FE5A9B">
        <w:rPr>
          <w:lang w:eastAsia="zh-CN"/>
        </w:rPr>
        <w:t xml:space="preserve">Cancer Res. </w:t>
      </w:r>
      <w:r w:rsidR="008A79D7" w:rsidRPr="00FE5A9B">
        <w:rPr>
          <w:lang w:eastAsia="zh-CN"/>
        </w:rPr>
        <w:t>(</w:t>
      </w:r>
      <w:r w:rsidR="00FC16E7" w:rsidRPr="00FE5A9B">
        <w:rPr>
          <w:b/>
          <w:bCs/>
          <w:lang w:eastAsia="zh-CN"/>
        </w:rPr>
        <w:t>2017</w:t>
      </w:r>
      <w:r w:rsidR="008A79D7" w:rsidRPr="00FE5A9B">
        <w:rPr>
          <w:lang w:eastAsia="zh-CN"/>
        </w:rPr>
        <w:t>)</w:t>
      </w:r>
      <w:r w:rsidR="00FC16E7" w:rsidRPr="00FE5A9B">
        <w:rPr>
          <w:lang w:eastAsia="zh-CN"/>
        </w:rPr>
        <w:t xml:space="preserve"> 77, 1548.</w:t>
      </w:r>
    </w:p>
    <w:p w14:paraId="644D024E" w14:textId="20288AFD"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10</w:t>
      </w:r>
      <w:r w:rsidRPr="00FE5A9B">
        <w:rPr>
          <w:lang w:eastAsia="zh-CN"/>
        </w:rPr>
        <w:t>]</w:t>
      </w:r>
      <w:r w:rsidR="00FC16E7" w:rsidRPr="00FE5A9B">
        <w:rPr>
          <w:rFonts w:hint="eastAsia"/>
          <w:lang w:eastAsia="zh-CN"/>
        </w:rPr>
        <w:t xml:space="preserve"> </w:t>
      </w:r>
      <w:r w:rsidR="00FC16E7" w:rsidRPr="00FE5A9B">
        <w:rPr>
          <w:lang w:eastAsia="zh-CN"/>
        </w:rPr>
        <w:t>N. Vasan, J. Baselga</w:t>
      </w:r>
      <w:r w:rsidR="00FC16E7" w:rsidRPr="00FE5A9B">
        <w:rPr>
          <w:rFonts w:hint="eastAsia"/>
          <w:lang w:eastAsia="zh-CN"/>
        </w:rPr>
        <w:t>,</w:t>
      </w:r>
      <w:r w:rsidR="00FC16E7" w:rsidRPr="00FE5A9B">
        <w:rPr>
          <w:lang w:eastAsia="zh-CN"/>
        </w:rPr>
        <w:t xml:space="preserve"> D. M. Hyman, </w:t>
      </w:r>
      <w:r w:rsidR="008A79D7" w:rsidRPr="00FE5A9B">
        <w:rPr>
          <w:lang w:eastAsia="zh-CN"/>
        </w:rPr>
        <w:t xml:space="preserve">A view on drug resistance in cancer, </w:t>
      </w:r>
      <w:r w:rsidR="00FC16E7" w:rsidRPr="00FE5A9B">
        <w:rPr>
          <w:lang w:eastAsia="zh-CN"/>
        </w:rPr>
        <w:t xml:space="preserve">Nature </w:t>
      </w:r>
      <w:r w:rsidR="008A79D7" w:rsidRPr="00FE5A9B">
        <w:rPr>
          <w:lang w:eastAsia="zh-CN"/>
        </w:rPr>
        <w:t>(</w:t>
      </w:r>
      <w:r w:rsidR="00FC16E7" w:rsidRPr="00FE5A9B">
        <w:rPr>
          <w:b/>
          <w:bCs/>
          <w:lang w:eastAsia="zh-CN"/>
        </w:rPr>
        <w:t>2019</w:t>
      </w:r>
      <w:r w:rsidR="008A79D7" w:rsidRPr="00FE5A9B">
        <w:rPr>
          <w:lang w:eastAsia="zh-CN"/>
        </w:rPr>
        <w:t>)</w:t>
      </w:r>
      <w:r w:rsidR="00FC16E7" w:rsidRPr="00FE5A9B">
        <w:rPr>
          <w:lang w:eastAsia="zh-CN"/>
        </w:rPr>
        <w:t xml:space="preserve"> 575, 299.</w:t>
      </w:r>
    </w:p>
    <w:p w14:paraId="795E4F43" w14:textId="08F3391F"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11</w:t>
      </w:r>
      <w:r w:rsidRPr="00FE5A9B">
        <w:rPr>
          <w:lang w:eastAsia="zh-CN"/>
        </w:rPr>
        <w:t>]</w:t>
      </w:r>
      <w:r w:rsidR="00FC16E7" w:rsidRPr="00FE5A9B">
        <w:rPr>
          <w:rFonts w:hint="eastAsia"/>
          <w:lang w:eastAsia="zh-CN"/>
        </w:rPr>
        <w:t xml:space="preserve"> </w:t>
      </w:r>
      <w:r w:rsidR="00FC16E7" w:rsidRPr="00FE5A9B">
        <w:rPr>
          <w:lang w:eastAsia="zh-CN"/>
        </w:rPr>
        <w:t>H. E. Barker, J. T. Paget, A. A. Khan</w:t>
      </w:r>
      <w:r w:rsidR="00FC16E7" w:rsidRPr="00FE5A9B">
        <w:rPr>
          <w:rFonts w:hint="eastAsia"/>
          <w:lang w:eastAsia="zh-CN"/>
        </w:rPr>
        <w:t>,</w:t>
      </w:r>
      <w:r w:rsidR="00FC16E7" w:rsidRPr="00FE5A9B">
        <w:rPr>
          <w:lang w:eastAsia="zh-CN"/>
        </w:rPr>
        <w:t xml:space="preserve"> K. J. Harrington,</w:t>
      </w:r>
      <w:r w:rsidR="00FC16E7" w:rsidRPr="00FE5A9B">
        <w:rPr>
          <w:rFonts w:hint="eastAsia"/>
          <w:lang w:eastAsia="zh-CN"/>
        </w:rPr>
        <w:t xml:space="preserve"> </w:t>
      </w:r>
      <w:r w:rsidR="008A79D7" w:rsidRPr="00FE5A9B">
        <w:rPr>
          <w:lang w:eastAsia="zh-CN"/>
        </w:rPr>
        <w:t xml:space="preserve">The tumour microenvironment after radiotherapy: mechanisms of resistance and recurrence, </w:t>
      </w:r>
      <w:r w:rsidR="00FC16E7" w:rsidRPr="00FE5A9B">
        <w:rPr>
          <w:lang w:eastAsia="zh-CN"/>
        </w:rPr>
        <w:t xml:space="preserve">Nat. Rev. Cancer </w:t>
      </w:r>
      <w:r w:rsidR="008A79D7" w:rsidRPr="00FE5A9B">
        <w:rPr>
          <w:lang w:eastAsia="zh-CN"/>
        </w:rPr>
        <w:t>(</w:t>
      </w:r>
      <w:r w:rsidR="00FC16E7" w:rsidRPr="00FE5A9B">
        <w:rPr>
          <w:b/>
          <w:bCs/>
          <w:lang w:eastAsia="zh-CN"/>
        </w:rPr>
        <w:t>2015</w:t>
      </w:r>
      <w:r w:rsidR="008A79D7" w:rsidRPr="00FE5A9B">
        <w:rPr>
          <w:lang w:eastAsia="zh-CN"/>
        </w:rPr>
        <w:t>)</w:t>
      </w:r>
      <w:r w:rsidR="00FC16E7" w:rsidRPr="00FE5A9B">
        <w:rPr>
          <w:lang w:eastAsia="zh-CN"/>
        </w:rPr>
        <w:t xml:space="preserve"> 15, 409.</w:t>
      </w:r>
    </w:p>
    <w:p w14:paraId="3213B0E1" w14:textId="1575E746"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12</w:t>
      </w:r>
      <w:r w:rsidRPr="00FE5A9B">
        <w:rPr>
          <w:lang w:eastAsia="zh-CN"/>
        </w:rPr>
        <w:t>]</w:t>
      </w:r>
      <w:r w:rsidR="00FC16E7" w:rsidRPr="00FE5A9B">
        <w:rPr>
          <w:rFonts w:hint="eastAsia"/>
          <w:lang w:eastAsia="zh-CN"/>
        </w:rPr>
        <w:t xml:space="preserve"> </w:t>
      </w:r>
      <w:r w:rsidR="00FC16E7" w:rsidRPr="00FE5A9B">
        <w:rPr>
          <w:lang w:eastAsia="zh-CN"/>
        </w:rPr>
        <w:t>Q. Li, A. Wang, J. Li, S. Liang, Y. Tian</w:t>
      </w:r>
      <w:r w:rsidR="00FC16E7" w:rsidRPr="00FE5A9B">
        <w:rPr>
          <w:rFonts w:hint="eastAsia"/>
          <w:lang w:eastAsia="zh-CN"/>
        </w:rPr>
        <w:t>,</w:t>
      </w:r>
      <w:r w:rsidR="00FC16E7" w:rsidRPr="00FE5A9B">
        <w:rPr>
          <w:lang w:eastAsia="zh-CN"/>
        </w:rPr>
        <w:t xml:space="preserve"> S. Bai, </w:t>
      </w:r>
      <w:r w:rsidR="008A79D7" w:rsidRPr="00FE5A9B">
        <w:rPr>
          <w:lang w:eastAsia="zh-CN"/>
        </w:rPr>
        <w:t xml:space="preserve">A synergistic therapy strategy for hypoxic solid tumor therapy, </w:t>
      </w:r>
      <w:r w:rsidR="00FC16E7" w:rsidRPr="00FE5A9B">
        <w:rPr>
          <w:lang w:eastAsia="zh-CN"/>
        </w:rPr>
        <w:t xml:space="preserve">Matter </w:t>
      </w:r>
      <w:r w:rsidR="008A79D7" w:rsidRPr="00FE5A9B">
        <w:rPr>
          <w:lang w:eastAsia="zh-CN"/>
        </w:rPr>
        <w:t>(</w:t>
      </w:r>
      <w:r w:rsidR="00FC16E7" w:rsidRPr="00FE5A9B">
        <w:rPr>
          <w:b/>
          <w:bCs/>
          <w:lang w:eastAsia="zh-CN"/>
        </w:rPr>
        <w:t>2022</w:t>
      </w:r>
      <w:r w:rsidR="008A79D7" w:rsidRPr="00FE5A9B">
        <w:rPr>
          <w:lang w:eastAsia="zh-CN"/>
        </w:rPr>
        <w:t>)</w:t>
      </w:r>
      <w:r w:rsidR="00FC16E7" w:rsidRPr="00FE5A9B">
        <w:rPr>
          <w:lang w:eastAsia="zh-CN"/>
        </w:rPr>
        <w:t xml:space="preserve"> 5,</w:t>
      </w:r>
      <w:r w:rsidR="00FC16E7" w:rsidRPr="00FE5A9B">
        <w:rPr>
          <w:rFonts w:hint="eastAsia"/>
          <w:lang w:eastAsia="zh-CN"/>
        </w:rPr>
        <w:t xml:space="preserve"> </w:t>
      </w:r>
      <w:r w:rsidR="00FC16E7" w:rsidRPr="00FE5A9B">
        <w:rPr>
          <w:lang w:eastAsia="zh-CN"/>
        </w:rPr>
        <w:t>2425.</w:t>
      </w:r>
    </w:p>
    <w:p w14:paraId="3875852D" w14:textId="782A1297"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13</w:t>
      </w:r>
      <w:r w:rsidRPr="00FE5A9B">
        <w:rPr>
          <w:lang w:eastAsia="zh-CN"/>
        </w:rPr>
        <w:t>]</w:t>
      </w:r>
      <w:r w:rsidR="00FC16E7" w:rsidRPr="00FE5A9B">
        <w:rPr>
          <w:rFonts w:hint="eastAsia"/>
          <w:lang w:eastAsia="zh-CN"/>
        </w:rPr>
        <w:t xml:space="preserve"> </w:t>
      </w:r>
      <w:r w:rsidR="00FC16E7" w:rsidRPr="00FE5A9B">
        <w:rPr>
          <w:lang w:eastAsia="zh-CN"/>
        </w:rPr>
        <w:t>H. Sun, Q. Zhang, J. Li, S. Peng, X. Wang</w:t>
      </w:r>
      <w:r w:rsidR="00FC16E7" w:rsidRPr="00FE5A9B">
        <w:rPr>
          <w:rFonts w:hint="eastAsia"/>
          <w:lang w:eastAsia="zh-CN"/>
        </w:rPr>
        <w:t>,</w:t>
      </w:r>
      <w:r w:rsidR="00FC16E7" w:rsidRPr="00FE5A9B">
        <w:rPr>
          <w:lang w:eastAsia="zh-CN"/>
        </w:rPr>
        <w:t xml:space="preserve"> R. Cai, </w:t>
      </w:r>
      <w:r w:rsidR="008A79D7" w:rsidRPr="00FE5A9B">
        <w:rPr>
          <w:lang w:eastAsia="zh-CN"/>
        </w:rPr>
        <w:t xml:space="preserve">Near-infrared photoactivated nanomedicines for photothermal synergistic cancer therapy, </w:t>
      </w:r>
      <w:r w:rsidR="00FC16E7" w:rsidRPr="00FE5A9B">
        <w:rPr>
          <w:lang w:eastAsia="zh-CN"/>
        </w:rPr>
        <w:t xml:space="preserve">Nano Today </w:t>
      </w:r>
      <w:r w:rsidR="008A79D7" w:rsidRPr="00FE5A9B">
        <w:rPr>
          <w:lang w:eastAsia="zh-CN"/>
        </w:rPr>
        <w:t>(</w:t>
      </w:r>
      <w:r w:rsidR="00D803B8" w:rsidRPr="00FE5A9B">
        <w:rPr>
          <w:b/>
          <w:bCs/>
          <w:lang w:eastAsia="zh-CN"/>
        </w:rPr>
        <w:t>2021</w:t>
      </w:r>
      <w:r w:rsidR="008A79D7" w:rsidRPr="00FE5A9B">
        <w:rPr>
          <w:lang w:eastAsia="zh-CN"/>
        </w:rPr>
        <w:t>)</w:t>
      </w:r>
      <w:r w:rsidR="00D803B8" w:rsidRPr="00FE5A9B">
        <w:rPr>
          <w:lang w:eastAsia="zh-CN"/>
        </w:rPr>
        <w:t xml:space="preserve"> </w:t>
      </w:r>
      <w:r w:rsidR="00FC16E7" w:rsidRPr="00FE5A9B">
        <w:rPr>
          <w:lang w:eastAsia="zh-CN"/>
        </w:rPr>
        <w:t>37, 101073.</w:t>
      </w:r>
    </w:p>
    <w:p w14:paraId="0F82D63C" w14:textId="5DE8B5AC"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14</w:t>
      </w:r>
      <w:r w:rsidRPr="00FE5A9B">
        <w:rPr>
          <w:lang w:eastAsia="zh-CN"/>
        </w:rPr>
        <w:t>]</w:t>
      </w:r>
      <w:r w:rsidR="00FC16E7" w:rsidRPr="00FE5A9B">
        <w:rPr>
          <w:rFonts w:hint="eastAsia"/>
          <w:lang w:eastAsia="zh-CN"/>
        </w:rPr>
        <w:t xml:space="preserve"> </w:t>
      </w:r>
      <w:r w:rsidR="00FC16E7" w:rsidRPr="00FE5A9B">
        <w:rPr>
          <w:lang w:eastAsia="zh-CN"/>
        </w:rPr>
        <w:t>H. Chen, R. Sun, J. Zheng, N. Kawazoe, Y. Yang</w:t>
      </w:r>
      <w:r w:rsidR="00FC16E7" w:rsidRPr="00FE5A9B">
        <w:rPr>
          <w:rFonts w:hint="eastAsia"/>
          <w:lang w:eastAsia="zh-CN"/>
        </w:rPr>
        <w:t>,</w:t>
      </w:r>
      <w:r w:rsidR="00FC16E7" w:rsidRPr="00FE5A9B">
        <w:rPr>
          <w:lang w:eastAsia="zh-CN"/>
        </w:rPr>
        <w:t xml:space="preserve"> G. Chen,</w:t>
      </w:r>
      <w:r w:rsidR="008A79D7" w:rsidRPr="00FE5A9B">
        <w:rPr>
          <w:lang w:eastAsia="zh-CN"/>
        </w:rPr>
        <w:t xml:space="preserve"> Doxorubicin-encapsulated thermosensitive liposome-functionalized photothermal composite scaffolds for synergistic photothermal therapy and chemotherapy,</w:t>
      </w:r>
      <w:r w:rsidR="00FC16E7" w:rsidRPr="00FE5A9B">
        <w:rPr>
          <w:lang w:eastAsia="zh-CN"/>
        </w:rPr>
        <w:t xml:space="preserve"> J. Mater. Chem. B </w:t>
      </w:r>
      <w:r w:rsidR="008A79D7" w:rsidRPr="00FE5A9B">
        <w:rPr>
          <w:lang w:eastAsia="zh-CN"/>
        </w:rPr>
        <w:t>(</w:t>
      </w:r>
      <w:r w:rsidR="004C3599" w:rsidRPr="00FE5A9B">
        <w:rPr>
          <w:b/>
          <w:bCs/>
          <w:lang w:eastAsia="zh-CN"/>
        </w:rPr>
        <w:t>2022</w:t>
      </w:r>
      <w:r w:rsidR="008A79D7" w:rsidRPr="00FE5A9B">
        <w:rPr>
          <w:lang w:eastAsia="zh-CN"/>
        </w:rPr>
        <w:t>)</w:t>
      </w:r>
      <w:r w:rsidR="004C3599" w:rsidRPr="00FE5A9B">
        <w:rPr>
          <w:lang w:eastAsia="zh-CN"/>
        </w:rPr>
        <w:t xml:space="preserve"> </w:t>
      </w:r>
      <w:r w:rsidR="00FC16E7" w:rsidRPr="00FE5A9B">
        <w:rPr>
          <w:lang w:eastAsia="zh-CN"/>
        </w:rPr>
        <w:t>10, 4771.</w:t>
      </w:r>
    </w:p>
    <w:p w14:paraId="296168D5" w14:textId="01225E0E" w:rsidR="00FC16E7" w:rsidRPr="00FE5A9B" w:rsidRDefault="00582564" w:rsidP="009A53FA">
      <w:pPr>
        <w:spacing w:line="360" w:lineRule="auto"/>
        <w:contextualSpacing/>
        <w:mirrorIndents/>
        <w:jc w:val="both"/>
        <w:rPr>
          <w:lang w:eastAsia="zh-CN"/>
        </w:rPr>
      </w:pPr>
      <w:r w:rsidRPr="00FE5A9B">
        <w:rPr>
          <w:lang w:eastAsia="zh-CN"/>
        </w:rPr>
        <w:t>[</w:t>
      </w:r>
      <w:r w:rsidR="00FC16E7" w:rsidRPr="00FE5A9B">
        <w:rPr>
          <w:rFonts w:hint="eastAsia"/>
          <w:lang w:eastAsia="zh-CN"/>
        </w:rPr>
        <w:t>15</w:t>
      </w:r>
      <w:r w:rsidRPr="00FE5A9B">
        <w:rPr>
          <w:lang w:eastAsia="zh-CN"/>
        </w:rPr>
        <w:t>]</w:t>
      </w:r>
      <w:r w:rsidR="00FC16E7" w:rsidRPr="00FE5A9B">
        <w:rPr>
          <w:rFonts w:hint="eastAsia"/>
          <w:lang w:eastAsia="zh-CN"/>
        </w:rPr>
        <w:t xml:space="preserve"> </w:t>
      </w:r>
      <w:r w:rsidR="00FC16E7" w:rsidRPr="00FE5A9B">
        <w:rPr>
          <w:lang w:eastAsia="zh-CN"/>
        </w:rPr>
        <w:t>Q. Yu, Y. Han, X. Wang, C. Qin, D. Zhai, Z. Yi, J. Chang, Y. Xiao</w:t>
      </w:r>
      <w:r w:rsidR="00FC16E7" w:rsidRPr="00FE5A9B">
        <w:rPr>
          <w:rFonts w:hint="eastAsia"/>
          <w:lang w:eastAsia="zh-CN"/>
        </w:rPr>
        <w:t>,</w:t>
      </w:r>
      <w:r w:rsidR="00FC16E7" w:rsidRPr="00FE5A9B">
        <w:rPr>
          <w:lang w:eastAsia="zh-CN"/>
        </w:rPr>
        <w:t xml:space="preserve"> C. Wu,</w:t>
      </w:r>
      <w:r w:rsidR="00FC16E7" w:rsidRPr="00FE5A9B">
        <w:rPr>
          <w:rFonts w:hint="eastAsia"/>
          <w:lang w:eastAsia="zh-CN"/>
        </w:rPr>
        <w:t xml:space="preserve"> </w:t>
      </w:r>
      <w:r w:rsidR="008A79D7" w:rsidRPr="00FE5A9B">
        <w:rPr>
          <w:lang w:eastAsia="zh-CN"/>
        </w:rPr>
        <w:t xml:space="preserve">Copper Silicate Hollow Microspheres-Incorporated Scaffolds for Chemo-Photothermal Therapy of Melanoma and Tissue Healing, </w:t>
      </w:r>
      <w:r w:rsidR="00FC16E7" w:rsidRPr="00FE5A9B">
        <w:rPr>
          <w:lang w:eastAsia="zh-CN"/>
        </w:rPr>
        <w:t xml:space="preserve">ACS Nano </w:t>
      </w:r>
      <w:r w:rsidR="008A79D7" w:rsidRPr="00FE5A9B">
        <w:rPr>
          <w:lang w:eastAsia="zh-CN"/>
        </w:rPr>
        <w:t>(</w:t>
      </w:r>
      <w:r w:rsidR="004C3599" w:rsidRPr="00FE5A9B">
        <w:rPr>
          <w:b/>
          <w:bCs/>
          <w:lang w:eastAsia="zh-CN"/>
        </w:rPr>
        <w:t>2018</w:t>
      </w:r>
      <w:r w:rsidR="008A79D7" w:rsidRPr="00FE5A9B">
        <w:rPr>
          <w:lang w:eastAsia="zh-CN"/>
        </w:rPr>
        <w:t>)</w:t>
      </w:r>
      <w:r w:rsidR="004C3599" w:rsidRPr="00FE5A9B">
        <w:rPr>
          <w:lang w:eastAsia="zh-CN"/>
        </w:rPr>
        <w:t xml:space="preserve"> </w:t>
      </w:r>
      <w:r w:rsidR="00FC16E7" w:rsidRPr="00FE5A9B">
        <w:rPr>
          <w:lang w:eastAsia="zh-CN"/>
        </w:rPr>
        <w:t>12,</w:t>
      </w:r>
      <w:r w:rsidR="00FC16E7" w:rsidRPr="00FE5A9B">
        <w:rPr>
          <w:rFonts w:hint="eastAsia"/>
          <w:lang w:eastAsia="zh-CN"/>
        </w:rPr>
        <w:t xml:space="preserve"> </w:t>
      </w:r>
      <w:r w:rsidR="00FC16E7" w:rsidRPr="00FE5A9B">
        <w:rPr>
          <w:lang w:eastAsia="zh-CN"/>
        </w:rPr>
        <w:t>2695.</w:t>
      </w:r>
    </w:p>
    <w:p w14:paraId="18FF6D3A" w14:textId="1D3D6DB0" w:rsidR="00FC16E7" w:rsidRDefault="00582564" w:rsidP="009A53FA">
      <w:pPr>
        <w:tabs>
          <w:tab w:val="left" w:pos="5954"/>
        </w:tabs>
        <w:spacing w:line="360" w:lineRule="auto"/>
        <w:contextualSpacing/>
        <w:mirrorIndents/>
        <w:jc w:val="both"/>
        <w:rPr>
          <w:rFonts w:eastAsiaTheme="minorEastAsia"/>
          <w:lang w:eastAsia="zh-CN"/>
        </w:rPr>
      </w:pPr>
      <w:r w:rsidRPr="00FE5A9B">
        <w:rPr>
          <w:lang w:eastAsia="zh-CN"/>
        </w:rPr>
        <w:t>[</w:t>
      </w:r>
      <w:r w:rsidR="00FC16E7" w:rsidRPr="00FE5A9B">
        <w:rPr>
          <w:rFonts w:hint="eastAsia"/>
          <w:lang w:eastAsia="zh-CN"/>
        </w:rPr>
        <w:t>16</w:t>
      </w:r>
      <w:r w:rsidRPr="00FE5A9B">
        <w:rPr>
          <w:lang w:eastAsia="zh-CN"/>
        </w:rPr>
        <w:t>]</w:t>
      </w:r>
      <w:r w:rsidR="00FC16E7" w:rsidRPr="00FE5A9B">
        <w:rPr>
          <w:rFonts w:hint="eastAsia"/>
          <w:lang w:eastAsia="zh-CN"/>
        </w:rPr>
        <w:t xml:space="preserve"> </w:t>
      </w:r>
      <w:r w:rsidR="00FC16E7" w:rsidRPr="00FE5A9B">
        <w:rPr>
          <w:lang w:eastAsia="zh-CN"/>
        </w:rPr>
        <w:t>J. Nam, S. Son, L. J. Ochyl, R. Kuai, A. Schwendeman</w:t>
      </w:r>
      <w:r w:rsidR="00FC16E7" w:rsidRPr="00FE5A9B">
        <w:rPr>
          <w:rFonts w:hint="eastAsia"/>
          <w:lang w:eastAsia="zh-CN"/>
        </w:rPr>
        <w:t>,</w:t>
      </w:r>
      <w:r w:rsidR="00FC16E7" w:rsidRPr="00FE5A9B">
        <w:rPr>
          <w:lang w:eastAsia="zh-CN"/>
        </w:rPr>
        <w:t xml:space="preserve"> J. J. Moon, </w:t>
      </w:r>
      <w:r w:rsidR="008A79D7" w:rsidRPr="00FE5A9B">
        <w:rPr>
          <w:lang w:eastAsia="zh-CN"/>
        </w:rPr>
        <w:t xml:space="preserve">Chemo-photothermal therapy combination elicits anti-tumor immunity against advanced metastatic cancer, </w:t>
      </w:r>
      <w:r w:rsidR="00FC16E7" w:rsidRPr="00FE5A9B">
        <w:rPr>
          <w:lang w:eastAsia="zh-CN"/>
        </w:rPr>
        <w:t xml:space="preserve">Nat. Commun. </w:t>
      </w:r>
      <w:r w:rsidR="008A79D7" w:rsidRPr="00FE5A9B">
        <w:rPr>
          <w:lang w:eastAsia="zh-CN"/>
        </w:rPr>
        <w:t>(</w:t>
      </w:r>
      <w:r w:rsidR="004C3599" w:rsidRPr="00FE5A9B">
        <w:rPr>
          <w:b/>
          <w:bCs/>
          <w:lang w:eastAsia="zh-CN"/>
        </w:rPr>
        <w:t>2018</w:t>
      </w:r>
      <w:r w:rsidR="008A79D7" w:rsidRPr="00FE5A9B">
        <w:rPr>
          <w:lang w:eastAsia="zh-CN"/>
        </w:rPr>
        <w:t>)</w:t>
      </w:r>
      <w:r w:rsidR="004C3599" w:rsidRPr="00FE5A9B">
        <w:rPr>
          <w:lang w:eastAsia="zh-CN"/>
        </w:rPr>
        <w:t xml:space="preserve"> </w:t>
      </w:r>
      <w:r w:rsidR="00FC16E7" w:rsidRPr="00FE5A9B">
        <w:rPr>
          <w:lang w:eastAsia="zh-CN"/>
        </w:rPr>
        <w:t>9, 1074.</w:t>
      </w:r>
    </w:p>
    <w:p w14:paraId="6AC04619" w14:textId="71892B9A" w:rsidR="00A92CB5" w:rsidRPr="00810418" w:rsidRDefault="00A92CB5" w:rsidP="00A92CB5">
      <w:pPr>
        <w:tabs>
          <w:tab w:val="left" w:pos="5954"/>
        </w:tabs>
        <w:spacing w:line="360" w:lineRule="auto"/>
        <w:contextualSpacing/>
        <w:mirrorIndents/>
        <w:jc w:val="both"/>
        <w:rPr>
          <w:rFonts w:eastAsiaTheme="minorEastAsia"/>
          <w:lang w:eastAsia="zh-CN"/>
        </w:rPr>
      </w:pPr>
      <w:r w:rsidRPr="00810418">
        <w:rPr>
          <w:rFonts w:eastAsiaTheme="minorEastAsia" w:hint="eastAsia"/>
          <w:lang w:eastAsia="zh-CN"/>
        </w:rPr>
        <w:t xml:space="preserve">[17] Y. Zeng, Y. Zhan, X. Liu, J. Ma, H. Liu, H. Li, T. Yi, Q. Zhu, G. Du, L. Zhao, D. Chen, X. Chen, </w:t>
      </w:r>
      <w:r w:rsidRPr="00810418">
        <w:rPr>
          <w:rFonts w:eastAsiaTheme="minorEastAsia"/>
          <w:lang w:eastAsia="zh-CN"/>
        </w:rPr>
        <w:t>Highly efficient Chemo/Photothermal therapy alleviating tumor hypoxia against cancer and attenuate liver metastasis in vivo</w:t>
      </w:r>
      <w:r w:rsidRPr="00810418">
        <w:rPr>
          <w:rFonts w:eastAsiaTheme="minorEastAsia" w:hint="eastAsia"/>
          <w:lang w:eastAsia="zh-CN"/>
        </w:rPr>
        <w:t xml:space="preserve">, </w:t>
      </w:r>
      <w:r w:rsidRPr="00810418">
        <w:rPr>
          <w:rFonts w:eastAsiaTheme="minorEastAsia"/>
          <w:lang w:eastAsia="zh-CN"/>
        </w:rPr>
        <w:t>C</w:t>
      </w:r>
      <w:r w:rsidRPr="00810418">
        <w:rPr>
          <w:rFonts w:eastAsiaTheme="minorEastAsia" w:hint="eastAsia"/>
          <w:lang w:eastAsia="zh-CN"/>
        </w:rPr>
        <w:t>hem.</w:t>
      </w:r>
      <w:r w:rsidRPr="00810418">
        <w:rPr>
          <w:rFonts w:eastAsiaTheme="minorEastAsia"/>
          <w:lang w:eastAsia="zh-CN"/>
        </w:rPr>
        <w:t xml:space="preserve"> E</w:t>
      </w:r>
      <w:r w:rsidRPr="00810418">
        <w:rPr>
          <w:rFonts w:eastAsiaTheme="minorEastAsia" w:hint="eastAsia"/>
          <w:lang w:eastAsia="zh-CN"/>
        </w:rPr>
        <w:t>ng.</w:t>
      </w:r>
      <w:r w:rsidRPr="00810418">
        <w:rPr>
          <w:rFonts w:eastAsiaTheme="minorEastAsia"/>
          <w:lang w:eastAsia="zh-CN"/>
        </w:rPr>
        <w:t xml:space="preserve"> J</w:t>
      </w:r>
      <w:r w:rsidRPr="00810418">
        <w:rPr>
          <w:rFonts w:eastAsiaTheme="minorEastAsia" w:hint="eastAsia"/>
          <w:lang w:eastAsia="zh-CN"/>
        </w:rPr>
        <w:t>.</w:t>
      </w:r>
      <w:r w:rsidRPr="00810418">
        <w:rPr>
          <w:rFonts w:eastAsiaTheme="minorEastAsia"/>
          <w:lang w:eastAsia="zh-CN"/>
        </w:rPr>
        <w:t xml:space="preserve"> (</w:t>
      </w:r>
      <w:r w:rsidRPr="00810418">
        <w:rPr>
          <w:rFonts w:eastAsiaTheme="minorEastAsia"/>
          <w:b/>
          <w:lang w:eastAsia="zh-CN"/>
        </w:rPr>
        <w:t>2022</w:t>
      </w:r>
      <w:r w:rsidRPr="00810418">
        <w:rPr>
          <w:rFonts w:eastAsiaTheme="minorEastAsia"/>
          <w:lang w:eastAsia="zh-CN"/>
        </w:rPr>
        <w:t>) 448</w:t>
      </w:r>
      <w:r w:rsidRPr="00810418">
        <w:rPr>
          <w:rFonts w:eastAsiaTheme="minorEastAsia" w:hint="eastAsia"/>
          <w:lang w:eastAsia="zh-CN"/>
        </w:rPr>
        <w:t xml:space="preserve">, </w:t>
      </w:r>
      <w:r w:rsidRPr="00810418">
        <w:rPr>
          <w:rFonts w:eastAsiaTheme="minorEastAsia"/>
          <w:lang w:eastAsia="zh-CN"/>
        </w:rPr>
        <w:t>137724</w:t>
      </w:r>
      <w:r w:rsidRPr="00810418">
        <w:rPr>
          <w:rFonts w:eastAsiaTheme="minorEastAsia" w:hint="eastAsia"/>
          <w:lang w:eastAsia="zh-CN"/>
        </w:rPr>
        <w:t>.</w:t>
      </w:r>
    </w:p>
    <w:p w14:paraId="1A0E063E" w14:textId="65B4ED3D"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1</w:t>
      </w:r>
      <w:r w:rsidR="00B510D5">
        <w:rPr>
          <w:rFonts w:eastAsiaTheme="minorEastAsia" w:hint="eastAsia"/>
          <w:lang w:eastAsia="zh-CN"/>
        </w:rPr>
        <w:t>8</w:t>
      </w:r>
      <w:r w:rsidRPr="00FE5A9B">
        <w:rPr>
          <w:lang w:eastAsia="zh-CN"/>
        </w:rPr>
        <w:t>]</w:t>
      </w:r>
      <w:r w:rsidR="00FC16E7" w:rsidRPr="00FE5A9B">
        <w:rPr>
          <w:rFonts w:hint="eastAsia"/>
          <w:lang w:eastAsia="zh-CN"/>
        </w:rPr>
        <w:t xml:space="preserve"> </w:t>
      </w:r>
      <w:r w:rsidR="00FC16E7" w:rsidRPr="00FE5A9B">
        <w:rPr>
          <w:lang w:eastAsia="zh-CN"/>
        </w:rPr>
        <w:t>M. Abri-Aghdam, R. Bagheri, J. Mosafer, B. Baradaran, M. Hashemzaei, A. Baghbanzadeh, M. de la Guardia</w:t>
      </w:r>
      <w:r w:rsidR="00FC16E7" w:rsidRPr="00FE5A9B">
        <w:rPr>
          <w:rFonts w:hint="eastAsia"/>
          <w:lang w:eastAsia="zh-CN"/>
        </w:rPr>
        <w:t>,</w:t>
      </w:r>
      <w:r w:rsidR="00FC16E7" w:rsidRPr="00FE5A9B">
        <w:rPr>
          <w:lang w:eastAsia="zh-CN"/>
        </w:rPr>
        <w:t xml:space="preserve"> A. Mokhtarzadeh,</w:t>
      </w:r>
      <w:r w:rsidR="00345BF1" w:rsidRPr="00FE5A9B">
        <w:rPr>
          <w:lang w:eastAsia="zh-CN"/>
        </w:rPr>
        <w:t xml:space="preserve"> Recent advances on thermosensitive and pH-sensitive liposomes employed in controlled release,</w:t>
      </w:r>
      <w:r w:rsidR="00FC16E7" w:rsidRPr="00FE5A9B">
        <w:rPr>
          <w:lang w:eastAsia="zh-CN"/>
        </w:rPr>
        <w:t xml:space="preserve"> J. Control. Release </w:t>
      </w:r>
      <w:r w:rsidR="00345BF1" w:rsidRPr="00FE5A9B">
        <w:rPr>
          <w:lang w:eastAsia="zh-CN"/>
        </w:rPr>
        <w:t>(</w:t>
      </w:r>
      <w:r w:rsidR="004C3599" w:rsidRPr="00FE5A9B">
        <w:rPr>
          <w:b/>
          <w:bCs/>
          <w:lang w:eastAsia="zh-CN"/>
        </w:rPr>
        <w:t>2019</w:t>
      </w:r>
      <w:r w:rsidR="00345BF1" w:rsidRPr="00FE5A9B">
        <w:rPr>
          <w:lang w:eastAsia="zh-CN"/>
        </w:rPr>
        <w:t>)</w:t>
      </w:r>
      <w:r w:rsidR="004C3599" w:rsidRPr="00FE5A9B">
        <w:rPr>
          <w:lang w:eastAsia="zh-CN"/>
        </w:rPr>
        <w:t xml:space="preserve"> </w:t>
      </w:r>
      <w:r w:rsidR="00FC16E7" w:rsidRPr="00FE5A9B">
        <w:rPr>
          <w:lang w:eastAsia="zh-CN"/>
        </w:rPr>
        <w:t>315,</w:t>
      </w:r>
      <w:r w:rsidR="00FC16E7" w:rsidRPr="00FE5A9B">
        <w:rPr>
          <w:rFonts w:hint="eastAsia"/>
          <w:lang w:eastAsia="zh-CN"/>
        </w:rPr>
        <w:t xml:space="preserve"> </w:t>
      </w:r>
      <w:r w:rsidR="00FC16E7" w:rsidRPr="00FE5A9B">
        <w:rPr>
          <w:lang w:eastAsia="zh-CN"/>
        </w:rPr>
        <w:t>1.</w:t>
      </w:r>
    </w:p>
    <w:p w14:paraId="27122688" w14:textId="68FE39D7"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1</w:t>
      </w:r>
      <w:r w:rsidR="00B510D5">
        <w:rPr>
          <w:rFonts w:eastAsiaTheme="minorEastAsia" w:hint="eastAsia"/>
          <w:lang w:eastAsia="zh-CN"/>
        </w:rPr>
        <w:t>9</w:t>
      </w:r>
      <w:r w:rsidRPr="00FE5A9B">
        <w:rPr>
          <w:lang w:eastAsia="zh-CN"/>
        </w:rPr>
        <w:t>]</w:t>
      </w:r>
      <w:r w:rsidR="00FC16E7" w:rsidRPr="00FE5A9B">
        <w:rPr>
          <w:rFonts w:hint="eastAsia"/>
          <w:lang w:eastAsia="zh-CN"/>
        </w:rPr>
        <w:t xml:space="preserve"> </w:t>
      </w:r>
      <w:r w:rsidR="00FC16E7" w:rsidRPr="00FE5A9B">
        <w:rPr>
          <w:lang w:eastAsia="zh-CN"/>
        </w:rPr>
        <w:t>S. Mura, J. Nicolas</w:t>
      </w:r>
      <w:r w:rsidR="00FC16E7" w:rsidRPr="00FE5A9B">
        <w:rPr>
          <w:rFonts w:hint="eastAsia"/>
          <w:lang w:eastAsia="zh-CN"/>
        </w:rPr>
        <w:t>,</w:t>
      </w:r>
      <w:r w:rsidR="00FC16E7" w:rsidRPr="00FE5A9B">
        <w:rPr>
          <w:lang w:eastAsia="zh-CN"/>
        </w:rPr>
        <w:t xml:space="preserve"> P. Couvreur, </w:t>
      </w:r>
      <w:r w:rsidR="00345BF1" w:rsidRPr="00FE5A9B">
        <w:rPr>
          <w:lang w:eastAsia="zh-CN"/>
        </w:rPr>
        <w:t xml:space="preserve">Stimuli-responsive nanocarriers for drug delivery, </w:t>
      </w:r>
      <w:r w:rsidR="00FC16E7" w:rsidRPr="00FE5A9B">
        <w:rPr>
          <w:lang w:eastAsia="zh-CN"/>
        </w:rPr>
        <w:t xml:space="preserve">Nat. Mater. </w:t>
      </w:r>
      <w:r w:rsidR="00345BF1" w:rsidRPr="00FE5A9B">
        <w:rPr>
          <w:lang w:eastAsia="zh-CN"/>
        </w:rPr>
        <w:t>(</w:t>
      </w:r>
      <w:r w:rsidR="004C3599" w:rsidRPr="00FE5A9B">
        <w:rPr>
          <w:b/>
          <w:bCs/>
          <w:lang w:eastAsia="zh-CN"/>
        </w:rPr>
        <w:t>2013</w:t>
      </w:r>
      <w:r w:rsidR="00345BF1" w:rsidRPr="00FE5A9B">
        <w:rPr>
          <w:lang w:eastAsia="zh-CN"/>
        </w:rPr>
        <w:t>)</w:t>
      </w:r>
      <w:r w:rsidR="004C3599" w:rsidRPr="00FE5A9B">
        <w:rPr>
          <w:lang w:eastAsia="zh-CN"/>
        </w:rPr>
        <w:t xml:space="preserve"> </w:t>
      </w:r>
      <w:r w:rsidR="00FC16E7" w:rsidRPr="00FE5A9B">
        <w:rPr>
          <w:lang w:eastAsia="zh-CN"/>
        </w:rPr>
        <w:t>12,</w:t>
      </w:r>
      <w:r w:rsidR="00FC16E7" w:rsidRPr="00FE5A9B">
        <w:rPr>
          <w:rFonts w:hint="eastAsia"/>
          <w:lang w:eastAsia="zh-CN"/>
        </w:rPr>
        <w:t xml:space="preserve"> </w:t>
      </w:r>
      <w:r w:rsidR="00FC16E7" w:rsidRPr="00FE5A9B">
        <w:rPr>
          <w:lang w:eastAsia="zh-CN"/>
        </w:rPr>
        <w:t>991.</w:t>
      </w:r>
    </w:p>
    <w:p w14:paraId="7E5CF71C" w14:textId="7BFDE789" w:rsidR="00FC16E7" w:rsidRPr="00FE5A9B" w:rsidRDefault="00582564" w:rsidP="009A53FA">
      <w:pPr>
        <w:tabs>
          <w:tab w:val="left" w:pos="5954"/>
        </w:tabs>
        <w:spacing w:line="360" w:lineRule="auto"/>
        <w:contextualSpacing/>
        <w:mirrorIndents/>
        <w:jc w:val="both"/>
        <w:rPr>
          <w:lang w:eastAsia="zh-CN"/>
        </w:rPr>
      </w:pPr>
      <w:r w:rsidRPr="00FE5A9B">
        <w:rPr>
          <w:lang w:eastAsia="zh-CN"/>
        </w:rPr>
        <w:t>[</w:t>
      </w:r>
      <w:r w:rsidR="00B510D5">
        <w:rPr>
          <w:rFonts w:eastAsiaTheme="minorEastAsia" w:hint="eastAsia"/>
          <w:lang w:eastAsia="zh-CN"/>
        </w:rPr>
        <w:t>20</w:t>
      </w:r>
      <w:r w:rsidRPr="00FE5A9B">
        <w:rPr>
          <w:lang w:eastAsia="zh-CN"/>
        </w:rPr>
        <w:t>]</w:t>
      </w:r>
      <w:r w:rsidR="00FC16E7" w:rsidRPr="00FE5A9B">
        <w:rPr>
          <w:rFonts w:hint="eastAsia"/>
          <w:lang w:eastAsia="zh-CN"/>
        </w:rPr>
        <w:t xml:space="preserve"> </w:t>
      </w:r>
      <w:r w:rsidR="00FC16E7" w:rsidRPr="00FE5A9B">
        <w:rPr>
          <w:lang w:eastAsia="zh-CN"/>
        </w:rPr>
        <w:t>W. J. Lokerse, E. C. Kneepkens, T. L. ten Hagen, A. M. Eggermont, H. Grüll</w:t>
      </w:r>
      <w:r w:rsidR="00FC16E7" w:rsidRPr="00FE5A9B">
        <w:rPr>
          <w:rFonts w:hint="eastAsia"/>
          <w:lang w:eastAsia="zh-CN"/>
        </w:rPr>
        <w:t>,</w:t>
      </w:r>
      <w:r w:rsidR="00FC16E7" w:rsidRPr="00FE5A9B">
        <w:rPr>
          <w:lang w:eastAsia="zh-CN"/>
        </w:rPr>
        <w:t xml:space="preserve"> G. A. Koning, </w:t>
      </w:r>
      <w:r w:rsidR="00345BF1" w:rsidRPr="00FE5A9B">
        <w:rPr>
          <w:lang w:eastAsia="zh-CN"/>
        </w:rPr>
        <w:t xml:space="preserve">In depth study on thermosensitive liposomes: Optimizing formulations for tumor specific therapy and in vitro to in vivo relations, </w:t>
      </w:r>
      <w:r w:rsidR="00FC16E7" w:rsidRPr="00FE5A9B">
        <w:rPr>
          <w:lang w:eastAsia="zh-CN"/>
        </w:rPr>
        <w:t xml:space="preserve">Biomaterials </w:t>
      </w:r>
      <w:r w:rsidR="00345BF1" w:rsidRPr="00FE5A9B">
        <w:rPr>
          <w:lang w:eastAsia="zh-CN"/>
        </w:rPr>
        <w:t>(</w:t>
      </w:r>
      <w:r w:rsidR="004C3599" w:rsidRPr="00FE5A9B">
        <w:rPr>
          <w:b/>
          <w:bCs/>
          <w:lang w:eastAsia="zh-CN"/>
        </w:rPr>
        <w:t>2016</w:t>
      </w:r>
      <w:r w:rsidR="00345BF1" w:rsidRPr="00FE5A9B">
        <w:rPr>
          <w:lang w:eastAsia="zh-CN"/>
        </w:rPr>
        <w:t>)</w:t>
      </w:r>
      <w:r w:rsidR="004C3599" w:rsidRPr="00FE5A9B">
        <w:rPr>
          <w:lang w:eastAsia="zh-CN"/>
        </w:rPr>
        <w:t xml:space="preserve"> </w:t>
      </w:r>
      <w:r w:rsidR="00FC16E7" w:rsidRPr="00FE5A9B">
        <w:rPr>
          <w:lang w:eastAsia="zh-CN"/>
        </w:rPr>
        <w:t>82,</w:t>
      </w:r>
      <w:r w:rsidR="00FC16E7" w:rsidRPr="00FE5A9B">
        <w:rPr>
          <w:rFonts w:hint="eastAsia"/>
          <w:lang w:eastAsia="zh-CN"/>
        </w:rPr>
        <w:t xml:space="preserve"> </w:t>
      </w:r>
      <w:r w:rsidR="00FC16E7" w:rsidRPr="00FE5A9B">
        <w:rPr>
          <w:lang w:eastAsia="zh-CN"/>
        </w:rPr>
        <w:t>138.</w:t>
      </w:r>
    </w:p>
    <w:p w14:paraId="4F80E6DB" w14:textId="56A86B54" w:rsidR="00FC16E7" w:rsidRPr="00FE5A9B" w:rsidRDefault="00582564" w:rsidP="009A53FA">
      <w:pPr>
        <w:spacing w:line="360" w:lineRule="auto"/>
        <w:contextualSpacing/>
        <w:mirrorIndents/>
        <w:jc w:val="both"/>
        <w:rPr>
          <w:lang w:eastAsia="zh-CN"/>
        </w:rPr>
      </w:pPr>
      <w:r w:rsidRPr="00FE5A9B">
        <w:rPr>
          <w:lang w:eastAsia="zh-CN"/>
        </w:rPr>
        <w:lastRenderedPageBreak/>
        <w:t>[</w:t>
      </w:r>
      <w:r w:rsidR="00B510D5" w:rsidRPr="00FE5A9B">
        <w:rPr>
          <w:rFonts w:hint="eastAsia"/>
          <w:lang w:eastAsia="zh-CN"/>
        </w:rPr>
        <w:t>2</w:t>
      </w:r>
      <w:r w:rsidR="00B510D5">
        <w:rPr>
          <w:rFonts w:eastAsiaTheme="minorEastAsia" w:hint="eastAsia"/>
          <w:lang w:eastAsia="zh-CN"/>
        </w:rPr>
        <w:t>1</w:t>
      </w:r>
      <w:r w:rsidRPr="00FE5A9B">
        <w:rPr>
          <w:lang w:eastAsia="zh-CN"/>
        </w:rPr>
        <w:t>]</w:t>
      </w:r>
      <w:r w:rsidR="00FC16E7" w:rsidRPr="00FE5A9B">
        <w:rPr>
          <w:rFonts w:hint="eastAsia"/>
          <w:lang w:eastAsia="zh-CN"/>
        </w:rPr>
        <w:t xml:space="preserve"> </w:t>
      </w:r>
      <w:r w:rsidR="00FC16E7" w:rsidRPr="00FE5A9B">
        <w:rPr>
          <w:lang w:eastAsia="zh-CN"/>
        </w:rPr>
        <w:t>J. Zhang, J. Li, X. Wang, N. Kawazoe</w:t>
      </w:r>
      <w:r w:rsidR="00FC16E7" w:rsidRPr="00FE5A9B">
        <w:rPr>
          <w:rFonts w:hint="eastAsia"/>
          <w:lang w:eastAsia="zh-CN"/>
        </w:rPr>
        <w:t>,</w:t>
      </w:r>
      <w:r w:rsidR="00FC16E7" w:rsidRPr="00FE5A9B">
        <w:rPr>
          <w:lang w:eastAsia="zh-CN"/>
        </w:rPr>
        <w:t xml:space="preserve"> G. Chen, </w:t>
      </w:r>
      <w:r w:rsidR="00345BF1" w:rsidRPr="00FE5A9B">
        <w:rPr>
          <w:lang w:eastAsia="zh-CN"/>
        </w:rPr>
        <w:t xml:space="preserve">Targeting ligand-functionalized photothermal scaffolds for cancer cell capture and in situ ablation, </w:t>
      </w:r>
      <w:r w:rsidR="00FC16E7" w:rsidRPr="00FE5A9B">
        <w:rPr>
          <w:lang w:eastAsia="zh-CN"/>
        </w:rPr>
        <w:t xml:space="preserve">Biomater. Sci. </w:t>
      </w:r>
      <w:r w:rsidR="00345BF1" w:rsidRPr="00FE5A9B">
        <w:rPr>
          <w:lang w:eastAsia="zh-CN"/>
        </w:rPr>
        <w:t>(</w:t>
      </w:r>
      <w:r w:rsidR="004C3599" w:rsidRPr="00FE5A9B">
        <w:rPr>
          <w:b/>
          <w:bCs/>
          <w:lang w:eastAsia="zh-CN"/>
        </w:rPr>
        <w:t>2017</w:t>
      </w:r>
      <w:r w:rsidR="00345BF1" w:rsidRPr="00FE5A9B">
        <w:rPr>
          <w:lang w:eastAsia="zh-CN"/>
        </w:rPr>
        <w:t>)</w:t>
      </w:r>
      <w:r w:rsidR="004C3599" w:rsidRPr="00FE5A9B">
        <w:rPr>
          <w:lang w:eastAsia="zh-CN"/>
        </w:rPr>
        <w:t xml:space="preserve"> </w:t>
      </w:r>
      <w:r w:rsidR="00FC16E7" w:rsidRPr="00FE5A9B">
        <w:rPr>
          <w:lang w:eastAsia="zh-CN"/>
        </w:rPr>
        <w:t>5, 2276.</w:t>
      </w:r>
    </w:p>
    <w:p w14:paraId="1F2538CD" w14:textId="162A5966"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2</w:t>
      </w:r>
      <w:r w:rsidRPr="00FE5A9B">
        <w:rPr>
          <w:lang w:eastAsia="zh-CN"/>
        </w:rPr>
        <w:t>]</w:t>
      </w:r>
      <w:r w:rsidR="00FC16E7" w:rsidRPr="00FE5A9B">
        <w:rPr>
          <w:rFonts w:hint="eastAsia"/>
          <w:lang w:eastAsia="zh-CN"/>
        </w:rPr>
        <w:t xml:space="preserve"> </w:t>
      </w:r>
      <w:r w:rsidR="00FC16E7" w:rsidRPr="00FE5A9B">
        <w:rPr>
          <w:lang w:eastAsia="zh-CN"/>
        </w:rPr>
        <w:t>X. Wang, J. Li, N. Kawazoe</w:t>
      </w:r>
      <w:r w:rsidR="00FC16E7" w:rsidRPr="00FE5A9B">
        <w:rPr>
          <w:rFonts w:hint="eastAsia"/>
          <w:lang w:eastAsia="zh-CN"/>
        </w:rPr>
        <w:t>,</w:t>
      </w:r>
      <w:r w:rsidR="00FC16E7" w:rsidRPr="00FE5A9B">
        <w:rPr>
          <w:lang w:eastAsia="zh-CN"/>
        </w:rPr>
        <w:t xml:space="preserve"> G. Chen, </w:t>
      </w:r>
      <w:r w:rsidR="00345BF1" w:rsidRPr="00FE5A9B">
        <w:rPr>
          <w:lang w:eastAsia="zh-CN"/>
        </w:rPr>
        <w:t xml:space="preserve">Photothermal Ablation of Cancer Cells by Albumin-Modified Gold Nanorods and Activation of Dendritic Cells, </w:t>
      </w:r>
      <w:r w:rsidR="00FC16E7" w:rsidRPr="00FE5A9B">
        <w:rPr>
          <w:lang w:eastAsia="zh-CN"/>
        </w:rPr>
        <w:t xml:space="preserve">Materials </w:t>
      </w:r>
      <w:r w:rsidR="00345BF1" w:rsidRPr="00FE5A9B">
        <w:rPr>
          <w:lang w:eastAsia="zh-CN"/>
        </w:rPr>
        <w:t>(</w:t>
      </w:r>
      <w:r w:rsidR="004C3599" w:rsidRPr="00FE5A9B">
        <w:rPr>
          <w:b/>
          <w:bCs/>
          <w:lang w:eastAsia="zh-CN"/>
        </w:rPr>
        <w:t>2018</w:t>
      </w:r>
      <w:r w:rsidR="00345BF1" w:rsidRPr="00FE5A9B">
        <w:rPr>
          <w:lang w:eastAsia="zh-CN"/>
        </w:rPr>
        <w:t>)</w:t>
      </w:r>
      <w:r w:rsidR="004C3599" w:rsidRPr="00FE5A9B">
        <w:rPr>
          <w:lang w:eastAsia="zh-CN"/>
        </w:rPr>
        <w:t xml:space="preserve"> </w:t>
      </w:r>
      <w:r w:rsidR="00FC16E7" w:rsidRPr="00FE5A9B">
        <w:rPr>
          <w:lang w:eastAsia="zh-CN"/>
        </w:rPr>
        <w:t>12, 31.</w:t>
      </w:r>
    </w:p>
    <w:p w14:paraId="7200D0C2" w14:textId="71B45666"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3</w:t>
      </w:r>
      <w:r w:rsidRPr="00FE5A9B">
        <w:rPr>
          <w:lang w:eastAsia="zh-CN"/>
        </w:rPr>
        <w:t>]</w:t>
      </w:r>
      <w:r w:rsidR="00FC16E7" w:rsidRPr="00FE5A9B">
        <w:rPr>
          <w:rFonts w:hint="eastAsia"/>
          <w:lang w:eastAsia="zh-CN"/>
        </w:rPr>
        <w:t xml:space="preserve"> </w:t>
      </w:r>
      <w:r w:rsidR="00FC16E7" w:rsidRPr="00FE5A9B">
        <w:rPr>
          <w:lang w:eastAsia="zh-CN"/>
        </w:rPr>
        <w:t>L. Sutrisno, H. Chen, T. Yoshitomi, N. Kawazoe, Y. Yang</w:t>
      </w:r>
      <w:r w:rsidR="00FC16E7" w:rsidRPr="00FE5A9B">
        <w:rPr>
          <w:rFonts w:hint="eastAsia"/>
          <w:lang w:eastAsia="zh-CN"/>
        </w:rPr>
        <w:t>,</w:t>
      </w:r>
      <w:r w:rsidR="00FC16E7" w:rsidRPr="00FE5A9B">
        <w:rPr>
          <w:lang w:eastAsia="zh-CN"/>
        </w:rPr>
        <w:t xml:space="preserve"> G. Chen, </w:t>
      </w:r>
      <w:r w:rsidR="00345BF1" w:rsidRPr="00FE5A9B">
        <w:rPr>
          <w:lang w:eastAsia="zh-CN"/>
        </w:rPr>
        <w:t xml:space="preserve">PLGA-collagen-BPNS Bifunctional composite mesh for photothermal therapy of melanoma and skin tissue engineering, </w:t>
      </w:r>
      <w:r w:rsidR="00FC16E7" w:rsidRPr="00FE5A9B">
        <w:rPr>
          <w:lang w:eastAsia="zh-CN"/>
        </w:rPr>
        <w:t xml:space="preserve">J. Mater. Chem. B </w:t>
      </w:r>
      <w:r w:rsidR="00345BF1" w:rsidRPr="00FE5A9B">
        <w:rPr>
          <w:lang w:eastAsia="zh-CN"/>
        </w:rPr>
        <w:t>(</w:t>
      </w:r>
      <w:r w:rsidR="004C3599" w:rsidRPr="00FE5A9B">
        <w:rPr>
          <w:b/>
          <w:bCs/>
          <w:lang w:eastAsia="zh-CN"/>
        </w:rPr>
        <w:t>2022</w:t>
      </w:r>
      <w:r w:rsidR="00345BF1" w:rsidRPr="00FE5A9B">
        <w:rPr>
          <w:lang w:eastAsia="zh-CN"/>
        </w:rPr>
        <w:t>)</w:t>
      </w:r>
      <w:r w:rsidR="004C3599" w:rsidRPr="00FE5A9B">
        <w:rPr>
          <w:lang w:eastAsia="zh-CN"/>
        </w:rPr>
        <w:t xml:space="preserve"> </w:t>
      </w:r>
      <w:r w:rsidR="00FC16E7" w:rsidRPr="00FE5A9B">
        <w:rPr>
          <w:lang w:eastAsia="zh-CN"/>
        </w:rPr>
        <w:t>10, 204.</w:t>
      </w:r>
    </w:p>
    <w:p w14:paraId="24559CD6" w14:textId="2E6377AC"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4</w:t>
      </w:r>
      <w:r w:rsidRPr="00FE5A9B">
        <w:rPr>
          <w:lang w:eastAsia="zh-CN"/>
        </w:rPr>
        <w:t>]</w:t>
      </w:r>
      <w:r w:rsidR="00FC16E7" w:rsidRPr="00FE5A9B">
        <w:rPr>
          <w:rFonts w:hint="eastAsia"/>
          <w:lang w:eastAsia="zh-CN"/>
        </w:rPr>
        <w:t xml:space="preserve"> </w:t>
      </w:r>
      <w:r w:rsidR="00FC16E7" w:rsidRPr="00FE5A9B">
        <w:rPr>
          <w:lang w:eastAsia="zh-CN"/>
        </w:rPr>
        <w:t>X. Liu, J. Zheng, W. Sun, X. Zhao, Y. Li, N. Gong, Y. Wang, X. Ma, T. Zhang, L. Zhao, Y. Hou, Z. Wu, Y. Du, H. Fan, J. Tian</w:t>
      </w:r>
      <w:r w:rsidR="00FC16E7" w:rsidRPr="00FE5A9B">
        <w:rPr>
          <w:rFonts w:hint="eastAsia"/>
          <w:lang w:eastAsia="zh-CN"/>
        </w:rPr>
        <w:t>,</w:t>
      </w:r>
      <w:r w:rsidR="00FC16E7" w:rsidRPr="00FE5A9B">
        <w:rPr>
          <w:lang w:eastAsia="zh-CN"/>
        </w:rPr>
        <w:t xml:space="preserve"> X, Liang, </w:t>
      </w:r>
      <w:r w:rsidR="000B552A" w:rsidRPr="00FE5A9B">
        <w:rPr>
          <w:lang w:eastAsia="zh-CN"/>
        </w:rPr>
        <w:t xml:space="preserve">Ferrimagnetic Vortex Nanoring-Mediated Mild Magnetic Hyperthermia Imparts Potent Immunological Effect for Treating Cancer Metastasis, </w:t>
      </w:r>
      <w:r w:rsidR="00FC16E7" w:rsidRPr="00FE5A9B">
        <w:rPr>
          <w:lang w:eastAsia="zh-CN"/>
        </w:rPr>
        <w:t xml:space="preserve">ACS Nano </w:t>
      </w:r>
      <w:r w:rsidR="000B552A" w:rsidRPr="00FE5A9B">
        <w:rPr>
          <w:lang w:eastAsia="zh-CN"/>
        </w:rPr>
        <w:t>(</w:t>
      </w:r>
      <w:r w:rsidR="004C3599" w:rsidRPr="00FE5A9B">
        <w:rPr>
          <w:b/>
          <w:bCs/>
          <w:lang w:eastAsia="zh-CN"/>
        </w:rPr>
        <w:t>2019</w:t>
      </w:r>
      <w:r w:rsidR="000B552A" w:rsidRPr="00FE5A9B">
        <w:rPr>
          <w:lang w:eastAsia="zh-CN"/>
        </w:rPr>
        <w:t>)</w:t>
      </w:r>
      <w:r w:rsidR="004C3599" w:rsidRPr="00FE5A9B">
        <w:rPr>
          <w:lang w:eastAsia="zh-CN"/>
        </w:rPr>
        <w:t xml:space="preserve"> </w:t>
      </w:r>
      <w:r w:rsidR="00FC16E7" w:rsidRPr="00FE5A9B">
        <w:rPr>
          <w:lang w:eastAsia="zh-CN"/>
        </w:rPr>
        <w:t>13, 8811.</w:t>
      </w:r>
    </w:p>
    <w:p w14:paraId="036E890D" w14:textId="38F2DBA0"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5</w:t>
      </w:r>
      <w:r w:rsidRPr="00FE5A9B">
        <w:rPr>
          <w:lang w:eastAsia="zh-CN"/>
        </w:rPr>
        <w:t>]</w:t>
      </w:r>
      <w:r w:rsidR="00FC16E7" w:rsidRPr="00FE5A9B">
        <w:rPr>
          <w:rFonts w:hint="eastAsia"/>
          <w:lang w:eastAsia="zh-CN"/>
        </w:rPr>
        <w:t xml:space="preserve"> </w:t>
      </w:r>
      <w:r w:rsidR="00FC16E7" w:rsidRPr="00FE5A9B">
        <w:rPr>
          <w:lang w:eastAsia="zh-CN"/>
        </w:rPr>
        <w:t>X. Liu, Y. Zhang, Y. Wang, W. Zhu, G. Li, X. Ma, Y. Zhang, S. Chen, S. Tiwari, K. Shi, S. Zhang, H. Fan, Y. Zhao</w:t>
      </w:r>
      <w:r w:rsidR="00FC16E7" w:rsidRPr="00FE5A9B">
        <w:rPr>
          <w:rFonts w:hint="eastAsia"/>
          <w:lang w:eastAsia="zh-CN"/>
        </w:rPr>
        <w:t>,</w:t>
      </w:r>
      <w:r w:rsidR="00FC16E7" w:rsidRPr="00FE5A9B">
        <w:rPr>
          <w:lang w:eastAsia="zh-CN"/>
        </w:rPr>
        <w:t xml:space="preserve"> X. Liang, </w:t>
      </w:r>
      <w:r w:rsidR="00FE5A9B" w:rsidRPr="00FE5A9B">
        <w:rPr>
          <w:lang w:eastAsia="zh-CN"/>
        </w:rPr>
        <w:t xml:space="preserve">Comprehensive understanding of magnetic hyperthermia for improving antitumor therapeutic efficacy, </w:t>
      </w:r>
      <w:r w:rsidR="00FC16E7" w:rsidRPr="00FE5A9B">
        <w:rPr>
          <w:lang w:eastAsia="zh-CN"/>
        </w:rPr>
        <w:t xml:space="preserve">Theranostics </w:t>
      </w:r>
      <w:r w:rsidR="00FE5A9B" w:rsidRPr="00FE5A9B">
        <w:rPr>
          <w:lang w:eastAsia="zh-CN"/>
        </w:rPr>
        <w:t>(</w:t>
      </w:r>
      <w:r w:rsidR="004C3599" w:rsidRPr="00FE5A9B">
        <w:rPr>
          <w:b/>
          <w:bCs/>
          <w:lang w:eastAsia="zh-CN"/>
        </w:rPr>
        <w:t>2020</w:t>
      </w:r>
      <w:r w:rsidR="00FE5A9B" w:rsidRPr="00FE5A9B">
        <w:rPr>
          <w:lang w:eastAsia="zh-CN"/>
        </w:rPr>
        <w:t>)</w:t>
      </w:r>
      <w:r w:rsidR="004C3599" w:rsidRPr="00FE5A9B">
        <w:rPr>
          <w:lang w:eastAsia="zh-CN"/>
        </w:rPr>
        <w:t xml:space="preserve"> </w:t>
      </w:r>
      <w:r w:rsidR="00FC16E7" w:rsidRPr="00FE5A9B">
        <w:rPr>
          <w:lang w:eastAsia="zh-CN"/>
        </w:rPr>
        <w:t>10,</w:t>
      </w:r>
      <w:r w:rsidR="00FC16E7" w:rsidRPr="00FE5A9B">
        <w:rPr>
          <w:rFonts w:hint="eastAsia"/>
          <w:lang w:eastAsia="zh-CN"/>
        </w:rPr>
        <w:t xml:space="preserve"> </w:t>
      </w:r>
      <w:r w:rsidR="00FC16E7" w:rsidRPr="00FE5A9B">
        <w:rPr>
          <w:lang w:eastAsia="zh-CN"/>
        </w:rPr>
        <w:t>3793.</w:t>
      </w:r>
    </w:p>
    <w:p w14:paraId="428C59E4" w14:textId="57E0504E"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6</w:t>
      </w:r>
      <w:r w:rsidRPr="00FE5A9B">
        <w:rPr>
          <w:lang w:eastAsia="zh-CN"/>
        </w:rPr>
        <w:t>]</w:t>
      </w:r>
      <w:r w:rsidR="00FC16E7" w:rsidRPr="00FE5A9B">
        <w:rPr>
          <w:rFonts w:hint="eastAsia"/>
          <w:lang w:eastAsia="zh-CN"/>
        </w:rPr>
        <w:t xml:space="preserve"> </w:t>
      </w:r>
      <w:r w:rsidR="00FC16E7" w:rsidRPr="00FE5A9B">
        <w:rPr>
          <w:lang w:eastAsia="zh-CN"/>
        </w:rPr>
        <w:t>K. Qian, Y. Song, X. Yan, L. Dong, J. Xue, Y. Xu, B. Wang, B. Cao, Q. Hou, W. Peng, J. Hu, K. Jiang, S. Chen, H. Wang</w:t>
      </w:r>
      <w:r w:rsidR="00FC16E7" w:rsidRPr="00FE5A9B">
        <w:rPr>
          <w:rFonts w:hint="eastAsia"/>
          <w:lang w:eastAsia="zh-CN"/>
        </w:rPr>
        <w:t>,</w:t>
      </w:r>
      <w:r w:rsidR="00FC16E7" w:rsidRPr="00FE5A9B">
        <w:rPr>
          <w:lang w:eastAsia="zh-CN"/>
        </w:rPr>
        <w:t xml:space="preserve"> Y. Lu, </w:t>
      </w:r>
      <w:r w:rsidR="00FE5A9B" w:rsidRPr="00FE5A9B">
        <w:rPr>
          <w:lang w:eastAsia="zh-CN"/>
        </w:rPr>
        <w:t xml:space="preserve">Injectable ferrimagnetic silk fibroin hydrogel for magnetic hyperthermia ablation of deep tumor, </w:t>
      </w:r>
      <w:r w:rsidR="00FC16E7" w:rsidRPr="00FE5A9B">
        <w:rPr>
          <w:lang w:eastAsia="zh-CN"/>
        </w:rPr>
        <w:t xml:space="preserve">Biomaterials </w:t>
      </w:r>
      <w:r w:rsidR="00FE5A9B" w:rsidRPr="00FE5A9B">
        <w:rPr>
          <w:lang w:eastAsia="zh-CN"/>
        </w:rPr>
        <w:t>(</w:t>
      </w:r>
      <w:r w:rsidR="004C3599" w:rsidRPr="00FE5A9B">
        <w:rPr>
          <w:b/>
          <w:bCs/>
          <w:lang w:eastAsia="zh-CN"/>
        </w:rPr>
        <w:t>2020</w:t>
      </w:r>
      <w:r w:rsidR="00FE5A9B" w:rsidRPr="00FE5A9B">
        <w:rPr>
          <w:lang w:eastAsia="zh-CN"/>
        </w:rPr>
        <w:t>)</w:t>
      </w:r>
      <w:r w:rsidR="004C3599" w:rsidRPr="00FE5A9B">
        <w:rPr>
          <w:lang w:eastAsia="zh-CN"/>
        </w:rPr>
        <w:t xml:space="preserve"> </w:t>
      </w:r>
      <w:r w:rsidR="00FC16E7" w:rsidRPr="00FE5A9B">
        <w:rPr>
          <w:lang w:eastAsia="zh-CN"/>
        </w:rPr>
        <w:t>259,</w:t>
      </w:r>
      <w:r w:rsidR="00FC16E7" w:rsidRPr="00FE5A9B">
        <w:rPr>
          <w:rFonts w:hint="eastAsia"/>
          <w:lang w:eastAsia="zh-CN"/>
        </w:rPr>
        <w:t xml:space="preserve"> </w:t>
      </w:r>
      <w:r w:rsidR="00FC16E7" w:rsidRPr="00FE5A9B">
        <w:rPr>
          <w:lang w:eastAsia="zh-CN"/>
        </w:rPr>
        <w:t>120299.</w:t>
      </w:r>
    </w:p>
    <w:p w14:paraId="1D615313" w14:textId="5375AF9B"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7</w:t>
      </w:r>
      <w:r w:rsidRPr="00FE5A9B">
        <w:rPr>
          <w:lang w:eastAsia="zh-CN"/>
        </w:rPr>
        <w:t>]</w:t>
      </w:r>
      <w:r w:rsidR="00FC16E7" w:rsidRPr="00FE5A9B">
        <w:rPr>
          <w:rFonts w:hint="eastAsia"/>
          <w:lang w:eastAsia="zh-CN"/>
        </w:rPr>
        <w:t xml:space="preserve"> </w:t>
      </w:r>
      <w:r w:rsidR="00FC16E7" w:rsidRPr="00FE5A9B">
        <w:rPr>
          <w:lang w:eastAsia="zh-CN"/>
        </w:rPr>
        <w:t>X. Wang, J. Zhang, J. Li, Y. Chen, Y. Chen, N. Kawazoe</w:t>
      </w:r>
      <w:r w:rsidR="00FC16E7" w:rsidRPr="00FE5A9B">
        <w:rPr>
          <w:rFonts w:hint="eastAsia"/>
          <w:lang w:eastAsia="zh-CN"/>
        </w:rPr>
        <w:t>,</w:t>
      </w:r>
      <w:r w:rsidR="00FC16E7" w:rsidRPr="00FE5A9B">
        <w:rPr>
          <w:lang w:eastAsia="zh-CN"/>
        </w:rPr>
        <w:t xml:space="preserve"> G. Chen, </w:t>
      </w:r>
      <w:r w:rsidR="00FE5A9B" w:rsidRPr="00FE5A9B">
        <w:rPr>
          <w:lang w:eastAsia="zh-CN"/>
        </w:rPr>
        <w:t xml:space="preserve">Bifunctional scaffolds for the photothermal therapy of breast tumor cells and adipose tissue regeneration, </w:t>
      </w:r>
      <w:r w:rsidR="00FC16E7" w:rsidRPr="00FE5A9B">
        <w:rPr>
          <w:lang w:eastAsia="zh-CN"/>
        </w:rPr>
        <w:t xml:space="preserve">J. Mater. Chem. B </w:t>
      </w:r>
      <w:r w:rsidR="00FE5A9B" w:rsidRPr="00FE5A9B">
        <w:rPr>
          <w:lang w:eastAsia="zh-CN"/>
        </w:rPr>
        <w:t>(</w:t>
      </w:r>
      <w:r w:rsidR="004C3599" w:rsidRPr="00FE5A9B">
        <w:rPr>
          <w:b/>
          <w:bCs/>
          <w:lang w:eastAsia="zh-CN"/>
        </w:rPr>
        <w:t>2018</w:t>
      </w:r>
      <w:r w:rsidR="00FE5A9B" w:rsidRPr="00FE5A9B">
        <w:rPr>
          <w:lang w:eastAsia="zh-CN"/>
        </w:rPr>
        <w:t>)</w:t>
      </w:r>
      <w:r w:rsidR="00FC16E7" w:rsidRPr="00FE5A9B">
        <w:rPr>
          <w:lang w:eastAsia="zh-CN"/>
        </w:rPr>
        <w:t xml:space="preserve"> 46,</w:t>
      </w:r>
      <w:r w:rsidR="00FC16E7" w:rsidRPr="00FE5A9B">
        <w:rPr>
          <w:rFonts w:hint="eastAsia"/>
          <w:lang w:eastAsia="zh-CN"/>
        </w:rPr>
        <w:t xml:space="preserve"> </w:t>
      </w:r>
      <w:r w:rsidR="00FC16E7" w:rsidRPr="00FE5A9B">
        <w:rPr>
          <w:lang w:eastAsia="zh-CN"/>
        </w:rPr>
        <w:t>7728.</w:t>
      </w:r>
    </w:p>
    <w:p w14:paraId="39BCD22D" w14:textId="64DE9D08"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8</w:t>
      </w:r>
      <w:r w:rsidRPr="00FE5A9B">
        <w:rPr>
          <w:lang w:eastAsia="zh-CN"/>
        </w:rPr>
        <w:t>]</w:t>
      </w:r>
      <w:r w:rsidR="00FC16E7" w:rsidRPr="00FE5A9B">
        <w:rPr>
          <w:rFonts w:hint="eastAsia"/>
          <w:lang w:eastAsia="zh-CN"/>
        </w:rPr>
        <w:t xml:space="preserve"> </w:t>
      </w:r>
      <w:r w:rsidR="00FC16E7" w:rsidRPr="00FE5A9B">
        <w:rPr>
          <w:lang w:eastAsia="zh-CN"/>
        </w:rPr>
        <w:t>L. Sutrisno, H. Chen, Y. Chen, T. Yoshitomi, N. Kawazoe, Y. Yang</w:t>
      </w:r>
      <w:r w:rsidR="00FC16E7" w:rsidRPr="00FE5A9B">
        <w:rPr>
          <w:rFonts w:hint="eastAsia"/>
          <w:lang w:eastAsia="zh-CN"/>
        </w:rPr>
        <w:t>,</w:t>
      </w:r>
      <w:r w:rsidR="00FC16E7" w:rsidRPr="00FE5A9B">
        <w:rPr>
          <w:lang w:eastAsia="zh-CN"/>
        </w:rPr>
        <w:t xml:space="preserve"> G. Chen, </w:t>
      </w:r>
      <w:r w:rsidR="00FE5A9B" w:rsidRPr="00FE5A9B">
        <w:rPr>
          <w:lang w:eastAsia="zh-CN"/>
        </w:rPr>
        <w:t xml:space="preserve">Composite scaffolds of black phosphorus nanosheets and gelatin with controlled pore structures for photothermal cancer therapy and adipose tissue engineering, </w:t>
      </w:r>
      <w:r w:rsidR="00FC16E7" w:rsidRPr="00FE5A9B">
        <w:rPr>
          <w:lang w:eastAsia="zh-CN"/>
        </w:rPr>
        <w:t xml:space="preserve">Biomaterials </w:t>
      </w:r>
      <w:r w:rsidR="00FE5A9B" w:rsidRPr="00FE5A9B">
        <w:rPr>
          <w:lang w:eastAsia="zh-CN"/>
        </w:rPr>
        <w:t>(</w:t>
      </w:r>
      <w:r w:rsidR="004C3599" w:rsidRPr="00FE5A9B">
        <w:rPr>
          <w:b/>
          <w:bCs/>
          <w:lang w:eastAsia="zh-CN"/>
        </w:rPr>
        <w:t>2021</w:t>
      </w:r>
      <w:r w:rsidR="00FE5A9B" w:rsidRPr="00FE5A9B">
        <w:rPr>
          <w:lang w:eastAsia="zh-CN"/>
        </w:rPr>
        <w:t>)</w:t>
      </w:r>
      <w:r w:rsidR="004C3599" w:rsidRPr="00FE5A9B">
        <w:rPr>
          <w:lang w:eastAsia="zh-CN"/>
        </w:rPr>
        <w:t xml:space="preserve"> </w:t>
      </w:r>
      <w:r w:rsidR="00FC16E7" w:rsidRPr="00FE5A9B">
        <w:rPr>
          <w:lang w:eastAsia="zh-CN"/>
        </w:rPr>
        <w:t>275, 120923.</w:t>
      </w:r>
    </w:p>
    <w:p w14:paraId="1BD7CCC2" w14:textId="20B23BE2"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2</w:t>
      </w:r>
      <w:r w:rsidR="00B510D5">
        <w:rPr>
          <w:rFonts w:eastAsiaTheme="minorEastAsia" w:hint="eastAsia"/>
          <w:lang w:eastAsia="zh-CN"/>
        </w:rPr>
        <w:t>9</w:t>
      </w:r>
      <w:r w:rsidRPr="00FE5A9B">
        <w:rPr>
          <w:lang w:eastAsia="zh-CN"/>
        </w:rPr>
        <w:t>]</w:t>
      </w:r>
      <w:r w:rsidR="00FC16E7" w:rsidRPr="00FE5A9B">
        <w:rPr>
          <w:rFonts w:hint="eastAsia"/>
          <w:lang w:eastAsia="zh-CN"/>
        </w:rPr>
        <w:t xml:space="preserve"> </w:t>
      </w:r>
      <w:r w:rsidR="00FC16E7" w:rsidRPr="00FE5A9B">
        <w:rPr>
          <w:lang w:eastAsia="zh-CN"/>
        </w:rPr>
        <w:t>H. Chen, X. Wang, L. Sutrisno, T. Zeng, N. Kawazoe, Y. Yang</w:t>
      </w:r>
      <w:r w:rsidR="00FC16E7" w:rsidRPr="00FE5A9B">
        <w:rPr>
          <w:rFonts w:hint="eastAsia"/>
          <w:lang w:eastAsia="zh-CN"/>
        </w:rPr>
        <w:t>,</w:t>
      </w:r>
      <w:r w:rsidR="00FC16E7" w:rsidRPr="00FE5A9B">
        <w:rPr>
          <w:lang w:eastAsia="zh-CN"/>
        </w:rPr>
        <w:t xml:space="preserve"> G. Chen, </w:t>
      </w:r>
      <w:r w:rsidR="00FE5A9B" w:rsidRPr="00FE5A9B">
        <w:rPr>
          <w:lang w:eastAsia="zh-CN"/>
        </w:rPr>
        <w:t>Folic Acid-Functionalized Composite Scaffolds of Gelatin and Gold Nanoparticles for Photothermal Ablation of Breast Cancer Cells</w:t>
      </w:r>
      <w:r w:rsidR="00FE5A9B">
        <w:rPr>
          <w:lang w:eastAsia="zh-CN"/>
        </w:rPr>
        <w:t xml:space="preserve">, </w:t>
      </w:r>
      <w:r w:rsidR="00FE5A9B" w:rsidRPr="00FE5A9B">
        <w:rPr>
          <w:lang w:eastAsia="zh-CN"/>
        </w:rPr>
        <w:t>Front Bioeng</w:t>
      </w:r>
      <w:r w:rsidR="00662845">
        <w:rPr>
          <w:rFonts w:eastAsiaTheme="minorEastAsia" w:hint="eastAsia"/>
          <w:lang w:eastAsia="zh-CN"/>
        </w:rPr>
        <w:t>.</w:t>
      </w:r>
      <w:r w:rsidR="00FE5A9B" w:rsidRPr="00FE5A9B">
        <w:rPr>
          <w:lang w:eastAsia="zh-CN"/>
        </w:rPr>
        <w:t xml:space="preserve"> Biotechnol</w:t>
      </w:r>
      <w:r w:rsidR="00FE5A9B">
        <w:rPr>
          <w:lang w:eastAsia="zh-CN"/>
        </w:rPr>
        <w:t>.</w:t>
      </w:r>
      <w:r w:rsidR="00FC16E7" w:rsidRPr="00FE5A9B">
        <w:rPr>
          <w:lang w:eastAsia="zh-CN"/>
        </w:rPr>
        <w:t xml:space="preserve"> </w:t>
      </w:r>
      <w:r w:rsidR="00FE5A9B">
        <w:rPr>
          <w:lang w:eastAsia="zh-CN"/>
        </w:rPr>
        <w:t>(</w:t>
      </w:r>
      <w:r w:rsidR="004C3599" w:rsidRPr="00FE5A9B">
        <w:rPr>
          <w:b/>
          <w:bCs/>
          <w:lang w:eastAsia="zh-CN"/>
        </w:rPr>
        <w:t>2020</w:t>
      </w:r>
      <w:r w:rsidR="00FE5A9B">
        <w:rPr>
          <w:lang w:eastAsia="zh-CN"/>
        </w:rPr>
        <w:t>)</w:t>
      </w:r>
      <w:r w:rsidR="004C3599" w:rsidRPr="00FE5A9B">
        <w:rPr>
          <w:lang w:eastAsia="zh-CN"/>
        </w:rPr>
        <w:t xml:space="preserve"> </w:t>
      </w:r>
      <w:r w:rsidR="00FC16E7" w:rsidRPr="00FE5A9B">
        <w:rPr>
          <w:lang w:eastAsia="zh-CN"/>
        </w:rPr>
        <w:t>8,</w:t>
      </w:r>
      <w:r w:rsidR="00FC16E7" w:rsidRPr="00FE5A9B">
        <w:rPr>
          <w:rFonts w:hint="eastAsia"/>
          <w:lang w:eastAsia="zh-CN"/>
        </w:rPr>
        <w:t xml:space="preserve"> </w:t>
      </w:r>
      <w:r w:rsidR="00FC16E7" w:rsidRPr="00FE5A9B">
        <w:rPr>
          <w:lang w:eastAsia="zh-CN"/>
        </w:rPr>
        <w:t>589905.</w:t>
      </w:r>
    </w:p>
    <w:p w14:paraId="40D70219" w14:textId="36450079" w:rsidR="00FC16E7" w:rsidRPr="00FE5A9B" w:rsidRDefault="00582564" w:rsidP="009A53FA">
      <w:pPr>
        <w:spacing w:line="360" w:lineRule="auto"/>
        <w:contextualSpacing/>
        <w:mirrorIndents/>
        <w:jc w:val="both"/>
        <w:rPr>
          <w:lang w:eastAsia="zh-CN"/>
        </w:rPr>
      </w:pPr>
      <w:r w:rsidRPr="00FE5A9B">
        <w:rPr>
          <w:lang w:eastAsia="zh-CN"/>
        </w:rPr>
        <w:t>[</w:t>
      </w:r>
      <w:r w:rsidR="00B510D5">
        <w:rPr>
          <w:rFonts w:eastAsiaTheme="minorEastAsia" w:hint="eastAsia"/>
          <w:lang w:eastAsia="zh-CN"/>
        </w:rPr>
        <w:t>30</w:t>
      </w:r>
      <w:r w:rsidRPr="00FE5A9B">
        <w:rPr>
          <w:lang w:eastAsia="zh-CN"/>
        </w:rPr>
        <w:t>]</w:t>
      </w:r>
      <w:r w:rsidR="00FC16E7" w:rsidRPr="00FE5A9B">
        <w:rPr>
          <w:rFonts w:hint="eastAsia"/>
          <w:lang w:eastAsia="zh-CN"/>
        </w:rPr>
        <w:t xml:space="preserve"> </w:t>
      </w:r>
      <w:r w:rsidR="00FC16E7" w:rsidRPr="00FE5A9B">
        <w:rPr>
          <w:lang w:eastAsia="zh-CN"/>
        </w:rPr>
        <w:t>L. Sutrisno, H. Chen, T. Yoshitomi, N. Kawazoe, Y. Yang</w:t>
      </w:r>
      <w:r w:rsidR="00FC16E7" w:rsidRPr="00FE5A9B">
        <w:rPr>
          <w:rFonts w:hint="eastAsia"/>
          <w:lang w:eastAsia="zh-CN"/>
        </w:rPr>
        <w:t xml:space="preserve">, </w:t>
      </w:r>
      <w:r w:rsidR="00FC16E7" w:rsidRPr="00FE5A9B">
        <w:rPr>
          <w:lang w:eastAsia="zh-CN"/>
        </w:rPr>
        <w:t xml:space="preserve">G. Chen, </w:t>
      </w:r>
      <w:r w:rsidR="00FE5A9B" w:rsidRPr="00FE5A9B">
        <w:rPr>
          <w:lang w:eastAsia="zh-CN"/>
        </w:rPr>
        <w:t>Preparation of composite scaffolds composed of gelatin and Au nanostar-deposited black phosphorus nanosheets for the photothermal ablation of cancer cells and adipogenic differentiation of stem cells</w:t>
      </w:r>
      <w:r w:rsidR="00FE5A9B">
        <w:rPr>
          <w:lang w:eastAsia="zh-CN"/>
        </w:rPr>
        <w:t xml:space="preserve">, </w:t>
      </w:r>
      <w:r w:rsidR="00FC16E7" w:rsidRPr="00FE5A9B">
        <w:rPr>
          <w:lang w:eastAsia="zh-CN"/>
        </w:rPr>
        <w:t xml:space="preserve">Biomater. Adv. </w:t>
      </w:r>
      <w:r w:rsidR="00FE5A9B">
        <w:rPr>
          <w:lang w:eastAsia="zh-CN"/>
        </w:rPr>
        <w:t>(</w:t>
      </w:r>
      <w:r w:rsidR="004C3599" w:rsidRPr="00FE5A9B">
        <w:rPr>
          <w:b/>
          <w:bCs/>
          <w:lang w:eastAsia="zh-CN"/>
        </w:rPr>
        <w:t>2022</w:t>
      </w:r>
      <w:r w:rsidR="00FE5A9B">
        <w:rPr>
          <w:lang w:eastAsia="zh-CN"/>
        </w:rPr>
        <w:t>)</w:t>
      </w:r>
      <w:r w:rsidR="004C3599" w:rsidRPr="00FE5A9B">
        <w:rPr>
          <w:lang w:eastAsia="zh-CN"/>
        </w:rPr>
        <w:t xml:space="preserve"> </w:t>
      </w:r>
      <w:r w:rsidR="00FC16E7" w:rsidRPr="00FE5A9B">
        <w:rPr>
          <w:lang w:eastAsia="zh-CN"/>
        </w:rPr>
        <w:t>138,</w:t>
      </w:r>
      <w:r w:rsidR="00FC16E7" w:rsidRPr="00FE5A9B">
        <w:rPr>
          <w:rFonts w:hint="eastAsia"/>
          <w:lang w:eastAsia="zh-CN"/>
        </w:rPr>
        <w:t xml:space="preserve"> </w:t>
      </w:r>
      <w:r w:rsidR="00FC16E7" w:rsidRPr="00FE5A9B">
        <w:rPr>
          <w:lang w:eastAsia="zh-CN"/>
        </w:rPr>
        <w:t>212938.</w:t>
      </w:r>
    </w:p>
    <w:p w14:paraId="137847D6" w14:textId="102FE3F9"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1</w:t>
      </w:r>
      <w:r w:rsidRPr="00FE5A9B">
        <w:rPr>
          <w:lang w:eastAsia="zh-CN"/>
        </w:rPr>
        <w:t>]</w:t>
      </w:r>
      <w:r w:rsidR="00FC16E7" w:rsidRPr="00FE5A9B">
        <w:rPr>
          <w:rFonts w:hint="eastAsia"/>
          <w:lang w:eastAsia="zh-CN"/>
        </w:rPr>
        <w:t xml:space="preserve"> </w:t>
      </w:r>
      <w:r w:rsidR="00FC16E7" w:rsidRPr="00FE5A9B">
        <w:rPr>
          <w:lang w:eastAsia="zh-CN"/>
        </w:rPr>
        <w:t>J. Zhang, J. Li, S. Chen, N. Kawazoe</w:t>
      </w:r>
      <w:r w:rsidR="00FC16E7" w:rsidRPr="00FE5A9B">
        <w:rPr>
          <w:rFonts w:hint="eastAsia"/>
          <w:lang w:eastAsia="zh-CN"/>
        </w:rPr>
        <w:t>,</w:t>
      </w:r>
      <w:r w:rsidR="00FC16E7" w:rsidRPr="00FE5A9B">
        <w:rPr>
          <w:lang w:eastAsia="zh-CN"/>
        </w:rPr>
        <w:t xml:space="preserve"> G. Chen, </w:t>
      </w:r>
      <w:r w:rsidR="00FE5A9B" w:rsidRPr="00FE5A9B">
        <w:rPr>
          <w:lang w:eastAsia="zh-CN"/>
        </w:rPr>
        <w:t>Preparation of gelatin/Fe</w:t>
      </w:r>
      <w:r w:rsidR="00FE5A9B" w:rsidRPr="00FE5A9B">
        <w:rPr>
          <w:vertAlign w:val="subscript"/>
          <w:lang w:eastAsia="zh-CN"/>
        </w:rPr>
        <w:t>3</w:t>
      </w:r>
      <w:r w:rsidR="00FE5A9B" w:rsidRPr="00FE5A9B">
        <w:rPr>
          <w:lang w:eastAsia="zh-CN"/>
        </w:rPr>
        <w:t>O</w:t>
      </w:r>
      <w:r w:rsidR="00FE5A9B" w:rsidRPr="00FE5A9B">
        <w:rPr>
          <w:vertAlign w:val="subscript"/>
          <w:lang w:eastAsia="zh-CN"/>
        </w:rPr>
        <w:t>4</w:t>
      </w:r>
      <w:r w:rsidR="00FE5A9B" w:rsidRPr="00FE5A9B">
        <w:rPr>
          <w:lang w:eastAsia="zh-CN"/>
        </w:rPr>
        <w:t xml:space="preserve"> composite scaffolds for enhanced and repeatable cancer cell ablation</w:t>
      </w:r>
      <w:r w:rsidR="00FE5A9B">
        <w:rPr>
          <w:lang w:eastAsia="zh-CN"/>
        </w:rPr>
        <w:t xml:space="preserve">, </w:t>
      </w:r>
      <w:r w:rsidR="00FC16E7" w:rsidRPr="00FE5A9B">
        <w:rPr>
          <w:lang w:eastAsia="zh-CN"/>
        </w:rPr>
        <w:t xml:space="preserve">J. Mater. Chem. B </w:t>
      </w:r>
      <w:r w:rsidR="00FE5A9B">
        <w:rPr>
          <w:lang w:eastAsia="zh-CN"/>
        </w:rPr>
        <w:t>(</w:t>
      </w:r>
      <w:r w:rsidR="004C3599" w:rsidRPr="00FE5A9B">
        <w:rPr>
          <w:b/>
          <w:bCs/>
          <w:lang w:eastAsia="zh-CN"/>
        </w:rPr>
        <w:t>2016</w:t>
      </w:r>
      <w:r w:rsidR="00FE5A9B">
        <w:rPr>
          <w:b/>
          <w:bCs/>
          <w:lang w:eastAsia="zh-CN"/>
        </w:rPr>
        <w:t>)</w:t>
      </w:r>
      <w:r w:rsidR="004C3599" w:rsidRPr="00FE5A9B">
        <w:rPr>
          <w:b/>
          <w:bCs/>
          <w:lang w:eastAsia="zh-CN"/>
        </w:rPr>
        <w:t xml:space="preserve"> </w:t>
      </w:r>
      <w:r w:rsidR="00FC16E7" w:rsidRPr="00FE5A9B">
        <w:rPr>
          <w:lang w:eastAsia="zh-CN"/>
        </w:rPr>
        <w:t>4,</w:t>
      </w:r>
      <w:r w:rsidR="00FC16E7" w:rsidRPr="00FE5A9B">
        <w:rPr>
          <w:rFonts w:hint="eastAsia"/>
          <w:lang w:eastAsia="zh-CN"/>
        </w:rPr>
        <w:t xml:space="preserve"> </w:t>
      </w:r>
      <w:r w:rsidR="00FC16E7" w:rsidRPr="00FE5A9B">
        <w:rPr>
          <w:lang w:eastAsia="zh-CN"/>
        </w:rPr>
        <w:t>5664.</w:t>
      </w:r>
    </w:p>
    <w:p w14:paraId="08688C8D" w14:textId="18497BE9" w:rsidR="00FC16E7" w:rsidRPr="00FE5A9B" w:rsidRDefault="00582564" w:rsidP="009A53FA">
      <w:pPr>
        <w:spacing w:line="360" w:lineRule="auto"/>
        <w:contextualSpacing/>
        <w:mirrorIndents/>
        <w:jc w:val="both"/>
        <w:rPr>
          <w:lang w:eastAsia="zh-CN"/>
        </w:rPr>
      </w:pPr>
      <w:r w:rsidRPr="00FE5A9B">
        <w:rPr>
          <w:lang w:eastAsia="zh-CN"/>
        </w:rPr>
        <w:lastRenderedPageBreak/>
        <w:t>[</w:t>
      </w:r>
      <w:r w:rsidR="00B510D5" w:rsidRPr="00FE5A9B">
        <w:rPr>
          <w:rFonts w:hint="eastAsia"/>
          <w:lang w:eastAsia="zh-CN"/>
        </w:rPr>
        <w:t>3</w:t>
      </w:r>
      <w:r w:rsidR="00B510D5">
        <w:rPr>
          <w:rFonts w:eastAsiaTheme="minorEastAsia" w:hint="eastAsia"/>
          <w:lang w:eastAsia="zh-CN"/>
        </w:rPr>
        <w:t>2</w:t>
      </w:r>
      <w:r w:rsidRPr="00FE5A9B">
        <w:rPr>
          <w:lang w:eastAsia="zh-CN"/>
        </w:rPr>
        <w:t>]</w:t>
      </w:r>
      <w:r w:rsidR="00FC16E7" w:rsidRPr="00FE5A9B">
        <w:rPr>
          <w:rFonts w:hint="eastAsia"/>
          <w:lang w:eastAsia="zh-CN"/>
        </w:rPr>
        <w:t xml:space="preserve"> </w:t>
      </w:r>
      <w:r w:rsidR="00FC16E7" w:rsidRPr="00FE5A9B">
        <w:rPr>
          <w:lang w:eastAsia="zh-CN"/>
        </w:rPr>
        <w:t>G. Go, A. Yoo, K. T. Nguyen, M. Nan, B. A. Darmawan, S. Zheng, B. Kang, C. S. Kim, D. Bang, S. Lee, K. P. Kim, S. S. Kang, K. M. Shim, S. E. Kim, S. Bang, D. H. Kim, J. O. Park</w:t>
      </w:r>
      <w:r w:rsidR="00FC16E7" w:rsidRPr="00FE5A9B">
        <w:rPr>
          <w:rFonts w:hint="eastAsia"/>
          <w:lang w:eastAsia="zh-CN"/>
        </w:rPr>
        <w:t>,</w:t>
      </w:r>
      <w:r w:rsidR="00FC16E7" w:rsidRPr="00FE5A9B">
        <w:rPr>
          <w:lang w:eastAsia="zh-CN"/>
        </w:rPr>
        <w:t xml:space="preserve"> E. Choi, </w:t>
      </w:r>
      <w:r w:rsidR="00B02ADA" w:rsidRPr="00B02ADA">
        <w:rPr>
          <w:lang w:eastAsia="zh-CN"/>
        </w:rPr>
        <w:t>Multifunctional microrobot with real-time visualization and magnetic resonance imaging for chemoembolization therapy of liver cancer</w:t>
      </w:r>
      <w:r w:rsidR="00B02ADA">
        <w:rPr>
          <w:lang w:eastAsia="zh-CN"/>
        </w:rPr>
        <w:t xml:space="preserve">, </w:t>
      </w:r>
      <w:r w:rsidR="00FC16E7" w:rsidRPr="00FE5A9B">
        <w:rPr>
          <w:lang w:eastAsia="zh-CN"/>
        </w:rPr>
        <w:t xml:space="preserve">Sci. Adv. </w:t>
      </w:r>
      <w:r w:rsidR="00B02ADA">
        <w:rPr>
          <w:lang w:eastAsia="zh-CN"/>
        </w:rPr>
        <w:t>(</w:t>
      </w:r>
      <w:r w:rsidR="004C3599" w:rsidRPr="00FE5A9B">
        <w:rPr>
          <w:b/>
          <w:bCs/>
          <w:lang w:eastAsia="zh-CN"/>
        </w:rPr>
        <w:t>2022</w:t>
      </w:r>
      <w:r w:rsidR="00B02ADA">
        <w:rPr>
          <w:lang w:eastAsia="zh-CN"/>
        </w:rPr>
        <w:t>)</w:t>
      </w:r>
      <w:r w:rsidR="004C3599" w:rsidRPr="00FE5A9B">
        <w:rPr>
          <w:lang w:eastAsia="zh-CN"/>
        </w:rPr>
        <w:t xml:space="preserve"> </w:t>
      </w:r>
      <w:r w:rsidR="00FC16E7" w:rsidRPr="00FE5A9B">
        <w:rPr>
          <w:lang w:eastAsia="zh-CN"/>
        </w:rPr>
        <w:t>8,</w:t>
      </w:r>
      <w:r w:rsidR="00FC16E7" w:rsidRPr="00FE5A9B">
        <w:rPr>
          <w:rFonts w:hint="eastAsia"/>
          <w:lang w:eastAsia="zh-CN"/>
        </w:rPr>
        <w:t xml:space="preserve"> </w:t>
      </w:r>
      <w:r w:rsidR="00FC16E7" w:rsidRPr="00FE5A9B">
        <w:rPr>
          <w:lang w:eastAsia="zh-CN"/>
        </w:rPr>
        <w:t xml:space="preserve"> eabq8545.</w:t>
      </w:r>
    </w:p>
    <w:p w14:paraId="2DE4AC5B" w14:textId="562352D0"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3</w:t>
      </w:r>
      <w:r w:rsidRPr="00FE5A9B">
        <w:rPr>
          <w:lang w:eastAsia="zh-CN"/>
        </w:rPr>
        <w:t>]</w:t>
      </w:r>
      <w:r w:rsidR="00FC16E7" w:rsidRPr="00FE5A9B">
        <w:rPr>
          <w:rFonts w:hint="eastAsia"/>
          <w:lang w:eastAsia="zh-CN"/>
        </w:rPr>
        <w:t xml:space="preserve"> </w:t>
      </w:r>
      <w:r w:rsidR="00FC16E7" w:rsidRPr="00FE5A9B">
        <w:rPr>
          <w:lang w:eastAsia="zh-CN"/>
        </w:rPr>
        <w:t>Y. Huang, J. C. Hsu, H. Koo</w:t>
      </w:r>
      <w:r w:rsidR="00FC16E7" w:rsidRPr="00FE5A9B">
        <w:rPr>
          <w:rFonts w:hint="eastAsia"/>
          <w:lang w:eastAsia="zh-CN"/>
        </w:rPr>
        <w:t>,</w:t>
      </w:r>
      <w:r w:rsidR="00FC16E7" w:rsidRPr="00FE5A9B">
        <w:rPr>
          <w:lang w:eastAsia="zh-CN"/>
        </w:rPr>
        <w:t xml:space="preserve"> D. P. Cormode, </w:t>
      </w:r>
      <w:r w:rsidR="00B02ADA" w:rsidRPr="00B02ADA">
        <w:rPr>
          <w:lang w:eastAsia="zh-CN"/>
        </w:rPr>
        <w:t>Repurposing ferumoxytol: Diagnostic and therapeutic applications of an FDA-approved nanoparticle</w:t>
      </w:r>
      <w:r w:rsidR="00B02ADA">
        <w:rPr>
          <w:lang w:eastAsia="zh-CN"/>
        </w:rPr>
        <w:t>,</w:t>
      </w:r>
      <w:r w:rsidR="00FC16E7" w:rsidRPr="00FE5A9B">
        <w:rPr>
          <w:lang w:eastAsia="zh-CN"/>
        </w:rPr>
        <w:t xml:space="preserve">Theranostics </w:t>
      </w:r>
      <w:r w:rsidR="00B02ADA">
        <w:rPr>
          <w:lang w:eastAsia="zh-CN"/>
        </w:rPr>
        <w:t>(</w:t>
      </w:r>
      <w:r w:rsidR="004C3599" w:rsidRPr="00FE5A9B">
        <w:rPr>
          <w:b/>
          <w:bCs/>
          <w:lang w:eastAsia="zh-CN"/>
        </w:rPr>
        <w:t>2022</w:t>
      </w:r>
      <w:r w:rsidR="00B02ADA">
        <w:rPr>
          <w:lang w:eastAsia="zh-CN"/>
        </w:rPr>
        <w:t>)</w:t>
      </w:r>
      <w:r w:rsidR="004C3599" w:rsidRPr="00FE5A9B">
        <w:rPr>
          <w:lang w:eastAsia="zh-CN"/>
        </w:rPr>
        <w:t xml:space="preserve"> </w:t>
      </w:r>
      <w:r w:rsidR="00FC16E7" w:rsidRPr="00FE5A9B">
        <w:rPr>
          <w:lang w:eastAsia="zh-CN"/>
        </w:rPr>
        <w:t>12,</w:t>
      </w:r>
      <w:r w:rsidR="00FC16E7" w:rsidRPr="00FE5A9B">
        <w:rPr>
          <w:rFonts w:hint="eastAsia"/>
          <w:lang w:eastAsia="zh-CN"/>
        </w:rPr>
        <w:t xml:space="preserve"> </w:t>
      </w:r>
      <w:r w:rsidR="00FC16E7" w:rsidRPr="00FE5A9B">
        <w:rPr>
          <w:lang w:eastAsia="zh-CN"/>
        </w:rPr>
        <w:t>796.</w:t>
      </w:r>
    </w:p>
    <w:p w14:paraId="38B4DC33" w14:textId="242CE61B"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4</w:t>
      </w:r>
      <w:r w:rsidRPr="00FE5A9B">
        <w:rPr>
          <w:lang w:eastAsia="zh-CN"/>
        </w:rPr>
        <w:t>]</w:t>
      </w:r>
      <w:r w:rsidR="00FC16E7" w:rsidRPr="00FE5A9B">
        <w:rPr>
          <w:rFonts w:hint="eastAsia"/>
          <w:lang w:eastAsia="zh-CN"/>
        </w:rPr>
        <w:t xml:space="preserve"> </w:t>
      </w:r>
      <w:r w:rsidR="00FC16E7" w:rsidRPr="00FE5A9B">
        <w:rPr>
          <w:lang w:eastAsia="zh-CN"/>
        </w:rPr>
        <w:t>H. Gavilán, S. K. Avugadda, T. Fernández-Cabada, N. Soni, M. Cassani, B. T. Mai, R. Chantrell</w:t>
      </w:r>
      <w:r w:rsidR="00FC16E7" w:rsidRPr="00FE5A9B">
        <w:rPr>
          <w:rFonts w:hint="eastAsia"/>
          <w:lang w:eastAsia="zh-CN"/>
        </w:rPr>
        <w:t>,</w:t>
      </w:r>
      <w:r w:rsidR="00FC16E7" w:rsidRPr="00FE5A9B">
        <w:rPr>
          <w:lang w:eastAsia="zh-CN"/>
        </w:rPr>
        <w:t xml:space="preserve"> T. Pellegrino, </w:t>
      </w:r>
      <w:r w:rsidR="00B02ADA" w:rsidRPr="00B02ADA">
        <w:rPr>
          <w:lang w:eastAsia="zh-CN"/>
        </w:rPr>
        <w:t>Magnetic nanoparticles and clusters for magnetic hyperthermia: optimizing their heat performance and developing combinatorial therapies to tackle cancer</w:t>
      </w:r>
      <w:r w:rsidR="00B02ADA">
        <w:rPr>
          <w:lang w:eastAsia="zh-CN"/>
        </w:rPr>
        <w:t xml:space="preserve">, </w:t>
      </w:r>
      <w:r w:rsidR="00FC16E7" w:rsidRPr="00FE5A9B">
        <w:rPr>
          <w:lang w:eastAsia="zh-CN"/>
        </w:rPr>
        <w:t xml:space="preserve">Chem. Soc. Rev. </w:t>
      </w:r>
      <w:r w:rsidR="00B02ADA">
        <w:rPr>
          <w:lang w:eastAsia="zh-CN"/>
        </w:rPr>
        <w:t>(</w:t>
      </w:r>
      <w:r w:rsidR="004C3599" w:rsidRPr="00FE5A9B">
        <w:rPr>
          <w:b/>
          <w:bCs/>
          <w:lang w:eastAsia="zh-CN"/>
        </w:rPr>
        <w:t>2021</w:t>
      </w:r>
      <w:r w:rsidR="00B02ADA">
        <w:rPr>
          <w:lang w:eastAsia="zh-CN"/>
        </w:rPr>
        <w:t>)</w:t>
      </w:r>
      <w:r w:rsidR="004C3599" w:rsidRPr="00FE5A9B">
        <w:rPr>
          <w:lang w:eastAsia="zh-CN"/>
        </w:rPr>
        <w:t xml:space="preserve"> </w:t>
      </w:r>
      <w:r w:rsidR="00FC16E7" w:rsidRPr="00FE5A9B">
        <w:rPr>
          <w:lang w:eastAsia="zh-CN"/>
        </w:rPr>
        <w:t>50, 11614.</w:t>
      </w:r>
    </w:p>
    <w:p w14:paraId="0D7072C3" w14:textId="69846CE7"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5</w:t>
      </w:r>
      <w:r w:rsidRPr="00FE5A9B">
        <w:rPr>
          <w:lang w:eastAsia="zh-CN"/>
        </w:rPr>
        <w:t>]</w:t>
      </w:r>
      <w:r w:rsidR="00FC16E7" w:rsidRPr="00FE5A9B">
        <w:rPr>
          <w:rFonts w:hint="eastAsia"/>
          <w:lang w:eastAsia="zh-CN"/>
        </w:rPr>
        <w:t xml:space="preserve"> </w:t>
      </w:r>
      <w:r w:rsidR="00FC16E7" w:rsidRPr="00FE5A9B">
        <w:rPr>
          <w:lang w:eastAsia="zh-CN"/>
        </w:rPr>
        <w:t>H. Zhuang, C. Qin, M. Zhang, J. Ma, D. Zhai, B. Ma, N. Ma, Z. Huan</w:t>
      </w:r>
      <w:r w:rsidR="00FC16E7" w:rsidRPr="00FE5A9B">
        <w:rPr>
          <w:rFonts w:hint="eastAsia"/>
          <w:lang w:eastAsia="zh-CN"/>
        </w:rPr>
        <w:t>,</w:t>
      </w:r>
      <w:r w:rsidR="00FC16E7" w:rsidRPr="00FE5A9B">
        <w:rPr>
          <w:lang w:eastAsia="zh-CN"/>
        </w:rPr>
        <w:t xml:space="preserve"> C. Wu,</w:t>
      </w:r>
      <w:r w:rsidR="00B02ADA">
        <w:rPr>
          <w:lang w:eastAsia="zh-CN"/>
        </w:rPr>
        <w:t xml:space="preserve"> </w:t>
      </w:r>
      <w:r w:rsidR="00B02ADA" w:rsidRPr="00B02ADA">
        <w:rPr>
          <w:lang w:eastAsia="zh-CN"/>
        </w:rPr>
        <w:t>3D-printed bioceramic scaffolds with Fe</w:t>
      </w:r>
      <w:r w:rsidR="00B02ADA" w:rsidRPr="00B02ADA">
        <w:rPr>
          <w:vertAlign w:val="subscript"/>
          <w:lang w:eastAsia="zh-CN"/>
        </w:rPr>
        <w:t>3</w:t>
      </w:r>
      <w:r w:rsidR="00B02ADA" w:rsidRPr="00B02ADA">
        <w:rPr>
          <w:lang w:eastAsia="zh-CN"/>
        </w:rPr>
        <w:t>S</w:t>
      </w:r>
      <w:r w:rsidR="00B02ADA" w:rsidRPr="00B02ADA">
        <w:rPr>
          <w:vertAlign w:val="subscript"/>
          <w:lang w:eastAsia="zh-CN"/>
        </w:rPr>
        <w:t>4</w:t>
      </w:r>
      <w:r w:rsidR="00B02ADA" w:rsidRPr="00B02ADA">
        <w:rPr>
          <w:lang w:eastAsia="zh-CN"/>
        </w:rPr>
        <w:t>microflowers for magnetothermal and chemodynamic therapy of bone tumor and regeneration of bone defects</w:t>
      </w:r>
      <w:r w:rsidR="00B02ADA">
        <w:rPr>
          <w:lang w:eastAsia="zh-CN"/>
        </w:rPr>
        <w:t>,</w:t>
      </w:r>
      <w:r w:rsidR="00FC16E7" w:rsidRPr="00FE5A9B">
        <w:rPr>
          <w:lang w:eastAsia="zh-CN"/>
        </w:rPr>
        <w:t xml:space="preserve"> Biofabrication </w:t>
      </w:r>
      <w:r w:rsidR="00B02ADA">
        <w:rPr>
          <w:lang w:eastAsia="zh-CN"/>
        </w:rPr>
        <w:t>(</w:t>
      </w:r>
      <w:r w:rsidR="004C3599" w:rsidRPr="00FE5A9B">
        <w:rPr>
          <w:b/>
          <w:bCs/>
          <w:lang w:eastAsia="zh-CN"/>
        </w:rPr>
        <w:t>2021</w:t>
      </w:r>
      <w:r w:rsidR="00B02ADA" w:rsidRPr="00B02ADA">
        <w:rPr>
          <w:lang w:eastAsia="zh-CN"/>
        </w:rPr>
        <w:t>)</w:t>
      </w:r>
      <w:r w:rsidR="004C3599" w:rsidRPr="00FE5A9B">
        <w:rPr>
          <w:lang w:eastAsia="zh-CN"/>
        </w:rPr>
        <w:t xml:space="preserve"> </w:t>
      </w:r>
      <w:r w:rsidR="00FC16E7" w:rsidRPr="00FE5A9B">
        <w:rPr>
          <w:lang w:eastAsia="zh-CN"/>
        </w:rPr>
        <w:t>13, 045010.</w:t>
      </w:r>
    </w:p>
    <w:p w14:paraId="2DEF5B56" w14:textId="1852C49E"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6</w:t>
      </w:r>
      <w:r w:rsidRPr="00FE5A9B">
        <w:rPr>
          <w:lang w:eastAsia="zh-CN"/>
        </w:rPr>
        <w:t>]</w:t>
      </w:r>
      <w:r w:rsidR="00FC16E7" w:rsidRPr="00FE5A9B">
        <w:rPr>
          <w:rFonts w:hint="eastAsia"/>
          <w:lang w:eastAsia="zh-CN"/>
        </w:rPr>
        <w:t xml:space="preserve"> </w:t>
      </w:r>
      <w:r w:rsidR="00FC16E7" w:rsidRPr="00FE5A9B">
        <w:rPr>
          <w:lang w:eastAsia="zh-CN"/>
        </w:rPr>
        <w:t>S. Dong, Y. Chen, L. Yu, K. Lin</w:t>
      </w:r>
      <w:r w:rsidR="00FC16E7" w:rsidRPr="00FE5A9B">
        <w:rPr>
          <w:rFonts w:hint="eastAsia"/>
          <w:lang w:eastAsia="zh-CN"/>
        </w:rPr>
        <w:t>,</w:t>
      </w:r>
      <w:r w:rsidR="00FC16E7" w:rsidRPr="00FE5A9B">
        <w:rPr>
          <w:lang w:eastAsia="zh-CN"/>
        </w:rPr>
        <w:t xml:space="preserve"> X. Wang, </w:t>
      </w:r>
      <w:r w:rsidR="00B02ADA" w:rsidRPr="00B02ADA">
        <w:rPr>
          <w:lang w:eastAsia="zh-CN"/>
        </w:rPr>
        <w:t>Magnetic Hyperthermia–Synergistic H2O2 Self-Sufficient Catalytic Suppression of Osteosarcoma with Enhanced Bone-Regeneration Bioactivity by 3D-Printing Composite Scaffolds</w:t>
      </w:r>
      <w:r w:rsidR="00B02ADA">
        <w:rPr>
          <w:lang w:eastAsia="zh-CN"/>
        </w:rPr>
        <w:t xml:space="preserve">, </w:t>
      </w:r>
      <w:r w:rsidR="00FC16E7" w:rsidRPr="00FE5A9B">
        <w:rPr>
          <w:lang w:eastAsia="zh-CN"/>
        </w:rPr>
        <w:t xml:space="preserve">Adv. Funct. Mater. </w:t>
      </w:r>
      <w:r w:rsidR="00B02ADA">
        <w:rPr>
          <w:lang w:eastAsia="zh-CN"/>
        </w:rPr>
        <w:t>(</w:t>
      </w:r>
      <w:r w:rsidR="004C3599" w:rsidRPr="00FE5A9B">
        <w:rPr>
          <w:b/>
          <w:bCs/>
          <w:lang w:eastAsia="zh-CN"/>
        </w:rPr>
        <w:t>2020</w:t>
      </w:r>
      <w:r w:rsidR="00B02ADA">
        <w:rPr>
          <w:lang w:eastAsia="zh-CN"/>
        </w:rPr>
        <w:t>)</w:t>
      </w:r>
      <w:r w:rsidR="004C3599" w:rsidRPr="00FE5A9B">
        <w:rPr>
          <w:lang w:eastAsia="zh-CN"/>
        </w:rPr>
        <w:t xml:space="preserve"> </w:t>
      </w:r>
      <w:r w:rsidR="00FC16E7" w:rsidRPr="00FE5A9B">
        <w:rPr>
          <w:lang w:eastAsia="zh-CN"/>
        </w:rPr>
        <w:t>30, 1907071.</w:t>
      </w:r>
    </w:p>
    <w:p w14:paraId="528FCA6F" w14:textId="3A4DAE0D"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7</w:t>
      </w:r>
      <w:r w:rsidRPr="00FE5A9B">
        <w:rPr>
          <w:lang w:eastAsia="zh-CN"/>
        </w:rPr>
        <w:t>]</w:t>
      </w:r>
      <w:r w:rsidR="00FC16E7" w:rsidRPr="00FE5A9B">
        <w:rPr>
          <w:rFonts w:hint="eastAsia"/>
          <w:lang w:eastAsia="zh-CN"/>
        </w:rPr>
        <w:t xml:space="preserve"> </w:t>
      </w:r>
      <w:r w:rsidR="00FC16E7" w:rsidRPr="00FE5A9B">
        <w:rPr>
          <w:lang w:eastAsia="zh-CN"/>
        </w:rPr>
        <w:t>H. Wu, L. Liu, L. Song, M. Ma, N. Gu</w:t>
      </w:r>
      <w:r w:rsidR="00FC16E7" w:rsidRPr="00FE5A9B">
        <w:rPr>
          <w:rFonts w:hint="eastAsia"/>
          <w:lang w:eastAsia="zh-CN"/>
        </w:rPr>
        <w:t>,</w:t>
      </w:r>
      <w:r w:rsidR="00FC16E7" w:rsidRPr="00FE5A9B">
        <w:rPr>
          <w:lang w:eastAsia="zh-CN"/>
        </w:rPr>
        <w:t xml:space="preserve"> Y. Zhang, </w:t>
      </w:r>
      <w:r w:rsidR="00B02ADA" w:rsidRPr="00B02ADA">
        <w:rPr>
          <w:lang w:eastAsia="zh-CN"/>
        </w:rPr>
        <w:t>Enhanced Tumor Synergistic Therapy by Injectable Magnetic Hydrogel Mediated Generation of Hyperthermia and Highly Toxic Reactive Oxygen Species</w:t>
      </w:r>
      <w:r w:rsidR="00B02ADA">
        <w:rPr>
          <w:lang w:eastAsia="zh-CN"/>
        </w:rPr>
        <w:t xml:space="preserve">, </w:t>
      </w:r>
      <w:r w:rsidR="00FC16E7" w:rsidRPr="00FE5A9B">
        <w:rPr>
          <w:lang w:eastAsia="zh-CN"/>
        </w:rPr>
        <w:t xml:space="preserve">ACS Nano </w:t>
      </w:r>
      <w:r w:rsidR="00B02ADA">
        <w:rPr>
          <w:lang w:eastAsia="zh-CN"/>
        </w:rPr>
        <w:t>(</w:t>
      </w:r>
      <w:r w:rsidR="004C3599" w:rsidRPr="00FE5A9B">
        <w:rPr>
          <w:b/>
          <w:bCs/>
          <w:lang w:eastAsia="zh-CN"/>
        </w:rPr>
        <w:t>2019</w:t>
      </w:r>
      <w:r w:rsidR="00B02ADA">
        <w:rPr>
          <w:lang w:eastAsia="zh-CN"/>
        </w:rPr>
        <w:t>)</w:t>
      </w:r>
      <w:r w:rsidR="004C3599" w:rsidRPr="00FE5A9B">
        <w:rPr>
          <w:lang w:eastAsia="zh-CN"/>
        </w:rPr>
        <w:t xml:space="preserve"> </w:t>
      </w:r>
      <w:r w:rsidR="00FC16E7" w:rsidRPr="00FE5A9B">
        <w:rPr>
          <w:lang w:eastAsia="zh-CN"/>
        </w:rPr>
        <w:t>13, 14013.</w:t>
      </w:r>
    </w:p>
    <w:p w14:paraId="7155D625" w14:textId="511AFB98"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8</w:t>
      </w:r>
      <w:r w:rsidRPr="00FE5A9B">
        <w:rPr>
          <w:lang w:eastAsia="zh-CN"/>
        </w:rPr>
        <w:t>]</w:t>
      </w:r>
      <w:r w:rsidR="00FC16E7" w:rsidRPr="00FE5A9B">
        <w:rPr>
          <w:rFonts w:hint="eastAsia"/>
          <w:lang w:eastAsia="zh-CN"/>
        </w:rPr>
        <w:t xml:space="preserve"> </w:t>
      </w:r>
      <w:r w:rsidR="00FC16E7" w:rsidRPr="00FE5A9B">
        <w:rPr>
          <w:lang w:eastAsia="zh-CN"/>
        </w:rPr>
        <w:t>A. Khodaei, F. Jahanmard, H. R. Madaah-Hosseini, R. Bagheri, A. Dabbagh, H. Weinans</w:t>
      </w:r>
      <w:r w:rsidR="00FC16E7" w:rsidRPr="00FE5A9B">
        <w:rPr>
          <w:rFonts w:hint="eastAsia"/>
          <w:lang w:eastAsia="zh-CN"/>
        </w:rPr>
        <w:t>,</w:t>
      </w:r>
      <w:r w:rsidR="00FC16E7" w:rsidRPr="00FE5A9B">
        <w:rPr>
          <w:lang w:eastAsia="zh-CN"/>
        </w:rPr>
        <w:t xml:space="preserve"> S. Amin-Yavari, </w:t>
      </w:r>
      <w:r w:rsidR="00B02ADA" w:rsidRPr="00B02ADA">
        <w:rPr>
          <w:lang w:eastAsia="zh-CN"/>
        </w:rPr>
        <w:t>Controlled temperature-mediated curcumin release from magneto-thermal nanocarriers to kill bone tumors</w:t>
      </w:r>
      <w:r w:rsidR="00B02ADA">
        <w:rPr>
          <w:lang w:eastAsia="zh-CN"/>
        </w:rPr>
        <w:t xml:space="preserve">, </w:t>
      </w:r>
      <w:r w:rsidR="00FC16E7" w:rsidRPr="00FE5A9B">
        <w:rPr>
          <w:lang w:eastAsia="zh-CN"/>
        </w:rPr>
        <w:t xml:space="preserve">Bioact. Mater. </w:t>
      </w:r>
      <w:r w:rsidR="00B02ADA">
        <w:rPr>
          <w:lang w:eastAsia="zh-CN"/>
        </w:rPr>
        <w:t>(</w:t>
      </w:r>
      <w:r w:rsidR="004C3599" w:rsidRPr="00FE5A9B">
        <w:rPr>
          <w:b/>
          <w:bCs/>
          <w:lang w:eastAsia="zh-CN"/>
        </w:rPr>
        <w:t>2021</w:t>
      </w:r>
      <w:r w:rsidR="00B02ADA">
        <w:rPr>
          <w:lang w:eastAsia="zh-CN"/>
        </w:rPr>
        <w:t>)</w:t>
      </w:r>
      <w:r w:rsidR="004C3599" w:rsidRPr="00FE5A9B">
        <w:rPr>
          <w:lang w:eastAsia="zh-CN"/>
        </w:rPr>
        <w:t xml:space="preserve"> </w:t>
      </w:r>
      <w:r w:rsidR="00FC16E7" w:rsidRPr="00FE5A9B">
        <w:rPr>
          <w:lang w:eastAsia="zh-CN"/>
        </w:rPr>
        <w:t>11,</w:t>
      </w:r>
      <w:r w:rsidR="00FC16E7" w:rsidRPr="00FE5A9B">
        <w:rPr>
          <w:rFonts w:hint="eastAsia"/>
          <w:lang w:eastAsia="zh-CN"/>
        </w:rPr>
        <w:t xml:space="preserve"> </w:t>
      </w:r>
      <w:r w:rsidR="00FC16E7" w:rsidRPr="00FE5A9B">
        <w:rPr>
          <w:lang w:eastAsia="zh-CN"/>
        </w:rPr>
        <w:t>107.</w:t>
      </w:r>
    </w:p>
    <w:p w14:paraId="050530C5" w14:textId="1332CC04"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3</w:t>
      </w:r>
      <w:r w:rsidR="00B510D5">
        <w:rPr>
          <w:rFonts w:eastAsiaTheme="minorEastAsia" w:hint="eastAsia"/>
          <w:lang w:eastAsia="zh-CN"/>
        </w:rPr>
        <w:t>9</w:t>
      </w:r>
      <w:r w:rsidRPr="00FE5A9B">
        <w:rPr>
          <w:lang w:eastAsia="zh-CN"/>
        </w:rPr>
        <w:t>]</w:t>
      </w:r>
      <w:r w:rsidR="00FC16E7" w:rsidRPr="00FE5A9B">
        <w:rPr>
          <w:rFonts w:hint="eastAsia"/>
          <w:lang w:eastAsia="zh-CN"/>
        </w:rPr>
        <w:t xml:space="preserve"> </w:t>
      </w:r>
      <w:r w:rsidR="00FC16E7" w:rsidRPr="00FE5A9B">
        <w:rPr>
          <w:lang w:eastAsia="zh-CN"/>
        </w:rPr>
        <w:t>E. Ximendes, R. Marin, Y. Shen, D. Ruiz, D. Gómez-Cerezo, P. Rodríguez-Sevilla, J. Lifante, P. X. Viveros-Méndez, F. Gámez, D. García-Soriano, G. Salas, C. Zalbidea, A. Espinosa, A. Benayas, N. García-Carrillo, L. Cussó, M. Desco, F. J. Teran, B. H. Juárez</w:t>
      </w:r>
      <w:r w:rsidR="00FC16E7" w:rsidRPr="00FE5A9B">
        <w:rPr>
          <w:rFonts w:hint="eastAsia"/>
          <w:lang w:eastAsia="zh-CN"/>
        </w:rPr>
        <w:t>,</w:t>
      </w:r>
      <w:r w:rsidR="00FC16E7" w:rsidRPr="00FE5A9B">
        <w:rPr>
          <w:lang w:eastAsia="zh-CN"/>
        </w:rPr>
        <w:t xml:space="preserve"> D. Jaque, </w:t>
      </w:r>
      <w:r w:rsidR="00B02ADA" w:rsidRPr="00B02ADA">
        <w:rPr>
          <w:lang w:eastAsia="zh-CN"/>
        </w:rPr>
        <w:t>Infrared-Emitting Multimodal Nanostructures for Controlled In Vivo Magnetic Hyperthermia</w:t>
      </w:r>
      <w:r w:rsidR="00B02ADA">
        <w:rPr>
          <w:lang w:eastAsia="zh-CN"/>
        </w:rPr>
        <w:t xml:space="preserve">, </w:t>
      </w:r>
      <w:r w:rsidR="00FC16E7" w:rsidRPr="00FE5A9B">
        <w:rPr>
          <w:lang w:eastAsia="zh-CN"/>
        </w:rPr>
        <w:t xml:space="preserve">Adv. Mater. </w:t>
      </w:r>
      <w:r w:rsidR="00B02ADA">
        <w:rPr>
          <w:lang w:eastAsia="zh-CN"/>
        </w:rPr>
        <w:t>(</w:t>
      </w:r>
      <w:r w:rsidR="004C3599" w:rsidRPr="00FE5A9B">
        <w:rPr>
          <w:b/>
          <w:bCs/>
          <w:lang w:eastAsia="zh-CN"/>
        </w:rPr>
        <w:t>2021</w:t>
      </w:r>
      <w:r w:rsidR="00B02ADA">
        <w:rPr>
          <w:lang w:eastAsia="zh-CN"/>
        </w:rPr>
        <w:t>)</w:t>
      </w:r>
      <w:r w:rsidR="004C3599" w:rsidRPr="00FE5A9B">
        <w:rPr>
          <w:lang w:eastAsia="zh-CN"/>
        </w:rPr>
        <w:t xml:space="preserve"> </w:t>
      </w:r>
      <w:r w:rsidR="00FC16E7" w:rsidRPr="00FE5A9B">
        <w:rPr>
          <w:lang w:eastAsia="zh-CN"/>
        </w:rPr>
        <w:t>33,</w:t>
      </w:r>
      <w:r w:rsidR="00FC16E7" w:rsidRPr="00FE5A9B">
        <w:rPr>
          <w:rFonts w:hint="eastAsia"/>
          <w:lang w:eastAsia="zh-CN"/>
        </w:rPr>
        <w:t xml:space="preserve"> </w:t>
      </w:r>
      <w:r w:rsidR="00FC16E7" w:rsidRPr="00FE5A9B">
        <w:rPr>
          <w:lang w:eastAsia="zh-CN"/>
        </w:rPr>
        <w:t>2100077.</w:t>
      </w:r>
      <w:r w:rsidR="00FC16E7" w:rsidRPr="00FE5A9B">
        <w:rPr>
          <w:rFonts w:hint="eastAsia"/>
          <w:lang w:eastAsia="zh-CN"/>
        </w:rPr>
        <w:t xml:space="preserve"> </w:t>
      </w:r>
    </w:p>
    <w:p w14:paraId="332CBBA0" w14:textId="1EC9681B" w:rsidR="00FC16E7" w:rsidRPr="00FE5A9B" w:rsidRDefault="00582564" w:rsidP="009A53FA">
      <w:pPr>
        <w:spacing w:line="360" w:lineRule="auto"/>
        <w:contextualSpacing/>
        <w:mirrorIndents/>
        <w:jc w:val="both"/>
        <w:rPr>
          <w:lang w:eastAsia="zh-CN"/>
        </w:rPr>
      </w:pPr>
      <w:r w:rsidRPr="00FE5A9B">
        <w:rPr>
          <w:lang w:eastAsia="zh-CN"/>
        </w:rPr>
        <w:t>[</w:t>
      </w:r>
      <w:r w:rsidR="00B510D5">
        <w:rPr>
          <w:rFonts w:eastAsiaTheme="minorEastAsia" w:hint="eastAsia"/>
          <w:lang w:eastAsia="zh-CN"/>
        </w:rPr>
        <w:t>40</w:t>
      </w:r>
      <w:r w:rsidRPr="00FE5A9B">
        <w:rPr>
          <w:lang w:eastAsia="zh-CN"/>
        </w:rPr>
        <w:t>]</w:t>
      </w:r>
      <w:r w:rsidR="00FC16E7" w:rsidRPr="00FE5A9B">
        <w:rPr>
          <w:rFonts w:hint="eastAsia"/>
          <w:lang w:eastAsia="zh-CN"/>
        </w:rPr>
        <w:t xml:space="preserve"> </w:t>
      </w:r>
      <w:r w:rsidR="00FC16E7" w:rsidRPr="00FE5A9B">
        <w:rPr>
          <w:lang w:eastAsia="zh-CN"/>
        </w:rPr>
        <w:t>G. Wei, Y. Wang, G. Yang, Y. Wang</w:t>
      </w:r>
      <w:r w:rsidR="00FC16E7" w:rsidRPr="00FE5A9B">
        <w:rPr>
          <w:rFonts w:hint="eastAsia"/>
          <w:lang w:eastAsia="zh-CN"/>
        </w:rPr>
        <w:t>,</w:t>
      </w:r>
      <w:r w:rsidR="00FC16E7" w:rsidRPr="00FE5A9B">
        <w:rPr>
          <w:lang w:eastAsia="zh-CN"/>
        </w:rPr>
        <w:t xml:space="preserve"> R. Ju, </w:t>
      </w:r>
      <w:r w:rsidR="00AB1431" w:rsidRPr="00AB1431">
        <w:rPr>
          <w:lang w:eastAsia="zh-CN"/>
        </w:rPr>
        <w:t>Recent progress in nanomedicine for enhanced cancer chemotherapy</w:t>
      </w:r>
      <w:r w:rsidR="00AB1431">
        <w:rPr>
          <w:lang w:eastAsia="zh-CN"/>
        </w:rPr>
        <w:t xml:space="preserve">, </w:t>
      </w:r>
      <w:r w:rsidR="00FC16E7" w:rsidRPr="00FE5A9B">
        <w:rPr>
          <w:lang w:eastAsia="zh-CN"/>
        </w:rPr>
        <w:t xml:space="preserve">Theranostics </w:t>
      </w:r>
      <w:r w:rsidR="00AB1431">
        <w:rPr>
          <w:lang w:eastAsia="zh-CN"/>
        </w:rPr>
        <w:t>(</w:t>
      </w:r>
      <w:r w:rsidR="004C3599" w:rsidRPr="00FE5A9B">
        <w:rPr>
          <w:b/>
          <w:bCs/>
          <w:lang w:eastAsia="zh-CN"/>
        </w:rPr>
        <w:t>2021</w:t>
      </w:r>
      <w:r w:rsidR="00AB1431">
        <w:rPr>
          <w:lang w:eastAsia="zh-CN"/>
        </w:rPr>
        <w:t>)</w:t>
      </w:r>
      <w:r w:rsidR="004C3599" w:rsidRPr="00FE5A9B">
        <w:rPr>
          <w:lang w:eastAsia="zh-CN"/>
        </w:rPr>
        <w:t xml:space="preserve"> </w:t>
      </w:r>
      <w:r w:rsidR="00FC16E7" w:rsidRPr="00FE5A9B">
        <w:rPr>
          <w:lang w:eastAsia="zh-CN"/>
        </w:rPr>
        <w:t>11</w:t>
      </w:r>
      <w:r w:rsidR="00FC16E7" w:rsidRPr="00FE5A9B">
        <w:rPr>
          <w:rFonts w:hint="eastAsia"/>
          <w:lang w:eastAsia="zh-CN"/>
        </w:rPr>
        <w:t xml:space="preserve">, </w:t>
      </w:r>
      <w:r w:rsidR="00FC16E7" w:rsidRPr="00FE5A9B">
        <w:rPr>
          <w:lang w:eastAsia="zh-CN"/>
        </w:rPr>
        <w:t>6370.</w:t>
      </w:r>
    </w:p>
    <w:p w14:paraId="5626BC98" w14:textId="2FABA58F"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1</w:t>
      </w:r>
      <w:r w:rsidRPr="00FE5A9B">
        <w:rPr>
          <w:lang w:eastAsia="zh-CN"/>
        </w:rPr>
        <w:t>]</w:t>
      </w:r>
      <w:r w:rsidR="00FC16E7" w:rsidRPr="00FE5A9B">
        <w:rPr>
          <w:rFonts w:hint="eastAsia"/>
          <w:lang w:eastAsia="zh-CN"/>
        </w:rPr>
        <w:t xml:space="preserve"> </w:t>
      </w:r>
      <w:r w:rsidR="00FC16E7" w:rsidRPr="00FE5A9B">
        <w:rPr>
          <w:lang w:eastAsia="zh-CN"/>
        </w:rPr>
        <w:t>S. Rawal</w:t>
      </w:r>
      <w:r w:rsidR="00FC16E7" w:rsidRPr="00FE5A9B">
        <w:rPr>
          <w:rFonts w:hint="eastAsia"/>
          <w:lang w:eastAsia="zh-CN"/>
        </w:rPr>
        <w:t>,</w:t>
      </w:r>
      <w:r w:rsidR="00FC16E7" w:rsidRPr="00FE5A9B">
        <w:rPr>
          <w:lang w:eastAsia="zh-CN"/>
        </w:rPr>
        <w:t xml:space="preserve"> M. M. Patel, </w:t>
      </w:r>
      <w:r w:rsidR="00AB1431" w:rsidRPr="00AB1431">
        <w:rPr>
          <w:lang w:eastAsia="zh-CN"/>
        </w:rPr>
        <w:t>Threatening cancer with nanoparticle aided combination oncotherapy</w:t>
      </w:r>
      <w:r w:rsidR="00AB1431">
        <w:rPr>
          <w:lang w:eastAsia="zh-CN"/>
        </w:rPr>
        <w:t xml:space="preserve">, </w:t>
      </w:r>
      <w:r w:rsidR="00FC16E7" w:rsidRPr="00FE5A9B">
        <w:rPr>
          <w:lang w:eastAsia="zh-CN"/>
        </w:rPr>
        <w:t xml:space="preserve">J. Control. Release </w:t>
      </w:r>
      <w:r w:rsidR="00AB1431">
        <w:rPr>
          <w:lang w:eastAsia="zh-CN"/>
        </w:rPr>
        <w:t>(</w:t>
      </w:r>
      <w:r w:rsidR="004C3599" w:rsidRPr="00FE5A9B">
        <w:rPr>
          <w:b/>
          <w:bCs/>
          <w:lang w:eastAsia="zh-CN"/>
        </w:rPr>
        <w:t>2019</w:t>
      </w:r>
      <w:r w:rsidR="00AB1431">
        <w:rPr>
          <w:lang w:eastAsia="zh-CN"/>
        </w:rPr>
        <w:t>)</w:t>
      </w:r>
      <w:r w:rsidR="004C3599" w:rsidRPr="00FE5A9B">
        <w:rPr>
          <w:lang w:eastAsia="zh-CN"/>
        </w:rPr>
        <w:t xml:space="preserve"> </w:t>
      </w:r>
      <w:r w:rsidR="00FC16E7" w:rsidRPr="00FE5A9B">
        <w:rPr>
          <w:lang w:eastAsia="zh-CN"/>
        </w:rPr>
        <w:t>301,</w:t>
      </w:r>
      <w:r w:rsidR="00FC16E7" w:rsidRPr="00FE5A9B">
        <w:rPr>
          <w:rFonts w:hint="eastAsia"/>
          <w:lang w:eastAsia="zh-CN"/>
        </w:rPr>
        <w:t xml:space="preserve"> </w:t>
      </w:r>
      <w:r w:rsidR="00FC16E7" w:rsidRPr="00FE5A9B">
        <w:rPr>
          <w:lang w:eastAsia="zh-CN"/>
        </w:rPr>
        <w:t>76.</w:t>
      </w:r>
    </w:p>
    <w:p w14:paraId="271DFA66" w14:textId="66FB18F1"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2</w:t>
      </w:r>
      <w:r w:rsidRPr="00FE5A9B">
        <w:rPr>
          <w:lang w:eastAsia="zh-CN"/>
        </w:rPr>
        <w:t>]</w:t>
      </w:r>
      <w:r w:rsidR="00FC16E7" w:rsidRPr="00FE5A9B">
        <w:rPr>
          <w:rFonts w:hint="eastAsia"/>
          <w:lang w:eastAsia="zh-CN"/>
        </w:rPr>
        <w:t xml:space="preserve"> </w:t>
      </w:r>
      <w:r w:rsidR="00FC16E7" w:rsidRPr="00FE5A9B">
        <w:rPr>
          <w:lang w:eastAsia="zh-CN"/>
        </w:rPr>
        <w:t>C. Wong, T. Stylianopoulos, J. Cui, J. Martin, V. P. Chauhan, W. Jiang, Z. Popovic, R. K. Jain, M. G. Bawendi</w:t>
      </w:r>
      <w:r w:rsidR="00FC16E7" w:rsidRPr="00FE5A9B">
        <w:rPr>
          <w:rFonts w:hint="eastAsia"/>
          <w:lang w:eastAsia="zh-CN"/>
        </w:rPr>
        <w:t>,</w:t>
      </w:r>
      <w:r w:rsidR="00FC16E7" w:rsidRPr="00FE5A9B">
        <w:rPr>
          <w:lang w:eastAsia="zh-CN"/>
        </w:rPr>
        <w:t xml:space="preserve"> D. Fukumura,</w:t>
      </w:r>
      <w:r w:rsidR="00AB1431">
        <w:rPr>
          <w:lang w:eastAsia="zh-CN"/>
        </w:rPr>
        <w:t xml:space="preserve"> </w:t>
      </w:r>
      <w:r w:rsidR="00AB1431" w:rsidRPr="00AB1431">
        <w:rPr>
          <w:lang w:eastAsia="zh-CN"/>
        </w:rPr>
        <w:t>Multistage nanoparticle delivery system for deep penetration into tumor tissue</w:t>
      </w:r>
      <w:r w:rsidR="00AB1431">
        <w:rPr>
          <w:lang w:eastAsia="zh-CN"/>
        </w:rPr>
        <w:t>,</w:t>
      </w:r>
      <w:r w:rsidR="00FC16E7" w:rsidRPr="00FE5A9B">
        <w:rPr>
          <w:lang w:eastAsia="zh-CN"/>
        </w:rPr>
        <w:t xml:space="preserve"> Proc. Natl. Acad. Sci. U S A </w:t>
      </w:r>
      <w:r w:rsidR="00AB1431">
        <w:rPr>
          <w:lang w:eastAsia="zh-CN"/>
        </w:rPr>
        <w:t>(</w:t>
      </w:r>
      <w:r w:rsidR="004C3599" w:rsidRPr="00FE5A9B">
        <w:rPr>
          <w:b/>
          <w:bCs/>
          <w:lang w:eastAsia="zh-CN"/>
        </w:rPr>
        <w:t>2011</w:t>
      </w:r>
      <w:r w:rsidR="00AB1431">
        <w:rPr>
          <w:lang w:eastAsia="zh-CN"/>
        </w:rPr>
        <w:t>)</w:t>
      </w:r>
      <w:r w:rsidR="004C3599" w:rsidRPr="00FE5A9B">
        <w:rPr>
          <w:lang w:eastAsia="zh-CN"/>
        </w:rPr>
        <w:t xml:space="preserve"> </w:t>
      </w:r>
      <w:r w:rsidR="00FC16E7" w:rsidRPr="00FE5A9B">
        <w:rPr>
          <w:lang w:eastAsia="zh-CN"/>
        </w:rPr>
        <w:t>108,</w:t>
      </w:r>
      <w:r w:rsidR="00FC16E7" w:rsidRPr="00FE5A9B">
        <w:rPr>
          <w:rFonts w:hint="eastAsia"/>
          <w:lang w:eastAsia="zh-CN"/>
        </w:rPr>
        <w:t xml:space="preserve"> </w:t>
      </w:r>
      <w:r w:rsidR="00FC16E7" w:rsidRPr="00FE5A9B">
        <w:rPr>
          <w:lang w:eastAsia="zh-CN"/>
        </w:rPr>
        <w:t>2426.</w:t>
      </w:r>
    </w:p>
    <w:p w14:paraId="441BD31A" w14:textId="49F8C605" w:rsidR="00FC16E7" w:rsidRPr="00FE5A9B" w:rsidRDefault="00582564" w:rsidP="009A53FA">
      <w:pPr>
        <w:spacing w:line="360" w:lineRule="auto"/>
        <w:contextualSpacing/>
        <w:mirrorIndents/>
        <w:jc w:val="both"/>
        <w:rPr>
          <w:lang w:eastAsia="zh-CN"/>
        </w:rPr>
      </w:pPr>
      <w:r w:rsidRPr="00FE5A9B">
        <w:rPr>
          <w:lang w:eastAsia="zh-CN"/>
        </w:rPr>
        <w:lastRenderedPageBreak/>
        <w:t>[</w:t>
      </w:r>
      <w:r w:rsidR="00B510D5" w:rsidRPr="00FE5A9B">
        <w:rPr>
          <w:rFonts w:hint="eastAsia"/>
          <w:lang w:eastAsia="zh-CN"/>
        </w:rPr>
        <w:t>4</w:t>
      </w:r>
      <w:r w:rsidR="00B510D5">
        <w:rPr>
          <w:rFonts w:eastAsiaTheme="minorEastAsia" w:hint="eastAsia"/>
          <w:lang w:eastAsia="zh-CN"/>
        </w:rPr>
        <w:t>3</w:t>
      </w:r>
      <w:r w:rsidRPr="00FE5A9B">
        <w:rPr>
          <w:lang w:eastAsia="zh-CN"/>
        </w:rPr>
        <w:t>]</w:t>
      </w:r>
      <w:r w:rsidR="00FC16E7" w:rsidRPr="00FE5A9B">
        <w:rPr>
          <w:rFonts w:hint="eastAsia"/>
          <w:lang w:eastAsia="zh-CN"/>
        </w:rPr>
        <w:t xml:space="preserve"> </w:t>
      </w:r>
      <w:r w:rsidR="00FC16E7" w:rsidRPr="00FE5A9B">
        <w:rPr>
          <w:lang w:eastAsia="zh-CN"/>
        </w:rPr>
        <w:t>H. Chen, R. Sun, T. Zeng, J. Zheng, T. Yoshitomi, N. Kawazoe, Y. Yang</w:t>
      </w:r>
      <w:r w:rsidR="00FC16E7" w:rsidRPr="00FE5A9B">
        <w:rPr>
          <w:rFonts w:hint="eastAsia"/>
          <w:lang w:eastAsia="zh-CN"/>
        </w:rPr>
        <w:t>,</w:t>
      </w:r>
      <w:r w:rsidR="00FC16E7" w:rsidRPr="00FE5A9B">
        <w:rPr>
          <w:lang w:eastAsia="zh-CN"/>
        </w:rPr>
        <w:t xml:space="preserve"> G. Chen,</w:t>
      </w:r>
      <w:r w:rsidR="00AB1431">
        <w:rPr>
          <w:lang w:eastAsia="zh-CN"/>
        </w:rPr>
        <w:t xml:space="preserve"> </w:t>
      </w:r>
      <w:r w:rsidR="00AB1431" w:rsidRPr="00AB1431">
        <w:rPr>
          <w:lang w:eastAsia="zh-CN"/>
        </w:rPr>
        <w:t>Stepwise photothermal therapy and chemotherapy by composite scaffolds of gold nanoparticles, BP nanosheets and gelatin immobilized with doxorubicin-loaded thermosensitive liposomes</w:t>
      </w:r>
      <w:r w:rsidR="00AB1431">
        <w:rPr>
          <w:lang w:eastAsia="zh-CN"/>
        </w:rPr>
        <w:t>,</w:t>
      </w:r>
      <w:r w:rsidR="00FC16E7" w:rsidRPr="00FE5A9B">
        <w:rPr>
          <w:lang w:eastAsia="zh-CN"/>
        </w:rPr>
        <w:t xml:space="preserve"> Biomater. Sci. </w:t>
      </w:r>
      <w:r w:rsidR="00AB1431">
        <w:rPr>
          <w:lang w:eastAsia="zh-CN"/>
        </w:rPr>
        <w:t>(</w:t>
      </w:r>
      <w:r w:rsidR="00A007E5" w:rsidRPr="00FE5A9B">
        <w:rPr>
          <w:b/>
          <w:bCs/>
          <w:lang w:eastAsia="zh-CN"/>
        </w:rPr>
        <w:t>2022</w:t>
      </w:r>
      <w:r w:rsidR="00AB1431">
        <w:rPr>
          <w:lang w:eastAsia="zh-CN"/>
        </w:rPr>
        <w:t>)</w:t>
      </w:r>
      <w:r w:rsidR="00A007E5" w:rsidRPr="00FE5A9B">
        <w:rPr>
          <w:lang w:eastAsia="zh-CN"/>
        </w:rPr>
        <w:t xml:space="preserve"> </w:t>
      </w:r>
      <w:r w:rsidR="00FC16E7" w:rsidRPr="00FE5A9B">
        <w:rPr>
          <w:lang w:eastAsia="zh-CN"/>
        </w:rPr>
        <w:t>10,</w:t>
      </w:r>
      <w:r w:rsidR="00FC16E7" w:rsidRPr="00FE5A9B">
        <w:rPr>
          <w:rFonts w:hint="eastAsia"/>
          <w:lang w:eastAsia="zh-CN"/>
        </w:rPr>
        <w:t xml:space="preserve"> </w:t>
      </w:r>
      <w:r w:rsidR="00FC16E7" w:rsidRPr="00FE5A9B">
        <w:rPr>
          <w:lang w:eastAsia="zh-CN"/>
        </w:rPr>
        <w:t>7042.</w:t>
      </w:r>
    </w:p>
    <w:p w14:paraId="7A7E6130" w14:textId="67D179F1"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4</w:t>
      </w:r>
      <w:r w:rsidRPr="00FE5A9B">
        <w:rPr>
          <w:lang w:eastAsia="zh-CN"/>
        </w:rPr>
        <w:t>]</w:t>
      </w:r>
      <w:r w:rsidR="00FC16E7" w:rsidRPr="00FE5A9B">
        <w:rPr>
          <w:rFonts w:hint="eastAsia"/>
          <w:lang w:eastAsia="zh-CN"/>
        </w:rPr>
        <w:t xml:space="preserve"> </w:t>
      </w:r>
      <w:r w:rsidR="00FC16E7" w:rsidRPr="00FE5A9B">
        <w:rPr>
          <w:lang w:eastAsia="zh-CN"/>
        </w:rPr>
        <w:t>Y. Liu, Q. Yu, J. Chang</w:t>
      </w:r>
      <w:r w:rsidR="00FC16E7" w:rsidRPr="00FE5A9B">
        <w:rPr>
          <w:rFonts w:hint="eastAsia"/>
          <w:lang w:eastAsia="zh-CN"/>
        </w:rPr>
        <w:t>,</w:t>
      </w:r>
      <w:r w:rsidR="00FC16E7" w:rsidRPr="00FE5A9B">
        <w:rPr>
          <w:lang w:eastAsia="zh-CN"/>
        </w:rPr>
        <w:t xml:space="preserve"> C. Wu, </w:t>
      </w:r>
      <w:r w:rsidR="00AB1431" w:rsidRPr="00AB1431">
        <w:rPr>
          <w:lang w:eastAsia="zh-CN"/>
        </w:rPr>
        <w:t>Nanobiomaterials: from 0D to 3D for tumor therapy and tissue regeneration</w:t>
      </w:r>
      <w:r w:rsidR="00AB1431">
        <w:rPr>
          <w:lang w:eastAsia="zh-CN"/>
        </w:rPr>
        <w:t xml:space="preserve">, </w:t>
      </w:r>
      <w:r w:rsidR="00AB1431" w:rsidRPr="00AB1431">
        <w:rPr>
          <w:lang w:eastAsia="zh-CN"/>
        </w:rPr>
        <w:t>Nanobiomaterials: from 0D to 3D for tumor therapy and tissue regeneration</w:t>
      </w:r>
      <w:r w:rsidR="00AB1431">
        <w:rPr>
          <w:lang w:eastAsia="zh-CN"/>
        </w:rPr>
        <w:t xml:space="preserve">, </w:t>
      </w:r>
      <w:r w:rsidR="00FC16E7" w:rsidRPr="00FE5A9B">
        <w:rPr>
          <w:lang w:eastAsia="zh-CN"/>
        </w:rPr>
        <w:t xml:space="preserve">Nanoscale </w:t>
      </w:r>
      <w:r w:rsidR="00AB1431">
        <w:rPr>
          <w:lang w:eastAsia="zh-CN"/>
        </w:rPr>
        <w:t>(</w:t>
      </w:r>
      <w:r w:rsidR="00A007E5" w:rsidRPr="00FE5A9B">
        <w:rPr>
          <w:b/>
          <w:bCs/>
          <w:lang w:eastAsia="zh-CN"/>
        </w:rPr>
        <w:t>2019</w:t>
      </w:r>
      <w:r w:rsidR="00AB1431">
        <w:rPr>
          <w:lang w:eastAsia="zh-CN"/>
        </w:rPr>
        <w:t>)</w:t>
      </w:r>
      <w:r w:rsidR="00A007E5" w:rsidRPr="00FE5A9B">
        <w:rPr>
          <w:lang w:eastAsia="zh-CN"/>
        </w:rPr>
        <w:t xml:space="preserve"> </w:t>
      </w:r>
      <w:r w:rsidR="00FC16E7" w:rsidRPr="00FE5A9B">
        <w:rPr>
          <w:lang w:eastAsia="zh-CN"/>
        </w:rPr>
        <w:t>11, 13678.</w:t>
      </w:r>
    </w:p>
    <w:p w14:paraId="5D6358FC" w14:textId="6A40015E"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5</w:t>
      </w:r>
      <w:r w:rsidRPr="00FE5A9B">
        <w:rPr>
          <w:lang w:eastAsia="zh-CN"/>
        </w:rPr>
        <w:t>]</w:t>
      </w:r>
      <w:r w:rsidR="00FC16E7" w:rsidRPr="00FE5A9B">
        <w:rPr>
          <w:rFonts w:hint="eastAsia"/>
          <w:lang w:eastAsia="zh-CN"/>
        </w:rPr>
        <w:t xml:space="preserve"> </w:t>
      </w:r>
      <w:r w:rsidR="00FC16E7" w:rsidRPr="00FE5A9B">
        <w:rPr>
          <w:lang w:eastAsia="zh-CN"/>
        </w:rPr>
        <w:t>W. Ma, H. Ma, P. Qiu, H. Zhang, Z. Yang, B, Ma, J. Chang, X. Shi</w:t>
      </w:r>
      <w:r w:rsidR="00FC16E7" w:rsidRPr="00FE5A9B">
        <w:rPr>
          <w:rFonts w:hint="eastAsia"/>
          <w:lang w:eastAsia="zh-CN"/>
        </w:rPr>
        <w:t>,</w:t>
      </w:r>
      <w:r w:rsidR="00FC16E7" w:rsidRPr="00FE5A9B">
        <w:rPr>
          <w:lang w:eastAsia="zh-CN"/>
        </w:rPr>
        <w:t xml:space="preserve"> C. Wu,</w:t>
      </w:r>
      <w:r w:rsidR="00AB1431" w:rsidRPr="00AB1431">
        <w:t xml:space="preserve"> </w:t>
      </w:r>
      <w:r w:rsidR="00AB1431" w:rsidRPr="00AB1431">
        <w:rPr>
          <w:lang w:eastAsia="zh-CN"/>
        </w:rPr>
        <w:t>Sprayable β-FeSi</w:t>
      </w:r>
      <w:r w:rsidR="00AB1431" w:rsidRPr="00AB1431">
        <w:rPr>
          <w:vertAlign w:val="subscript"/>
          <w:lang w:eastAsia="zh-CN"/>
        </w:rPr>
        <w:t>2</w:t>
      </w:r>
      <w:r w:rsidR="00AB1431" w:rsidRPr="00AB1431">
        <w:rPr>
          <w:lang w:eastAsia="zh-CN"/>
        </w:rPr>
        <w:t xml:space="preserve"> composite hydrogel for portable skin tumor treatment and wound healing</w:t>
      </w:r>
      <w:r w:rsidR="00AB1431">
        <w:rPr>
          <w:lang w:eastAsia="zh-CN"/>
        </w:rPr>
        <w:t>,</w:t>
      </w:r>
      <w:r w:rsidR="00FC16E7" w:rsidRPr="00FE5A9B">
        <w:rPr>
          <w:lang w:eastAsia="zh-CN"/>
        </w:rPr>
        <w:t xml:space="preserve"> Biomaterials  </w:t>
      </w:r>
      <w:r w:rsidR="00AB1431">
        <w:rPr>
          <w:lang w:eastAsia="zh-CN"/>
        </w:rPr>
        <w:t>(</w:t>
      </w:r>
      <w:r w:rsidR="00A007E5" w:rsidRPr="00FE5A9B">
        <w:rPr>
          <w:b/>
          <w:bCs/>
          <w:lang w:eastAsia="zh-CN"/>
        </w:rPr>
        <w:t>2021</w:t>
      </w:r>
      <w:r w:rsidR="00AB1431">
        <w:rPr>
          <w:lang w:eastAsia="zh-CN"/>
        </w:rPr>
        <w:t>)</w:t>
      </w:r>
      <w:r w:rsidR="00A007E5" w:rsidRPr="00FE5A9B">
        <w:rPr>
          <w:lang w:eastAsia="zh-CN"/>
        </w:rPr>
        <w:t xml:space="preserve"> </w:t>
      </w:r>
      <w:r w:rsidR="00FC16E7" w:rsidRPr="00FE5A9B">
        <w:rPr>
          <w:lang w:eastAsia="zh-CN"/>
        </w:rPr>
        <w:t>279,</w:t>
      </w:r>
      <w:r w:rsidR="00FC16E7" w:rsidRPr="00FE5A9B">
        <w:rPr>
          <w:rFonts w:hint="eastAsia"/>
          <w:lang w:eastAsia="zh-CN"/>
        </w:rPr>
        <w:t xml:space="preserve"> </w:t>
      </w:r>
      <w:r w:rsidR="00FC16E7" w:rsidRPr="00FE5A9B">
        <w:rPr>
          <w:lang w:eastAsia="zh-CN"/>
        </w:rPr>
        <w:t>121225.</w:t>
      </w:r>
    </w:p>
    <w:p w14:paraId="4759A0C6" w14:textId="348165CA"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6</w:t>
      </w:r>
      <w:r w:rsidRPr="00FE5A9B">
        <w:rPr>
          <w:lang w:eastAsia="zh-CN"/>
        </w:rPr>
        <w:t>]</w:t>
      </w:r>
      <w:r w:rsidR="00FC16E7" w:rsidRPr="00FE5A9B">
        <w:rPr>
          <w:rFonts w:hint="eastAsia"/>
          <w:lang w:eastAsia="zh-CN"/>
        </w:rPr>
        <w:t xml:space="preserve"> </w:t>
      </w:r>
      <w:r w:rsidR="00FC16E7" w:rsidRPr="00FE5A9B">
        <w:rPr>
          <w:lang w:eastAsia="zh-CN"/>
        </w:rPr>
        <w:t>Y. Zheng, J. Wu, Y. Zhu</w:t>
      </w:r>
      <w:r w:rsidR="00FC16E7" w:rsidRPr="00FE5A9B">
        <w:rPr>
          <w:rFonts w:hint="eastAsia"/>
          <w:lang w:eastAsia="zh-CN"/>
        </w:rPr>
        <w:t>,</w:t>
      </w:r>
      <w:r w:rsidR="00FC16E7" w:rsidRPr="00FE5A9B">
        <w:rPr>
          <w:lang w:eastAsia="zh-CN"/>
        </w:rPr>
        <w:t xml:space="preserve"> C. Wu,</w:t>
      </w:r>
      <w:r w:rsidR="00FC16E7" w:rsidRPr="00FE5A9B">
        <w:rPr>
          <w:rFonts w:hint="eastAsia"/>
          <w:lang w:eastAsia="zh-CN"/>
        </w:rPr>
        <w:t xml:space="preserve"> </w:t>
      </w:r>
      <w:r w:rsidR="00AB1431" w:rsidRPr="00AB1431">
        <w:rPr>
          <w:lang w:eastAsia="zh-CN"/>
        </w:rPr>
        <w:t>Inorganic-based biomaterials for rapid hemostasis and wound healing</w:t>
      </w:r>
      <w:r w:rsidR="00AB1431">
        <w:rPr>
          <w:lang w:eastAsia="zh-CN"/>
        </w:rPr>
        <w:t xml:space="preserve">, </w:t>
      </w:r>
      <w:r w:rsidR="00FC16E7" w:rsidRPr="00FE5A9B">
        <w:rPr>
          <w:lang w:eastAsia="zh-CN"/>
        </w:rPr>
        <w:t xml:space="preserve">Chem. Sci. </w:t>
      </w:r>
      <w:r w:rsidR="00AB1431">
        <w:rPr>
          <w:lang w:eastAsia="zh-CN"/>
        </w:rPr>
        <w:t>(</w:t>
      </w:r>
      <w:r w:rsidR="00A007E5" w:rsidRPr="00FE5A9B">
        <w:rPr>
          <w:b/>
          <w:bCs/>
          <w:lang w:eastAsia="zh-CN"/>
        </w:rPr>
        <w:t>2023</w:t>
      </w:r>
      <w:r w:rsidR="00AB1431">
        <w:rPr>
          <w:lang w:eastAsia="zh-CN"/>
        </w:rPr>
        <w:t>)</w:t>
      </w:r>
      <w:r w:rsidR="00A007E5" w:rsidRPr="00FE5A9B">
        <w:rPr>
          <w:lang w:eastAsia="zh-CN"/>
        </w:rPr>
        <w:t xml:space="preserve"> </w:t>
      </w:r>
      <w:r w:rsidR="00FC16E7" w:rsidRPr="00FE5A9B">
        <w:rPr>
          <w:lang w:eastAsia="zh-CN"/>
        </w:rPr>
        <w:t>14,</w:t>
      </w:r>
      <w:r w:rsidR="00FC16E7" w:rsidRPr="00FE5A9B">
        <w:rPr>
          <w:rFonts w:hint="eastAsia"/>
          <w:lang w:eastAsia="zh-CN"/>
        </w:rPr>
        <w:t xml:space="preserve"> </w:t>
      </w:r>
      <w:r w:rsidR="00FC16E7" w:rsidRPr="00FE5A9B">
        <w:rPr>
          <w:lang w:eastAsia="zh-CN"/>
        </w:rPr>
        <w:t>29.</w:t>
      </w:r>
    </w:p>
    <w:p w14:paraId="5479B4FA" w14:textId="632ACCC6"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7</w:t>
      </w:r>
      <w:r w:rsidRPr="00FE5A9B">
        <w:rPr>
          <w:lang w:eastAsia="zh-CN"/>
        </w:rPr>
        <w:t>]</w:t>
      </w:r>
      <w:r w:rsidR="00FC16E7" w:rsidRPr="00FE5A9B">
        <w:rPr>
          <w:rFonts w:hint="eastAsia"/>
          <w:lang w:eastAsia="zh-CN"/>
        </w:rPr>
        <w:t xml:space="preserve"> </w:t>
      </w:r>
      <w:r w:rsidR="00FC16E7" w:rsidRPr="00FE5A9B">
        <w:rPr>
          <w:lang w:eastAsia="zh-CN"/>
        </w:rPr>
        <w:t>H. Ma, C. Feng, J. Chang</w:t>
      </w:r>
      <w:r w:rsidR="00FC16E7" w:rsidRPr="00FE5A9B">
        <w:rPr>
          <w:rFonts w:hint="eastAsia"/>
          <w:lang w:eastAsia="zh-CN"/>
        </w:rPr>
        <w:t>,</w:t>
      </w:r>
      <w:r w:rsidR="00FC16E7" w:rsidRPr="00FE5A9B">
        <w:rPr>
          <w:lang w:eastAsia="zh-CN"/>
        </w:rPr>
        <w:t xml:space="preserve"> C. Wu, </w:t>
      </w:r>
      <w:r w:rsidR="00AB1431" w:rsidRPr="00AB1431">
        <w:rPr>
          <w:lang w:eastAsia="zh-CN"/>
        </w:rPr>
        <w:t>3D-printed bioceramic scaffolds: From bone tissue engineering to tumor therapy</w:t>
      </w:r>
      <w:r w:rsidR="00AB1431">
        <w:rPr>
          <w:lang w:eastAsia="zh-CN"/>
        </w:rPr>
        <w:t xml:space="preserve">, </w:t>
      </w:r>
      <w:r w:rsidR="00FC16E7" w:rsidRPr="00FE5A9B">
        <w:rPr>
          <w:lang w:eastAsia="zh-CN"/>
        </w:rPr>
        <w:t xml:space="preserve">Acta Biomater. </w:t>
      </w:r>
      <w:r w:rsidR="00AB1431">
        <w:rPr>
          <w:lang w:eastAsia="zh-CN"/>
        </w:rPr>
        <w:t>(</w:t>
      </w:r>
      <w:r w:rsidR="00A007E5" w:rsidRPr="00FE5A9B">
        <w:rPr>
          <w:b/>
          <w:bCs/>
          <w:lang w:eastAsia="zh-CN"/>
        </w:rPr>
        <w:t>2018</w:t>
      </w:r>
      <w:r w:rsidR="00AB1431">
        <w:rPr>
          <w:lang w:eastAsia="zh-CN"/>
        </w:rPr>
        <w:t>)</w:t>
      </w:r>
      <w:r w:rsidR="00A007E5" w:rsidRPr="00FE5A9B">
        <w:rPr>
          <w:lang w:eastAsia="zh-CN"/>
        </w:rPr>
        <w:t xml:space="preserve"> </w:t>
      </w:r>
      <w:r w:rsidR="00FC16E7" w:rsidRPr="00FE5A9B">
        <w:rPr>
          <w:lang w:eastAsia="zh-CN"/>
        </w:rPr>
        <w:t>79,</w:t>
      </w:r>
      <w:r w:rsidR="00FC16E7" w:rsidRPr="00FE5A9B">
        <w:rPr>
          <w:rFonts w:hint="eastAsia"/>
          <w:lang w:eastAsia="zh-CN"/>
        </w:rPr>
        <w:t xml:space="preserve"> </w:t>
      </w:r>
      <w:r w:rsidR="00FC16E7" w:rsidRPr="00FE5A9B">
        <w:rPr>
          <w:lang w:eastAsia="zh-CN"/>
        </w:rPr>
        <w:t>37.</w:t>
      </w:r>
    </w:p>
    <w:p w14:paraId="5C20CDFC" w14:textId="7BFEB253"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8</w:t>
      </w:r>
      <w:r w:rsidRPr="00FE5A9B">
        <w:rPr>
          <w:lang w:eastAsia="zh-CN"/>
        </w:rPr>
        <w:t>]</w:t>
      </w:r>
      <w:r w:rsidR="00FC16E7" w:rsidRPr="00FE5A9B">
        <w:rPr>
          <w:rFonts w:hint="eastAsia"/>
          <w:lang w:eastAsia="zh-CN"/>
        </w:rPr>
        <w:t xml:space="preserve"> </w:t>
      </w:r>
      <w:r w:rsidR="00FC16E7" w:rsidRPr="00FE5A9B">
        <w:rPr>
          <w:lang w:eastAsia="zh-CN"/>
        </w:rPr>
        <w:t>R. Sun, H. Chen, L. Sutrisno, N. Kawazoe</w:t>
      </w:r>
      <w:r w:rsidR="00FC16E7" w:rsidRPr="00FE5A9B">
        <w:rPr>
          <w:rFonts w:hint="eastAsia"/>
          <w:lang w:eastAsia="zh-CN"/>
        </w:rPr>
        <w:t>,</w:t>
      </w:r>
      <w:r w:rsidR="00FC16E7" w:rsidRPr="00FE5A9B">
        <w:rPr>
          <w:lang w:eastAsia="zh-CN"/>
        </w:rPr>
        <w:t xml:space="preserve"> G. Chen, </w:t>
      </w:r>
      <w:r w:rsidR="00AB1431" w:rsidRPr="00AB1431">
        <w:rPr>
          <w:lang w:eastAsia="zh-CN"/>
        </w:rPr>
        <w:t>Nanomaterials and their composite scaffolds for photothermal therapy and tissue engineering applications</w:t>
      </w:r>
      <w:r w:rsidR="00AB1431">
        <w:rPr>
          <w:lang w:eastAsia="zh-CN"/>
        </w:rPr>
        <w:t xml:space="preserve">, </w:t>
      </w:r>
      <w:r w:rsidR="00FC16E7" w:rsidRPr="00FE5A9B">
        <w:rPr>
          <w:lang w:eastAsia="zh-CN"/>
        </w:rPr>
        <w:t xml:space="preserve">Sci. Technol. Adv. Mater. </w:t>
      </w:r>
      <w:r w:rsidR="00AB1431">
        <w:rPr>
          <w:lang w:eastAsia="zh-CN"/>
        </w:rPr>
        <w:t>(</w:t>
      </w:r>
      <w:r w:rsidR="00A007E5" w:rsidRPr="00FE5A9B">
        <w:rPr>
          <w:b/>
          <w:bCs/>
          <w:lang w:eastAsia="zh-CN"/>
        </w:rPr>
        <w:t>2021</w:t>
      </w:r>
      <w:r w:rsidR="00AB1431">
        <w:rPr>
          <w:lang w:eastAsia="zh-CN"/>
        </w:rPr>
        <w:t>)</w:t>
      </w:r>
      <w:r w:rsidR="00A007E5" w:rsidRPr="00FE5A9B">
        <w:rPr>
          <w:lang w:eastAsia="zh-CN"/>
        </w:rPr>
        <w:t xml:space="preserve"> </w:t>
      </w:r>
      <w:r w:rsidR="00FC16E7" w:rsidRPr="00FE5A9B">
        <w:rPr>
          <w:lang w:eastAsia="zh-CN"/>
        </w:rPr>
        <w:t>22,</w:t>
      </w:r>
      <w:r w:rsidR="00FC16E7" w:rsidRPr="00FE5A9B">
        <w:rPr>
          <w:rFonts w:hint="eastAsia"/>
          <w:lang w:eastAsia="zh-CN"/>
        </w:rPr>
        <w:t xml:space="preserve"> </w:t>
      </w:r>
      <w:r w:rsidR="00FC16E7" w:rsidRPr="00FE5A9B">
        <w:rPr>
          <w:lang w:eastAsia="zh-CN"/>
        </w:rPr>
        <w:t>404.</w:t>
      </w:r>
    </w:p>
    <w:p w14:paraId="718B1D5A" w14:textId="750C17A8"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4</w:t>
      </w:r>
      <w:r w:rsidR="00B510D5">
        <w:rPr>
          <w:rFonts w:eastAsiaTheme="minorEastAsia" w:hint="eastAsia"/>
          <w:lang w:eastAsia="zh-CN"/>
        </w:rPr>
        <w:t>9</w:t>
      </w:r>
      <w:r w:rsidRPr="00FE5A9B">
        <w:rPr>
          <w:lang w:eastAsia="zh-CN"/>
        </w:rPr>
        <w:t>]</w:t>
      </w:r>
      <w:r w:rsidR="00FC16E7" w:rsidRPr="00FE5A9B">
        <w:rPr>
          <w:rFonts w:hint="eastAsia"/>
          <w:lang w:eastAsia="zh-CN"/>
        </w:rPr>
        <w:t xml:space="preserve"> </w:t>
      </w:r>
      <w:r w:rsidR="00FC16E7" w:rsidRPr="00FE5A9B">
        <w:rPr>
          <w:lang w:eastAsia="zh-CN"/>
        </w:rPr>
        <w:t>J. Li</w:t>
      </w:r>
      <w:r w:rsidR="00FC16E7" w:rsidRPr="00FE5A9B">
        <w:rPr>
          <w:rFonts w:hint="eastAsia"/>
          <w:lang w:eastAsia="zh-CN"/>
        </w:rPr>
        <w:t>,</w:t>
      </w:r>
      <w:r w:rsidR="00FC16E7" w:rsidRPr="00FE5A9B">
        <w:rPr>
          <w:lang w:eastAsia="zh-CN"/>
        </w:rPr>
        <w:t xml:space="preserve"> D. J. Mooney,</w:t>
      </w:r>
      <w:r w:rsidR="00AB1431">
        <w:rPr>
          <w:lang w:eastAsia="zh-CN"/>
        </w:rPr>
        <w:t xml:space="preserve"> </w:t>
      </w:r>
      <w:r w:rsidR="00AB1431" w:rsidRPr="00AB1431">
        <w:rPr>
          <w:lang w:eastAsia="zh-CN"/>
        </w:rPr>
        <w:t>Designing hydrogels for controlled drug delivery</w:t>
      </w:r>
      <w:r w:rsidR="00AB1431">
        <w:rPr>
          <w:lang w:eastAsia="zh-CN"/>
        </w:rPr>
        <w:t>,</w:t>
      </w:r>
      <w:r w:rsidR="00FC16E7" w:rsidRPr="00FE5A9B">
        <w:rPr>
          <w:lang w:eastAsia="zh-CN"/>
        </w:rPr>
        <w:t xml:space="preserve"> Nat. Rev. Mater. </w:t>
      </w:r>
      <w:r w:rsidR="00AB1431">
        <w:rPr>
          <w:lang w:eastAsia="zh-CN"/>
        </w:rPr>
        <w:t>(</w:t>
      </w:r>
      <w:r w:rsidR="00A007E5" w:rsidRPr="00FE5A9B">
        <w:rPr>
          <w:b/>
          <w:bCs/>
          <w:lang w:eastAsia="zh-CN"/>
        </w:rPr>
        <w:t>2016</w:t>
      </w:r>
      <w:r w:rsidR="00AB1431">
        <w:rPr>
          <w:lang w:eastAsia="zh-CN"/>
        </w:rPr>
        <w:t>)</w:t>
      </w:r>
      <w:r w:rsidR="00A007E5" w:rsidRPr="00FE5A9B">
        <w:rPr>
          <w:lang w:eastAsia="zh-CN"/>
        </w:rPr>
        <w:t xml:space="preserve"> </w:t>
      </w:r>
      <w:r w:rsidR="00FC16E7" w:rsidRPr="00FE5A9B">
        <w:rPr>
          <w:lang w:eastAsia="zh-CN"/>
        </w:rPr>
        <w:t>1,</w:t>
      </w:r>
      <w:r w:rsidR="00FC16E7" w:rsidRPr="00FE5A9B">
        <w:rPr>
          <w:rFonts w:hint="eastAsia"/>
          <w:lang w:eastAsia="zh-CN"/>
        </w:rPr>
        <w:t xml:space="preserve"> </w:t>
      </w:r>
      <w:r w:rsidR="00FC16E7" w:rsidRPr="00FE5A9B">
        <w:rPr>
          <w:lang w:eastAsia="zh-CN"/>
        </w:rPr>
        <w:t>16071.</w:t>
      </w:r>
    </w:p>
    <w:p w14:paraId="00F1F99D" w14:textId="6BF46B75" w:rsidR="00FC16E7" w:rsidRPr="00FE5A9B" w:rsidRDefault="00582564" w:rsidP="009A53FA">
      <w:pPr>
        <w:spacing w:line="360" w:lineRule="auto"/>
        <w:contextualSpacing/>
        <w:mirrorIndents/>
        <w:jc w:val="both"/>
        <w:rPr>
          <w:lang w:eastAsia="zh-CN"/>
        </w:rPr>
      </w:pPr>
      <w:r w:rsidRPr="00FE5A9B">
        <w:rPr>
          <w:lang w:eastAsia="zh-CN"/>
        </w:rPr>
        <w:t>[</w:t>
      </w:r>
      <w:r w:rsidR="00B510D5">
        <w:rPr>
          <w:rFonts w:eastAsiaTheme="minorEastAsia" w:hint="eastAsia"/>
          <w:lang w:eastAsia="zh-CN"/>
        </w:rPr>
        <w:t>50</w:t>
      </w:r>
      <w:r w:rsidRPr="00FE5A9B">
        <w:rPr>
          <w:lang w:eastAsia="zh-CN"/>
        </w:rPr>
        <w:t>]</w:t>
      </w:r>
      <w:r w:rsidR="00FC16E7" w:rsidRPr="00FE5A9B">
        <w:rPr>
          <w:rFonts w:hint="eastAsia"/>
          <w:lang w:eastAsia="zh-CN"/>
        </w:rPr>
        <w:t xml:space="preserve"> </w:t>
      </w:r>
      <w:r w:rsidR="00FC16E7" w:rsidRPr="00FE5A9B">
        <w:rPr>
          <w:lang w:eastAsia="zh-CN"/>
        </w:rPr>
        <w:t>S. Chen, Q. Zhang, T. Nakamoto, N. Kawazoe</w:t>
      </w:r>
      <w:r w:rsidR="00FC16E7" w:rsidRPr="00FE5A9B">
        <w:rPr>
          <w:rFonts w:hint="eastAsia"/>
          <w:lang w:eastAsia="zh-CN"/>
        </w:rPr>
        <w:t>,</w:t>
      </w:r>
      <w:r w:rsidR="00FC16E7" w:rsidRPr="00FE5A9B">
        <w:rPr>
          <w:lang w:eastAsia="zh-CN"/>
        </w:rPr>
        <w:t xml:space="preserve"> G. Chen, </w:t>
      </w:r>
      <w:r w:rsidR="00AB1431" w:rsidRPr="00AB1431">
        <w:rPr>
          <w:lang w:eastAsia="zh-CN"/>
        </w:rPr>
        <w:t>Gelatin Scaffolds with Controlled Pore Structure and Mechanical Property for Cartilage Tissue Engineering</w:t>
      </w:r>
      <w:r w:rsidR="00AB1431">
        <w:rPr>
          <w:lang w:eastAsia="zh-CN"/>
        </w:rPr>
        <w:t xml:space="preserve">, </w:t>
      </w:r>
      <w:r w:rsidR="00FC16E7" w:rsidRPr="00FE5A9B">
        <w:rPr>
          <w:lang w:eastAsia="zh-CN"/>
        </w:rPr>
        <w:t xml:space="preserve">Tissue Eng. Part C Methods  </w:t>
      </w:r>
      <w:r w:rsidR="00AB1431">
        <w:rPr>
          <w:lang w:eastAsia="zh-CN"/>
        </w:rPr>
        <w:t>(</w:t>
      </w:r>
      <w:r w:rsidR="00A007E5" w:rsidRPr="00FE5A9B">
        <w:rPr>
          <w:b/>
          <w:bCs/>
          <w:lang w:eastAsia="zh-CN"/>
        </w:rPr>
        <w:t>2016</w:t>
      </w:r>
      <w:r w:rsidR="00AB1431">
        <w:rPr>
          <w:lang w:eastAsia="zh-CN"/>
        </w:rPr>
        <w:t xml:space="preserve">) </w:t>
      </w:r>
      <w:r w:rsidR="00FC16E7" w:rsidRPr="00FE5A9B">
        <w:rPr>
          <w:lang w:eastAsia="zh-CN"/>
        </w:rPr>
        <w:t>22,</w:t>
      </w:r>
      <w:r w:rsidR="00FC16E7" w:rsidRPr="00FE5A9B">
        <w:rPr>
          <w:rFonts w:hint="eastAsia"/>
          <w:lang w:eastAsia="zh-CN"/>
        </w:rPr>
        <w:t xml:space="preserve"> </w:t>
      </w:r>
      <w:r w:rsidR="00FC16E7" w:rsidRPr="00FE5A9B">
        <w:rPr>
          <w:lang w:eastAsia="zh-CN"/>
        </w:rPr>
        <w:t>189.</w:t>
      </w:r>
    </w:p>
    <w:p w14:paraId="5E01AF82" w14:textId="1ACB6935"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1</w:t>
      </w:r>
      <w:r w:rsidRPr="00FE5A9B">
        <w:rPr>
          <w:lang w:eastAsia="zh-CN"/>
        </w:rPr>
        <w:t>]</w:t>
      </w:r>
      <w:r w:rsidR="00FC16E7" w:rsidRPr="00FE5A9B">
        <w:rPr>
          <w:rFonts w:hint="eastAsia"/>
          <w:lang w:eastAsia="zh-CN"/>
        </w:rPr>
        <w:t xml:space="preserve"> </w:t>
      </w:r>
      <w:r w:rsidR="00FC16E7" w:rsidRPr="00FE5A9B">
        <w:rPr>
          <w:lang w:eastAsia="zh-CN"/>
        </w:rPr>
        <w:t>R. Sun, H. Chen, J. Zheng, T. Yoshitomi, N. Kawazoe, Y. Yang</w:t>
      </w:r>
      <w:r w:rsidR="00FC16E7" w:rsidRPr="00FE5A9B">
        <w:rPr>
          <w:rFonts w:hint="eastAsia"/>
          <w:lang w:eastAsia="zh-CN"/>
        </w:rPr>
        <w:t>,</w:t>
      </w:r>
      <w:r w:rsidR="00FC16E7" w:rsidRPr="00FE5A9B">
        <w:rPr>
          <w:lang w:eastAsia="zh-CN"/>
        </w:rPr>
        <w:t xml:space="preserve"> G. Chen, </w:t>
      </w:r>
      <w:r w:rsidR="00AB1431" w:rsidRPr="00AB1431">
        <w:rPr>
          <w:lang w:eastAsia="zh-CN"/>
        </w:rPr>
        <w:t>Composite Scaffolds of Gelatin and Fe</w:t>
      </w:r>
      <w:r w:rsidR="00AB1431" w:rsidRPr="00A23835">
        <w:rPr>
          <w:vertAlign w:val="subscript"/>
          <w:lang w:eastAsia="zh-CN"/>
        </w:rPr>
        <w:t>3</w:t>
      </w:r>
      <w:r w:rsidR="00AB1431" w:rsidRPr="00AB1431">
        <w:rPr>
          <w:lang w:eastAsia="zh-CN"/>
        </w:rPr>
        <w:t>O</w:t>
      </w:r>
      <w:r w:rsidR="00AB1431" w:rsidRPr="00A23835">
        <w:rPr>
          <w:vertAlign w:val="subscript"/>
          <w:lang w:eastAsia="zh-CN"/>
        </w:rPr>
        <w:t>4</w:t>
      </w:r>
      <w:r w:rsidR="00AB1431" w:rsidRPr="00AB1431">
        <w:rPr>
          <w:lang w:eastAsia="zh-CN"/>
        </w:rPr>
        <w:t xml:space="preserve"> Nanoparticles for Magnetic Hyperthermia-Based Breast Cancer Treatment and Adipose Tissue Regeneration</w:t>
      </w:r>
      <w:r w:rsidR="00AB1431">
        <w:rPr>
          <w:lang w:eastAsia="zh-CN"/>
        </w:rPr>
        <w:t xml:space="preserve">, </w:t>
      </w:r>
      <w:r w:rsidR="00FC16E7" w:rsidRPr="00FE5A9B">
        <w:rPr>
          <w:lang w:eastAsia="zh-CN"/>
        </w:rPr>
        <w:t xml:space="preserve">Adv. Healthcare Mater. </w:t>
      </w:r>
      <w:r w:rsidR="00AB1431">
        <w:rPr>
          <w:lang w:eastAsia="zh-CN"/>
        </w:rPr>
        <w:t>(</w:t>
      </w:r>
      <w:r w:rsidR="00A007E5" w:rsidRPr="00FE5A9B">
        <w:rPr>
          <w:b/>
          <w:bCs/>
          <w:lang w:eastAsia="zh-CN"/>
        </w:rPr>
        <w:t>2023</w:t>
      </w:r>
      <w:r w:rsidR="00AB1431">
        <w:rPr>
          <w:lang w:eastAsia="zh-CN"/>
        </w:rPr>
        <w:t>)</w:t>
      </w:r>
      <w:r w:rsidR="00A007E5" w:rsidRPr="00FE5A9B">
        <w:rPr>
          <w:lang w:eastAsia="zh-CN"/>
        </w:rPr>
        <w:t xml:space="preserve"> </w:t>
      </w:r>
      <w:r w:rsidR="00FC16E7" w:rsidRPr="00FE5A9B">
        <w:rPr>
          <w:rFonts w:hint="eastAsia"/>
          <w:lang w:eastAsia="zh-CN"/>
        </w:rPr>
        <w:t>12</w:t>
      </w:r>
      <w:r w:rsidR="00FC16E7" w:rsidRPr="00FE5A9B">
        <w:rPr>
          <w:lang w:eastAsia="zh-CN"/>
        </w:rPr>
        <w:t>,</w:t>
      </w:r>
      <w:r w:rsidR="00FC16E7" w:rsidRPr="00FE5A9B">
        <w:rPr>
          <w:rFonts w:hint="eastAsia"/>
          <w:lang w:eastAsia="zh-CN"/>
        </w:rPr>
        <w:t xml:space="preserve"> </w:t>
      </w:r>
      <w:r w:rsidR="00FC16E7" w:rsidRPr="00FE5A9B">
        <w:rPr>
          <w:lang w:eastAsia="zh-CN"/>
        </w:rPr>
        <w:t>2202604.</w:t>
      </w:r>
    </w:p>
    <w:p w14:paraId="01B70644" w14:textId="088FD9EB"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2</w:t>
      </w:r>
      <w:r w:rsidRPr="00FE5A9B">
        <w:rPr>
          <w:lang w:eastAsia="zh-CN"/>
        </w:rPr>
        <w:t>]</w:t>
      </w:r>
      <w:r w:rsidR="00FC16E7" w:rsidRPr="00FE5A9B">
        <w:rPr>
          <w:rFonts w:hint="eastAsia"/>
          <w:lang w:eastAsia="zh-CN"/>
        </w:rPr>
        <w:t xml:space="preserve"> </w:t>
      </w:r>
      <w:r w:rsidR="00FC16E7" w:rsidRPr="00FE5A9B">
        <w:rPr>
          <w:lang w:eastAsia="zh-CN"/>
        </w:rPr>
        <w:t>Y. Xie, K. Lee, X. Wang, T. Yoshitomi, N. Kawazoe, Y. Yang</w:t>
      </w:r>
      <w:r w:rsidR="00FC16E7" w:rsidRPr="00FE5A9B">
        <w:rPr>
          <w:rFonts w:hint="eastAsia"/>
          <w:lang w:eastAsia="zh-CN"/>
        </w:rPr>
        <w:t>,</w:t>
      </w:r>
      <w:r w:rsidR="00FC16E7" w:rsidRPr="00FE5A9B">
        <w:rPr>
          <w:lang w:eastAsia="zh-CN"/>
        </w:rPr>
        <w:t xml:space="preserve"> G. Chen, </w:t>
      </w:r>
      <w:r w:rsidR="005F226D" w:rsidRPr="005F226D">
        <w:rPr>
          <w:lang w:eastAsia="zh-CN"/>
        </w:rPr>
        <w:t>Interconnected collagen porous scaffolds prepared with sacrificial PLGA sponge templates for cartilage tissue engineering</w:t>
      </w:r>
      <w:r w:rsidR="005F226D">
        <w:rPr>
          <w:lang w:eastAsia="zh-CN"/>
        </w:rPr>
        <w:t xml:space="preserve">, </w:t>
      </w:r>
      <w:r w:rsidR="00FC16E7" w:rsidRPr="00FE5A9B">
        <w:rPr>
          <w:lang w:eastAsia="zh-CN"/>
        </w:rPr>
        <w:t xml:space="preserve">J. Mater. Chem. B </w:t>
      </w:r>
      <w:r w:rsidR="005F226D">
        <w:rPr>
          <w:lang w:eastAsia="zh-CN"/>
        </w:rPr>
        <w:t>(</w:t>
      </w:r>
      <w:r w:rsidR="00A007E5" w:rsidRPr="00FE5A9B">
        <w:rPr>
          <w:b/>
          <w:bCs/>
          <w:lang w:eastAsia="zh-CN"/>
        </w:rPr>
        <w:t>2021</w:t>
      </w:r>
      <w:r w:rsidR="005F226D">
        <w:rPr>
          <w:lang w:eastAsia="zh-CN"/>
        </w:rPr>
        <w:t>)</w:t>
      </w:r>
      <w:r w:rsidR="00A007E5" w:rsidRPr="00FE5A9B">
        <w:rPr>
          <w:lang w:eastAsia="zh-CN"/>
        </w:rPr>
        <w:t xml:space="preserve"> </w:t>
      </w:r>
      <w:r w:rsidR="00FC16E7" w:rsidRPr="00FE5A9B">
        <w:rPr>
          <w:lang w:eastAsia="zh-CN"/>
        </w:rPr>
        <w:t>9,</w:t>
      </w:r>
      <w:r w:rsidR="00FC16E7" w:rsidRPr="00FE5A9B">
        <w:rPr>
          <w:rFonts w:hint="eastAsia"/>
          <w:lang w:eastAsia="zh-CN"/>
        </w:rPr>
        <w:t xml:space="preserve"> </w:t>
      </w:r>
      <w:r w:rsidR="00FC16E7" w:rsidRPr="00FE5A9B">
        <w:rPr>
          <w:lang w:eastAsia="zh-CN"/>
        </w:rPr>
        <w:t>8491.</w:t>
      </w:r>
    </w:p>
    <w:p w14:paraId="65781D31" w14:textId="11A7C0AD"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3</w:t>
      </w:r>
      <w:r w:rsidRPr="00FE5A9B">
        <w:rPr>
          <w:lang w:eastAsia="zh-CN"/>
        </w:rPr>
        <w:t>]</w:t>
      </w:r>
      <w:r w:rsidR="00FC16E7" w:rsidRPr="00FE5A9B">
        <w:rPr>
          <w:rFonts w:hint="eastAsia"/>
          <w:lang w:eastAsia="zh-CN"/>
        </w:rPr>
        <w:t xml:space="preserve"> </w:t>
      </w:r>
      <w:r w:rsidR="00FC16E7" w:rsidRPr="00FE5A9B">
        <w:rPr>
          <w:lang w:eastAsia="zh-CN"/>
        </w:rPr>
        <w:t>A. Higuchi, Q. D. Ling, Y. Chang, S. T. Hsu</w:t>
      </w:r>
      <w:r w:rsidR="00FC16E7" w:rsidRPr="00FE5A9B">
        <w:rPr>
          <w:rFonts w:hint="eastAsia"/>
          <w:lang w:eastAsia="zh-CN"/>
        </w:rPr>
        <w:t>,</w:t>
      </w:r>
      <w:r w:rsidR="00FC16E7" w:rsidRPr="00FE5A9B">
        <w:rPr>
          <w:lang w:eastAsia="zh-CN"/>
        </w:rPr>
        <w:t xml:space="preserve"> A. Umezawa,</w:t>
      </w:r>
      <w:r w:rsidR="004B6F3A" w:rsidRPr="004B6F3A">
        <w:t xml:space="preserve"> </w:t>
      </w:r>
      <w:r w:rsidR="004B6F3A" w:rsidRPr="004B6F3A">
        <w:rPr>
          <w:lang w:eastAsia="zh-CN"/>
        </w:rPr>
        <w:t>Umezawa A. Physical cues of biomaterials guide stem cell differentiation fate</w:t>
      </w:r>
      <w:r w:rsidR="004B6F3A">
        <w:rPr>
          <w:lang w:eastAsia="zh-CN"/>
        </w:rPr>
        <w:t>,</w:t>
      </w:r>
      <w:r w:rsidR="00FC16E7" w:rsidRPr="00FE5A9B">
        <w:rPr>
          <w:lang w:eastAsia="zh-CN"/>
        </w:rPr>
        <w:t xml:space="preserve"> Chem. Rev. </w:t>
      </w:r>
      <w:r w:rsidR="004B6F3A">
        <w:rPr>
          <w:lang w:eastAsia="zh-CN"/>
        </w:rPr>
        <w:t>(</w:t>
      </w:r>
      <w:r w:rsidR="00A007E5" w:rsidRPr="00FE5A9B">
        <w:rPr>
          <w:b/>
          <w:bCs/>
          <w:lang w:eastAsia="zh-CN"/>
        </w:rPr>
        <w:t>2013</w:t>
      </w:r>
      <w:r w:rsidR="004B6F3A">
        <w:rPr>
          <w:lang w:eastAsia="zh-CN"/>
        </w:rPr>
        <w:t>)</w:t>
      </w:r>
      <w:r w:rsidR="00A007E5" w:rsidRPr="00FE5A9B">
        <w:rPr>
          <w:lang w:eastAsia="zh-CN"/>
        </w:rPr>
        <w:t xml:space="preserve"> </w:t>
      </w:r>
      <w:r w:rsidR="00FC16E7" w:rsidRPr="00FE5A9B">
        <w:rPr>
          <w:lang w:eastAsia="zh-CN"/>
        </w:rPr>
        <w:t>113,</w:t>
      </w:r>
      <w:r w:rsidR="00FC16E7" w:rsidRPr="00FE5A9B">
        <w:rPr>
          <w:rFonts w:hint="eastAsia"/>
          <w:lang w:eastAsia="zh-CN"/>
        </w:rPr>
        <w:t xml:space="preserve"> </w:t>
      </w:r>
      <w:r w:rsidR="00FC16E7" w:rsidRPr="00FE5A9B">
        <w:rPr>
          <w:lang w:eastAsia="zh-CN"/>
        </w:rPr>
        <w:t xml:space="preserve"> 3297.</w:t>
      </w:r>
    </w:p>
    <w:p w14:paraId="4C04CD60" w14:textId="6B975814"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4</w:t>
      </w:r>
      <w:r w:rsidRPr="00FE5A9B">
        <w:rPr>
          <w:lang w:eastAsia="zh-CN"/>
        </w:rPr>
        <w:t>]</w:t>
      </w:r>
      <w:r w:rsidR="00FC16E7" w:rsidRPr="00FE5A9B">
        <w:rPr>
          <w:rFonts w:hint="eastAsia"/>
          <w:lang w:eastAsia="zh-CN"/>
        </w:rPr>
        <w:t xml:space="preserve"> </w:t>
      </w:r>
      <w:r w:rsidR="00FC16E7" w:rsidRPr="00FE5A9B">
        <w:rPr>
          <w:lang w:eastAsia="zh-CN"/>
        </w:rPr>
        <w:t>T. Wang, Q. Liu, Y. T. Chang, J. Liu, T. Yu, K. Maitiruze, L. K. Ban, T. C. Sung, S. K. Subbiah, R. R. Renuka, S. H. Jen, H. H. C. Lee</w:t>
      </w:r>
      <w:r w:rsidR="00FC16E7" w:rsidRPr="00FE5A9B">
        <w:rPr>
          <w:rFonts w:hint="eastAsia"/>
          <w:lang w:eastAsia="zh-CN"/>
        </w:rPr>
        <w:t>,</w:t>
      </w:r>
      <w:r w:rsidR="00FC16E7" w:rsidRPr="00FE5A9B">
        <w:rPr>
          <w:lang w:eastAsia="zh-CN"/>
        </w:rPr>
        <w:t xml:space="preserve"> A. Higuchi, </w:t>
      </w:r>
      <w:r w:rsidR="004B6F3A" w:rsidRPr="004B6F3A">
        <w:rPr>
          <w:lang w:eastAsia="zh-CN"/>
        </w:rPr>
        <w:t>Designed peptide-grafted hydrogels for human pluripotent stem cell culture and differentiation</w:t>
      </w:r>
      <w:r w:rsidR="004B6F3A">
        <w:rPr>
          <w:lang w:eastAsia="zh-CN"/>
        </w:rPr>
        <w:t xml:space="preserve">, </w:t>
      </w:r>
      <w:r w:rsidR="00FC16E7" w:rsidRPr="00FE5A9B">
        <w:rPr>
          <w:lang w:eastAsia="zh-CN"/>
        </w:rPr>
        <w:t xml:space="preserve">J. Mater. Chem. B </w:t>
      </w:r>
      <w:r w:rsidR="004B6F3A">
        <w:rPr>
          <w:lang w:eastAsia="zh-CN"/>
        </w:rPr>
        <w:t>(</w:t>
      </w:r>
      <w:r w:rsidR="00A007E5" w:rsidRPr="00FE5A9B">
        <w:rPr>
          <w:b/>
          <w:bCs/>
          <w:lang w:eastAsia="zh-CN"/>
        </w:rPr>
        <w:t>2023</w:t>
      </w:r>
      <w:r w:rsidR="004B6F3A">
        <w:rPr>
          <w:lang w:eastAsia="zh-CN"/>
        </w:rPr>
        <w:t>)</w:t>
      </w:r>
      <w:r w:rsidR="00A007E5" w:rsidRPr="00FE5A9B">
        <w:rPr>
          <w:lang w:eastAsia="zh-CN"/>
        </w:rPr>
        <w:t xml:space="preserve"> </w:t>
      </w:r>
      <w:r w:rsidR="00FC16E7" w:rsidRPr="00FE5A9B">
        <w:rPr>
          <w:lang w:eastAsia="zh-CN"/>
        </w:rPr>
        <w:t>11,</w:t>
      </w:r>
      <w:r w:rsidR="00FC16E7" w:rsidRPr="00FE5A9B">
        <w:rPr>
          <w:rFonts w:hint="eastAsia"/>
          <w:lang w:eastAsia="zh-CN"/>
        </w:rPr>
        <w:t xml:space="preserve"> </w:t>
      </w:r>
      <w:r w:rsidR="00FC16E7" w:rsidRPr="00FE5A9B">
        <w:rPr>
          <w:lang w:eastAsia="zh-CN"/>
        </w:rPr>
        <w:t>1434.</w:t>
      </w:r>
    </w:p>
    <w:p w14:paraId="6F47ADEB" w14:textId="281AF00D" w:rsidR="00FC16E7" w:rsidRPr="00FE5A9B" w:rsidRDefault="00582564" w:rsidP="009A53FA">
      <w:pPr>
        <w:spacing w:line="360" w:lineRule="auto"/>
        <w:contextualSpacing/>
        <w:mirrorIndents/>
        <w:jc w:val="both"/>
        <w:rPr>
          <w:lang w:eastAsia="zh-CN"/>
        </w:rPr>
      </w:pPr>
      <w:r w:rsidRPr="00FE5A9B">
        <w:rPr>
          <w:lang w:eastAsia="zh-CN"/>
        </w:rPr>
        <w:lastRenderedPageBreak/>
        <w:t>[</w:t>
      </w:r>
      <w:r w:rsidR="00B510D5" w:rsidRPr="00FE5A9B">
        <w:rPr>
          <w:rFonts w:hint="eastAsia"/>
          <w:lang w:eastAsia="zh-CN"/>
        </w:rPr>
        <w:t>5</w:t>
      </w:r>
      <w:r w:rsidR="00B510D5">
        <w:rPr>
          <w:rFonts w:eastAsiaTheme="minorEastAsia" w:hint="eastAsia"/>
          <w:lang w:eastAsia="zh-CN"/>
        </w:rPr>
        <w:t>5</w:t>
      </w:r>
      <w:r w:rsidRPr="00FE5A9B">
        <w:rPr>
          <w:lang w:eastAsia="zh-CN"/>
        </w:rPr>
        <w:t>]</w:t>
      </w:r>
      <w:r w:rsidR="00FC16E7" w:rsidRPr="00FE5A9B">
        <w:rPr>
          <w:rFonts w:hint="eastAsia"/>
          <w:lang w:eastAsia="zh-CN"/>
        </w:rPr>
        <w:t xml:space="preserve"> </w:t>
      </w:r>
      <w:r w:rsidR="00FC16E7" w:rsidRPr="00FE5A9B">
        <w:rPr>
          <w:lang w:eastAsia="zh-CN"/>
        </w:rPr>
        <w:t>L. Luo, Y. He, L. Jin, Y. Zhang, F. P. Guastaldi, A. A. Albashari, F. Hu, X. Wang, L. Wang, J. Xiao, L. Li, J. Wang, A. Higuchi</w:t>
      </w:r>
      <w:r w:rsidR="00FC16E7" w:rsidRPr="00FE5A9B">
        <w:rPr>
          <w:rFonts w:hint="eastAsia"/>
          <w:lang w:eastAsia="zh-CN"/>
        </w:rPr>
        <w:t>,</w:t>
      </w:r>
      <w:r w:rsidR="00FC16E7" w:rsidRPr="00FE5A9B">
        <w:rPr>
          <w:lang w:eastAsia="zh-CN"/>
        </w:rPr>
        <w:t xml:space="preserve"> Q. Ye, </w:t>
      </w:r>
      <w:r w:rsidR="004B6F3A" w:rsidRPr="004B6F3A">
        <w:rPr>
          <w:lang w:eastAsia="zh-CN"/>
        </w:rPr>
        <w:t>Application of bioactive hydrogels combined with dental pulp stem cells for the repair of large gap peripheral nerve injuries</w:t>
      </w:r>
      <w:r w:rsidR="004B6F3A">
        <w:rPr>
          <w:lang w:eastAsia="zh-CN"/>
        </w:rPr>
        <w:t xml:space="preserve">, </w:t>
      </w:r>
      <w:r w:rsidR="00FC16E7" w:rsidRPr="00FE5A9B">
        <w:rPr>
          <w:lang w:eastAsia="zh-CN"/>
        </w:rPr>
        <w:t>Bioact. Mater.</w:t>
      </w:r>
      <w:r w:rsidR="00A007E5" w:rsidRPr="00FE5A9B">
        <w:rPr>
          <w:lang w:eastAsia="zh-CN"/>
        </w:rPr>
        <w:t xml:space="preserve"> </w:t>
      </w:r>
      <w:r w:rsidR="004B6F3A">
        <w:rPr>
          <w:lang w:eastAsia="zh-CN"/>
        </w:rPr>
        <w:t>(</w:t>
      </w:r>
      <w:r w:rsidR="00A007E5" w:rsidRPr="00FE5A9B">
        <w:rPr>
          <w:b/>
          <w:bCs/>
          <w:lang w:eastAsia="zh-CN"/>
        </w:rPr>
        <w:t>2021</w:t>
      </w:r>
      <w:r w:rsidR="004B6F3A">
        <w:rPr>
          <w:lang w:eastAsia="zh-CN"/>
        </w:rPr>
        <w:t>)</w:t>
      </w:r>
      <w:r w:rsidR="00FC16E7" w:rsidRPr="00FE5A9B">
        <w:rPr>
          <w:lang w:eastAsia="zh-CN"/>
        </w:rPr>
        <w:t xml:space="preserve"> 6,</w:t>
      </w:r>
      <w:r w:rsidR="00FC16E7" w:rsidRPr="00FE5A9B">
        <w:rPr>
          <w:rFonts w:hint="eastAsia"/>
          <w:lang w:eastAsia="zh-CN"/>
        </w:rPr>
        <w:t xml:space="preserve"> </w:t>
      </w:r>
      <w:r w:rsidR="00FC16E7" w:rsidRPr="00FE5A9B">
        <w:rPr>
          <w:lang w:eastAsia="zh-CN"/>
        </w:rPr>
        <w:t>638.</w:t>
      </w:r>
    </w:p>
    <w:p w14:paraId="2BE80C9B" w14:textId="2C77F512"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6</w:t>
      </w:r>
      <w:r w:rsidRPr="00FE5A9B">
        <w:rPr>
          <w:lang w:eastAsia="zh-CN"/>
        </w:rPr>
        <w:t>]</w:t>
      </w:r>
      <w:r w:rsidR="00FC16E7" w:rsidRPr="00FE5A9B">
        <w:rPr>
          <w:rFonts w:hint="eastAsia"/>
          <w:lang w:eastAsia="zh-CN"/>
        </w:rPr>
        <w:t xml:space="preserve"> </w:t>
      </w:r>
      <w:r w:rsidR="00FC16E7" w:rsidRPr="00FE5A9B">
        <w:rPr>
          <w:lang w:eastAsia="zh-CN"/>
        </w:rPr>
        <w:t>Y. Chen, N. Kawazoe</w:t>
      </w:r>
      <w:r w:rsidR="00FC16E7" w:rsidRPr="00FE5A9B">
        <w:rPr>
          <w:rFonts w:hint="eastAsia"/>
          <w:lang w:eastAsia="zh-CN"/>
        </w:rPr>
        <w:t>,</w:t>
      </w:r>
      <w:r w:rsidR="00FC16E7" w:rsidRPr="00FE5A9B">
        <w:rPr>
          <w:lang w:eastAsia="zh-CN"/>
        </w:rPr>
        <w:t xml:space="preserve"> G. Chen, </w:t>
      </w:r>
      <w:r w:rsidR="004B6F3A" w:rsidRPr="004B6F3A">
        <w:rPr>
          <w:lang w:eastAsia="zh-CN"/>
        </w:rPr>
        <w:t>Preparation of dexamethasone-loaded biphasic calcium phosphate nanoparticles/collagen porous composite scaffolds for bone tissue engineering</w:t>
      </w:r>
      <w:r w:rsidR="004B6F3A">
        <w:rPr>
          <w:lang w:eastAsia="zh-CN"/>
        </w:rPr>
        <w:t xml:space="preserve">, </w:t>
      </w:r>
      <w:r w:rsidR="00FC16E7" w:rsidRPr="00FE5A9B">
        <w:rPr>
          <w:lang w:eastAsia="zh-CN"/>
        </w:rPr>
        <w:t xml:space="preserve">Acta Biomater. </w:t>
      </w:r>
      <w:r w:rsidR="004B6F3A">
        <w:rPr>
          <w:lang w:eastAsia="zh-CN"/>
        </w:rPr>
        <w:t>(</w:t>
      </w:r>
      <w:r w:rsidR="00A007E5" w:rsidRPr="00FE5A9B">
        <w:rPr>
          <w:b/>
          <w:bCs/>
          <w:lang w:eastAsia="zh-CN"/>
        </w:rPr>
        <w:t>2018</w:t>
      </w:r>
      <w:r w:rsidR="004B6F3A">
        <w:rPr>
          <w:lang w:eastAsia="zh-CN"/>
        </w:rPr>
        <w:t>)</w:t>
      </w:r>
      <w:r w:rsidR="00A007E5" w:rsidRPr="00FE5A9B">
        <w:rPr>
          <w:lang w:eastAsia="zh-CN"/>
        </w:rPr>
        <w:t xml:space="preserve"> </w:t>
      </w:r>
      <w:r w:rsidR="00FC16E7" w:rsidRPr="00FE5A9B">
        <w:rPr>
          <w:lang w:eastAsia="zh-CN"/>
        </w:rPr>
        <w:t>67,</w:t>
      </w:r>
      <w:r w:rsidR="00FC16E7" w:rsidRPr="00FE5A9B">
        <w:rPr>
          <w:rFonts w:hint="eastAsia"/>
          <w:lang w:eastAsia="zh-CN"/>
        </w:rPr>
        <w:t xml:space="preserve"> </w:t>
      </w:r>
      <w:r w:rsidR="00FC16E7" w:rsidRPr="00FE5A9B">
        <w:rPr>
          <w:lang w:eastAsia="zh-CN"/>
        </w:rPr>
        <w:t>341.</w:t>
      </w:r>
    </w:p>
    <w:p w14:paraId="00385015" w14:textId="11017EEC"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7</w:t>
      </w:r>
      <w:r w:rsidRPr="00FE5A9B">
        <w:rPr>
          <w:lang w:eastAsia="zh-CN"/>
        </w:rPr>
        <w:t>]</w:t>
      </w:r>
      <w:r w:rsidR="00FC16E7" w:rsidRPr="00FE5A9B">
        <w:rPr>
          <w:rFonts w:hint="eastAsia"/>
          <w:lang w:eastAsia="zh-CN"/>
        </w:rPr>
        <w:t xml:space="preserve"> </w:t>
      </w:r>
      <w:r w:rsidR="00FC16E7" w:rsidRPr="00FE5A9B">
        <w:rPr>
          <w:lang w:eastAsia="zh-CN"/>
        </w:rPr>
        <w:t>K. Lee, Y. Chen, T. Yoshitomi, N. Kawazoe, Y. Yang</w:t>
      </w:r>
      <w:r w:rsidR="00FC16E7" w:rsidRPr="00FE5A9B">
        <w:rPr>
          <w:rFonts w:hint="eastAsia"/>
          <w:lang w:eastAsia="zh-CN"/>
        </w:rPr>
        <w:t>,</w:t>
      </w:r>
      <w:r w:rsidR="00FC16E7" w:rsidRPr="00FE5A9B">
        <w:rPr>
          <w:lang w:eastAsia="zh-CN"/>
        </w:rPr>
        <w:t xml:space="preserve"> G. Chen, </w:t>
      </w:r>
      <w:r w:rsidR="004B6F3A" w:rsidRPr="004B6F3A">
        <w:rPr>
          <w:lang w:eastAsia="zh-CN"/>
        </w:rPr>
        <w:t>Osteogenic and Adipogenic Differentiation of Mesenchymal Stem Cells in Gelatin Solutions of Different Viscosities</w:t>
      </w:r>
      <w:r w:rsidR="004B6F3A">
        <w:rPr>
          <w:lang w:eastAsia="zh-CN"/>
        </w:rPr>
        <w:t xml:space="preserve">, </w:t>
      </w:r>
      <w:r w:rsidR="00FC16E7" w:rsidRPr="00FE5A9B">
        <w:rPr>
          <w:lang w:eastAsia="zh-CN"/>
        </w:rPr>
        <w:t xml:space="preserve">Adv. Healthcare Mater. </w:t>
      </w:r>
      <w:r w:rsidR="004B6F3A">
        <w:rPr>
          <w:lang w:eastAsia="zh-CN"/>
        </w:rPr>
        <w:t>(</w:t>
      </w:r>
      <w:r w:rsidR="00A007E5" w:rsidRPr="00FE5A9B">
        <w:rPr>
          <w:b/>
          <w:bCs/>
          <w:lang w:eastAsia="zh-CN"/>
        </w:rPr>
        <w:t>2020</w:t>
      </w:r>
      <w:r w:rsidR="004B6F3A">
        <w:rPr>
          <w:lang w:eastAsia="zh-CN"/>
        </w:rPr>
        <w:t>)</w:t>
      </w:r>
      <w:r w:rsidR="00A007E5" w:rsidRPr="00FE5A9B">
        <w:rPr>
          <w:lang w:eastAsia="zh-CN"/>
        </w:rPr>
        <w:t xml:space="preserve"> </w:t>
      </w:r>
      <w:r w:rsidR="00FC16E7" w:rsidRPr="00FE5A9B">
        <w:rPr>
          <w:lang w:eastAsia="zh-CN"/>
        </w:rPr>
        <w:t>9,</w:t>
      </w:r>
      <w:r w:rsidR="00FC16E7" w:rsidRPr="00FE5A9B">
        <w:rPr>
          <w:rFonts w:hint="eastAsia"/>
          <w:lang w:eastAsia="zh-CN"/>
        </w:rPr>
        <w:t xml:space="preserve"> </w:t>
      </w:r>
      <w:r w:rsidR="00FC16E7" w:rsidRPr="00FE5A9B">
        <w:rPr>
          <w:lang w:eastAsia="zh-CN"/>
        </w:rPr>
        <w:t>2000617.</w:t>
      </w:r>
    </w:p>
    <w:p w14:paraId="0B64EAD5" w14:textId="016ECCE0"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8</w:t>
      </w:r>
      <w:r w:rsidRPr="00FE5A9B">
        <w:rPr>
          <w:lang w:eastAsia="zh-CN"/>
        </w:rPr>
        <w:t>]</w:t>
      </w:r>
      <w:r w:rsidR="00FC16E7" w:rsidRPr="00FE5A9B">
        <w:rPr>
          <w:rFonts w:hint="eastAsia"/>
          <w:lang w:eastAsia="zh-CN"/>
        </w:rPr>
        <w:t xml:space="preserve"> </w:t>
      </w:r>
      <w:r w:rsidR="00FC16E7" w:rsidRPr="00FE5A9B">
        <w:rPr>
          <w:lang w:eastAsia="zh-CN"/>
        </w:rPr>
        <w:t>K. Zhang, L. Song, J. Wang, S. Yan, G. Li, L. Cui</w:t>
      </w:r>
      <w:r w:rsidR="00FC16E7" w:rsidRPr="00FE5A9B">
        <w:rPr>
          <w:rFonts w:hint="eastAsia"/>
          <w:lang w:eastAsia="zh-CN"/>
        </w:rPr>
        <w:t>,</w:t>
      </w:r>
      <w:r w:rsidR="00FC16E7" w:rsidRPr="00FE5A9B">
        <w:rPr>
          <w:lang w:eastAsia="zh-CN"/>
        </w:rPr>
        <w:t xml:space="preserve"> J. Yin, </w:t>
      </w:r>
      <w:r w:rsidR="004B6F3A" w:rsidRPr="004B6F3A">
        <w:rPr>
          <w:lang w:eastAsia="zh-CN"/>
        </w:rPr>
        <w:t>Strategy for constructing vascularized adipose units in poly(l-glutamic acid) hydrogel porous scaffold through inducing in-situ formation of ASCs spheroids</w:t>
      </w:r>
      <w:r w:rsidR="004B6F3A">
        <w:rPr>
          <w:lang w:eastAsia="zh-CN"/>
        </w:rPr>
        <w:t xml:space="preserve">, </w:t>
      </w:r>
      <w:r w:rsidR="00FC16E7" w:rsidRPr="00FE5A9B">
        <w:rPr>
          <w:lang w:eastAsia="zh-CN"/>
        </w:rPr>
        <w:t xml:space="preserve">Acta Biomater. </w:t>
      </w:r>
      <w:r w:rsidR="004B6F3A">
        <w:rPr>
          <w:lang w:eastAsia="zh-CN"/>
        </w:rPr>
        <w:t>(</w:t>
      </w:r>
      <w:r w:rsidR="00A007E5" w:rsidRPr="00FE5A9B">
        <w:rPr>
          <w:b/>
          <w:bCs/>
          <w:lang w:eastAsia="zh-CN"/>
        </w:rPr>
        <w:t>2017</w:t>
      </w:r>
      <w:r w:rsidR="004B6F3A">
        <w:rPr>
          <w:lang w:eastAsia="zh-CN"/>
        </w:rPr>
        <w:t>)</w:t>
      </w:r>
      <w:r w:rsidR="00A007E5" w:rsidRPr="00FE5A9B">
        <w:rPr>
          <w:lang w:eastAsia="zh-CN"/>
        </w:rPr>
        <w:t xml:space="preserve"> </w:t>
      </w:r>
      <w:r w:rsidR="00FC16E7" w:rsidRPr="00FE5A9B">
        <w:rPr>
          <w:lang w:eastAsia="zh-CN"/>
        </w:rPr>
        <w:t>51,</w:t>
      </w:r>
      <w:r w:rsidR="00FC16E7" w:rsidRPr="00FE5A9B">
        <w:rPr>
          <w:rFonts w:hint="eastAsia"/>
          <w:lang w:eastAsia="zh-CN"/>
        </w:rPr>
        <w:t xml:space="preserve"> </w:t>
      </w:r>
      <w:r w:rsidR="00FC16E7" w:rsidRPr="00FE5A9B">
        <w:rPr>
          <w:lang w:eastAsia="zh-CN"/>
        </w:rPr>
        <w:t>246.</w:t>
      </w:r>
    </w:p>
    <w:p w14:paraId="39919F82" w14:textId="12B65624" w:rsidR="00FC16E7" w:rsidRPr="00FE5A9B" w:rsidRDefault="00582564" w:rsidP="009A53FA">
      <w:pPr>
        <w:spacing w:line="360" w:lineRule="auto"/>
        <w:contextualSpacing/>
        <w:mirrorIndents/>
        <w:jc w:val="both"/>
        <w:rPr>
          <w:lang w:eastAsia="zh-CN"/>
        </w:rPr>
      </w:pPr>
      <w:r w:rsidRPr="00FE5A9B">
        <w:rPr>
          <w:lang w:eastAsia="zh-CN"/>
        </w:rPr>
        <w:t>[</w:t>
      </w:r>
      <w:r w:rsidR="00B510D5" w:rsidRPr="00FE5A9B">
        <w:rPr>
          <w:rFonts w:hint="eastAsia"/>
          <w:lang w:eastAsia="zh-CN"/>
        </w:rPr>
        <w:t>5</w:t>
      </w:r>
      <w:r w:rsidR="00B510D5">
        <w:rPr>
          <w:rFonts w:eastAsiaTheme="minorEastAsia" w:hint="eastAsia"/>
          <w:lang w:eastAsia="zh-CN"/>
        </w:rPr>
        <w:t>9</w:t>
      </w:r>
      <w:r w:rsidRPr="00FE5A9B">
        <w:rPr>
          <w:lang w:eastAsia="zh-CN"/>
        </w:rPr>
        <w:t>]</w:t>
      </w:r>
      <w:r w:rsidR="00FC16E7" w:rsidRPr="00FE5A9B">
        <w:rPr>
          <w:rFonts w:hint="eastAsia"/>
          <w:lang w:eastAsia="zh-CN"/>
        </w:rPr>
        <w:t xml:space="preserve"> </w:t>
      </w:r>
      <w:r w:rsidR="00FC16E7" w:rsidRPr="00FE5A9B">
        <w:rPr>
          <w:lang w:eastAsia="zh-CN"/>
        </w:rPr>
        <w:t>K. Lee, Y. Chen, X. Li, Y. Wang, N. Kawazoe, Y. Yang</w:t>
      </w:r>
      <w:r w:rsidR="00FC16E7" w:rsidRPr="00FE5A9B">
        <w:rPr>
          <w:rFonts w:hint="eastAsia"/>
          <w:lang w:eastAsia="zh-CN"/>
        </w:rPr>
        <w:t>,</w:t>
      </w:r>
      <w:r w:rsidR="00FC16E7" w:rsidRPr="00FE5A9B">
        <w:rPr>
          <w:lang w:eastAsia="zh-CN"/>
        </w:rPr>
        <w:t xml:space="preserve"> G. Chen, </w:t>
      </w:r>
      <w:r w:rsidR="004B6F3A" w:rsidRPr="004B6F3A">
        <w:rPr>
          <w:lang w:eastAsia="zh-CN"/>
        </w:rPr>
        <w:t>Solution viscosity regulates chondrocyte proliferation and phenotype during 3D culture</w:t>
      </w:r>
      <w:r w:rsidR="004B6F3A">
        <w:rPr>
          <w:lang w:eastAsia="zh-CN"/>
        </w:rPr>
        <w:t xml:space="preserve">, </w:t>
      </w:r>
      <w:r w:rsidR="00FC16E7" w:rsidRPr="00FE5A9B">
        <w:rPr>
          <w:lang w:eastAsia="zh-CN"/>
        </w:rPr>
        <w:t xml:space="preserve">J. Mater. Chem. B </w:t>
      </w:r>
      <w:r w:rsidR="004B6F3A">
        <w:rPr>
          <w:lang w:eastAsia="zh-CN"/>
        </w:rPr>
        <w:t>(</w:t>
      </w:r>
      <w:r w:rsidR="00A007E5" w:rsidRPr="00FE5A9B">
        <w:rPr>
          <w:b/>
          <w:bCs/>
          <w:lang w:eastAsia="zh-CN"/>
        </w:rPr>
        <w:t>2019</w:t>
      </w:r>
      <w:r w:rsidR="004B6F3A">
        <w:rPr>
          <w:lang w:eastAsia="zh-CN"/>
        </w:rPr>
        <w:t>)</w:t>
      </w:r>
      <w:r w:rsidR="00A007E5" w:rsidRPr="00FE5A9B">
        <w:rPr>
          <w:lang w:eastAsia="zh-CN"/>
        </w:rPr>
        <w:t xml:space="preserve"> </w:t>
      </w:r>
      <w:r w:rsidR="00FC16E7" w:rsidRPr="00FE5A9B">
        <w:rPr>
          <w:lang w:eastAsia="zh-CN"/>
        </w:rPr>
        <w:t>7,</w:t>
      </w:r>
      <w:r w:rsidR="00FC16E7" w:rsidRPr="00FE5A9B">
        <w:rPr>
          <w:rFonts w:hint="eastAsia"/>
          <w:lang w:eastAsia="zh-CN"/>
        </w:rPr>
        <w:t xml:space="preserve"> </w:t>
      </w:r>
      <w:r w:rsidR="00FC16E7" w:rsidRPr="00FE5A9B">
        <w:rPr>
          <w:lang w:eastAsia="zh-CN"/>
        </w:rPr>
        <w:t>7713.</w:t>
      </w:r>
    </w:p>
    <w:p w14:paraId="638C1D62" w14:textId="78134F5C" w:rsidR="00D85133" w:rsidRPr="00FE5A9B" w:rsidRDefault="00D85133" w:rsidP="00D85133">
      <w:pPr>
        <w:spacing w:line="360" w:lineRule="auto"/>
        <w:contextualSpacing/>
        <w:mirrorIndents/>
        <w:jc w:val="both"/>
        <w:rPr>
          <w:lang w:eastAsia="zh-CN"/>
        </w:rPr>
      </w:pPr>
      <w:bookmarkStart w:id="2" w:name="_Hlk136891367"/>
      <w:r w:rsidRPr="00D85133">
        <w:rPr>
          <w:lang w:eastAsia="zh-CN"/>
        </w:rPr>
        <w:t>[</w:t>
      </w:r>
      <w:r w:rsidR="00B510D5">
        <w:rPr>
          <w:rFonts w:eastAsiaTheme="minorEastAsia" w:hint="eastAsia"/>
          <w:lang w:eastAsia="zh-CN"/>
        </w:rPr>
        <w:t>60</w:t>
      </w:r>
      <w:r w:rsidRPr="00D85133">
        <w:rPr>
          <w:lang w:eastAsia="zh-CN"/>
        </w:rPr>
        <w:t>]</w:t>
      </w:r>
      <w:r w:rsidRPr="00D85133">
        <w:rPr>
          <w:rFonts w:hint="eastAsia"/>
          <w:lang w:eastAsia="zh-CN"/>
        </w:rPr>
        <w:t xml:space="preserve"> </w:t>
      </w:r>
      <w:r w:rsidRPr="00D85133">
        <w:rPr>
          <w:lang w:eastAsia="zh-CN"/>
        </w:rPr>
        <w:t>Y. Chen, K. Lee, Y. Yang, N. Kawazoe</w:t>
      </w:r>
      <w:r w:rsidRPr="00D85133">
        <w:rPr>
          <w:rFonts w:hint="eastAsia"/>
          <w:lang w:eastAsia="zh-CN"/>
        </w:rPr>
        <w:t>,</w:t>
      </w:r>
      <w:r w:rsidRPr="00D85133">
        <w:rPr>
          <w:lang w:eastAsia="zh-CN"/>
        </w:rPr>
        <w:t xml:space="preserve"> G. Chen, </w:t>
      </w:r>
      <w:r w:rsidR="004B6F3A" w:rsidRPr="004B6F3A">
        <w:rPr>
          <w:lang w:eastAsia="zh-CN"/>
        </w:rPr>
        <w:t>PLGA-collagen-ECM hybrid meshes mimicking stepwise osteogenesis and their influence on the osteogenic differentiation of hMSCs</w:t>
      </w:r>
      <w:r w:rsidR="004B6F3A">
        <w:rPr>
          <w:lang w:eastAsia="zh-CN"/>
        </w:rPr>
        <w:t xml:space="preserve">, </w:t>
      </w:r>
      <w:r w:rsidRPr="00D85133">
        <w:rPr>
          <w:lang w:eastAsia="zh-CN"/>
        </w:rPr>
        <w:t xml:space="preserve">Biofabrication </w:t>
      </w:r>
      <w:r w:rsidR="004B6F3A">
        <w:rPr>
          <w:lang w:eastAsia="zh-CN"/>
        </w:rPr>
        <w:t>(</w:t>
      </w:r>
      <w:r w:rsidRPr="00D85133">
        <w:rPr>
          <w:b/>
          <w:bCs/>
          <w:lang w:eastAsia="zh-CN"/>
        </w:rPr>
        <w:t>2020</w:t>
      </w:r>
      <w:r w:rsidR="004B6F3A">
        <w:rPr>
          <w:lang w:eastAsia="zh-CN"/>
        </w:rPr>
        <w:t>)</w:t>
      </w:r>
      <w:r w:rsidRPr="00D85133">
        <w:rPr>
          <w:lang w:eastAsia="zh-CN"/>
        </w:rPr>
        <w:t xml:space="preserve"> 12,</w:t>
      </w:r>
      <w:r w:rsidRPr="00D85133">
        <w:rPr>
          <w:rFonts w:hint="eastAsia"/>
          <w:lang w:eastAsia="zh-CN"/>
        </w:rPr>
        <w:t xml:space="preserve"> </w:t>
      </w:r>
      <w:r w:rsidRPr="00D85133">
        <w:rPr>
          <w:lang w:eastAsia="zh-CN"/>
        </w:rPr>
        <w:t>025027.</w:t>
      </w:r>
      <w:bookmarkStart w:id="3" w:name="_Hlk136891288"/>
      <w:r w:rsidRPr="00D85133">
        <w:rPr>
          <w:lang w:eastAsia="zh-CN"/>
        </w:rPr>
        <w:t xml:space="preserve"> </w:t>
      </w:r>
    </w:p>
    <w:p w14:paraId="3549507E" w14:textId="17D86F2D" w:rsidR="00D85133" w:rsidRPr="00D85133" w:rsidRDefault="00D85133" w:rsidP="00D85133">
      <w:pPr>
        <w:spacing w:line="360" w:lineRule="auto"/>
        <w:contextualSpacing/>
        <w:mirrorIndents/>
        <w:jc w:val="both"/>
        <w:rPr>
          <w:lang w:eastAsia="zh-CN"/>
        </w:rPr>
      </w:pPr>
      <w:r w:rsidRPr="00D85133">
        <w:rPr>
          <w:lang w:eastAsia="zh-CN"/>
        </w:rPr>
        <w:t>[</w:t>
      </w:r>
      <w:r w:rsidR="00B510D5" w:rsidRPr="00D85133">
        <w:rPr>
          <w:lang w:eastAsia="zh-CN"/>
        </w:rPr>
        <w:t>6</w:t>
      </w:r>
      <w:r w:rsidR="00B510D5">
        <w:rPr>
          <w:rFonts w:eastAsiaTheme="minorEastAsia" w:hint="eastAsia"/>
          <w:lang w:eastAsia="zh-CN"/>
        </w:rPr>
        <w:t>1</w:t>
      </w:r>
      <w:r w:rsidRPr="00D85133">
        <w:rPr>
          <w:lang w:eastAsia="zh-CN"/>
        </w:rPr>
        <w:t>]</w:t>
      </w:r>
      <w:r w:rsidRPr="00D85133">
        <w:rPr>
          <w:rFonts w:hint="eastAsia"/>
          <w:lang w:eastAsia="zh-CN"/>
        </w:rPr>
        <w:t xml:space="preserve"> </w:t>
      </w:r>
      <w:r w:rsidRPr="00D85133">
        <w:rPr>
          <w:lang w:eastAsia="zh-CN"/>
        </w:rPr>
        <w:t>J. Zheng, Y. Wang, N. Kawazoe, Y. Yang</w:t>
      </w:r>
      <w:r w:rsidRPr="00D85133">
        <w:rPr>
          <w:rFonts w:hint="eastAsia"/>
          <w:lang w:eastAsia="zh-CN"/>
        </w:rPr>
        <w:t>,</w:t>
      </w:r>
      <w:r w:rsidRPr="00D85133">
        <w:rPr>
          <w:lang w:eastAsia="zh-CN"/>
        </w:rPr>
        <w:t xml:space="preserve"> G. Chen, </w:t>
      </w:r>
      <w:r w:rsidR="004B6F3A" w:rsidRPr="004B6F3A">
        <w:rPr>
          <w:lang w:eastAsia="zh-CN"/>
        </w:rPr>
        <w:t>Influences of viscosity on the osteogenic and adipogenic differentiation of mesenchymal stem cells with controlled morphology</w:t>
      </w:r>
      <w:r w:rsidR="004B6F3A">
        <w:rPr>
          <w:lang w:eastAsia="zh-CN"/>
        </w:rPr>
        <w:t xml:space="preserve">, </w:t>
      </w:r>
      <w:r w:rsidRPr="00D85133">
        <w:rPr>
          <w:lang w:eastAsia="zh-CN"/>
        </w:rPr>
        <w:t xml:space="preserve">J. Mater. Chem. B </w:t>
      </w:r>
      <w:r w:rsidR="004B6F3A">
        <w:rPr>
          <w:lang w:eastAsia="zh-CN"/>
        </w:rPr>
        <w:t>(</w:t>
      </w:r>
      <w:r w:rsidRPr="00D85133">
        <w:rPr>
          <w:b/>
          <w:bCs/>
          <w:lang w:eastAsia="zh-CN"/>
        </w:rPr>
        <w:t>2022</w:t>
      </w:r>
      <w:r w:rsidR="004B6F3A">
        <w:rPr>
          <w:lang w:eastAsia="zh-CN"/>
        </w:rPr>
        <w:t>)</w:t>
      </w:r>
      <w:r w:rsidRPr="00D85133">
        <w:rPr>
          <w:lang w:eastAsia="zh-CN"/>
        </w:rPr>
        <w:t xml:space="preserve"> 10, 3989.</w:t>
      </w:r>
    </w:p>
    <w:p w14:paraId="58A1CD1C" w14:textId="652DDF0C" w:rsidR="00D85133" w:rsidRDefault="00D85133" w:rsidP="00D85133">
      <w:pPr>
        <w:spacing w:line="360" w:lineRule="auto"/>
        <w:contextualSpacing/>
        <w:mirrorIndents/>
        <w:jc w:val="both"/>
        <w:rPr>
          <w:rFonts w:eastAsiaTheme="minorEastAsia"/>
          <w:lang w:eastAsia="zh-CN"/>
        </w:rPr>
      </w:pPr>
      <w:r w:rsidRPr="00D85133">
        <w:rPr>
          <w:lang w:eastAsia="zh-CN"/>
        </w:rPr>
        <w:t>[</w:t>
      </w:r>
      <w:r w:rsidR="00B510D5" w:rsidRPr="00D85133">
        <w:rPr>
          <w:lang w:eastAsia="zh-CN"/>
        </w:rPr>
        <w:t>6</w:t>
      </w:r>
      <w:r w:rsidR="00B510D5">
        <w:rPr>
          <w:rFonts w:eastAsiaTheme="minorEastAsia" w:hint="eastAsia"/>
          <w:lang w:eastAsia="zh-CN"/>
        </w:rPr>
        <w:t>2</w:t>
      </w:r>
      <w:r w:rsidRPr="00D85133">
        <w:rPr>
          <w:lang w:eastAsia="zh-CN"/>
        </w:rPr>
        <w:t>]</w:t>
      </w:r>
      <w:r w:rsidRPr="00D85133">
        <w:rPr>
          <w:rFonts w:hint="eastAsia"/>
          <w:lang w:eastAsia="zh-CN"/>
        </w:rPr>
        <w:t xml:space="preserve"> </w:t>
      </w:r>
      <w:r w:rsidRPr="00D85133">
        <w:rPr>
          <w:lang w:eastAsia="zh-CN"/>
        </w:rPr>
        <w:t>R. Cai, T. Nakamoto, T. Hoshiba, N. Kawazoe</w:t>
      </w:r>
      <w:r w:rsidRPr="00D85133">
        <w:rPr>
          <w:rFonts w:hint="eastAsia"/>
          <w:lang w:eastAsia="zh-CN"/>
        </w:rPr>
        <w:t>,</w:t>
      </w:r>
      <w:r w:rsidRPr="00D85133">
        <w:rPr>
          <w:lang w:eastAsia="zh-CN"/>
        </w:rPr>
        <w:t xml:space="preserve"> G. Chen, </w:t>
      </w:r>
      <w:r w:rsidR="004B6F3A" w:rsidRPr="004B6F3A">
        <w:rPr>
          <w:lang w:eastAsia="zh-CN"/>
        </w:rPr>
        <w:t>Matrices secreted during simultaneous osteogenesis and adipogenesis of mesenchymal stem cells affect stem cells differentiation</w:t>
      </w:r>
      <w:r w:rsidR="004B6F3A">
        <w:rPr>
          <w:lang w:eastAsia="zh-CN"/>
        </w:rPr>
        <w:t xml:space="preserve">, </w:t>
      </w:r>
      <w:r w:rsidRPr="00D85133">
        <w:rPr>
          <w:lang w:eastAsia="zh-CN"/>
        </w:rPr>
        <w:t xml:space="preserve">Acta Biomater. </w:t>
      </w:r>
      <w:r w:rsidR="004B6F3A">
        <w:rPr>
          <w:lang w:eastAsia="zh-CN"/>
        </w:rPr>
        <w:t>(</w:t>
      </w:r>
      <w:r w:rsidRPr="00D85133">
        <w:rPr>
          <w:b/>
          <w:bCs/>
          <w:lang w:eastAsia="zh-CN"/>
        </w:rPr>
        <w:t>2016</w:t>
      </w:r>
      <w:r w:rsidR="004B6F3A">
        <w:rPr>
          <w:lang w:eastAsia="zh-CN"/>
        </w:rPr>
        <w:t>)</w:t>
      </w:r>
      <w:r w:rsidRPr="00D85133">
        <w:rPr>
          <w:b/>
          <w:bCs/>
          <w:lang w:eastAsia="zh-CN"/>
        </w:rPr>
        <w:t xml:space="preserve"> </w:t>
      </w:r>
      <w:r w:rsidRPr="00D85133">
        <w:rPr>
          <w:lang w:eastAsia="zh-CN"/>
        </w:rPr>
        <w:t>25, 185.</w:t>
      </w:r>
      <w:bookmarkEnd w:id="3"/>
    </w:p>
    <w:p w14:paraId="164E2580" w14:textId="798F02B0" w:rsidR="00DE5DCA" w:rsidRPr="00810418" w:rsidRDefault="00DE5DCA" w:rsidP="00D85133">
      <w:pPr>
        <w:spacing w:line="360" w:lineRule="auto"/>
        <w:contextualSpacing/>
        <w:mirrorIndents/>
        <w:jc w:val="both"/>
        <w:rPr>
          <w:rFonts w:eastAsiaTheme="minorEastAsia"/>
          <w:lang w:eastAsia="zh-CN"/>
        </w:rPr>
      </w:pPr>
      <w:r w:rsidRPr="00810418">
        <w:rPr>
          <w:rFonts w:eastAsiaTheme="minorEastAsia" w:hint="eastAsia"/>
          <w:lang w:eastAsia="zh-CN"/>
        </w:rPr>
        <w:t xml:space="preserve">[63] </w:t>
      </w:r>
      <w:r w:rsidR="00D0157D" w:rsidRPr="00810418">
        <w:rPr>
          <w:rFonts w:eastAsiaTheme="minorEastAsia" w:hint="eastAsia"/>
          <w:lang w:eastAsia="zh-CN"/>
        </w:rPr>
        <w:t xml:space="preserve">D. H. Manicourt, N. Fujimoto, K. Obata, E. Thonar, </w:t>
      </w:r>
      <w:r w:rsidR="00D0157D" w:rsidRPr="00810418">
        <w:rPr>
          <w:rFonts w:eastAsiaTheme="minorEastAsia"/>
          <w:lang w:eastAsia="zh-CN"/>
        </w:rPr>
        <w:t>Serum levels of collagenase, stromelysin-1, and timp-1</w:t>
      </w:r>
      <w:r w:rsidR="00D0157D" w:rsidRPr="00810418">
        <w:rPr>
          <w:rFonts w:eastAsiaTheme="minorEastAsia" w:hint="eastAsia"/>
          <w:lang w:eastAsia="zh-CN"/>
        </w:rPr>
        <w:t xml:space="preserve">, </w:t>
      </w:r>
      <w:r w:rsidR="00D0157D" w:rsidRPr="00810418">
        <w:rPr>
          <w:rFonts w:eastAsiaTheme="minorEastAsia"/>
          <w:lang w:eastAsia="zh-CN"/>
        </w:rPr>
        <w:t>Arthritis Rheum. (</w:t>
      </w:r>
      <w:r w:rsidR="00D0157D" w:rsidRPr="00810418">
        <w:rPr>
          <w:rFonts w:eastAsiaTheme="minorEastAsia"/>
          <w:b/>
          <w:lang w:eastAsia="zh-CN"/>
        </w:rPr>
        <w:t>1994</w:t>
      </w:r>
      <w:r w:rsidR="00D0157D" w:rsidRPr="00810418">
        <w:rPr>
          <w:rFonts w:eastAsiaTheme="minorEastAsia"/>
          <w:lang w:eastAsia="zh-CN"/>
        </w:rPr>
        <w:t>) 37, 1774</w:t>
      </w:r>
      <w:r w:rsidR="00D0157D" w:rsidRPr="00810418">
        <w:rPr>
          <w:rFonts w:eastAsiaTheme="minorEastAsia" w:hint="eastAsia"/>
          <w:lang w:eastAsia="zh-CN"/>
        </w:rPr>
        <w:t>.</w:t>
      </w:r>
    </w:p>
    <w:p w14:paraId="598EC500" w14:textId="0B8C36D5" w:rsidR="002E4408" w:rsidRPr="00810418" w:rsidRDefault="002E4408" w:rsidP="002E4408">
      <w:pPr>
        <w:spacing w:line="360" w:lineRule="auto"/>
        <w:contextualSpacing/>
        <w:mirrorIndents/>
        <w:jc w:val="both"/>
        <w:rPr>
          <w:rFonts w:eastAsiaTheme="minorEastAsia"/>
          <w:szCs w:val="21"/>
          <w:shd w:val="clear" w:color="auto" w:fill="FFFFFF"/>
          <w:lang w:eastAsia="zh-CN"/>
        </w:rPr>
      </w:pPr>
      <w:r w:rsidRPr="00810418">
        <w:rPr>
          <w:rFonts w:eastAsiaTheme="minorEastAsia" w:hint="eastAsia"/>
          <w:lang w:eastAsia="zh-CN"/>
        </w:rPr>
        <w:t xml:space="preserve">[64] </w:t>
      </w:r>
      <w:r w:rsidRPr="00810418">
        <w:rPr>
          <w:rFonts w:hint="eastAsia"/>
          <w:szCs w:val="21"/>
          <w:shd w:val="clear" w:color="auto" w:fill="FFFFFF"/>
        </w:rPr>
        <w:t xml:space="preserve">F. Gao, W. Xie, Y. Miao, D. Wang, Z. Guo, A. Ghosal, Y. Li, Y. Wei, S. S. Feng, L. Zhao, H. Fan, </w:t>
      </w:r>
      <w:r w:rsidRPr="00810418">
        <w:rPr>
          <w:szCs w:val="21"/>
          <w:shd w:val="clear" w:color="auto" w:fill="FFFFFF"/>
        </w:rPr>
        <w:t xml:space="preserve">Magnetic </w:t>
      </w:r>
      <w:r w:rsidRPr="00810418">
        <w:rPr>
          <w:rFonts w:eastAsiaTheme="minorEastAsia" w:hint="eastAsia"/>
          <w:szCs w:val="21"/>
          <w:shd w:val="clear" w:color="auto" w:fill="FFFFFF"/>
          <w:lang w:eastAsia="zh-CN"/>
        </w:rPr>
        <w:t>h</w:t>
      </w:r>
      <w:r w:rsidRPr="00810418">
        <w:rPr>
          <w:szCs w:val="21"/>
          <w:shd w:val="clear" w:color="auto" w:fill="FFFFFF"/>
        </w:rPr>
        <w:t xml:space="preserve">ydrogel with </w:t>
      </w:r>
      <w:r w:rsidRPr="00810418">
        <w:rPr>
          <w:rFonts w:eastAsiaTheme="minorEastAsia" w:hint="eastAsia"/>
          <w:szCs w:val="21"/>
          <w:shd w:val="clear" w:color="auto" w:fill="FFFFFF"/>
          <w:lang w:eastAsia="zh-CN"/>
        </w:rPr>
        <w:t>o</w:t>
      </w:r>
      <w:r w:rsidRPr="00810418">
        <w:rPr>
          <w:szCs w:val="21"/>
          <w:shd w:val="clear" w:color="auto" w:fill="FFFFFF"/>
        </w:rPr>
        <w:t xml:space="preserve">ptimally </w:t>
      </w:r>
      <w:r w:rsidRPr="00810418">
        <w:rPr>
          <w:rFonts w:eastAsiaTheme="minorEastAsia" w:hint="eastAsia"/>
          <w:szCs w:val="21"/>
          <w:shd w:val="clear" w:color="auto" w:fill="FFFFFF"/>
          <w:lang w:eastAsia="zh-CN"/>
        </w:rPr>
        <w:t>a</w:t>
      </w:r>
      <w:r w:rsidRPr="00810418">
        <w:rPr>
          <w:szCs w:val="21"/>
          <w:shd w:val="clear" w:color="auto" w:fill="FFFFFF"/>
        </w:rPr>
        <w:t xml:space="preserve">daptive </w:t>
      </w:r>
      <w:r w:rsidRPr="00810418">
        <w:rPr>
          <w:rFonts w:eastAsiaTheme="minorEastAsia" w:hint="eastAsia"/>
          <w:szCs w:val="21"/>
          <w:shd w:val="clear" w:color="auto" w:fill="FFFFFF"/>
          <w:lang w:eastAsia="zh-CN"/>
        </w:rPr>
        <w:t>f</w:t>
      </w:r>
      <w:r w:rsidRPr="00810418">
        <w:rPr>
          <w:szCs w:val="21"/>
          <w:shd w:val="clear" w:color="auto" w:fill="FFFFFF"/>
        </w:rPr>
        <w:t xml:space="preserve">unctions for </w:t>
      </w:r>
      <w:r w:rsidRPr="00810418">
        <w:rPr>
          <w:rFonts w:eastAsiaTheme="minorEastAsia" w:hint="eastAsia"/>
          <w:szCs w:val="21"/>
          <w:shd w:val="clear" w:color="auto" w:fill="FFFFFF"/>
          <w:lang w:eastAsia="zh-CN"/>
        </w:rPr>
        <w:t>b</w:t>
      </w:r>
      <w:r w:rsidRPr="00810418">
        <w:rPr>
          <w:szCs w:val="21"/>
          <w:shd w:val="clear" w:color="auto" w:fill="FFFFFF"/>
        </w:rPr>
        <w:t xml:space="preserve">reast </w:t>
      </w:r>
      <w:r w:rsidRPr="00810418">
        <w:rPr>
          <w:rFonts w:eastAsiaTheme="minorEastAsia" w:hint="eastAsia"/>
          <w:szCs w:val="21"/>
          <w:shd w:val="clear" w:color="auto" w:fill="FFFFFF"/>
          <w:lang w:eastAsia="zh-CN"/>
        </w:rPr>
        <w:t>c</w:t>
      </w:r>
      <w:r w:rsidRPr="00810418">
        <w:rPr>
          <w:szCs w:val="21"/>
          <w:shd w:val="clear" w:color="auto" w:fill="FFFFFF"/>
        </w:rPr>
        <w:t xml:space="preserve">ancer </w:t>
      </w:r>
      <w:r w:rsidRPr="00810418">
        <w:rPr>
          <w:rFonts w:eastAsiaTheme="minorEastAsia" w:hint="eastAsia"/>
          <w:szCs w:val="21"/>
          <w:shd w:val="clear" w:color="auto" w:fill="FFFFFF"/>
          <w:lang w:eastAsia="zh-CN"/>
        </w:rPr>
        <w:t>r</w:t>
      </w:r>
      <w:r w:rsidRPr="00810418">
        <w:rPr>
          <w:szCs w:val="21"/>
          <w:shd w:val="clear" w:color="auto" w:fill="FFFFFF"/>
        </w:rPr>
        <w:t xml:space="preserve">ecurrence </w:t>
      </w:r>
      <w:r w:rsidRPr="00810418">
        <w:rPr>
          <w:rFonts w:eastAsiaTheme="minorEastAsia" w:hint="eastAsia"/>
          <w:szCs w:val="21"/>
          <w:shd w:val="clear" w:color="auto" w:fill="FFFFFF"/>
          <w:lang w:eastAsia="zh-CN"/>
        </w:rPr>
        <w:t>p</w:t>
      </w:r>
      <w:r w:rsidRPr="00810418">
        <w:rPr>
          <w:szCs w:val="21"/>
          <w:shd w:val="clear" w:color="auto" w:fill="FFFFFF"/>
        </w:rPr>
        <w:t>revention</w:t>
      </w:r>
      <w:r w:rsidRPr="00810418">
        <w:rPr>
          <w:rFonts w:eastAsiaTheme="minorEastAsia" w:hint="eastAsia"/>
          <w:szCs w:val="21"/>
          <w:shd w:val="clear" w:color="auto" w:fill="FFFFFF"/>
          <w:lang w:eastAsia="zh-CN"/>
        </w:rPr>
        <w:t xml:space="preserve">, </w:t>
      </w:r>
      <w:r w:rsidRPr="00810418">
        <w:rPr>
          <w:szCs w:val="21"/>
          <w:shd w:val="clear" w:color="auto" w:fill="FFFFFF"/>
        </w:rPr>
        <w:t>Adv. Healthc. Mater.</w:t>
      </w:r>
      <w:r w:rsidRPr="00810418">
        <w:rPr>
          <w:rFonts w:hint="eastAsia"/>
          <w:szCs w:val="21"/>
          <w:shd w:val="clear" w:color="auto" w:fill="FFFFFF"/>
        </w:rPr>
        <w:t xml:space="preserve"> (</w:t>
      </w:r>
      <w:r w:rsidRPr="00810418">
        <w:rPr>
          <w:rFonts w:hint="eastAsia"/>
          <w:b/>
          <w:szCs w:val="21"/>
          <w:shd w:val="clear" w:color="auto" w:fill="FFFFFF"/>
        </w:rPr>
        <w:t>2019</w:t>
      </w:r>
      <w:r w:rsidRPr="00810418">
        <w:rPr>
          <w:rFonts w:hint="eastAsia"/>
          <w:szCs w:val="21"/>
          <w:shd w:val="clear" w:color="auto" w:fill="FFFFFF"/>
        </w:rPr>
        <w:t>) 8, 1900203.</w:t>
      </w:r>
    </w:p>
    <w:p w14:paraId="7398453A" w14:textId="70CA1FA6" w:rsidR="00E44A1B" w:rsidRPr="00810418" w:rsidRDefault="00E44A1B" w:rsidP="00E44A1B">
      <w:pPr>
        <w:spacing w:line="360" w:lineRule="auto"/>
        <w:contextualSpacing/>
        <w:mirrorIndents/>
        <w:jc w:val="both"/>
        <w:rPr>
          <w:rFonts w:eastAsiaTheme="minorEastAsia"/>
          <w:szCs w:val="21"/>
          <w:shd w:val="clear" w:color="auto" w:fill="FFFFFF"/>
          <w:lang w:eastAsia="zh-CN"/>
        </w:rPr>
      </w:pPr>
      <w:r w:rsidRPr="00810418">
        <w:rPr>
          <w:rFonts w:eastAsiaTheme="minorEastAsia" w:hint="eastAsia"/>
          <w:szCs w:val="21"/>
          <w:shd w:val="clear" w:color="auto" w:fill="FFFFFF"/>
          <w:lang w:eastAsia="zh-CN"/>
        </w:rPr>
        <w:t xml:space="preserve">[65] R. Hergt, S. Dutz, </w:t>
      </w:r>
      <w:r w:rsidRPr="00810418">
        <w:rPr>
          <w:rFonts w:eastAsiaTheme="minorEastAsia"/>
          <w:szCs w:val="21"/>
          <w:shd w:val="clear" w:color="auto" w:fill="FFFFFF"/>
          <w:lang w:eastAsia="zh-CN"/>
        </w:rPr>
        <w:t>Magnetic particle hyperthermia</w:t>
      </w:r>
      <w:r w:rsidRPr="00810418">
        <w:rPr>
          <w:rFonts w:eastAsiaTheme="minorEastAsia" w:hint="eastAsia"/>
          <w:szCs w:val="21"/>
          <w:shd w:val="clear" w:color="auto" w:fill="FFFFFF"/>
          <w:lang w:eastAsia="zh-CN"/>
        </w:rPr>
        <w:t>-</w:t>
      </w:r>
      <w:r w:rsidRPr="00810418">
        <w:rPr>
          <w:rFonts w:eastAsiaTheme="minorEastAsia"/>
          <w:szCs w:val="21"/>
          <w:shd w:val="clear" w:color="auto" w:fill="FFFFFF"/>
          <w:lang w:eastAsia="zh-CN"/>
        </w:rPr>
        <w:t>biophysical limitations of a visionary</w:t>
      </w:r>
      <w:r w:rsidRPr="00810418">
        <w:rPr>
          <w:rFonts w:eastAsiaTheme="minorEastAsia" w:hint="eastAsia"/>
          <w:szCs w:val="21"/>
          <w:shd w:val="clear" w:color="auto" w:fill="FFFFFF"/>
          <w:lang w:eastAsia="zh-CN"/>
        </w:rPr>
        <w:t xml:space="preserve"> </w:t>
      </w:r>
      <w:r w:rsidRPr="00810418">
        <w:rPr>
          <w:rFonts w:eastAsiaTheme="minorEastAsia"/>
          <w:szCs w:val="21"/>
          <w:shd w:val="clear" w:color="auto" w:fill="FFFFFF"/>
          <w:lang w:eastAsia="zh-CN"/>
        </w:rPr>
        <w:t>tumour therapy</w:t>
      </w:r>
      <w:r w:rsidRPr="00810418">
        <w:rPr>
          <w:rFonts w:eastAsiaTheme="minorEastAsia" w:hint="eastAsia"/>
          <w:szCs w:val="21"/>
          <w:shd w:val="clear" w:color="auto" w:fill="FFFFFF"/>
          <w:lang w:eastAsia="zh-CN"/>
        </w:rPr>
        <w:t xml:space="preserve">, </w:t>
      </w:r>
      <w:r w:rsidRPr="00810418">
        <w:rPr>
          <w:rFonts w:eastAsiaTheme="minorEastAsia"/>
          <w:szCs w:val="21"/>
          <w:shd w:val="clear" w:color="auto" w:fill="FFFFFF"/>
          <w:lang w:eastAsia="zh-CN"/>
        </w:rPr>
        <w:t>J. Magn. Magn. Mater. (</w:t>
      </w:r>
      <w:r w:rsidRPr="00810418">
        <w:rPr>
          <w:rFonts w:eastAsiaTheme="minorEastAsia"/>
          <w:b/>
          <w:szCs w:val="21"/>
          <w:shd w:val="clear" w:color="auto" w:fill="FFFFFF"/>
          <w:lang w:eastAsia="zh-CN"/>
        </w:rPr>
        <w:t>2007</w:t>
      </w:r>
      <w:r w:rsidRPr="00810418">
        <w:rPr>
          <w:rFonts w:eastAsiaTheme="minorEastAsia"/>
          <w:szCs w:val="21"/>
          <w:shd w:val="clear" w:color="auto" w:fill="FFFFFF"/>
          <w:lang w:eastAsia="zh-CN"/>
        </w:rPr>
        <w:t>) 311, 187</w:t>
      </w:r>
      <w:r w:rsidRPr="00810418">
        <w:rPr>
          <w:rFonts w:eastAsiaTheme="minorEastAsia" w:hint="eastAsia"/>
          <w:szCs w:val="21"/>
          <w:shd w:val="clear" w:color="auto" w:fill="FFFFFF"/>
          <w:lang w:eastAsia="zh-CN"/>
        </w:rPr>
        <w:t>.</w:t>
      </w:r>
    </w:p>
    <w:p w14:paraId="5246951F" w14:textId="4DC5A346" w:rsidR="00D85133" w:rsidRPr="00D85133" w:rsidRDefault="00D85133" w:rsidP="00D85133">
      <w:pPr>
        <w:spacing w:line="360" w:lineRule="auto"/>
        <w:contextualSpacing/>
        <w:mirrorIndents/>
        <w:jc w:val="both"/>
        <w:rPr>
          <w:lang w:eastAsia="zh-CN"/>
        </w:rPr>
      </w:pPr>
      <w:r w:rsidRPr="00D85133">
        <w:rPr>
          <w:lang w:eastAsia="zh-CN"/>
        </w:rPr>
        <w:t>[</w:t>
      </w:r>
      <w:r w:rsidR="00B510D5" w:rsidRPr="00D85133">
        <w:rPr>
          <w:rFonts w:hint="eastAsia"/>
          <w:lang w:eastAsia="zh-CN"/>
        </w:rPr>
        <w:t>6</w:t>
      </w:r>
      <w:r w:rsidR="008544F8">
        <w:rPr>
          <w:rFonts w:eastAsiaTheme="minorEastAsia" w:hint="eastAsia"/>
          <w:lang w:eastAsia="zh-CN"/>
        </w:rPr>
        <w:t>6</w:t>
      </w:r>
      <w:r w:rsidRPr="00D85133">
        <w:rPr>
          <w:lang w:eastAsia="zh-CN"/>
        </w:rPr>
        <w:t>]</w:t>
      </w:r>
      <w:r w:rsidRPr="00D85133">
        <w:rPr>
          <w:rFonts w:hint="eastAsia"/>
          <w:lang w:eastAsia="zh-CN"/>
        </w:rPr>
        <w:t xml:space="preserve"> </w:t>
      </w:r>
      <w:r w:rsidRPr="00D85133">
        <w:rPr>
          <w:lang w:eastAsia="zh-CN"/>
        </w:rPr>
        <w:t>Z. Deng, Y. Xiao, M. Pan, F. Li, W. Duan, L. Meng, X. Liu, F. Yan</w:t>
      </w:r>
      <w:r w:rsidRPr="00D85133">
        <w:rPr>
          <w:rFonts w:hint="eastAsia"/>
          <w:lang w:eastAsia="zh-CN"/>
        </w:rPr>
        <w:t>,</w:t>
      </w:r>
      <w:r w:rsidRPr="00D85133">
        <w:rPr>
          <w:lang w:eastAsia="zh-CN"/>
        </w:rPr>
        <w:t xml:space="preserve"> H. Zheng, </w:t>
      </w:r>
      <w:r w:rsidR="004B6F3A" w:rsidRPr="004B6F3A">
        <w:rPr>
          <w:lang w:eastAsia="zh-CN"/>
        </w:rPr>
        <w:t xml:space="preserve">Hyperthermia-triggered drug delivery from iRGD-modified temperature-sensitive liposomes </w:t>
      </w:r>
      <w:r w:rsidR="004B6F3A" w:rsidRPr="004B6F3A">
        <w:rPr>
          <w:lang w:eastAsia="zh-CN"/>
        </w:rPr>
        <w:lastRenderedPageBreak/>
        <w:t>enhances the anti-tumor efficacy using high intensity focused ultrasound</w:t>
      </w:r>
      <w:r w:rsidR="004B6F3A">
        <w:rPr>
          <w:lang w:eastAsia="zh-CN"/>
        </w:rPr>
        <w:t xml:space="preserve">, </w:t>
      </w:r>
      <w:r w:rsidRPr="00D85133">
        <w:rPr>
          <w:lang w:eastAsia="zh-CN"/>
        </w:rPr>
        <w:t xml:space="preserve">J. Control. Release </w:t>
      </w:r>
      <w:r w:rsidR="004B6F3A">
        <w:rPr>
          <w:lang w:eastAsia="zh-CN"/>
        </w:rPr>
        <w:t>(</w:t>
      </w:r>
      <w:r w:rsidRPr="00D85133">
        <w:rPr>
          <w:b/>
          <w:bCs/>
          <w:lang w:eastAsia="zh-CN"/>
        </w:rPr>
        <w:t>2016</w:t>
      </w:r>
      <w:r w:rsidR="004B6F3A">
        <w:rPr>
          <w:lang w:eastAsia="zh-CN"/>
        </w:rPr>
        <w:t>)</w:t>
      </w:r>
      <w:r w:rsidRPr="00D85133">
        <w:rPr>
          <w:lang w:eastAsia="zh-CN"/>
        </w:rPr>
        <w:t xml:space="preserve"> 243, 333.</w:t>
      </w:r>
    </w:p>
    <w:p w14:paraId="78D399F4" w14:textId="00A9571D" w:rsidR="00D85133" w:rsidRPr="00D85133" w:rsidRDefault="00D85133" w:rsidP="00D85133">
      <w:pPr>
        <w:spacing w:line="360" w:lineRule="auto"/>
        <w:contextualSpacing/>
        <w:mirrorIndents/>
        <w:jc w:val="both"/>
        <w:rPr>
          <w:lang w:eastAsia="zh-CN"/>
        </w:rPr>
      </w:pPr>
      <w:r w:rsidRPr="00D85133">
        <w:rPr>
          <w:lang w:eastAsia="zh-CN"/>
        </w:rPr>
        <w:t>[</w:t>
      </w:r>
      <w:r w:rsidR="00B510D5" w:rsidRPr="00D85133">
        <w:rPr>
          <w:rFonts w:hint="eastAsia"/>
          <w:lang w:eastAsia="zh-CN"/>
        </w:rPr>
        <w:t>6</w:t>
      </w:r>
      <w:r w:rsidR="008544F8">
        <w:rPr>
          <w:rFonts w:eastAsiaTheme="minorEastAsia" w:hint="eastAsia"/>
          <w:lang w:eastAsia="zh-CN"/>
        </w:rPr>
        <w:t>7</w:t>
      </w:r>
      <w:r w:rsidRPr="00D85133">
        <w:rPr>
          <w:lang w:eastAsia="zh-CN"/>
        </w:rPr>
        <w:t>]</w:t>
      </w:r>
      <w:r w:rsidRPr="00D85133">
        <w:rPr>
          <w:rFonts w:hint="eastAsia"/>
          <w:lang w:eastAsia="zh-CN"/>
        </w:rPr>
        <w:t xml:space="preserve"> </w:t>
      </w:r>
      <w:r w:rsidRPr="00D85133">
        <w:rPr>
          <w:lang w:eastAsia="zh-CN"/>
        </w:rPr>
        <w:t>Y. Li, H. Cong, S. Wang, B. Yu</w:t>
      </w:r>
      <w:r w:rsidRPr="00D85133">
        <w:rPr>
          <w:rFonts w:hint="eastAsia"/>
          <w:lang w:eastAsia="zh-CN"/>
        </w:rPr>
        <w:t>,</w:t>
      </w:r>
      <w:r w:rsidRPr="00D85133">
        <w:rPr>
          <w:lang w:eastAsia="zh-CN"/>
        </w:rPr>
        <w:t xml:space="preserve"> Y. Shen, </w:t>
      </w:r>
      <w:r w:rsidR="004B6F3A" w:rsidRPr="004B6F3A">
        <w:rPr>
          <w:lang w:eastAsia="zh-CN"/>
        </w:rPr>
        <w:t>Liposomes modified with bio-substances for cancer treatment</w:t>
      </w:r>
      <w:r w:rsidR="004B6F3A">
        <w:rPr>
          <w:lang w:eastAsia="zh-CN"/>
        </w:rPr>
        <w:t xml:space="preserve">, </w:t>
      </w:r>
      <w:r w:rsidRPr="00D85133">
        <w:rPr>
          <w:lang w:eastAsia="zh-CN"/>
        </w:rPr>
        <w:t xml:space="preserve">Biomater. Sci. </w:t>
      </w:r>
      <w:r w:rsidR="004B6F3A">
        <w:rPr>
          <w:lang w:eastAsia="zh-CN"/>
        </w:rPr>
        <w:t>(</w:t>
      </w:r>
      <w:r w:rsidRPr="00D85133">
        <w:rPr>
          <w:b/>
          <w:bCs/>
          <w:lang w:eastAsia="zh-CN"/>
        </w:rPr>
        <w:t>2020</w:t>
      </w:r>
      <w:r w:rsidR="004B6F3A">
        <w:rPr>
          <w:lang w:eastAsia="zh-CN"/>
        </w:rPr>
        <w:t>)</w:t>
      </w:r>
      <w:r w:rsidRPr="00D85133">
        <w:rPr>
          <w:lang w:eastAsia="zh-CN"/>
        </w:rPr>
        <w:t xml:space="preserve"> 8, 6442.</w:t>
      </w:r>
    </w:p>
    <w:p w14:paraId="68C621B8" w14:textId="693466E9" w:rsidR="00D85133" w:rsidRPr="00D85133" w:rsidRDefault="00D85133" w:rsidP="00D85133">
      <w:pPr>
        <w:spacing w:line="360" w:lineRule="auto"/>
        <w:contextualSpacing/>
        <w:mirrorIndents/>
        <w:jc w:val="both"/>
        <w:rPr>
          <w:lang w:eastAsia="zh-CN"/>
        </w:rPr>
      </w:pPr>
      <w:r w:rsidRPr="00D85133">
        <w:rPr>
          <w:lang w:eastAsia="zh-CN"/>
        </w:rPr>
        <w:t>[</w:t>
      </w:r>
      <w:r w:rsidR="00B510D5" w:rsidRPr="00D85133">
        <w:rPr>
          <w:rFonts w:hint="eastAsia"/>
          <w:lang w:eastAsia="zh-CN"/>
        </w:rPr>
        <w:t>6</w:t>
      </w:r>
      <w:r w:rsidR="008544F8">
        <w:rPr>
          <w:rFonts w:eastAsiaTheme="minorEastAsia" w:hint="eastAsia"/>
          <w:lang w:eastAsia="zh-CN"/>
        </w:rPr>
        <w:t>8</w:t>
      </w:r>
      <w:r w:rsidRPr="00D85133">
        <w:rPr>
          <w:lang w:eastAsia="zh-CN"/>
        </w:rPr>
        <w:t>]</w:t>
      </w:r>
      <w:r w:rsidRPr="00D85133">
        <w:rPr>
          <w:rFonts w:hint="eastAsia"/>
          <w:lang w:eastAsia="zh-CN"/>
        </w:rPr>
        <w:t xml:space="preserve"> </w:t>
      </w:r>
      <w:r w:rsidRPr="00D85133">
        <w:rPr>
          <w:lang w:eastAsia="zh-CN"/>
        </w:rPr>
        <w:t>G. Bai, P. Yuan, B. Cai, X. Qiu, R. Jin, S. Liu, Y. Li</w:t>
      </w:r>
      <w:r w:rsidRPr="00D85133">
        <w:rPr>
          <w:rFonts w:hint="eastAsia"/>
          <w:lang w:eastAsia="zh-CN"/>
        </w:rPr>
        <w:t>,</w:t>
      </w:r>
      <w:r w:rsidRPr="00D85133">
        <w:rPr>
          <w:lang w:eastAsia="zh-CN"/>
        </w:rPr>
        <w:t xml:space="preserve"> X. Chen, </w:t>
      </w:r>
      <w:r w:rsidR="004B6F3A" w:rsidRPr="004B6F3A">
        <w:rPr>
          <w:lang w:eastAsia="zh-CN"/>
        </w:rPr>
        <w:t>Stimuli-Responsive Scaffold for Breast Cancer Treatment Combining Accurate Photothermal Therapy and Adipose Tissue Regeneration</w:t>
      </w:r>
      <w:r w:rsidR="004B6F3A">
        <w:rPr>
          <w:lang w:eastAsia="zh-CN"/>
        </w:rPr>
        <w:t xml:space="preserve">, </w:t>
      </w:r>
      <w:r w:rsidRPr="00D85133">
        <w:rPr>
          <w:lang w:eastAsia="zh-CN"/>
        </w:rPr>
        <w:t xml:space="preserve">Adv. Funct. Mater. </w:t>
      </w:r>
      <w:r w:rsidR="004B6F3A">
        <w:rPr>
          <w:lang w:eastAsia="zh-CN"/>
        </w:rPr>
        <w:t>(</w:t>
      </w:r>
      <w:r w:rsidRPr="00D85133">
        <w:rPr>
          <w:b/>
          <w:bCs/>
          <w:lang w:eastAsia="zh-CN"/>
        </w:rPr>
        <w:t>2019</w:t>
      </w:r>
      <w:r w:rsidR="004B6F3A">
        <w:rPr>
          <w:lang w:eastAsia="zh-CN"/>
        </w:rPr>
        <w:t>)</w:t>
      </w:r>
      <w:r w:rsidRPr="00D85133">
        <w:rPr>
          <w:lang w:eastAsia="zh-CN"/>
        </w:rPr>
        <w:t xml:space="preserve"> 29, 1904401.</w:t>
      </w:r>
    </w:p>
    <w:bookmarkEnd w:id="2"/>
    <w:p w14:paraId="0D3B1FA3" w14:textId="67576656" w:rsidR="00FC16E7" w:rsidRPr="00810418" w:rsidRDefault="006044B4" w:rsidP="00D07CFA">
      <w:pPr>
        <w:spacing w:line="360" w:lineRule="auto"/>
        <w:contextualSpacing/>
        <w:mirrorIndents/>
        <w:jc w:val="both"/>
        <w:rPr>
          <w:rFonts w:eastAsiaTheme="minorEastAsia"/>
          <w:szCs w:val="21"/>
          <w:shd w:val="clear" w:color="auto" w:fill="FFFFFF"/>
          <w:lang w:eastAsia="zh-CN"/>
        </w:rPr>
      </w:pPr>
      <w:r w:rsidRPr="00810418">
        <w:rPr>
          <w:rFonts w:eastAsiaTheme="minorEastAsia" w:hint="eastAsia"/>
          <w:lang w:eastAsia="zh-CN"/>
        </w:rPr>
        <w:t xml:space="preserve">[69] </w:t>
      </w:r>
      <w:r w:rsidR="00D07CFA" w:rsidRPr="00810418">
        <w:rPr>
          <w:rFonts w:hint="eastAsia"/>
          <w:szCs w:val="21"/>
          <w:shd w:val="clear" w:color="auto" w:fill="FFFFFF"/>
        </w:rPr>
        <w:t>H. Liu</w:t>
      </w:r>
      <w:r w:rsidR="00D07CFA" w:rsidRPr="00810418">
        <w:rPr>
          <w:szCs w:val="21"/>
          <w:shd w:val="clear" w:color="auto" w:fill="FFFFFF"/>
        </w:rPr>
        <w:t xml:space="preserve">, </w:t>
      </w:r>
      <w:r w:rsidR="00D07CFA" w:rsidRPr="00810418">
        <w:rPr>
          <w:rFonts w:hint="eastAsia"/>
          <w:szCs w:val="21"/>
          <w:shd w:val="clear" w:color="auto" w:fill="FFFFFF"/>
        </w:rPr>
        <w:t>R. Sun, L. Wang, X. Chen, G. Li, Y. Cheng, G. Zhai, B. H. Bay, F. Yang, N. Gu, Y. Guo, H. Fan</w:t>
      </w:r>
      <w:r w:rsidR="00D07CFA" w:rsidRPr="00810418">
        <w:rPr>
          <w:szCs w:val="21"/>
          <w:shd w:val="clear" w:color="auto" w:fill="FFFFFF"/>
        </w:rPr>
        <w:t xml:space="preserve">, Biocompatible </w:t>
      </w:r>
      <w:r w:rsidR="00D07CFA" w:rsidRPr="00810418">
        <w:rPr>
          <w:rFonts w:eastAsiaTheme="minorEastAsia" w:hint="eastAsia"/>
          <w:szCs w:val="21"/>
          <w:shd w:val="clear" w:color="auto" w:fill="FFFFFF"/>
          <w:lang w:eastAsia="zh-CN"/>
        </w:rPr>
        <w:t>i</w:t>
      </w:r>
      <w:r w:rsidR="00D07CFA" w:rsidRPr="00810418">
        <w:rPr>
          <w:szCs w:val="21"/>
          <w:shd w:val="clear" w:color="auto" w:fill="FFFFFF"/>
        </w:rPr>
        <w:t xml:space="preserve">ron </w:t>
      </w:r>
      <w:r w:rsidR="00D07CFA" w:rsidRPr="00810418">
        <w:rPr>
          <w:rFonts w:eastAsiaTheme="minorEastAsia" w:hint="eastAsia"/>
          <w:szCs w:val="21"/>
          <w:shd w:val="clear" w:color="auto" w:fill="FFFFFF"/>
          <w:lang w:eastAsia="zh-CN"/>
        </w:rPr>
        <w:t>o</w:t>
      </w:r>
      <w:r w:rsidR="00D07CFA" w:rsidRPr="00810418">
        <w:rPr>
          <w:szCs w:val="21"/>
          <w:shd w:val="clear" w:color="auto" w:fill="FFFFFF"/>
        </w:rPr>
        <w:t xml:space="preserve">xide </w:t>
      </w:r>
      <w:r w:rsidR="00D07CFA" w:rsidRPr="00810418">
        <w:rPr>
          <w:rFonts w:eastAsiaTheme="minorEastAsia" w:hint="eastAsia"/>
          <w:szCs w:val="21"/>
          <w:shd w:val="clear" w:color="auto" w:fill="FFFFFF"/>
          <w:lang w:eastAsia="zh-CN"/>
        </w:rPr>
        <w:t>n</w:t>
      </w:r>
      <w:r w:rsidR="00D07CFA" w:rsidRPr="00810418">
        <w:rPr>
          <w:szCs w:val="21"/>
          <w:shd w:val="clear" w:color="auto" w:fill="FFFFFF"/>
        </w:rPr>
        <w:t>anoring-</w:t>
      </w:r>
      <w:r w:rsidR="00D07CFA" w:rsidRPr="00810418">
        <w:rPr>
          <w:rFonts w:eastAsiaTheme="minorEastAsia" w:hint="eastAsia"/>
          <w:szCs w:val="21"/>
          <w:shd w:val="clear" w:color="auto" w:fill="FFFFFF"/>
          <w:lang w:eastAsia="zh-CN"/>
        </w:rPr>
        <w:t>l</w:t>
      </w:r>
      <w:r w:rsidR="00D07CFA" w:rsidRPr="00810418">
        <w:rPr>
          <w:szCs w:val="21"/>
          <w:shd w:val="clear" w:color="auto" w:fill="FFFFFF"/>
        </w:rPr>
        <w:t>abeled</w:t>
      </w:r>
      <w:r w:rsidR="00D07CFA" w:rsidRPr="00810418">
        <w:rPr>
          <w:rFonts w:eastAsiaTheme="minorEastAsia" w:hint="eastAsia"/>
          <w:szCs w:val="21"/>
          <w:shd w:val="clear" w:color="auto" w:fill="FFFFFF"/>
          <w:lang w:eastAsia="zh-CN"/>
        </w:rPr>
        <w:t xml:space="preserve"> m</w:t>
      </w:r>
      <w:r w:rsidR="00D07CFA" w:rsidRPr="00810418">
        <w:rPr>
          <w:szCs w:val="21"/>
          <w:shd w:val="clear" w:color="auto" w:fill="FFFFFF"/>
        </w:rPr>
        <w:t xml:space="preserve">esenchymal </w:t>
      </w:r>
      <w:r w:rsidR="00D07CFA" w:rsidRPr="00810418">
        <w:rPr>
          <w:rFonts w:eastAsiaTheme="minorEastAsia" w:hint="eastAsia"/>
          <w:szCs w:val="21"/>
          <w:shd w:val="clear" w:color="auto" w:fill="FFFFFF"/>
          <w:lang w:eastAsia="zh-CN"/>
        </w:rPr>
        <w:t>s</w:t>
      </w:r>
      <w:r w:rsidR="00D07CFA" w:rsidRPr="00810418">
        <w:rPr>
          <w:szCs w:val="21"/>
          <w:shd w:val="clear" w:color="auto" w:fill="FFFFFF"/>
        </w:rPr>
        <w:t xml:space="preserve">tem </w:t>
      </w:r>
      <w:r w:rsidR="00D07CFA" w:rsidRPr="00810418">
        <w:rPr>
          <w:rFonts w:eastAsiaTheme="minorEastAsia" w:hint="eastAsia"/>
          <w:szCs w:val="21"/>
          <w:shd w:val="clear" w:color="auto" w:fill="FFFFFF"/>
          <w:lang w:eastAsia="zh-CN"/>
        </w:rPr>
        <w:t>c</w:t>
      </w:r>
      <w:r w:rsidR="00D07CFA" w:rsidRPr="00810418">
        <w:rPr>
          <w:szCs w:val="21"/>
          <w:shd w:val="clear" w:color="auto" w:fill="FFFFFF"/>
        </w:rPr>
        <w:t xml:space="preserve">ells: </w:t>
      </w:r>
      <w:r w:rsidR="00D07CFA" w:rsidRPr="00810418">
        <w:rPr>
          <w:rFonts w:eastAsiaTheme="minorEastAsia" w:hint="eastAsia"/>
          <w:szCs w:val="21"/>
          <w:shd w:val="clear" w:color="auto" w:fill="FFFFFF"/>
          <w:lang w:eastAsia="zh-CN"/>
        </w:rPr>
        <w:t>a</w:t>
      </w:r>
      <w:r w:rsidR="00D07CFA" w:rsidRPr="00810418">
        <w:rPr>
          <w:szCs w:val="21"/>
          <w:shd w:val="clear" w:color="auto" w:fill="FFFFFF"/>
        </w:rPr>
        <w:t xml:space="preserve">n </w:t>
      </w:r>
      <w:r w:rsidR="00D07CFA" w:rsidRPr="00810418">
        <w:rPr>
          <w:rFonts w:eastAsiaTheme="minorEastAsia" w:hint="eastAsia"/>
          <w:szCs w:val="21"/>
          <w:shd w:val="clear" w:color="auto" w:fill="FFFFFF"/>
          <w:lang w:eastAsia="zh-CN"/>
        </w:rPr>
        <w:t>i</w:t>
      </w:r>
      <w:r w:rsidR="00D07CFA" w:rsidRPr="00810418">
        <w:rPr>
          <w:szCs w:val="21"/>
          <w:shd w:val="clear" w:color="auto" w:fill="FFFFFF"/>
        </w:rPr>
        <w:t>nnovative</w:t>
      </w:r>
      <w:r w:rsidR="00D07CFA" w:rsidRPr="00810418">
        <w:rPr>
          <w:rFonts w:eastAsiaTheme="minorEastAsia" w:hint="eastAsia"/>
          <w:szCs w:val="21"/>
          <w:shd w:val="clear" w:color="auto" w:fill="FFFFFF"/>
          <w:lang w:eastAsia="zh-CN"/>
        </w:rPr>
        <w:t xml:space="preserve"> m</w:t>
      </w:r>
      <w:r w:rsidR="00D07CFA" w:rsidRPr="00810418">
        <w:rPr>
          <w:szCs w:val="21"/>
          <w:shd w:val="clear" w:color="auto" w:fill="FFFFFF"/>
        </w:rPr>
        <w:t xml:space="preserve">agnetothermal </w:t>
      </w:r>
      <w:r w:rsidR="00D07CFA" w:rsidRPr="00810418">
        <w:rPr>
          <w:rFonts w:eastAsiaTheme="minorEastAsia" w:hint="eastAsia"/>
          <w:szCs w:val="21"/>
          <w:shd w:val="clear" w:color="auto" w:fill="FFFFFF"/>
          <w:lang w:eastAsia="zh-CN"/>
        </w:rPr>
        <w:t>a</w:t>
      </w:r>
      <w:r w:rsidR="00D07CFA" w:rsidRPr="00810418">
        <w:rPr>
          <w:szCs w:val="21"/>
          <w:shd w:val="clear" w:color="auto" w:fill="FFFFFF"/>
        </w:rPr>
        <w:t xml:space="preserve">pproach for </w:t>
      </w:r>
      <w:r w:rsidR="00D07CFA" w:rsidRPr="00810418">
        <w:rPr>
          <w:rFonts w:eastAsiaTheme="minorEastAsia" w:hint="eastAsia"/>
          <w:szCs w:val="21"/>
          <w:shd w:val="clear" w:color="auto" w:fill="FFFFFF"/>
          <w:lang w:eastAsia="zh-CN"/>
        </w:rPr>
        <w:t>c</w:t>
      </w:r>
      <w:r w:rsidR="00D07CFA" w:rsidRPr="00810418">
        <w:rPr>
          <w:szCs w:val="21"/>
          <w:shd w:val="clear" w:color="auto" w:fill="FFFFFF"/>
        </w:rPr>
        <w:t xml:space="preserve">ell </w:t>
      </w:r>
      <w:r w:rsidR="00D07CFA" w:rsidRPr="00810418">
        <w:rPr>
          <w:rFonts w:eastAsiaTheme="minorEastAsia" w:hint="eastAsia"/>
          <w:szCs w:val="21"/>
          <w:shd w:val="clear" w:color="auto" w:fill="FFFFFF"/>
          <w:lang w:eastAsia="zh-CN"/>
        </w:rPr>
        <w:t>t</w:t>
      </w:r>
      <w:r w:rsidR="00D07CFA" w:rsidRPr="00810418">
        <w:rPr>
          <w:szCs w:val="21"/>
          <w:shd w:val="clear" w:color="auto" w:fill="FFFFFF"/>
        </w:rPr>
        <w:t>racking</w:t>
      </w:r>
      <w:r w:rsidR="00D07CFA" w:rsidRPr="00810418">
        <w:rPr>
          <w:rFonts w:eastAsiaTheme="minorEastAsia" w:hint="eastAsia"/>
          <w:szCs w:val="21"/>
          <w:shd w:val="clear" w:color="auto" w:fill="FFFFFF"/>
          <w:lang w:eastAsia="zh-CN"/>
        </w:rPr>
        <w:t xml:space="preserve"> </w:t>
      </w:r>
      <w:r w:rsidR="00D07CFA" w:rsidRPr="00810418">
        <w:rPr>
          <w:szCs w:val="21"/>
          <w:shd w:val="clear" w:color="auto" w:fill="FFFFFF"/>
        </w:rPr>
        <w:t xml:space="preserve">and </w:t>
      </w:r>
      <w:r w:rsidR="00D07CFA" w:rsidRPr="00810418">
        <w:rPr>
          <w:rFonts w:eastAsiaTheme="minorEastAsia" w:hint="eastAsia"/>
          <w:szCs w:val="21"/>
          <w:shd w:val="clear" w:color="auto" w:fill="FFFFFF"/>
          <w:lang w:eastAsia="zh-CN"/>
        </w:rPr>
        <w:t>t</w:t>
      </w:r>
      <w:r w:rsidR="00D07CFA" w:rsidRPr="00810418">
        <w:rPr>
          <w:szCs w:val="21"/>
          <w:shd w:val="clear" w:color="auto" w:fill="FFFFFF"/>
        </w:rPr>
        <w:t xml:space="preserve">argeted </w:t>
      </w:r>
      <w:r w:rsidR="00D07CFA" w:rsidRPr="00810418">
        <w:rPr>
          <w:rFonts w:eastAsiaTheme="minorEastAsia" w:hint="eastAsia"/>
          <w:szCs w:val="21"/>
          <w:shd w:val="clear" w:color="auto" w:fill="FFFFFF"/>
          <w:lang w:eastAsia="zh-CN"/>
        </w:rPr>
        <w:t>s</w:t>
      </w:r>
      <w:r w:rsidR="00D07CFA" w:rsidRPr="00810418">
        <w:rPr>
          <w:szCs w:val="21"/>
          <w:shd w:val="clear" w:color="auto" w:fill="FFFFFF"/>
        </w:rPr>
        <w:t xml:space="preserve">troke </w:t>
      </w:r>
      <w:r w:rsidR="00D07CFA" w:rsidRPr="00810418">
        <w:rPr>
          <w:rFonts w:eastAsiaTheme="minorEastAsia" w:hint="eastAsia"/>
          <w:szCs w:val="21"/>
          <w:shd w:val="clear" w:color="auto" w:fill="FFFFFF"/>
          <w:lang w:eastAsia="zh-CN"/>
        </w:rPr>
        <w:t>t</w:t>
      </w:r>
      <w:r w:rsidR="00D07CFA" w:rsidRPr="00810418">
        <w:rPr>
          <w:szCs w:val="21"/>
          <w:shd w:val="clear" w:color="auto" w:fill="FFFFFF"/>
        </w:rPr>
        <w:t>herapy</w:t>
      </w:r>
      <w:r w:rsidR="00D07CFA" w:rsidRPr="00810418">
        <w:rPr>
          <w:rFonts w:eastAsiaTheme="minorEastAsia" w:hint="eastAsia"/>
          <w:szCs w:val="21"/>
          <w:shd w:val="clear" w:color="auto" w:fill="FFFFFF"/>
          <w:lang w:eastAsia="zh-CN"/>
        </w:rPr>
        <w:t xml:space="preserve">, </w:t>
      </w:r>
      <w:r w:rsidR="00D07CFA" w:rsidRPr="00810418">
        <w:rPr>
          <w:szCs w:val="21"/>
          <w:shd w:val="clear" w:color="auto" w:fill="FFFFFF"/>
        </w:rPr>
        <w:t>ACS Nano (</w:t>
      </w:r>
      <w:r w:rsidR="00D07CFA" w:rsidRPr="00810418">
        <w:rPr>
          <w:b/>
          <w:szCs w:val="21"/>
          <w:shd w:val="clear" w:color="auto" w:fill="FFFFFF"/>
        </w:rPr>
        <w:t>20</w:t>
      </w:r>
      <w:r w:rsidR="00D07CFA" w:rsidRPr="00810418">
        <w:rPr>
          <w:rFonts w:hint="eastAsia"/>
          <w:b/>
          <w:szCs w:val="21"/>
          <w:shd w:val="clear" w:color="auto" w:fill="FFFFFF"/>
        </w:rPr>
        <w:t>22</w:t>
      </w:r>
      <w:r w:rsidR="00D07CFA" w:rsidRPr="00810418">
        <w:rPr>
          <w:szCs w:val="21"/>
          <w:shd w:val="clear" w:color="auto" w:fill="FFFFFF"/>
        </w:rPr>
        <w:t>)</w:t>
      </w:r>
      <w:r w:rsidR="00D07CFA" w:rsidRPr="00810418">
        <w:t xml:space="preserve"> </w:t>
      </w:r>
      <w:r w:rsidR="00D07CFA" w:rsidRPr="00810418">
        <w:rPr>
          <w:szCs w:val="21"/>
          <w:shd w:val="clear" w:color="auto" w:fill="FFFFFF"/>
        </w:rPr>
        <w:t>16, 18806.</w:t>
      </w:r>
    </w:p>
    <w:p w14:paraId="1EFDE0F6" w14:textId="2DA11395" w:rsidR="00D07CFA" w:rsidRPr="00810418" w:rsidRDefault="00D07CFA" w:rsidP="00D07CFA">
      <w:pPr>
        <w:spacing w:line="360" w:lineRule="auto"/>
        <w:contextualSpacing/>
        <w:mirrorIndents/>
        <w:jc w:val="both"/>
        <w:rPr>
          <w:rFonts w:eastAsiaTheme="minorEastAsia"/>
          <w:szCs w:val="21"/>
          <w:shd w:val="clear" w:color="auto" w:fill="FFFFFF"/>
          <w:lang w:eastAsia="zh-CN"/>
        </w:rPr>
      </w:pPr>
      <w:r w:rsidRPr="00810418">
        <w:rPr>
          <w:rFonts w:eastAsiaTheme="minorEastAsia" w:hint="eastAsia"/>
          <w:szCs w:val="21"/>
          <w:shd w:val="clear" w:color="auto" w:fill="FFFFFF"/>
          <w:lang w:eastAsia="zh-CN"/>
        </w:rPr>
        <w:t xml:space="preserve">[70] </w:t>
      </w:r>
      <w:r w:rsidRPr="00810418">
        <w:rPr>
          <w:rFonts w:eastAsiaTheme="minorEastAsia"/>
          <w:szCs w:val="21"/>
          <w:shd w:val="clear" w:color="auto" w:fill="FFFFFF"/>
          <w:lang w:eastAsia="zh-CN"/>
        </w:rPr>
        <w:t xml:space="preserve">Y. Xia, J. Sun, L. Zhao, F. Zhang, X. Liang, Y. Guo, M. D. Weir, M. A. Reynolds, N. Gu, H. H. K. Xu, </w:t>
      </w:r>
      <w:r w:rsidR="00960915" w:rsidRPr="00810418">
        <w:rPr>
          <w:rFonts w:eastAsiaTheme="minorEastAsia"/>
          <w:szCs w:val="21"/>
          <w:shd w:val="clear" w:color="auto" w:fill="FFFFFF"/>
          <w:lang w:eastAsia="zh-CN"/>
        </w:rPr>
        <w:t>Magnetic field and nano-scaffolds with stem cells to enhance bone regeneration</w:t>
      </w:r>
      <w:r w:rsidR="00960915" w:rsidRPr="00810418">
        <w:rPr>
          <w:rFonts w:eastAsiaTheme="minorEastAsia" w:hint="eastAsia"/>
          <w:szCs w:val="21"/>
          <w:shd w:val="clear" w:color="auto" w:fill="FFFFFF"/>
          <w:lang w:eastAsia="zh-CN"/>
        </w:rPr>
        <w:t xml:space="preserve">, </w:t>
      </w:r>
      <w:r w:rsidRPr="00810418">
        <w:rPr>
          <w:rFonts w:eastAsiaTheme="minorEastAsia"/>
          <w:szCs w:val="21"/>
          <w:shd w:val="clear" w:color="auto" w:fill="FFFFFF"/>
          <w:lang w:eastAsia="zh-CN"/>
        </w:rPr>
        <w:t>Biomaterials (</w:t>
      </w:r>
      <w:r w:rsidRPr="00810418">
        <w:rPr>
          <w:rFonts w:eastAsiaTheme="minorEastAsia"/>
          <w:b/>
          <w:szCs w:val="21"/>
          <w:shd w:val="clear" w:color="auto" w:fill="FFFFFF"/>
          <w:lang w:eastAsia="zh-CN"/>
        </w:rPr>
        <w:t>2018</w:t>
      </w:r>
      <w:r w:rsidRPr="00810418">
        <w:rPr>
          <w:rFonts w:eastAsiaTheme="minorEastAsia"/>
          <w:szCs w:val="21"/>
          <w:shd w:val="clear" w:color="auto" w:fill="FFFFFF"/>
          <w:lang w:eastAsia="zh-CN"/>
        </w:rPr>
        <w:t>) 183, 151.</w:t>
      </w:r>
    </w:p>
    <w:p w14:paraId="41E09847" w14:textId="5F118CE0" w:rsidR="005315A8" w:rsidRPr="00FC16E7" w:rsidRDefault="005315A8" w:rsidP="009A53FA">
      <w:pPr>
        <w:spacing w:line="360" w:lineRule="auto"/>
        <w:jc w:val="both"/>
        <w:rPr>
          <w:rFonts w:eastAsiaTheme="minorEastAsia"/>
          <w:lang w:eastAsia="zh-CN"/>
        </w:rPr>
      </w:pPr>
    </w:p>
    <w:sectPr w:rsidR="005315A8" w:rsidRPr="00FC16E7" w:rsidSect="005B7B78">
      <w:headerReference w:type="default" r:id="rId20"/>
      <w:footerReference w:type="default" r:id="rId21"/>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5339B" w14:textId="77777777" w:rsidR="005B7B78" w:rsidRDefault="005B7B78">
      <w:r>
        <w:separator/>
      </w:r>
    </w:p>
  </w:endnote>
  <w:endnote w:type="continuationSeparator" w:id="0">
    <w:p w14:paraId="7A3E5B44" w14:textId="77777777" w:rsidR="005B7B78" w:rsidRDefault="005B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292509" w:rsidRDefault="00292509">
    <w:pPr>
      <w:pStyle w:val="ac"/>
      <w:jc w:val="center"/>
    </w:pPr>
    <w:r>
      <w:fldChar w:fldCharType="begin"/>
    </w:r>
    <w:r>
      <w:instrText>PAGE   \* MERGEFORMAT</w:instrText>
    </w:r>
    <w:r>
      <w:fldChar w:fldCharType="separate"/>
    </w:r>
    <w:r w:rsidR="0072179D">
      <w:rPr>
        <w:noProof/>
      </w:rPr>
      <w:t>10</w:t>
    </w:r>
    <w:r>
      <w:fldChar w:fldCharType="end"/>
    </w:r>
  </w:p>
  <w:p w14:paraId="76AE581B" w14:textId="77777777" w:rsidR="00292509" w:rsidRDefault="00292509" w:rsidP="00881456">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B7725" w14:textId="77777777" w:rsidR="005B7B78" w:rsidRDefault="005B7B78">
      <w:r>
        <w:separator/>
      </w:r>
    </w:p>
  </w:footnote>
  <w:footnote w:type="continuationSeparator" w:id="0">
    <w:p w14:paraId="46DF2AA5" w14:textId="77777777" w:rsidR="005B7B78" w:rsidRDefault="005B7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6D41CDF3" w:rsidR="00292509" w:rsidRPr="009B44CC" w:rsidRDefault="00292509" w:rsidP="009B44CC">
    <w:pPr>
      <w:pStyle w:val="aa"/>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98E4BC4"/>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1612047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DA28EAC0"/>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680809C"/>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814A8056"/>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5E73B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165082"/>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66FA70"/>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2EAAC"/>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B29814FE"/>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21475F6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5F4A91"/>
    <w:multiLevelType w:val="multilevel"/>
    <w:tmpl w:val="04090023"/>
    <w:styleLink w:val="a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CBC5877"/>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30483269">
    <w:abstractNumId w:val="10"/>
  </w:num>
  <w:num w:numId="2" w16cid:durableId="1659535305">
    <w:abstractNumId w:val="12"/>
  </w:num>
  <w:num w:numId="3" w16cid:durableId="994914314">
    <w:abstractNumId w:val="11"/>
  </w:num>
  <w:num w:numId="4" w16cid:durableId="2146116127">
    <w:abstractNumId w:val="9"/>
  </w:num>
  <w:num w:numId="5" w16cid:durableId="496071568">
    <w:abstractNumId w:val="7"/>
  </w:num>
  <w:num w:numId="6" w16cid:durableId="1851598269">
    <w:abstractNumId w:val="6"/>
  </w:num>
  <w:num w:numId="7" w16cid:durableId="299389038">
    <w:abstractNumId w:val="5"/>
  </w:num>
  <w:num w:numId="8" w16cid:durableId="400567414">
    <w:abstractNumId w:val="4"/>
  </w:num>
  <w:num w:numId="9" w16cid:durableId="116337661">
    <w:abstractNumId w:val="8"/>
  </w:num>
  <w:num w:numId="10" w16cid:durableId="1193689420">
    <w:abstractNumId w:val="3"/>
  </w:num>
  <w:num w:numId="11" w16cid:durableId="1963926458">
    <w:abstractNumId w:val="2"/>
  </w:num>
  <w:num w:numId="12" w16cid:durableId="804808589">
    <w:abstractNumId w:val="1"/>
  </w:num>
  <w:num w:numId="13" w16cid:durableId="83704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077"/>
    <w:rsid w:val="000003BB"/>
    <w:rsid w:val="0000374D"/>
    <w:rsid w:val="00004A23"/>
    <w:rsid w:val="00006A0A"/>
    <w:rsid w:val="0000703E"/>
    <w:rsid w:val="000073EB"/>
    <w:rsid w:val="000112FC"/>
    <w:rsid w:val="000118B0"/>
    <w:rsid w:val="00011F40"/>
    <w:rsid w:val="0001454A"/>
    <w:rsid w:val="000162BA"/>
    <w:rsid w:val="0001683C"/>
    <w:rsid w:val="000172E7"/>
    <w:rsid w:val="000214A8"/>
    <w:rsid w:val="00022140"/>
    <w:rsid w:val="00023F64"/>
    <w:rsid w:val="0002486B"/>
    <w:rsid w:val="00026E6F"/>
    <w:rsid w:val="00027FB5"/>
    <w:rsid w:val="000314D2"/>
    <w:rsid w:val="0003318F"/>
    <w:rsid w:val="0003471D"/>
    <w:rsid w:val="0004094E"/>
    <w:rsid w:val="00040B7B"/>
    <w:rsid w:val="00041C1B"/>
    <w:rsid w:val="000429A7"/>
    <w:rsid w:val="000437F7"/>
    <w:rsid w:val="00045C1D"/>
    <w:rsid w:val="00050985"/>
    <w:rsid w:val="00050F7D"/>
    <w:rsid w:val="00051B02"/>
    <w:rsid w:val="00053B46"/>
    <w:rsid w:val="0005430C"/>
    <w:rsid w:val="0005501E"/>
    <w:rsid w:val="00055883"/>
    <w:rsid w:val="0006044D"/>
    <w:rsid w:val="00060D37"/>
    <w:rsid w:val="00062324"/>
    <w:rsid w:val="00062A12"/>
    <w:rsid w:val="00063C0E"/>
    <w:rsid w:val="00063F25"/>
    <w:rsid w:val="00072D46"/>
    <w:rsid w:val="00072EA7"/>
    <w:rsid w:val="00072EC8"/>
    <w:rsid w:val="0007370B"/>
    <w:rsid w:val="00076EAD"/>
    <w:rsid w:val="0008287E"/>
    <w:rsid w:val="00083031"/>
    <w:rsid w:val="00084D2C"/>
    <w:rsid w:val="00084E10"/>
    <w:rsid w:val="0008740B"/>
    <w:rsid w:val="000904D3"/>
    <w:rsid w:val="0009309C"/>
    <w:rsid w:val="00093F1B"/>
    <w:rsid w:val="00093F61"/>
    <w:rsid w:val="000970B4"/>
    <w:rsid w:val="000A1EDE"/>
    <w:rsid w:val="000A1F4B"/>
    <w:rsid w:val="000A21A9"/>
    <w:rsid w:val="000A39BA"/>
    <w:rsid w:val="000A3E93"/>
    <w:rsid w:val="000A472C"/>
    <w:rsid w:val="000A4AEC"/>
    <w:rsid w:val="000A5773"/>
    <w:rsid w:val="000A6102"/>
    <w:rsid w:val="000A682F"/>
    <w:rsid w:val="000B05A0"/>
    <w:rsid w:val="000B1C05"/>
    <w:rsid w:val="000B2592"/>
    <w:rsid w:val="000B33EE"/>
    <w:rsid w:val="000B4293"/>
    <w:rsid w:val="000B552A"/>
    <w:rsid w:val="000C259E"/>
    <w:rsid w:val="000C3E0C"/>
    <w:rsid w:val="000C6252"/>
    <w:rsid w:val="000C6F8A"/>
    <w:rsid w:val="000D0C93"/>
    <w:rsid w:val="000D1291"/>
    <w:rsid w:val="000D2D4B"/>
    <w:rsid w:val="000D45F4"/>
    <w:rsid w:val="000D5AB4"/>
    <w:rsid w:val="000D66DB"/>
    <w:rsid w:val="000D6A84"/>
    <w:rsid w:val="000D7EBA"/>
    <w:rsid w:val="000E14E2"/>
    <w:rsid w:val="000E2A28"/>
    <w:rsid w:val="000E788B"/>
    <w:rsid w:val="000E7A5B"/>
    <w:rsid w:val="000E7BBA"/>
    <w:rsid w:val="000F49A5"/>
    <w:rsid w:val="000F512F"/>
    <w:rsid w:val="00100543"/>
    <w:rsid w:val="001013F4"/>
    <w:rsid w:val="00103FA6"/>
    <w:rsid w:val="001054D4"/>
    <w:rsid w:val="0010686C"/>
    <w:rsid w:val="00107A90"/>
    <w:rsid w:val="00107C5F"/>
    <w:rsid w:val="00107CCC"/>
    <w:rsid w:val="00110011"/>
    <w:rsid w:val="001105BD"/>
    <w:rsid w:val="00114BB8"/>
    <w:rsid w:val="00115507"/>
    <w:rsid w:val="00116C82"/>
    <w:rsid w:val="00120A1D"/>
    <w:rsid w:val="00120BE6"/>
    <w:rsid w:val="00120E85"/>
    <w:rsid w:val="00121C6C"/>
    <w:rsid w:val="00123ADA"/>
    <w:rsid w:val="00125573"/>
    <w:rsid w:val="0012642A"/>
    <w:rsid w:val="00126D17"/>
    <w:rsid w:val="0013004F"/>
    <w:rsid w:val="001305BF"/>
    <w:rsid w:val="00131D58"/>
    <w:rsid w:val="001370B1"/>
    <w:rsid w:val="001377CA"/>
    <w:rsid w:val="00140B94"/>
    <w:rsid w:val="001450FB"/>
    <w:rsid w:val="0014658A"/>
    <w:rsid w:val="00146906"/>
    <w:rsid w:val="00147DB8"/>
    <w:rsid w:val="00151683"/>
    <w:rsid w:val="001516F8"/>
    <w:rsid w:val="00152109"/>
    <w:rsid w:val="0015392F"/>
    <w:rsid w:val="00154E3F"/>
    <w:rsid w:val="0015563E"/>
    <w:rsid w:val="00155F66"/>
    <w:rsid w:val="00162C1F"/>
    <w:rsid w:val="0016390D"/>
    <w:rsid w:val="00164057"/>
    <w:rsid w:val="0016507C"/>
    <w:rsid w:val="00165B37"/>
    <w:rsid w:val="00170369"/>
    <w:rsid w:val="00171B77"/>
    <w:rsid w:val="00173757"/>
    <w:rsid w:val="00174176"/>
    <w:rsid w:val="001743EC"/>
    <w:rsid w:val="00177883"/>
    <w:rsid w:val="00180CEC"/>
    <w:rsid w:val="00181D92"/>
    <w:rsid w:val="001823B6"/>
    <w:rsid w:val="001848EB"/>
    <w:rsid w:val="00187DB9"/>
    <w:rsid w:val="0019077D"/>
    <w:rsid w:val="0019194D"/>
    <w:rsid w:val="0019723B"/>
    <w:rsid w:val="001A2302"/>
    <w:rsid w:val="001A4240"/>
    <w:rsid w:val="001A6821"/>
    <w:rsid w:val="001A734D"/>
    <w:rsid w:val="001B3839"/>
    <w:rsid w:val="001B4224"/>
    <w:rsid w:val="001B537F"/>
    <w:rsid w:val="001B5EBE"/>
    <w:rsid w:val="001B7472"/>
    <w:rsid w:val="001C10AC"/>
    <w:rsid w:val="001C2042"/>
    <w:rsid w:val="001C2986"/>
    <w:rsid w:val="001C4EAE"/>
    <w:rsid w:val="001C55FB"/>
    <w:rsid w:val="001D12BC"/>
    <w:rsid w:val="001D561D"/>
    <w:rsid w:val="001D6838"/>
    <w:rsid w:val="001E0A9F"/>
    <w:rsid w:val="001E18CC"/>
    <w:rsid w:val="001E3D2D"/>
    <w:rsid w:val="001E4605"/>
    <w:rsid w:val="001E5F4E"/>
    <w:rsid w:val="001E6F2A"/>
    <w:rsid w:val="001E77D2"/>
    <w:rsid w:val="001F2689"/>
    <w:rsid w:val="001F2AB7"/>
    <w:rsid w:val="001F3C9B"/>
    <w:rsid w:val="001F3E77"/>
    <w:rsid w:val="001F4BD1"/>
    <w:rsid w:val="001F5110"/>
    <w:rsid w:val="001F5702"/>
    <w:rsid w:val="001F65A2"/>
    <w:rsid w:val="002002FC"/>
    <w:rsid w:val="00201F71"/>
    <w:rsid w:val="00202227"/>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15C4"/>
    <w:rsid w:val="00233C8A"/>
    <w:rsid w:val="00233D38"/>
    <w:rsid w:val="00236036"/>
    <w:rsid w:val="00240D90"/>
    <w:rsid w:val="00241C0E"/>
    <w:rsid w:val="00244203"/>
    <w:rsid w:val="00244B9D"/>
    <w:rsid w:val="00253CB1"/>
    <w:rsid w:val="00254341"/>
    <w:rsid w:val="002543F9"/>
    <w:rsid w:val="00257ADD"/>
    <w:rsid w:val="00257DF6"/>
    <w:rsid w:val="00263723"/>
    <w:rsid w:val="00263CF8"/>
    <w:rsid w:val="00265635"/>
    <w:rsid w:val="00266389"/>
    <w:rsid w:val="002675F7"/>
    <w:rsid w:val="002700FB"/>
    <w:rsid w:val="002725A5"/>
    <w:rsid w:val="00272FF8"/>
    <w:rsid w:val="0027314F"/>
    <w:rsid w:val="00280017"/>
    <w:rsid w:val="00282636"/>
    <w:rsid w:val="0028289F"/>
    <w:rsid w:val="00284157"/>
    <w:rsid w:val="00285631"/>
    <w:rsid w:val="00290D94"/>
    <w:rsid w:val="0029203C"/>
    <w:rsid w:val="00292509"/>
    <w:rsid w:val="00294873"/>
    <w:rsid w:val="002A1E7F"/>
    <w:rsid w:val="002A4A81"/>
    <w:rsid w:val="002A73A2"/>
    <w:rsid w:val="002A7CE8"/>
    <w:rsid w:val="002B0671"/>
    <w:rsid w:val="002B1845"/>
    <w:rsid w:val="002B262F"/>
    <w:rsid w:val="002B3553"/>
    <w:rsid w:val="002B5D95"/>
    <w:rsid w:val="002B5E06"/>
    <w:rsid w:val="002B6A59"/>
    <w:rsid w:val="002C0CFF"/>
    <w:rsid w:val="002D05CE"/>
    <w:rsid w:val="002D09B9"/>
    <w:rsid w:val="002D16A0"/>
    <w:rsid w:val="002D21EA"/>
    <w:rsid w:val="002D243F"/>
    <w:rsid w:val="002D2930"/>
    <w:rsid w:val="002D2DFF"/>
    <w:rsid w:val="002D3D6D"/>
    <w:rsid w:val="002D5BF8"/>
    <w:rsid w:val="002D7ECC"/>
    <w:rsid w:val="002E1B8F"/>
    <w:rsid w:val="002E2DEF"/>
    <w:rsid w:val="002E4408"/>
    <w:rsid w:val="002E4E3E"/>
    <w:rsid w:val="002E76B2"/>
    <w:rsid w:val="002E79A2"/>
    <w:rsid w:val="002F4F4B"/>
    <w:rsid w:val="002F55FD"/>
    <w:rsid w:val="002F594C"/>
    <w:rsid w:val="00301984"/>
    <w:rsid w:val="00301B0B"/>
    <w:rsid w:val="00301E84"/>
    <w:rsid w:val="00302E7A"/>
    <w:rsid w:val="00303D1B"/>
    <w:rsid w:val="003040F2"/>
    <w:rsid w:val="003046B7"/>
    <w:rsid w:val="00311068"/>
    <w:rsid w:val="00315679"/>
    <w:rsid w:val="00315C83"/>
    <w:rsid w:val="00317A57"/>
    <w:rsid w:val="00320A99"/>
    <w:rsid w:val="0032144B"/>
    <w:rsid w:val="00321E38"/>
    <w:rsid w:val="00322D5B"/>
    <w:rsid w:val="00325AC2"/>
    <w:rsid w:val="00326A1C"/>
    <w:rsid w:val="00326DFE"/>
    <w:rsid w:val="00326FE7"/>
    <w:rsid w:val="00327FDC"/>
    <w:rsid w:val="00330DA7"/>
    <w:rsid w:val="0033250F"/>
    <w:rsid w:val="0033318F"/>
    <w:rsid w:val="003360E3"/>
    <w:rsid w:val="003371D5"/>
    <w:rsid w:val="0033755E"/>
    <w:rsid w:val="003376CD"/>
    <w:rsid w:val="00340D4F"/>
    <w:rsid w:val="003430E5"/>
    <w:rsid w:val="0034425E"/>
    <w:rsid w:val="003452C3"/>
    <w:rsid w:val="00345BF1"/>
    <w:rsid w:val="00345D87"/>
    <w:rsid w:val="003501A7"/>
    <w:rsid w:val="0035048A"/>
    <w:rsid w:val="0036263B"/>
    <w:rsid w:val="00363651"/>
    <w:rsid w:val="00363843"/>
    <w:rsid w:val="00363B62"/>
    <w:rsid w:val="003645B0"/>
    <w:rsid w:val="00364B2C"/>
    <w:rsid w:val="003664F1"/>
    <w:rsid w:val="00367E3F"/>
    <w:rsid w:val="00370059"/>
    <w:rsid w:val="00377EA5"/>
    <w:rsid w:val="00377F77"/>
    <w:rsid w:val="003825E6"/>
    <w:rsid w:val="00383073"/>
    <w:rsid w:val="0038438F"/>
    <w:rsid w:val="00385B9F"/>
    <w:rsid w:val="00387C67"/>
    <w:rsid w:val="00387D98"/>
    <w:rsid w:val="00390B0F"/>
    <w:rsid w:val="00390B38"/>
    <w:rsid w:val="00390B6B"/>
    <w:rsid w:val="003913A9"/>
    <w:rsid w:val="00391ADC"/>
    <w:rsid w:val="00391CFE"/>
    <w:rsid w:val="0039353B"/>
    <w:rsid w:val="00394206"/>
    <w:rsid w:val="00394F9E"/>
    <w:rsid w:val="00395426"/>
    <w:rsid w:val="00395860"/>
    <w:rsid w:val="00395B91"/>
    <w:rsid w:val="00396615"/>
    <w:rsid w:val="0039700D"/>
    <w:rsid w:val="00397089"/>
    <w:rsid w:val="0039760D"/>
    <w:rsid w:val="003978A8"/>
    <w:rsid w:val="003A0F30"/>
    <w:rsid w:val="003A4C44"/>
    <w:rsid w:val="003A5AD0"/>
    <w:rsid w:val="003A6CE3"/>
    <w:rsid w:val="003A7638"/>
    <w:rsid w:val="003A7899"/>
    <w:rsid w:val="003B15EE"/>
    <w:rsid w:val="003B20AD"/>
    <w:rsid w:val="003B2A0E"/>
    <w:rsid w:val="003B517D"/>
    <w:rsid w:val="003B60EC"/>
    <w:rsid w:val="003B714F"/>
    <w:rsid w:val="003C00ED"/>
    <w:rsid w:val="003C1C0A"/>
    <w:rsid w:val="003C35DF"/>
    <w:rsid w:val="003C4A68"/>
    <w:rsid w:val="003C554F"/>
    <w:rsid w:val="003C61DD"/>
    <w:rsid w:val="003D284D"/>
    <w:rsid w:val="003D2C4C"/>
    <w:rsid w:val="003D63E7"/>
    <w:rsid w:val="003E05F1"/>
    <w:rsid w:val="003E113B"/>
    <w:rsid w:val="003E5092"/>
    <w:rsid w:val="003E715D"/>
    <w:rsid w:val="003F103E"/>
    <w:rsid w:val="003F185A"/>
    <w:rsid w:val="003F2E48"/>
    <w:rsid w:val="003F440C"/>
    <w:rsid w:val="003F5071"/>
    <w:rsid w:val="003F525A"/>
    <w:rsid w:val="003F7BE6"/>
    <w:rsid w:val="004006A9"/>
    <w:rsid w:val="004012DB"/>
    <w:rsid w:val="00404548"/>
    <w:rsid w:val="004052AE"/>
    <w:rsid w:val="00406BA1"/>
    <w:rsid w:val="004070F1"/>
    <w:rsid w:val="004118A5"/>
    <w:rsid w:val="00413672"/>
    <w:rsid w:val="00414041"/>
    <w:rsid w:val="00414465"/>
    <w:rsid w:val="00414729"/>
    <w:rsid w:val="00414C80"/>
    <w:rsid w:val="00414F4B"/>
    <w:rsid w:val="00415EF9"/>
    <w:rsid w:val="00416629"/>
    <w:rsid w:val="00417DA1"/>
    <w:rsid w:val="00420B22"/>
    <w:rsid w:val="00423478"/>
    <w:rsid w:val="004245A1"/>
    <w:rsid w:val="0042507B"/>
    <w:rsid w:val="00425B76"/>
    <w:rsid w:val="004260A2"/>
    <w:rsid w:val="00426FC6"/>
    <w:rsid w:val="004273BC"/>
    <w:rsid w:val="00427C5F"/>
    <w:rsid w:val="00441EAC"/>
    <w:rsid w:val="004507E5"/>
    <w:rsid w:val="004517B2"/>
    <w:rsid w:val="004519AD"/>
    <w:rsid w:val="0045459A"/>
    <w:rsid w:val="004545DB"/>
    <w:rsid w:val="0045786A"/>
    <w:rsid w:val="00460F76"/>
    <w:rsid w:val="00462F12"/>
    <w:rsid w:val="00463050"/>
    <w:rsid w:val="0046340F"/>
    <w:rsid w:val="004648E5"/>
    <w:rsid w:val="00464D22"/>
    <w:rsid w:val="00466168"/>
    <w:rsid w:val="00466AD0"/>
    <w:rsid w:val="0046778B"/>
    <w:rsid w:val="00470D37"/>
    <w:rsid w:val="004714D4"/>
    <w:rsid w:val="00471EEA"/>
    <w:rsid w:val="00473323"/>
    <w:rsid w:val="004739DE"/>
    <w:rsid w:val="00475712"/>
    <w:rsid w:val="00475C96"/>
    <w:rsid w:val="00475EA5"/>
    <w:rsid w:val="00480CCE"/>
    <w:rsid w:val="00481206"/>
    <w:rsid w:val="00482FAA"/>
    <w:rsid w:val="00487211"/>
    <w:rsid w:val="004873FF"/>
    <w:rsid w:val="0049075F"/>
    <w:rsid w:val="004911EA"/>
    <w:rsid w:val="00492DA8"/>
    <w:rsid w:val="004948C2"/>
    <w:rsid w:val="004A0888"/>
    <w:rsid w:val="004A43B6"/>
    <w:rsid w:val="004A4E30"/>
    <w:rsid w:val="004A70EE"/>
    <w:rsid w:val="004A774E"/>
    <w:rsid w:val="004A7D3E"/>
    <w:rsid w:val="004A7FF9"/>
    <w:rsid w:val="004B1DB4"/>
    <w:rsid w:val="004B379D"/>
    <w:rsid w:val="004B5F0C"/>
    <w:rsid w:val="004B6031"/>
    <w:rsid w:val="004B6F3A"/>
    <w:rsid w:val="004C046E"/>
    <w:rsid w:val="004C1609"/>
    <w:rsid w:val="004C216B"/>
    <w:rsid w:val="004C3599"/>
    <w:rsid w:val="004C5DD3"/>
    <w:rsid w:val="004C6EDD"/>
    <w:rsid w:val="004D01C1"/>
    <w:rsid w:val="004D30F9"/>
    <w:rsid w:val="004D49C8"/>
    <w:rsid w:val="004D4A32"/>
    <w:rsid w:val="004D64AB"/>
    <w:rsid w:val="004E7CE8"/>
    <w:rsid w:val="004F271D"/>
    <w:rsid w:val="004F5114"/>
    <w:rsid w:val="004F6740"/>
    <w:rsid w:val="004F756C"/>
    <w:rsid w:val="005001FA"/>
    <w:rsid w:val="005019AF"/>
    <w:rsid w:val="0050488D"/>
    <w:rsid w:val="00504D12"/>
    <w:rsid w:val="0050527A"/>
    <w:rsid w:val="0050535A"/>
    <w:rsid w:val="005106F5"/>
    <w:rsid w:val="00511192"/>
    <w:rsid w:val="005118AD"/>
    <w:rsid w:val="00511F1E"/>
    <w:rsid w:val="005121CB"/>
    <w:rsid w:val="00512353"/>
    <w:rsid w:val="005220C2"/>
    <w:rsid w:val="00522E88"/>
    <w:rsid w:val="00523369"/>
    <w:rsid w:val="0052398F"/>
    <w:rsid w:val="00523F69"/>
    <w:rsid w:val="005315A8"/>
    <w:rsid w:val="00532960"/>
    <w:rsid w:val="00533B30"/>
    <w:rsid w:val="00541B2C"/>
    <w:rsid w:val="00545A73"/>
    <w:rsid w:val="00546DEB"/>
    <w:rsid w:val="00546F0F"/>
    <w:rsid w:val="005477E7"/>
    <w:rsid w:val="00550159"/>
    <w:rsid w:val="00550D1A"/>
    <w:rsid w:val="00551897"/>
    <w:rsid w:val="00551FFD"/>
    <w:rsid w:val="00552A0F"/>
    <w:rsid w:val="00552A87"/>
    <w:rsid w:val="00554072"/>
    <w:rsid w:val="005551ED"/>
    <w:rsid w:val="00556419"/>
    <w:rsid w:val="005572B4"/>
    <w:rsid w:val="005572DD"/>
    <w:rsid w:val="00560564"/>
    <w:rsid w:val="005613E0"/>
    <w:rsid w:val="00562E2B"/>
    <w:rsid w:val="00564668"/>
    <w:rsid w:val="00567483"/>
    <w:rsid w:val="00570353"/>
    <w:rsid w:val="005715F5"/>
    <w:rsid w:val="0057171E"/>
    <w:rsid w:val="00571EEC"/>
    <w:rsid w:val="00572666"/>
    <w:rsid w:val="0057267E"/>
    <w:rsid w:val="005726BD"/>
    <w:rsid w:val="00574A5A"/>
    <w:rsid w:val="005753B8"/>
    <w:rsid w:val="00582564"/>
    <w:rsid w:val="00583ED5"/>
    <w:rsid w:val="00587437"/>
    <w:rsid w:val="00592678"/>
    <w:rsid w:val="00594644"/>
    <w:rsid w:val="00594D70"/>
    <w:rsid w:val="0059526F"/>
    <w:rsid w:val="005968F7"/>
    <w:rsid w:val="00596D97"/>
    <w:rsid w:val="00596F36"/>
    <w:rsid w:val="005A1741"/>
    <w:rsid w:val="005A235F"/>
    <w:rsid w:val="005A5C5F"/>
    <w:rsid w:val="005A751F"/>
    <w:rsid w:val="005A7719"/>
    <w:rsid w:val="005A77C2"/>
    <w:rsid w:val="005B291B"/>
    <w:rsid w:val="005B449C"/>
    <w:rsid w:val="005B76C5"/>
    <w:rsid w:val="005B7AF0"/>
    <w:rsid w:val="005B7B78"/>
    <w:rsid w:val="005B7B8A"/>
    <w:rsid w:val="005C09C6"/>
    <w:rsid w:val="005C139E"/>
    <w:rsid w:val="005C2C74"/>
    <w:rsid w:val="005C458D"/>
    <w:rsid w:val="005C491E"/>
    <w:rsid w:val="005C5E0A"/>
    <w:rsid w:val="005C6C0C"/>
    <w:rsid w:val="005D2276"/>
    <w:rsid w:val="005D25FD"/>
    <w:rsid w:val="005D2808"/>
    <w:rsid w:val="005D33FF"/>
    <w:rsid w:val="005D57F4"/>
    <w:rsid w:val="005E0858"/>
    <w:rsid w:val="005E1B8D"/>
    <w:rsid w:val="005E2691"/>
    <w:rsid w:val="005E2794"/>
    <w:rsid w:val="005E3CBF"/>
    <w:rsid w:val="005E6F9D"/>
    <w:rsid w:val="005E7B5A"/>
    <w:rsid w:val="005E7CEE"/>
    <w:rsid w:val="005F01FC"/>
    <w:rsid w:val="005F0C89"/>
    <w:rsid w:val="005F226D"/>
    <w:rsid w:val="005F2282"/>
    <w:rsid w:val="005F3701"/>
    <w:rsid w:val="005F41DF"/>
    <w:rsid w:val="005F4521"/>
    <w:rsid w:val="005F5478"/>
    <w:rsid w:val="005F5968"/>
    <w:rsid w:val="005F7404"/>
    <w:rsid w:val="006006FC"/>
    <w:rsid w:val="006044B4"/>
    <w:rsid w:val="006045BA"/>
    <w:rsid w:val="0060583A"/>
    <w:rsid w:val="006074E4"/>
    <w:rsid w:val="00611649"/>
    <w:rsid w:val="00611A0E"/>
    <w:rsid w:val="00613EB5"/>
    <w:rsid w:val="00614154"/>
    <w:rsid w:val="00614BD3"/>
    <w:rsid w:val="00623A77"/>
    <w:rsid w:val="006256F5"/>
    <w:rsid w:val="00625781"/>
    <w:rsid w:val="0063097B"/>
    <w:rsid w:val="00633B33"/>
    <w:rsid w:val="0063451A"/>
    <w:rsid w:val="006364B8"/>
    <w:rsid w:val="00636A64"/>
    <w:rsid w:val="00636B93"/>
    <w:rsid w:val="00637533"/>
    <w:rsid w:val="00640550"/>
    <w:rsid w:val="0064326A"/>
    <w:rsid w:val="00644D5D"/>
    <w:rsid w:val="006463F7"/>
    <w:rsid w:val="0064695B"/>
    <w:rsid w:val="00646DC7"/>
    <w:rsid w:val="00647B96"/>
    <w:rsid w:val="0065068E"/>
    <w:rsid w:val="006511FB"/>
    <w:rsid w:val="00651A9D"/>
    <w:rsid w:val="006527CF"/>
    <w:rsid w:val="00653C21"/>
    <w:rsid w:val="00654C93"/>
    <w:rsid w:val="00656092"/>
    <w:rsid w:val="0065741C"/>
    <w:rsid w:val="00657B63"/>
    <w:rsid w:val="00660B85"/>
    <w:rsid w:val="006622E0"/>
    <w:rsid w:val="00662845"/>
    <w:rsid w:val="00662DCE"/>
    <w:rsid w:val="00664F6D"/>
    <w:rsid w:val="006650B8"/>
    <w:rsid w:val="00666329"/>
    <w:rsid w:val="006672EE"/>
    <w:rsid w:val="0067011F"/>
    <w:rsid w:val="0067015E"/>
    <w:rsid w:val="006750AF"/>
    <w:rsid w:val="00680453"/>
    <w:rsid w:val="00681D00"/>
    <w:rsid w:val="00682526"/>
    <w:rsid w:val="00683555"/>
    <w:rsid w:val="00683B8E"/>
    <w:rsid w:val="00685048"/>
    <w:rsid w:val="00686F1D"/>
    <w:rsid w:val="00692F7A"/>
    <w:rsid w:val="00695E06"/>
    <w:rsid w:val="00696315"/>
    <w:rsid w:val="006A02A4"/>
    <w:rsid w:val="006A0D51"/>
    <w:rsid w:val="006A1C05"/>
    <w:rsid w:val="006A225B"/>
    <w:rsid w:val="006A30D2"/>
    <w:rsid w:val="006A4CDE"/>
    <w:rsid w:val="006A5A6A"/>
    <w:rsid w:val="006A5FE3"/>
    <w:rsid w:val="006A7033"/>
    <w:rsid w:val="006A7AEA"/>
    <w:rsid w:val="006B23B2"/>
    <w:rsid w:val="006B4845"/>
    <w:rsid w:val="006B635C"/>
    <w:rsid w:val="006C1708"/>
    <w:rsid w:val="006C1C29"/>
    <w:rsid w:val="006C3782"/>
    <w:rsid w:val="006C3CDE"/>
    <w:rsid w:val="006C4745"/>
    <w:rsid w:val="006C7B61"/>
    <w:rsid w:val="006D0EE8"/>
    <w:rsid w:val="006D1D06"/>
    <w:rsid w:val="006D3036"/>
    <w:rsid w:val="006D3162"/>
    <w:rsid w:val="006D37E7"/>
    <w:rsid w:val="006D5146"/>
    <w:rsid w:val="006D59D6"/>
    <w:rsid w:val="006D5C04"/>
    <w:rsid w:val="006D7508"/>
    <w:rsid w:val="006E0F2F"/>
    <w:rsid w:val="006E19D7"/>
    <w:rsid w:val="006E3BBD"/>
    <w:rsid w:val="006E6C90"/>
    <w:rsid w:val="006E7157"/>
    <w:rsid w:val="006E71B9"/>
    <w:rsid w:val="006E7A7D"/>
    <w:rsid w:val="006F39B2"/>
    <w:rsid w:val="006F43AD"/>
    <w:rsid w:val="006F5384"/>
    <w:rsid w:val="006F6604"/>
    <w:rsid w:val="006F6896"/>
    <w:rsid w:val="006F71D8"/>
    <w:rsid w:val="006F7D1A"/>
    <w:rsid w:val="00702F6F"/>
    <w:rsid w:val="0070346C"/>
    <w:rsid w:val="0070459E"/>
    <w:rsid w:val="007051A0"/>
    <w:rsid w:val="00706496"/>
    <w:rsid w:val="007113F8"/>
    <w:rsid w:val="00711A12"/>
    <w:rsid w:val="00711F11"/>
    <w:rsid w:val="00713166"/>
    <w:rsid w:val="007154C4"/>
    <w:rsid w:val="00715DB9"/>
    <w:rsid w:val="00716132"/>
    <w:rsid w:val="007174BE"/>
    <w:rsid w:val="0072179D"/>
    <w:rsid w:val="007218A0"/>
    <w:rsid w:val="007238AF"/>
    <w:rsid w:val="007250CD"/>
    <w:rsid w:val="00725BC3"/>
    <w:rsid w:val="00726908"/>
    <w:rsid w:val="00726CF5"/>
    <w:rsid w:val="007270C7"/>
    <w:rsid w:val="00730F3A"/>
    <w:rsid w:val="00731D7E"/>
    <w:rsid w:val="00735F34"/>
    <w:rsid w:val="0073622B"/>
    <w:rsid w:val="00736944"/>
    <w:rsid w:val="007372B7"/>
    <w:rsid w:val="00740AA3"/>
    <w:rsid w:val="00741200"/>
    <w:rsid w:val="00741333"/>
    <w:rsid w:val="00742061"/>
    <w:rsid w:val="00742FF2"/>
    <w:rsid w:val="00744D6A"/>
    <w:rsid w:val="00746138"/>
    <w:rsid w:val="0074620A"/>
    <w:rsid w:val="0075016D"/>
    <w:rsid w:val="00750FAC"/>
    <w:rsid w:val="00751D50"/>
    <w:rsid w:val="007527D5"/>
    <w:rsid w:val="00752F3C"/>
    <w:rsid w:val="007561FC"/>
    <w:rsid w:val="00761306"/>
    <w:rsid w:val="00761D34"/>
    <w:rsid w:val="007629A6"/>
    <w:rsid w:val="00762D2D"/>
    <w:rsid w:val="00764622"/>
    <w:rsid w:val="00764CAD"/>
    <w:rsid w:val="00770AB4"/>
    <w:rsid w:val="00770F2A"/>
    <w:rsid w:val="00770FA1"/>
    <w:rsid w:val="00773884"/>
    <w:rsid w:val="00774813"/>
    <w:rsid w:val="0078052A"/>
    <w:rsid w:val="007812FB"/>
    <w:rsid w:val="00784032"/>
    <w:rsid w:val="00786E79"/>
    <w:rsid w:val="00787925"/>
    <w:rsid w:val="00790E31"/>
    <w:rsid w:val="00791578"/>
    <w:rsid w:val="00793B87"/>
    <w:rsid w:val="0079566E"/>
    <w:rsid w:val="00796509"/>
    <w:rsid w:val="0079691E"/>
    <w:rsid w:val="00797723"/>
    <w:rsid w:val="007A2BA7"/>
    <w:rsid w:val="007B1EEE"/>
    <w:rsid w:val="007B249B"/>
    <w:rsid w:val="007B669F"/>
    <w:rsid w:val="007B6D4D"/>
    <w:rsid w:val="007B6FAF"/>
    <w:rsid w:val="007B7A09"/>
    <w:rsid w:val="007C0F7A"/>
    <w:rsid w:val="007C265A"/>
    <w:rsid w:val="007D24A9"/>
    <w:rsid w:val="007D27FA"/>
    <w:rsid w:val="007D30B5"/>
    <w:rsid w:val="007D6218"/>
    <w:rsid w:val="007D6699"/>
    <w:rsid w:val="007D7E30"/>
    <w:rsid w:val="007E0A75"/>
    <w:rsid w:val="007E409F"/>
    <w:rsid w:val="007E6419"/>
    <w:rsid w:val="007F0545"/>
    <w:rsid w:val="007F6815"/>
    <w:rsid w:val="007F6BA8"/>
    <w:rsid w:val="00800208"/>
    <w:rsid w:val="00802BA9"/>
    <w:rsid w:val="0080681B"/>
    <w:rsid w:val="0080738C"/>
    <w:rsid w:val="00810418"/>
    <w:rsid w:val="00810B77"/>
    <w:rsid w:val="00817158"/>
    <w:rsid w:val="00817436"/>
    <w:rsid w:val="00817661"/>
    <w:rsid w:val="00822217"/>
    <w:rsid w:val="0082542D"/>
    <w:rsid w:val="00826810"/>
    <w:rsid w:val="00827834"/>
    <w:rsid w:val="00827892"/>
    <w:rsid w:val="00832835"/>
    <w:rsid w:val="008332CF"/>
    <w:rsid w:val="008337BE"/>
    <w:rsid w:val="00835110"/>
    <w:rsid w:val="008351FC"/>
    <w:rsid w:val="00841F50"/>
    <w:rsid w:val="00843A0E"/>
    <w:rsid w:val="00845DFE"/>
    <w:rsid w:val="00846E17"/>
    <w:rsid w:val="00847A95"/>
    <w:rsid w:val="0085200A"/>
    <w:rsid w:val="00854283"/>
    <w:rsid w:val="008544F8"/>
    <w:rsid w:val="008555FC"/>
    <w:rsid w:val="008573E3"/>
    <w:rsid w:val="0086057E"/>
    <w:rsid w:val="00861E81"/>
    <w:rsid w:val="008645FF"/>
    <w:rsid w:val="00866D42"/>
    <w:rsid w:val="0087030E"/>
    <w:rsid w:val="00870AAC"/>
    <w:rsid w:val="008734F7"/>
    <w:rsid w:val="00874E9F"/>
    <w:rsid w:val="00877842"/>
    <w:rsid w:val="008806F8"/>
    <w:rsid w:val="008808E2"/>
    <w:rsid w:val="00880BC5"/>
    <w:rsid w:val="00881456"/>
    <w:rsid w:val="00881ACB"/>
    <w:rsid w:val="00884E2F"/>
    <w:rsid w:val="00885732"/>
    <w:rsid w:val="00885FC9"/>
    <w:rsid w:val="00891328"/>
    <w:rsid w:val="00891A47"/>
    <w:rsid w:val="00892809"/>
    <w:rsid w:val="0089370F"/>
    <w:rsid w:val="008939AF"/>
    <w:rsid w:val="00893FED"/>
    <w:rsid w:val="0089449A"/>
    <w:rsid w:val="00895D56"/>
    <w:rsid w:val="00895E48"/>
    <w:rsid w:val="00896687"/>
    <w:rsid w:val="008971F4"/>
    <w:rsid w:val="008A0E7D"/>
    <w:rsid w:val="008A3023"/>
    <w:rsid w:val="008A403F"/>
    <w:rsid w:val="008A6815"/>
    <w:rsid w:val="008A79D7"/>
    <w:rsid w:val="008B1031"/>
    <w:rsid w:val="008B1B07"/>
    <w:rsid w:val="008B2303"/>
    <w:rsid w:val="008B34A0"/>
    <w:rsid w:val="008B4420"/>
    <w:rsid w:val="008B5740"/>
    <w:rsid w:val="008C0B84"/>
    <w:rsid w:val="008C2B89"/>
    <w:rsid w:val="008C41DA"/>
    <w:rsid w:val="008C553A"/>
    <w:rsid w:val="008C588E"/>
    <w:rsid w:val="008C6D5F"/>
    <w:rsid w:val="008C7226"/>
    <w:rsid w:val="008D3B64"/>
    <w:rsid w:val="008D3DA8"/>
    <w:rsid w:val="008D594F"/>
    <w:rsid w:val="008D7186"/>
    <w:rsid w:val="008D7B80"/>
    <w:rsid w:val="008E243B"/>
    <w:rsid w:val="008E37A8"/>
    <w:rsid w:val="008E4184"/>
    <w:rsid w:val="008E549F"/>
    <w:rsid w:val="008E6301"/>
    <w:rsid w:val="008E73C7"/>
    <w:rsid w:val="008F1057"/>
    <w:rsid w:val="008F10BC"/>
    <w:rsid w:val="008F2052"/>
    <w:rsid w:val="008F26ED"/>
    <w:rsid w:val="008F2A38"/>
    <w:rsid w:val="008F3012"/>
    <w:rsid w:val="008F584E"/>
    <w:rsid w:val="008F592B"/>
    <w:rsid w:val="0090172E"/>
    <w:rsid w:val="00901D14"/>
    <w:rsid w:val="00903775"/>
    <w:rsid w:val="00907390"/>
    <w:rsid w:val="009109F7"/>
    <w:rsid w:val="00912137"/>
    <w:rsid w:val="009130EF"/>
    <w:rsid w:val="00915BED"/>
    <w:rsid w:val="00916B64"/>
    <w:rsid w:val="00916BE2"/>
    <w:rsid w:val="00917C41"/>
    <w:rsid w:val="0092145D"/>
    <w:rsid w:val="00924315"/>
    <w:rsid w:val="009245DE"/>
    <w:rsid w:val="00930762"/>
    <w:rsid w:val="00930C0C"/>
    <w:rsid w:val="00936048"/>
    <w:rsid w:val="00936B81"/>
    <w:rsid w:val="00943806"/>
    <w:rsid w:val="00944701"/>
    <w:rsid w:val="0094540A"/>
    <w:rsid w:val="00950ED1"/>
    <w:rsid w:val="00951442"/>
    <w:rsid w:val="00951E31"/>
    <w:rsid w:val="00952A7A"/>
    <w:rsid w:val="00953A02"/>
    <w:rsid w:val="0095444E"/>
    <w:rsid w:val="00955C67"/>
    <w:rsid w:val="00957B65"/>
    <w:rsid w:val="00960915"/>
    <w:rsid w:val="00960AFF"/>
    <w:rsid w:val="009633DD"/>
    <w:rsid w:val="00963F62"/>
    <w:rsid w:val="00965EFC"/>
    <w:rsid w:val="00966337"/>
    <w:rsid w:val="00967F79"/>
    <w:rsid w:val="0097161B"/>
    <w:rsid w:val="009762D2"/>
    <w:rsid w:val="009762F1"/>
    <w:rsid w:val="0097692D"/>
    <w:rsid w:val="00976BD6"/>
    <w:rsid w:val="009776D2"/>
    <w:rsid w:val="009777A8"/>
    <w:rsid w:val="00977EA8"/>
    <w:rsid w:val="00980B66"/>
    <w:rsid w:val="0098140D"/>
    <w:rsid w:val="00981CE0"/>
    <w:rsid w:val="00981CED"/>
    <w:rsid w:val="009828EC"/>
    <w:rsid w:val="00987225"/>
    <w:rsid w:val="00990870"/>
    <w:rsid w:val="00990DCF"/>
    <w:rsid w:val="009920F5"/>
    <w:rsid w:val="00992B56"/>
    <w:rsid w:val="00992CDA"/>
    <w:rsid w:val="00993342"/>
    <w:rsid w:val="00996CE4"/>
    <w:rsid w:val="009A0FB3"/>
    <w:rsid w:val="009A2227"/>
    <w:rsid w:val="009A3F36"/>
    <w:rsid w:val="009A3FFA"/>
    <w:rsid w:val="009A48D8"/>
    <w:rsid w:val="009A53FA"/>
    <w:rsid w:val="009A6C59"/>
    <w:rsid w:val="009A7270"/>
    <w:rsid w:val="009A7878"/>
    <w:rsid w:val="009B0888"/>
    <w:rsid w:val="009B1440"/>
    <w:rsid w:val="009B33DF"/>
    <w:rsid w:val="009B4270"/>
    <w:rsid w:val="009B44CC"/>
    <w:rsid w:val="009B5651"/>
    <w:rsid w:val="009B62E4"/>
    <w:rsid w:val="009B706A"/>
    <w:rsid w:val="009B7BA9"/>
    <w:rsid w:val="009C2E19"/>
    <w:rsid w:val="009C4319"/>
    <w:rsid w:val="009C4C94"/>
    <w:rsid w:val="009D109E"/>
    <w:rsid w:val="009D1CD9"/>
    <w:rsid w:val="009D1F28"/>
    <w:rsid w:val="009D28E5"/>
    <w:rsid w:val="009D4830"/>
    <w:rsid w:val="009D520D"/>
    <w:rsid w:val="009D6EA7"/>
    <w:rsid w:val="009D797A"/>
    <w:rsid w:val="009E026A"/>
    <w:rsid w:val="009E0C97"/>
    <w:rsid w:val="009E3B56"/>
    <w:rsid w:val="009E49B5"/>
    <w:rsid w:val="009E551E"/>
    <w:rsid w:val="009E601C"/>
    <w:rsid w:val="009E69A5"/>
    <w:rsid w:val="009E6EB1"/>
    <w:rsid w:val="009E7066"/>
    <w:rsid w:val="009E7D7C"/>
    <w:rsid w:val="009F0244"/>
    <w:rsid w:val="009F1692"/>
    <w:rsid w:val="009F1EF8"/>
    <w:rsid w:val="009F4604"/>
    <w:rsid w:val="009F4B78"/>
    <w:rsid w:val="009F606B"/>
    <w:rsid w:val="009F6E66"/>
    <w:rsid w:val="009F7888"/>
    <w:rsid w:val="00A007E5"/>
    <w:rsid w:val="00A02AC3"/>
    <w:rsid w:val="00A06840"/>
    <w:rsid w:val="00A06EAD"/>
    <w:rsid w:val="00A1293C"/>
    <w:rsid w:val="00A14F9B"/>
    <w:rsid w:val="00A167F1"/>
    <w:rsid w:val="00A2085F"/>
    <w:rsid w:val="00A20EC0"/>
    <w:rsid w:val="00A2150B"/>
    <w:rsid w:val="00A215D9"/>
    <w:rsid w:val="00A2292C"/>
    <w:rsid w:val="00A23835"/>
    <w:rsid w:val="00A23AEF"/>
    <w:rsid w:val="00A23FC3"/>
    <w:rsid w:val="00A25F1B"/>
    <w:rsid w:val="00A27D13"/>
    <w:rsid w:val="00A318C6"/>
    <w:rsid w:val="00A3288D"/>
    <w:rsid w:val="00A329DC"/>
    <w:rsid w:val="00A352E4"/>
    <w:rsid w:val="00A3600A"/>
    <w:rsid w:val="00A41135"/>
    <w:rsid w:val="00A41EC3"/>
    <w:rsid w:val="00A41FEB"/>
    <w:rsid w:val="00A42FBA"/>
    <w:rsid w:val="00A44DA6"/>
    <w:rsid w:val="00A46B03"/>
    <w:rsid w:val="00A50113"/>
    <w:rsid w:val="00A50921"/>
    <w:rsid w:val="00A5160D"/>
    <w:rsid w:val="00A54FF6"/>
    <w:rsid w:val="00A56CA4"/>
    <w:rsid w:val="00A65F04"/>
    <w:rsid w:val="00A65F2E"/>
    <w:rsid w:val="00A678B9"/>
    <w:rsid w:val="00A7086D"/>
    <w:rsid w:val="00A71AD5"/>
    <w:rsid w:val="00A75F87"/>
    <w:rsid w:val="00A77E60"/>
    <w:rsid w:val="00A8073E"/>
    <w:rsid w:val="00A80883"/>
    <w:rsid w:val="00A81BED"/>
    <w:rsid w:val="00A82FC6"/>
    <w:rsid w:val="00A8339D"/>
    <w:rsid w:val="00A85A0D"/>
    <w:rsid w:val="00A92270"/>
    <w:rsid w:val="00A92CB5"/>
    <w:rsid w:val="00A955A3"/>
    <w:rsid w:val="00AA10AE"/>
    <w:rsid w:val="00AA2B46"/>
    <w:rsid w:val="00AA329F"/>
    <w:rsid w:val="00AA7ABD"/>
    <w:rsid w:val="00AA7B6A"/>
    <w:rsid w:val="00AB0B76"/>
    <w:rsid w:val="00AB1431"/>
    <w:rsid w:val="00AB4072"/>
    <w:rsid w:val="00AB593E"/>
    <w:rsid w:val="00AB5A2B"/>
    <w:rsid w:val="00AB5D37"/>
    <w:rsid w:val="00AB683F"/>
    <w:rsid w:val="00AB734F"/>
    <w:rsid w:val="00AC4A2E"/>
    <w:rsid w:val="00AC5A1B"/>
    <w:rsid w:val="00AD1885"/>
    <w:rsid w:val="00AD50BA"/>
    <w:rsid w:val="00AD6C69"/>
    <w:rsid w:val="00AE02E7"/>
    <w:rsid w:val="00AE0CD9"/>
    <w:rsid w:val="00AE0F75"/>
    <w:rsid w:val="00AE319E"/>
    <w:rsid w:val="00AE3B2C"/>
    <w:rsid w:val="00AE3B4E"/>
    <w:rsid w:val="00AE3DA7"/>
    <w:rsid w:val="00AE466F"/>
    <w:rsid w:val="00AE676F"/>
    <w:rsid w:val="00AE709C"/>
    <w:rsid w:val="00AE7326"/>
    <w:rsid w:val="00AE7DD9"/>
    <w:rsid w:val="00AE7E35"/>
    <w:rsid w:val="00AF2780"/>
    <w:rsid w:val="00AF2B38"/>
    <w:rsid w:val="00AF3A93"/>
    <w:rsid w:val="00B004C1"/>
    <w:rsid w:val="00B0168B"/>
    <w:rsid w:val="00B02ADA"/>
    <w:rsid w:val="00B03458"/>
    <w:rsid w:val="00B04B8E"/>
    <w:rsid w:val="00B10330"/>
    <w:rsid w:val="00B1072F"/>
    <w:rsid w:val="00B1160E"/>
    <w:rsid w:val="00B15820"/>
    <w:rsid w:val="00B1779F"/>
    <w:rsid w:val="00B215D8"/>
    <w:rsid w:val="00B2218A"/>
    <w:rsid w:val="00B22D16"/>
    <w:rsid w:val="00B246ED"/>
    <w:rsid w:val="00B25105"/>
    <w:rsid w:val="00B25ED8"/>
    <w:rsid w:val="00B26DD0"/>
    <w:rsid w:val="00B338C8"/>
    <w:rsid w:val="00B341CC"/>
    <w:rsid w:val="00B35321"/>
    <w:rsid w:val="00B35505"/>
    <w:rsid w:val="00B35CB3"/>
    <w:rsid w:val="00B35E0A"/>
    <w:rsid w:val="00B40124"/>
    <w:rsid w:val="00B40B86"/>
    <w:rsid w:val="00B42E03"/>
    <w:rsid w:val="00B443E2"/>
    <w:rsid w:val="00B44E11"/>
    <w:rsid w:val="00B46222"/>
    <w:rsid w:val="00B510D5"/>
    <w:rsid w:val="00B54092"/>
    <w:rsid w:val="00B5444C"/>
    <w:rsid w:val="00B5568B"/>
    <w:rsid w:val="00B557BF"/>
    <w:rsid w:val="00B55BD6"/>
    <w:rsid w:val="00B56147"/>
    <w:rsid w:val="00B5720A"/>
    <w:rsid w:val="00B604A0"/>
    <w:rsid w:val="00B60761"/>
    <w:rsid w:val="00B620A5"/>
    <w:rsid w:val="00B62BB1"/>
    <w:rsid w:val="00B62E30"/>
    <w:rsid w:val="00B631BD"/>
    <w:rsid w:val="00B63559"/>
    <w:rsid w:val="00B651E4"/>
    <w:rsid w:val="00B71EB1"/>
    <w:rsid w:val="00B73979"/>
    <w:rsid w:val="00B751B0"/>
    <w:rsid w:val="00B762E0"/>
    <w:rsid w:val="00B80036"/>
    <w:rsid w:val="00B80CFD"/>
    <w:rsid w:val="00B82415"/>
    <w:rsid w:val="00B86188"/>
    <w:rsid w:val="00B86C54"/>
    <w:rsid w:val="00B874C4"/>
    <w:rsid w:val="00B94464"/>
    <w:rsid w:val="00B97AA2"/>
    <w:rsid w:val="00B97B8E"/>
    <w:rsid w:val="00BA00A8"/>
    <w:rsid w:val="00BA0378"/>
    <w:rsid w:val="00BA0942"/>
    <w:rsid w:val="00BA37A4"/>
    <w:rsid w:val="00BA4FB0"/>
    <w:rsid w:val="00BA4FEC"/>
    <w:rsid w:val="00BA6138"/>
    <w:rsid w:val="00BB1930"/>
    <w:rsid w:val="00BB3478"/>
    <w:rsid w:val="00BB4E98"/>
    <w:rsid w:val="00BC2247"/>
    <w:rsid w:val="00BC4792"/>
    <w:rsid w:val="00BC5572"/>
    <w:rsid w:val="00BD0B01"/>
    <w:rsid w:val="00BD1685"/>
    <w:rsid w:val="00BD4300"/>
    <w:rsid w:val="00BD45DF"/>
    <w:rsid w:val="00BD497C"/>
    <w:rsid w:val="00BD57EE"/>
    <w:rsid w:val="00BD62D4"/>
    <w:rsid w:val="00BE2594"/>
    <w:rsid w:val="00BE4E8A"/>
    <w:rsid w:val="00BE5A69"/>
    <w:rsid w:val="00BE6186"/>
    <w:rsid w:val="00BE7E7B"/>
    <w:rsid w:val="00BF2A79"/>
    <w:rsid w:val="00BF36BA"/>
    <w:rsid w:val="00BF375F"/>
    <w:rsid w:val="00C02372"/>
    <w:rsid w:val="00C02C1E"/>
    <w:rsid w:val="00C044C3"/>
    <w:rsid w:val="00C065DD"/>
    <w:rsid w:val="00C10453"/>
    <w:rsid w:val="00C12E60"/>
    <w:rsid w:val="00C13BCA"/>
    <w:rsid w:val="00C141B9"/>
    <w:rsid w:val="00C158CF"/>
    <w:rsid w:val="00C16518"/>
    <w:rsid w:val="00C1787D"/>
    <w:rsid w:val="00C20F14"/>
    <w:rsid w:val="00C22B7C"/>
    <w:rsid w:val="00C23B8E"/>
    <w:rsid w:val="00C3184D"/>
    <w:rsid w:val="00C331FD"/>
    <w:rsid w:val="00C33530"/>
    <w:rsid w:val="00C33A71"/>
    <w:rsid w:val="00C34DCB"/>
    <w:rsid w:val="00C36D0C"/>
    <w:rsid w:val="00C3708D"/>
    <w:rsid w:val="00C4138A"/>
    <w:rsid w:val="00C41391"/>
    <w:rsid w:val="00C42168"/>
    <w:rsid w:val="00C440B4"/>
    <w:rsid w:val="00C446F9"/>
    <w:rsid w:val="00C4511F"/>
    <w:rsid w:val="00C45676"/>
    <w:rsid w:val="00C462CB"/>
    <w:rsid w:val="00C46F39"/>
    <w:rsid w:val="00C47AFE"/>
    <w:rsid w:val="00C5067F"/>
    <w:rsid w:val="00C515C3"/>
    <w:rsid w:val="00C51AA2"/>
    <w:rsid w:val="00C52E43"/>
    <w:rsid w:val="00C56CD4"/>
    <w:rsid w:val="00C56EC0"/>
    <w:rsid w:val="00C60060"/>
    <w:rsid w:val="00C609C3"/>
    <w:rsid w:val="00C60E16"/>
    <w:rsid w:val="00C65E4E"/>
    <w:rsid w:val="00C6656F"/>
    <w:rsid w:val="00C66610"/>
    <w:rsid w:val="00C66648"/>
    <w:rsid w:val="00C66FEF"/>
    <w:rsid w:val="00C70CB4"/>
    <w:rsid w:val="00C727A7"/>
    <w:rsid w:val="00C728D5"/>
    <w:rsid w:val="00C72CF7"/>
    <w:rsid w:val="00C75119"/>
    <w:rsid w:val="00C75C33"/>
    <w:rsid w:val="00C76DD6"/>
    <w:rsid w:val="00C81771"/>
    <w:rsid w:val="00C86342"/>
    <w:rsid w:val="00C86828"/>
    <w:rsid w:val="00C90B62"/>
    <w:rsid w:val="00C90FFC"/>
    <w:rsid w:val="00C91855"/>
    <w:rsid w:val="00C91C08"/>
    <w:rsid w:val="00C94016"/>
    <w:rsid w:val="00C9498F"/>
    <w:rsid w:val="00C959F3"/>
    <w:rsid w:val="00C97F0E"/>
    <w:rsid w:val="00CA06AC"/>
    <w:rsid w:val="00CA1D9E"/>
    <w:rsid w:val="00CA242A"/>
    <w:rsid w:val="00CA250F"/>
    <w:rsid w:val="00CA27BD"/>
    <w:rsid w:val="00CA2AB6"/>
    <w:rsid w:val="00CA36DE"/>
    <w:rsid w:val="00CA4BCC"/>
    <w:rsid w:val="00CA4D8A"/>
    <w:rsid w:val="00CA5313"/>
    <w:rsid w:val="00CB01D6"/>
    <w:rsid w:val="00CB311E"/>
    <w:rsid w:val="00CB3F49"/>
    <w:rsid w:val="00CB5C14"/>
    <w:rsid w:val="00CB71E1"/>
    <w:rsid w:val="00CC0ED3"/>
    <w:rsid w:val="00CC1894"/>
    <w:rsid w:val="00CC2EE2"/>
    <w:rsid w:val="00CC3C5C"/>
    <w:rsid w:val="00CC3D03"/>
    <w:rsid w:val="00CC45DB"/>
    <w:rsid w:val="00CC5651"/>
    <w:rsid w:val="00CC73FF"/>
    <w:rsid w:val="00CD141E"/>
    <w:rsid w:val="00CD45DA"/>
    <w:rsid w:val="00CD5073"/>
    <w:rsid w:val="00CE2EA4"/>
    <w:rsid w:val="00CE30C8"/>
    <w:rsid w:val="00CE5714"/>
    <w:rsid w:val="00CE5F7D"/>
    <w:rsid w:val="00CE5FFA"/>
    <w:rsid w:val="00CE6138"/>
    <w:rsid w:val="00CE6F59"/>
    <w:rsid w:val="00CE7AAB"/>
    <w:rsid w:val="00CF00D3"/>
    <w:rsid w:val="00CF2673"/>
    <w:rsid w:val="00CF2DA1"/>
    <w:rsid w:val="00CF43B1"/>
    <w:rsid w:val="00D0157D"/>
    <w:rsid w:val="00D0614B"/>
    <w:rsid w:val="00D06AD1"/>
    <w:rsid w:val="00D07CFA"/>
    <w:rsid w:val="00D101E8"/>
    <w:rsid w:val="00D13583"/>
    <w:rsid w:val="00D17549"/>
    <w:rsid w:val="00D2176A"/>
    <w:rsid w:val="00D24D97"/>
    <w:rsid w:val="00D275F5"/>
    <w:rsid w:val="00D3045D"/>
    <w:rsid w:val="00D331B1"/>
    <w:rsid w:val="00D337C5"/>
    <w:rsid w:val="00D376F1"/>
    <w:rsid w:val="00D43806"/>
    <w:rsid w:val="00D43CA8"/>
    <w:rsid w:val="00D43EF3"/>
    <w:rsid w:val="00D4523D"/>
    <w:rsid w:val="00D4593F"/>
    <w:rsid w:val="00D45BD4"/>
    <w:rsid w:val="00D4775B"/>
    <w:rsid w:val="00D47AB8"/>
    <w:rsid w:val="00D55D94"/>
    <w:rsid w:val="00D56566"/>
    <w:rsid w:val="00D60BB2"/>
    <w:rsid w:val="00D647A4"/>
    <w:rsid w:val="00D6487A"/>
    <w:rsid w:val="00D648BB"/>
    <w:rsid w:val="00D64E04"/>
    <w:rsid w:val="00D65800"/>
    <w:rsid w:val="00D65A5E"/>
    <w:rsid w:val="00D669D1"/>
    <w:rsid w:val="00D67C1A"/>
    <w:rsid w:val="00D7049A"/>
    <w:rsid w:val="00D704F6"/>
    <w:rsid w:val="00D722B1"/>
    <w:rsid w:val="00D74A82"/>
    <w:rsid w:val="00D753F6"/>
    <w:rsid w:val="00D7737D"/>
    <w:rsid w:val="00D803B8"/>
    <w:rsid w:val="00D80897"/>
    <w:rsid w:val="00D81375"/>
    <w:rsid w:val="00D85133"/>
    <w:rsid w:val="00D8540E"/>
    <w:rsid w:val="00D85C4D"/>
    <w:rsid w:val="00D8730B"/>
    <w:rsid w:val="00D9072A"/>
    <w:rsid w:val="00D90E33"/>
    <w:rsid w:val="00D94852"/>
    <w:rsid w:val="00D979CB"/>
    <w:rsid w:val="00DA039C"/>
    <w:rsid w:val="00DA10B4"/>
    <w:rsid w:val="00DA6EBE"/>
    <w:rsid w:val="00DB031A"/>
    <w:rsid w:val="00DB27CC"/>
    <w:rsid w:val="00DB2A54"/>
    <w:rsid w:val="00DB4EF9"/>
    <w:rsid w:val="00DC29FE"/>
    <w:rsid w:val="00DC35DC"/>
    <w:rsid w:val="00DC430C"/>
    <w:rsid w:val="00DC60FB"/>
    <w:rsid w:val="00DC66D2"/>
    <w:rsid w:val="00DC7319"/>
    <w:rsid w:val="00DC742E"/>
    <w:rsid w:val="00DD0E6D"/>
    <w:rsid w:val="00DD38DC"/>
    <w:rsid w:val="00DD3BE2"/>
    <w:rsid w:val="00DD5428"/>
    <w:rsid w:val="00DD6019"/>
    <w:rsid w:val="00DD63FF"/>
    <w:rsid w:val="00DE5DCA"/>
    <w:rsid w:val="00DF1BBF"/>
    <w:rsid w:val="00DF3145"/>
    <w:rsid w:val="00DF3855"/>
    <w:rsid w:val="00DF4B0E"/>
    <w:rsid w:val="00DF5FC0"/>
    <w:rsid w:val="00DF7059"/>
    <w:rsid w:val="00E01E4B"/>
    <w:rsid w:val="00E062B0"/>
    <w:rsid w:val="00E0711E"/>
    <w:rsid w:val="00E0770C"/>
    <w:rsid w:val="00E14C68"/>
    <w:rsid w:val="00E14DFA"/>
    <w:rsid w:val="00E15CFD"/>
    <w:rsid w:val="00E174C8"/>
    <w:rsid w:val="00E17EA5"/>
    <w:rsid w:val="00E21D7E"/>
    <w:rsid w:val="00E229DB"/>
    <w:rsid w:val="00E2571A"/>
    <w:rsid w:val="00E26EDC"/>
    <w:rsid w:val="00E2713C"/>
    <w:rsid w:val="00E30B42"/>
    <w:rsid w:val="00E342D7"/>
    <w:rsid w:val="00E34D1F"/>
    <w:rsid w:val="00E35C26"/>
    <w:rsid w:val="00E410EA"/>
    <w:rsid w:val="00E41D5C"/>
    <w:rsid w:val="00E437F7"/>
    <w:rsid w:val="00E44A1B"/>
    <w:rsid w:val="00E45B1F"/>
    <w:rsid w:val="00E529F9"/>
    <w:rsid w:val="00E55017"/>
    <w:rsid w:val="00E55416"/>
    <w:rsid w:val="00E557D1"/>
    <w:rsid w:val="00E56282"/>
    <w:rsid w:val="00E616BF"/>
    <w:rsid w:val="00E64577"/>
    <w:rsid w:val="00E658AA"/>
    <w:rsid w:val="00E6656A"/>
    <w:rsid w:val="00E6687A"/>
    <w:rsid w:val="00E67179"/>
    <w:rsid w:val="00E70D30"/>
    <w:rsid w:val="00E716BA"/>
    <w:rsid w:val="00E75977"/>
    <w:rsid w:val="00E75F0A"/>
    <w:rsid w:val="00E76431"/>
    <w:rsid w:val="00E7686D"/>
    <w:rsid w:val="00E813BA"/>
    <w:rsid w:val="00E8223A"/>
    <w:rsid w:val="00E8590C"/>
    <w:rsid w:val="00E85F76"/>
    <w:rsid w:val="00E86D43"/>
    <w:rsid w:val="00E908AE"/>
    <w:rsid w:val="00E92F88"/>
    <w:rsid w:val="00E93590"/>
    <w:rsid w:val="00E94506"/>
    <w:rsid w:val="00E95A7B"/>
    <w:rsid w:val="00E969E9"/>
    <w:rsid w:val="00EA01A0"/>
    <w:rsid w:val="00EA155A"/>
    <w:rsid w:val="00EA1B27"/>
    <w:rsid w:val="00EA231D"/>
    <w:rsid w:val="00EA24D4"/>
    <w:rsid w:val="00EA2851"/>
    <w:rsid w:val="00EA3515"/>
    <w:rsid w:val="00EA55FE"/>
    <w:rsid w:val="00EA5A18"/>
    <w:rsid w:val="00EA7488"/>
    <w:rsid w:val="00EB0B4F"/>
    <w:rsid w:val="00EB1B59"/>
    <w:rsid w:val="00EB4384"/>
    <w:rsid w:val="00EB6065"/>
    <w:rsid w:val="00EC0826"/>
    <w:rsid w:val="00EC4E99"/>
    <w:rsid w:val="00EC7E23"/>
    <w:rsid w:val="00ED3A21"/>
    <w:rsid w:val="00ED4D42"/>
    <w:rsid w:val="00ED54F9"/>
    <w:rsid w:val="00ED6982"/>
    <w:rsid w:val="00EE0218"/>
    <w:rsid w:val="00EE0C12"/>
    <w:rsid w:val="00EE0E54"/>
    <w:rsid w:val="00EE1033"/>
    <w:rsid w:val="00EE114E"/>
    <w:rsid w:val="00EF24BB"/>
    <w:rsid w:val="00EF2B90"/>
    <w:rsid w:val="00EF32F6"/>
    <w:rsid w:val="00EF4114"/>
    <w:rsid w:val="00EF448F"/>
    <w:rsid w:val="00EF4634"/>
    <w:rsid w:val="00EF472E"/>
    <w:rsid w:val="00EF4A5A"/>
    <w:rsid w:val="00EF4EC4"/>
    <w:rsid w:val="00EF66A9"/>
    <w:rsid w:val="00EF69E6"/>
    <w:rsid w:val="00EF74D8"/>
    <w:rsid w:val="00F012DD"/>
    <w:rsid w:val="00F01898"/>
    <w:rsid w:val="00F0347B"/>
    <w:rsid w:val="00F03D5B"/>
    <w:rsid w:val="00F05EE0"/>
    <w:rsid w:val="00F06985"/>
    <w:rsid w:val="00F07DE8"/>
    <w:rsid w:val="00F11C2E"/>
    <w:rsid w:val="00F156B3"/>
    <w:rsid w:val="00F15FD8"/>
    <w:rsid w:val="00F16859"/>
    <w:rsid w:val="00F21A1A"/>
    <w:rsid w:val="00F22813"/>
    <w:rsid w:val="00F22FC8"/>
    <w:rsid w:val="00F238F0"/>
    <w:rsid w:val="00F27F36"/>
    <w:rsid w:val="00F32B8C"/>
    <w:rsid w:val="00F33383"/>
    <w:rsid w:val="00F33D5B"/>
    <w:rsid w:val="00F35697"/>
    <w:rsid w:val="00F4030B"/>
    <w:rsid w:val="00F42D5F"/>
    <w:rsid w:val="00F42F65"/>
    <w:rsid w:val="00F444F5"/>
    <w:rsid w:val="00F4602E"/>
    <w:rsid w:val="00F466A1"/>
    <w:rsid w:val="00F46BCF"/>
    <w:rsid w:val="00F515AF"/>
    <w:rsid w:val="00F527AC"/>
    <w:rsid w:val="00F53E05"/>
    <w:rsid w:val="00F5550A"/>
    <w:rsid w:val="00F55A56"/>
    <w:rsid w:val="00F56088"/>
    <w:rsid w:val="00F57D36"/>
    <w:rsid w:val="00F6031D"/>
    <w:rsid w:val="00F61303"/>
    <w:rsid w:val="00F61DEC"/>
    <w:rsid w:val="00F65606"/>
    <w:rsid w:val="00F66614"/>
    <w:rsid w:val="00F67139"/>
    <w:rsid w:val="00F67764"/>
    <w:rsid w:val="00F71232"/>
    <w:rsid w:val="00F7325F"/>
    <w:rsid w:val="00F74722"/>
    <w:rsid w:val="00F75F45"/>
    <w:rsid w:val="00F82957"/>
    <w:rsid w:val="00F83BD2"/>
    <w:rsid w:val="00F857CA"/>
    <w:rsid w:val="00F9043E"/>
    <w:rsid w:val="00F92C2B"/>
    <w:rsid w:val="00F94241"/>
    <w:rsid w:val="00F945CD"/>
    <w:rsid w:val="00F95ECF"/>
    <w:rsid w:val="00F9792C"/>
    <w:rsid w:val="00F97AAA"/>
    <w:rsid w:val="00FA333B"/>
    <w:rsid w:val="00FA4AD8"/>
    <w:rsid w:val="00FA5754"/>
    <w:rsid w:val="00FA6FE1"/>
    <w:rsid w:val="00FB260E"/>
    <w:rsid w:val="00FB3597"/>
    <w:rsid w:val="00FB53CA"/>
    <w:rsid w:val="00FB5812"/>
    <w:rsid w:val="00FC02E8"/>
    <w:rsid w:val="00FC16E7"/>
    <w:rsid w:val="00FC3124"/>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4F25"/>
    <w:rsid w:val="00FE5A9B"/>
    <w:rsid w:val="00FE6902"/>
    <w:rsid w:val="00FE7BC4"/>
    <w:rsid w:val="00FF29D4"/>
    <w:rsid w:val="00FF388D"/>
    <w:rsid w:val="00FF7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6A4608"/>
  <w15:docId w15:val="{9EA2B35F-41B5-4096-A3B1-D1420AFF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04A23"/>
    <w:rPr>
      <w:sz w:val="24"/>
      <w:szCs w:val="24"/>
      <w:lang w:val="de-DE" w:eastAsia="ja-JP"/>
    </w:rPr>
  </w:style>
  <w:style w:type="paragraph" w:styleId="1">
    <w:name w:val="heading 1"/>
    <w:basedOn w:val="a2"/>
    <w:next w:val="a2"/>
    <w:link w:val="10"/>
    <w:uiPriority w:val="9"/>
    <w:qFormat/>
    <w:rsid w:val="00BE5A69"/>
    <w:pPr>
      <w:keepNext/>
      <w:keepLines/>
      <w:widowControl w:val="0"/>
      <w:spacing w:before="240"/>
      <w:jc w:val="both"/>
      <w:outlineLvl w:val="0"/>
    </w:pPr>
    <w:rPr>
      <w:rFonts w:asciiTheme="majorHAnsi" w:eastAsiaTheme="majorEastAsia" w:hAnsiTheme="majorHAnsi" w:cstheme="majorBidi"/>
      <w:color w:val="2F5496" w:themeColor="accent1" w:themeShade="BF"/>
      <w:kern w:val="2"/>
      <w:sz w:val="32"/>
      <w:szCs w:val="32"/>
      <w:lang w:val="en-US" w:eastAsia="zh-CN"/>
    </w:rPr>
  </w:style>
  <w:style w:type="paragraph" w:styleId="21">
    <w:name w:val="heading 2"/>
    <w:basedOn w:val="a2"/>
    <w:next w:val="a2"/>
    <w:link w:val="22"/>
    <w:uiPriority w:val="9"/>
    <w:semiHidden/>
    <w:unhideWhenUsed/>
    <w:qFormat/>
    <w:rsid w:val="00BE5A69"/>
    <w:pPr>
      <w:keepNext/>
      <w:keepLines/>
      <w:widowControl w:val="0"/>
      <w:spacing w:before="40"/>
      <w:jc w:val="both"/>
      <w:outlineLvl w:val="1"/>
    </w:pPr>
    <w:rPr>
      <w:rFonts w:asciiTheme="majorHAnsi" w:eastAsiaTheme="majorEastAsia" w:hAnsiTheme="majorHAnsi" w:cstheme="majorBidi"/>
      <w:color w:val="2F5496" w:themeColor="accent1" w:themeShade="BF"/>
      <w:kern w:val="2"/>
      <w:sz w:val="26"/>
      <w:szCs w:val="26"/>
      <w:lang w:val="en-US" w:eastAsia="zh-CN"/>
    </w:rPr>
  </w:style>
  <w:style w:type="paragraph" w:styleId="31">
    <w:name w:val="heading 3"/>
    <w:basedOn w:val="a2"/>
    <w:next w:val="a2"/>
    <w:link w:val="32"/>
    <w:uiPriority w:val="9"/>
    <w:semiHidden/>
    <w:unhideWhenUsed/>
    <w:qFormat/>
    <w:rsid w:val="00BE5A69"/>
    <w:pPr>
      <w:keepNext/>
      <w:keepLines/>
      <w:widowControl w:val="0"/>
      <w:spacing w:before="40"/>
      <w:ind w:left="720" w:hanging="432"/>
      <w:jc w:val="both"/>
      <w:outlineLvl w:val="2"/>
    </w:pPr>
    <w:rPr>
      <w:rFonts w:asciiTheme="majorHAnsi" w:eastAsiaTheme="majorEastAsia" w:hAnsiTheme="majorHAnsi" w:cstheme="majorBidi"/>
      <w:color w:val="1F3763" w:themeColor="accent1" w:themeShade="7F"/>
      <w:kern w:val="2"/>
      <w:lang w:val="en-US" w:eastAsia="zh-CN"/>
    </w:rPr>
  </w:style>
  <w:style w:type="paragraph" w:styleId="41">
    <w:name w:val="heading 4"/>
    <w:basedOn w:val="a2"/>
    <w:next w:val="a2"/>
    <w:link w:val="42"/>
    <w:uiPriority w:val="9"/>
    <w:semiHidden/>
    <w:unhideWhenUsed/>
    <w:qFormat/>
    <w:rsid w:val="00BE5A69"/>
    <w:pPr>
      <w:keepNext/>
      <w:keepLines/>
      <w:widowControl w:val="0"/>
      <w:spacing w:before="40"/>
      <w:ind w:left="864" w:hanging="144"/>
      <w:jc w:val="both"/>
      <w:outlineLvl w:val="3"/>
    </w:pPr>
    <w:rPr>
      <w:rFonts w:asciiTheme="majorHAnsi" w:eastAsiaTheme="majorEastAsia" w:hAnsiTheme="majorHAnsi" w:cstheme="majorBidi"/>
      <w:i/>
      <w:iCs/>
      <w:color w:val="2F5496" w:themeColor="accent1" w:themeShade="BF"/>
      <w:kern w:val="2"/>
      <w:sz w:val="21"/>
      <w:szCs w:val="22"/>
      <w:lang w:val="en-US" w:eastAsia="zh-CN"/>
    </w:rPr>
  </w:style>
  <w:style w:type="paragraph" w:styleId="51">
    <w:name w:val="heading 5"/>
    <w:basedOn w:val="a2"/>
    <w:next w:val="a2"/>
    <w:link w:val="52"/>
    <w:uiPriority w:val="9"/>
    <w:semiHidden/>
    <w:unhideWhenUsed/>
    <w:qFormat/>
    <w:rsid w:val="00BE5A69"/>
    <w:pPr>
      <w:keepNext/>
      <w:keepLines/>
      <w:widowControl w:val="0"/>
      <w:spacing w:before="40"/>
      <w:ind w:left="1008" w:hanging="432"/>
      <w:jc w:val="both"/>
      <w:outlineLvl w:val="4"/>
    </w:pPr>
    <w:rPr>
      <w:rFonts w:asciiTheme="majorHAnsi" w:eastAsiaTheme="majorEastAsia" w:hAnsiTheme="majorHAnsi" w:cstheme="majorBidi"/>
      <w:color w:val="2F5496" w:themeColor="accent1" w:themeShade="BF"/>
      <w:kern w:val="2"/>
      <w:sz w:val="21"/>
      <w:szCs w:val="22"/>
      <w:lang w:val="en-US" w:eastAsia="zh-CN"/>
    </w:rPr>
  </w:style>
  <w:style w:type="paragraph" w:styleId="6">
    <w:name w:val="heading 6"/>
    <w:basedOn w:val="a2"/>
    <w:next w:val="a2"/>
    <w:link w:val="60"/>
    <w:uiPriority w:val="9"/>
    <w:semiHidden/>
    <w:unhideWhenUsed/>
    <w:qFormat/>
    <w:rsid w:val="00BE5A69"/>
    <w:pPr>
      <w:keepNext/>
      <w:keepLines/>
      <w:widowControl w:val="0"/>
      <w:spacing w:before="40"/>
      <w:ind w:left="1152" w:hanging="432"/>
      <w:jc w:val="both"/>
      <w:outlineLvl w:val="5"/>
    </w:pPr>
    <w:rPr>
      <w:rFonts w:asciiTheme="majorHAnsi" w:eastAsiaTheme="majorEastAsia" w:hAnsiTheme="majorHAnsi" w:cstheme="majorBidi"/>
      <w:color w:val="1F3763" w:themeColor="accent1" w:themeShade="7F"/>
      <w:kern w:val="2"/>
      <w:sz w:val="21"/>
      <w:szCs w:val="22"/>
      <w:lang w:val="en-US" w:eastAsia="zh-CN"/>
    </w:rPr>
  </w:style>
  <w:style w:type="paragraph" w:styleId="7">
    <w:name w:val="heading 7"/>
    <w:basedOn w:val="a2"/>
    <w:next w:val="a2"/>
    <w:link w:val="70"/>
    <w:uiPriority w:val="9"/>
    <w:semiHidden/>
    <w:unhideWhenUsed/>
    <w:qFormat/>
    <w:rsid w:val="00BE5A69"/>
    <w:pPr>
      <w:keepNext/>
      <w:keepLines/>
      <w:widowControl w:val="0"/>
      <w:spacing w:before="40"/>
      <w:ind w:left="1296" w:hanging="288"/>
      <w:jc w:val="both"/>
      <w:outlineLvl w:val="6"/>
    </w:pPr>
    <w:rPr>
      <w:rFonts w:asciiTheme="majorHAnsi" w:eastAsiaTheme="majorEastAsia" w:hAnsiTheme="majorHAnsi" w:cstheme="majorBidi"/>
      <w:i/>
      <w:iCs/>
      <w:color w:val="1F3763" w:themeColor="accent1" w:themeShade="7F"/>
      <w:kern w:val="2"/>
      <w:sz w:val="21"/>
      <w:szCs w:val="22"/>
      <w:lang w:val="en-US" w:eastAsia="zh-CN"/>
    </w:rPr>
  </w:style>
  <w:style w:type="paragraph" w:styleId="8">
    <w:name w:val="heading 8"/>
    <w:basedOn w:val="a2"/>
    <w:next w:val="a2"/>
    <w:link w:val="80"/>
    <w:uiPriority w:val="9"/>
    <w:semiHidden/>
    <w:unhideWhenUsed/>
    <w:qFormat/>
    <w:rsid w:val="00BE5A69"/>
    <w:pPr>
      <w:keepNext/>
      <w:keepLines/>
      <w:widowControl w:val="0"/>
      <w:spacing w:before="40"/>
      <w:ind w:left="1440" w:hanging="432"/>
      <w:jc w:val="both"/>
      <w:outlineLvl w:val="7"/>
    </w:pPr>
    <w:rPr>
      <w:rFonts w:asciiTheme="majorHAnsi" w:eastAsiaTheme="majorEastAsia" w:hAnsiTheme="majorHAnsi" w:cstheme="majorBidi"/>
      <w:color w:val="272727" w:themeColor="text1" w:themeTint="D8"/>
      <w:kern w:val="2"/>
      <w:sz w:val="21"/>
      <w:szCs w:val="21"/>
      <w:lang w:val="en-US" w:eastAsia="zh-CN"/>
    </w:rPr>
  </w:style>
  <w:style w:type="paragraph" w:styleId="9">
    <w:name w:val="heading 9"/>
    <w:basedOn w:val="a2"/>
    <w:next w:val="a2"/>
    <w:link w:val="90"/>
    <w:uiPriority w:val="9"/>
    <w:semiHidden/>
    <w:unhideWhenUsed/>
    <w:qFormat/>
    <w:rsid w:val="00BE5A69"/>
    <w:pPr>
      <w:keepNext/>
      <w:keepLines/>
      <w:widowControl w:val="0"/>
      <w:spacing w:before="40"/>
      <w:ind w:left="1584" w:hanging="144"/>
      <w:jc w:val="both"/>
      <w:outlineLvl w:val="8"/>
    </w:pPr>
    <w:rPr>
      <w:rFonts w:asciiTheme="majorHAnsi" w:eastAsiaTheme="majorEastAsia" w:hAnsiTheme="majorHAnsi" w:cstheme="majorBidi"/>
      <w:i/>
      <w:iCs/>
      <w:color w:val="272727" w:themeColor="text1" w:themeTint="D8"/>
      <w:kern w:val="2"/>
      <w:sz w:val="21"/>
      <w:szCs w:val="21"/>
      <w:lang w:val="en-US"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istory">
    <w:name w:val="History"/>
    <w:basedOn w:val="a2"/>
    <w:rsid w:val="005B291B"/>
    <w:pPr>
      <w:spacing w:before="230" w:after="460" w:line="180" w:lineRule="exact"/>
      <w:jc w:val="right"/>
    </w:pPr>
    <w:rPr>
      <w:rFonts w:ascii="Arial" w:hAnsi="Arial"/>
      <w:sz w:val="14"/>
      <w:szCs w:val="16"/>
    </w:rPr>
  </w:style>
  <w:style w:type="paragraph" w:customStyle="1" w:styleId="References">
    <w:name w:val="References"/>
    <w:basedOn w:val="a2"/>
    <w:rsid w:val="005B291B"/>
    <w:pPr>
      <w:spacing w:line="200" w:lineRule="exact"/>
      <w:ind w:left="425" w:hanging="425"/>
      <w:jc w:val="both"/>
    </w:pPr>
    <w:rPr>
      <w:sz w:val="15"/>
      <w:szCs w:val="14"/>
      <w:lang w:val="en-GB"/>
    </w:rPr>
  </w:style>
  <w:style w:type="paragraph" w:customStyle="1" w:styleId="HExperimentalSection">
    <w:name w:val="HExperimental_Section"/>
    <w:basedOn w:val="a2"/>
    <w:rsid w:val="005B291B"/>
    <w:pPr>
      <w:spacing w:before="460" w:after="230" w:line="230" w:lineRule="atLeast"/>
    </w:pPr>
    <w:rPr>
      <w:i/>
      <w:szCs w:val="20"/>
    </w:rPr>
  </w:style>
  <w:style w:type="paragraph" w:customStyle="1" w:styleId="ExperimentalSection">
    <w:name w:val="ExperimentalSection"/>
    <w:basedOn w:val="a2"/>
    <w:rsid w:val="005B291B"/>
    <w:pPr>
      <w:spacing w:after="240" w:line="200" w:lineRule="exact"/>
      <w:ind w:firstLine="170"/>
      <w:jc w:val="both"/>
    </w:pPr>
    <w:rPr>
      <w:sz w:val="16"/>
      <w:szCs w:val="14"/>
      <w:lang w:val="en-GB"/>
    </w:rPr>
  </w:style>
  <w:style w:type="paragraph" w:customStyle="1" w:styleId="FNB">
    <w:name w:val="FNB"/>
    <w:basedOn w:val="a2"/>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2"/>
    <w:rsid w:val="005B291B"/>
  </w:style>
  <w:style w:type="paragraph" w:customStyle="1" w:styleId="TableCaption">
    <w:name w:val="TableCaption"/>
    <w:basedOn w:val="a2"/>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2"/>
    <w:rsid w:val="006511FB"/>
    <w:pPr>
      <w:spacing w:before="230" w:after="460" w:line="190" w:lineRule="exact"/>
      <w:jc w:val="both"/>
    </w:pPr>
    <w:rPr>
      <w:rFonts w:ascii="Arial" w:hAnsi="Arial"/>
      <w:sz w:val="16"/>
      <w:szCs w:val="14"/>
      <w:lang w:val="en-GB"/>
    </w:rPr>
  </w:style>
  <w:style w:type="paragraph" w:styleId="a6">
    <w:name w:val="footnote text"/>
    <w:basedOn w:val="a2"/>
    <w:link w:val="a7"/>
    <w:uiPriority w:val="99"/>
    <w:semiHidden/>
    <w:rsid w:val="00D81375"/>
    <w:pPr>
      <w:keepLines/>
      <w:widowControl w:val="0"/>
      <w:jc w:val="both"/>
    </w:pPr>
    <w:rPr>
      <w:rFonts w:eastAsia="Times New Roman"/>
      <w:sz w:val="20"/>
      <w:szCs w:val="20"/>
      <w:lang w:val="en-GB" w:eastAsia="ro-RO"/>
    </w:rPr>
  </w:style>
  <w:style w:type="paragraph" w:customStyle="1" w:styleId="STOE">
    <w:name w:val="STOE"/>
    <w:basedOn w:val="a2"/>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8">
    <w:name w:val="Balloon Text"/>
    <w:basedOn w:val="a2"/>
    <w:link w:val="a9"/>
    <w:uiPriority w:val="99"/>
    <w:semiHidden/>
    <w:rsid w:val="00D81375"/>
    <w:rPr>
      <w:rFonts w:ascii="Tahoma" w:hAnsi="Tahoma" w:cs="Tahoma"/>
      <w:sz w:val="16"/>
      <w:szCs w:val="16"/>
    </w:rPr>
  </w:style>
  <w:style w:type="paragraph" w:styleId="aa">
    <w:name w:val="header"/>
    <w:basedOn w:val="a2"/>
    <w:link w:val="ab"/>
    <w:uiPriority w:val="99"/>
    <w:rsid w:val="00881456"/>
    <w:pPr>
      <w:tabs>
        <w:tab w:val="center" w:pos="4536"/>
        <w:tab w:val="right" w:pos="9072"/>
      </w:tabs>
    </w:pPr>
    <w:rPr>
      <w:lang w:val="x-none"/>
    </w:rPr>
  </w:style>
  <w:style w:type="paragraph" w:styleId="ac">
    <w:name w:val="footer"/>
    <w:basedOn w:val="a2"/>
    <w:link w:val="ad"/>
    <w:uiPriority w:val="99"/>
    <w:rsid w:val="00881456"/>
    <w:pPr>
      <w:tabs>
        <w:tab w:val="center" w:pos="4536"/>
        <w:tab w:val="right" w:pos="9072"/>
      </w:tabs>
    </w:pPr>
  </w:style>
  <w:style w:type="paragraph" w:customStyle="1" w:styleId="Title1">
    <w:name w:val="Title1"/>
    <w:basedOn w:val="a2"/>
    <w:rsid w:val="00004A23"/>
    <w:rPr>
      <w:b/>
      <w:lang w:val="en-US"/>
    </w:rPr>
  </w:style>
  <w:style w:type="paragraph" w:customStyle="1" w:styleId="AuthorsFull">
    <w:name w:val="Authors Full"/>
    <w:basedOn w:val="a2"/>
    <w:rsid w:val="00004A23"/>
    <w:rPr>
      <w:i/>
      <w:lang w:val="en-US"/>
    </w:rPr>
  </w:style>
  <w:style w:type="paragraph" w:customStyle="1" w:styleId="dedication">
    <w:name w:val="dedication"/>
    <w:basedOn w:val="a2"/>
    <w:rsid w:val="00004A23"/>
    <w:rPr>
      <w:i/>
      <w:lang w:val="en-US"/>
    </w:rPr>
  </w:style>
  <w:style w:type="paragraph" w:customStyle="1" w:styleId="Addresses">
    <w:name w:val="Addresses"/>
    <w:basedOn w:val="a2"/>
    <w:rsid w:val="00004A23"/>
    <w:rPr>
      <w:lang w:val="en-US"/>
    </w:rPr>
  </w:style>
  <w:style w:type="paragraph" w:customStyle="1" w:styleId="Acknowledgements">
    <w:name w:val="Acknowledgements"/>
    <w:basedOn w:val="a2"/>
    <w:rsid w:val="00004A23"/>
    <w:rPr>
      <w:lang w:val="en-US"/>
    </w:rPr>
  </w:style>
  <w:style w:type="paragraph" w:customStyle="1" w:styleId="Abstract">
    <w:name w:val="Abstract"/>
    <w:basedOn w:val="a2"/>
    <w:autoRedefine/>
    <w:rsid w:val="00004A23"/>
    <w:pPr>
      <w:spacing w:line="480" w:lineRule="auto"/>
    </w:pPr>
    <w:rPr>
      <w:lang w:val="en-US"/>
    </w:rPr>
  </w:style>
  <w:style w:type="paragraph" w:customStyle="1" w:styleId="Head1">
    <w:name w:val="Head 1"/>
    <w:basedOn w:val="a2"/>
    <w:autoRedefine/>
    <w:rsid w:val="00004A23"/>
    <w:pPr>
      <w:spacing w:line="360" w:lineRule="auto"/>
    </w:pPr>
    <w:rPr>
      <w:b/>
      <w:lang w:val="en-US"/>
    </w:rPr>
  </w:style>
  <w:style w:type="paragraph" w:customStyle="1" w:styleId="Head2">
    <w:name w:val="Head 2"/>
    <w:basedOn w:val="a2"/>
    <w:autoRedefine/>
    <w:rsid w:val="00004A23"/>
    <w:pPr>
      <w:spacing w:line="360" w:lineRule="auto"/>
    </w:pPr>
    <w:rPr>
      <w:i/>
      <w:lang w:val="en-US"/>
    </w:rPr>
  </w:style>
  <w:style w:type="paragraph" w:customStyle="1" w:styleId="dates">
    <w:name w:val="dates"/>
    <w:basedOn w:val="a2"/>
    <w:rsid w:val="00004A23"/>
    <w:pPr>
      <w:jc w:val="right"/>
    </w:pPr>
    <w:rPr>
      <w:lang w:val="en-US"/>
    </w:rPr>
  </w:style>
  <w:style w:type="paragraph" w:customStyle="1" w:styleId="Literature">
    <w:name w:val="Literature"/>
    <w:basedOn w:val="a2"/>
    <w:rsid w:val="00004A23"/>
    <w:pPr>
      <w:spacing w:line="480" w:lineRule="auto"/>
    </w:pPr>
  </w:style>
  <w:style w:type="paragraph" w:customStyle="1" w:styleId="Legend">
    <w:name w:val="Legend"/>
    <w:basedOn w:val="a2"/>
    <w:rsid w:val="00004A23"/>
    <w:rPr>
      <w:lang w:val="en-US"/>
    </w:rPr>
  </w:style>
  <w:style w:type="paragraph" w:customStyle="1" w:styleId="MainText">
    <w:name w:val="Main Text"/>
    <w:basedOn w:val="a2"/>
    <w:link w:val="MainTextChar"/>
    <w:rsid w:val="00004A23"/>
    <w:pPr>
      <w:spacing w:line="480" w:lineRule="auto"/>
    </w:pPr>
    <w:rPr>
      <w:lang w:val="en-US"/>
    </w:rPr>
  </w:style>
  <w:style w:type="paragraph" w:customStyle="1" w:styleId="Tableofcontents">
    <w:name w:val="Table of contents"/>
    <w:basedOn w:val="a2"/>
    <w:autoRedefine/>
    <w:rsid w:val="00004A23"/>
    <w:rPr>
      <w:lang w:val="en-US"/>
    </w:rPr>
  </w:style>
  <w:style w:type="paragraph" w:customStyle="1" w:styleId="ExperimentalText">
    <w:name w:val="Experimental Text"/>
    <w:basedOn w:val="a2"/>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2"/>
    <w:rsid w:val="002D16A0"/>
    <w:rPr>
      <w:b/>
      <w:lang w:val="en-US"/>
    </w:rPr>
  </w:style>
  <w:style w:type="paragraph" w:customStyle="1" w:styleId="Dedication0">
    <w:name w:val="Dedication"/>
    <w:basedOn w:val="a2"/>
    <w:autoRedefine/>
    <w:rsid w:val="00322D5B"/>
    <w:rPr>
      <w:lang w:val="en-US"/>
    </w:rPr>
  </w:style>
  <w:style w:type="paragraph" w:customStyle="1" w:styleId="Maintext0">
    <w:name w:val="Main text"/>
    <w:basedOn w:val="a2"/>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2"/>
    <w:autoRedefine/>
    <w:rsid w:val="00562E2B"/>
    <w:rPr>
      <w:i/>
      <w:lang w:val="en-US"/>
    </w:rPr>
  </w:style>
  <w:style w:type="character" w:customStyle="1" w:styleId="ab">
    <w:name w:val="ヘッダー (文字)"/>
    <w:link w:val="aa"/>
    <w:uiPriority w:val="99"/>
    <w:rsid w:val="00414465"/>
    <w:rPr>
      <w:sz w:val="24"/>
      <w:szCs w:val="24"/>
      <w:lang w:eastAsia="ja-JP"/>
    </w:rPr>
  </w:style>
  <w:style w:type="character" w:styleId="ae">
    <w:name w:val="annotation reference"/>
    <w:uiPriority w:val="99"/>
    <w:semiHidden/>
    <w:unhideWhenUsed/>
    <w:rsid w:val="00664F6D"/>
    <w:rPr>
      <w:sz w:val="16"/>
      <w:szCs w:val="16"/>
    </w:rPr>
  </w:style>
  <w:style w:type="paragraph" w:styleId="af">
    <w:name w:val="annotation text"/>
    <w:basedOn w:val="a2"/>
    <w:link w:val="af0"/>
    <w:uiPriority w:val="99"/>
    <w:semiHidden/>
    <w:unhideWhenUsed/>
    <w:rsid w:val="00664F6D"/>
    <w:rPr>
      <w:sz w:val="20"/>
      <w:szCs w:val="20"/>
      <w:lang w:val="x-none"/>
    </w:rPr>
  </w:style>
  <w:style w:type="character" w:customStyle="1" w:styleId="af0">
    <w:name w:val="コメント文字列 (文字)"/>
    <w:link w:val="af"/>
    <w:uiPriority w:val="99"/>
    <w:semiHidden/>
    <w:rsid w:val="00664F6D"/>
    <w:rPr>
      <w:lang w:eastAsia="ja-JP"/>
    </w:rPr>
  </w:style>
  <w:style w:type="paragraph" w:styleId="af1">
    <w:name w:val="annotation subject"/>
    <w:basedOn w:val="af"/>
    <w:next w:val="af"/>
    <w:link w:val="af2"/>
    <w:uiPriority w:val="99"/>
    <w:semiHidden/>
    <w:unhideWhenUsed/>
    <w:rsid w:val="00664F6D"/>
    <w:rPr>
      <w:b/>
      <w:bCs/>
    </w:rPr>
  </w:style>
  <w:style w:type="character" w:customStyle="1" w:styleId="af2">
    <w:name w:val="コメント内容 (文字)"/>
    <w:link w:val="af1"/>
    <w:uiPriority w:val="99"/>
    <w:semiHidden/>
    <w:rsid w:val="00664F6D"/>
    <w:rPr>
      <w:b/>
      <w:bCs/>
      <w:lang w:eastAsia="ja-JP"/>
    </w:rPr>
  </w:style>
  <w:style w:type="character" w:customStyle="1" w:styleId="ad">
    <w:name w:val="フッター (文字)"/>
    <w:link w:val="ac"/>
    <w:uiPriority w:val="99"/>
    <w:rsid w:val="007B7A09"/>
    <w:rPr>
      <w:sz w:val="24"/>
      <w:szCs w:val="24"/>
      <w:lang w:eastAsia="ja-JP"/>
    </w:rPr>
  </w:style>
  <w:style w:type="character" w:customStyle="1" w:styleId="10">
    <w:name w:val="見出し 1 (文字)"/>
    <w:basedOn w:val="a3"/>
    <w:link w:val="1"/>
    <w:uiPriority w:val="9"/>
    <w:rsid w:val="00BE5A69"/>
    <w:rPr>
      <w:rFonts w:asciiTheme="majorHAnsi" w:eastAsiaTheme="majorEastAsia" w:hAnsiTheme="majorHAnsi" w:cstheme="majorBidi"/>
      <w:color w:val="2F5496" w:themeColor="accent1" w:themeShade="BF"/>
      <w:kern w:val="2"/>
      <w:sz w:val="32"/>
      <w:szCs w:val="32"/>
      <w:lang w:val="en-US" w:eastAsia="zh-CN"/>
    </w:rPr>
  </w:style>
  <w:style w:type="character" w:customStyle="1" w:styleId="22">
    <w:name w:val="見出し 2 (文字)"/>
    <w:basedOn w:val="a3"/>
    <w:link w:val="21"/>
    <w:uiPriority w:val="9"/>
    <w:semiHidden/>
    <w:rsid w:val="00BE5A69"/>
    <w:rPr>
      <w:rFonts w:asciiTheme="majorHAnsi" w:eastAsiaTheme="majorEastAsia" w:hAnsiTheme="majorHAnsi" w:cstheme="majorBidi"/>
      <w:color w:val="2F5496" w:themeColor="accent1" w:themeShade="BF"/>
      <w:kern w:val="2"/>
      <w:sz w:val="26"/>
      <w:szCs w:val="26"/>
      <w:lang w:val="en-US" w:eastAsia="zh-CN"/>
    </w:rPr>
  </w:style>
  <w:style w:type="character" w:customStyle="1" w:styleId="32">
    <w:name w:val="見出し 3 (文字)"/>
    <w:basedOn w:val="a3"/>
    <w:link w:val="31"/>
    <w:uiPriority w:val="9"/>
    <w:semiHidden/>
    <w:rsid w:val="00BE5A69"/>
    <w:rPr>
      <w:rFonts w:asciiTheme="majorHAnsi" w:eastAsiaTheme="majorEastAsia" w:hAnsiTheme="majorHAnsi" w:cstheme="majorBidi"/>
      <w:color w:val="1F3763" w:themeColor="accent1" w:themeShade="7F"/>
      <w:kern w:val="2"/>
      <w:sz w:val="24"/>
      <w:szCs w:val="24"/>
      <w:lang w:val="en-US" w:eastAsia="zh-CN"/>
    </w:rPr>
  </w:style>
  <w:style w:type="character" w:customStyle="1" w:styleId="42">
    <w:name w:val="見出し 4 (文字)"/>
    <w:basedOn w:val="a3"/>
    <w:link w:val="41"/>
    <w:uiPriority w:val="9"/>
    <w:semiHidden/>
    <w:rsid w:val="00BE5A69"/>
    <w:rPr>
      <w:rFonts w:asciiTheme="majorHAnsi" w:eastAsiaTheme="majorEastAsia" w:hAnsiTheme="majorHAnsi" w:cstheme="majorBidi"/>
      <w:i/>
      <w:iCs/>
      <w:color w:val="2F5496" w:themeColor="accent1" w:themeShade="BF"/>
      <w:kern w:val="2"/>
      <w:sz w:val="21"/>
      <w:szCs w:val="22"/>
      <w:lang w:val="en-US" w:eastAsia="zh-CN"/>
    </w:rPr>
  </w:style>
  <w:style w:type="character" w:customStyle="1" w:styleId="52">
    <w:name w:val="見出し 5 (文字)"/>
    <w:basedOn w:val="a3"/>
    <w:link w:val="51"/>
    <w:uiPriority w:val="9"/>
    <w:semiHidden/>
    <w:rsid w:val="00BE5A69"/>
    <w:rPr>
      <w:rFonts w:asciiTheme="majorHAnsi" w:eastAsiaTheme="majorEastAsia" w:hAnsiTheme="majorHAnsi" w:cstheme="majorBidi"/>
      <w:color w:val="2F5496" w:themeColor="accent1" w:themeShade="BF"/>
      <w:kern w:val="2"/>
      <w:sz w:val="21"/>
      <w:szCs w:val="22"/>
      <w:lang w:val="en-US" w:eastAsia="zh-CN"/>
    </w:rPr>
  </w:style>
  <w:style w:type="character" w:customStyle="1" w:styleId="60">
    <w:name w:val="見出し 6 (文字)"/>
    <w:basedOn w:val="a3"/>
    <w:link w:val="6"/>
    <w:uiPriority w:val="9"/>
    <w:semiHidden/>
    <w:rsid w:val="00BE5A69"/>
    <w:rPr>
      <w:rFonts w:asciiTheme="majorHAnsi" w:eastAsiaTheme="majorEastAsia" w:hAnsiTheme="majorHAnsi" w:cstheme="majorBidi"/>
      <w:color w:val="1F3763" w:themeColor="accent1" w:themeShade="7F"/>
      <w:kern w:val="2"/>
      <w:sz w:val="21"/>
      <w:szCs w:val="22"/>
      <w:lang w:val="en-US" w:eastAsia="zh-CN"/>
    </w:rPr>
  </w:style>
  <w:style w:type="character" w:customStyle="1" w:styleId="70">
    <w:name w:val="見出し 7 (文字)"/>
    <w:basedOn w:val="a3"/>
    <w:link w:val="7"/>
    <w:uiPriority w:val="9"/>
    <w:semiHidden/>
    <w:rsid w:val="00BE5A69"/>
    <w:rPr>
      <w:rFonts w:asciiTheme="majorHAnsi" w:eastAsiaTheme="majorEastAsia" w:hAnsiTheme="majorHAnsi" w:cstheme="majorBidi"/>
      <w:i/>
      <w:iCs/>
      <w:color w:val="1F3763" w:themeColor="accent1" w:themeShade="7F"/>
      <w:kern w:val="2"/>
      <w:sz w:val="21"/>
      <w:szCs w:val="22"/>
      <w:lang w:val="en-US" w:eastAsia="zh-CN"/>
    </w:rPr>
  </w:style>
  <w:style w:type="character" w:customStyle="1" w:styleId="80">
    <w:name w:val="見出し 8 (文字)"/>
    <w:basedOn w:val="a3"/>
    <w:link w:val="8"/>
    <w:uiPriority w:val="9"/>
    <w:semiHidden/>
    <w:rsid w:val="00BE5A69"/>
    <w:rPr>
      <w:rFonts w:asciiTheme="majorHAnsi" w:eastAsiaTheme="majorEastAsia" w:hAnsiTheme="majorHAnsi" w:cstheme="majorBidi"/>
      <w:color w:val="272727" w:themeColor="text1" w:themeTint="D8"/>
      <w:kern w:val="2"/>
      <w:sz w:val="21"/>
      <w:szCs w:val="21"/>
      <w:lang w:val="en-US" w:eastAsia="zh-CN"/>
    </w:rPr>
  </w:style>
  <w:style w:type="character" w:customStyle="1" w:styleId="90">
    <w:name w:val="見出し 9 (文字)"/>
    <w:basedOn w:val="a3"/>
    <w:link w:val="9"/>
    <w:uiPriority w:val="9"/>
    <w:semiHidden/>
    <w:rsid w:val="00BE5A69"/>
    <w:rPr>
      <w:rFonts w:asciiTheme="majorHAnsi" w:eastAsiaTheme="majorEastAsia" w:hAnsiTheme="majorHAnsi" w:cstheme="majorBidi"/>
      <w:i/>
      <w:iCs/>
      <w:color w:val="272727" w:themeColor="text1" w:themeTint="D8"/>
      <w:kern w:val="2"/>
      <w:sz w:val="21"/>
      <w:szCs w:val="21"/>
      <w:lang w:val="en-US" w:eastAsia="zh-CN"/>
    </w:rPr>
  </w:style>
  <w:style w:type="paragraph" w:styleId="af3">
    <w:name w:val="List Paragraph"/>
    <w:basedOn w:val="a2"/>
    <w:uiPriority w:val="34"/>
    <w:qFormat/>
    <w:rsid w:val="00BE5A69"/>
    <w:pPr>
      <w:widowControl w:val="0"/>
      <w:ind w:firstLineChars="200" w:firstLine="420"/>
      <w:jc w:val="both"/>
    </w:pPr>
    <w:rPr>
      <w:rFonts w:ascii="Calibri" w:eastAsia="SimSun" w:hAnsi="Calibri"/>
      <w:kern w:val="2"/>
      <w:sz w:val="21"/>
      <w:szCs w:val="22"/>
      <w:lang w:val="en-US" w:eastAsia="zh-CN"/>
    </w:rPr>
  </w:style>
  <w:style w:type="character" w:customStyle="1" w:styleId="a9">
    <w:name w:val="吹き出し (文字)"/>
    <w:basedOn w:val="a3"/>
    <w:link w:val="a8"/>
    <w:uiPriority w:val="99"/>
    <w:semiHidden/>
    <w:rsid w:val="00BE5A69"/>
    <w:rPr>
      <w:rFonts w:ascii="Tahoma" w:hAnsi="Tahoma" w:cs="Tahoma"/>
      <w:sz w:val="16"/>
      <w:szCs w:val="16"/>
      <w:lang w:val="de-DE" w:eastAsia="ja-JP"/>
    </w:rPr>
  </w:style>
  <w:style w:type="paragraph" w:styleId="af4">
    <w:name w:val="Revision"/>
    <w:hidden/>
    <w:uiPriority w:val="99"/>
    <w:semiHidden/>
    <w:rsid w:val="00BE5A69"/>
    <w:rPr>
      <w:rFonts w:ascii="Calibri" w:eastAsia="SimSun" w:hAnsi="Calibri" w:cstheme="minorBidi"/>
      <w:kern w:val="2"/>
      <w:sz w:val="21"/>
      <w:szCs w:val="22"/>
      <w:lang w:val="en-US" w:eastAsia="zh-CN"/>
    </w:rPr>
  </w:style>
  <w:style w:type="character" w:styleId="af5">
    <w:name w:val="Hyperlink"/>
    <w:basedOn w:val="a3"/>
    <w:uiPriority w:val="99"/>
    <w:semiHidden/>
    <w:unhideWhenUsed/>
    <w:rsid w:val="00BE5A69"/>
    <w:rPr>
      <w:color w:val="0000FF"/>
      <w:u w:val="single"/>
    </w:rPr>
  </w:style>
  <w:style w:type="character" w:customStyle="1" w:styleId="docsum-authors">
    <w:name w:val="docsum-authors"/>
    <w:basedOn w:val="a3"/>
    <w:rsid w:val="00BE5A69"/>
  </w:style>
  <w:style w:type="character" w:customStyle="1" w:styleId="docsum-journal-citation">
    <w:name w:val="docsum-journal-citation"/>
    <w:basedOn w:val="a3"/>
    <w:rsid w:val="00BE5A69"/>
  </w:style>
  <w:style w:type="numbering" w:styleId="111111">
    <w:name w:val="Outline List 2"/>
    <w:basedOn w:val="a5"/>
    <w:uiPriority w:val="99"/>
    <w:semiHidden/>
    <w:unhideWhenUsed/>
    <w:rsid w:val="00BE5A69"/>
    <w:pPr>
      <w:numPr>
        <w:numId w:val="1"/>
      </w:numPr>
    </w:pPr>
  </w:style>
  <w:style w:type="numbering" w:styleId="1ai">
    <w:name w:val="Outline List 1"/>
    <w:basedOn w:val="a5"/>
    <w:uiPriority w:val="99"/>
    <w:semiHidden/>
    <w:unhideWhenUsed/>
    <w:rsid w:val="00BE5A69"/>
    <w:pPr>
      <w:numPr>
        <w:numId w:val="2"/>
      </w:numPr>
    </w:pPr>
  </w:style>
  <w:style w:type="numbering" w:styleId="a1">
    <w:name w:val="Outline List 3"/>
    <w:basedOn w:val="a5"/>
    <w:uiPriority w:val="99"/>
    <w:semiHidden/>
    <w:unhideWhenUsed/>
    <w:rsid w:val="00BE5A69"/>
    <w:pPr>
      <w:numPr>
        <w:numId w:val="3"/>
      </w:numPr>
    </w:pPr>
  </w:style>
  <w:style w:type="paragraph" w:styleId="af6">
    <w:name w:val="Bibliography"/>
    <w:basedOn w:val="a2"/>
    <w:next w:val="a2"/>
    <w:uiPriority w:val="37"/>
    <w:semiHidden/>
    <w:unhideWhenUsed/>
    <w:rsid w:val="00BE5A69"/>
    <w:pPr>
      <w:widowControl w:val="0"/>
      <w:jc w:val="both"/>
    </w:pPr>
    <w:rPr>
      <w:rFonts w:ascii="Calibri" w:eastAsia="SimSun" w:hAnsi="Calibri" w:cstheme="minorBidi"/>
      <w:kern w:val="2"/>
      <w:sz w:val="21"/>
      <w:szCs w:val="22"/>
      <w:lang w:val="en-US" w:eastAsia="zh-CN"/>
    </w:rPr>
  </w:style>
  <w:style w:type="paragraph" w:styleId="af7">
    <w:name w:val="Block Text"/>
    <w:basedOn w:val="a2"/>
    <w:uiPriority w:val="99"/>
    <w:semiHidden/>
    <w:unhideWhenUsed/>
    <w:rsid w:val="00BE5A69"/>
    <w:pPr>
      <w:widowControl w:val="0"/>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jc w:val="both"/>
    </w:pPr>
    <w:rPr>
      <w:rFonts w:asciiTheme="minorHAnsi" w:eastAsiaTheme="minorEastAsia" w:hAnsiTheme="minorHAnsi" w:cstheme="minorBidi"/>
      <w:i/>
      <w:iCs/>
      <w:color w:val="4472C4" w:themeColor="accent1"/>
      <w:kern w:val="2"/>
      <w:sz w:val="21"/>
      <w:szCs w:val="22"/>
      <w:lang w:val="en-US" w:eastAsia="zh-CN"/>
    </w:rPr>
  </w:style>
  <w:style w:type="paragraph" w:styleId="af8">
    <w:name w:val="Body Text"/>
    <w:basedOn w:val="a2"/>
    <w:link w:val="af9"/>
    <w:uiPriority w:val="99"/>
    <w:semiHidden/>
    <w:unhideWhenUsed/>
    <w:rsid w:val="00BE5A69"/>
    <w:pPr>
      <w:widowControl w:val="0"/>
      <w:spacing w:after="120"/>
      <w:jc w:val="both"/>
    </w:pPr>
    <w:rPr>
      <w:rFonts w:ascii="Calibri" w:eastAsia="SimSun" w:hAnsi="Calibri" w:cstheme="minorBidi"/>
      <w:kern w:val="2"/>
      <w:sz w:val="21"/>
      <w:szCs w:val="22"/>
      <w:lang w:val="en-US" w:eastAsia="zh-CN"/>
    </w:rPr>
  </w:style>
  <w:style w:type="character" w:customStyle="1" w:styleId="af9">
    <w:name w:val="本文 (文字)"/>
    <w:basedOn w:val="a3"/>
    <w:link w:val="af8"/>
    <w:uiPriority w:val="99"/>
    <w:semiHidden/>
    <w:rsid w:val="00BE5A69"/>
    <w:rPr>
      <w:rFonts w:ascii="Calibri" w:eastAsia="SimSun" w:hAnsi="Calibri" w:cstheme="minorBidi"/>
      <w:kern w:val="2"/>
      <w:sz w:val="21"/>
      <w:szCs w:val="22"/>
      <w:lang w:val="en-US" w:eastAsia="zh-CN"/>
    </w:rPr>
  </w:style>
  <w:style w:type="paragraph" w:styleId="23">
    <w:name w:val="Body Text 2"/>
    <w:basedOn w:val="a2"/>
    <w:link w:val="24"/>
    <w:uiPriority w:val="99"/>
    <w:semiHidden/>
    <w:unhideWhenUsed/>
    <w:rsid w:val="00BE5A69"/>
    <w:pPr>
      <w:widowControl w:val="0"/>
      <w:spacing w:after="120" w:line="480" w:lineRule="auto"/>
      <w:jc w:val="both"/>
    </w:pPr>
    <w:rPr>
      <w:rFonts w:ascii="Calibri" w:eastAsia="SimSun" w:hAnsi="Calibri" w:cstheme="minorBidi"/>
      <w:kern w:val="2"/>
      <w:sz w:val="21"/>
      <w:szCs w:val="22"/>
      <w:lang w:val="en-US" w:eastAsia="zh-CN"/>
    </w:rPr>
  </w:style>
  <w:style w:type="character" w:customStyle="1" w:styleId="24">
    <w:name w:val="本文 2 (文字)"/>
    <w:basedOn w:val="a3"/>
    <w:link w:val="23"/>
    <w:uiPriority w:val="99"/>
    <w:semiHidden/>
    <w:rsid w:val="00BE5A69"/>
    <w:rPr>
      <w:rFonts w:ascii="Calibri" w:eastAsia="SimSun" w:hAnsi="Calibri" w:cstheme="minorBidi"/>
      <w:kern w:val="2"/>
      <w:sz w:val="21"/>
      <w:szCs w:val="22"/>
      <w:lang w:val="en-US" w:eastAsia="zh-CN"/>
    </w:rPr>
  </w:style>
  <w:style w:type="paragraph" w:styleId="33">
    <w:name w:val="Body Text 3"/>
    <w:basedOn w:val="a2"/>
    <w:link w:val="34"/>
    <w:uiPriority w:val="99"/>
    <w:semiHidden/>
    <w:unhideWhenUsed/>
    <w:rsid w:val="00BE5A69"/>
    <w:pPr>
      <w:widowControl w:val="0"/>
      <w:spacing w:after="120"/>
      <w:jc w:val="both"/>
    </w:pPr>
    <w:rPr>
      <w:rFonts w:ascii="Calibri" w:eastAsia="SimSun" w:hAnsi="Calibri" w:cstheme="minorBidi"/>
      <w:kern w:val="2"/>
      <w:sz w:val="16"/>
      <w:szCs w:val="16"/>
      <w:lang w:val="en-US" w:eastAsia="zh-CN"/>
    </w:rPr>
  </w:style>
  <w:style w:type="character" w:customStyle="1" w:styleId="34">
    <w:name w:val="本文 3 (文字)"/>
    <w:basedOn w:val="a3"/>
    <w:link w:val="33"/>
    <w:uiPriority w:val="99"/>
    <w:semiHidden/>
    <w:rsid w:val="00BE5A69"/>
    <w:rPr>
      <w:rFonts w:ascii="Calibri" w:eastAsia="SimSun" w:hAnsi="Calibri" w:cstheme="minorBidi"/>
      <w:kern w:val="2"/>
      <w:sz w:val="16"/>
      <w:szCs w:val="16"/>
      <w:lang w:val="en-US" w:eastAsia="zh-CN"/>
    </w:rPr>
  </w:style>
  <w:style w:type="paragraph" w:styleId="afa">
    <w:name w:val="Body Text First Indent"/>
    <w:basedOn w:val="af8"/>
    <w:link w:val="afb"/>
    <w:uiPriority w:val="99"/>
    <w:semiHidden/>
    <w:unhideWhenUsed/>
    <w:rsid w:val="00BE5A69"/>
    <w:pPr>
      <w:spacing w:after="0"/>
      <w:ind w:firstLine="360"/>
    </w:pPr>
  </w:style>
  <w:style w:type="character" w:customStyle="1" w:styleId="afb">
    <w:name w:val="本文字下げ (文字)"/>
    <w:basedOn w:val="af9"/>
    <w:link w:val="afa"/>
    <w:uiPriority w:val="99"/>
    <w:semiHidden/>
    <w:rsid w:val="00BE5A69"/>
    <w:rPr>
      <w:rFonts w:ascii="Calibri" w:eastAsia="SimSun" w:hAnsi="Calibri" w:cstheme="minorBidi"/>
      <w:kern w:val="2"/>
      <w:sz w:val="21"/>
      <w:szCs w:val="22"/>
      <w:lang w:val="en-US" w:eastAsia="zh-CN"/>
    </w:rPr>
  </w:style>
  <w:style w:type="paragraph" w:styleId="afc">
    <w:name w:val="Body Text Indent"/>
    <w:basedOn w:val="a2"/>
    <w:link w:val="afd"/>
    <w:uiPriority w:val="99"/>
    <w:semiHidden/>
    <w:unhideWhenUsed/>
    <w:rsid w:val="00BE5A69"/>
    <w:pPr>
      <w:widowControl w:val="0"/>
      <w:spacing w:after="120"/>
      <w:ind w:left="360"/>
      <w:jc w:val="both"/>
    </w:pPr>
    <w:rPr>
      <w:rFonts w:ascii="Calibri" w:eastAsia="SimSun" w:hAnsi="Calibri" w:cstheme="minorBidi"/>
      <w:kern w:val="2"/>
      <w:sz w:val="21"/>
      <w:szCs w:val="22"/>
      <w:lang w:val="en-US" w:eastAsia="zh-CN"/>
    </w:rPr>
  </w:style>
  <w:style w:type="character" w:customStyle="1" w:styleId="afd">
    <w:name w:val="本文インデント (文字)"/>
    <w:basedOn w:val="a3"/>
    <w:link w:val="afc"/>
    <w:uiPriority w:val="99"/>
    <w:semiHidden/>
    <w:rsid w:val="00BE5A69"/>
    <w:rPr>
      <w:rFonts w:ascii="Calibri" w:eastAsia="SimSun" w:hAnsi="Calibri" w:cstheme="minorBidi"/>
      <w:kern w:val="2"/>
      <w:sz w:val="21"/>
      <w:szCs w:val="22"/>
      <w:lang w:val="en-US" w:eastAsia="zh-CN"/>
    </w:rPr>
  </w:style>
  <w:style w:type="paragraph" w:styleId="25">
    <w:name w:val="Body Text First Indent 2"/>
    <w:basedOn w:val="afc"/>
    <w:link w:val="26"/>
    <w:uiPriority w:val="99"/>
    <w:semiHidden/>
    <w:unhideWhenUsed/>
    <w:rsid w:val="00BE5A69"/>
    <w:pPr>
      <w:spacing w:after="0"/>
      <w:ind w:firstLine="360"/>
    </w:pPr>
  </w:style>
  <w:style w:type="character" w:customStyle="1" w:styleId="26">
    <w:name w:val="本文字下げ 2 (文字)"/>
    <w:basedOn w:val="afd"/>
    <w:link w:val="25"/>
    <w:uiPriority w:val="99"/>
    <w:semiHidden/>
    <w:rsid w:val="00BE5A69"/>
    <w:rPr>
      <w:rFonts w:ascii="Calibri" w:eastAsia="SimSun" w:hAnsi="Calibri" w:cstheme="minorBidi"/>
      <w:kern w:val="2"/>
      <w:sz w:val="21"/>
      <w:szCs w:val="22"/>
      <w:lang w:val="en-US" w:eastAsia="zh-CN"/>
    </w:rPr>
  </w:style>
  <w:style w:type="paragraph" w:styleId="27">
    <w:name w:val="Body Text Indent 2"/>
    <w:basedOn w:val="a2"/>
    <w:link w:val="28"/>
    <w:uiPriority w:val="99"/>
    <w:semiHidden/>
    <w:unhideWhenUsed/>
    <w:rsid w:val="00BE5A69"/>
    <w:pPr>
      <w:widowControl w:val="0"/>
      <w:spacing w:after="120" w:line="480" w:lineRule="auto"/>
      <w:ind w:left="360"/>
      <w:jc w:val="both"/>
    </w:pPr>
    <w:rPr>
      <w:rFonts w:ascii="Calibri" w:eastAsia="SimSun" w:hAnsi="Calibri" w:cstheme="minorBidi"/>
      <w:kern w:val="2"/>
      <w:sz w:val="21"/>
      <w:szCs w:val="22"/>
      <w:lang w:val="en-US" w:eastAsia="zh-CN"/>
    </w:rPr>
  </w:style>
  <w:style w:type="character" w:customStyle="1" w:styleId="28">
    <w:name w:val="本文インデント 2 (文字)"/>
    <w:basedOn w:val="a3"/>
    <w:link w:val="27"/>
    <w:uiPriority w:val="99"/>
    <w:semiHidden/>
    <w:rsid w:val="00BE5A69"/>
    <w:rPr>
      <w:rFonts w:ascii="Calibri" w:eastAsia="SimSun" w:hAnsi="Calibri" w:cstheme="minorBidi"/>
      <w:kern w:val="2"/>
      <w:sz w:val="21"/>
      <w:szCs w:val="22"/>
      <w:lang w:val="en-US" w:eastAsia="zh-CN"/>
    </w:rPr>
  </w:style>
  <w:style w:type="paragraph" w:styleId="35">
    <w:name w:val="Body Text Indent 3"/>
    <w:basedOn w:val="a2"/>
    <w:link w:val="36"/>
    <w:uiPriority w:val="99"/>
    <w:semiHidden/>
    <w:unhideWhenUsed/>
    <w:rsid w:val="00BE5A69"/>
    <w:pPr>
      <w:widowControl w:val="0"/>
      <w:spacing w:after="120"/>
      <w:ind w:left="360"/>
      <w:jc w:val="both"/>
    </w:pPr>
    <w:rPr>
      <w:rFonts w:ascii="Calibri" w:eastAsia="SimSun" w:hAnsi="Calibri" w:cstheme="minorBidi"/>
      <w:kern w:val="2"/>
      <w:sz w:val="16"/>
      <w:szCs w:val="16"/>
      <w:lang w:val="en-US" w:eastAsia="zh-CN"/>
    </w:rPr>
  </w:style>
  <w:style w:type="character" w:customStyle="1" w:styleId="36">
    <w:name w:val="本文インデント 3 (文字)"/>
    <w:basedOn w:val="a3"/>
    <w:link w:val="35"/>
    <w:uiPriority w:val="99"/>
    <w:semiHidden/>
    <w:rsid w:val="00BE5A69"/>
    <w:rPr>
      <w:rFonts w:ascii="Calibri" w:eastAsia="SimSun" w:hAnsi="Calibri" w:cstheme="minorBidi"/>
      <w:kern w:val="2"/>
      <w:sz w:val="16"/>
      <w:szCs w:val="16"/>
      <w:lang w:val="en-US" w:eastAsia="zh-CN"/>
    </w:rPr>
  </w:style>
  <w:style w:type="character" w:styleId="afe">
    <w:name w:val="Book Title"/>
    <w:basedOn w:val="a3"/>
    <w:uiPriority w:val="33"/>
    <w:qFormat/>
    <w:rsid w:val="00BE5A69"/>
    <w:rPr>
      <w:b/>
      <w:bCs/>
      <w:i/>
      <w:iCs/>
      <w:spacing w:val="5"/>
    </w:rPr>
  </w:style>
  <w:style w:type="paragraph" w:styleId="aff">
    <w:name w:val="caption"/>
    <w:basedOn w:val="a2"/>
    <w:next w:val="a2"/>
    <w:uiPriority w:val="35"/>
    <w:semiHidden/>
    <w:unhideWhenUsed/>
    <w:qFormat/>
    <w:rsid w:val="00BE5A69"/>
    <w:pPr>
      <w:widowControl w:val="0"/>
      <w:spacing w:after="200"/>
      <w:jc w:val="both"/>
    </w:pPr>
    <w:rPr>
      <w:rFonts w:ascii="Calibri" w:eastAsia="SimSun" w:hAnsi="Calibri" w:cstheme="minorBidi"/>
      <w:i/>
      <w:iCs/>
      <w:color w:val="44546A" w:themeColor="text2"/>
      <w:kern w:val="2"/>
      <w:sz w:val="18"/>
      <w:szCs w:val="18"/>
      <w:lang w:val="en-US" w:eastAsia="zh-CN"/>
    </w:rPr>
  </w:style>
  <w:style w:type="paragraph" w:styleId="aff0">
    <w:name w:val="Closing"/>
    <w:basedOn w:val="a2"/>
    <w:link w:val="aff1"/>
    <w:uiPriority w:val="99"/>
    <w:semiHidden/>
    <w:unhideWhenUsed/>
    <w:rsid w:val="00BE5A69"/>
    <w:pPr>
      <w:widowControl w:val="0"/>
      <w:ind w:left="4320"/>
      <w:jc w:val="both"/>
    </w:pPr>
    <w:rPr>
      <w:rFonts w:ascii="Calibri" w:eastAsia="SimSun" w:hAnsi="Calibri" w:cstheme="minorBidi"/>
      <w:kern w:val="2"/>
      <w:sz w:val="21"/>
      <w:szCs w:val="22"/>
      <w:lang w:val="en-US" w:eastAsia="zh-CN"/>
    </w:rPr>
  </w:style>
  <w:style w:type="character" w:customStyle="1" w:styleId="aff1">
    <w:name w:val="結語 (文字)"/>
    <w:basedOn w:val="a3"/>
    <w:link w:val="aff0"/>
    <w:uiPriority w:val="99"/>
    <w:semiHidden/>
    <w:rsid w:val="00BE5A69"/>
    <w:rPr>
      <w:rFonts w:ascii="Calibri" w:eastAsia="SimSun" w:hAnsi="Calibri" w:cstheme="minorBidi"/>
      <w:kern w:val="2"/>
      <w:sz w:val="21"/>
      <w:szCs w:val="22"/>
      <w:lang w:val="en-US" w:eastAsia="zh-CN"/>
    </w:rPr>
  </w:style>
  <w:style w:type="table" w:styleId="14">
    <w:name w:val="Colorful Grid"/>
    <w:basedOn w:val="a4"/>
    <w:uiPriority w:val="73"/>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4"/>
    <w:uiPriority w:val="73"/>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41">
    <w:name w:val="Colorful Grid Accent 2"/>
    <w:basedOn w:val="a4"/>
    <w:uiPriority w:val="73"/>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42">
    <w:name w:val="Colorful Grid Accent 3"/>
    <w:basedOn w:val="a4"/>
    <w:uiPriority w:val="73"/>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3">
    <w:name w:val="Colorful Grid Accent 4"/>
    <w:basedOn w:val="a4"/>
    <w:uiPriority w:val="73"/>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44">
    <w:name w:val="Colorful Grid Accent 5"/>
    <w:basedOn w:val="a4"/>
    <w:uiPriority w:val="73"/>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145">
    <w:name w:val="Colorful Grid Accent 6"/>
    <w:basedOn w:val="a4"/>
    <w:uiPriority w:val="73"/>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3">
    <w:name w:val="Colorful List"/>
    <w:basedOn w:val="a4"/>
    <w:uiPriority w:val="72"/>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4"/>
    <w:uiPriority w:val="72"/>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131">
    <w:name w:val="Colorful List Accent 2"/>
    <w:basedOn w:val="a4"/>
    <w:uiPriority w:val="72"/>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132">
    <w:name w:val="Colorful List Accent 3"/>
    <w:basedOn w:val="a4"/>
    <w:uiPriority w:val="72"/>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133">
    <w:name w:val="Colorful List Accent 4"/>
    <w:basedOn w:val="a4"/>
    <w:uiPriority w:val="72"/>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134">
    <w:name w:val="Colorful List Accent 5"/>
    <w:basedOn w:val="a4"/>
    <w:uiPriority w:val="72"/>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135">
    <w:name w:val="Colorful List Accent 6"/>
    <w:basedOn w:val="a4"/>
    <w:uiPriority w:val="72"/>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2">
    <w:name w:val="Colorful Shading"/>
    <w:basedOn w:val="a4"/>
    <w:uiPriority w:val="71"/>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0">
    <w:name w:val="Colorful Shading Accent 1"/>
    <w:basedOn w:val="a4"/>
    <w:uiPriority w:val="71"/>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121">
    <w:name w:val="Colorful Shading Accent 2"/>
    <w:basedOn w:val="a4"/>
    <w:uiPriority w:val="71"/>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122">
    <w:name w:val="Colorful Shading Accent 3"/>
    <w:basedOn w:val="a4"/>
    <w:uiPriority w:val="71"/>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123">
    <w:name w:val="Colorful Shading Accent 4"/>
    <w:basedOn w:val="a4"/>
    <w:uiPriority w:val="71"/>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124">
    <w:name w:val="Colorful Shading Accent 5"/>
    <w:basedOn w:val="a4"/>
    <w:uiPriority w:val="71"/>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125">
    <w:name w:val="Colorful Shading Accent 6"/>
    <w:basedOn w:val="a4"/>
    <w:uiPriority w:val="71"/>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11">
    <w:name w:val="Dark List"/>
    <w:basedOn w:val="a4"/>
    <w:uiPriority w:val="70"/>
    <w:unhideWhenUsed/>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a4"/>
    <w:uiPriority w:val="70"/>
    <w:unhideWhenUsed/>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11">
    <w:name w:val="Dark List Accent 2"/>
    <w:basedOn w:val="a4"/>
    <w:uiPriority w:val="70"/>
    <w:unhideWhenUsed/>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112">
    <w:name w:val="Dark List Accent 3"/>
    <w:basedOn w:val="a4"/>
    <w:uiPriority w:val="70"/>
    <w:unhideWhenUsed/>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13">
    <w:name w:val="Dark List Accent 4"/>
    <w:basedOn w:val="a4"/>
    <w:uiPriority w:val="70"/>
    <w:unhideWhenUsed/>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114">
    <w:name w:val="Dark List Accent 5"/>
    <w:basedOn w:val="a4"/>
    <w:uiPriority w:val="70"/>
    <w:unhideWhenUsed/>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115">
    <w:name w:val="Dark List Accent 6"/>
    <w:basedOn w:val="a4"/>
    <w:uiPriority w:val="70"/>
    <w:unhideWhenUsed/>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2">
    <w:name w:val="Date"/>
    <w:basedOn w:val="a2"/>
    <w:next w:val="a2"/>
    <w:link w:val="aff3"/>
    <w:uiPriority w:val="99"/>
    <w:semiHidden/>
    <w:unhideWhenUsed/>
    <w:rsid w:val="00BE5A69"/>
    <w:pPr>
      <w:widowControl w:val="0"/>
      <w:jc w:val="both"/>
    </w:pPr>
    <w:rPr>
      <w:rFonts w:ascii="Calibri" w:eastAsia="SimSun" w:hAnsi="Calibri" w:cstheme="minorBidi"/>
      <w:kern w:val="2"/>
      <w:sz w:val="21"/>
      <w:szCs w:val="22"/>
      <w:lang w:val="en-US" w:eastAsia="zh-CN"/>
    </w:rPr>
  </w:style>
  <w:style w:type="character" w:customStyle="1" w:styleId="aff3">
    <w:name w:val="日付 (文字)"/>
    <w:basedOn w:val="a3"/>
    <w:link w:val="aff2"/>
    <w:uiPriority w:val="99"/>
    <w:semiHidden/>
    <w:rsid w:val="00BE5A69"/>
    <w:rPr>
      <w:rFonts w:ascii="Calibri" w:eastAsia="SimSun" w:hAnsi="Calibri" w:cstheme="minorBidi"/>
      <w:kern w:val="2"/>
      <w:sz w:val="21"/>
      <w:szCs w:val="22"/>
      <w:lang w:val="en-US" w:eastAsia="zh-CN"/>
    </w:rPr>
  </w:style>
  <w:style w:type="paragraph" w:styleId="aff4">
    <w:name w:val="Document Map"/>
    <w:basedOn w:val="a2"/>
    <w:link w:val="aff5"/>
    <w:uiPriority w:val="99"/>
    <w:semiHidden/>
    <w:unhideWhenUsed/>
    <w:rsid w:val="00BE5A69"/>
    <w:pPr>
      <w:widowControl w:val="0"/>
      <w:jc w:val="both"/>
    </w:pPr>
    <w:rPr>
      <w:rFonts w:ascii="Segoe UI" w:eastAsia="SimSun" w:hAnsi="Segoe UI" w:cs="Segoe UI"/>
      <w:kern w:val="2"/>
      <w:sz w:val="16"/>
      <w:szCs w:val="16"/>
      <w:lang w:val="en-US" w:eastAsia="zh-CN"/>
    </w:rPr>
  </w:style>
  <w:style w:type="character" w:customStyle="1" w:styleId="aff5">
    <w:name w:val="見出しマップ (文字)"/>
    <w:basedOn w:val="a3"/>
    <w:link w:val="aff4"/>
    <w:uiPriority w:val="99"/>
    <w:semiHidden/>
    <w:rsid w:val="00BE5A69"/>
    <w:rPr>
      <w:rFonts w:ascii="Segoe UI" w:eastAsia="SimSun" w:hAnsi="Segoe UI" w:cs="Segoe UI"/>
      <w:kern w:val="2"/>
      <w:sz w:val="16"/>
      <w:szCs w:val="16"/>
      <w:lang w:val="en-US" w:eastAsia="zh-CN"/>
    </w:rPr>
  </w:style>
  <w:style w:type="paragraph" w:styleId="aff6">
    <w:name w:val="E-mail Signature"/>
    <w:basedOn w:val="a2"/>
    <w:link w:val="aff7"/>
    <w:uiPriority w:val="99"/>
    <w:semiHidden/>
    <w:unhideWhenUsed/>
    <w:rsid w:val="00BE5A69"/>
    <w:pPr>
      <w:widowControl w:val="0"/>
      <w:jc w:val="both"/>
    </w:pPr>
    <w:rPr>
      <w:rFonts w:ascii="Calibri" w:eastAsia="SimSun" w:hAnsi="Calibri" w:cstheme="minorBidi"/>
      <w:kern w:val="2"/>
      <w:sz w:val="21"/>
      <w:szCs w:val="22"/>
      <w:lang w:val="en-US" w:eastAsia="zh-CN"/>
    </w:rPr>
  </w:style>
  <w:style w:type="character" w:customStyle="1" w:styleId="aff7">
    <w:name w:val="電子メール署名 (文字)"/>
    <w:basedOn w:val="a3"/>
    <w:link w:val="aff6"/>
    <w:uiPriority w:val="99"/>
    <w:semiHidden/>
    <w:rsid w:val="00BE5A69"/>
    <w:rPr>
      <w:rFonts w:ascii="Calibri" w:eastAsia="SimSun" w:hAnsi="Calibri" w:cstheme="minorBidi"/>
      <w:kern w:val="2"/>
      <w:sz w:val="21"/>
      <w:szCs w:val="22"/>
      <w:lang w:val="en-US" w:eastAsia="zh-CN"/>
    </w:rPr>
  </w:style>
  <w:style w:type="character" w:styleId="aff8">
    <w:name w:val="Emphasis"/>
    <w:basedOn w:val="a3"/>
    <w:uiPriority w:val="20"/>
    <w:qFormat/>
    <w:rsid w:val="00BE5A69"/>
    <w:rPr>
      <w:i/>
      <w:iCs/>
    </w:rPr>
  </w:style>
  <w:style w:type="character" w:styleId="aff9">
    <w:name w:val="endnote reference"/>
    <w:basedOn w:val="a3"/>
    <w:uiPriority w:val="99"/>
    <w:semiHidden/>
    <w:unhideWhenUsed/>
    <w:rsid w:val="00BE5A69"/>
    <w:rPr>
      <w:vertAlign w:val="superscript"/>
    </w:rPr>
  </w:style>
  <w:style w:type="paragraph" w:styleId="affa">
    <w:name w:val="endnote text"/>
    <w:basedOn w:val="a2"/>
    <w:link w:val="affb"/>
    <w:uiPriority w:val="99"/>
    <w:semiHidden/>
    <w:unhideWhenUsed/>
    <w:rsid w:val="00BE5A69"/>
    <w:pPr>
      <w:widowControl w:val="0"/>
      <w:jc w:val="both"/>
    </w:pPr>
    <w:rPr>
      <w:rFonts w:ascii="Calibri" w:eastAsia="SimSun" w:hAnsi="Calibri" w:cstheme="minorBidi"/>
      <w:kern w:val="2"/>
      <w:sz w:val="20"/>
      <w:szCs w:val="20"/>
      <w:lang w:val="en-US" w:eastAsia="zh-CN"/>
    </w:rPr>
  </w:style>
  <w:style w:type="character" w:customStyle="1" w:styleId="affb">
    <w:name w:val="文末脚注文字列 (文字)"/>
    <w:basedOn w:val="a3"/>
    <w:link w:val="affa"/>
    <w:uiPriority w:val="99"/>
    <w:semiHidden/>
    <w:rsid w:val="00BE5A69"/>
    <w:rPr>
      <w:rFonts w:ascii="Calibri" w:eastAsia="SimSun" w:hAnsi="Calibri" w:cstheme="minorBidi"/>
      <w:kern w:val="2"/>
      <w:lang w:val="en-US" w:eastAsia="zh-CN"/>
    </w:rPr>
  </w:style>
  <w:style w:type="paragraph" w:styleId="affc">
    <w:name w:val="envelope address"/>
    <w:basedOn w:val="a2"/>
    <w:uiPriority w:val="99"/>
    <w:semiHidden/>
    <w:unhideWhenUsed/>
    <w:rsid w:val="00BE5A69"/>
    <w:pPr>
      <w:framePr w:w="7920" w:h="1980" w:hRule="exact" w:hSpace="180" w:wrap="auto" w:hAnchor="page" w:xAlign="center" w:yAlign="bottom"/>
      <w:widowControl w:val="0"/>
      <w:ind w:left="2880"/>
      <w:jc w:val="both"/>
    </w:pPr>
    <w:rPr>
      <w:rFonts w:asciiTheme="majorHAnsi" w:eastAsiaTheme="majorEastAsia" w:hAnsiTheme="majorHAnsi" w:cstheme="majorBidi"/>
      <w:kern w:val="2"/>
      <w:lang w:val="en-US" w:eastAsia="zh-CN"/>
    </w:rPr>
  </w:style>
  <w:style w:type="paragraph" w:styleId="affd">
    <w:name w:val="envelope return"/>
    <w:basedOn w:val="a2"/>
    <w:uiPriority w:val="99"/>
    <w:semiHidden/>
    <w:unhideWhenUsed/>
    <w:rsid w:val="00BE5A69"/>
    <w:pPr>
      <w:widowControl w:val="0"/>
      <w:jc w:val="both"/>
    </w:pPr>
    <w:rPr>
      <w:rFonts w:asciiTheme="majorHAnsi" w:eastAsiaTheme="majorEastAsia" w:hAnsiTheme="majorHAnsi" w:cstheme="majorBidi"/>
      <w:kern w:val="2"/>
      <w:sz w:val="20"/>
      <w:szCs w:val="20"/>
      <w:lang w:val="en-US" w:eastAsia="zh-CN"/>
    </w:rPr>
  </w:style>
  <w:style w:type="character" w:styleId="affe">
    <w:name w:val="FollowedHyperlink"/>
    <w:basedOn w:val="a3"/>
    <w:uiPriority w:val="99"/>
    <w:semiHidden/>
    <w:unhideWhenUsed/>
    <w:rsid w:val="00BE5A69"/>
    <w:rPr>
      <w:color w:val="954F72" w:themeColor="followedHyperlink"/>
      <w:u w:val="single"/>
    </w:rPr>
  </w:style>
  <w:style w:type="character" w:styleId="afff">
    <w:name w:val="footnote reference"/>
    <w:basedOn w:val="a3"/>
    <w:uiPriority w:val="99"/>
    <w:semiHidden/>
    <w:unhideWhenUsed/>
    <w:rsid w:val="00BE5A69"/>
    <w:rPr>
      <w:vertAlign w:val="superscript"/>
    </w:rPr>
  </w:style>
  <w:style w:type="character" w:customStyle="1" w:styleId="a7">
    <w:name w:val="脚注文字列 (文字)"/>
    <w:basedOn w:val="a3"/>
    <w:link w:val="a6"/>
    <w:uiPriority w:val="99"/>
    <w:semiHidden/>
    <w:rsid w:val="00BE5A69"/>
    <w:rPr>
      <w:rFonts w:eastAsia="Times New Roman"/>
      <w:lang w:eastAsia="ro-RO"/>
    </w:rPr>
  </w:style>
  <w:style w:type="table" w:customStyle="1" w:styleId="116">
    <w:name w:val="グリッド (表) 1 淡色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グリッド (表) 1 淡色 - アクセント 1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1-21">
    <w:name w:val="グリッド (表) 1 淡色 - アクセント 2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
    <w:name w:val="グリッド (表) 1 淡色 - アクセント 3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
    <w:name w:val="グリッド (表) 1 淡色 - アクセント 4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
    <w:name w:val="グリッド (表) 1 淡色 - アクセント 5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1-61">
    <w:name w:val="グリッド (表) 1 淡色 - アクセント 6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0">
    <w:name w:val="グリッド (表) 2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グリッド (表) 2 - アクセント 1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
    <w:name w:val="グリッド (表) 2 - アクセント 2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グリッド (表) 2 - アクセント 3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グリッド (表) 2 - アクセント 4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グリッド (表) 2 - アクセント 5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
    <w:name w:val="グリッド (表) 2 - アクセント 6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グリッド (表) 3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グリッド (表) 3 - アクセント 1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3-21">
    <w:name w:val="グリッド (表) 3 - アクセント 2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
    <w:name w:val="グリッド (表) 3 - アクセント 3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
    <w:name w:val="グリッド (表) 3 - アクセント 4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
    <w:name w:val="グリッド (表) 3 - アクセント 5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3-61">
    <w:name w:val="グリッド (表) 3 - アクセント 6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0">
    <w:name w:val="グリッド (表) 4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グリッド (表) 4 - アクセント 1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
    <w:name w:val="グリッド (表) 4 - アクセント 2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グリッド (表) 4 - アクセント 3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グリッド (表) 4 - アクセント 4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グリッド (表) 4 - アクセント 5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
    <w:name w:val="グリッド (表) 4 - アクセント 6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グリッド (表) 5 濃色1"/>
    <w:basedOn w:val="a4"/>
    <w:uiPriority w:val="50"/>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グリッド (表) 5 濃色 - アクセント 11"/>
    <w:basedOn w:val="a4"/>
    <w:uiPriority w:val="50"/>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5-21">
    <w:name w:val="グリッド (表) 5 濃色 - アクセント 21"/>
    <w:basedOn w:val="a4"/>
    <w:uiPriority w:val="50"/>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
    <w:name w:val="グリッド (表) 5 濃色 - アクセント 31"/>
    <w:basedOn w:val="a4"/>
    <w:uiPriority w:val="50"/>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
    <w:name w:val="グリッド (表) 5 濃色 - アクセント 41"/>
    <w:basedOn w:val="a4"/>
    <w:uiPriority w:val="50"/>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
    <w:name w:val="グリッド (表) 5 濃色 - アクセント 51"/>
    <w:basedOn w:val="a4"/>
    <w:uiPriority w:val="50"/>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5-61">
    <w:name w:val="グリッド (表) 5 濃色 - アクセント 61"/>
    <w:basedOn w:val="a4"/>
    <w:uiPriority w:val="50"/>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
    <w:name w:val="グリッド (表) 6 カラフル1"/>
    <w:basedOn w:val="a4"/>
    <w:uiPriority w:val="51"/>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グリッド (表) 6 カラフル - アクセント 11"/>
    <w:basedOn w:val="a4"/>
    <w:uiPriority w:val="51"/>
    <w:rsid w:val="00BE5A69"/>
    <w:rPr>
      <w:rFonts w:asciiTheme="minorHAnsi" w:eastAsiaTheme="minorEastAsia" w:hAnsiTheme="minorHAnsi" w:cstheme="minorBidi"/>
      <w:color w:val="2F5496" w:themeColor="accent1" w:themeShade="BF"/>
      <w:kern w:val="2"/>
      <w:sz w:val="21"/>
      <w:szCs w:val="22"/>
      <w:lang w:val="en-US"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
    <w:name w:val="グリッド (表) 6 カラフル - アクセント 21"/>
    <w:basedOn w:val="a4"/>
    <w:uiPriority w:val="51"/>
    <w:rsid w:val="00BE5A69"/>
    <w:rPr>
      <w:rFonts w:asciiTheme="minorHAnsi" w:eastAsiaTheme="minorEastAsia" w:hAnsiTheme="minorHAnsi" w:cstheme="minorBidi"/>
      <w:color w:val="C45911" w:themeColor="accent2" w:themeShade="BF"/>
      <w:kern w:val="2"/>
      <w:sz w:val="21"/>
      <w:szCs w:val="22"/>
      <w:lang w:val="en-US" w:eastAsia="zh-C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グリッド (表) 6 カラフル - アクセント 31"/>
    <w:basedOn w:val="a4"/>
    <w:uiPriority w:val="51"/>
    <w:rsid w:val="00BE5A69"/>
    <w:rPr>
      <w:rFonts w:asciiTheme="minorHAnsi" w:eastAsiaTheme="minorEastAsia" w:hAnsiTheme="minorHAnsi" w:cstheme="minorBidi"/>
      <w:color w:val="7B7B7B" w:themeColor="accent3" w:themeShade="BF"/>
      <w:kern w:val="2"/>
      <w:sz w:val="21"/>
      <w:szCs w:val="22"/>
      <w:lang w:val="en-US" w:eastAsia="zh-C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グリッド (表) 6 カラフル - アクセント 41"/>
    <w:basedOn w:val="a4"/>
    <w:uiPriority w:val="51"/>
    <w:rsid w:val="00BE5A69"/>
    <w:rPr>
      <w:rFonts w:asciiTheme="minorHAnsi" w:eastAsiaTheme="minorEastAsia" w:hAnsiTheme="minorHAnsi" w:cstheme="minorBidi"/>
      <w:color w:val="BF8F00" w:themeColor="accent4" w:themeShade="BF"/>
      <w:kern w:val="2"/>
      <w:sz w:val="21"/>
      <w:szCs w:val="22"/>
      <w:lang w:val="en-US" w:eastAsia="zh-C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グリッド (表) 6 カラフル - アクセント 51"/>
    <w:basedOn w:val="a4"/>
    <w:uiPriority w:val="51"/>
    <w:rsid w:val="00BE5A69"/>
    <w:rPr>
      <w:rFonts w:asciiTheme="minorHAnsi" w:eastAsiaTheme="minorEastAsia" w:hAnsiTheme="minorHAnsi" w:cstheme="minorBidi"/>
      <w:color w:val="2E74B5" w:themeColor="accent5" w:themeShade="BF"/>
      <w:kern w:val="2"/>
      <w:sz w:val="21"/>
      <w:szCs w:val="22"/>
      <w:lang w:val="en-US" w:eastAsia="zh-C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
    <w:name w:val="グリッド (表) 6 カラフル - アクセント 61"/>
    <w:basedOn w:val="a4"/>
    <w:uiPriority w:val="51"/>
    <w:rsid w:val="00BE5A69"/>
    <w:rPr>
      <w:rFonts w:asciiTheme="minorHAnsi" w:eastAsiaTheme="minorEastAsia" w:hAnsiTheme="minorHAnsi" w:cstheme="minorBidi"/>
      <w:color w:val="538135" w:themeColor="accent6" w:themeShade="BF"/>
      <w:kern w:val="2"/>
      <w:sz w:val="21"/>
      <w:szCs w:val="22"/>
      <w:lang w:val="en-US" w:eastAsia="zh-C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グリッド (表) 7 カラフル1"/>
    <w:basedOn w:val="a4"/>
    <w:uiPriority w:val="52"/>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グリッド (表) 7 カラフル - アクセント 11"/>
    <w:basedOn w:val="a4"/>
    <w:uiPriority w:val="52"/>
    <w:rsid w:val="00BE5A69"/>
    <w:rPr>
      <w:rFonts w:asciiTheme="minorHAnsi" w:eastAsiaTheme="minorEastAsia" w:hAnsiTheme="minorHAnsi" w:cstheme="minorBidi"/>
      <w:color w:val="2F5496" w:themeColor="accent1" w:themeShade="BF"/>
      <w:kern w:val="2"/>
      <w:sz w:val="21"/>
      <w:szCs w:val="22"/>
      <w:lang w:val="en-US"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21">
    <w:name w:val="グリッド (表) 7 カラフル - アクセント 21"/>
    <w:basedOn w:val="a4"/>
    <w:uiPriority w:val="52"/>
    <w:rsid w:val="00BE5A69"/>
    <w:rPr>
      <w:rFonts w:asciiTheme="minorHAnsi" w:eastAsiaTheme="minorEastAsia" w:hAnsiTheme="minorHAnsi" w:cstheme="minorBidi"/>
      <w:color w:val="C45911" w:themeColor="accent2" w:themeShade="BF"/>
      <w:kern w:val="2"/>
      <w:sz w:val="21"/>
      <w:szCs w:val="22"/>
      <w:lang w:val="en-US" w:eastAsia="zh-C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
    <w:name w:val="グリッド (表) 7 カラフル - アクセント 31"/>
    <w:basedOn w:val="a4"/>
    <w:uiPriority w:val="52"/>
    <w:rsid w:val="00BE5A69"/>
    <w:rPr>
      <w:rFonts w:asciiTheme="minorHAnsi" w:eastAsiaTheme="minorEastAsia" w:hAnsiTheme="minorHAnsi" w:cstheme="minorBidi"/>
      <w:color w:val="7B7B7B" w:themeColor="accent3" w:themeShade="BF"/>
      <w:kern w:val="2"/>
      <w:sz w:val="21"/>
      <w:szCs w:val="22"/>
      <w:lang w:val="en-US" w:eastAsia="zh-C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
    <w:name w:val="グリッド (表) 7 カラフル - アクセント 41"/>
    <w:basedOn w:val="a4"/>
    <w:uiPriority w:val="52"/>
    <w:rsid w:val="00BE5A69"/>
    <w:rPr>
      <w:rFonts w:asciiTheme="minorHAnsi" w:eastAsiaTheme="minorEastAsia" w:hAnsiTheme="minorHAnsi" w:cstheme="minorBidi"/>
      <w:color w:val="BF8F00" w:themeColor="accent4" w:themeShade="BF"/>
      <w:kern w:val="2"/>
      <w:sz w:val="21"/>
      <w:szCs w:val="22"/>
      <w:lang w:val="en-US" w:eastAsia="zh-C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
    <w:name w:val="グリッド (表) 7 カラフル - アクセント 51"/>
    <w:basedOn w:val="a4"/>
    <w:uiPriority w:val="52"/>
    <w:rsid w:val="00BE5A69"/>
    <w:rPr>
      <w:rFonts w:asciiTheme="minorHAnsi" w:eastAsiaTheme="minorEastAsia" w:hAnsiTheme="minorHAnsi" w:cstheme="minorBidi"/>
      <w:color w:val="2E74B5" w:themeColor="accent5" w:themeShade="BF"/>
      <w:kern w:val="2"/>
      <w:sz w:val="21"/>
      <w:szCs w:val="22"/>
      <w:lang w:val="en-US" w:eastAsia="zh-C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7-61">
    <w:name w:val="グリッド (表) 7 カラフル - アクセント 61"/>
    <w:basedOn w:val="a4"/>
    <w:uiPriority w:val="52"/>
    <w:rsid w:val="00BE5A69"/>
    <w:rPr>
      <w:rFonts w:asciiTheme="minorHAnsi" w:eastAsiaTheme="minorEastAsia" w:hAnsiTheme="minorHAnsi" w:cstheme="minorBidi"/>
      <w:color w:val="538135" w:themeColor="accent6" w:themeShade="BF"/>
      <w:kern w:val="2"/>
      <w:sz w:val="21"/>
      <w:szCs w:val="22"/>
      <w:lang w:val="en-US" w:eastAsia="zh-C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15">
    <w:name w:val="ハッシュタグ1"/>
    <w:basedOn w:val="a3"/>
    <w:uiPriority w:val="99"/>
    <w:rsid w:val="00BE5A69"/>
    <w:rPr>
      <w:color w:val="2B579A"/>
      <w:shd w:val="clear" w:color="auto" w:fill="E1DFDD"/>
    </w:rPr>
  </w:style>
  <w:style w:type="character" w:styleId="HTML">
    <w:name w:val="HTML Acronym"/>
    <w:basedOn w:val="a3"/>
    <w:uiPriority w:val="99"/>
    <w:semiHidden/>
    <w:unhideWhenUsed/>
    <w:rsid w:val="00BE5A69"/>
  </w:style>
  <w:style w:type="paragraph" w:styleId="HTML0">
    <w:name w:val="HTML Address"/>
    <w:basedOn w:val="a2"/>
    <w:link w:val="HTML1"/>
    <w:uiPriority w:val="99"/>
    <w:semiHidden/>
    <w:unhideWhenUsed/>
    <w:rsid w:val="00BE5A69"/>
    <w:pPr>
      <w:widowControl w:val="0"/>
      <w:jc w:val="both"/>
    </w:pPr>
    <w:rPr>
      <w:rFonts w:ascii="Calibri" w:eastAsia="SimSun" w:hAnsi="Calibri" w:cstheme="minorBidi"/>
      <w:i/>
      <w:iCs/>
      <w:kern w:val="2"/>
      <w:sz w:val="21"/>
      <w:szCs w:val="22"/>
      <w:lang w:val="en-US" w:eastAsia="zh-CN"/>
    </w:rPr>
  </w:style>
  <w:style w:type="character" w:customStyle="1" w:styleId="HTML1">
    <w:name w:val="HTML アドレス (文字)"/>
    <w:basedOn w:val="a3"/>
    <w:link w:val="HTML0"/>
    <w:uiPriority w:val="99"/>
    <w:semiHidden/>
    <w:rsid w:val="00BE5A69"/>
    <w:rPr>
      <w:rFonts w:ascii="Calibri" w:eastAsia="SimSun" w:hAnsi="Calibri" w:cstheme="minorBidi"/>
      <w:i/>
      <w:iCs/>
      <w:kern w:val="2"/>
      <w:sz w:val="21"/>
      <w:szCs w:val="22"/>
      <w:lang w:val="en-US" w:eastAsia="zh-CN"/>
    </w:rPr>
  </w:style>
  <w:style w:type="character" w:styleId="HTML2">
    <w:name w:val="HTML Cite"/>
    <w:basedOn w:val="a3"/>
    <w:uiPriority w:val="99"/>
    <w:semiHidden/>
    <w:unhideWhenUsed/>
    <w:rsid w:val="00BE5A69"/>
    <w:rPr>
      <w:i/>
      <w:iCs/>
    </w:rPr>
  </w:style>
  <w:style w:type="character" w:styleId="HTML3">
    <w:name w:val="HTML Code"/>
    <w:basedOn w:val="a3"/>
    <w:uiPriority w:val="99"/>
    <w:semiHidden/>
    <w:unhideWhenUsed/>
    <w:rsid w:val="00BE5A69"/>
    <w:rPr>
      <w:rFonts w:ascii="Consolas" w:hAnsi="Consolas"/>
      <w:sz w:val="20"/>
      <w:szCs w:val="20"/>
    </w:rPr>
  </w:style>
  <w:style w:type="character" w:styleId="HTML4">
    <w:name w:val="HTML Definition"/>
    <w:basedOn w:val="a3"/>
    <w:uiPriority w:val="99"/>
    <w:semiHidden/>
    <w:unhideWhenUsed/>
    <w:rsid w:val="00BE5A69"/>
    <w:rPr>
      <w:i/>
      <w:iCs/>
    </w:rPr>
  </w:style>
  <w:style w:type="character" w:styleId="HTML5">
    <w:name w:val="HTML Keyboard"/>
    <w:basedOn w:val="a3"/>
    <w:uiPriority w:val="99"/>
    <w:semiHidden/>
    <w:unhideWhenUsed/>
    <w:rsid w:val="00BE5A69"/>
    <w:rPr>
      <w:rFonts w:ascii="Consolas" w:hAnsi="Consolas"/>
      <w:sz w:val="20"/>
      <w:szCs w:val="20"/>
    </w:rPr>
  </w:style>
  <w:style w:type="paragraph" w:styleId="HTML6">
    <w:name w:val="HTML Preformatted"/>
    <w:basedOn w:val="a2"/>
    <w:link w:val="HTML7"/>
    <w:uiPriority w:val="99"/>
    <w:semiHidden/>
    <w:unhideWhenUsed/>
    <w:rsid w:val="00BE5A69"/>
    <w:pPr>
      <w:widowControl w:val="0"/>
      <w:jc w:val="both"/>
    </w:pPr>
    <w:rPr>
      <w:rFonts w:ascii="Consolas" w:eastAsia="SimSun" w:hAnsi="Consolas" w:cstheme="minorBidi"/>
      <w:kern w:val="2"/>
      <w:sz w:val="20"/>
      <w:szCs w:val="20"/>
      <w:lang w:val="en-US" w:eastAsia="zh-CN"/>
    </w:rPr>
  </w:style>
  <w:style w:type="character" w:customStyle="1" w:styleId="HTML7">
    <w:name w:val="HTML 書式付き (文字)"/>
    <w:basedOn w:val="a3"/>
    <w:link w:val="HTML6"/>
    <w:uiPriority w:val="99"/>
    <w:semiHidden/>
    <w:rsid w:val="00BE5A69"/>
    <w:rPr>
      <w:rFonts w:ascii="Consolas" w:eastAsia="SimSun" w:hAnsi="Consolas" w:cstheme="minorBidi"/>
      <w:kern w:val="2"/>
      <w:lang w:val="en-US" w:eastAsia="zh-CN"/>
    </w:rPr>
  </w:style>
  <w:style w:type="character" w:styleId="HTML8">
    <w:name w:val="HTML Sample"/>
    <w:basedOn w:val="a3"/>
    <w:uiPriority w:val="99"/>
    <w:semiHidden/>
    <w:unhideWhenUsed/>
    <w:rsid w:val="00BE5A69"/>
    <w:rPr>
      <w:rFonts w:ascii="Consolas" w:hAnsi="Consolas"/>
      <w:sz w:val="24"/>
      <w:szCs w:val="24"/>
    </w:rPr>
  </w:style>
  <w:style w:type="character" w:styleId="HTML9">
    <w:name w:val="HTML Typewriter"/>
    <w:basedOn w:val="a3"/>
    <w:uiPriority w:val="99"/>
    <w:semiHidden/>
    <w:unhideWhenUsed/>
    <w:rsid w:val="00BE5A69"/>
    <w:rPr>
      <w:rFonts w:ascii="Consolas" w:hAnsi="Consolas"/>
      <w:sz w:val="20"/>
      <w:szCs w:val="20"/>
    </w:rPr>
  </w:style>
  <w:style w:type="character" w:styleId="HTMLa">
    <w:name w:val="HTML Variable"/>
    <w:basedOn w:val="a3"/>
    <w:uiPriority w:val="99"/>
    <w:semiHidden/>
    <w:unhideWhenUsed/>
    <w:rsid w:val="00BE5A69"/>
    <w:rPr>
      <w:i/>
      <w:iCs/>
    </w:rPr>
  </w:style>
  <w:style w:type="paragraph" w:styleId="16">
    <w:name w:val="index 1"/>
    <w:basedOn w:val="a2"/>
    <w:next w:val="a2"/>
    <w:uiPriority w:val="99"/>
    <w:semiHidden/>
    <w:unhideWhenUsed/>
    <w:rsid w:val="00BE5A69"/>
    <w:pPr>
      <w:widowControl w:val="0"/>
      <w:ind w:left="210" w:hanging="210"/>
      <w:jc w:val="both"/>
    </w:pPr>
    <w:rPr>
      <w:rFonts w:ascii="Calibri" w:eastAsia="SimSun" w:hAnsi="Calibri" w:cstheme="minorBidi"/>
      <w:kern w:val="2"/>
      <w:sz w:val="21"/>
      <w:szCs w:val="22"/>
      <w:lang w:val="en-US" w:eastAsia="zh-CN"/>
    </w:rPr>
  </w:style>
  <w:style w:type="paragraph" w:styleId="29">
    <w:name w:val="index 2"/>
    <w:basedOn w:val="a2"/>
    <w:next w:val="a2"/>
    <w:uiPriority w:val="99"/>
    <w:semiHidden/>
    <w:unhideWhenUsed/>
    <w:rsid w:val="00BE5A69"/>
    <w:pPr>
      <w:widowControl w:val="0"/>
      <w:ind w:left="420" w:hanging="210"/>
      <w:jc w:val="both"/>
    </w:pPr>
    <w:rPr>
      <w:rFonts w:ascii="Calibri" w:eastAsia="SimSun" w:hAnsi="Calibri" w:cstheme="minorBidi"/>
      <w:kern w:val="2"/>
      <w:sz w:val="21"/>
      <w:szCs w:val="22"/>
      <w:lang w:val="en-US" w:eastAsia="zh-CN"/>
    </w:rPr>
  </w:style>
  <w:style w:type="paragraph" w:styleId="37">
    <w:name w:val="index 3"/>
    <w:basedOn w:val="a2"/>
    <w:next w:val="a2"/>
    <w:uiPriority w:val="99"/>
    <w:semiHidden/>
    <w:unhideWhenUsed/>
    <w:rsid w:val="00BE5A69"/>
    <w:pPr>
      <w:widowControl w:val="0"/>
      <w:ind w:left="630" w:hanging="210"/>
      <w:jc w:val="both"/>
    </w:pPr>
    <w:rPr>
      <w:rFonts w:ascii="Calibri" w:eastAsia="SimSun" w:hAnsi="Calibri" w:cstheme="minorBidi"/>
      <w:kern w:val="2"/>
      <w:sz w:val="21"/>
      <w:szCs w:val="22"/>
      <w:lang w:val="en-US" w:eastAsia="zh-CN"/>
    </w:rPr>
  </w:style>
  <w:style w:type="paragraph" w:styleId="43">
    <w:name w:val="index 4"/>
    <w:basedOn w:val="a2"/>
    <w:next w:val="a2"/>
    <w:uiPriority w:val="99"/>
    <w:semiHidden/>
    <w:unhideWhenUsed/>
    <w:rsid w:val="00BE5A69"/>
    <w:pPr>
      <w:widowControl w:val="0"/>
      <w:ind w:left="840" w:hanging="210"/>
      <w:jc w:val="both"/>
    </w:pPr>
    <w:rPr>
      <w:rFonts w:ascii="Calibri" w:eastAsia="SimSun" w:hAnsi="Calibri" w:cstheme="minorBidi"/>
      <w:kern w:val="2"/>
      <w:sz w:val="21"/>
      <w:szCs w:val="22"/>
      <w:lang w:val="en-US" w:eastAsia="zh-CN"/>
    </w:rPr>
  </w:style>
  <w:style w:type="paragraph" w:styleId="53">
    <w:name w:val="index 5"/>
    <w:basedOn w:val="a2"/>
    <w:next w:val="a2"/>
    <w:uiPriority w:val="99"/>
    <w:semiHidden/>
    <w:unhideWhenUsed/>
    <w:rsid w:val="00BE5A69"/>
    <w:pPr>
      <w:widowControl w:val="0"/>
      <w:ind w:left="1050" w:hanging="210"/>
      <w:jc w:val="both"/>
    </w:pPr>
    <w:rPr>
      <w:rFonts w:ascii="Calibri" w:eastAsia="SimSun" w:hAnsi="Calibri" w:cstheme="minorBidi"/>
      <w:kern w:val="2"/>
      <w:sz w:val="21"/>
      <w:szCs w:val="22"/>
      <w:lang w:val="en-US" w:eastAsia="zh-CN"/>
    </w:rPr>
  </w:style>
  <w:style w:type="paragraph" w:styleId="62">
    <w:name w:val="index 6"/>
    <w:basedOn w:val="a2"/>
    <w:next w:val="a2"/>
    <w:uiPriority w:val="99"/>
    <w:semiHidden/>
    <w:unhideWhenUsed/>
    <w:rsid w:val="00BE5A69"/>
    <w:pPr>
      <w:widowControl w:val="0"/>
      <w:ind w:left="1260" w:hanging="210"/>
      <w:jc w:val="both"/>
    </w:pPr>
    <w:rPr>
      <w:rFonts w:ascii="Calibri" w:eastAsia="SimSun" w:hAnsi="Calibri" w:cstheme="minorBidi"/>
      <w:kern w:val="2"/>
      <w:sz w:val="21"/>
      <w:szCs w:val="22"/>
      <w:lang w:val="en-US" w:eastAsia="zh-CN"/>
    </w:rPr>
  </w:style>
  <w:style w:type="paragraph" w:styleId="72">
    <w:name w:val="index 7"/>
    <w:basedOn w:val="a2"/>
    <w:next w:val="a2"/>
    <w:uiPriority w:val="99"/>
    <w:semiHidden/>
    <w:unhideWhenUsed/>
    <w:rsid w:val="00BE5A69"/>
    <w:pPr>
      <w:widowControl w:val="0"/>
      <w:ind w:left="1470" w:hanging="210"/>
      <w:jc w:val="both"/>
    </w:pPr>
    <w:rPr>
      <w:rFonts w:ascii="Calibri" w:eastAsia="SimSun" w:hAnsi="Calibri" w:cstheme="minorBidi"/>
      <w:kern w:val="2"/>
      <w:sz w:val="21"/>
      <w:szCs w:val="22"/>
      <w:lang w:val="en-US" w:eastAsia="zh-CN"/>
    </w:rPr>
  </w:style>
  <w:style w:type="paragraph" w:styleId="81">
    <w:name w:val="index 8"/>
    <w:basedOn w:val="a2"/>
    <w:next w:val="a2"/>
    <w:uiPriority w:val="99"/>
    <w:semiHidden/>
    <w:unhideWhenUsed/>
    <w:rsid w:val="00BE5A69"/>
    <w:pPr>
      <w:widowControl w:val="0"/>
      <w:ind w:left="1680" w:hanging="210"/>
      <w:jc w:val="both"/>
    </w:pPr>
    <w:rPr>
      <w:rFonts w:ascii="Calibri" w:eastAsia="SimSun" w:hAnsi="Calibri" w:cstheme="minorBidi"/>
      <w:kern w:val="2"/>
      <w:sz w:val="21"/>
      <w:szCs w:val="22"/>
      <w:lang w:val="en-US" w:eastAsia="zh-CN"/>
    </w:rPr>
  </w:style>
  <w:style w:type="paragraph" w:styleId="91">
    <w:name w:val="index 9"/>
    <w:basedOn w:val="a2"/>
    <w:next w:val="a2"/>
    <w:uiPriority w:val="99"/>
    <w:semiHidden/>
    <w:unhideWhenUsed/>
    <w:rsid w:val="00BE5A69"/>
    <w:pPr>
      <w:widowControl w:val="0"/>
      <w:ind w:left="1890" w:hanging="210"/>
      <w:jc w:val="both"/>
    </w:pPr>
    <w:rPr>
      <w:rFonts w:ascii="Calibri" w:eastAsia="SimSun" w:hAnsi="Calibri" w:cstheme="minorBidi"/>
      <w:kern w:val="2"/>
      <w:sz w:val="21"/>
      <w:szCs w:val="22"/>
      <w:lang w:val="en-US" w:eastAsia="zh-CN"/>
    </w:rPr>
  </w:style>
  <w:style w:type="paragraph" w:styleId="afff0">
    <w:name w:val="index heading"/>
    <w:basedOn w:val="a2"/>
    <w:next w:val="16"/>
    <w:uiPriority w:val="99"/>
    <w:semiHidden/>
    <w:unhideWhenUsed/>
    <w:rsid w:val="00BE5A69"/>
    <w:pPr>
      <w:widowControl w:val="0"/>
      <w:jc w:val="both"/>
    </w:pPr>
    <w:rPr>
      <w:rFonts w:asciiTheme="majorHAnsi" w:eastAsiaTheme="majorEastAsia" w:hAnsiTheme="majorHAnsi" w:cstheme="majorBidi"/>
      <w:b/>
      <w:bCs/>
      <w:kern w:val="2"/>
      <w:sz w:val="21"/>
      <w:szCs w:val="22"/>
      <w:lang w:val="en-US" w:eastAsia="zh-CN"/>
    </w:rPr>
  </w:style>
  <w:style w:type="character" w:styleId="2a">
    <w:name w:val="Intense Emphasis"/>
    <w:basedOn w:val="a3"/>
    <w:uiPriority w:val="21"/>
    <w:qFormat/>
    <w:rsid w:val="00BE5A69"/>
    <w:rPr>
      <w:i/>
      <w:iCs/>
      <w:color w:val="4472C4" w:themeColor="accent1"/>
    </w:rPr>
  </w:style>
  <w:style w:type="paragraph" w:styleId="2b">
    <w:name w:val="Intense Quote"/>
    <w:basedOn w:val="a2"/>
    <w:next w:val="a2"/>
    <w:link w:val="2c"/>
    <w:uiPriority w:val="30"/>
    <w:qFormat/>
    <w:rsid w:val="00BE5A69"/>
    <w:pPr>
      <w:widowControl w:val="0"/>
      <w:pBdr>
        <w:top w:val="single" w:sz="4" w:space="10" w:color="4472C4" w:themeColor="accent1"/>
        <w:bottom w:val="single" w:sz="4" w:space="10" w:color="4472C4" w:themeColor="accent1"/>
      </w:pBdr>
      <w:spacing w:before="360" w:after="360"/>
      <w:ind w:left="864" w:right="864"/>
      <w:jc w:val="center"/>
    </w:pPr>
    <w:rPr>
      <w:rFonts w:ascii="Calibri" w:eastAsia="SimSun" w:hAnsi="Calibri" w:cstheme="minorBidi"/>
      <w:i/>
      <w:iCs/>
      <w:color w:val="4472C4" w:themeColor="accent1"/>
      <w:kern w:val="2"/>
      <w:sz w:val="21"/>
      <w:szCs w:val="22"/>
      <w:lang w:val="en-US" w:eastAsia="zh-CN"/>
    </w:rPr>
  </w:style>
  <w:style w:type="character" w:customStyle="1" w:styleId="2c">
    <w:name w:val="引用文 2 (文字)"/>
    <w:basedOn w:val="a3"/>
    <w:link w:val="2b"/>
    <w:uiPriority w:val="30"/>
    <w:rsid w:val="00BE5A69"/>
    <w:rPr>
      <w:rFonts w:ascii="Calibri" w:eastAsia="SimSun" w:hAnsi="Calibri" w:cstheme="minorBidi"/>
      <w:i/>
      <w:iCs/>
      <w:color w:val="4472C4" w:themeColor="accent1"/>
      <w:kern w:val="2"/>
      <w:sz w:val="21"/>
      <w:szCs w:val="22"/>
      <w:lang w:val="en-US" w:eastAsia="zh-CN"/>
    </w:rPr>
  </w:style>
  <w:style w:type="character" w:styleId="2d">
    <w:name w:val="Intense Reference"/>
    <w:basedOn w:val="a3"/>
    <w:uiPriority w:val="32"/>
    <w:qFormat/>
    <w:rsid w:val="00BE5A69"/>
    <w:rPr>
      <w:b/>
      <w:bCs/>
      <w:smallCaps/>
      <w:color w:val="4472C4" w:themeColor="accent1"/>
      <w:spacing w:val="5"/>
    </w:rPr>
  </w:style>
  <w:style w:type="table" w:styleId="38">
    <w:name w:val="Light Grid"/>
    <w:basedOn w:val="a4"/>
    <w:uiPriority w:val="62"/>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9">
    <w:name w:val="Light Grid Accent 1"/>
    <w:basedOn w:val="a4"/>
    <w:uiPriority w:val="62"/>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3a">
    <w:name w:val="Light Grid Accent 2"/>
    <w:basedOn w:val="a4"/>
    <w:uiPriority w:val="62"/>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b">
    <w:name w:val="Light Grid Accent 3"/>
    <w:basedOn w:val="a4"/>
    <w:uiPriority w:val="62"/>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3c">
    <w:name w:val="Light Grid Accent 4"/>
    <w:basedOn w:val="a4"/>
    <w:uiPriority w:val="62"/>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d">
    <w:name w:val="Light Grid Accent 5"/>
    <w:basedOn w:val="a4"/>
    <w:uiPriority w:val="62"/>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3e">
    <w:name w:val="Light Grid Accent 6"/>
    <w:basedOn w:val="a4"/>
    <w:uiPriority w:val="62"/>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2e">
    <w:name w:val="Light List"/>
    <w:basedOn w:val="a4"/>
    <w:uiPriority w:val="61"/>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
    <w:name w:val="Light List Accent 1"/>
    <w:basedOn w:val="a4"/>
    <w:uiPriority w:val="61"/>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2f0">
    <w:name w:val="Light List Accent 2"/>
    <w:basedOn w:val="a4"/>
    <w:uiPriority w:val="61"/>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2f1">
    <w:name w:val="Light List Accent 3"/>
    <w:basedOn w:val="a4"/>
    <w:uiPriority w:val="61"/>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2f2">
    <w:name w:val="Light List Accent 4"/>
    <w:basedOn w:val="a4"/>
    <w:uiPriority w:val="61"/>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2f3">
    <w:name w:val="Light List Accent 5"/>
    <w:basedOn w:val="a4"/>
    <w:uiPriority w:val="61"/>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2f4">
    <w:name w:val="Light List Accent 6"/>
    <w:basedOn w:val="a4"/>
    <w:uiPriority w:val="61"/>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7">
    <w:name w:val="Light Shading"/>
    <w:basedOn w:val="a4"/>
    <w:uiPriority w:val="60"/>
    <w:unhideWhenUsed/>
    <w:rsid w:val="00BE5A69"/>
    <w:rPr>
      <w:rFonts w:asciiTheme="minorHAnsi" w:eastAsiaTheme="minorEastAsia" w:hAnsiTheme="minorHAnsi" w:cstheme="minorBidi"/>
      <w:color w:val="000000" w:themeColor="text1" w:themeShade="BF"/>
      <w:kern w:val="2"/>
      <w:sz w:val="21"/>
      <w:szCs w:val="22"/>
      <w:lang w:val="en-US"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4"/>
    <w:uiPriority w:val="60"/>
    <w:unhideWhenUsed/>
    <w:rsid w:val="00BE5A69"/>
    <w:rPr>
      <w:rFonts w:asciiTheme="minorHAnsi" w:eastAsiaTheme="minorEastAsia" w:hAnsiTheme="minorHAnsi" w:cstheme="minorBidi"/>
      <w:color w:val="2F5496" w:themeColor="accent1" w:themeShade="BF"/>
      <w:kern w:val="2"/>
      <w:sz w:val="21"/>
      <w:szCs w:val="22"/>
      <w:lang w:val="en-US" w:eastAsia="zh-CN"/>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19">
    <w:name w:val="Light Shading Accent 2"/>
    <w:basedOn w:val="a4"/>
    <w:uiPriority w:val="60"/>
    <w:unhideWhenUsed/>
    <w:rsid w:val="00BE5A69"/>
    <w:rPr>
      <w:rFonts w:asciiTheme="minorHAnsi" w:eastAsiaTheme="minorEastAsia" w:hAnsiTheme="minorHAnsi" w:cstheme="minorBidi"/>
      <w:color w:val="C45911" w:themeColor="accent2" w:themeShade="BF"/>
      <w:kern w:val="2"/>
      <w:sz w:val="21"/>
      <w:szCs w:val="22"/>
      <w:lang w:val="en-US" w:eastAsia="zh-CN"/>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a">
    <w:name w:val="Light Shading Accent 3"/>
    <w:basedOn w:val="a4"/>
    <w:uiPriority w:val="60"/>
    <w:unhideWhenUsed/>
    <w:rsid w:val="00BE5A69"/>
    <w:rPr>
      <w:rFonts w:asciiTheme="minorHAnsi" w:eastAsiaTheme="minorEastAsia" w:hAnsiTheme="minorHAnsi" w:cstheme="minorBidi"/>
      <w:color w:val="7B7B7B" w:themeColor="accent3" w:themeShade="BF"/>
      <w:kern w:val="2"/>
      <w:sz w:val="21"/>
      <w:szCs w:val="22"/>
      <w:lang w:val="en-US" w:eastAsia="zh-CN"/>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b">
    <w:name w:val="Light Shading Accent 4"/>
    <w:basedOn w:val="a4"/>
    <w:uiPriority w:val="60"/>
    <w:unhideWhenUsed/>
    <w:rsid w:val="00BE5A69"/>
    <w:rPr>
      <w:rFonts w:asciiTheme="minorHAnsi" w:eastAsiaTheme="minorEastAsia" w:hAnsiTheme="minorHAnsi" w:cstheme="minorBidi"/>
      <w:color w:val="BF8F00" w:themeColor="accent4" w:themeShade="BF"/>
      <w:kern w:val="2"/>
      <w:sz w:val="21"/>
      <w:szCs w:val="22"/>
      <w:lang w:val="en-US" w:eastAsia="zh-CN"/>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1c">
    <w:name w:val="Light Shading Accent 5"/>
    <w:basedOn w:val="a4"/>
    <w:uiPriority w:val="60"/>
    <w:unhideWhenUsed/>
    <w:rsid w:val="00BE5A69"/>
    <w:rPr>
      <w:rFonts w:asciiTheme="minorHAnsi" w:eastAsiaTheme="minorEastAsia" w:hAnsiTheme="minorHAnsi" w:cstheme="minorBidi"/>
      <w:color w:val="2E74B5" w:themeColor="accent5" w:themeShade="BF"/>
      <w:kern w:val="2"/>
      <w:sz w:val="21"/>
      <w:szCs w:val="22"/>
      <w:lang w:val="en-US" w:eastAsia="zh-CN"/>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d">
    <w:name w:val="Light Shading Accent 6"/>
    <w:basedOn w:val="a4"/>
    <w:uiPriority w:val="60"/>
    <w:unhideWhenUsed/>
    <w:rsid w:val="00BE5A69"/>
    <w:rPr>
      <w:rFonts w:asciiTheme="minorHAnsi" w:eastAsiaTheme="minorEastAsia" w:hAnsiTheme="minorHAnsi" w:cstheme="minorBidi"/>
      <w:color w:val="538135" w:themeColor="accent6" w:themeShade="BF"/>
      <w:kern w:val="2"/>
      <w:sz w:val="21"/>
      <w:szCs w:val="22"/>
      <w:lang w:val="en-US" w:eastAsia="zh-CN"/>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afff1">
    <w:name w:val="line number"/>
    <w:basedOn w:val="a3"/>
    <w:uiPriority w:val="99"/>
    <w:semiHidden/>
    <w:unhideWhenUsed/>
    <w:rsid w:val="00BE5A69"/>
  </w:style>
  <w:style w:type="paragraph" w:styleId="afff2">
    <w:name w:val="List"/>
    <w:basedOn w:val="a2"/>
    <w:uiPriority w:val="99"/>
    <w:semiHidden/>
    <w:unhideWhenUsed/>
    <w:rsid w:val="00BE5A69"/>
    <w:pPr>
      <w:widowControl w:val="0"/>
      <w:ind w:left="360" w:hanging="360"/>
      <w:contextualSpacing/>
      <w:jc w:val="both"/>
    </w:pPr>
    <w:rPr>
      <w:rFonts w:ascii="Calibri" w:eastAsia="SimSun" w:hAnsi="Calibri" w:cstheme="minorBidi"/>
      <w:kern w:val="2"/>
      <w:sz w:val="21"/>
      <w:szCs w:val="22"/>
      <w:lang w:val="en-US" w:eastAsia="zh-CN"/>
    </w:rPr>
  </w:style>
  <w:style w:type="paragraph" w:styleId="2f5">
    <w:name w:val="List 2"/>
    <w:basedOn w:val="a2"/>
    <w:uiPriority w:val="99"/>
    <w:semiHidden/>
    <w:unhideWhenUsed/>
    <w:rsid w:val="00BE5A69"/>
    <w:pPr>
      <w:widowControl w:val="0"/>
      <w:ind w:left="720" w:hanging="360"/>
      <w:contextualSpacing/>
      <w:jc w:val="both"/>
    </w:pPr>
    <w:rPr>
      <w:rFonts w:ascii="Calibri" w:eastAsia="SimSun" w:hAnsi="Calibri" w:cstheme="minorBidi"/>
      <w:kern w:val="2"/>
      <w:sz w:val="21"/>
      <w:szCs w:val="22"/>
      <w:lang w:val="en-US" w:eastAsia="zh-CN"/>
    </w:rPr>
  </w:style>
  <w:style w:type="paragraph" w:styleId="3f">
    <w:name w:val="List 3"/>
    <w:basedOn w:val="a2"/>
    <w:uiPriority w:val="99"/>
    <w:semiHidden/>
    <w:unhideWhenUsed/>
    <w:rsid w:val="00BE5A69"/>
    <w:pPr>
      <w:widowControl w:val="0"/>
      <w:ind w:left="1080" w:hanging="360"/>
      <w:contextualSpacing/>
      <w:jc w:val="both"/>
    </w:pPr>
    <w:rPr>
      <w:rFonts w:ascii="Calibri" w:eastAsia="SimSun" w:hAnsi="Calibri" w:cstheme="minorBidi"/>
      <w:kern w:val="2"/>
      <w:sz w:val="21"/>
      <w:szCs w:val="22"/>
      <w:lang w:val="en-US" w:eastAsia="zh-CN"/>
    </w:rPr>
  </w:style>
  <w:style w:type="paragraph" w:styleId="44">
    <w:name w:val="List 4"/>
    <w:basedOn w:val="a2"/>
    <w:uiPriority w:val="99"/>
    <w:semiHidden/>
    <w:unhideWhenUsed/>
    <w:rsid w:val="00BE5A69"/>
    <w:pPr>
      <w:widowControl w:val="0"/>
      <w:ind w:left="1440" w:hanging="360"/>
      <w:contextualSpacing/>
      <w:jc w:val="both"/>
    </w:pPr>
    <w:rPr>
      <w:rFonts w:ascii="Calibri" w:eastAsia="SimSun" w:hAnsi="Calibri" w:cstheme="minorBidi"/>
      <w:kern w:val="2"/>
      <w:sz w:val="21"/>
      <w:szCs w:val="22"/>
      <w:lang w:val="en-US" w:eastAsia="zh-CN"/>
    </w:rPr>
  </w:style>
  <w:style w:type="paragraph" w:styleId="54">
    <w:name w:val="List 5"/>
    <w:basedOn w:val="a2"/>
    <w:uiPriority w:val="99"/>
    <w:semiHidden/>
    <w:unhideWhenUsed/>
    <w:rsid w:val="00BE5A69"/>
    <w:pPr>
      <w:widowControl w:val="0"/>
      <w:ind w:left="1800" w:hanging="360"/>
      <w:contextualSpacing/>
      <w:jc w:val="both"/>
    </w:pPr>
    <w:rPr>
      <w:rFonts w:ascii="Calibri" w:eastAsia="SimSun" w:hAnsi="Calibri" w:cstheme="minorBidi"/>
      <w:kern w:val="2"/>
      <w:sz w:val="21"/>
      <w:szCs w:val="22"/>
      <w:lang w:val="en-US" w:eastAsia="zh-CN"/>
    </w:rPr>
  </w:style>
  <w:style w:type="paragraph" w:styleId="a0">
    <w:name w:val="List Bullet"/>
    <w:basedOn w:val="a2"/>
    <w:uiPriority w:val="99"/>
    <w:semiHidden/>
    <w:unhideWhenUsed/>
    <w:rsid w:val="00BE5A69"/>
    <w:pPr>
      <w:widowControl w:val="0"/>
      <w:numPr>
        <w:numId w:val="4"/>
      </w:numPr>
      <w:contextualSpacing/>
      <w:jc w:val="both"/>
    </w:pPr>
    <w:rPr>
      <w:rFonts w:ascii="Calibri" w:eastAsia="SimSun" w:hAnsi="Calibri" w:cstheme="minorBidi"/>
      <w:kern w:val="2"/>
      <w:sz w:val="21"/>
      <w:szCs w:val="22"/>
      <w:lang w:val="en-US" w:eastAsia="zh-CN"/>
    </w:rPr>
  </w:style>
  <w:style w:type="paragraph" w:styleId="20">
    <w:name w:val="List Bullet 2"/>
    <w:basedOn w:val="a2"/>
    <w:uiPriority w:val="99"/>
    <w:semiHidden/>
    <w:unhideWhenUsed/>
    <w:rsid w:val="00BE5A69"/>
    <w:pPr>
      <w:widowControl w:val="0"/>
      <w:numPr>
        <w:numId w:val="5"/>
      </w:numPr>
      <w:contextualSpacing/>
      <w:jc w:val="both"/>
    </w:pPr>
    <w:rPr>
      <w:rFonts w:ascii="Calibri" w:eastAsia="SimSun" w:hAnsi="Calibri" w:cstheme="minorBidi"/>
      <w:kern w:val="2"/>
      <w:sz w:val="21"/>
      <w:szCs w:val="22"/>
      <w:lang w:val="en-US" w:eastAsia="zh-CN"/>
    </w:rPr>
  </w:style>
  <w:style w:type="paragraph" w:styleId="30">
    <w:name w:val="List Bullet 3"/>
    <w:basedOn w:val="a2"/>
    <w:uiPriority w:val="99"/>
    <w:semiHidden/>
    <w:unhideWhenUsed/>
    <w:rsid w:val="00BE5A69"/>
    <w:pPr>
      <w:widowControl w:val="0"/>
      <w:numPr>
        <w:numId w:val="6"/>
      </w:numPr>
      <w:contextualSpacing/>
      <w:jc w:val="both"/>
    </w:pPr>
    <w:rPr>
      <w:rFonts w:ascii="Calibri" w:eastAsia="SimSun" w:hAnsi="Calibri" w:cstheme="minorBidi"/>
      <w:kern w:val="2"/>
      <w:sz w:val="21"/>
      <w:szCs w:val="22"/>
      <w:lang w:val="en-US" w:eastAsia="zh-CN"/>
    </w:rPr>
  </w:style>
  <w:style w:type="paragraph" w:styleId="40">
    <w:name w:val="List Bullet 4"/>
    <w:basedOn w:val="a2"/>
    <w:uiPriority w:val="99"/>
    <w:semiHidden/>
    <w:unhideWhenUsed/>
    <w:rsid w:val="00BE5A69"/>
    <w:pPr>
      <w:widowControl w:val="0"/>
      <w:numPr>
        <w:numId w:val="7"/>
      </w:numPr>
      <w:contextualSpacing/>
      <w:jc w:val="both"/>
    </w:pPr>
    <w:rPr>
      <w:rFonts w:ascii="Calibri" w:eastAsia="SimSun" w:hAnsi="Calibri" w:cstheme="minorBidi"/>
      <w:kern w:val="2"/>
      <w:sz w:val="21"/>
      <w:szCs w:val="22"/>
      <w:lang w:val="en-US" w:eastAsia="zh-CN"/>
    </w:rPr>
  </w:style>
  <w:style w:type="paragraph" w:styleId="50">
    <w:name w:val="List Bullet 5"/>
    <w:basedOn w:val="a2"/>
    <w:uiPriority w:val="99"/>
    <w:semiHidden/>
    <w:unhideWhenUsed/>
    <w:rsid w:val="00BE5A69"/>
    <w:pPr>
      <w:widowControl w:val="0"/>
      <w:numPr>
        <w:numId w:val="8"/>
      </w:numPr>
      <w:contextualSpacing/>
      <w:jc w:val="both"/>
    </w:pPr>
    <w:rPr>
      <w:rFonts w:ascii="Calibri" w:eastAsia="SimSun" w:hAnsi="Calibri" w:cstheme="minorBidi"/>
      <w:kern w:val="2"/>
      <w:sz w:val="21"/>
      <w:szCs w:val="22"/>
      <w:lang w:val="en-US" w:eastAsia="zh-CN"/>
    </w:rPr>
  </w:style>
  <w:style w:type="paragraph" w:styleId="afff3">
    <w:name w:val="List Continue"/>
    <w:basedOn w:val="a2"/>
    <w:uiPriority w:val="99"/>
    <w:semiHidden/>
    <w:unhideWhenUsed/>
    <w:rsid w:val="00BE5A69"/>
    <w:pPr>
      <w:widowControl w:val="0"/>
      <w:spacing w:after="120"/>
      <w:ind w:left="360"/>
      <w:contextualSpacing/>
      <w:jc w:val="both"/>
    </w:pPr>
    <w:rPr>
      <w:rFonts w:ascii="Calibri" w:eastAsia="SimSun" w:hAnsi="Calibri" w:cstheme="minorBidi"/>
      <w:kern w:val="2"/>
      <w:sz w:val="21"/>
      <w:szCs w:val="22"/>
      <w:lang w:val="en-US" w:eastAsia="zh-CN"/>
    </w:rPr>
  </w:style>
  <w:style w:type="paragraph" w:styleId="2f6">
    <w:name w:val="List Continue 2"/>
    <w:basedOn w:val="a2"/>
    <w:uiPriority w:val="99"/>
    <w:semiHidden/>
    <w:unhideWhenUsed/>
    <w:rsid w:val="00BE5A69"/>
    <w:pPr>
      <w:widowControl w:val="0"/>
      <w:spacing w:after="120"/>
      <w:ind w:left="720"/>
      <w:contextualSpacing/>
      <w:jc w:val="both"/>
    </w:pPr>
    <w:rPr>
      <w:rFonts w:ascii="Calibri" w:eastAsia="SimSun" w:hAnsi="Calibri" w:cstheme="minorBidi"/>
      <w:kern w:val="2"/>
      <w:sz w:val="21"/>
      <w:szCs w:val="22"/>
      <w:lang w:val="en-US" w:eastAsia="zh-CN"/>
    </w:rPr>
  </w:style>
  <w:style w:type="paragraph" w:styleId="3f0">
    <w:name w:val="List Continue 3"/>
    <w:basedOn w:val="a2"/>
    <w:uiPriority w:val="99"/>
    <w:semiHidden/>
    <w:unhideWhenUsed/>
    <w:rsid w:val="00BE5A69"/>
    <w:pPr>
      <w:widowControl w:val="0"/>
      <w:spacing w:after="120"/>
      <w:ind w:left="1080"/>
      <w:contextualSpacing/>
      <w:jc w:val="both"/>
    </w:pPr>
    <w:rPr>
      <w:rFonts w:ascii="Calibri" w:eastAsia="SimSun" w:hAnsi="Calibri" w:cstheme="minorBidi"/>
      <w:kern w:val="2"/>
      <w:sz w:val="21"/>
      <w:szCs w:val="22"/>
      <w:lang w:val="en-US" w:eastAsia="zh-CN"/>
    </w:rPr>
  </w:style>
  <w:style w:type="paragraph" w:styleId="45">
    <w:name w:val="List Continue 4"/>
    <w:basedOn w:val="a2"/>
    <w:uiPriority w:val="99"/>
    <w:semiHidden/>
    <w:unhideWhenUsed/>
    <w:rsid w:val="00BE5A69"/>
    <w:pPr>
      <w:widowControl w:val="0"/>
      <w:spacing w:after="120"/>
      <w:ind w:left="1440"/>
      <w:contextualSpacing/>
      <w:jc w:val="both"/>
    </w:pPr>
    <w:rPr>
      <w:rFonts w:ascii="Calibri" w:eastAsia="SimSun" w:hAnsi="Calibri" w:cstheme="minorBidi"/>
      <w:kern w:val="2"/>
      <w:sz w:val="21"/>
      <w:szCs w:val="22"/>
      <w:lang w:val="en-US" w:eastAsia="zh-CN"/>
    </w:rPr>
  </w:style>
  <w:style w:type="paragraph" w:styleId="55">
    <w:name w:val="List Continue 5"/>
    <w:basedOn w:val="a2"/>
    <w:uiPriority w:val="99"/>
    <w:semiHidden/>
    <w:unhideWhenUsed/>
    <w:rsid w:val="00BE5A69"/>
    <w:pPr>
      <w:widowControl w:val="0"/>
      <w:spacing w:after="120"/>
      <w:ind w:left="1800"/>
      <w:contextualSpacing/>
      <w:jc w:val="both"/>
    </w:pPr>
    <w:rPr>
      <w:rFonts w:ascii="Calibri" w:eastAsia="SimSun" w:hAnsi="Calibri" w:cstheme="minorBidi"/>
      <w:kern w:val="2"/>
      <w:sz w:val="21"/>
      <w:szCs w:val="22"/>
      <w:lang w:val="en-US" w:eastAsia="zh-CN"/>
    </w:rPr>
  </w:style>
  <w:style w:type="paragraph" w:styleId="a">
    <w:name w:val="List Number"/>
    <w:basedOn w:val="a2"/>
    <w:uiPriority w:val="99"/>
    <w:semiHidden/>
    <w:unhideWhenUsed/>
    <w:rsid w:val="00BE5A69"/>
    <w:pPr>
      <w:widowControl w:val="0"/>
      <w:numPr>
        <w:numId w:val="9"/>
      </w:numPr>
      <w:contextualSpacing/>
      <w:jc w:val="both"/>
    </w:pPr>
    <w:rPr>
      <w:rFonts w:ascii="Calibri" w:eastAsia="SimSun" w:hAnsi="Calibri" w:cstheme="minorBidi"/>
      <w:kern w:val="2"/>
      <w:sz w:val="21"/>
      <w:szCs w:val="22"/>
      <w:lang w:val="en-US" w:eastAsia="zh-CN"/>
    </w:rPr>
  </w:style>
  <w:style w:type="paragraph" w:styleId="2">
    <w:name w:val="List Number 2"/>
    <w:basedOn w:val="a2"/>
    <w:uiPriority w:val="99"/>
    <w:semiHidden/>
    <w:unhideWhenUsed/>
    <w:rsid w:val="00BE5A69"/>
    <w:pPr>
      <w:widowControl w:val="0"/>
      <w:numPr>
        <w:numId w:val="10"/>
      </w:numPr>
      <w:contextualSpacing/>
      <w:jc w:val="both"/>
    </w:pPr>
    <w:rPr>
      <w:rFonts w:ascii="Calibri" w:eastAsia="SimSun" w:hAnsi="Calibri" w:cstheme="minorBidi"/>
      <w:kern w:val="2"/>
      <w:sz w:val="21"/>
      <w:szCs w:val="22"/>
      <w:lang w:val="en-US" w:eastAsia="zh-CN"/>
    </w:rPr>
  </w:style>
  <w:style w:type="paragraph" w:styleId="3">
    <w:name w:val="List Number 3"/>
    <w:basedOn w:val="a2"/>
    <w:uiPriority w:val="99"/>
    <w:semiHidden/>
    <w:unhideWhenUsed/>
    <w:rsid w:val="00BE5A69"/>
    <w:pPr>
      <w:widowControl w:val="0"/>
      <w:numPr>
        <w:numId w:val="11"/>
      </w:numPr>
      <w:contextualSpacing/>
      <w:jc w:val="both"/>
    </w:pPr>
    <w:rPr>
      <w:rFonts w:ascii="Calibri" w:eastAsia="SimSun" w:hAnsi="Calibri" w:cstheme="minorBidi"/>
      <w:kern w:val="2"/>
      <w:sz w:val="21"/>
      <w:szCs w:val="22"/>
      <w:lang w:val="en-US" w:eastAsia="zh-CN"/>
    </w:rPr>
  </w:style>
  <w:style w:type="paragraph" w:styleId="4">
    <w:name w:val="List Number 4"/>
    <w:basedOn w:val="a2"/>
    <w:uiPriority w:val="99"/>
    <w:semiHidden/>
    <w:unhideWhenUsed/>
    <w:rsid w:val="00BE5A69"/>
    <w:pPr>
      <w:widowControl w:val="0"/>
      <w:numPr>
        <w:numId w:val="12"/>
      </w:numPr>
      <w:contextualSpacing/>
      <w:jc w:val="both"/>
    </w:pPr>
    <w:rPr>
      <w:rFonts w:ascii="Calibri" w:eastAsia="SimSun" w:hAnsi="Calibri" w:cstheme="minorBidi"/>
      <w:kern w:val="2"/>
      <w:sz w:val="21"/>
      <w:szCs w:val="22"/>
      <w:lang w:val="en-US" w:eastAsia="zh-CN"/>
    </w:rPr>
  </w:style>
  <w:style w:type="paragraph" w:styleId="5">
    <w:name w:val="List Number 5"/>
    <w:basedOn w:val="a2"/>
    <w:uiPriority w:val="99"/>
    <w:semiHidden/>
    <w:unhideWhenUsed/>
    <w:rsid w:val="00BE5A69"/>
    <w:pPr>
      <w:widowControl w:val="0"/>
      <w:numPr>
        <w:numId w:val="13"/>
      </w:numPr>
      <w:contextualSpacing/>
      <w:jc w:val="both"/>
    </w:pPr>
    <w:rPr>
      <w:rFonts w:ascii="Calibri" w:eastAsia="SimSun" w:hAnsi="Calibri" w:cstheme="minorBidi"/>
      <w:kern w:val="2"/>
      <w:sz w:val="21"/>
      <w:szCs w:val="22"/>
      <w:lang w:val="en-US" w:eastAsia="zh-CN"/>
    </w:rPr>
  </w:style>
  <w:style w:type="table" w:customStyle="1" w:styleId="117">
    <w:name w:val="一覧 (表) 1 淡色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一覧 (表) 1 淡色 - アクセント 1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210">
    <w:name w:val="一覧 (表) 1 淡色 - アクセント 2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0">
    <w:name w:val="一覧 (表) 1 淡色 - アクセント 3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0">
    <w:name w:val="一覧 (表) 1 淡色 - アクセント 4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0">
    <w:name w:val="一覧 (表) 1 淡色 - アクセント 5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1-610">
    <w:name w:val="一覧 (表) 1 淡色 - アクセント 61"/>
    <w:basedOn w:val="a4"/>
    <w:uiPriority w:val="46"/>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1">
    <w:name w:val="一覧 (表) 2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一覧 (表) 2 - アクセント 1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210">
    <w:name w:val="一覧 (表) 2 - アクセント 2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一覧 (表) 2 - アクセント 3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一覧 (表) 2 - アクセント 4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一覧 (表) 2 - アクセント 5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2-610">
    <w:name w:val="一覧 (表) 2 - アクセント 61"/>
    <w:basedOn w:val="a4"/>
    <w:uiPriority w:val="47"/>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1">
    <w:name w:val="一覧 (表) 3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一覧 (表) 3 - アクセント 1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3-210">
    <w:name w:val="一覧 (表) 3 - アクセント 2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0">
    <w:name w:val="一覧 (表) 3 - アクセント 3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0">
    <w:name w:val="一覧 (表) 3 - アクセント 4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0">
    <w:name w:val="一覧 (表) 3 - アクセント 5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3-610">
    <w:name w:val="一覧 (表) 3 - アクセント 61"/>
    <w:basedOn w:val="a4"/>
    <w:uiPriority w:val="48"/>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1">
    <w:name w:val="一覧 (表) 4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一覧 (表) 4 - アクセント 1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4-210">
    <w:name w:val="一覧 (表) 4 - アクセント 2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一覧 (表) 4 - アクセント 3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一覧 (表) 4 - アクセント 4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一覧 (表) 4 - アクセント 5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610">
    <w:name w:val="一覧 (表) 4 - アクセント 61"/>
    <w:basedOn w:val="a4"/>
    <w:uiPriority w:val="49"/>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1">
    <w:name w:val="一覧 (表) 5 濃色1"/>
    <w:basedOn w:val="a4"/>
    <w:uiPriority w:val="50"/>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一覧 (表) 5 濃色 - アクセント 11"/>
    <w:basedOn w:val="a4"/>
    <w:uiPriority w:val="50"/>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一覧 (表) 5 濃色 - アクセント 21"/>
    <w:basedOn w:val="a4"/>
    <w:uiPriority w:val="50"/>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一覧 (表) 5 濃色 - アクセント 31"/>
    <w:basedOn w:val="a4"/>
    <w:uiPriority w:val="50"/>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一覧 (表) 5 濃色 - アクセント 41"/>
    <w:basedOn w:val="a4"/>
    <w:uiPriority w:val="50"/>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一覧 (表) 5 濃色 - アクセント 51"/>
    <w:basedOn w:val="a4"/>
    <w:uiPriority w:val="50"/>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一覧 (表) 5 濃色 - アクセント 61"/>
    <w:basedOn w:val="a4"/>
    <w:uiPriority w:val="50"/>
    <w:rsid w:val="00BE5A69"/>
    <w:rPr>
      <w:rFonts w:asciiTheme="minorHAnsi" w:eastAsiaTheme="minorEastAsia" w:hAnsiTheme="minorHAnsi" w:cstheme="minorBidi"/>
      <w:color w:val="FFFFFF" w:themeColor="background1"/>
      <w:kern w:val="2"/>
      <w:sz w:val="21"/>
      <w:szCs w:val="22"/>
      <w:lang w:val="en-US" w:eastAsia="zh-CN"/>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一覧 (表) 6 カラフル1"/>
    <w:basedOn w:val="a4"/>
    <w:uiPriority w:val="51"/>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一覧 (表) 6 カラフル - アクセント 11"/>
    <w:basedOn w:val="a4"/>
    <w:uiPriority w:val="51"/>
    <w:rsid w:val="00BE5A69"/>
    <w:rPr>
      <w:rFonts w:asciiTheme="minorHAnsi" w:eastAsiaTheme="minorEastAsia" w:hAnsiTheme="minorHAnsi" w:cstheme="minorBidi"/>
      <w:color w:val="2F5496" w:themeColor="accent1" w:themeShade="BF"/>
      <w:kern w:val="2"/>
      <w:sz w:val="21"/>
      <w:szCs w:val="22"/>
      <w:lang w:val="en-US" w:eastAsia="zh-CN"/>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210">
    <w:name w:val="一覧 (表) 6 カラフル - アクセント 21"/>
    <w:basedOn w:val="a4"/>
    <w:uiPriority w:val="51"/>
    <w:rsid w:val="00BE5A69"/>
    <w:rPr>
      <w:rFonts w:asciiTheme="minorHAnsi" w:eastAsiaTheme="minorEastAsia" w:hAnsiTheme="minorHAnsi" w:cstheme="minorBidi"/>
      <w:color w:val="C45911" w:themeColor="accent2" w:themeShade="BF"/>
      <w:kern w:val="2"/>
      <w:sz w:val="21"/>
      <w:szCs w:val="22"/>
      <w:lang w:val="en-US" w:eastAsia="zh-CN"/>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一覧 (表) 6 カラフル - アクセント 31"/>
    <w:basedOn w:val="a4"/>
    <w:uiPriority w:val="51"/>
    <w:rsid w:val="00BE5A69"/>
    <w:rPr>
      <w:rFonts w:asciiTheme="minorHAnsi" w:eastAsiaTheme="minorEastAsia" w:hAnsiTheme="minorHAnsi" w:cstheme="minorBidi"/>
      <w:color w:val="7B7B7B" w:themeColor="accent3" w:themeShade="BF"/>
      <w:kern w:val="2"/>
      <w:sz w:val="21"/>
      <w:szCs w:val="22"/>
      <w:lang w:val="en-US" w:eastAsia="zh-CN"/>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一覧 (表) 6 カラフル - アクセント 41"/>
    <w:basedOn w:val="a4"/>
    <w:uiPriority w:val="51"/>
    <w:rsid w:val="00BE5A69"/>
    <w:rPr>
      <w:rFonts w:asciiTheme="minorHAnsi" w:eastAsiaTheme="minorEastAsia" w:hAnsiTheme="minorHAnsi" w:cstheme="minorBidi"/>
      <w:color w:val="BF8F00" w:themeColor="accent4" w:themeShade="BF"/>
      <w:kern w:val="2"/>
      <w:sz w:val="21"/>
      <w:szCs w:val="22"/>
      <w:lang w:val="en-US" w:eastAsia="zh-CN"/>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一覧 (表) 6 カラフル - アクセント 51"/>
    <w:basedOn w:val="a4"/>
    <w:uiPriority w:val="51"/>
    <w:rsid w:val="00BE5A69"/>
    <w:rPr>
      <w:rFonts w:asciiTheme="minorHAnsi" w:eastAsiaTheme="minorEastAsia" w:hAnsiTheme="minorHAnsi" w:cstheme="minorBidi"/>
      <w:color w:val="2E74B5" w:themeColor="accent5" w:themeShade="BF"/>
      <w:kern w:val="2"/>
      <w:sz w:val="21"/>
      <w:szCs w:val="22"/>
      <w:lang w:val="en-US" w:eastAsia="zh-CN"/>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6-610">
    <w:name w:val="一覧 (表) 6 カラフル - アクセント 61"/>
    <w:basedOn w:val="a4"/>
    <w:uiPriority w:val="51"/>
    <w:rsid w:val="00BE5A69"/>
    <w:rPr>
      <w:rFonts w:asciiTheme="minorHAnsi" w:eastAsiaTheme="minorEastAsia" w:hAnsiTheme="minorHAnsi" w:cstheme="minorBidi"/>
      <w:color w:val="538135" w:themeColor="accent6" w:themeShade="BF"/>
      <w:kern w:val="2"/>
      <w:sz w:val="21"/>
      <w:szCs w:val="22"/>
      <w:lang w:val="en-US" w:eastAsia="zh-CN"/>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一覧 (表) 7 カラフル1"/>
    <w:basedOn w:val="a4"/>
    <w:uiPriority w:val="52"/>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一覧 (表) 7 カラフル - アクセント 11"/>
    <w:basedOn w:val="a4"/>
    <w:uiPriority w:val="52"/>
    <w:rsid w:val="00BE5A69"/>
    <w:rPr>
      <w:rFonts w:asciiTheme="minorHAnsi" w:eastAsiaTheme="minorEastAsia" w:hAnsiTheme="minorHAnsi" w:cstheme="minorBidi"/>
      <w:color w:val="2F5496" w:themeColor="accent1" w:themeShade="BF"/>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一覧 (表) 7 カラフル - アクセント 21"/>
    <w:basedOn w:val="a4"/>
    <w:uiPriority w:val="52"/>
    <w:rsid w:val="00BE5A69"/>
    <w:rPr>
      <w:rFonts w:asciiTheme="minorHAnsi" w:eastAsiaTheme="minorEastAsia" w:hAnsiTheme="minorHAnsi" w:cstheme="minorBidi"/>
      <w:color w:val="C45911" w:themeColor="accent2" w:themeShade="BF"/>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一覧 (表) 7 カラフル - アクセント 31"/>
    <w:basedOn w:val="a4"/>
    <w:uiPriority w:val="52"/>
    <w:rsid w:val="00BE5A69"/>
    <w:rPr>
      <w:rFonts w:asciiTheme="minorHAnsi" w:eastAsiaTheme="minorEastAsia" w:hAnsiTheme="minorHAnsi" w:cstheme="minorBidi"/>
      <w:color w:val="7B7B7B" w:themeColor="accent3" w:themeShade="BF"/>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一覧 (表) 7 カラフル - アクセント 41"/>
    <w:basedOn w:val="a4"/>
    <w:uiPriority w:val="52"/>
    <w:rsid w:val="00BE5A69"/>
    <w:rPr>
      <w:rFonts w:asciiTheme="minorHAnsi" w:eastAsiaTheme="minorEastAsia" w:hAnsiTheme="minorHAnsi" w:cstheme="minorBidi"/>
      <w:color w:val="BF8F00" w:themeColor="accent4" w:themeShade="BF"/>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一覧 (表) 7 カラフル - アクセント 51"/>
    <w:basedOn w:val="a4"/>
    <w:uiPriority w:val="52"/>
    <w:rsid w:val="00BE5A69"/>
    <w:rPr>
      <w:rFonts w:asciiTheme="minorHAnsi" w:eastAsiaTheme="minorEastAsia" w:hAnsiTheme="minorHAnsi" w:cstheme="minorBidi"/>
      <w:color w:val="2E74B5" w:themeColor="accent5" w:themeShade="BF"/>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一覧 (表) 7 カラフル - アクセント 61"/>
    <w:basedOn w:val="a4"/>
    <w:uiPriority w:val="52"/>
    <w:rsid w:val="00BE5A69"/>
    <w:rPr>
      <w:rFonts w:asciiTheme="minorHAnsi" w:eastAsiaTheme="minorEastAsia" w:hAnsiTheme="minorHAnsi" w:cstheme="minorBidi"/>
      <w:color w:val="538135" w:themeColor="accent6" w:themeShade="BF"/>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4">
    <w:name w:val="macro"/>
    <w:link w:val="afff5"/>
    <w:uiPriority w:val="99"/>
    <w:semiHidden/>
    <w:unhideWhenUsed/>
    <w:rsid w:val="00BE5A69"/>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heme="minorBidi"/>
      <w:kern w:val="2"/>
      <w:lang w:val="en-US" w:eastAsia="zh-CN"/>
    </w:rPr>
  </w:style>
  <w:style w:type="character" w:customStyle="1" w:styleId="afff5">
    <w:name w:val="マクロ文字列 (文字)"/>
    <w:basedOn w:val="a3"/>
    <w:link w:val="afff4"/>
    <w:uiPriority w:val="99"/>
    <w:semiHidden/>
    <w:rsid w:val="00BE5A69"/>
    <w:rPr>
      <w:rFonts w:ascii="Consolas" w:eastAsia="SimSun" w:hAnsi="Consolas" w:cstheme="minorBidi"/>
      <w:kern w:val="2"/>
      <w:lang w:val="en-US" w:eastAsia="zh-CN"/>
    </w:rPr>
  </w:style>
  <w:style w:type="table" w:styleId="82">
    <w:name w:val="Medium Grid 1"/>
    <w:basedOn w:val="a4"/>
    <w:uiPriority w:val="67"/>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4"/>
    <w:uiPriority w:val="67"/>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84">
    <w:name w:val="Medium Grid 1 Accent 2"/>
    <w:basedOn w:val="a4"/>
    <w:uiPriority w:val="67"/>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85">
    <w:name w:val="Medium Grid 1 Accent 3"/>
    <w:basedOn w:val="a4"/>
    <w:uiPriority w:val="67"/>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86">
    <w:name w:val="Medium Grid 1 Accent 4"/>
    <w:basedOn w:val="a4"/>
    <w:uiPriority w:val="67"/>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87">
    <w:name w:val="Medium Grid 1 Accent 5"/>
    <w:basedOn w:val="a4"/>
    <w:uiPriority w:val="67"/>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88">
    <w:name w:val="Medium Grid 1 Accent 6"/>
    <w:basedOn w:val="a4"/>
    <w:uiPriority w:val="67"/>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92">
    <w:name w:val="Medium Grid 2"/>
    <w:basedOn w:val="a4"/>
    <w:uiPriority w:val="68"/>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4"/>
    <w:uiPriority w:val="68"/>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94">
    <w:name w:val="Medium Grid 2 Accent 2"/>
    <w:basedOn w:val="a4"/>
    <w:uiPriority w:val="68"/>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95">
    <w:name w:val="Medium Grid 2 Accent 3"/>
    <w:basedOn w:val="a4"/>
    <w:uiPriority w:val="68"/>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96">
    <w:name w:val="Medium Grid 2 Accent 4"/>
    <w:basedOn w:val="a4"/>
    <w:uiPriority w:val="68"/>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97">
    <w:name w:val="Medium Grid 2 Accent 5"/>
    <w:basedOn w:val="a4"/>
    <w:uiPriority w:val="68"/>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98">
    <w:name w:val="Medium Grid 2 Accent 6"/>
    <w:basedOn w:val="a4"/>
    <w:uiPriority w:val="68"/>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100">
    <w:name w:val="Medium Grid 3"/>
    <w:basedOn w:val="a4"/>
    <w:uiPriority w:val="69"/>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4"/>
    <w:uiPriority w:val="69"/>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102">
    <w:name w:val="Medium Grid 3 Accent 2"/>
    <w:basedOn w:val="a4"/>
    <w:uiPriority w:val="69"/>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03">
    <w:name w:val="Medium Grid 3 Accent 3"/>
    <w:basedOn w:val="a4"/>
    <w:uiPriority w:val="69"/>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104">
    <w:name w:val="Medium Grid 3 Accent 4"/>
    <w:basedOn w:val="a4"/>
    <w:uiPriority w:val="69"/>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105">
    <w:name w:val="Medium Grid 3 Accent 5"/>
    <w:basedOn w:val="a4"/>
    <w:uiPriority w:val="69"/>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06">
    <w:name w:val="Medium Grid 3 Accent 6"/>
    <w:basedOn w:val="a4"/>
    <w:uiPriority w:val="69"/>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63">
    <w:name w:val="Medium List 1"/>
    <w:basedOn w:val="a4"/>
    <w:uiPriority w:val="65"/>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4">
    <w:name w:val="Medium List 1 Accent 1"/>
    <w:basedOn w:val="a4"/>
    <w:uiPriority w:val="65"/>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65">
    <w:name w:val="Medium List 1 Accent 2"/>
    <w:basedOn w:val="a4"/>
    <w:uiPriority w:val="65"/>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66">
    <w:name w:val="Medium List 1 Accent 3"/>
    <w:basedOn w:val="a4"/>
    <w:uiPriority w:val="65"/>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67">
    <w:name w:val="Medium List 1 Accent 4"/>
    <w:basedOn w:val="a4"/>
    <w:uiPriority w:val="65"/>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68">
    <w:name w:val="Medium List 1 Accent 5"/>
    <w:basedOn w:val="a4"/>
    <w:uiPriority w:val="65"/>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69">
    <w:name w:val="Medium List 1 Accent 6"/>
    <w:basedOn w:val="a4"/>
    <w:uiPriority w:val="65"/>
    <w:unhideWhenUsed/>
    <w:rsid w:val="00BE5A69"/>
    <w:rPr>
      <w:rFonts w:asciiTheme="minorHAnsi" w:eastAsiaTheme="minorEastAsia" w:hAnsiTheme="minorHAnsi" w:cstheme="minorBidi"/>
      <w:color w:val="000000" w:themeColor="text1"/>
      <w:kern w:val="2"/>
      <w:sz w:val="21"/>
      <w:szCs w:val="22"/>
      <w:lang w:val="en-US" w:eastAsia="zh-CN"/>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73">
    <w:name w:val="Medium List 2"/>
    <w:basedOn w:val="a4"/>
    <w:uiPriority w:val="66"/>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1"/>
    <w:basedOn w:val="a4"/>
    <w:uiPriority w:val="66"/>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2"/>
    <w:basedOn w:val="a4"/>
    <w:uiPriority w:val="66"/>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3"/>
    <w:basedOn w:val="a4"/>
    <w:uiPriority w:val="66"/>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4"/>
    <w:basedOn w:val="a4"/>
    <w:uiPriority w:val="66"/>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5"/>
    <w:basedOn w:val="a4"/>
    <w:uiPriority w:val="66"/>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6"/>
    <w:basedOn w:val="a4"/>
    <w:uiPriority w:val="66"/>
    <w:unhideWhenUsed/>
    <w:rsid w:val="00BE5A69"/>
    <w:rPr>
      <w:rFonts w:asciiTheme="majorHAnsi" w:eastAsiaTheme="majorEastAsia" w:hAnsiTheme="majorHAnsi" w:cstheme="majorBidi"/>
      <w:color w:val="000000" w:themeColor="text1"/>
      <w:kern w:val="2"/>
      <w:sz w:val="21"/>
      <w:szCs w:val="22"/>
      <w:lang w:val="en-US" w:eastAsia="zh-C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6">
    <w:name w:val="Medium Shading 1"/>
    <w:basedOn w:val="a4"/>
    <w:uiPriority w:val="63"/>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7">
    <w:name w:val="Medium Shading 1 Accent 1"/>
    <w:basedOn w:val="a4"/>
    <w:uiPriority w:val="63"/>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48">
    <w:name w:val="Medium Shading 1 Accent 2"/>
    <w:basedOn w:val="a4"/>
    <w:uiPriority w:val="63"/>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49">
    <w:name w:val="Medium Shading 1 Accent 3"/>
    <w:basedOn w:val="a4"/>
    <w:uiPriority w:val="63"/>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4a">
    <w:name w:val="Medium Shading 1 Accent 4"/>
    <w:basedOn w:val="a4"/>
    <w:uiPriority w:val="63"/>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b">
    <w:name w:val="Medium Shading 1 Accent 5"/>
    <w:basedOn w:val="a4"/>
    <w:uiPriority w:val="63"/>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4c">
    <w:name w:val="Medium Shading 1 Accent 6"/>
    <w:basedOn w:val="a4"/>
    <w:uiPriority w:val="63"/>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56">
    <w:name w:val="Medium Shading 2"/>
    <w:basedOn w:val="a4"/>
    <w:uiPriority w:val="64"/>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1"/>
    <w:basedOn w:val="a4"/>
    <w:uiPriority w:val="64"/>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8">
    <w:name w:val="Medium Shading 2 Accent 2"/>
    <w:basedOn w:val="a4"/>
    <w:uiPriority w:val="64"/>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9">
    <w:name w:val="Medium Shading 2 Accent 3"/>
    <w:basedOn w:val="a4"/>
    <w:uiPriority w:val="64"/>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a">
    <w:name w:val="Medium Shading 2 Accent 4"/>
    <w:basedOn w:val="a4"/>
    <w:uiPriority w:val="64"/>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b">
    <w:name w:val="Medium Shading 2 Accent 5"/>
    <w:basedOn w:val="a4"/>
    <w:uiPriority w:val="64"/>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c">
    <w:name w:val="Medium Shading 2 Accent 6"/>
    <w:basedOn w:val="a4"/>
    <w:uiPriority w:val="64"/>
    <w:unhideWhenUsed/>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e">
    <w:name w:val="メンション1"/>
    <w:basedOn w:val="a3"/>
    <w:uiPriority w:val="99"/>
    <w:rsid w:val="00BE5A69"/>
    <w:rPr>
      <w:color w:val="2B579A"/>
      <w:shd w:val="clear" w:color="auto" w:fill="E1DFDD"/>
    </w:rPr>
  </w:style>
  <w:style w:type="paragraph" w:styleId="afff6">
    <w:name w:val="Message Header"/>
    <w:basedOn w:val="a2"/>
    <w:link w:val="afff7"/>
    <w:uiPriority w:val="99"/>
    <w:semiHidden/>
    <w:unhideWhenUsed/>
    <w:rsid w:val="00BE5A69"/>
    <w:pPr>
      <w:widowControl w:val="0"/>
      <w:pBdr>
        <w:top w:val="single" w:sz="6" w:space="1" w:color="auto"/>
        <w:left w:val="single" w:sz="6" w:space="1" w:color="auto"/>
        <w:bottom w:val="single" w:sz="6" w:space="1" w:color="auto"/>
        <w:right w:val="single" w:sz="6" w:space="1" w:color="auto"/>
      </w:pBdr>
      <w:shd w:val="pct20" w:color="auto" w:fill="auto"/>
      <w:ind w:left="1080" w:hanging="1080"/>
      <w:jc w:val="both"/>
    </w:pPr>
    <w:rPr>
      <w:rFonts w:asciiTheme="majorHAnsi" w:eastAsiaTheme="majorEastAsia" w:hAnsiTheme="majorHAnsi" w:cstheme="majorBidi"/>
      <w:kern w:val="2"/>
      <w:lang w:val="en-US" w:eastAsia="zh-CN"/>
    </w:rPr>
  </w:style>
  <w:style w:type="character" w:customStyle="1" w:styleId="afff7">
    <w:name w:val="メッセージ見出し (文字)"/>
    <w:basedOn w:val="a3"/>
    <w:link w:val="afff6"/>
    <w:uiPriority w:val="99"/>
    <w:semiHidden/>
    <w:rsid w:val="00BE5A69"/>
    <w:rPr>
      <w:rFonts w:asciiTheme="majorHAnsi" w:eastAsiaTheme="majorEastAsia" w:hAnsiTheme="majorHAnsi" w:cstheme="majorBidi"/>
      <w:kern w:val="2"/>
      <w:sz w:val="24"/>
      <w:szCs w:val="24"/>
      <w:shd w:val="pct20" w:color="auto" w:fill="auto"/>
      <w:lang w:val="en-US" w:eastAsia="zh-CN"/>
    </w:rPr>
  </w:style>
  <w:style w:type="paragraph" w:styleId="afff8">
    <w:name w:val="No Spacing"/>
    <w:uiPriority w:val="1"/>
    <w:qFormat/>
    <w:rsid w:val="00BE5A69"/>
    <w:pPr>
      <w:widowControl w:val="0"/>
      <w:jc w:val="both"/>
    </w:pPr>
    <w:rPr>
      <w:rFonts w:ascii="Calibri" w:eastAsia="SimSun" w:hAnsi="Calibri" w:cstheme="minorBidi"/>
      <w:kern w:val="2"/>
      <w:sz w:val="21"/>
      <w:szCs w:val="22"/>
      <w:lang w:val="en-US" w:eastAsia="zh-CN"/>
    </w:rPr>
  </w:style>
  <w:style w:type="paragraph" w:styleId="Web">
    <w:name w:val="Normal (Web)"/>
    <w:basedOn w:val="a2"/>
    <w:uiPriority w:val="99"/>
    <w:semiHidden/>
    <w:unhideWhenUsed/>
    <w:rsid w:val="00BE5A69"/>
    <w:pPr>
      <w:widowControl w:val="0"/>
      <w:jc w:val="both"/>
    </w:pPr>
    <w:rPr>
      <w:rFonts w:eastAsia="SimSun"/>
      <w:kern w:val="2"/>
      <w:lang w:val="en-US" w:eastAsia="zh-CN"/>
    </w:rPr>
  </w:style>
  <w:style w:type="paragraph" w:styleId="afff9">
    <w:name w:val="Normal Indent"/>
    <w:basedOn w:val="a2"/>
    <w:uiPriority w:val="99"/>
    <w:semiHidden/>
    <w:unhideWhenUsed/>
    <w:rsid w:val="00BE5A69"/>
    <w:pPr>
      <w:widowControl w:val="0"/>
      <w:ind w:left="720"/>
      <w:jc w:val="both"/>
    </w:pPr>
    <w:rPr>
      <w:rFonts w:ascii="Calibri" w:eastAsia="SimSun" w:hAnsi="Calibri" w:cstheme="minorBidi"/>
      <w:kern w:val="2"/>
      <w:sz w:val="21"/>
      <w:szCs w:val="22"/>
      <w:lang w:val="en-US" w:eastAsia="zh-CN"/>
    </w:rPr>
  </w:style>
  <w:style w:type="paragraph" w:styleId="afffa">
    <w:name w:val="Note Heading"/>
    <w:basedOn w:val="a2"/>
    <w:next w:val="a2"/>
    <w:link w:val="afffb"/>
    <w:uiPriority w:val="99"/>
    <w:semiHidden/>
    <w:unhideWhenUsed/>
    <w:rsid w:val="00BE5A69"/>
    <w:pPr>
      <w:widowControl w:val="0"/>
      <w:jc w:val="both"/>
    </w:pPr>
    <w:rPr>
      <w:rFonts w:ascii="Calibri" w:eastAsia="SimSun" w:hAnsi="Calibri" w:cstheme="minorBidi"/>
      <w:kern w:val="2"/>
      <w:sz w:val="21"/>
      <w:szCs w:val="22"/>
      <w:lang w:val="en-US" w:eastAsia="zh-CN"/>
    </w:rPr>
  </w:style>
  <w:style w:type="character" w:customStyle="1" w:styleId="afffb">
    <w:name w:val="記 (文字)"/>
    <w:basedOn w:val="a3"/>
    <w:link w:val="afffa"/>
    <w:uiPriority w:val="99"/>
    <w:semiHidden/>
    <w:rsid w:val="00BE5A69"/>
    <w:rPr>
      <w:rFonts w:ascii="Calibri" w:eastAsia="SimSun" w:hAnsi="Calibri" w:cstheme="minorBidi"/>
      <w:kern w:val="2"/>
      <w:sz w:val="21"/>
      <w:szCs w:val="22"/>
      <w:lang w:val="en-US" w:eastAsia="zh-CN"/>
    </w:rPr>
  </w:style>
  <w:style w:type="character" w:styleId="afffc">
    <w:name w:val="page number"/>
    <w:basedOn w:val="a3"/>
    <w:uiPriority w:val="99"/>
    <w:semiHidden/>
    <w:unhideWhenUsed/>
    <w:rsid w:val="00BE5A69"/>
  </w:style>
  <w:style w:type="character" w:styleId="afffd">
    <w:name w:val="Placeholder Text"/>
    <w:basedOn w:val="a3"/>
    <w:uiPriority w:val="99"/>
    <w:semiHidden/>
    <w:rsid w:val="00BE5A69"/>
    <w:rPr>
      <w:color w:val="808080"/>
    </w:rPr>
  </w:style>
  <w:style w:type="table" w:customStyle="1" w:styleId="118">
    <w:name w:val="標準の表 11"/>
    <w:basedOn w:val="a4"/>
    <w:uiPriority w:val="41"/>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2">
    <w:name w:val="標準の表 21"/>
    <w:basedOn w:val="a4"/>
    <w:uiPriority w:val="42"/>
    <w:rsid w:val="00BE5A69"/>
    <w:rPr>
      <w:rFonts w:asciiTheme="minorHAnsi" w:eastAsiaTheme="minorEastAsia" w:hAnsiTheme="minorHAnsi" w:cstheme="minorBidi"/>
      <w:kern w:val="2"/>
      <w:sz w:val="21"/>
      <w:szCs w:val="22"/>
      <w:lang w:val="en-US"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4"/>
    <w:uiPriority w:val="43"/>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2">
    <w:name w:val="標準の表 41"/>
    <w:basedOn w:val="a4"/>
    <w:uiPriority w:val="44"/>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2">
    <w:name w:val="標準の表 51"/>
    <w:basedOn w:val="a4"/>
    <w:uiPriority w:val="45"/>
    <w:rsid w:val="00BE5A69"/>
    <w:rPr>
      <w:rFonts w:asciiTheme="minorHAnsi" w:eastAsiaTheme="minorEastAsia" w:hAnsiTheme="minorHAnsi" w:cstheme="minorBidi"/>
      <w:kern w:val="2"/>
      <w:sz w:val="21"/>
      <w:szCs w:val="22"/>
      <w:lang w:val="en-US" w:eastAsia="zh-C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Plain Text"/>
    <w:basedOn w:val="a2"/>
    <w:link w:val="affff"/>
    <w:uiPriority w:val="99"/>
    <w:semiHidden/>
    <w:unhideWhenUsed/>
    <w:rsid w:val="00BE5A69"/>
    <w:pPr>
      <w:widowControl w:val="0"/>
      <w:jc w:val="both"/>
    </w:pPr>
    <w:rPr>
      <w:rFonts w:ascii="Consolas" w:eastAsia="SimSun" w:hAnsi="Consolas" w:cstheme="minorBidi"/>
      <w:kern w:val="2"/>
      <w:sz w:val="21"/>
      <w:szCs w:val="21"/>
      <w:lang w:val="en-US" w:eastAsia="zh-CN"/>
    </w:rPr>
  </w:style>
  <w:style w:type="character" w:customStyle="1" w:styleId="affff">
    <w:name w:val="書式なし (文字)"/>
    <w:basedOn w:val="a3"/>
    <w:link w:val="afffe"/>
    <w:uiPriority w:val="99"/>
    <w:semiHidden/>
    <w:rsid w:val="00BE5A69"/>
    <w:rPr>
      <w:rFonts w:ascii="Consolas" w:eastAsia="SimSun" w:hAnsi="Consolas" w:cstheme="minorBidi"/>
      <w:kern w:val="2"/>
      <w:sz w:val="21"/>
      <w:szCs w:val="21"/>
      <w:lang w:val="en-US" w:eastAsia="zh-CN"/>
    </w:rPr>
  </w:style>
  <w:style w:type="paragraph" w:styleId="affff0">
    <w:name w:val="Quote"/>
    <w:basedOn w:val="a2"/>
    <w:next w:val="a2"/>
    <w:link w:val="affff1"/>
    <w:uiPriority w:val="29"/>
    <w:qFormat/>
    <w:rsid w:val="00BE5A69"/>
    <w:pPr>
      <w:widowControl w:val="0"/>
      <w:spacing w:before="200" w:after="160"/>
      <w:ind w:left="864" w:right="864"/>
      <w:jc w:val="center"/>
    </w:pPr>
    <w:rPr>
      <w:rFonts w:ascii="Calibri" w:eastAsia="SimSun" w:hAnsi="Calibri" w:cstheme="minorBidi"/>
      <w:i/>
      <w:iCs/>
      <w:color w:val="404040" w:themeColor="text1" w:themeTint="BF"/>
      <w:kern w:val="2"/>
      <w:sz w:val="21"/>
      <w:szCs w:val="22"/>
      <w:lang w:val="en-US" w:eastAsia="zh-CN"/>
    </w:rPr>
  </w:style>
  <w:style w:type="character" w:customStyle="1" w:styleId="affff1">
    <w:name w:val="引用文 (文字)"/>
    <w:basedOn w:val="a3"/>
    <w:link w:val="affff0"/>
    <w:uiPriority w:val="29"/>
    <w:rsid w:val="00BE5A69"/>
    <w:rPr>
      <w:rFonts w:ascii="Calibri" w:eastAsia="SimSun" w:hAnsi="Calibri" w:cstheme="minorBidi"/>
      <w:i/>
      <w:iCs/>
      <w:color w:val="404040" w:themeColor="text1" w:themeTint="BF"/>
      <w:kern w:val="2"/>
      <w:sz w:val="21"/>
      <w:szCs w:val="22"/>
      <w:lang w:val="en-US" w:eastAsia="zh-CN"/>
    </w:rPr>
  </w:style>
  <w:style w:type="paragraph" w:styleId="affff2">
    <w:name w:val="Salutation"/>
    <w:basedOn w:val="a2"/>
    <w:next w:val="a2"/>
    <w:link w:val="affff3"/>
    <w:uiPriority w:val="99"/>
    <w:semiHidden/>
    <w:unhideWhenUsed/>
    <w:rsid w:val="00BE5A69"/>
    <w:pPr>
      <w:widowControl w:val="0"/>
      <w:jc w:val="both"/>
    </w:pPr>
    <w:rPr>
      <w:rFonts w:ascii="Calibri" w:eastAsia="SimSun" w:hAnsi="Calibri" w:cstheme="minorBidi"/>
      <w:kern w:val="2"/>
      <w:sz w:val="21"/>
      <w:szCs w:val="22"/>
      <w:lang w:val="en-US" w:eastAsia="zh-CN"/>
    </w:rPr>
  </w:style>
  <w:style w:type="character" w:customStyle="1" w:styleId="affff3">
    <w:name w:val="挨拶文 (文字)"/>
    <w:basedOn w:val="a3"/>
    <w:link w:val="affff2"/>
    <w:uiPriority w:val="99"/>
    <w:semiHidden/>
    <w:rsid w:val="00BE5A69"/>
    <w:rPr>
      <w:rFonts w:ascii="Calibri" w:eastAsia="SimSun" w:hAnsi="Calibri" w:cstheme="minorBidi"/>
      <w:kern w:val="2"/>
      <w:sz w:val="21"/>
      <w:szCs w:val="22"/>
      <w:lang w:val="en-US" w:eastAsia="zh-CN"/>
    </w:rPr>
  </w:style>
  <w:style w:type="paragraph" w:styleId="affff4">
    <w:name w:val="Signature"/>
    <w:basedOn w:val="a2"/>
    <w:link w:val="affff5"/>
    <w:uiPriority w:val="99"/>
    <w:semiHidden/>
    <w:unhideWhenUsed/>
    <w:rsid w:val="00BE5A69"/>
    <w:pPr>
      <w:widowControl w:val="0"/>
      <w:ind w:left="4320"/>
      <w:jc w:val="both"/>
    </w:pPr>
    <w:rPr>
      <w:rFonts w:ascii="Calibri" w:eastAsia="SimSun" w:hAnsi="Calibri" w:cstheme="minorBidi"/>
      <w:kern w:val="2"/>
      <w:sz w:val="21"/>
      <w:szCs w:val="22"/>
      <w:lang w:val="en-US" w:eastAsia="zh-CN"/>
    </w:rPr>
  </w:style>
  <w:style w:type="character" w:customStyle="1" w:styleId="affff5">
    <w:name w:val="署名 (文字)"/>
    <w:basedOn w:val="a3"/>
    <w:link w:val="affff4"/>
    <w:uiPriority w:val="99"/>
    <w:semiHidden/>
    <w:rsid w:val="00BE5A69"/>
    <w:rPr>
      <w:rFonts w:ascii="Calibri" w:eastAsia="SimSun" w:hAnsi="Calibri" w:cstheme="minorBidi"/>
      <w:kern w:val="2"/>
      <w:sz w:val="21"/>
      <w:szCs w:val="22"/>
      <w:lang w:val="en-US" w:eastAsia="zh-CN"/>
    </w:rPr>
  </w:style>
  <w:style w:type="character" w:customStyle="1" w:styleId="1f">
    <w:name w:val="スマート ハイパーリンク1"/>
    <w:basedOn w:val="a3"/>
    <w:uiPriority w:val="99"/>
    <w:rsid w:val="00BE5A69"/>
    <w:rPr>
      <w:u w:val="dotted"/>
    </w:rPr>
  </w:style>
  <w:style w:type="character" w:customStyle="1" w:styleId="1f0">
    <w:name w:val="スマート リンク1"/>
    <w:basedOn w:val="a3"/>
    <w:uiPriority w:val="99"/>
    <w:rsid w:val="00BE5A69"/>
    <w:rPr>
      <w:color w:val="0000FF"/>
      <w:u w:val="single"/>
      <w:shd w:val="clear" w:color="auto" w:fill="F3F2F1"/>
    </w:rPr>
  </w:style>
  <w:style w:type="character" w:styleId="affff6">
    <w:name w:val="Strong"/>
    <w:basedOn w:val="a3"/>
    <w:uiPriority w:val="22"/>
    <w:qFormat/>
    <w:rsid w:val="00BE5A69"/>
    <w:rPr>
      <w:b/>
      <w:bCs/>
    </w:rPr>
  </w:style>
  <w:style w:type="paragraph" w:styleId="affff7">
    <w:name w:val="Subtitle"/>
    <w:basedOn w:val="a2"/>
    <w:next w:val="a2"/>
    <w:link w:val="affff8"/>
    <w:uiPriority w:val="11"/>
    <w:qFormat/>
    <w:rsid w:val="00BE5A69"/>
    <w:pPr>
      <w:widowControl w:val="0"/>
      <w:numPr>
        <w:ilvl w:val="1"/>
      </w:numPr>
      <w:spacing w:after="160"/>
      <w:jc w:val="both"/>
    </w:pPr>
    <w:rPr>
      <w:rFonts w:asciiTheme="minorHAnsi" w:eastAsiaTheme="minorEastAsia" w:hAnsiTheme="minorHAnsi" w:cstheme="minorBidi"/>
      <w:color w:val="5A5A5A" w:themeColor="text1" w:themeTint="A5"/>
      <w:spacing w:val="15"/>
      <w:kern w:val="2"/>
      <w:sz w:val="22"/>
      <w:szCs w:val="22"/>
      <w:lang w:val="en-US" w:eastAsia="zh-CN"/>
    </w:rPr>
  </w:style>
  <w:style w:type="character" w:customStyle="1" w:styleId="affff8">
    <w:name w:val="副題 (文字)"/>
    <w:basedOn w:val="a3"/>
    <w:link w:val="affff7"/>
    <w:uiPriority w:val="11"/>
    <w:rsid w:val="00BE5A69"/>
    <w:rPr>
      <w:rFonts w:asciiTheme="minorHAnsi" w:eastAsiaTheme="minorEastAsia" w:hAnsiTheme="minorHAnsi" w:cstheme="minorBidi"/>
      <w:color w:val="5A5A5A" w:themeColor="text1" w:themeTint="A5"/>
      <w:spacing w:val="15"/>
      <w:kern w:val="2"/>
      <w:sz w:val="22"/>
      <w:szCs w:val="22"/>
      <w:lang w:val="en-US" w:eastAsia="zh-CN"/>
    </w:rPr>
  </w:style>
  <w:style w:type="character" w:styleId="affff9">
    <w:name w:val="Subtle Emphasis"/>
    <w:basedOn w:val="a3"/>
    <w:uiPriority w:val="19"/>
    <w:qFormat/>
    <w:rsid w:val="00BE5A69"/>
    <w:rPr>
      <w:i/>
      <w:iCs/>
      <w:color w:val="404040" w:themeColor="text1" w:themeTint="BF"/>
    </w:rPr>
  </w:style>
  <w:style w:type="character" w:styleId="affffa">
    <w:name w:val="Subtle Reference"/>
    <w:basedOn w:val="a3"/>
    <w:uiPriority w:val="31"/>
    <w:qFormat/>
    <w:rsid w:val="00BE5A69"/>
    <w:rPr>
      <w:smallCaps/>
      <w:color w:val="5A5A5A" w:themeColor="text1" w:themeTint="A5"/>
    </w:rPr>
  </w:style>
  <w:style w:type="table" w:styleId="3-D1">
    <w:name w:val="Table 3D effects 1"/>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1">
    <w:name w:val="Table Classic 1"/>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Classic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1">
    <w:name w:val="Table Classic 3"/>
    <w:basedOn w:val="a4"/>
    <w:uiPriority w:val="99"/>
    <w:semiHidden/>
    <w:unhideWhenUsed/>
    <w:rsid w:val="00BE5A69"/>
    <w:pPr>
      <w:widowControl w:val="0"/>
      <w:jc w:val="both"/>
    </w:pPr>
    <w:rPr>
      <w:rFonts w:asciiTheme="minorHAnsi" w:eastAsiaTheme="minorEastAsia" w:hAnsiTheme="minorHAnsi" w:cstheme="minorBidi"/>
      <w:color w:val="000080"/>
      <w:kern w:val="2"/>
      <w:sz w:val="21"/>
      <w:szCs w:val="22"/>
      <w:lang w:val="en-US" w:eastAsia="zh-C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2">
    <w:name w:val="Table Colorful 1"/>
    <w:basedOn w:val="a4"/>
    <w:uiPriority w:val="99"/>
    <w:semiHidden/>
    <w:unhideWhenUsed/>
    <w:rsid w:val="00BE5A69"/>
    <w:pPr>
      <w:widowControl w:val="0"/>
      <w:jc w:val="both"/>
    </w:pPr>
    <w:rPr>
      <w:rFonts w:asciiTheme="minorHAnsi" w:eastAsiaTheme="minorEastAsia" w:hAnsiTheme="minorHAnsi" w:cstheme="minorBidi"/>
      <w:color w:val="FFFFFF"/>
      <w:kern w:val="2"/>
      <w:sz w:val="21"/>
      <w:szCs w:val="22"/>
      <w:lang w:val="en-US" w:eastAsia="zh-C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8">
    <w:name w:val="Table Colorful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3">
    <w:name w:val="Table Columns 1"/>
    <w:basedOn w:val="a4"/>
    <w:uiPriority w:val="99"/>
    <w:semiHidden/>
    <w:unhideWhenUsed/>
    <w:rsid w:val="00BE5A69"/>
    <w:pPr>
      <w:widowControl w:val="0"/>
      <w:jc w:val="both"/>
    </w:pPr>
    <w:rPr>
      <w:rFonts w:asciiTheme="minorHAnsi" w:eastAsiaTheme="minorEastAsia" w:hAnsiTheme="minorHAnsi" w:cstheme="minorBidi"/>
      <w:b/>
      <w:bCs/>
      <w:kern w:val="2"/>
      <w:sz w:val="21"/>
      <w:szCs w:val="22"/>
      <w:lang w:val="en-US" w:eastAsia="zh-CN"/>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4"/>
    <w:uiPriority w:val="99"/>
    <w:semiHidden/>
    <w:unhideWhenUsed/>
    <w:rsid w:val="00BE5A69"/>
    <w:pPr>
      <w:widowControl w:val="0"/>
      <w:jc w:val="both"/>
    </w:pPr>
    <w:rPr>
      <w:rFonts w:asciiTheme="minorHAnsi" w:eastAsiaTheme="minorEastAsia" w:hAnsiTheme="minorHAnsi" w:cstheme="minorBidi"/>
      <w:b/>
      <w:bCs/>
      <w:kern w:val="2"/>
      <w:sz w:val="21"/>
      <w:szCs w:val="22"/>
      <w:lang w:val="en-US" w:eastAsia="zh-CN"/>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4"/>
    <w:uiPriority w:val="99"/>
    <w:semiHidden/>
    <w:unhideWhenUsed/>
    <w:rsid w:val="00BE5A69"/>
    <w:pPr>
      <w:widowControl w:val="0"/>
      <w:jc w:val="both"/>
    </w:pPr>
    <w:rPr>
      <w:rFonts w:asciiTheme="minorHAnsi" w:eastAsiaTheme="minorEastAsia" w:hAnsiTheme="minorHAnsi" w:cstheme="minorBidi"/>
      <w:b/>
      <w:bCs/>
      <w:kern w:val="2"/>
      <w:sz w:val="21"/>
      <w:szCs w:val="22"/>
      <w:lang w:val="en-US" w:eastAsia="zh-CN"/>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d">
    <w:name w:val="Table Columns 5"/>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b">
    <w:name w:val="Table Contemporary"/>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Table Elegant"/>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ffffd">
    <w:name w:val="Table Grid"/>
    <w:basedOn w:val="a4"/>
    <w:uiPriority w:val="59"/>
    <w:rsid w:val="00BE5A69"/>
    <w:rPr>
      <w:rFonts w:asciiTheme="minorHAnsi" w:eastAsiaTheme="minorEastAsia" w:hAnsiTheme="minorHAnsi" w:cstheme="minorBidi"/>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Grid 1"/>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a">
    <w:name w:val="Table Grid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4">
    <w:name w:val="Table Grid 3"/>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e">
    <w:name w:val="Table Grid 5"/>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4"/>
    <w:uiPriority w:val="99"/>
    <w:semiHidden/>
    <w:unhideWhenUsed/>
    <w:rsid w:val="00BE5A69"/>
    <w:pPr>
      <w:widowControl w:val="0"/>
      <w:jc w:val="both"/>
    </w:pPr>
    <w:rPr>
      <w:rFonts w:asciiTheme="minorHAnsi" w:eastAsiaTheme="minorEastAsia" w:hAnsiTheme="minorHAnsi" w:cstheme="minorBidi"/>
      <w:b/>
      <w:bCs/>
      <w:kern w:val="2"/>
      <w:sz w:val="21"/>
      <w:szCs w:val="22"/>
      <w:lang w:val="en-US" w:eastAsia="zh-C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5">
    <w:name w:val="表 (格子) 淡色1"/>
    <w:basedOn w:val="a4"/>
    <w:uiPriority w:val="40"/>
    <w:rsid w:val="00BE5A69"/>
    <w:rPr>
      <w:rFonts w:asciiTheme="minorHAnsi" w:eastAsiaTheme="minorEastAsia" w:hAnsiTheme="minorHAnsi" w:cstheme="minorBidi"/>
      <w:kern w:val="2"/>
      <w:sz w:val="21"/>
      <w:szCs w:val="22"/>
      <w:lang w:val="en-US"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6">
    <w:name w:val="Table List 1"/>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List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List 3"/>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
    <w:name w:val="Table List 5"/>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b">
    <w:name w:val="Table List 6"/>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b">
    <w:name w:val="Table List 7"/>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e">
    <w:name w:val="table of authorities"/>
    <w:basedOn w:val="a2"/>
    <w:next w:val="a2"/>
    <w:uiPriority w:val="99"/>
    <w:semiHidden/>
    <w:unhideWhenUsed/>
    <w:rsid w:val="00BE5A69"/>
    <w:pPr>
      <w:widowControl w:val="0"/>
      <w:ind w:left="210" w:hanging="210"/>
      <w:jc w:val="both"/>
    </w:pPr>
    <w:rPr>
      <w:rFonts w:ascii="Calibri" w:eastAsia="SimSun" w:hAnsi="Calibri" w:cstheme="minorBidi"/>
      <w:kern w:val="2"/>
      <w:sz w:val="21"/>
      <w:szCs w:val="22"/>
      <w:lang w:val="en-US" w:eastAsia="zh-CN"/>
    </w:rPr>
  </w:style>
  <w:style w:type="paragraph" w:styleId="afffff">
    <w:name w:val="table of figures"/>
    <w:basedOn w:val="a2"/>
    <w:next w:val="a2"/>
    <w:uiPriority w:val="99"/>
    <w:semiHidden/>
    <w:unhideWhenUsed/>
    <w:rsid w:val="00BE5A69"/>
    <w:pPr>
      <w:widowControl w:val="0"/>
      <w:jc w:val="both"/>
    </w:pPr>
    <w:rPr>
      <w:rFonts w:ascii="Calibri" w:eastAsia="SimSun" w:hAnsi="Calibri" w:cstheme="minorBidi"/>
      <w:kern w:val="2"/>
      <w:sz w:val="21"/>
      <w:szCs w:val="22"/>
      <w:lang w:val="en-US" w:eastAsia="zh-CN"/>
    </w:rPr>
  </w:style>
  <w:style w:type="table" w:styleId="afffff0">
    <w:name w:val="Table Professional"/>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7">
    <w:name w:val="Table Simple 1"/>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6">
    <w:name w:val="Table Simple 3"/>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8">
    <w:name w:val="Table Subtle 1"/>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1">
    <w:name w:val="Table Theme"/>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uiPriority w:val="99"/>
    <w:semiHidden/>
    <w:unhideWhenUsed/>
    <w:rsid w:val="00BE5A69"/>
    <w:pPr>
      <w:widowControl w:val="0"/>
      <w:jc w:val="both"/>
    </w:pPr>
    <w:rPr>
      <w:rFonts w:asciiTheme="minorHAnsi" w:eastAsiaTheme="minorEastAsia" w:hAnsiTheme="minorHAnsi" w:cstheme="minorBidi"/>
      <w:kern w:val="2"/>
      <w:sz w:val="21"/>
      <w:szCs w:val="22"/>
      <w:lang w:val="en-US" w:eastAsia="zh-C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2">
    <w:name w:val="Title"/>
    <w:basedOn w:val="a2"/>
    <w:next w:val="a2"/>
    <w:link w:val="afffff3"/>
    <w:uiPriority w:val="10"/>
    <w:qFormat/>
    <w:rsid w:val="00BE5A69"/>
    <w:pPr>
      <w:widowControl w:val="0"/>
      <w:contextualSpacing/>
      <w:jc w:val="both"/>
    </w:pPr>
    <w:rPr>
      <w:rFonts w:asciiTheme="majorHAnsi" w:eastAsiaTheme="majorEastAsia" w:hAnsiTheme="majorHAnsi" w:cstheme="majorBidi"/>
      <w:spacing w:val="-10"/>
      <w:kern w:val="28"/>
      <w:sz w:val="56"/>
      <w:szCs w:val="56"/>
      <w:lang w:val="en-US" w:eastAsia="zh-CN"/>
    </w:rPr>
  </w:style>
  <w:style w:type="character" w:customStyle="1" w:styleId="afffff3">
    <w:name w:val="表題 (文字)"/>
    <w:basedOn w:val="a3"/>
    <w:link w:val="afffff2"/>
    <w:uiPriority w:val="10"/>
    <w:rsid w:val="00BE5A69"/>
    <w:rPr>
      <w:rFonts w:asciiTheme="majorHAnsi" w:eastAsiaTheme="majorEastAsia" w:hAnsiTheme="majorHAnsi" w:cstheme="majorBidi"/>
      <w:spacing w:val="-10"/>
      <w:kern w:val="28"/>
      <w:sz w:val="56"/>
      <w:szCs w:val="56"/>
      <w:lang w:val="en-US" w:eastAsia="zh-CN"/>
    </w:rPr>
  </w:style>
  <w:style w:type="paragraph" w:styleId="afffff4">
    <w:name w:val="toa heading"/>
    <w:basedOn w:val="a2"/>
    <w:next w:val="a2"/>
    <w:uiPriority w:val="99"/>
    <w:semiHidden/>
    <w:unhideWhenUsed/>
    <w:rsid w:val="00BE5A69"/>
    <w:pPr>
      <w:widowControl w:val="0"/>
      <w:spacing w:before="120"/>
      <w:jc w:val="both"/>
    </w:pPr>
    <w:rPr>
      <w:rFonts w:asciiTheme="majorHAnsi" w:eastAsiaTheme="majorEastAsia" w:hAnsiTheme="majorHAnsi" w:cstheme="majorBidi"/>
      <w:b/>
      <w:bCs/>
      <w:kern w:val="2"/>
      <w:lang w:val="en-US" w:eastAsia="zh-CN"/>
    </w:rPr>
  </w:style>
  <w:style w:type="paragraph" w:styleId="1f9">
    <w:name w:val="toc 1"/>
    <w:basedOn w:val="a2"/>
    <w:next w:val="a2"/>
    <w:uiPriority w:val="39"/>
    <w:semiHidden/>
    <w:unhideWhenUsed/>
    <w:rsid w:val="00BE5A69"/>
    <w:pPr>
      <w:widowControl w:val="0"/>
      <w:spacing w:after="100"/>
      <w:jc w:val="both"/>
    </w:pPr>
    <w:rPr>
      <w:rFonts w:ascii="Calibri" w:eastAsia="SimSun" w:hAnsi="Calibri" w:cstheme="minorBidi"/>
      <w:kern w:val="2"/>
      <w:sz w:val="21"/>
      <w:szCs w:val="22"/>
      <w:lang w:val="en-US" w:eastAsia="zh-CN"/>
    </w:rPr>
  </w:style>
  <w:style w:type="paragraph" w:styleId="2fe">
    <w:name w:val="toc 2"/>
    <w:basedOn w:val="a2"/>
    <w:next w:val="a2"/>
    <w:uiPriority w:val="39"/>
    <w:semiHidden/>
    <w:unhideWhenUsed/>
    <w:rsid w:val="00BE5A69"/>
    <w:pPr>
      <w:widowControl w:val="0"/>
      <w:spacing w:after="100"/>
      <w:ind w:left="210"/>
      <w:jc w:val="both"/>
    </w:pPr>
    <w:rPr>
      <w:rFonts w:ascii="Calibri" w:eastAsia="SimSun" w:hAnsi="Calibri" w:cstheme="minorBidi"/>
      <w:kern w:val="2"/>
      <w:sz w:val="21"/>
      <w:szCs w:val="22"/>
      <w:lang w:val="en-US" w:eastAsia="zh-CN"/>
    </w:rPr>
  </w:style>
  <w:style w:type="paragraph" w:styleId="3f7">
    <w:name w:val="toc 3"/>
    <w:basedOn w:val="a2"/>
    <w:next w:val="a2"/>
    <w:uiPriority w:val="39"/>
    <w:semiHidden/>
    <w:unhideWhenUsed/>
    <w:rsid w:val="00BE5A69"/>
    <w:pPr>
      <w:widowControl w:val="0"/>
      <w:spacing w:after="100"/>
      <w:ind w:left="420"/>
      <w:jc w:val="both"/>
    </w:pPr>
    <w:rPr>
      <w:rFonts w:ascii="Calibri" w:eastAsia="SimSun" w:hAnsi="Calibri" w:cstheme="minorBidi"/>
      <w:kern w:val="2"/>
      <w:sz w:val="21"/>
      <w:szCs w:val="22"/>
      <w:lang w:val="en-US" w:eastAsia="zh-CN"/>
    </w:rPr>
  </w:style>
  <w:style w:type="paragraph" w:styleId="4f1">
    <w:name w:val="toc 4"/>
    <w:basedOn w:val="a2"/>
    <w:next w:val="a2"/>
    <w:uiPriority w:val="39"/>
    <w:semiHidden/>
    <w:unhideWhenUsed/>
    <w:rsid w:val="00BE5A69"/>
    <w:pPr>
      <w:widowControl w:val="0"/>
      <w:spacing w:after="100"/>
      <w:ind w:left="630"/>
      <w:jc w:val="both"/>
    </w:pPr>
    <w:rPr>
      <w:rFonts w:ascii="Calibri" w:eastAsia="SimSun" w:hAnsi="Calibri" w:cstheme="minorBidi"/>
      <w:kern w:val="2"/>
      <w:sz w:val="21"/>
      <w:szCs w:val="22"/>
      <w:lang w:val="en-US" w:eastAsia="zh-CN"/>
    </w:rPr>
  </w:style>
  <w:style w:type="paragraph" w:styleId="5f0">
    <w:name w:val="toc 5"/>
    <w:basedOn w:val="a2"/>
    <w:next w:val="a2"/>
    <w:uiPriority w:val="39"/>
    <w:semiHidden/>
    <w:unhideWhenUsed/>
    <w:rsid w:val="00BE5A69"/>
    <w:pPr>
      <w:widowControl w:val="0"/>
      <w:spacing w:after="100"/>
      <w:ind w:left="840"/>
      <w:jc w:val="both"/>
    </w:pPr>
    <w:rPr>
      <w:rFonts w:ascii="Calibri" w:eastAsia="SimSun" w:hAnsi="Calibri" w:cstheme="minorBidi"/>
      <w:kern w:val="2"/>
      <w:sz w:val="21"/>
      <w:szCs w:val="22"/>
      <w:lang w:val="en-US" w:eastAsia="zh-CN"/>
    </w:rPr>
  </w:style>
  <w:style w:type="paragraph" w:styleId="6c">
    <w:name w:val="toc 6"/>
    <w:basedOn w:val="a2"/>
    <w:next w:val="a2"/>
    <w:uiPriority w:val="39"/>
    <w:semiHidden/>
    <w:unhideWhenUsed/>
    <w:rsid w:val="00BE5A69"/>
    <w:pPr>
      <w:widowControl w:val="0"/>
      <w:spacing w:after="100"/>
      <w:ind w:left="1050"/>
      <w:jc w:val="both"/>
    </w:pPr>
    <w:rPr>
      <w:rFonts w:ascii="Calibri" w:eastAsia="SimSun" w:hAnsi="Calibri" w:cstheme="minorBidi"/>
      <w:kern w:val="2"/>
      <w:sz w:val="21"/>
      <w:szCs w:val="22"/>
      <w:lang w:val="en-US" w:eastAsia="zh-CN"/>
    </w:rPr>
  </w:style>
  <w:style w:type="paragraph" w:styleId="7c">
    <w:name w:val="toc 7"/>
    <w:basedOn w:val="a2"/>
    <w:next w:val="a2"/>
    <w:uiPriority w:val="39"/>
    <w:semiHidden/>
    <w:unhideWhenUsed/>
    <w:rsid w:val="00BE5A69"/>
    <w:pPr>
      <w:widowControl w:val="0"/>
      <w:spacing w:after="100"/>
      <w:ind w:left="1260"/>
      <w:jc w:val="both"/>
    </w:pPr>
    <w:rPr>
      <w:rFonts w:ascii="Calibri" w:eastAsia="SimSun" w:hAnsi="Calibri" w:cstheme="minorBidi"/>
      <w:kern w:val="2"/>
      <w:sz w:val="21"/>
      <w:szCs w:val="22"/>
      <w:lang w:val="en-US" w:eastAsia="zh-CN"/>
    </w:rPr>
  </w:style>
  <w:style w:type="paragraph" w:styleId="8b">
    <w:name w:val="toc 8"/>
    <w:basedOn w:val="a2"/>
    <w:next w:val="a2"/>
    <w:uiPriority w:val="39"/>
    <w:semiHidden/>
    <w:unhideWhenUsed/>
    <w:rsid w:val="00BE5A69"/>
    <w:pPr>
      <w:widowControl w:val="0"/>
      <w:spacing w:after="100"/>
      <w:ind w:left="1470"/>
      <w:jc w:val="both"/>
    </w:pPr>
    <w:rPr>
      <w:rFonts w:ascii="Calibri" w:eastAsia="SimSun" w:hAnsi="Calibri" w:cstheme="minorBidi"/>
      <w:kern w:val="2"/>
      <w:sz w:val="21"/>
      <w:szCs w:val="22"/>
      <w:lang w:val="en-US" w:eastAsia="zh-CN"/>
    </w:rPr>
  </w:style>
  <w:style w:type="paragraph" w:styleId="99">
    <w:name w:val="toc 9"/>
    <w:basedOn w:val="a2"/>
    <w:next w:val="a2"/>
    <w:uiPriority w:val="39"/>
    <w:semiHidden/>
    <w:unhideWhenUsed/>
    <w:rsid w:val="00BE5A69"/>
    <w:pPr>
      <w:widowControl w:val="0"/>
      <w:spacing w:after="100"/>
      <w:ind w:left="1680"/>
      <w:jc w:val="both"/>
    </w:pPr>
    <w:rPr>
      <w:rFonts w:ascii="Calibri" w:eastAsia="SimSun" w:hAnsi="Calibri" w:cstheme="minorBidi"/>
      <w:kern w:val="2"/>
      <w:sz w:val="21"/>
      <w:szCs w:val="22"/>
      <w:lang w:val="en-US" w:eastAsia="zh-CN"/>
    </w:rPr>
  </w:style>
  <w:style w:type="paragraph" w:styleId="afffff5">
    <w:name w:val="TOC Heading"/>
    <w:basedOn w:val="1"/>
    <w:next w:val="a2"/>
    <w:uiPriority w:val="39"/>
    <w:semiHidden/>
    <w:unhideWhenUsed/>
    <w:qFormat/>
    <w:rsid w:val="00BE5A69"/>
    <w:pPr>
      <w:outlineLvl w:val="9"/>
    </w:pPr>
  </w:style>
  <w:style w:type="character" w:customStyle="1" w:styleId="1fa">
    <w:name w:val="未解決のメンション1"/>
    <w:basedOn w:val="a3"/>
    <w:uiPriority w:val="99"/>
    <w:rsid w:val="00BE5A69"/>
    <w:rPr>
      <w:color w:val="605E5C"/>
      <w:shd w:val="clear" w:color="auto" w:fill="E1DFDD"/>
    </w:rPr>
  </w:style>
  <w:style w:type="paragraph" w:customStyle="1" w:styleId="AbstractSummary">
    <w:name w:val="Abstract/Summary"/>
    <w:basedOn w:val="a2"/>
    <w:rsid w:val="00A27D13"/>
    <w:pPr>
      <w:spacing w:before="120"/>
    </w:pPr>
    <w:rPr>
      <w:rFonts w:eastAsia="Times New Roman"/>
      <w:lang w:val="en-US" w:eastAsia="en-US"/>
    </w:rPr>
  </w:style>
  <w:style w:type="paragraph" w:customStyle="1" w:styleId="Paragraph">
    <w:name w:val="Paragraph"/>
    <w:basedOn w:val="a2"/>
    <w:rsid w:val="00A27D13"/>
    <w:pPr>
      <w:spacing w:before="120"/>
      <w:ind w:firstLine="720"/>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3.xml><?xml version="1.0" encoding="utf-8"?>
<ds:datastoreItem xmlns:ds="http://schemas.openxmlformats.org/officeDocument/2006/customXml" ds:itemID="{56B8A264-7A9B-4907-8DE7-7F4289B566CA}">
  <ds:schemaRefs>
    <ds:schemaRef ds:uri="http://schemas.openxmlformats.org/officeDocument/2006/bibliography"/>
  </ds:schemaRefs>
</ds:datastoreItem>
</file>

<file path=customXml/itemProps4.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5.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12002</Words>
  <Characters>68412</Characters>
  <Application>Microsoft Office Word</Application>
  <DocSecurity>0</DocSecurity>
  <Lines>570</Lines>
  <Paragraphs>160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Guoping Chen</cp:lastModifiedBy>
  <cp:revision>9</cp:revision>
  <dcterms:created xsi:type="dcterms:W3CDTF">2023-12-29T08:47:00Z</dcterms:created>
  <dcterms:modified xsi:type="dcterms:W3CDTF">2024-01-26T12:23:00Z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