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10477" w14:textId="0F34842C" w:rsidR="00D46609" w:rsidRPr="00DF30F1" w:rsidRDefault="00A46742" w:rsidP="008B7D29">
      <w:pPr>
        <w:pStyle w:val="a5"/>
        <w:spacing w:line="360" w:lineRule="auto"/>
        <w:rPr>
          <w:rFonts w:ascii="Times New Roman" w:hAnsi="Times New Roman"/>
        </w:rPr>
      </w:pPr>
      <w:bookmarkStart w:id="0" w:name="OLE_LINK1"/>
      <w:bookmarkStart w:id="1" w:name="OLE_LINK2"/>
      <w:r>
        <w:rPr>
          <w:rFonts w:ascii="Times New Roman" w:hAnsi="Times New Roman"/>
        </w:rPr>
        <w:t>Control of t</w:t>
      </w:r>
      <w:r w:rsidR="001462DB">
        <w:rPr>
          <w:rFonts w:ascii="Times New Roman" w:hAnsi="Times New Roman"/>
        </w:rPr>
        <w:t>win</w:t>
      </w:r>
      <w:r w:rsidR="00D46609" w:rsidRPr="00DF30F1">
        <w:rPr>
          <w:rFonts w:ascii="Times New Roman" w:hAnsi="Times New Roman"/>
        </w:rPr>
        <w:t xml:space="preserve"> boundary </w:t>
      </w:r>
      <w:r w:rsidR="001462DB">
        <w:rPr>
          <w:rFonts w:ascii="Times New Roman" w:hAnsi="Times New Roman"/>
        </w:rPr>
        <w:t xml:space="preserve">mobility by </w:t>
      </w:r>
      <w:r w:rsidR="00AE16D3">
        <w:rPr>
          <w:rFonts w:ascii="Times New Roman" w:hAnsi="Times New Roman"/>
        </w:rPr>
        <w:t xml:space="preserve">solute </w:t>
      </w:r>
      <w:r w:rsidR="001462DB">
        <w:rPr>
          <w:rFonts w:ascii="Times New Roman" w:hAnsi="Times New Roman"/>
        </w:rPr>
        <w:t xml:space="preserve">segregation </w:t>
      </w:r>
      <w:r>
        <w:rPr>
          <w:rFonts w:ascii="Times New Roman" w:hAnsi="Times New Roman"/>
        </w:rPr>
        <w:t>in</w:t>
      </w:r>
      <w:r w:rsidR="001462DB">
        <w:rPr>
          <w:rFonts w:ascii="Times New Roman" w:hAnsi="Times New Roman"/>
        </w:rPr>
        <w:t xml:space="preserve"> Mg binary alloys</w:t>
      </w:r>
    </w:p>
    <w:bookmarkEnd w:id="0"/>
    <w:bookmarkEnd w:id="1"/>
    <w:p w14:paraId="17A51A9B" w14:textId="77777777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</w:p>
    <w:p w14:paraId="33FA69D3" w14:textId="6957B0C9" w:rsidR="00D46609" w:rsidRPr="00DF30F1" w:rsidRDefault="00D46609" w:rsidP="008B7D29">
      <w:pPr>
        <w:spacing w:line="360" w:lineRule="auto"/>
        <w:jc w:val="center"/>
        <w:rPr>
          <w:rFonts w:ascii="Times New Roman" w:hAnsi="Times New Roman"/>
        </w:rPr>
      </w:pPr>
      <w:r w:rsidRPr="00DF30F1">
        <w:rPr>
          <w:rFonts w:ascii="Times New Roman" w:hAnsi="Times New Roman"/>
        </w:rPr>
        <w:t>Hidetoshi S</w:t>
      </w:r>
      <w:r w:rsidR="00E87378" w:rsidRPr="00DF30F1">
        <w:rPr>
          <w:rFonts w:ascii="Times New Roman" w:hAnsi="Times New Roman"/>
        </w:rPr>
        <w:t>omekawa</w:t>
      </w:r>
      <w:r w:rsidRPr="00DF30F1">
        <w:rPr>
          <w:rFonts w:ascii="Times New Roman" w:hAnsi="Times New Roman"/>
          <w:vertAlign w:val="superscript"/>
        </w:rPr>
        <w:t>1</w:t>
      </w:r>
      <w:proofErr w:type="gramStart"/>
      <w:r w:rsidRPr="00DF30F1">
        <w:rPr>
          <w:rFonts w:ascii="Times New Roman" w:hAnsi="Times New Roman"/>
          <w:vertAlign w:val="superscript"/>
        </w:rPr>
        <w:t>),</w:t>
      </w:r>
      <w:r w:rsidRPr="00DF30F1">
        <w:rPr>
          <w:rFonts w:ascii="Times New Roman" w:hAnsi="Times New Roman"/>
        </w:rPr>
        <w:t>*</w:t>
      </w:r>
      <w:proofErr w:type="gramEnd"/>
      <w:r w:rsidR="002F3D73" w:rsidRPr="00DF30F1">
        <w:rPr>
          <w:rFonts w:ascii="Times New Roman" w:hAnsi="Times New Roman"/>
        </w:rPr>
        <w:t>,</w:t>
      </w:r>
      <w:r w:rsidRPr="00DF30F1">
        <w:rPr>
          <w:rFonts w:ascii="Times New Roman" w:hAnsi="Times New Roman" w:hint="eastAsia"/>
        </w:rPr>
        <w:t xml:space="preserve"> </w:t>
      </w:r>
      <w:r w:rsidR="00862F5F" w:rsidRPr="00DF30F1">
        <w:rPr>
          <w:rFonts w:ascii="Times New Roman" w:hAnsi="Times New Roman"/>
        </w:rPr>
        <w:t>Tomohito T</w:t>
      </w:r>
      <w:r w:rsidR="00E87378" w:rsidRPr="00DF30F1">
        <w:rPr>
          <w:rFonts w:ascii="Times New Roman" w:hAnsi="Times New Roman"/>
        </w:rPr>
        <w:t>suru</w:t>
      </w:r>
      <w:r w:rsidR="00862F5F" w:rsidRPr="00DF30F1">
        <w:rPr>
          <w:rFonts w:ascii="Times New Roman" w:hAnsi="Times New Roman"/>
          <w:vertAlign w:val="superscript"/>
        </w:rPr>
        <w:t>2)</w:t>
      </w:r>
      <w:r w:rsidR="00004471">
        <w:rPr>
          <w:rFonts w:ascii="Times New Roman" w:hAnsi="Times New Roman" w:hint="eastAsia"/>
        </w:rPr>
        <w:t>,</w:t>
      </w:r>
      <w:r w:rsidR="00862F5F" w:rsidRPr="00DF30F1">
        <w:rPr>
          <w:rFonts w:ascii="Times New Roman" w:hAnsi="Times New Roman"/>
        </w:rPr>
        <w:t xml:space="preserve"> </w:t>
      </w:r>
      <w:r w:rsidR="00DF30F1" w:rsidRPr="00DF30F1">
        <w:rPr>
          <w:rFonts w:ascii="Times New Roman" w:hAnsi="Times New Roman" w:hint="eastAsia"/>
        </w:rPr>
        <w:t>Kimiyoshi Naito</w:t>
      </w:r>
      <w:r w:rsidR="00DF30F1" w:rsidRPr="00DF30F1">
        <w:rPr>
          <w:rFonts w:ascii="Times New Roman" w:hAnsi="Times New Roman"/>
          <w:vertAlign w:val="superscript"/>
        </w:rPr>
        <w:t>1)</w:t>
      </w:r>
      <w:r w:rsidR="00DF30F1" w:rsidRPr="00DF30F1">
        <w:rPr>
          <w:rFonts w:ascii="Times New Roman" w:hAnsi="Times New Roman" w:hint="eastAsia"/>
        </w:rPr>
        <w:t xml:space="preserve"> </w:t>
      </w:r>
      <w:r w:rsidR="00862F5F" w:rsidRPr="00DF30F1">
        <w:rPr>
          <w:rFonts w:ascii="Times New Roman" w:hAnsi="Times New Roman"/>
        </w:rPr>
        <w:t xml:space="preserve">and </w:t>
      </w:r>
      <w:r w:rsidR="00C14CB0" w:rsidRPr="00DF30F1">
        <w:rPr>
          <w:rFonts w:ascii="Times New Roman" w:hAnsi="Times New Roman"/>
        </w:rPr>
        <w:t>Alok S</w:t>
      </w:r>
      <w:r w:rsidR="00E87378" w:rsidRPr="00DF30F1">
        <w:rPr>
          <w:rFonts w:ascii="Times New Roman" w:hAnsi="Times New Roman"/>
        </w:rPr>
        <w:t>ingh</w:t>
      </w:r>
      <w:r w:rsidR="00DF30F1" w:rsidRPr="00DF30F1">
        <w:rPr>
          <w:rFonts w:ascii="Times New Roman" w:hAnsi="Times New Roman"/>
          <w:vertAlign w:val="superscript"/>
        </w:rPr>
        <w:t>3</w:t>
      </w:r>
      <w:r w:rsidR="00C14CB0" w:rsidRPr="00DF30F1">
        <w:rPr>
          <w:rFonts w:ascii="Times New Roman" w:hAnsi="Times New Roman"/>
          <w:vertAlign w:val="superscript"/>
        </w:rPr>
        <w:t>)</w:t>
      </w:r>
      <w:r w:rsidRPr="00DF30F1">
        <w:rPr>
          <w:rFonts w:ascii="Times New Roman" w:hAnsi="Times New Roman"/>
        </w:rPr>
        <w:t xml:space="preserve"> </w:t>
      </w:r>
    </w:p>
    <w:p w14:paraId="28BAA25D" w14:textId="77777777" w:rsidR="00D46609" w:rsidRPr="00DF30F1" w:rsidRDefault="00D46609" w:rsidP="008B7D29">
      <w:pPr>
        <w:spacing w:line="360" w:lineRule="auto"/>
        <w:jc w:val="center"/>
        <w:rPr>
          <w:rFonts w:ascii="Times New Roman" w:hAnsi="Times New Roman"/>
        </w:rPr>
      </w:pPr>
    </w:p>
    <w:p w14:paraId="1AF3940B" w14:textId="7648C820" w:rsidR="00D46609" w:rsidRPr="00DF30F1" w:rsidRDefault="00D46609" w:rsidP="008B7D29">
      <w:pPr>
        <w:spacing w:line="360" w:lineRule="auto"/>
        <w:rPr>
          <w:rFonts w:ascii="Times New Roman" w:hAnsi="Times New Roman"/>
          <w:b/>
        </w:rPr>
      </w:pPr>
      <w:r w:rsidRPr="00DF30F1">
        <w:rPr>
          <w:rFonts w:ascii="Times New Roman" w:hAnsi="Times New Roman"/>
          <w:vertAlign w:val="superscript"/>
        </w:rPr>
        <w:t>1)</w:t>
      </w:r>
      <w:r w:rsidRPr="00DF30F1">
        <w:rPr>
          <w:rFonts w:ascii="Times New Roman" w:hAnsi="Times New Roman"/>
        </w:rPr>
        <w:t xml:space="preserve"> Research Center for Str</w:t>
      </w:r>
      <w:r w:rsidR="0037719B">
        <w:rPr>
          <w:rFonts w:ascii="Times New Roman" w:hAnsi="Times New Roman"/>
        </w:rPr>
        <w:t>uctural</w:t>
      </w:r>
      <w:r w:rsidRPr="00DF30F1">
        <w:rPr>
          <w:rFonts w:ascii="Times New Roman" w:hAnsi="Times New Roman"/>
        </w:rPr>
        <w:t xml:space="preserve"> Materials, National Institute for Materials Science, 1-2-1 </w:t>
      </w:r>
      <w:proofErr w:type="spellStart"/>
      <w:r w:rsidRPr="00DF30F1">
        <w:rPr>
          <w:rFonts w:ascii="Times New Roman" w:hAnsi="Times New Roman"/>
        </w:rPr>
        <w:t>Sengen</w:t>
      </w:r>
      <w:proofErr w:type="spellEnd"/>
      <w:r w:rsidRPr="00DF30F1">
        <w:rPr>
          <w:rFonts w:ascii="Times New Roman" w:hAnsi="Times New Roman"/>
        </w:rPr>
        <w:t>, Tsukuba, Ibaraki, 305-0047, Japan</w:t>
      </w:r>
    </w:p>
    <w:p w14:paraId="0D831DB3" w14:textId="77777777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  <w:r w:rsidRPr="00DF30F1">
        <w:rPr>
          <w:rFonts w:ascii="Times New Roman" w:hAnsi="Times New Roman"/>
          <w:vertAlign w:val="superscript"/>
        </w:rPr>
        <w:t>2)</w:t>
      </w:r>
      <w:r w:rsidRPr="00DF30F1">
        <w:rPr>
          <w:rFonts w:ascii="Times New Roman" w:hAnsi="Times New Roman"/>
        </w:rPr>
        <w:t xml:space="preserve"> Nuclear Science and Engineering Center, Japan Atomic Energy Agency, 2-4 </w:t>
      </w:r>
      <w:proofErr w:type="spellStart"/>
      <w:r w:rsidRPr="00DF30F1">
        <w:rPr>
          <w:rFonts w:ascii="Times New Roman" w:hAnsi="Times New Roman"/>
        </w:rPr>
        <w:t>Shirakata</w:t>
      </w:r>
      <w:proofErr w:type="spellEnd"/>
      <w:r w:rsidRPr="00DF30F1">
        <w:rPr>
          <w:rFonts w:ascii="Times New Roman" w:hAnsi="Times New Roman"/>
        </w:rPr>
        <w:t>, Tokai-</w:t>
      </w:r>
      <w:proofErr w:type="spellStart"/>
      <w:r w:rsidRPr="00DF30F1">
        <w:rPr>
          <w:rFonts w:ascii="Times New Roman" w:hAnsi="Times New Roman"/>
        </w:rPr>
        <w:t>mura</w:t>
      </w:r>
      <w:proofErr w:type="spellEnd"/>
      <w:r w:rsidRPr="00DF30F1">
        <w:rPr>
          <w:rFonts w:ascii="Times New Roman" w:hAnsi="Times New Roman"/>
        </w:rPr>
        <w:t>, Ibaraki, 319-1195, Japan</w:t>
      </w:r>
    </w:p>
    <w:p w14:paraId="28C8498E" w14:textId="4E1CBA9B" w:rsidR="00DF30F1" w:rsidRPr="00DF30F1" w:rsidRDefault="00DF30F1" w:rsidP="00DF30F1">
      <w:pPr>
        <w:spacing w:line="360" w:lineRule="auto"/>
        <w:rPr>
          <w:rFonts w:ascii="Times New Roman" w:hAnsi="Times New Roman"/>
          <w:b/>
        </w:rPr>
      </w:pPr>
      <w:r w:rsidRPr="00DF30F1">
        <w:rPr>
          <w:rFonts w:ascii="Times New Roman" w:hAnsi="Times New Roman"/>
          <w:vertAlign w:val="superscript"/>
        </w:rPr>
        <w:t>3)</w:t>
      </w:r>
      <w:r w:rsidRPr="00DF30F1">
        <w:rPr>
          <w:rFonts w:ascii="Times New Roman" w:hAnsi="Times New Roman"/>
        </w:rPr>
        <w:t xml:space="preserve"> </w:t>
      </w:r>
      <w:r w:rsidR="00AE19CC">
        <w:rPr>
          <w:rFonts w:hint="eastAsia"/>
          <w:kern w:val="0"/>
        </w:rPr>
        <w:t>Research Network and Facility Services Division</w:t>
      </w:r>
      <w:r w:rsidRPr="00DF30F1">
        <w:rPr>
          <w:rFonts w:ascii="Times New Roman" w:hAnsi="Times New Roman"/>
        </w:rPr>
        <w:t xml:space="preserve">, National Institute for Materials Science, 1-2-1 </w:t>
      </w:r>
      <w:proofErr w:type="spellStart"/>
      <w:r w:rsidRPr="00DF30F1">
        <w:rPr>
          <w:rFonts w:ascii="Times New Roman" w:hAnsi="Times New Roman"/>
        </w:rPr>
        <w:t>Sengen</w:t>
      </w:r>
      <w:proofErr w:type="spellEnd"/>
      <w:r w:rsidRPr="00DF30F1">
        <w:rPr>
          <w:rFonts w:ascii="Times New Roman" w:hAnsi="Times New Roman"/>
        </w:rPr>
        <w:t>, Tsukuba, Ibaraki, 305-0047, Japan</w:t>
      </w:r>
    </w:p>
    <w:p w14:paraId="0F14B74A" w14:textId="77777777" w:rsidR="00DF30F1" w:rsidRPr="00DF30F1" w:rsidRDefault="00DF30F1" w:rsidP="008B7D29">
      <w:pPr>
        <w:spacing w:line="360" w:lineRule="auto"/>
        <w:rPr>
          <w:rFonts w:ascii="Times New Roman" w:hAnsi="Times New Roman"/>
        </w:rPr>
      </w:pPr>
    </w:p>
    <w:p w14:paraId="7A171C3D" w14:textId="77777777" w:rsidR="00D46609" w:rsidRPr="00DF30F1" w:rsidRDefault="00D46609" w:rsidP="008B7D29">
      <w:pPr>
        <w:spacing w:line="360" w:lineRule="auto"/>
        <w:rPr>
          <w:rFonts w:ascii="Times New Roman" w:hAnsi="Times New Roman"/>
          <w:b/>
        </w:rPr>
      </w:pPr>
    </w:p>
    <w:p w14:paraId="63A3438C" w14:textId="77777777" w:rsidR="00D46609" w:rsidRPr="00DF30F1" w:rsidRDefault="00D46609" w:rsidP="008B7D29">
      <w:pPr>
        <w:spacing w:line="360" w:lineRule="auto"/>
        <w:rPr>
          <w:rFonts w:ascii="Times New Roman" w:hAnsi="Times New Roman"/>
          <w:b/>
        </w:rPr>
      </w:pPr>
      <w:r w:rsidRPr="00DF30F1">
        <w:rPr>
          <w:rFonts w:ascii="Times New Roman" w:hAnsi="Times New Roman"/>
          <w:b/>
        </w:rPr>
        <w:t>*Corresponding author</w:t>
      </w:r>
      <w:r w:rsidRPr="00DF30F1">
        <w:rPr>
          <w:rFonts w:ascii="Times New Roman" w:hAnsi="Times New Roman" w:hint="eastAsia"/>
          <w:b/>
        </w:rPr>
        <w:t>s</w:t>
      </w:r>
    </w:p>
    <w:p w14:paraId="09634793" w14:textId="77777777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  <w:r w:rsidRPr="00DF30F1">
        <w:rPr>
          <w:rFonts w:ascii="Times New Roman" w:hAnsi="Times New Roman"/>
        </w:rPr>
        <w:t>Hidetoshi Somekawa</w:t>
      </w:r>
    </w:p>
    <w:p w14:paraId="40BD9397" w14:textId="0437C677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  <w:r w:rsidRPr="00DF30F1">
        <w:rPr>
          <w:rFonts w:ascii="Times New Roman" w:hAnsi="Times New Roman"/>
        </w:rPr>
        <w:t>E-mail: SOMEKAWA.Hidetoshi</w:t>
      </w:r>
      <w:r w:rsidR="00802986">
        <w:rPr>
          <w:rFonts w:ascii="Times New Roman" w:hAnsi="Times New Roman"/>
        </w:rPr>
        <w:t>@</w:t>
      </w:r>
      <w:r w:rsidRPr="00DF30F1">
        <w:rPr>
          <w:rFonts w:ascii="Times New Roman" w:hAnsi="Times New Roman"/>
        </w:rPr>
        <w:t>nims.go.jp</w:t>
      </w:r>
    </w:p>
    <w:p w14:paraId="43D3E2BE" w14:textId="54CB5672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  <w:r w:rsidRPr="00DF30F1">
        <w:rPr>
          <w:rFonts w:ascii="Times New Roman" w:hAnsi="Times New Roman"/>
        </w:rPr>
        <w:t>Tel: +81-29-859-2473</w:t>
      </w:r>
    </w:p>
    <w:p w14:paraId="32AE7987" w14:textId="77777777" w:rsidR="00D46609" w:rsidRPr="00DF30F1" w:rsidRDefault="00D46609" w:rsidP="008B7D29">
      <w:pPr>
        <w:spacing w:line="360" w:lineRule="auto"/>
        <w:rPr>
          <w:rFonts w:ascii="Times New Roman" w:hAnsi="Times New Roman"/>
          <w:b/>
        </w:rPr>
      </w:pPr>
    </w:p>
    <w:p w14:paraId="6A78F619" w14:textId="77777777" w:rsidR="00D46609" w:rsidRPr="00DF30F1" w:rsidRDefault="00D46609" w:rsidP="005F5A55">
      <w:pPr>
        <w:pStyle w:val="1"/>
        <w:spacing w:line="360" w:lineRule="auto"/>
      </w:pPr>
      <w:r w:rsidRPr="00DF30F1">
        <w:br w:type="page"/>
      </w:r>
      <w:r w:rsidRPr="00DF30F1">
        <w:rPr>
          <w:rFonts w:hint="eastAsia"/>
        </w:rPr>
        <w:lastRenderedPageBreak/>
        <w:t>Abstract</w:t>
      </w:r>
    </w:p>
    <w:p w14:paraId="2FFBC3A0" w14:textId="37A2FA17" w:rsidR="00B9534D" w:rsidRDefault="00DD3ADB" w:rsidP="005F5A5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>tatic annealing process of 423 K for 2.5 hours is</w:t>
      </w:r>
      <w:r w:rsidR="00097132">
        <w:rPr>
          <w:rFonts w:ascii="Times New Roman" w:hAnsi="Times New Roman"/>
        </w:rPr>
        <w:t xml:space="preserve"> </w:t>
      </w:r>
      <w:r w:rsidR="00097132" w:rsidRPr="00097132">
        <w:rPr>
          <w:rFonts w:ascii="Times New Roman" w:hAnsi="Times New Roman"/>
          <w:color w:val="3333FF"/>
        </w:rPr>
        <w:t>adequate</w:t>
      </w:r>
      <w:r>
        <w:rPr>
          <w:rFonts w:ascii="Times New Roman" w:hAnsi="Times New Roman"/>
        </w:rPr>
        <w:t xml:space="preserve"> to segregate </w:t>
      </w:r>
      <w:r w:rsidR="00C535A5">
        <w:rPr>
          <w:rFonts w:ascii="Times New Roman" w:hAnsi="Times New Roman"/>
        </w:rPr>
        <w:t>alloying</w:t>
      </w:r>
      <w:r w:rsidR="00A439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elements at </w:t>
      </w:r>
      <w:r w:rsidR="00690E8E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690E8E">
        <w:rPr>
          <w:rFonts w:ascii="Times New Roman" w:hAnsi="Times New Roman"/>
        </w:rPr>
        <w:t>2}</w:t>
      </w:r>
      <w:r w:rsidR="00A439D0">
        <w:rPr>
          <w:rFonts w:ascii="Times New Roman" w:hAnsi="Times New Roman"/>
        </w:rPr>
        <w:t xml:space="preserve"> twin boundaries</w:t>
      </w:r>
      <w:r w:rsidR="00C535A5">
        <w:rPr>
          <w:rFonts w:ascii="Times New Roman" w:hAnsi="Times New Roman"/>
        </w:rPr>
        <w:t xml:space="preserve"> in </w:t>
      </w:r>
      <w:r w:rsidR="00DB6938" w:rsidRPr="00DB6938">
        <w:rPr>
          <w:rFonts w:ascii="Times New Roman" w:hAnsi="Times New Roman" w:hint="eastAsia"/>
          <w:color w:val="3333FF"/>
        </w:rPr>
        <w:t>v</w:t>
      </w:r>
      <w:r w:rsidR="00DB6938" w:rsidRPr="00DB6938">
        <w:rPr>
          <w:rFonts w:ascii="Times New Roman" w:hAnsi="Times New Roman"/>
          <w:color w:val="3333FF"/>
        </w:rPr>
        <w:t>arious</w:t>
      </w:r>
      <w:r w:rsidR="00DB6938">
        <w:rPr>
          <w:rFonts w:ascii="Times New Roman" w:hAnsi="Times New Roman"/>
        </w:rPr>
        <w:t xml:space="preserve"> </w:t>
      </w:r>
      <w:r w:rsidR="00C535A5">
        <w:rPr>
          <w:rFonts w:ascii="Times New Roman" w:hAnsi="Times New Roman"/>
        </w:rPr>
        <w:t>Mg binary alloys</w:t>
      </w:r>
      <w:r w:rsidR="00A439D0">
        <w:rPr>
          <w:rFonts w:ascii="Times New Roman" w:hAnsi="Times New Roman"/>
        </w:rPr>
        <w:t xml:space="preserve">.  </w:t>
      </w:r>
      <w:r w:rsidR="00690E8E">
        <w:rPr>
          <w:rFonts w:ascii="Times New Roman" w:hAnsi="Times New Roman"/>
        </w:rPr>
        <w:t>These</w:t>
      </w:r>
      <w:r w:rsidR="008312D1">
        <w:rPr>
          <w:rFonts w:ascii="Times New Roman" w:hAnsi="Times New Roman"/>
        </w:rPr>
        <w:t xml:space="preserve"> segregated twin boundaries </w:t>
      </w:r>
      <w:r w:rsidR="000F5FAC">
        <w:rPr>
          <w:rFonts w:ascii="Times New Roman" w:hAnsi="Times New Roman"/>
        </w:rPr>
        <w:t xml:space="preserve">play a role in obstruction </w:t>
      </w:r>
      <w:r w:rsidR="00A73C36">
        <w:rPr>
          <w:rFonts w:ascii="Times New Roman" w:hAnsi="Times New Roman"/>
        </w:rPr>
        <w:t>of</w:t>
      </w:r>
      <w:r w:rsidR="000F5FAC">
        <w:rPr>
          <w:rFonts w:ascii="Times New Roman" w:hAnsi="Times New Roman"/>
        </w:rPr>
        <w:t xml:space="preserve"> dislocation slip</w:t>
      </w:r>
      <w:r w:rsidR="00690E8E">
        <w:rPr>
          <w:rFonts w:ascii="Times New Roman" w:hAnsi="Times New Roman"/>
        </w:rPr>
        <w:t>s</w:t>
      </w:r>
      <w:r w:rsidR="000F5FAC">
        <w:rPr>
          <w:rFonts w:ascii="Times New Roman" w:hAnsi="Times New Roman"/>
        </w:rPr>
        <w:t xml:space="preserve">; </w:t>
      </w:r>
      <w:r w:rsidR="00CB2844">
        <w:rPr>
          <w:rFonts w:ascii="Times New Roman" w:hAnsi="Times New Roman"/>
        </w:rPr>
        <w:t>thus, they contribute to</w:t>
      </w:r>
      <w:r w:rsidR="008312D1">
        <w:rPr>
          <w:rFonts w:ascii="Times New Roman" w:hAnsi="Times New Roman"/>
        </w:rPr>
        <w:t xml:space="preserve"> increas</w:t>
      </w:r>
      <w:r w:rsidR="00CB2844">
        <w:rPr>
          <w:rFonts w:ascii="Times New Roman" w:hAnsi="Times New Roman"/>
        </w:rPr>
        <w:t>e in</w:t>
      </w:r>
      <w:r w:rsidR="008312D1">
        <w:rPr>
          <w:rFonts w:ascii="Times New Roman" w:hAnsi="Times New Roman"/>
        </w:rPr>
        <w:t xml:space="preserve"> hardness.  </w:t>
      </w:r>
      <w:r w:rsidR="00097132" w:rsidRPr="00097132">
        <w:rPr>
          <w:rFonts w:ascii="Times New Roman" w:hAnsi="Times New Roman"/>
          <w:color w:val="3333FF"/>
        </w:rPr>
        <w:t>I</w:t>
      </w:r>
      <w:r w:rsidR="008312D1" w:rsidRPr="00097132">
        <w:rPr>
          <w:rFonts w:ascii="Times New Roman" w:hAnsi="Times New Roman"/>
          <w:color w:val="3333FF"/>
        </w:rPr>
        <w:t>nternal</w:t>
      </w:r>
      <w:r w:rsidR="008312D1">
        <w:rPr>
          <w:rFonts w:ascii="Times New Roman" w:hAnsi="Times New Roman"/>
        </w:rPr>
        <w:t xml:space="preserve"> friction test</w:t>
      </w:r>
      <w:r w:rsidR="00690E8E">
        <w:rPr>
          <w:rFonts w:ascii="Times New Roman" w:hAnsi="Times New Roman"/>
        </w:rPr>
        <w:t>s</w:t>
      </w:r>
      <w:r w:rsidR="008312D1">
        <w:rPr>
          <w:rFonts w:ascii="Times New Roman" w:hAnsi="Times New Roman"/>
        </w:rPr>
        <w:t xml:space="preserve"> reveal that</w:t>
      </w:r>
      <w:r w:rsidR="00C535A5">
        <w:rPr>
          <w:rFonts w:ascii="Times New Roman" w:hAnsi="Times New Roman"/>
        </w:rPr>
        <w:t xml:space="preserve">, irrespective of </w:t>
      </w:r>
      <w:r w:rsidR="00097132" w:rsidRPr="00097132">
        <w:rPr>
          <w:rFonts w:ascii="Times New Roman" w:hAnsi="Times New Roman"/>
          <w:color w:val="3333FF"/>
        </w:rPr>
        <w:t>the</w:t>
      </w:r>
      <w:r w:rsidR="00097132">
        <w:rPr>
          <w:rFonts w:ascii="Times New Roman" w:hAnsi="Times New Roman"/>
        </w:rPr>
        <w:t xml:space="preserve"> </w:t>
      </w:r>
      <w:r w:rsidR="00C535A5">
        <w:rPr>
          <w:rFonts w:ascii="Times New Roman" w:hAnsi="Times New Roman"/>
        </w:rPr>
        <w:t>solute elements,</w:t>
      </w:r>
      <w:r w:rsidR="008312D1">
        <w:rPr>
          <w:rFonts w:ascii="Times New Roman" w:hAnsi="Times New Roman"/>
        </w:rPr>
        <w:t xml:space="preserve"> induced twin boundaries are effective </w:t>
      </w:r>
      <w:r w:rsidR="00A73C36">
        <w:rPr>
          <w:rFonts w:ascii="Times New Roman" w:hAnsi="Times New Roman"/>
        </w:rPr>
        <w:t>in</w:t>
      </w:r>
      <w:r w:rsidR="00690E8E">
        <w:rPr>
          <w:rFonts w:ascii="Times New Roman" w:hAnsi="Times New Roman"/>
        </w:rPr>
        <w:t xml:space="preserve"> enhancing</w:t>
      </w:r>
      <w:r w:rsidR="008312D1">
        <w:rPr>
          <w:rFonts w:ascii="Times New Roman" w:hAnsi="Times New Roman"/>
        </w:rPr>
        <w:t xml:space="preserve"> damping capaci</w:t>
      </w:r>
      <w:r w:rsidR="00690E8E">
        <w:rPr>
          <w:rFonts w:ascii="Times New Roman" w:hAnsi="Times New Roman"/>
        </w:rPr>
        <w:t>ty</w:t>
      </w:r>
      <w:r w:rsidR="008312D1">
        <w:rPr>
          <w:rFonts w:ascii="Times New Roman" w:hAnsi="Times New Roman"/>
        </w:rPr>
        <w:t xml:space="preserve">, </w:t>
      </w:r>
      <w:r w:rsidR="002150BF">
        <w:rPr>
          <w:rFonts w:ascii="Times New Roman" w:hAnsi="Times New Roman"/>
        </w:rPr>
        <w:t xml:space="preserve">owing to </w:t>
      </w:r>
      <w:r w:rsidR="002150BF" w:rsidRPr="00097132">
        <w:rPr>
          <w:rFonts w:ascii="Times New Roman" w:hAnsi="Times New Roman"/>
          <w:color w:val="3333FF"/>
        </w:rPr>
        <w:t>t</w:t>
      </w:r>
      <w:r w:rsidR="00097132" w:rsidRPr="00097132">
        <w:rPr>
          <w:rFonts w:ascii="Times New Roman" w:hAnsi="Times New Roman"/>
          <w:color w:val="3333FF"/>
        </w:rPr>
        <w:t>heir</w:t>
      </w:r>
      <w:r w:rsidR="00690E8E">
        <w:rPr>
          <w:rFonts w:ascii="Times New Roman" w:hAnsi="Times New Roman"/>
        </w:rPr>
        <w:t xml:space="preserve"> reversible</w:t>
      </w:r>
      <w:r w:rsidR="002150BF">
        <w:rPr>
          <w:rFonts w:ascii="Times New Roman" w:hAnsi="Times New Roman"/>
        </w:rPr>
        <w:t xml:space="preserve"> motion, i.e., growth and shrink</w:t>
      </w:r>
      <w:r w:rsidR="00B96EA4">
        <w:rPr>
          <w:rFonts w:ascii="Times New Roman" w:hAnsi="Times New Roman"/>
        </w:rPr>
        <w:t xml:space="preserve">age.  </w:t>
      </w:r>
      <w:r w:rsidR="003B00B1">
        <w:rPr>
          <w:rFonts w:ascii="Times New Roman" w:hAnsi="Times New Roman"/>
        </w:rPr>
        <w:t>In contrast</w:t>
      </w:r>
      <w:r w:rsidR="00880320">
        <w:rPr>
          <w:rFonts w:ascii="Times New Roman" w:hAnsi="Times New Roman"/>
        </w:rPr>
        <w:t xml:space="preserve">, </w:t>
      </w:r>
      <w:r w:rsidR="00953786" w:rsidRPr="00953786">
        <w:rPr>
          <w:rFonts w:ascii="Times New Roman" w:hAnsi="Times New Roman"/>
          <w:color w:val="3333FF"/>
        </w:rPr>
        <w:t>by</w:t>
      </w:r>
      <w:r w:rsidR="00A73C36">
        <w:rPr>
          <w:rFonts w:ascii="Times New Roman" w:hAnsi="Times New Roman"/>
        </w:rPr>
        <w:t xml:space="preserve"> comparison of</w:t>
      </w:r>
      <w:r w:rsidR="00880320">
        <w:rPr>
          <w:rFonts w:ascii="Times New Roman" w:hAnsi="Times New Roman"/>
        </w:rPr>
        <w:t xml:space="preserve"> the loss factor of </w:t>
      </w:r>
      <w:r w:rsidR="00880320" w:rsidRPr="00953786">
        <w:rPr>
          <w:rFonts w:ascii="Times New Roman" w:hAnsi="Times New Roman"/>
          <w:color w:val="3333FF"/>
        </w:rPr>
        <w:t>specimen</w:t>
      </w:r>
      <w:r w:rsidR="00953786" w:rsidRPr="00953786">
        <w:rPr>
          <w:rFonts w:ascii="Times New Roman" w:hAnsi="Times New Roman"/>
          <w:color w:val="3333FF"/>
        </w:rPr>
        <w:t>s</w:t>
      </w:r>
      <w:r w:rsidR="00880320">
        <w:rPr>
          <w:rFonts w:ascii="Times New Roman" w:hAnsi="Times New Roman"/>
        </w:rPr>
        <w:t xml:space="preserve"> with/without </w:t>
      </w:r>
      <w:r w:rsidR="00690E8E">
        <w:rPr>
          <w:rFonts w:ascii="Times New Roman" w:hAnsi="Times New Roman"/>
        </w:rPr>
        <w:t xml:space="preserve">twin boundary </w:t>
      </w:r>
      <w:r w:rsidR="00880320">
        <w:rPr>
          <w:rFonts w:ascii="Times New Roman" w:hAnsi="Times New Roman"/>
        </w:rPr>
        <w:t>segregation,</w:t>
      </w:r>
      <w:r w:rsidR="008312D1">
        <w:rPr>
          <w:rFonts w:ascii="Times New Roman" w:hAnsi="Times New Roman"/>
        </w:rPr>
        <w:t xml:space="preserve"> </w:t>
      </w:r>
      <w:r w:rsidR="0074067F">
        <w:rPr>
          <w:rFonts w:ascii="Times New Roman" w:hAnsi="Times New Roman"/>
        </w:rPr>
        <w:t>segregation</w:t>
      </w:r>
      <w:r w:rsidR="00C26FEE">
        <w:rPr>
          <w:rFonts w:ascii="Times New Roman" w:hAnsi="Times New Roman"/>
        </w:rPr>
        <w:t xml:space="preserve"> </w:t>
      </w:r>
      <w:r w:rsidR="0074067F">
        <w:rPr>
          <w:rFonts w:ascii="Times New Roman" w:hAnsi="Times New Roman"/>
        </w:rPr>
        <w:t xml:space="preserve">leads to </w:t>
      </w:r>
      <w:r w:rsidR="00A73C36">
        <w:rPr>
          <w:rFonts w:ascii="Times New Roman" w:hAnsi="Times New Roman"/>
        </w:rPr>
        <w:t xml:space="preserve">a </w:t>
      </w:r>
      <w:r w:rsidR="0074067F">
        <w:rPr>
          <w:rFonts w:ascii="Times New Roman" w:hAnsi="Times New Roman"/>
        </w:rPr>
        <w:t>decrease</w:t>
      </w:r>
      <w:r w:rsidR="00A73C36">
        <w:rPr>
          <w:rFonts w:ascii="Times New Roman" w:hAnsi="Times New Roman"/>
        </w:rPr>
        <w:t xml:space="preserve"> in</w:t>
      </w:r>
      <w:r w:rsidR="0074067F">
        <w:rPr>
          <w:rFonts w:ascii="Times New Roman" w:hAnsi="Times New Roman"/>
        </w:rPr>
        <w:t xml:space="preserve"> damping capacity.  </w:t>
      </w:r>
      <w:r w:rsidR="00097132">
        <w:rPr>
          <w:rFonts w:ascii="Times New Roman" w:hAnsi="Times New Roman"/>
          <w:color w:val="3333FF"/>
        </w:rPr>
        <w:t>T</w:t>
      </w:r>
      <w:r w:rsidR="00097132" w:rsidRPr="00097132">
        <w:rPr>
          <w:rFonts w:ascii="Times New Roman" w:hAnsi="Times New Roman"/>
          <w:color w:val="3333FF"/>
        </w:rPr>
        <w:t>he</w:t>
      </w:r>
      <w:r w:rsidR="00097132">
        <w:rPr>
          <w:rFonts w:ascii="Times New Roman" w:hAnsi="Times New Roman"/>
        </w:rPr>
        <w:t xml:space="preserve"> e</w:t>
      </w:r>
      <w:r w:rsidR="00FC3F8A">
        <w:rPr>
          <w:rFonts w:ascii="Times New Roman" w:hAnsi="Times New Roman"/>
        </w:rPr>
        <w:t xml:space="preserve">nergy barrier </w:t>
      </w:r>
      <w:r w:rsidR="0072634C">
        <w:rPr>
          <w:rFonts w:ascii="Times New Roman" w:hAnsi="Times New Roman"/>
        </w:rPr>
        <w:t xml:space="preserve">required </w:t>
      </w:r>
      <w:r w:rsidR="00953786" w:rsidRPr="00953786">
        <w:rPr>
          <w:rFonts w:ascii="Times New Roman" w:hAnsi="Times New Roman"/>
          <w:color w:val="3333FF"/>
        </w:rPr>
        <w:t>for</w:t>
      </w:r>
      <w:r w:rsidR="00953786">
        <w:rPr>
          <w:rFonts w:ascii="Times New Roman" w:hAnsi="Times New Roman"/>
        </w:rPr>
        <w:t xml:space="preserve"> </w:t>
      </w:r>
      <w:r w:rsidR="0072634C">
        <w:rPr>
          <w:rFonts w:ascii="Times New Roman" w:hAnsi="Times New Roman"/>
        </w:rPr>
        <w:t>twin boundary sliding</w:t>
      </w:r>
      <w:r w:rsidR="00953786" w:rsidRPr="00953786">
        <w:rPr>
          <w:rFonts w:ascii="Times New Roman" w:hAnsi="Times New Roman"/>
        </w:rPr>
        <w:t xml:space="preserve"> </w:t>
      </w:r>
      <w:r w:rsidR="00953786" w:rsidRPr="00953786">
        <w:rPr>
          <w:rFonts w:ascii="Times New Roman" w:hAnsi="Times New Roman"/>
          <w:color w:val="3333FF"/>
        </w:rPr>
        <w:t>to occur</w:t>
      </w:r>
      <w:r w:rsidR="0072634C">
        <w:rPr>
          <w:rFonts w:ascii="Times New Roman" w:hAnsi="Times New Roman"/>
        </w:rPr>
        <w:t xml:space="preserve"> </w:t>
      </w:r>
      <w:r w:rsidR="00FC3F8A">
        <w:rPr>
          <w:rFonts w:ascii="Times New Roman" w:hAnsi="Times New Roman"/>
        </w:rPr>
        <w:t xml:space="preserve">is closely related to </w:t>
      </w:r>
      <w:r w:rsidR="00AA4F51">
        <w:rPr>
          <w:rFonts w:ascii="Times New Roman" w:hAnsi="Times New Roman"/>
        </w:rPr>
        <w:t xml:space="preserve">the </w:t>
      </w:r>
      <w:r w:rsidR="00680249">
        <w:rPr>
          <w:rFonts w:ascii="Times New Roman" w:hAnsi="Times New Roman"/>
        </w:rPr>
        <w:t>loss factor.  W</w:t>
      </w:r>
      <w:r w:rsidR="0016377A">
        <w:rPr>
          <w:rFonts w:ascii="Times New Roman" w:hAnsi="Times New Roman"/>
        </w:rPr>
        <w:t xml:space="preserve">hen solute </w:t>
      </w:r>
      <w:r w:rsidR="00CB2844">
        <w:rPr>
          <w:rFonts w:ascii="Times New Roman" w:hAnsi="Times New Roman"/>
        </w:rPr>
        <w:t xml:space="preserve">element having a characteristic of high (or low) energy barrier </w:t>
      </w:r>
      <w:r w:rsidR="0016377A">
        <w:rPr>
          <w:rFonts w:ascii="Times New Roman" w:hAnsi="Times New Roman"/>
        </w:rPr>
        <w:t>exist</w:t>
      </w:r>
      <w:r w:rsidR="00CB2844">
        <w:rPr>
          <w:rFonts w:ascii="Times New Roman" w:hAnsi="Times New Roman"/>
        </w:rPr>
        <w:t>s</w:t>
      </w:r>
      <w:r w:rsidR="0016377A">
        <w:rPr>
          <w:rFonts w:ascii="Times New Roman" w:hAnsi="Times New Roman"/>
        </w:rPr>
        <w:t xml:space="preserve"> at twin boundaries, </w:t>
      </w:r>
      <w:r w:rsidR="00CB2844">
        <w:rPr>
          <w:rFonts w:ascii="Times New Roman" w:hAnsi="Times New Roman"/>
        </w:rPr>
        <w:t>such an alloying element prevents (or enhances) t</w:t>
      </w:r>
      <w:r w:rsidR="00A73C36">
        <w:rPr>
          <w:rFonts w:ascii="Times New Roman" w:hAnsi="Times New Roman"/>
        </w:rPr>
        <w:t>he</w:t>
      </w:r>
      <w:r w:rsidR="00CB2844">
        <w:rPr>
          <w:rFonts w:ascii="Times New Roman" w:hAnsi="Times New Roman"/>
        </w:rPr>
        <w:t xml:space="preserve"> occur</w:t>
      </w:r>
      <w:r w:rsidR="00A73C36">
        <w:rPr>
          <w:rFonts w:ascii="Times New Roman" w:hAnsi="Times New Roman"/>
        </w:rPr>
        <w:t>rence of</w:t>
      </w:r>
      <w:r w:rsidR="00CB2844">
        <w:rPr>
          <w:rFonts w:ascii="Times New Roman" w:hAnsi="Times New Roman"/>
        </w:rPr>
        <w:t xml:space="preserve"> twin boundary motion</w:t>
      </w:r>
      <w:r w:rsidR="0072634C">
        <w:rPr>
          <w:rFonts w:ascii="Times New Roman" w:hAnsi="Times New Roman"/>
        </w:rPr>
        <w:t>; a</w:t>
      </w:r>
      <w:r w:rsidR="00CB2844">
        <w:rPr>
          <w:rFonts w:ascii="Times New Roman" w:hAnsi="Times New Roman"/>
        </w:rPr>
        <w:t>s a result</w:t>
      </w:r>
      <w:r w:rsidR="00097132" w:rsidRPr="00097132">
        <w:rPr>
          <w:rFonts w:ascii="Times New Roman" w:hAnsi="Times New Roman"/>
          <w:color w:val="3333FF"/>
        </w:rPr>
        <w:t>, show</w:t>
      </w:r>
      <w:r w:rsidR="00AA4F51">
        <w:rPr>
          <w:rFonts w:ascii="Times New Roman" w:hAnsi="Times New Roman"/>
          <w:color w:val="3333FF"/>
        </w:rPr>
        <w:t>s</w:t>
      </w:r>
      <w:r w:rsidR="00097132" w:rsidRPr="00097132">
        <w:rPr>
          <w:rFonts w:ascii="Times New Roman" w:hAnsi="Times New Roman"/>
          <w:color w:val="3333FF"/>
        </w:rPr>
        <w:t xml:space="preserve"> a</w:t>
      </w:r>
      <w:r w:rsidR="00CB2844" w:rsidRPr="00097132">
        <w:rPr>
          <w:rFonts w:ascii="Times New Roman" w:hAnsi="Times New Roman"/>
          <w:color w:val="3333FF"/>
        </w:rPr>
        <w:t xml:space="preserve"> </w:t>
      </w:r>
      <w:r w:rsidR="00CB2844">
        <w:rPr>
          <w:rFonts w:ascii="Times New Roman" w:hAnsi="Times New Roman"/>
        </w:rPr>
        <w:t xml:space="preserve">low (or high) </w:t>
      </w:r>
      <w:r w:rsidR="00C26FEE">
        <w:rPr>
          <w:rFonts w:ascii="Times New Roman" w:hAnsi="Times New Roman"/>
        </w:rPr>
        <w:t>loss factor</w:t>
      </w:r>
      <w:r w:rsidR="00CB2844">
        <w:rPr>
          <w:rFonts w:ascii="Times New Roman" w:hAnsi="Times New Roman"/>
        </w:rPr>
        <w:t>.</w:t>
      </w:r>
      <w:r w:rsidR="0016377A">
        <w:rPr>
          <w:rFonts w:ascii="Times New Roman" w:hAnsi="Times New Roman"/>
        </w:rPr>
        <w:t xml:space="preserve">  </w:t>
      </w:r>
    </w:p>
    <w:p w14:paraId="7D0E14F0" w14:textId="77777777" w:rsidR="00A439D0" w:rsidRPr="00880320" w:rsidRDefault="00A439D0" w:rsidP="005F5A55">
      <w:pPr>
        <w:spacing w:line="360" w:lineRule="auto"/>
        <w:rPr>
          <w:rFonts w:ascii="Times New Roman" w:hAnsi="Times New Roman"/>
        </w:rPr>
      </w:pPr>
    </w:p>
    <w:p w14:paraId="50D6477C" w14:textId="77777777" w:rsidR="00D46609" w:rsidRPr="00DF30F1" w:rsidRDefault="00D46609" w:rsidP="005F5A55">
      <w:pPr>
        <w:spacing w:line="360" w:lineRule="auto"/>
        <w:rPr>
          <w:rFonts w:ascii="Times New Roman" w:hAnsi="Times New Roman"/>
        </w:rPr>
      </w:pPr>
    </w:p>
    <w:p w14:paraId="478134CA" w14:textId="7DAE363A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  <w:r w:rsidRPr="00DF30F1">
        <w:rPr>
          <w:rFonts w:ascii="Times New Roman" w:hAnsi="Times New Roman"/>
          <w:b/>
          <w:i/>
        </w:rPr>
        <w:t>Keywords</w:t>
      </w:r>
      <w:r w:rsidRPr="00DF30F1">
        <w:rPr>
          <w:rFonts w:ascii="Times New Roman" w:hAnsi="Times New Roman"/>
        </w:rPr>
        <w:t>; Magnesium alloy</w:t>
      </w:r>
      <w:r w:rsidRPr="00DF30F1">
        <w:rPr>
          <w:rFonts w:ascii="Times New Roman" w:hAnsi="Times New Roman" w:hint="eastAsia"/>
        </w:rPr>
        <w:t>;</w:t>
      </w:r>
      <w:r w:rsidRPr="00DF30F1">
        <w:rPr>
          <w:rFonts w:ascii="Times New Roman" w:hAnsi="Times New Roman"/>
        </w:rPr>
        <w:t xml:space="preserve"> </w:t>
      </w:r>
      <w:r w:rsidR="0091512E">
        <w:rPr>
          <w:rFonts w:ascii="Times New Roman" w:hAnsi="Times New Roman"/>
        </w:rPr>
        <w:t>S</w:t>
      </w:r>
      <w:r w:rsidR="001D39DF" w:rsidRPr="00DF30F1">
        <w:rPr>
          <w:rFonts w:ascii="Times New Roman" w:hAnsi="Times New Roman"/>
        </w:rPr>
        <w:t>egregation</w:t>
      </w:r>
      <w:r w:rsidRPr="00DF30F1">
        <w:rPr>
          <w:rFonts w:ascii="Times New Roman" w:hAnsi="Times New Roman" w:hint="eastAsia"/>
        </w:rPr>
        <w:t xml:space="preserve">; </w:t>
      </w:r>
      <w:r w:rsidR="0091512E">
        <w:rPr>
          <w:rFonts w:ascii="Times New Roman" w:hAnsi="Times New Roman"/>
        </w:rPr>
        <w:t>Twins; Damping capacity</w:t>
      </w:r>
      <w:r w:rsidR="00004471" w:rsidRPr="00DF30F1">
        <w:rPr>
          <w:rFonts w:ascii="Times New Roman" w:hAnsi="Times New Roman" w:hint="eastAsia"/>
        </w:rPr>
        <w:t>; First-principles calculation</w:t>
      </w:r>
    </w:p>
    <w:p w14:paraId="42D313EE" w14:textId="77777777" w:rsidR="00D46609" w:rsidRPr="00DF30F1" w:rsidRDefault="00D46609" w:rsidP="008B7D29">
      <w:pPr>
        <w:spacing w:line="360" w:lineRule="auto"/>
        <w:rPr>
          <w:rFonts w:ascii="Times New Roman" w:hAnsi="Times New Roman"/>
          <w:b/>
        </w:rPr>
      </w:pPr>
    </w:p>
    <w:p w14:paraId="36B0768A" w14:textId="06CE3240" w:rsidR="00D46609" w:rsidRPr="00DF30F1" w:rsidRDefault="00D46609" w:rsidP="008B7D29">
      <w:pPr>
        <w:spacing w:line="360" w:lineRule="auto"/>
        <w:rPr>
          <w:rFonts w:ascii="Times New Roman" w:hAnsi="Times New Roman"/>
          <w:b/>
        </w:rPr>
      </w:pPr>
      <w:r w:rsidRPr="00DF30F1">
        <w:rPr>
          <w:rFonts w:ascii="Times New Roman" w:hAnsi="Times New Roman"/>
        </w:rPr>
        <w:br w:type="page"/>
      </w:r>
    </w:p>
    <w:p w14:paraId="1C4BF28D" w14:textId="1AE34A74" w:rsidR="00927BD5" w:rsidRDefault="00BB3D4A" w:rsidP="002E5994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Deformation twins are </w:t>
      </w:r>
      <w:r w:rsidR="00EB310D">
        <w:rPr>
          <w:rFonts w:ascii="Times New Roman" w:hAnsi="Times New Roman" w:hint="eastAsia"/>
        </w:rPr>
        <w:t>o</w:t>
      </w:r>
      <w:r w:rsidR="00EB310D">
        <w:rPr>
          <w:rFonts w:ascii="Times New Roman" w:hAnsi="Times New Roman"/>
        </w:rPr>
        <w:t xml:space="preserve">ne of the </w:t>
      </w:r>
      <w:r>
        <w:rPr>
          <w:rFonts w:ascii="Times New Roman" w:hAnsi="Times New Roman"/>
        </w:rPr>
        <w:t>essential deformation modes</w:t>
      </w:r>
      <w:r w:rsidR="00192E6B">
        <w:rPr>
          <w:rFonts w:ascii="Times New Roman" w:hAnsi="Times New Roman"/>
        </w:rPr>
        <w:t xml:space="preserve"> at room-temperature </w:t>
      </w:r>
      <w:r>
        <w:rPr>
          <w:rFonts w:ascii="Times New Roman" w:hAnsi="Times New Roman"/>
        </w:rPr>
        <w:t>for</w:t>
      </w:r>
      <w:r w:rsidR="00192E6B">
        <w:rPr>
          <w:rFonts w:ascii="Times New Roman" w:hAnsi="Times New Roman"/>
        </w:rPr>
        <w:t xml:space="preserve"> the</w:t>
      </w:r>
      <w:r>
        <w:rPr>
          <w:rFonts w:ascii="Times New Roman" w:hAnsi="Times New Roman"/>
        </w:rPr>
        <w:t xml:space="preserve"> HCP metals including m</w:t>
      </w:r>
      <w:r w:rsidR="00E26DB9" w:rsidRPr="00DF30F1">
        <w:rPr>
          <w:rFonts w:ascii="Times New Roman" w:hAnsi="Times New Roman"/>
        </w:rPr>
        <w:t>agnesium (Mg) and its alloys</w:t>
      </w:r>
      <w:r>
        <w:rPr>
          <w:rFonts w:ascii="Times New Roman" w:hAnsi="Times New Roman"/>
        </w:rPr>
        <w:t xml:space="preserve">, since they play an important role in compensating for </w:t>
      </w:r>
      <w:r w:rsidR="00192E6B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lack of slip systems.  </w:t>
      </w:r>
      <w:r w:rsidR="00773354">
        <w:rPr>
          <w:rFonts w:ascii="Times New Roman" w:hAnsi="Times New Roman"/>
        </w:rPr>
        <w:t>Particularly,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773354">
        <w:rPr>
          <w:rFonts w:ascii="Times New Roman" w:hAnsi="Times New Roman"/>
        </w:rPr>
        <w:t xml:space="preserve">2} </w:t>
      </w:r>
      <w:r w:rsidR="00853E48">
        <w:rPr>
          <w:rFonts w:ascii="Times New Roman" w:hAnsi="Times New Roman" w:hint="eastAsia"/>
        </w:rPr>
        <w:t>d</w:t>
      </w:r>
      <w:r w:rsidR="00853E48">
        <w:rPr>
          <w:rFonts w:ascii="Times New Roman" w:hAnsi="Times New Roman"/>
        </w:rPr>
        <w:t xml:space="preserve">eformation </w:t>
      </w:r>
      <w:r w:rsidR="00773354">
        <w:rPr>
          <w:rFonts w:ascii="Times New Roman" w:hAnsi="Times New Roman"/>
        </w:rPr>
        <w:t>twin</w:t>
      </w:r>
      <w:r w:rsidR="00853E48">
        <w:rPr>
          <w:rFonts w:ascii="Times New Roman" w:hAnsi="Times New Roman"/>
        </w:rPr>
        <w:t>s</w:t>
      </w:r>
      <w:r w:rsidR="00773354">
        <w:rPr>
          <w:rFonts w:ascii="Times New Roman" w:hAnsi="Times New Roman"/>
        </w:rPr>
        <w:t xml:space="preserve"> </w:t>
      </w:r>
      <w:r w:rsidR="00853E48">
        <w:rPr>
          <w:rFonts w:ascii="Times New Roman" w:hAnsi="Times New Roman"/>
        </w:rPr>
        <w:t>are</w:t>
      </w:r>
      <w:r w:rsidR="00271A30">
        <w:rPr>
          <w:rFonts w:ascii="Times New Roman" w:hAnsi="Times New Roman"/>
        </w:rPr>
        <w:t xml:space="preserve"> known to be</w:t>
      </w:r>
      <w:r w:rsidR="00773354">
        <w:rPr>
          <w:rFonts w:ascii="Times New Roman" w:hAnsi="Times New Roman"/>
        </w:rPr>
        <w:t xml:space="preserve"> the </w:t>
      </w:r>
      <w:r w:rsidR="0086327E">
        <w:rPr>
          <w:rFonts w:ascii="Times New Roman" w:hAnsi="Times New Roman"/>
        </w:rPr>
        <w:t>most prominent</w:t>
      </w:r>
      <w:r w:rsidR="00773354">
        <w:rPr>
          <w:rFonts w:ascii="Times New Roman" w:hAnsi="Times New Roman"/>
        </w:rPr>
        <w:t xml:space="preserve"> twin</w:t>
      </w:r>
      <w:r w:rsidR="00853E48">
        <w:rPr>
          <w:rFonts w:ascii="Times New Roman" w:hAnsi="Times New Roman"/>
        </w:rPr>
        <w:t>s</w:t>
      </w:r>
      <w:r w:rsidR="00773354">
        <w:rPr>
          <w:rFonts w:ascii="Times New Roman" w:hAnsi="Times New Roman"/>
        </w:rPr>
        <w:t xml:space="preserve"> in these </w:t>
      </w:r>
      <w:r w:rsidR="008C0E8E">
        <w:rPr>
          <w:rFonts w:ascii="Times New Roman" w:hAnsi="Times New Roman"/>
        </w:rPr>
        <w:t xml:space="preserve">metallic materials; </w:t>
      </w:r>
      <w:r w:rsidR="0086327E">
        <w:rPr>
          <w:rFonts w:ascii="Times New Roman" w:hAnsi="Times New Roman"/>
        </w:rPr>
        <w:t>however</w:t>
      </w:r>
      <w:r>
        <w:rPr>
          <w:rFonts w:ascii="Times New Roman" w:hAnsi="Times New Roman"/>
        </w:rPr>
        <w:t xml:space="preserve">, </w:t>
      </w:r>
      <w:r w:rsidR="008C0E8E">
        <w:rPr>
          <w:rFonts w:ascii="Times New Roman" w:hAnsi="Times New Roman"/>
        </w:rPr>
        <w:t>this</w:t>
      </w:r>
      <w:r w:rsidR="00192E6B">
        <w:rPr>
          <w:rFonts w:ascii="Times New Roman" w:hAnsi="Times New Roman"/>
        </w:rPr>
        <w:t xml:space="preserve"> twin boundar</w:t>
      </w:r>
      <w:r w:rsidR="00773354">
        <w:rPr>
          <w:rFonts w:ascii="Times New Roman" w:hAnsi="Times New Roman"/>
        </w:rPr>
        <w:t>y</w:t>
      </w:r>
      <w:r w:rsidR="00192E6B">
        <w:rPr>
          <w:rFonts w:ascii="Times New Roman" w:hAnsi="Times New Roman"/>
        </w:rPr>
        <w:t xml:space="preserve"> </w:t>
      </w:r>
      <w:r w:rsidR="0086327E">
        <w:rPr>
          <w:rFonts w:ascii="Times New Roman" w:hAnsi="Times New Roman"/>
        </w:rPr>
        <w:t>holds</w:t>
      </w:r>
      <w:r w:rsidR="00192E6B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negative </w:t>
      </w:r>
      <w:r w:rsidR="0086327E">
        <w:rPr>
          <w:rFonts w:ascii="Times New Roman" w:hAnsi="Times New Roman"/>
        </w:rPr>
        <w:t>perception</w:t>
      </w:r>
      <w:r w:rsidR="00192E6B">
        <w:rPr>
          <w:rFonts w:ascii="Times New Roman" w:hAnsi="Times New Roman"/>
        </w:rPr>
        <w:t xml:space="preserve">.  </w:t>
      </w:r>
      <w:r w:rsidR="001F0CF5">
        <w:rPr>
          <w:rFonts w:ascii="Times New Roman" w:hAnsi="Times New Roman"/>
        </w:rPr>
        <w:t>M</w:t>
      </w:r>
      <w:r w:rsidR="00192E6B">
        <w:rPr>
          <w:rFonts w:ascii="Times New Roman" w:hAnsi="Times New Roman"/>
        </w:rPr>
        <w:t>icrostructur</w:t>
      </w:r>
      <w:r w:rsidR="001F0CF5">
        <w:rPr>
          <w:rFonts w:ascii="Times New Roman" w:hAnsi="Times New Roman"/>
        </w:rPr>
        <w:t>al observations</w:t>
      </w:r>
      <w:r w:rsidR="00192E6B">
        <w:rPr>
          <w:rFonts w:ascii="Times New Roman" w:hAnsi="Times New Roman"/>
        </w:rPr>
        <w:t xml:space="preserve"> of fractured Mg and its alloy reveal that </w:t>
      </w:r>
      <w:r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rPr>
          <w:rFonts w:ascii="Times New Roman" w:hAnsi="Times New Roman"/>
        </w:rPr>
        <w:t>2} twin boundaries become crack propagation sites</w:t>
      </w:r>
      <w:r w:rsidR="001F1E47">
        <w:rPr>
          <w:rFonts w:ascii="Times New Roman" w:hAnsi="Times New Roman"/>
        </w:rPr>
        <w:t>/routes [</w:t>
      </w:r>
      <w:r w:rsidR="00F4210F">
        <w:rPr>
          <w:rFonts w:ascii="Times New Roman" w:hAnsi="Times New Roman"/>
        </w:rPr>
        <w:t>1-3</w:t>
      </w:r>
      <w:r w:rsidR="001F1E47">
        <w:rPr>
          <w:rFonts w:ascii="Times New Roman" w:hAnsi="Times New Roman"/>
        </w:rPr>
        <w:t>]</w:t>
      </w:r>
      <w:r>
        <w:rPr>
          <w:rFonts w:ascii="Times New Roman" w:hAnsi="Times New Roman"/>
        </w:rPr>
        <w:t xml:space="preserve">.  </w:t>
      </w:r>
      <w:r w:rsidR="0016065B">
        <w:rPr>
          <w:rFonts w:ascii="Times New Roman" w:hAnsi="Times New Roman"/>
        </w:rPr>
        <w:t xml:space="preserve">On the contrary, </w:t>
      </w:r>
      <w:r w:rsidR="0086327E">
        <w:rPr>
          <w:rFonts w:ascii="Times New Roman" w:hAnsi="Times New Roman"/>
        </w:rPr>
        <w:t xml:space="preserve">several </w:t>
      </w:r>
      <w:r w:rsidR="001F0CF5">
        <w:rPr>
          <w:rFonts w:ascii="Times New Roman" w:hAnsi="Times New Roman"/>
        </w:rPr>
        <w:t>recent studies</w:t>
      </w:r>
      <w:r w:rsidR="0013053D">
        <w:rPr>
          <w:rFonts w:ascii="Times New Roman" w:hAnsi="Times New Roman"/>
        </w:rPr>
        <w:t xml:space="preserve"> </w:t>
      </w:r>
      <w:r w:rsidR="0086327E">
        <w:rPr>
          <w:rFonts w:ascii="Times New Roman" w:hAnsi="Times New Roman"/>
        </w:rPr>
        <w:t>on</w:t>
      </w:r>
      <w:r w:rsidR="0013053D">
        <w:rPr>
          <w:rFonts w:ascii="Times New Roman" w:hAnsi="Times New Roman"/>
        </w:rPr>
        <w:t xml:space="preserve"> Mg alloys</w:t>
      </w:r>
      <w:r w:rsidR="002760E3">
        <w:rPr>
          <w:rFonts w:ascii="Times New Roman" w:hAnsi="Times New Roman"/>
        </w:rPr>
        <w:t xml:space="preserve"> point out that</w:t>
      </w:r>
      <w:r w:rsidR="0016065B">
        <w:rPr>
          <w:rFonts w:ascii="Times New Roman" w:hAnsi="Times New Roman"/>
        </w:rPr>
        <w:t xml:space="preserve"> static annealing</w:t>
      </w:r>
      <w:r w:rsidR="001F1E47">
        <w:rPr>
          <w:rFonts w:ascii="Times New Roman" w:hAnsi="Times New Roman"/>
        </w:rPr>
        <w:t xml:space="preserve"> can</w:t>
      </w:r>
      <w:r w:rsidR="0016065B">
        <w:rPr>
          <w:rFonts w:ascii="Times New Roman" w:hAnsi="Times New Roman"/>
        </w:rPr>
        <w:t xml:space="preserve"> make solute atoms to segregate at </w:t>
      </w:r>
      <w:r w:rsidR="001A29E8">
        <w:rPr>
          <w:rFonts w:ascii="Times New Roman" w:hAnsi="Times New Roman"/>
        </w:rPr>
        <w:t>coherent</w:t>
      </w:r>
      <w:r w:rsidR="0016065B">
        <w:rPr>
          <w:rFonts w:ascii="Times New Roman" w:hAnsi="Times New Roman"/>
        </w:rPr>
        <w:t xml:space="preserve"> boundar</w:t>
      </w:r>
      <w:r w:rsidR="001A29E8">
        <w:rPr>
          <w:rFonts w:ascii="Times New Roman" w:hAnsi="Times New Roman"/>
        </w:rPr>
        <w:t>ies, such as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1A29E8">
        <w:rPr>
          <w:rFonts w:ascii="Times New Roman" w:hAnsi="Times New Roman"/>
        </w:rPr>
        <w:t xml:space="preserve">2} </w:t>
      </w:r>
      <w:r w:rsidR="002E5994">
        <w:rPr>
          <w:rFonts w:ascii="Times New Roman" w:hAnsi="Times New Roman"/>
        </w:rPr>
        <w:t>and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2E5994">
        <w:rPr>
          <w:rFonts w:ascii="Times New Roman" w:hAnsi="Times New Roman"/>
        </w:rPr>
        <w:t xml:space="preserve">1} </w:t>
      </w:r>
      <w:r w:rsidR="001A29E8">
        <w:rPr>
          <w:rFonts w:ascii="Times New Roman" w:hAnsi="Times New Roman"/>
        </w:rPr>
        <w:t>twin boundaries</w:t>
      </w:r>
      <w:r w:rsidR="001F1E47">
        <w:rPr>
          <w:rFonts w:ascii="Times New Roman" w:hAnsi="Times New Roman"/>
        </w:rPr>
        <w:t xml:space="preserve"> [</w:t>
      </w:r>
      <w:r w:rsidR="00F4210F">
        <w:rPr>
          <w:rFonts w:ascii="Times New Roman" w:hAnsi="Times New Roman"/>
        </w:rPr>
        <w:t>4-14</w:t>
      </w:r>
      <w:r w:rsidR="001F1E47">
        <w:rPr>
          <w:rFonts w:ascii="Times New Roman" w:hAnsi="Times New Roman"/>
        </w:rPr>
        <w:t>].</w:t>
      </w:r>
      <w:r w:rsidR="0016065B">
        <w:rPr>
          <w:rFonts w:ascii="Times New Roman" w:hAnsi="Times New Roman"/>
        </w:rPr>
        <w:t xml:space="preserve"> </w:t>
      </w:r>
      <w:r w:rsidR="001F1E47">
        <w:rPr>
          <w:rFonts w:ascii="Times New Roman" w:hAnsi="Times New Roman"/>
        </w:rPr>
        <w:t xml:space="preserve"> </w:t>
      </w:r>
      <w:r w:rsidR="002E5994">
        <w:rPr>
          <w:rFonts w:ascii="Times New Roman" w:hAnsi="Times New Roman"/>
        </w:rPr>
        <w:t xml:space="preserve">It is also </w:t>
      </w:r>
      <w:r w:rsidR="00271A30">
        <w:rPr>
          <w:rFonts w:ascii="Times New Roman" w:hAnsi="Times New Roman"/>
        </w:rPr>
        <w:t>specifi</w:t>
      </w:r>
      <w:r w:rsidR="002E5994">
        <w:rPr>
          <w:rFonts w:ascii="Times New Roman" w:hAnsi="Times New Roman"/>
        </w:rPr>
        <w:t>ed that s</w:t>
      </w:r>
      <w:r w:rsidR="001F1E47">
        <w:rPr>
          <w:rFonts w:ascii="Times New Roman" w:hAnsi="Times New Roman"/>
        </w:rPr>
        <w:t xml:space="preserve">egregated </w:t>
      </w:r>
      <w:r w:rsidR="002E5994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2E5994">
        <w:rPr>
          <w:rFonts w:ascii="Times New Roman" w:hAnsi="Times New Roman"/>
        </w:rPr>
        <w:t xml:space="preserve">2} </w:t>
      </w:r>
      <w:r w:rsidR="001F1E47">
        <w:rPr>
          <w:rFonts w:ascii="Times New Roman" w:hAnsi="Times New Roman"/>
        </w:rPr>
        <w:t>twin</w:t>
      </w:r>
      <w:r w:rsidR="0016065B">
        <w:rPr>
          <w:rFonts w:ascii="Times New Roman" w:hAnsi="Times New Roman"/>
        </w:rPr>
        <w:t xml:space="preserve"> boundaries contribute to</w:t>
      </w:r>
      <w:r w:rsidR="0086327E" w:rsidRPr="00097132">
        <w:rPr>
          <w:rFonts w:ascii="Times New Roman" w:hAnsi="Times New Roman"/>
          <w:color w:val="3333FF"/>
        </w:rPr>
        <w:t xml:space="preserve"> </w:t>
      </w:r>
      <w:r w:rsidR="00097132" w:rsidRPr="00097132">
        <w:rPr>
          <w:rFonts w:ascii="Times New Roman" w:hAnsi="Times New Roman"/>
          <w:color w:val="3333FF"/>
        </w:rPr>
        <w:t>an</w:t>
      </w:r>
      <w:r w:rsidR="00097132">
        <w:rPr>
          <w:rFonts w:ascii="Times New Roman" w:hAnsi="Times New Roman"/>
        </w:rPr>
        <w:t xml:space="preserve"> </w:t>
      </w:r>
      <w:r w:rsidR="0016065B">
        <w:rPr>
          <w:rFonts w:ascii="Times New Roman" w:hAnsi="Times New Roman"/>
        </w:rPr>
        <w:t>increase</w:t>
      </w:r>
      <w:r w:rsidR="0086327E">
        <w:rPr>
          <w:rFonts w:ascii="Times New Roman" w:hAnsi="Times New Roman"/>
        </w:rPr>
        <w:t xml:space="preserve"> in</w:t>
      </w:r>
      <w:r w:rsidR="0016065B">
        <w:rPr>
          <w:rFonts w:ascii="Times New Roman" w:hAnsi="Times New Roman"/>
        </w:rPr>
        <w:t xml:space="preserve"> strengthening</w:t>
      </w:r>
      <w:r w:rsidR="001F1E47">
        <w:rPr>
          <w:rFonts w:ascii="Times New Roman" w:hAnsi="Times New Roman"/>
        </w:rPr>
        <w:t xml:space="preserve"> [</w:t>
      </w:r>
      <w:r w:rsidR="00F4210F">
        <w:rPr>
          <w:rFonts w:ascii="Times New Roman" w:hAnsi="Times New Roman"/>
        </w:rPr>
        <w:t>4,8,9,12,15-17</w:t>
      </w:r>
      <w:r w:rsidR="001F1E47">
        <w:rPr>
          <w:rFonts w:ascii="Times New Roman" w:hAnsi="Times New Roman"/>
        </w:rPr>
        <w:t>]</w:t>
      </w:r>
      <w:r w:rsidR="0016065B">
        <w:rPr>
          <w:rFonts w:ascii="Times New Roman" w:hAnsi="Times New Roman"/>
        </w:rPr>
        <w:t xml:space="preserve">.  In addition to this characteristic, </w:t>
      </w:r>
      <w:r w:rsidR="00DD5A79">
        <w:rPr>
          <w:rFonts w:ascii="Times New Roman" w:hAnsi="Times New Roman"/>
        </w:rPr>
        <w:t>solute atoms</w:t>
      </w:r>
      <w:r w:rsidR="0016065B">
        <w:rPr>
          <w:rFonts w:ascii="Times New Roman" w:hAnsi="Times New Roman"/>
        </w:rPr>
        <w:t xml:space="preserve"> segregati</w:t>
      </w:r>
      <w:r w:rsidR="00DD5A79">
        <w:rPr>
          <w:rFonts w:ascii="Times New Roman" w:hAnsi="Times New Roman"/>
        </w:rPr>
        <w:t xml:space="preserve">ng </w:t>
      </w:r>
      <w:r w:rsidR="0013053D">
        <w:rPr>
          <w:rFonts w:ascii="Times New Roman" w:hAnsi="Times New Roman"/>
        </w:rPr>
        <w:t>at</w:t>
      </w:r>
      <w:r w:rsidR="0016065B">
        <w:rPr>
          <w:rFonts w:ascii="Times New Roman" w:hAnsi="Times New Roman"/>
        </w:rPr>
        <w:t xml:space="preserve"> twin boundaries</w:t>
      </w:r>
      <w:r w:rsidR="001F1E47">
        <w:rPr>
          <w:rFonts w:ascii="Times New Roman" w:hAnsi="Times New Roman"/>
        </w:rPr>
        <w:t xml:space="preserve"> affect crack propagation along their interfaces [</w:t>
      </w:r>
      <w:r w:rsidR="00F4210F">
        <w:rPr>
          <w:rFonts w:ascii="Times New Roman" w:hAnsi="Times New Roman"/>
        </w:rPr>
        <w:t>13,14</w:t>
      </w:r>
      <w:r w:rsidR="001F1E47">
        <w:rPr>
          <w:rFonts w:ascii="Times New Roman" w:hAnsi="Times New Roman"/>
        </w:rPr>
        <w:t>]</w:t>
      </w:r>
      <w:r w:rsidR="0016065B">
        <w:rPr>
          <w:rFonts w:ascii="Times New Roman" w:hAnsi="Times New Roman"/>
        </w:rPr>
        <w:t xml:space="preserve">.  </w:t>
      </w:r>
    </w:p>
    <w:p w14:paraId="1365A9F0" w14:textId="04F8A76E" w:rsidR="00D46609" w:rsidRDefault="00FC4029" w:rsidP="00E85C95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Apart from </w:t>
      </w:r>
      <w:r w:rsidR="008C0E8E">
        <w:rPr>
          <w:rFonts w:ascii="Times New Roman" w:hAnsi="Times New Roman"/>
        </w:rPr>
        <w:t xml:space="preserve">the case of </w:t>
      </w:r>
      <w:r>
        <w:rPr>
          <w:rFonts w:ascii="Times New Roman" w:hAnsi="Times New Roman"/>
        </w:rPr>
        <w:t xml:space="preserve">applying sufficient </w:t>
      </w:r>
      <w:r w:rsidR="00B92407">
        <w:rPr>
          <w:rFonts w:ascii="Times New Roman" w:hAnsi="Times New Roman"/>
        </w:rPr>
        <w:t xml:space="preserve">plastic </w:t>
      </w:r>
      <w:r>
        <w:rPr>
          <w:rFonts w:ascii="Times New Roman" w:hAnsi="Times New Roman"/>
        </w:rPr>
        <w:t>strain</w:t>
      </w:r>
      <w:r w:rsidR="0017370D">
        <w:rPr>
          <w:rFonts w:ascii="Times New Roman" w:hAnsi="Times New Roman"/>
        </w:rPr>
        <w:t xml:space="preserve"> to </w:t>
      </w:r>
      <w:r w:rsidR="0086327E">
        <w:rPr>
          <w:rFonts w:ascii="Times New Roman" w:hAnsi="Times New Roman"/>
        </w:rPr>
        <w:t xml:space="preserve">a </w:t>
      </w:r>
      <w:r w:rsidR="0017370D">
        <w:rPr>
          <w:rFonts w:ascii="Times New Roman" w:hAnsi="Times New Roman"/>
        </w:rPr>
        <w:t>specimen</w:t>
      </w:r>
      <w:r w:rsidR="00A61810">
        <w:rPr>
          <w:rFonts w:ascii="Times New Roman" w:hAnsi="Times New Roman"/>
        </w:rPr>
        <w:t>,</w:t>
      </w:r>
      <w:r w:rsidR="006C1C92">
        <w:rPr>
          <w:rFonts w:ascii="Times New Roman" w:hAnsi="Times New Roman"/>
        </w:rPr>
        <w:t xml:space="preserve"> twin boundary </w:t>
      </w:r>
      <w:r w:rsidR="00ED7374">
        <w:rPr>
          <w:rFonts w:ascii="Times New Roman" w:hAnsi="Times New Roman"/>
        </w:rPr>
        <w:t>ha</w:t>
      </w:r>
      <w:r w:rsidR="006C1C92">
        <w:rPr>
          <w:rFonts w:ascii="Times New Roman" w:hAnsi="Times New Roman"/>
        </w:rPr>
        <w:t>s</w:t>
      </w:r>
      <w:r w:rsidR="00192E9C">
        <w:rPr>
          <w:rFonts w:ascii="Times New Roman" w:hAnsi="Times New Roman"/>
        </w:rPr>
        <w:t xml:space="preserve"> other </w:t>
      </w:r>
      <w:r w:rsidR="00ED7374">
        <w:rPr>
          <w:rFonts w:ascii="Times New Roman" w:hAnsi="Times New Roman"/>
        </w:rPr>
        <w:t xml:space="preserve">unique characteristic, i.e., </w:t>
      </w:r>
      <w:r w:rsidR="002E5994">
        <w:rPr>
          <w:rFonts w:ascii="Times New Roman" w:hAnsi="Times New Roman"/>
        </w:rPr>
        <w:t xml:space="preserve">occurrence of </w:t>
      </w:r>
      <w:r w:rsidR="00ED7374">
        <w:rPr>
          <w:rFonts w:ascii="Times New Roman" w:hAnsi="Times New Roman"/>
        </w:rPr>
        <w:t>growth and shrinkage</w:t>
      </w:r>
      <w:r w:rsidR="00711515">
        <w:rPr>
          <w:rFonts w:ascii="Times New Roman" w:hAnsi="Times New Roman"/>
        </w:rPr>
        <w:t xml:space="preserve"> even under </w:t>
      </w:r>
      <w:r w:rsidR="00EB310D">
        <w:rPr>
          <w:rFonts w:ascii="Times New Roman" w:hAnsi="Times New Roman"/>
        </w:rPr>
        <w:t>an</w:t>
      </w:r>
      <w:r w:rsidR="00711515">
        <w:rPr>
          <w:rFonts w:ascii="Times New Roman" w:hAnsi="Times New Roman"/>
        </w:rPr>
        <w:t>elastic</w:t>
      </w:r>
      <w:r w:rsidR="0065170A">
        <w:rPr>
          <w:rFonts w:ascii="Times New Roman" w:hAnsi="Times New Roman"/>
        </w:rPr>
        <w:t xml:space="preserve"> </w:t>
      </w:r>
      <w:r w:rsidR="00711515">
        <w:rPr>
          <w:rFonts w:ascii="Times New Roman" w:hAnsi="Times New Roman"/>
        </w:rPr>
        <w:t>strain</w:t>
      </w:r>
      <w:r w:rsidR="00EB310D">
        <w:rPr>
          <w:rFonts w:ascii="Times New Roman" w:hAnsi="Times New Roman"/>
        </w:rPr>
        <w:t xml:space="preserve"> regimen</w:t>
      </w:r>
      <w:r w:rsidR="00853E48">
        <w:rPr>
          <w:rFonts w:ascii="Times New Roman" w:hAnsi="Times New Roman"/>
        </w:rPr>
        <w:t>s</w:t>
      </w:r>
      <w:r w:rsidR="00ED7374">
        <w:rPr>
          <w:rFonts w:ascii="Times New Roman" w:hAnsi="Times New Roman"/>
        </w:rPr>
        <w:t xml:space="preserve">.  </w:t>
      </w:r>
      <w:r w:rsidR="00953786" w:rsidRPr="00953786">
        <w:rPr>
          <w:rFonts w:ascii="Times New Roman" w:hAnsi="Times New Roman"/>
          <w:color w:val="3333FF"/>
        </w:rPr>
        <w:t>Under</w:t>
      </w:r>
      <w:r w:rsidR="00192E9C">
        <w:rPr>
          <w:rFonts w:ascii="Times New Roman" w:hAnsi="Times New Roman"/>
        </w:rPr>
        <w:t xml:space="preserve"> the magnitude of </w:t>
      </w:r>
      <w:r w:rsidR="00EB145D">
        <w:rPr>
          <w:rFonts w:ascii="Times New Roman" w:hAnsi="Times New Roman"/>
        </w:rPr>
        <w:t>a</w:t>
      </w:r>
      <w:r w:rsidR="00DB6938">
        <w:rPr>
          <w:rFonts w:ascii="Times New Roman" w:hAnsi="Times New Roman"/>
        </w:rPr>
        <w:t xml:space="preserve"> </w:t>
      </w:r>
      <w:r w:rsidR="00DB6938" w:rsidRPr="00DB6938">
        <w:rPr>
          <w:rFonts w:ascii="Times New Roman" w:hAnsi="Times New Roman"/>
          <w:color w:val="3333FF"/>
        </w:rPr>
        <w:t>very</w:t>
      </w:r>
      <w:r w:rsidR="00192E9C">
        <w:rPr>
          <w:rFonts w:ascii="Times New Roman" w:hAnsi="Times New Roman"/>
        </w:rPr>
        <w:t xml:space="preserve"> small strain, </w:t>
      </w:r>
      <w:r w:rsidR="0017370D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17370D">
        <w:rPr>
          <w:rFonts w:ascii="Times New Roman" w:hAnsi="Times New Roman"/>
        </w:rPr>
        <w:t xml:space="preserve">2} </w:t>
      </w:r>
      <w:r w:rsidR="00841D01">
        <w:rPr>
          <w:rFonts w:ascii="Times New Roman" w:hAnsi="Times New Roman"/>
        </w:rPr>
        <w:t>twin</w:t>
      </w:r>
      <w:r w:rsidR="00ED7374">
        <w:rPr>
          <w:rFonts w:ascii="Times New Roman" w:hAnsi="Times New Roman"/>
        </w:rPr>
        <w:t xml:space="preserve"> boundary motion </w:t>
      </w:r>
      <w:r w:rsidR="00841D01">
        <w:rPr>
          <w:rFonts w:ascii="Times New Roman" w:hAnsi="Times New Roman"/>
        </w:rPr>
        <w:t>causes internal friction</w:t>
      </w:r>
      <w:r w:rsidR="0065170A">
        <w:rPr>
          <w:rFonts w:ascii="Times New Roman" w:hAnsi="Times New Roman"/>
        </w:rPr>
        <w:t>: in other words,</w:t>
      </w:r>
      <w:r w:rsidR="00ED7374">
        <w:rPr>
          <w:rFonts w:ascii="Times New Roman" w:hAnsi="Times New Roman"/>
        </w:rPr>
        <w:t xml:space="preserve"> Mg and its alloys containing twin boundaries </w:t>
      </w:r>
      <w:r w:rsidR="00841D01">
        <w:rPr>
          <w:rFonts w:ascii="Times New Roman" w:hAnsi="Times New Roman"/>
        </w:rPr>
        <w:t>exhibit</w:t>
      </w:r>
      <w:r w:rsidR="00ED7374">
        <w:rPr>
          <w:rFonts w:ascii="Times New Roman" w:hAnsi="Times New Roman"/>
        </w:rPr>
        <w:t xml:space="preserve"> superior damping capacity</w:t>
      </w:r>
      <w:r w:rsidR="008C0E8E">
        <w:rPr>
          <w:rFonts w:ascii="Times New Roman" w:hAnsi="Times New Roman"/>
        </w:rPr>
        <w:t xml:space="preserve"> as compared</w:t>
      </w:r>
      <w:r w:rsidR="00ED7374">
        <w:rPr>
          <w:rFonts w:ascii="Times New Roman" w:hAnsi="Times New Roman"/>
        </w:rPr>
        <w:t xml:space="preserve"> to those without twin boundaries</w:t>
      </w:r>
      <w:r w:rsidR="00841D01">
        <w:rPr>
          <w:rFonts w:ascii="Times New Roman" w:hAnsi="Times New Roman"/>
        </w:rPr>
        <w:t xml:space="preserve"> [</w:t>
      </w:r>
      <w:r w:rsidR="00F4210F">
        <w:rPr>
          <w:rFonts w:ascii="Times New Roman" w:hAnsi="Times New Roman"/>
        </w:rPr>
        <w:t>8,10,18-23</w:t>
      </w:r>
      <w:r w:rsidR="00841D01">
        <w:rPr>
          <w:rFonts w:ascii="Times New Roman" w:hAnsi="Times New Roman"/>
        </w:rPr>
        <w:t>]</w:t>
      </w:r>
      <w:r w:rsidR="00ED7374">
        <w:rPr>
          <w:rFonts w:ascii="Times New Roman" w:hAnsi="Times New Roman"/>
        </w:rPr>
        <w:t xml:space="preserve">.  </w:t>
      </w:r>
      <w:r w:rsidR="00EB145D">
        <w:rPr>
          <w:rFonts w:ascii="Times New Roman" w:hAnsi="Times New Roman"/>
        </w:rPr>
        <w:t>S</w:t>
      </w:r>
      <w:r w:rsidR="00081F39">
        <w:rPr>
          <w:rFonts w:ascii="Times New Roman" w:hAnsi="Times New Roman"/>
        </w:rPr>
        <w:t xml:space="preserve">pecimens </w:t>
      </w:r>
      <w:r w:rsidR="00853E48">
        <w:rPr>
          <w:rFonts w:ascii="Times New Roman" w:hAnsi="Times New Roman"/>
        </w:rPr>
        <w:t>having</w:t>
      </w:r>
      <w:r w:rsidR="00081F39">
        <w:rPr>
          <w:rFonts w:ascii="Times New Roman" w:hAnsi="Times New Roman"/>
        </w:rPr>
        <w:t xml:space="preserve"> </w:t>
      </w:r>
      <w:r w:rsidR="00097132" w:rsidRPr="00097132">
        <w:rPr>
          <w:rFonts w:ascii="Times New Roman" w:hAnsi="Times New Roman"/>
          <w:color w:val="3333FF"/>
        </w:rPr>
        <w:t>a</w:t>
      </w:r>
      <w:r w:rsidR="00097132">
        <w:rPr>
          <w:rFonts w:ascii="Times New Roman" w:hAnsi="Times New Roman"/>
        </w:rPr>
        <w:t xml:space="preserve"> </w:t>
      </w:r>
      <w:r w:rsidR="00081F39">
        <w:rPr>
          <w:rFonts w:ascii="Times New Roman" w:hAnsi="Times New Roman"/>
        </w:rPr>
        <w:t xml:space="preserve">higher </w:t>
      </w:r>
      <w:r w:rsidR="006F1D9B">
        <w:rPr>
          <w:rFonts w:ascii="Times New Roman" w:hAnsi="Times New Roman"/>
        </w:rPr>
        <w:t xml:space="preserve">length </w:t>
      </w:r>
      <w:r w:rsidR="00081F39">
        <w:rPr>
          <w:rFonts w:ascii="Times New Roman" w:hAnsi="Times New Roman"/>
        </w:rPr>
        <w:t xml:space="preserve">fraction of twin boundaries </w:t>
      </w:r>
      <w:r w:rsidR="0086327E">
        <w:rPr>
          <w:rFonts w:ascii="Times New Roman" w:hAnsi="Times New Roman"/>
        </w:rPr>
        <w:t>exhibit</w:t>
      </w:r>
      <w:r w:rsidR="00E222F6">
        <w:rPr>
          <w:rFonts w:ascii="Times New Roman" w:hAnsi="Times New Roman"/>
        </w:rPr>
        <w:t xml:space="preserve"> better</w:t>
      </w:r>
      <w:r w:rsidR="00081F39">
        <w:rPr>
          <w:rFonts w:ascii="Times New Roman" w:hAnsi="Times New Roman"/>
        </w:rPr>
        <w:t xml:space="preserve"> </w:t>
      </w:r>
      <w:r w:rsidR="0086327E">
        <w:rPr>
          <w:rFonts w:ascii="Times New Roman" w:hAnsi="Times New Roman"/>
        </w:rPr>
        <w:t>damping</w:t>
      </w:r>
      <w:r w:rsidR="00081F39">
        <w:rPr>
          <w:rFonts w:ascii="Times New Roman" w:hAnsi="Times New Roman"/>
        </w:rPr>
        <w:t xml:space="preserve"> property.  It is interestingly reported that damping capacity is changed by solute atoms which are segregated at twin boundaries [</w:t>
      </w:r>
      <w:r w:rsidR="00F4210F">
        <w:rPr>
          <w:rFonts w:ascii="Times New Roman" w:hAnsi="Times New Roman"/>
        </w:rPr>
        <w:t>8-11</w:t>
      </w:r>
      <w:r w:rsidR="00081F39">
        <w:rPr>
          <w:rFonts w:ascii="Times New Roman" w:hAnsi="Times New Roman"/>
        </w:rPr>
        <w:t xml:space="preserve">].  </w:t>
      </w:r>
      <w:r w:rsidR="00EB145D">
        <w:rPr>
          <w:rFonts w:ascii="Times New Roman" w:hAnsi="Times New Roman"/>
        </w:rPr>
        <w:t>This result</w:t>
      </w:r>
      <w:r w:rsidR="0086327E">
        <w:rPr>
          <w:rFonts w:ascii="Times New Roman" w:hAnsi="Times New Roman"/>
        </w:rPr>
        <w:t>,</w:t>
      </w:r>
      <w:r w:rsidR="00EB145D">
        <w:rPr>
          <w:rFonts w:ascii="Times New Roman" w:hAnsi="Times New Roman"/>
        </w:rPr>
        <w:t xml:space="preserve"> as well as</w:t>
      </w:r>
      <w:r w:rsidR="00081F39" w:rsidRPr="00081F39">
        <w:rPr>
          <w:rFonts w:ascii="Times New Roman" w:hAnsi="Times New Roman"/>
        </w:rPr>
        <w:t xml:space="preserve"> the </w:t>
      </w:r>
      <w:r w:rsidR="000A07C5">
        <w:rPr>
          <w:rFonts w:ascii="Times New Roman" w:hAnsi="Times New Roman"/>
        </w:rPr>
        <w:t>crack propagation issue mentioned-</w:t>
      </w:r>
      <w:r w:rsidR="00081F39">
        <w:rPr>
          <w:rFonts w:ascii="Times New Roman" w:hAnsi="Times New Roman"/>
        </w:rPr>
        <w:t>abov</w:t>
      </w:r>
      <w:r w:rsidR="000A07C5">
        <w:rPr>
          <w:rFonts w:ascii="Times New Roman" w:hAnsi="Times New Roman"/>
        </w:rPr>
        <w:t>e</w:t>
      </w:r>
      <w:r w:rsidR="0086327E">
        <w:rPr>
          <w:rFonts w:ascii="Times New Roman" w:hAnsi="Times New Roman"/>
        </w:rPr>
        <w:t>,</w:t>
      </w:r>
      <w:r w:rsidR="006F1D9B">
        <w:rPr>
          <w:rFonts w:ascii="Times New Roman" w:hAnsi="Times New Roman"/>
        </w:rPr>
        <w:t xml:space="preserve"> </w:t>
      </w:r>
      <w:r w:rsidR="00072F05">
        <w:rPr>
          <w:rFonts w:ascii="Times New Roman" w:hAnsi="Times New Roman"/>
        </w:rPr>
        <w:t>suggest</w:t>
      </w:r>
      <w:r w:rsidR="00DD36C3">
        <w:rPr>
          <w:rFonts w:ascii="Times New Roman" w:hAnsi="Times New Roman"/>
        </w:rPr>
        <w:t xml:space="preserve"> that</w:t>
      </w:r>
      <w:r w:rsidR="00097132">
        <w:rPr>
          <w:rFonts w:ascii="Times New Roman" w:hAnsi="Times New Roman"/>
        </w:rPr>
        <w:t>,</w:t>
      </w:r>
      <w:r w:rsidR="00DD36C3">
        <w:rPr>
          <w:rFonts w:ascii="Times New Roman" w:hAnsi="Times New Roman"/>
        </w:rPr>
        <w:t xml:space="preserve"> </w:t>
      </w:r>
      <w:r w:rsidR="00097132" w:rsidRPr="00097132">
        <w:rPr>
          <w:rFonts w:ascii="Times New Roman" w:hAnsi="Times New Roman"/>
          <w:color w:val="3333FF"/>
        </w:rPr>
        <w:t xml:space="preserve">at </w:t>
      </w:r>
      <w:r w:rsidR="00097132">
        <w:rPr>
          <w:rFonts w:ascii="Times New Roman" w:hAnsi="Times New Roman"/>
          <w:color w:val="3333FF"/>
        </w:rPr>
        <w:t xml:space="preserve">a </w:t>
      </w:r>
      <w:r w:rsidR="00097132" w:rsidRPr="00097132">
        <w:rPr>
          <w:rFonts w:ascii="Times New Roman" w:hAnsi="Times New Roman"/>
          <w:color w:val="3333FF"/>
        </w:rPr>
        <w:t>microscopic-level</w:t>
      </w:r>
      <w:r w:rsidR="00097132">
        <w:rPr>
          <w:rFonts w:ascii="Times New Roman" w:hAnsi="Times New Roman"/>
          <w:color w:val="3333FF"/>
        </w:rPr>
        <w:t>,</w:t>
      </w:r>
      <w:r w:rsidR="00097132" w:rsidRPr="00097132">
        <w:rPr>
          <w:rFonts w:ascii="Times New Roman" w:hAnsi="Times New Roman"/>
          <w:color w:val="3333FF"/>
        </w:rPr>
        <w:t xml:space="preserve"> </w:t>
      </w:r>
      <w:r w:rsidR="000A07C5" w:rsidRPr="000A07C5">
        <w:rPr>
          <w:rFonts w:ascii="Times New Roman" w:hAnsi="Times New Roman"/>
        </w:rPr>
        <w:t xml:space="preserve">twin boundary modified by segregation may be </w:t>
      </w:r>
      <w:r w:rsidR="00EB310D">
        <w:rPr>
          <w:rFonts w:ascii="Times New Roman" w:hAnsi="Times New Roman"/>
        </w:rPr>
        <w:t>an</w:t>
      </w:r>
      <w:r w:rsidR="000A07C5" w:rsidRPr="000A07C5">
        <w:rPr>
          <w:rFonts w:ascii="Times New Roman" w:hAnsi="Times New Roman"/>
        </w:rPr>
        <w:t xml:space="preserve"> influen</w:t>
      </w:r>
      <w:r w:rsidR="00EB310D">
        <w:rPr>
          <w:rFonts w:ascii="Times New Roman" w:hAnsi="Times New Roman"/>
        </w:rPr>
        <w:t>tial</w:t>
      </w:r>
      <w:r w:rsidR="000A07C5" w:rsidRPr="000A07C5">
        <w:rPr>
          <w:rFonts w:ascii="Times New Roman" w:hAnsi="Times New Roman"/>
        </w:rPr>
        <w:t xml:space="preserve"> factor for elastic-plastic deformation</w:t>
      </w:r>
      <w:r w:rsidR="0086149E">
        <w:rPr>
          <w:rFonts w:ascii="Times New Roman" w:hAnsi="Times New Roman"/>
        </w:rPr>
        <w:t>.</w:t>
      </w:r>
      <w:r w:rsidR="005D299E">
        <w:rPr>
          <w:rFonts w:ascii="Times New Roman" w:hAnsi="Times New Roman"/>
        </w:rPr>
        <w:t xml:space="preserve">  </w:t>
      </w:r>
      <w:r w:rsidR="00853E48">
        <w:rPr>
          <w:rFonts w:ascii="Times New Roman" w:hAnsi="Times New Roman"/>
        </w:rPr>
        <w:t xml:space="preserve">Therefore, understanding </w:t>
      </w:r>
      <w:r w:rsidR="0086327E">
        <w:rPr>
          <w:rFonts w:ascii="Times New Roman" w:hAnsi="Times New Roman"/>
        </w:rPr>
        <w:t xml:space="preserve">the </w:t>
      </w:r>
      <w:r w:rsidR="00853E48">
        <w:rPr>
          <w:rFonts w:ascii="Times New Roman" w:hAnsi="Times New Roman"/>
        </w:rPr>
        <w:t xml:space="preserve">role of twin boundary segregation has </w:t>
      </w:r>
      <w:r w:rsidR="00097132" w:rsidRPr="00097132">
        <w:rPr>
          <w:rFonts w:ascii="Times New Roman" w:hAnsi="Times New Roman"/>
          <w:color w:val="3333FF"/>
        </w:rPr>
        <w:t>the</w:t>
      </w:r>
      <w:r w:rsidR="00853E48">
        <w:rPr>
          <w:rFonts w:ascii="Times New Roman" w:hAnsi="Times New Roman"/>
        </w:rPr>
        <w:t xml:space="preserve"> possibility to eliminate</w:t>
      </w:r>
      <w:r w:rsidR="00853E48" w:rsidRPr="008C0E8E">
        <w:rPr>
          <w:rFonts w:ascii="Times New Roman" w:hAnsi="Times New Roman"/>
        </w:rPr>
        <w:t xml:space="preserve"> </w:t>
      </w:r>
      <w:r w:rsidR="00097132" w:rsidRPr="00097132">
        <w:rPr>
          <w:rFonts w:ascii="Times New Roman" w:hAnsi="Times New Roman"/>
          <w:color w:val="3333FF"/>
        </w:rPr>
        <w:t>the</w:t>
      </w:r>
      <w:r w:rsidR="00097132" w:rsidRPr="008C0E8E">
        <w:rPr>
          <w:rFonts w:ascii="Times New Roman" w:hAnsi="Times New Roman"/>
        </w:rPr>
        <w:t xml:space="preserve"> </w:t>
      </w:r>
      <w:r w:rsidR="00853E48" w:rsidRPr="008C0E8E">
        <w:rPr>
          <w:rFonts w:ascii="Times New Roman" w:hAnsi="Times New Roman"/>
        </w:rPr>
        <w:t xml:space="preserve">negative effect of </w:t>
      </w:r>
      <w:r w:rsidR="00853E48">
        <w:rPr>
          <w:rFonts w:ascii="Times New Roman" w:hAnsi="Times New Roman"/>
        </w:rPr>
        <w:t>twin</w:t>
      </w:r>
      <w:r w:rsidR="00853E48" w:rsidRPr="008C0E8E">
        <w:rPr>
          <w:rFonts w:ascii="Times New Roman" w:hAnsi="Times New Roman"/>
        </w:rPr>
        <w:t xml:space="preserve"> boundaries on fracture.</w:t>
      </w:r>
      <w:r w:rsidR="00853E48">
        <w:rPr>
          <w:rFonts w:ascii="Times New Roman" w:hAnsi="Times New Roman"/>
        </w:rPr>
        <w:t xml:space="preserve">  I</w:t>
      </w:r>
      <w:r w:rsidR="005D299E">
        <w:rPr>
          <w:rFonts w:ascii="Times New Roman" w:hAnsi="Times New Roman"/>
        </w:rPr>
        <w:t xml:space="preserve">n this study, </w:t>
      </w:r>
      <w:r w:rsidR="00E85C95">
        <w:rPr>
          <w:rFonts w:ascii="Times New Roman" w:hAnsi="Times New Roman"/>
        </w:rPr>
        <w:t xml:space="preserve">we have systematically investigated the impact of solute atoms on </w:t>
      </w:r>
      <w:r w:rsidR="00853E48">
        <w:rPr>
          <w:rFonts w:ascii="Times New Roman" w:hAnsi="Times New Roman"/>
        </w:rPr>
        <w:t>internal friction behavior</w:t>
      </w:r>
      <w:r w:rsidR="00E85C95">
        <w:rPr>
          <w:rFonts w:ascii="Times New Roman" w:hAnsi="Times New Roman"/>
        </w:rPr>
        <w:t xml:space="preserve"> </w:t>
      </w:r>
      <w:r w:rsidR="0086327E">
        <w:rPr>
          <w:rFonts w:ascii="Times New Roman" w:hAnsi="Times New Roman"/>
        </w:rPr>
        <w:t>in</w:t>
      </w:r>
      <w:r w:rsidR="00853E48">
        <w:rPr>
          <w:rFonts w:ascii="Times New Roman" w:hAnsi="Times New Roman"/>
        </w:rPr>
        <w:t xml:space="preserve"> several types of</w:t>
      </w:r>
      <w:r w:rsidR="00E85C95">
        <w:rPr>
          <w:rFonts w:ascii="Times New Roman" w:hAnsi="Times New Roman"/>
        </w:rPr>
        <w:t xml:space="preserve"> Mg binary alloys with</w:t>
      </w:r>
      <w:r w:rsidR="00953786">
        <w:rPr>
          <w:rFonts w:ascii="Times New Roman" w:hAnsi="Times New Roman"/>
        </w:rPr>
        <w:t xml:space="preserve"> </w:t>
      </w:r>
      <w:r w:rsidR="00953786" w:rsidRPr="00953786">
        <w:rPr>
          <w:rFonts w:ascii="Times New Roman" w:hAnsi="Times New Roman"/>
          <w:color w:val="3333FF"/>
        </w:rPr>
        <w:t>and</w:t>
      </w:r>
      <w:r w:rsidR="00953786">
        <w:rPr>
          <w:rFonts w:ascii="Times New Roman" w:hAnsi="Times New Roman"/>
        </w:rPr>
        <w:t xml:space="preserve"> </w:t>
      </w:r>
      <w:r w:rsidR="00E85C95">
        <w:rPr>
          <w:rFonts w:ascii="Times New Roman" w:hAnsi="Times New Roman"/>
        </w:rPr>
        <w:t xml:space="preserve">without twin boundary segregation.  </w:t>
      </w:r>
      <w:r w:rsidR="00E85C95" w:rsidRPr="00E222F6">
        <w:rPr>
          <w:rFonts w:ascii="Times New Roman" w:hAnsi="Times New Roman"/>
        </w:rPr>
        <w:t xml:space="preserve">We have also </w:t>
      </w:r>
      <w:r w:rsidR="00E222F6" w:rsidRPr="00E222F6">
        <w:rPr>
          <w:rFonts w:ascii="Times New Roman" w:hAnsi="Times New Roman"/>
        </w:rPr>
        <w:t xml:space="preserve">computed the kinetics for segregated twin boundary mobility in several Mg binary models </w:t>
      </w:r>
      <w:r w:rsidR="00E85C95" w:rsidRPr="0086327E">
        <w:rPr>
          <w:rFonts w:ascii="Times New Roman" w:hAnsi="Times New Roman"/>
          <w:i/>
          <w:iCs/>
        </w:rPr>
        <w:t>via</w:t>
      </w:r>
      <w:r w:rsidR="00E85C95" w:rsidRPr="00E222F6">
        <w:rPr>
          <w:rFonts w:ascii="Times New Roman" w:hAnsi="Times New Roman"/>
        </w:rPr>
        <w:t xml:space="preserve"> numerical studies.</w:t>
      </w:r>
    </w:p>
    <w:p w14:paraId="42EABF3A" w14:textId="77777777" w:rsidR="00E85C95" w:rsidRDefault="00E85C95" w:rsidP="00E85C95">
      <w:pPr>
        <w:spacing w:line="360" w:lineRule="auto"/>
        <w:ind w:firstLine="851"/>
        <w:rPr>
          <w:rFonts w:ascii="Times New Roman" w:hAnsi="Times New Roman"/>
        </w:rPr>
      </w:pPr>
    </w:p>
    <w:p w14:paraId="01447921" w14:textId="77777777" w:rsidR="00E85C95" w:rsidRPr="00E85C95" w:rsidRDefault="00E85C95" w:rsidP="00E85C95">
      <w:pPr>
        <w:spacing w:line="360" w:lineRule="auto"/>
        <w:ind w:firstLine="851"/>
        <w:rPr>
          <w:rFonts w:ascii="Times New Roman" w:hAnsi="Times New Roman"/>
        </w:rPr>
      </w:pPr>
    </w:p>
    <w:p w14:paraId="57BA1458" w14:textId="5E73F9F8" w:rsidR="0052017E" w:rsidRPr="00DF30F1" w:rsidRDefault="00813DB0" w:rsidP="00FE1F28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3273F5" w:rsidRPr="00DF30F1">
        <w:rPr>
          <w:rFonts w:ascii="Times New Roman" w:hAnsi="Times New Roman"/>
        </w:rPr>
        <w:t xml:space="preserve">everal </w:t>
      </w:r>
      <w:r w:rsidR="00D46609" w:rsidRPr="00DF30F1">
        <w:rPr>
          <w:rFonts w:ascii="Times New Roman" w:hAnsi="Times New Roman"/>
        </w:rPr>
        <w:t>Mg-0.3</w:t>
      </w:r>
      <w:proofErr w:type="gramStart"/>
      <w:r w:rsidR="00D46609" w:rsidRPr="00DF30F1">
        <w:rPr>
          <w:rFonts w:ascii="Times New Roman" w:hAnsi="Times New Roman"/>
        </w:rPr>
        <w:t>at.%</w:t>
      </w:r>
      <w:proofErr w:type="gramEnd"/>
      <w:r w:rsidR="006726C6" w:rsidRPr="00DF30F1">
        <w:rPr>
          <w:rFonts w:ascii="Times New Roman" w:hAnsi="Times New Roman"/>
        </w:rPr>
        <w:t xml:space="preserve">X (where X is </w:t>
      </w:r>
      <w:r w:rsidR="00B76790">
        <w:rPr>
          <w:rFonts w:ascii="Times New Roman" w:hAnsi="Times New Roman"/>
        </w:rPr>
        <w:t>A</w:t>
      </w:r>
      <w:r w:rsidR="0037719B">
        <w:rPr>
          <w:rFonts w:ascii="Times New Roman" w:hAnsi="Times New Roman"/>
        </w:rPr>
        <w:t>g, A</w:t>
      </w:r>
      <w:r w:rsidR="00B76790">
        <w:rPr>
          <w:rFonts w:ascii="Times New Roman" w:hAnsi="Times New Roman"/>
        </w:rPr>
        <w:t>l, Ca, In, Sn, Y and Zn</w:t>
      </w:r>
      <w:r w:rsidR="006726C6" w:rsidRPr="00DF30F1">
        <w:rPr>
          <w:rFonts w:ascii="Times New Roman" w:hAnsi="Times New Roman"/>
        </w:rPr>
        <w:t>)</w:t>
      </w:r>
      <w:r w:rsidR="000C0622" w:rsidRPr="00DF30F1">
        <w:rPr>
          <w:rFonts w:ascii="Times New Roman" w:hAnsi="Times New Roman"/>
        </w:rPr>
        <w:t xml:space="preserve"> binary alloys</w:t>
      </w:r>
      <w:r w:rsidR="00A2348F">
        <w:rPr>
          <w:rFonts w:ascii="Times New Roman" w:hAnsi="Times New Roman"/>
        </w:rPr>
        <w:t>, as well as</w:t>
      </w:r>
      <w:r w:rsidR="00C546E5" w:rsidRPr="00DF30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</w:t>
      </w:r>
      <w:r w:rsidRPr="00DF30F1">
        <w:rPr>
          <w:rFonts w:ascii="Times New Roman" w:hAnsi="Times New Roman"/>
        </w:rPr>
        <w:t>ommercial pure Mg with a purity of 99.96%</w:t>
      </w:r>
      <w:r w:rsidR="00A2348F">
        <w:rPr>
          <w:rFonts w:ascii="Times New Roman" w:hAnsi="Times New Roman"/>
        </w:rPr>
        <w:t>,</w:t>
      </w:r>
      <w:r w:rsidRPr="00DF30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</w:t>
      </w:r>
      <w:r w:rsidR="00A2348F">
        <w:rPr>
          <w:rFonts w:ascii="Times New Roman" w:hAnsi="Times New Roman"/>
        </w:rPr>
        <w:t>ere</w:t>
      </w:r>
      <w:r>
        <w:rPr>
          <w:rFonts w:ascii="Times New Roman" w:hAnsi="Times New Roman"/>
        </w:rPr>
        <w:t xml:space="preserve"> utilized </w:t>
      </w:r>
      <w:r w:rsidR="00D46609" w:rsidRPr="00DF30F1">
        <w:rPr>
          <w:rFonts w:ascii="Times New Roman" w:hAnsi="Times New Roman"/>
        </w:rPr>
        <w:t>in this</w:t>
      </w:r>
      <w:r w:rsidR="00917A75" w:rsidRPr="00DF30F1">
        <w:rPr>
          <w:rFonts w:ascii="Times New Roman" w:hAnsi="Times New Roman" w:hint="eastAsia"/>
        </w:rPr>
        <w:t xml:space="preserve"> </w:t>
      </w:r>
      <w:r w:rsidR="00917A75" w:rsidRPr="00DF30F1">
        <w:rPr>
          <w:rFonts w:ascii="Times New Roman" w:hAnsi="Times New Roman"/>
        </w:rPr>
        <w:t>experimental</w:t>
      </w:r>
      <w:r w:rsidR="00D46609" w:rsidRPr="00DF30F1">
        <w:rPr>
          <w:rFonts w:ascii="Times New Roman" w:hAnsi="Times New Roman"/>
        </w:rPr>
        <w:t xml:space="preserve"> study.  </w:t>
      </w:r>
      <w:r w:rsidR="00A2348F">
        <w:rPr>
          <w:rFonts w:ascii="Times New Roman" w:hAnsi="Times New Roman"/>
        </w:rPr>
        <w:t>T</w:t>
      </w:r>
      <w:r w:rsidR="00B76790">
        <w:rPr>
          <w:rFonts w:ascii="Times New Roman" w:hAnsi="Times New Roman"/>
        </w:rPr>
        <w:t>he binary alloy</w:t>
      </w:r>
      <w:r w:rsidR="005F06F8">
        <w:rPr>
          <w:rFonts w:ascii="Times New Roman" w:hAnsi="Times New Roman"/>
        </w:rPr>
        <w:t>s</w:t>
      </w:r>
      <w:r w:rsidR="00B76790">
        <w:rPr>
          <w:rFonts w:ascii="Times New Roman" w:hAnsi="Times New Roman"/>
        </w:rPr>
        <w:t xml:space="preserve"> were produced by </w:t>
      </w:r>
      <w:r w:rsidR="005F06F8" w:rsidRPr="005F06F8">
        <w:rPr>
          <w:rFonts w:ascii="Times New Roman" w:hAnsi="Times New Roman"/>
        </w:rPr>
        <w:t>gravity casting</w:t>
      </w:r>
      <w:r w:rsidR="00B76790">
        <w:rPr>
          <w:rFonts w:ascii="Times New Roman" w:hAnsi="Times New Roman"/>
        </w:rPr>
        <w:t>, and then</w:t>
      </w:r>
      <w:r w:rsidR="000C0622" w:rsidRPr="00DF30F1">
        <w:rPr>
          <w:rFonts w:ascii="Times New Roman" w:hAnsi="Times New Roman"/>
        </w:rPr>
        <w:t xml:space="preserve"> solution</w:t>
      </w:r>
      <w:r w:rsidR="009A53B1">
        <w:rPr>
          <w:rFonts w:ascii="Times New Roman" w:hAnsi="Times New Roman"/>
        </w:rPr>
        <w:t>-</w:t>
      </w:r>
      <w:r w:rsidR="000C0622" w:rsidRPr="00DF30F1">
        <w:rPr>
          <w:rFonts w:ascii="Times New Roman" w:hAnsi="Times New Roman"/>
        </w:rPr>
        <w:t xml:space="preserve">treated at </w:t>
      </w:r>
      <w:r w:rsidR="00097132">
        <w:rPr>
          <w:rFonts w:ascii="Times New Roman" w:hAnsi="Times New Roman"/>
          <w:color w:val="3333FF"/>
        </w:rPr>
        <w:t>a</w:t>
      </w:r>
      <w:r w:rsidR="000C0622" w:rsidRPr="00DF30F1">
        <w:rPr>
          <w:rFonts w:ascii="Times New Roman" w:hAnsi="Times New Roman"/>
        </w:rPr>
        <w:t xml:space="preserve"> temperature of 773 K for more than 2 hours</w:t>
      </w:r>
      <w:r w:rsidR="00B76790">
        <w:rPr>
          <w:rFonts w:ascii="Times New Roman" w:hAnsi="Times New Roman"/>
        </w:rPr>
        <w:t xml:space="preserve">.  Commercial pure Mg and these </w:t>
      </w:r>
      <w:r w:rsidR="005F06F8">
        <w:rPr>
          <w:rFonts w:ascii="Times New Roman" w:hAnsi="Times New Roman"/>
        </w:rPr>
        <w:t>solution</w:t>
      </w:r>
      <w:r w:rsidR="009A53B1">
        <w:rPr>
          <w:rFonts w:ascii="Times New Roman" w:hAnsi="Times New Roman"/>
        </w:rPr>
        <w:t>-</w:t>
      </w:r>
      <w:r w:rsidR="005F06F8">
        <w:rPr>
          <w:rFonts w:ascii="Times New Roman" w:hAnsi="Times New Roman"/>
        </w:rPr>
        <w:t xml:space="preserve">treated </w:t>
      </w:r>
      <w:r w:rsidR="00B76790">
        <w:rPr>
          <w:rFonts w:ascii="Times New Roman" w:hAnsi="Times New Roman"/>
        </w:rPr>
        <w:t>binary alloys</w:t>
      </w:r>
      <w:r w:rsidR="003273F5" w:rsidRPr="00DF30F1">
        <w:rPr>
          <w:rFonts w:ascii="Times New Roman" w:hAnsi="Times New Roman"/>
        </w:rPr>
        <w:t xml:space="preserve"> </w:t>
      </w:r>
      <w:r w:rsidR="009A7FDE" w:rsidRPr="00DF30F1">
        <w:rPr>
          <w:rFonts w:ascii="Times New Roman" w:hAnsi="Times New Roman"/>
        </w:rPr>
        <w:t xml:space="preserve">were </w:t>
      </w:r>
      <w:r w:rsidR="0037719B">
        <w:rPr>
          <w:rFonts w:ascii="Times New Roman" w:hAnsi="Times New Roman"/>
        </w:rPr>
        <w:t>extruded</w:t>
      </w:r>
      <w:r w:rsidR="00EE6C3C">
        <w:rPr>
          <w:rFonts w:ascii="Times New Roman" w:hAnsi="Times New Roman"/>
        </w:rPr>
        <w:t xml:space="preserve"> at 4</w:t>
      </w:r>
      <w:r w:rsidR="00004471">
        <w:rPr>
          <w:rFonts w:ascii="Times New Roman" w:hAnsi="Times New Roman"/>
        </w:rPr>
        <w:t>48</w:t>
      </w:r>
      <w:r w:rsidR="00EE6C3C">
        <w:rPr>
          <w:rFonts w:ascii="Times New Roman" w:hAnsi="Times New Roman"/>
        </w:rPr>
        <w:t xml:space="preserve"> K </w:t>
      </w:r>
      <w:r w:rsidR="0070086A">
        <w:rPr>
          <w:rFonts w:ascii="Times New Roman" w:hAnsi="Times New Roman"/>
        </w:rPr>
        <w:t>to</w:t>
      </w:r>
      <w:r w:rsidR="00EE6C3C">
        <w:rPr>
          <w:rFonts w:ascii="Times New Roman" w:hAnsi="Times New Roman"/>
        </w:rPr>
        <w:t xml:space="preserve"> 5</w:t>
      </w:r>
      <w:r w:rsidR="00004471">
        <w:rPr>
          <w:rFonts w:ascii="Times New Roman" w:hAnsi="Times New Roman"/>
        </w:rPr>
        <w:t>98</w:t>
      </w:r>
      <w:r w:rsidR="00EE6C3C">
        <w:rPr>
          <w:rFonts w:ascii="Times New Roman" w:hAnsi="Times New Roman"/>
        </w:rPr>
        <w:t xml:space="preserve"> K</w:t>
      </w:r>
      <w:r w:rsidR="003273F5" w:rsidRPr="00DF30F1">
        <w:rPr>
          <w:rFonts w:ascii="Times New Roman" w:hAnsi="Times New Roman"/>
        </w:rPr>
        <w:t xml:space="preserve"> to in</w:t>
      </w:r>
      <w:r w:rsidR="005F06F8">
        <w:rPr>
          <w:rFonts w:ascii="Times New Roman" w:hAnsi="Times New Roman"/>
        </w:rPr>
        <w:t>troduce basal</w:t>
      </w:r>
      <w:r w:rsidR="003273F5" w:rsidRPr="00DF30F1">
        <w:rPr>
          <w:rFonts w:ascii="Times New Roman" w:hAnsi="Times New Roman"/>
        </w:rPr>
        <w:t xml:space="preserve"> texture and to </w:t>
      </w:r>
      <w:r w:rsidR="00EE6C3C">
        <w:rPr>
          <w:rFonts w:ascii="Times New Roman" w:hAnsi="Times New Roman"/>
        </w:rPr>
        <w:t>reduce</w:t>
      </w:r>
      <w:r w:rsidR="003273F5" w:rsidRPr="00DF30F1">
        <w:rPr>
          <w:rFonts w:ascii="Times New Roman" w:hAnsi="Times New Roman"/>
        </w:rPr>
        <w:t xml:space="preserve"> defects associated </w:t>
      </w:r>
      <w:r w:rsidR="003273F5" w:rsidRPr="00DF30F1">
        <w:rPr>
          <w:rFonts w:ascii="Times New Roman" w:hAnsi="Times New Roman"/>
        </w:rPr>
        <w:lastRenderedPageBreak/>
        <w:t xml:space="preserve">with </w:t>
      </w:r>
      <w:r w:rsidR="00097132" w:rsidRPr="00097132">
        <w:rPr>
          <w:rFonts w:ascii="Times New Roman" w:hAnsi="Times New Roman"/>
          <w:color w:val="3333FF"/>
        </w:rPr>
        <w:t>the</w:t>
      </w:r>
      <w:r w:rsidR="00097132" w:rsidRPr="00DF30F1">
        <w:rPr>
          <w:rFonts w:ascii="Times New Roman" w:hAnsi="Times New Roman"/>
        </w:rPr>
        <w:t xml:space="preserve"> </w:t>
      </w:r>
      <w:r w:rsidR="003273F5" w:rsidRPr="00DF30F1">
        <w:rPr>
          <w:rFonts w:ascii="Times New Roman" w:hAnsi="Times New Roman"/>
        </w:rPr>
        <w:t>casting process.</w:t>
      </w:r>
      <w:r w:rsidR="009A7FDE" w:rsidRPr="00DF30F1">
        <w:rPr>
          <w:rFonts w:ascii="Times New Roman" w:hAnsi="Times New Roman"/>
        </w:rPr>
        <w:t xml:space="preserve"> </w:t>
      </w:r>
      <w:r w:rsidR="003273F5" w:rsidRPr="00DF30F1">
        <w:rPr>
          <w:rFonts w:ascii="Times New Roman" w:hAnsi="Times New Roman"/>
        </w:rPr>
        <w:t xml:space="preserve"> </w:t>
      </w:r>
      <w:r w:rsidR="00EE6C3C">
        <w:rPr>
          <w:rFonts w:ascii="Times New Roman" w:hAnsi="Times New Roman"/>
        </w:rPr>
        <w:t xml:space="preserve">Extrusion ratio was 16 and diameter of </w:t>
      </w:r>
      <w:r w:rsidR="0070086A">
        <w:rPr>
          <w:rFonts w:ascii="Times New Roman" w:hAnsi="Times New Roman"/>
        </w:rPr>
        <w:t xml:space="preserve">the </w:t>
      </w:r>
      <w:r w:rsidR="00EE6C3C">
        <w:rPr>
          <w:rFonts w:ascii="Times New Roman" w:hAnsi="Times New Roman"/>
        </w:rPr>
        <w:t xml:space="preserve">extruded bar was 10 mm.  </w:t>
      </w:r>
      <w:r w:rsidR="003273F5" w:rsidRPr="00DF30F1">
        <w:rPr>
          <w:rFonts w:ascii="Times New Roman" w:hAnsi="Times New Roman"/>
        </w:rPr>
        <w:t xml:space="preserve">The extruded Mg and its alloys were annealed to control </w:t>
      </w:r>
      <w:r w:rsidR="0070086A">
        <w:rPr>
          <w:rFonts w:ascii="Times New Roman" w:hAnsi="Times New Roman"/>
        </w:rPr>
        <w:t>the</w:t>
      </w:r>
      <w:r w:rsidR="005F06F8">
        <w:rPr>
          <w:rFonts w:ascii="Times New Roman" w:hAnsi="Times New Roman"/>
        </w:rPr>
        <w:t xml:space="preserve"> </w:t>
      </w:r>
      <w:r w:rsidR="00B76790">
        <w:rPr>
          <w:rFonts w:ascii="Times New Roman" w:hAnsi="Times New Roman"/>
        </w:rPr>
        <w:t xml:space="preserve">average </w:t>
      </w:r>
      <w:r w:rsidR="003273F5" w:rsidRPr="00DF30F1">
        <w:rPr>
          <w:rFonts w:ascii="Times New Roman" w:hAnsi="Times New Roman"/>
        </w:rPr>
        <w:t xml:space="preserve">grain size </w:t>
      </w:r>
      <w:r w:rsidR="00953786" w:rsidRPr="00953786">
        <w:rPr>
          <w:rFonts w:ascii="Times New Roman" w:hAnsi="Times New Roman"/>
          <w:color w:val="3333FF"/>
        </w:rPr>
        <w:t>to</w:t>
      </w:r>
      <w:r w:rsidR="003273F5" w:rsidRPr="00DF30F1">
        <w:rPr>
          <w:rFonts w:ascii="Times New Roman" w:hAnsi="Times New Roman"/>
        </w:rPr>
        <w:t xml:space="preserve"> approximately 30 </w:t>
      </w:r>
      <w:r w:rsidR="003273F5" w:rsidRPr="00DF30F1">
        <w:rPr>
          <w:rFonts w:ascii="Times New Roman" w:hAnsi="Times New Roman"/>
        </w:rPr>
        <w:sym w:font="Symbol" w:char="F06D"/>
      </w:r>
      <w:r w:rsidR="003273F5" w:rsidRPr="00DF30F1">
        <w:rPr>
          <w:rFonts w:ascii="Times New Roman" w:hAnsi="Times New Roman"/>
        </w:rPr>
        <w:t xml:space="preserve">m.  </w:t>
      </w:r>
      <w:r w:rsidR="0037719B">
        <w:rPr>
          <w:rFonts w:ascii="Times New Roman" w:hAnsi="Times New Roman"/>
        </w:rPr>
        <w:t>E</w:t>
      </w:r>
      <w:r w:rsidR="0037719B" w:rsidRPr="00DF30F1">
        <w:rPr>
          <w:rFonts w:ascii="Times New Roman" w:hAnsi="Times New Roman"/>
        </w:rPr>
        <w:t>xtrusion</w:t>
      </w:r>
      <w:r w:rsidR="0037719B">
        <w:rPr>
          <w:rFonts w:ascii="Times New Roman" w:hAnsi="Times New Roman"/>
        </w:rPr>
        <w:t xml:space="preserve"> temperature</w:t>
      </w:r>
      <w:r w:rsidR="0037719B" w:rsidRPr="00DF30F1">
        <w:rPr>
          <w:rFonts w:ascii="Times New Roman" w:hAnsi="Times New Roman"/>
        </w:rPr>
        <w:t xml:space="preserve"> and</w:t>
      </w:r>
      <w:r w:rsidR="0037719B">
        <w:rPr>
          <w:rFonts w:ascii="Times New Roman" w:hAnsi="Times New Roman"/>
        </w:rPr>
        <w:t xml:space="preserve"> </w:t>
      </w:r>
      <w:r w:rsidR="0037719B" w:rsidRPr="00DF30F1">
        <w:rPr>
          <w:rFonts w:ascii="Times New Roman" w:hAnsi="Times New Roman"/>
        </w:rPr>
        <w:t>annealing</w:t>
      </w:r>
      <w:r w:rsidR="0037719B">
        <w:rPr>
          <w:rFonts w:ascii="Times New Roman" w:hAnsi="Times New Roman"/>
        </w:rPr>
        <w:t xml:space="preserve"> conditions to control the average grain size</w:t>
      </w:r>
      <w:r w:rsidR="0037719B" w:rsidRPr="00DF30F1">
        <w:rPr>
          <w:rFonts w:ascii="Times New Roman" w:hAnsi="Times New Roman"/>
        </w:rPr>
        <w:t xml:space="preserve"> are listed in Table 1.</w:t>
      </w:r>
      <w:r w:rsidR="0037719B">
        <w:rPr>
          <w:rFonts w:ascii="Times New Roman" w:hAnsi="Times New Roman"/>
        </w:rPr>
        <w:t xml:space="preserve">  </w:t>
      </w:r>
      <w:r w:rsidR="0070086A">
        <w:rPr>
          <w:rFonts w:ascii="Times New Roman" w:hAnsi="Times New Roman"/>
        </w:rPr>
        <w:t>T</w:t>
      </w:r>
      <w:r w:rsidR="0037719B">
        <w:rPr>
          <w:rFonts w:ascii="Times New Roman" w:hAnsi="Times New Roman"/>
        </w:rPr>
        <w:t>he average grain size of annealed Mg and</w:t>
      </w:r>
      <w:r w:rsidR="00A95385">
        <w:rPr>
          <w:rFonts w:ascii="Times New Roman" w:hAnsi="Times New Roman"/>
        </w:rPr>
        <w:t xml:space="preserve"> its</w:t>
      </w:r>
      <w:r w:rsidR="0037719B">
        <w:rPr>
          <w:rFonts w:ascii="Times New Roman" w:hAnsi="Times New Roman"/>
        </w:rPr>
        <w:t xml:space="preserve"> alloys w</w:t>
      </w:r>
      <w:r w:rsidR="00B56033">
        <w:rPr>
          <w:rFonts w:ascii="Times New Roman" w:hAnsi="Times New Roman"/>
        </w:rPr>
        <w:t>as</w:t>
      </w:r>
      <w:r w:rsidR="0037719B">
        <w:rPr>
          <w:rFonts w:ascii="Times New Roman" w:hAnsi="Times New Roman"/>
        </w:rPr>
        <w:t xml:space="preserve"> measured by the linear intercept method [</w:t>
      </w:r>
      <w:r w:rsidR="00F4210F">
        <w:rPr>
          <w:rFonts w:ascii="Times New Roman" w:hAnsi="Times New Roman"/>
        </w:rPr>
        <w:t>24</w:t>
      </w:r>
      <w:r w:rsidR="0037719B">
        <w:rPr>
          <w:rFonts w:ascii="Times New Roman" w:hAnsi="Times New Roman"/>
        </w:rPr>
        <w:t xml:space="preserve">] using </w:t>
      </w:r>
      <w:r w:rsidR="0037719B" w:rsidRPr="00097132">
        <w:rPr>
          <w:rFonts w:ascii="Times New Roman" w:hAnsi="Times New Roman"/>
          <w:color w:val="3333FF"/>
        </w:rPr>
        <w:t>optical microscopy</w:t>
      </w:r>
      <w:r w:rsidR="00097132" w:rsidRPr="00097132">
        <w:rPr>
          <w:rFonts w:ascii="Times New Roman" w:hAnsi="Times New Roman"/>
          <w:color w:val="3333FF"/>
        </w:rPr>
        <w:t xml:space="preserve"> images</w:t>
      </w:r>
      <w:r w:rsidR="0037719B">
        <w:rPr>
          <w:rFonts w:ascii="Times New Roman" w:hAnsi="Times New Roman"/>
        </w:rPr>
        <w:t>.</w:t>
      </w:r>
      <w:r w:rsidR="00DD4796">
        <w:rPr>
          <w:rFonts w:ascii="Times New Roman" w:hAnsi="Times New Roman"/>
        </w:rPr>
        <w:t xml:space="preserve">  </w:t>
      </w:r>
      <w:r w:rsidR="00B76790">
        <w:rPr>
          <w:rFonts w:ascii="Times New Roman" w:hAnsi="Times New Roman"/>
        </w:rPr>
        <w:t>Subsequently</w:t>
      </w:r>
      <w:r w:rsidR="003273F5" w:rsidRPr="00DF30F1">
        <w:rPr>
          <w:rFonts w:ascii="Times New Roman" w:hAnsi="Times New Roman"/>
        </w:rPr>
        <w:t xml:space="preserve">, compression </w:t>
      </w:r>
      <w:r w:rsidR="00D644BD">
        <w:rPr>
          <w:rFonts w:ascii="Times New Roman" w:hAnsi="Times New Roman"/>
        </w:rPr>
        <w:t xml:space="preserve">test </w:t>
      </w:r>
      <w:r w:rsidR="00EE6C3C">
        <w:rPr>
          <w:rFonts w:ascii="Times New Roman" w:hAnsi="Times New Roman"/>
        </w:rPr>
        <w:t>w</w:t>
      </w:r>
      <w:r w:rsidR="009A53B1">
        <w:rPr>
          <w:rFonts w:ascii="Times New Roman" w:hAnsi="Times New Roman"/>
        </w:rPr>
        <w:t>as</w:t>
      </w:r>
      <w:r w:rsidR="00EE6C3C">
        <w:rPr>
          <w:rFonts w:ascii="Times New Roman" w:hAnsi="Times New Roman"/>
        </w:rPr>
        <w:t xml:space="preserve"> </w:t>
      </w:r>
      <w:r w:rsidR="0070086A">
        <w:rPr>
          <w:rFonts w:ascii="Times New Roman" w:hAnsi="Times New Roman"/>
        </w:rPr>
        <w:t>conducted at room-temperature</w:t>
      </w:r>
      <w:r w:rsidR="003273F5" w:rsidRPr="00DF30F1">
        <w:rPr>
          <w:rFonts w:ascii="Times New Roman" w:hAnsi="Times New Roman"/>
        </w:rPr>
        <w:t xml:space="preserve"> to induce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3273F5" w:rsidRPr="00DF30F1">
        <w:rPr>
          <w:rFonts w:ascii="Times New Roman" w:hAnsi="Times New Roman"/>
        </w:rPr>
        <w:t xml:space="preserve">2} </w:t>
      </w:r>
      <w:r w:rsidR="007A194E">
        <w:rPr>
          <w:rFonts w:ascii="Times New Roman" w:hAnsi="Times New Roman"/>
        </w:rPr>
        <w:t xml:space="preserve">deformation </w:t>
      </w:r>
      <w:r w:rsidR="003273F5" w:rsidRPr="00DF30F1">
        <w:rPr>
          <w:rFonts w:ascii="Times New Roman" w:hAnsi="Times New Roman"/>
        </w:rPr>
        <w:t xml:space="preserve">twins </w:t>
      </w:r>
      <w:r w:rsidR="0070086A">
        <w:rPr>
          <w:rFonts w:ascii="Times New Roman" w:hAnsi="Times New Roman"/>
        </w:rPr>
        <w:t>in</w:t>
      </w:r>
      <w:r w:rsidR="003273F5" w:rsidRPr="00DF30F1">
        <w:rPr>
          <w:rFonts w:ascii="Times New Roman" w:hAnsi="Times New Roman"/>
        </w:rPr>
        <w:t xml:space="preserve"> annealed Mg and</w:t>
      </w:r>
      <w:r w:rsidR="00A95385">
        <w:rPr>
          <w:rFonts w:ascii="Times New Roman" w:hAnsi="Times New Roman"/>
        </w:rPr>
        <w:t xml:space="preserve"> its</w:t>
      </w:r>
      <w:r w:rsidR="003273F5" w:rsidRPr="00DF30F1">
        <w:rPr>
          <w:rFonts w:ascii="Times New Roman" w:hAnsi="Times New Roman"/>
        </w:rPr>
        <w:t xml:space="preserve"> alloys</w:t>
      </w:r>
      <w:r w:rsidR="00B76790">
        <w:rPr>
          <w:rFonts w:ascii="Times New Roman" w:hAnsi="Times New Roman"/>
        </w:rPr>
        <w:t xml:space="preserve">, hereafter denoted as </w:t>
      </w:r>
      <w:r w:rsidR="005F06F8">
        <w:rPr>
          <w:rFonts w:ascii="Times New Roman" w:hAnsi="Times New Roman"/>
        </w:rPr>
        <w:t xml:space="preserve">the </w:t>
      </w:r>
      <w:r w:rsidR="00B76790">
        <w:rPr>
          <w:rFonts w:ascii="Times New Roman" w:hAnsi="Times New Roman"/>
        </w:rPr>
        <w:t>twin-induced Mg or twin-induced alloy</w:t>
      </w:r>
      <w:r w:rsidR="003273F5" w:rsidRPr="00DF30F1">
        <w:rPr>
          <w:rFonts w:ascii="Times New Roman" w:hAnsi="Times New Roman"/>
        </w:rPr>
        <w:t xml:space="preserve">.  Compression strain rate and magnitude of applied strain were </w:t>
      </w:r>
      <w:r w:rsidR="00B76790">
        <w:rPr>
          <w:rFonts w:ascii="Times New Roman" w:hAnsi="Times New Roman"/>
        </w:rPr>
        <w:t xml:space="preserve">1 </w:t>
      </w:r>
      <w:r w:rsidR="00B76790">
        <w:rPr>
          <w:rFonts w:ascii="Times New Roman" w:hAnsi="Times New Roman"/>
        </w:rPr>
        <w:sym w:font="Symbol" w:char="F0B4"/>
      </w:r>
      <w:r w:rsidR="00B76790">
        <w:rPr>
          <w:rFonts w:ascii="Times New Roman" w:hAnsi="Times New Roman"/>
        </w:rPr>
        <w:t xml:space="preserve"> </w:t>
      </w:r>
      <w:r w:rsidR="003273F5" w:rsidRPr="00DF30F1">
        <w:rPr>
          <w:rFonts w:ascii="Times New Roman" w:hAnsi="Times New Roman"/>
        </w:rPr>
        <w:t>10</w:t>
      </w:r>
      <w:r w:rsidR="003273F5" w:rsidRPr="00B76790">
        <w:rPr>
          <w:rFonts w:ascii="Times New Roman" w:hAnsi="Times New Roman"/>
          <w:vertAlign w:val="superscript"/>
        </w:rPr>
        <w:t>-4</w:t>
      </w:r>
      <w:r w:rsidR="003273F5" w:rsidRPr="00DF30F1">
        <w:rPr>
          <w:rFonts w:ascii="Times New Roman" w:hAnsi="Times New Roman"/>
        </w:rPr>
        <w:t xml:space="preserve"> /s and 0.05, respectively.  </w:t>
      </w:r>
      <w:r w:rsidR="00D644BD">
        <w:rPr>
          <w:rFonts w:ascii="Times New Roman" w:hAnsi="Times New Roman"/>
        </w:rPr>
        <w:t>T</w:t>
      </w:r>
      <w:r w:rsidR="0070086A">
        <w:rPr>
          <w:rFonts w:ascii="Times New Roman" w:hAnsi="Times New Roman"/>
        </w:rPr>
        <w:t xml:space="preserve">he </w:t>
      </w:r>
      <w:r w:rsidR="00B76790">
        <w:rPr>
          <w:rFonts w:ascii="Times New Roman" w:hAnsi="Times New Roman"/>
        </w:rPr>
        <w:t xml:space="preserve">twin-induced </w:t>
      </w:r>
      <w:r w:rsidR="003273F5" w:rsidRPr="00DF30F1">
        <w:rPr>
          <w:rFonts w:ascii="Times New Roman" w:hAnsi="Times New Roman"/>
        </w:rPr>
        <w:t xml:space="preserve">Mg and its alloys were again </w:t>
      </w:r>
      <w:r w:rsidR="0070086A">
        <w:rPr>
          <w:rFonts w:ascii="Times New Roman" w:hAnsi="Times New Roman"/>
        </w:rPr>
        <w:t>subjected to</w:t>
      </w:r>
      <w:r w:rsidR="003273F5" w:rsidRPr="00DF30F1">
        <w:rPr>
          <w:rFonts w:ascii="Times New Roman" w:hAnsi="Times New Roman"/>
        </w:rPr>
        <w:t xml:space="preserve"> annealing </w:t>
      </w:r>
      <w:r w:rsidR="00625E82" w:rsidRPr="00DF30F1">
        <w:rPr>
          <w:rFonts w:ascii="Times New Roman" w:hAnsi="Times New Roman"/>
        </w:rPr>
        <w:t>at 423 K for 2.5 hours</w:t>
      </w:r>
      <w:r w:rsidR="009A06E4">
        <w:rPr>
          <w:rFonts w:ascii="Times New Roman" w:hAnsi="Times New Roman"/>
        </w:rPr>
        <w:t xml:space="preserve">, hereafter denoted as </w:t>
      </w:r>
      <w:r w:rsidR="0037719B">
        <w:rPr>
          <w:rFonts w:ascii="Times New Roman" w:hAnsi="Times New Roman"/>
        </w:rPr>
        <w:t xml:space="preserve">the </w:t>
      </w:r>
      <w:r w:rsidR="009A06E4">
        <w:rPr>
          <w:rFonts w:ascii="Times New Roman" w:hAnsi="Times New Roman"/>
        </w:rPr>
        <w:t>twin-segregated Mg or twin-</w:t>
      </w:r>
      <w:r w:rsidR="00B56033">
        <w:rPr>
          <w:rFonts w:ascii="Times New Roman" w:hAnsi="Times New Roman"/>
        </w:rPr>
        <w:t>segregate</w:t>
      </w:r>
      <w:r w:rsidR="009A06E4">
        <w:rPr>
          <w:rFonts w:ascii="Times New Roman" w:hAnsi="Times New Roman"/>
        </w:rPr>
        <w:t>d alloy</w:t>
      </w:r>
      <w:r w:rsidR="00625E82" w:rsidRPr="00DF30F1">
        <w:rPr>
          <w:rFonts w:ascii="Times New Roman" w:hAnsi="Times New Roman"/>
        </w:rPr>
        <w:t>.  This</w:t>
      </w:r>
      <w:r w:rsidR="00B56033">
        <w:rPr>
          <w:rFonts w:ascii="Times New Roman" w:hAnsi="Times New Roman"/>
        </w:rPr>
        <w:t xml:space="preserve"> secondary annealing</w:t>
      </w:r>
      <w:r w:rsidR="00625E82" w:rsidRPr="00DF30F1">
        <w:rPr>
          <w:rFonts w:ascii="Times New Roman" w:hAnsi="Times New Roman"/>
        </w:rPr>
        <w:t xml:space="preserve"> condition is reported to</w:t>
      </w:r>
      <w:r w:rsidR="003273F5" w:rsidRPr="00DF30F1">
        <w:rPr>
          <w:rFonts w:ascii="Times New Roman" w:hAnsi="Times New Roman"/>
        </w:rPr>
        <w:t xml:space="preserve"> </w:t>
      </w:r>
      <w:r w:rsidR="00EE6C3C">
        <w:rPr>
          <w:rFonts w:ascii="Times New Roman" w:hAnsi="Times New Roman"/>
        </w:rPr>
        <w:t>be enough for</w:t>
      </w:r>
      <w:r w:rsidR="008D2091">
        <w:rPr>
          <w:rFonts w:ascii="Times New Roman" w:hAnsi="Times New Roman"/>
        </w:rPr>
        <w:t xml:space="preserve"> </w:t>
      </w:r>
      <w:r w:rsidR="003273F5" w:rsidRPr="00DF30F1">
        <w:rPr>
          <w:rFonts w:ascii="Times New Roman" w:hAnsi="Times New Roman"/>
        </w:rPr>
        <w:t>segregat</w:t>
      </w:r>
      <w:r w:rsidR="008D2091">
        <w:rPr>
          <w:rFonts w:ascii="Times New Roman" w:hAnsi="Times New Roman"/>
        </w:rPr>
        <w:t>ion</w:t>
      </w:r>
      <w:r w:rsidR="003273F5" w:rsidRPr="00DF30F1">
        <w:rPr>
          <w:rFonts w:ascii="Times New Roman" w:hAnsi="Times New Roman"/>
        </w:rPr>
        <w:t xml:space="preserve"> of solute element</w:t>
      </w:r>
      <w:r w:rsidR="00A95385">
        <w:rPr>
          <w:rFonts w:ascii="Times New Roman" w:hAnsi="Times New Roman"/>
        </w:rPr>
        <w:t>s</w:t>
      </w:r>
      <w:r w:rsidR="003273F5" w:rsidRPr="00DF30F1">
        <w:rPr>
          <w:rFonts w:ascii="Times New Roman" w:hAnsi="Times New Roman"/>
        </w:rPr>
        <w:t xml:space="preserve"> to </w:t>
      </w:r>
      <w:bookmarkStart w:id="2" w:name="_Hlk153803021"/>
      <w:r w:rsidR="008D2091" w:rsidRPr="00DF30F1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8D2091" w:rsidRPr="00DF30F1">
        <w:rPr>
          <w:rFonts w:ascii="Times New Roman" w:hAnsi="Times New Roman"/>
        </w:rPr>
        <w:t>2}</w:t>
      </w:r>
      <w:r w:rsidR="008D2091">
        <w:rPr>
          <w:rFonts w:ascii="Times New Roman" w:hAnsi="Times New Roman"/>
        </w:rPr>
        <w:t xml:space="preserve"> </w:t>
      </w:r>
      <w:bookmarkEnd w:id="2"/>
      <w:r w:rsidR="003273F5" w:rsidRPr="00DF30F1">
        <w:rPr>
          <w:rFonts w:ascii="Times New Roman" w:hAnsi="Times New Roman"/>
        </w:rPr>
        <w:t>twin boundaries</w:t>
      </w:r>
      <w:r w:rsidR="00625E82" w:rsidRPr="00DF30F1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8-12</w:t>
      </w:r>
      <w:r w:rsidR="00625E82" w:rsidRPr="00DF30F1">
        <w:rPr>
          <w:rFonts w:ascii="Times New Roman" w:hAnsi="Times New Roman"/>
        </w:rPr>
        <w:t>]</w:t>
      </w:r>
      <w:r w:rsidR="003273F5" w:rsidRPr="00DF30F1">
        <w:rPr>
          <w:rFonts w:ascii="Times New Roman" w:hAnsi="Times New Roman"/>
        </w:rPr>
        <w:t xml:space="preserve">.  </w:t>
      </w:r>
    </w:p>
    <w:p w14:paraId="14BDBD66" w14:textId="25A50BA5" w:rsidR="00D46609" w:rsidRPr="00DF30F1" w:rsidRDefault="005211F8" w:rsidP="0037719B">
      <w:pPr>
        <w:spacing w:line="360" w:lineRule="auto"/>
        <w:ind w:firstLine="851"/>
        <w:rPr>
          <w:rFonts w:ascii="Times New Roman" w:hAnsi="Times New Roman"/>
        </w:rPr>
      </w:pPr>
      <w:r w:rsidRPr="00DF30F1">
        <w:rPr>
          <w:rFonts w:ascii="Times New Roman" w:hAnsi="Times New Roman"/>
        </w:rPr>
        <w:t>M</w:t>
      </w:r>
      <w:r w:rsidR="009D092D" w:rsidRPr="00DF30F1">
        <w:rPr>
          <w:rFonts w:ascii="Times New Roman" w:hAnsi="Times New Roman"/>
        </w:rPr>
        <w:t xml:space="preserve">icrostructures of </w:t>
      </w:r>
      <w:r w:rsidRPr="00DF30F1">
        <w:rPr>
          <w:rFonts w:ascii="Times New Roman" w:hAnsi="Times New Roman"/>
        </w:rPr>
        <w:t xml:space="preserve">the </w:t>
      </w:r>
      <w:r w:rsidR="00625E82" w:rsidRPr="00DF30F1">
        <w:rPr>
          <w:rFonts w:ascii="Times New Roman" w:hAnsi="Times New Roman"/>
        </w:rPr>
        <w:t>twin-induced Mg and its alloys</w:t>
      </w:r>
      <w:r w:rsidR="009D092D" w:rsidRPr="00DF30F1">
        <w:rPr>
          <w:rFonts w:ascii="Times New Roman" w:hAnsi="Times New Roman"/>
        </w:rPr>
        <w:t xml:space="preserve"> were observed by </w:t>
      </w:r>
      <w:r w:rsidR="005B40A9" w:rsidRPr="00DF30F1">
        <w:rPr>
          <w:rFonts w:ascii="Times New Roman" w:hAnsi="Times New Roman"/>
        </w:rPr>
        <w:t>electron backscattered diffraction (</w:t>
      </w:r>
      <w:r w:rsidR="009D092D" w:rsidRPr="00DF30F1">
        <w:rPr>
          <w:rFonts w:ascii="Times New Roman" w:hAnsi="Times New Roman"/>
        </w:rPr>
        <w:t>EBSD</w:t>
      </w:r>
      <w:r w:rsidR="005B40A9" w:rsidRPr="00DF30F1">
        <w:rPr>
          <w:rFonts w:ascii="Times New Roman" w:hAnsi="Times New Roman"/>
        </w:rPr>
        <w:t>)</w:t>
      </w:r>
      <w:r w:rsidR="00F3049B">
        <w:rPr>
          <w:rFonts w:ascii="Times New Roman" w:hAnsi="Times New Roman"/>
        </w:rPr>
        <w:t xml:space="preserve"> </w:t>
      </w:r>
      <w:r w:rsidR="005F06F8">
        <w:rPr>
          <w:rFonts w:ascii="Times New Roman" w:hAnsi="Times New Roman"/>
        </w:rPr>
        <w:t>with</w:t>
      </w:r>
      <w:r w:rsidR="00F3049B">
        <w:rPr>
          <w:rFonts w:ascii="Times New Roman" w:hAnsi="Times New Roman"/>
        </w:rPr>
        <w:t xml:space="preserve"> </w:t>
      </w:r>
      <w:r w:rsidR="00DB6938" w:rsidRPr="00DB6938">
        <w:rPr>
          <w:rFonts w:ascii="Times New Roman" w:hAnsi="Times New Roman"/>
          <w:color w:val="3333FF"/>
        </w:rPr>
        <w:t>accompanying field-emission scanning electron microscopy (SEM, JEOL 7000</w:t>
      </w:r>
      <w:r w:rsidR="00953786">
        <w:rPr>
          <w:rFonts w:ascii="Times New Roman" w:hAnsi="Times New Roman"/>
          <w:color w:val="3333FF"/>
        </w:rPr>
        <w:t>F</w:t>
      </w:r>
      <w:r w:rsidR="00DB6938" w:rsidRPr="00DB6938">
        <w:rPr>
          <w:rFonts w:ascii="Times New Roman" w:hAnsi="Times New Roman"/>
          <w:color w:val="3333FF"/>
        </w:rPr>
        <w:t>) at an accelerated voltage of 16 kV</w:t>
      </w:r>
      <w:r w:rsidR="00DB6938">
        <w:rPr>
          <w:rFonts w:ascii="Times New Roman" w:hAnsi="Times New Roman"/>
        </w:rPr>
        <w:t xml:space="preserve">. </w:t>
      </w:r>
      <w:r w:rsidR="00DB6938" w:rsidRPr="00097132">
        <w:rPr>
          <w:rFonts w:ascii="Times New Roman" w:hAnsi="Times New Roman"/>
          <w:color w:val="3333FF"/>
        </w:rPr>
        <w:t xml:space="preserve"> </w:t>
      </w:r>
      <w:r w:rsidR="00097132" w:rsidRPr="00097132">
        <w:rPr>
          <w:rFonts w:ascii="Times New Roman" w:hAnsi="Times New Roman"/>
          <w:color w:val="3333FF"/>
        </w:rPr>
        <w:t>The</w:t>
      </w:r>
      <w:r w:rsidR="00097132">
        <w:rPr>
          <w:rFonts w:ascii="Times New Roman" w:hAnsi="Times New Roman"/>
        </w:rPr>
        <w:t xml:space="preserve"> </w:t>
      </w:r>
      <w:r w:rsidR="00DB6938">
        <w:rPr>
          <w:rFonts w:ascii="Times New Roman" w:hAnsi="Times New Roman"/>
          <w:color w:val="3333FF"/>
        </w:rPr>
        <w:t>EBSD</w:t>
      </w:r>
      <w:r w:rsidR="00F3049B" w:rsidRPr="00DB6938">
        <w:rPr>
          <w:rFonts w:ascii="Times New Roman" w:hAnsi="Times New Roman"/>
          <w:color w:val="3333FF"/>
        </w:rPr>
        <w:t xml:space="preserve"> </w:t>
      </w:r>
      <w:r w:rsidR="00F3049B">
        <w:rPr>
          <w:rFonts w:ascii="Times New Roman" w:hAnsi="Times New Roman"/>
        </w:rPr>
        <w:t xml:space="preserve">scanning step </w:t>
      </w:r>
      <w:r w:rsidR="005F06F8">
        <w:rPr>
          <w:rFonts w:ascii="Times New Roman" w:hAnsi="Times New Roman"/>
        </w:rPr>
        <w:t xml:space="preserve">size </w:t>
      </w:r>
      <w:r w:rsidR="00DB6938" w:rsidRPr="00DB6938">
        <w:rPr>
          <w:rFonts w:ascii="Times New Roman" w:hAnsi="Times New Roman"/>
          <w:color w:val="3333FF"/>
        </w:rPr>
        <w:t>was</w:t>
      </w:r>
      <w:r w:rsidR="00F3049B">
        <w:rPr>
          <w:rFonts w:ascii="Times New Roman" w:hAnsi="Times New Roman"/>
        </w:rPr>
        <w:t xml:space="preserve"> </w:t>
      </w:r>
      <w:r w:rsidR="0070086A">
        <w:rPr>
          <w:rFonts w:ascii="Times New Roman" w:hAnsi="Times New Roman"/>
        </w:rPr>
        <w:t>0.5</w:t>
      </w:r>
      <w:r w:rsidR="00F3049B">
        <w:rPr>
          <w:rFonts w:ascii="Times New Roman" w:hAnsi="Times New Roman"/>
        </w:rPr>
        <w:t xml:space="preserve"> </w:t>
      </w:r>
      <w:r w:rsidR="00F3049B">
        <w:rPr>
          <w:rFonts w:ascii="Times New Roman" w:hAnsi="Times New Roman"/>
        </w:rPr>
        <w:sym w:font="Symbol" w:char="F06D"/>
      </w:r>
      <w:r w:rsidR="00F3049B">
        <w:rPr>
          <w:rFonts w:ascii="Times New Roman" w:hAnsi="Times New Roman"/>
        </w:rPr>
        <w:t>m</w:t>
      </w:r>
      <w:r w:rsidR="00625E82" w:rsidRPr="00DF30F1">
        <w:rPr>
          <w:rFonts w:ascii="Times New Roman" w:hAnsi="Times New Roman"/>
        </w:rPr>
        <w:t xml:space="preserve">.  </w:t>
      </w:r>
      <w:r w:rsidR="00CE7A93">
        <w:rPr>
          <w:rFonts w:ascii="Times New Roman" w:hAnsi="Times New Roman"/>
        </w:rPr>
        <w:t>Twin boundary segregation</w:t>
      </w:r>
      <w:r w:rsidR="00A95385">
        <w:rPr>
          <w:rFonts w:ascii="Times New Roman" w:hAnsi="Times New Roman"/>
        </w:rPr>
        <w:t xml:space="preserve"> of</w:t>
      </w:r>
      <w:r w:rsidR="00CE7A93">
        <w:rPr>
          <w:rFonts w:ascii="Times New Roman" w:hAnsi="Times New Roman"/>
        </w:rPr>
        <w:t xml:space="preserve"> s</w:t>
      </w:r>
      <w:r w:rsidR="00625E82" w:rsidRPr="00DF30F1">
        <w:rPr>
          <w:rFonts w:ascii="Times New Roman" w:hAnsi="Times New Roman"/>
        </w:rPr>
        <w:t>pecific twin-induced alloys w</w:t>
      </w:r>
      <w:r w:rsidR="00A95385">
        <w:rPr>
          <w:rFonts w:ascii="Times New Roman" w:hAnsi="Times New Roman"/>
        </w:rPr>
        <w:t>as</w:t>
      </w:r>
      <w:r w:rsidR="00625E82" w:rsidRPr="00DF30F1">
        <w:rPr>
          <w:rFonts w:ascii="Times New Roman" w:hAnsi="Times New Roman"/>
        </w:rPr>
        <w:t xml:space="preserve"> </w:t>
      </w:r>
      <w:r w:rsidR="00CE7A93">
        <w:rPr>
          <w:rFonts w:ascii="Times New Roman" w:hAnsi="Times New Roman"/>
        </w:rPr>
        <w:t>confirmed</w:t>
      </w:r>
      <w:r w:rsidR="00625E82" w:rsidRPr="00DF30F1">
        <w:rPr>
          <w:rFonts w:ascii="Times New Roman" w:hAnsi="Times New Roman"/>
        </w:rPr>
        <w:t xml:space="preserve"> by </w:t>
      </w:r>
      <w:r w:rsidR="005B40A9" w:rsidRPr="00DF30F1">
        <w:rPr>
          <w:rFonts w:ascii="Times New Roman" w:hAnsi="Times New Roman"/>
        </w:rPr>
        <w:t>transmission electron microscopy (</w:t>
      </w:r>
      <w:r w:rsidR="009D092D" w:rsidRPr="00DF30F1">
        <w:rPr>
          <w:rFonts w:ascii="Times New Roman" w:hAnsi="Times New Roman"/>
        </w:rPr>
        <w:t>TEM</w:t>
      </w:r>
      <w:r w:rsidR="00DB6938">
        <w:rPr>
          <w:rFonts w:ascii="Times New Roman" w:hAnsi="Times New Roman"/>
        </w:rPr>
        <w:t>,</w:t>
      </w:r>
      <w:r w:rsidR="00DB6938" w:rsidRPr="00DB6938">
        <w:rPr>
          <w:rFonts w:ascii="Times New Roman" w:hAnsi="Times New Roman"/>
          <w:color w:val="3333FF"/>
        </w:rPr>
        <w:t xml:space="preserve"> JEOL </w:t>
      </w:r>
      <w:r w:rsidR="00DB6938">
        <w:rPr>
          <w:rFonts w:ascii="Times New Roman" w:hAnsi="Times New Roman"/>
          <w:color w:val="3333FF"/>
        </w:rPr>
        <w:t>ARM-200</w:t>
      </w:r>
      <w:r w:rsidR="00DB6938" w:rsidRPr="00DB6938">
        <w:rPr>
          <w:rFonts w:ascii="Times New Roman" w:hAnsi="Times New Roman"/>
          <w:color w:val="3333FF"/>
        </w:rPr>
        <w:t>F</w:t>
      </w:r>
      <w:r w:rsidR="005B40A9" w:rsidRPr="00DF30F1">
        <w:rPr>
          <w:rFonts w:ascii="Times New Roman" w:hAnsi="Times New Roman"/>
        </w:rPr>
        <w:t>)</w:t>
      </w:r>
      <w:r w:rsidR="00DB6938">
        <w:rPr>
          <w:rFonts w:ascii="Times New Roman" w:hAnsi="Times New Roman"/>
        </w:rPr>
        <w:t xml:space="preserve"> </w:t>
      </w:r>
      <w:r w:rsidR="00DB6938" w:rsidRPr="00DB6938">
        <w:rPr>
          <w:rFonts w:ascii="Times New Roman" w:hAnsi="Times New Roman"/>
          <w:color w:val="3333FF"/>
        </w:rPr>
        <w:t>at an accelerated voltage of 200 kV</w:t>
      </w:r>
      <w:r w:rsidR="009D092D" w:rsidRPr="00DF30F1">
        <w:rPr>
          <w:rFonts w:ascii="Times New Roman" w:hAnsi="Times New Roman"/>
        </w:rPr>
        <w:t xml:space="preserve">. </w:t>
      </w:r>
      <w:r w:rsidR="00106F88" w:rsidRPr="00DF30F1">
        <w:rPr>
          <w:rFonts w:ascii="Times New Roman" w:hAnsi="Times New Roman"/>
        </w:rPr>
        <w:t xml:space="preserve"> </w:t>
      </w:r>
      <w:r w:rsidR="00DB6938" w:rsidRPr="00F84F01">
        <w:rPr>
          <w:rFonts w:ascii="Times New Roman" w:hAnsi="Times New Roman"/>
          <w:color w:val="3333FF"/>
        </w:rPr>
        <w:t xml:space="preserve">Specimens for TEM observations </w:t>
      </w:r>
      <w:r w:rsidR="00F84F01">
        <w:rPr>
          <w:rFonts w:ascii="Times New Roman" w:hAnsi="Times New Roman"/>
          <w:color w:val="3333FF"/>
        </w:rPr>
        <w:t>were</w:t>
      </w:r>
      <w:r w:rsidR="00DB6938" w:rsidRPr="00F84F01">
        <w:rPr>
          <w:rFonts w:ascii="Times New Roman" w:hAnsi="Times New Roman"/>
          <w:color w:val="3333FF"/>
        </w:rPr>
        <w:t xml:space="preserve"> prepared by focused ion beam (FIB, JEOL</w:t>
      </w:r>
      <w:r w:rsidR="00065C7C">
        <w:rPr>
          <w:rFonts w:ascii="Times New Roman" w:hAnsi="Times New Roman"/>
          <w:color w:val="3333FF"/>
        </w:rPr>
        <w:t xml:space="preserve"> </w:t>
      </w:r>
      <w:r w:rsidR="00DB6938" w:rsidRPr="00F84F01">
        <w:rPr>
          <w:rFonts w:ascii="Times New Roman" w:hAnsi="Times New Roman"/>
          <w:color w:val="3333FF"/>
        </w:rPr>
        <w:t xml:space="preserve">JIB-4501) by lift-up method at regions </w:t>
      </w:r>
      <w:r w:rsidR="00F84F01" w:rsidRPr="00F84F01">
        <w:rPr>
          <w:rFonts w:ascii="Times New Roman" w:hAnsi="Times New Roman"/>
          <w:color w:val="3333FF"/>
        </w:rPr>
        <w:t>containing {10</w:t>
      </w:r>
      <m:oMath>
        <m:acc>
          <m:accPr>
            <m:chr m:val="̅"/>
            <m:ctrlPr>
              <w:rPr>
                <w:rFonts w:ascii="Cambria Math" w:hAnsi="Cambria Math"/>
                <w:i/>
                <w:color w:val="3333FF"/>
              </w:rPr>
            </m:ctrlPr>
          </m:accPr>
          <m:e>
            <m:r>
              <w:rPr>
                <w:rFonts w:ascii="Cambria Math" w:hAnsi="Cambria Math"/>
                <w:color w:val="3333FF"/>
              </w:rPr>
              <m:t>1</m:t>
            </m:r>
          </m:e>
        </m:acc>
      </m:oMath>
      <w:r w:rsidR="00F84F01" w:rsidRPr="00F84F01">
        <w:rPr>
          <w:rFonts w:ascii="Times New Roman" w:hAnsi="Times New Roman"/>
          <w:color w:val="3333FF"/>
        </w:rPr>
        <w:t>2} twin boundaries</w:t>
      </w:r>
      <w:r w:rsidR="00DB6938" w:rsidRPr="00F84F01">
        <w:rPr>
          <w:rFonts w:ascii="Times New Roman" w:hAnsi="Times New Roman"/>
          <w:color w:val="3333FF"/>
        </w:rPr>
        <w:t xml:space="preserve">. </w:t>
      </w:r>
      <w:r w:rsidR="00F84F01">
        <w:rPr>
          <w:rFonts w:ascii="Times New Roman" w:hAnsi="Times New Roman"/>
          <w:color w:val="3333FF"/>
        </w:rPr>
        <w:t xml:space="preserve"> Crystal orientation</w:t>
      </w:r>
      <w:r w:rsidR="00C15D1D">
        <w:rPr>
          <w:rFonts w:ascii="Times New Roman" w:hAnsi="Times New Roman"/>
          <w:color w:val="3333FF"/>
        </w:rPr>
        <w:t>s</w:t>
      </w:r>
      <w:r w:rsidR="00F84F01">
        <w:rPr>
          <w:rFonts w:ascii="Times New Roman" w:hAnsi="Times New Roman"/>
          <w:color w:val="3333FF"/>
        </w:rPr>
        <w:t xml:space="preserve"> in these specific regions were confirmed by EBSD before FIB</w:t>
      </w:r>
      <w:r w:rsidR="00065C7C">
        <w:rPr>
          <w:rFonts w:ascii="Times New Roman" w:hAnsi="Times New Roman"/>
          <w:color w:val="3333FF"/>
        </w:rPr>
        <w:t xml:space="preserve">, as </w:t>
      </w:r>
      <w:r w:rsidR="00953786">
        <w:rPr>
          <w:rFonts w:ascii="Times New Roman" w:hAnsi="Times New Roman"/>
          <w:color w:val="3333FF"/>
        </w:rPr>
        <w:t>provided</w:t>
      </w:r>
      <w:r w:rsidR="00065C7C">
        <w:rPr>
          <w:rFonts w:ascii="Times New Roman" w:hAnsi="Times New Roman"/>
          <w:color w:val="3333FF"/>
        </w:rPr>
        <w:t xml:space="preserve"> in </w:t>
      </w:r>
      <w:r w:rsidR="00953786">
        <w:rPr>
          <w:rFonts w:ascii="Times New Roman" w:hAnsi="Times New Roman"/>
          <w:color w:val="3333FF"/>
        </w:rPr>
        <w:t>S</w:t>
      </w:r>
      <w:r w:rsidR="00065C7C">
        <w:rPr>
          <w:rFonts w:ascii="Times New Roman" w:hAnsi="Times New Roman"/>
          <w:color w:val="3333FF"/>
        </w:rPr>
        <w:t>upplementary Fig. S1</w:t>
      </w:r>
      <w:r w:rsidR="00F84F01">
        <w:rPr>
          <w:rFonts w:ascii="Times New Roman" w:hAnsi="Times New Roman"/>
          <w:color w:val="3333FF"/>
        </w:rPr>
        <w:t xml:space="preserve">. </w:t>
      </w:r>
      <w:r w:rsidR="00DB6938" w:rsidRPr="00F84F01">
        <w:rPr>
          <w:rFonts w:ascii="Times New Roman" w:hAnsi="Times New Roman"/>
          <w:color w:val="3333FF"/>
        </w:rPr>
        <w:t xml:space="preserve"> </w:t>
      </w:r>
      <w:r w:rsidR="0037719B">
        <w:rPr>
          <w:rFonts w:ascii="Times New Roman" w:hAnsi="Times New Roman"/>
        </w:rPr>
        <w:t>Micro-Vickers hardness tests were performed on</w:t>
      </w:r>
      <w:r w:rsidR="00A95385">
        <w:rPr>
          <w:rFonts w:ascii="Times New Roman" w:hAnsi="Times New Roman"/>
        </w:rPr>
        <w:t xml:space="preserve"> </w:t>
      </w:r>
      <w:r w:rsidR="00A95385" w:rsidRPr="00DF30F1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A95385" w:rsidRPr="00DF30F1">
        <w:rPr>
          <w:rFonts w:ascii="Times New Roman" w:hAnsi="Times New Roman"/>
        </w:rPr>
        <w:t>2}</w:t>
      </w:r>
      <w:r w:rsidR="0037719B">
        <w:rPr>
          <w:rFonts w:ascii="Times New Roman" w:hAnsi="Times New Roman"/>
        </w:rPr>
        <w:t xml:space="preserve"> twin boundaries of twin-induced</w:t>
      </w:r>
      <w:r w:rsidR="0070086A">
        <w:rPr>
          <w:rFonts w:ascii="Times New Roman" w:hAnsi="Times New Roman"/>
        </w:rPr>
        <w:t xml:space="preserve"> and</w:t>
      </w:r>
      <w:r w:rsidR="0037719B">
        <w:rPr>
          <w:rFonts w:ascii="Times New Roman" w:hAnsi="Times New Roman"/>
        </w:rPr>
        <w:t xml:space="preserve"> twin-segregated </w:t>
      </w:r>
      <w:r w:rsidR="0070086A">
        <w:rPr>
          <w:rFonts w:ascii="Times New Roman" w:hAnsi="Times New Roman"/>
        </w:rPr>
        <w:t>specimen</w:t>
      </w:r>
      <w:r w:rsidR="0037719B">
        <w:rPr>
          <w:rFonts w:ascii="Times New Roman" w:hAnsi="Times New Roman"/>
        </w:rPr>
        <w:t xml:space="preserve">s.  </w:t>
      </w:r>
      <w:r w:rsidR="00F84F01" w:rsidRPr="00F84F01">
        <w:rPr>
          <w:rFonts w:ascii="Times New Roman" w:hAnsi="Times New Roman"/>
          <w:color w:val="3333FF"/>
        </w:rPr>
        <w:t>More than</w:t>
      </w:r>
      <w:r w:rsidR="0037719B">
        <w:rPr>
          <w:rFonts w:ascii="Times New Roman" w:hAnsi="Times New Roman"/>
        </w:rPr>
        <w:t xml:space="preserve"> 10 positions were measured under </w:t>
      </w:r>
      <w:r w:rsidR="00EB310D">
        <w:rPr>
          <w:rFonts w:ascii="Times New Roman" w:hAnsi="Times New Roman"/>
        </w:rPr>
        <w:t>an</w:t>
      </w:r>
      <w:r w:rsidR="0037719B">
        <w:rPr>
          <w:rFonts w:ascii="Times New Roman" w:hAnsi="Times New Roman"/>
        </w:rPr>
        <w:t xml:space="preserve"> applied load of </w:t>
      </w:r>
      <w:r w:rsidR="00AF1EA7">
        <w:rPr>
          <w:rFonts w:ascii="Times New Roman" w:hAnsi="Times New Roman"/>
        </w:rPr>
        <w:t>98</w:t>
      </w:r>
      <w:r w:rsidR="0037719B">
        <w:rPr>
          <w:rFonts w:ascii="Times New Roman" w:hAnsi="Times New Roman"/>
        </w:rPr>
        <w:t xml:space="preserve"> </w:t>
      </w:r>
      <w:proofErr w:type="spellStart"/>
      <w:r w:rsidR="00AF1EA7">
        <w:rPr>
          <w:rFonts w:ascii="Times New Roman" w:hAnsi="Times New Roman"/>
        </w:rPr>
        <w:t>mN</w:t>
      </w:r>
      <w:proofErr w:type="spellEnd"/>
      <w:r w:rsidR="0037719B">
        <w:rPr>
          <w:rFonts w:ascii="Times New Roman" w:hAnsi="Times New Roman"/>
        </w:rPr>
        <w:t xml:space="preserve">.  </w:t>
      </w:r>
      <w:r w:rsidR="00065C7C" w:rsidRPr="00065C7C">
        <w:rPr>
          <w:rFonts w:ascii="Times New Roman" w:hAnsi="Times New Roman"/>
          <w:color w:val="3333FF"/>
        </w:rPr>
        <w:t>Using dynamic measurement analysis (DMA, Hitachi</w:t>
      </w:r>
      <w:r w:rsidR="00953786">
        <w:rPr>
          <w:rFonts w:ascii="Times New Roman" w:hAnsi="Times New Roman"/>
          <w:color w:val="3333FF"/>
        </w:rPr>
        <w:t xml:space="preserve"> High Technology</w:t>
      </w:r>
      <w:r w:rsidR="00065C7C">
        <w:rPr>
          <w:rFonts w:ascii="Times New Roman" w:hAnsi="Times New Roman"/>
          <w:color w:val="3333FF"/>
        </w:rPr>
        <w:t xml:space="preserve"> </w:t>
      </w:r>
      <w:r w:rsidR="00065C7C" w:rsidRPr="00065C7C">
        <w:rPr>
          <w:rFonts w:ascii="Times New Roman" w:hAnsi="Times New Roman"/>
          <w:color w:val="3333FF"/>
        </w:rPr>
        <w:t xml:space="preserve">DMA7100), </w:t>
      </w:r>
      <w:r w:rsidR="00065C7C">
        <w:rPr>
          <w:rFonts w:ascii="Times New Roman" w:hAnsi="Times New Roman"/>
        </w:rPr>
        <w:t>d</w:t>
      </w:r>
      <w:r w:rsidR="00625E82" w:rsidRPr="00DF30F1">
        <w:rPr>
          <w:rFonts w:ascii="Times New Roman" w:hAnsi="Times New Roman"/>
        </w:rPr>
        <w:t>amping capacity</w:t>
      </w:r>
      <w:r w:rsidR="00D52AF1">
        <w:rPr>
          <w:rFonts w:ascii="Times New Roman" w:hAnsi="Times New Roman"/>
        </w:rPr>
        <w:t xml:space="preserve">, which is evaluated </w:t>
      </w:r>
      <w:r w:rsidR="00C15D1D" w:rsidRPr="00C15D1D">
        <w:rPr>
          <w:rFonts w:ascii="Times New Roman" w:hAnsi="Times New Roman"/>
          <w:color w:val="3333FF"/>
        </w:rPr>
        <w:t>as</w:t>
      </w:r>
      <w:r w:rsidR="00D52AF1">
        <w:rPr>
          <w:rFonts w:ascii="Times New Roman" w:hAnsi="Times New Roman"/>
        </w:rPr>
        <w:t xml:space="preserve"> tan</w:t>
      </w:r>
      <w:r w:rsidR="00D52AF1">
        <w:rPr>
          <w:rFonts w:ascii="Times New Roman" w:hAnsi="Times New Roman"/>
        </w:rPr>
        <w:sym w:font="Symbol" w:char="F064"/>
      </w:r>
      <w:r w:rsidR="00D52AF1">
        <w:rPr>
          <w:rFonts w:ascii="Times New Roman" w:hAnsi="Times New Roman"/>
        </w:rPr>
        <w:t>,</w:t>
      </w:r>
      <w:r w:rsidR="00625E82" w:rsidRPr="00DF30F1">
        <w:rPr>
          <w:rFonts w:ascii="Times New Roman" w:hAnsi="Times New Roman"/>
        </w:rPr>
        <w:t xml:space="preserve"> was </w:t>
      </w:r>
      <w:r w:rsidR="00D52AF1">
        <w:rPr>
          <w:rFonts w:ascii="Times New Roman" w:hAnsi="Times New Roman"/>
        </w:rPr>
        <w:t>measured</w:t>
      </w:r>
      <w:r w:rsidR="00625E82" w:rsidRPr="00DF30F1">
        <w:rPr>
          <w:rFonts w:ascii="Times New Roman" w:hAnsi="Times New Roman"/>
        </w:rPr>
        <w:t xml:space="preserve"> at room</w:t>
      </w:r>
      <w:r w:rsidR="00E8201F">
        <w:rPr>
          <w:rFonts w:ascii="Times New Roman" w:hAnsi="Times New Roman"/>
        </w:rPr>
        <w:t>-</w:t>
      </w:r>
      <w:r w:rsidR="00625E82" w:rsidRPr="00DF30F1">
        <w:rPr>
          <w:rFonts w:ascii="Times New Roman" w:hAnsi="Times New Roman"/>
        </w:rPr>
        <w:t xml:space="preserve">temperature for </w:t>
      </w:r>
      <w:r w:rsidR="00B56033">
        <w:rPr>
          <w:rFonts w:ascii="Times New Roman" w:hAnsi="Times New Roman"/>
        </w:rPr>
        <w:t>all</w:t>
      </w:r>
      <w:r w:rsidR="00CE7A93" w:rsidRPr="00953786">
        <w:rPr>
          <w:rFonts w:ascii="Times New Roman" w:hAnsi="Times New Roman"/>
          <w:color w:val="3333FF"/>
        </w:rPr>
        <w:t xml:space="preserve"> </w:t>
      </w:r>
      <w:r w:rsidR="00953786" w:rsidRPr="00953786">
        <w:rPr>
          <w:rFonts w:ascii="Times New Roman" w:hAnsi="Times New Roman"/>
          <w:color w:val="3333FF"/>
        </w:rPr>
        <w:t>the</w:t>
      </w:r>
      <w:r w:rsidR="00CE7A93">
        <w:rPr>
          <w:rFonts w:ascii="Times New Roman" w:hAnsi="Times New Roman"/>
        </w:rPr>
        <w:t xml:space="preserve"> specimen</w:t>
      </w:r>
      <w:r w:rsidR="005F2F35">
        <w:rPr>
          <w:rFonts w:ascii="Times New Roman" w:hAnsi="Times New Roman"/>
        </w:rPr>
        <w:t>s</w:t>
      </w:r>
      <w:r w:rsidR="005F06F8">
        <w:rPr>
          <w:rFonts w:ascii="Times New Roman" w:hAnsi="Times New Roman"/>
        </w:rPr>
        <w:t>, i.e., the</w:t>
      </w:r>
      <w:r w:rsidR="00CE7A93">
        <w:rPr>
          <w:rFonts w:ascii="Times New Roman" w:hAnsi="Times New Roman"/>
        </w:rPr>
        <w:t xml:space="preserve"> </w:t>
      </w:r>
      <w:r w:rsidR="00625E82" w:rsidRPr="00DF30F1">
        <w:rPr>
          <w:rFonts w:ascii="Times New Roman" w:hAnsi="Times New Roman"/>
        </w:rPr>
        <w:t xml:space="preserve">twin-induced and twin-segregated Mg and its alloys.  </w:t>
      </w:r>
      <w:r w:rsidR="005F2F35" w:rsidRPr="007A194E">
        <w:rPr>
          <w:rFonts w:ascii="Times New Roman" w:hAnsi="Times New Roman"/>
        </w:rPr>
        <w:t>Dynamic frequency was between 0.0</w:t>
      </w:r>
      <w:r w:rsidR="00A95385" w:rsidRPr="007A194E">
        <w:rPr>
          <w:rFonts w:ascii="Times New Roman" w:hAnsi="Times New Roman"/>
        </w:rPr>
        <w:t>1</w:t>
      </w:r>
      <w:r w:rsidR="005F2F35" w:rsidRPr="007A194E">
        <w:rPr>
          <w:rFonts w:ascii="Times New Roman" w:hAnsi="Times New Roman"/>
        </w:rPr>
        <w:t xml:space="preserve"> Hz and 100 Hz.</w:t>
      </w:r>
      <w:r w:rsidR="005F2F35">
        <w:rPr>
          <w:rFonts w:ascii="Times New Roman" w:hAnsi="Times New Roman"/>
        </w:rPr>
        <w:t xml:space="preserve">  </w:t>
      </w:r>
      <w:r w:rsidR="0037719B">
        <w:rPr>
          <w:rFonts w:ascii="Times New Roman" w:hAnsi="Times New Roman"/>
        </w:rPr>
        <w:t>S</w:t>
      </w:r>
      <w:r w:rsidR="00625E82" w:rsidRPr="00DF30F1">
        <w:rPr>
          <w:rFonts w:ascii="Times New Roman" w:hAnsi="Times New Roman"/>
        </w:rPr>
        <w:t xml:space="preserve">pecimens </w:t>
      </w:r>
      <w:r w:rsidR="005F06F8">
        <w:rPr>
          <w:rFonts w:ascii="Times New Roman" w:hAnsi="Times New Roman"/>
        </w:rPr>
        <w:t xml:space="preserve">for damping test </w:t>
      </w:r>
      <w:r w:rsidR="0070086A">
        <w:rPr>
          <w:rFonts w:ascii="Times New Roman" w:hAnsi="Times New Roman"/>
        </w:rPr>
        <w:t>were</w:t>
      </w:r>
      <w:r w:rsidR="005F06F8">
        <w:rPr>
          <w:rFonts w:ascii="Times New Roman" w:hAnsi="Times New Roman"/>
        </w:rPr>
        <w:t xml:space="preserve"> </w:t>
      </w:r>
      <w:r w:rsidR="00625E82" w:rsidRPr="00DF30F1">
        <w:rPr>
          <w:rFonts w:ascii="Times New Roman" w:hAnsi="Times New Roman"/>
        </w:rPr>
        <w:t xml:space="preserve">rectangular </w:t>
      </w:r>
      <w:r w:rsidR="00A03C09" w:rsidRPr="00A03C09">
        <w:rPr>
          <w:rFonts w:ascii="Times New Roman" w:hAnsi="Times New Roman"/>
          <w:color w:val="3333FF"/>
        </w:rPr>
        <w:t>in</w:t>
      </w:r>
      <w:r w:rsidR="00A03C09">
        <w:rPr>
          <w:rFonts w:ascii="Times New Roman" w:hAnsi="Times New Roman"/>
        </w:rPr>
        <w:t xml:space="preserve"> </w:t>
      </w:r>
      <w:r w:rsidR="00625E82" w:rsidRPr="00DF30F1">
        <w:rPr>
          <w:rFonts w:ascii="Times New Roman" w:hAnsi="Times New Roman"/>
        </w:rPr>
        <w:t xml:space="preserve">shape with length of 60 mm, width of </w:t>
      </w:r>
      <w:r w:rsidR="00EE6C3C">
        <w:rPr>
          <w:rFonts w:ascii="Times New Roman" w:hAnsi="Times New Roman"/>
        </w:rPr>
        <w:t>8</w:t>
      </w:r>
      <w:r w:rsidR="00625E82" w:rsidRPr="00DF30F1">
        <w:rPr>
          <w:rFonts w:ascii="Times New Roman" w:hAnsi="Times New Roman"/>
        </w:rPr>
        <w:t xml:space="preserve"> mm and thickness of 0.8 mm.  </w:t>
      </w:r>
      <w:r w:rsidR="005F06F8" w:rsidRPr="005F06F8">
        <w:rPr>
          <w:rFonts w:ascii="Times New Roman" w:hAnsi="Times New Roman"/>
        </w:rPr>
        <w:t xml:space="preserve">All specimens were prepared by </w:t>
      </w:r>
      <w:r w:rsidR="00EE6C3C">
        <w:rPr>
          <w:rFonts w:ascii="Times New Roman" w:hAnsi="Times New Roman"/>
        </w:rPr>
        <w:t>wire-</w:t>
      </w:r>
      <w:r w:rsidR="005F06F8" w:rsidRPr="005F06F8">
        <w:rPr>
          <w:rFonts w:ascii="Times New Roman" w:hAnsi="Times New Roman"/>
        </w:rPr>
        <w:t>machining</w:t>
      </w:r>
      <w:r w:rsidR="005F2F35">
        <w:rPr>
          <w:rFonts w:ascii="Times New Roman" w:hAnsi="Times New Roman"/>
        </w:rPr>
        <w:t xml:space="preserve"> </w:t>
      </w:r>
      <w:r w:rsidR="00625E82" w:rsidRPr="00DF30F1">
        <w:rPr>
          <w:rFonts w:ascii="Times New Roman" w:hAnsi="Times New Roman"/>
        </w:rPr>
        <w:t>parallel to the extrusion direction</w:t>
      </w:r>
      <w:r w:rsidR="00B56033">
        <w:rPr>
          <w:rFonts w:ascii="Times New Roman" w:hAnsi="Times New Roman"/>
        </w:rPr>
        <w:t xml:space="preserve">. </w:t>
      </w:r>
      <w:r w:rsidR="00327A72">
        <w:rPr>
          <w:rFonts w:ascii="Times New Roman" w:hAnsi="Times New Roman"/>
        </w:rPr>
        <w:t xml:space="preserve"> </w:t>
      </w:r>
      <w:r w:rsidR="00B56033">
        <w:rPr>
          <w:rFonts w:ascii="Times New Roman" w:hAnsi="Times New Roman"/>
        </w:rPr>
        <w:t>T</w:t>
      </w:r>
      <w:r w:rsidR="00327A72">
        <w:rPr>
          <w:rFonts w:ascii="Times New Roman" w:hAnsi="Times New Roman"/>
        </w:rPr>
        <w:t>hey</w:t>
      </w:r>
      <w:r w:rsidR="0037719B">
        <w:rPr>
          <w:rFonts w:ascii="Times New Roman" w:hAnsi="Times New Roman"/>
        </w:rPr>
        <w:t xml:space="preserve"> were</w:t>
      </w:r>
      <w:r w:rsidR="0070086A" w:rsidRPr="0070086A">
        <w:rPr>
          <w:rFonts w:ascii="Times New Roman" w:hAnsi="Times New Roman"/>
        </w:rPr>
        <w:t xml:space="preserve"> </w:t>
      </w:r>
      <w:r w:rsidR="0070086A">
        <w:rPr>
          <w:rFonts w:ascii="Times New Roman" w:hAnsi="Times New Roman"/>
        </w:rPr>
        <w:t>then</w:t>
      </w:r>
      <w:r w:rsidR="0037719B">
        <w:rPr>
          <w:rFonts w:ascii="Times New Roman" w:hAnsi="Times New Roman"/>
        </w:rPr>
        <w:t xml:space="preserve"> polished to remove </w:t>
      </w:r>
      <w:r w:rsidR="00B07392">
        <w:rPr>
          <w:rFonts w:ascii="Times New Roman" w:hAnsi="Times New Roman"/>
        </w:rPr>
        <w:t xml:space="preserve">surface contamination </w:t>
      </w:r>
      <w:r w:rsidR="0070086A">
        <w:rPr>
          <w:rFonts w:ascii="Times New Roman" w:hAnsi="Times New Roman"/>
        </w:rPr>
        <w:t>from</w:t>
      </w:r>
      <w:r w:rsidR="00327A72">
        <w:rPr>
          <w:rFonts w:ascii="Times New Roman" w:hAnsi="Times New Roman"/>
        </w:rPr>
        <w:t xml:space="preserve"> </w:t>
      </w:r>
      <w:r w:rsidR="00327A72" w:rsidRPr="00A03C09">
        <w:rPr>
          <w:rFonts w:ascii="Times New Roman" w:hAnsi="Times New Roman"/>
          <w:color w:val="3333FF"/>
        </w:rPr>
        <w:t>t</w:t>
      </w:r>
      <w:r w:rsidR="00A03C09" w:rsidRPr="00A03C09">
        <w:rPr>
          <w:rFonts w:ascii="Times New Roman" w:hAnsi="Times New Roman"/>
          <w:color w:val="3333FF"/>
        </w:rPr>
        <w:t>he</w:t>
      </w:r>
      <w:r w:rsidR="00B07392">
        <w:rPr>
          <w:rFonts w:ascii="Times New Roman" w:hAnsi="Times New Roman"/>
        </w:rPr>
        <w:t xml:space="preserve"> wire-machining</w:t>
      </w:r>
      <w:r w:rsidR="00625E82" w:rsidRPr="00DF30F1">
        <w:rPr>
          <w:rFonts w:ascii="Times New Roman" w:hAnsi="Times New Roman"/>
        </w:rPr>
        <w:t xml:space="preserve">.  </w:t>
      </w:r>
    </w:p>
    <w:p w14:paraId="125D9614" w14:textId="77777777" w:rsidR="00642083" w:rsidRPr="00B07392" w:rsidRDefault="00642083" w:rsidP="00FE1F28">
      <w:pPr>
        <w:spacing w:line="360" w:lineRule="auto"/>
        <w:ind w:firstLine="851"/>
        <w:rPr>
          <w:rFonts w:ascii="Times New Roman" w:hAnsi="Times New Roman"/>
        </w:rPr>
      </w:pPr>
    </w:p>
    <w:p w14:paraId="3430BBCA" w14:textId="77777777" w:rsidR="00642083" w:rsidRPr="00DF30F1" w:rsidRDefault="00642083" w:rsidP="00FE1F28">
      <w:pPr>
        <w:spacing w:line="360" w:lineRule="auto"/>
        <w:ind w:firstLine="851"/>
        <w:rPr>
          <w:rFonts w:ascii="Times New Roman" w:hAnsi="Times New Roman"/>
        </w:rPr>
      </w:pPr>
    </w:p>
    <w:p w14:paraId="3390292E" w14:textId="0636EFAA" w:rsidR="00A44CC4" w:rsidRPr="00A44CC4" w:rsidRDefault="004A10C6" w:rsidP="00111BE4">
      <w:pPr>
        <w:spacing w:line="360" w:lineRule="auto"/>
        <w:ind w:firstLine="851"/>
        <w:rPr>
          <w:rFonts w:ascii="Times New Roman" w:hAnsi="Times New Roman"/>
        </w:rPr>
      </w:pPr>
      <w:r w:rsidRPr="00DF30F1">
        <w:rPr>
          <w:rFonts w:ascii="Times New Roman" w:hAnsi="Times New Roman" w:hint="eastAsia"/>
        </w:rPr>
        <w:t>T</w:t>
      </w:r>
      <w:r w:rsidRPr="00DF30F1">
        <w:rPr>
          <w:rFonts w:ascii="Times New Roman" w:hAnsi="Times New Roman"/>
        </w:rPr>
        <w:t>ypical microstructure</w:t>
      </w:r>
      <w:r w:rsidR="007A194E">
        <w:rPr>
          <w:rFonts w:ascii="Times New Roman" w:hAnsi="Times New Roman"/>
        </w:rPr>
        <w:t>s</w:t>
      </w:r>
      <w:r w:rsidRPr="00DF30F1">
        <w:rPr>
          <w:rFonts w:ascii="Times New Roman" w:hAnsi="Times New Roman"/>
        </w:rPr>
        <w:t xml:space="preserve"> of twin-induced </w:t>
      </w:r>
      <w:r w:rsidR="00DF30F1" w:rsidRPr="007A194E">
        <w:rPr>
          <w:rFonts w:ascii="Times New Roman" w:hAnsi="Times New Roman"/>
        </w:rPr>
        <w:t>Mg-</w:t>
      </w:r>
      <w:r w:rsidR="007A194E" w:rsidRPr="007A194E">
        <w:rPr>
          <w:rFonts w:ascii="Times New Roman" w:hAnsi="Times New Roman"/>
        </w:rPr>
        <w:t>Al</w:t>
      </w:r>
      <w:r w:rsidR="00DF30F1" w:rsidRPr="007A194E">
        <w:rPr>
          <w:rFonts w:ascii="Times New Roman" w:hAnsi="Times New Roman"/>
        </w:rPr>
        <w:t xml:space="preserve"> </w:t>
      </w:r>
      <w:r w:rsidR="00D644BD">
        <w:rPr>
          <w:rFonts w:ascii="Times New Roman" w:hAnsi="Times New Roman"/>
        </w:rPr>
        <w:t xml:space="preserve">alloy </w:t>
      </w:r>
      <w:r w:rsidR="007A194E" w:rsidRPr="007A194E">
        <w:rPr>
          <w:rFonts w:ascii="Times New Roman" w:hAnsi="Times New Roman"/>
        </w:rPr>
        <w:t xml:space="preserve">and Mg-In </w:t>
      </w:r>
      <w:r w:rsidRPr="007A194E">
        <w:rPr>
          <w:rFonts w:ascii="Times New Roman" w:hAnsi="Times New Roman"/>
        </w:rPr>
        <w:t>alloy</w:t>
      </w:r>
      <w:r w:rsidRPr="00DF30F1">
        <w:rPr>
          <w:rFonts w:ascii="Times New Roman" w:hAnsi="Times New Roman"/>
        </w:rPr>
        <w:t xml:space="preserve"> </w:t>
      </w:r>
      <w:r w:rsidR="007A194E">
        <w:rPr>
          <w:rFonts w:ascii="Times New Roman" w:hAnsi="Times New Roman"/>
        </w:rPr>
        <w:t>are</w:t>
      </w:r>
      <w:r w:rsidRPr="00DF30F1">
        <w:rPr>
          <w:rFonts w:ascii="Times New Roman" w:hAnsi="Times New Roman"/>
        </w:rPr>
        <w:t xml:space="preserve"> shown in Fig. 1.  </w:t>
      </w:r>
      <w:r w:rsidR="007A194E">
        <w:rPr>
          <w:rFonts w:ascii="Times New Roman" w:hAnsi="Times New Roman"/>
        </w:rPr>
        <w:t xml:space="preserve">Figures </w:t>
      </w:r>
      <w:r w:rsidR="007B4D48">
        <w:rPr>
          <w:rFonts w:ascii="Times New Roman" w:hAnsi="Times New Roman"/>
        </w:rPr>
        <w:t>1</w:t>
      </w:r>
      <w:r w:rsidR="007A194E">
        <w:rPr>
          <w:rFonts w:ascii="Times New Roman" w:hAnsi="Times New Roman"/>
        </w:rPr>
        <w:t xml:space="preserve">(a) and </w:t>
      </w:r>
      <w:r w:rsidR="007B4D48">
        <w:rPr>
          <w:rFonts w:ascii="Times New Roman" w:hAnsi="Times New Roman"/>
        </w:rPr>
        <w:t>1(b)</w:t>
      </w:r>
      <w:r w:rsidR="00DF30F1">
        <w:rPr>
          <w:rFonts w:ascii="Times New Roman" w:hAnsi="Times New Roman"/>
        </w:rPr>
        <w:t xml:space="preserve"> </w:t>
      </w:r>
      <w:r w:rsidR="007B4D48">
        <w:rPr>
          <w:rFonts w:ascii="Times New Roman" w:hAnsi="Times New Roman"/>
        </w:rPr>
        <w:t>are</w:t>
      </w:r>
      <w:r w:rsidR="00DF30F1">
        <w:rPr>
          <w:rFonts w:ascii="Times New Roman" w:hAnsi="Times New Roman"/>
        </w:rPr>
        <w:t xml:space="preserve"> </w:t>
      </w:r>
      <w:r w:rsidR="007B4D48">
        <w:rPr>
          <w:rFonts w:ascii="Times New Roman" w:hAnsi="Times New Roman"/>
        </w:rPr>
        <w:t>the</w:t>
      </w:r>
      <w:r w:rsidR="00D644BD">
        <w:rPr>
          <w:rFonts w:ascii="Times New Roman" w:hAnsi="Times New Roman"/>
        </w:rPr>
        <w:t xml:space="preserve"> results of boundary analyzed maps</w:t>
      </w:r>
      <w:r w:rsidR="005F2F35">
        <w:rPr>
          <w:rFonts w:ascii="Times New Roman" w:hAnsi="Times New Roman"/>
        </w:rPr>
        <w:t xml:space="preserve"> </w:t>
      </w:r>
      <w:r w:rsidR="00DF30F1">
        <w:rPr>
          <w:rFonts w:ascii="Times New Roman" w:hAnsi="Times New Roman"/>
        </w:rPr>
        <w:t xml:space="preserve">including the </w:t>
      </w:r>
      <w:r w:rsidR="006945B1">
        <w:rPr>
          <w:rFonts w:ascii="Times New Roman" w:hAnsi="Times New Roman"/>
        </w:rPr>
        <w:t>type</w:t>
      </w:r>
      <w:r w:rsidR="00DF30F1">
        <w:rPr>
          <w:rFonts w:ascii="Times New Roman" w:hAnsi="Times New Roman"/>
        </w:rPr>
        <w:t xml:space="preserve"> of </w:t>
      </w:r>
      <w:r w:rsidR="005F2F35">
        <w:rPr>
          <w:rFonts w:ascii="Times New Roman" w:hAnsi="Times New Roman"/>
        </w:rPr>
        <w:lastRenderedPageBreak/>
        <w:t xml:space="preserve">twin </w:t>
      </w:r>
      <w:r w:rsidR="00DF30F1">
        <w:rPr>
          <w:rFonts w:ascii="Times New Roman" w:hAnsi="Times New Roman"/>
        </w:rPr>
        <w:t>boundar</w:t>
      </w:r>
      <w:r w:rsidR="006945B1">
        <w:rPr>
          <w:rFonts w:ascii="Times New Roman" w:hAnsi="Times New Roman"/>
        </w:rPr>
        <w:t xml:space="preserve">ies </w:t>
      </w:r>
      <w:r w:rsidR="00564C03">
        <w:rPr>
          <w:rFonts w:ascii="Times New Roman" w:hAnsi="Times New Roman"/>
        </w:rPr>
        <w:t xml:space="preserve">through </w:t>
      </w:r>
      <w:r w:rsidR="006C1813">
        <w:rPr>
          <w:rFonts w:ascii="Times New Roman" w:hAnsi="Times New Roman"/>
        </w:rPr>
        <w:t xml:space="preserve">the </w:t>
      </w:r>
      <w:r w:rsidR="00564C03">
        <w:rPr>
          <w:rFonts w:ascii="Times New Roman" w:hAnsi="Times New Roman"/>
        </w:rPr>
        <w:t>EDAX/TSL soft</w:t>
      </w:r>
      <w:r w:rsidR="005F2F35">
        <w:rPr>
          <w:rFonts w:ascii="Times New Roman" w:hAnsi="Times New Roman"/>
        </w:rPr>
        <w:t>ware</w:t>
      </w:r>
      <w:r w:rsidR="00DF30F1">
        <w:rPr>
          <w:rFonts w:ascii="Times New Roman" w:hAnsi="Times New Roman"/>
        </w:rPr>
        <w:t xml:space="preserve">.  The matrix is found to contain </w:t>
      </w:r>
      <w:r w:rsidR="005F2F35" w:rsidRPr="00DF30F1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5F2F35" w:rsidRPr="00DF30F1">
        <w:rPr>
          <w:rFonts w:ascii="Times New Roman" w:hAnsi="Times New Roman"/>
        </w:rPr>
        <w:t>2}</w:t>
      </w:r>
      <w:r w:rsidR="00DF30F1">
        <w:rPr>
          <w:rFonts w:ascii="Times New Roman" w:hAnsi="Times New Roman"/>
        </w:rPr>
        <w:t xml:space="preserve"> twin boundar</w:t>
      </w:r>
      <w:r w:rsidR="005F2F35">
        <w:rPr>
          <w:rFonts w:ascii="Times New Roman" w:hAnsi="Times New Roman"/>
        </w:rPr>
        <w:t>ies</w:t>
      </w:r>
      <w:r w:rsidR="00564C03">
        <w:rPr>
          <w:rFonts w:ascii="Times New Roman" w:hAnsi="Times New Roman"/>
        </w:rPr>
        <w:t xml:space="preserve"> without any other types</w:t>
      </w:r>
      <w:r w:rsidR="00DF30F1">
        <w:rPr>
          <w:rFonts w:ascii="Times New Roman" w:hAnsi="Times New Roman"/>
        </w:rPr>
        <w:t>, and the length fraction</w:t>
      </w:r>
      <w:r w:rsidR="00564C03">
        <w:rPr>
          <w:rFonts w:ascii="Times New Roman" w:hAnsi="Times New Roman"/>
        </w:rPr>
        <w:t xml:space="preserve"> of this boundary</w:t>
      </w:r>
      <w:r w:rsidR="00DF30F1">
        <w:rPr>
          <w:rFonts w:ascii="Times New Roman" w:hAnsi="Times New Roman"/>
        </w:rPr>
        <w:t xml:space="preserve">, </w:t>
      </w:r>
      <w:proofErr w:type="spellStart"/>
      <w:r w:rsidR="00DF30F1">
        <w:rPr>
          <w:rFonts w:ascii="Times New Roman" w:hAnsi="Times New Roman"/>
        </w:rPr>
        <w:t>f</w:t>
      </w:r>
      <w:r w:rsidR="00DF30F1" w:rsidRPr="00DF30F1">
        <w:rPr>
          <w:rFonts w:ascii="Times New Roman" w:hAnsi="Times New Roman"/>
          <w:vertAlign w:val="subscript"/>
        </w:rPr>
        <w:t>twin</w:t>
      </w:r>
      <w:proofErr w:type="spellEnd"/>
      <w:r w:rsidR="00DF30F1">
        <w:rPr>
          <w:rFonts w:ascii="Times New Roman" w:hAnsi="Times New Roman"/>
        </w:rPr>
        <w:t xml:space="preserve">, is </w:t>
      </w:r>
      <w:r w:rsidR="00DF30F1" w:rsidRPr="007B4D48">
        <w:rPr>
          <w:rFonts w:ascii="Times New Roman" w:hAnsi="Times New Roman"/>
        </w:rPr>
        <w:t xml:space="preserve">measured to be </w:t>
      </w:r>
      <w:r w:rsidR="007B4D48" w:rsidRPr="007B4D48">
        <w:rPr>
          <w:rFonts w:ascii="Times New Roman" w:hAnsi="Times New Roman"/>
        </w:rPr>
        <w:t>0.29 for Mg-Al alloy and 0.22 for Mg-In alloy</w:t>
      </w:r>
      <w:r w:rsidR="00DF30F1">
        <w:rPr>
          <w:rFonts w:ascii="Times New Roman" w:hAnsi="Times New Roman"/>
        </w:rPr>
        <w:t xml:space="preserve">.  </w:t>
      </w:r>
      <w:r w:rsidR="009A53B1">
        <w:rPr>
          <w:rFonts w:ascii="Times New Roman" w:hAnsi="Times New Roman"/>
        </w:rPr>
        <w:t xml:space="preserve">All inverse pole figures </w:t>
      </w:r>
      <w:r w:rsidR="006C1813">
        <w:rPr>
          <w:rFonts w:ascii="Times New Roman" w:hAnsi="Times New Roman"/>
        </w:rPr>
        <w:t>of</w:t>
      </w:r>
      <w:r w:rsidR="00564C03">
        <w:rPr>
          <w:rFonts w:ascii="Times New Roman" w:hAnsi="Times New Roman"/>
        </w:rPr>
        <w:t xml:space="preserve"> twin-induced </w:t>
      </w:r>
      <w:r w:rsidR="00AA7101">
        <w:rPr>
          <w:rFonts w:ascii="Times New Roman" w:hAnsi="Times New Roman"/>
        </w:rPr>
        <w:t>Mg and its</w:t>
      </w:r>
      <w:r w:rsidR="00564C03">
        <w:rPr>
          <w:rFonts w:ascii="Times New Roman" w:hAnsi="Times New Roman"/>
        </w:rPr>
        <w:t xml:space="preserve"> alloy</w:t>
      </w:r>
      <w:r w:rsidR="00AA7101">
        <w:rPr>
          <w:rFonts w:ascii="Times New Roman" w:hAnsi="Times New Roman"/>
        </w:rPr>
        <w:t xml:space="preserve">s are provided in supplementary Fig. </w:t>
      </w:r>
      <w:r w:rsidR="00AA7101" w:rsidRPr="00B8188D">
        <w:rPr>
          <w:rFonts w:ascii="Times New Roman" w:hAnsi="Times New Roman"/>
          <w:color w:val="3333FF"/>
        </w:rPr>
        <w:t>S</w:t>
      </w:r>
      <w:r w:rsidR="00B8188D" w:rsidRPr="00B8188D">
        <w:rPr>
          <w:rFonts w:ascii="Times New Roman" w:hAnsi="Times New Roman"/>
          <w:color w:val="3333FF"/>
        </w:rPr>
        <w:t>2</w:t>
      </w:r>
      <w:r w:rsidR="00AA7101">
        <w:rPr>
          <w:rFonts w:ascii="Times New Roman" w:hAnsi="Times New Roman"/>
        </w:rPr>
        <w:t xml:space="preserve">.  </w:t>
      </w:r>
      <w:r w:rsidR="005F2F35">
        <w:rPr>
          <w:rFonts w:ascii="Times New Roman" w:hAnsi="Times New Roman"/>
        </w:rPr>
        <w:t xml:space="preserve">In these images, </w:t>
      </w:r>
      <w:r w:rsidR="005F2F35" w:rsidRPr="00DF30F1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5F2F35" w:rsidRPr="00DF30F1">
        <w:rPr>
          <w:rFonts w:ascii="Times New Roman" w:hAnsi="Times New Roman"/>
        </w:rPr>
        <w:t>2}</w:t>
      </w:r>
      <w:r w:rsidR="005F2F35">
        <w:rPr>
          <w:rFonts w:ascii="Times New Roman" w:hAnsi="Times New Roman"/>
        </w:rPr>
        <w:t xml:space="preserve"> </w:t>
      </w:r>
      <w:r w:rsidR="00AA7101">
        <w:rPr>
          <w:rFonts w:ascii="Times New Roman" w:hAnsi="Times New Roman"/>
        </w:rPr>
        <w:t xml:space="preserve">twin boundaries exist in </w:t>
      </w:r>
      <w:r w:rsidR="00E8201F">
        <w:rPr>
          <w:rFonts w:ascii="Times New Roman" w:hAnsi="Times New Roman"/>
        </w:rPr>
        <w:t xml:space="preserve">the </w:t>
      </w:r>
      <w:r w:rsidR="00AA7101">
        <w:rPr>
          <w:rFonts w:ascii="Times New Roman" w:hAnsi="Times New Roman"/>
        </w:rPr>
        <w:t>matrix regardless of</w:t>
      </w:r>
      <w:r w:rsidR="008768ED">
        <w:rPr>
          <w:rFonts w:ascii="Times New Roman" w:hAnsi="Times New Roman" w:hint="eastAsia"/>
        </w:rPr>
        <w:t xml:space="preserve"> </w:t>
      </w:r>
      <w:r w:rsidR="008768ED">
        <w:rPr>
          <w:rFonts w:ascii="Times New Roman" w:hAnsi="Times New Roman"/>
        </w:rPr>
        <w:t>the</w:t>
      </w:r>
      <w:r w:rsidR="00AA7101">
        <w:rPr>
          <w:rFonts w:ascii="Times New Roman" w:hAnsi="Times New Roman"/>
        </w:rPr>
        <w:t xml:space="preserve"> alloying element</w:t>
      </w:r>
      <w:r w:rsidR="00E8201F">
        <w:rPr>
          <w:rFonts w:ascii="Times New Roman" w:hAnsi="Times New Roman"/>
        </w:rPr>
        <w:t xml:space="preserve">. </w:t>
      </w:r>
      <w:r w:rsidR="00AA7101">
        <w:rPr>
          <w:rFonts w:ascii="Times New Roman" w:hAnsi="Times New Roman"/>
        </w:rPr>
        <w:t xml:space="preserve"> </w:t>
      </w:r>
      <w:r w:rsidR="00E8201F">
        <w:rPr>
          <w:rFonts w:ascii="Times New Roman" w:hAnsi="Times New Roman"/>
        </w:rPr>
        <w:t>T</w:t>
      </w:r>
      <w:r w:rsidR="00AA7101">
        <w:rPr>
          <w:rFonts w:ascii="Times New Roman" w:hAnsi="Times New Roman"/>
        </w:rPr>
        <w:t xml:space="preserve">he </w:t>
      </w:r>
      <w:r w:rsidR="008768ED">
        <w:rPr>
          <w:rFonts w:ascii="Times New Roman" w:hAnsi="Times New Roman"/>
        </w:rPr>
        <w:t>length fractions</w:t>
      </w:r>
      <w:r w:rsidR="00D73E44">
        <w:rPr>
          <w:rFonts w:ascii="Times New Roman" w:hAnsi="Times New Roman"/>
        </w:rPr>
        <w:t xml:space="preserve"> of</w:t>
      </w:r>
      <w:r w:rsidR="00AA7101">
        <w:rPr>
          <w:rFonts w:ascii="Times New Roman" w:hAnsi="Times New Roman"/>
        </w:rPr>
        <w:t xml:space="preserve"> </w:t>
      </w:r>
      <w:proofErr w:type="spellStart"/>
      <w:r w:rsidR="00AA7101">
        <w:rPr>
          <w:rFonts w:ascii="Times New Roman" w:hAnsi="Times New Roman"/>
        </w:rPr>
        <w:t>f</w:t>
      </w:r>
      <w:r w:rsidR="00AA7101" w:rsidRPr="00AA7101">
        <w:rPr>
          <w:rFonts w:ascii="Times New Roman" w:hAnsi="Times New Roman"/>
          <w:vertAlign w:val="subscript"/>
        </w:rPr>
        <w:t>twin</w:t>
      </w:r>
      <w:proofErr w:type="spellEnd"/>
      <w:r w:rsidR="00D73E44">
        <w:rPr>
          <w:rFonts w:ascii="Times New Roman" w:hAnsi="Times New Roman"/>
        </w:rPr>
        <w:t>,</w:t>
      </w:r>
      <w:r w:rsidR="00AA7101">
        <w:rPr>
          <w:rFonts w:ascii="Times New Roman" w:hAnsi="Times New Roman"/>
        </w:rPr>
        <w:t xml:space="preserve"> </w:t>
      </w:r>
      <w:r w:rsidR="006C1813">
        <w:rPr>
          <w:rFonts w:ascii="Times New Roman" w:hAnsi="Times New Roman"/>
        </w:rPr>
        <w:t xml:space="preserve">as </w:t>
      </w:r>
      <w:r w:rsidR="00AA7101">
        <w:rPr>
          <w:rFonts w:ascii="Times New Roman" w:hAnsi="Times New Roman"/>
        </w:rPr>
        <w:t xml:space="preserve">listed in Table 1, are </w:t>
      </w:r>
      <w:r w:rsidR="00AA7101" w:rsidRPr="007B4D48">
        <w:rPr>
          <w:rFonts w:ascii="Times New Roman" w:hAnsi="Times New Roman"/>
        </w:rPr>
        <w:t xml:space="preserve">approximately </w:t>
      </w:r>
      <w:r w:rsidR="007B4D48" w:rsidRPr="007B4D48">
        <w:rPr>
          <w:rFonts w:ascii="Times New Roman" w:hAnsi="Times New Roman"/>
        </w:rPr>
        <w:t>~0.25 to 0.30</w:t>
      </w:r>
      <w:r w:rsidR="007B4D48">
        <w:rPr>
          <w:rFonts w:ascii="Times New Roman" w:hAnsi="Times New Roman"/>
        </w:rPr>
        <w:t>, except for the Mg-</w:t>
      </w:r>
      <w:r w:rsidR="00E8201F">
        <w:rPr>
          <w:rFonts w:ascii="Times New Roman" w:hAnsi="Times New Roman"/>
        </w:rPr>
        <w:t>Ca alloy and Mg-</w:t>
      </w:r>
      <w:r w:rsidR="007B4D48">
        <w:rPr>
          <w:rFonts w:ascii="Times New Roman" w:hAnsi="Times New Roman"/>
        </w:rPr>
        <w:t>Y alloy</w:t>
      </w:r>
      <w:r w:rsidR="00AA7101" w:rsidRPr="007B4D48">
        <w:rPr>
          <w:rFonts w:ascii="Times New Roman" w:hAnsi="Times New Roman"/>
        </w:rPr>
        <w:t>.</w:t>
      </w:r>
      <w:r w:rsidR="00AA7101">
        <w:rPr>
          <w:rFonts w:ascii="Times New Roman" w:hAnsi="Times New Roman"/>
        </w:rPr>
        <w:t xml:space="preserve">  </w:t>
      </w:r>
      <w:r w:rsidR="007B4D48">
        <w:rPr>
          <w:rFonts w:ascii="Times New Roman" w:hAnsi="Times New Roman"/>
        </w:rPr>
        <w:t xml:space="preserve">The reason for a low fraction of </w:t>
      </w:r>
      <w:proofErr w:type="spellStart"/>
      <w:r w:rsidR="007B4D48">
        <w:rPr>
          <w:rFonts w:ascii="Times New Roman" w:hAnsi="Times New Roman"/>
        </w:rPr>
        <w:t>f</w:t>
      </w:r>
      <w:r w:rsidR="007B4D48" w:rsidRPr="007B4D48">
        <w:rPr>
          <w:rFonts w:ascii="Times New Roman" w:hAnsi="Times New Roman"/>
          <w:vertAlign w:val="subscript"/>
        </w:rPr>
        <w:t>twin</w:t>
      </w:r>
      <w:proofErr w:type="spellEnd"/>
      <w:r w:rsidR="007B4D48">
        <w:rPr>
          <w:rFonts w:ascii="Times New Roman" w:hAnsi="Times New Roman"/>
        </w:rPr>
        <w:t xml:space="preserve"> is the basal texture distribution in </w:t>
      </w:r>
      <w:r w:rsidR="00E8201F">
        <w:rPr>
          <w:rFonts w:ascii="Times New Roman" w:hAnsi="Times New Roman"/>
        </w:rPr>
        <w:t xml:space="preserve">the </w:t>
      </w:r>
      <w:r w:rsidR="007B4D48">
        <w:rPr>
          <w:rFonts w:ascii="Times New Roman" w:hAnsi="Times New Roman"/>
        </w:rPr>
        <w:t xml:space="preserve">extruded state.  Mg alloys containing </w:t>
      </w:r>
      <w:r w:rsidR="00E8201F">
        <w:rPr>
          <w:rFonts w:ascii="Times New Roman" w:hAnsi="Times New Roman"/>
        </w:rPr>
        <w:t>these</w:t>
      </w:r>
      <w:r w:rsidR="007B4D48">
        <w:rPr>
          <w:rFonts w:ascii="Times New Roman" w:hAnsi="Times New Roman"/>
        </w:rPr>
        <w:t xml:space="preserve"> element</w:t>
      </w:r>
      <w:r w:rsidR="00E8201F">
        <w:rPr>
          <w:rFonts w:ascii="Times New Roman" w:hAnsi="Times New Roman"/>
        </w:rPr>
        <w:t>s</w:t>
      </w:r>
      <w:r w:rsidR="007B4D48">
        <w:rPr>
          <w:rFonts w:ascii="Times New Roman" w:hAnsi="Times New Roman"/>
        </w:rPr>
        <w:t xml:space="preserve"> </w:t>
      </w:r>
      <w:r w:rsidR="00E8201F">
        <w:rPr>
          <w:rFonts w:ascii="Times New Roman" w:hAnsi="Times New Roman"/>
        </w:rPr>
        <w:t>are</w:t>
      </w:r>
      <w:r w:rsidR="007B4D48">
        <w:rPr>
          <w:rFonts w:ascii="Times New Roman" w:hAnsi="Times New Roman"/>
        </w:rPr>
        <w:t xml:space="preserve"> well pointed out to have </w:t>
      </w:r>
      <w:r w:rsidR="00E8201F">
        <w:rPr>
          <w:rFonts w:ascii="Times New Roman" w:hAnsi="Times New Roman"/>
        </w:rPr>
        <w:t xml:space="preserve">a </w:t>
      </w:r>
      <w:r w:rsidR="007B4D48">
        <w:rPr>
          <w:rFonts w:ascii="Times New Roman" w:hAnsi="Times New Roman"/>
        </w:rPr>
        <w:t>weak basal texture [</w:t>
      </w:r>
      <w:r w:rsidR="00672654">
        <w:rPr>
          <w:rFonts w:ascii="Times New Roman" w:hAnsi="Times New Roman"/>
        </w:rPr>
        <w:t>25-28</w:t>
      </w:r>
      <w:r w:rsidR="007B4D48">
        <w:rPr>
          <w:rFonts w:ascii="Times New Roman" w:hAnsi="Times New Roman"/>
        </w:rPr>
        <w:t xml:space="preserve">], which </w:t>
      </w:r>
      <w:r w:rsidR="00E8201F">
        <w:rPr>
          <w:rFonts w:ascii="Times New Roman" w:hAnsi="Times New Roman"/>
        </w:rPr>
        <w:t>makes it</w:t>
      </w:r>
      <w:r w:rsidR="007B4D48">
        <w:rPr>
          <w:rFonts w:ascii="Times New Roman" w:hAnsi="Times New Roman"/>
        </w:rPr>
        <w:t xml:space="preserve"> difficult to induce deformation twins.  </w:t>
      </w:r>
      <w:r w:rsidR="00AA7101">
        <w:rPr>
          <w:rFonts w:ascii="Times New Roman" w:hAnsi="Times New Roman"/>
        </w:rPr>
        <w:t>Figure</w:t>
      </w:r>
      <w:r w:rsidR="007B4D48">
        <w:rPr>
          <w:rFonts w:ascii="Times New Roman" w:hAnsi="Times New Roman"/>
        </w:rPr>
        <w:t>s</w:t>
      </w:r>
      <w:r w:rsidR="00AA7101">
        <w:rPr>
          <w:rFonts w:ascii="Times New Roman" w:hAnsi="Times New Roman"/>
        </w:rPr>
        <w:t xml:space="preserve"> 1(</w:t>
      </w:r>
      <w:r w:rsidR="007B4D48">
        <w:rPr>
          <w:rFonts w:ascii="Times New Roman" w:hAnsi="Times New Roman"/>
        </w:rPr>
        <w:t>c</w:t>
      </w:r>
      <w:r w:rsidR="00AA7101">
        <w:rPr>
          <w:rFonts w:ascii="Times New Roman" w:hAnsi="Times New Roman"/>
        </w:rPr>
        <w:t xml:space="preserve">) </w:t>
      </w:r>
      <w:r w:rsidR="007B4D48">
        <w:rPr>
          <w:rFonts w:ascii="Times New Roman" w:hAnsi="Times New Roman"/>
        </w:rPr>
        <w:t>and</w:t>
      </w:r>
      <w:r w:rsidR="00AA7101">
        <w:rPr>
          <w:rFonts w:ascii="Times New Roman" w:hAnsi="Times New Roman"/>
        </w:rPr>
        <w:t xml:space="preserve"> 1(d) are </w:t>
      </w:r>
      <w:r w:rsidR="00A03C09" w:rsidRPr="00A03C09">
        <w:rPr>
          <w:rFonts w:ascii="Times New Roman" w:hAnsi="Times New Roman"/>
          <w:color w:val="3333FF"/>
        </w:rPr>
        <w:t>TEM</w:t>
      </w:r>
      <w:r w:rsidR="002340CD">
        <w:rPr>
          <w:rFonts w:ascii="Times New Roman" w:hAnsi="Times New Roman"/>
        </w:rPr>
        <w:t xml:space="preserve"> high-angle annular </w:t>
      </w:r>
      <w:r w:rsidR="00473CEF">
        <w:rPr>
          <w:rFonts w:ascii="Times New Roman" w:hAnsi="Times New Roman"/>
        </w:rPr>
        <w:t>dark field</w:t>
      </w:r>
      <w:r w:rsidR="009A6EF7">
        <w:rPr>
          <w:rFonts w:ascii="Times New Roman" w:hAnsi="Times New Roman"/>
        </w:rPr>
        <w:t xml:space="preserve"> </w:t>
      </w:r>
      <w:r w:rsidR="002340CD">
        <w:rPr>
          <w:rFonts w:ascii="Times New Roman" w:hAnsi="Times New Roman"/>
        </w:rPr>
        <w:t>(</w:t>
      </w:r>
      <w:r w:rsidR="00AA7101">
        <w:rPr>
          <w:rFonts w:ascii="Times New Roman" w:hAnsi="Times New Roman"/>
        </w:rPr>
        <w:t>HAADF</w:t>
      </w:r>
      <w:r w:rsidR="002340CD">
        <w:rPr>
          <w:rFonts w:ascii="Times New Roman" w:hAnsi="Times New Roman"/>
        </w:rPr>
        <w:t>)</w:t>
      </w:r>
      <w:r w:rsidR="00AA7101">
        <w:rPr>
          <w:rFonts w:ascii="Times New Roman" w:hAnsi="Times New Roman"/>
        </w:rPr>
        <w:t xml:space="preserve"> images</w:t>
      </w:r>
      <w:r w:rsidR="00626B4D">
        <w:rPr>
          <w:rFonts w:ascii="Times New Roman" w:hAnsi="Times New Roman"/>
        </w:rPr>
        <w:t xml:space="preserve"> of twin boundary </w:t>
      </w:r>
      <w:r w:rsidR="00AA7101">
        <w:rPr>
          <w:rFonts w:ascii="Times New Roman" w:hAnsi="Times New Roman"/>
        </w:rPr>
        <w:t xml:space="preserve">with corresponding </w:t>
      </w:r>
      <w:r w:rsidR="00626B4D">
        <w:rPr>
          <w:rFonts w:ascii="Times New Roman" w:hAnsi="Times New Roman"/>
        </w:rPr>
        <w:t>energy dispersed spectroscopy (</w:t>
      </w:r>
      <w:r w:rsidR="00AA7101">
        <w:rPr>
          <w:rFonts w:ascii="Times New Roman" w:hAnsi="Times New Roman"/>
        </w:rPr>
        <w:t>EDS</w:t>
      </w:r>
      <w:r w:rsidR="00626B4D">
        <w:rPr>
          <w:rFonts w:ascii="Times New Roman" w:hAnsi="Times New Roman"/>
        </w:rPr>
        <w:t>)</w:t>
      </w:r>
      <w:r w:rsidR="00AA7101">
        <w:rPr>
          <w:rFonts w:ascii="Times New Roman" w:hAnsi="Times New Roman"/>
        </w:rPr>
        <w:t xml:space="preserve"> point measurement</w:t>
      </w:r>
      <w:r w:rsidR="00626B4D">
        <w:rPr>
          <w:rFonts w:ascii="Times New Roman" w:hAnsi="Times New Roman"/>
        </w:rPr>
        <w:t>s</w:t>
      </w:r>
      <w:r w:rsidR="00B8188D" w:rsidRPr="00B8188D">
        <w:rPr>
          <w:rFonts w:ascii="Times New Roman" w:hAnsi="Times New Roman"/>
          <w:color w:val="3333FF"/>
        </w:rPr>
        <w:t xml:space="preserve">, as </w:t>
      </w:r>
      <w:r w:rsidR="00B8188D">
        <w:rPr>
          <w:rFonts w:ascii="Times New Roman" w:hAnsi="Times New Roman"/>
          <w:color w:val="3333FF"/>
        </w:rPr>
        <w:t>provided</w:t>
      </w:r>
      <w:r w:rsidR="00B8188D" w:rsidRPr="00B8188D">
        <w:rPr>
          <w:rFonts w:ascii="Times New Roman" w:hAnsi="Times New Roman"/>
          <w:color w:val="3333FF"/>
        </w:rPr>
        <w:t xml:space="preserve"> in Figs. 1(e) and 1(f)</w:t>
      </w:r>
      <w:r w:rsidR="00AA7101">
        <w:rPr>
          <w:rFonts w:ascii="Times New Roman" w:hAnsi="Times New Roman"/>
        </w:rPr>
        <w:t xml:space="preserve">.  </w:t>
      </w:r>
      <w:r w:rsidR="005A4048">
        <w:rPr>
          <w:rFonts w:ascii="Times New Roman" w:hAnsi="Times New Roman"/>
        </w:rPr>
        <w:t>T</w:t>
      </w:r>
      <w:r w:rsidR="00626B4D">
        <w:rPr>
          <w:rFonts w:ascii="Times New Roman" w:hAnsi="Times New Roman"/>
        </w:rPr>
        <w:t>win</w:t>
      </w:r>
      <w:r w:rsidR="005A4048">
        <w:rPr>
          <w:rFonts w:ascii="Times New Roman" w:hAnsi="Times New Roman"/>
        </w:rPr>
        <w:t xml:space="preserve"> boundaries </w:t>
      </w:r>
      <w:r w:rsidR="00E8201F">
        <w:rPr>
          <w:rFonts w:ascii="Times New Roman" w:hAnsi="Times New Roman"/>
        </w:rPr>
        <w:t>in</w:t>
      </w:r>
      <w:r w:rsidR="006C1813">
        <w:rPr>
          <w:rFonts w:ascii="Times New Roman" w:hAnsi="Times New Roman"/>
        </w:rPr>
        <w:t xml:space="preserve"> these </w:t>
      </w:r>
      <w:r w:rsidR="00EB310D">
        <w:rPr>
          <w:rFonts w:ascii="Times New Roman" w:hAnsi="Times New Roman"/>
        </w:rPr>
        <w:t xml:space="preserve">HAADF </w:t>
      </w:r>
      <w:r w:rsidR="006C1813">
        <w:rPr>
          <w:rFonts w:ascii="Times New Roman" w:hAnsi="Times New Roman"/>
        </w:rPr>
        <w:t xml:space="preserve">images </w:t>
      </w:r>
      <w:r w:rsidR="00E77645">
        <w:rPr>
          <w:rFonts w:ascii="Times New Roman" w:hAnsi="Times New Roman"/>
        </w:rPr>
        <w:t>show</w:t>
      </w:r>
      <w:r w:rsidR="005A4048">
        <w:rPr>
          <w:rFonts w:ascii="Times New Roman" w:hAnsi="Times New Roman"/>
        </w:rPr>
        <w:t xml:space="preserve"> bright contrast.  </w:t>
      </w:r>
      <w:r w:rsidR="00626B4D">
        <w:rPr>
          <w:rFonts w:ascii="Times New Roman" w:hAnsi="Times New Roman"/>
        </w:rPr>
        <w:t>In addition, E</w:t>
      </w:r>
      <w:r w:rsidR="005A4048">
        <w:rPr>
          <w:rFonts w:ascii="Times New Roman" w:hAnsi="Times New Roman"/>
        </w:rPr>
        <w:t xml:space="preserve">DS analysis reveals </w:t>
      </w:r>
      <w:r w:rsidR="00B07392">
        <w:rPr>
          <w:rFonts w:ascii="Times New Roman" w:hAnsi="Times New Roman"/>
        </w:rPr>
        <w:t xml:space="preserve">some </w:t>
      </w:r>
      <w:r w:rsidR="005A4048">
        <w:rPr>
          <w:rFonts w:ascii="Times New Roman" w:hAnsi="Times New Roman"/>
        </w:rPr>
        <w:t xml:space="preserve">peaks </w:t>
      </w:r>
      <w:r w:rsidR="00846B8F">
        <w:rPr>
          <w:rFonts w:ascii="Times New Roman" w:hAnsi="Times New Roman"/>
        </w:rPr>
        <w:t>relat</w:t>
      </w:r>
      <w:r w:rsidR="00E8201F">
        <w:rPr>
          <w:rFonts w:ascii="Times New Roman" w:hAnsi="Times New Roman"/>
        </w:rPr>
        <w:t>ed</w:t>
      </w:r>
      <w:r w:rsidR="00846B8F">
        <w:rPr>
          <w:rFonts w:ascii="Times New Roman" w:hAnsi="Times New Roman"/>
        </w:rPr>
        <w:t xml:space="preserve"> to</w:t>
      </w:r>
      <w:r w:rsidR="005A4048">
        <w:rPr>
          <w:rFonts w:ascii="Times New Roman" w:hAnsi="Times New Roman"/>
        </w:rPr>
        <w:t xml:space="preserve"> </w:t>
      </w:r>
      <w:r w:rsidR="00193630" w:rsidRPr="00193630">
        <w:rPr>
          <w:rFonts w:ascii="Times New Roman" w:hAnsi="Times New Roman"/>
          <w:color w:val="3333FF"/>
        </w:rPr>
        <w:t>the respective</w:t>
      </w:r>
      <w:r w:rsidR="00193630">
        <w:rPr>
          <w:rFonts w:ascii="Times New Roman" w:hAnsi="Times New Roman"/>
        </w:rPr>
        <w:t xml:space="preserve"> </w:t>
      </w:r>
      <w:r w:rsidR="006C1813">
        <w:rPr>
          <w:rFonts w:ascii="Times New Roman" w:hAnsi="Times New Roman"/>
        </w:rPr>
        <w:t>alloying</w:t>
      </w:r>
      <w:r w:rsidR="005A4048">
        <w:rPr>
          <w:rFonts w:ascii="Times New Roman" w:hAnsi="Times New Roman"/>
        </w:rPr>
        <w:t xml:space="preserve"> </w:t>
      </w:r>
      <w:r w:rsidR="00626B4D">
        <w:rPr>
          <w:rFonts w:ascii="Times New Roman" w:hAnsi="Times New Roman"/>
        </w:rPr>
        <w:t>element</w:t>
      </w:r>
      <w:r w:rsidR="00846B8F">
        <w:rPr>
          <w:rFonts w:ascii="Times New Roman" w:hAnsi="Times New Roman"/>
        </w:rPr>
        <w:t xml:space="preserve">.  </w:t>
      </w:r>
      <w:r w:rsidR="00846B8F" w:rsidRPr="00193630">
        <w:rPr>
          <w:rFonts w:ascii="Times New Roman" w:hAnsi="Times New Roman"/>
          <w:color w:val="3333FF"/>
        </w:rPr>
        <w:t>Average value</w:t>
      </w:r>
      <w:r w:rsidR="00193630" w:rsidRPr="00193630">
        <w:rPr>
          <w:rFonts w:ascii="Times New Roman" w:hAnsi="Times New Roman"/>
          <w:color w:val="3333FF"/>
        </w:rPr>
        <w:t>s</w:t>
      </w:r>
      <w:r w:rsidR="00626B4D">
        <w:rPr>
          <w:rFonts w:ascii="Times New Roman" w:hAnsi="Times New Roman"/>
        </w:rPr>
        <w:t xml:space="preserve"> </w:t>
      </w:r>
      <w:r w:rsidR="00B07392">
        <w:rPr>
          <w:rFonts w:ascii="Times New Roman" w:hAnsi="Times New Roman"/>
        </w:rPr>
        <w:t>acquired from</w:t>
      </w:r>
      <w:r w:rsidR="00626B4D">
        <w:rPr>
          <w:rFonts w:ascii="Times New Roman" w:hAnsi="Times New Roman"/>
        </w:rPr>
        <w:t xml:space="preserve"> at least five twin boundaries</w:t>
      </w:r>
      <w:r w:rsidR="00846B8F">
        <w:rPr>
          <w:rFonts w:ascii="Times New Roman" w:hAnsi="Times New Roman"/>
        </w:rPr>
        <w:t xml:space="preserve"> </w:t>
      </w:r>
      <w:r w:rsidR="00193630" w:rsidRPr="00193630">
        <w:rPr>
          <w:rFonts w:ascii="Times New Roman" w:hAnsi="Times New Roman"/>
          <w:color w:val="3333FF"/>
        </w:rPr>
        <w:t>are</w:t>
      </w:r>
      <w:r w:rsidR="00846B8F">
        <w:rPr>
          <w:rFonts w:ascii="Times New Roman" w:hAnsi="Times New Roman"/>
        </w:rPr>
        <w:t xml:space="preserve"> </w:t>
      </w:r>
      <w:r w:rsidR="00AF1EA7" w:rsidRPr="00AF1EA7">
        <w:rPr>
          <w:rFonts w:ascii="Times New Roman" w:hAnsi="Times New Roman"/>
        </w:rPr>
        <w:t>0.7</w:t>
      </w:r>
      <w:r w:rsidR="00846B8F" w:rsidRPr="00AF1EA7">
        <w:rPr>
          <w:rFonts w:ascii="Times New Roman" w:hAnsi="Times New Roman"/>
        </w:rPr>
        <w:t xml:space="preserve"> </w:t>
      </w:r>
      <w:proofErr w:type="gramStart"/>
      <w:r w:rsidR="00846B8F" w:rsidRPr="00AF1EA7">
        <w:rPr>
          <w:rFonts w:ascii="Times New Roman" w:hAnsi="Times New Roman"/>
        </w:rPr>
        <w:t>at.%</w:t>
      </w:r>
      <w:proofErr w:type="gramEnd"/>
      <w:r w:rsidR="00846B8F" w:rsidRPr="00AF1EA7">
        <w:rPr>
          <w:rFonts w:ascii="Times New Roman" w:hAnsi="Times New Roman"/>
        </w:rPr>
        <w:t xml:space="preserve"> for Al</w:t>
      </w:r>
      <w:r w:rsidR="007B4D48" w:rsidRPr="00AF1EA7">
        <w:rPr>
          <w:rFonts w:ascii="Times New Roman" w:hAnsi="Times New Roman"/>
        </w:rPr>
        <w:t xml:space="preserve"> and</w:t>
      </w:r>
      <w:r w:rsidR="00846B8F" w:rsidRPr="00AF1EA7">
        <w:rPr>
          <w:rFonts w:ascii="Times New Roman" w:hAnsi="Times New Roman"/>
        </w:rPr>
        <w:t xml:space="preserve"> </w:t>
      </w:r>
      <w:r w:rsidR="00AF1EA7" w:rsidRPr="00AF1EA7">
        <w:rPr>
          <w:rFonts w:ascii="Times New Roman" w:hAnsi="Times New Roman"/>
        </w:rPr>
        <w:t>1.1</w:t>
      </w:r>
      <w:r w:rsidR="00846B8F" w:rsidRPr="00AF1EA7">
        <w:rPr>
          <w:rFonts w:ascii="Times New Roman" w:hAnsi="Times New Roman"/>
        </w:rPr>
        <w:t xml:space="preserve"> at.% for In</w:t>
      </w:r>
      <w:r w:rsidR="006945B1" w:rsidRPr="00AF1EA7">
        <w:rPr>
          <w:rFonts w:ascii="Times New Roman" w:hAnsi="Times New Roman"/>
        </w:rPr>
        <w:t>,</w:t>
      </w:r>
      <w:r w:rsidR="006945B1">
        <w:rPr>
          <w:rFonts w:ascii="Times New Roman" w:hAnsi="Times New Roman"/>
        </w:rPr>
        <w:t xml:space="preserve"> which are</w:t>
      </w:r>
      <w:r w:rsidR="007B4D48">
        <w:rPr>
          <w:rFonts w:ascii="Times New Roman" w:hAnsi="Times New Roman"/>
        </w:rPr>
        <w:t xml:space="preserve"> </w:t>
      </w:r>
      <w:r w:rsidR="006945B1">
        <w:rPr>
          <w:rFonts w:ascii="Times New Roman" w:hAnsi="Times New Roman"/>
        </w:rPr>
        <w:t>larger</w:t>
      </w:r>
      <w:r w:rsidR="00E8201F">
        <w:rPr>
          <w:rFonts w:ascii="Times New Roman" w:hAnsi="Times New Roman"/>
        </w:rPr>
        <w:t xml:space="preserve"> than the</w:t>
      </w:r>
      <w:r w:rsidR="006945B1">
        <w:rPr>
          <w:rFonts w:ascii="Times New Roman" w:hAnsi="Times New Roman"/>
        </w:rPr>
        <w:t xml:space="preserve"> content of 0.3 at.% in each</w:t>
      </w:r>
      <w:r w:rsidR="001C0917">
        <w:rPr>
          <w:rFonts w:ascii="Times New Roman" w:hAnsi="Times New Roman"/>
        </w:rPr>
        <w:t xml:space="preserve"> </w:t>
      </w:r>
      <w:r w:rsidR="006945B1">
        <w:rPr>
          <w:rFonts w:ascii="Times New Roman" w:hAnsi="Times New Roman"/>
        </w:rPr>
        <w:t>alloy</w:t>
      </w:r>
      <w:r w:rsidR="00626B4D">
        <w:rPr>
          <w:rFonts w:ascii="Times New Roman" w:hAnsi="Times New Roman"/>
        </w:rPr>
        <w:t>.  These results</w:t>
      </w:r>
      <w:r w:rsidR="005A4048">
        <w:rPr>
          <w:rFonts w:ascii="Times New Roman" w:hAnsi="Times New Roman"/>
        </w:rPr>
        <w:t xml:space="preserve"> suggest segregation of </w:t>
      </w:r>
      <w:r w:rsidR="00193630" w:rsidRPr="00097132">
        <w:rPr>
          <w:rFonts w:ascii="Times New Roman" w:hAnsi="Times New Roman"/>
          <w:color w:val="3333FF"/>
        </w:rPr>
        <w:t>the</w:t>
      </w:r>
      <w:r w:rsidR="00193630">
        <w:rPr>
          <w:rFonts w:ascii="Times New Roman" w:hAnsi="Times New Roman"/>
        </w:rPr>
        <w:t xml:space="preserve"> </w:t>
      </w:r>
      <w:r w:rsidR="007B4D48">
        <w:rPr>
          <w:rFonts w:ascii="Times New Roman" w:hAnsi="Times New Roman"/>
        </w:rPr>
        <w:t>alloying element</w:t>
      </w:r>
      <w:r w:rsidR="005A4048">
        <w:rPr>
          <w:rFonts w:ascii="Times New Roman" w:hAnsi="Times New Roman"/>
        </w:rPr>
        <w:t xml:space="preserve"> to </w:t>
      </w:r>
      <w:r w:rsidR="00626B4D">
        <w:rPr>
          <w:rFonts w:ascii="Times New Roman" w:hAnsi="Times New Roman"/>
        </w:rPr>
        <w:t>twin</w:t>
      </w:r>
      <w:r w:rsidR="005A4048">
        <w:rPr>
          <w:rFonts w:ascii="Times New Roman" w:hAnsi="Times New Roman"/>
        </w:rPr>
        <w:t xml:space="preserve"> boundaries</w:t>
      </w:r>
      <w:r w:rsidR="00846B8F">
        <w:rPr>
          <w:rFonts w:ascii="Times New Roman" w:hAnsi="Times New Roman"/>
        </w:rPr>
        <w:t xml:space="preserve">.  </w:t>
      </w:r>
      <w:r w:rsidR="00B56033">
        <w:rPr>
          <w:rFonts w:ascii="Times New Roman" w:hAnsi="Times New Roman"/>
        </w:rPr>
        <w:t xml:space="preserve">Our previous </w:t>
      </w:r>
      <w:r w:rsidR="00193630" w:rsidRPr="00193630">
        <w:rPr>
          <w:rFonts w:ascii="Times New Roman" w:hAnsi="Times New Roman"/>
          <w:color w:val="3333FF"/>
        </w:rPr>
        <w:t>TEM</w:t>
      </w:r>
      <w:r w:rsidR="00193630">
        <w:rPr>
          <w:rFonts w:ascii="Times New Roman" w:hAnsi="Times New Roman"/>
        </w:rPr>
        <w:t xml:space="preserve"> </w:t>
      </w:r>
      <w:r w:rsidR="00B56033">
        <w:rPr>
          <w:rFonts w:ascii="Times New Roman" w:hAnsi="Times New Roman"/>
        </w:rPr>
        <w:t xml:space="preserve">observations </w:t>
      </w:r>
      <w:r w:rsidR="00EB310D">
        <w:rPr>
          <w:rFonts w:ascii="Times New Roman" w:hAnsi="Times New Roman"/>
        </w:rPr>
        <w:t>confirm</w:t>
      </w:r>
      <w:r w:rsidR="006C1813">
        <w:rPr>
          <w:rFonts w:ascii="Times New Roman" w:hAnsi="Times New Roman"/>
        </w:rPr>
        <w:t xml:space="preserve"> t</w:t>
      </w:r>
      <w:r w:rsidR="00846B8F">
        <w:rPr>
          <w:rFonts w:ascii="Times New Roman" w:hAnsi="Times New Roman"/>
        </w:rPr>
        <w:t xml:space="preserve">win boundary segregation of other binary </w:t>
      </w:r>
      <w:r w:rsidR="00B07392">
        <w:rPr>
          <w:rFonts w:ascii="Times New Roman" w:hAnsi="Times New Roman"/>
        </w:rPr>
        <w:t xml:space="preserve">Mg </w:t>
      </w:r>
      <w:r w:rsidR="00846B8F">
        <w:rPr>
          <w:rFonts w:ascii="Times New Roman" w:hAnsi="Times New Roman"/>
        </w:rPr>
        <w:t xml:space="preserve">alloys </w:t>
      </w:r>
      <w:r w:rsidR="00E8201F">
        <w:rPr>
          <w:rFonts w:ascii="Times New Roman" w:hAnsi="Times New Roman"/>
        </w:rPr>
        <w:t>with</w:t>
      </w:r>
      <w:r w:rsidR="00846B8F">
        <w:rPr>
          <w:rFonts w:ascii="Times New Roman" w:hAnsi="Times New Roman"/>
        </w:rPr>
        <w:t xml:space="preserve"> the same</w:t>
      </w:r>
      <w:r w:rsidR="001C0917">
        <w:rPr>
          <w:rFonts w:ascii="Times New Roman" w:hAnsi="Times New Roman"/>
        </w:rPr>
        <w:t xml:space="preserve"> </w:t>
      </w:r>
      <w:r w:rsidR="00EE6C3C">
        <w:rPr>
          <w:rFonts w:ascii="Times New Roman" w:hAnsi="Times New Roman"/>
        </w:rPr>
        <w:t xml:space="preserve">procedures </w:t>
      </w:r>
      <w:r w:rsidR="00193630" w:rsidRPr="00193630">
        <w:rPr>
          <w:rFonts w:ascii="Times New Roman" w:hAnsi="Times New Roman"/>
          <w:color w:val="3333FF"/>
        </w:rPr>
        <w:t xml:space="preserve">to induce </w:t>
      </w:r>
      <w:r w:rsidR="00193630">
        <w:rPr>
          <w:rFonts w:ascii="Times New Roman" w:hAnsi="Times New Roman"/>
          <w:color w:val="3333FF"/>
        </w:rPr>
        <w:t xml:space="preserve">the </w:t>
      </w:r>
      <w:r w:rsidR="00193630" w:rsidRPr="00193630">
        <w:rPr>
          <w:rFonts w:ascii="Times New Roman" w:hAnsi="Times New Roman"/>
          <w:color w:val="3333FF"/>
        </w:rPr>
        <w:t>twin</w:t>
      </w:r>
      <w:r w:rsidR="00193630">
        <w:rPr>
          <w:rFonts w:ascii="Times New Roman" w:hAnsi="Times New Roman"/>
          <w:color w:val="3333FF"/>
        </w:rPr>
        <w:t>s</w:t>
      </w:r>
      <w:r w:rsidR="00193630" w:rsidRPr="00193630">
        <w:rPr>
          <w:rFonts w:ascii="Times New Roman" w:hAnsi="Times New Roman"/>
          <w:color w:val="3333FF"/>
        </w:rPr>
        <w:t xml:space="preserve"> </w:t>
      </w:r>
      <w:r w:rsidR="00B07392">
        <w:rPr>
          <w:rFonts w:ascii="Times New Roman" w:hAnsi="Times New Roman"/>
        </w:rPr>
        <w:t>(strain application of 5 %</w:t>
      </w:r>
      <w:r w:rsidR="001C0917">
        <w:rPr>
          <w:rFonts w:ascii="Times New Roman" w:hAnsi="Times New Roman"/>
        </w:rPr>
        <w:t xml:space="preserve"> at 10</w:t>
      </w:r>
      <w:r w:rsidR="001C0917" w:rsidRPr="001C0917">
        <w:rPr>
          <w:rFonts w:ascii="Times New Roman" w:hAnsi="Times New Roman"/>
          <w:vertAlign w:val="superscript"/>
        </w:rPr>
        <w:t>-4</w:t>
      </w:r>
      <w:r w:rsidR="001C0917">
        <w:rPr>
          <w:rFonts w:ascii="Times New Roman" w:hAnsi="Times New Roman"/>
        </w:rPr>
        <w:t xml:space="preserve"> /s</w:t>
      </w:r>
      <w:r w:rsidR="00B07392">
        <w:rPr>
          <w:rFonts w:ascii="Times New Roman" w:hAnsi="Times New Roman"/>
        </w:rPr>
        <w:t>)</w:t>
      </w:r>
      <w:r w:rsidR="00EE6C3C">
        <w:rPr>
          <w:rFonts w:ascii="Times New Roman" w:hAnsi="Times New Roman"/>
        </w:rPr>
        <w:t xml:space="preserve"> and</w:t>
      </w:r>
      <w:r w:rsidR="009A6EF7">
        <w:rPr>
          <w:rFonts w:ascii="Times New Roman" w:hAnsi="Times New Roman"/>
        </w:rPr>
        <w:t xml:space="preserve"> static</w:t>
      </w:r>
      <w:r w:rsidR="00846B8F">
        <w:rPr>
          <w:rFonts w:ascii="Times New Roman" w:hAnsi="Times New Roman"/>
        </w:rPr>
        <w:t xml:space="preserve"> annealing condition (423 K for 2.5 hours) [</w:t>
      </w:r>
      <w:r w:rsidR="00111BE4">
        <w:rPr>
          <w:rFonts w:ascii="Times New Roman" w:hAnsi="Times New Roman"/>
        </w:rPr>
        <w:t>10</w:t>
      </w:r>
      <w:r w:rsidR="00672654">
        <w:rPr>
          <w:rFonts w:ascii="Times New Roman" w:hAnsi="Times New Roman"/>
        </w:rPr>
        <w:t>-12,14</w:t>
      </w:r>
      <w:r w:rsidR="00846B8F">
        <w:rPr>
          <w:rFonts w:ascii="Times New Roman" w:hAnsi="Times New Roman"/>
        </w:rPr>
        <w:t xml:space="preserve">].  </w:t>
      </w:r>
    </w:p>
    <w:p w14:paraId="72B9F031" w14:textId="2EDC5E0A" w:rsidR="00495828" w:rsidRPr="00D13EFA" w:rsidRDefault="00495828" w:rsidP="00111BE4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>he results</w:t>
      </w:r>
      <w:r w:rsidR="0059241B">
        <w:rPr>
          <w:rFonts w:ascii="Times New Roman" w:hAnsi="Times New Roman"/>
        </w:rPr>
        <w:t xml:space="preserve"> for</w:t>
      </w:r>
      <w:r w:rsidR="00193630" w:rsidRPr="00193630">
        <w:rPr>
          <w:rFonts w:ascii="Times New Roman" w:hAnsi="Times New Roman"/>
          <w:color w:val="3333FF"/>
        </w:rPr>
        <w:t xml:space="preserve"> </w:t>
      </w:r>
      <w:r w:rsidR="00193630" w:rsidRPr="00097132">
        <w:rPr>
          <w:rFonts w:ascii="Times New Roman" w:hAnsi="Times New Roman"/>
          <w:color w:val="3333FF"/>
        </w:rPr>
        <w:t>the</w:t>
      </w:r>
      <w:r w:rsidR="005924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micro-Vickers hardness tests at specific localized </w:t>
      </w:r>
      <w:r w:rsidRPr="00193630">
        <w:rPr>
          <w:rFonts w:ascii="Times New Roman" w:hAnsi="Times New Roman"/>
          <w:color w:val="3333FF"/>
        </w:rPr>
        <w:t>region</w:t>
      </w:r>
      <w:r w:rsidR="00193630" w:rsidRPr="00193630">
        <w:rPr>
          <w:rFonts w:ascii="Times New Roman" w:hAnsi="Times New Roman"/>
          <w:color w:val="3333FF"/>
        </w:rPr>
        <w:t>s</w:t>
      </w:r>
      <w:r>
        <w:rPr>
          <w:rFonts w:ascii="Times New Roman" w:hAnsi="Times New Roman"/>
        </w:rPr>
        <w:t xml:space="preserve"> are listed in Table 2.  </w:t>
      </w:r>
      <w:r w:rsidR="00090C74">
        <w:rPr>
          <w:rFonts w:ascii="Times New Roman" w:hAnsi="Times New Roman"/>
        </w:rPr>
        <w:t>Microstructural feature</w:t>
      </w:r>
      <w:r w:rsidR="00E706A9">
        <w:rPr>
          <w:rFonts w:ascii="Times New Roman" w:hAnsi="Times New Roman"/>
        </w:rPr>
        <w:t>s before and</w:t>
      </w:r>
      <w:r w:rsidR="00090C74">
        <w:rPr>
          <w:rFonts w:ascii="Times New Roman" w:hAnsi="Times New Roman"/>
        </w:rPr>
        <w:t xml:space="preserve"> after hardness test</w:t>
      </w:r>
      <w:r w:rsidR="00E706A9">
        <w:rPr>
          <w:rFonts w:ascii="Times New Roman" w:hAnsi="Times New Roman"/>
        </w:rPr>
        <w:t>ing</w:t>
      </w:r>
      <w:r w:rsidR="00090C74">
        <w:rPr>
          <w:rFonts w:ascii="Times New Roman" w:hAnsi="Times New Roman"/>
        </w:rPr>
        <w:t xml:space="preserve"> </w:t>
      </w:r>
      <w:r w:rsidR="00E706A9">
        <w:rPr>
          <w:rFonts w:ascii="Times New Roman" w:hAnsi="Times New Roman"/>
        </w:rPr>
        <w:t>are</w:t>
      </w:r>
      <w:r w:rsidR="00090C74">
        <w:rPr>
          <w:rFonts w:ascii="Times New Roman" w:hAnsi="Times New Roman"/>
        </w:rPr>
        <w:t xml:space="preserve"> </w:t>
      </w:r>
      <w:r w:rsidR="00A44CC4">
        <w:rPr>
          <w:rFonts w:ascii="Times New Roman" w:hAnsi="Times New Roman"/>
        </w:rPr>
        <w:t>provided</w:t>
      </w:r>
      <w:r w:rsidR="00090C74">
        <w:rPr>
          <w:rFonts w:ascii="Times New Roman" w:hAnsi="Times New Roman"/>
        </w:rPr>
        <w:t xml:space="preserve"> in supplementary Fig. </w:t>
      </w:r>
      <w:r w:rsidR="00090C74" w:rsidRPr="00B8188D">
        <w:rPr>
          <w:rFonts w:ascii="Times New Roman" w:hAnsi="Times New Roman"/>
          <w:color w:val="3333FF"/>
        </w:rPr>
        <w:t>S</w:t>
      </w:r>
      <w:r w:rsidR="00B8188D" w:rsidRPr="00B8188D">
        <w:rPr>
          <w:rFonts w:ascii="Times New Roman" w:hAnsi="Times New Roman"/>
          <w:color w:val="3333FF"/>
        </w:rPr>
        <w:t>3</w:t>
      </w:r>
      <w:r w:rsidR="00090C74">
        <w:rPr>
          <w:rFonts w:ascii="Times New Roman" w:hAnsi="Times New Roman"/>
        </w:rPr>
        <w:t xml:space="preserve">.  </w:t>
      </w:r>
      <w:r w:rsidR="00E706A9">
        <w:rPr>
          <w:rFonts w:ascii="Times New Roman" w:hAnsi="Times New Roman"/>
        </w:rPr>
        <w:t xml:space="preserve">Hardness is assumed to </w:t>
      </w:r>
      <w:r w:rsidR="00323320" w:rsidRPr="00323320">
        <w:rPr>
          <w:rFonts w:ascii="Times New Roman" w:hAnsi="Times New Roman"/>
          <w:color w:val="3333FF"/>
        </w:rPr>
        <w:t>v</w:t>
      </w:r>
      <w:r w:rsidR="00A44CC4" w:rsidRPr="00323320">
        <w:rPr>
          <w:rFonts w:ascii="Times New Roman" w:hAnsi="Times New Roman"/>
          <w:color w:val="3333FF"/>
        </w:rPr>
        <w:t>ar</w:t>
      </w:r>
      <w:r w:rsidR="00323320" w:rsidRPr="00323320">
        <w:rPr>
          <w:rFonts w:ascii="Times New Roman" w:hAnsi="Times New Roman"/>
          <w:color w:val="3333FF"/>
        </w:rPr>
        <w:t>y with</w:t>
      </w:r>
      <w:r w:rsidR="00E706A9">
        <w:rPr>
          <w:rFonts w:ascii="Times New Roman" w:hAnsi="Times New Roman"/>
        </w:rPr>
        <w:t xml:space="preserve"> the number of twin boundaries beneath </w:t>
      </w:r>
      <w:r w:rsidR="00E8201F">
        <w:rPr>
          <w:rFonts w:ascii="Times New Roman" w:hAnsi="Times New Roman"/>
        </w:rPr>
        <w:t xml:space="preserve">the </w:t>
      </w:r>
      <w:r w:rsidR="00E706A9">
        <w:rPr>
          <w:rFonts w:ascii="Times New Roman" w:hAnsi="Times New Roman"/>
        </w:rPr>
        <w:t>indentation.  However,</w:t>
      </w:r>
      <w:r w:rsidR="00B56033">
        <w:rPr>
          <w:rFonts w:ascii="Times New Roman" w:hAnsi="Times New Roman"/>
        </w:rPr>
        <w:t xml:space="preserve"> </w:t>
      </w:r>
      <w:r w:rsidR="00E8201F">
        <w:rPr>
          <w:rFonts w:ascii="Times New Roman" w:hAnsi="Times New Roman"/>
        </w:rPr>
        <w:t>as observed in</w:t>
      </w:r>
      <w:r w:rsidR="00B56033">
        <w:rPr>
          <w:rFonts w:ascii="Times New Roman" w:hAnsi="Times New Roman"/>
        </w:rPr>
        <w:t xml:space="preserve"> Fig</w:t>
      </w:r>
      <w:r w:rsidR="007B4D48">
        <w:rPr>
          <w:rFonts w:ascii="Times New Roman" w:hAnsi="Times New Roman"/>
        </w:rPr>
        <w:t>s</w:t>
      </w:r>
      <w:r w:rsidR="00B56033">
        <w:rPr>
          <w:rFonts w:ascii="Times New Roman" w:hAnsi="Times New Roman"/>
        </w:rPr>
        <w:t>. 1</w:t>
      </w:r>
      <w:r w:rsidR="007B4D48">
        <w:rPr>
          <w:rFonts w:ascii="Times New Roman" w:hAnsi="Times New Roman"/>
        </w:rPr>
        <w:t xml:space="preserve"> and </w:t>
      </w:r>
      <w:r w:rsidR="007B4D48" w:rsidRPr="00B8188D">
        <w:rPr>
          <w:rFonts w:ascii="Times New Roman" w:hAnsi="Times New Roman"/>
          <w:color w:val="3333FF"/>
        </w:rPr>
        <w:t>S</w:t>
      </w:r>
      <w:r w:rsidR="00B8188D" w:rsidRPr="00B8188D">
        <w:rPr>
          <w:rFonts w:ascii="Times New Roman" w:hAnsi="Times New Roman"/>
          <w:color w:val="3333FF"/>
        </w:rPr>
        <w:t>2</w:t>
      </w:r>
      <w:r w:rsidR="00B56033">
        <w:rPr>
          <w:rFonts w:ascii="Times New Roman" w:hAnsi="Times New Roman"/>
        </w:rPr>
        <w:t>,</w:t>
      </w:r>
      <w:r w:rsidR="00E706A9">
        <w:rPr>
          <w:rFonts w:ascii="Times New Roman" w:hAnsi="Times New Roman"/>
        </w:rPr>
        <w:t xml:space="preserve"> </w:t>
      </w:r>
      <w:r w:rsidR="007B4D48">
        <w:rPr>
          <w:rFonts w:ascii="Times New Roman" w:hAnsi="Times New Roman"/>
        </w:rPr>
        <w:t xml:space="preserve">twin boundaries </w:t>
      </w:r>
      <w:r w:rsidR="009A53B1">
        <w:rPr>
          <w:rFonts w:ascii="Times New Roman" w:hAnsi="Times New Roman"/>
        </w:rPr>
        <w:t>are</w:t>
      </w:r>
      <w:r w:rsidR="007B4D48">
        <w:rPr>
          <w:rFonts w:ascii="Times New Roman" w:hAnsi="Times New Roman"/>
        </w:rPr>
        <w:t xml:space="preserve"> sufficient</w:t>
      </w:r>
      <w:r w:rsidR="00C86EE7">
        <w:rPr>
          <w:rFonts w:ascii="Times New Roman" w:hAnsi="Times New Roman"/>
        </w:rPr>
        <w:t>ly</w:t>
      </w:r>
      <w:r w:rsidR="007B4D48">
        <w:rPr>
          <w:rFonts w:ascii="Times New Roman" w:hAnsi="Times New Roman"/>
        </w:rPr>
        <w:t xml:space="preserve"> </w:t>
      </w:r>
      <w:r w:rsidR="007B4D48" w:rsidRPr="00A03C09">
        <w:rPr>
          <w:rFonts w:ascii="Times New Roman" w:hAnsi="Times New Roman"/>
          <w:color w:val="3333FF"/>
        </w:rPr>
        <w:t>grow</w:t>
      </w:r>
      <w:r w:rsidR="00A03C09" w:rsidRPr="00A03C09">
        <w:rPr>
          <w:rFonts w:ascii="Times New Roman" w:hAnsi="Times New Roman"/>
          <w:color w:val="3333FF"/>
        </w:rPr>
        <w:t>n</w:t>
      </w:r>
      <w:r w:rsidR="007B4D48">
        <w:rPr>
          <w:rFonts w:ascii="Times New Roman" w:hAnsi="Times New Roman"/>
        </w:rPr>
        <w:t xml:space="preserve">, and </w:t>
      </w:r>
      <w:r w:rsidR="00E706A9">
        <w:rPr>
          <w:rFonts w:ascii="Times New Roman" w:hAnsi="Times New Roman"/>
        </w:rPr>
        <w:t xml:space="preserve">the matrix </w:t>
      </w:r>
      <w:r w:rsidR="00C86EE7">
        <w:rPr>
          <w:rFonts w:ascii="Times New Roman" w:hAnsi="Times New Roman"/>
        </w:rPr>
        <w:t xml:space="preserve">does not have a high density of </w:t>
      </w:r>
      <w:r w:rsidR="00F80984">
        <w:rPr>
          <w:rFonts w:ascii="Times New Roman" w:hAnsi="Times New Roman"/>
        </w:rPr>
        <w:t>deformation</w:t>
      </w:r>
      <w:r w:rsidR="00E706A9">
        <w:rPr>
          <w:rFonts w:ascii="Times New Roman" w:hAnsi="Times New Roman"/>
        </w:rPr>
        <w:t xml:space="preserve"> twins associated with </w:t>
      </w:r>
      <w:r w:rsidR="00323320" w:rsidRPr="00097132">
        <w:rPr>
          <w:rFonts w:ascii="Times New Roman" w:hAnsi="Times New Roman"/>
          <w:color w:val="3333FF"/>
        </w:rPr>
        <w:t>the</w:t>
      </w:r>
      <w:r w:rsidR="00E706A9">
        <w:rPr>
          <w:rFonts w:ascii="Times New Roman" w:hAnsi="Times New Roman"/>
        </w:rPr>
        <w:t xml:space="preserve"> small compressive strain</w:t>
      </w:r>
      <w:r w:rsidR="00B56033">
        <w:rPr>
          <w:rFonts w:ascii="Times New Roman" w:hAnsi="Times New Roman"/>
        </w:rPr>
        <w:t xml:space="preserve">.  It is also </w:t>
      </w:r>
      <w:r w:rsidR="00E8201F">
        <w:rPr>
          <w:rFonts w:ascii="Times New Roman" w:hAnsi="Times New Roman"/>
        </w:rPr>
        <w:t>clearly shown</w:t>
      </w:r>
      <w:r w:rsidR="00B56033">
        <w:rPr>
          <w:rFonts w:ascii="Times New Roman" w:hAnsi="Times New Roman"/>
        </w:rPr>
        <w:t xml:space="preserve"> that </w:t>
      </w:r>
      <w:r w:rsidR="007E1363">
        <w:rPr>
          <w:rFonts w:ascii="Times New Roman" w:hAnsi="Times New Roman"/>
        </w:rPr>
        <w:t>the numbers of twin boundaries under indentation are similar (</w:t>
      </w:r>
      <w:r w:rsidR="00B56033">
        <w:rPr>
          <w:rFonts w:ascii="Times New Roman" w:hAnsi="Times New Roman"/>
        </w:rPr>
        <w:t>o</w:t>
      </w:r>
      <w:r w:rsidR="00B56033" w:rsidRPr="00B56033">
        <w:rPr>
          <w:rFonts w:ascii="Times New Roman" w:hAnsi="Times New Roman"/>
        </w:rPr>
        <w:t>nly a few</w:t>
      </w:r>
      <w:r w:rsidR="007E1363">
        <w:rPr>
          <w:rFonts w:ascii="Times New Roman" w:hAnsi="Times New Roman"/>
        </w:rPr>
        <w:t>)</w:t>
      </w:r>
      <w:r w:rsidR="00B56033">
        <w:rPr>
          <w:rFonts w:ascii="Times New Roman" w:hAnsi="Times New Roman"/>
        </w:rPr>
        <w:t xml:space="preserve">, as in Fig. </w:t>
      </w:r>
      <w:r w:rsidR="00B56033" w:rsidRPr="00B8188D">
        <w:rPr>
          <w:rFonts w:ascii="Times New Roman" w:hAnsi="Times New Roman"/>
          <w:color w:val="3333FF"/>
        </w:rPr>
        <w:t>S</w:t>
      </w:r>
      <w:r w:rsidR="00B8188D" w:rsidRPr="00B8188D">
        <w:rPr>
          <w:rFonts w:ascii="Times New Roman" w:hAnsi="Times New Roman"/>
          <w:color w:val="3333FF"/>
        </w:rPr>
        <w:t>3</w:t>
      </w:r>
      <w:r w:rsidR="00B56033">
        <w:rPr>
          <w:rFonts w:ascii="Times New Roman" w:hAnsi="Times New Roman"/>
        </w:rPr>
        <w:t>(b)</w:t>
      </w:r>
      <w:r w:rsidR="00B56033" w:rsidRPr="00B56033">
        <w:rPr>
          <w:rFonts w:ascii="Times New Roman" w:hAnsi="Times New Roman"/>
        </w:rPr>
        <w:t>.</w:t>
      </w:r>
      <w:r w:rsidR="00E706A9">
        <w:rPr>
          <w:rFonts w:ascii="Times New Roman" w:hAnsi="Times New Roman"/>
        </w:rPr>
        <w:t xml:space="preserve"> </w:t>
      </w:r>
      <w:r w:rsidR="00B56033">
        <w:rPr>
          <w:rFonts w:ascii="Times New Roman" w:hAnsi="Times New Roman"/>
        </w:rPr>
        <w:t xml:space="preserve"> T</w:t>
      </w:r>
      <w:r w:rsidR="00E706A9">
        <w:rPr>
          <w:rFonts w:ascii="Times New Roman" w:hAnsi="Times New Roman"/>
        </w:rPr>
        <w:t>hus, th</w:t>
      </w:r>
      <w:r w:rsidR="007E1363">
        <w:rPr>
          <w:rFonts w:ascii="Times New Roman" w:hAnsi="Times New Roman"/>
        </w:rPr>
        <w:t xml:space="preserve">is factor </w:t>
      </w:r>
      <w:r w:rsidR="00E706A9">
        <w:rPr>
          <w:rFonts w:ascii="Times New Roman" w:hAnsi="Times New Roman"/>
        </w:rPr>
        <w:t>is unlikely to be the major influe</w:t>
      </w:r>
      <w:r w:rsidR="007E1363">
        <w:rPr>
          <w:rFonts w:ascii="Times New Roman" w:hAnsi="Times New Roman"/>
        </w:rPr>
        <w:t>nce</w:t>
      </w:r>
      <w:r w:rsidR="00E706A9">
        <w:rPr>
          <w:rFonts w:ascii="Times New Roman" w:hAnsi="Times New Roman"/>
        </w:rPr>
        <w:t>.  Rather than this point, h</w:t>
      </w:r>
      <w:r>
        <w:rPr>
          <w:rFonts w:ascii="Times New Roman" w:hAnsi="Times New Roman"/>
        </w:rPr>
        <w:t xml:space="preserve">ardness </w:t>
      </w:r>
      <w:r w:rsidR="00B8188D" w:rsidRPr="00B8188D">
        <w:rPr>
          <w:rFonts w:ascii="Times New Roman" w:hAnsi="Times New Roman"/>
          <w:color w:val="3333FF"/>
        </w:rPr>
        <w:t>tends</w:t>
      </w:r>
      <w:r>
        <w:rPr>
          <w:rFonts w:ascii="Times New Roman" w:hAnsi="Times New Roman"/>
        </w:rPr>
        <w:t xml:space="preserve"> </w:t>
      </w:r>
      <w:r w:rsidR="00A03A7A">
        <w:rPr>
          <w:rFonts w:ascii="Times New Roman" w:hAnsi="Times New Roman"/>
        </w:rPr>
        <w:t xml:space="preserve">to </w:t>
      </w:r>
      <w:r>
        <w:rPr>
          <w:rFonts w:ascii="Times New Roman" w:hAnsi="Times New Roman"/>
        </w:rPr>
        <w:t xml:space="preserve">depend on </w:t>
      </w:r>
      <w:r w:rsidR="00323320" w:rsidRPr="00323320">
        <w:rPr>
          <w:rFonts w:ascii="Times New Roman" w:hAnsi="Times New Roman"/>
          <w:color w:val="3333FF"/>
        </w:rPr>
        <w:t>whether or not</w:t>
      </w:r>
      <w:r w:rsidR="003233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static annealing</w:t>
      </w:r>
      <w:r w:rsidR="00323320">
        <w:rPr>
          <w:rFonts w:ascii="Times New Roman" w:hAnsi="Times New Roman"/>
        </w:rPr>
        <w:t xml:space="preserve"> </w:t>
      </w:r>
      <w:r w:rsidR="00323320" w:rsidRPr="00323320">
        <w:rPr>
          <w:rFonts w:ascii="Times New Roman" w:hAnsi="Times New Roman"/>
          <w:color w:val="3333FF"/>
        </w:rPr>
        <w:t>is performed</w:t>
      </w:r>
      <w:r>
        <w:rPr>
          <w:rFonts w:ascii="Times New Roman" w:hAnsi="Times New Roman"/>
        </w:rPr>
        <w:t xml:space="preserve">.  </w:t>
      </w:r>
      <w:r w:rsidR="00817230">
        <w:rPr>
          <w:rFonts w:ascii="Times New Roman" w:hAnsi="Times New Roman"/>
        </w:rPr>
        <w:t>Since</w:t>
      </w:r>
      <w:r w:rsidR="0059241B">
        <w:rPr>
          <w:rFonts w:ascii="Times New Roman" w:hAnsi="Times New Roman"/>
        </w:rPr>
        <w:t xml:space="preserve"> secondary </w:t>
      </w:r>
      <w:r w:rsidR="00817230">
        <w:rPr>
          <w:rFonts w:ascii="Times New Roman" w:hAnsi="Times New Roman"/>
        </w:rPr>
        <w:t xml:space="preserve">annealing </w:t>
      </w:r>
      <w:r w:rsidR="00473679">
        <w:rPr>
          <w:rFonts w:ascii="Times New Roman" w:hAnsi="Times New Roman"/>
        </w:rPr>
        <w:t>process</w:t>
      </w:r>
      <w:r w:rsidR="00817230">
        <w:rPr>
          <w:rFonts w:ascii="Times New Roman" w:hAnsi="Times New Roman"/>
        </w:rPr>
        <w:t xml:space="preserve"> </w:t>
      </w:r>
      <w:r w:rsidR="007E1363">
        <w:rPr>
          <w:rFonts w:ascii="Times New Roman" w:hAnsi="Times New Roman"/>
        </w:rPr>
        <w:t>leads</w:t>
      </w:r>
      <w:r w:rsidR="00817230">
        <w:rPr>
          <w:rFonts w:ascii="Times New Roman" w:hAnsi="Times New Roman"/>
        </w:rPr>
        <w:t xml:space="preserve"> to reduce</w:t>
      </w:r>
      <w:r w:rsidR="00E8201F">
        <w:rPr>
          <w:rFonts w:ascii="Times New Roman" w:hAnsi="Times New Roman"/>
        </w:rPr>
        <w:t>d</w:t>
      </w:r>
      <w:r w:rsidR="00817230">
        <w:rPr>
          <w:rFonts w:ascii="Times New Roman" w:hAnsi="Times New Roman"/>
        </w:rPr>
        <w:t xml:space="preserve"> residual strains, twin-segregated Mg and its alloys are assumed to </w:t>
      </w:r>
      <w:r w:rsidR="00E8201F">
        <w:rPr>
          <w:rFonts w:ascii="Times New Roman" w:hAnsi="Times New Roman"/>
        </w:rPr>
        <w:t>have</w:t>
      </w:r>
      <w:r w:rsidR="00817230">
        <w:rPr>
          <w:rFonts w:ascii="Times New Roman" w:hAnsi="Times New Roman"/>
        </w:rPr>
        <w:t xml:space="preserve"> lower hardness </w:t>
      </w:r>
      <w:r w:rsidR="00E8201F">
        <w:rPr>
          <w:rFonts w:ascii="Times New Roman" w:hAnsi="Times New Roman"/>
        </w:rPr>
        <w:t>compared to</w:t>
      </w:r>
      <w:r w:rsidR="00817230">
        <w:rPr>
          <w:rFonts w:ascii="Times New Roman" w:hAnsi="Times New Roman"/>
        </w:rPr>
        <w:t xml:space="preserve"> twin-induced Mg and its alloys.  </w:t>
      </w:r>
      <w:r w:rsidR="00E706A9">
        <w:rPr>
          <w:rFonts w:ascii="Times New Roman" w:hAnsi="Times New Roman"/>
        </w:rPr>
        <w:t>Nevertheless</w:t>
      </w:r>
      <w:r w:rsidR="00817230">
        <w:rPr>
          <w:rFonts w:ascii="Times New Roman" w:hAnsi="Times New Roman"/>
        </w:rPr>
        <w:t>, e</w:t>
      </w:r>
      <w:r>
        <w:rPr>
          <w:rFonts w:ascii="Times New Roman" w:hAnsi="Times New Roman"/>
        </w:rPr>
        <w:t xml:space="preserve">xcept for </w:t>
      </w:r>
      <w:r w:rsidR="0059241B">
        <w:rPr>
          <w:rFonts w:ascii="Times New Roman" w:hAnsi="Times New Roman"/>
        </w:rPr>
        <w:t xml:space="preserve">pure </w:t>
      </w:r>
      <w:r>
        <w:rPr>
          <w:rFonts w:ascii="Times New Roman" w:hAnsi="Times New Roman"/>
        </w:rPr>
        <w:t>Mg, the difference in hardness</w:t>
      </w:r>
      <w:r w:rsidR="00AA0E89">
        <w:rPr>
          <w:rFonts w:ascii="Times New Roman" w:hAnsi="Times New Roman"/>
        </w:rPr>
        <w:t xml:space="preserve">, </w:t>
      </w:r>
      <w:r w:rsidR="00AA0E89">
        <w:rPr>
          <w:rFonts w:ascii="Times New Roman" w:hAnsi="Times New Roman"/>
        </w:rPr>
        <w:sym w:font="Symbol" w:char="F044"/>
      </w:r>
      <w:r w:rsidR="00AA0E89">
        <w:rPr>
          <w:rFonts w:ascii="Times New Roman" w:hAnsi="Times New Roman"/>
        </w:rPr>
        <w:t>H,</w:t>
      </w:r>
      <w:r>
        <w:rPr>
          <w:rFonts w:ascii="Times New Roman" w:hAnsi="Times New Roman"/>
        </w:rPr>
        <w:t xml:space="preserve"> between</w:t>
      </w:r>
      <w:r w:rsidR="00323320" w:rsidRPr="00323320">
        <w:rPr>
          <w:rFonts w:ascii="Times New Roman" w:hAnsi="Times New Roman"/>
          <w:color w:val="3333FF"/>
        </w:rPr>
        <w:t xml:space="preserve"> </w:t>
      </w:r>
      <w:r w:rsidR="00323320" w:rsidRPr="00097132">
        <w:rPr>
          <w:rFonts w:ascii="Times New Roman" w:hAnsi="Times New Roman"/>
          <w:color w:val="3333FF"/>
        </w:rPr>
        <w:t>the</w:t>
      </w:r>
      <w:r>
        <w:rPr>
          <w:rFonts w:ascii="Times New Roman" w:hAnsi="Times New Roman"/>
        </w:rPr>
        <w:t xml:space="preserve"> twin-segregated alloy and twin-induced alloy shows </w:t>
      </w:r>
      <w:r w:rsidR="00A03C09" w:rsidRPr="00A03C09">
        <w:rPr>
          <w:rFonts w:ascii="Times New Roman" w:hAnsi="Times New Roman"/>
          <w:color w:val="3333FF"/>
        </w:rPr>
        <w:t>a</w:t>
      </w:r>
      <w:r w:rsidR="00A03C09">
        <w:rPr>
          <w:rFonts w:ascii="Times New Roman" w:hAnsi="Times New Roman"/>
        </w:rPr>
        <w:t xml:space="preserve"> </w:t>
      </w:r>
      <w:r w:rsidR="00817230">
        <w:rPr>
          <w:rFonts w:ascii="Times New Roman" w:hAnsi="Times New Roman"/>
        </w:rPr>
        <w:t>posit</w:t>
      </w:r>
      <w:r w:rsidR="006248C6">
        <w:rPr>
          <w:rFonts w:ascii="Times New Roman" w:hAnsi="Times New Roman"/>
        </w:rPr>
        <w:t>i</w:t>
      </w:r>
      <w:r w:rsidR="00817230">
        <w:rPr>
          <w:rFonts w:ascii="Times New Roman" w:hAnsi="Times New Roman"/>
        </w:rPr>
        <w:t>ve</w:t>
      </w:r>
      <w:r>
        <w:rPr>
          <w:rFonts w:ascii="Times New Roman" w:hAnsi="Times New Roman"/>
        </w:rPr>
        <w:t xml:space="preserve"> value.  This </w:t>
      </w:r>
      <w:r w:rsidR="0059241B">
        <w:rPr>
          <w:rFonts w:ascii="Times New Roman" w:hAnsi="Times New Roman"/>
        </w:rPr>
        <w:t>indicate</w:t>
      </w:r>
      <w:r>
        <w:rPr>
          <w:rFonts w:ascii="Times New Roman" w:hAnsi="Times New Roman"/>
        </w:rPr>
        <w:t xml:space="preserve">s that </w:t>
      </w:r>
      <w:r w:rsidR="00AA0E89">
        <w:rPr>
          <w:rFonts w:ascii="Times New Roman" w:hAnsi="Times New Roman"/>
        </w:rPr>
        <w:t>twin boundar</w:t>
      </w:r>
      <w:r w:rsidR="0059241B">
        <w:rPr>
          <w:rFonts w:ascii="Times New Roman" w:hAnsi="Times New Roman"/>
        </w:rPr>
        <w:t>y</w:t>
      </w:r>
      <w:r w:rsidR="00AA0E89">
        <w:rPr>
          <w:rFonts w:ascii="Times New Roman" w:hAnsi="Times New Roman"/>
        </w:rPr>
        <w:t xml:space="preserve"> </w:t>
      </w:r>
      <w:r w:rsidR="00AA0E89" w:rsidRPr="00A03C09">
        <w:rPr>
          <w:rFonts w:ascii="Times New Roman" w:hAnsi="Times New Roman"/>
          <w:color w:val="3333FF"/>
        </w:rPr>
        <w:t>segregati</w:t>
      </w:r>
      <w:r w:rsidR="00A03C09" w:rsidRPr="00A03C09">
        <w:rPr>
          <w:rFonts w:ascii="Times New Roman" w:hAnsi="Times New Roman"/>
          <w:color w:val="3333FF"/>
        </w:rPr>
        <w:t>on</w:t>
      </w:r>
      <w:r w:rsidR="00AA0E89">
        <w:rPr>
          <w:rFonts w:ascii="Times New Roman" w:hAnsi="Times New Roman"/>
        </w:rPr>
        <w:t xml:space="preserve"> of solute atoms </w:t>
      </w:r>
      <w:r w:rsidR="007E1363">
        <w:rPr>
          <w:rFonts w:ascii="Times New Roman" w:hAnsi="Times New Roman"/>
        </w:rPr>
        <w:t xml:space="preserve">causes </w:t>
      </w:r>
      <w:r w:rsidR="00A03C09" w:rsidRPr="00A03C09">
        <w:rPr>
          <w:rFonts w:ascii="Times New Roman" w:hAnsi="Times New Roman"/>
          <w:color w:val="3333FF"/>
        </w:rPr>
        <w:t>the</w:t>
      </w:r>
      <w:r w:rsidR="00A03C09">
        <w:rPr>
          <w:rFonts w:ascii="Times New Roman" w:hAnsi="Times New Roman"/>
        </w:rPr>
        <w:t xml:space="preserve"> </w:t>
      </w:r>
      <w:r w:rsidR="00AA0E89">
        <w:rPr>
          <w:rFonts w:ascii="Times New Roman" w:hAnsi="Times New Roman"/>
        </w:rPr>
        <w:t>increas</w:t>
      </w:r>
      <w:r w:rsidR="00036727">
        <w:rPr>
          <w:rFonts w:ascii="Times New Roman" w:hAnsi="Times New Roman"/>
        </w:rPr>
        <w:t>e in</w:t>
      </w:r>
      <w:r w:rsidR="00AA0E89">
        <w:rPr>
          <w:rFonts w:ascii="Times New Roman" w:hAnsi="Times New Roman"/>
        </w:rPr>
        <w:t xml:space="preserve"> hardness</w:t>
      </w:r>
      <w:r w:rsidR="000316AB">
        <w:rPr>
          <w:rFonts w:ascii="Times New Roman" w:hAnsi="Times New Roman"/>
        </w:rPr>
        <w:t xml:space="preserve">, as reported in </w:t>
      </w:r>
      <w:r w:rsidR="00A03A7A">
        <w:rPr>
          <w:rFonts w:ascii="Times New Roman" w:hAnsi="Times New Roman"/>
        </w:rPr>
        <w:t xml:space="preserve">the </w:t>
      </w:r>
      <w:r w:rsidR="006D16F6">
        <w:rPr>
          <w:rFonts w:ascii="Times New Roman" w:hAnsi="Times New Roman"/>
        </w:rPr>
        <w:t>previous</w:t>
      </w:r>
      <w:r w:rsidR="000316AB">
        <w:rPr>
          <w:rFonts w:ascii="Times New Roman" w:hAnsi="Times New Roman"/>
        </w:rPr>
        <w:t xml:space="preserve"> studies [</w:t>
      </w:r>
      <w:r w:rsidR="00672654">
        <w:rPr>
          <w:rFonts w:ascii="Times New Roman" w:hAnsi="Times New Roman"/>
        </w:rPr>
        <w:t>4,8,9,12,15-17</w:t>
      </w:r>
      <w:r w:rsidR="000316AB">
        <w:rPr>
          <w:rFonts w:ascii="Times New Roman" w:hAnsi="Times New Roman"/>
        </w:rPr>
        <w:t>]</w:t>
      </w:r>
      <w:r w:rsidR="00AA0E89">
        <w:rPr>
          <w:rFonts w:ascii="Times New Roman" w:hAnsi="Times New Roman"/>
        </w:rPr>
        <w:t xml:space="preserve">.  </w:t>
      </w:r>
      <w:r w:rsidR="00D13EFA" w:rsidRPr="00D13EFA">
        <w:rPr>
          <w:rFonts w:ascii="Times New Roman" w:hAnsi="Times New Roman"/>
          <w:color w:val="3333FF"/>
        </w:rPr>
        <w:t xml:space="preserve">Notably, the change in hardness associated with segregation is smaller than the standard deviation.  This is </w:t>
      </w:r>
      <w:r w:rsidR="00D13EFA">
        <w:rPr>
          <w:rFonts w:ascii="Times New Roman" w:hAnsi="Times New Roman"/>
          <w:color w:val="3333FF"/>
        </w:rPr>
        <w:t xml:space="preserve">assumed to be </w:t>
      </w:r>
      <w:r w:rsidR="00D13EFA" w:rsidRPr="00D13EFA">
        <w:rPr>
          <w:rFonts w:ascii="Times New Roman" w:hAnsi="Times New Roman"/>
          <w:color w:val="3333FF"/>
        </w:rPr>
        <w:t xml:space="preserve">due to </w:t>
      </w:r>
      <w:r w:rsidR="00323320">
        <w:rPr>
          <w:rFonts w:ascii="Times New Roman" w:hAnsi="Times New Roman"/>
          <w:color w:val="3333FF"/>
        </w:rPr>
        <w:t>the</w:t>
      </w:r>
      <w:r w:rsidR="00D13EFA">
        <w:rPr>
          <w:rFonts w:ascii="Times New Roman" w:hAnsi="Times New Roman"/>
          <w:color w:val="3333FF"/>
        </w:rPr>
        <w:t xml:space="preserve"> </w:t>
      </w:r>
      <w:r w:rsidR="00D13EFA" w:rsidRPr="00D13EFA">
        <w:rPr>
          <w:rFonts w:ascii="Times New Roman" w:hAnsi="Times New Roman"/>
          <w:color w:val="3333FF"/>
        </w:rPr>
        <w:t xml:space="preserve">low chemical content and </w:t>
      </w:r>
      <w:r w:rsidR="00D13EFA">
        <w:rPr>
          <w:rFonts w:ascii="Times New Roman" w:hAnsi="Times New Roman"/>
          <w:color w:val="3333FF"/>
        </w:rPr>
        <w:t xml:space="preserve">the </w:t>
      </w:r>
      <w:r w:rsidR="00D13EFA" w:rsidRPr="00D13EFA">
        <w:rPr>
          <w:rFonts w:ascii="Times New Roman" w:hAnsi="Times New Roman"/>
          <w:color w:val="3333FF"/>
        </w:rPr>
        <w:t>geometry of twin boundar</w:t>
      </w:r>
      <w:r w:rsidR="00D13EFA">
        <w:rPr>
          <w:rFonts w:ascii="Times New Roman" w:hAnsi="Times New Roman"/>
          <w:color w:val="3333FF"/>
        </w:rPr>
        <w:t>i</w:t>
      </w:r>
      <w:r w:rsidR="00895B32">
        <w:rPr>
          <w:rFonts w:ascii="Times New Roman" w:hAnsi="Times New Roman"/>
          <w:color w:val="3333FF"/>
        </w:rPr>
        <w:t>es</w:t>
      </w:r>
      <w:r w:rsidR="00D13EFA" w:rsidRPr="00D13EFA">
        <w:rPr>
          <w:rFonts w:ascii="Times New Roman" w:hAnsi="Times New Roman"/>
          <w:color w:val="3333FF"/>
        </w:rPr>
        <w:t xml:space="preserve"> </w:t>
      </w:r>
      <w:r w:rsidR="00D13EFA">
        <w:rPr>
          <w:rFonts w:ascii="Times New Roman" w:hAnsi="Times New Roman"/>
          <w:color w:val="3333FF"/>
        </w:rPr>
        <w:t xml:space="preserve">existing </w:t>
      </w:r>
      <w:r w:rsidR="00D13EFA" w:rsidRPr="00D13EFA">
        <w:rPr>
          <w:rFonts w:ascii="Times New Roman" w:hAnsi="Times New Roman"/>
          <w:color w:val="3333FF"/>
        </w:rPr>
        <w:t xml:space="preserve">beneath </w:t>
      </w:r>
      <w:r w:rsidR="00B53AF9">
        <w:rPr>
          <w:rFonts w:ascii="Times New Roman" w:hAnsi="Times New Roman"/>
          <w:color w:val="3333FF"/>
        </w:rPr>
        <w:t xml:space="preserve">the </w:t>
      </w:r>
      <w:r w:rsidR="00D13EFA" w:rsidRPr="00D13EFA">
        <w:rPr>
          <w:rFonts w:ascii="Times New Roman" w:hAnsi="Times New Roman"/>
          <w:color w:val="3333FF"/>
        </w:rPr>
        <w:t>indentation surface.</w:t>
      </w:r>
    </w:p>
    <w:p w14:paraId="27583822" w14:textId="1EBF8C77" w:rsidR="002D5341" w:rsidRDefault="00D52AF1" w:rsidP="009A53B1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The variation of tan</w:t>
      </w:r>
      <w:r>
        <w:rPr>
          <w:rFonts w:ascii="Times New Roman" w:hAnsi="Times New Roman"/>
        </w:rPr>
        <w:sym w:font="Symbol" w:char="F064"/>
      </w:r>
      <w:r>
        <w:rPr>
          <w:rFonts w:ascii="Times New Roman" w:hAnsi="Times New Roman"/>
        </w:rPr>
        <w:t xml:space="preserve"> as a function of dynamic frequency is shown in Fig. 2 for (a) twin-induced and (</w:t>
      </w:r>
      <w:r w:rsidR="00111BE4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) twin-segregated Mg and its alloys.  </w:t>
      </w:r>
      <w:r w:rsidR="00457F10">
        <w:rPr>
          <w:rFonts w:ascii="Times New Roman" w:hAnsi="Times New Roman"/>
        </w:rPr>
        <w:t>The value of tan</w:t>
      </w:r>
      <w:r w:rsidR="00457F10">
        <w:rPr>
          <w:rFonts w:ascii="Times New Roman" w:hAnsi="Times New Roman"/>
        </w:rPr>
        <w:sym w:font="Symbol" w:char="F064"/>
      </w:r>
      <w:r w:rsidR="00457F10">
        <w:rPr>
          <w:rFonts w:ascii="Times New Roman" w:hAnsi="Times New Roman"/>
        </w:rPr>
        <w:t xml:space="preserve"> is affected by </w:t>
      </w:r>
      <w:r w:rsidR="002E2131">
        <w:rPr>
          <w:rFonts w:ascii="Times New Roman" w:hAnsi="Times New Roman"/>
        </w:rPr>
        <w:t xml:space="preserve">both </w:t>
      </w:r>
      <w:r w:rsidR="00691CAB">
        <w:rPr>
          <w:rFonts w:ascii="Times New Roman" w:hAnsi="Times New Roman"/>
        </w:rPr>
        <w:t xml:space="preserve">the </w:t>
      </w:r>
      <w:r w:rsidR="00457F10">
        <w:rPr>
          <w:rFonts w:ascii="Times New Roman" w:hAnsi="Times New Roman"/>
        </w:rPr>
        <w:t>alloying elements and</w:t>
      </w:r>
      <w:r w:rsidR="00691CAB">
        <w:rPr>
          <w:rFonts w:ascii="Times New Roman" w:hAnsi="Times New Roman"/>
        </w:rPr>
        <w:t xml:space="preserve"> </w:t>
      </w:r>
      <w:r w:rsidR="00457F10">
        <w:rPr>
          <w:rFonts w:ascii="Times New Roman" w:hAnsi="Times New Roman"/>
        </w:rPr>
        <w:t xml:space="preserve">internal microstructures </w:t>
      </w:r>
      <w:r w:rsidR="008768ED">
        <w:rPr>
          <w:rFonts w:ascii="Times New Roman" w:hAnsi="Times New Roman"/>
        </w:rPr>
        <w:t xml:space="preserve">relating </w:t>
      </w:r>
      <w:r w:rsidR="009801ED">
        <w:rPr>
          <w:rFonts w:ascii="Times New Roman" w:hAnsi="Times New Roman"/>
        </w:rPr>
        <w:t>to</w:t>
      </w:r>
      <w:r w:rsidR="00EE6C3C">
        <w:rPr>
          <w:rFonts w:ascii="Times New Roman" w:hAnsi="Times New Roman"/>
        </w:rPr>
        <w:t xml:space="preserve"> </w:t>
      </w:r>
      <w:r w:rsidR="00323320" w:rsidRPr="00097132">
        <w:rPr>
          <w:rFonts w:ascii="Times New Roman" w:hAnsi="Times New Roman"/>
          <w:color w:val="3333FF"/>
        </w:rPr>
        <w:t>the</w:t>
      </w:r>
      <w:r w:rsidR="00323320">
        <w:rPr>
          <w:rFonts w:ascii="Times New Roman" w:hAnsi="Times New Roman"/>
        </w:rPr>
        <w:t xml:space="preserve"> </w:t>
      </w:r>
      <w:r w:rsidR="00457F10">
        <w:rPr>
          <w:rFonts w:ascii="Times New Roman" w:hAnsi="Times New Roman"/>
        </w:rPr>
        <w:t>twin</w:t>
      </w:r>
      <w:r w:rsidR="006945B1">
        <w:rPr>
          <w:rFonts w:ascii="Times New Roman" w:hAnsi="Times New Roman"/>
        </w:rPr>
        <w:t xml:space="preserve"> boundar</w:t>
      </w:r>
      <w:r w:rsidR="00EE6C3C">
        <w:rPr>
          <w:rFonts w:ascii="Times New Roman" w:hAnsi="Times New Roman"/>
        </w:rPr>
        <w:t>y</w:t>
      </w:r>
      <w:r w:rsidR="00457F10">
        <w:rPr>
          <w:rFonts w:ascii="Times New Roman" w:hAnsi="Times New Roman"/>
        </w:rPr>
        <w:t xml:space="preserve">.  </w:t>
      </w:r>
      <w:r w:rsidR="009A53B1">
        <w:rPr>
          <w:rFonts w:ascii="Times New Roman" w:hAnsi="Times New Roman"/>
        </w:rPr>
        <w:t>G</w:t>
      </w:r>
      <w:r w:rsidR="00457F10">
        <w:rPr>
          <w:rFonts w:ascii="Times New Roman" w:hAnsi="Times New Roman"/>
        </w:rPr>
        <w:t>rain size and chemical con</w:t>
      </w:r>
      <w:r w:rsidR="00D75A46">
        <w:rPr>
          <w:rFonts w:ascii="Times New Roman" w:hAnsi="Times New Roman"/>
        </w:rPr>
        <w:t>centration</w:t>
      </w:r>
      <w:r w:rsidR="00457F10">
        <w:rPr>
          <w:rFonts w:ascii="Times New Roman" w:hAnsi="Times New Roman"/>
        </w:rPr>
        <w:t xml:space="preserve"> are the </w:t>
      </w:r>
      <w:r w:rsidR="00156E35">
        <w:rPr>
          <w:rFonts w:ascii="Times New Roman" w:hAnsi="Times New Roman"/>
        </w:rPr>
        <w:t xml:space="preserve">most </w:t>
      </w:r>
      <w:r w:rsidR="00D75A46">
        <w:rPr>
          <w:rFonts w:ascii="Times New Roman" w:hAnsi="Times New Roman"/>
        </w:rPr>
        <w:t>effective parameters</w:t>
      </w:r>
      <w:r w:rsidR="00457F10">
        <w:rPr>
          <w:rFonts w:ascii="Times New Roman" w:hAnsi="Times New Roman"/>
        </w:rPr>
        <w:t xml:space="preserve"> for damping capacity.  </w:t>
      </w:r>
      <w:r w:rsidR="00D75A46">
        <w:rPr>
          <w:rFonts w:ascii="Times New Roman" w:hAnsi="Times New Roman"/>
        </w:rPr>
        <w:t>T</w:t>
      </w:r>
      <w:r w:rsidR="00457F10">
        <w:rPr>
          <w:rFonts w:ascii="Times New Roman" w:hAnsi="Times New Roman"/>
        </w:rPr>
        <w:t xml:space="preserve">he present Mg and alloys </w:t>
      </w:r>
      <w:r w:rsidR="002E2131">
        <w:rPr>
          <w:rFonts w:ascii="Times New Roman" w:hAnsi="Times New Roman"/>
        </w:rPr>
        <w:t xml:space="preserve">have </w:t>
      </w:r>
      <w:r w:rsidR="00323320" w:rsidRPr="00323320">
        <w:rPr>
          <w:rFonts w:ascii="Times New Roman" w:hAnsi="Times New Roman"/>
          <w:color w:val="3333FF"/>
        </w:rPr>
        <w:t>an</w:t>
      </w:r>
      <w:r w:rsidR="00323320">
        <w:rPr>
          <w:rFonts w:ascii="Times New Roman" w:hAnsi="Times New Roman"/>
        </w:rPr>
        <w:t xml:space="preserve"> </w:t>
      </w:r>
      <w:r w:rsidR="00EE6C3C">
        <w:rPr>
          <w:rFonts w:ascii="Times New Roman" w:hAnsi="Times New Roman"/>
        </w:rPr>
        <w:t xml:space="preserve">average </w:t>
      </w:r>
      <w:r w:rsidR="002E2131">
        <w:rPr>
          <w:rFonts w:ascii="Times New Roman" w:hAnsi="Times New Roman"/>
        </w:rPr>
        <w:t xml:space="preserve">grain size of ~ 30 </w:t>
      </w:r>
      <w:r w:rsidR="002E2131">
        <w:rPr>
          <w:rFonts w:ascii="Times New Roman" w:hAnsi="Times New Roman"/>
        </w:rPr>
        <w:sym w:font="Symbol" w:char="F06D"/>
      </w:r>
      <w:r w:rsidR="002E2131">
        <w:rPr>
          <w:rFonts w:ascii="Times New Roman" w:hAnsi="Times New Roman"/>
        </w:rPr>
        <w:t xml:space="preserve">m with </w:t>
      </w:r>
      <w:r w:rsidR="00114247">
        <w:rPr>
          <w:rFonts w:ascii="Times New Roman" w:hAnsi="Times New Roman"/>
        </w:rPr>
        <w:t xml:space="preserve">a </w:t>
      </w:r>
      <w:r w:rsidR="002E2131">
        <w:rPr>
          <w:rFonts w:ascii="Times New Roman" w:hAnsi="Times New Roman"/>
        </w:rPr>
        <w:t>chemical content of</w:t>
      </w:r>
      <w:r w:rsidR="00457F10">
        <w:rPr>
          <w:rFonts w:ascii="Times New Roman" w:hAnsi="Times New Roman"/>
        </w:rPr>
        <w:t xml:space="preserve"> 0.3</w:t>
      </w:r>
      <w:proofErr w:type="gramStart"/>
      <w:r w:rsidR="00457F10">
        <w:rPr>
          <w:rFonts w:ascii="Times New Roman" w:hAnsi="Times New Roman"/>
        </w:rPr>
        <w:t>at.%</w:t>
      </w:r>
      <w:proofErr w:type="gramEnd"/>
      <w:r w:rsidR="002E2131">
        <w:rPr>
          <w:rFonts w:ascii="Times New Roman" w:hAnsi="Times New Roman"/>
        </w:rPr>
        <w:t xml:space="preserve">; </w:t>
      </w:r>
      <w:r w:rsidR="008768ED">
        <w:rPr>
          <w:rFonts w:ascii="Times New Roman" w:hAnsi="Times New Roman"/>
        </w:rPr>
        <w:t>hence</w:t>
      </w:r>
      <w:r w:rsidR="002E2131">
        <w:rPr>
          <w:rFonts w:ascii="Times New Roman" w:hAnsi="Times New Roman"/>
        </w:rPr>
        <w:t>,</w:t>
      </w:r>
      <w:r w:rsidR="00457F10" w:rsidRPr="00457F10">
        <w:rPr>
          <w:rFonts w:ascii="Times New Roman" w:hAnsi="Times New Roman"/>
        </w:rPr>
        <w:t xml:space="preserve"> </w:t>
      </w:r>
      <w:r w:rsidR="00457F10">
        <w:rPr>
          <w:rFonts w:ascii="Times New Roman" w:hAnsi="Times New Roman"/>
        </w:rPr>
        <w:t xml:space="preserve">these factors can be ignored </w:t>
      </w:r>
      <w:r w:rsidR="009A53B1">
        <w:rPr>
          <w:rFonts w:ascii="Times New Roman" w:hAnsi="Times New Roman"/>
        </w:rPr>
        <w:t xml:space="preserve">and twin boundary segregation impact is simply focused on </w:t>
      </w:r>
      <w:r w:rsidR="00457F10">
        <w:rPr>
          <w:rFonts w:ascii="Times New Roman" w:hAnsi="Times New Roman"/>
        </w:rPr>
        <w:t xml:space="preserve">this consideration.  </w:t>
      </w:r>
      <w:r w:rsidR="009A53B1">
        <w:rPr>
          <w:rFonts w:ascii="Times New Roman" w:hAnsi="Times New Roman"/>
        </w:rPr>
        <w:t>E</w:t>
      </w:r>
      <w:r w:rsidR="00A47241">
        <w:rPr>
          <w:rFonts w:ascii="Times New Roman" w:hAnsi="Times New Roman"/>
        </w:rPr>
        <w:t xml:space="preserve">xcept for </w:t>
      </w:r>
      <w:r w:rsidR="009E6A5B">
        <w:rPr>
          <w:rFonts w:ascii="Times New Roman" w:hAnsi="Times New Roman"/>
        </w:rPr>
        <w:t xml:space="preserve">pure </w:t>
      </w:r>
      <w:r w:rsidR="00A47241">
        <w:rPr>
          <w:rFonts w:ascii="Times New Roman" w:hAnsi="Times New Roman"/>
        </w:rPr>
        <w:t>Mg</w:t>
      </w:r>
      <w:r w:rsidR="00E43789" w:rsidRPr="00E43789">
        <w:rPr>
          <w:rFonts w:ascii="Times New Roman" w:hAnsi="Times New Roman"/>
          <w:color w:val="3333FF"/>
        </w:rPr>
        <w:t xml:space="preserve"> </w:t>
      </w:r>
      <w:r w:rsidR="00E43789" w:rsidRPr="00B8188D">
        <w:rPr>
          <w:rFonts w:ascii="Times New Roman" w:hAnsi="Times New Roman"/>
          <w:color w:val="3333FF"/>
        </w:rPr>
        <w:t>and Mg-Sn alloy</w:t>
      </w:r>
      <w:r w:rsidR="00A47241">
        <w:rPr>
          <w:rFonts w:ascii="Times New Roman" w:hAnsi="Times New Roman"/>
        </w:rPr>
        <w:t>,</w:t>
      </w:r>
      <w:r w:rsidR="004B6AFE">
        <w:rPr>
          <w:rFonts w:ascii="Times New Roman" w:hAnsi="Times New Roman"/>
        </w:rPr>
        <w:t xml:space="preserve"> </w:t>
      </w:r>
      <w:r w:rsidR="00323320" w:rsidRPr="00097132">
        <w:rPr>
          <w:rFonts w:ascii="Times New Roman" w:hAnsi="Times New Roman"/>
          <w:color w:val="3333FF"/>
        </w:rPr>
        <w:t>the</w:t>
      </w:r>
      <w:r w:rsidR="00323320">
        <w:rPr>
          <w:rFonts w:ascii="Times New Roman" w:hAnsi="Times New Roman"/>
        </w:rPr>
        <w:t xml:space="preserve"> </w:t>
      </w:r>
      <w:r w:rsidR="004719F0">
        <w:rPr>
          <w:rFonts w:ascii="Times New Roman" w:hAnsi="Times New Roman"/>
        </w:rPr>
        <w:t xml:space="preserve">damping capacity </w:t>
      </w:r>
      <w:r w:rsidR="00E43789" w:rsidRPr="00E43789">
        <w:rPr>
          <w:rFonts w:ascii="Times New Roman" w:hAnsi="Times New Roman"/>
          <w:color w:val="3333FF"/>
        </w:rPr>
        <w:t xml:space="preserve">tends to </w:t>
      </w:r>
      <w:r w:rsidR="009E6A5B" w:rsidRPr="00E43789">
        <w:rPr>
          <w:rFonts w:ascii="Times New Roman" w:hAnsi="Times New Roman"/>
          <w:color w:val="3333FF"/>
        </w:rPr>
        <w:t>decrease</w:t>
      </w:r>
      <w:r w:rsidR="009E6A5B">
        <w:rPr>
          <w:rFonts w:ascii="Times New Roman" w:hAnsi="Times New Roman"/>
        </w:rPr>
        <w:t xml:space="preserve"> through segregation</w:t>
      </w:r>
      <w:r w:rsidR="00610B9E">
        <w:rPr>
          <w:rFonts w:ascii="Times New Roman" w:hAnsi="Times New Roman"/>
        </w:rPr>
        <w:t xml:space="preserve">.  </w:t>
      </w:r>
      <w:r w:rsidR="002D5341">
        <w:rPr>
          <w:rFonts w:ascii="Times New Roman" w:hAnsi="Times New Roman"/>
        </w:rPr>
        <w:t>The difference in</w:t>
      </w:r>
      <w:r w:rsidR="00323320" w:rsidRPr="00323320">
        <w:rPr>
          <w:rFonts w:ascii="Times New Roman" w:hAnsi="Times New Roman"/>
          <w:color w:val="3333FF"/>
        </w:rPr>
        <w:t xml:space="preserve"> </w:t>
      </w:r>
      <w:r w:rsidR="00323320" w:rsidRPr="00097132">
        <w:rPr>
          <w:rFonts w:ascii="Times New Roman" w:hAnsi="Times New Roman"/>
          <w:color w:val="3333FF"/>
        </w:rPr>
        <w:t>the</w:t>
      </w:r>
      <w:r w:rsidR="002D5341">
        <w:rPr>
          <w:rFonts w:ascii="Times New Roman" w:hAnsi="Times New Roman"/>
        </w:rPr>
        <w:t xml:space="preserve"> value of tan</w:t>
      </w:r>
      <w:r w:rsidR="002D5341">
        <w:rPr>
          <w:rFonts w:ascii="Times New Roman" w:hAnsi="Times New Roman"/>
        </w:rPr>
        <w:sym w:font="Symbol" w:char="F064"/>
      </w:r>
      <w:r w:rsidR="002D5341">
        <w:rPr>
          <w:rFonts w:ascii="Times New Roman" w:hAnsi="Times New Roman"/>
        </w:rPr>
        <w:t xml:space="preserve"> is expressed as the average ratio (= tan</w:t>
      </w:r>
      <w:r w:rsidR="002D5341">
        <w:rPr>
          <w:rFonts w:ascii="Times New Roman" w:hAnsi="Times New Roman"/>
        </w:rPr>
        <w:sym w:font="Symbol" w:char="F064"/>
      </w:r>
      <w:r w:rsidR="002D5341" w:rsidRPr="002D5341">
        <w:rPr>
          <w:rFonts w:ascii="Times New Roman" w:hAnsi="Times New Roman"/>
          <w:vertAlign w:val="subscript"/>
        </w:rPr>
        <w:t>twin-segregated</w:t>
      </w:r>
      <w:r w:rsidR="002D5341">
        <w:rPr>
          <w:rFonts w:ascii="Times New Roman" w:hAnsi="Times New Roman"/>
        </w:rPr>
        <w:t>/tan</w:t>
      </w:r>
      <w:r w:rsidR="002D5341">
        <w:rPr>
          <w:rFonts w:ascii="Times New Roman" w:hAnsi="Times New Roman"/>
        </w:rPr>
        <w:sym w:font="Symbol" w:char="F064"/>
      </w:r>
      <w:r w:rsidR="002D5341" w:rsidRPr="002D5341">
        <w:rPr>
          <w:rFonts w:ascii="Times New Roman" w:hAnsi="Times New Roman"/>
          <w:vertAlign w:val="subscript"/>
        </w:rPr>
        <w:t>twin-</w:t>
      </w:r>
      <w:r w:rsidR="005E6C17">
        <w:rPr>
          <w:rFonts w:ascii="Times New Roman" w:hAnsi="Times New Roman"/>
          <w:vertAlign w:val="subscript"/>
        </w:rPr>
        <w:t>induc</w:t>
      </w:r>
      <w:r w:rsidR="002D5341" w:rsidRPr="002D5341">
        <w:rPr>
          <w:rFonts w:ascii="Times New Roman" w:hAnsi="Times New Roman"/>
          <w:vertAlign w:val="subscript"/>
        </w:rPr>
        <w:t>ed</w:t>
      </w:r>
      <w:r w:rsidR="002D5341">
        <w:rPr>
          <w:rFonts w:ascii="Times New Roman" w:hAnsi="Times New Roman"/>
        </w:rPr>
        <w:t xml:space="preserve">) </w:t>
      </w:r>
      <w:r w:rsidR="004B6AFE">
        <w:rPr>
          <w:rFonts w:ascii="Times New Roman" w:hAnsi="Times New Roman"/>
        </w:rPr>
        <w:t>calculated from</w:t>
      </w:r>
      <w:r w:rsidR="002D5341">
        <w:rPr>
          <w:rFonts w:ascii="Times New Roman" w:hAnsi="Times New Roman"/>
        </w:rPr>
        <w:t xml:space="preserve"> all ranges of the dynamic frequency.  </w:t>
      </w:r>
      <w:r w:rsidR="00EB44B5">
        <w:rPr>
          <w:rFonts w:ascii="Times New Roman" w:hAnsi="Times New Roman"/>
        </w:rPr>
        <w:t>Th</w:t>
      </w:r>
      <w:r w:rsidR="00087D4C">
        <w:rPr>
          <w:rFonts w:ascii="Times New Roman" w:hAnsi="Times New Roman"/>
        </w:rPr>
        <w:t>ey</w:t>
      </w:r>
      <w:r w:rsidR="00EB44B5">
        <w:rPr>
          <w:rFonts w:ascii="Times New Roman" w:hAnsi="Times New Roman"/>
        </w:rPr>
        <w:t xml:space="preserve"> </w:t>
      </w:r>
      <w:r w:rsidR="00B8188D" w:rsidRPr="00B8188D">
        <w:rPr>
          <w:rFonts w:ascii="Times New Roman" w:hAnsi="Times New Roman"/>
          <w:color w:val="3333FF"/>
        </w:rPr>
        <w:t>chang</w:t>
      </w:r>
      <w:r w:rsidR="00323320">
        <w:rPr>
          <w:rFonts w:ascii="Times New Roman" w:hAnsi="Times New Roman"/>
          <w:color w:val="3333FF"/>
        </w:rPr>
        <w:t>e with</w:t>
      </w:r>
      <w:r w:rsidR="004B6AFE">
        <w:rPr>
          <w:rFonts w:ascii="Times New Roman" w:hAnsi="Times New Roman"/>
        </w:rPr>
        <w:t xml:space="preserve"> </w:t>
      </w:r>
      <w:r w:rsidR="009801ED">
        <w:rPr>
          <w:rFonts w:ascii="Times New Roman" w:hAnsi="Times New Roman"/>
        </w:rPr>
        <w:t xml:space="preserve">the </w:t>
      </w:r>
      <w:r w:rsidR="004B6AFE">
        <w:rPr>
          <w:rFonts w:ascii="Times New Roman" w:hAnsi="Times New Roman"/>
        </w:rPr>
        <w:t>alloying element</w:t>
      </w:r>
      <w:r w:rsidR="00EB44B5">
        <w:rPr>
          <w:rFonts w:ascii="Times New Roman" w:hAnsi="Times New Roman"/>
        </w:rPr>
        <w:t>; for instance, the Mg-Y alloy and Mg-</w:t>
      </w:r>
      <w:r w:rsidR="00346CA3">
        <w:rPr>
          <w:rFonts w:ascii="Times New Roman" w:hAnsi="Times New Roman"/>
        </w:rPr>
        <w:t>Sn</w:t>
      </w:r>
      <w:r w:rsidR="00EB44B5">
        <w:rPr>
          <w:rFonts w:ascii="Times New Roman" w:hAnsi="Times New Roman"/>
        </w:rPr>
        <w:t xml:space="preserve"> alloy </w:t>
      </w:r>
      <w:r w:rsidR="006430B9">
        <w:rPr>
          <w:rFonts w:ascii="Times New Roman" w:hAnsi="Times New Roman"/>
        </w:rPr>
        <w:t>exhibit</w:t>
      </w:r>
      <w:r w:rsidR="00EB44B5">
        <w:rPr>
          <w:rFonts w:ascii="Times New Roman" w:hAnsi="Times New Roman"/>
        </w:rPr>
        <w:t xml:space="preserve"> the </w:t>
      </w:r>
      <w:r w:rsidR="004B6AFE">
        <w:rPr>
          <w:rFonts w:ascii="Times New Roman" w:hAnsi="Times New Roman"/>
        </w:rPr>
        <w:t>low</w:t>
      </w:r>
      <w:r w:rsidR="00EB44B5">
        <w:rPr>
          <w:rFonts w:ascii="Times New Roman" w:hAnsi="Times New Roman"/>
        </w:rPr>
        <w:t xml:space="preserve">est and </w:t>
      </w:r>
      <w:r w:rsidR="004B6AFE">
        <w:rPr>
          <w:rFonts w:ascii="Times New Roman" w:hAnsi="Times New Roman"/>
        </w:rPr>
        <w:t>high</w:t>
      </w:r>
      <w:r w:rsidR="00EB44B5">
        <w:rPr>
          <w:rFonts w:ascii="Times New Roman" w:hAnsi="Times New Roman"/>
        </w:rPr>
        <w:t>est</w:t>
      </w:r>
      <w:r w:rsidR="004B6AFE">
        <w:rPr>
          <w:rFonts w:ascii="Times New Roman" w:hAnsi="Times New Roman"/>
        </w:rPr>
        <w:t xml:space="preserve"> </w:t>
      </w:r>
      <w:r w:rsidR="00691CAB">
        <w:rPr>
          <w:rFonts w:ascii="Times New Roman" w:hAnsi="Times New Roman"/>
        </w:rPr>
        <w:t>ratio</w:t>
      </w:r>
      <w:r w:rsidR="009801ED">
        <w:rPr>
          <w:rFonts w:ascii="Times New Roman" w:hAnsi="Times New Roman"/>
        </w:rPr>
        <w:t>s</w:t>
      </w:r>
      <w:r w:rsidR="00EB44B5">
        <w:rPr>
          <w:rFonts w:ascii="Times New Roman" w:hAnsi="Times New Roman"/>
        </w:rPr>
        <w:t>, respectively</w:t>
      </w:r>
      <w:r w:rsidR="004B6AFE">
        <w:rPr>
          <w:rFonts w:ascii="Times New Roman" w:hAnsi="Times New Roman"/>
        </w:rPr>
        <w:t>, among these binary alloys</w:t>
      </w:r>
      <w:r w:rsidR="00EB44B5">
        <w:rPr>
          <w:rFonts w:ascii="Times New Roman" w:hAnsi="Times New Roman"/>
        </w:rPr>
        <w:t xml:space="preserve">.  </w:t>
      </w:r>
      <w:r w:rsidR="008017A7">
        <w:rPr>
          <w:rFonts w:ascii="Times New Roman" w:hAnsi="Times New Roman"/>
        </w:rPr>
        <w:t>T</w:t>
      </w:r>
      <w:r w:rsidR="004B6AFE">
        <w:rPr>
          <w:rFonts w:ascii="Times New Roman" w:hAnsi="Times New Roman"/>
        </w:rPr>
        <w:t xml:space="preserve">he </w:t>
      </w:r>
      <w:r w:rsidR="00691CAB">
        <w:rPr>
          <w:rFonts w:ascii="Times New Roman" w:hAnsi="Times New Roman"/>
        </w:rPr>
        <w:t>magnitude</w:t>
      </w:r>
      <w:r w:rsidR="004B6AFE">
        <w:rPr>
          <w:rFonts w:ascii="Times New Roman" w:hAnsi="Times New Roman"/>
        </w:rPr>
        <w:t xml:space="preserve"> of twin boundar</w:t>
      </w:r>
      <w:r w:rsidR="00691CAB">
        <w:rPr>
          <w:rFonts w:ascii="Times New Roman" w:hAnsi="Times New Roman"/>
        </w:rPr>
        <w:t>y mobility</w:t>
      </w:r>
      <w:r w:rsidR="004B6AFE">
        <w:rPr>
          <w:rFonts w:ascii="Times New Roman" w:hAnsi="Times New Roman"/>
        </w:rPr>
        <w:t xml:space="preserve"> is </w:t>
      </w:r>
      <w:r w:rsidR="008017A7">
        <w:rPr>
          <w:rFonts w:ascii="Times New Roman" w:hAnsi="Times New Roman"/>
        </w:rPr>
        <w:t>influenced</w:t>
      </w:r>
      <w:r w:rsidR="004B6AFE">
        <w:rPr>
          <w:rFonts w:ascii="Times New Roman" w:hAnsi="Times New Roman"/>
        </w:rPr>
        <w:t xml:space="preserve"> by solute atom segregat</w:t>
      </w:r>
      <w:r w:rsidR="006D60E2">
        <w:rPr>
          <w:rFonts w:ascii="Times New Roman" w:hAnsi="Times New Roman"/>
        </w:rPr>
        <w:t>ing</w:t>
      </w:r>
      <w:r w:rsidR="004B6AFE">
        <w:rPr>
          <w:rFonts w:ascii="Times New Roman" w:hAnsi="Times New Roman"/>
        </w:rPr>
        <w:t xml:space="preserve"> at twin boundaries.  </w:t>
      </w:r>
      <w:r w:rsidR="00691CAB" w:rsidRPr="00346CA3">
        <w:rPr>
          <w:rFonts w:ascii="Times New Roman" w:hAnsi="Times New Roman"/>
        </w:rPr>
        <w:t>Numerical studies have revealed that t</w:t>
      </w:r>
      <w:r w:rsidR="001F0E2E" w:rsidRPr="00346CA3">
        <w:rPr>
          <w:rFonts w:ascii="Times New Roman" w:hAnsi="Times New Roman"/>
        </w:rPr>
        <w:t xml:space="preserve">win boundary growth and shrinkage </w:t>
      </w:r>
      <w:r w:rsidR="001F0E2E" w:rsidRPr="00323320">
        <w:rPr>
          <w:rFonts w:ascii="Times New Roman" w:hAnsi="Times New Roman"/>
          <w:color w:val="3333FF"/>
        </w:rPr>
        <w:t>originate</w:t>
      </w:r>
      <w:r w:rsidR="001F0E2E" w:rsidRPr="00346CA3">
        <w:rPr>
          <w:rFonts w:ascii="Times New Roman" w:hAnsi="Times New Roman"/>
        </w:rPr>
        <w:t xml:space="preserve"> from dislocation climb </w:t>
      </w:r>
      <w:r w:rsidR="006430B9" w:rsidRPr="00346CA3">
        <w:rPr>
          <w:rFonts w:ascii="Times New Roman" w:hAnsi="Times New Roman"/>
        </w:rPr>
        <w:t>at</w:t>
      </w:r>
      <w:r w:rsidR="001F0E2E" w:rsidRPr="00346CA3">
        <w:rPr>
          <w:rFonts w:ascii="Times New Roman" w:hAnsi="Times New Roman"/>
        </w:rPr>
        <w:t xml:space="preserve"> </w:t>
      </w:r>
      <w:r w:rsidR="00346CA3" w:rsidRPr="00346CA3">
        <w:rPr>
          <w:rFonts w:ascii="Times New Roman" w:hAnsi="Times New Roman"/>
        </w:rPr>
        <w:t>boundary</w:t>
      </w:r>
      <w:r w:rsidR="001F0E2E" w:rsidRPr="00346CA3">
        <w:rPr>
          <w:rFonts w:ascii="Times New Roman" w:hAnsi="Times New Roman"/>
        </w:rPr>
        <w:t xml:space="preserve"> </w:t>
      </w:r>
      <w:r w:rsidR="001F0E2E" w:rsidRPr="00116CD6">
        <w:rPr>
          <w:rFonts w:ascii="Times New Roman" w:hAnsi="Times New Roman"/>
          <w:color w:val="3333FF"/>
        </w:rPr>
        <w:t>step</w:t>
      </w:r>
      <w:r w:rsidR="00116CD6" w:rsidRPr="00116CD6">
        <w:rPr>
          <w:rFonts w:ascii="Times New Roman" w:hAnsi="Times New Roman"/>
          <w:color w:val="3333FF"/>
        </w:rPr>
        <w:t>s</w:t>
      </w:r>
      <w:r w:rsidR="006430B9" w:rsidRPr="00346CA3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29,30</w:t>
      </w:r>
      <w:r w:rsidR="006430B9" w:rsidRPr="00346CA3">
        <w:rPr>
          <w:rFonts w:ascii="Times New Roman" w:hAnsi="Times New Roman"/>
        </w:rPr>
        <w:t>]</w:t>
      </w:r>
      <w:r w:rsidR="001F0E2E" w:rsidRPr="00346CA3">
        <w:rPr>
          <w:rFonts w:ascii="Times New Roman" w:hAnsi="Times New Roman"/>
        </w:rPr>
        <w:t xml:space="preserve">.  </w:t>
      </w:r>
      <w:r w:rsidR="00346CA3" w:rsidRPr="00346CA3">
        <w:rPr>
          <w:rFonts w:ascii="Times New Roman" w:hAnsi="Times New Roman"/>
        </w:rPr>
        <w:t>In addition, t</w:t>
      </w:r>
      <w:r w:rsidR="001F0E2E" w:rsidRPr="00346CA3">
        <w:rPr>
          <w:rFonts w:ascii="Times New Roman" w:hAnsi="Times New Roman"/>
        </w:rPr>
        <w:t>hese dislocations are supplied from gliding along twin boundaries.</w:t>
      </w:r>
      <w:r w:rsidR="001F0E2E">
        <w:rPr>
          <w:rFonts w:ascii="Times New Roman" w:hAnsi="Times New Roman"/>
        </w:rPr>
        <w:t xml:space="preserve">  </w:t>
      </w:r>
      <w:r w:rsidR="006430B9">
        <w:rPr>
          <w:rFonts w:ascii="Times New Roman" w:hAnsi="Times New Roman"/>
        </w:rPr>
        <w:t>In contrast</w:t>
      </w:r>
      <w:r w:rsidR="001F0E2E">
        <w:rPr>
          <w:rFonts w:ascii="Times New Roman" w:hAnsi="Times New Roman"/>
        </w:rPr>
        <w:t>, solute atoms exist</w:t>
      </w:r>
      <w:r w:rsidR="006430B9">
        <w:rPr>
          <w:rFonts w:ascii="Times New Roman" w:hAnsi="Times New Roman"/>
        </w:rPr>
        <w:t>ing</w:t>
      </w:r>
      <w:r w:rsidR="001F0E2E">
        <w:rPr>
          <w:rFonts w:ascii="Times New Roman" w:hAnsi="Times New Roman"/>
        </w:rPr>
        <w:t xml:space="preserve"> at twin boundaries</w:t>
      </w:r>
      <w:r w:rsidR="006430B9">
        <w:rPr>
          <w:rFonts w:ascii="Times New Roman" w:hAnsi="Times New Roman"/>
        </w:rPr>
        <w:t xml:space="preserve"> are assumed to</w:t>
      </w:r>
      <w:r w:rsidR="001F0E2E">
        <w:rPr>
          <w:rFonts w:ascii="Times New Roman" w:hAnsi="Times New Roman"/>
        </w:rPr>
        <w:t xml:space="preserve"> </w:t>
      </w:r>
      <w:r w:rsidR="00346CA3">
        <w:rPr>
          <w:rFonts w:ascii="Times New Roman" w:hAnsi="Times New Roman"/>
        </w:rPr>
        <w:t xml:space="preserve">bring about </w:t>
      </w:r>
      <w:r w:rsidR="006D60E2">
        <w:rPr>
          <w:rFonts w:ascii="Times New Roman" w:hAnsi="Times New Roman"/>
        </w:rPr>
        <w:t>prevent</w:t>
      </w:r>
      <w:r w:rsidR="00346CA3">
        <w:rPr>
          <w:rFonts w:ascii="Times New Roman" w:hAnsi="Times New Roman"/>
        </w:rPr>
        <w:t>i</w:t>
      </w:r>
      <w:r w:rsidR="00A22EA8">
        <w:rPr>
          <w:rFonts w:ascii="Times New Roman" w:hAnsi="Times New Roman"/>
        </w:rPr>
        <w:t>on of</w:t>
      </w:r>
      <w:r w:rsidR="001F0E2E">
        <w:rPr>
          <w:rFonts w:ascii="Times New Roman" w:hAnsi="Times New Roman"/>
        </w:rPr>
        <w:t xml:space="preserve"> dislocation glides.  </w:t>
      </w:r>
      <w:r w:rsidR="00116CD6" w:rsidRPr="00116CD6">
        <w:rPr>
          <w:rFonts w:ascii="Times New Roman" w:hAnsi="Times New Roman"/>
          <w:color w:val="3333FF"/>
        </w:rPr>
        <w:t>In p</w:t>
      </w:r>
      <w:r w:rsidR="006430B9" w:rsidRPr="00116CD6">
        <w:rPr>
          <w:rFonts w:ascii="Times New Roman" w:hAnsi="Times New Roman"/>
          <w:color w:val="3333FF"/>
        </w:rPr>
        <w:t>articular</w:t>
      </w:r>
      <w:r w:rsidR="006430B9">
        <w:rPr>
          <w:rFonts w:ascii="Times New Roman" w:hAnsi="Times New Roman"/>
        </w:rPr>
        <w:t xml:space="preserve">, </w:t>
      </w:r>
      <w:r w:rsidR="009E6A5B">
        <w:rPr>
          <w:rFonts w:ascii="Times New Roman" w:hAnsi="Times New Roman"/>
        </w:rPr>
        <w:t>when the</w:t>
      </w:r>
      <w:r w:rsidR="000124A1">
        <w:rPr>
          <w:rFonts w:ascii="Times New Roman" w:hAnsi="Times New Roman"/>
        </w:rPr>
        <w:t xml:space="preserve"> specimen show</w:t>
      </w:r>
      <w:r w:rsidR="009E6A5B">
        <w:rPr>
          <w:rFonts w:ascii="Times New Roman" w:hAnsi="Times New Roman"/>
        </w:rPr>
        <w:t>s</w:t>
      </w:r>
      <w:r w:rsidR="000124A1">
        <w:rPr>
          <w:rFonts w:ascii="Times New Roman" w:hAnsi="Times New Roman"/>
        </w:rPr>
        <w:t xml:space="preserve"> </w:t>
      </w:r>
      <w:r w:rsidR="006430B9">
        <w:rPr>
          <w:rFonts w:ascii="Times New Roman" w:hAnsi="Times New Roman"/>
        </w:rPr>
        <w:t xml:space="preserve">a </w:t>
      </w:r>
      <w:r w:rsidR="00CA3BCE">
        <w:rPr>
          <w:rFonts w:ascii="Times New Roman" w:hAnsi="Times New Roman"/>
        </w:rPr>
        <w:t>low</w:t>
      </w:r>
      <w:r w:rsidR="00234F6C">
        <w:rPr>
          <w:rFonts w:ascii="Times New Roman" w:hAnsi="Times New Roman"/>
        </w:rPr>
        <w:t xml:space="preserve"> ratio</w:t>
      </w:r>
      <w:r w:rsidR="006430B9">
        <w:rPr>
          <w:rFonts w:ascii="Times New Roman" w:hAnsi="Times New Roman"/>
        </w:rPr>
        <w:t xml:space="preserve"> of</w:t>
      </w:r>
      <w:r w:rsidR="00234F6C">
        <w:rPr>
          <w:rFonts w:ascii="Times New Roman" w:hAnsi="Times New Roman"/>
        </w:rPr>
        <w:t xml:space="preserve"> </w:t>
      </w:r>
      <w:r w:rsidR="006430B9">
        <w:rPr>
          <w:rFonts w:ascii="Times New Roman" w:hAnsi="Times New Roman"/>
        </w:rPr>
        <w:t>tan</w:t>
      </w:r>
      <w:r w:rsidR="006430B9">
        <w:rPr>
          <w:rFonts w:ascii="Times New Roman" w:hAnsi="Times New Roman"/>
        </w:rPr>
        <w:sym w:font="Symbol" w:char="F064"/>
      </w:r>
      <w:r w:rsidR="00691CAB">
        <w:rPr>
          <w:rFonts w:ascii="Times New Roman" w:hAnsi="Times New Roman"/>
        </w:rPr>
        <w:t xml:space="preserve"> </w:t>
      </w:r>
      <w:r w:rsidR="00346CA3">
        <w:rPr>
          <w:rFonts w:ascii="Times New Roman" w:hAnsi="Times New Roman"/>
        </w:rPr>
        <w:t>as listed in Table 2</w:t>
      </w:r>
      <w:r w:rsidR="000124A1" w:rsidRPr="00346CA3">
        <w:rPr>
          <w:rFonts w:ascii="Times New Roman" w:hAnsi="Times New Roman"/>
        </w:rPr>
        <w:t xml:space="preserve">, e.g., </w:t>
      </w:r>
      <w:r w:rsidR="000124A1" w:rsidRPr="00B10549">
        <w:rPr>
          <w:rFonts w:ascii="Times New Roman" w:hAnsi="Times New Roman"/>
        </w:rPr>
        <w:t>Mg-</w:t>
      </w:r>
      <w:r w:rsidR="00346CA3" w:rsidRPr="00B10549">
        <w:rPr>
          <w:rFonts w:ascii="Times New Roman" w:hAnsi="Times New Roman"/>
        </w:rPr>
        <w:t>Y</w:t>
      </w:r>
      <w:r w:rsidR="000124A1" w:rsidRPr="00B10549">
        <w:rPr>
          <w:rFonts w:ascii="Times New Roman" w:hAnsi="Times New Roman"/>
        </w:rPr>
        <w:t xml:space="preserve"> alloy</w:t>
      </w:r>
      <w:r w:rsidR="00234F6C" w:rsidRPr="00B10549">
        <w:rPr>
          <w:rFonts w:ascii="Times New Roman" w:hAnsi="Times New Roman"/>
        </w:rPr>
        <w:t xml:space="preserve">, </w:t>
      </w:r>
      <w:r w:rsidR="000E6686" w:rsidRPr="00B10549">
        <w:rPr>
          <w:rFonts w:ascii="Times New Roman" w:hAnsi="Times New Roman"/>
        </w:rPr>
        <w:t xml:space="preserve">the degree of </w:t>
      </w:r>
      <w:r w:rsidR="00234F6C" w:rsidRPr="00B10549">
        <w:rPr>
          <w:rFonts w:ascii="Times New Roman" w:hAnsi="Times New Roman"/>
        </w:rPr>
        <w:t>twin boundary mobility</w:t>
      </w:r>
      <w:r w:rsidR="006430B9" w:rsidRPr="00B10549">
        <w:rPr>
          <w:rFonts w:ascii="Times New Roman" w:hAnsi="Times New Roman"/>
        </w:rPr>
        <w:t xml:space="preserve"> </w:t>
      </w:r>
      <w:r w:rsidR="000E6686" w:rsidRPr="00B10549">
        <w:rPr>
          <w:rFonts w:ascii="Times New Roman" w:hAnsi="Times New Roman"/>
        </w:rPr>
        <w:t>becomes small</w:t>
      </w:r>
      <w:r w:rsidR="00346CA3" w:rsidRPr="00B10549">
        <w:rPr>
          <w:rFonts w:ascii="Times New Roman" w:hAnsi="Times New Roman"/>
        </w:rPr>
        <w:t>, owing to the lack of dislocation</w:t>
      </w:r>
      <w:r w:rsidR="00346CA3">
        <w:rPr>
          <w:rFonts w:ascii="Times New Roman" w:hAnsi="Times New Roman"/>
        </w:rPr>
        <w:t xml:space="preserve"> </w:t>
      </w:r>
      <w:r w:rsidR="00B10549">
        <w:rPr>
          <w:rFonts w:ascii="Times New Roman" w:hAnsi="Times New Roman"/>
        </w:rPr>
        <w:t xml:space="preserve">glides at </w:t>
      </w:r>
      <w:r w:rsidR="00116CD6" w:rsidRPr="00097132">
        <w:rPr>
          <w:rFonts w:ascii="Times New Roman" w:hAnsi="Times New Roman"/>
          <w:color w:val="3333FF"/>
        </w:rPr>
        <w:t>the</w:t>
      </w:r>
      <w:r w:rsidR="00116CD6">
        <w:rPr>
          <w:rFonts w:ascii="Times New Roman" w:hAnsi="Times New Roman"/>
        </w:rPr>
        <w:t xml:space="preserve"> </w:t>
      </w:r>
      <w:r w:rsidR="00B10549">
        <w:rPr>
          <w:rFonts w:ascii="Times New Roman" w:hAnsi="Times New Roman"/>
        </w:rPr>
        <w:t xml:space="preserve">twin </w:t>
      </w:r>
      <w:r w:rsidR="00B10549" w:rsidRPr="00116CD6">
        <w:rPr>
          <w:rFonts w:ascii="Times New Roman" w:hAnsi="Times New Roman"/>
          <w:color w:val="3333FF"/>
        </w:rPr>
        <w:t>boundar</w:t>
      </w:r>
      <w:r w:rsidR="00116CD6" w:rsidRPr="00116CD6">
        <w:rPr>
          <w:rFonts w:ascii="Times New Roman" w:hAnsi="Times New Roman"/>
          <w:color w:val="3333FF"/>
        </w:rPr>
        <w:t>y</w:t>
      </w:r>
      <w:r w:rsidR="00234F6C">
        <w:rPr>
          <w:rFonts w:ascii="Times New Roman" w:hAnsi="Times New Roman"/>
        </w:rPr>
        <w:t xml:space="preserve">.  It is interesting to notice that this ratio </w:t>
      </w:r>
      <w:r w:rsidR="00A22EA8">
        <w:rPr>
          <w:rFonts w:ascii="Times New Roman" w:hAnsi="Times New Roman"/>
        </w:rPr>
        <w:t>is</w:t>
      </w:r>
      <w:r w:rsidR="006649DA">
        <w:rPr>
          <w:rFonts w:ascii="Times New Roman" w:hAnsi="Times New Roman"/>
        </w:rPr>
        <w:t xml:space="preserve"> close to</w:t>
      </w:r>
      <w:r w:rsidR="005640A4">
        <w:rPr>
          <w:rFonts w:ascii="Times New Roman" w:hAnsi="Times New Roman"/>
        </w:rPr>
        <w:t xml:space="preserve"> 1</w:t>
      </w:r>
      <w:r w:rsidR="00116CD6" w:rsidRPr="00116CD6">
        <w:rPr>
          <w:rFonts w:ascii="Times New Roman" w:hAnsi="Times New Roman"/>
        </w:rPr>
        <w:t xml:space="preserve"> </w:t>
      </w:r>
      <w:r w:rsidR="00116CD6" w:rsidRPr="00116CD6">
        <w:rPr>
          <w:rFonts w:ascii="Times New Roman" w:hAnsi="Times New Roman"/>
          <w:color w:val="3333FF"/>
        </w:rPr>
        <w:t>in the Mg-Sn alloy</w:t>
      </w:r>
      <w:r w:rsidR="005640A4">
        <w:rPr>
          <w:rFonts w:ascii="Times New Roman" w:hAnsi="Times New Roman"/>
        </w:rPr>
        <w:t xml:space="preserve">, </w:t>
      </w:r>
      <w:r w:rsidR="006430B9">
        <w:rPr>
          <w:rFonts w:ascii="Times New Roman" w:hAnsi="Times New Roman"/>
        </w:rPr>
        <w:t>indicat</w:t>
      </w:r>
      <w:r w:rsidR="005640A4">
        <w:rPr>
          <w:rFonts w:ascii="Times New Roman" w:hAnsi="Times New Roman"/>
        </w:rPr>
        <w:t>ing</w:t>
      </w:r>
      <w:r w:rsidR="00A22EA8">
        <w:rPr>
          <w:rFonts w:ascii="Times New Roman" w:hAnsi="Times New Roman"/>
        </w:rPr>
        <w:t xml:space="preserve"> </w:t>
      </w:r>
      <w:r w:rsidR="00B53AF9" w:rsidRPr="00B53AF9">
        <w:rPr>
          <w:rFonts w:ascii="Times New Roman" w:hAnsi="Times New Roman"/>
          <w:color w:val="3333FF"/>
        </w:rPr>
        <w:t>that</w:t>
      </w:r>
      <w:r w:rsidR="00B53AF9">
        <w:rPr>
          <w:rFonts w:ascii="Times New Roman" w:hAnsi="Times New Roman"/>
        </w:rPr>
        <w:t xml:space="preserve"> </w:t>
      </w:r>
      <w:r w:rsidR="00A22EA8">
        <w:rPr>
          <w:rFonts w:ascii="Times New Roman" w:hAnsi="Times New Roman"/>
        </w:rPr>
        <w:t>the</w:t>
      </w:r>
      <w:r w:rsidR="005640A4">
        <w:rPr>
          <w:rFonts w:ascii="Times New Roman" w:hAnsi="Times New Roman"/>
        </w:rPr>
        <w:t xml:space="preserve"> </w:t>
      </w:r>
      <w:r w:rsidR="00362783">
        <w:rPr>
          <w:rFonts w:ascii="Times New Roman" w:hAnsi="Times New Roman"/>
        </w:rPr>
        <w:t xml:space="preserve">segregation of </w:t>
      </w:r>
      <w:r w:rsidR="009E6A5B">
        <w:rPr>
          <w:rFonts w:ascii="Times New Roman" w:hAnsi="Times New Roman"/>
        </w:rPr>
        <w:t>Sn</w:t>
      </w:r>
      <w:r w:rsidR="00EA7593">
        <w:rPr>
          <w:rFonts w:ascii="Times New Roman" w:hAnsi="Times New Roman"/>
        </w:rPr>
        <w:t xml:space="preserve"> </w:t>
      </w:r>
      <w:r w:rsidR="00362783">
        <w:rPr>
          <w:rFonts w:ascii="Times New Roman" w:hAnsi="Times New Roman"/>
        </w:rPr>
        <w:t>to twin boundaries is not</w:t>
      </w:r>
      <w:r w:rsidR="000E6686">
        <w:rPr>
          <w:rFonts w:ascii="Times New Roman" w:hAnsi="Times New Roman"/>
        </w:rPr>
        <w:t xml:space="preserve"> </w:t>
      </w:r>
      <w:r w:rsidR="00362783">
        <w:rPr>
          <w:rFonts w:ascii="Times New Roman" w:hAnsi="Times New Roman"/>
        </w:rPr>
        <w:t>harmful for</w:t>
      </w:r>
      <w:r w:rsidR="00EA7593">
        <w:rPr>
          <w:rFonts w:ascii="Times New Roman" w:hAnsi="Times New Roman"/>
        </w:rPr>
        <w:t xml:space="preserve"> </w:t>
      </w:r>
      <w:r w:rsidR="00362783">
        <w:rPr>
          <w:rFonts w:ascii="Times New Roman" w:hAnsi="Times New Roman"/>
        </w:rPr>
        <w:t>damping capacity</w:t>
      </w:r>
      <w:r w:rsidR="00234F6C">
        <w:rPr>
          <w:rFonts w:ascii="Times New Roman" w:hAnsi="Times New Roman"/>
        </w:rPr>
        <w:t xml:space="preserve">.  </w:t>
      </w:r>
      <w:r w:rsidR="008017A7">
        <w:rPr>
          <w:rFonts w:ascii="Times New Roman" w:hAnsi="Times New Roman"/>
        </w:rPr>
        <w:t>That is to say</w:t>
      </w:r>
      <w:r w:rsidR="00362783">
        <w:rPr>
          <w:rFonts w:ascii="Times New Roman" w:hAnsi="Times New Roman"/>
        </w:rPr>
        <w:t xml:space="preserve">, this element does not </w:t>
      </w:r>
      <w:r w:rsidR="0059756A">
        <w:rPr>
          <w:rFonts w:ascii="Times New Roman" w:hAnsi="Times New Roman"/>
        </w:rPr>
        <w:t>lead to</w:t>
      </w:r>
      <w:r w:rsidR="00362783">
        <w:rPr>
          <w:rFonts w:ascii="Times New Roman" w:hAnsi="Times New Roman"/>
        </w:rPr>
        <w:t xml:space="preserve"> </w:t>
      </w:r>
      <w:r w:rsidR="000124A1">
        <w:rPr>
          <w:rFonts w:ascii="Times New Roman" w:hAnsi="Times New Roman"/>
        </w:rPr>
        <w:t xml:space="preserve">further </w:t>
      </w:r>
      <w:r w:rsidR="00EA7593">
        <w:rPr>
          <w:rFonts w:ascii="Times New Roman" w:hAnsi="Times New Roman"/>
        </w:rPr>
        <w:t>obstruct</w:t>
      </w:r>
      <w:r w:rsidR="00A22EA8">
        <w:rPr>
          <w:rFonts w:ascii="Times New Roman" w:hAnsi="Times New Roman"/>
        </w:rPr>
        <w:t>ion of</w:t>
      </w:r>
      <w:r w:rsidR="00362783">
        <w:rPr>
          <w:rFonts w:ascii="Times New Roman" w:hAnsi="Times New Roman"/>
        </w:rPr>
        <w:t xml:space="preserve"> dislocation glide</w:t>
      </w:r>
      <w:r w:rsidR="008017A7">
        <w:rPr>
          <w:rFonts w:ascii="Times New Roman" w:hAnsi="Times New Roman"/>
        </w:rPr>
        <w:t>s</w:t>
      </w:r>
      <w:r w:rsidR="000E6686">
        <w:rPr>
          <w:rFonts w:ascii="Times New Roman" w:hAnsi="Times New Roman"/>
        </w:rPr>
        <w:t xml:space="preserve">, as compared </w:t>
      </w:r>
      <w:r w:rsidR="00116CD6" w:rsidRPr="00116CD6">
        <w:rPr>
          <w:rFonts w:ascii="Times New Roman" w:hAnsi="Times New Roman"/>
          <w:color w:val="3333FF"/>
        </w:rPr>
        <w:t>with that by</w:t>
      </w:r>
      <w:r w:rsidR="000E6686">
        <w:rPr>
          <w:rFonts w:ascii="Times New Roman" w:hAnsi="Times New Roman"/>
        </w:rPr>
        <w:t xml:space="preserve"> other elements</w:t>
      </w:r>
      <w:r w:rsidR="00362783">
        <w:rPr>
          <w:rFonts w:ascii="Times New Roman" w:hAnsi="Times New Roman"/>
        </w:rPr>
        <w:t xml:space="preserve">.  Regarding the </w:t>
      </w:r>
      <w:r w:rsidR="006D60E2">
        <w:rPr>
          <w:rFonts w:ascii="Times New Roman" w:hAnsi="Times New Roman"/>
        </w:rPr>
        <w:t xml:space="preserve">results of </w:t>
      </w:r>
      <w:r w:rsidR="00293D18">
        <w:rPr>
          <w:rFonts w:ascii="Times New Roman" w:hAnsi="Times New Roman"/>
        </w:rPr>
        <w:t xml:space="preserve">pure </w:t>
      </w:r>
      <w:r w:rsidR="006D60E2">
        <w:rPr>
          <w:rFonts w:ascii="Times New Roman" w:hAnsi="Times New Roman"/>
        </w:rPr>
        <w:t>Mg</w:t>
      </w:r>
      <w:r w:rsidR="00362783">
        <w:rPr>
          <w:rFonts w:ascii="Times New Roman" w:hAnsi="Times New Roman"/>
        </w:rPr>
        <w:t xml:space="preserve">, segregation </w:t>
      </w:r>
      <w:r w:rsidR="000E6686">
        <w:rPr>
          <w:rFonts w:ascii="Times New Roman" w:hAnsi="Times New Roman"/>
        </w:rPr>
        <w:t>does not</w:t>
      </w:r>
      <w:r w:rsidR="00362783">
        <w:rPr>
          <w:rFonts w:ascii="Times New Roman" w:hAnsi="Times New Roman"/>
        </w:rPr>
        <w:t xml:space="preserve"> occur </w:t>
      </w:r>
      <w:r w:rsidR="00EA7593">
        <w:rPr>
          <w:rFonts w:ascii="Times New Roman" w:hAnsi="Times New Roman"/>
        </w:rPr>
        <w:t>in th</w:t>
      </w:r>
      <w:r w:rsidR="006D60E2">
        <w:rPr>
          <w:rFonts w:ascii="Times New Roman" w:hAnsi="Times New Roman"/>
        </w:rPr>
        <w:t>e</w:t>
      </w:r>
      <w:r w:rsidR="00EA7593">
        <w:rPr>
          <w:rFonts w:ascii="Times New Roman" w:hAnsi="Times New Roman"/>
        </w:rPr>
        <w:t xml:space="preserve"> specimen</w:t>
      </w:r>
      <w:r w:rsidR="00A22EA8">
        <w:rPr>
          <w:rFonts w:ascii="Times New Roman" w:hAnsi="Times New Roman"/>
        </w:rPr>
        <w:t>,</w:t>
      </w:r>
      <w:r w:rsidR="006D60E2">
        <w:rPr>
          <w:rFonts w:ascii="Times New Roman" w:hAnsi="Times New Roman"/>
        </w:rPr>
        <w:t xml:space="preserve"> </w:t>
      </w:r>
      <w:r w:rsidR="00116CD6" w:rsidRPr="00116CD6">
        <w:rPr>
          <w:rFonts w:ascii="Times New Roman" w:hAnsi="Times New Roman"/>
          <w:color w:val="3333FF"/>
        </w:rPr>
        <w:t>labell</w:t>
      </w:r>
      <w:r w:rsidR="006D60E2" w:rsidRPr="00116CD6">
        <w:rPr>
          <w:rFonts w:ascii="Times New Roman" w:hAnsi="Times New Roman"/>
          <w:color w:val="3333FF"/>
        </w:rPr>
        <w:t>ed</w:t>
      </w:r>
      <w:r w:rsidR="006D60E2">
        <w:rPr>
          <w:rFonts w:ascii="Times New Roman" w:hAnsi="Times New Roman"/>
        </w:rPr>
        <w:t xml:space="preserve"> twin-segregated Mg</w:t>
      </w:r>
      <w:r w:rsidR="00EA7593">
        <w:rPr>
          <w:rFonts w:ascii="Times New Roman" w:hAnsi="Times New Roman"/>
        </w:rPr>
        <w:t xml:space="preserve">, </w:t>
      </w:r>
      <w:r w:rsidR="008017A7">
        <w:rPr>
          <w:rFonts w:ascii="Times New Roman" w:hAnsi="Times New Roman"/>
        </w:rPr>
        <w:t>due to</w:t>
      </w:r>
      <w:r w:rsidR="00362783">
        <w:rPr>
          <w:rFonts w:ascii="Times New Roman" w:hAnsi="Times New Roman"/>
        </w:rPr>
        <w:t xml:space="preserve"> </w:t>
      </w:r>
      <w:r w:rsidR="000E6686">
        <w:rPr>
          <w:rFonts w:ascii="Times New Roman" w:hAnsi="Times New Roman"/>
        </w:rPr>
        <w:t>non-</w:t>
      </w:r>
      <w:r w:rsidR="00362783">
        <w:rPr>
          <w:rFonts w:ascii="Times New Roman" w:hAnsi="Times New Roman"/>
        </w:rPr>
        <w:t xml:space="preserve">presence of solute </w:t>
      </w:r>
      <w:r w:rsidR="00EA7593">
        <w:rPr>
          <w:rFonts w:ascii="Times New Roman" w:hAnsi="Times New Roman"/>
        </w:rPr>
        <w:t>atom</w:t>
      </w:r>
      <w:r w:rsidR="00362783">
        <w:rPr>
          <w:rFonts w:ascii="Times New Roman" w:hAnsi="Times New Roman"/>
        </w:rPr>
        <w:t>s</w:t>
      </w:r>
      <w:r w:rsidR="00FA4AA0">
        <w:rPr>
          <w:rFonts w:ascii="Times New Roman" w:hAnsi="Times New Roman"/>
        </w:rPr>
        <w:t>.  A</w:t>
      </w:r>
      <w:r w:rsidR="00362783">
        <w:rPr>
          <w:rFonts w:ascii="Times New Roman" w:hAnsi="Times New Roman"/>
        </w:rPr>
        <w:t>nnealing process</w:t>
      </w:r>
      <w:r w:rsidR="008017A7">
        <w:rPr>
          <w:rFonts w:ascii="Times New Roman" w:hAnsi="Times New Roman"/>
        </w:rPr>
        <w:t xml:space="preserve"> of</w:t>
      </w:r>
      <w:r w:rsidR="00FA4AA0">
        <w:rPr>
          <w:rFonts w:ascii="Times New Roman" w:hAnsi="Times New Roman"/>
        </w:rPr>
        <w:t xml:space="preserve"> 423 K for 2.5 hours</w:t>
      </w:r>
      <w:r w:rsidR="00362783">
        <w:rPr>
          <w:rFonts w:ascii="Times New Roman" w:hAnsi="Times New Roman"/>
        </w:rPr>
        <w:t xml:space="preserve"> </w:t>
      </w:r>
      <w:r w:rsidR="00FA4AA0">
        <w:rPr>
          <w:rFonts w:ascii="Times New Roman" w:hAnsi="Times New Roman"/>
        </w:rPr>
        <w:t>simply reduce</w:t>
      </w:r>
      <w:r w:rsidR="000124A1">
        <w:rPr>
          <w:rFonts w:ascii="Times New Roman" w:hAnsi="Times New Roman"/>
        </w:rPr>
        <w:t>s</w:t>
      </w:r>
      <w:r w:rsidR="00362783">
        <w:rPr>
          <w:rFonts w:ascii="Times New Roman" w:hAnsi="Times New Roman"/>
        </w:rPr>
        <w:t xml:space="preserve"> residual </w:t>
      </w:r>
      <w:r w:rsidR="006D60E2">
        <w:rPr>
          <w:rFonts w:ascii="Times New Roman" w:hAnsi="Times New Roman"/>
        </w:rPr>
        <w:t>strains</w:t>
      </w:r>
      <w:r w:rsidR="00FA4AA0">
        <w:rPr>
          <w:rFonts w:ascii="Times New Roman" w:hAnsi="Times New Roman"/>
        </w:rPr>
        <w:t xml:space="preserve">; thus, damping capacity </w:t>
      </w:r>
      <w:r w:rsidR="00F13F75">
        <w:rPr>
          <w:rFonts w:ascii="Times New Roman" w:hAnsi="Times New Roman"/>
        </w:rPr>
        <w:t xml:space="preserve">appears to </w:t>
      </w:r>
      <w:r w:rsidR="00A22EA8">
        <w:rPr>
          <w:rFonts w:ascii="Times New Roman" w:hAnsi="Times New Roman"/>
        </w:rPr>
        <w:t xml:space="preserve">be </w:t>
      </w:r>
      <w:r w:rsidR="000124A1">
        <w:rPr>
          <w:rFonts w:ascii="Times New Roman" w:hAnsi="Times New Roman"/>
        </w:rPr>
        <w:t>enhance</w:t>
      </w:r>
      <w:r w:rsidR="00A22EA8">
        <w:rPr>
          <w:rFonts w:ascii="Times New Roman" w:hAnsi="Times New Roman"/>
        </w:rPr>
        <w:t>d</w:t>
      </w:r>
      <w:r w:rsidR="00362783">
        <w:rPr>
          <w:rFonts w:ascii="Times New Roman" w:hAnsi="Times New Roman"/>
        </w:rPr>
        <w:t xml:space="preserve">.  </w:t>
      </w:r>
    </w:p>
    <w:p w14:paraId="58CB2A0E" w14:textId="77777777" w:rsidR="004719F0" w:rsidRDefault="004719F0" w:rsidP="00FE1F28">
      <w:pPr>
        <w:spacing w:line="360" w:lineRule="auto"/>
        <w:ind w:firstLine="851"/>
        <w:rPr>
          <w:rFonts w:ascii="Times New Roman" w:hAnsi="Times New Roman"/>
        </w:rPr>
      </w:pPr>
    </w:p>
    <w:p w14:paraId="7C95EB09" w14:textId="77777777" w:rsidR="006649DA" w:rsidRDefault="006649DA" w:rsidP="00FE1F28">
      <w:pPr>
        <w:spacing w:line="360" w:lineRule="auto"/>
        <w:ind w:firstLine="851"/>
        <w:rPr>
          <w:rFonts w:ascii="Times New Roman" w:hAnsi="Times New Roman"/>
        </w:rPr>
      </w:pPr>
    </w:p>
    <w:p w14:paraId="7CC06C40" w14:textId="3C10F65D" w:rsidR="004B585E" w:rsidRPr="007603ED" w:rsidRDefault="00D40572" w:rsidP="006649DA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The results of damping </w:t>
      </w:r>
      <w:r>
        <w:rPr>
          <w:rFonts w:ascii="Times New Roman" w:hAnsi="Times New Roman"/>
        </w:rPr>
        <w:t>tests imply that the difference in twin boundary mo</w:t>
      </w:r>
      <w:r w:rsidR="007603ED">
        <w:rPr>
          <w:rFonts w:ascii="Times New Roman" w:hAnsi="Times New Roman"/>
        </w:rPr>
        <w:t>bility</w:t>
      </w:r>
      <w:r>
        <w:rPr>
          <w:rFonts w:ascii="Times New Roman" w:hAnsi="Times New Roman"/>
        </w:rPr>
        <w:t xml:space="preserve"> is coincided with the physical or material parameters of </w:t>
      </w:r>
      <w:r w:rsidR="00A22EA8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twin boundaries.  </w:t>
      </w:r>
      <w:r w:rsidR="00116CD6" w:rsidRPr="00116CD6">
        <w:rPr>
          <w:rFonts w:ascii="Times New Roman" w:hAnsi="Times New Roman"/>
          <w:color w:val="3333FF"/>
        </w:rPr>
        <w:t>T</w:t>
      </w:r>
      <w:r w:rsidR="001364BF" w:rsidRPr="00116CD6">
        <w:rPr>
          <w:rFonts w:ascii="Times New Roman" w:hAnsi="Times New Roman"/>
          <w:color w:val="3333FF"/>
        </w:rPr>
        <w:t>here</w:t>
      </w:r>
      <w:r w:rsidR="001364BF">
        <w:rPr>
          <w:rFonts w:ascii="Times New Roman" w:hAnsi="Times New Roman"/>
        </w:rPr>
        <w:t xml:space="preserve"> are several </w:t>
      </w:r>
      <w:r w:rsidR="000124A1">
        <w:rPr>
          <w:rFonts w:ascii="Times New Roman" w:hAnsi="Times New Roman"/>
        </w:rPr>
        <w:t>studies</w:t>
      </w:r>
      <w:r w:rsidR="00116CD6" w:rsidRPr="00116CD6">
        <w:rPr>
          <w:rFonts w:ascii="Times New Roman" w:hAnsi="Times New Roman"/>
        </w:rPr>
        <w:t xml:space="preserve"> </w:t>
      </w:r>
      <w:r w:rsidR="00116CD6" w:rsidRPr="00116CD6">
        <w:rPr>
          <w:rFonts w:ascii="Times New Roman" w:hAnsi="Times New Roman"/>
          <w:color w:val="3333FF"/>
        </w:rPr>
        <w:t>using numerical methods</w:t>
      </w:r>
      <w:r w:rsidR="001364BF">
        <w:rPr>
          <w:rFonts w:ascii="Times New Roman" w:hAnsi="Times New Roman"/>
        </w:rPr>
        <w:t xml:space="preserve"> </w:t>
      </w:r>
      <w:r w:rsidR="00116CD6" w:rsidRPr="00116CD6">
        <w:rPr>
          <w:rFonts w:ascii="Times New Roman" w:hAnsi="Times New Roman"/>
          <w:color w:val="3333FF"/>
        </w:rPr>
        <w:t>that focus</w:t>
      </w:r>
      <w:r w:rsidR="008017A7">
        <w:rPr>
          <w:rFonts w:ascii="Times New Roman" w:hAnsi="Times New Roman"/>
        </w:rPr>
        <w:t xml:space="preserve"> on</w:t>
      </w:r>
      <w:r w:rsidR="001364BF">
        <w:rPr>
          <w:rFonts w:ascii="Times New Roman" w:hAnsi="Times New Roman"/>
        </w:rPr>
        <w:t xml:space="preserve"> energetical viewpoints </w:t>
      </w:r>
      <w:r w:rsidR="004F0AE5">
        <w:rPr>
          <w:rFonts w:ascii="Times New Roman" w:hAnsi="Times New Roman"/>
        </w:rPr>
        <w:t>of</w:t>
      </w:r>
      <w:r w:rsidR="007603ED">
        <w:rPr>
          <w:rFonts w:ascii="Times New Roman" w:hAnsi="Times New Roman"/>
        </w:rPr>
        <w:t xml:space="preserve"> </w:t>
      </w:r>
      <w:r w:rsidR="007603ED" w:rsidRPr="00DF30F1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7603ED" w:rsidRPr="00DF30F1">
        <w:rPr>
          <w:rFonts w:ascii="Times New Roman" w:hAnsi="Times New Roman"/>
        </w:rPr>
        <w:t>2}</w:t>
      </w:r>
      <w:r w:rsidR="004F0AE5">
        <w:rPr>
          <w:rFonts w:ascii="Times New Roman" w:hAnsi="Times New Roman"/>
        </w:rPr>
        <w:t xml:space="preserve"> twin boundary in Mg alloys </w:t>
      </w:r>
      <w:r w:rsidR="001364BF">
        <w:rPr>
          <w:rFonts w:ascii="Times New Roman" w:hAnsi="Times New Roman"/>
        </w:rPr>
        <w:t>[</w:t>
      </w:r>
      <w:r w:rsidR="00672654">
        <w:rPr>
          <w:rFonts w:ascii="Times New Roman" w:hAnsi="Times New Roman"/>
        </w:rPr>
        <w:t>5,31-38</w:t>
      </w:r>
      <w:r w:rsidR="001364BF">
        <w:rPr>
          <w:rFonts w:ascii="Times New Roman" w:hAnsi="Times New Roman"/>
        </w:rPr>
        <w:t xml:space="preserve">].  </w:t>
      </w:r>
      <w:r w:rsidR="00B508C9">
        <w:rPr>
          <w:rFonts w:ascii="Times New Roman" w:hAnsi="Times New Roman"/>
        </w:rPr>
        <w:t>Zhang</w:t>
      </w:r>
      <w:r w:rsidR="001364BF">
        <w:rPr>
          <w:rFonts w:ascii="Times New Roman" w:hAnsi="Times New Roman"/>
        </w:rPr>
        <w:t xml:space="preserve"> et al., have systematically </w:t>
      </w:r>
      <w:r w:rsidR="00D91575">
        <w:rPr>
          <w:rFonts w:ascii="Times New Roman" w:hAnsi="Times New Roman"/>
        </w:rPr>
        <w:t>examin</w:t>
      </w:r>
      <w:r w:rsidR="001364BF">
        <w:rPr>
          <w:rFonts w:ascii="Times New Roman" w:hAnsi="Times New Roman"/>
        </w:rPr>
        <w:t xml:space="preserve">ed the impact of solute atoms </w:t>
      </w:r>
      <w:r w:rsidR="004F0AE5" w:rsidRPr="00C51300">
        <w:rPr>
          <w:rFonts w:ascii="Times New Roman" w:hAnsi="Times New Roman"/>
        </w:rPr>
        <w:t>(</w:t>
      </w:r>
      <w:r w:rsidR="00C51300" w:rsidRPr="00C51300">
        <w:rPr>
          <w:rFonts w:ascii="Times New Roman" w:hAnsi="Times New Roman"/>
        </w:rPr>
        <w:t>21</w:t>
      </w:r>
      <w:r w:rsidR="004F0AE5" w:rsidRPr="00C51300">
        <w:rPr>
          <w:rFonts w:ascii="Times New Roman" w:hAnsi="Times New Roman"/>
        </w:rPr>
        <w:t xml:space="preserve"> elements</w:t>
      </w:r>
      <w:r w:rsidR="004F0AE5">
        <w:rPr>
          <w:rFonts w:ascii="Times New Roman" w:hAnsi="Times New Roman"/>
        </w:rPr>
        <w:t xml:space="preserve">) </w:t>
      </w:r>
      <w:r w:rsidR="001364BF">
        <w:rPr>
          <w:rFonts w:ascii="Times New Roman" w:hAnsi="Times New Roman"/>
        </w:rPr>
        <w:t>on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1364BF">
        <w:rPr>
          <w:rFonts w:ascii="Times New Roman" w:hAnsi="Times New Roman"/>
        </w:rPr>
        <w:t>2} twin boundary</w:t>
      </w:r>
      <w:r w:rsidR="00FA0787" w:rsidRPr="00FA0787">
        <w:rPr>
          <w:rFonts w:ascii="Times New Roman" w:hAnsi="Times New Roman"/>
        </w:rPr>
        <w:t xml:space="preserve"> </w:t>
      </w:r>
      <w:r w:rsidR="00FA0787">
        <w:rPr>
          <w:rFonts w:ascii="Times New Roman" w:hAnsi="Times New Roman"/>
        </w:rPr>
        <w:t>segregation energy</w:t>
      </w:r>
      <w:r w:rsidR="000124A1">
        <w:rPr>
          <w:rFonts w:ascii="Times New Roman" w:hAnsi="Times New Roman"/>
        </w:rPr>
        <w:t xml:space="preserve"> </w:t>
      </w:r>
      <w:r w:rsidR="007603ED">
        <w:rPr>
          <w:rFonts w:ascii="Times New Roman" w:hAnsi="Times New Roman"/>
        </w:rPr>
        <w:t>by</w:t>
      </w:r>
      <w:r w:rsidR="000124A1">
        <w:rPr>
          <w:rFonts w:ascii="Times New Roman" w:hAnsi="Times New Roman"/>
        </w:rPr>
        <w:t xml:space="preserve"> the first-principles calculations</w:t>
      </w:r>
      <w:r w:rsidR="001364BF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31</w:t>
      </w:r>
      <w:r w:rsidR="001364BF">
        <w:rPr>
          <w:rFonts w:ascii="Times New Roman" w:hAnsi="Times New Roman"/>
        </w:rPr>
        <w:t xml:space="preserve">].  </w:t>
      </w:r>
      <w:r w:rsidR="00F74D6C">
        <w:rPr>
          <w:rFonts w:ascii="Times New Roman" w:hAnsi="Times New Roman"/>
        </w:rPr>
        <w:t>Ju</w:t>
      </w:r>
      <w:r w:rsidR="001364BF">
        <w:rPr>
          <w:rFonts w:ascii="Times New Roman" w:hAnsi="Times New Roman"/>
        </w:rPr>
        <w:t xml:space="preserve"> et al., and </w:t>
      </w:r>
      <w:r w:rsidR="002419E6">
        <w:rPr>
          <w:rFonts w:ascii="Times New Roman" w:hAnsi="Times New Roman"/>
        </w:rPr>
        <w:t>Kumar</w:t>
      </w:r>
      <w:r w:rsidR="001364BF">
        <w:rPr>
          <w:rFonts w:ascii="Times New Roman" w:hAnsi="Times New Roman"/>
        </w:rPr>
        <w:t xml:space="preserve"> et al., have pointed out that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>)</w:t>
      </w:r>
      <w:r w:rsidR="001364BF">
        <w:rPr>
          <w:rFonts w:ascii="Times New Roman" w:hAnsi="Times New Roman"/>
        </w:rPr>
        <w:t xml:space="preserve"> </w:t>
      </w:r>
      <w:r w:rsidR="004F0AE5">
        <w:rPr>
          <w:rFonts w:ascii="Times New Roman" w:hAnsi="Times New Roman"/>
        </w:rPr>
        <w:t xml:space="preserve">most of solute atoms are favorable for existing at </w:t>
      </w:r>
      <w:r>
        <w:rPr>
          <w:rFonts w:ascii="Times New Roman" w:hAnsi="Times New Roman"/>
        </w:rPr>
        <w:t xml:space="preserve">the </w:t>
      </w:r>
      <w:r w:rsidR="004F0AE5">
        <w:rPr>
          <w:rFonts w:ascii="Times New Roman" w:hAnsi="Times New Roman"/>
        </w:rPr>
        <w:t>extension site of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4F0AE5">
        <w:rPr>
          <w:rFonts w:ascii="Times New Roman" w:hAnsi="Times New Roman"/>
        </w:rPr>
        <w:t>2} twin boundary</w:t>
      </w:r>
      <w:r w:rsidR="000124A1">
        <w:rPr>
          <w:rFonts w:ascii="Times New Roman" w:hAnsi="Times New Roman"/>
        </w:rPr>
        <w:t xml:space="preserve"> and</w:t>
      </w:r>
      <w:r w:rsidR="001733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(ii) </w:t>
      </w:r>
      <w:r w:rsidR="000124A1">
        <w:rPr>
          <w:rFonts w:ascii="Times New Roman" w:hAnsi="Times New Roman"/>
        </w:rPr>
        <w:t>s</w:t>
      </w:r>
      <w:r w:rsidR="00173304">
        <w:rPr>
          <w:rFonts w:ascii="Times New Roman" w:hAnsi="Times New Roman"/>
        </w:rPr>
        <w:t xml:space="preserve">uch solute atoms </w:t>
      </w:r>
      <w:r w:rsidR="000124A1">
        <w:rPr>
          <w:rFonts w:ascii="Times New Roman" w:hAnsi="Times New Roman"/>
        </w:rPr>
        <w:t>stabilize</w:t>
      </w:r>
      <w:r w:rsidR="00173304">
        <w:rPr>
          <w:rFonts w:ascii="Times New Roman" w:hAnsi="Times New Roman"/>
        </w:rPr>
        <w:t xml:space="preserve"> </w:t>
      </w:r>
      <w:r w:rsidR="00A22EA8">
        <w:rPr>
          <w:rFonts w:ascii="Times New Roman" w:hAnsi="Times New Roman"/>
        </w:rPr>
        <w:lastRenderedPageBreak/>
        <w:t xml:space="preserve">the </w:t>
      </w:r>
      <w:r w:rsidR="00173304">
        <w:rPr>
          <w:rFonts w:ascii="Times New Roman" w:hAnsi="Times New Roman"/>
        </w:rPr>
        <w:t>twin boundary energy</w:t>
      </w:r>
      <w:r w:rsidR="005B1FFD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32,33</w:t>
      </w:r>
      <w:r w:rsidR="005B1FFD">
        <w:rPr>
          <w:rFonts w:ascii="Times New Roman" w:hAnsi="Times New Roman"/>
        </w:rPr>
        <w:t>]</w:t>
      </w:r>
      <w:r w:rsidR="00173304">
        <w:rPr>
          <w:rFonts w:ascii="Times New Roman" w:hAnsi="Times New Roman"/>
        </w:rPr>
        <w:t xml:space="preserve">.  </w:t>
      </w:r>
      <w:r w:rsidR="00514F71">
        <w:rPr>
          <w:rFonts w:ascii="Times New Roman" w:hAnsi="Times New Roman"/>
        </w:rPr>
        <w:t>Chen and Song</w:t>
      </w:r>
      <w:r w:rsidR="00173304">
        <w:rPr>
          <w:rFonts w:ascii="Times New Roman" w:hAnsi="Times New Roman"/>
        </w:rPr>
        <w:t xml:space="preserve"> have </w:t>
      </w:r>
      <w:r w:rsidR="00E0041D">
        <w:rPr>
          <w:rFonts w:ascii="Times New Roman" w:hAnsi="Times New Roman"/>
        </w:rPr>
        <w:t xml:space="preserve">computed 56 types of solute segregation energy in </w:t>
      </w:r>
      <w:r w:rsidR="00B360F6" w:rsidRPr="00097132">
        <w:rPr>
          <w:rFonts w:ascii="Times New Roman" w:hAnsi="Times New Roman"/>
          <w:color w:val="3333FF"/>
        </w:rPr>
        <w:t>the</w:t>
      </w:r>
      <w:r w:rsidR="00B360F6">
        <w:rPr>
          <w:rFonts w:ascii="Times New Roman" w:hAnsi="Times New Roman"/>
        </w:rPr>
        <w:t xml:space="preserve"> </w:t>
      </w:r>
      <w:r w:rsidR="00E0041D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E0041D">
        <w:rPr>
          <w:rFonts w:ascii="Times New Roman" w:hAnsi="Times New Roman"/>
        </w:rPr>
        <w:t>2} twin boundary</w:t>
      </w:r>
      <w:r w:rsidR="005B1FFD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34</w:t>
      </w:r>
      <w:r w:rsidR="005B1FFD">
        <w:rPr>
          <w:rFonts w:ascii="Times New Roman" w:hAnsi="Times New Roman"/>
        </w:rPr>
        <w:t>], which are satisfied to</w:t>
      </w:r>
      <w:r w:rsidR="00E0041D">
        <w:rPr>
          <w:rFonts w:ascii="Times New Roman" w:hAnsi="Times New Roman"/>
        </w:rPr>
        <w:t xml:space="preserve"> depend on both atomistic size and </w:t>
      </w:r>
      <w:r w:rsidR="00E0041D" w:rsidRPr="00E0041D">
        <w:rPr>
          <w:rFonts w:ascii="Times New Roman" w:hAnsi="Times New Roman"/>
        </w:rPr>
        <w:t>electronegativity</w:t>
      </w:r>
      <w:r w:rsidR="00E0041D">
        <w:rPr>
          <w:rFonts w:ascii="Times New Roman" w:hAnsi="Times New Roman"/>
        </w:rPr>
        <w:t xml:space="preserve">. </w:t>
      </w:r>
      <w:r w:rsidR="00AE0053">
        <w:rPr>
          <w:rFonts w:ascii="Times New Roman" w:hAnsi="Times New Roman"/>
        </w:rPr>
        <w:t xml:space="preserve"> </w:t>
      </w:r>
      <w:r w:rsidR="00514F71">
        <w:rPr>
          <w:rFonts w:ascii="Times New Roman" w:hAnsi="Times New Roman"/>
        </w:rPr>
        <w:t>Pei</w:t>
      </w:r>
      <w:r w:rsidR="00173304">
        <w:rPr>
          <w:rFonts w:ascii="Times New Roman" w:hAnsi="Times New Roman"/>
        </w:rPr>
        <w:t xml:space="preserve"> et al., have </w:t>
      </w:r>
      <w:r w:rsidR="00E0041D">
        <w:rPr>
          <w:rFonts w:ascii="Times New Roman" w:hAnsi="Times New Roman"/>
        </w:rPr>
        <w:t xml:space="preserve">treated with </w:t>
      </w:r>
      <w:r w:rsidR="00C51300" w:rsidRPr="00C51300">
        <w:rPr>
          <w:rFonts w:ascii="Times New Roman" w:hAnsi="Times New Roman"/>
        </w:rPr>
        <w:t>23</w:t>
      </w:r>
      <w:r w:rsidR="00E0041D" w:rsidRPr="00C51300">
        <w:rPr>
          <w:rFonts w:ascii="Times New Roman" w:hAnsi="Times New Roman"/>
        </w:rPr>
        <w:t xml:space="preserve"> elements</w:t>
      </w:r>
      <w:r w:rsidR="00E0041D">
        <w:rPr>
          <w:rFonts w:ascii="Times New Roman" w:hAnsi="Times New Roman"/>
        </w:rPr>
        <w:t>, and solute</w:t>
      </w:r>
      <w:r w:rsidR="00173304">
        <w:rPr>
          <w:rFonts w:ascii="Times New Roman" w:hAnsi="Times New Roman"/>
        </w:rPr>
        <w:t xml:space="preserve"> segregation energy </w:t>
      </w:r>
      <w:r w:rsidR="00A22EA8">
        <w:rPr>
          <w:rFonts w:ascii="Times New Roman" w:hAnsi="Times New Roman"/>
        </w:rPr>
        <w:t>i</w:t>
      </w:r>
      <w:r w:rsidR="00173304">
        <w:rPr>
          <w:rFonts w:ascii="Times New Roman" w:hAnsi="Times New Roman"/>
        </w:rPr>
        <w:t>s closely related to the stacking fault energy</w:t>
      </w:r>
      <w:r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35</w:t>
      </w:r>
      <w:r>
        <w:rPr>
          <w:rFonts w:ascii="Times New Roman" w:hAnsi="Times New Roman"/>
        </w:rPr>
        <w:t>]</w:t>
      </w:r>
      <w:r w:rsidR="00173304">
        <w:rPr>
          <w:rFonts w:ascii="Times New Roman" w:hAnsi="Times New Roman"/>
        </w:rPr>
        <w:t xml:space="preserve">.  </w:t>
      </w:r>
      <w:r w:rsidR="00A22EA8">
        <w:rPr>
          <w:rFonts w:ascii="Times New Roman" w:hAnsi="Times New Roman"/>
        </w:rPr>
        <w:t>On</w:t>
      </w:r>
      <w:r w:rsidR="001B4410">
        <w:rPr>
          <w:rFonts w:ascii="Times New Roman" w:hAnsi="Times New Roman"/>
        </w:rPr>
        <w:t xml:space="preserve"> comparing </w:t>
      </w:r>
      <w:r w:rsidR="00B360F6" w:rsidRPr="00B360F6">
        <w:rPr>
          <w:rFonts w:ascii="Times New Roman" w:hAnsi="Times New Roman"/>
          <w:color w:val="3333FF"/>
        </w:rPr>
        <w:t>these values</w:t>
      </w:r>
      <w:r w:rsidR="00B360F6">
        <w:rPr>
          <w:rFonts w:ascii="Times New Roman" w:hAnsi="Times New Roman"/>
        </w:rPr>
        <w:t xml:space="preserve"> [31-37] </w:t>
      </w:r>
      <w:r w:rsidR="001B4410">
        <w:rPr>
          <w:rFonts w:ascii="Times New Roman" w:hAnsi="Times New Roman"/>
        </w:rPr>
        <w:t>with</w:t>
      </w:r>
      <w:r w:rsidR="009F3C1A">
        <w:rPr>
          <w:rFonts w:ascii="Times New Roman" w:hAnsi="Times New Roman"/>
        </w:rPr>
        <w:t xml:space="preserve"> our </w:t>
      </w:r>
      <w:r w:rsidR="009F3C1A" w:rsidRPr="00B360F6">
        <w:rPr>
          <w:rFonts w:ascii="Times New Roman" w:hAnsi="Times New Roman"/>
          <w:color w:val="3333FF"/>
        </w:rPr>
        <w:t>previous</w:t>
      </w:r>
      <w:r w:rsidR="00B360F6" w:rsidRPr="00B360F6">
        <w:rPr>
          <w:rFonts w:ascii="Times New Roman" w:hAnsi="Times New Roman"/>
          <w:color w:val="3333FF"/>
        </w:rPr>
        <w:t>ly</w:t>
      </w:r>
      <w:r w:rsidR="009F3C1A">
        <w:rPr>
          <w:rFonts w:ascii="Times New Roman" w:hAnsi="Times New Roman"/>
        </w:rPr>
        <w:t xml:space="preserve"> calculated </w:t>
      </w:r>
      <w:r w:rsidR="00FA0787">
        <w:rPr>
          <w:rFonts w:ascii="Times New Roman" w:hAnsi="Times New Roman"/>
        </w:rPr>
        <w:t xml:space="preserve">solute </w:t>
      </w:r>
      <w:r w:rsidR="009F3C1A">
        <w:rPr>
          <w:rFonts w:ascii="Times New Roman" w:hAnsi="Times New Roman"/>
        </w:rPr>
        <w:t>segregation energies [</w:t>
      </w:r>
      <w:r w:rsidR="00672654">
        <w:rPr>
          <w:rFonts w:ascii="Times New Roman" w:hAnsi="Times New Roman"/>
        </w:rPr>
        <w:t>38</w:t>
      </w:r>
      <w:r w:rsidR="009F3C1A">
        <w:rPr>
          <w:rFonts w:ascii="Times New Roman" w:hAnsi="Times New Roman"/>
        </w:rPr>
        <w:t>]</w:t>
      </w:r>
      <w:r w:rsidR="001B4410">
        <w:rPr>
          <w:rFonts w:ascii="Times New Roman" w:hAnsi="Times New Roman"/>
        </w:rPr>
        <w:t>, they indeed</w:t>
      </w:r>
      <w:r w:rsidR="009F3C1A">
        <w:rPr>
          <w:rFonts w:ascii="Times New Roman" w:hAnsi="Times New Roman"/>
        </w:rPr>
        <w:t xml:space="preserve"> </w:t>
      </w:r>
      <w:r w:rsidR="00FA0787" w:rsidRPr="00FA0787">
        <w:rPr>
          <w:rFonts w:ascii="Times New Roman" w:hAnsi="Times New Roman"/>
        </w:rPr>
        <w:t xml:space="preserve">show similar </w:t>
      </w:r>
      <w:r w:rsidR="00FA0787" w:rsidRPr="00B360F6">
        <w:rPr>
          <w:rFonts w:ascii="Times New Roman" w:hAnsi="Times New Roman"/>
          <w:color w:val="3333FF"/>
        </w:rPr>
        <w:t>trend</w:t>
      </w:r>
      <w:r w:rsidR="00B360F6" w:rsidRPr="00B360F6">
        <w:rPr>
          <w:rFonts w:ascii="Times New Roman" w:hAnsi="Times New Roman"/>
          <w:color w:val="3333FF"/>
        </w:rPr>
        <w:t>s</w:t>
      </w:r>
      <w:r w:rsidR="00FA0787">
        <w:rPr>
          <w:rFonts w:ascii="Times New Roman" w:hAnsi="Times New Roman"/>
        </w:rPr>
        <w:t xml:space="preserve"> </w:t>
      </w:r>
      <w:r w:rsidR="00676DC1">
        <w:rPr>
          <w:rFonts w:ascii="Times New Roman" w:hAnsi="Times New Roman"/>
        </w:rPr>
        <w:t>as listed in Supplementary Table S1</w:t>
      </w:r>
      <w:r w:rsidR="009F3C1A">
        <w:rPr>
          <w:rFonts w:ascii="Times New Roman" w:hAnsi="Times New Roman"/>
        </w:rPr>
        <w:t xml:space="preserve">. </w:t>
      </w:r>
      <w:r w:rsidR="008F7F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Nevertheless, i</w:t>
      </w:r>
      <w:r w:rsidR="008F7F64" w:rsidRPr="008F7F64">
        <w:rPr>
          <w:rFonts w:ascii="Times New Roman" w:hAnsi="Times New Roman"/>
        </w:rPr>
        <w:t>t is</w:t>
      </w:r>
      <w:r w:rsidR="00CB687E" w:rsidRPr="008F7F64">
        <w:rPr>
          <w:rFonts w:ascii="Times New Roman" w:hAnsi="Times New Roman"/>
        </w:rPr>
        <w:t xml:space="preserve"> </w:t>
      </w:r>
      <w:r w:rsidR="008F7F64" w:rsidRPr="008F7F64">
        <w:rPr>
          <w:rFonts w:ascii="Times New Roman" w:hAnsi="Times New Roman"/>
        </w:rPr>
        <w:t xml:space="preserve">important to note that segregation energy </w:t>
      </w:r>
      <w:r w:rsidR="00FA0787">
        <w:rPr>
          <w:rFonts w:ascii="Times New Roman" w:hAnsi="Times New Roman"/>
        </w:rPr>
        <w:t>reflects</w:t>
      </w:r>
      <w:r w:rsidR="008F7F64" w:rsidRPr="008F7F64">
        <w:rPr>
          <w:rFonts w:ascii="Times New Roman" w:hAnsi="Times New Roman"/>
        </w:rPr>
        <w:t xml:space="preserve"> </w:t>
      </w:r>
      <w:r w:rsidR="008F7F64" w:rsidRPr="008B53D0">
        <w:rPr>
          <w:rFonts w:ascii="Times New Roman" w:hAnsi="Times New Roman"/>
          <w:color w:val="3333FF"/>
        </w:rPr>
        <w:t>thermodynamic</w:t>
      </w:r>
      <w:r w:rsidR="008B53D0" w:rsidRPr="008B53D0">
        <w:rPr>
          <w:rFonts w:ascii="Times New Roman" w:hAnsi="Times New Roman"/>
          <w:color w:val="3333FF"/>
        </w:rPr>
        <w:t>s</w:t>
      </w:r>
      <w:r w:rsidR="008F7F64" w:rsidRPr="008F7F64">
        <w:rPr>
          <w:rFonts w:ascii="Times New Roman" w:hAnsi="Times New Roman"/>
        </w:rPr>
        <w:t xml:space="preserve"> without kinematics. </w:t>
      </w:r>
      <w:r w:rsidR="008F7F64">
        <w:rPr>
          <w:rFonts w:ascii="Times New Roman" w:hAnsi="Times New Roman"/>
        </w:rPr>
        <w:t xml:space="preserve"> Hence</w:t>
      </w:r>
      <w:r w:rsidR="008F7F64" w:rsidRPr="008F7F64">
        <w:rPr>
          <w:rFonts w:ascii="Times New Roman" w:hAnsi="Times New Roman"/>
        </w:rPr>
        <w:t>, in this study</w:t>
      </w:r>
      <w:r w:rsidR="008F7F64">
        <w:rPr>
          <w:rFonts w:ascii="Times New Roman" w:hAnsi="Times New Roman"/>
        </w:rPr>
        <w:t>,</w:t>
      </w:r>
      <w:r w:rsidR="008F7F64" w:rsidRPr="008F7F64">
        <w:rPr>
          <w:rFonts w:ascii="Times New Roman" w:hAnsi="Times New Roman"/>
        </w:rPr>
        <w:t xml:space="preserve"> we will go one step further and consider dislocation kinetics</w:t>
      </w:r>
      <w:r w:rsidR="007603ED">
        <w:rPr>
          <w:rFonts w:ascii="Times New Roman" w:hAnsi="Times New Roman"/>
        </w:rPr>
        <w:t xml:space="preserve"> for twin boundaries</w:t>
      </w:r>
      <w:r w:rsidR="008F7F64" w:rsidRPr="008F7F64">
        <w:rPr>
          <w:rFonts w:ascii="Times New Roman" w:hAnsi="Times New Roman"/>
        </w:rPr>
        <w:t>.</w:t>
      </w:r>
    </w:p>
    <w:p w14:paraId="16684DBB" w14:textId="7D384259" w:rsidR="008F2FE8" w:rsidRDefault="008F2FE8" w:rsidP="001B4410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First-principles calculations were </w:t>
      </w:r>
      <w:r w:rsidR="001B676F">
        <w:rPr>
          <w:rFonts w:ascii="Times New Roman" w:hAnsi="Times New Roman"/>
        </w:rPr>
        <w:t>performed</w:t>
      </w:r>
      <w:r>
        <w:rPr>
          <w:rFonts w:ascii="Times New Roman" w:hAnsi="Times New Roman"/>
        </w:rPr>
        <w:t xml:space="preserve"> within the density functional theory (DFT) framework to clarify the origin of twin boundary mobility</w:t>
      </w:r>
      <w:r w:rsidR="00813CC6">
        <w:rPr>
          <w:rFonts w:ascii="Times New Roman" w:hAnsi="Times New Roman"/>
        </w:rPr>
        <w:t xml:space="preserve">. </w:t>
      </w:r>
      <w:r w:rsidR="001B4410">
        <w:rPr>
          <w:rFonts w:ascii="Times New Roman" w:hAnsi="Times New Roman"/>
        </w:rPr>
        <w:t xml:space="preserve"> </w:t>
      </w:r>
      <w:r w:rsidR="00813CC6">
        <w:rPr>
          <w:rFonts w:ascii="Times New Roman" w:hAnsi="Times New Roman"/>
        </w:rPr>
        <w:t>T</w:t>
      </w:r>
      <w:r w:rsidR="001B676F">
        <w:rPr>
          <w:rFonts w:ascii="Times New Roman" w:hAnsi="Times New Roman"/>
        </w:rPr>
        <w:t xml:space="preserve">he </w:t>
      </w:r>
      <w:r w:rsidR="001B4410">
        <w:rPr>
          <w:rFonts w:ascii="Times New Roman" w:hAnsi="Times New Roman"/>
        </w:rPr>
        <w:t>energy barrier of twin boundary sliding a</w:t>
      </w:r>
      <w:r w:rsidR="001B676F">
        <w:rPr>
          <w:rFonts w:ascii="Times New Roman" w:hAnsi="Times New Roman"/>
        </w:rPr>
        <w:t>s well as</w:t>
      </w:r>
      <w:r w:rsidR="001B4410">
        <w:rPr>
          <w:rFonts w:ascii="Times New Roman" w:hAnsi="Times New Roman"/>
        </w:rPr>
        <w:t xml:space="preserve"> </w:t>
      </w:r>
      <w:r w:rsidR="00B360F6" w:rsidRPr="00097132">
        <w:rPr>
          <w:rFonts w:ascii="Times New Roman" w:hAnsi="Times New Roman"/>
          <w:color w:val="3333FF"/>
        </w:rPr>
        <w:t>the</w:t>
      </w:r>
      <w:r w:rsidR="00B360F6">
        <w:rPr>
          <w:rFonts w:ascii="Times New Roman" w:hAnsi="Times New Roman"/>
        </w:rPr>
        <w:t xml:space="preserve"> </w:t>
      </w:r>
      <w:r w:rsidR="001B4410">
        <w:rPr>
          <w:rFonts w:ascii="Times New Roman" w:hAnsi="Times New Roman"/>
        </w:rPr>
        <w:t>alloying element</w:t>
      </w:r>
      <w:r w:rsidR="001B676F">
        <w:rPr>
          <w:rFonts w:ascii="Times New Roman" w:hAnsi="Times New Roman"/>
        </w:rPr>
        <w:t xml:space="preserve"> impact</w:t>
      </w:r>
      <w:r w:rsidR="00813CC6">
        <w:rPr>
          <w:rFonts w:ascii="Times New Roman" w:hAnsi="Times New Roman"/>
        </w:rPr>
        <w:t xml:space="preserve"> were </w:t>
      </w:r>
      <w:r w:rsidR="00992FDA">
        <w:rPr>
          <w:rFonts w:ascii="Times New Roman" w:hAnsi="Times New Roman"/>
        </w:rPr>
        <w:t xml:space="preserve">evaluated by </w:t>
      </w:r>
      <w:r w:rsidR="00813CC6">
        <w:rPr>
          <w:rFonts w:ascii="Times New Roman" w:hAnsi="Times New Roman"/>
        </w:rPr>
        <w:t>this</w:t>
      </w:r>
      <w:r w:rsidR="00992FDA">
        <w:rPr>
          <w:rFonts w:ascii="Times New Roman" w:hAnsi="Times New Roman"/>
        </w:rPr>
        <w:t xml:space="preserve"> boundary</w:t>
      </w:r>
      <w:r w:rsidR="00813CC6">
        <w:rPr>
          <w:rFonts w:ascii="Times New Roman" w:hAnsi="Times New Roman"/>
        </w:rPr>
        <w:t xml:space="preserve"> mobility</w:t>
      </w:r>
      <w:r>
        <w:rPr>
          <w:rFonts w:ascii="Times New Roman" w:hAnsi="Times New Roman"/>
        </w:rPr>
        <w:t>.  The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rPr>
          <w:rFonts w:ascii="Times New Roman" w:hAnsi="Times New Roman"/>
        </w:rPr>
        <w:t xml:space="preserve">2} twin boundary was targeted as shown in </w:t>
      </w:r>
      <w:r>
        <w:rPr>
          <w:rFonts w:ascii="Times New Roman" w:hAnsi="Times New Roman"/>
          <w:color w:val="FF0000"/>
        </w:rPr>
        <w:t xml:space="preserve">Fig. </w:t>
      </w:r>
      <w:r w:rsidR="00E66FE2">
        <w:rPr>
          <w:rFonts w:ascii="Times New Roman" w:hAnsi="Times New Roman"/>
          <w:color w:val="FF0000"/>
        </w:rPr>
        <w:t>3</w:t>
      </w:r>
      <w:r>
        <w:rPr>
          <w:rFonts w:ascii="Times New Roman" w:hAnsi="Times New Roman"/>
          <w:color w:val="FF0000"/>
        </w:rPr>
        <w:t>(a)</w:t>
      </w:r>
      <w:r>
        <w:rPr>
          <w:rFonts w:ascii="Times New Roman" w:hAnsi="Times New Roman"/>
        </w:rPr>
        <w:t xml:space="preserve">, where the size of the atomic model of </w:t>
      </w:r>
      <w:r w:rsidR="00B360F6" w:rsidRPr="00097132">
        <w:rPr>
          <w:rFonts w:ascii="Times New Roman" w:hAnsi="Times New Roman"/>
          <w:color w:val="3333FF"/>
        </w:rPr>
        <w:t>the</w:t>
      </w:r>
      <w:r w:rsidR="00B360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rPr>
          <w:rFonts w:ascii="Times New Roman" w:hAnsi="Times New Roman"/>
        </w:rPr>
        <w:t>2} twin boundary is 1.99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 xml:space="preserve"> × 4.71</w:t>
      </w:r>
      <w:r>
        <w:rPr>
          <w:rFonts w:ascii="Times New Roman" w:hAnsi="Times New Roman"/>
          <w:i/>
          <w:iCs/>
        </w:rPr>
        <w:t>a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 xml:space="preserve"> along</w:t>
      </w:r>
      <w:r w:rsidR="00B360F6" w:rsidRPr="00B360F6">
        <w:rPr>
          <w:rFonts w:ascii="Times New Roman" w:hAnsi="Times New Roman"/>
          <w:color w:val="3333FF"/>
        </w:rPr>
        <w:t xml:space="preserve"> </w:t>
      </w:r>
      <w:r w:rsidR="00B360F6" w:rsidRPr="00097132">
        <w:rPr>
          <w:rFonts w:ascii="Times New Roman" w:hAnsi="Times New Roman"/>
          <w:color w:val="3333FF"/>
        </w:rPr>
        <w:t>the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x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  <w:iCs/>
        </w:rPr>
        <w:t>y</w:t>
      </w:r>
      <w:r>
        <w:rPr>
          <w:rFonts w:ascii="Times New Roman" w:hAnsi="Times New Roman"/>
        </w:rPr>
        <w:t xml:space="preserve"> directions including 248 atoms.</w:t>
      </w:r>
      <w:r w:rsidR="00E66F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DFT calculations were implemented using the Vienna </w:t>
      </w:r>
      <w:r w:rsidR="009A53B1"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</w:rPr>
        <w:t>b-initio</w:t>
      </w:r>
      <w:r>
        <w:rPr>
          <w:rFonts w:ascii="Times New Roman" w:hAnsi="Times New Roman"/>
        </w:rPr>
        <w:t xml:space="preserve"> simulation package</w:t>
      </w:r>
      <w:r w:rsidRPr="00672654">
        <w:rPr>
          <w:rFonts w:ascii="Times New Roman" w:hAnsi="Times New Roman"/>
          <w:color w:val="000000" w:themeColor="text1"/>
        </w:rPr>
        <w:t xml:space="preserve"> [</w:t>
      </w:r>
      <w:r w:rsidR="00672654" w:rsidRPr="00672654">
        <w:rPr>
          <w:rFonts w:ascii="Times New Roman" w:hAnsi="Times New Roman"/>
          <w:color w:val="000000" w:themeColor="text1"/>
        </w:rPr>
        <w:t>39,40</w:t>
      </w:r>
      <w:r w:rsidRPr="00672654">
        <w:rPr>
          <w:rFonts w:ascii="Times New Roman" w:hAnsi="Times New Roman"/>
          <w:color w:val="000000" w:themeColor="text1"/>
        </w:rPr>
        <w:t>]</w:t>
      </w:r>
      <w:r w:rsidR="001B4410" w:rsidRPr="00672654">
        <w:rPr>
          <w:rFonts w:ascii="Times New Roman" w:hAnsi="Times New Roman"/>
          <w:color w:val="000000" w:themeColor="text1"/>
        </w:rPr>
        <w:t xml:space="preserve"> </w:t>
      </w:r>
      <w:r w:rsidR="001B4410">
        <w:rPr>
          <w:rFonts w:ascii="Times New Roman" w:hAnsi="Times New Roman"/>
        </w:rPr>
        <w:t>under the same set</w:t>
      </w:r>
      <w:r w:rsidR="001B676F">
        <w:rPr>
          <w:rFonts w:ascii="Times New Roman" w:hAnsi="Times New Roman"/>
        </w:rPr>
        <w:t>s</w:t>
      </w:r>
      <w:r w:rsidR="001B4410">
        <w:rPr>
          <w:rFonts w:ascii="Times New Roman" w:hAnsi="Times New Roman"/>
        </w:rPr>
        <w:t xml:space="preserve"> as those in previous studies [</w:t>
      </w:r>
      <w:r w:rsidR="00672654">
        <w:rPr>
          <w:rFonts w:ascii="Times New Roman" w:hAnsi="Times New Roman"/>
        </w:rPr>
        <w:t>13,38</w:t>
      </w:r>
      <w:r w:rsidR="001B4410">
        <w:rPr>
          <w:rFonts w:ascii="Times New Roman" w:hAnsi="Times New Roman"/>
        </w:rPr>
        <w:t>]</w:t>
      </w:r>
      <w:r>
        <w:rPr>
          <w:rFonts w:ascii="Times New Roman" w:hAnsi="Times New Roman"/>
        </w:rPr>
        <w:t xml:space="preserve">.  </w:t>
      </w:r>
      <w:r>
        <w:rPr>
          <w:rFonts w:ascii="Times New Roman" w:eastAsia="ＭＳ 明朝" w:hAnsi="Times New Roman"/>
        </w:rPr>
        <w:t>Г</w:t>
      </w:r>
      <w:r w:rsidR="00B360F6">
        <w:rPr>
          <w:rFonts w:ascii="Times New Roman" w:eastAsia="ＭＳ 明朝" w:hAnsi="Times New Roman"/>
        </w:rPr>
        <w:t>-</w:t>
      </w:r>
      <w:r>
        <w:rPr>
          <w:rFonts w:ascii="Times New Roman" w:hAnsi="Times New Roman"/>
        </w:rPr>
        <w:t xml:space="preserve">centered 6 × 3 × 1 </w:t>
      </w:r>
      <w:r>
        <w:rPr>
          <w:rFonts w:ascii="Times New Roman" w:hAnsi="Times New Roman"/>
          <w:i/>
        </w:rPr>
        <w:t>k</w:t>
      </w:r>
      <w:r>
        <w:rPr>
          <w:rFonts w:ascii="Times New Roman" w:hAnsi="Times New Roman"/>
        </w:rPr>
        <w:t xml:space="preserve">-point samplings were used for </w:t>
      </w:r>
      <w:r w:rsidR="00B360F6" w:rsidRPr="00097132">
        <w:rPr>
          <w:rFonts w:ascii="Times New Roman" w:hAnsi="Times New Roman"/>
          <w:color w:val="3333FF"/>
        </w:rPr>
        <w:t>the</w:t>
      </w:r>
      <w:r w:rsidR="00B360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rPr>
          <w:rFonts w:ascii="Times New Roman" w:hAnsi="Times New Roman"/>
        </w:rPr>
        <w:t>2} twin boundary</w:t>
      </w:r>
      <w:r w:rsidR="008D4EE9">
        <w:rPr>
          <w:rFonts w:ascii="Times New Roman" w:hAnsi="Times New Roman" w:hint="eastAsia"/>
        </w:rPr>
        <w:t xml:space="preserve"> </w:t>
      </w:r>
      <w:r w:rsidR="008D4EE9" w:rsidRPr="00676DC1">
        <w:rPr>
          <w:rFonts w:ascii="Times New Roman" w:hAnsi="Times New Roman"/>
        </w:rPr>
        <w:t>Brillouin-zone</w:t>
      </w:r>
      <w:r w:rsidR="00B360F6">
        <w:rPr>
          <w:rFonts w:ascii="Times New Roman" w:hAnsi="Times New Roman"/>
        </w:rPr>
        <w:t>,</w:t>
      </w:r>
      <w:r w:rsidR="008D4EE9" w:rsidRPr="00676DC1">
        <w:rPr>
          <w:rFonts w:ascii="Times New Roman" w:hAnsi="Times New Roman"/>
        </w:rPr>
        <w:t xml:space="preserve"> </w:t>
      </w:r>
      <w:r w:rsidR="008D4EE9" w:rsidRPr="00676DC1">
        <w:rPr>
          <w:rFonts w:ascii="Times New Roman" w:hAnsi="Times New Roman"/>
          <w:i/>
          <w:iCs/>
        </w:rPr>
        <w:t>k</w:t>
      </w:r>
      <w:r w:rsidR="008D4EE9" w:rsidRPr="00676DC1">
        <w:rPr>
          <w:rFonts w:ascii="Times New Roman" w:hAnsi="Times New Roman"/>
        </w:rPr>
        <w:t xml:space="preserve">-point samplings were selected using the </w:t>
      </w:r>
      <w:proofErr w:type="spellStart"/>
      <w:r w:rsidR="008D4EE9" w:rsidRPr="00676DC1">
        <w:rPr>
          <w:rFonts w:ascii="Times New Roman" w:hAnsi="Times New Roman"/>
        </w:rPr>
        <w:t>Monkhorst</w:t>
      </w:r>
      <w:proofErr w:type="spellEnd"/>
      <w:r w:rsidR="008D4EE9" w:rsidRPr="00676DC1">
        <w:rPr>
          <w:rFonts w:ascii="Times New Roman" w:hAnsi="Times New Roman"/>
        </w:rPr>
        <w:t>-Pack algorith</w:t>
      </w:r>
      <w:r w:rsidR="008D4EE9" w:rsidRPr="00672654">
        <w:rPr>
          <w:rFonts w:ascii="Times New Roman" w:hAnsi="Times New Roman"/>
          <w:color w:val="000000" w:themeColor="text1"/>
        </w:rPr>
        <w:t>m [</w:t>
      </w:r>
      <w:r w:rsidR="00672654" w:rsidRPr="00672654">
        <w:rPr>
          <w:rFonts w:ascii="Times New Roman" w:hAnsi="Times New Roman"/>
          <w:color w:val="000000" w:themeColor="text1"/>
        </w:rPr>
        <w:t>41</w:t>
      </w:r>
      <w:r w:rsidR="008D4EE9" w:rsidRPr="00672654">
        <w:rPr>
          <w:rFonts w:ascii="Times New Roman" w:hAnsi="Times New Roman"/>
          <w:color w:val="000000" w:themeColor="text1"/>
        </w:rPr>
        <w:t>]</w:t>
      </w:r>
      <w:r w:rsidR="001B4410" w:rsidRPr="00672654">
        <w:rPr>
          <w:rFonts w:ascii="Times New Roman" w:hAnsi="Times New Roman"/>
          <w:color w:val="000000" w:themeColor="text1"/>
        </w:rPr>
        <w:t>, and</w:t>
      </w:r>
      <w:r w:rsidRPr="00672654">
        <w:rPr>
          <w:rFonts w:ascii="Times New Roman" w:hAnsi="Times New Roman"/>
          <w:color w:val="000000" w:themeColor="text1"/>
        </w:rPr>
        <w:t xml:space="preserve"> convergence condition for the self-consistent field calculations was </w:t>
      </w:r>
      <w:r w:rsidR="00B360F6" w:rsidRPr="00B360F6">
        <w:rPr>
          <w:rFonts w:ascii="Times New Roman" w:hAnsi="Times New Roman"/>
          <w:color w:val="3333FF"/>
        </w:rPr>
        <w:t>defined as</w:t>
      </w:r>
      <w:r w:rsidR="00B360F6">
        <w:rPr>
          <w:rFonts w:ascii="Times New Roman" w:hAnsi="Times New Roman"/>
          <w:color w:val="000000" w:themeColor="text1"/>
        </w:rPr>
        <w:t xml:space="preserve"> </w:t>
      </w:r>
      <w:r w:rsidRPr="00672654">
        <w:rPr>
          <w:rFonts w:ascii="Times New Roman" w:hAnsi="Times New Roman"/>
          <w:color w:val="000000" w:themeColor="text1"/>
        </w:rPr>
        <w:t>an energy difference below 10</w:t>
      </w:r>
      <w:r w:rsidRPr="00672654">
        <w:rPr>
          <w:rFonts w:ascii="Times New Roman" w:hAnsi="Times New Roman"/>
          <w:color w:val="000000" w:themeColor="text1"/>
          <w:vertAlign w:val="superscript"/>
        </w:rPr>
        <w:t>−5</w:t>
      </w:r>
      <w:r w:rsidRPr="00672654">
        <w:rPr>
          <w:rFonts w:ascii="Times New Roman" w:hAnsi="Times New Roman"/>
          <w:color w:val="000000" w:themeColor="text1"/>
        </w:rPr>
        <w:t xml:space="preserve"> eV. </w:t>
      </w:r>
      <w:r w:rsidR="00676DC1" w:rsidRPr="00672654">
        <w:rPr>
          <w:rFonts w:ascii="Times New Roman" w:hAnsi="Times New Roman"/>
          <w:color w:val="000000" w:themeColor="text1"/>
        </w:rPr>
        <w:t xml:space="preserve"> </w:t>
      </w:r>
      <w:r w:rsidR="009106AD" w:rsidRPr="009106AD">
        <w:rPr>
          <w:rFonts w:ascii="Times New Roman" w:hAnsi="Times New Roman"/>
          <w:color w:val="3333FF"/>
        </w:rPr>
        <w:t>The slab model including a vacuum layer was used</w:t>
      </w:r>
      <w:r w:rsidR="00B360F6">
        <w:rPr>
          <w:rFonts w:ascii="Times New Roman" w:hAnsi="Times New Roman"/>
          <w:color w:val="3333FF"/>
        </w:rPr>
        <w:t>,</w:t>
      </w:r>
      <w:r w:rsidR="009106AD" w:rsidRPr="009106AD">
        <w:rPr>
          <w:rFonts w:ascii="Times New Roman" w:hAnsi="Times New Roman"/>
          <w:color w:val="3333FF"/>
        </w:rPr>
        <w:t xml:space="preserve"> and</w:t>
      </w:r>
      <w:r w:rsidR="009106AD">
        <w:rPr>
          <w:rFonts w:ascii="Times New Roman" w:hAnsi="Times New Roman"/>
          <w:color w:val="000000" w:themeColor="text1"/>
        </w:rPr>
        <w:t xml:space="preserve"> </w:t>
      </w:r>
      <w:r w:rsidR="009106AD" w:rsidRPr="009106AD">
        <w:rPr>
          <w:rFonts w:ascii="Times New Roman" w:hAnsi="Times New Roman"/>
          <w:color w:val="3333FF"/>
        </w:rPr>
        <w:t>t</w:t>
      </w:r>
      <w:r w:rsidR="00A2649D" w:rsidRPr="009106AD">
        <w:rPr>
          <w:rFonts w:ascii="Times New Roman" w:hAnsi="Times New Roman"/>
          <w:color w:val="3333FF"/>
        </w:rPr>
        <w:t xml:space="preserve">he </w:t>
      </w:r>
      <w:r w:rsidR="00A2649D" w:rsidRPr="00672654">
        <w:rPr>
          <w:rFonts w:ascii="Times New Roman" w:hAnsi="Times New Roman"/>
          <w:color w:val="000000" w:themeColor="text1"/>
        </w:rPr>
        <w:t xml:space="preserve">nudged elastic band (NEB) method was </w:t>
      </w:r>
      <w:r w:rsidR="009106AD" w:rsidRPr="009106AD">
        <w:rPr>
          <w:rFonts w:ascii="Times New Roman" w:hAnsi="Times New Roman"/>
          <w:color w:val="3333FF"/>
        </w:rPr>
        <w:t>performed</w:t>
      </w:r>
      <w:r w:rsidR="00A2649D" w:rsidRPr="00672654">
        <w:rPr>
          <w:rFonts w:ascii="Times New Roman" w:hAnsi="Times New Roman"/>
          <w:color w:val="000000" w:themeColor="text1"/>
        </w:rPr>
        <w:t xml:space="preserve"> to calculate the energy barrier for twin boundary sliding </w:t>
      </w:r>
      <w:r w:rsidR="009E3DBA" w:rsidRPr="00672654">
        <w:rPr>
          <w:rFonts w:ascii="Times New Roman" w:hAnsi="Times New Roman"/>
          <w:color w:val="000000" w:themeColor="text1"/>
        </w:rPr>
        <w:t>in</w:t>
      </w:r>
      <w:r w:rsidR="00A2649D" w:rsidRPr="00672654">
        <w:rPr>
          <w:rFonts w:ascii="Times New Roman" w:hAnsi="Times New Roman"/>
          <w:color w:val="000000" w:themeColor="text1"/>
        </w:rPr>
        <w:t xml:space="preserve"> pure Mg</w:t>
      </w:r>
      <w:r w:rsidR="00F330E0" w:rsidRPr="00672654">
        <w:rPr>
          <w:rFonts w:ascii="Times New Roman" w:hAnsi="Times New Roman"/>
          <w:color w:val="000000" w:themeColor="text1"/>
        </w:rPr>
        <w:t xml:space="preserve"> </w:t>
      </w:r>
      <w:r w:rsidR="00A2649D" w:rsidRPr="00672654">
        <w:rPr>
          <w:rFonts w:ascii="Times New Roman" w:hAnsi="Times New Roman"/>
          <w:color w:val="000000" w:themeColor="text1"/>
        </w:rPr>
        <w:t>[</w:t>
      </w:r>
      <w:r w:rsidR="00672654" w:rsidRPr="00672654">
        <w:rPr>
          <w:rFonts w:ascii="Times New Roman" w:hAnsi="Times New Roman"/>
          <w:color w:val="000000" w:themeColor="text1"/>
        </w:rPr>
        <w:t>42</w:t>
      </w:r>
      <w:r w:rsidR="00A2649D" w:rsidRPr="00672654">
        <w:rPr>
          <w:rFonts w:ascii="Times New Roman" w:hAnsi="Times New Roman"/>
          <w:color w:val="000000" w:themeColor="text1"/>
        </w:rPr>
        <w:t>].</w:t>
      </w:r>
      <w:r w:rsidRPr="00672654">
        <w:rPr>
          <w:rFonts w:ascii="Times New Roman" w:hAnsi="Times New Roman"/>
          <w:color w:val="000000" w:themeColor="text1"/>
        </w:rPr>
        <w:t xml:space="preserve"> </w:t>
      </w:r>
      <w:r w:rsidR="00676DC1">
        <w:rPr>
          <w:rFonts w:ascii="Times New Roman" w:hAnsi="Times New Roman"/>
        </w:rPr>
        <w:t xml:space="preserve"> </w:t>
      </w:r>
      <w:r w:rsidR="009106AD" w:rsidRPr="009106AD">
        <w:rPr>
          <w:rFonts w:ascii="Times New Roman" w:hAnsi="Times New Roman"/>
          <w:color w:val="3333FF"/>
        </w:rPr>
        <w:t>The solutes were embedded into each extension and compressi</w:t>
      </w:r>
      <w:r w:rsidR="009106AD">
        <w:rPr>
          <w:rFonts w:ascii="Times New Roman" w:hAnsi="Times New Roman"/>
          <w:color w:val="3333FF"/>
        </w:rPr>
        <w:t>o</w:t>
      </w:r>
      <w:r w:rsidR="009106AD" w:rsidRPr="009106AD">
        <w:rPr>
          <w:rFonts w:ascii="Times New Roman" w:hAnsi="Times New Roman"/>
          <w:color w:val="3333FF"/>
        </w:rPr>
        <w:t>n s</w:t>
      </w:r>
      <w:r w:rsidR="008B53D0">
        <w:rPr>
          <w:rFonts w:ascii="Times New Roman" w:hAnsi="Times New Roman"/>
          <w:color w:val="3333FF"/>
        </w:rPr>
        <w:t>i</w:t>
      </w:r>
      <w:r w:rsidR="009106AD" w:rsidRPr="009106AD">
        <w:rPr>
          <w:rFonts w:ascii="Times New Roman" w:hAnsi="Times New Roman"/>
          <w:color w:val="3333FF"/>
        </w:rPr>
        <w:t xml:space="preserve">te, and </w:t>
      </w:r>
      <w:r w:rsidR="00B360F6" w:rsidRPr="00097132">
        <w:rPr>
          <w:rFonts w:ascii="Times New Roman" w:hAnsi="Times New Roman"/>
          <w:color w:val="3333FF"/>
        </w:rPr>
        <w:t>the</w:t>
      </w:r>
      <w:r w:rsidR="00B360F6" w:rsidRPr="009106AD">
        <w:rPr>
          <w:rFonts w:ascii="Times New Roman" w:hAnsi="Times New Roman"/>
          <w:color w:val="3333FF"/>
        </w:rPr>
        <w:t xml:space="preserve"> </w:t>
      </w:r>
      <w:r w:rsidR="009106AD" w:rsidRPr="009106AD">
        <w:rPr>
          <w:rFonts w:ascii="Times New Roman" w:hAnsi="Times New Roman"/>
          <w:color w:val="3333FF"/>
        </w:rPr>
        <w:t>e</w:t>
      </w:r>
      <w:r w:rsidR="009E3DBA" w:rsidRPr="009106AD">
        <w:rPr>
          <w:rFonts w:ascii="Times New Roman" w:hAnsi="Times New Roman"/>
          <w:color w:val="3333FF"/>
        </w:rPr>
        <w:t>nergy</w:t>
      </w:r>
      <w:r w:rsidR="009E3DBA">
        <w:rPr>
          <w:rFonts w:ascii="Times New Roman" w:hAnsi="Times New Roman"/>
        </w:rPr>
        <w:t xml:space="preserve"> barrier </w:t>
      </w:r>
      <w:r w:rsidR="009106AD">
        <w:rPr>
          <w:rFonts w:ascii="Times New Roman" w:hAnsi="Times New Roman"/>
        </w:rPr>
        <w:t xml:space="preserve">was </w:t>
      </w:r>
      <w:r w:rsidR="009106AD" w:rsidRPr="009106AD">
        <w:rPr>
          <w:rFonts w:ascii="Times New Roman" w:hAnsi="Times New Roman"/>
          <w:color w:val="3333FF"/>
        </w:rPr>
        <w:t xml:space="preserve">evaluated.  For </w:t>
      </w:r>
      <w:r w:rsidR="00B360F6">
        <w:rPr>
          <w:rFonts w:ascii="Times New Roman" w:hAnsi="Times New Roman"/>
          <w:color w:val="3333FF"/>
        </w:rPr>
        <w:t>a</w:t>
      </w:r>
      <w:r w:rsidR="009106AD" w:rsidRPr="009106AD">
        <w:rPr>
          <w:rFonts w:ascii="Times New Roman" w:hAnsi="Times New Roman"/>
          <w:color w:val="3333FF"/>
        </w:rPr>
        <w:t xml:space="preserve"> stable site, the energy barrier </w:t>
      </w:r>
      <w:r w:rsidR="009E3DBA">
        <w:rPr>
          <w:rFonts w:ascii="Times New Roman" w:hAnsi="Times New Roman"/>
        </w:rPr>
        <w:t>in Mg-</w:t>
      </w:r>
      <w:r w:rsidR="00676DC1">
        <w:rPr>
          <w:rFonts w:ascii="Times New Roman" w:hAnsi="Times New Roman"/>
        </w:rPr>
        <w:t>X (where X is solute atom, Ag, Al, Ca, In, Sn, Y and Zn</w:t>
      </w:r>
      <w:r w:rsidR="009A53B1">
        <w:rPr>
          <w:rFonts w:ascii="Times New Roman" w:hAnsi="Times New Roman"/>
        </w:rPr>
        <w:t>, as the same as those in experiments</w:t>
      </w:r>
      <w:r w:rsidR="00676DC1">
        <w:rPr>
          <w:rFonts w:ascii="Times New Roman" w:hAnsi="Times New Roman"/>
        </w:rPr>
        <w:t>)</w:t>
      </w:r>
      <w:r w:rsidR="009E3DBA">
        <w:rPr>
          <w:rFonts w:ascii="Times New Roman" w:hAnsi="Times New Roman"/>
        </w:rPr>
        <w:t xml:space="preserve"> was evaluated by </w:t>
      </w:r>
      <w:r w:rsidR="007027A4" w:rsidRPr="00097132">
        <w:rPr>
          <w:rFonts w:ascii="Times New Roman" w:hAnsi="Times New Roman"/>
          <w:color w:val="3333FF"/>
        </w:rPr>
        <w:t>the</w:t>
      </w:r>
      <w:r w:rsidR="007027A4">
        <w:rPr>
          <w:rFonts w:ascii="Times New Roman" w:hAnsi="Times New Roman"/>
        </w:rPr>
        <w:t xml:space="preserve"> </w:t>
      </w:r>
      <w:r w:rsidR="009E3DBA">
        <w:rPr>
          <w:rFonts w:ascii="Times New Roman" w:hAnsi="Times New Roman"/>
        </w:rPr>
        <w:t xml:space="preserve">constraint condition using </w:t>
      </w:r>
      <w:r w:rsidR="00B360F6" w:rsidRPr="00097132">
        <w:rPr>
          <w:rFonts w:ascii="Times New Roman" w:hAnsi="Times New Roman"/>
          <w:color w:val="3333FF"/>
        </w:rPr>
        <w:t>the</w:t>
      </w:r>
      <w:r w:rsidR="00B360F6">
        <w:rPr>
          <w:rFonts w:ascii="Times New Roman" w:hAnsi="Times New Roman"/>
        </w:rPr>
        <w:t xml:space="preserve"> </w:t>
      </w:r>
      <w:r w:rsidR="009E3DBA">
        <w:rPr>
          <w:rFonts w:ascii="Times New Roman" w:hAnsi="Times New Roman"/>
        </w:rPr>
        <w:t>saddle</w:t>
      </w:r>
      <w:r w:rsidR="00B360F6" w:rsidRPr="00B360F6">
        <w:rPr>
          <w:rFonts w:ascii="Times New Roman" w:hAnsi="Times New Roman"/>
          <w:color w:val="3333FF"/>
        </w:rPr>
        <w:t>-</w:t>
      </w:r>
      <w:r w:rsidR="009E3DBA">
        <w:rPr>
          <w:rFonts w:ascii="Times New Roman" w:hAnsi="Times New Roman"/>
        </w:rPr>
        <w:t xml:space="preserve">point configuration of pure Mg. </w:t>
      </w:r>
      <w:r w:rsidR="00676D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The conjugate gradient method was </w:t>
      </w:r>
      <w:r w:rsidR="001B4410">
        <w:rPr>
          <w:rFonts w:ascii="Times New Roman" w:hAnsi="Times New Roman"/>
        </w:rPr>
        <w:t>adopted</w:t>
      </w:r>
      <w:r>
        <w:rPr>
          <w:rFonts w:ascii="Times New Roman" w:hAnsi="Times New Roman"/>
        </w:rPr>
        <w:t xml:space="preserve"> to explore the relaxed configuration and its energy, where the search was terminated when the force on all atoms decreased to below 5×10</w:t>
      </w:r>
      <w:r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</w:t>
      </w:r>
      <w:r w:rsidR="00452D92">
        <w:rPr>
          <w:rFonts w:ascii="Times New Roman" w:hAnsi="Times New Roman"/>
        </w:rPr>
        <w:t xml:space="preserve">eV/Å </w:t>
      </w:r>
      <w:r>
        <w:rPr>
          <w:rFonts w:ascii="Times New Roman" w:hAnsi="Times New Roman"/>
        </w:rPr>
        <w:t>and 2×10</w:t>
      </w:r>
      <w:r>
        <w:rPr>
          <w:rFonts w:ascii="Times New Roman" w:hAnsi="Times New Roman"/>
          <w:vertAlign w:val="superscript"/>
        </w:rPr>
        <w:t>-2</w:t>
      </w:r>
      <w:r>
        <w:rPr>
          <w:rFonts w:ascii="Times New Roman" w:hAnsi="Times New Roman"/>
        </w:rPr>
        <w:t xml:space="preserve"> eV/Å</w:t>
      </w:r>
      <w:r w:rsidR="00452D9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The severe threshold was used for the most stable configuration</w:t>
      </w:r>
      <w:r w:rsidR="006649DA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while</w:t>
      </w:r>
      <w:r w:rsidR="006649D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the moderate value was used for the energy barrier of twin boundary sliding. </w:t>
      </w:r>
    </w:p>
    <w:p w14:paraId="718671DC" w14:textId="77777777" w:rsidR="00A2649D" w:rsidRPr="00A2649D" w:rsidRDefault="00A2649D" w:rsidP="001B4410">
      <w:pPr>
        <w:spacing w:line="360" w:lineRule="auto"/>
        <w:ind w:firstLine="851"/>
        <w:rPr>
          <w:rFonts w:ascii="Times New Roman" w:hAnsi="Times New Roman"/>
        </w:rPr>
      </w:pPr>
    </w:p>
    <w:p w14:paraId="29F3F4D9" w14:textId="77777777" w:rsidR="001B4410" w:rsidRDefault="001B4410" w:rsidP="001B4410">
      <w:pPr>
        <w:spacing w:line="360" w:lineRule="auto"/>
        <w:ind w:firstLine="851"/>
        <w:rPr>
          <w:rFonts w:ascii="Times New Roman" w:hAnsi="Times New Roman"/>
        </w:rPr>
      </w:pPr>
    </w:p>
    <w:p w14:paraId="48456376" w14:textId="4F24C2F4" w:rsidR="00FD521C" w:rsidRDefault="008F2FE8" w:rsidP="001B2694">
      <w:pPr>
        <w:spacing w:line="360" w:lineRule="auto"/>
        <w:ind w:firstLine="851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The energy barrier </w:t>
      </w:r>
      <w:r w:rsidR="00780151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s </w:t>
      </w:r>
      <w:r w:rsidR="009B31B4">
        <w:rPr>
          <w:rFonts w:ascii="Times New Roman" w:hAnsi="Times New Roman"/>
        </w:rPr>
        <w:t>determined</w:t>
      </w:r>
      <w:r>
        <w:rPr>
          <w:rFonts w:ascii="Times New Roman" w:hAnsi="Times New Roman"/>
        </w:rPr>
        <w:t xml:space="preserve"> by relaxation with constraint conditions along the </w:t>
      </w:r>
      <w:r>
        <w:rPr>
          <w:rFonts w:ascii="Times New Roman" w:hAnsi="Times New Roman"/>
          <w:i/>
          <w:iCs/>
        </w:rPr>
        <w:t>x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  <w:iCs/>
        </w:rPr>
        <w:t>y</w:t>
      </w:r>
      <w:r>
        <w:rPr>
          <w:rFonts w:ascii="Times New Roman" w:hAnsi="Times New Roman"/>
        </w:rPr>
        <w:t xml:space="preserve"> directions.  The energy landscape of</w:t>
      </w:r>
      <w:r w:rsidR="00292924">
        <w:rPr>
          <w:rFonts w:ascii="Times New Roman" w:hAnsi="Times New Roman"/>
        </w:rPr>
        <w:t xml:space="preserve">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292924">
        <w:rPr>
          <w:rFonts w:ascii="Times New Roman" w:hAnsi="Times New Roman"/>
        </w:rPr>
        <w:t>2}</w:t>
      </w:r>
      <w:r>
        <w:rPr>
          <w:rFonts w:ascii="Times New Roman" w:hAnsi="Times New Roman"/>
        </w:rPr>
        <w:t xml:space="preserve"> twin boundary sliding in pure Mg is shown in </w:t>
      </w:r>
      <w:r>
        <w:rPr>
          <w:rFonts w:ascii="Times New Roman" w:hAnsi="Times New Roman"/>
          <w:color w:val="FF0000"/>
        </w:rPr>
        <w:t xml:space="preserve">Fig. </w:t>
      </w:r>
      <w:r w:rsidR="00452D92">
        <w:rPr>
          <w:rFonts w:ascii="Times New Roman" w:hAnsi="Times New Roman"/>
          <w:color w:val="FF0000"/>
        </w:rPr>
        <w:t>3</w:t>
      </w:r>
      <w:r>
        <w:rPr>
          <w:rFonts w:ascii="Times New Roman" w:hAnsi="Times New Roman"/>
          <w:color w:val="FF0000"/>
        </w:rPr>
        <w:t>(b)</w:t>
      </w:r>
      <w:r>
        <w:rPr>
          <w:rFonts w:ascii="Times New Roman" w:hAnsi="Times New Roman"/>
        </w:rPr>
        <w:t xml:space="preserve">.  </w:t>
      </w:r>
      <w:r w:rsidR="00780151">
        <w:rPr>
          <w:rFonts w:ascii="Times New Roman" w:hAnsi="Times New Roman"/>
        </w:rPr>
        <w:t>T</w:t>
      </w:r>
      <w:r w:rsidR="007D7C90">
        <w:rPr>
          <w:rFonts w:ascii="Times New Roman" w:hAnsi="Times New Roman"/>
        </w:rPr>
        <w:t>here are two large landscapes,</w:t>
      </w:r>
      <w:r w:rsidR="00780151">
        <w:rPr>
          <w:rFonts w:ascii="Times New Roman" w:hAnsi="Times New Roman"/>
        </w:rPr>
        <w:t xml:space="preserve"> but</w:t>
      </w:r>
      <w:r w:rsidR="007D7C90">
        <w:rPr>
          <w:rFonts w:ascii="Times New Roman" w:hAnsi="Times New Roman"/>
        </w:rPr>
        <w:t xml:space="preserve"> t</w:t>
      </w:r>
      <w:r>
        <w:rPr>
          <w:rFonts w:ascii="Times New Roman" w:hAnsi="Times New Roman"/>
        </w:rPr>
        <w:t xml:space="preserve">he minimum energy path during the twin </w:t>
      </w:r>
      <w:r>
        <w:rPr>
          <w:rFonts w:ascii="Times New Roman" w:hAnsi="Times New Roman"/>
        </w:rPr>
        <w:lastRenderedPageBreak/>
        <w:t xml:space="preserve">boundary sliding </w:t>
      </w:r>
      <w:r w:rsidR="008A1668">
        <w:rPr>
          <w:rFonts w:ascii="Times New Roman" w:hAnsi="Times New Roman" w:hint="eastAsia"/>
        </w:rPr>
        <w:t>i</w:t>
      </w:r>
      <w:r>
        <w:rPr>
          <w:rFonts w:ascii="Times New Roman" w:hAnsi="Times New Roman"/>
        </w:rPr>
        <w:t xml:space="preserve">s found </w:t>
      </w:r>
      <w:r w:rsidR="00FD521C">
        <w:rPr>
          <w:rFonts w:ascii="Times New Roman" w:hAnsi="Times New Roman"/>
        </w:rPr>
        <w:t xml:space="preserve">to be </w:t>
      </w:r>
      <w:r>
        <w:rPr>
          <w:rFonts w:ascii="Times New Roman" w:hAnsi="Times New Roman"/>
        </w:rPr>
        <w:t xml:space="preserve">along the </w:t>
      </w:r>
      <w:r w:rsidRPr="008A1668">
        <w:rPr>
          <w:rFonts w:ascii="Times New Roman" w:hAnsi="Times New Roman"/>
          <w:i/>
          <w:iCs/>
        </w:rPr>
        <w:t>x</w:t>
      </w:r>
      <w:r>
        <w:rPr>
          <w:rFonts w:ascii="Times New Roman" w:hAnsi="Times New Roman"/>
        </w:rPr>
        <w:t xml:space="preserve"> direction</w:t>
      </w:r>
      <w:r w:rsidR="007D7C90">
        <w:rPr>
          <w:rFonts w:ascii="Times New Roman" w:hAnsi="Times New Roman"/>
        </w:rPr>
        <w:t xml:space="preserve">.  </w:t>
      </w:r>
      <w:r w:rsidR="00992FDA">
        <w:rPr>
          <w:rFonts w:ascii="Times New Roman" w:hAnsi="Times New Roman"/>
        </w:rPr>
        <w:t xml:space="preserve">Figure 3(c) is the </w:t>
      </w:r>
      <w:r w:rsidR="00FD521C">
        <w:rPr>
          <w:rFonts w:ascii="Times New Roman" w:hAnsi="Times New Roman"/>
        </w:rPr>
        <w:t xml:space="preserve">variation in </w:t>
      </w:r>
      <w:r w:rsidR="00992FDA">
        <w:rPr>
          <w:rFonts w:ascii="Times New Roman" w:hAnsi="Times New Roman"/>
        </w:rPr>
        <w:t>c</w:t>
      </w:r>
      <w:r w:rsidR="007D7C90">
        <w:rPr>
          <w:rFonts w:ascii="Times New Roman" w:hAnsi="Times New Roman"/>
        </w:rPr>
        <w:t xml:space="preserve">orresponding energy barrier as a function of the </w:t>
      </w:r>
      <w:r w:rsidR="003C69F6" w:rsidRPr="008A1668">
        <w:rPr>
          <w:rFonts w:ascii="Times New Roman" w:hAnsi="Times New Roman"/>
          <w:i/>
          <w:iCs/>
        </w:rPr>
        <w:t>x</w:t>
      </w:r>
      <w:r w:rsidR="003C69F6">
        <w:rPr>
          <w:rFonts w:ascii="Times New Roman" w:hAnsi="Times New Roman"/>
        </w:rPr>
        <w:t xml:space="preserve"> direction.  The </w:t>
      </w:r>
      <w:r w:rsidR="00992FDA">
        <w:rPr>
          <w:rFonts w:ascii="Times New Roman" w:hAnsi="Times New Roman"/>
        </w:rPr>
        <w:t xml:space="preserve">maximum </w:t>
      </w:r>
      <w:r w:rsidR="003C69F6">
        <w:rPr>
          <w:rFonts w:ascii="Times New Roman" w:hAnsi="Times New Roman"/>
        </w:rPr>
        <w:t>value</w:t>
      </w:r>
      <w:r w:rsidR="00992FDA">
        <w:rPr>
          <w:rFonts w:ascii="Times New Roman" w:hAnsi="Times New Roman"/>
        </w:rPr>
        <w:t xml:space="preserve"> of energy barrier</w:t>
      </w:r>
      <w:r w:rsidR="003C69F6">
        <w:rPr>
          <w:rFonts w:ascii="Times New Roman" w:hAnsi="Times New Roman"/>
        </w:rPr>
        <w:t xml:space="preserve"> </w:t>
      </w:r>
      <w:r w:rsidR="00992FDA">
        <w:rPr>
          <w:rFonts w:ascii="Times New Roman" w:hAnsi="Times New Roman"/>
        </w:rPr>
        <w:t>i</w:t>
      </w:r>
      <w:r w:rsidR="003C69F6">
        <w:rPr>
          <w:rFonts w:ascii="Times New Roman" w:hAnsi="Times New Roman"/>
        </w:rPr>
        <w:t xml:space="preserve">s obtained to be </w:t>
      </w:r>
      <w:r>
        <w:rPr>
          <w:rFonts w:ascii="Times New Roman" w:hAnsi="Times New Roman"/>
        </w:rPr>
        <w:t>0.408 J/m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in pure Mg.  The effect of alloying elements on the energy barrier can be </w:t>
      </w:r>
      <w:r w:rsidR="006024FB" w:rsidRPr="006024FB">
        <w:rPr>
          <w:rFonts w:ascii="Times New Roman" w:hAnsi="Times New Roman"/>
          <w:color w:val="3333FF"/>
        </w:rPr>
        <w:t xml:space="preserve">effectively </w:t>
      </w:r>
      <w:r>
        <w:rPr>
          <w:rFonts w:ascii="Times New Roman" w:hAnsi="Times New Roman"/>
        </w:rPr>
        <w:t>discussed based on this reference.</w:t>
      </w:r>
      <w:r w:rsidR="003C69F6">
        <w:rPr>
          <w:rFonts w:ascii="Times New Roman" w:hAnsi="Times New Roman"/>
        </w:rPr>
        <w:t xml:space="preserve">  </w:t>
      </w:r>
      <w:r w:rsidR="00002171">
        <w:rPr>
          <w:rFonts w:ascii="Times New Roman" w:hAnsi="Times New Roman"/>
        </w:rPr>
        <w:t>The results for the other alloying elements are summar</w:t>
      </w:r>
      <w:r w:rsidR="00002171" w:rsidRPr="000615EA">
        <w:rPr>
          <w:rFonts w:ascii="Times New Roman" w:hAnsi="Times New Roman"/>
          <w:szCs w:val="24"/>
        </w:rPr>
        <w:t xml:space="preserve">ized in Table 2.  </w:t>
      </w:r>
    </w:p>
    <w:p w14:paraId="2FF5B2E1" w14:textId="63E7CFC6" w:rsidR="00C065F2" w:rsidRDefault="00DE3577" w:rsidP="001B2694">
      <w:pPr>
        <w:spacing w:line="360" w:lineRule="auto"/>
        <w:ind w:firstLine="851"/>
        <w:rPr>
          <w:rFonts w:ascii="Times New Roman" w:hAnsi="Times New Roman"/>
        </w:rPr>
      </w:pPr>
      <w:r w:rsidRPr="000615EA">
        <w:rPr>
          <w:rFonts w:ascii="Times New Roman" w:hAnsi="Times New Roman"/>
          <w:kern w:val="0"/>
          <w:szCs w:val="24"/>
        </w:rPr>
        <w:t>The derivative curve of th</w:t>
      </w:r>
      <w:r w:rsidR="000615EA">
        <w:rPr>
          <w:rFonts w:ascii="Times New Roman" w:hAnsi="Times New Roman"/>
          <w:kern w:val="0"/>
          <w:szCs w:val="24"/>
        </w:rPr>
        <w:t>e</w:t>
      </w:r>
      <w:r w:rsidRPr="000615EA">
        <w:rPr>
          <w:rFonts w:ascii="Times New Roman" w:hAnsi="Times New Roman"/>
          <w:kern w:val="0"/>
          <w:szCs w:val="24"/>
        </w:rPr>
        <w:t xml:space="preserve"> energy barrier</w:t>
      </w:r>
      <w:r w:rsidRPr="000615EA">
        <w:rPr>
          <w:rFonts w:ascii="Times New Roman" w:hAnsi="Times New Roman"/>
          <w:szCs w:val="24"/>
        </w:rPr>
        <w:t xml:space="preserve"> </w:t>
      </w:r>
      <w:r w:rsidR="000615EA">
        <w:rPr>
          <w:rFonts w:ascii="Times New Roman" w:hAnsi="Times New Roman"/>
          <w:szCs w:val="24"/>
        </w:rPr>
        <w:t xml:space="preserve">in </w:t>
      </w:r>
      <w:r w:rsidR="00992FDA">
        <w:rPr>
          <w:rFonts w:ascii="Times New Roman" w:hAnsi="Times New Roman"/>
          <w:szCs w:val="24"/>
        </w:rPr>
        <w:t>Fig. 3(c)</w:t>
      </w:r>
      <w:r w:rsidR="000615EA">
        <w:rPr>
          <w:rFonts w:ascii="Times New Roman" w:hAnsi="Times New Roman"/>
          <w:szCs w:val="24"/>
        </w:rPr>
        <w:t xml:space="preserve"> </w:t>
      </w:r>
      <w:r w:rsidRPr="000615EA">
        <w:rPr>
          <w:rFonts w:ascii="Times New Roman" w:hAnsi="Times New Roman"/>
          <w:szCs w:val="24"/>
        </w:rPr>
        <w:t xml:space="preserve">is known to be </w:t>
      </w:r>
      <w:r w:rsidRPr="000615EA">
        <w:rPr>
          <w:rFonts w:ascii="Times New Roman" w:hAnsi="Times New Roman"/>
          <w:kern w:val="0"/>
          <w:szCs w:val="24"/>
        </w:rPr>
        <w:t>the restoring force [</w:t>
      </w:r>
      <w:r w:rsidR="00672654">
        <w:rPr>
          <w:rFonts w:ascii="Times New Roman" w:hAnsi="Times New Roman"/>
          <w:kern w:val="0"/>
          <w:szCs w:val="24"/>
        </w:rPr>
        <w:t>43</w:t>
      </w:r>
      <w:r w:rsidRPr="000615EA">
        <w:rPr>
          <w:rFonts w:ascii="Times New Roman" w:hAnsi="Times New Roman"/>
          <w:kern w:val="0"/>
          <w:szCs w:val="24"/>
        </w:rPr>
        <w:t>]</w:t>
      </w:r>
      <w:r w:rsidR="000615EA">
        <w:rPr>
          <w:rFonts w:ascii="Times New Roman" w:hAnsi="Times New Roman"/>
        </w:rPr>
        <w:t>, which is</w:t>
      </w:r>
      <w:r w:rsidR="003A01D0">
        <w:rPr>
          <w:rFonts w:ascii="Times New Roman" w:hAnsi="Times New Roman"/>
        </w:rPr>
        <w:t xml:space="preserve"> closely </w:t>
      </w:r>
      <w:r w:rsidR="00D40572">
        <w:rPr>
          <w:rFonts w:ascii="Times New Roman" w:hAnsi="Times New Roman"/>
        </w:rPr>
        <w:t>connected with</w:t>
      </w:r>
      <w:r w:rsidR="003A01D0">
        <w:rPr>
          <w:rFonts w:ascii="Times New Roman" w:hAnsi="Times New Roman"/>
        </w:rPr>
        <w:t xml:space="preserve"> the stress </w:t>
      </w:r>
      <w:r w:rsidR="003A01D0" w:rsidRPr="003A01D0">
        <w:rPr>
          <w:rFonts w:ascii="Times New Roman" w:hAnsi="Times New Roman"/>
        </w:rPr>
        <w:t xml:space="preserve">required to overcome obstacles. </w:t>
      </w:r>
      <w:r w:rsidR="003A01D0">
        <w:rPr>
          <w:rFonts w:ascii="Times New Roman" w:hAnsi="Times New Roman"/>
        </w:rPr>
        <w:t xml:space="preserve"> </w:t>
      </w:r>
      <w:r w:rsidR="008A1668">
        <w:rPr>
          <w:rFonts w:ascii="Times New Roman" w:hAnsi="Times New Roman"/>
        </w:rPr>
        <w:t>A</w:t>
      </w:r>
      <w:r w:rsidR="003A01D0">
        <w:rPr>
          <w:rFonts w:ascii="Times New Roman" w:hAnsi="Times New Roman"/>
        </w:rPr>
        <w:t xml:space="preserve"> </w:t>
      </w:r>
      <w:r w:rsidR="001B2694">
        <w:rPr>
          <w:rFonts w:ascii="Times New Roman" w:hAnsi="Times New Roman"/>
        </w:rPr>
        <w:t xml:space="preserve">high and low energy barrier </w:t>
      </w:r>
      <w:r w:rsidR="00D40572">
        <w:rPr>
          <w:rFonts w:ascii="Times New Roman" w:hAnsi="Times New Roman"/>
        </w:rPr>
        <w:t>means</w:t>
      </w:r>
      <w:r w:rsidR="001B2694">
        <w:rPr>
          <w:rFonts w:ascii="Times New Roman" w:hAnsi="Times New Roman"/>
        </w:rPr>
        <w:t xml:space="preserve"> that </w:t>
      </w:r>
      <w:r w:rsidR="00FD521C">
        <w:rPr>
          <w:rFonts w:ascii="Times New Roman" w:hAnsi="Times New Roman"/>
        </w:rPr>
        <w:t>solute atom</w:t>
      </w:r>
      <w:r w:rsidR="008F2A46">
        <w:rPr>
          <w:rFonts w:ascii="Times New Roman" w:hAnsi="Times New Roman"/>
        </w:rPr>
        <w:t xml:space="preserve"> </w:t>
      </w:r>
      <w:r w:rsidR="008A1668">
        <w:rPr>
          <w:rFonts w:ascii="Times New Roman" w:hAnsi="Times New Roman"/>
        </w:rPr>
        <w:t xml:space="preserve">(for instance, </w:t>
      </w:r>
      <w:r w:rsidR="00D40572">
        <w:rPr>
          <w:rFonts w:ascii="Times New Roman" w:hAnsi="Times New Roman"/>
        </w:rPr>
        <w:t>Y</w:t>
      </w:r>
      <w:r w:rsidR="008A1668">
        <w:rPr>
          <w:rFonts w:ascii="Times New Roman" w:hAnsi="Times New Roman"/>
        </w:rPr>
        <w:t xml:space="preserve"> </w:t>
      </w:r>
      <w:r w:rsidR="00A22EA8">
        <w:rPr>
          <w:rFonts w:ascii="Times New Roman" w:hAnsi="Times New Roman"/>
        </w:rPr>
        <w:t>or</w:t>
      </w:r>
      <w:r w:rsidR="008A1668">
        <w:rPr>
          <w:rFonts w:ascii="Times New Roman" w:hAnsi="Times New Roman"/>
        </w:rPr>
        <w:t xml:space="preserve"> </w:t>
      </w:r>
      <w:r w:rsidR="00BB6EFC">
        <w:rPr>
          <w:rFonts w:ascii="Times New Roman" w:hAnsi="Times New Roman"/>
        </w:rPr>
        <w:t>Sn</w:t>
      </w:r>
      <w:r w:rsidR="008A1668">
        <w:rPr>
          <w:rFonts w:ascii="Times New Roman" w:hAnsi="Times New Roman"/>
        </w:rPr>
        <w:t xml:space="preserve">) </w:t>
      </w:r>
      <w:r w:rsidR="00FD521C">
        <w:rPr>
          <w:rFonts w:ascii="Times New Roman" w:hAnsi="Times New Roman"/>
        </w:rPr>
        <w:t xml:space="preserve">existing at twin boundaries </w:t>
      </w:r>
      <w:r w:rsidR="008A1668">
        <w:rPr>
          <w:rFonts w:ascii="Times New Roman" w:hAnsi="Times New Roman"/>
        </w:rPr>
        <w:t>play</w:t>
      </w:r>
      <w:r w:rsidR="00C5647D">
        <w:rPr>
          <w:rFonts w:ascii="Times New Roman" w:hAnsi="Times New Roman"/>
        </w:rPr>
        <w:t>s</w:t>
      </w:r>
      <w:r w:rsidR="008A1668">
        <w:rPr>
          <w:rFonts w:ascii="Times New Roman" w:hAnsi="Times New Roman"/>
        </w:rPr>
        <w:t xml:space="preserve"> a role in </w:t>
      </w:r>
      <w:r w:rsidR="008F2A46">
        <w:rPr>
          <w:rFonts w:ascii="Times New Roman" w:hAnsi="Times New Roman"/>
        </w:rPr>
        <w:t>prevent</w:t>
      </w:r>
      <w:r w:rsidR="008A1668">
        <w:rPr>
          <w:rFonts w:ascii="Times New Roman" w:hAnsi="Times New Roman"/>
        </w:rPr>
        <w:t>ion</w:t>
      </w:r>
      <w:r w:rsidR="008F2A46">
        <w:rPr>
          <w:rFonts w:ascii="Times New Roman" w:hAnsi="Times New Roman"/>
        </w:rPr>
        <w:t xml:space="preserve"> and enhance</w:t>
      </w:r>
      <w:r w:rsidR="008A1668">
        <w:rPr>
          <w:rFonts w:ascii="Times New Roman" w:hAnsi="Times New Roman"/>
        </w:rPr>
        <w:t>ment of</w:t>
      </w:r>
      <w:r w:rsidR="008F2A46">
        <w:rPr>
          <w:rFonts w:ascii="Times New Roman" w:hAnsi="Times New Roman"/>
        </w:rPr>
        <w:t xml:space="preserve"> twin boundary mo</w:t>
      </w:r>
      <w:r w:rsidR="00BB6EFC">
        <w:rPr>
          <w:rFonts w:ascii="Times New Roman" w:hAnsi="Times New Roman"/>
        </w:rPr>
        <w:t>bility</w:t>
      </w:r>
      <w:r w:rsidR="00C5647D">
        <w:rPr>
          <w:rFonts w:ascii="Times New Roman" w:hAnsi="Times New Roman"/>
        </w:rPr>
        <w:t>, respectively</w:t>
      </w:r>
      <w:r w:rsidR="008A1668">
        <w:rPr>
          <w:rFonts w:ascii="Times New Roman" w:hAnsi="Times New Roman"/>
        </w:rPr>
        <w:t xml:space="preserve">.  Based on </w:t>
      </w:r>
      <w:r w:rsidR="00262AA9">
        <w:rPr>
          <w:rFonts w:ascii="Times New Roman" w:hAnsi="Times New Roman"/>
        </w:rPr>
        <w:t>this finding</w:t>
      </w:r>
      <w:r w:rsidR="008A1668">
        <w:rPr>
          <w:rFonts w:ascii="Times New Roman" w:hAnsi="Times New Roman"/>
        </w:rPr>
        <w:t xml:space="preserve">, </w:t>
      </w:r>
      <w:r w:rsidR="006024FB" w:rsidRPr="00097132">
        <w:rPr>
          <w:rFonts w:ascii="Times New Roman" w:hAnsi="Times New Roman"/>
          <w:color w:val="3333FF"/>
        </w:rPr>
        <w:t>the</w:t>
      </w:r>
      <w:r w:rsidR="006024FB">
        <w:rPr>
          <w:rFonts w:ascii="Times New Roman" w:hAnsi="Times New Roman"/>
        </w:rPr>
        <w:t xml:space="preserve"> </w:t>
      </w:r>
      <w:r w:rsidR="00C5647D">
        <w:rPr>
          <w:rFonts w:ascii="Times New Roman" w:hAnsi="Times New Roman"/>
        </w:rPr>
        <w:t xml:space="preserve">relationship between </w:t>
      </w:r>
      <w:r w:rsidR="00D3002C">
        <w:rPr>
          <w:rFonts w:ascii="Times New Roman" w:hAnsi="Times New Roman"/>
        </w:rPr>
        <w:t xml:space="preserve">the energy barrier </w:t>
      </w:r>
      <w:r w:rsidR="00C5647D">
        <w:rPr>
          <w:rFonts w:ascii="Times New Roman" w:hAnsi="Times New Roman"/>
        </w:rPr>
        <w:t>and</w:t>
      </w:r>
      <w:r w:rsidR="00D3002C">
        <w:rPr>
          <w:rFonts w:ascii="Times New Roman" w:hAnsi="Times New Roman"/>
        </w:rPr>
        <w:t xml:space="preserve"> </w:t>
      </w:r>
      <w:r w:rsidR="00DA6B28">
        <w:rPr>
          <w:rFonts w:ascii="Times New Roman" w:hAnsi="Times New Roman"/>
        </w:rPr>
        <w:t xml:space="preserve">the </w:t>
      </w:r>
      <w:r w:rsidR="00D3002C">
        <w:rPr>
          <w:rFonts w:ascii="Times New Roman" w:hAnsi="Times New Roman"/>
        </w:rPr>
        <w:t xml:space="preserve">results </w:t>
      </w:r>
      <w:r w:rsidR="00A754EB">
        <w:rPr>
          <w:rFonts w:ascii="Times New Roman" w:hAnsi="Times New Roman" w:hint="eastAsia"/>
        </w:rPr>
        <w:t>a</w:t>
      </w:r>
      <w:r w:rsidR="00A754EB">
        <w:rPr>
          <w:rFonts w:ascii="Times New Roman" w:hAnsi="Times New Roman"/>
        </w:rPr>
        <w:t>cquired from</w:t>
      </w:r>
      <w:r w:rsidR="00D3002C">
        <w:rPr>
          <w:rFonts w:ascii="Times New Roman" w:hAnsi="Times New Roman"/>
        </w:rPr>
        <w:t xml:space="preserve"> damping test</w:t>
      </w:r>
      <w:r w:rsidR="00DA6B28">
        <w:rPr>
          <w:rFonts w:ascii="Times New Roman" w:hAnsi="Times New Roman"/>
        </w:rPr>
        <w:t>s</w:t>
      </w:r>
      <w:r w:rsidR="00D3002C">
        <w:rPr>
          <w:rFonts w:ascii="Times New Roman" w:hAnsi="Times New Roman"/>
        </w:rPr>
        <w:t>, i.e., the average ratio</w:t>
      </w:r>
      <w:r w:rsidR="00C5647D">
        <w:rPr>
          <w:rFonts w:ascii="Times New Roman" w:hAnsi="Times New Roman"/>
        </w:rPr>
        <w:t xml:space="preserve"> of</w:t>
      </w:r>
      <w:r w:rsidR="00D3002C">
        <w:rPr>
          <w:rFonts w:ascii="Times New Roman" w:hAnsi="Times New Roman"/>
        </w:rPr>
        <w:t xml:space="preserve"> tan</w:t>
      </w:r>
      <w:r w:rsidR="00D3002C">
        <w:rPr>
          <w:rFonts w:ascii="Times New Roman" w:hAnsi="Times New Roman"/>
        </w:rPr>
        <w:sym w:font="Symbol" w:char="F064"/>
      </w:r>
      <w:r w:rsidR="00D3002C" w:rsidRPr="002D5341">
        <w:rPr>
          <w:rFonts w:ascii="Times New Roman" w:hAnsi="Times New Roman"/>
          <w:vertAlign w:val="subscript"/>
        </w:rPr>
        <w:t>twin-segregated</w:t>
      </w:r>
      <w:r w:rsidR="00D3002C">
        <w:rPr>
          <w:rFonts w:ascii="Times New Roman" w:hAnsi="Times New Roman"/>
        </w:rPr>
        <w:t>/tan</w:t>
      </w:r>
      <w:r w:rsidR="00D3002C">
        <w:rPr>
          <w:rFonts w:ascii="Times New Roman" w:hAnsi="Times New Roman"/>
        </w:rPr>
        <w:sym w:font="Symbol" w:char="F064"/>
      </w:r>
      <w:r w:rsidR="00D3002C" w:rsidRPr="002D5341">
        <w:rPr>
          <w:rFonts w:ascii="Times New Roman" w:hAnsi="Times New Roman"/>
          <w:vertAlign w:val="subscript"/>
        </w:rPr>
        <w:t>twin-</w:t>
      </w:r>
      <w:r w:rsidR="00BB6EFC">
        <w:rPr>
          <w:rFonts w:ascii="Times New Roman" w:hAnsi="Times New Roman"/>
          <w:vertAlign w:val="subscript"/>
        </w:rPr>
        <w:t>induc</w:t>
      </w:r>
      <w:r w:rsidR="00D3002C" w:rsidRPr="002D5341">
        <w:rPr>
          <w:rFonts w:ascii="Times New Roman" w:hAnsi="Times New Roman"/>
          <w:vertAlign w:val="subscript"/>
        </w:rPr>
        <w:t>ed</w:t>
      </w:r>
      <w:r w:rsidR="00C5647D">
        <w:rPr>
          <w:rFonts w:ascii="Times New Roman" w:hAnsi="Times New Roman"/>
        </w:rPr>
        <w:t>,</w:t>
      </w:r>
      <w:r w:rsidR="00CE3313">
        <w:rPr>
          <w:rFonts w:ascii="Times New Roman" w:hAnsi="Times New Roman"/>
        </w:rPr>
        <w:t xml:space="preserve"> </w:t>
      </w:r>
      <w:r w:rsidR="00D3002C">
        <w:rPr>
          <w:rFonts w:ascii="Times New Roman" w:hAnsi="Times New Roman"/>
        </w:rPr>
        <w:t xml:space="preserve">is plotted in Fig. 4.  </w:t>
      </w:r>
      <w:r w:rsidR="00C5647D">
        <w:rPr>
          <w:rFonts w:ascii="Times New Roman" w:hAnsi="Times New Roman"/>
        </w:rPr>
        <w:t xml:space="preserve">This figure reveals that internal friction </w:t>
      </w:r>
      <w:r w:rsidR="00292924">
        <w:rPr>
          <w:rFonts w:ascii="Times New Roman" w:hAnsi="Times New Roman"/>
        </w:rPr>
        <w:t>owing to</w:t>
      </w:r>
      <w:r w:rsidR="00CE3313">
        <w:rPr>
          <w:rFonts w:ascii="Times New Roman" w:hAnsi="Times New Roman"/>
        </w:rPr>
        <w:t xml:space="preserve"> twin boundary mobility </w:t>
      </w:r>
      <w:r w:rsidR="00DA6B28">
        <w:rPr>
          <w:rFonts w:ascii="Times New Roman" w:hAnsi="Times New Roman"/>
        </w:rPr>
        <w:t xml:space="preserve">tends to </w:t>
      </w:r>
      <w:r w:rsidR="00CE3313">
        <w:rPr>
          <w:rFonts w:ascii="Times New Roman" w:hAnsi="Times New Roman"/>
        </w:rPr>
        <w:t>depend on the energy pass require</w:t>
      </w:r>
      <w:r w:rsidR="00DA6B28">
        <w:rPr>
          <w:rFonts w:ascii="Times New Roman" w:hAnsi="Times New Roman"/>
        </w:rPr>
        <w:t xml:space="preserve">ment </w:t>
      </w:r>
      <w:r w:rsidR="006024FB" w:rsidRPr="006024FB">
        <w:rPr>
          <w:rFonts w:ascii="Times New Roman" w:hAnsi="Times New Roman"/>
          <w:color w:val="3333FF"/>
        </w:rPr>
        <w:t>for</w:t>
      </w:r>
      <w:r w:rsidR="00D40572">
        <w:rPr>
          <w:rFonts w:ascii="Times New Roman" w:hAnsi="Times New Roman"/>
        </w:rPr>
        <w:t xml:space="preserve"> </w:t>
      </w:r>
      <w:r w:rsidR="00CE3313">
        <w:rPr>
          <w:rFonts w:ascii="Times New Roman" w:hAnsi="Times New Roman"/>
        </w:rPr>
        <w:t xml:space="preserve">twin boundary sliding.  </w:t>
      </w:r>
      <w:r w:rsidR="006E34C2">
        <w:rPr>
          <w:rFonts w:ascii="Times New Roman" w:hAnsi="Times New Roman"/>
        </w:rPr>
        <w:t xml:space="preserve">When </w:t>
      </w:r>
      <w:r w:rsidR="006024FB" w:rsidRPr="006024FB">
        <w:rPr>
          <w:rFonts w:ascii="Times New Roman" w:hAnsi="Times New Roman"/>
          <w:color w:val="3333FF"/>
        </w:rPr>
        <w:t>a</w:t>
      </w:r>
      <w:r w:rsidR="006024FB">
        <w:rPr>
          <w:rFonts w:ascii="Times New Roman" w:hAnsi="Times New Roman"/>
        </w:rPr>
        <w:t xml:space="preserve"> </w:t>
      </w:r>
      <w:r w:rsidR="005A6BDE">
        <w:rPr>
          <w:rFonts w:ascii="Times New Roman" w:hAnsi="Times New Roman"/>
        </w:rPr>
        <w:t xml:space="preserve">solute element that has a characteristic of </w:t>
      </w:r>
      <w:r w:rsidR="001878E3">
        <w:rPr>
          <w:rFonts w:ascii="Times New Roman" w:hAnsi="Times New Roman"/>
        </w:rPr>
        <w:t xml:space="preserve">high energy barrier </w:t>
      </w:r>
      <w:r w:rsidR="001142F7">
        <w:rPr>
          <w:rFonts w:ascii="Times New Roman" w:hAnsi="Times New Roman"/>
        </w:rPr>
        <w:t>is segregated</w:t>
      </w:r>
      <w:r w:rsidR="001878E3">
        <w:rPr>
          <w:rFonts w:ascii="Times New Roman" w:hAnsi="Times New Roman"/>
        </w:rPr>
        <w:t xml:space="preserve"> at twin boundar</w:t>
      </w:r>
      <w:r w:rsidR="001717BF">
        <w:rPr>
          <w:rFonts w:ascii="Times New Roman" w:hAnsi="Times New Roman"/>
        </w:rPr>
        <w:t>y</w:t>
      </w:r>
      <w:r w:rsidR="001878E3">
        <w:rPr>
          <w:rFonts w:ascii="Times New Roman" w:hAnsi="Times New Roman"/>
        </w:rPr>
        <w:t>,</w:t>
      </w:r>
      <w:r w:rsidR="00262AA9">
        <w:rPr>
          <w:rFonts w:ascii="Times New Roman" w:hAnsi="Times New Roman"/>
        </w:rPr>
        <w:t xml:space="preserve"> reversible motion of </w:t>
      </w:r>
      <w:r w:rsidR="006024FB" w:rsidRPr="00097132">
        <w:rPr>
          <w:rFonts w:ascii="Times New Roman" w:hAnsi="Times New Roman"/>
          <w:color w:val="3333FF"/>
        </w:rPr>
        <w:t>the</w:t>
      </w:r>
      <w:r w:rsidR="006024FB">
        <w:rPr>
          <w:rFonts w:ascii="Times New Roman" w:hAnsi="Times New Roman"/>
        </w:rPr>
        <w:t xml:space="preserve"> </w:t>
      </w:r>
      <w:r w:rsidR="00262AA9">
        <w:rPr>
          <w:rFonts w:ascii="Times New Roman" w:hAnsi="Times New Roman"/>
        </w:rPr>
        <w:t>twin boundaries</w:t>
      </w:r>
      <w:r w:rsidR="00690BD2">
        <w:rPr>
          <w:rFonts w:ascii="Times New Roman" w:hAnsi="Times New Roman"/>
        </w:rPr>
        <w:t xml:space="preserve"> is difficult to occur.  As a result, damping </w:t>
      </w:r>
      <w:r w:rsidR="00BB6EFC">
        <w:rPr>
          <w:rFonts w:ascii="Times New Roman" w:hAnsi="Times New Roman"/>
        </w:rPr>
        <w:t>capacity</w:t>
      </w:r>
      <w:r w:rsidR="00690BD2">
        <w:rPr>
          <w:rFonts w:ascii="Times New Roman" w:hAnsi="Times New Roman"/>
        </w:rPr>
        <w:t xml:space="preserve"> </w:t>
      </w:r>
      <w:r w:rsidR="008B53D0" w:rsidRPr="008B53D0">
        <w:rPr>
          <w:rFonts w:ascii="Times New Roman" w:hAnsi="Times New Roman"/>
          <w:color w:val="3333FF"/>
        </w:rPr>
        <w:t>i</w:t>
      </w:r>
      <w:r w:rsidR="00A754EB" w:rsidRPr="008B53D0">
        <w:rPr>
          <w:rFonts w:ascii="Times New Roman" w:hAnsi="Times New Roman"/>
          <w:color w:val="3333FF"/>
        </w:rPr>
        <w:t>s</w:t>
      </w:r>
      <w:r w:rsidR="00690BD2">
        <w:rPr>
          <w:rFonts w:ascii="Times New Roman" w:hAnsi="Times New Roman"/>
        </w:rPr>
        <w:t xml:space="preserve"> low</w:t>
      </w:r>
      <w:r w:rsidR="006024FB">
        <w:rPr>
          <w:rFonts w:ascii="Times New Roman" w:hAnsi="Times New Roman"/>
        </w:rPr>
        <w:t>,</w:t>
      </w:r>
      <w:r w:rsidR="00690BD2">
        <w:rPr>
          <w:rFonts w:ascii="Times New Roman" w:hAnsi="Times New Roman"/>
        </w:rPr>
        <w:t xml:space="preserve"> </w:t>
      </w:r>
      <w:r w:rsidR="00BB6EFC">
        <w:rPr>
          <w:rFonts w:ascii="Times New Roman" w:hAnsi="Times New Roman"/>
        </w:rPr>
        <w:t>owing</w:t>
      </w:r>
      <w:r w:rsidR="00690BD2">
        <w:rPr>
          <w:rFonts w:ascii="Times New Roman" w:hAnsi="Times New Roman"/>
        </w:rPr>
        <w:t xml:space="preserve"> to</w:t>
      </w:r>
      <w:r w:rsidR="00A754EB">
        <w:rPr>
          <w:rFonts w:ascii="Times New Roman" w:hAnsi="Times New Roman"/>
        </w:rPr>
        <w:t xml:space="preserve"> </w:t>
      </w:r>
      <w:r w:rsidR="006024FB" w:rsidRPr="00097132">
        <w:rPr>
          <w:rFonts w:ascii="Times New Roman" w:hAnsi="Times New Roman"/>
          <w:color w:val="3333FF"/>
        </w:rPr>
        <w:t>the</w:t>
      </w:r>
      <w:r w:rsidR="00690BD2">
        <w:rPr>
          <w:rFonts w:ascii="Times New Roman" w:hAnsi="Times New Roman"/>
        </w:rPr>
        <w:t xml:space="preserve"> small contribution of twin boundary growth and shrinkage</w:t>
      </w:r>
      <w:r w:rsidR="00DA6B28">
        <w:rPr>
          <w:rFonts w:ascii="Times New Roman" w:hAnsi="Times New Roman"/>
        </w:rPr>
        <w:t>, e.g.,</w:t>
      </w:r>
      <w:r w:rsidR="00690BD2">
        <w:rPr>
          <w:rFonts w:ascii="Times New Roman" w:hAnsi="Times New Roman"/>
        </w:rPr>
        <w:t xml:space="preserve"> </w:t>
      </w:r>
      <w:r w:rsidR="008B53D0" w:rsidRPr="008B53D0">
        <w:rPr>
          <w:rFonts w:ascii="Times New Roman" w:hAnsi="Times New Roman"/>
          <w:color w:val="3333FF"/>
        </w:rPr>
        <w:t>in</w:t>
      </w:r>
      <w:r w:rsidR="008B53D0">
        <w:rPr>
          <w:rFonts w:ascii="Times New Roman" w:hAnsi="Times New Roman"/>
        </w:rPr>
        <w:t xml:space="preserve"> </w:t>
      </w:r>
      <w:r w:rsidR="00CB71C9">
        <w:rPr>
          <w:rFonts w:ascii="Times New Roman" w:hAnsi="Times New Roman"/>
        </w:rPr>
        <w:t>the Mg-Y alloy.  F</w:t>
      </w:r>
      <w:r w:rsidR="00A76A02">
        <w:rPr>
          <w:rFonts w:ascii="Times New Roman" w:hAnsi="Times New Roman"/>
        </w:rPr>
        <w:t xml:space="preserve">rom </w:t>
      </w:r>
      <w:r w:rsidR="00DA6B28">
        <w:rPr>
          <w:rFonts w:ascii="Times New Roman" w:hAnsi="Times New Roman"/>
        </w:rPr>
        <w:t xml:space="preserve">the </w:t>
      </w:r>
      <w:r w:rsidR="00D40572">
        <w:rPr>
          <w:rFonts w:ascii="Times New Roman" w:hAnsi="Times New Roman"/>
        </w:rPr>
        <w:t xml:space="preserve">consideration </w:t>
      </w:r>
      <w:r w:rsidR="008B53D0" w:rsidRPr="008B53D0">
        <w:rPr>
          <w:rFonts w:ascii="Times New Roman" w:hAnsi="Times New Roman"/>
          <w:color w:val="3333FF"/>
        </w:rPr>
        <w:t>of</w:t>
      </w:r>
      <w:r w:rsidR="00A76A02">
        <w:rPr>
          <w:rFonts w:ascii="Times New Roman" w:hAnsi="Times New Roman"/>
        </w:rPr>
        <w:t xml:space="preserve"> atomic bonding, </w:t>
      </w:r>
      <w:r w:rsidR="00561DE2">
        <w:rPr>
          <w:rFonts w:ascii="Times New Roman" w:hAnsi="Times New Roman"/>
        </w:rPr>
        <w:t>the</w:t>
      </w:r>
      <w:r w:rsidR="00A76A02">
        <w:rPr>
          <w:rFonts w:ascii="Times New Roman" w:hAnsi="Times New Roman"/>
        </w:rPr>
        <w:t xml:space="preserve"> </w:t>
      </w:r>
      <w:r w:rsidR="00A76A02" w:rsidRPr="00561DE2">
        <w:rPr>
          <w:rFonts w:ascii="Times New Roman" w:hAnsi="Times New Roman"/>
          <w:i/>
          <w:iCs/>
        </w:rPr>
        <w:t>d</w:t>
      </w:r>
      <w:r w:rsidR="00A76A02">
        <w:rPr>
          <w:rFonts w:ascii="Times New Roman" w:hAnsi="Times New Roman"/>
        </w:rPr>
        <w:t xml:space="preserve"> bands</w:t>
      </w:r>
      <w:r w:rsidR="00561DE2" w:rsidRPr="00561DE2">
        <w:rPr>
          <w:rFonts w:ascii="Times New Roman" w:hAnsi="Times New Roman"/>
        </w:rPr>
        <w:t xml:space="preserve"> </w:t>
      </w:r>
      <w:r w:rsidR="00561DE2">
        <w:rPr>
          <w:rFonts w:ascii="Times New Roman" w:hAnsi="Times New Roman"/>
        </w:rPr>
        <w:t xml:space="preserve">of </w:t>
      </w:r>
      <w:r w:rsidR="006024FB" w:rsidRPr="006024FB">
        <w:rPr>
          <w:rFonts w:ascii="Times New Roman" w:hAnsi="Times New Roman"/>
          <w:color w:val="3333FF"/>
        </w:rPr>
        <w:t>a</w:t>
      </w:r>
      <w:r w:rsidR="006024FB">
        <w:rPr>
          <w:rFonts w:ascii="Times New Roman" w:hAnsi="Times New Roman"/>
        </w:rPr>
        <w:t xml:space="preserve"> </w:t>
      </w:r>
      <w:r w:rsidR="00561DE2">
        <w:rPr>
          <w:rFonts w:ascii="Times New Roman" w:hAnsi="Times New Roman"/>
        </w:rPr>
        <w:t xml:space="preserve">solute element are </w:t>
      </w:r>
      <w:r w:rsidR="00A76A02">
        <w:rPr>
          <w:rFonts w:ascii="Times New Roman" w:hAnsi="Times New Roman"/>
        </w:rPr>
        <w:t xml:space="preserve">favorable to produce hybridization with the </w:t>
      </w:r>
      <w:r w:rsidR="00A76A02" w:rsidRPr="00561DE2">
        <w:rPr>
          <w:rFonts w:ascii="Times New Roman" w:hAnsi="Times New Roman"/>
          <w:i/>
          <w:iCs/>
        </w:rPr>
        <w:t>p</w:t>
      </w:r>
      <w:r w:rsidR="00A76A02">
        <w:rPr>
          <w:rFonts w:ascii="Times New Roman" w:hAnsi="Times New Roman"/>
        </w:rPr>
        <w:t xml:space="preserve"> bands of Mg</w:t>
      </w:r>
      <w:r w:rsidR="00CB71C9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44</w:t>
      </w:r>
      <w:r w:rsidR="00CB71C9">
        <w:rPr>
          <w:rFonts w:ascii="Times New Roman" w:hAnsi="Times New Roman"/>
        </w:rPr>
        <w:t>]</w:t>
      </w:r>
      <w:r w:rsidR="00A76A02">
        <w:rPr>
          <w:rFonts w:ascii="Times New Roman" w:hAnsi="Times New Roman"/>
        </w:rPr>
        <w:t>.  This bonding feature</w:t>
      </w:r>
      <w:r w:rsidR="00CB71C9">
        <w:rPr>
          <w:rFonts w:ascii="Times New Roman" w:hAnsi="Times New Roman"/>
        </w:rPr>
        <w:t xml:space="preserve"> </w:t>
      </w:r>
      <w:r w:rsidR="00A76A02">
        <w:rPr>
          <w:rFonts w:ascii="Times New Roman" w:hAnsi="Times New Roman"/>
        </w:rPr>
        <w:t>cause</w:t>
      </w:r>
      <w:r w:rsidR="00561DE2">
        <w:rPr>
          <w:rFonts w:ascii="Times New Roman" w:hAnsi="Times New Roman"/>
        </w:rPr>
        <w:t>s</w:t>
      </w:r>
      <w:r w:rsidR="00A76A02">
        <w:rPr>
          <w:rFonts w:ascii="Times New Roman" w:hAnsi="Times New Roman"/>
        </w:rPr>
        <w:t xml:space="preserve"> a strong interaction between</w:t>
      </w:r>
      <w:r w:rsidR="00115AD1">
        <w:rPr>
          <w:rFonts w:ascii="Times New Roman" w:hAnsi="Times New Roman"/>
        </w:rPr>
        <w:t xml:space="preserve"> </w:t>
      </w:r>
      <w:r w:rsidR="00A76A02">
        <w:rPr>
          <w:rFonts w:ascii="Times New Roman" w:hAnsi="Times New Roman"/>
        </w:rPr>
        <w:t>solute</w:t>
      </w:r>
      <w:r w:rsidR="00561DE2">
        <w:rPr>
          <w:rFonts w:ascii="Times New Roman" w:hAnsi="Times New Roman"/>
        </w:rPr>
        <w:t xml:space="preserve"> element</w:t>
      </w:r>
      <w:r w:rsidR="00A76A02">
        <w:rPr>
          <w:rFonts w:ascii="Times New Roman" w:hAnsi="Times New Roman"/>
        </w:rPr>
        <w:t xml:space="preserve"> and Mg</w:t>
      </w:r>
      <w:r w:rsidR="00C065F2">
        <w:rPr>
          <w:rFonts w:ascii="Times New Roman" w:hAnsi="Times New Roman"/>
        </w:rPr>
        <w:t xml:space="preserve">.  </w:t>
      </w:r>
      <w:r w:rsidR="00DA6B28">
        <w:rPr>
          <w:rFonts w:ascii="Times New Roman" w:hAnsi="Times New Roman"/>
        </w:rPr>
        <w:t>S</w:t>
      </w:r>
      <w:r w:rsidR="00C065F2">
        <w:rPr>
          <w:rFonts w:ascii="Times New Roman" w:hAnsi="Times New Roman"/>
        </w:rPr>
        <w:t>uch a region readily create</w:t>
      </w:r>
      <w:r w:rsidR="00E31005">
        <w:rPr>
          <w:rFonts w:ascii="Times New Roman" w:hAnsi="Times New Roman"/>
        </w:rPr>
        <w:t>s</w:t>
      </w:r>
      <w:r w:rsidR="00C065F2">
        <w:rPr>
          <w:rFonts w:ascii="Times New Roman" w:hAnsi="Times New Roman"/>
        </w:rPr>
        <w:t xml:space="preserve"> </w:t>
      </w:r>
      <w:r w:rsidR="00DA6B28">
        <w:rPr>
          <w:rFonts w:ascii="Times New Roman" w:hAnsi="Times New Roman"/>
        </w:rPr>
        <w:t xml:space="preserve">the atmosphere with </w:t>
      </w:r>
      <w:r w:rsidR="00C065F2">
        <w:rPr>
          <w:rFonts w:ascii="Times New Roman" w:hAnsi="Times New Roman"/>
        </w:rPr>
        <w:t xml:space="preserve">a large elastic stress state, </w:t>
      </w:r>
      <w:r w:rsidR="00DA6B28">
        <w:rPr>
          <w:rFonts w:ascii="Times New Roman" w:hAnsi="Times New Roman"/>
        </w:rPr>
        <w:t xml:space="preserve">as inhibiting </w:t>
      </w:r>
      <w:r w:rsidR="00C065F2">
        <w:rPr>
          <w:rFonts w:ascii="Times New Roman" w:hAnsi="Times New Roman"/>
        </w:rPr>
        <w:t>dislocation glides</w:t>
      </w:r>
      <w:r w:rsidR="00A76A02">
        <w:rPr>
          <w:rFonts w:ascii="Times New Roman" w:hAnsi="Times New Roman"/>
        </w:rPr>
        <w:t xml:space="preserve">.  </w:t>
      </w:r>
    </w:p>
    <w:p w14:paraId="6E06ABA2" w14:textId="0F696AFC" w:rsidR="009C7476" w:rsidRDefault="00690BD2" w:rsidP="001B2694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On the contrary,</w:t>
      </w:r>
      <w:r w:rsidR="00EA5EFE">
        <w:rPr>
          <w:rFonts w:ascii="Times New Roman" w:hAnsi="Times New Roman"/>
        </w:rPr>
        <w:t xml:space="preserve"> </w:t>
      </w:r>
      <w:r w:rsidR="001717BF">
        <w:rPr>
          <w:rFonts w:ascii="Times New Roman" w:hAnsi="Times New Roman"/>
        </w:rPr>
        <w:t xml:space="preserve">a </w:t>
      </w:r>
      <w:r w:rsidR="00EA5EFE">
        <w:rPr>
          <w:rFonts w:ascii="Times New Roman" w:hAnsi="Times New Roman"/>
        </w:rPr>
        <w:t xml:space="preserve">low energy barrier </w:t>
      </w:r>
      <w:r w:rsidR="00A22EA8">
        <w:rPr>
          <w:rFonts w:ascii="Times New Roman" w:hAnsi="Times New Roman"/>
        </w:rPr>
        <w:t>results in</w:t>
      </w:r>
      <w:r w:rsidR="00EA5EFE">
        <w:rPr>
          <w:rFonts w:ascii="Times New Roman" w:hAnsi="Times New Roman"/>
        </w:rPr>
        <w:t xml:space="preserve"> </w:t>
      </w:r>
      <w:r w:rsidR="00412EA3">
        <w:rPr>
          <w:rFonts w:ascii="Times New Roman" w:hAnsi="Times New Roman"/>
        </w:rPr>
        <w:t>twin boundary</w:t>
      </w:r>
      <w:r w:rsidR="00EA5EFE">
        <w:rPr>
          <w:rFonts w:ascii="Times New Roman" w:hAnsi="Times New Roman"/>
        </w:rPr>
        <w:t xml:space="preserve"> movement</w:t>
      </w:r>
      <w:r w:rsidR="001D16DA">
        <w:rPr>
          <w:rFonts w:ascii="Times New Roman" w:hAnsi="Times New Roman"/>
        </w:rPr>
        <w:t xml:space="preserve"> </w:t>
      </w:r>
      <w:r w:rsidR="00A22EA8">
        <w:rPr>
          <w:rFonts w:ascii="Times New Roman" w:hAnsi="Times New Roman"/>
        </w:rPr>
        <w:t>with</w:t>
      </w:r>
      <w:r w:rsidR="001D16DA">
        <w:rPr>
          <w:rFonts w:ascii="Times New Roman" w:hAnsi="Times New Roman"/>
        </w:rPr>
        <w:t xml:space="preserve"> ease</w:t>
      </w:r>
      <w:r w:rsidR="00C162C8">
        <w:rPr>
          <w:rFonts w:ascii="Times New Roman" w:hAnsi="Times New Roman"/>
        </w:rPr>
        <w:t>; thus,</w:t>
      </w:r>
      <w:r w:rsidR="0030593D">
        <w:rPr>
          <w:rFonts w:ascii="Times New Roman" w:hAnsi="Times New Roman"/>
        </w:rPr>
        <w:t xml:space="preserve"> </w:t>
      </w:r>
      <w:r w:rsidR="006024FB" w:rsidRPr="00097132">
        <w:rPr>
          <w:rFonts w:ascii="Times New Roman" w:hAnsi="Times New Roman"/>
          <w:color w:val="3333FF"/>
        </w:rPr>
        <w:t>the</w:t>
      </w:r>
      <w:r w:rsidR="006024FB">
        <w:rPr>
          <w:rFonts w:ascii="Times New Roman" w:hAnsi="Times New Roman"/>
        </w:rPr>
        <w:t xml:space="preserve"> </w:t>
      </w:r>
      <w:r w:rsidR="00735E74">
        <w:rPr>
          <w:rFonts w:ascii="Times New Roman" w:hAnsi="Times New Roman"/>
        </w:rPr>
        <w:t>ratio of tan</w:t>
      </w:r>
      <w:r w:rsidR="00735E74">
        <w:rPr>
          <w:rFonts w:ascii="Times New Roman" w:hAnsi="Times New Roman"/>
        </w:rPr>
        <w:sym w:font="Symbol" w:char="F064"/>
      </w:r>
      <w:r w:rsidR="00735E74" w:rsidRPr="002D5341">
        <w:rPr>
          <w:rFonts w:ascii="Times New Roman" w:hAnsi="Times New Roman"/>
          <w:vertAlign w:val="subscript"/>
        </w:rPr>
        <w:t>twin-segregated</w:t>
      </w:r>
      <w:r w:rsidR="00735E74">
        <w:rPr>
          <w:rFonts w:ascii="Times New Roman" w:hAnsi="Times New Roman"/>
        </w:rPr>
        <w:t>/tan</w:t>
      </w:r>
      <w:r w:rsidR="00735E74">
        <w:rPr>
          <w:rFonts w:ascii="Times New Roman" w:hAnsi="Times New Roman"/>
        </w:rPr>
        <w:sym w:font="Symbol" w:char="F064"/>
      </w:r>
      <w:r w:rsidR="00735E74" w:rsidRPr="002D5341">
        <w:rPr>
          <w:rFonts w:ascii="Times New Roman" w:hAnsi="Times New Roman"/>
          <w:vertAlign w:val="subscript"/>
        </w:rPr>
        <w:t>twin-</w:t>
      </w:r>
      <w:r w:rsidR="00E31005">
        <w:rPr>
          <w:rFonts w:ascii="Times New Roman" w:hAnsi="Times New Roman"/>
          <w:vertAlign w:val="subscript"/>
        </w:rPr>
        <w:t>induc</w:t>
      </w:r>
      <w:r w:rsidR="00735E74" w:rsidRPr="002D5341">
        <w:rPr>
          <w:rFonts w:ascii="Times New Roman" w:hAnsi="Times New Roman"/>
          <w:vertAlign w:val="subscript"/>
        </w:rPr>
        <w:t>ed</w:t>
      </w:r>
      <w:r w:rsidR="00735E74">
        <w:rPr>
          <w:rFonts w:ascii="Times New Roman" w:hAnsi="Times New Roman"/>
        </w:rPr>
        <w:t xml:space="preserve"> </w:t>
      </w:r>
      <w:r w:rsidR="00E31005">
        <w:rPr>
          <w:rFonts w:ascii="Times New Roman" w:hAnsi="Times New Roman"/>
        </w:rPr>
        <w:t xml:space="preserve">becomes high or </w:t>
      </w:r>
      <w:r w:rsidR="00735E74">
        <w:rPr>
          <w:rFonts w:ascii="Times New Roman" w:hAnsi="Times New Roman"/>
        </w:rPr>
        <w:t xml:space="preserve">close to 1, i.e., </w:t>
      </w:r>
      <w:r w:rsidR="00A22EA8">
        <w:rPr>
          <w:rFonts w:ascii="Times New Roman" w:hAnsi="Times New Roman"/>
        </w:rPr>
        <w:t xml:space="preserve">a </w:t>
      </w:r>
      <w:r w:rsidR="00735E74">
        <w:rPr>
          <w:rFonts w:ascii="Times New Roman" w:hAnsi="Times New Roman"/>
        </w:rPr>
        <w:t xml:space="preserve">slight decline of </w:t>
      </w:r>
      <w:r w:rsidR="00EA5EFE">
        <w:rPr>
          <w:rFonts w:ascii="Times New Roman" w:hAnsi="Times New Roman"/>
        </w:rPr>
        <w:t xml:space="preserve">damping capacity.  </w:t>
      </w:r>
      <w:r w:rsidR="00115AD1">
        <w:rPr>
          <w:rFonts w:ascii="Times New Roman" w:hAnsi="Times New Roman"/>
        </w:rPr>
        <w:t>T</w:t>
      </w:r>
      <w:r w:rsidR="005E637E">
        <w:rPr>
          <w:rFonts w:ascii="Times New Roman" w:hAnsi="Times New Roman"/>
        </w:rPr>
        <w:t>he</w:t>
      </w:r>
      <w:r w:rsidR="00D865FD" w:rsidRPr="00D865FD">
        <w:rPr>
          <w:rFonts w:ascii="Times New Roman" w:hAnsi="Times New Roman"/>
        </w:rPr>
        <w:t xml:space="preserve"> </w:t>
      </w:r>
      <w:r w:rsidR="001D16DA">
        <w:rPr>
          <w:rFonts w:ascii="Times New Roman" w:hAnsi="Times New Roman"/>
        </w:rPr>
        <w:t xml:space="preserve">binary </w:t>
      </w:r>
      <w:r w:rsidR="00D865FD" w:rsidRPr="00D865FD">
        <w:rPr>
          <w:rFonts w:ascii="Times New Roman" w:hAnsi="Times New Roman"/>
        </w:rPr>
        <w:t>alloys</w:t>
      </w:r>
      <w:r w:rsidR="005E637E">
        <w:rPr>
          <w:rFonts w:ascii="Times New Roman" w:hAnsi="Times New Roman"/>
        </w:rPr>
        <w:t xml:space="preserve"> other than Mg-Y alloy</w:t>
      </w:r>
      <w:r w:rsidR="00D865FD" w:rsidRPr="00D865FD">
        <w:rPr>
          <w:rFonts w:ascii="Times New Roman" w:hAnsi="Times New Roman"/>
        </w:rPr>
        <w:t xml:space="preserve"> fall into this category</w:t>
      </w:r>
      <w:r w:rsidR="00C2503F">
        <w:rPr>
          <w:rFonts w:ascii="Times New Roman" w:hAnsi="Times New Roman"/>
        </w:rPr>
        <w:t>.  Since</w:t>
      </w:r>
      <w:r w:rsidR="005E637E">
        <w:rPr>
          <w:rFonts w:ascii="Times New Roman" w:hAnsi="Times New Roman"/>
        </w:rPr>
        <w:t xml:space="preserve"> </w:t>
      </w:r>
      <w:r w:rsidR="0028205E">
        <w:rPr>
          <w:rFonts w:ascii="Times New Roman" w:hAnsi="Times New Roman"/>
        </w:rPr>
        <w:t>these solute elements</w:t>
      </w:r>
      <w:r w:rsidR="005E637E">
        <w:rPr>
          <w:rFonts w:ascii="Times New Roman" w:hAnsi="Times New Roman"/>
        </w:rPr>
        <w:t xml:space="preserve"> do not have</w:t>
      </w:r>
      <w:r w:rsidR="00307346">
        <w:rPr>
          <w:rFonts w:ascii="Times New Roman" w:hAnsi="Times New Roman"/>
        </w:rPr>
        <w:t xml:space="preserve"> </w:t>
      </w:r>
      <w:r w:rsidR="00307346" w:rsidRPr="005E637E">
        <w:rPr>
          <w:rFonts w:ascii="Times New Roman" w:hAnsi="Times New Roman"/>
          <w:i/>
          <w:iCs/>
        </w:rPr>
        <w:t>d</w:t>
      </w:r>
      <w:r w:rsidR="005E637E">
        <w:rPr>
          <w:rFonts w:ascii="Times New Roman" w:hAnsi="Times New Roman"/>
        </w:rPr>
        <w:t xml:space="preserve"> </w:t>
      </w:r>
      <w:r w:rsidR="00307346">
        <w:rPr>
          <w:rFonts w:ascii="Times New Roman" w:hAnsi="Times New Roman"/>
        </w:rPr>
        <w:t>bands</w:t>
      </w:r>
      <w:r w:rsidR="00C2503F">
        <w:rPr>
          <w:rFonts w:ascii="Times New Roman" w:hAnsi="Times New Roman"/>
        </w:rPr>
        <w:t>,</w:t>
      </w:r>
      <w:r w:rsidR="00E0039B">
        <w:rPr>
          <w:rFonts w:ascii="Times New Roman" w:hAnsi="Times New Roman"/>
        </w:rPr>
        <w:t xml:space="preserve"> the</w:t>
      </w:r>
      <w:r w:rsidR="0028205E">
        <w:rPr>
          <w:rFonts w:ascii="Times New Roman" w:hAnsi="Times New Roman"/>
        </w:rPr>
        <w:t>y</w:t>
      </w:r>
      <w:r w:rsidR="00E0039B">
        <w:rPr>
          <w:rFonts w:ascii="Times New Roman" w:hAnsi="Times New Roman"/>
        </w:rPr>
        <w:t xml:space="preserve"> </w:t>
      </w:r>
      <w:r w:rsidR="00E31005">
        <w:rPr>
          <w:rFonts w:ascii="Times New Roman" w:hAnsi="Times New Roman"/>
        </w:rPr>
        <w:t>do not</w:t>
      </w:r>
      <w:r w:rsidR="00E0039B">
        <w:rPr>
          <w:rFonts w:ascii="Times New Roman" w:hAnsi="Times New Roman"/>
        </w:rPr>
        <w:t xml:space="preserve"> behave </w:t>
      </w:r>
      <w:r w:rsidR="00A22EA8">
        <w:rPr>
          <w:rFonts w:ascii="Times New Roman" w:hAnsi="Times New Roman"/>
        </w:rPr>
        <w:t xml:space="preserve">as </w:t>
      </w:r>
      <w:r w:rsidR="00E0039B">
        <w:rPr>
          <w:rFonts w:ascii="Times New Roman" w:hAnsi="Times New Roman"/>
        </w:rPr>
        <w:t>hybridization bonding</w:t>
      </w:r>
      <w:r w:rsidR="00C2503F">
        <w:rPr>
          <w:rFonts w:ascii="Times New Roman" w:hAnsi="Times New Roman"/>
        </w:rPr>
        <w:t xml:space="preserve">.  </w:t>
      </w:r>
      <w:r w:rsidR="00F864C9">
        <w:rPr>
          <w:rFonts w:ascii="Times New Roman" w:hAnsi="Times New Roman"/>
        </w:rPr>
        <w:t>However, e</w:t>
      </w:r>
      <w:r w:rsidR="00C2503F">
        <w:rPr>
          <w:rFonts w:ascii="Times New Roman" w:hAnsi="Times New Roman"/>
        </w:rPr>
        <w:t xml:space="preserve">ven </w:t>
      </w:r>
      <w:r w:rsidR="006024FB" w:rsidRPr="006024FB">
        <w:rPr>
          <w:rFonts w:ascii="Times New Roman" w:hAnsi="Times New Roman"/>
          <w:color w:val="3333FF"/>
        </w:rPr>
        <w:t>without</w:t>
      </w:r>
      <w:r w:rsidR="00C2503F" w:rsidRPr="006024FB">
        <w:rPr>
          <w:rFonts w:ascii="Times New Roman" w:hAnsi="Times New Roman"/>
          <w:color w:val="3333FF"/>
        </w:rPr>
        <w:t xml:space="preserve"> </w:t>
      </w:r>
      <w:r w:rsidR="00F864C9" w:rsidRPr="006024FB">
        <w:rPr>
          <w:rFonts w:ascii="Times New Roman" w:hAnsi="Times New Roman"/>
          <w:color w:val="3333FF"/>
        </w:rPr>
        <w:t>the</w:t>
      </w:r>
      <w:r w:rsidR="006024FB">
        <w:rPr>
          <w:rFonts w:ascii="Times New Roman" w:hAnsi="Times New Roman"/>
        </w:rPr>
        <w:t xml:space="preserve"> </w:t>
      </w:r>
      <w:r w:rsidR="00C2503F">
        <w:rPr>
          <w:rFonts w:ascii="Times New Roman" w:hAnsi="Times New Roman"/>
        </w:rPr>
        <w:t xml:space="preserve">presence of </w:t>
      </w:r>
      <w:r w:rsidR="000730D0">
        <w:rPr>
          <w:rFonts w:ascii="Times New Roman" w:hAnsi="Times New Roman"/>
          <w:i/>
          <w:iCs/>
        </w:rPr>
        <w:t>d</w:t>
      </w:r>
      <w:r w:rsidR="00C2503F">
        <w:rPr>
          <w:rFonts w:ascii="Times New Roman" w:hAnsi="Times New Roman"/>
        </w:rPr>
        <w:t xml:space="preserve"> bands, it </w:t>
      </w:r>
      <w:r w:rsidR="00A22EA8">
        <w:rPr>
          <w:rFonts w:ascii="Times New Roman" w:hAnsi="Times New Roman"/>
        </w:rPr>
        <w:t>draws</w:t>
      </w:r>
      <w:r w:rsidR="00C2503F">
        <w:rPr>
          <w:rFonts w:ascii="Times New Roman" w:hAnsi="Times New Roman"/>
        </w:rPr>
        <w:t xml:space="preserve"> attention that </w:t>
      </w:r>
      <w:r w:rsidR="00DE2201">
        <w:rPr>
          <w:rFonts w:ascii="Times New Roman" w:hAnsi="Times New Roman"/>
        </w:rPr>
        <w:t xml:space="preserve">solute elements </w:t>
      </w:r>
      <w:r w:rsidR="001D16DA">
        <w:rPr>
          <w:rFonts w:ascii="Times New Roman" w:hAnsi="Times New Roman"/>
        </w:rPr>
        <w:t>are apt</w:t>
      </w:r>
      <w:r w:rsidR="00DE2201">
        <w:rPr>
          <w:rFonts w:ascii="Times New Roman" w:hAnsi="Times New Roman"/>
        </w:rPr>
        <w:t xml:space="preserve"> to affect the </w:t>
      </w:r>
      <w:r w:rsidR="001D16DA">
        <w:rPr>
          <w:rFonts w:ascii="Times New Roman" w:hAnsi="Times New Roman"/>
        </w:rPr>
        <w:t>correlation between</w:t>
      </w:r>
      <w:r w:rsidR="0027154E">
        <w:rPr>
          <w:rFonts w:ascii="Times New Roman" w:hAnsi="Times New Roman"/>
        </w:rPr>
        <w:t xml:space="preserve"> </w:t>
      </w:r>
      <w:r w:rsidR="00DE2201">
        <w:rPr>
          <w:rFonts w:ascii="Times New Roman" w:hAnsi="Times New Roman"/>
        </w:rPr>
        <w:t xml:space="preserve">energy barrier </w:t>
      </w:r>
      <w:r w:rsidR="001D16DA">
        <w:rPr>
          <w:rFonts w:ascii="Times New Roman" w:hAnsi="Times New Roman"/>
        </w:rPr>
        <w:t>and</w:t>
      </w:r>
      <w:r w:rsidR="00DE2201">
        <w:rPr>
          <w:rFonts w:ascii="Times New Roman" w:hAnsi="Times New Roman"/>
        </w:rPr>
        <w:t xml:space="preserve"> loss factor</w:t>
      </w:r>
      <w:r w:rsidR="002E06F7">
        <w:rPr>
          <w:rFonts w:ascii="Times New Roman" w:hAnsi="Times New Roman"/>
        </w:rPr>
        <w:t>, as shown in Fig. 4</w:t>
      </w:r>
      <w:r w:rsidR="00DE2201">
        <w:rPr>
          <w:rFonts w:ascii="Times New Roman" w:hAnsi="Times New Roman"/>
        </w:rPr>
        <w:t xml:space="preserve">.  </w:t>
      </w:r>
      <w:r w:rsidR="000730D0">
        <w:rPr>
          <w:rFonts w:ascii="Times New Roman" w:hAnsi="Times New Roman"/>
        </w:rPr>
        <w:t xml:space="preserve">The </w:t>
      </w:r>
      <w:r w:rsidR="000730D0" w:rsidRPr="000730D0">
        <w:rPr>
          <w:rFonts w:ascii="Times New Roman" w:hAnsi="Times New Roman"/>
        </w:rPr>
        <w:t>electronic state</w:t>
      </w:r>
      <w:r w:rsidR="001B74D5">
        <w:rPr>
          <w:rFonts w:ascii="Times New Roman" w:hAnsi="Times New Roman"/>
        </w:rPr>
        <w:t xml:space="preserve"> in the Mg-</w:t>
      </w:r>
      <w:r w:rsidR="002E06F7">
        <w:rPr>
          <w:rFonts w:ascii="Times New Roman" w:hAnsi="Times New Roman"/>
        </w:rPr>
        <w:t>Ag</w:t>
      </w:r>
      <w:r w:rsidR="001B74D5">
        <w:rPr>
          <w:rFonts w:ascii="Times New Roman" w:hAnsi="Times New Roman"/>
        </w:rPr>
        <w:t xml:space="preserve"> model </w:t>
      </w:r>
      <w:r w:rsidR="001D16DA">
        <w:rPr>
          <w:rFonts w:ascii="Times New Roman" w:hAnsi="Times New Roman"/>
        </w:rPr>
        <w:t>shows</w:t>
      </w:r>
      <w:r w:rsidR="000730D0">
        <w:rPr>
          <w:rFonts w:ascii="Times New Roman" w:hAnsi="Times New Roman"/>
        </w:rPr>
        <w:t xml:space="preserve"> that the </w:t>
      </w:r>
      <w:r w:rsidR="000730D0" w:rsidRPr="001B74D5">
        <w:rPr>
          <w:rFonts w:ascii="Times New Roman" w:hAnsi="Times New Roman"/>
          <w:i/>
          <w:iCs/>
        </w:rPr>
        <w:t>p</w:t>
      </w:r>
      <w:r w:rsidR="000730D0">
        <w:rPr>
          <w:rFonts w:ascii="Times New Roman" w:hAnsi="Times New Roman"/>
        </w:rPr>
        <w:t xml:space="preserve"> bands of solute element interact </w:t>
      </w:r>
      <w:r w:rsidR="001B74D5">
        <w:rPr>
          <w:rFonts w:ascii="Times New Roman" w:hAnsi="Times New Roman"/>
        </w:rPr>
        <w:t>with the</w:t>
      </w:r>
      <w:r w:rsidR="000730D0">
        <w:rPr>
          <w:rFonts w:ascii="Times New Roman" w:hAnsi="Times New Roman"/>
        </w:rPr>
        <w:t xml:space="preserve"> </w:t>
      </w:r>
      <w:r w:rsidR="000730D0" w:rsidRPr="001B74D5">
        <w:rPr>
          <w:rFonts w:ascii="Times New Roman" w:hAnsi="Times New Roman"/>
          <w:i/>
          <w:iCs/>
        </w:rPr>
        <w:t>s</w:t>
      </w:r>
      <w:r w:rsidR="000730D0">
        <w:rPr>
          <w:rFonts w:ascii="Times New Roman" w:hAnsi="Times New Roman"/>
        </w:rPr>
        <w:t xml:space="preserve"> bands of Mg</w:t>
      </w:r>
      <w:r w:rsidR="001B74D5">
        <w:rPr>
          <w:rFonts w:ascii="Times New Roman" w:hAnsi="Times New Roman"/>
        </w:rPr>
        <w:t xml:space="preserve"> [</w:t>
      </w:r>
      <w:r w:rsidR="00672654">
        <w:rPr>
          <w:rFonts w:ascii="Times New Roman" w:hAnsi="Times New Roman"/>
        </w:rPr>
        <w:t>13</w:t>
      </w:r>
      <w:r w:rsidR="001B74D5">
        <w:rPr>
          <w:rFonts w:ascii="Times New Roman" w:hAnsi="Times New Roman"/>
        </w:rPr>
        <w:t>].  Such a hybridization brings about covalent bonding at twin boundaries</w:t>
      </w:r>
      <w:r w:rsidR="001D16DA">
        <w:rPr>
          <w:rFonts w:ascii="Times New Roman" w:hAnsi="Times New Roman"/>
        </w:rPr>
        <w:t xml:space="preserve">; </w:t>
      </w:r>
      <w:r w:rsidR="006024FB" w:rsidRPr="006024FB">
        <w:rPr>
          <w:rFonts w:ascii="Times New Roman" w:hAnsi="Times New Roman"/>
          <w:color w:val="3333FF"/>
        </w:rPr>
        <w:t>thereby</w:t>
      </w:r>
      <w:r w:rsidR="001D16DA">
        <w:rPr>
          <w:rFonts w:ascii="Times New Roman" w:hAnsi="Times New Roman"/>
        </w:rPr>
        <w:t xml:space="preserve"> playing a part in disturbing dislocation motions</w:t>
      </w:r>
      <w:r w:rsidR="001B74D5">
        <w:rPr>
          <w:rFonts w:ascii="Times New Roman" w:hAnsi="Times New Roman"/>
        </w:rPr>
        <w:t xml:space="preserve">.  </w:t>
      </w:r>
      <w:r w:rsidR="00CD2110">
        <w:rPr>
          <w:rFonts w:ascii="Times New Roman" w:hAnsi="Times New Roman"/>
        </w:rPr>
        <w:t xml:space="preserve">In </w:t>
      </w:r>
      <w:r w:rsidR="00A22EA8">
        <w:rPr>
          <w:rFonts w:ascii="Times New Roman" w:hAnsi="Times New Roman"/>
        </w:rPr>
        <w:t xml:space="preserve">case of </w:t>
      </w:r>
      <w:r w:rsidR="00CD2110">
        <w:rPr>
          <w:rFonts w:ascii="Times New Roman" w:hAnsi="Times New Roman"/>
        </w:rPr>
        <w:t xml:space="preserve">the Mg-Zn </w:t>
      </w:r>
      <w:r w:rsidR="00B4002E">
        <w:rPr>
          <w:rFonts w:ascii="Times New Roman" w:hAnsi="Times New Roman"/>
        </w:rPr>
        <w:t xml:space="preserve">alloy </w:t>
      </w:r>
      <w:r w:rsidR="00CD2110">
        <w:rPr>
          <w:rFonts w:ascii="Times New Roman" w:hAnsi="Times New Roman"/>
        </w:rPr>
        <w:t xml:space="preserve">and Mg-Ca alloy, they </w:t>
      </w:r>
      <w:r w:rsidR="006024FB" w:rsidRPr="006024FB">
        <w:rPr>
          <w:rFonts w:ascii="Times New Roman" w:hAnsi="Times New Roman"/>
          <w:color w:val="3333FF"/>
        </w:rPr>
        <w:t>show</w:t>
      </w:r>
      <w:r w:rsidR="00CD2110">
        <w:rPr>
          <w:rFonts w:ascii="Times New Roman" w:hAnsi="Times New Roman"/>
        </w:rPr>
        <w:t xml:space="preserve"> analogous</w:t>
      </w:r>
      <w:r w:rsidR="00CD2110" w:rsidRPr="006024FB">
        <w:rPr>
          <w:rFonts w:ascii="Times New Roman" w:hAnsi="Times New Roman"/>
          <w:color w:val="3333FF"/>
        </w:rPr>
        <w:t xml:space="preserve"> tendenc</w:t>
      </w:r>
      <w:r w:rsidR="006024FB" w:rsidRPr="006024FB">
        <w:rPr>
          <w:rFonts w:ascii="Times New Roman" w:hAnsi="Times New Roman"/>
          <w:color w:val="3333FF"/>
        </w:rPr>
        <w:t>ies</w:t>
      </w:r>
      <w:r w:rsidR="00CD2110">
        <w:rPr>
          <w:rFonts w:ascii="Times New Roman" w:hAnsi="Times New Roman"/>
        </w:rPr>
        <w:t xml:space="preserve">, despite being </w:t>
      </w:r>
      <w:r w:rsidR="00A22EA8">
        <w:rPr>
          <w:rFonts w:ascii="Times New Roman" w:hAnsi="Times New Roman"/>
        </w:rPr>
        <w:t xml:space="preserve">in </w:t>
      </w:r>
      <w:r w:rsidR="00CD2110">
        <w:rPr>
          <w:rFonts w:ascii="Times New Roman" w:hAnsi="Times New Roman"/>
        </w:rPr>
        <w:t>complet</w:t>
      </w:r>
      <w:r w:rsidR="00A22EA8">
        <w:rPr>
          <w:rFonts w:ascii="Times New Roman" w:hAnsi="Times New Roman"/>
        </w:rPr>
        <w:t>ely</w:t>
      </w:r>
      <w:r w:rsidR="00CD2110">
        <w:rPr>
          <w:rFonts w:ascii="Times New Roman" w:hAnsi="Times New Roman"/>
        </w:rPr>
        <w:t xml:space="preserve"> different </w:t>
      </w:r>
      <w:r w:rsidR="00CD2110" w:rsidRPr="008B53D0">
        <w:rPr>
          <w:rFonts w:ascii="Times New Roman" w:hAnsi="Times New Roman"/>
          <w:color w:val="3333FF"/>
        </w:rPr>
        <w:t>group</w:t>
      </w:r>
      <w:r w:rsidR="008B53D0" w:rsidRPr="008B53D0">
        <w:rPr>
          <w:rFonts w:ascii="Times New Roman" w:hAnsi="Times New Roman"/>
          <w:color w:val="3333FF"/>
        </w:rPr>
        <w:t>s</w:t>
      </w:r>
      <w:r w:rsidR="00CD2110">
        <w:rPr>
          <w:rFonts w:ascii="Times New Roman" w:hAnsi="Times New Roman"/>
        </w:rPr>
        <w:t xml:space="preserve"> in</w:t>
      </w:r>
      <w:r w:rsidR="00A22EA8">
        <w:rPr>
          <w:rFonts w:ascii="Times New Roman" w:hAnsi="Times New Roman"/>
        </w:rPr>
        <w:t xml:space="preserve"> the</w:t>
      </w:r>
      <w:r w:rsidR="00CD2110">
        <w:rPr>
          <w:rFonts w:ascii="Times New Roman" w:hAnsi="Times New Roman"/>
        </w:rPr>
        <w:t xml:space="preserve"> periodic table.  </w:t>
      </w:r>
      <w:r w:rsidR="004914C1">
        <w:rPr>
          <w:rFonts w:ascii="Times New Roman" w:hAnsi="Times New Roman"/>
        </w:rPr>
        <w:t>In the Mg-Zn alloy, this solute</w:t>
      </w:r>
      <w:r w:rsidR="00CD2110">
        <w:rPr>
          <w:rFonts w:ascii="Times New Roman" w:hAnsi="Times New Roman"/>
        </w:rPr>
        <w:t xml:space="preserve"> atom </w:t>
      </w:r>
      <w:r w:rsidR="004914C1">
        <w:rPr>
          <w:rFonts w:ascii="Times New Roman" w:hAnsi="Times New Roman"/>
        </w:rPr>
        <w:t>is</w:t>
      </w:r>
      <w:r w:rsidR="00CD2110">
        <w:rPr>
          <w:rFonts w:ascii="Times New Roman" w:hAnsi="Times New Roman"/>
        </w:rPr>
        <w:t xml:space="preserve"> stable and </w:t>
      </w:r>
      <w:r w:rsidR="004914C1">
        <w:rPr>
          <w:rFonts w:ascii="Times New Roman" w:hAnsi="Times New Roman"/>
        </w:rPr>
        <w:t>is unlikely to be</w:t>
      </w:r>
      <w:r w:rsidR="00CD2110">
        <w:rPr>
          <w:rFonts w:ascii="Times New Roman" w:hAnsi="Times New Roman"/>
        </w:rPr>
        <w:t xml:space="preserve"> influenced by others, because of </w:t>
      </w:r>
      <w:r w:rsidR="00F86725">
        <w:rPr>
          <w:rFonts w:ascii="Times New Roman" w:hAnsi="Times New Roman"/>
        </w:rPr>
        <w:t xml:space="preserve">the </w:t>
      </w:r>
      <w:r w:rsidR="004914C1">
        <w:rPr>
          <w:rFonts w:ascii="Times New Roman" w:hAnsi="Times New Roman"/>
        </w:rPr>
        <w:t>closed-shell structures.  Since the electronegativity</w:t>
      </w:r>
      <w:r w:rsidR="005C14A0">
        <w:rPr>
          <w:rFonts w:ascii="Times New Roman" w:hAnsi="Times New Roman"/>
        </w:rPr>
        <w:t xml:space="preserve"> </w:t>
      </w:r>
      <w:r w:rsidR="004914C1">
        <w:rPr>
          <w:rFonts w:ascii="Times New Roman" w:hAnsi="Times New Roman"/>
        </w:rPr>
        <w:t>of Ca</w:t>
      </w:r>
      <w:r w:rsidR="005C14A0">
        <w:rPr>
          <w:rFonts w:ascii="Times New Roman" w:hAnsi="Times New Roman"/>
        </w:rPr>
        <w:t xml:space="preserve"> (= 1.0 [</w:t>
      </w:r>
      <w:r w:rsidR="00672654">
        <w:rPr>
          <w:rFonts w:ascii="Times New Roman" w:hAnsi="Times New Roman"/>
        </w:rPr>
        <w:t>45</w:t>
      </w:r>
      <w:r w:rsidR="005C14A0">
        <w:rPr>
          <w:rFonts w:ascii="Times New Roman" w:hAnsi="Times New Roman"/>
        </w:rPr>
        <w:t>])</w:t>
      </w:r>
      <w:r w:rsidR="004914C1">
        <w:rPr>
          <w:rFonts w:ascii="Times New Roman" w:hAnsi="Times New Roman"/>
        </w:rPr>
        <w:t xml:space="preserve"> is close to that of Mg</w:t>
      </w:r>
      <w:r w:rsidR="005C14A0">
        <w:rPr>
          <w:rFonts w:ascii="Times New Roman" w:hAnsi="Times New Roman"/>
        </w:rPr>
        <w:t xml:space="preserve"> (= 1.2 [</w:t>
      </w:r>
      <w:r w:rsidR="00672654">
        <w:rPr>
          <w:rFonts w:ascii="Times New Roman" w:hAnsi="Times New Roman"/>
        </w:rPr>
        <w:t>45</w:t>
      </w:r>
      <w:r w:rsidR="005C14A0">
        <w:rPr>
          <w:rFonts w:ascii="Times New Roman" w:hAnsi="Times New Roman"/>
        </w:rPr>
        <w:t>])</w:t>
      </w:r>
      <w:r w:rsidR="004914C1">
        <w:rPr>
          <w:rFonts w:ascii="Times New Roman" w:hAnsi="Times New Roman"/>
        </w:rPr>
        <w:t xml:space="preserve">, the Mg-Ca alloy is favorable </w:t>
      </w:r>
      <w:r w:rsidR="006024FB" w:rsidRPr="006024FB">
        <w:rPr>
          <w:rFonts w:ascii="Times New Roman" w:hAnsi="Times New Roman"/>
          <w:color w:val="3333FF"/>
        </w:rPr>
        <w:t>for</w:t>
      </w:r>
      <w:r w:rsidR="005C14A0">
        <w:rPr>
          <w:rFonts w:ascii="Times New Roman" w:hAnsi="Times New Roman"/>
        </w:rPr>
        <w:t xml:space="preserve"> </w:t>
      </w:r>
      <w:r w:rsidR="004914C1">
        <w:rPr>
          <w:rFonts w:ascii="Times New Roman" w:hAnsi="Times New Roman"/>
        </w:rPr>
        <w:t xml:space="preserve">metallic bonding at twin boundaries.  </w:t>
      </w:r>
      <w:r w:rsidR="001D16DA">
        <w:rPr>
          <w:rFonts w:ascii="Times New Roman" w:hAnsi="Times New Roman" w:hint="eastAsia"/>
        </w:rPr>
        <w:t>R</w:t>
      </w:r>
      <w:r w:rsidR="001D16DA">
        <w:rPr>
          <w:rFonts w:ascii="Times New Roman" w:hAnsi="Times New Roman"/>
        </w:rPr>
        <w:t>egarding t</w:t>
      </w:r>
      <w:r w:rsidR="001B74D5">
        <w:rPr>
          <w:rFonts w:ascii="Times New Roman" w:hAnsi="Times New Roman"/>
        </w:rPr>
        <w:t>he other solute elements</w:t>
      </w:r>
      <w:r w:rsidR="002E06F7">
        <w:rPr>
          <w:rFonts w:ascii="Times New Roman" w:hAnsi="Times New Roman"/>
        </w:rPr>
        <w:t xml:space="preserve"> (Al, In and Sn)</w:t>
      </w:r>
      <w:r w:rsidR="001D16DA">
        <w:rPr>
          <w:rFonts w:ascii="Times New Roman" w:hAnsi="Times New Roman"/>
        </w:rPr>
        <w:t>, they</w:t>
      </w:r>
      <w:r w:rsidR="001B74D5">
        <w:rPr>
          <w:rFonts w:ascii="Times New Roman" w:hAnsi="Times New Roman"/>
        </w:rPr>
        <w:t xml:space="preserve"> are recognized as the </w:t>
      </w:r>
      <w:r w:rsidR="001B74D5">
        <w:rPr>
          <w:rFonts w:ascii="Times New Roman" w:hAnsi="Times New Roman"/>
        </w:rPr>
        <w:lastRenderedPageBreak/>
        <w:t xml:space="preserve">poor </w:t>
      </w:r>
      <w:r w:rsidR="009D76B4">
        <w:rPr>
          <w:rFonts w:ascii="Times New Roman" w:hAnsi="Times New Roman"/>
        </w:rPr>
        <w:t xml:space="preserve">metallic </w:t>
      </w:r>
      <w:r w:rsidR="001B74D5">
        <w:rPr>
          <w:rFonts w:ascii="Times New Roman" w:hAnsi="Times New Roman"/>
        </w:rPr>
        <w:t xml:space="preserve">elements </w:t>
      </w:r>
      <w:r w:rsidR="002E06F7">
        <w:rPr>
          <w:rFonts w:ascii="Times New Roman" w:hAnsi="Times New Roman"/>
        </w:rPr>
        <w:t xml:space="preserve">(or </w:t>
      </w:r>
      <w:r w:rsidR="009D76B4">
        <w:rPr>
          <w:rFonts w:ascii="Times New Roman" w:hAnsi="Times New Roman"/>
        </w:rPr>
        <w:t xml:space="preserve">the </w:t>
      </w:r>
      <w:r w:rsidR="001B74D5" w:rsidRPr="009D76B4">
        <w:rPr>
          <w:rFonts w:ascii="Times New Roman" w:hAnsi="Times New Roman"/>
          <w:i/>
          <w:iCs/>
        </w:rPr>
        <w:t>p</w:t>
      </w:r>
      <w:r w:rsidR="001B74D5">
        <w:rPr>
          <w:rFonts w:ascii="Times New Roman" w:hAnsi="Times New Roman"/>
        </w:rPr>
        <w:t>-block element</w:t>
      </w:r>
      <w:r w:rsidR="009D76B4">
        <w:rPr>
          <w:rFonts w:ascii="Times New Roman" w:hAnsi="Times New Roman"/>
        </w:rPr>
        <w:t>s</w:t>
      </w:r>
      <w:r w:rsidR="002E06F7">
        <w:rPr>
          <w:rFonts w:ascii="Times New Roman" w:hAnsi="Times New Roman"/>
        </w:rPr>
        <w:t>)</w:t>
      </w:r>
      <w:r w:rsidR="001B74D5">
        <w:rPr>
          <w:rFonts w:ascii="Times New Roman" w:hAnsi="Times New Roman"/>
        </w:rPr>
        <w:t>.</w:t>
      </w:r>
      <w:r w:rsidR="00BD40F1">
        <w:rPr>
          <w:rFonts w:ascii="Times New Roman" w:hAnsi="Times New Roman"/>
        </w:rPr>
        <w:t xml:space="preserve">  </w:t>
      </w:r>
      <w:r w:rsidR="009D76B4">
        <w:rPr>
          <w:rFonts w:ascii="Times New Roman" w:hAnsi="Times New Roman"/>
        </w:rPr>
        <w:t xml:space="preserve">The </w:t>
      </w:r>
      <w:r w:rsidR="009D76B4" w:rsidRPr="00665EAC">
        <w:rPr>
          <w:rFonts w:ascii="Times New Roman" w:hAnsi="Times New Roman"/>
          <w:i/>
          <w:iCs/>
        </w:rPr>
        <w:t>p</w:t>
      </w:r>
      <w:r w:rsidR="009D76B4">
        <w:rPr>
          <w:rFonts w:ascii="Times New Roman" w:hAnsi="Times New Roman"/>
        </w:rPr>
        <w:t xml:space="preserve">- and </w:t>
      </w:r>
      <w:r w:rsidR="009D76B4" w:rsidRPr="00665EAC">
        <w:rPr>
          <w:rFonts w:ascii="Times New Roman" w:hAnsi="Times New Roman"/>
          <w:i/>
          <w:iCs/>
        </w:rPr>
        <w:t>s</w:t>
      </w:r>
      <w:r w:rsidR="009D76B4">
        <w:rPr>
          <w:rFonts w:ascii="Times New Roman" w:hAnsi="Times New Roman"/>
        </w:rPr>
        <w:t>-bands are reported to be non-interact</w:t>
      </w:r>
      <w:r w:rsidR="00A22EA8">
        <w:rPr>
          <w:rFonts w:ascii="Times New Roman" w:hAnsi="Times New Roman"/>
        </w:rPr>
        <w:t>ing</w:t>
      </w:r>
      <w:r w:rsidR="009D76B4">
        <w:rPr>
          <w:rFonts w:ascii="Times New Roman" w:hAnsi="Times New Roman"/>
        </w:rPr>
        <w:t xml:space="preserve"> with each </w:t>
      </w:r>
      <w:r w:rsidR="009D76B4" w:rsidRPr="008B53D0">
        <w:rPr>
          <w:rFonts w:ascii="Times New Roman" w:hAnsi="Times New Roman"/>
          <w:color w:val="3333FF"/>
        </w:rPr>
        <w:t>other</w:t>
      </w:r>
      <w:r w:rsidR="008B53D0" w:rsidRPr="008B53D0">
        <w:rPr>
          <w:rFonts w:ascii="Times New Roman" w:hAnsi="Times New Roman"/>
          <w:color w:val="3333FF"/>
        </w:rPr>
        <w:t>’s</w:t>
      </w:r>
      <w:r w:rsidR="00665EAC">
        <w:rPr>
          <w:rFonts w:ascii="Times New Roman" w:hAnsi="Times New Roman"/>
        </w:rPr>
        <w:t xml:space="preserve"> electron</w:t>
      </w:r>
      <w:r w:rsidR="00A22EA8">
        <w:rPr>
          <w:rFonts w:ascii="Times New Roman" w:hAnsi="Times New Roman"/>
        </w:rPr>
        <w:t>s</w:t>
      </w:r>
      <w:r w:rsidR="009D76B4">
        <w:rPr>
          <w:rFonts w:ascii="Times New Roman" w:hAnsi="Times New Roman"/>
        </w:rPr>
        <w:t xml:space="preserve"> </w:t>
      </w:r>
      <w:r w:rsidR="00665EAC">
        <w:rPr>
          <w:rFonts w:ascii="Times New Roman" w:hAnsi="Times New Roman"/>
        </w:rPr>
        <w:t>in</w:t>
      </w:r>
      <w:r w:rsidR="009D76B4">
        <w:rPr>
          <w:rFonts w:ascii="Times New Roman" w:hAnsi="Times New Roman"/>
        </w:rPr>
        <w:t xml:space="preserve"> the electronic state [</w:t>
      </w:r>
      <w:r w:rsidR="00672654">
        <w:rPr>
          <w:rFonts w:ascii="Times New Roman" w:hAnsi="Times New Roman"/>
        </w:rPr>
        <w:t>46</w:t>
      </w:r>
      <w:r w:rsidR="009D76B4">
        <w:rPr>
          <w:rFonts w:ascii="Times New Roman" w:hAnsi="Times New Roman"/>
        </w:rPr>
        <w:t xml:space="preserve">].  </w:t>
      </w:r>
      <w:r w:rsidR="00BD40F1">
        <w:rPr>
          <w:rFonts w:ascii="Times New Roman" w:hAnsi="Times New Roman"/>
        </w:rPr>
        <w:t>Atomi</w:t>
      </w:r>
      <w:r w:rsidR="00CD2110">
        <w:rPr>
          <w:rFonts w:ascii="Times New Roman" w:hAnsi="Times New Roman"/>
        </w:rPr>
        <w:t>stic</w:t>
      </w:r>
      <w:r w:rsidR="00BD40F1">
        <w:rPr>
          <w:rFonts w:ascii="Times New Roman" w:hAnsi="Times New Roman"/>
        </w:rPr>
        <w:t xml:space="preserve"> bonding</w:t>
      </w:r>
      <w:r w:rsidR="009D76B4">
        <w:rPr>
          <w:rFonts w:ascii="Times New Roman" w:hAnsi="Times New Roman"/>
        </w:rPr>
        <w:t xml:space="preserve"> in these </w:t>
      </w:r>
      <w:r w:rsidR="00055BDA" w:rsidRPr="00055BDA">
        <w:rPr>
          <w:rFonts w:ascii="Times New Roman" w:hAnsi="Times New Roman"/>
          <w:i/>
        </w:rPr>
        <w:t>p</w:t>
      </w:r>
      <w:r w:rsidR="00055BDA">
        <w:rPr>
          <w:rFonts w:ascii="Times New Roman" w:hAnsi="Times New Roman"/>
        </w:rPr>
        <w:t xml:space="preserve">-block </w:t>
      </w:r>
      <w:r w:rsidR="009D76B4">
        <w:rPr>
          <w:rFonts w:ascii="Times New Roman" w:hAnsi="Times New Roman"/>
        </w:rPr>
        <w:t>elements</w:t>
      </w:r>
      <w:r w:rsidR="00BD40F1">
        <w:rPr>
          <w:rFonts w:ascii="Times New Roman" w:hAnsi="Times New Roman"/>
        </w:rPr>
        <w:t xml:space="preserve"> </w:t>
      </w:r>
      <w:r w:rsidR="009D76B4">
        <w:rPr>
          <w:rFonts w:ascii="Times New Roman" w:hAnsi="Times New Roman"/>
        </w:rPr>
        <w:t>is</w:t>
      </w:r>
      <w:r w:rsidR="00BD40F1">
        <w:rPr>
          <w:rFonts w:ascii="Times New Roman" w:hAnsi="Times New Roman"/>
        </w:rPr>
        <w:t xml:space="preserve"> assumed to be similar</w:t>
      </w:r>
      <w:r w:rsidR="00264E24">
        <w:rPr>
          <w:rFonts w:ascii="Times New Roman" w:hAnsi="Times New Roman"/>
        </w:rPr>
        <w:t>,</w:t>
      </w:r>
      <w:r w:rsidR="00BD40F1">
        <w:rPr>
          <w:rFonts w:ascii="Times New Roman" w:hAnsi="Times New Roman"/>
        </w:rPr>
        <w:t xml:space="preserve"> because of belonging to the same</w:t>
      </w:r>
      <w:r w:rsidR="00CD2110">
        <w:rPr>
          <w:rFonts w:ascii="Times New Roman" w:hAnsi="Times New Roman"/>
        </w:rPr>
        <w:t xml:space="preserve"> group in</w:t>
      </w:r>
      <w:r w:rsidR="00A22EA8">
        <w:rPr>
          <w:rFonts w:ascii="Times New Roman" w:hAnsi="Times New Roman"/>
        </w:rPr>
        <w:t xml:space="preserve"> the</w:t>
      </w:r>
      <w:r w:rsidR="00BD40F1">
        <w:rPr>
          <w:rFonts w:ascii="Times New Roman" w:hAnsi="Times New Roman"/>
        </w:rPr>
        <w:t xml:space="preserve"> periodic table.  </w:t>
      </w:r>
      <w:r w:rsidR="00665EAC">
        <w:rPr>
          <w:rFonts w:ascii="Times New Roman" w:hAnsi="Times New Roman"/>
        </w:rPr>
        <w:t xml:space="preserve">Metallic bonding </w:t>
      </w:r>
      <w:r w:rsidR="00477D37">
        <w:rPr>
          <w:rFonts w:ascii="Times New Roman" w:hAnsi="Times New Roman"/>
        </w:rPr>
        <w:t xml:space="preserve">is </w:t>
      </w:r>
      <w:r w:rsidR="008B53D0" w:rsidRPr="008B53D0">
        <w:rPr>
          <w:rFonts w:ascii="Times New Roman" w:hAnsi="Times New Roman"/>
          <w:color w:val="3333FF"/>
        </w:rPr>
        <w:t>not likely</w:t>
      </w:r>
      <w:r w:rsidR="00477D37">
        <w:rPr>
          <w:rFonts w:ascii="Times New Roman" w:hAnsi="Times New Roman"/>
        </w:rPr>
        <w:t xml:space="preserve"> to provide</w:t>
      </w:r>
      <w:r w:rsidR="00665EAC">
        <w:rPr>
          <w:rFonts w:ascii="Times New Roman" w:hAnsi="Times New Roman"/>
        </w:rPr>
        <w:t xml:space="preserve"> a strong elastic state </w:t>
      </w:r>
      <w:r w:rsidR="00AA4F51">
        <w:rPr>
          <w:rFonts w:ascii="Times New Roman" w:hAnsi="Times New Roman"/>
        </w:rPr>
        <w:t xml:space="preserve">as </w:t>
      </w:r>
      <w:bookmarkStart w:id="3" w:name="_GoBack"/>
      <w:bookmarkEnd w:id="3"/>
      <w:r w:rsidR="008B53D0" w:rsidRPr="008B53D0">
        <w:rPr>
          <w:rFonts w:ascii="Times New Roman" w:hAnsi="Times New Roman"/>
          <w:color w:val="3333FF"/>
        </w:rPr>
        <w:t>compared to</w:t>
      </w:r>
      <w:r w:rsidR="00477D37">
        <w:rPr>
          <w:rFonts w:ascii="Times New Roman" w:hAnsi="Times New Roman"/>
        </w:rPr>
        <w:t xml:space="preserve"> covalent bonding; therefore, </w:t>
      </w:r>
      <w:r w:rsidR="0013228F">
        <w:rPr>
          <w:rFonts w:ascii="Times New Roman" w:hAnsi="Times New Roman"/>
        </w:rPr>
        <w:t xml:space="preserve">these alloying elements show low energy </w:t>
      </w:r>
      <w:r w:rsidR="0013228F" w:rsidRPr="006024FB">
        <w:rPr>
          <w:rFonts w:ascii="Times New Roman" w:hAnsi="Times New Roman"/>
          <w:color w:val="3333FF"/>
        </w:rPr>
        <w:t>barrier</w:t>
      </w:r>
      <w:r w:rsidR="006024FB" w:rsidRPr="006024FB">
        <w:rPr>
          <w:rFonts w:ascii="Times New Roman" w:hAnsi="Times New Roman"/>
          <w:color w:val="3333FF"/>
        </w:rPr>
        <w:t>s</w:t>
      </w:r>
      <w:r w:rsidR="0013228F">
        <w:rPr>
          <w:rFonts w:ascii="Times New Roman" w:hAnsi="Times New Roman"/>
        </w:rPr>
        <w:t xml:space="preserve"> and contribute large amounts of twin boundary reversible growth and shrinkage.  </w:t>
      </w:r>
    </w:p>
    <w:p w14:paraId="0F361513" w14:textId="77777777" w:rsidR="00B52B90" w:rsidRDefault="00B52B90" w:rsidP="001B2694">
      <w:pPr>
        <w:spacing w:line="360" w:lineRule="auto"/>
        <w:ind w:firstLine="851"/>
        <w:rPr>
          <w:rFonts w:ascii="Times New Roman" w:hAnsi="Times New Roman"/>
        </w:rPr>
      </w:pPr>
    </w:p>
    <w:p w14:paraId="4AD3B924" w14:textId="77777777" w:rsidR="00B52B90" w:rsidRDefault="00B52B90" w:rsidP="001B2694">
      <w:pPr>
        <w:spacing w:line="360" w:lineRule="auto"/>
        <w:ind w:firstLine="851"/>
        <w:rPr>
          <w:rFonts w:ascii="Times New Roman" w:hAnsi="Times New Roman"/>
        </w:rPr>
      </w:pPr>
    </w:p>
    <w:p w14:paraId="388180D4" w14:textId="026118CE" w:rsidR="00B52B90" w:rsidRPr="001B2694" w:rsidRDefault="00B52B90" w:rsidP="001B2694">
      <w:pPr>
        <w:spacing w:line="360" w:lineRule="auto"/>
        <w:ind w:firstLine="851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In </w:t>
      </w:r>
      <w:r>
        <w:rPr>
          <w:rFonts w:ascii="Times New Roman" w:hAnsi="Times New Roman"/>
          <w:szCs w:val="24"/>
        </w:rPr>
        <w:t xml:space="preserve">conclusions, </w:t>
      </w:r>
      <w:r w:rsidR="0013228F">
        <w:rPr>
          <w:rFonts w:ascii="Times New Roman" w:hAnsi="Times New Roman"/>
          <w:szCs w:val="24"/>
        </w:rPr>
        <w:t xml:space="preserve">alloying elements are segregated at </w:t>
      </w:r>
      <w:r w:rsidR="006024FB" w:rsidRPr="00097132">
        <w:rPr>
          <w:rFonts w:ascii="Times New Roman" w:hAnsi="Times New Roman"/>
          <w:color w:val="3333FF"/>
        </w:rPr>
        <w:t>the</w:t>
      </w:r>
      <w:r w:rsidR="006024FB">
        <w:rPr>
          <w:rFonts w:ascii="Times New Roman" w:hAnsi="Times New Roman"/>
        </w:rPr>
        <w:t xml:space="preserve"> </w:t>
      </w:r>
      <w:r w:rsidR="0013228F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13228F">
        <w:rPr>
          <w:rFonts w:ascii="Times New Roman" w:hAnsi="Times New Roman"/>
        </w:rPr>
        <w:t xml:space="preserve">2} </w:t>
      </w:r>
      <w:r>
        <w:rPr>
          <w:rFonts w:ascii="Times New Roman" w:hAnsi="Times New Roman"/>
          <w:szCs w:val="24"/>
        </w:rPr>
        <w:t xml:space="preserve">twin boundary </w:t>
      </w:r>
      <w:r w:rsidR="0013228F">
        <w:rPr>
          <w:rFonts w:ascii="Times New Roman" w:hAnsi="Times New Roman"/>
          <w:szCs w:val="24"/>
        </w:rPr>
        <w:t xml:space="preserve">through </w:t>
      </w:r>
      <w:r>
        <w:rPr>
          <w:rFonts w:ascii="Times New Roman" w:hAnsi="Times New Roman"/>
          <w:szCs w:val="24"/>
        </w:rPr>
        <w:t xml:space="preserve">static annealing process in Mg binary alloys, regardless of </w:t>
      </w:r>
      <w:r w:rsidR="00A22EA8">
        <w:rPr>
          <w:rFonts w:ascii="Times New Roman" w:hAnsi="Times New Roman"/>
          <w:szCs w:val="24"/>
        </w:rPr>
        <w:t xml:space="preserve">the </w:t>
      </w:r>
      <w:r>
        <w:rPr>
          <w:rFonts w:ascii="Times New Roman" w:hAnsi="Times New Roman"/>
          <w:szCs w:val="24"/>
        </w:rPr>
        <w:t xml:space="preserve">solute </w:t>
      </w:r>
      <w:r w:rsidR="0013228F" w:rsidRPr="006024FB">
        <w:rPr>
          <w:rFonts w:ascii="Times New Roman" w:hAnsi="Times New Roman"/>
          <w:color w:val="3333FF"/>
          <w:szCs w:val="24"/>
        </w:rPr>
        <w:t>element</w:t>
      </w:r>
      <w:r w:rsidRPr="006024FB">
        <w:rPr>
          <w:rFonts w:ascii="Times New Roman" w:hAnsi="Times New Roman"/>
          <w:color w:val="3333FF"/>
          <w:szCs w:val="24"/>
        </w:rPr>
        <w:t>.  T</w:t>
      </w:r>
      <w:r w:rsidR="006024FB" w:rsidRPr="006024FB">
        <w:rPr>
          <w:rFonts w:ascii="Times New Roman" w:hAnsi="Times New Roman"/>
          <w:color w:val="3333FF"/>
          <w:szCs w:val="24"/>
        </w:rPr>
        <w:t>he t</w:t>
      </w:r>
      <w:r w:rsidRPr="006024FB">
        <w:rPr>
          <w:rFonts w:ascii="Times New Roman" w:hAnsi="Times New Roman"/>
          <w:color w:val="3333FF"/>
          <w:szCs w:val="24"/>
        </w:rPr>
        <w:t>ype</w:t>
      </w:r>
      <w:r>
        <w:rPr>
          <w:rFonts w:ascii="Times New Roman" w:hAnsi="Times New Roman"/>
          <w:szCs w:val="24"/>
        </w:rPr>
        <w:t xml:space="preserve"> of solute</w:t>
      </w:r>
      <w:r w:rsidR="0013228F">
        <w:rPr>
          <w:rFonts w:ascii="Times New Roman" w:hAnsi="Times New Roman"/>
          <w:szCs w:val="24"/>
        </w:rPr>
        <w:t xml:space="preserve"> </w:t>
      </w:r>
      <w:r w:rsidR="0013228F" w:rsidRPr="006024FB">
        <w:rPr>
          <w:rFonts w:ascii="Times New Roman" w:hAnsi="Times New Roman"/>
          <w:color w:val="3333FF"/>
          <w:szCs w:val="24"/>
        </w:rPr>
        <w:t>element</w:t>
      </w:r>
      <w:r>
        <w:rPr>
          <w:rFonts w:ascii="Times New Roman" w:hAnsi="Times New Roman"/>
          <w:szCs w:val="24"/>
        </w:rPr>
        <w:t xml:space="preserve"> clearly affects damping capacity, due to the </w:t>
      </w:r>
      <w:r w:rsidR="0013228F">
        <w:rPr>
          <w:rFonts w:ascii="Times New Roman" w:hAnsi="Times New Roman"/>
          <w:szCs w:val="24"/>
        </w:rPr>
        <w:t xml:space="preserve">difference in </w:t>
      </w:r>
      <w:r>
        <w:rPr>
          <w:rFonts w:ascii="Times New Roman" w:hAnsi="Times New Roman"/>
          <w:szCs w:val="24"/>
        </w:rPr>
        <w:t>magnitude of twin boundary mobility</w:t>
      </w:r>
      <w:r w:rsidR="00A22EA8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growth and shrinkage</w:t>
      </w:r>
      <w:r w:rsidR="00A22EA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.  </w:t>
      </w:r>
      <w:r w:rsidR="007670AE">
        <w:rPr>
          <w:rFonts w:ascii="Times New Roman" w:hAnsi="Times New Roman"/>
          <w:szCs w:val="24"/>
        </w:rPr>
        <w:t xml:space="preserve">Numerical studies using first-principles calculations reveal that the energy </w:t>
      </w:r>
      <w:r w:rsidR="007670AE" w:rsidRPr="006024FB">
        <w:rPr>
          <w:rFonts w:ascii="Times New Roman" w:hAnsi="Times New Roman"/>
          <w:color w:val="3333FF"/>
          <w:szCs w:val="24"/>
        </w:rPr>
        <w:t xml:space="preserve">barrier </w:t>
      </w:r>
      <w:r w:rsidR="000A151E" w:rsidRPr="006024FB">
        <w:rPr>
          <w:rFonts w:ascii="Times New Roman" w:hAnsi="Times New Roman"/>
          <w:color w:val="3333FF"/>
          <w:szCs w:val="24"/>
        </w:rPr>
        <w:t>require</w:t>
      </w:r>
      <w:r w:rsidR="006024FB" w:rsidRPr="006024FB">
        <w:rPr>
          <w:rFonts w:ascii="Times New Roman" w:hAnsi="Times New Roman"/>
          <w:color w:val="3333FF"/>
          <w:szCs w:val="24"/>
        </w:rPr>
        <w:t>d for</w:t>
      </w:r>
      <w:r w:rsidR="000A151E">
        <w:rPr>
          <w:rFonts w:ascii="Times New Roman" w:hAnsi="Times New Roman"/>
          <w:szCs w:val="24"/>
        </w:rPr>
        <w:t xml:space="preserve"> twin boundary sliding is changed by </w:t>
      </w:r>
      <w:r w:rsidR="003B47E9" w:rsidRPr="003B47E9">
        <w:rPr>
          <w:rFonts w:ascii="Times New Roman" w:hAnsi="Times New Roman"/>
          <w:color w:val="3333FF"/>
          <w:szCs w:val="24"/>
        </w:rPr>
        <w:t>the nature of the</w:t>
      </w:r>
      <w:r w:rsidR="003B47E9">
        <w:rPr>
          <w:rFonts w:ascii="Times New Roman" w:hAnsi="Times New Roman"/>
          <w:szCs w:val="24"/>
        </w:rPr>
        <w:t xml:space="preserve"> </w:t>
      </w:r>
      <w:r w:rsidR="000A151E">
        <w:rPr>
          <w:rFonts w:ascii="Times New Roman" w:hAnsi="Times New Roman"/>
          <w:szCs w:val="24"/>
        </w:rPr>
        <w:t xml:space="preserve">solute </w:t>
      </w:r>
      <w:r w:rsidR="000A151E" w:rsidRPr="003B47E9">
        <w:rPr>
          <w:rFonts w:ascii="Times New Roman" w:hAnsi="Times New Roman"/>
          <w:color w:val="3333FF"/>
          <w:szCs w:val="24"/>
        </w:rPr>
        <w:t>atom</w:t>
      </w:r>
      <w:r w:rsidR="000A151E">
        <w:rPr>
          <w:rFonts w:ascii="Times New Roman" w:hAnsi="Times New Roman"/>
          <w:szCs w:val="24"/>
        </w:rPr>
        <w:t xml:space="preserve">.  </w:t>
      </w:r>
      <w:r w:rsidR="008B53D0" w:rsidRPr="008B53D0">
        <w:rPr>
          <w:rFonts w:ascii="Times New Roman" w:hAnsi="Times New Roman"/>
          <w:color w:val="3333FF"/>
          <w:szCs w:val="24"/>
        </w:rPr>
        <w:t>By</w:t>
      </w:r>
      <w:r w:rsidR="000A151E">
        <w:rPr>
          <w:rFonts w:ascii="Times New Roman" w:hAnsi="Times New Roman"/>
          <w:szCs w:val="24"/>
        </w:rPr>
        <w:t xml:space="preserve"> comparison between experimental and numerical results, the solute atom having a</w:t>
      </w:r>
      <w:r w:rsidR="00055BDA">
        <w:rPr>
          <w:rFonts w:ascii="Times New Roman" w:hAnsi="Times New Roman"/>
          <w:szCs w:val="24"/>
        </w:rPr>
        <w:t xml:space="preserve"> characteristic of</w:t>
      </w:r>
      <w:r w:rsidR="000A151E">
        <w:rPr>
          <w:rFonts w:ascii="Times New Roman" w:hAnsi="Times New Roman"/>
          <w:szCs w:val="24"/>
        </w:rPr>
        <w:t xml:space="preserve"> high (or low) energy barrier play</w:t>
      </w:r>
      <w:r w:rsidR="00AA4F51">
        <w:rPr>
          <w:rFonts w:ascii="Times New Roman" w:hAnsi="Times New Roman"/>
          <w:szCs w:val="24"/>
        </w:rPr>
        <w:t>s</w:t>
      </w:r>
      <w:r w:rsidR="000A151E">
        <w:rPr>
          <w:rFonts w:ascii="Times New Roman" w:hAnsi="Times New Roman"/>
          <w:szCs w:val="24"/>
        </w:rPr>
        <w:t xml:space="preserve"> a role in preventing (or enhancing) twin boundary mobility</w:t>
      </w:r>
      <w:r w:rsidR="00764CB1">
        <w:rPr>
          <w:rFonts w:ascii="Times New Roman" w:hAnsi="Times New Roman"/>
          <w:szCs w:val="24"/>
        </w:rPr>
        <w:t>.</w:t>
      </w:r>
      <w:r w:rsidR="000A151E">
        <w:rPr>
          <w:rFonts w:ascii="Times New Roman" w:hAnsi="Times New Roman"/>
          <w:szCs w:val="24"/>
        </w:rPr>
        <w:t xml:space="preserve"> </w:t>
      </w:r>
      <w:r w:rsidR="00764CB1">
        <w:rPr>
          <w:rFonts w:ascii="Times New Roman" w:hAnsi="Times New Roman"/>
          <w:szCs w:val="24"/>
        </w:rPr>
        <w:t xml:space="preserve"> Hence</w:t>
      </w:r>
      <w:r w:rsidR="000A151E">
        <w:rPr>
          <w:rFonts w:ascii="Times New Roman" w:hAnsi="Times New Roman"/>
          <w:szCs w:val="24"/>
        </w:rPr>
        <w:t xml:space="preserve">, the alloy containing each element shows poor (or good) damping capacity.  </w:t>
      </w:r>
      <w:r w:rsidR="00055BDA">
        <w:rPr>
          <w:rFonts w:ascii="Times New Roman" w:hAnsi="Times New Roman"/>
          <w:szCs w:val="24"/>
        </w:rPr>
        <w:t xml:space="preserve">This </w:t>
      </w:r>
      <w:r w:rsidR="00055BDA" w:rsidRPr="003B47E9">
        <w:rPr>
          <w:rFonts w:ascii="Times New Roman" w:hAnsi="Times New Roman"/>
          <w:color w:val="3333FF"/>
          <w:szCs w:val="24"/>
        </w:rPr>
        <w:t>result</w:t>
      </w:r>
      <w:r w:rsidR="003B47E9" w:rsidRPr="003B47E9">
        <w:rPr>
          <w:rFonts w:ascii="Times New Roman" w:hAnsi="Times New Roman"/>
          <w:color w:val="3333FF"/>
          <w:szCs w:val="24"/>
        </w:rPr>
        <w:t>s</w:t>
      </w:r>
      <w:r w:rsidR="00055BDA">
        <w:rPr>
          <w:rFonts w:ascii="Times New Roman" w:hAnsi="Times New Roman"/>
          <w:szCs w:val="24"/>
        </w:rPr>
        <w:t xml:space="preserve"> from the difference in </w:t>
      </w:r>
      <w:r w:rsidR="000A151E" w:rsidRPr="008B1758">
        <w:rPr>
          <w:rFonts w:ascii="Times New Roman" w:hAnsi="Times New Roman"/>
          <w:color w:val="3333FF"/>
          <w:szCs w:val="24"/>
        </w:rPr>
        <w:t>electr</w:t>
      </w:r>
      <w:r w:rsidR="008B1758" w:rsidRPr="008B1758">
        <w:rPr>
          <w:rFonts w:ascii="Times New Roman" w:hAnsi="Times New Roman"/>
          <w:color w:val="3333FF"/>
          <w:szCs w:val="24"/>
        </w:rPr>
        <w:t>onic</w:t>
      </w:r>
      <w:r w:rsidR="000A151E">
        <w:rPr>
          <w:rFonts w:ascii="Times New Roman" w:hAnsi="Times New Roman"/>
          <w:szCs w:val="24"/>
        </w:rPr>
        <w:t xml:space="preserve"> </w:t>
      </w:r>
      <w:r w:rsidR="00A52274">
        <w:rPr>
          <w:rFonts w:ascii="Times New Roman" w:hAnsi="Times New Roman"/>
          <w:szCs w:val="24"/>
        </w:rPr>
        <w:t xml:space="preserve">bonding behavior between </w:t>
      </w:r>
      <w:r w:rsidR="00A22EA8">
        <w:rPr>
          <w:rFonts w:ascii="Times New Roman" w:hAnsi="Times New Roman"/>
          <w:szCs w:val="24"/>
        </w:rPr>
        <w:t xml:space="preserve">the </w:t>
      </w:r>
      <w:r w:rsidR="00A52274">
        <w:rPr>
          <w:rFonts w:ascii="Times New Roman" w:hAnsi="Times New Roman"/>
          <w:szCs w:val="24"/>
        </w:rPr>
        <w:t xml:space="preserve">solute </w:t>
      </w:r>
      <w:r w:rsidR="00055BDA">
        <w:rPr>
          <w:rFonts w:ascii="Times New Roman" w:hAnsi="Times New Roman"/>
          <w:szCs w:val="24"/>
        </w:rPr>
        <w:t xml:space="preserve">atom </w:t>
      </w:r>
      <w:r w:rsidR="00A52274">
        <w:rPr>
          <w:rFonts w:ascii="Times New Roman" w:hAnsi="Times New Roman"/>
          <w:szCs w:val="24"/>
        </w:rPr>
        <w:t xml:space="preserve">and Mg at </w:t>
      </w:r>
      <w:r w:rsidR="00A22EA8">
        <w:rPr>
          <w:rFonts w:ascii="Times New Roman" w:hAnsi="Times New Roman"/>
          <w:szCs w:val="24"/>
        </w:rPr>
        <w:t xml:space="preserve">the </w:t>
      </w:r>
      <w:r w:rsidR="00A52274">
        <w:rPr>
          <w:rFonts w:ascii="Times New Roman" w:hAnsi="Times New Roman"/>
          <w:szCs w:val="24"/>
        </w:rPr>
        <w:t>twin boundary.</w:t>
      </w:r>
    </w:p>
    <w:p w14:paraId="74ACB8C2" w14:textId="77777777" w:rsidR="008F3917" w:rsidRPr="00DF30F1" w:rsidRDefault="008F3917" w:rsidP="001141AA">
      <w:pPr>
        <w:spacing w:line="360" w:lineRule="auto"/>
        <w:rPr>
          <w:rFonts w:ascii="Times New Roman" w:hAnsi="Times New Roman"/>
        </w:rPr>
      </w:pPr>
    </w:p>
    <w:p w14:paraId="2C60771B" w14:textId="77777777" w:rsidR="008D2010" w:rsidRPr="00462841" w:rsidRDefault="008D2010" w:rsidP="008B7D29">
      <w:pPr>
        <w:spacing w:line="360" w:lineRule="auto"/>
        <w:rPr>
          <w:rFonts w:ascii="Times New Roman" w:hAnsi="Times New Roman"/>
        </w:rPr>
      </w:pPr>
    </w:p>
    <w:p w14:paraId="4A38997A" w14:textId="77777777" w:rsidR="008D2010" w:rsidRPr="00DF30F1" w:rsidRDefault="008D2010" w:rsidP="008B7D29">
      <w:pPr>
        <w:spacing w:line="360" w:lineRule="auto"/>
        <w:rPr>
          <w:rFonts w:ascii="Times New Roman" w:hAnsi="Times New Roman"/>
        </w:rPr>
      </w:pPr>
    </w:p>
    <w:p w14:paraId="6315D21A" w14:textId="3E246768" w:rsidR="00D46609" w:rsidRPr="00DF30F1" w:rsidRDefault="00D46609" w:rsidP="008B7D29">
      <w:pPr>
        <w:pStyle w:val="1"/>
        <w:spacing w:line="360" w:lineRule="auto"/>
      </w:pPr>
      <w:r w:rsidRPr="00DF30F1">
        <w:t>Acknowledgement</w:t>
      </w:r>
      <w:r w:rsidR="009163F3" w:rsidRPr="00DF30F1">
        <w:t>s</w:t>
      </w:r>
    </w:p>
    <w:p w14:paraId="572A19FE" w14:textId="2BF964C0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  <w:r w:rsidRPr="00DF30F1">
        <w:rPr>
          <w:rFonts w:ascii="Times New Roman" w:hAnsi="Times New Roman" w:hint="eastAsia"/>
        </w:rPr>
        <w:t xml:space="preserve">The authors </w:t>
      </w:r>
      <w:r w:rsidRPr="00DF30F1">
        <w:rPr>
          <w:rFonts w:ascii="Times New Roman" w:hAnsi="Times New Roman"/>
        </w:rPr>
        <w:t>are</w:t>
      </w:r>
      <w:r w:rsidRPr="00DF30F1">
        <w:rPr>
          <w:rFonts w:ascii="Times New Roman" w:hAnsi="Times New Roman" w:hint="eastAsia"/>
        </w:rPr>
        <w:t xml:space="preserve"> grateful to </w:t>
      </w:r>
      <w:r w:rsidR="00C42D64" w:rsidRPr="00DF30F1">
        <w:rPr>
          <w:rFonts w:ascii="Times New Roman" w:hAnsi="Times New Roman"/>
        </w:rPr>
        <w:t>Dr. Y. Osawa at NIMS</w:t>
      </w:r>
      <w:r w:rsidRPr="00DF30F1">
        <w:rPr>
          <w:rFonts w:ascii="Times New Roman" w:hAnsi="Times New Roman" w:hint="eastAsia"/>
        </w:rPr>
        <w:t xml:space="preserve"> for</w:t>
      </w:r>
      <w:r w:rsidRPr="00DF30F1">
        <w:rPr>
          <w:rFonts w:ascii="Times New Roman" w:hAnsi="Times New Roman"/>
        </w:rPr>
        <w:t xml:space="preserve"> technical help</w:t>
      </w:r>
      <w:r w:rsidR="003F1E98" w:rsidRPr="00DF30F1">
        <w:rPr>
          <w:rFonts w:ascii="Times New Roman" w:hAnsi="Times New Roman"/>
        </w:rPr>
        <w:t xml:space="preserve"> and</w:t>
      </w:r>
      <w:r w:rsidR="00B8188D">
        <w:rPr>
          <w:rFonts w:ascii="Times New Roman" w:hAnsi="Times New Roman"/>
        </w:rPr>
        <w:t xml:space="preserve"> are</w:t>
      </w:r>
      <w:r w:rsidR="003F1E98" w:rsidRPr="00DF30F1">
        <w:rPr>
          <w:rFonts w:ascii="Times New Roman" w:hAnsi="Times New Roman"/>
        </w:rPr>
        <w:t xml:space="preserve"> thankful for the support from the large-scale parallel computer system with </w:t>
      </w:r>
      <w:r w:rsidR="00577A40" w:rsidRPr="00DF30F1">
        <w:rPr>
          <w:rFonts w:ascii="Times New Roman" w:hAnsi="Times New Roman"/>
        </w:rPr>
        <w:t>HPE SGI 8600 at JAEA</w:t>
      </w:r>
      <w:r w:rsidRPr="00DF30F1">
        <w:rPr>
          <w:rFonts w:ascii="Times New Roman" w:hAnsi="Times New Roman" w:hint="eastAsia"/>
        </w:rPr>
        <w:t>.</w:t>
      </w:r>
      <w:r w:rsidRPr="00DF30F1">
        <w:rPr>
          <w:rFonts w:ascii="Times New Roman" w:hAnsi="Times New Roman"/>
        </w:rPr>
        <w:t xml:space="preserve">  This work was partially supported by the JSPS Grant-in-Aid in No</w:t>
      </w:r>
      <w:r w:rsidR="00D76D75" w:rsidRPr="00DF30F1">
        <w:rPr>
          <w:rFonts w:ascii="Times New Roman" w:hAnsi="Times New Roman"/>
        </w:rPr>
        <w:t>s</w:t>
      </w:r>
      <w:r w:rsidRPr="00DF30F1">
        <w:rPr>
          <w:rFonts w:ascii="Times New Roman" w:hAnsi="Times New Roman"/>
        </w:rPr>
        <w:t xml:space="preserve">. </w:t>
      </w:r>
      <w:r w:rsidR="00D76D75" w:rsidRPr="00DF30F1">
        <w:rPr>
          <w:rFonts w:ascii="Times New Roman" w:hAnsi="Times New Roman"/>
        </w:rPr>
        <w:t xml:space="preserve">22H01762 and </w:t>
      </w:r>
      <w:r w:rsidR="00C42D64" w:rsidRPr="00DF30F1">
        <w:rPr>
          <w:rFonts w:ascii="Times New Roman" w:hAnsi="Times New Roman"/>
        </w:rPr>
        <w:t>22K04747</w:t>
      </w:r>
      <w:r w:rsidR="00B8188D">
        <w:rPr>
          <w:rFonts w:ascii="Times New Roman" w:hAnsi="Times New Roman"/>
        </w:rPr>
        <w:t>,</w:t>
      </w:r>
      <w:r w:rsidR="00D76D75" w:rsidRPr="00DF30F1">
        <w:rPr>
          <w:rFonts w:ascii="Times New Roman" w:hAnsi="Times New Roman"/>
        </w:rPr>
        <w:t xml:space="preserve"> and JST FOREST in No</w:t>
      </w:r>
      <w:r w:rsidRPr="00DF30F1">
        <w:rPr>
          <w:rFonts w:ascii="Times New Roman" w:hAnsi="Times New Roman"/>
        </w:rPr>
        <w:t>.</w:t>
      </w:r>
      <w:r w:rsidR="00D76D75" w:rsidRPr="00DF30F1">
        <w:rPr>
          <w:rFonts w:ascii="Times New Roman" w:hAnsi="Times New Roman"/>
        </w:rPr>
        <w:t xml:space="preserve"> JPMJFR213P.</w:t>
      </w:r>
      <w:r w:rsidRPr="00DF30F1">
        <w:rPr>
          <w:rFonts w:ascii="Times New Roman" w:hAnsi="Times New Roman"/>
        </w:rPr>
        <w:t xml:space="preserve">  </w:t>
      </w:r>
    </w:p>
    <w:p w14:paraId="387DF9CF" w14:textId="01829357" w:rsidR="00D46609" w:rsidRPr="00DF30F1" w:rsidRDefault="00D46609" w:rsidP="008B7D29">
      <w:pPr>
        <w:spacing w:line="360" w:lineRule="auto"/>
        <w:rPr>
          <w:rFonts w:ascii="Times New Roman" w:hAnsi="Times New Roman"/>
        </w:rPr>
      </w:pPr>
    </w:p>
    <w:p w14:paraId="095B25E2" w14:textId="7C3851D7" w:rsidR="00387576" w:rsidRPr="00DF30F1" w:rsidRDefault="00387576" w:rsidP="008B7D29">
      <w:pPr>
        <w:spacing w:line="360" w:lineRule="auto"/>
        <w:rPr>
          <w:rFonts w:ascii="Times New Roman" w:hAnsi="Times New Roman"/>
        </w:rPr>
      </w:pPr>
    </w:p>
    <w:p w14:paraId="17A8A6E2" w14:textId="77777777" w:rsidR="00590878" w:rsidRPr="00DF30F1" w:rsidRDefault="00590878" w:rsidP="008B7D29">
      <w:pPr>
        <w:spacing w:line="360" w:lineRule="auto"/>
        <w:rPr>
          <w:rFonts w:ascii="Times New Roman" w:hAnsi="Times New Roman"/>
        </w:rPr>
      </w:pPr>
    </w:p>
    <w:p w14:paraId="7326C2E1" w14:textId="2C600F51" w:rsidR="00590878" w:rsidRPr="00DF30F1" w:rsidRDefault="00590878" w:rsidP="00590878">
      <w:pPr>
        <w:pStyle w:val="1"/>
        <w:spacing w:line="0" w:lineRule="atLeast"/>
      </w:pPr>
      <w:r w:rsidRPr="00DF30F1">
        <w:t>References</w:t>
      </w:r>
    </w:p>
    <w:p w14:paraId="022C6D03" w14:textId="5A12A778" w:rsidR="00672654" w:rsidRPr="004C291E" w:rsidRDefault="00672654" w:rsidP="00672654">
      <w:pPr>
        <w:spacing w:line="0" w:lineRule="atLeast"/>
        <w:ind w:left="240" w:hangingChars="100" w:hanging="240"/>
      </w:pPr>
      <w:r w:rsidRPr="004C291E">
        <w:rPr>
          <w:rFonts w:hint="eastAsia"/>
        </w:rPr>
        <w:t>[</w:t>
      </w:r>
      <w:r>
        <w:t>1</w:t>
      </w:r>
      <w:r w:rsidRPr="004C291E">
        <w:t>] H. Somekawa, A. Singh, T. Mukai, Fracture mechanism of a coarse-grained magnesium alloy during fracture toughness, Philo Mag Let 89 (2009) 2-10.</w:t>
      </w:r>
    </w:p>
    <w:p w14:paraId="7D5ECB2D" w14:textId="18AF7EDD" w:rsidR="00672654" w:rsidRDefault="00672654" w:rsidP="00672654">
      <w:pPr>
        <w:ind w:left="240" w:hangingChars="100" w:hanging="240"/>
        <w:rPr>
          <w:rFonts w:ascii="Times New Roman" w:hAnsi="Times New Roman"/>
        </w:rPr>
      </w:pPr>
      <w:r w:rsidRPr="00011DBA">
        <w:rPr>
          <w:rFonts w:ascii="Times New Roman" w:hAnsi="Times New Roman"/>
        </w:rPr>
        <w:t>[2] V. Kaushik, R. Narasimhan</w:t>
      </w:r>
      <w:r>
        <w:rPr>
          <w:rFonts w:ascii="Times New Roman" w:hAnsi="Times New Roman"/>
        </w:rPr>
        <w:t>,</w:t>
      </w:r>
      <w:r w:rsidRPr="00011DBA">
        <w:rPr>
          <w:rFonts w:ascii="Times New Roman" w:hAnsi="Times New Roman"/>
        </w:rPr>
        <w:t xml:space="preserve"> R. K. Mishra, </w:t>
      </w:r>
      <w:r>
        <w:rPr>
          <w:rFonts w:ascii="Times New Roman" w:hAnsi="Times New Roman"/>
        </w:rPr>
        <w:t xml:space="preserve">Experimental study of fracture behavior of magnesium single crystals, </w:t>
      </w:r>
      <w:r w:rsidRPr="00011DBA">
        <w:rPr>
          <w:rFonts w:ascii="Times New Roman" w:hAnsi="Times New Roman"/>
        </w:rPr>
        <w:t>Mater Sci Eng A590 (2014) 174-185.</w:t>
      </w:r>
    </w:p>
    <w:p w14:paraId="33BC7980" w14:textId="5C26FD67" w:rsidR="00672654" w:rsidRPr="00672654" w:rsidRDefault="00672654" w:rsidP="00696DAD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</w:rPr>
      </w:pPr>
      <w:r w:rsidRPr="00696DAD">
        <w:rPr>
          <w:rFonts w:ascii="Times New Roman" w:hAnsi="Times New Roman" w:hint="eastAsia"/>
          <w:color w:val="000000" w:themeColor="text1"/>
        </w:rPr>
        <w:t>[</w:t>
      </w:r>
      <w:r w:rsidRPr="00696DAD">
        <w:rPr>
          <w:rFonts w:ascii="Times New Roman" w:hAnsi="Times New Roman"/>
          <w:color w:val="000000" w:themeColor="text1"/>
        </w:rPr>
        <w:t>3]</w:t>
      </w:r>
      <w:r w:rsidR="00696DAD" w:rsidRPr="00696DAD">
        <w:rPr>
          <w:rFonts w:ascii="Times New Roman" w:hAnsi="Times New Roman"/>
          <w:color w:val="000000" w:themeColor="text1"/>
        </w:rPr>
        <w:t xml:space="preserve"> C. Xie, Q. H. Fang, X. Liu, P. C. Guo, J. K. Chen, M. H. Zhang, Y. W. Liu, B. Rolfe, L. X. Li, Theoretical study on the {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</w:rPr>
            </m:ctrlPr>
          </m:accPr>
          <m:e>
            <m:r>
              <w:rPr>
                <w:rFonts w:ascii="Cambria Math" w:hAnsi="Cambria Math"/>
                <w:color w:val="000000" w:themeColor="text1"/>
              </w:rPr>
              <m:t>1</m:t>
            </m:r>
          </m:e>
        </m:acc>
      </m:oMath>
      <w:r w:rsidR="00696DAD" w:rsidRPr="00696DAD">
        <w:rPr>
          <w:rFonts w:ascii="Times New Roman" w:hAnsi="Times New Roman"/>
          <w:color w:val="000000" w:themeColor="text1"/>
        </w:rPr>
        <w:t xml:space="preserve">012} deformation twinning and cracking in coarse-grained </w:t>
      </w:r>
      <w:r w:rsidR="00696DAD" w:rsidRPr="00696DAD">
        <w:rPr>
          <w:rFonts w:ascii="Times New Roman" w:hAnsi="Times New Roman"/>
          <w:color w:val="000000" w:themeColor="text1"/>
        </w:rPr>
        <w:lastRenderedPageBreak/>
        <w:t>magnesium alloys, Int J Plast 82 (2016) 44-61.</w:t>
      </w:r>
    </w:p>
    <w:p w14:paraId="20C0587B" w14:textId="085AC4BC" w:rsidR="00672654" w:rsidRPr="00310487" w:rsidRDefault="00672654" w:rsidP="00672654">
      <w:pPr>
        <w:ind w:left="240" w:hangingChars="100" w:hanging="240"/>
        <w:rPr>
          <w:color w:val="000000" w:themeColor="text1"/>
        </w:rPr>
      </w:pPr>
      <w:r w:rsidRPr="00310487">
        <w:rPr>
          <w:rFonts w:hint="eastAsia"/>
          <w:color w:val="000000" w:themeColor="text1"/>
        </w:rPr>
        <w:t>[</w:t>
      </w:r>
      <w:r>
        <w:rPr>
          <w:color w:val="000000" w:themeColor="text1"/>
        </w:rPr>
        <w:t>4</w:t>
      </w:r>
      <w:r w:rsidRPr="00310487">
        <w:rPr>
          <w:rFonts w:hint="eastAsia"/>
          <w:color w:val="000000" w:themeColor="text1"/>
        </w:rPr>
        <w:t xml:space="preserve">] </w:t>
      </w:r>
      <w:r w:rsidRPr="00310487">
        <w:rPr>
          <w:rFonts w:eastAsia="ＭＳ Ｐゴシック"/>
          <w:color w:val="000000" w:themeColor="text1"/>
        </w:rPr>
        <w:t>J. F. Nie, Y. M. Zhu, J. Z. Liu, X. Y. Fang, Periodic segregation of solute atoms in fully coherent twin boundaries, Science 340 (2013) 957-960.</w:t>
      </w:r>
    </w:p>
    <w:p w14:paraId="36BD8FFA" w14:textId="70866EF8" w:rsidR="00163E9D" w:rsidRDefault="00163E9D" w:rsidP="00163E9D">
      <w:pPr>
        <w:ind w:left="240" w:hangingChars="100" w:hanging="240"/>
      </w:pPr>
      <w:r>
        <w:rPr>
          <w:rFonts w:hint="eastAsia"/>
        </w:rPr>
        <w:t>[</w:t>
      </w:r>
      <w:r>
        <w:t>5] C. He, Z. Li, H. Chen, N. Wilson, J. F. Nie, Unusual solute segregation phenomenon in coherent twin boundaries, Nature Com 12 (2021) 722.</w:t>
      </w:r>
    </w:p>
    <w:p w14:paraId="21493546" w14:textId="705C03D2" w:rsidR="00163E9D" w:rsidRDefault="00163E9D" w:rsidP="00163E9D">
      <w:pPr>
        <w:ind w:left="240" w:hangingChars="100" w:hanging="240"/>
      </w:pPr>
      <w:r>
        <w:rPr>
          <w:rFonts w:hint="eastAsia"/>
        </w:rPr>
        <w:t>[</w:t>
      </w:r>
      <w:r>
        <w:t>6] X. Zhao, H. Chen, N. Wilson, Q. Liu, J. F. Nie, Direct observation and impact of co-segregated atoms in magnesium having multiple alloying elements, Nature Com 10 (2019) 3243.</w:t>
      </w:r>
    </w:p>
    <w:p w14:paraId="108D94E6" w14:textId="38DB79CC" w:rsidR="00163E9D" w:rsidRPr="00310487" w:rsidRDefault="00163E9D" w:rsidP="00163E9D">
      <w:pPr>
        <w:ind w:left="240" w:hangingChars="100" w:hanging="240"/>
        <w:rPr>
          <w:color w:val="000000" w:themeColor="text1"/>
        </w:rPr>
      </w:pPr>
      <w:r w:rsidRPr="00310487">
        <w:rPr>
          <w:rFonts w:hint="eastAsia"/>
          <w:color w:val="000000" w:themeColor="text1"/>
        </w:rPr>
        <w:t>[</w:t>
      </w:r>
      <w:r>
        <w:rPr>
          <w:color w:val="000000" w:themeColor="text1"/>
        </w:rPr>
        <w:t>7</w:t>
      </w:r>
      <w:r w:rsidRPr="00310487">
        <w:rPr>
          <w:rFonts w:hint="eastAsia"/>
          <w:color w:val="000000" w:themeColor="text1"/>
        </w:rPr>
        <w:t>] X. H. Shao, Z. Z. Peng, Q. Q. Jin, Y. T. Zhou, B. Zhang, S. J. Zheng, Q. Chen, X. L. Ma, Unravelling the local ring-like atomic pattern of twin boundary in an Mg-Zn-Y alloy, Philo Mag 99 (2019) 306-317.</w:t>
      </w:r>
    </w:p>
    <w:p w14:paraId="30453C54" w14:textId="1654ECD9" w:rsidR="00163E9D" w:rsidRPr="00310487" w:rsidRDefault="00163E9D" w:rsidP="00163E9D">
      <w:pPr>
        <w:ind w:left="240" w:hangingChars="100" w:hanging="240"/>
        <w:rPr>
          <w:color w:val="000000" w:themeColor="text1"/>
        </w:rPr>
      </w:pPr>
      <w:r w:rsidRPr="00310487">
        <w:rPr>
          <w:color w:val="000000" w:themeColor="text1"/>
        </w:rPr>
        <w:t>[</w:t>
      </w:r>
      <w:r>
        <w:rPr>
          <w:color w:val="000000" w:themeColor="text1"/>
        </w:rPr>
        <w:t>8</w:t>
      </w:r>
      <w:r w:rsidRPr="00310487">
        <w:rPr>
          <w:color w:val="000000" w:themeColor="text1"/>
        </w:rPr>
        <w:t>] Y. Cui, Y. Li, S. Sun, H. Bian, H. Hung, Z. Wang, Y. Koizumi. A. Chiba, Enhancing damping capacity of magnesium alloys by tensile twin boundaries, Scripta Mater 101 (2015) 8-11.</w:t>
      </w:r>
    </w:p>
    <w:p w14:paraId="6B2834DC" w14:textId="144DC5B3" w:rsidR="00163E9D" w:rsidRPr="00310487" w:rsidRDefault="00163E9D" w:rsidP="00163E9D">
      <w:pPr>
        <w:ind w:left="240" w:hangingChars="100" w:hanging="240"/>
        <w:rPr>
          <w:color w:val="000000" w:themeColor="text1"/>
        </w:rPr>
      </w:pPr>
      <w:r w:rsidRPr="00310487">
        <w:rPr>
          <w:rFonts w:hint="eastAsia"/>
          <w:color w:val="000000" w:themeColor="text1"/>
        </w:rPr>
        <w:t>[</w:t>
      </w:r>
      <w:r>
        <w:rPr>
          <w:color w:val="000000" w:themeColor="text1"/>
        </w:rPr>
        <w:t>9</w:t>
      </w:r>
      <w:r w:rsidRPr="00310487">
        <w:rPr>
          <w:rFonts w:hint="eastAsia"/>
          <w:color w:val="000000" w:themeColor="text1"/>
        </w:rPr>
        <w:t xml:space="preserve">] Y. Cui, Y. Li, Z. Wang, Q. Lei, Y. Koizumi, A. Chiba, Regulating twin boundary mobility by annealing in magnesium and its alloys, </w:t>
      </w:r>
      <w:proofErr w:type="spellStart"/>
      <w:r w:rsidRPr="00310487">
        <w:rPr>
          <w:rFonts w:hint="eastAsia"/>
          <w:color w:val="000000" w:themeColor="text1"/>
        </w:rPr>
        <w:t>Int</w:t>
      </w:r>
      <w:proofErr w:type="spellEnd"/>
      <w:r w:rsidRPr="00310487">
        <w:rPr>
          <w:rFonts w:hint="eastAsia"/>
          <w:color w:val="000000" w:themeColor="text1"/>
        </w:rPr>
        <w:t xml:space="preserve"> J </w:t>
      </w:r>
      <w:proofErr w:type="spellStart"/>
      <w:r w:rsidRPr="00310487">
        <w:rPr>
          <w:rFonts w:hint="eastAsia"/>
          <w:color w:val="000000" w:themeColor="text1"/>
        </w:rPr>
        <w:t>Plast</w:t>
      </w:r>
      <w:proofErr w:type="spellEnd"/>
      <w:r w:rsidRPr="00310487">
        <w:rPr>
          <w:rFonts w:hint="eastAsia"/>
          <w:color w:val="000000" w:themeColor="text1"/>
        </w:rPr>
        <w:t xml:space="preserve"> 99 (2017) 1-18.</w:t>
      </w:r>
    </w:p>
    <w:p w14:paraId="5D244C19" w14:textId="3DD07ED3" w:rsidR="00163E9D" w:rsidRDefault="00163E9D" w:rsidP="00163E9D">
      <w:pPr>
        <w:ind w:left="240" w:hangingChars="100" w:hanging="240"/>
      </w:pPr>
      <w:r>
        <w:rPr>
          <w:rFonts w:hint="eastAsia"/>
        </w:rPr>
        <w:t>[</w:t>
      </w:r>
      <w:r>
        <w:t>10] H. Somekawa, H. Watanabe, D. A. Basha, A. Singh, T. Inoue, Effect of twin boundary segregation on damping properties in magnesium alloy, Scripta Mater 129 (2017) 35-38.</w:t>
      </w:r>
    </w:p>
    <w:p w14:paraId="0ACF256E" w14:textId="153A8F98" w:rsidR="00163E9D" w:rsidRDefault="00163E9D" w:rsidP="00163E9D">
      <w:pPr>
        <w:ind w:left="240" w:hangingChars="100" w:hanging="240"/>
      </w:pPr>
      <w:r>
        <w:rPr>
          <w:rFonts w:hint="eastAsia"/>
        </w:rPr>
        <w:t>[</w:t>
      </w:r>
      <w:r>
        <w:t>11] H. Somekawa, D. A. Basha, A. Singh, T. Tsuru, H. Watanabe, Chang in damping capacity arising from twin-boundary segregation in solid-solution magnesium alloys, Philo Mag Let 100 (2020) 494-505.</w:t>
      </w:r>
    </w:p>
    <w:p w14:paraId="533B3142" w14:textId="031D7DA9" w:rsidR="00163E9D" w:rsidRDefault="00163E9D" w:rsidP="00163E9D">
      <w:pPr>
        <w:ind w:left="240" w:hangingChars="100" w:hanging="240"/>
      </w:pPr>
      <w:r>
        <w:rPr>
          <w:rFonts w:hint="eastAsia"/>
        </w:rPr>
        <w:t>[</w:t>
      </w:r>
      <w:r>
        <w:t xml:space="preserve">12] H. Somekawa, R. </w:t>
      </w:r>
      <w:proofErr w:type="spellStart"/>
      <w:r>
        <w:t>Ueji</w:t>
      </w:r>
      <w:proofErr w:type="spellEnd"/>
      <w:r>
        <w:t>, A. Singh, Mechanical response in tension of twin-induced Mg alloys in wide strain rate regimes, Mater Sci Eng A897 (2024) 146319.</w:t>
      </w:r>
    </w:p>
    <w:p w14:paraId="043BA193" w14:textId="13816228" w:rsidR="00163E9D" w:rsidRDefault="00163E9D" w:rsidP="00163E9D">
      <w:pPr>
        <w:ind w:left="240" w:hangingChars="100" w:hanging="240"/>
      </w:pPr>
      <w:r>
        <w:t>[13] H. Somekawa, T. Tsuru, Effect of twin boundary on crack propagation behavior in magnesium binary alloys; Experimental and calculation studies, Scripta Mater 130 (2017) 114-118.</w:t>
      </w:r>
    </w:p>
    <w:p w14:paraId="2F330C5C" w14:textId="17E1A9B2" w:rsidR="00163E9D" w:rsidRDefault="00163E9D" w:rsidP="00163E9D">
      <w:pPr>
        <w:ind w:left="240" w:hangingChars="100" w:hanging="240"/>
      </w:pPr>
      <w:r w:rsidRPr="003736B7">
        <w:rPr>
          <w:rFonts w:hint="eastAsia"/>
        </w:rPr>
        <w:t>[</w:t>
      </w:r>
      <w:r>
        <w:t>14</w:t>
      </w:r>
      <w:r w:rsidRPr="003736B7">
        <w:t xml:space="preserve">] H. Somekawa, A. Singh, T. Inoue, K. </w:t>
      </w:r>
      <w:proofErr w:type="spellStart"/>
      <w:r w:rsidRPr="003736B7">
        <w:t>Tsuzaki</w:t>
      </w:r>
      <w:proofErr w:type="spellEnd"/>
      <w:r w:rsidRPr="003736B7">
        <w:t>, Crack propagation behavior in magnesium binary alloys, Philo Mag 94 (2014) 3317-3330.</w:t>
      </w:r>
    </w:p>
    <w:p w14:paraId="4B3CD1B5" w14:textId="194733A6" w:rsidR="00163E9D" w:rsidRPr="004C291E" w:rsidRDefault="00163E9D" w:rsidP="00163E9D">
      <w:pPr>
        <w:spacing w:line="0" w:lineRule="atLeast"/>
        <w:ind w:left="240" w:hangingChars="100" w:hanging="240"/>
      </w:pPr>
      <w:r w:rsidRPr="004C291E">
        <w:t>[</w:t>
      </w:r>
      <w:r>
        <w:t>15</w:t>
      </w:r>
      <w:r w:rsidRPr="004C291E">
        <w:t>] D. Sarker, J. Friedman, D. L. Chen, Influence of pre-deformation and subsequent annealing on strain hardening and anisotropy of AM30 magnesium alloy, J Alloy Comp 611 (2014) 341-350.</w:t>
      </w:r>
    </w:p>
    <w:p w14:paraId="7745FAE5" w14:textId="695C7639" w:rsidR="00163E9D" w:rsidRPr="004C291E" w:rsidRDefault="00163E9D" w:rsidP="00163E9D">
      <w:pPr>
        <w:spacing w:line="0" w:lineRule="atLeast"/>
        <w:ind w:left="240" w:hangingChars="100" w:hanging="240"/>
      </w:pPr>
      <w:r w:rsidRPr="004C291E">
        <w:rPr>
          <w:rFonts w:hint="eastAsia"/>
        </w:rPr>
        <w:t>[</w:t>
      </w:r>
      <w:r>
        <w:t>16</w:t>
      </w:r>
      <w:r w:rsidRPr="004C291E">
        <w:t>] I. Basu, M. Chen, J. Wheeler, R. E. Schaublin, J. F. Loffler, Segregation-driven exceptional twin-boundary strengthening in lean Mg-Zn-Ca alloys, Acta Mater 229 (2022) 117746.</w:t>
      </w:r>
    </w:p>
    <w:p w14:paraId="52B723D8" w14:textId="085AB7D3" w:rsidR="00163E9D" w:rsidRPr="004C291E" w:rsidRDefault="00163E9D" w:rsidP="00163E9D">
      <w:pPr>
        <w:spacing w:line="0" w:lineRule="atLeast"/>
        <w:ind w:left="240" w:hangingChars="100" w:hanging="240"/>
      </w:pPr>
      <w:r w:rsidRPr="004C291E">
        <w:rPr>
          <w:rFonts w:hint="eastAsia"/>
        </w:rPr>
        <w:t>[</w:t>
      </w:r>
      <w:r>
        <w:t>17</w:t>
      </w:r>
      <w:r w:rsidRPr="004C291E">
        <w:t>] Y. Xin, Y. Zhang, H. Yu, H. Chen, Q. Liu, The different effects of solute segregation at twin boundaries on mechanical behaviors of twinning and detwinning, Mater Sci Eng A644 (2015) 365-373.</w:t>
      </w:r>
    </w:p>
    <w:p w14:paraId="255899FA" w14:textId="5BABBA82" w:rsidR="00163E9D" w:rsidRPr="00310487" w:rsidRDefault="00163E9D" w:rsidP="00163E9D">
      <w:pPr>
        <w:ind w:left="240" w:hangingChars="100" w:hanging="240"/>
        <w:rPr>
          <w:color w:val="000000" w:themeColor="text1"/>
        </w:rPr>
      </w:pPr>
      <w:r w:rsidRPr="00310487">
        <w:rPr>
          <w:color w:val="000000" w:themeColor="text1"/>
        </w:rPr>
        <w:t>[</w:t>
      </w:r>
      <w:r>
        <w:rPr>
          <w:color w:val="000000" w:themeColor="text1"/>
        </w:rPr>
        <w:t>18</w:t>
      </w:r>
      <w:r w:rsidRPr="00310487">
        <w:rPr>
          <w:color w:val="000000" w:themeColor="text1"/>
        </w:rPr>
        <w:t xml:space="preserve">] H. Watanabe, Y, </w:t>
      </w:r>
      <w:proofErr w:type="spellStart"/>
      <w:r w:rsidRPr="00310487">
        <w:rPr>
          <w:color w:val="000000" w:themeColor="text1"/>
        </w:rPr>
        <w:t>Sasakura</w:t>
      </w:r>
      <w:proofErr w:type="spellEnd"/>
      <w:r w:rsidRPr="00310487">
        <w:rPr>
          <w:color w:val="000000" w:themeColor="text1"/>
        </w:rPr>
        <w:t xml:space="preserve">, N. </w:t>
      </w:r>
      <w:proofErr w:type="spellStart"/>
      <w:r w:rsidRPr="00310487">
        <w:rPr>
          <w:color w:val="000000" w:themeColor="text1"/>
        </w:rPr>
        <w:t>Ikeo</w:t>
      </w:r>
      <w:proofErr w:type="spellEnd"/>
      <w:r w:rsidRPr="00310487">
        <w:rPr>
          <w:color w:val="000000" w:themeColor="text1"/>
        </w:rPr>
        <w:t>, T. Mukai, Effect of deformation twins on damping capacity in extruded pure magnesium, J Alloys Comp 626 (2015) 60-64.</w:t>
      </w:r>
    </w:p>
    <w:p w14:paraId="5317E55C" w14:textId="6FF75C57" w:rsidR="00163E9D" w:rsidRPr="00310487" w:rsidRDefault="00163E9D" w:rsidP="00163E9D">
      <w:pPr>
        <w:ind w:left="240" w:hangingChars="100" w:hanging="240"/>
        <w:rPr>
          <w:color w:val="000000" w:themeColor="text1"/>
        </w:rPr>
      </w:pPr>
      <w:r w:rsidRPr="00310487">
        <w:rPr>
          <w:rFonts w:hint="eastAsia"/>
          <w:color w:val="000000" w:themeColor="text1"/>
        </w:rPr>
        <w:t>[</w:t>
      </w:r>
      <w:r>
        <w:rPr>
          <w:color w:val="000000" w:themeColor="text1"/>
        </w:rPr>
        <w:t>19</w:t>
      </w:r>
      <w:r w:rsidRPr="00310487">
        <w:rPr>
          <w:rFonts w:hint="eastAsia"/>
          <w:color w:val="000000" w:themeColor="text1"/>
        </w:rPr>
        <w:t xml:space="preserve">] B. Y. Liu, K. S. </w:t>
      </w:r>
      <w:proofErr w:type="spellStart"/>
      <w:r w:rsidRPr="00310487">
        <w:rPr>
          <w:rFonts w:hint="eastAsia"/>
          <w:color w:val="000000" w:themeColor="text1"/>
        </w:rPr>
        <w:t>Prasado</w:t>
      </w:r>
      <w:proofErr w:type="spellEnd"/>
      <w:r w:rsidRPr="00310487">
        <w:rPr>
          <w:rFonts w:hint="eastAsia"/>
          <w:color w:val="000000" w:themeColor="text1"/>
        </w:rPr>
        <w:t>, N. Yang, F. Liu, Z. W. Shan, In-situ quantitative TEM investigation on the dynamic evolution of individual twin boundary in magnesium under cyclic loading, Acta Mater 179 (2019) 414-423.</w:t>
      </w:r>
    </w:p>
    <w:p w14:paraId="56C6D695" w14:textId="21D7B90F" w:rsidR="00163E9D" w:rsidRPr="00310487" w:rsidRDefault="00163E9D" w:rsidP="00163E9D">
      <w:pPr>
        <w:ind w:left="240" w:hangingChars="100" w:hanging="240"/>
        <w:rPr>
          <w:color w:val="000000" w:themeColor="text1"/>
        </w:rPr>
      </w:pPr>
      <w:r w:rsidRPr="00310487">
        <w:rPr>
          <w:rFonts w:hint="eastAsia"/>
          <w:color w:val="000000" w:themeColor="text1"/>
        </w:rPr>
        <w:t>[</w:t>
      </w:r>
      <w:r>
        <w:rPr>
          <w:color w:val="000000" w:themeColor="text1"/>
        </w:rPr>
        <w:t>20</w:t>
      </w:r>
      <w:r w:rsidRPr="00310487">
        <w:rPr>
          <w:rFonts w:hint="eastAsia"/>
          <w:color w:val="000000" w:themeColor="text1"/>
        </w:rPr>
        <w:t xml:space="preserve">] Y. P. Li, M. Enoki, </w:t>
      </w:r>
      <w:r w:rsidRPr="00310487">
        <w:rPr>
          <w:color w:val="000000" w:themeColor="text1"/>
        </w:rPr>
        <w:t xml:space="preserve">Anelastic recovery of pure magnesium quantitatively evaluated by acoustic emission, </w:t>
      </w:r>
      <w:r w:rsidRPr="00310487">
        <w:rPr>
          <w:rFonts w:hint="eastAsia"/>
          <w:color w:val="000000" w:themeColor="text1"/>
        </w:rPr>
        <w:t>J Mater Res 26 (2011) 3098-3106.</w:t>
      </w:r>
    </w:p>
    <w:p w14:paraId="2522FC01" w14:textId="083B6FD5" w:rsidR="00163E9D" w:rsidRPr="00DB7392" w:rsidRDefault="00163E9D" w:rsidP="00163E9D">
      <w:pPr>
        <w:ind w:left="240" w:hangingChars="100" w:hanging="240"/>
        <w:rPr>
          <w:rFonts w:ascii="Times New Roman" w:hAnsi="Times New Roman"/>
        </w:rPr>
      </w:pPr>
      <w:r w:rsidRPr="00DB7392">
        <w:rPr>
          <w:rFonts w:ascii="Times New Roman" w:hAnsi="Times New Roman"/>
        </w:rPr>
        <w:t>[</w:t>
      </w:r>
      <w:r>
        <w:rPr>
          <w:rFonts w:ascii="Times New Roman" w:hAnsi="Times New Roman"/>
        </w:rPr>
        <w:t>21</w:t>
      </w:r>
      <w:r w:rsidRPr="00DB7392">
        <w:rPr>
          <w:rFonts w:ascii="Times New Roman" w:hAnsi="Times New Roman"/>
        </w:rPr>
        <w:t>] M. H. Tsai, M. S. Chen, L. H. Lin, M. H. Lin, C. Z. Wu, K. L. Ou</w:t>
      </w:r>
      <w:r w:rsidR="00764CB1">
        <w:rPr>
          <w:rFonts w:ascii="Times New Roman" w:hAnsi="Times New Roman"/>
        </w:rPr>
        <w:t>,</w:t>
      </w:r>
      <w:r w:rsidRPr="00DB7392">
        <w:rPr>
          <w:rFonts w:ascii="Times New Roman" w:hAnsi="Times New Roman"/>
        </w:rPr>
        <w:t xml:space="preserve"> C. H. Yu, Effect of heat treatment on microstructures and damping properties of biomedical Mg-Zr alloy, J Alloys Comp 509 (2011) 813-819.</w:t>
      </w:r>
    </w:p>
    <w:p w14:paraId="4A2A7F17" w14:textId="75ADF2EC" w:rsidR="00163E9D" w:rsidRPr="003E7A19" w:rsidRDefault="00163E9D" w:rsidP="00163E9D">
      <w:pPr>
        <w:ind w:left="100" w:hanging="100"/>
        <w:rPr>
          <w:rFonts w:ascii="Times New Roman" w:hAnsi="Times New Roman"/>
        </w:rPr>
      </w:pPr>
      <w:r w:rsidRPr="00DB7392">
        <w:rPr>
          <w:rFonts w:ascii="Times New Roman" w:hAnsi="Times New Roman"/>
        </w:rPr>
        <w:t>[</w:t>
      </w:r>
      <w:r>
        <w:rPr>
          <w:rFonts w:ascii="Times New Roman" w:hAnsi="Times New Roman"/>
        </w:rPr>
        <w:t>22</w:t>
      </w:r>
      <w:r w:rsidRPr="00DB7392">
        <w:rPr>
          <w:rFonts w:ascii="Times New Roman" w:hAnsi="Times New Roman"/>
        </w:rPr>
        <w:t>] K. Nishiyama, R. Matsui, Y. Ikeda, S. Niwa</w:t>
      </w:r>
      <w:r w:rsidR="00764CB1">
        <w:rPr>
          <w:rFonts w:ascii="Times New Roman" w:hAnsi="Times New Roman"/>
        </w:rPr>
        <w:t>,</w:t>
      </w:r>
      <w:r w:rsidRPr="00DB7392">
        <w:rPr>
          <w:rFonts w:ascii="Times New Roman" w:hAnsi="Times New Roman"/>
        </w:rPr>
        <w:t xml:space="preserve"> T. Sakaguchi, Damping properties of a sintered Mg-Cu-Mn alloy, J Alloys Comp 355 (2003) 22-25.</w:t>
      </w:r>
      <w:r w:rsidRPr="003E7A19">
        <w:rPr>
          <w:rFonts w:ascii="Times New Roman" w:hAnsi="Times New Roman"/>
        </w:rPr>
        <w:t xml:space="preserve"> </w:t>
      </w:r>
    </w:p>
    <w:p w14:paraId="5B5A6F31" w14:textId="4907F7BF" w:rsidR="00163E9D" w:rsidRPr="004C291E" w:rsidRDefault="00163E9D" w:rsidP="00163E9D">
      <w:pPr>
        <w:spacing w:line="0" w:lineRule="atLeast"/>
        <w:ind w:left="240" w:hangingChars="100" w:hanging="240"/>
      </w:pPr>
      <w:r w:rsidRPr="004C291E">
        <w:rPr>
          <w:rFonts w:hint="eastAsia"/>
        </w:rPr>
        <w:t>[</w:t>
      </w:r>
      <w:r>
        <w:t>2</w:t>
      </w:r>
      <w:r w:rsidRPr="004C291E">
        <w:t>3] S. H. Kim, S. H. Park, Improvement in damping capacity of extruded pure magnesium through precompression and subsequent annealing: Effects of dislocation and twin boundary motion, J Alloy Comp 835 (2020) 155257.</w:t>
      </w:r>
    </w:p>
    <w:p w14:paraId="1E07A53C" w14:textId="7465B549" w:rsidR="00163E9D" w:rsidRPr="005C7229" w:rsidRDefault="00163E9D" w:rsidP="00163E9D">
      <w:pPr>
        <w:ind w:left="238" w:hanging="238"/>
        <w:rPr>
          <w:rFonts w:ascii="Times New Roman" w:hAnsi="Times New Roman"/>
          <w:color w:val="000000"/>
        </w:rPr>
      </w:pPr>
      <w:r w:rsidRPr="005C7229">
        <w:rPr>
          <w:rFonts w:ascii="Times New Roman" w:hAnsi="Times New Roman"/>
          <w:color w:val="000000"/>
        </w:rPr>
        <w:lastRenderedPageBreak/>
        <w:t>[</w:t>
      </w:r>
      <w:r w:rsidRPr="005C7229">
        <w:rPr>
          <w:rFonts w:ascii="Times New Roman" w:hAnsi="Times New Roman" w:hint="eastAsia"/>
          <w:color w:val="000000"/>
        </w:rPr>
        <w:t>2</w:t>
      </w:r>
      <w:r>
        <w:rPr>
          <w:rFonts w:ascii="Times New Roman" w:hAnsi="Times New Roman"/>
          <w:color w:val="000000"/>
        </w:rPr>
        <w:t>4</w:t>
      </w:r>
      <w:r w:rsidRPr="005C7229">
        <w:rPr>
          <w:rFonts w:ascii="Times New Roman" w:hAnsi="Times New Roman"/>
          <w:color w:val="000000"/>
        </w:rPr>
        <w:t>] Steels-micrographic determination of the apparent grain size</w:t>
      </w:r>
      <w:r w:rsidRPr="005C7229">
        <w:rPr>
          <w:rFonts w:ascii="Times New Roman" w:hAnsi="Times New Roman" w:hint="eastAsia"/>
          <w:color w:val="000000"/>
        </w:rPr>
        <w:t xml:space="preserve">, </w:t>
      </w:r>
      <w:r w:rsidRPr="005C7229">
        <w:rPr>
          <w:rFonts w:ascii="Times New Roman" w:hAnsi="Times New Roman"/>
          <w:color w:val="000000"/>
        </w:rPr>
        <w:t>Japanese Industrial Standards, JIS G-0551, (2013).</w:t>
      </w:r>
    </w:p>
    <w:p w14:paraId="012D6C06" w14:textId="44921D8D" w:rsidR="00163E9D" w:rsidRDefault="00163E9D" w:rsidP="00163E9D">
      <w:pPr>
        <w:ind w:left="238" w:hanging="238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[</w:t>
      </w:r>
      <w:r>
        <w:rPr>
          <w:rFonts w:ascii="Times New Roman" w:hAnsi="Times New Roman"/>
          <w:color w:val="000000"/>
        </w:rPr>
        <w:t>25] H. Somekawa, A. Kinoshita, A. Kato, Effect of alloying elements on room temperature stretch formability in Mg alloys, Mater Sci Eng A732 (2018) 21-28.</w:t>
      </w:r>
    </w:p>
    <w:p w14:paraId="4695E098" w14:textId="76303E85" w:rsidR="00163E9D" w:rsidRPr="005C7229" w:rsidRDefault="00163E9D" w:rsidP="00163E9D">
      <w:pPr>
        <w:ind w:left="238" w:hanging="238"/>
        <w:rPr>
          <w:rFonts w:ascii="Times New Roman" w:hAnsi="Times New Roman"/>
          <w:color w:val="000000"/>
        </w:rPr>
      </w:pPr>
      <w:r w:rsidRPr="005C7229">
        <w:rPr>
          <w:rFonts w:ascii="Times New Roman" w:hAnsi="Times New Roman" w:hint="eastAsia"/>
          <w:color w:val="000000"/>
        </w:rPr>
        <w:t>[26] N. Stanford, G. Sha, J. H. Xia, S. P. Ringer</w:t>
      </w:r>
      <w:r w:rsidR="00764CB1">
        <w:rPr>
          <w:rFonts w:ascii="Times New Roman" w:hAnsi="Times New Roman"/>
          <w:color w:val="000000"/>
        </w:rPr>
        <w:t>,</w:t>
      </w:r>
      <w:r w:rsidRPr="005C7229">
        <w:rPr>
          <w:rFonts w:ascii="Times New Roman" w:hAnsi="Times New Roman" w:hint="eastAsia"/>
          <w:color w:val="000000"/>
        </w:rPr>
        <w:t xml:space="preserve"> M. R. Barnett, Solute segregation and texture modification in an extruded magnesium alloy containing gadolinium, Scripta Mater 65 (2011) 919-921.</w:t>
      </w:r>
    </w:p>
    <w:p w14:paraId="7ED60CD2" w14:textId="5BC58787" w:rsidR="00163E9D" w:rsidRPr="005C7229" w:rsidRDefault="00163E9D" w:rsidP="00163E9D">
      <w:pPr>
        <w:ind w:left="238" w:hanging="238"/>
        <w:rPr>
          <w:rFonts w:ascii="Times New Roman" w:hAnsi="Times New Roman"/>
          <w:color w:val="000000"/>
        </w:rPr>
      </w:pPr>
      <w:r w:rsidRPr="005C7229">
        <w:rPr>
          <w:rFonts w:ascii="Times New Roman" w:hAnsi="Times New Roman" w:hint="eastAsia"/>
          <w:color w:val="000000"/>
        </w:rPr>
        <w:t>[27] J. Hirsch</w:t>
      </w:r>
      <w:r w:rsidR="00764CB1">
        <w:rPr>
          <w:rFonts w:ascii="Times New Roman" w:hAnsi="Times New Roman"/>
          <w:color w:val="000000"/>
        </w:rPr>
        <w:t>,</w:t>
      </w:r>
      <w:r w:rsidRPr="005C7229">
        <w:rPr>
          <w:rFonts w:ascii="Times New Roman" w:hAnsi="Times New Roman" w:hint="eastAsia"/>
          <w:color w:val="000000"/>
        </w:rPr>
        <w:t xml:space="preserve"> T. Al-Samman, Superior </w:t>
      </w:r>
      <w:r w:rsidRPr="005C7229">
        <w:rPr>
          <w:rFonts w:ascii="Times New Roman" w:hAnsi="Times New Roman"/>
          <w:color w:val="000000"/>
        </w:rPr>
        <w:t>light</w:t>
      </w:r>
      <w:r w:rsidRPr="005C7229">
        <w:rPr>
          <w:rFonts w:ascii="Times New Roman" w:hAnsi="Times New Roman" w:hint="eastAsia"/>
          <w:color w:val="000000"/>
        </w:rPr>
        <w:t xml:space="preserve"> metals by texture engineering; Optimized aluminum and magnesium alloys for auto motive application, Acta Mater 61 (2013) 818-843.</w:t>
      </w:r>
    </w:p>
    <w:p w14:paraId="3768A2D6" w14:textId="47496266" w:rsidR="00163E9D" w:rsidRPr="00163E9D" w:rsidRDefault="00163E9D" w:rsidP="00163E9D">
      <w:pPr>
        <w:ind w:left="240" w:hangingChars="100" w:hanging="240"/>
      </w:pPr>
      <w:r w:rsidRPr="00696DAD">
        <w:rPr>
          <w:rFonts w:hint="eastAsia"/>
        </w:rPr>
        <w:t>[</w:t>
      </w:r>
      <w:r w:rsidRPr="00696DAD">
        <w:t>28]</w:t>
      </w:r>
      <w:r w:rsidR="00696DAD">
        <w:t xml:space="preserve"> S. Kamrani, C. Fleck, Effects of calcium and rare-earth elements on the microstructure and tension-compression yield asymmetry of ZEK100 alloy, Mater Sci Eng A618 (2014) 238-243.</w:t>
      </w:r>
    </w:p>
    <w:p w14:paraId="0F4ED1A2" w14:textId="6F02789B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29] J. Wang, L. Liu, C. N. Tome, S. X. Mao, S. K. Gong, Twinning and de-twinning via glide and climb of twinning dislocations along serrated coherent twin boundaries in hexagonal-close-packed metals, Mater Res Let 1 (2013) 81-88.</w:t>
      </w:r>
    </w:p>
    <w:p w14:paraId="5DCCFC28" w14:textId="5C1475D6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30] J. Wang, S. K. Yadav, J. P. Hirth, C. N. Tome, I. J. Beyerlein, Pure-shuffle nucleation of deformation twins in hexagonal-close-packed metals, Mater Res Let 1 (2013) 126-132.</w:t>
      </w:r>
    </w:p>
    <w:p w14:paraId="566E45CF" w14:textId="53CEB5E8" w:rsidR="00944E00" w:rsidRPr="00310487" w:rsidRDefault="00944E00" w:rsidP="00944E00">
      <w:pPr>
        <w:ind w:left="240" w:hangingChars="100" w:hanging="240"/>
        <w:rPr>
          <w:color w:val="000000" w:themeColor="text1"/>
        </w:rPr>
      </w:pPr>
      <w:r w:rsidRPr="00310487">
        <w:rPr>
          <w:rFonts w:hint="eastAsia"/>
          <w:color w:val="000000" w:themeColor="text1"/>
        </w:rPr>
        <w:t>[</w:t>
      </w:r>
      <w:r>
        <w:rPr>
          <w:color w:val="000000" w:themeColor="text1"/>
        </w:rPr>
        <w:t>31</w:t>
      </w:r>
      <w:r w:rsidRPr="00310487">
        <w:rPr>
          <w:rFonts w:hint="eastAsia"/>
          <w:color w:val="000000" w:themeColor="text1"/>
        </w:rPr>
        <w:t>] J. Zhang, Y. Dou, Y. Zheng, Twin-boundary segregation energies and solute-diffusion activation enthalpies in Mg-based binary systems; A first-principles study, Scripta Mater 80 (2014) 17-20.</w:t>
      </w:r>
    </w:p>
    <w:p w14:paraId="3F27487A" w14:textId="02E1215E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32] J. Ju, H. Ning, Z. Y. Meng, C. Wang, H. Y. Wang, First-principles study on the segregation behavior of solute atoms at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t>2} and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t>1} twin boundaries of Mg, J Mater Res Tech 24 (2023) 8558-8571.</w:t>
      </w:r>
    </w:p>
    <w:p w14:paraId="64B0280E" w14:textId="0268D5BD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33] A. Kumar, J. Wang, C. N. Tome, First-principles study of energy and atomic solubility of twinning-associated boundaries in hexagonal metals, Acta Mater 85 (2015) 144-154.</w:t>
      </w:r>
    </w:p>
    <w:p w14:paraId="419C6EB5" w14:textId="4339E93A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34] H. Chen, J. Song, Computational assessment of solute segregation at twin boundaries in magnesium: A two-factor model and solute effect on strengthening, J Appl Phys 132 (2022) 225102.</w:t>
      </w:r>
    </w:p>
    <w:p w14:paraId="294FFD75" w14:textId="05742DE0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35] Z. Pei, R. Li, J. F. Nie, J. R. Morris, First-principles study of the solute segregation in twin boundaries in Mg and possible descriptors for mechanical properties, Mater Des 165 (2019) 107574.</w:t>
      </w:r>
    </w:p>
    <w:p w14:paraId="58046263" w14:textId="6B88C557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 xml:space="preserve">36] </w:t>
      </w:r>
      <w:r w:rsidR="0081263D">
        <w:t xml:space="preserve">R. Mahjoub, D. A. Basha, A. Singh, M. Ferry, N. Stanford, </w:t>
      </w:r>
      <w:proofErr w:type="gramStart"/>
      <w:r w:rsidR="0081263D">
        <w:t>The</w:t>
      </w:r>
      <w:proofErr w:type="gramEnd"/>
      <w:r w:rsidR="0081263D">
        <w:t xml:space="preserve"> contrasting fracture behavior of twin boundaries and general boundaries, A first principles study based on experimental observation, Mater Sci Eng A781</w:t>
      </w:r>
      <w:r>
        <w:t xml:space="preserve"> (202</w:t>
      </w:r>
      <w:r w:rsidR="0081263D">
        <w:t>0</w:t>
      </w:r>
      <w:r>
        <w:t>) 1</w:t>
      </w:r>
      <w:r w:rsidR="0081263D">
        <w:t>39225</w:t>
      </w:r>
      <w:r>
        <w:t>.</w:t>
      </w:r>
    </w:p>
    <w:p w14:paraId="3B3F496E" w14:textId="15E44CBC" w:rsidR="00944E00" w:rsidRDefault="00944E00" w:rsidP="00944E00">
      <w:pPr>
        <w:ind w:left="240" w:hangingChars="100" w:hanging="240"/>
      </w:pPr>
      <w:r>
        <w:t xml:space="preserve">[37] H. Ma, M. Liu, W. Chen, C. Wang, X. Q. Chen, J. Dong, W. Ke, First-principles study on the effects of twin boundaries on anodic dissolution of Mg, </w:t>
      </w:r>
      <w:proofErr w:type="spellStart"/>
      <w:r>
        <w:t>Phy</w:t>
      </w:r>
      <w:proofErr w:type="spellEnd"/>
      <w:r>
        <w:t xml:space="preserve"> Rev Mater 3 (2019) 053806.</w:t>
      </w:r>
    </w:p>
    <w:p w14:paraId="454D3D09" w14:textId="7A67ED60" w:rsidR="00944E00" w:rsidRDefault="00944E00" w:rsidP="00944E00">
      <w:pPr>
        <w:ind w:left="240" w:hangingChars="100" w:hanging="240"/>
      </w:pPr>
      <w:r>
        <w:rPr>
          <w:rFonts w:hint="eastAsia"/>
        </w:rPr>
        <w:t>[</w:t>
      </w:r>
      <w:r>
        <w:t>38] T. Tsuru, H. Somekawa, D. C. Chrzan, Interfacial segregation and fracture in Mg-based binary alloys: Experimental and first-principles perspective, Acta Mater 151 (2018) 78-86.</w:t>
      </w:r>
    </w:p>
    <w:p w14:paraId="290BA460" w14:textId="41B9B54D" w:rsidR="00944E00" w:rsidRPr="001E318C" w:rsidRDefault="00944E00" w:rsidP="00944E00">
      <w:pPr>
        <w:ind w:left="240" w:hangingChars="100" w:hanging="240"/>
        <w:rPr>
          <w:rFonts w:ascii="Times New Roman" w:hAnsi="Times New Roman"/>
          <w:color w:val="000000" w:themeColor="text1"/>
        </w:rPr>
      </w:pPr>
      <w:r w:rsidRPr="001E318C">
        <w:rPr>
          <w:rFonts w:ascii="Times New Roman" w:hAnsi="Times New Roman"/>
          <w:color w:val="000000" w:themeColor="text1"/>
        </w:rPr>
        <w:t>[</w:t>
      </w:r>
      <w:r>
        <w:rPr>
          <w:rFonts w:ascii="Times New Roman" w:hAnsi="Times New Roman"/>
          <w:color w:val="000000" w:themeColor="text1"/>
        </w:rPr>
        <w:t>39</w:t>
      </w:r>
      <w:r w:rsidRPr="001E318C">
        <w:rPr>
          <w:rFonts w:ascii="Times New Roman" w:hAnsi="Times New Roman"/>
          <w:color w:val="000000" w:themeColor="text1"/>
        </w:rPr>
        <w:t>] G. Kresse, J. Hafner, Ab initio molecular dynamics for liquid metals, Phys Rev B47 (1993) 558-561.</w:t>
      </w:r>
    </w:p>
    <w:p w14:paraId="3EADD19D" w14:textId="5E6F3516" w:rsidR="00944E00" w:rsidRPr="001E318C" w:rsidRDefault="00944E00" w:rsidP="00944E00">
      <w:pPr>
        <w:ind w:left="240" w:hangingChars="100" w:hanging="240"/>
        <w:rPr>
          <w:rFonts w:ascii="Times New Roman" w:hAnsi="Times New Roman"/>
          <w:color w:val="000000" w:themeColor="text1"/>
        </w:rPr>
      </w:pPr>
      <w:r w:rsidRPr="001E318C">
        <w:rPr>
          <w:rFonts w:ascii="Times New Roman" w:hAnsi="Times New Roman"/>
          <w:color w:val="000000" w:themeColor="text1"/>
        </w:rPr>
        <w:t>[</w:t>
      </w:r>
      <w:r>
        <w:rPr>
          <w:rFonts w:ascii="Times New Roman" w:hAnsi="Times New Roman"/>
          <w:color w:val="000000" w:themeColor="text1"/>
        </w:rPr>
        <w:t>40</w:t>
      </w:r>
      <w:r w:rsidRPr="001E318C">
        <w:rPr>
          <w:rFonts w:ascii="Times New Roman" w:hAnsi="Times New Roman"/>
          <w:color w:val="000000" w:themeColor="text1"/>
        </w:rPr>
        <w:t xml:space="preserve">] G. Kresse, J. </w:t>
      </w:r>
      <w:proofErr w:type="spellStart"/>
      <w:r w:rsidRPr="001E318C">
        <w:rPr>
          <w:rFonts w:ascii="Times New Roman" w:hAnsi="Times New Roman"/>
          <w:color w:val="000000" w:themeColor="text1"/>
        </w:rPr>
        <w:t>Furthmuller</w:t>
      </w:r>
      <w:proofErr w:type="spellEnd"/>
      <w:r w:rsidRPr="001E318C">
        <w:rPr>
          <w:rFonts w:ascii="Times New Roman" w:hAnsi="Times New Roman"/>
          <w:color w:val="000000" w:themeColor="text1"/>
        </w:rPr>
        <w:t>, Efficient iterative schemes for ab initio total-energy calculations using a plane-wave basis set, Phys Rev B54 (1996) 11169-11186.</w:t>
      </w:r>
    </w:p>
    <w:p w14:paraId="2D4F4C9A" w14:textId="7BACF2AE" w:rsidR="00944E00" w:rsidRPr="001E318C" w:rsidRDefault="00944E00" w:rsidP="005B4162">
      <w:pPr>
        <w:ind w:left="240" w:hangingChars="100" w:hanging="240"/>
        <w:rPr>
          <w:rFonts w:ascii="Times New Roman" w:hAnsi="Times New Roman"/>
          <w:color w:val="000000" w:themeColor="text1"/>
        </w:rPr>
      </w:pPr>
      <w:r w:rsidRPr="001E318C">
        <w:rPr>
          <w:rFonts w:ascii="Times New Roman" w:hAnsi="Times New Roman"/>
          <w:color w:val="000000" w:themeColor="text1"/>
        </w:rPr>
        <w:t>[</w:t>
      </w:r>
      <w:r>
        <w:rPr>
          <w:rFonts w:ascii="Times New Roman" w:hAnsi="Times New Roman"/>
          <w:color w:val="000000" w:themeColor="text1"/>
        </w:rPr>
        <w:t>41</w:t>
      </w:r>
      <w:r w:rsidRPr="001E318C">
        <w:rPr>
          <w:rFonts w:ascii="Times New Roman" w:hAnsi="Times New Roman"/>
          <w:color w:val="000000" w:themeColor="text1"/>
        </w:rPr>
        <w:t xml:space="preserve">] H. J. </w:t>
      </w:r>
      <w:proofErr w:type="spellStart"/>
      <w:r w:rsidRPr="001E318C">
        <w:rPr>
          <w:rFonts w:ascii="Times New Roman" w:hAnsi="Times New Roman"/>
          <w:color w:val="000000" w:themeColor="text1"/>
        </w:rPr>
        <w:t>Monkhorst</w:t>
      </w:r>
      <w:proofErr w:type="spellEnd"/>
      <w:r w:rsidRPr="001E318C">
        <w:rPr>
          <w:rFonts w:ascii="Times New Roman" w:hAnsi="Times New Roman"/>
          <w:color w:val="000000" w:themeColor="text1"/>
        </w:rPr>
        <w:t xml:space="preserve">, J. D. Pack, Special points for </w:t>
      </w:r>
      <w:proofErr w:type="spellStart"/>
      <w:r w:rsidRPr="001E318C">
        <w:rPr>
          <w:rFonts w:ascii="Times New Roman" w:hAnsi="Times New Roman"/>
          <w:color w:val="000000" w:themeColor="text1"/>
        </w:rPr>
        <w:t>brillouin</w:t>
      </w:r>
      <w:proofErr w:type="spellEnd"/>
      <w:r w:rsidRPr="001E318C">
        <w:rPr>
          <w:rFonts w:ascii="Times New Roman" w:hAnsi="Times New Roman"/>
          <w:color w:val="000000" w:themeColor="text1"/>
        </w:rPr>
        <w:t xml:space="preserve">-zone integrations, Phys Rev B 13 (1976) 5188-5192. </w:t>
      </w:r>
    </w:p>
    <w:p w14:paraId="563A7E3F" w14:textId="1A88CF4C" w:rsidR="00944E00" w:rsidRPr="001E318C" w:rsidRDefault="00944E00" w:rsidP="005B4162">
      <w:pPr>
        <w:ind w:left="240" w:hangingChars="100" w:hanging="240"/>
        <w:rPr>
          <w:rFonts w:ascii="Times New Roman" w:hAnsi="Times New Roman"/>
          <w:color w:val="000000" w:themeColor="text1"/>
        </w:rPr>
      </w:pPr>
      <w:r w:rsidRPr="001E318C">
        <w:rPr>
          <w:rFonts w:ascii="Times New Roman" w:hAnsi="Times New Roman"/>
          <w:color w:val="000000" w:themeColor="text1"/>
        </w:rPr>
        <w:t>[</w:t>
      </w:r>
      <w:r>
        <w:rPr>
          <w:rFonts w:ascii="Times New Roman" w:hAnsi="Times New Roman"/>
          <w:color w:val="000000" w:themeColor="text1"/>
        </w:rPr>
        <w:t>42</w:t>
      </w:r>
      <w:r w:rsidRPr="001E318C">
        <w:rPr>
          <w:rFonts w:ascii="Times New Roman" w:hAnsi="Times New Roman"/>
          <w:color w:val="000000" w:themeColor="text1"/>
        </w:rPr>
        <w:t>] G. Henkelman, B.P. Uberuaga, H. Jónsson, A climbing image nudged elastic band method for finding saddle points and minimum energy paths. J Chem Phys 113 (2000) 9901</w:t>
      </w:r>
      <w:r>
        <w:rPr>
          <w:rFonts w:ascii="Times New Roman" w:hAnsi="Times New Roman"/>
          <w:color w:val="000000" w:themeColor="text1"/>
        </w:rPr>
        <w:t>-</w:t>
      </w:r>
      <w:r w:rsidRPr="001E318C">
        <w:rPr>
          <w:rFonts w:ascii="Times New Roman" w:hAnsi="Times New Roman"/>
          <w:color w:val="000000" w:themeColor="text1"/>
        </w:rPr>
        <w:t>9904.</w:t>
      </w:r>
    </w:p>
    <w:p w14:paraId="7DCDB139" w14:textId="487E7502" w:rsidR="005B4162" w:rsidRPr="005B4162" w:rsidRDefault="005B4162" w:rsidP="00125DBA">
      <w:pPr>
        <w:ind w:left="240" w:hangingChars="100" w:hanging="240"/>
        <w:rPr>
          <w:rFonts w:ascii="Times New Roman" w:hAnsi="Times New Roman"/>
        </w:rPr>
      </w:pPr>
      <w:r w:rsidRPr="00125DBA">
        <w:rPr>
          <w:rFonts w:ascii="Times New Roman" w:hAnsi="Times New Roman" w:hint="eastAsia"/>
        </w:rPr>
        <w:t>[</w:t>
      </w:r>
      <w:r w:rsidRPr="00125DBA">
        <w:rPr>
          <w:rFonts w:ascii="Times New Roman" w:hAnsi="Times New Roman"/>
        </w:rPr>
        <w:t>43</w:t>
      </w:r>
      <w:r w:rsidRPr="00125DBA">
        <w:rPr>
          <w:rFonts w:ascii="Times New Roman" w:hAnsi="Times New Roman" w:hint="eastAsia"/>
        </w:rPr>
        <w:t xml:space="preserve">] </w:t>
      </w:r>
      <w:r w:rsidRPr="00125DBA">
        <w:rPr>
          <w:rFonts w:ascii="Times New Roman" w:hAnsi="Times New Roman"/>
        </w:rPr>
        <w:t xml:space="preserve">A. J. E. </w:t>
      </w:r>
      <w:r w:rsidRPr="00125DBA">
        <w:rPr>
          <w:rFonts w:ascii="Times New Roman" w:hAnsi="Times New Roman" w:hint="eastAsia"/>
        </w:rPr>
        <w:t>Foreman</w:t>
      </w:r>
      <w:r w:rsidRPr="00125DBA">
        <w:rPr>
          <w:rFonts w:ascii="Times New Roman" w:hAnsi="Times New Roman"/>
        </w:rPr>
        <w:t xml:space="preserve">, </w:t>
      </w:r>
      <w:r w:rsidR="00125DBA" w:rsidRPr="00125DBA">
        <w:rPr>
          <w:rFonts w:ascii="Times New Roman" w:hAnsi="Times New Roman"/>
        </w:rPr>
        <w:t xml:space="preserve">Dislocation energies in anisotropic crystals, </w:t>
      </w:r>
      <w:r w:rsidRPr="00125DBA">
        <w:rPr>
          <w:rFonts w:ascii="Times New Roman" w:hAnsi="Times New Roman" w:hint="eastAsia"/>
        </w:rPr>
        <w:t xml:space="preserve">Acta </w:t>
      </w:r>
      <w:proofErr w:type="spellStart"/>
      <w:r w:rsidRPr="00125DBA">
        <w:rPr>
          <w:rFonts w:ascii="Times New Roman" w:hAnsi="Times New Roman" w:hint="eastAsia"/>
        </w:rPr>
        <w:t>Metall</w:t>
      </w:r>
      <w:proofErr w:type="spellEnd"/>
      <w:r w:rsidRPr="00125DBA">
        <w:rPr>
          <w:rFonts w:ascii="Times New Roman" w:hAnsi="Times New Roman" w:hint="eastAsia"/>
        </w:rPr>
        <w:t xml:space="preserve"> 3</w:t>
      </w:r>
      <w:r w:rsidRPr="00125DBA">
        <w:rPr>
          <w:rFonts w:ascii="Times New Roman" w:hAnsi="Times New Roman"/>
        </w:rPr>
        <w:t xml:space="preserve"> (1955) 322</w:t>
      </w:r>
      <w:r w:rsidR="00125DBA" w:rsidRPr="00125DBA">
        <w:rPr>
          <w:rFonts w:ascii="Times New Roman" w:hAnsi="Times New Roman"/>
        </w:rPr>
        <w:t>-330</w:t>
      </w:r>
      <w:r w:rsidRPr="00125DBA">
        <w:rPr>
          <w:rFonts w:ascii="Times New Roman" w:hAnsi="Times New Roman" w:hint="eastAsia"/>
        </w:rPr>
        <w:t>.</w:t>
      </w:r>
      <w:r w:rsidRPr="00BD4B6B">
        <w:rPr>
          <w:rFonts w:ascii="Times New Roman" w:hAnsi="Times New Roman" w:hint="eastAsia"/>
        </w:rPr>
        <w:t xml:space="preserve"> </w:t>
      </w:r>
    </w:p>
    <w:p w14:paraId="5714D24A" w14:textId="279FC418" w:rsidR="005B4162" w:rsidRPr="009F0433" w:rsidRDefault="005B4162" w:rsidP="005B4162">
      <w:pPr>
        <w:ind w:left="240" w:hangingChars="100" w:hanging="240"/>
      </w:pPr>
      <w:r>
        <w:rPr>
          <w:rFonts w:hint="eastAsia"/>
        </w:rPr>
        <w:t>[</w:t>
      </w:r>
      <w:r>
        <w:t>44] T. Tsuru, D. C. Chrzan, Effect of solute atoms on dislocation motion in Mg: An electronic structure perspective, Sci Rep 5 (2015) 8793.</w:t>
      </w:r>
    </w:p>
    <w:p w14:paraId="4872DC63" w14:textId="7E025A59" w:rsidR="005B4162" w:rsidRPr="00264806" w:rsidRDefault="005B4162" w:rsidP="00125DBA">
      <w:pPr>
        <w:ind w:left="240" w:hangingChars="100" w:hanging="240"/>
        <w:rPr>
          <w:rFonts w:ascii="Times New Roman" w:hAnsi="Times New Roman"/>
        </w:rPr>
      </w:pPr>
      <w:r w:rsidRPr="00125DBA">
        <w:rPr>
          <w:rFonts w:ascii="Times New Roman" w:hAnsi="Times New Roman"/>
        </w:rPr>
        <w:lastRenderedPageBreak/>
        <w:t xml:space="preserve">[45] H. J. </w:t>
      </w:r>
      <w:proofErr w:type="spellStart"/>
      <w:r w:rsidRPr="00125DBA">
        <w:rPr>
          <w:rFonts w:ascii="Times New Roman" w:hAnsi="Times New Roman"/>
        </w:rPr>
        <w:t>Monkhorst</w:t>
      </w:r>
      <w:proofErr w:type="spellEnd"/>
      <w:r w:rsidR="00125DBA">
        <w:rPr>
          <w:rFonts w:ascii="Times New Roman" w:hAnsi="Times New Roman"/>
        </w:rPr>
        <w:t>,</w:t>
      </w:r>
      <w:r w:rsidRPr="00125DBA">
        <w:rPr>
          <w:rFonts w:ascii="Times New Roman" w:hAnsi="Times New Roman"/>
        </w:rPr>
        <w:t xml:space="preserve"> J. D. Pack, </w:t>
      </w:r>
      <w:r w:rsidR="00125DBA" w:rsidRPr="00125DBA">
        <w:rPr>
          <w:rFonts w:ascii="Times New Roman" w:hAnsi="Times New Roman" w:hint="eastAsia"/>
        </w:rPr>
        <w:t>Special points for Brillouin-</w:t>
      </w:r>
      <w:r w:rsidR="00BB2420">
        <w:rPr>
          <w:rFonts w:ascii="Times New Roman" w:hAnsi="Times New Roman"/>
        </w:rPr>
        <w:t>z</w:t>
      </w:r>
      <w:r w:rsidR="00125DBA" w:rsidRPr="00125DBA">
        <w:rPr>
          <w:rFonts w:ascii="Times New Roman" w:hAnsi="Times New Roman" w:hint="eastAsia"/>
        </w:rPr>
        <w:t xml:space="preserve">one integrations, </w:t>
      </w:r>
      <w:r w:rsidRPr="00125DBA">
        <w:rPr>
          <w:rFonts w:ascii="Times New Roman" w:hAnsi="Times New Roman"/>
        </w:rPr>
        <w:t>Phys. Rev. B13 (1976) 5188-5192.</w:t>
      </w:r>
    </w:p>
    <w:p w14:paraId="7BC45F52" w14:textId="5530E0DF" w:rsidR="005B4162" w:rsidRDefault="005B4162" w:rsidP="005B4162">
      <w:pPr>
        <w:ind w:left="240" w:hangingChars="100" w:hanging="240"/>
      </w:pPr>
      <w:bookmarkStart w:id="4" w:name="OLE_LINK3"/>
      <w:r>
        <w:rPr>
          <w:rFonts w:hint="eastAsia"/>
        </w:rPr>
        <w:t>[</w:t>
      </w:r>
      <w:r>
        <w:t>46] H. Somekawa, T. Tsuru, A. Singh, Grain boundary plasticity in Mg binary alloys by segregation of p-block element, Mater Sci Eng A893 (2024) 146066.</w:t>
      </w:r>
    </w:p>
    <w:bookmarkEnd w:id="4"/>
    <w:p w14:paraId="1CC488B3" w14:textId="77777777" w:rsidR="00110947" w:rsidRPr="00384CE2" w:rsidRDefault="00110947" w:rsidP="00903DA1"/>
    <w:p w14:paraId="68E1D50F" w14:textId="7B17035D" w:rsidR="00FD7EFE" w:rsidRDefault="00FD7EFE" w:rsidP="002E40FA">
      <w:pPr>
        <w:ind w:left="240" w:hangingChars="100" w:hanging="240"/>
      </w:pPr>
    </w:p>
    <w:p w14:paraId="3CE90650" w14:textId="41D9E57E" w:rsidR="00EC309C" w:rsidRDefault="00EC309C" w:rsidP="002E40FA">
      <w:pPr>
        <w:ind w:left="240" w:hangingChars="100" w:hanging="240"/>
      </w:pPr>
    </w:p>
    <w:p w14:paraId="2D708852" w14:textId="77777777" w:rsidR="00FD7EFE" w:rsidRPr="001C0E5B" w:rsidRDefault="00FD7EFE" w:rsidP="00590878">
      <w:pPr>
        <w:ind w:left="240" w:hangingChars="100" w:hanging="240"/>
      </w:pPr>
    </w:p>
    <w:p w14:paraId="5E002D55" w14:textId="77777777" w:rsidR="00590878" w:rsidRPr="00DF30F1" w:rsidRDefault="00590878" w:rsidP="00590878">
      <w:pPr>
        <w:pStyle w:val="1"/>
        <w:spacing w:line="0" w:lineRule="atLeast"/>
      </w:pPr>
      <w:r w:rsidRPr="00DF30F1">
        <w:br w:type="page"/>
      </w:r>
      <w:r w:rsidRPr="00DF30F1">
        <w:lastRenderedPageBreak/>
        <w:t>Captions</w:t>
      </w:r>
    </w:p>
    <w:p w14:paraId="47D80B37" w14:textId="77777777" w:rsidR="00590878" w:rsidRPr="00DF30F1" w:rsidRDefault="00590878" w:rsidP="00590878">
      <w:pPr>
        <w:spacing w:line="0" w:lineRule="atLeast"/>
        <w:rPr>
          <w:rFonts w:ascii="Times New Roman" w:hAnsi="Times New Roman"/>
        </w:rPr>
      </w:pPr>
    </w:p>
    <w:p w14:paraId="4633280E" w14:textId="0E6DCB64" w:rsidR="00590878" w:rsidRPr="00DF30F1" w:rsidRDefault="00590878" w:rsidP="00AF1EA7">
      <w:pPr>
        <w:spacing w:line="0" w:lineRule="atLeast"/>
        <w:rPr>
          <w:rFonts w:ascii="Times New Roman" w:hAnsi="Times New Roman"/>
          <w:b/>
        </w:rPr>
      </w:pPr>
      <w:r w:rsidRPr="00DF30F1">
        <w:rPr>
          <w:rFonts w:ascii="Times New Roman" w:hAnsi="Times New Roman"/>
          <w:b/>
        </w:rPr>
        <w:t>Figures</w:t>
      </w:r>
    </w:p>
    <w:p w14:paraId="6ADCC8C3" w14:textId="0A87903E" w:rsidR="00E42DB6" w:rsidRPr="00DF30F1" w:rsidRDefault="00E42DB6" w:rsidP="00AF1EA7">
      <w:pPr>
        <w:spacing w:line="0" w:lineRule="atLeast"/>
        <w:rPr>
          <w:rFonts w:ascii="Times New Roman" w:hAnsi="Times New Roman"/>
        </w:rPr>
      </w:pPr>
      <w:r w:rsidRPr="00DF30F1">
        <w:rPr>
          <w:rFonts w:ascii="Times New Roman" w:hAnsi="Times New Roman"/>
        </w:rPr>
        <w:t xml:space="preserve">Fig. 1: </w:t>
      </w:r>
      <w:r w:rsidR="00DD4796">
        <w:rPr>
          <w:rFonts w:ascii="Times New Roman" w:hAnsi="Times New Roman"/>
        </w:rPr>
        <w:t>Microstructures of twin-segregated Mg</w:t>
      </w:r>
      <w:r w:rsidR="00462841">
        <w:rPr>
          <w:rFonts w:ascii="Times New Roman" w:hAnsi="Times New Roman"/>
        </w:rPr>
        <w:t xml:space="preserve">-Al </w:t>
      </w:r>
      <w:r w:rsidR="00C4496D">
        <w:rPr>
          <w:rFonts w:ascii="Times New Roman" w:hAnsi="Times New Roman"/>
        </w:rPr>
        <w:t xml:space="preserve">alloy </w:t>
      </w:r>
      <w:r w:rsidR="00462841">
        <w:rPr>
          <w:rFonts w:ascii="Times New Roman" w:hAnsi="Times New Roman"/>
        </w:rPr>
        <w:t>and Mg-In</w:t>
      </w:r>
      <w:r w:rsidR="00DD4796">
        <w:rPr>
          <w:rFonts w:ascii="Times New Roman" w:hAnsi="Times New Roman"/>
        </w:rPr>
        <w:t xml:space="preserve"> alloy</w:t>
      </w:r>
      <w:r w:rsidR="00E3417E">
        <w:rPr>
          <w:rFonts w:ascii="Times New Roman" w:hAnsi="Times New Roman"/>
        </w:rPr>
        <w:t>; (a)</w:t>
      </w:r>
      <w:r w:rsidR="00462841">
        <w:rPr>
          <w:rFonts w:ascii="Times New Roman" w:hAnsi="Times New Roman"/>
        </w:rPr>
        <w:t>, (b)</w:t>
      </w:r>
      <w:r w:rsidR="00E3417E">
        <w:rPr>
          <w:rFonts w:ascii="Times New Roman" w:hAnsi="Times New Roman"/>
        </w:rPr>
        <w:t xml:space="preserve"> </w:t>
      </w:r>
      <w:r w:rsidR="00C4496D">
        <w:rPr>
          <w:rFonts w:ascii="Times New Roman" w:hAnsi="Times New Roman"/>
        </w:rPr>
        <w:t>boundary analyzed</w:t>
      </w:r>
      <w:r w:rsidR="00E3417E">
        <w:rPr>
          <w:rFonts w:ascii="Times New Roman" w:hAnsi="Times New Roman"/>
        </w:rPr>
        <w:t xml:space="preserve"> map observed by EBSD</w:t>
      </w:r>
      <w:r w:rsidR="000033CF">
        <w:rPr>
          <w:rFonts w:ascii="Times New Roman" w:hAnsi="Times New Roman"/>
        </w:rPr>
        <w:t>,</w:t>
      </w:r>
      <w:r w:rsidR="00E3417E">
        <w:rPr>
          <w:rFonts w:ascii="Times New Roman" w:hAnsi="Times New Roman"/>
        </w:rPr>
        <w:t xml:space="preserve"> (</w:t>
      </w:r>
      <w:r w:rsidR="00462841">
        <w:rPr>
          <w:rFonts w:ascii="Times New Roman" w:hAnsi="Times New Roman"/>
        </w:rPr>
        <w:t>c</w:t>
      </w:r>
      <w:r w:rsidR="00E3417E">
        <w:rPr>
          <w:rFonts w:ascii="Times New Roman" w:hAnsi="Times New Roman"/>
        </w:rPr>
        <w:t>)</w:t>
      </w:r>
      <w:r w:rsidR="00C4496D">
        <w:rPr>
          <w:rFonts w:ascii="Times New Roman" w:hAnsi="Times New Roman"/>
        </w:rPr>
        <w:t>,</w:t>
      </w:r>
      <w:r w:rsidR="00E3417E">
        <w:rPr>
          <w:rFonts w:ascii="Times New Roman" w:hAnsi="Times New Roman"/>
        </w:rPr>
        <w:t xml:space="preserve"> (d) HAADF images in vicinity of twin boundaries</w:t>
      </w:r>
      <w:r w:rsidR="000033CF">
        <w:rPr>
          <w:rFonts w:ascii="Times New Roman" w:hAnsi="Times New Roman"/>
        </w:rPr>
        <w:t xml:space="preserve"> </w:t>
      </w:r>
      <w:r w:rsidR="000033CF" w:rsidRPr="000033CF">
        <w:rPr>
          <w:rFonts w:ascii="Times New Roman" w:hAnsi="Times New Roman"/>
          <w:color w:val="3333FF"/>
        </w:rPr>
        <w:t>and (e), (f) spectra of energy dispersed spectroscopy point measurement</w:t>
      </w:r>
      <w:r w:rsidR="00E3417E" w:rsidRPr="000033CF">
        <w:rPr>
          <w:rFonts w:ascii="Times New Roman" w:hAnsi="Times New Roman"/>
          <w:color w:val="3333FF"/>
        </w:rPr>
        <w:t xml:space="preserve">.  </w:t>
      </w:r>
    </w:p>
    <w:p w14:paraId="2520800A" w14:textId="77777777" w:rsidR="00E42DB6" w:rsidRPr="00DF30F1" w:rsidRDefault="00E42DB6" w:rsidP="00AF1EA7">
      <w:pPr>
        <w:spacing w:line="0" w:lineRule="atLeast"/>
        <w:rPr>
          <w:rFonts w:ascii="Times New Roman" w:hAnsi="Times New Roman"/>
          <w:b/>
        </w:rPr>
      </w:pPr>
    </w:p>
    <w:p w14:paraId="12D947DE" w14:textId="283AF90B" w:rsidR="006643CF" w:rsidRPr="00DF30F1" w:rsidRDefault="006643CF" w:rsidP="00AF1EA7">
      <w:pPr>
        <w:spacing w:line="0" w:lineRule="atLeast"/>
        <w:rPr>
          <w:rFonts w:ascii="Times New Roman" w:hAnsi="Times New Roman"/>
        </w:rPr>
      </w:pPr>
      <w:r w:rsidRPr="00DF30F1">
        <w:rPr>
          <w:rFonts w:ascii="Times New Roman" w:hAnsi="Times New Roman"/>
        </w:rPr>
        <w:t xml:space="preserve">Fig. 2: </w:t>
      </w:r>
      <w:r w:rsidR="00E3417E">
        <w:rPr>
          <w:rFonts w:ascii="Times New Roman" w:hAnsi="Times New Roman"/>
        </w:rPr>
        <w:t>Variation of tan</w:t>
      </w:r>
      <w:r w:rsidR="00E3417E">
        <w:rPr>
          <w:rFonts w:ascii="Times New Roman" w:hAnsi="Times New Roman"/>
        </w:rPr>
        <w:sym w:font="Symbol" w:char="F064"/>
      </w:r>
      <w:r w:rsidR="00E3417E">
        <w:rPr>
          <w:rFonts w:ascii="Times New Roman" w:hAnsi="Times New Roman"/>
        </w:rPr>
        <w:t xml:space="preserve"> as a function of dynamic frequency</w:t>
      </w:r>
      <w:r w:rsidR="00E3417E" w:rsidRPr="00DF30F1">
        <w:rPr>
          <w:rFonts w:ascii="Times New Roman" w:hAnsi="Times New Roman"/>
        </w:rPr>
        <w:t xml:space="preserve"> </w:t>
      </w:r>
      <w:r w:rsidR="00E3417E">
        <w:rPr>
          <w:rFonts w:ascii="Times New Roman" w:hAnsi="Times New Roman"/>
        </w:rPr>
        <w:t>for (a)</w:t>
      </w:r>
      <w:r w:rsidR="00E3417E" w:rsidRPr="00E3417E">
        <w:rPr>
          <w:rFonts w:ascii="Times New Roman" w:hAnsi="Times New Roman"/>
        </w:rPr>
        <w:t xml:space="preserve"> </w:t>
      </w:r>
      <w:r w:rsidR="00E3417E">
        <w:rPr>
          <w:rFonts w:ascii="Times New Roman" w:hAnsi="Times New Roman"/>
        </w:rPr>
        <w:t>twin-induced and (</w:t>
      </w:r>
      <w:r w:rsidR="00C4496D">
        <w:rPr>
          <w:rFonts w:ascii="Times New Roman" w:hAnsi="Times New Roman"/>
        </w:rPr>
        <w:t>b</w:t>
      </w:r>
      <w:r w:rsidR="00E3417E">
        <w:rPr>
          <w:rFonts w:ascii="Times New Roman" w:hAnsi="Times New Roman"/>
        </w:rPr>
        <w:t>) twin-segregated Mg and its alloys</w:t>
      </w:r>
      <w:r w:rsidR="003F51DE" w:rsidRPr="00DF30F1">
        <w:rPr>
          <w:rFonts w:ascii="Times New Roman" w:hAnsi="Times New Roman"/>
        </w:rPr>
        <w:t xml:space="preserve">.  </w:t>
      </w:r>
    </w:p>
    <w:p w14:paraId="5FBBA49C" w14:textId="77777777" w:rsidR="00590878" w:rsidRPr="00DF30F1" w:rsidRDefault="00590878" w:rsidP="00AF1EA7">
      <w:pPr>
        <w:spacing w:line="0" w:lineRule="atLeast"/>
        <w:rPr>
          <w:rFonts w:ascii="Times New Roman" w:hAnsi="Times New Roman"/>
        </w:rPr>
      </w:pPr>
    </w:p>
    <w:p w14:paraId="60F98974" w14:textId="77777777" w:rsidR="009106AD" w:rsidRPr="00DF30F1" w:rsidRDefault="00590878" w:rsidP="009106AD">
      <w:pPr>
        <w:spacing w:line="0" w:lineRule="atLeast"/>
        <w:rPr>
          <w:rFonts w:ascii="Times New Roman" w:hAnsi="Times New Roman"/>
        </w:rPr>
      </w:pPr>
      <w:r w:rsidRPr="00DF30F1">
        <w:rPr>
          <w:rFonts w:ascii="Times New Roman" w:hAnsi="Times New Roman"/>
        </w:rPr>
        <w:t xml:space="preserve">Fig. </w:t>
      </w:r>
      <w:r w:rsidR="00E42DB6" w:rsidRPr="00DF30F1">
        <w:rPr>
          <w:rFonts w:ascii="Times New Roman" w:hAnsi="Times New Roman"/>
        </w:rPr>
        <w:t>3</w:t>
      </w:r>
      <w:r w:rsidRPr="00DF30F1">
        <w:rPr>
          <w:rFonts w:ascii="Times New Roman" w:hAnsi="Times New Roman"/>
        </w:rPr>
        <w:t xml:space="preserve">: </w:t>
      </w:r>
      <w:r w:rsidR="009106AD">
        <w:rPr>
          <w:rFonts w:ascii="Times New Roman" w:hAnsi="Times New Roman"/>
        </w:rPr>
        <w:t>Simulation setup for energy barrier calculations during twin boundary sliding, (a) atomic model of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9106AD">
        <w:rPr>
          <w:rFonts w:ascii="Times New Roman" w:hAnsi="Times New Roman"/>
        </w:rPr>
        <w:t xml:space="preserve">2} twin boundary, (b) energy landscape of twin boundary sliding in Pure Mg.  </w:t>
      </w:r>
      <w:r w:rsidR="009106AD" w:rsidRPr="009106AD">
        <w:rPr>
          <w:rFonts w:ascii="Times New Roman" w:hAnsi="Times New Roman"/>
          <w:color w:val="3333FF"/>
          <w:kern w:val="0"/>
        </w:rPr>
        <w:t xml:space="preserve">The atomic mode including the vacuum layer and the atoms located on the upper half of the model were displaced along the direction parallel to the twin boundary. </w:t>
      </w:r>
      <w:r w:rsidR="009106AD">
        <w:rPr>
          <w:rFonts w:ascii="Times New Roman" w:hAnsi="Times New Roman"/>
          <w:color w:val="3333FF"/>
          <w:kern w:val="0"/>
        </w:rPr>
        <w:t xml:space="preserve"> </w:t>
      </w:r>
      <w:r w:rsidR="009106AD" w:rsidRPr="009106AD">
        <w:rPr>
          <w:rFonts w:ascii="Times New Roman" w:hAnsi="Times New Roman"/>
          <w:kern w:val="0"/>
        </w:rPr>
        <w:t>(c) The energy difference during sliding</w:t>
      </w:r>
      <w:r w:rsidR="009106AD" w:rsidRPr="009106AD">
        <w:rPr>
          <w:rFonts w:ascii="Times New Roman" w:hAnsi="Times New Roman"/>
          <w:color w:val="3333FF"/>
          <w:kern w:val="0"/>
        </w:rPr>
        <w:t xml:space="preserve"> along the </w:t>
      </w:r>
      <w:r w:rsidR="009106AD" w:rsidRPr="009106AD">
        <w:rPr>
          <w:rFonts w:ascii="Times New Roman" w:hAnsi="Times New Roman"/>
          <w:i/>
          <w:iCs/>
          <w:color w:val="3333FF"/>
          <w:kern w:val="0"/>
        </w:rPr>
        <w:t>x</w:t>
      </w:r>
      <w:r w:rsidR="009106AD" w:rsidRPr="009106AD">
        <w:rPr>
          <w:rFonts w:ascii="Times New Roman" w:hAnsi="Times New Roman"/>
          <w:color w:val="3333FF"/>
          <w:kern w:val="0"/>
        </w:rPr>
        <w:t xml:space="preserve"> direction corresponding to the minimum energy path. </w:t>
      </w:r>
    </w:p>
    <w:p w14:paraId="3CA6CC57" w14:textId="601B17AE" w:rsidR="00590878" w:rsidRPr="009106AD" w:rsidRDefault="00590878" w:rsidP="00AF1EA7">
      <w:pPr>
        <w:spacing w:line="0" w:lineRule="atLeast"/>
        <w:rPr>
          <w:rFonts w:ascii="Times New Roman" w:hAnsi="Times New Roman"/>
        </w:rPr>
      </w:pPr>
    </w:p>
    <w:p w14:paraId="65F9ED03" w14:textId="77777777" w:rsidR="00590878" w:rsidRDefault="00590878" w:rsidP="00AF1EA7">
      <w:pPr>
        <w:spacing w:line="0" w:lineRule="atLeast"/>
        <w:rPr>
          <w:rFonts w:ascii="Times New Roman" w:hAnsi="Times New Roman"/>
        </w:rPr>
      </w:pPr>
    </w:p>
    <w:p w14:paraId="3E394A9E" w14:textId="16EDC2BF" w:rsidR="00462841" w:rsidRDefault="00462841" w:rsidP="00AF1EA7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F</w:t>
      </w:r>
      <w:r>
        <w:rPr>
          <w:rFonts w:ascii="Times New Roman" w:hAnsi="Times New Roman"/>
        </w:rPr>
        <w:t xml:space="preserve">ig. 4: Relationship between </w:t>
      </w:r>
      <w:r w:rsidR="00C4496D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ratio of tan</w:t>
      </w:r>
      <w:r>
        <w:rPr>
          <w:rFonts w:ascii="Times New Roman" w:hAnsi="Times New Roman"/>
        </w:rPr>
        <w:sym w:font="Symbol" w:char="F064"/>
      </w:r>
      <w:r w:rsidRPr="00462841">
        <w:rPr>
          <w:rFonts w:ascii="Times New Roman" w:hAnsi="Times New Roman"/>
          <w:vertAlign w:val="subscript"/>
        </w:rPr>
        <w:t>twin-segregated</w:t>
      </w:r>
      <w:r>
        <w:rPr>
          <w:rFonts w:ascii="Times New Roman" w:hAnsi="Times New Roman"/>
        </w:rPr>
        <w:t>/tan</w:t>
      </w:r>
      <w:r>
        <w:rPr>
          <w:rFonts w:ascii="Times New Roman" w:hAnsi="Times New Roman"/>
        </w:rPr>
        <w:sym w:font="Symbol" w:char="F064"/>
      </w:r>
      <w:r w:rsidRPr="00D75AB8">
        <w:rPr>
          <w:rFonts w:ascii="Times New Roman" w:hAnsi="Times New Roman"/>
          <w:vertAlign w:val="subscript"/>
        </w:rPr>
        <w:t>twin-indued</w:t>
      </w:r>
      <w:r>
        <w:rPr>
          <w:rFonts w:ascii="Times New Roman" w:hAnsi="Times New Roman"/>
        </w:rPr>
        <w:t xml:space="preserve"> at damping tests and </w:t>
      </w:r>
      <w:r w:rsidR="00C4496D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energy </w:t>
      </w:r>
      <w:r w:rsidR="00C4496D">
        <w:rPr>
          <w:rFonts w:ascii="Times New Roman" w:hAnsi="Times New Roman"/>
        </w:rPr>
        <w:t>barrier</w:t>
      </w:r>
      <w:r>
        <w:rPr>
          <w:rFonts w:ascii="Times New Roman" w:hAnsi="Times New Roman"/>
        </w:rPr>
        <w:t xml:space="preserve"> obtained from first-principles calculations.  </w:t>
      </w:r>
    </w:p>
    <w:p w14:paraId="421BA2A6" w14:textId="77777777" w:rsidR="00462841" w:rsidRDefault="00462841" w:rsidP="00AF1EA7">
      <w:pPr>
        <w:spacing w:line="0" w:lineRule="atLeast"/>
        <w:rPr>
          <w:rFonts w:ascii="Times New Roman" w:hAnsi="Times New Roman"/>
        </w:rPr>
      </w:pPr>
    </w:p>
    <w:p w14:paraId="3D5930B3" w14:textId="77777777" w:rsidR="00D75AB8" w:rsidRPr="0081263D" w:rsidRDefault="00D75AB8" w:rsidP="00AF1EA7">
      <w:pPr>
        <w:spacing w:line="0" w:lineRule="atLeast"/>
        <w:rPr>
          <w:rFonts w:ascii="Times New Roman" w:hAnsi="Times New Roman"/>
        </w:rPr>
      </w:pPr>
    </w:p>
    <w:p w14:paraId="0CF2D127" w14:textId="77777777" w:rsidR="00555814" w:rsidRDefault="00555814" w:rsidP="00AF1EA7">
      <w:pPr>
        <w:spacing w:line="0" w:lineRule="atLeast"/>
        <w:rPr>
          <w:rFonts w:ascii="Times New Roman" w:hAnsi="Times New Roman"/>
        </w:rPr>
      </w:pPr>
    </w:p>
    <w:p w14:paraId="419858EE" w14:textId="7A142C05" w:rsidR="00555814" w:rsidRPr="00555814" w:rsidRDefault="00555814" w:rsidP="00AF1EA7">
      <w:pPr>
        <w:spacing w:line="0" w:lineRule="atLeast"/>
        <w:rPr>
          <w:rFonts w:ascii="Times New Roman" w:hAnsi="Times New Roman"/>
          <w:b/>
          <w:bCs/>
        </w:rPr>
      </w:pPr>
      <w:r w:rsidRPr="00555814">
        <w:rPr>
          <w:rFonts w:ascii="Times New Roman" w:hAnsi="Times New Roman" w:hint="eastAsia"/>
          <w:b/>
          <w:bCs/>
        </w:rPr>
        <w:t>T</w:t>
      </w:r>
      <w:r w:rsidRPr="00555814">
        <w:rPr>
          <w:rFonts w:ascii="Times New Roman" w:hAnsi="Times New Roman"/>
          <w:b/>
          <w:bCs/>
        </w:rPr>
        <w:t>ables</w:t>
      </w:r>
    </w:p>
    <w:p w14:paraId="03B729F7" w14:textId="635B8DB7" w:rsidR="00D75AB8" w:rsidRPr="005C1525" w:rsidRDefault="00D75AB8" w:rsidP="00AF1EA7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Table 1</w:t>
      </w:r>
      <w:r w:rsidRPr="00DF30F1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E</w:t>
      </w:r>
      <w:r w:rsidRPr="00DF30F1">
        <w:rPr>
          <w:rFonts w:ascii="Times New Roman" w:hAnsi="Times New Roman"/>
        </w:rPr>
        <w:t>xtrusion</w:t>
      </w:r>
      <w:r>
        <w:rPr>
          <w:rFonts w:ascii="Times New Roman" w:hAnsi="Times New Roman"/>
        </w:rPr>
        <w:t xml:space="preserve"> temperature</w:t>
      </w:r>
      <w:r w:rsidRPr="00DF30F1">
        <w:rPr>
          <w:rFonts w:ascii="Times New Roman" w:hAnsi="Times New Roman"/>
        </w:rPr>
        <w:t xml:space="preserve"> and</w:t>
      </w:r>
      <w:r>
        <w:rPr>
          <w:rFonts w:ascii="Times New Roman" w:hAnsi="Times New Roman"/>
        </w:rPr>
        <w:t xml:space="preserve"> </w:t>
      </w:r>
      <w:r w:rsidRPr="00DF30F1">
        <w:rPr>
          <w:rFonts w:ascii="Times New Roman" w:hAnsi="Times New Roman"/>
        </w:rPr>
        <w:t>annealing</w:t>
      </w:r>
      <w:r>
        <w:rPr>
          <w:rFonts w:ascii="Times New Roman" w:hAnsi="Times New Roman"/>
        </w:rPr>
        <w:t xml:space="preserve"> conditions to control the average grain size for annealed Mg and its alloys</w:t>
      </w:r>
      <w:r w:rsidR="00555814">
        <w:rPr>
          <w:rFonts w:ascii="Times New Roman" w:hAnsi="Times New Roman"/>
        </w:rPr>
        <w:t>, and length fraction of twin boundary analyzed from EBSD results</w:t>
      </w:r>
      <w:r>
        <w:rPr>
          <w:rFonts w:ascii="Times New Roman" w:hAnsi="Times New Roman"/>
        </w:rPr>
        <w:t>.</w:t>
      </w:r>
    </w:p>
    <w:p w14:paraId="1AA3AB2F" w14:textId="77777777" w:rsidR="00E3417E" w:rsidRPr="00D75AB8" w:rsidRDefault="00E3417E" w:rsidP="00AF1EA7">
      <w:pPr>
        <w:spacing w:line="0" w:lineRule="atLeast"/>
        <w:rPr>
          <w:rFonts w:ascii="Times New Roman" w:hAnsi="Times New Roman"/>
        </w:rPr>
      </w:pPr>
    </w:p>
    <w:p w14:paraId="350305C8" w14:textId="77777777" w:rsidR="00B31A5D" w:rsidRPr="00764212" w:rsidRDefault="00B31A5D" w:rsidP="00AF1EA7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>able 2: Results of micro-Vickers hardness test, energy barrier obtained from first-principles calculations and dynamic measurement analysis test for twin-induced and twin-segregated Mg and its alloys.</w:t>
      </w:r>
    </w:p>
    <w:p w14:paraId="0912F463" w14:textId="45AE0565" w:rsidR="00590878" w:rsidRDefault="00590878" w:rsidP="00AF1EA7">
      <w:pPr>
        <w:spacing w:line="0" w:lineRule="atLeast"/>
        <w:rPr>
          <w:rFonts w:ascii="Times New Roman" w:hAnsi="Times New Roman"/>
        </w:rPr>
      </w:pPr>
    </w:p>
    <w:p w14:paraId="138FEDA0" w14:textId="77777777" w:rsidR="00D303A3" w:rsidRDefault="00D303A3">
      <w:pPr>
        <w:widowControl/>
        <w:jc w:val="left"/>
        <w:rPr>
          <w:rFonts w:ascii="Times New Roman" w:hAnsi="Times New Roman"/>
        </w:rPr>
      </w:pPr>
    </w:p>
    <w:p w14:paraId="6CB11811" w14:textId="39913AF7" w:rsidR="005C1525" w:rsidRDefault="005C1525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6ADD4A6" w14:textId="77777777" w:rsidR="00465709" w:rsidRDefault="00465709" w:rsidP="00590878">
      <w:pPr>
        <w:spacing w:line="0" w:lineRule="atLeast"/>
        <w:rPr>
          <w:rFonts w:ascii="Times New Roman" w:hAnsi="Times New Roman"/>
        </w:rPr>
      </w:pPr>
    </w:p>
    <w:p w14:paraId="21B43DC6" w14:textId="77777777" w:rsidR="00DA2F91" w:rsidRPr="005C1525" w:rsidRDefault="00DA2F91" w:rsidP="00DA2F91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Table 1</w:t>
      </w:r>
      <w:r w:rsidRPr="00DF30F1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E</w:t>
      </w:r>
      <w:r w:rsidRPr="00DF30F1">
        <w:rPr>
          <w:rFonts w:ascii="Times New Roman" w:hAnsi="Times New Roman"/>
        </w:rPr>
        <w:t>xtrusion</w:t>
      </w:r>
      <w:r>
        <w:rPr>
          <w:rFonts w:ascii="Times New Roman" w:hAnsi="Times New Roman"/>
        </w:rPr>
        <w:t xml:space="preserve"> temperature</w:t>
      </w:r>
      <w:r w:rsidRPr="00DF30F1">
        <w:rPr>
          <w:rFonts w:ascii="Times New Roman" w:hAnsi="Times New Roman"/>
        </w:rPr>
        <w:t xml:space="preserve"> and</w:t>
      </w:r>
      <w:r>
        <w:rPr>
          <w:rFonts w:ascii="Times New Roman" w:hAnsi="Times New Roman"/>
        </w:rPr>
        <w:t xml:space="preserve"> </w:t>
      </w:r>
      <w:r w:rsidRPr="00DF30F1">
        <w:rPr>
          <w:rFonts w:ascii="Times New Roman" w:hAnsi="Times New Roman"/>
        </w:rPr>
        <w:t>annealing</w:t>
      </w:r>
      <w:r>
        <w:rPr>
          <w:rFonts w:ascii="Times New Roman" w:hAnsi="Times New Roman"/>
        </w:rPr>
        <w:t xml:space="preserve"> conditions to control the average grain size for annealed Mg and its alloys, and length fraction of twin boundary analyzed from EBSD results.</w:t>
      </w:r>
    </w:p>
    <w:tbl>
      <w:tblPr>
        <w:tblW w:w="6804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</w:tblGrid>
      <w:tr w:rsidR="00D73E44" w:rsidRPr="00465709" w14:paraId="7FAD311A" w14:textId="1B1F15B3" w:rsidTr="00D73E44">
        <w:trPr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ABFD718" w14:textId="77777777" w:rsidR="00D73E44" w:rsidRPr="00DA2F91" w:rsidRDefault="00D73E44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CAB980D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T</w:t>
            </w: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  <w:vertAlign w:val="subscript"/>
              </w:rPr>
              <w:t>ext</w:t>
            </w: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, K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DF4E684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T</w:t>
            </w: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  <w:vertAlign w:val="subscript"/>
              </w:rPr>
              <w:t>ann</w:t>
            </w: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, K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3C2DD9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proofErr w:type="spellStart"/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t</w:t>
            </w: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  <w:vertAlign w:val="subscript"/>
              </w:rPr>
              <w:t>ann</w:t>
            </w:r>
            <w:proofErr w:type="spellEnd"/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, h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AB793C8" w14:textId="4379F52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 xml:space="preserve">d,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sym w:font="Symbol" w:char="F06D"/>
            </w: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290330C" w14:textId="0FF8C18B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f</w:t>
            </w:r>
            <w:r w:rsidRPr="00D73E44">
              <w:rPr>
                <w:rFonts w:ascii="Times New Roman" w:eastAsia="游ゴシック" w:hAnsi="Times New Roman"/>
                <w:color w:val="000000"/>
                <w:kern w:val="0"/>
                <w:szCs w:val="24"/>
                <w:vertAlign w:val="subscript"/>
              </w:rPr>
              <w:t>twin</w:t>
            </w:r>
            <w:proofErr w:type="spellEnd"/>
          </w:p>
        </w:tc>
      </w:tr>
      <w:tr w:rsidR="00D73E44" w:rsidRPr="00465709" w14:paraId="299D7317" w14:textId="4102FD9F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419D4B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Pure 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3C20FD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CA3C1E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70F2D5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20CE76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C88153" w14:textId="6CD9560B" w:rsidR="00D73E44" w:rsidRPr="00465709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.21</w:t>
            </w:r>
          </w:p>
        </w:tc>
      </w:tr>
      <w:tr w:rsidR="00D73E44" w:rsidRPr="00465709" w14:paraId="179FC4D8" w14:textId="69160858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54F454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2DEC1F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C81E2E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3A980A" w14:textId="41254FDE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1</w:t>
            </w:r>
            <w:r w:rsidR="00AF1EA7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E77C7E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4B04D8" w14:textId="1D15912C" w:rsidR="00D73E44" w:rsidRPr="00465709" w:rsidRDefault="007A7280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.24</w:t>
            </w:r>
          </w:p>
        </w:tc>
      </w:tr>
      <w:tr w:rsidR="00D73E44" w:rsidRPr="00465709" w14:paraId="532E50DD" w14:textId="12058307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4F487D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9CE230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9E322B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F75039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CD61D1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804BA0" w14:textId="19BC8EF3" w:rsidR="00D73E44" w:rsidRPr="00465709" w:rsidRDefault="007A7280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.29</w:t>
            </w:r>
          </w:p>
        </w:tc>
      </w:tr>
      <w:tr w:rsidR="00D73E44" w:rsidRPr="00465709" w14:paraId="2DB97C02" w14:textId="6CE24025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E10222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1B8FA4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6276BF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725414" w14:textId="7825E0BB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1</w:t>
            </w:r>
            <w:r w:rsidR="00AF1EA7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10632D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28.5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C3B192" w14:textId="7158781B" w:rsidR="00D73E44" w:rsidRPr="00465709" w:rsidRDefault="00600006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.15</w:t>
            </w:r>
          </w:p>
        </w:tc>
      </w:tr>
      <w:tr w:rsidR="00D73E44" w:rsidRPr="00465709" w14:paraId="7678DC8A" w14:textId="747FF7B1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D71738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A2858D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EA53A2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97266B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A9DC65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4E3058" w14:textId="1FE9DB12" w:rsidR="00D73E44" w:rsidRPr="00465709" w:rsidRDefault="007A7280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.22</w:t>
            </w:r>
          </w:p>
        </w:tc>
      </w:tr>
      <w:tr w:rsidR="00D73E44" w:rsidRPr="00465709" w14:paraId="731ECC0E" w14:textId="09804058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9DAAAE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Mg-Sn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A9A29C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D02CDD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55ED3B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7ACD32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3112D0" w14:textId="336EACCA" w:rsidR="00D73E44" w:rsidRPr="00465709" w:rsidRDefault="007A7280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.26</w:t>
            </w:r>
          </w:p>
        </w:tc>
      </w:tr>
      <w:tr w:rsidR="00D73E44" w:rsidRPr="00465709" w14:paraId="0B64713F" w14:textId="2DAB7ACC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872D91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EC16DF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366B50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BFB11C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FA38DE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92B7A8" w14:textId="38FC87A9" w:rsidR="00D73E44" w:rsidRPr="00465709" w:rsidRDefault="007A7280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.13</w:t>
            </w:r>
          </w:p>
        </w:tc>
      </w:tr>
      <w:tr w:rsidR="00D73E44" w:rsidRPr="00465709" w14:paraId="6C2C9FA3" w14:textId="659C6FD0" w:rsidTr="00D73E44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7593423" w14:textId="77777777" w:rsidR="00D73E44" w:rsidRPr="00465709" w:rsidRDefault="00D73E44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Mg-Zn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431E9AD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9DE45D9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F2A71EB" w14:textId="7B9862DB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2</w:t>
            </w:r>
            <w:r w:rsidR="00AF1EA7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A612747" w14:textId="77777777" w:rsidR="00D73E44" w:rsidRPr="00465709" w:rsidRDefault="00D73E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 w:rsidRPr="00465709"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33.4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D7A58DA" w14:textId="491CFD9F" w:rsidR="00D73E44" w:rsidRPr="00465709" w:rsidRDefault="007A7280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4"/>
              </w:rPr>
              <w:t>.29</w:t>
            </w:r>
          </w:p>
        </w:tc>
      </w:tr>
    </w:tbl>
    <w:p w14:paraId="2AB4A5FF" w14:textId="19B2BFCC" w:rsidR="00465709" w:rsidRDefault="00D75AB8" w:rsidP="0059087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5C1525">
        <w:rPr>
          <w:rFonts w:ascii="Times New Roman" w:hAnsi="Times New Roman"/>
        </w:rPr>
        <w:t>here T</w:t>
      </w:r>
      <w:r w:rsidR="005C1525" w:rsidRPr="00CF0D41">
        <w:rPr>
          <w:rFonts w:ascii="Times New Roman" w:hAnsi="Times New Roman"/>
          <w:vertAlign w:val="subscript"/>
        </w:rPr>
        <w:t>ext</w:t>
      </w:r>
      <w:r w:rsidR="005C1525">
        <w:rPr>
          <w:rFonts w:ascii="Times New Roman" w:hAnsi="Times New Roman"/>
        </w:rPr>
        <w:t xml:space="preserve"> is the extrusion temperature, T</w:t>
      </w:r>
      <w:r w:rsidR="005C1525" w:rsidRPr="00CF0D41">
        <w:rPr>
          <w:rFonts w:ascii="Times New Roman" w:hAnsi="Times New Roman"/>
          <w:vertAlign w:val="subscript"/>
        </w:rPr>
        <w:t>ann</w:t>
      </w:r>
      <w:r w:rsidR="005C1525">
        <w:rPr>
          <w:rFonts w:ascii="Times New Roman" w:hAnsi="Times New Roman"/>
        </w:rPr>
        <w:t xml:space="preserve"> is the annealing temperature, </w:t>
      </w:r>
      <w:proofErr w:type="spellStart"/>
      <w:r w:rsidR="005C1525">
        <w:rPr>
          <w:rFonts w:ascii="Times New Roman" w:hAnsi="Times New Roman"/>
        </w:rPr>
        <w:t>t</w:t>
      </w:r>
      <w:r w:rsidR="005C1525" w:rsidRPr="00CF0D41">
        <w:rPr>
          <w:rFonts w:ascii="Times New Roman" w:hAnsi="Times New Roman"/>
          <w:vertAlign w:val="subscript"/>
        </w:rPr>
        <w:t>ann</w:t>
      </w:r>
      <w:proofErr w:type="spellEnd"/>
      <w:r w:rsidR="005C1525">
        <w:rPr>
          <w:rFonts w:ascii="Times New Roman" w:hAnsi="Times New Roman"/>
        </w:rPr>
        <w:t xml:space="preserve"> is the annealing time</w:t>
      </w:r>
      <w:r w:rsidR="00D73E44">
        <w:rPr>
          <w:rFonts w:ascii="Times New Roman" w:hAnsi="Times New Roman"/>
        </w:rPr>
        <w:t>,</w:t>
      </w:r>
      <w:r w:rsidR="005C1525">
        <w:rPr>
          <w:rFonts w:ascii="Times New Roman" w:hAnsi="Times New Roman"/>
        </w:rPr>
        <w:t xml:space="preserve"> d is the grain size measured by linear intercept methods using optical images</w:t>
      </w:r>
      <w:r w:rsidR="00D73E44">
        <w:rPr>
          <w:rFonts w:ascii="Times New Roman" w:hAnsi="Times New Roman"/>
        </w:rPr>
        <w:t xml:space="preserve"> and </w:t>
      </w:r>
      <w:proofErr w:type="spellStart"/>
      <w:r w:rsidR="00D73E44">
        <w:rPr>
          <w:rFonts w:ascii="Times New Roman" w:hAnsi="Times New Roman"/>
        </w:rPr>
        <w:t>f</w:t>
      </w:r>
      <w:r w:rsidR="00D73E44" w:rsidRPr="00D73E44">
        <w:rPr>
          <w:rFonts w:ascii="Times New Roman" w:hAnsi="Times New Roman"/>
          <w:vertAlign w:val="subscript"/>
        </w:rPr>
        <w:t>twin</w:t>
      </w:r>
      <w:proofErr w:type="spellEnd"/>
      <w:r w:rsidR="00D73E44">
        <w:rPr>
          <w:rFonts w:ascii="Times New Roman" w:hAnsi="Times New Roman"/>
        </w:rPr>
        <w:t xml:space="preserve"> is the twin boundary fraction analyzed from EBSD result</w:t>
      </w:r>
      <w:r w:rsidR="005C1525">
        <w:rPr>
          <w:rFonts w:ascii="Times New Roman" w:hAnsi="Times New Roman"/>
        </w:rPr>
        <w:t>.</w:t>
      </w:r>
    </w:p>
    <w:p w14:paraId="10034A65" w14:textId="6949BC10" w:rsidR="00465709" w:rsidRDefault="00465709" w:rsidP="00590878">
      <w:pPr>
        <w:spacing w:line="0" w:lineRule="atLeast"/>
        <w:rPr>
          <w:rFonts w:ascii="Times New Roman" w:hAnsi="Times New Roman"/>
        </w:rPr>
      </w:pPr>
    </w:p>
    <w:p w14:paraId="4CC09491" w14:textId="7C69DCEC" w:rsidR="00465709" w:rsidRDefault="00465709" w:rsidP="00590878">
      <w:pPr>
        <w:spacing w:line="0" w:lineRule="atLeast"/>
        <w:rPr>
          <w:rFonts w:ascii="Times New Roman" w:hAnsi="Times New Roman"/>
        </w:rPr>
      </w:pPr>
    </w:p>
    <w:p w14:paraId="044D36D5" w14:textId="213D4ED7" w:rsidR="00A24418" w:rsidRDefault="00A24418" w:rsidP="00590878">
      <w:pPr>
        <w:spacing w:line="0" w:lineRule="atLeast"/>
        <w:rPr>
          <w:rFonts w:ascii="Times New Roman" w:hAnsi="Times New Roman"/>
        </w:rPr>
      </w:pPr>
    </w:p>
    <w:p w14:paraId="48065031" w14:textId="3E97DDDC" w:rsidR="00A24418" w:rsidRPr="00764212" w:rsidRDefault="00764212" w:rsidP="00590878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>able 2: Results of micro-Vickers hardness test</w:t>
      </w:r>
      <w:r w:rsidR="00B31A5D">
        <w:rPr>
          <w:rFonts w:ascii="Times New Roman" w:hAnsi="Times New Roman"/>
        </w:rPr>
        <w:t xml:space="preserve">, energy barrier obtained from first-principles calculations and </w:t>
      </w:r>
      <w:r>
        <w:rPr>
          <w:rFonts w:ascii="Times New Roman" w:hAnsi="Times New Roman"/>
        </w:rPr>
        <w:t>dynamic measurement analysis test for twin-induced and twin-segregated Mg and its alloys.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2126"/>
        <w:gridCol w:w="1843"/>
        <w:gridCol w:w="1912"/>
      </w:tblGrid>
      <w:tr w:rsidR="00DD593F" w:rsidRPr="007876EF" w14:paraId="428A4D6D" w14:textId="257F217D" w:rsidTr="00B31A5D">
        <w:trPr>
          <w:trHeight w:val="360"/>
          <w:jc w:val="center"/>
        </w:trPr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0BEDE06" w14:textId="77777777" w:rsidR="00DD593F" w:rsidRPr="007876EF" w:rsidRDefault="00DD593F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25584820" w14:textId="289CD1FE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twin-induced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, Hv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46D3B317" w14:textId="50D4E816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twin-segregated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, Hv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40E20149" w14:textId="6399AD57" w:rsidR="00DD593F" w:rsidRDefault="00B31A5D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energy</w:t>
            </w:r>
            <w:r w:rsidR="00BE6F77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barrier,</w:t>
            </w:r>
            <w:r w:rsidR="00B23690">
              <w:rPr>
                <w:rFonts w:ascii="Times New Roman" w:eastAsia="游ゴシック" w:hAnsi="Times New Roman" w:hint="eastAsia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J/m</w:t>
            </w:r>
            <w:r w:rsidRPr="00B31A5D">
              <w:rPr>
                <w:rFonts w:ascii="Times New Roman" w:eastAsia="游ゴシック" w:hAnsi="Times New Roman"/>
                <w:color w:val="000000"/>
                <w:kern w:val="0"/>
                <w:szCs w:val="28"/>
                <w:vertAlign w:val="superscript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F6FD67F" w14:textId="69DF919C" w:rsidR="00DD593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8"/>
              </w:rPr>
              <w:t>t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an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64"/>
            </w:r>
            <w:r w:rsidRPr="00995390">
              <w:rPr>
                <w:rFonts w:ascii="Times New Roman" w:eastAsia="游ゴシック" w:hAnsi="Times New Roman"/>
                <w:color w:val="000000"/>
                <w:kern w:val="0"/>
                <w:szCs w:val="28"/>
                <w:vertAlign w:val="subscript"/>
              </w:rPr>
              <w:t>twin-segregated</w:t>
            </w:r>
          </w:p>
          <w:p w14:paraId="19348E48" w14:textId="32F85C05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 w:hint="eastAsia"/>
                <w:color w:val="000000"/>
                <w:kern w:val="0"/>
                <w:szCs w:val="28"/>
              </w:rPr>
              <w:t>/t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an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64"/>
            </w:r>
            <w:r w:rsidRPr="00995390">
              <w:rPr>
                <w:rFonts w:ascii="Times New Roman" w:eastAsia="游ゴシック" w:hAnsi="Times New Roman"/>
                <w:color w:val="000000"/>
                <w:kern w:val="0"/>
                <w:szCs w:val="28"/>
                <w:vertAlign w:val="subscript"/>
              </w:rPr>
              <w:t>twin-induced</w:t>
            </w:r>
          </w:p>
        </w:tc>
      </w:tr>
      <w:tr w:rsidR="00DD593F" w:rsidRPr="007876EF" w14:paraId="4B9A911B" w14:textId="104319C8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C920CB" w14:textId="77777777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Pure Mg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FBEF8E" w14:textId="77A81155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34.6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21CBF7" w14:textId="2666C56A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32.6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7A541F" w14:textId="314A1710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0.408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40B4EA" w14:textId="395831C6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---</w:t>
            </w:r>
          </w:p>
        </w:tc>
      </w:tr>
      <w:tr w:rsidR="00DD593F" w:rsidRPr="007876EF" w14:paraId="23AC2870" w14:textId="42697C1B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BD9280" w14:textId="77777777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Mg-Ag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A9FC3D" w14:textId="7B7B8A9A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44.0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3E6B6F" w14:textId="4FB043C1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45.7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E96C94" w14:textId="064DA32F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0.392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CADE77" w14:textId="7AF9DEE8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0.76</w:t>
            </w:r>
          </w:p>
        </w:tc>
      </w:tr>
      <w:tr w:rsidR="00DD593F" w:rsidRPr="007876EF" w14:paraId="7B9F152C" w14:textId="78C56015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98237C" w14:textId="0E7FE516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961ADF" w14:textId="4D813120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36.8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91BA27" w14:textId="3824318F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38.0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F1290B" w14:textId="5BBFD148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0.395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03F233" w14:textId="3BF7652C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0.91</w:t>
            </w:r>
          </w:p>
        </w:tc>
      </w:tr>
      <w:tr w:rsidR="00DD593F" w:rsidRPr="007876EF" w14:paraId="12903E9A" w14:textId="7D6F7001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FC433B" w14:textId="77777777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Mg-Ca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ABE6DC" w14:textId="70468A24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48.3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C430C8" w14:textId="5F8E0ABF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50.1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200077" w14:textId="74FC2704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0.387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28E2A1" w14:textId="6AC05F96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0.82</w:t>
            </w:r>
          </w:p>
        </w:tc>
      </w:tr>
      <w:tr w:rsidR="00DD593F" w:rsidRPr="007876EF" w14:paraId="718FF231" w14:textId="368B1587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BE5A89" w14:textId="77777777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A40347" w14:textId="5D2E6809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35.3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1E7589" w14:textId="673F2C62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37.6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3A75A8" w14:textId="352C164F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0.388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C5AA1F" w14:textId="73BEC28C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0.88</w:t>
            </w:r>
          </w:p>
        </w:tc>
      </w:tr>
      <w:tr w:rsidR="00DD593F" w:rsidRPr="007876EF" w14:paraId="50BACB0D" w14:textId="0A1C2515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B3185" w14:textId="05DB9531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Mg-Sn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B78E8F" w14:textId="4DEBA022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35.8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E4FC96" w14:textId="210F8C29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36.0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4D7581" w14:textId="7536A6E4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0.378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C7447B" w14:textId="75C0B786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1.05</w:t>
            </w:r>
          </w:p>
        </w:tc>
      </w:tr>
      <w:tr w:rsidR="00DD593F" w:rsidRPr="007876EF" w14:paraId="0BD8BA4D" w14:textId="1B9B292F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0C9348" w14:textId="50953BED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7AF7A9" w14:textId="2073230D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40.8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7C0BAD" w14:textId="37111F21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43.2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C3A5C1" w14:textId="305A1C99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0.412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87A55A" w14:textId="1FA1D060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0.49</w:t>
            </w:r>
          </w:p>
        </w:tc>
      </w:tr>
      <w:tr w:rsidR="00DD593F" w:rsidRPr="007876EF" w14:paraId="2257A34D" w14:textId="30DF26CB" w:rsidTr="00B31A5D">
        <w:trPr>
          <w:trHeight w:val="360"/>
          <w:jc w:val="center"/>
        </w:trPr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46FD645" w14:textId="25FB226D" w:rsidR="00DD593F" w:rsidRPr="007876EF" w:rsidRDefault="00DD593F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Mg-Zn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17BD4AF" w14:textId="5CDA9A55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41.7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69AF938" w14:textId="70E48E53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44.3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sym w:font="Symbol" w:char="F0B1"/>
            </w: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 xml:space="preserve"> </w:t>
            </w:r>
            <w:r w:rsidRPr="007876EF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2.1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3354C6A" w14:textId="37DCAE8C" w:rsidR="00DD593F" w:rsidRDefault="00C51444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</w:t>
            </w:r>
            <w:r w:rsidR="00B31A5D"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386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BDFFCF4" w14:textId="75BA9D66" w:rsidR="00DD593F" w:rsidRPr="007876EF" w:rsidRDefault="00DD593F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游ゴシック" w:hAnsi="Times New Roman"/>
                <w:color w:val="000000"/>
                <w:kern w:val="0"/>
                <w:szCs w:val="28"/>
              </w:rPr>
              <w:t>0.83</w:t>
            </w:r>
          </w:p>
        </w:tc>
      </w:tr>
    </w:tbl>
    <w:p w14:paraId="57F6B48A" w14:textId="77777777" w:rsidR="00A24418" w:rsidRDefault="00A24418" w:rsidP="00590878">
      <w:pPr>
        <w:spacing w:line="0" w:lineRule="atLeast"/>
        <w:rPr>
          <w:rFonts w:ascii="Times New Roman" w:hAnsi="Times New Roman"/>
        </w:rPr>
      </w:pPr>
    </w:p>
    <w:p w14:paraId="5A7DAF59" w14:textId="77777777" w:rsidR="00D303A3" w:rsidRDefault="00D303A3">
      <w:pPr>
        <w:widowControl/>
        <w:jc w:val="left"/>
        <w:rPr>
          <w:rFonts w:ascii="Times New Roman" w:hAnsi="Times New Roman"/>
        </w:rPr>
      </w:pPr>
    </w:p>
    <w:p w14:paraId="3329C8DB" w14:textId="139BC914" w:rsidR="002043AA" w:rsidRPr="00DF30F1" w:rsidRDefault="002043AA">
      <w:pPr>
        <w:widowControl/>
        <w:jc w:val="left"/>
        <w:rPr>
          <w:rFonts w:ascii="Times New Roman" w:hAnsi="Times New Roman"/>
        </w:rPr>
      </w:pPr>
      <w:r w:rsidRPr="00DF30F1">
        <w:rPr>
          <w:rFonts w:ascii="Times New Roman" w:hAnsi="Times New Roman"/>
        </w:rPr>
        <w:br w:type="page"/>
      </w:r>
    </w:p>
    <w:p w14:paraId="3ADD6D6A" w14:textId="7C99C354" w:rsidR="00B1559B" w:rsidRDefault="00B1559B" w:rsidP="00DA2F91">
      <w:pPr>
        <w:spacing w:line="360" w:lineRule="auto"/>
        <w:rPr>
          <w:rFonts w:ascii="Times New Roman" w:hAnsi="Times New Roman"/>
        </w:rPr>
      </w:pPr>
    </w:p>
    <w:p w14:paraId="31E77690" w14:textId="77777777" w:rsidR="00DA2F91" w:rsidRDefault="00DA2F91" w:rsidP="00DA2F91">
      <w:pPr>
        <w:spacing w:line="360" w:lineRule="auto"/>
        <w:rPr>
          <w:rFonts w:ascii="Times New Roman" w:hAnsi="Times New Roman"/>
        </w:rPr>
      </w:pPr>
    </w:p>
    <w:p w14:paraId="7A069C98" w14:textId="0D66649D" w:rsidR="00F34CF6" w:rsidRDefault="002044F2" w:rsidP="00DA2F91">
      <w:pPr>
        <w:spacing w:line="360" w:lineRule="auto"/>
        <w:jc w:val="center"/>
        <w:rPr>
          <w:rFonts w:ascii="Times New Roman" w:hAnsi="Times New Roman"/>
        </w:rPr>
      </w:pPr>
      <w:r w:rsidRPr="002044F2">
        <w:rPr>
          <w:rFonts w:ascii="Times New Roman" w:hAnsi="Times New Roman"/>
          <w:noProof/>
        </w:rPr>
        <w:drawing>
          <wp:inline distT="0" distB="0" distL="0" distR="0" wp14:anchorId="2C2EA152" wp14:editId="13EF88CE">
            <wp:extent cx="5397500" cy="31877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6EFB" w14:textId="19FB7054" w:rsidR="000033CF" w:rsidRPr="00DF30F1" w:rsidRDefault="00DA2F91" w:rsidP="000033CF">
      <w:pPr>
        <w:spacing w:line="0" w:lineRule="atLeast"/>
        <w:rPr>
          <w:rFonts w:ascii="Times New Roman" w:hAnsi="Times New Roman"/>
        </w:rPr>
      </w:pPr>
      <w:r w:rsidRPr="00DF30F1">
        <w:rPr>
          <w:rFonts w:ascii="Times New Roman" w:hAnsi="Times New Roman"/>
        </w:rPr>
        <w:t xml:space="preserve">Fig. 1: </w:t>
      </w:r>
      <w:r>
        <w:rPr>
          <w:rFonts w:ascii="Times New Roman" w:hAnsi="Times New Roman"/>
        </w:rPr>
        <w:t>Microstructures of twin-segregated Mg-Al alloy and Mg-In alloy; (a), (b) boundary analyzed map observed by EBSD and (c), (d) HAADF images in vicinity of twin boundarie</w:t>
      </w:r>
      <w:r w:rsidR="000033CF">
        <w:rPr>
          <w:rFonts w:ascii="Times New Roman" w:hAnsi="Times New Roman"/>
        </w:rPr>
        <w:t xml:space="preserve">s </w:t>
      </w:r>
      <w:r w:rsidR="000033CF" w:rsidRPr="000033CF">
        <w:rPr>
          <w:rFonts w:ascii="Times New Roman" w:hAnsi="Times New Roman"/>
          <w:color w:val="3333FF"/>
        </w:rPr>
        <w:t xml:space="preserve">and (e), (f) spectra of energy dispersed spectroscopy point measurement.  </w:t>
      </w:r>
    </w:p>
    <w:p w14:paraId="415BDF7E" w14:textId="77777777" w:rsidR="00DA2F91" w:rsidRPr="000033CF" w:rsidRDefault="00DA2F91" w:rsidP="00DA2F91">
      <w:pPr>
        <w:spacing w:line="0" w:lineRule="atLeast"/>
        <w:rPr>
          <w:rFonts w:ascii="Times New Roman" w:hAnsi="Times New Roman"/>
        </w:rPr>
      </w:pPr>
    </w:p>
    <w:p w14:paraId="57BE4D8A" w14:textId="0F320B8F" w:rsidR="00DA2F91" w:rsidRDefault="00DA2F91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DF22B5E" w14:textId="77777777" w:rsidR="00F34CF6" w:rsidRPr="00DA2F91" w:rsidRDefault="00F34CF6" w:rsidP="00462841">
      <w:pPr>
        <w:spacing w:line="360" w:lineRule="auto"/>
        <w:rPr>
          <w:rFonts w:ascii="Times New Roman" w:hAnsi="Times New Roman"/>
        </w:rPr>
      </w:pPr>
    </w:p>
    <w:p w14:paraId="03B1EC36" w14:textId="77777777" w:rsidR="00462841" w:rsidRPr="00462841" w:rsidRDefault="00462841" w:rsidP="00462841">
      <w:pPr>
        <w:spacing w:line="360" w:lineRule="auto"/>
        <w:rPr>
          <w:rFonts w:ascii="Times New Roman" w:hAnsi="Times New Roman"/>
        </w:rPr>
      </w:pPr>
    </w:p>
    <w:p w14:paraId="4DF10E32" w14:textId="3B6C94AC" w:rsidR="00F34CF6" w:rsidRDefault="00DA2F91" w:rsidP="00DA2F91">
      <w:pPr>
        <w:spacing w:line="360" w:lineRule="auto"/>
        <w:jc w:val="center"/>
        <w:rPr>
          <w:rFonts w:ascii="Times New Roman" w:hAnsi="Times New Roman"/>
        </w:rPr>
      </w:pPr>
      <w:r w:rsidRPr="00DA2F91">
        <w:rPr>
          <w:rFonts w:ascii="Times New Roman" w:hAnsi="Times New Roman"/>
          <w:noProof/>
        </w:rPr>
        <w:drawing>
          <wp:inline distT="0" distB="0" distL="0" distR="0" wp14:anchorId="4F906034" wp14:editId="70C77CEF">
            <wp:extent cx="5397500" cy="19939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3950" w14:textId="77777777" w:rsidR="00DA2F91" w:rsidRPr="00DF30F1" w:rsidRDefault="00DA2F91" w:rsidP="00DA2F91">
      <w:pPr>
        <w:spacing w:line="0" w:lineRule="atLeast"/>
        <w:rPr>
          <w:rFonts w:ascii="Times New Roman" w:hAnsi="Times New Roman"/>
        </w:rPr>
      </w:pPr>
      <w:r w:rsidRPr="00DF30F1">
        <w:rPr>
          <w:rFonts w:ascii="Times New Roman" w:hAnsi="Times New Roman"/>
        </w:rPr>
        <w:t xml:space="preserve">Fig. 2: </w:t>
      </w:r>
      <w:r>
        <w:rPr>
          <w:rFonts w:ascii="Times New Roman" w:hAnsi="Times New Roman"/>
        </w:rPr>
        <w:t>Variation of tan</w:t>
      </w:r>
      <w:r>
        <w:rPr>
          <w:rFonts w:ascii="Times New Roman" w:hAnsi="Times New Roman"/>
        </w:rPr>
        <w:sym w:font="Symbol" w:char="F064"/>
      </w:r>
      <w:r>
        <w:rPr>
          <w:rFonts w:ascii="Times New Roman" w:hAnsi="Times New Roman"/>
        </w:rPr>
        <w:t xml:space="preserve"> as a function of dynamic frequency</w:t>
      </w:r>
      <w:r w:rsidRPr="00DF30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for (a)</w:t>
      </w:r>
      <w:r w:rsidRPr="00E341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twin-induced and (b) twin-segregated Mg and its alloys</w:t>
      </w:r>
      <w:r w:rsidRPr="00DF30F1">
        <w:rPr>
          <w:rFonts w:ascii="Times New Roman" w:hAnsi="Times New Roman"/>
        </w:rPr>
        <w:t xml:space="preserve">.  </w:t>
      </w:r>
    </w:p>
    <w:p w14:paraId="481AB1B4" w14:textId="1F858203" w:rsidR="00F34CF6" w:rsidRDefault="00F34CF6" w:rsidP="00462841">
      <w:pPr>
        <w:spacing w:line="360" w:lineRule="auto"/>
        <w:rPr>
          <w:rFonts w:ascii="Times New Roman" w:hAnsi="Times New Roman"/>
        </w:rPr>
      </w:pPr>
    </w:p>
    <w:p w14:paraId="5FD97FA9" w14:textId="45166A95" w:rsidR="00DA2F91" w:rsidRDefault="00DA2F91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8039E37" w14:textId="77777777" w:rsidR="00DA2F91" w:rsidRDefault="00DA2F91" w:rsidP="00462841">
      <w:pPr>
        <w:spacing w:line="360" w:lineRule="auto"/>
        <w:rPr>
          <w:rFonts w:ascii="Times New Roman" w:hAnsi="Times New Roman"/>
        </w:rPr>
      </w:pPr>
    </w:p>
    <w:p w14:paraId="39211459" w14:textId="77777777" w:rsidR="00DA2F91" w:rsidRPr="00DA2F91" w:rsidRDefault="00DA2F91" w:rsidP="00462841">
      <w:pPr>
        <w:spacing w:line="360" w:lineRule="auto"/>
        <w:rPr>
          <w:rFonts w:ascii="Times New Roman" w:hAnsi="Times New Roman"/>
        </w:rPr>
      </w:pPr>
    </w:p>
    <w:p w14:paraId="5BBB441D" w14:textId="3D84B333" w:rsidR="00B1559B" w:rsidRPr="00873140" w:rsidRDefault="00873140" w:rsidP="00DA2F91">
      <w:pPr>
        <w:spacing w:line="360" w:lineRule="auto"/>
        <w:jc w:val="center"/>
        <w:rPr>
          <w:rFonts w:ascii="Times New Roman" w:hAnsi="Times New Roman"/>
        </w:rPr>
      </w:pPr>
      <w:r w:rsidRPr="00873140">
        <w:rPr>
          <w:rFonts w:ascii="Times New Roman" w:hAnsi="Times New Roman"/>
          <w:noProof/>
        </w:rPr>
        <w:drawing>
          <wp:inline distT="0" distB="0" distL="0" distR="0" wp14:anchorId="26DB7F13" wp14:editId="4DA6C3AF">
            <wp:extent cx="5397500" cy="21336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4EE8" w14:textId="583539F3" w:rsidR="00462841" w:rsidRPr="00DF30F1" w:rsidRDefault="00462841" w:rsidP="00462841">
      <w:pPr>
        <w:spacing w:line="0" w:lineRule="atLeast"/>
        <w:rPr>
          <w:rFonts w:ascii="Times New Roman" w:hAnsi="Times New Roman"/>
        </w:rPr>
      </w:pPr>
      <w:r w:rsidRPr="00DF30F1">
        <w:rPr>
          <w:rFonts w:ascii="Times New Roman" w:hAnsi="Times New Roman"/>
        </w:rPr>
        <w:t xml:space="preserve">Fig. 3: </w:t>
      </w:r>
      <w:r>
        <w:rPr>
          <w:rFonts w:ascii="Times New Roman" w:hAnsi="Times New Roman"/>
        </w:rPr>
        <w:t>Simulation setup for energy barrier calculations during twin boundary sliding, (a) atomic model of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>
        <w:rPr>
          <w:rFonts w:ascii="Times New Roman" w:hAnsi="Times New Roman"/>
        </w:rPr>
        <w:t>2} twin boundary, (b) energy landscape of twin boundary sliding in Pure Mg</w:t>
      </w:r>
      <w:r w:rsidR="009106A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="009106AD" w:rsidRPr="009106AD">
        <w:rPr>
          <w:rFonts w:ascii="Times New Roman" w:hAnsi="Times New Roman"/>
          <w:color w:val="3333FF"/>
          <w:kern w:val="0"/>
        </w:rPr>
        <w:t xml:space="preserve">The atomic mode including the vacuum layer and the atoms located on the upper half of the model were displaced along the direction parallel to the twin boundary. </w:t>
      </w:r>
      <w:r w:rsidR="009106AD">
        <w:rPr>
          <w:rFonts w:ascii="Times New Roman" w:hAnsi="Times New Roman"/>
          <w:color w:val="3333FF"/>
          <w:kern w:val="0"/>
        </w:rPr>
        <w:t xml:space="preserve"> </w:t>
      </w:r>
      <w:r w:rsidR="009106AD" w:rsidRPr="009106AD">
        <w:rPr>
          <w:rFonts w:ascii="Times New Roman" w:hAnsi="Times New Roman"/>
          <w:kern w:val="0"/>
        </w:rPr>
        <w:t>(c) The energy difference during sliding</w:t>
      </w:r>
      <w:r w:rsidR="009106AD" w:rsidRPr="009106AD">
        <w:rPr>
          <w:rFonts w:ascii="Times New Roman" w:hAnsi="Times New Roman"/>
          <w:color w:val="3333FF"/>
          <w:kern w:val="0"/>
        </w:rPr>
        <w:t xml:space="preserve"> along the </w:t>
      </w:r>
      <w:r w:rsidR="009106AD" w:rsidRPr="009106AD">
        <w:rPr>
          <w:rFonts w:ascii="Times New Roman" w:hAnsi="Times New Roman"/>
          <w:i/>
          <w:iCs/>
          <w:color w:val="3333FF"/>
          <w:kern w:val="0"/>
        </w:rPr>
        <w:t>x</w:t>
      </w:r>
      <w:r w:rsidR="009106AD" w:rsidRPr="009106AD">
        <w:rPr>
          <w:rFonts w:ascii="Times New Roman" w:hAnsi="Times New Roman"/>
          <w:color w:val="3333FF"/>
          <w:kern w:val="0"/>
        </w:rPr>
        <w:t xml:space="preserve"> direction corresponding to the minimum energy path. </w:t>
      </w:r>
    </w:p>
    <w:p w14:paraId="4DBDF8FA" w14:textId="190390DF" w:rsidR="00BB2112" w:rsidRPr="00462841" w:rsidRDefault="00BB2112" w:rsidP="00462841">
      <w:pPr>
        <w:spacing w:line="360" w:lineRule="auto"/>
      </w:pPr>
    </w:p>
    <w:p w14:paraId="38D97D53" w14:textId="7B7B2B63" w:rsidR="00DA2F91" w:rsidRDefault="00DA2F91">
      <w:pPr>
        <w:widowControl/>
        <w:jc w:val="left"/>
      </w:pPr>
      <w:r>
        <w:br w:type="page"/>
      </w:r>
    </w:p>
    <w:p w14:paraId="3F3C5DB7" w14:textId="77777777" w:rsidR="00AE0F60" w:rsidRDefault="00AE0F60" w:rsidP="00462841">
      <w:pPr>
        <w:spacing w:line="360" w:lineRule="auto"/>
      </w:pPr>
    </w:p>
    <w:p w14:paraId="647BC681" w14:textId="77777777" w:rsidR="00DA2F91" w:rsidRDefault="00DA2F91" w:rsidP="00462841">
      <w:pPr>
        <w:spacing w:line="360" w:lineRule="auto"/>
      </w:pPr>
    </w:p>
    <w:p w14:paraId="29D77C5F" w14:textId="1664F760" w:rsidR="00AE0F60" w:rsidRDefault="008B298F" w:rsidP="00BB2112">
      <w:pPr>
        <w:spacing w:line="360" w:lineRule="auto"/>
        <w:jc w:val="center"/>
      </w:pPr>
      <w:r w:rsidRPr="008B298F">
        <w:rPr>
          <w:noProof/>
        </w:rPr>
        <w:drawing>
          <wp:inline distT="0" distB="0" distL="0" distR="0" wp14:anchorId="3A72DBD7" wp14:editId="2845C4D9">
            <wp:extent cx="3942469" cy="2597391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0575" cy="260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929A" w14:textId="77777777" w:rsidR="00DA2F91" w:rsidRDefault="00DA2F91" w:rsidP="00DA2F91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F</w:t>
      </w:r>
      <w:r>
        <w:rPr>
          <w:rFonts w:ascii="Times New Roman" w:hAnsi="Times New Roman"/>
        </w:rPr>
        <w:t>ig. 4: Relationship between the ratio of tan</w:t>
      </w:r>
      <w:r>
        <w:rPr>
          <w:rFonts w:ascii="Times New Roman" w:hAnsi="Times New Roman"/>
        </w:rPr>
        <w:sym w:font="Symbol" w:char="F064"/>
      </w:r>
      <w:r w:rsidRPr="00462841">
        <w:rPr>
          <w:rFonts w:ascii="Times New Roman" w:hAnsi="Times New Roman"/>
          <w:vertAlign w:val="subscript"/>
        </w:rPr>
        <w:t>twin-segregated</w:t>
      </w:r>
      <w:r>
        <w:rPr>
          <w:rFonts w:ascii="Times New Roman" w:hAnsi="Times New Roman"/>
        </w:rPr>
        <w:t>/tan</w:t>
      </w:r>
      <w:r>
        <w:rPr>
          <w:rFonts w:ascii="Times New Roman" w:hAnsi="Times New Roman"/>
        </w:rPr>
        <w:sym w:font="Symbol" w:char="F064"/>
      </w:r>
      <w:r w:rsidRPr="00D75AB8">
        <w:rPr>
          <w:rFonts w:ascii="Times New Roman" w:hAnsi="Times New Roman"/>
          <w:vertAlign w:val="subscript"/>
        </w:rPr>
        <w:t>twin-indued</w:t>
      </w:r>
      <w:r>
        <w:rPr>
          <w:rFonts w:ascii="Times New Roman" w:hAnsi="Times New Roman"/>
        </w:rPr>
        <w:t xml:space="preserve"> at damping tests and the energy barrier obtained from first-principles calculations.  </w:t>
      </w:r>
    </w:p>
    <w:p w14:paraId="195C5AA8" w14:textId="32658FD8" w:rsidR="00AE0F60" w:rsidRPr="00DA2F91" w:rsidRDefault="00AE0F60" w:rsidP="00462841">
      <w:pPr>
        <w:spacing w:line="360" w:lineRule="auto"/>
      </w:pPr>
    </w:p>
    <w:p w14:paraId="7D4C30D9" w14:textId="6EFAFDCC" w:rsidR="00AE0F60" w:rsidRDefault="00AE0F60" w:rsidP="00462841">
      <w:pPr>
        <w:spacing w:line="360" w:lineRule="auto"/>
      </w:pPr>
    </w:p>
    <w:p w14:paraId="190F3DC6" w14:textId="77777777" w:rsidR="004B542C" w:rsidRPr="004B542C" w:rsidRDefault="004B542C" w:rsidP="004B542C">
      <w:pPr>
        <w:spacing w:line="360" w:lineRule="auto"/>
      </w:pPr>
    </w:p>
    <w:sectPr w:rsidR="004B542C" w:rsidRPr="004B542C">
      <w:type w:val="continuous"/>
      <w:pgSz w:w="11899" w:h="16838"/>
      <w:pgMar w:top="1418" w:right="1418" w:bottom="1418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122" w14:textId="77777777" w:rsidR="007B192E" w:rsidRDefault="007B192E" w:rsidP="00D46609">
      <w:r>
        <w:separator/>
      </w:r>
    </w:p>
  </w:endnote>
  <w:endnote w:type="continuationSeparator" w:id="0">
    <w:p w14:paraId="145850C2" w14:textId="77777777" w:rsidR="007B192E" w:rsidRDefault="007B192E" w:rsidP="00D4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00500000000000000"/>
    <w:charset w:val="00"/>
    <w:family w:val="auto"/>
    <w:pitch w:val="variable"/>
    <w:sig w:usb0="E0002EFF" w:usb1="C000785B" w:usb2="00000009" w:usb3="00000000" w:csb0="000001FF" w:csb1="00000000"/>
  </w:font>
  <w:font w:name="平成明朝">
    <w:altName w:val="ＭＳ 明朝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33A0A" w14:textId="77777777" w:rsidR="007B192E" w:rsidRDefault="007B192E" w:rsidP="00D46609">
      <w:r>
        <w:separator/>
      </w:r>
    </w:p>
  </w:footnote>
  <w:footnote w:type="continuationSeparator" w:id="0">
    <w:p w14:paraId="3362C2FF" w14:textId="77777777" w:rsidR="007B192E" w:rsidRDefault="007B192E" w:rsidP="00D46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U0NjWytDC2tDCxMDdR0lEKTi0uzszPAykwqQUA+yg8PywAAAA="/>
  </w:docVars>
  <w:rsids>
    <w:rsidRoot w:val="001C5E6F"/>
    <w:rsid w:val="00002171"/>
    <w:rsid w:val="0000232B"/>
    <w:rsid w:val="000033CF"/>
    <w:rsid w:val="00004471"/>
    <w:rsid w:val="000124A1"/>
    <w:rsid w:val="0001283A"/>
    <w:rsid w:val="00014422"/>
    <w:rsid w:val="00014607"/>
    <w:rsid w:val="000149A5"/>
    <w:rsid w:val="00017039"/>
    <w:rsid w:val="00022703"/>
    <w:rsid w:val="000253C7"/>
    <w:rsid w:val="00025968"/>
    <w:rsid w:val="000316AB"/>
    <w:rsid w:val="00036727"/>
    <w:rsid w:val="00041353"/>
    <w:rsid w:val="00050208"/>
    <w:rsid w:val="00052400"/>
    <w:rsid w:val="00055B77"/>
    <w:rsid w:val="00055BDA"/>
    <w:rsid w:val="00060B22"/>
    <w:rsid w:val="000615EA"/>
    <w:rsid w:val="00065C7C"/>
    <w:rsid w:val="00072F05"/>
    <w:rsid w:val="000730D0"/>
    <w:rsid w:val="0007420D"/>
    <w:rsid w:val="00075E2A"/>
    <w:rsid w:val="00077989"/>
    <w:rsid w:val="000803C8"/>
    <w:rsid w:val="00081F39"/>
    <w:rsid w:val="00082B0B"/>
    <w:rsid w:val="000846BD"/>
    <w:rsid w:val="00087B81"/>
    <w:rsid w:val="00087D4C"/>
    <w:rsid w:val="00090C74"/>
    <w:rsid w:val="00094E94"/>
    <w:rsid w:val="00095BF1"/>
    <w:rsid w:val="00097132"/>
    <w:rsid w:val="000A07C5"/>
    <w:rsid w:val="000A151E"/>
    <w:rsid w:val="000A6C0C"/>
    <w:rsid w:val="000B2E03"/>
    <w:rsid w:val="000B2E5D"/>
    <w:rsid w:val="000B71F8"/>
    <w:rsid w:val="000C0622"/>
    <w:rsid w:val="000C3E71"/>
    <w:rsid w:val="000C531A"/>
    <w:rsid w:val="000D6756"/>
    <w:rsid w:val="000E070A"/>
    <w:rsid w:val="000E6686"/>
    <w:rsid w:val="000F04E0"/>
    <w:rsid w:val="000F35BF"/>
    <w:rsid w:val="000F443A"/>
    <w:rsid w:val="000F4884"/>
    <w:rsid w:val="000F5FAC"/>
    <w:rsid w:val="0010352B"/>
    <w:rsid w:val="00106F88"/>
    <w:rsid w:val="00110270"/>
    <w:rsid w:val="00110947"/>
    <w:rsid w:val="00111BE4"/>
    <w:rsid w:val="001141AA"/>
    <w:rsid w:val="00114247"/>
    <w:rsid w:val="001142F7"/>
    <w:rsid w:val="00115AD1"/>
    <w:rsid w:val="00116CD6"/>
    <w:rsid w:val="00116EB3"/>
    <w:rsid w:val="001202E8"/>
    <w:rsid w:val="0012030A"/>
    <w:rsid w:val="00125DBA"/>
    <w:rsid w:val="00126E77"/>
    <w:rsid w:val="0013053D"/>
    <w:rsid w:val="00131C51"/>
    <w:rsid w:val="0013228F"/>
    <w:rsid w:val="0013417C"/>
    <w:rsid w:val="00135297"/>
    <w:rsid w:val="001363CC"/>
    <w:rsid w:val="001364BF"/>
    <w:rsid w:val="00136EAA"/>
    <w:rsid w:val="001443BC"/>
    <w:rsid w:val="0014573E"/>
    <w:rsid w:val="001462DB"/>
    <w:rsid w:val="00153AE7"/>
    <w:rsid w:val="00156E35"/>
    <w:rsid w:val="0016065B"/>
    <w:rsid w:val="00160745"/>
    <w:rsid w:val="001607D2"/>
    <w:rsid w:val="0016187E"/>
    <w:rsid w:val="00161F99"/>
    <w:rsid w:val="00162CB3"/>
    <w:rsid w:val="0016377A"/>
    <w:rsid w:val="00163E9D"/>
    <w:rsid w:val="00165DF8"/>
    <w:rsid w:val="001708FE"/>
    <w:rsid w:val="001717BF"/>
    <w:rsid w:val="00173304"/>
    <w:rsid w:val="0017370D"/>
    <w:rsid w:val="001837C3"/>
    <w:rsid w:val="00184B2F"/>
    <w:rsid w:val="001863EF"/>
    <w:rsid w:val="001878E3"/>
    <w:rsid w:val="00190F80"/>
    <w:rsid w:val="00192E6B"/>
    <w:rsid w:val="00192E9C"/>
    <w:rsid w:val="00193630"/>
    <w:rsid w:val="00196247"/>
    <w:rsid w:val="00196C2C"/>
    <w:rsid w:val="00197FD3"/>
    <w:rsid w:val="001A29E8"/>
    <w:rsid w:val="001A49A5"/>
    <w:rsid w:val="001A7991"/>
    <w:rsid w:val="001B2694"/>
    <w:rsid w:val="001B4410"/>
    <w:rsid w:val="001B676F"/>
    <w:rsid w:val="001B74D5"/>
    <w:rsid w:val="001C0917"/>
    <w:rsid w:val="001C0E5B"/>
    <w:rsid w:val="001C46E8"/>
    <w:rsid w:val="001C5985"/>
    <w:rsid w:val="001C5CBD"/>
    <w:rsid w:val="001C5E6F"/>
    <w:rsid w:val="001D16DA"/>
    <w:rsid w:val="001D39DF"/>
    <w:rsid w:val="001D71AD"/>
    <w:rsid w:val="001D7C2D"/>
    <w:rsid w:val="001E318C"/>
    <w:rsid w:val="001E5E38"/>
    <w:rsid w:val="001F0CF5"/>
    <w:rsid w:val="001F0E2E"/>
    <w:rsid w:val="001F1E47"/>
    <w:rsid w:val="001F3E63"/>
    <w:rsid w:val="002043AA"/>
    <w:rsid w:val="002044F2"/>
    <w:rsid w:val="00211523"/>
    <w:rsid w:val="00211656"/>
    <w:rsid w:val="002150BF"/>
    <w:rsid w:val="00221F33"/>
    <w:rsid w:val="00223672"/>
    <w:rsid w:val="00231C22"/>
    <w:rsid w:val="002340CD"/>
    <w:rsid w:val="00234F6C"/>
    <w:rsid w:val="00235139"/>
    <w:rsid w:val="00237611"/>
    <w:rsid w:val="002419E6"/>
    <w:rsid w:val="0024297B"/>
    <w:rsid w:val="00247EF5"/>
    <w:rsid w:val="0025198F"/>
    <w:rsid w:val="0025545C"/>
    <w:rsid w:val="00255FF7"/>
    <w:rsid w:val="0025620A"/>
    <w:rsid w:val="00262AA9"/>
    <w:rsid w:val="00264E24"/>
    <w:rsid w:val="0027154E"/>
    <w:rsid w:val="00271A30"/>
    <w:rsid w:val="0027288F"/>
    <w:rsid w:val="0027406E"/>
    <w:rsid w:val="002760E3"/>
    <w:rsid w:val="0028205E"/>
    <w:rsid w:val="00283BE1"/>
    <w:rsid w:val="002860F2"/>
    <w:rsid w:val="00292924"/>
    <w:rsid w:val="00293D18"/>
    <w:rsid w:val="002977DD"/>
    <w:rsid w:val="002A27C1"/>
    <w:rsid w:val="002B4373"/>
    <w:rsid w:val="002D18D0"/>
    <w:rsid w:val="002D3AE0"/>
    <w:rsid w:val="002D4C03"/>
    <w:rsid w:val="002D5341"/>
    <w:rsid w:val="002E06F7"/>
    <w:rsid w:val="002E16F2"/>
    <w:rsid w:val="002E2131"/>
    <w:rsid w:val="002E3130"/>
    <w:rsid w:val="002E40FA"/>
    <w:rsid w:val="002E5994"/>
    <w:rsid w:val="002F0827"/>
    <w:rsid w:val="002F33EC"/>
    <w:rsid w:val="002F3D73"/>
    <w:rsid w:val="002F50E4"/>
    <w:rsid w:val="002F6859"/>
    <w:rsid w:val="002F72EC"/>
    <w:rsid w:val="00300AB0"/>
    <w:rsid w:val="0030593D"/>
    <w:rsid w:val="00305CE7"/>
    <w:rsid w:val="0030620C"/>
    <w:rsid w:val="00306DFF"/>
    <w:rsid w:val="00307346"/>
    <w:rsid w:val="00320342"/>
    <w:rsid w:val="00323320"/>
    <w:rsid w:val="0032415B"/>
    <w:rsid w:val="003272E1"/>
    <w:rsid w:val="003273F5"/>
    <w:rsid w:val="00327A72"/>
    <w:rsid w:val="003337EE"/>
    <w:rsid w:val="00336992"/>
    <w:rsid w:val="00342D86"/>
    <w:rsid w:val="00346CA3"/>
    <w:rsid w:val="00351CF8"/>
    <w:rsid w:val="003527C3"/>
    <w:rsid w:val="003605DA"/>
    <w:rsid w:val="00362783"/>
    <w:rsid w:val="00362CE5"/>
    <w:rsid w:val="00362DC7"/>
    <w:rsid w:val="0036778E"/>
    <w:rsid w:val="003725B0"/>
    <w:rsid w:val="003736B7"/>
    <w:rsid w:val="00374A32"/>
    <w:rsid w:val="003756E9"/>
    <w:rsid w:val="0037719B"/>
    <w:rsid w:val="0038317A"/>
    <w:rsid w:val="00384CE2"/>
    <w:rsid w:val="003854DE"/>
    <w:rsid w:val="0038692E"/>
    <w:rsid w:val="00387512"/>
    <w:rsid w:val="00387576"/>
    <w:rsid w:val="00391246"/>
    <w:rsid w:val="003956FD"/>
    <w:rsid w:val="003979CC"/>
    <w:rsid w:val="003A01D0"/>
    <w:rsid w:val="003A1B3F"/>
    <w:rsid w:val="003B00B1"/>
    <w:rsid w:val="003B3662"/>
    <w:rsid w:val="003B47E9"/>
    <w:rsid w:val="003B6FD6"/>
    <w:rsid w:val="003C15FC"/>
    <w:rsid w:val="003C18F1"/>
    <w:rsid w:val="003C2F8E"/>
    <w:rsid w:val="003C364C"/>
    <w:rsid w:val="003C69F6"/>
    <w:rsid w:val="003C6D22"/>
    <w:rsid w:val="003C6E2C"/>
    <w:rsid w:val="003D1737"/>
    <w:rsid w:val="003D42B7"/>
    <w:rsid w:val="003E4AA1"/>
    <w:rsid w:val="003E4C2C"/>
    <w:rsid w:val="003F1E98"/>
    <w:rsid w:val="003F39FC"/>
    <w:rsid w:val="003F51DE"/>
    <w:rsid w:val="003F7AEF"/>
    <w:rsid w:val="0040097D"/>
    <w:rsid w:val="00401B49"/>
    <w:rsid w:val="0040367F"/>
    <w:rsid w:val="00406FAE"/>
    <w:rsid w:val="00410E8D"/>
    <w:rsid w:val="00412A70"/>
    <w:rsid w:val="00412EA3"/>
    <w:rsid w:val="00413A65"/>
    <w:rsid w:val="00415413"/>
    <w:rsid w:val="00415822"/>
    <w:rsid w:val="00424480"/>
    <w:rsid w:val="00425855"/>
    <w:rsid w:val="00441C61"/>
    <w:rsid w:val="0044240E"/>
    <w:rsid w:val="00443B23"/>
    <w:rsid w:val="00445ED3"/>
    <w:rsid w:val="00450941"/>
    <w:rsid w:val="004524D5"/>
    <w:rsid w:val="00452D92"/>
    <w:rsid w:val="00455BEA"/>
    <w:rsid w:val="00457F10"/>
    <w:rsid w:val="00462841"/>
    <w:rsid w:val="00463202"/>
    <w:rsid w:val="00465709"/>
    <w:rsid w:val="00465ACF"/>
    <w:rsid w:val="00467BD3"/>
    <w:rsid w:val="004719F0"/>
    <w:rsid w:val="004725AA"/>
    <w:rsid w:val="00473679"/>
    <w:rsid w:val="00473CEF"/>
    <w:rsid w:val="00476D59"/>
    <w:rsid w:val="00476E2C"/>
    <w:rsid w:val="00477D37"/>
    <w:rsid w:val="00486803"/>
    <w:rsid w:val="00490745"/>
    <w:rsid w:val="00491331"/>
    <w:rsid w:val="004914C1"/>
    <w:rsid w:val="00495828"/>
    <w:rsid w:val="00495BBA"/>
    <w:rsid w:val="00497FDE"/>
    <w:rsid w:val="004A10C6"/>
    <w:rsid w:val="004A1BFD"/>
    <w:rsid w:val="004A2F48"/>
    <w:rsid w:val="004A66D5"/>
    <w:rsid w:val="004A683D"/>
    <w:rsid w:val="004A6A01"/>
    <w:rsid w:val="004B1D83"/>
    <w:rsid w:val="004B4590"/>
    <w:rsid w:val="004B542C"/>
    <w:rsid w:val="004B585E"/>
    <w:rsid w:val="004B6AFE"/>
    <w:rsid w:val="004B7ACF"/>
    <w:rsid w:val="004C1C3F"/>
    <w:rsid w:val="004C5250"/>
    <w:rsid w:val="004C656C"/>
    <w:rsid w:val="004D16F1"/>
    <w:rsid w:val="004E11A5"/>
    <w:rsid w:val="004F0AE5"/>
    <w:rsid w:val="004F35BA"/>
    <w:rsid w:val="004F5268"/>
    <w:rsid w:val="004F5C1F"/>
    <w:rsid w:val="004F695F"/>
    <w:rsid w:val="004F71DD"/>
    <w:rsid w:val="004F75AF"/>
    <w:rsid w:val="005068CB"/>
    <w:rsid w:val="00507702"/>
    <w:rsid w:val="00512FFB"/>
    <w:rsid w:val="00513D3B"/>
    <w:rsid w:val="00514F71"/>
    <w:rsid w:val="0052017E"/>
    <w:rsid w:val="005211F8"/>
    <w:rsid w:val="0053544D"/>
    <w:rsid w:val="00536666"/>
    <w:rsid w:val="00541445"/>
    <w:rsid w:val="00545767"/>
    <w:rsid w:val="005521FB"/>
    <w:rsid w:val="00554E8B"/>
    <w:rsid w:val="00555814"/>
    <w:rsid w:val="00561538"/>
    <w:rsid w:val="00561DE2"/>
    <w:rsid w:val="00563672"/>
    <w:rsid w:val="005640A4"/>
    <w:rsid w:val="00564C03"/>
    <w:rsid w:val="00574611"/>
    <w:rsid w:val="00575C3F"/>
    <w:rsid w:val="00577002"/>
    <w:rsid w:val="00577A40"/>
    <w:rsid w:val="00584848"/>
    <w:rsid w:val="0058634F"/>
    <w:rsid w:val="00590878"/>
    <w:rsid w:val="00590DDB"/>
    <w:rsid w:val="0059241B"/>
    <w:rsid w:val="00593E0F"/>
    <w:rsid w:val="0059756A"/>
    <w:rsid w:val="005A4048"/>
    <w:rsid w:val="005A48F4"/>
    <w:rsid w:val="005A5F29"/>
    <w:rsid w:val="005A6BDE"/>
    <w:rsid w:val="005A6FFA"/>
    <w:rsid w:val="005B1FFD"/>
    <w:rsid w:val="005B2C2D"/>
    <w:rsid w:val="005B40A9"/>
    <w:rsid w:val="005B4162"/>
    <w:rsid w:val="005B7D21"/>
    <w:rsid w:val="005C071A"/>
    <w:rsid w:val="005C09DC"/>
    <w:rsid w:val="005C14A0"/>
    <w:rsid w:val="005C1525"/>
    <w:rsid w:val="005C23F4"/>
    <w:rsid w:val="005C46ED"/>
    <w:rsid w:val="005D1DC7"/>
    <w:rsid w:val="005D299E"/>
    <w:rsid w:val="005D4F25"/>
    <w:rsid w:val="005E08D4"/>
    <w:rsid w:val="005E1D77"/>
    <w:rsid w:val="005E2174"/>
    <w:rsid w:val="005E2D45"/>
    <w:rsid w:val="005E637E"/>
    <w:rsid w:val="005E6C17"/>
    <w:rsid w:val="005F06F8"/>
    <w:rsid w:val="005F1F61"/>
    <w:rsid w:val="005F2F35"/>
    <w:rsid w:val="005F5A55"/>
    <w:rsid w:val="005F6A0A"/>
    <w:rsid w:val="005F7EA4"/>
    <w:rsid w:val="00600006"/>
    <w:rsid w:val="00600337"/>
    <w:rsid w:val="006024FB"/>
    <w:rsid w:val="006062C7"/>
    <w:rsid w:val="00610369"/>
    <w:rsid w:val="00610B9E"/>
    <w:rsid w:val="00620FDB"/>
    <w:rsid w:val="00621C58"/>
    <w:rsid w:val="006248C6"/>
    <w:rsid w:val="00625E82"/>
    <w:rsid w:val="00626B4D"/>
    <w:rsid w:val="006320F1"/>
    <w:rsid w:val="006332C7"/>
    <w:rsid w:val="00642083"/>
    <w:rsid w:val="006430B9"/>
    <w:rsid w:val="00646979"/>
    <w:rsid w:val="00646C42"/>
    <w:rsid w:val="00647767"/>
    <w:rsid w:val="00650772"/>
    <w:rsid w:val="00650D42"/>
    <w:rsid w:val="0065170A"/>
    <w:rsid w:val="0065454A"/>
    <w:rsid w:val="00657555"/>
    <w:rsid w:val="006643CF"/>
    <w:rsid w:val="006649DA"/>
    <w:rsid w:val="00665EAC"/>
    <w:rsid w:val="00672654"/>
    <w:rsid w:val="006726C6"/>
    <w:rsid w:val="006763C9"/>
    <w:rsid w:val="00676DC1"/>
    <w:rsid w:val="00677627"/>
    <w:rsid w:val="00680249"/>
    <w:rsid w:val="006857AD"/>
    <w:rsid w:val="00685949"/>
    <w:rsid w:val="006859F6"/>
    <w:rsid w:val="00690BD2"/>
    <w:rsid w:val="00690E8E"/>
    <w:rsid w:val="00691CAB"/>
    <w:rsid w:val="006945B1"/>
    <w:rsid w:val="0069520D"/>
    <w:rsid w:val="00696D72"/>
    <w:rsid w:val="00696DAD"/>
    <w:rsid w:val="006A34D2"/>
    <w:rsid w:val="006B528F"/>
    <w:rsid w:val="006C1813"/>
    <w:rsid w:val="006C1C92"/>
    <w:rsid w:val="006D16F6"/>
    <w:rsid w:val="006D1871"/>
    <w:rsid w:val="006D4551"/>
    <w:rsid w:val="006D60E2"/>
    <w:rsid w:val="006D71E5"/>
    <w:rsid w:val="006E34C2"/>
    <w:rsid w:val="006E3B29"/>
    <w:rsid w:val="006E7034"/>
    <w:rsid w:val="006F1D9B"/>
    <w:rsid w:val="006F57DD"/>
    <w:rsid w:val="006F7386"/>
    <w:rsid w:val="0070086A"/>
    <w:rsid w:val="007027A4"/>
    <w:rsid w:val="00710AE4"/>
    <w:rsid w:val="00711515"/>
    <w:rsid w:val="00711757"/>
    <w:rsid w:val="0072634C"/>
    <w:rsid w:val="00730B8E"/>
    <w:rsid w:val="00735E74"/>
    <w:rsid w:val="00736370"/>
    <w:rsid w:val="0074067F"/>
    <w:rsid w:val="00741F03"/>
    <w:rsid w:val="007474A8"/>
    <w:rsid w:val="007507B7"/>
    <w:rsid w:val="00755FBF"/>
    <w:rsid w:val="00756DFD"/>
    <w:rsid w:val="007603ED"/>
    <w:rsid w:val="0076307D"/>
    <w:rsid w:val="00764212"/>
    <w:rsid w:val="00764CB1"/>
    <w:rsid w:val="007670AE"/>
    <w:rsid w:val="00771849"/>
    <w:rsid w:val="00771A3A"/>
    <w:rsid w:val="00772E7A"/>
    <w:rsid w:val="00773354"/>
    <w:rsid w:val="007755CD"/>
    <w:rsid w:val="00780151"/>
    <w:rsid w:val="0078457A"/>
    <w:rsid w:val="007876EF"/>
    <w:rsid w:val="0079004E"/>
    <w:rsid w:val="007911CB"/>
    <w:rsid w:val="00791FCA"/>
    <w:rsid w:val="00793AFE"/>
    <w:rsid w:val="00795816"/>
    <w:rsid w:val="007962E9"/>
    <w:rsid w:val="007A0E88"/>
    <w:rsid w:val="007A194E"/>
    <w:rsid w:val="007A259C"/>
    <w:rsid w:val="007A2B72"/>
    <w:rsid w:val="007A37DF"/>
    <w:rsid w:val="007A6199"/>
    <w:rsid w:val="007A7280"/>
    <w:rsid w:val="007A77E1"/>
    <w:rsid w:val="007B15EA"/>
    <w:rsid w:val="007B192E"/>
    <w:rsid w:val="007B28D8"/>
    <w:rsid w:val="007B37AC"/>
    <w:rsid w:val="007B4D48"/>
    <w:rsid w:val="007B4E68"/>
    <w:rsid w:val="007B6E58"/>
    <w:rsid w:val="007B7F5E"/>
    <w:rsid w:val="007C67E8"/>
    <w:rsid w:val="007D71DD"/>
    <w:rsid w:val="007D7C90"/>
    <w:rsid w:val="007E1363"/>
    <w:rsid w:val="007E4D26"/>
    <w:rsid w:val="007F306F"/>
    <w:rsid w:val="007F36A4"/>
    <w:rsid w:val="007F3F7D"/>
    <w:rsid w:val="008009F3"/>
    <w:rsid w:val="008017A7"/>
    <w:rsid w:val="00802986"/>
    <w:rsid w:val="008067C0"/>
    <w:rsid w:val="00807EBD"/>
    <w:rsid w:val="0081263D"/>
    <w:rsid w:val="00813CC6"/>
    <w:rsid w:val="00813DB0"/>
    <w:rsid w:val="00814CBC"/>
    <w:rsid w:val="00815C68"/>
    <w:rsid w:val="00817230"/>
    <w:rsid w:val="00820E91"/>
    <w:rsid w:val="00825C32"/>
    <w:rsid w:val="00826967"/>
    <w:rsid w:val="00831274"/>
    <w:rsid w:val="008312D1"/>
    <w:rsid w:val="00833A7C"/>
    <w:rsid w:val="00841D01"/>
    <w:rsid w:val="00843125"/>
    <w:rsid w:val="00846B8F"/>
    <w:rsid w:val="00853E48"/>
    <w:rsid w:val="00855C25"/>
    <w:rsid w:val="008566AA"/>
    <w:rsid w:val="0086149E"/>
    <w:rsid w:val="00862F5F"/>
    <w:rsid w:val="0086327E"/>
    <w:rsid w:val="00866B57"/>
    <w:rsid w:val="00870E6A"/>
    <w:rsid w:val="00873140"/>
    <w:rsid w:val="0087326D"/>
    <w:rsid w:val="00873607"/>
    <w:rsid w:val="00873E68"/>
    <w:rsid w:val="0087400E"/>
    <w:rsid w:val="00874D7E"/>
    <w:rsid w:val="008768D8"/>
    <w:rsid w:val="008768ED"/>
    <w:rsid w:val="00877B7E"/>
    <w:rsid w:val="00880320"/>
    <w:rsid w:val="00880BE4"/>
    <w:rsid w:val="00895B32"/>
    <w:rsid w:val="00896CE6"/>
    <w:rsid w:val="008979F3"/>
    <w:rsid w:val="008A070F"/>
    <w:rsid w:val="008A1668"/>
    <w:rsid w:val="008A5321"/>
    <w:rsid w:val="008A6425"/>
    <w:rsid w:val="008B1758"/>
    <w:rsid w:val="008B298F"/>
    <w:rsid w:val="008B3C18"/>
    <w:rsid w:val="008B53D0"/>
    <w:rsid w:val="008B7D29"/>
    <w:rsid w:val="008C0E8E"/>
    <w:rsid w:val="008C44AF"/>
    <w:rsid w:val="008C60C2"/>
    <w:rsid w:val="008C7369"/>
    <w:rsid w:val="008C79B6"/>
    <w:rsid w:val="008D08D2"/>
    <w:rsid w:val="008D2010"/>
    <w:rsid w:val="008D2091"/>
    <w:rsid w:val="008D2518"/>
    <w:rsid w:val="008D2B5B"/>
    <w:rsid w:val="008D3FAA"/>
    <w:rsid w:val="008D4EE9"/>
    <w:rsid w:val="008E0114"/>
    <w:rsid w:val="008E3260"/>
    <w:rsid w:val="008E40BB"/>
    <w:rsid w:val="008E4813"/>
    <w:rsid w:val="008F2A46"/>
    <w:rsid w:val="008F2C9A"/>
    <w:rsid w:val="008F2FE8"/>
    <w:rsid w:val="008F3917"/>
    <w:rsid w:val="008F3A2D"/>
    <w:rsid w:val="008F4967"/>
    <w:rsid w:val="008F6761"/>
    <w:rsid w:val="008F6A2C"/>
    <w:rsid w:val="008F7F64"/>
    <w:rsid w:val="00903DA1"/>
    <w:rsid w:val="009041B6"/>
    <w:rsid w:val="00907771"/>
    <w:rsid w:val="009106AD"/>
    <w:rsid w:val="00914D29"/>
    <w:rsid w:val="0091512E"/>
    <w:rsid w:val="00916242"/>
    <w:rsid w:val="009163F3"/>
    <w:rsid w:val="00917A75"/>
    <w:rsid w:val="00922F79"/>
    <w:rsid w:val="00923A89"/>
    <w:rsid w:val="00924BA3"/>
    <w:rsid w:val="00924CED"/>
    <w:rsid w:val="00927BD5"/>
    <w:rsid w:val="009404D5"/>
    <w:rsid w:val="00941A0C"/>
    <w:rsid w:val="00941BF3"/>
    <w:rsid w:val="00942313"/>
    <w:rsid w:val="00942E1E"/>
    <w:rsid w:val="00944E00"/>
    <w:rsid w:val="0095058C"/>
    <w:rsid w:val="00953786"/>
    <w:rsid w:val="00956578"/>
    <w:rsid w:val="00960BA6"/>
    <w:rsid w:val="00964027"/>
    <w:rsid w:val="00967AFC"/>
    <w:rsid w:val="009801ED"/>
    <w:rsid w:val="0098083B"/>
    <w:rsid w:val="00984A64"/>
    <w:rsid w:val="00986186"/>
    <w:rsid w:val="00990160"/>
    <w:rsid w:val="00991A7F"/>
    <w:rsid w:val="00992FDA"/>
    <w:rsid w:val="00994453"/>
    <w:rsid w:val="00995390"/>
    <w:rsid w:val="00995BF7"/>
    <w:rsid w:val="00997BC6"/>
    <w:rsid w:val="009A06E4"/>
    <w:rsid w:val="009A4F1D"/>
    <w:rsid w:val="009A53B1"/>
    <w:rsid w:val="009A6EF7"/>
    <w:rsid w:val="009A7FDE"/>
    <w:rsid w:val="009B0653"/>
    <w:rsid w:val="009B31B4"/>
    <w:rsid w:val="009B6E3D"/>
    <w:rsid w:val="009C03C7"/>
    <w:rsid w:val="009C4165"/>
    <w:rsid w:val="009C7476"/>
    <w:rsid w:val="009D092D"/>
    <w:rsid w:val="009D728F"/>
    <w:rsid w:val="009D76B4"/>
    <w:rsid w:val="009D795D"/>
    <w:rsid w:val="009E0337"/>
    <w:rsid w:val="009E0D84"/>
    <w:rsid w:val="009E11BA"/>
    <w:rsid w:val="009E3DBA"/>
    <w:rsid w:val="009E6A5B"/>
    <w:rsid w:val="009F0433"/>
    <w:rsid w:val="009F1222"/>
    <w:rsid w:val="009F3C1A"/>
    <w:rsid w:val="009F4F2B"/>
    <w:rsid w:val="009F5997"/>
    <w:rsid w:val="00A00B28"/>
    <w:rsid w:val="00A01D6E"/>
    <w:rsid w:val="00A03A7A"/>
    <w:rsid w:val="00A03C09"/>
    <w:rsid w:val="00A05368"/>
    <w:rsid w:val="00A070DF"/>
    <w:rsid w:val="00A17597"/>
    <w:rsid w:val="00A22EA8"/>
    <w:rsid w:val="00A2348F"/>
    <w:rsid w:val="00A24418"/>
    <w:rsid w:val="00A2649D"/>
    <w:rsid w:val="00A30548"/>
    <w:rsid w:val="00A368AB"/>
    <w:rsid w:val="00A433F9"/>
    <w:rsid w:val="00A439D0"/>
    <w:rsid w:val="00A44CC4"/>
    <w:rsid w:val="00A46742"/>
    <w:rsid w:val="00A47241"/>
    <w:rsid w:val="00A52274"/>
    <w:rsid w:val="00A563D8"/>
    <w:rsid w:val="00A61810"/>
    <w:rsid w:val="00A632B5"/>
    <w:rsid w:val="00A6553E"/>
    <w:rsid w:val="00A663F4"/>
    <w:rsid w:val="00A66D90"/>
    <w:rsid w:val="00A67365"/>
    <w:rsid w:val="00A70039"/>
    <w:rsid w:val="00A718D0"/>
    <w:rsid w:val="00A72A73"/>
    <w:rsid w:val="00A73AC0"/>
    <w:rsid w:val="00A73C36"/>
    <w:rsid w:val="00A754EB"/>
    <w:rsid w:val="00A765AB"/>
    <w:rsid w:val="00A76A02"/>
    <w:rsid w:val="00A87B16"/>
    <w:rsid w:val="00A943AE"/>
    <w:rsid w:val="00A94F53"/>
    <w:rsid w:val="00A95385"/>
    <w:rsid w:val="00AA0C0F"/>
    <w:rsid w:val="00AA0E89"/>
    <w:rsid w:val="00AA4F51"/>
    <w:rsid w:val="00AA7101"/>
    <w:rsid w:val="00AA74F7"/>
    <w:rsid w:val="00AB0863"/>
    <w:rsid w:val="00AB1EFE"/>
    <w:rsid w:val="00AB5169"/>
    <w:rsid w:val="00AD072A"/>
    <w:rsid w:val="00AE0053"/>
    <w:rsid w:val="00AE0F60"/>
    <w:rsid w:val="00AE16D3"/>
    <w:rsid w:val="00AE19CC"/>
    <w:rsid w:val="00AE3326"/>
    <w:rsid w:val="00AE74A2"/>
    <w:rsid w:val="00AF1EA7"/>
    <w:rsid w:val="00AF30D5"/>
    <w:rsid w:val="00B021A7"/>
    <w:rsid w:val="00B07392"/>
    <w:rsid w:val="00B10549"/>
    <w:rsid w:val="00B1380D"/>
    <w:rsid w:val="00B14ED4"/>
    <w:rsid w:val="00B1559B"/>
    <w:rsid w:val="00B16DCA"/>
    <w:rsid w:val="00B217FF"/>
    <w:rsid w:val="00B23690"/>
    <w:rsid w:val="00B24A0C"/>
    <w:rsid w:val="00B31A5D"/>
    <w:rsid w:val="00B35E73"/>
    <w:rsid w:val="00B360F6"/>
    <w:rsid w:val="00B36829"/>
    <w:rsid w:val="00B4002E"/>
    <w:rsid w:val="00B42B44"/>
    <w:rsid w:val="00B44FE4"/>
    <w:rsid w:val="00B508C9"/>
    <w:rsid w:val="00B518BC"/>
    <w:rsid w:val="00B527D9"/>
    <w:rsid w:val="00B528AF"/>
    <w:rsid w:val="00B52B90"/>
    <w:rsid w:val="00B52E81"/>
    <w:rsid w:val="00B53AF9"/>
    <w:rsid w:val="00B546AC"/>
    <w:rsid w:val="00B54EEB"/>
    <w:rsid w:val="00B56033"/>
    <w:rsid w:val="00B5661D"/>
    <w:rsid w:val="00B56A29"/>
    <w:rsid w:val="00B72B7A"/>
    <w:rsid w:val="00B75656"/>
    <w:rsid w:val="00B75968"/>
    <w:rsid w:val="00B76790"/>
    <w:rsid w:val="00B80A91"/>
    <w:rsid w:val="00B8188D"/>
    <w:rsid w:val="00B83777"/>
    <w:rsid w:val="00B92407"/>
    <w:rsid w:val="00B92E8C"/>
    <w:rsid w:val="00B94BE3"/>
    <w:rsid w:val="00B9534D"/>
    <w:rsid w:val="00B96E27"/>
    <w:rsid w:val="00B96EA4"/>
    <w:rsid w:val="00BA6D00"/>
    <w:rsid w:val="00BB1382"/>
    <w:rsid w:val="00BB2112"/>
    <w:rsid w:val="00BB2420"/>
    <w:rsid w:val="00BB282C"/>
    <w:rsid w:val="00BB3D4A"/>
    <w:rsid w:val="00BB6EFC"/>
    <w:rsid w:val="00BC2088"/>
    <w:rsid w:val="00BC3D41"/>
    <w:rsid w:val="00BC4BB3"/>
    <w:rsid w:val="00BC6ABF"/>
    <w:rsid w:val="00BD40F1"/>
    <w:rsid w:val="00BD5138"/>
    <w:rsid w:val="00BD5A83"/>
    <w:rsid w:val="00BE6F77"/>
    <w:rsid w:val="00C01A6B"/>
    <w:rsid w:val="00C02E67"/>
    <w:rsid w:val="00C03BF0"/>
    <w:rsid w:val="00C065F2"/>
    <w:rsid w:val="00C14CB0"/>
    <w:rsid w:val="00C15D1D"/>
    <w:rsid w:val="00C162C8"/>
    <w:rsid w:val="00C22779"/>
    <w:rsid w:val="00C23EBC"/>
    <w:rsid w:val="00C2503F"/>
    <w:rsid w:val="00C26FEE"/>
    <w:rsid w:val="00C2793C"/>
    <w:rsid w:val="00C368AB"/>
    <w:rsid w:val="00C4168A"/>
    <w:rsid w:val="00C42938"/>
    <w:rsid w:val="00C42D64"/>
    <w:rsid w:val="00C4496D"/>
    <w:rsid w:val="00C51300"/>
    <w:rsid w:val="00C513AF"/>
    <w:rsid w:val="00C51444"/>
    <w:rsid w:val="00C5206A"/>
    <w:rsid w:val="00C535A5"/>
    <w:rsid w:val="00C543BE"/>
    <w:rsid w:val="00C546E5"/>
    <w:rsid w:val="00C5647D"/>
    <w:rsid w:val="00C66746"/>
    <w:rsid w:val="00C76D74"/>
    <w:rsid w:val="00C80CD1"/>
    <w:rsid w:val="00C83AF8"/>
    <w:rsid w:val="00C84A5D"/>
    <w:rsid w:val="00C86EE7"/>
    <w:rsid w:val="00C91A24"/>
    <w:rsid w:val="00C93439"/>
    <w:rsid w:val="00C951CB"/>
    <w:rsid w:val="00CA3BCE"/>
    <w:rsid w:val="00CA747D"/>
    <w:rsid w:val="00CB2844"/>
    <w:rsid w:val="00CB3B8A"/>
    <w:rsid w:val="00CB687E"/>
    <w:rsid w:val="00CB710D"/>
    <w:rsid w:val="00CB71C9"/>
    <w:rsid w:val="00CC52B1"/>
    <w:rsid w:val="00CD2110"/>
    <w:rsid w:val="00CD3E5B"/>
    <w:rsid w:val="00CD60CF"/>
    <w:rsid w:val="00CE16CE"/>
    <w:rsid w:val="00CE2782"/>
    <w:rsid w:val="00CE3313"/>
    <w:rsid w:val="00CE72B4"/>
    <w:rsid w:val="00CE7A93"/>
    <w:rsid w:val="00CF0D41"/>
    <w:rsid w:val="00CF5162"/>
    <w:rsid w:val="00D018C1"/>
    <w:rsid w:val="00D03E18"/>
    <w:rsid w:val="00D0633A"/>
    <w:rsid w:val="00D06F95"/>
    <w:rsid w:val="00D10382"/>
    <w:rsid w:val="00D1054A"/>
    <w:rsid w:val="00D13EFA"/>
    <w:rsid w:val="00D1450D"/>
    <w:rsid w:val="00D15687"/>
    <w:rsid w:val="00D16FB4"/>
    <w:rsid w:val="00D2018F"/>
    <w:rsid w:val="00D202E8"/>
    <w:rsid w:val="00D3002C"/>
    <w:rsid w:val="00D303A3"/>
    <w:rsid w:val="00D40572"/>
    <w:rsid w:val="00D44FC7"/>
    <w:rsid w:val="00D45111"/>
    <w:rsid w:val="00D46609"/>
    <w:rsid w:val="00D502E6"/>
    <w:rsid w:val="00D5290D"/>
    <w:rsid w:val="00D52AF1"/>
    <w:rsid w:val="00D52D5E"/>
    <w:rsid w:val="00D54492"/>
    <w:rsid w:val="00D56779"/>
    <w:rsid w:val="00D600C6"/>
    <w:rsid w:val="00D601CC"/>
    <w:rsid w:val="00D61688"/>
    <w:rsid w:val="00D6309D"/>
    <w:rsid w:val="00D644BD"/>
    <w:rsid w:val="00D66D88"/>
    <w:rsid w:val="00D67743"/>
    <w:rsid w:val="00D733C1"/>
    <w:rsid w:val="00D73E44"/>
    <w:rsid w:val="00D750AE"/>
    <w:rsid w:val="00D75A46"/>
    <w:rsid w:val="00D75AB8"/>
    <w:rsid w:val="00D76D75"/>
    <w:rsid w:val="00D85BE3"/>
    <w:rsid w:val="00D865FD"/>
    <w:rsid w:val="00D90276"/>
    <w:rsid w:val="00D91575"/>
    <w:rsid w:val="00DA044E"/>
    <w:rsid w:val="00DA1A86"/>
    <w:rsid w:val="00DA2F91"/>
    <w:rsid w:val="00DA5FA2"/>
    <w:rsid w:val="00DA6B28"/>
    <w:rsid w:val="00DB0AD4"/>
    <w:rsid w:val="00DB2EAE"/>
    <w:rsid w:val="00DB3C88"/>
    <w:rsid w:val="00DB6938"/>
    <w:rsid w:val="00DB7392"/>
    <w:rsid w:val="00DC3C26"/>
    <w:rsid w:val="00DC6057"/>
    <w:rsid w:val="00DC60EE"/>
    <w:rsid w:val="00DD36C3"/>
    <w:rsid w:val="00DD3ADB"/>
    <w:rsid w:val="00DD4796"/>
    <w:rsid w:val="00DD593F"/>
    <w:rsid w:val="00DD5A79"/>
    <w:rsid w:val="00DD76C1"/>
    <w:rsid w:val="00DE1E49"/>
    <w:rsid w:val="00DE213B"/>
    <w:rsid w:val="00DE2201"/>
    <w:rsid w:val="00DE3577"/>
    <w:rsid w:val="00DE786D"/>
    <w:rsid w:val="00DF30F1"/>
    <w:rsid w:val="00DF3739"/>
    <w:rsid w:val="00DF3F08"/>
    <w:rsid w:val="00DF5A66"/>
    <w:rsid w:val="00DF5D77"/>
    <w:rsid w:val="00E0039B"/>
    <w:rsid w:val="00E0041D"/>
    <w:rsid w:val="00E0077D"/>
    <w:rsid w:val="00E07903"/>
    <w:rsid w:val="00E205A7"/>
    <w:rsid w:val="00E222F6"/>
    <w:rsid w:val="00E24450"/>
    <w:rsid w:val="00E2492D"/>
    <w:rsid w:val="00E26DB9"/>
    <w:rsid w:val="00E31005"/>
    <w:rsid w:val="00E313EB"/>
    <w:rsid w:val="00E32730"/>
    <w:rsid w:val="00E33660"/>
    <w:rsid w:val="00E3417E"/>
    <w:rsid w:val="00E35EEC"/>
    <w:rsid w:val="00E36145"/>
    <w:rsid w:val="00E41187"/>
    <w:rsid w:val="00E42DB6"/>
    <w:rsid w:val="00E43789"/>
    <w:rsid w:val="00E441B4"/>
    <w:rsid w:val="00E51DFD"/>
    <w:rsid w:val="00E52D07"/>
    <w:rsid w:val="00E5400D"/>
    <w:rsid w:val="00E54A75"/>
    <w:rsid w:val="00E559AF"/>
    <w:rsid w:val="00E5728A"/>
    <w:rsid w:val="00E63A71"/>
    <w:rsid w:val="00E6429C"/>
    <w:rsid w:val="00E66FE2"/>
    <w:rsid w:val="00E706A9"/>
    <w:rsid w:val="00E74E48"/>
    <w:rsid w:val="00E77645"/>
    <w:rsid w:val="00E80756"/>
    <w:rsid w:val="00E8201F"/>
    <w:rsid w:val="00E824BE"/>
    <w:rsid w:val="00E8551F"/>
    <w:rsid w:val="00E85C95"/>
    <w:rsid w:val="00E872A2"/>
    <w:rsid w:val="00E87378"/>
    <w:rsid w:val="00E95EBB"/>
    <w:rsid w:val="00EA45AC"/>
    <w:rsid w:val="00EA478C"/>
    <w:rsid w:val="00EA5EFE"/>
    <w:rsid w:val="00EA7593"/>
    <w:rsid w:val="00EB145D"/>
    <w:rsid w:val="00EB310D"/>
    <w:rsid w:val="00EB44B5"/>
    <w:rsid w:val="00EB6D0E"/>
    <w:rsid w:val="00EC309C"/>
    <w:rsid w:val="00EC3E19"/>
    <w:rsid w:val="00EC6052"/>
    <w:rsid w:val="00EC69BE"/>
    <w:rsid w:val="00EC6DFB"/>
    <w:rsid w:val="00EC7051"/>
    <w:rsid w:val="00EC7CA5"/>
    <w:rsid w:val="00ED7374"/>
    <w:rsid w:val="00EE59C1"/>
    <w:rsid w:val="00EE6C3C"/>
    <w:rsid w:val="00EE7A5A"/>
    <w:rsid w:val="00EF02B8"/>
    <w:rsid w:val="00EF3FD3"/>
    <w:rsid w:val="00EF4479"/>
    <w:rsid w:val="00EF56AC"/>
    <w:rsid w:val="00EF5F67"/>
    <w:rsid w:val="00F01A3C"/>
    <w:rsid w:val="00F05A4D"/>
    <w:rsid w:val="00F11AB2"/>
    <w:rsid w:val="00F13F75"/>
    <w:rsid w:val="00F14156"/>
    <w:rsid w:val="00F167A5"/>
    <w:rsid w:val="00F233D9"/>
    <w:rsid w:val="00F23F91"/>
    <w:rsid w:val="00F25F05"/>
    <w:rsid w:val="00F3049B"/>
    <w:rsid w:val="00F32ADD"/>
    <w:rsid w:val="00F330E0"/>
    <w:rsid w:val="00F34CF6"/>
    <w:rsid w:val="00F358D0"/>
    <w:rsid w:val="00F4210F"/>
    <w:rsid w:val="00F439CF"/>
    <w:rsid w:val="00F459E5"/>
    <w:rsid w:val="00F52407"/>
    <w:rsid w:val="00F5350A"/>
    <w:rsid w:val="00F5613C"/>
    <w:rsid w:val="00F5788B"/>
    <w:rsid w:val="00F65E8A"/>
    <w:rsid w:val="00F670EC"/>
    <w:rsid w:val="00F73CEE"/>
    <w:rsid w:val="00F74D6C"/>
    <w:rsid w:val="00F74F61"/>
    <w:rsid w:val="00F75625"/>
    <w:rsid w:val="00F771E7"/>
    <w:rsid w:val="00F80984"/>
    <w:rsid w:val="00F82B1B"/>
    <w:rsid w:val="00F84F01"/>
    <w:rsid w:val="00F864C9"/>
    <w:rsid w:val="00F86725"/>
    <w:rsid w:val="00F90965"/>
    <w:rsid w:val="00FA0787"/>
    <w:rsid w:val="00FA2499"/>
    <w:rsid w:val="00FA267C"/>
    <w:rsid w:val="00FA29A0"/>
    <w:rsid w:val="00FA4AA0"/>
    <w:rsid w:val="00FA798E"/>
    <w:rsid w:val="00FB46AE"/>
    <w:rsid w:val="00FC3232"/>
    <w:rsid w:val="00FC3269"/>
    <w:rsid w:val="00FC3F8A"/>
    <w:rsid w:val="00FC4029"/>
    <w:rsid w:val="00FC5833"/>
    <w:rsid w:val="00FC70CF"/>
    <w:rsid w:val="00FD200D"/>
    <w:rsid w:val="00FD521C"/>
    <w:rsid w:val="00FD6F7E"/>
    <w:rsid w:val="00FD7EFE"/>
    <w:rsid w:val="00FE1F28"/>
    <w:rsid w:val="00FE2B58"/>
    <w:rsid w:val="00FE36ED"/>
    <w:rsid w:val="00FF0664"/>
    <w:rsid w:val="00FF2166"/>
    <w:rsid w:val="00FF3D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2AC457"/>
  <w15:chartTrackingRefBased/>
  <w15:docId w15:val="{0660D282-7829-4649-B0A9-024DDAFF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876EF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</w:rPr>
  </w:style>
  <w:style w:type="paragraph" w:styleId="4">
    <w:name w:val="heading 4"/>
    <w:basedOn w:val="a"/>
    <w:next w:val="a0"/>
    <w:qFormat/>
    <w:pPr>
      <w:keepNext/>
      <w:spacing w:line="0" w:lineRule="atLeast"/>
      <w:outlineLvl w:val="3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pPr>
      <w:ind w:left="1211"/>
    </w:pPr>
    <w:rPr>
      <w:rFonts w:ascii="Century" w:eastAsia="ＭＳ 明朝" w:hAnsi="Century"/>
      <w:sz w:val="21"/>
    </w:rPr>
  </w:style>
  <w:style w:type="paragraph" w:styleId="a5">
    <w:name w:val="Title"/>
    <w:basedOn w:val="a"/>
    <w:qFormat/>
    <w:pPr>
      <w:jc w:val="center"/>
    </w:pPr>
    <w:rPr>
      <w:b/>
    </w:rPr>
  </w:style>
  <w:style w:type="paragraph" w:styleId="2">
    <w:name w:val="Body Text Indent 2"/>
    <w:basedOn w:val="a"/>
    <w:pPr>
      <w:adjustRightInd w:val="0"/>
      <w:snapToGrid w:val="0"/>
      <w:spacing w:line="360" w:lineRule="auto"/>
      <w:ind w:left="240" w:hangingChars="100" w:hanging="240"/>
    </w:pPr>
    <w:rPr>
      <w:rFonts w:ascii="Times New Roman" w:hAnsi="Times New Roman"/>
    </w:rPr>
  </w:style>
  <w:style w:type="paragraph" w:styleId="a0">
    <w:name w:val="Normal Indent"/>
    <w:basedOn w:val="a"/>
    <w:pPr>
      <w:ind w:leftChars="400" w:left="960"/>
    </w:pPr>
  </w:style>
  <w:style w:type="paragraph" w:styleId="a6">
    <w:name w:val="Body Text"/>
    <w:basedOn w:val="a"/>
    <w:pPr>
      <w:spacing w:line="0" w:lineRule="atLeast"/>
    </w:pPr>
    <w:rPr>
      <w:rFonts w:ascii="Times New Roman" w:hAnsi="Times New Roman"/>
      <w:color w:val="0000FF"/>
    </w:rPr>
  </w:style>
  <w:style w:type="character" w:styleId="a7">
    <w:name w:val="Hyperlink"/>
    <w:rPr>
      <w:color w:val="0000FF"/>
      <w:u w:val="single"/>
    </w:rPr>
  </w:style>
  <w:style w:type="paragraph" w:styleId="3">
    <w:name w:val="Body Text Indent 3"/>
    <w:basedOn w:val="a"/>
    <w:pPr>
      <w:spacing w:line="0" w:lineRule="atLeast"/>
      <w:ind w:left="240" w:hangingChars="100" w:hanging="240"/>
    </w:pPr>
    <w:rPr>
      <w:rFonts w:ascii="Times New Roman" w:hAnsi="Times New Roman"/>
      <w:color w:val="0000FF"/>
    </w:rPr>
  </w:style>
  <w:style w:type="paragraph" w:styleId="a8">
    <w:name w:val="header"/>
    <w:basedOn w:val="a"/>
    <w:link w:val="a9"/>
    <w:rsid w:val="0045719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457193"/>
    <w:rPr>
      <w:kern w:val="2"/>
      <w:sz w:val="24"/>
    </w:rPr>
  </w:style>
  <w:style w:type="paragraph" w:styleId="aa">
    <w:name w:val="footer"/>
    <w:basedOn w:val="a"/>
    <w:link w:val="ab"/>
    <w:rsid w:val="0045719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457193"/>
    <w:rPr>
      <w:kern w:val="2"/>
      <w:sz w:val="24"/>
    </w:rPr>
  </w:style>
  <w:style w:type="paragraph" w:styleId="ac">
    <w:name w:val="Balloon Text"/>
    <w:basedOn w:val="a"/>
    <w:link w:val="ad"/>
    <w:rsid w:val="003B175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3B1750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rsid w:val="006C3EC8"/>
    <w:rPr>
      <w:sz w:val="18"/>
      <w:szCs w:val="18"/>
    </w:rPr>
  </w:style>
  <w:style w:type="paragraph" w:styleId="af">
    <w:name w:val="annotation text"/>
    <w:basedOn w:val="a"/>
    <w:link w:val="af0"/>
    <w:rsid w:val="006C3EC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rsid w:val="006C3EC8"/>
    <w:rPr>
      <w:kern w:val="2"/>
      <w:sz w:val="24"/>
    </w:rPr>
  </w:style>
  <w:style w:type="paragraph" w:styleId="af1">
    <w:name w:val="annotation subject"/>
    <w:basedOn w:val="af"/>
    <w:next w:val="af"/>
    <w:link w:val="af2"/>
    <w:rsid w:val="006C3EC8"/>
    <w:rPr>
      <w:b/>
      <w:bCs/>
    </w:rPr>
  </w:style>
  <w:style w:type="character" w:customStyle="1" w:styleId="af2">
    <w:name w:val="コメント内容 (文字)"/>
    <w:link w:val="af1"/>
    <w:rsid w:val="006C3EC8"/>
    <w:rPr>
      <w:b/>
      <w:bCs/>
      <w:kern w:val="2"/>
      <w:sz w:val="24"/>
    </w:rPr>
  </w:style>
  <w:style w:type="character" w:styleId="af3">
    <w:name w:val="Placeholder Text"/>
    <w:basedOn w:val="a1"/>
    <w:rsid w:val="00814CBC"/>
    <w:rPr>
      <w:color w:val="808080"/>
    </w:rPr>
  </w:style>
  <w:style w:type="paragraph" w:styleId="af4">
    <w:name w:val="List Paragraph"/>
    <w:basedOn w:val="a"/>
    <w:qFormat/>
    <w:rsid w:val="00C03BF0"/>
    <w:pPr>
      <w:ind w:leftChars="400" w:left="840"/>
    </w:pPr>
  </w:style>
  <w:style w:type="paragraph" w:styleId="af5">
    <w:name w:val="Revision"/>
    <w:hidden/>
    <w:rsid w:val="00574611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75F91-BF9F-B042-9FEA-71553EC6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4864</Words>
  <Characters>27726</Characters>
  <Application>Microsoft Office Word</Application>
  <DocSecurity>0</DocSecurity>
  <Lines>231</Lines>
  <Paragraphs>65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Fracture Toughness on Pure-Magnesium</vt:lpstr>
      <vt:lpstr>Fracture Toughness on Pure-Magnesium</vt:lpstr>
    </vt:vector>
  </TitlesOfParts>
  <Company>H. Somekawa</Company>
  <LinksUpToDate>false</LinksUpToDate>
  <CharactersWithSpaces>32525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Fracture Toughness on Pure-Magnesium</dc:title>
  <dc:subject/>
  <dc:creator>染川英俊</dc:creator>
  <cp:keywords/>
  <cp:lastModifiedBy>Somekawa</cp:lastModifiedBy>
  <cp:revision>2</cp:revision>
  <cp:lastPrinted>2024-02-28T06:32:00Z</cp:lastPrinted>
  <dcterms:created xsi:type="dcterms:W3CDTF">2024-08-21T04:32:00Z</dcterms:created>
  <dcterms:modified xsi:type="dcterms:W3CDTF">2024-08-21T04:32:00Z</dcterms:modified>
</cp:coreProperties>
</file>