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D8ED0" w14:textId="77777777" w:rsidR="00C547D1" w:rsidRPr="002D50B5" w:rsidRDefault="00C547D1" w:rsidP="00623824">
      <w:pPr>
        <w:pStyle w:val="BATitle"/>
      </w:pPr>
      <w:bookmarkStart w:id="0" w:name="OLE_LINK5"/>
      <w:bookmarkStart w:id="1" w:name="OLE_LINK6"/>
      <w:bookmarkStart w:id="2" w:name="OLE_LINK99"/>
      <w:bookmarkStart w:id="3" w:name="OLE_LINK100"/>
      <w:bookmarkStart w:id="4" w:name="OLE_LINK101"/>
      <w:bookmarkStart w:id="5" w:name="OLE_LINK102"/>
      <w:bookmarkStart w:id="6" w:name="OLE_LINK59"/>
      <w:r w:rsidRPr="002D50B5">
        <w:t xml:space="preserve">Observation of Fluctuation Spin Hall Effect in </w:t>
      </w:r>
      <w:r w:rsidR="002F503D" w:rsidRPr="002D50B5">
        <w:t xml:space="preserve">Low-resistive </w:t>
      </w:r>
      <w:r w:rsidRPr="002D50B5">
        <w:t>Antiferromagnet</w:t>
      </w:r>
      <w:bookmarkEnd w:id="0"/>
      <w:bookmarkEnd w:id="1"/>
    </w:p>
    <w:p w14:paraId="720C9CE6" w14:textId="552FAE2D" w:rsidR="00C547D1" w:rsidRPr="002D50B5" w:rsidRDefault="00C547D1" w:rsidP="00623824">
      <w:pPr>
        <w:pStyle w:val="BBAuthorName"/>
      </w:pPr>
      <w:bookmarkStart w:id="7" w:name="OLE_LINK96"/>
      <w:bookmarkStart w:id="8" w:name="OLE_LINK97"/>
      <w:bookmarkEnd w:id="2"/>
      <w:bookmarkEnd w:id="3"/>
      <w:bookmarkEnd w:id="4"/>
      <w:bookmarkEnd w:id="5"/>
      <w:bookmarkEnd w:id="6"/>
      <w:r w:rsidRPr="002D50B5">
        <w:t>Chi Fang</w:t>
      </w:r>
      <w:r w:rsidRPr="002D50B5">
        <w:rPr>
          <w:vertAlign w:val="superscript"/>
        </w:rPr>
        <w:t>1,2</w:t>
      </w:r>
      <w:r w:rsidR="00694D14" w:rsidRPr="002D50B5">
        <w:t>‡</w:t>
      </w:r>
      <w:r w:rsidRPr="002D50B5">
        <w:t xml:space="preserve">, </w:t>
      </w:r>
      <w:proofErr w:type="spellStart"/>
      <w:r w:rsidRPr="002D50B5">
        <w:t>Caihua</w:t>
      </w:r>
      <w:proofErr w:type="spellEnd"/>
      <w:r w:rsidRPr="002D50B5">
        <w:t xml:space="preserve"> Wan</w:t>
      </w:r>
      <w:r w:rsidRPr="002D50B5">
        <w:rPr>
          <w:vertAlign w:val="superscript"/>
        </w:rPr>
        <w:t>1,7</w:t>
      </w:r>
      <w:r w:rsidR="00694D14" w:rsidRPr="002D50B5">
        <w:t>‡</w:t>
      </w:r>
      <w:r w:rsidRPr="002D50B5">
        <w:t>,</w:t>
      </w:r>
      <w:bookmarkStart w:id="9" w:name="OLE_LINK71"/>
      <w:bookmarkStart w:id="10" w:name="OLE_LINK72"/>
      <w:bookmarkStart w:id="11" w:name="OLE_LINK73"/>
      <w:r w:rsidRPr="002D50B5">
        <w:t xml:space="preserve"> </w:t>
      </w:r>
      <w:proofErr w:type="spellStart"/>
      <w:r w:rsidRPr="002D50B5">
        <w:t>Xiaoyue</w:t>
      </w:r>
      <w:proofErr w:type="spellEnd"/>
      <w:r w:rsidRPr="002D50B5">
        <w:t xml:space="preserve"> Zhang</w:t>
      </w:r>
      <w:r w:rsidRPr="002D50B5">
        <w:rPr>
          <w:vertAlign w:val="superscript"/>
        </w:rPr>
        <w:t>3,5</w:t>
      </w:r>
      <w:r w:rsidRPr="002D50B5">
        <w:t>, Satoshi Okamoto</w:t>
      </w:r>
      <w:r w:rsidRPr="002D50B5">
        <w:rPr>
          <w:vertAlign w:val="superscript"/>
        </w:rPr>
        <w:t>4</w:t>
      </w:r>
      <w:r w:rsidRPr="002D50B5">
        <w:t>, Tianyi Ma</w:t>
      </w:r>
      <w:r w:rsidRPr="002D50B5">
        <w:rPr>
          <w:vertAlign w:val="superscript"/>
        </w:rPr>
        <w:t>1,3</w:t>
      </w:r>
      <w:r w:rsidRPr="002D50B5">
        <w:t xml:space="preserve">, </w:t>
      </w:r>
      <w:proofErr w:type="spellStart"/>
      <w:r w:rsidRPr="002D50B5">
        <w:t>Jianying</w:t>
      </w:r>
      <w:proofErr w:type="spellEnd"/>
      <w:r w:rsidRPr="002D50B5">
        <w:t xml:space="preserve"> Qin</w:t>
      </w:r>
      <w:r w:rsidRPr="002D50B5">
        <w:rPr>
          <w:vertAlign w:val="superscript"/>
        </w:rPr>
        <w:t>1,3</w:t>
      </w:r>
      <w:r w:rsidRPr="002D50B5">
        <w:t xml:space="preserve">, </w:t>
      </w:r>
      <w:bookmarkEnd w:id="9"/>
      <w:bookmarkEnd w:id="10"/>
      <w:bookmarkEnd w:id="11"/>
      <w:r w:rsidRPr="002D50B5">
        <w:t>Xiao Wang</w:t>
      </w:r>
      <w:r w:rsidRPr="002D50B5">
        <w:rPr>
          <w:vertAlign w:val="superscript"/>
        </w:rPr>
        <w:t>1</w:t>
      </w:r>
      <w:r w:rsidRPr="002D50B5">
        <w:t xml:space="preserve">, </w:t>
      </w:r>
      <w:proofErr w:type="spellStart"/>
      <w:r w:rsidRPr="002D50B5">
        <w:t>Chenyang</w:t>
      </w:r>
      <w:proofErr w:type="spellEnd"/>
      <w:r w:rsidRPr="002D50B5">
        <w:t xml:space="preserve"> Guo</w:t>
      </w:r>
      <w:r w:rsidRPr="002D50B5">
        <w:rPr>
          <w:vertAlign w:val="superscript"/>
        </w:rPr>
        <w:t>1</w:t>
      </w:r>
      <w:r w:rsidRPr="002D50B5">
        <w:t>, Jing Dong</w:t>
      </w:r>
      <w:r w:rsidRPr="002D50B5">
        <w:rPr>
          <w:vertAlign w:val="superscript"/>
        </w:rPr>
        <w:t>1</w:t>
      </w:r>
      <w:r w:rsidRPr="002D50B5">
        <w:t xml:space="preserve">, </w:t>
      </w:r>
      <w:proofErr w:type="spellStart"/>
      <w:r w:rsidRPr="002D50B5">
        <w:t>Guoqiang</w:t>
      </w:r>
      <w:proofErr w:type="spellEnd"/>
      <w:r w:rsidRPr="002D50B5">
        <w:t xml:space="preserve"> Yu</w:t>
      </w:r>
      <w:r w:rsidRPr="002D50B5">
        <w:rPr>
          <w:vertAlign w:val="superscript"/>
        </w:rPr>
        <w:t>1,7</w:t>
      </w:r>
      <w:r w:rsidRPr="002D50B5">
        <w:t>,</w:t>
      </w:r>
      <w:bookmarkStart w:id="12" w:name="OLE_LINK74"/>
      <w:bookmarkStart w:id="13" w:name="OLE_LINK75"/>
      <w:r w:rsidRPr="002D50B5">
        <w:t xml:space="preserve"> Zhenchao Wen</w:t>
      </w:r>
      <w:r w:rsidRPr="002D50B5">
        <w:rPr>
          <w:vertAlign w:val="superscript"/>
        </w:rPr>
        <w:t>6</w:t>
      </w:r>
      <w:r w:rsidRPr="002D50B5">
        <w:t>, Ning Tang</w:t>
      </w:r>
      <w:r w:rsidRPr="002D50B5">
        <w:rPr>
          <w:vertAlign w:val="superscript"/>
        </w:rPr>
        <w:t>5</w:t>
      </w:r>
      <w:r w:rsidRPr="002D50B5">
        <w:t>, Stuart S. P. Parkin</w:t>
      </w:r>
      <w:r w:rsidRPr="002D50B5">
        <w:rPr>
          <w:vertAlign w:val="superscript"/>
        </w:rPr>
        <w:t>2</w:t>
      </w:r>
      <w:r w:rsidRPr="002D50B5">
        <w:t xml:space="preserve">, </w:t>
      </w:r>
      <w:r w:rsidRPr="002D50B5">
        <w:rPr>
          <w:rFonts w:eastAsia="TimesLTStd-Roman"/>
          <w:bCs/>
        </w:rPr>
        <w:t>Naoto Nagaosa</w:t>
      </w:r>
      <w:r w:rsidRPr="002D50B5">
        <w:rPr>
          <w:rFonts w:eastAsia="TimesLTStd-Roman"/>
          <w:bCs/>
          <w:vertAlign w:val="superscript"/>
        </w:rPr>
        <w:t>9</w:t>
      </w:r>
      <w:r w:rsidRPr="002D50B5">
        <w:t>, Yuan Lu</w:t>
      </w:r>
      <w:r w:rsidRPr="002D50B5">
        <w:rPr>
          <w:vertAlign w:val="superscript"/>
        </w:rPr>
        <w:t>3*</w:t>
      </w:r>
      <w:r w:rsidRPr="002D50B5">
        <w:t xml:space="preserve">, </w:t>
      </w:r>
      <w:proofErr w:type="spellStart"/>
      <w:r w:rsidRPr="002D50B5">
        <w:t>Xiufeng</w:t>
      </w:r>
      <w:proofErr w:type="spellEnd"/>
      <w:r w:rsidRPr="002D50B5">
        <w:t xml:space="preserve"> Han</w:t>
      </w:r>
      <w:r w:rsidRPr="002D50B5">
        <w:rPr>
          <w:vertAlign w:val="superscript"/>
        </w:rPr>
        <w:t>1,7,8*</w:t>
      </w:r>
      <w:bookmarkEnd w:id="12"/>
      <w:bookmarkEnd w:id="13"/>
    </w:p>
    <w:p w14:paraId="68EC0D80" w14:textId="77777777" w:rsidR="00C547D1" w:rsidRPr="002D50B5" w:rsidRDefault="00C547D1" w:rsidP="00623824">
      <w:pPr>
        <w:pStyle w:val="BCAuthorAddress"/>
      </w:pPr>
      <w:r w:rsidRPr="002D50B5">
        <w:rPr>
          <w:vertAlign w:val="superscript"/>
        </w:rPr>
        <w:t>1</w:t>
      </w:r>
      <w:r w:rsidRPr="002D50B5">
        <w:t>Beijing National Laboratory for Condensed Matter Physics, Institute of Physics, University of Chinese Academy of Sciences, Chinese Academy of Sciences, Beijing 100190, China</w:t>
      </w:r>
    </w:p>
    <w:p w14:paraId="42CEE1B5" w14:textId="77777777" w:rsidR="00C547D1" w:rsidRPr="002D50B5" w:rsidRDefault="00C547D1" w:rsidP="00623824">
      <w:pPr>
        <w:pStyle w:val="BCAuthorAddress"/>
      </w:pPr>
      <w:r w:rsidRPr="002D50B5">
        <w:rPr>
          <w:vertAlign w:val="superscript"/>
        </w:rPr>
        <w:t>2</w:t>
      </w:r>
      <w:r w:rsidRPr="002D50B5">
        <w:t>Max Planck Institute of Microstructure Physics, Halle (Saale) 06120, Germany</w:t>
      </w:r>
    </w:p>
    <w:p w14:paraId="15B5C069" w14:textId="77777777" w:rsidR="00C547D1" w:rsidRPr="002D50B5" w:rsidRDefault="00C547D1" w:rsidP="00623824">
      <w:pPr>
        <w:pStyle w:val="BCAuthorAddress"/>
      </w:pPr>
      <w:r w:rsidRPr="002D50B5">
        <w:rPr>
          <w:vertAlign w:val="superscript"/>
        </w:rPr>
        <w:t>3</w:t>
      </w:r>
      <w:r w:rsidRPr="002D50B5">
        <w:t xml:space="preserve">Université de Lorraine, CNRS, </w:t>
      </w:r>
      <w:proofErr w:type="spellStart"/>
      <w:r w:rsidRPr="002D50B5">
        <w:t>Institut</w:t>
      </w:r>
      <w:proofErr w:type="spellEnd"/>
      <w:r w:rsidRPr="002D50B5">
        <w:t xml:space="preserve"> Jean Lamour, UMR 7198, campus ARTEM, 2 </w:t>
      </w:r>
      <w:proofErr w:type="spellStart"/>
      <w:r w:rsidRPr="002D50B5">
        <w:t>Allée</w:t>
      </w:r>
      <w:proofErr w:type="spellEnd"/>
      <w:r w:rsidRPr="002D50B5">
        <w:t xml:space="preserve"> André Guinier, 54011 Nancy, France</w:t>
      </w:r>
    </w:p>
    <w:p w14:paraId="78A345F2" w14:textId="77777777" w:rsidR="00C547D1" w:rsidRPr="002D50B5" w:rsidRDefault="00C547D1" w:rsidP="00623824">
      <w:pPr>
        <w:pStyle w:val="BCAuthorAddress"/>
      </w:pPr>
      <w:r w:rsidRPr="002D50B5">
        <w:rPr>
          <w:vertAlign w:val="superscript"/>
        </w:rPr>
        <w:t>4</w:t>
      </w:r>
      <w:r w:rsidRPr="002D50B5">
        <w:t>Materials Science and Technology Division, Oak Ridge National Laboratory, Oak Ridge, TN 37831, USA</w:t>
      </w:r>
    </w:p>
    <w:p w14:paraId="2ABF51E5" w14:textId="77777777" w:rsidR="00C547D1" w:rsidRPr="002D50B5" w:rsidRDefault="00C547D1" w:rsidP="00623824">
      <w:pPr>
        <w:pStyle w:val="BCAuthorAddress"/>
      </w:pPr>
      <w:r w:rsidRPr="002D50B5">
        <w:rPr>
          <w:vertAlign w:val="superscript"/>
        </w:rPr>
        <w:t>5</w:t>
      </w:r>
      <w:r w:rsidRPr="002D50B5">
        <w:t>State Key Laboratory of Artificial Microstructure and Mesoscopic Physics, School of Physics, Peking University, Beijing 100871, China</w:t>
      </w:r>
    </w:p>
    <w:p w14:paraId="08B59723" w14:textId="11F7C6A4" w:rsidR="00C547D1" w:rsidRPr="002D50B5" w:rsidRDefault="00C547D1" w:rsidP="00623824">
      <w:pPr>
        <w:pStyle w:val="BCAuthorAddress"/>
      </w:pPr>
      <w:r w:rsidRPr="002D50B5">
        <w:rPr>
          <w:vertAlign w:val="superscript"/>
        </w:rPr>
        <w:t>6</w:t>
      </w:r>
      <w:r w:rsidRPr="002D50B5">
        <w:t xml:space="preserve">National Institute for Materials Science </w:t>
      </w:r>
      <w:r w:rsidR="002D50B5">
        <w:t>(</w:t>
      </w:r>
      <w:r w:rsidRPr="002D50B5">
        <w:t>NIMS</w:t>
      </w:r>
      <w:r w:rsidR="002D50B5">
        <w:t>)</w:t>
      </w:r>
      <w:r w:rsidRPr="002D50B5">
        <w:t>, Tsukuba, Ibaraki 305</w:t>
      </w:r>
      <w:r w:rsidR="00876724">
        <w:t>-</w:t>
      </w:r>
      <w:r w:rsidRPr="002D50B5">
        <w:t>0047, Japan</w:t>
      </w:r>
    </w:p>
    <w:p w14:paraId="3973BE21" w14:textId="77777777" w:rsidR="00C547D1" w:rsidRPr="002D50B5" w:rsidRDefault="00C547D1" w:rsidP="00623824">
      <w:pPr>
        <w:pStyle w:val="BCAuthorAddress"/>
      </w:pPr>
      <w:r w:rsidRPr="002D50B5">
        <w:rPr>
          <w:vertAlign w:val="superscript"/>
        </w:rPr>
        <w:t>7</w:t>
      </w:r>
      <w:r w:rsidRPr="002D50B5">
        <w:t>Songshan Lake Materials Laboratory, Dongguan, Guangdong 523808, China</w:t>
      </w:r>
    </w:p>
    <w:p w14:paraId="2851DC78" w14:textId="77777777" w:rsidR="00C547D1" w:rsidRPr="002D50B5" w:rsidRDefault="00C547D1" w:rsidP="00623824">
      <w:pPr>
        <w:pStyle w:val="BCAuthorAddress"/>
      </w:pPr>
      <w:r w:rsidRPr="002D50B5">
        <w:rPr>
          <w:vertAlign w:val="superscript"/>
        </w:rPr>
        <w:lastRenderedPageBreak/>
        <w:t>8</w:t>
      </w:r>
      <w:r w:rsidRPr="002D50B5">
        <w:t>Center of Materials Science and Optoelectronics Engineering, University of Chinese Academy of Sciences, Beijing 100049, China</w:t>
      </w:r>
    </w:p>
    <w:p w14:paraId="6783B152" w14:textId="77777777" w:rsidR="00C547D1" w:rsidRPr="002D50B5" w:rsidRDefault="00C547D1" w:rsidP="00623824">
      <w:pPr>
        <w:pStyle w:val="BCAuthorAddress"/>
      </w:pPr>
      <w:r w:rsidRPr="002D50B5">
        <w:rPr>
          <w:vertAlign w:val="superscript"/>
        </w:rPr>
        <w:t>9</w:t>
      </w:r>
      <w:r w:rsidRPr="002D50B5">
        <w:t>RIKEN Center for Emergent Matter Science (CEMS), Wako, 351-0198, Japan.</w:t>
      </w:r>
    </w:p>
    <w:bookmarkEnd w:id="7"/>
    <w:bookmarkEnd w:id="8"/>
    <w:p w14:paraId="42368CCD" w14:textId="3976AF21" w:rsidR="00E7564E" w:rsidRPr="002D50B5" w:rsidRDefault="00E7564E" w:rsidP="00E7564E">
      <w:pPr>
        <w:pStyle w:val="BDAbstract"/>
      </w:pPr>
      <w:r w:rsidRPr="002D50B5">
        <w:t xml:space="preserve">ABSTRACT: </w:t>
      </w:r>
      <w:r w:rsidR="00C547D1" w:rsidRPr="002D50B5">
        <w:t xml:space="preserve">The spin Hall effect (SHE) can generate a pure spin current by an </w:t>
      </w:r>
      <w:r w:rsidR="00C547D1" w:rsidRPr="002D50B5">
        <w:rPr>
          <w:rFonts w:hint="eastAsia"/>
        </w:rPr>
        <w:t>electric</w:t>
      </w:r>
      <w:r w:rsidR="00C547D1" w:rsidRPr="002D50B5">
        <w:t xml:space="preserve"> current, which is promisingly used to electrically control magnetization. To reduce power consumption of this control, </w:t>
      </w:r>
      <w:r w:rsidR="00C547D1" w:rsidRPr="002D50B5">
        <w:rPr>
          <w:rFonts w:hint="eastAsia"/>
        </w:rPr>
        <w:t>a</w:t>
      </w:r>
      <w:r w:rsidR="00C547D1" w:rsidRPr="002D50B5">
        <w:t xml:space="preserve"> giant spin Hall angle (SHA) in the SHE</w:t>
      </w:r>
      <w:r w:rsidR="00C547D1" w:rsidRPr="002D50B5" w:rsidDel="009D734B">
        <w:t xml:space="preserve"> </w:t>
      </w:r>
      <w:r w:rsidR="00C547D1" w:rsidRPr="002D50B5">
        <w:t>is desired in low-resistivity systems for practical applications. Here, critical spin fluctuation near the antiferromagnetic (AFM) phase-transition</w:t>
      </w:r>
      <w:r w:rsidR="00951D8A" w:rsidRPr="002D50B5">
        <w:t xml:space="preserve"> in Chromium</w:t>
      </w:r>
      <w:r w:rsidR="00C547D1" w:rsidRPr="002D50B5">
        <w:t xml:space="preserve"> is proved as an effective mechanism to create an additional part of SHE, named as fluctuation spin Hall effect (FSHE). </w:t>
      </w:r>
      <w:bookmarkStart w:id="14" w:name="OLE_LINK38"/>
      <w:r w:rsidR="00C547D1" w:rsidRPr="002D50B5">
        <w:t>The SHA is significantly enhanced w</w:t>
      </w:r>
      <w:r w:rsidR="00C547D1" w:rsidRPr="002D50B5">
        <w:rPr>
          <w:rFonts w:hint="eastAsia"/>
        </w:rPr>
        <w:t>hen</w:t>
      </w:r>
      <w:r w:rsidR="00C547D1" w:rsidRPr="002D50B5">
        <w:t xml:space="preserve"> temperature approaches the </w:t>
      </w:r>
      <w:proofErr w:type="spellStart"/>
      <w:r w:rsidR="00C547D1" w:rsidRPr="002D50B5">
        <w:t>Néel</w:t>
      </w:r>
      <w:proofErr w:type="spellEnd"/>
      <w:r w:rsidR="00C547D1" w:rsidRPr="002D50B5">
        <w:t xml:space="preserve"> temperature (</w:t>
      </w:r>
      <w:bookmarkStart w:id="15" w:name="OLE_LINK23"/>
      <w:bookmarkStart w:id="16" w:name="OLE_LINK24"/>
      <w:r w:rsidR="00C547D1" w:rsidRPr="002D50B5">
        <w:rPr>
          <w:i/>
          <w:iCs/>
        </w:rPr>
        <w:t>T</w:t>
      </w:r>
      <w:r w:rsidR="00C547D1" w:rsidRPr="002D50B5">
        <w:rPr>
          <w:vertAlign w:val="subscript"/>
        </w:rPr>
        <w:t>N</w:t>
      </w:r>
      <w:bookmarkEnd w:id="15"/>
      <w:bookmarkEnd w:id="16"/>
      <w:r w:rsidR="00C547D1" w:rsidRPr="002D50B5">
        <w:t>) and has a peak value of -0.3</w:t>
      </w:r>
      <w:r w:rsidR="007C5D58" w:rsidRPr="002D50B5">
        <w:t>6</w:t>
      </w:r>
      <w:r w:rsidR="00C547D1" w:rsidRPr="002D50B5">
        <w:t xml:space="preserve"> near </w:t>
      </w:r>
      <w:r w:rsidR="00C547D1" w:rsidRPr="002D50B5">
        <w:rPr>
          <w:i/>
          <w:iCs/>
        </w:rPr>
        <w:t>T</w:t>
      </w:r>
      <w:r w:rsidR="00C547D1" w:rsidRPr="002D50B5">
        <w:rPr>
          <w:vertAlign w:val="subscript"/>
        </w:rPr>
        <w:t>N</w:t>
      </w:r>
      <w:r w:rsidR="00C547D1" w:rsidRPr="002D50B5">
        <w:t xml:space="preserve">. This value is higher than the room-temperature value by </w:t>
      </w:r>
      <w:r w:rsidR="007C5D58" w:rsidRPr="002D50B5">
        <w:rPr>
          <w:rFonts w:eastAsia="MTMI"/>
        </w:rPr>
        <w:t>15</w:t>
      </w:r>
      <w:r w:rsidR="008412C7" w:rsidRPr="002D50B5">
        <w:rPr>
          <w:rFonts w:eastAsia="MTMI"/>
        </w:rPr>
        <w:t>3</w:t>
      </w:r>
      <w:r w:rsidR="00C547D1" w:rsidRPr="002D50B5">
        <w:rPr>
          <w:rFonts w:eastAsia="MTMI"/>
        </w:rPr>
        <w:t xml:space="preserve">% </w:t>
      </w:r>
      <w:r w:rsidR="00C547D1" w:rsidRPr="002D50B5">
        <w:t xml:space="preserve">and </w:t>
      </w:r>
      <w:r w:rsidR="00116FCA" w:rsidRPr="002D50B5">
        <w:t>leads to a low normalized power consumption among known spin-orbit torque</w:t>
      </w:r>
      <w:r w:rsidR="00873C14" w:rsidRPr="002D50B5">
        <w:t xml:space="preserve"> </w:t>
      </w:r>
      <w:r w:rsidR="00116FCA" w:rsidRPr="002D50B5">
        <w:t xml:space="preserve">(SOT) materials. </w:t>
      </w:r>
      <w:r w:rsidR="00C547D1" w:rsidRPr="002D50B5">
        <w:t>This study demonstrates the critical spin fluctuation as a prospective way of increasing SHA and enriches the AFM</w:t>
      </w:r>
      <w:r w:rsidR="00C547D1" w:rsidRPr="002D50B5" w:rsidDel="003946BC">
        <w:t xml:space="preserve"> </w:t>
      </w:r>
      <w:r w:rsidR="00C547D1" w:rsidRPr="002D50B5">
        <w:t>material candidates</w:t>
      </w:r>
      <w:r w:rsidR="00C547D1" w:rsidRPr="002D50B5" w:rsidDel="003946BC">
        <w:t xml:space="preserve"> </w:t>
      </w:r>
      <w:r w:rsidR="00C547D1" w:rsidRPr="002D50B5">
        <w:t>for spin-</w:t>
      </w:r>
      <w:proofErr w:type="spellStart"/>
      <w:r w:rsidR="00C547D1" w:rsidRPr="002D50B5">
        <w:t>orbitronic</w:t>
      </w:r>
      <w:proofErr w:type="spellEnd"/>
      <w:r w:rsidR="00C547D1" w:rsidRPr="002D50B5">
        <w:t xml:space="preserve"> devices.</w:t>
      </w:r>
    </w:p>
    <w:p w14:paraId="41C47189" w14:textId="77777777" w:rsidR="00E7564E" w:rsidRPr="002D50B5" w:rsidRDefault="00E7564E" w:rsidP="00E7564E">
      <w:pPr>
        <w:pStyle w:val="BGKeywords"/>
      </w:pPr>
      <w:r w:rsidRPr="002D50B5">
        <w:t>KEYWORDS: Spin Hall effect, Spin Fluctuation, Antiferromagnet, Chromium, low power devices</w:t>
      </w:r>
    </w:p>
    <w:p w14:paraId="26BDB5F4" w14:textId="77777777" w:rsidR="00BE6EE3" w:rsidRPr="002D50B5" w:rsidRDefault="00E7564E" w:rsidP="00BE6EE3">
      <w:pPr>
        <w:pStyle w:val="BGKeywords"/>
      </w:pPr>
      <w:r w:rsidRPr="002D50B5">
        <w:t xml:space="preserve"> </w:t>
      </w:r>
      <w:bookmarkEnd w:id="14"/>
    </w:p>
    <w:p w14:paraId="61BAC7AD" w14:textId="77777777" w:rsidR="00BE6EE3" w:rsidRPr="002D50B5" w:rsidRDefault="00BE6EE3" w:rsidP="00BE6EE3">
      <w:pPr>
        <w:pStyle w:val="BGKeywords"/>
      </w:pPr>
    </w:p>
    <w:p w14:paraId="620402FC" w14:textId="35C500C1" w:rsidR="00623824" w:rsidRPr="002D50B5" w:rsidRDefault="00DD7C65" w:rsidP="00BE6EE3">
      <w:pPr>
        <w:pStyle w:val="BGKeywords"/>
        <w:rPr>
          <w:b/>
        </w:rPr>
      </w:pPr>
      <w:r w:rsidRPr="002D50B5">
        <w:rPr>
          <w:b/>
        </w:rPr>
        <w:lastRenderedPageBreak/>
        <w:t>Introduction</w:t>
      </w:r>
    </w:p>
    <w:p w14:paraId="4EF35BE2" w14:textId="55025518" w:rsidR="00C547D1" w:rsidRPr="002D50B5" w:rsidRDefault="00C547D1" w:rsidP="001214C1">
      <w:pPr>
        <w:pStyle w:val="TAMainText"/>
      </w:pPr>
      <w:r w:rsidRPr="002D50B5">
        <w:t xml:space="preserve">The spin Hall effect utilizes spin-orbit coupling to convert a longitudinal charge current </w:t>
      </w:r>
      <m:oMath>
        <m:sSub>
          <m:sSubPr>
            <m:ctrlPr>
              <w:rPr>
                <w:rFonts w:ascii="Cambria Math" w:hAnsi="Cambria Math"/>
              </w:rPr>
            </m:ctrlPr>
          </m:sSubPr>
          <m:e>
            <m:r>
              <w:rPr>
                <w:rFonts w:ascii="Cambria Math" w:hAnsi="Cambria Math"/>
              </w:rPr>
              <m:t>j</m:t>
            </m:r>
          </m:e>
          <m:sub>
            <m:r>
              <w:rPr>
                <w:rFonts w:ascii="Cambria Math" w:hAnsi="Cambria Math"/>
              </w:rPr>
              <m:t>c</m:t>
            </m:r>
          </m:sub>
        </m:sSub>
      </m:oMath>
      <w:r w:rsidRPr="002D50B5">
        <w:t xml:space="preserve"> into a transverse pure spin </w:t>
      </w:r>
      <w:r w:rsidR="00E7564E" w:rsidRPr="002D50B5">
        <w:t xml:space="preserve">current </w:t>
      </w:r>
      <m:oMath>
        <m:sSub>
          <m:sSubPr>
            <m:ctrlPr>
              <w:rPr>
                <w:rFonts w:ascii="Cambria Math" w:hAnsi="Cambria Math"/>
              </w:rPr>
            </m:ctrlPr>
          </m:sSubPr>
          <m:e>
            <m:r>
              <w:rPr>
                <w:rFonts w:ascii="Cambria Math" w:hAnsi="Cambria Math"/>
              </w:rPr>
              <m:t>j</m:t>
            </m:r>
          </m:e>
          <m:sub>
            <m:r>
              <w:rPr>
                <w:rFonts w:ascii="Cambria Math" w:hAnsi="Cambria Math"/>
              </w:rPr>
              <m:t>s</m:t>
            </m:r>
          </m:sub>
        </m:sSub>
      </m:oMath>
      <w:r w:rsidRPr="002D50B5">
        <w:t>. Owing to the electrical controllability on magnetization by spin-orbit torque (SOT), the SHE shows promising applications in magnetic random-access memory (MRAM)</w:t>
      </w:r>
      <w:r w:rsidRPr="002D50B5">
        <w:rPr>
          <w:vertAlign w:val="superscript"/>
        </w:rPr>
        <w:t>1-3</w:t>
      </w:r>
      <w:r w:rsidRPr="002D50B5">
        <w:t>, programmable logic devices</w:t>
      </w:r>
      <w:r w:rsidRPr="002D50B5">
        <w:rPr>
          <w:vertAlign w:val="superscript"/>
        </w:rPr>
        <w:t>4,5</w:t>
      </w:r>
      <w:r w:rsidRPr="002D50B5">
        <w:t xml:space="preserve"> and microwave nano-oscillators</w:t>
      </w:r>
      <w:r w:rsidRPr="002D50B5">
        <w:rPr>
          <w:vertAlign w:val="superscript"/>
        </w:rPr>
        <w:t>6</w:t>
      </w:r>
      <w:r w:rsidRPr="002D50B5">
        <w:t>. SHA (</w:t>
      </w:r>
      <m:oMath>
        <m:sSub>
          <m:sSubPr>
            <m:ctrlPr>
              <w:rPr>
                <w:rFonts w:ascii="Cambria Math" w:hAnsi="Cambria Math"/>
              </w:rPr>
            </m:ctrlPr>
          </m:sSubPr>
          <m:e>
            <m:r>
              <w:rPr>
                <w:rFonts w:ascii="Cambria Math" w:hAnsi="Cambria Math"/>
              </w:rPr>
              <m:t>θ</m:t>
            </m:r>
          </m:e>
          <m:sub>
            <m:r>
              <m:rPr>
                <m:sty m:val="p"/>
              </m:rPr>
              <w:rPr>
                <w:rFonts w:ascii="Cambria Math" w:hAnsi="Cambria Math"/>
              </w:rPr>
              <m:t>SH</m:t>
            </m:r>
          </m:sub>
        </m:sSub>
      </m:oMath>
      <w:r w:rsidRPr="002D50B5">
        <w:t xml:space="preserve">) defined as the ratio between spin Hall conductivity </w:t>
      </w:r>
      <m:oMath>
        <m:sSub>
          <m:sSubPr>
            <m:ctrlPr>
              <w:rPr>
                <w:rFonts w:ascii="Cambria Math" w:hAnsi="Cambria Math"/>
              </w:rPr>
            </m:ctrlPr>
          </m:sSubPr>
          <m:e>
            <m:r>
              <w:rPr>
                <w:rFonts w:ascii="Cambria Math" w:hAnsi="Cambria Math"/>
              </w:rPr>
              <m:t>σ</m:t>
            </m:r>
          </m:e>
          <m:sub>
            <m:r>
              <w:rPr>
                <w:rFonts w:ascii="Cambria Math" w:hAnsi="Cambria Math"/>
              </w:rPr>
              <m:t>SH</m:t>
            </m:r>
          </m:sub>
        </m:sSub>
      </m:oMath>
      <w:r w:rsidRPr="002D50B5">
        <w:t xml:space="preserve"> and </w:t>
      </w:r>
      <w:r w:rsidRPr="002D50B5">
        <w:rPr>
          <w:rFonts w:hint="eastAsia"/>
        </w:rPr>
        <w:t>l</w:t>
      </w:r>
      <w:r w:rsidRPr="002D50B5">
        <w:t xml:space="preserve">ongitudinal conductivity </w:t>
      </w:r>
      <m:oMath>
        <m:r>
          <w:rPr>
            <w:rFonts w:ascii="Cambria Math" w:hAnsi="Cambria Math"/>
          </w:rPr>
          <m:t>σ</m:t>
        </m:r>
      </m:oMath>
      <w:r w:rsidRPr="002D50B5">
        <w:rPr>
          <w:rFonts w:hint="eastAsia"/>
        </w:rPr>
        <w:t xml:space="preserve"> </w:t>
      </w:r>
      <w:r w:rsidRPr="002D50B5">
        <w:t>is a parameter characterizing the efficiency of transforming a charge current to a spin current</w:t>
      </w:r>
      <w:r w:rsidRPr="002D50B5">
        <w:rPr>
          <w:rFonts w:hint="eastAsia"/>
        </w:rPr>
        <w:t>.</w:t>
      </w:r>
      <w:r w:rsidRPr="002D50B5">
        <w:t xml:space="preserve"> Companied by the factor of high </w:t>
      </w:r>
      <m:oMath>
        <m:r>
          <w:rPr>
            <w:rFonts w:ascii="Cambria Math" w:hAnsi="Cambria Math"/>
          </w:rPr>
          <m:t>σ</m:t>
        </m:r>
      </m:oMath>
      <w:r w:rsidRPr="002D50B5">
        <w:t xml:space="preserve">, </w:t>
      </w:r>
      <m:oMath>
        <m:sSub>
          <m:sSubPr>
            <m:ctrlPr>
              <w:rPr>
                <w:rFonts w:ascii="Cambria Math" w:hAnsi="Cambria Math"/>
              </w:rPr>
            </m:ctrlPr>
          </m:sSubPr>
          <m:e>
            <m:r>
              <w:rPr>
                <w:rFonts w:ascii="Cambria Math" w:hAnsi="Cambria Math"/>
              </w:rPr>
              <m:t>θ</m:t>
            </m:r>
          </m:e>
          <m:sub>
            <m:r>
              <m:rPr>
                <m:sty m:val="p"/>
              </m:rPr>
              <w:rPr>
                <w:rFonts w:ascii="Cambria Math" w:hAnsi="Cambria Math"/>
              </w:rPr>
              <m:t>SH</m:t>
            </m:r>
          </m:sub>
        </m:sSub>
      </m:oMath>
      <w:r w:rsidR="00030759" w:rsidRPr="002D50B5">
        <w:t xml:space="preserve"> </w:t>
      </w:r>
      <w:r w:rsidRPr="002D50B5">
        <w:t>is the key factor to reduce writing power and achieve high efficiency of SOT devices</w:t>
      </w:r>
      <w:r w:rsidRPr="002D50B5">
        <w:rPr>
          <w:vertAlign w:val="superscript"/>
        </w:rPr>
        <w:t>7</w:t>
      </w:r>
      <w:r w:rsidRPr="002D50B5">
        <w:t xml:space="preserve">. Thus, it is appealing to develop materials and/or explore physics to improve </w:t>
      </w:r>
      <m:oMath>
        <m:sSub>
          <m:sSubPr>
            <m:ctrlPr>
              <w:rPr>
                <w:rFonts w:ascii="Cambria Math" w:hAnsi="Cambria Math"/>
              </w:rPr>
            </m:ctrlPr>
          </m:sSubPr>
          <m:e>
            <m:r>
              <w:rPr>
                <w:rFonts w:ascii="Cambria Math" w:hAnsi="Cambria Math"/>
              </w:rPr>
              <m:t>θ</m:t>
            </m:r>
          </m:e>
          <m:sub>
            <m:r>
              <m:rPr>
                <m:sty m:val="p"/>
              </m:rPr>
              <w:rPr>
                <w:rFonts w:ascii="Cambria Math" w:hAnsi="Cambria Math"/>
              </w:rPr>
              <m:t>SH</m:t>
            </m:r>
          </m:sub>
        </m:sSub>
      </m:oMath>
      <w:r w:rsidRPr="002D50B5">
        <w:t xml:space="preserve"> in low-resistive systems</w:t>
      </w:r>
      <w:r w:rsidRPr="002D50B5">
        <w:rPr>
          <w:vertAlign w:val="superscript"/>
        </w:rPr>
        <w:t>8,9</w:t>
      </w:r>
      <w:r w:rsidRPr="002D50B5">
        <w:t>.</w:t>
      </w:r>
    </w:p>
    <w:p w14:paraId="6918BAE0" w14:textId="77777777" w:rsidR="007671E0" w:rsidRPr="002D50B5" w:rsidRDefault="007671E0" w:rsidP="001214C1">
      <w:pPr>
        <w:pStyle w:val="TAMainText"/>
      </w:pPr>
      <w:r w:rsidRPr="002D50B5">
        <w:t>The microscopic mechanisms behind the SHE can be categorized into three pictures, the intrinsic one due to the nontrivial Berry curvatures of electronic band structures and the other two extrinsic ones, the side-jump (</w:t>
      </w:r>
      <w:proofErr w:type="spellStart"/>
      <w:r w:rsidRPr="002D50B5">
        <w:t>sj</w:t>
      </w:r>
      <w:proofErr w:type="spellEnd"/>
      <w:r w:rsidRPr="002D50B5">
        <w:t>) and skew-scattering (</w:t>
      </w:r>
      <w:r w:rsidRPr="002D50B5">
        <w:rPr>
          <w:rFonts w:hint="eastAsia"/>
        </w:rPr>
        <w:t>ss)</w:t>
      </w:r>
      <w:r w:rsidRPr="002D50B5">
        <w:t xml:space="preserve"> mechanisms</w:t>
      </w:r>
      <w:r w:rsidR="006E1F37" w:rsidRPr="002D50B5">
        <w:rPr>
          <w:vertAlign w:val="superscript"/>
        </w:rPr>
        <w:t>8</w:t>
      </w:r>
      <w:r w:rsidRPr="002D50B5">
        <w:t xml:space="preserve">. Inspired by the mechanisms, several effective means have been </w:t>
      </w:r>
      <w:r w:rsidRPr="002D50B5">
        <w:rPr>
          <w:rFonts w:hint="eastAsia"/>
        </w:rPr>
        <w:t>explored</w:t>
      </w:r>
      <w:r w:rsidRPr="002D50B5">
        <w:t xml:space="preserve"> to enhance the SHA, such as adopting heavy elements</w:t>
      </w:r>
      <w:r w:rsidR="006E1F37" w:rsidRPr="002D50B5">
        <w:rPr>
          <w:vertAlign w:val="superscript"/>
        </w:rPr>
        <w:t>10-15</w:t>
      </w:r>
      <w:r w:rsidRPr="002D50B5">
        <w:t>, electronic structure engineering</w:t>
      </w:r>
      <w:r w:rsidR="006E1F37" w:rsidRPr="002D50B5">
        <w:rPr>
          <w:vertAlign w:val="superscript"/>
        </w:rPr>
        <w:t>16-18</w:t>
      </w:r>
      <w:r w:rsidRPr="002D50B5">
        <w:t>, doping</w:t>
      </w:r>
      <w:r w:rsidR="006E1F37" w:rsidRPr="002D50B5">
        <w:rPr>
          <w:vertAlign w:val="superscript"/>
        </w:rPr>
        <w:t>7,19</w:t>
      </w:r>
      <w:r w:rsidR="006E1F37" w:rsidRPr="002D50B5">
        <w:rPr>
          <w:rFonts w:hint="eastAsia"/>
          <w:vertAlign w:val="superscript"/>
          <w:lang w:eastAsia="zh-CN"/>
        </w:rPr>
        <w:t>,</w:t>
      </w:r>
      <w:r w:rsidR="006E1F37" w:rsidRPr="002D50B5">
        <w:rPr>
          <w:vertAlign w:val="superscript"/>
        </w:rPr>
        <w:t>20</w:t>
      </w:r>
      <w:r w:rsidRPr="002D50B5">
        <w:t>, interface decoration</w:t>
      </w:r>
      <w:r w:rsidR="006E1F37" w:rsidRPr="002D50B5">
        <w:rPr>
          <w:vertAlign w:val="superscript"/>
        </w:rPr>
        <w:t>21</w:t>
      </w:r>
      <w:r w:rsidRPr="002D50B5">
        <w:t xml:space="preserve"> and superlattice stacking</w:t>
      </w:r>
      <w:r w:rsidR="006E1F37" w:rsidRPr="002D50B5">
        <w:rPr>
          <w:vertAlign w:val="superscript"/>
        </w:rPr>
        <w:t>22</w:t>
      </w:r>
      <w:r w:rsidRPr="002D50B5">
        <w:t xml:space="preserve">. </w:t>
      </w:r>
    </w:p>
    <w:p w14:paraId="2F6E53D5" w14:textId="77777777" w:rsidR="00554965" w:rsidRPr="002D50B5" w:rsidRDefault="007671E0" w:rsidP="001214C1">
      <w:pPr>
        <w:pStyle w:val="TAMainText"/>
      </w:pPr>
      <w:r w:rsidRPr="002D50B5">
        <w:rPr>
          <w:rFonts w:hint="eastAsia"/>
        </w:rPr>
        <w:t>D</w:t>
      </w:r>
      <w:r w:rsidRPr="002D50B5">
        <w:t>i</w:t>
      </w:r>
      <w:r w:rsidRPr="002D50B5">
        <w:rPr>
          <w:rFonts w:hint="eastAsia"/>
        </w:rPr>
        <w:t>stinguished</w:t>
      </w:r>
      <w:r w:rsidRPr="002D50B5">
        <w:t xml:space="preserve"> from the SHE in normal metals, here, the fluctuation spin Hall effect (FSHE) is merely relevant to the extrinsic mechanisms since only fluctuation of spin lattice activated thermally is involved, which can evidence the significance of the extrinsic mechanisms to the overall SHE. </w:t>
      </w:r>
      <w:r w:rsidR="00E05CAB" w:rsidRPr="002D50B5">
        <w:t xml:space="preserve">FSHE is attributed to the combinations of </w:t>
      </w:r>
      <w:r w:rsidR="00E05CAB" w:rsidRPr="002D50B5">
        <w:lastRenderedPageBreak/>
        <w:t xml:space="preserve">several individual scattering processes between conduction electrons and local spins as explained </w:t>
      </w:r>
      <w:r w:rsidR="005F3615" w:rsidRPr="002D50B5">
        <w:t>in Discussion</w:t>
      </w:r>
      <w:r w:rsidR="00E05CAB" w:rsidRPr="002D50B5">
        <w:t>, instead of a single process accounting for the SHE. These involved local spins are needed to stay correlated within a certain correlation length as shown in Figure 1</w:t>
      </w:r>
      <w:r w:rsidR="004001C0" w:rsidRPr="002D50B5">
        <w:t>a</w:t>
      </w:r>
      <w:r w:rsidR="00E05CAB" w:rsidRPr="002D50B5">
        <w:t xml:space="preserve">, which thus makes the FSHE process temperature-sensitive, especially at the critical point of phase change. </w:t>
      </w:r>
    </w:p>
    <w:p w14:paraId="74C6120B" w14:textId="75C0FE78" w:rsidR="007671E0" w:rsidRPr="002D50B5" w:rsidRDefault="007671E0" w:rsidP="001214C1">
      <w:pPr>
        <w:pStyle w:val="TAMainText"/>
      </w:pPr>
      <w:r w:rsidRPr="002D50B5">
        <w:t xml:space="preserve">Recently, critical spin fluctuation in magnetically-ordered systems at their magnetic phase transition temperatures </w:t>
      </w:r>
      <w:r w:rsidRPr="002D50B5">
        <w:rPr>
          <w:i/>
        </w:rPr>
        <w:t>T</w:t>
      </w:r>
      <w:r w:rsidRPr="002D50B5">
        <w:rPr>
          <w:vertAlign w:val="subscript"/>
        </w:rPr>
        <w:t>C</w:t>
      </w:r>
      <w:r w:rsidRPr="002D50B5">
        <w:t xml:space="preserve"> was reported to nontrivially result in an elevated </w:t>
      </w:r>
      <m:oMath>
        <m:sSub>
          <m:sSubPr>
            <m:ctrlPr>
              <w:rPr>
                <w:rFonts w:ascii="Cambria Math" w:hAnsi="Cambria Math"/>
              </w:rPr>
            </m:ctrlPr>
          </m:sSubPr>
          <m:e>
            <m:r>
              <w:rPr>
                <w:rFonts w:ascii="Cambria Math" w:hAnsi="Cambria Math"/>
              </w:rPr>
              <m:t>θ</m:t>
            </m:r>
          </m:e>
          <m:sub>
            <m:r>
              <m:rPr>
                <m:sty m:val="p"/>
              </m:rPr>
              <w:rPr>
                <w:rFonts w:ascii="Cambria Math" w:hAnsi="Cambria Math"/>
              </w:rPr>
              <m:t>SH</m:t>
            </m:r>
          </m:sub>
        </m:sSub>
      </m:oMath>
      <w:r w:rsidRPr="002D50B5">
        <w:t xml:space="preserve"> by intensifying interaction of delocalized electrons with local spins in ferromagnets</w:t>
      </w:r>
      <w:r w:rsidR="006E1F37" w:rsidRPr="002D50B5">
        <w:rPr>
          <w:vertAlign w:val="superscript"/>
        </w:rPr>
        <w:t>23-25</w:t>
      </w:r>
      <w:r w:rsidR="00395A5C" w:rsidRPr="002D50B5">
        <w:rPr>
          <w:vertAlign w:val="superscript"/>
        </w:rPr>
        <w:fldChar w:fldCharType="begin"/>
      </w:r>
      <w:r w:rsidR="00395A5C" w:rsidRPr="002D50B5">
        <w:rPr>
          <w:vertAlign w:val="superscript"/>
        </w:rPr>
        <w:instrText xml:space="preserve"> ADDIN EN.CITE &lt;EndNote&gt;&lt;Cite&gt;&lt;Author&gt;Wu&lt;/Author&gt;&lt;Year&gt;2022&lt;/Year&gt;&lt;RecNum&gt;3431&lt;/RecNum&gt;&lt;DisplayText&gt;&lt;style face="superscript"&gt;1&lt;/style&gt;&lt;/DisplayText&gt;&lt;record&gt;&lt;rec-number&gt;3431&lt;/rec-number&gt;&lt;foreign-keys&gt;&lt;key app="EN" db-id="zf29ztttvzaf0oe2wr8prze9seaptv50wxrt" timestamp="1676285095" guid="d4e76934-d03d-4aae-976e-c15f9191ca6d"&gt;3431&lt;/key&gt;&lt;/foreign-keys&gt;&lt;ref-type name="Journal Article"&gt;17&lt;/ref-type&gt;&lt;contributors&gt;&lt;authors&gt;&lt;author&gt;Wu, Po-Hsun&lt;/author&gt;&lt;author&gt;Qu, Danru&lt;/author&gt;&lt;author&gt;Tu, Yen-Chang&lt;/author&gt;&lt;author&gt;Lin, Yin-Ze&lt;/author&gt;&lt;author&gt;Chien, C.  L&lt;/author&gt;&lt;author&gt;Huang, Ssu-Yen&lt;/author&gt;&lt;/authors&gt;&lt;/contributors&gt;&lt;titles&gt;&lt;title&gt;Exploiting Spin Fluctuations for Enhanced Pure Spin Current&lt;/title&gt;&lt;secondary-title&gt;Physical Review Letters&lt;/secondary-title&gt;&lt;/titles&gt;&lt;periodical&gt;&lt;full-title&gt;Physical Review Letters&lt;/full-title&gt;&lt;abbr-2&gt;Phys. Rev. Lett.&lt;/abbr-2&gt;&lt;/periodical&gt;&lt;pages&gt;227203&lt;/pages&gt;&lt;volume&gt;128&lt;/volume&gt;&lt;number&gt;22&lt;/number&gt;&lt;dates&gt;&lt;year&gt;2022&lt;/year&gt;&lt;pub-dates&gt;&lt;date&gt;06/01/&lt;/date&gt;&lt;/pub-dates&gt;&lt;/dates&gt;&lt;publisher&gt;American Physical Society&lt;/publisher&gt;&lt;urls&gt;&lt;related-urls&gt;&lt;url&gt;https://link.aps.org/doi/10.1103/PhysRevLett.128.227203&lt;/url&gt;&lt;url&gt;https://journals.aps.org/prl/pdf/10.1103/PhysRevLett.128.227203&lt;/url&gt;&lt;/related-urls&gt;&lt;/urls&gt;&lt;electronic-resource-num&gt;10.1103/PhysRevLett.128.227203&lt;/electronic-resource-num&gt;&lt;/record&gt;&lt;/Cite&gt;&lt;/EndNote&gt;</w:instrText>
      </w:r>
      <w:r w:rsidR="00395A5C" w:rsidRPr="002D50B5">
        <w:rPr>
          <w:vertAlign w:val="superscript"/>
        </w:rPr>
        <w:fldChar w:fldCharType="separate"/>
      </w:r>
      <w:r w:rsidR="00395A5C" w:rsidRPr="002D50B5">
        <w:rPr>
          <w:noProof/>
          <w:vertAlign w:val="superscript"/>
        </w:rPr>
        <w:t>1</w:t>
      </w:r>
      <w:r w:rsidR="00395A5C" w:rsidRPr="002D50B5">
        <w:rPr>
          <w:vertAlign w:val="superscript"/>
        </w:rPr>
        <w:fldChar w:fldCharType="end"/>
      </w:r>
      <w:r w:rsidRPr="002D50B5">
        <w:t xml:space="preserve">. For antiferromagnets, Saglam </w:t>
      </w:r>
      <w:r w:rsidRPr="002D50B5">
        <w:rPr>
          <w:i/>
        </w:rPr>
        <w:t>et al.</w:t>
      </w:r>
      <w:r w:rsidR="006E1F37" w:rsidRPr="002D50B5">
        <w:rPr>
          <w:vertAlign w:val="superscript"/>
        </w:rPr>
        <w:t>26</w:t>
      </w:r>
      <w:r w:rsidRPr="002D50B5">
        <w:t xml:space="preserve"> evidenced that spin fluctuation of the antiferromagnetic </w:t>
      </w:r>
      <w:proofErr w:type="spellStart"/>
      <w:r w:rsidRPr="002D50B5">
        <w:t>FeMn</w:t>
      </w:r>
      <w:proofErr w:type="spellEnd"/>
      <w:r w:rsidRPr="002D50B5">
        <w:t xml:space="preserve"> at its </w:t>
      </w:r>
      <w:proofErr w:type="spellStart"/>
      <w:r w:rsidRPr="002D50B5">
        <w:t>Néel</w:t>
      </w:r>
      <w:proofErr w:type="spellEnd"/>
      <w:r w:rsidRPr="002D50B5">
        <w:t xml:space="preserve"> temperature increased </w:t>
      </w:r>
      <w:bookmarkStart w:id="17" w:name="OLE_LINK88"/>
      <w:bookmarkStart w:id="18" w:name="OLE_LINK89"/>
      <w:bookmarkStart w:id="19" w:name="OLE_LINK90"/>
      <w:bookmarkStart w:id="20" w:name="OLE_LINK111"/>
      <w:bookmarkStart w:id="21" w:name="OLE_LINK112"/>
      <m:oMath>
        <m:sSub>
          <m:sSubPr>
            <m:ctrlPr>
              <w:rPr>
                <w:rFonts w:ascii="Cambria Math" w:hAnsi="Cambria Math"/>
              </w:rPr>
            </m:ctrlPr>
          </m:sSubPr>
          <m:e>
            <m:r>
              <w:rPr>
                <w:rFonts w:ascii="Cambria Math" w:hAnsi="Cambria Math"/>
              </w:rPr>
              <m:t>θ</m:t>
            </m:r>
          </m:e>
          <m:sub>
            <m:r>
              <m:rPr>
                <m:sty m:val="p"/>
              </m:rPr>
              <w:rPr>
                <w:rFonts w:ascii="Cambria Math" w:hAnsi="Cambria Math"/>
              </w:rPr>
              <m:t>SH</m:t>
            </m:r>
          </m:sub>
        </m:sSub>
      </m:oMath>
      <w:bookmarkEnd w:id="17"/>
      <w:bookmarkEnd w:id="18"/>
      <w:bookmarkEnd w:id="19"/>
      <w:r w:rsidRPr="002D50B5">
        <w:t xml:space="preserve"> </w:t>
      </w:r>
      <w:bookmarkEnd w:id="20"/>
      <w:bookmarkEnd w:id="21"/>
      <w:r w:rsidRPr="002D50B5">
        <w:t>of the Ni</w:t>
      </w:r>
      <w:r w:rsidRPr="002D50B5">
        <w:rPr>
          <w:vertAlign w:val="subscript"/>
        </w:rPr>
        <w:t>80</w:t>
      </w:r>
      <w:r w:rsidRPr="002D50B5">
        <w:t>Fe</w:t>
      </w:r>
      <w:r w:rsidRPr="002D50B5">
        <w:rPr>
          <w:vertAlign w:val="subscript"/>
        </w:rPr>
        <w:t>20</w:t>
      </w:r>
      <w:r w:rsidRPr="002D50B5">
        <w:t>/</w:t>
      </w:r>
      <w:proofErr w:type="spellStart"/>
      <w:r w:rsidRPr="002D50B5">
        <w:t>FeMn</w:t>
      </w:r>
      <w:proofErr w:type="spellEnd"/>
      <w:r w:rsidRPr="002D50B5">
        <w:t xml:space="preserve">/W </w:t>
      </w:r>
      <w:proofErr w:type="spellStart"/>
      <w:r w:rsidRPr="002D50B5">
        <w:t>trilayer</w:t>
      </w:r>
      <w:proofErr w:type="spellEnd"/>
      <w:r w:rsidRPr="002D50B5">
        <w:t xml:space="preserve"> in a spin-pumping experiment. </w:t>
      </w:r>
      <w:r w:rsidR="007E0A4A" w:rsidRPr="002D50B5">
        <w:t>Frango</w:t>
      </w:r>
      <w:r w:rsidR="00DD7C65" w:rsidRPr="002D50B5">
        <w:t>u</w:t>
      </w:r>
      <w:r w:rsidR="007E0A4A" w:rsidRPr="002D50B5">
        <w:t xml:space="preserve"> </w:t>
      </w:r>
      <w:r w:rsidR="007E0A4A" w:rsidRPr="002D50B5">
        <w:rPr>
          <w:i/>
        </w:rPr>
        <w:t>e</w:t>
      </w:r>
      <w:r w:rsidR="00DD7C65" w:rsidRPr="002D50B5">
        <w:rPr>
          <w:i/>
        </w:rPr>
        <w:t>t a</w:t>
      </w:r>
      <w:r w:rsidR="007E0A4A" w:rsidRPr="002D50B5">
        <w:rPr>
          <w:i/>
        </w:rPr>
        <w:t>l.</w:t>
      </w:r>
      <w:r w:rsidR="001A6DA0" w:rsidRPr="002D50B5">
        <w:rPr>
          <w:vertAlign w:val="superscript"/>
        </w:rPr>
        <w:t>27</w:t>
      </w:r>
      <w:r w:rsidR="007E0A4A" w:rsidRPr="002D50B5">
        <w:t xml:space="preserve"> and Xiao </w:t>
      </w:r>
      <w:r w:rsidR="007E0A4A" w:rsidRPr="002D50B5">
        <w:rPr>
          <w:i/>
        </w:rPr>
        <w:t>et al.</w:t>
      </w:r>
      <w:r w:rsidR="001A6DA0" w:rsidRPr="002D50B5">
        <w:rPr>
          <w:vertAlign w:val="superscript"/>
        </w:rPr>
        <w:t>28</w:t>
      </w:r>
      <w:r w:rsidR="007E0A4A" w:rsidRPr="002D50B5">
        <w:t xml:space="preserve"> addressed the key role of spin fluctuation in enhancement of</w:t>
      </w:r>
      <w:r w:rsidR="00700A77" w:rsidRPr="002D50B5">
        <w:t xml:space="preserve"> transmission parameter of ferromagnet</w:t>
      </w:r>
      <w:r w:rsidR="00554965" w:rsidRPr="002D50B5">
        <w:t xml:space="preserve"> </w:t>
      </w:r>
      <w:r w:rsidR="00700A77" w:rsidRPr="002D50B5">
        <w:t>(</w:t>
      </w:r>
      <w:r w:rsidR="007E0A4A" w:rsidRPr="002D50B5">
        <w:t>FM</w:t>
      </w:r>
      <w:r w:rsidR="00700A77" w:rsidRPr="002D50B5">
        <w:t>)/IrMn</w:t>
      </w:r>
      <w:r w:rsidR="007E0A4A" w:rsidRPr="002D50B5">
        <w:t xml:space="preserve"> interface near </w:t>
      </w:r>
      <w:r w:rsidR="007E0A4A" w:rsidRPr="002D50B5">
        <w:rPr>
          <w:i/>
        </w:rPr>
        <w:t>T</w:t>
      </w:r>
      <w:r w:rsidR="007E0A4A" w:rsidRPr="002D50B5">
        <w:rPr>
          <w:vertAlign w:val="subscript"/>
        </w:rPr>
        <w:t>N</w:t>
      </w:r>
      <w:r w:rsidR="007E0A4A" w:rsidRPr="002D50B5">
        <w:t xml:space="preserve">. </w:t>
      </w:r>
      <w:r w:rsidR="0030555E" w:rsidRPr="002D50B5">
        <w:t>Although without direct experimental evidence on the contribution to</w:t>
      </w:r>
      <w:r w:rsidR="005F3615" w:rsidRPr="002D50B5">
        <w:t xml:space="preserve"> bulk</w:t>
      </w:r>
      <w:r w:rsidR="0030555E" w:rsidRPr="002D50B5">
        <w:t xml:space="preserve"> SHE from </w:t>
      </w:r>
      <w:r w:rsidR="005F3615" w:rsidRPr="002D50B5">
        <w:t xml:space="preserve">AFM </w:t>
      </w:r>
      <w:r w:rsidR="0030555E" w:rsidRPr="002D50B5">
        <w:t>spin fluctuation, t</w:t>
      </w:r>
      <w:r w:rsidRPr="002D50B5">
        <w:t>hese magnetic systems have clearly hinted the</w:t>
      </w:r>
      <w:r w:rsidR="0030555E" w:rsidRPr="002D50B5">
        <w:t xml:space="preserve"> significant role</w:t>
      </w:r>
      <w:r w:rsidRPr="002D50B5">
        <w:t xml:space="preserve"> of spin fluctuations to the enhanced SHE phenomenally; however, all the above systems contain interfaces with ferromagnetic films, which </w:t>
      </w:r>
      <w:r w:rsidR="00A33846" w:rsidRPr="002D50B5">
        <w:t>lack the simplicity to</w:t>
      </w:r>
      <w:r w:rsidRPr="002D50B5">
        <w:t xml:space="preserve"> </w:t>
      </w:r>
      <w:r w:rsidR="00A33846" w:rsidRPr="002D50B5">
        <w:t xml:space="preserve">highlight </w:t>
      </w:r>
      <w:r w:rsidRPr="002D50B5">
        <w:t xml:space="preserve">the bulk SHE from possibly entangled interfacial effects such as the spin mixing conductance, spin memory loss and magnetic proximity effects. An elaborately designed AFM system without any </w:t>
      </w:r>
      <w:r w:rsidR="00700A77" w:rsidRPr="002D50B5">
        <w:t>FM</w:t>
      </w:r>
      <w:r w:rsidRPr="002D50B5">
        <w:t>/AFM interfaces can promisingly provide a clearer platform to investigate the influence of spin fluctuations on the bulk SHE.</w:t>
      </w:r>
    </w:p>
    <w:p w14:paraId="6DAF14B2" w14:textId="25AB60AA" w:rsidR="00C547D1" w:rsidRPr="002D50B5" w:rsidRDefault="00C547D1" w:rsidP="00EB33EA">
      <w:pPr>
        <w:pStyle w:val="TAMainText"/>
      </w:pPr>
      <w:r w:rsidRPr="002D50B5">
        <w:lastRenderedPageBreak/>
        <w:t xml:space="preserve">Among antiferromagnets, polycrystalline Cr has already shown sizable </w:t>
      </w:r>
      <m:oMath>
        <m:sSub>
          <m:sSubPr>
            <m:ctrlPr>
              <w:rPr>
                <w:rFonts w:ascii="Cambria Math" w:hAnsi="Cambria Math"/>
              </w:rPr>
            </m:ctrlPr>
          </m:sSubPr>
          <m:e>
            <m:r>
              <w:rPr>
                <w:rFonts w:ascii="Cambria Math" w:hAnsi="Cambria Math"/>
              </w:rPr>
              <m:t>θ</m:t>
            </m:r>
          </m:e>
          <m:sub>
            <m:r>
              <m:rPr>
                <m:sty m:val="p"/>
              </m:rPr>
              <w:rPr>
                <w:rFonts w:ascii="Cambria Math" w:hAnsi="Cambria Math"/>
              </w:rPr>
              <m:t>SH</m:t>
            </m:r>
          </m:sub>
        </m:sSub>
      </m:oMath>
      <w:r w:rsidRPr="002D50B5">
        <w:t xml:space="preserve"> from </w:t>
      </w:r>
      <w:bookmarkStart w:id="22" w:name="OLE_LINK2"/>
      <w:bookmarkStart w:id="23" w:name="OLE_LINK3"/>
      <w:r w:rsidRPr="002D50B5">
        <w:t xml:space="preserve">-0.051 to -0.09 </w:t>
      </w:r>
      <w:bookmarkEnd w:id="22"/>
      <w:bookmarkEnd w:id="23"/>
      <w:r w:rsidRPr="002D50B5">
        <w:t>and low resistivity as a candidate SOT source</w:t>
      </w:r>
      <w:r w:rsidR="006E1F37" w:rsidRPr="002D50B5">
        <w:rPr>
          <w:vertAlign w:val="superscript"/>
        </w:rPr>
        <w:t>2</w:t>
      </w:r>
      <w:r w:rsidR="001C6AD5" w:rsidRPr="002D50B5">
        <w:rPr>
          <w:vertAlign w:val="superscript"/>
        </w:rPr>
        <w:t>9</w:t>
      </w:r>
      <w:r w:rsidR="006E1F37" w:rsidRPr="002D50B5">
        <w:rPr>
          <w:vertAlign w:val="superscript"/>
        </w:rPr>
        <w:t>-</w:t>
      </w:r>
      <w:r w:rsidR="001C6AD5" w:rsidRPr="002D50B5">
        <w:rPr>
          <w:vertAlign w:val="superscript"/>
        </w:rPr>
        <w:t>31</w:t>
      </w:r>
      <w:r w:rsidRPr="002D50B5">
        <w:t xml:space="preserve">. Here, we furthermore choose the epitaxial Cr single crystalline films sandwiched by MgO as the AFM material to uncover the FSHE originating from the influence of spin fluctuations on the SHE near its </w:t>
      </w:r>
      <w:r w:rsidRPr="002D50B5">
        <w:rPr>
          <w:i/>
        </w:rPr>
        <w:t>T</w:t>
      </w:r>
      <w:r w:rsidRPr="002D50B5">
        <w:rPr>
          <w:vertAlign w:val="subscript"/>
        </w:rPr>
        <w:t>N</w:t>
      </w:r>
      <w:r w:rsidRPr="002D50B5">
        <w:t xml:space="preserve">. A large </w:t>
      </w:r>
      <w:bookmarkStart w:id="24" w:name="OLE_LINK86"/>
      <m:oMath>
        <m:sSub>
          <m:sSubPr>
            <m:ctrlPr>
              <w:rPr>
                <w:rFonts w:ascii="Cambria Math" w:hAnsi="Cambria Math"/>
              </w:rPr>
            </m:ctrlPr>
          </m:sSubPr>
          <m:e>
            <m:r>
              <w:rPr>
                <w:rFonts w:ascii="Cambria Math" w:hAnsi="Cambria Math"/>
              </w:rPr>
              <m:t>θ</m:t>
            </m:r>
          </m:e>
          <m:sub>
            <m:r>
              <m:rPr>
                <m:sty m:val="p"/>
              </m:rPr>
              <w:rPr>
                <w:rFonts w:ascii="Cambria Math" w:hAnsi="Cambria Math"/>
              </w:rPr>
              <m:t>SH</m:t>
            </m:r>
          </m:sub>
        </m:sSub>
      </m:oMath>
      <w:bookmarkEnd w:id="24"/>
      <w:r w:rsidRPr="002D50B5">
        <w:t xml:space="preserve"> of -0.3</w:t>
      </w:r>
      <w:r w:rsidR="007C5D58" w:rsidRPr="002D50B5">
        <w:t>6</w:t>
      </w:r>
      <w:r w:rsidRPr="002D50B5">
        <w:t xml:space="preserve"> at </w:t>
      </w:r>
      <w:r w:rsidRPr="002D50B5">
        <w:rPr>
          <w:i/>
        </w:rPr>
        <w:t>T</w:t>
      </w:r>
      <w:r w:rsidR="00554965" w:rsidRPr="002D50B5">
        <w:rPr>
          <w:i/>
        </w:rPr>
        <w:t xml:space="preserve"> </w:t>
      </w:r>
      <w:r w:rsidRPr="002D50B5">
        <w:t>=</w:t>
      </w:r>
      <w:r w:rsidR="00554965" w:rsidRPr="002D50B5">
        <w:t xml:space="preserve"> </w:t>
      </w:r>
      <w:r w:rsidR="007C5D58" w:rsidRPr="002D50B5">
        <w:t>225</w:t>
      </w:r>
      <w:r w:rsidRPr="002D50B5">
        <w:t xml:space="preserve"> K is demonstrated by measuring </w:t>
      </w:r>
      <w:r w:rsidR="002F503D" w:rsidRPr="002D50B5">
        <w:t>inverse spin Hall effect</w:t>
      </w:r>
      <w:r w:rsidR="00554965" w:rsidRPr="002D50B5">
        <w:t xml:space="preserve"> </w:t>
      </w:r>
      <w:r w:rsidR="002F503D" w:rsidRPr="002D50B5">
        <w:t>(ISHE) and direct spin Hall effect</w:t>
      </w:r>
      <w:r w:rsidR="00554965" w:rsidRPr="002D50B5">
        <w:t xml:space="preserve"> </w:t>
      </w:r>
      <w:r w:rsidR="002F503D" w:rsidRPr="002D50B5">
        <w:t xml:space="preserve">(DSHE) with </w:t>
      </w:r>
      <w:r w:rsidRPr="002D50B5">
        <w:t xml:space="preserve">the spin Hall tunneling spectrum (SHTS) </w:t>
      </w:r>
      <w:r w:rsidR="002F503D" w:rsidRPr="002D50B5">
        <w:t xml:space="preserve">method </w:t>
      </w:r>
      <w:r w:rsidRPr="002D50B5">
        <w:t xml:space="preserve">for the </w:t>
      </w:r>
      <w:bookmarkStart w:id="25" w:name="_Hlk128086316"/>
      <w:r w:rsidRPr="002D50B5">
        <w:t>Cr/MgO/Fe MTJs</w:t>
      </w:r>
      <w:bookmarkEnd w:id="25"/>
      <w:r w:rsidRPr="002D50B5">
        <w:t xml:space="preserve">. The spin Hall resistivity followed a clear power law with </w:t>
      </w:r>
      <w:r w:rsidRPr="002D50B5">
        <w:rPr>
          <w:i/>
        </w:rPr>
        <w:t>T</w:t>
      </w:r>
      <w:r w:rsidRPr="002D50B5">
        <w:t xml:space="preserve"> in consistent with </w:t>
      </w:r>
      <w:r w:rsidR="00554965" w:rsidRPr="002D50B5">
        <w:t xml:space="preserve">the </w:t>
      </w:r>
      <w:r w:rsidRPr="002D50B5">
        <w:t>modeled one in FSHE.</w:t>
      </w:r>
    </w:p>
    <w:p w14:paraId="70B9F5A9" w14:textId="77777777" w:rsidR="001A6DA0" w:rsidRPr="002D50B5" w:rsidRDefault="001A6DA0" w:rsidP="00777983">
      <w:pPr>
        <w:pStyle w:val="TAMainText"/>
        <w:ind w:firstLine="0"/>
        <w:rPr>
          <w:b/>
          <w:bCs/>
        </w:rPr>
      </w:pPr>
      <w:r w:rsidRPr="002D50B5">
        <w:rPr>
          <w:b/>
          <w:bCs/>
        </w:rPr>
        <w:t>Results</w:t>
      </w:r>
    </w:p>
    <w:p w14:paraId="29123E1F" w14:textId="50F17606" w:rsidR="00470008" w:rsidRPr="002D50B5" w:rsidRDefault="00C547D1" w:rsidP="00EB33EA">
      <w:pPr>
        <w:pStyle w:val="TAMainText"/>
      </w:pPr>
      <w:r w:rsidRPr="002D50B5">
        <w:t>C</w:t>
      </w:r>
      <w:r w:rsidRPr="002D50B5">
        <w:rPr>
          <w:rFonts w:hint="eastAsia"/>
        </w:rPr>
        <w:t>hromium</w:t>
      </w:r>
      <w:r w:rsidRPr="002D50B5">
        <w:t xml:space="preserve"> is a</w:t>
      </w:r>
      <w:r w:rsidR="00951D8A" w:rsidRPr="002D50B5">
        <w:t>n itinerant</w:t>
      </w:r>
      <w:r w:rsidRPr="002D50B5">
        <w:t xml:space="preserve"> antiferromagnet with collinear spin sublattices and a simple body-centered cubic (bcc) structure. </w:t>
      </w:r>
      <w:r w:rsidR="00CB35E1" w:rsidRPr="002D50B5">
        <w:rPr>
          <w:i/>
        </w:rPr>
        <w:t>T</w:t>
      </w:r>
      <w:r w:rsidR="00CB35E1" w:rsidRPr="002D50B5">
        <w:rPr>
          <w:vertAlign w:val="subscript"/>
        </w:rPr>
        <w:t>N</w:t>
      </w:r>
      <w:r w:rsidRPr="002D50B5">
        <w:t xml:space="preserve"> of bulk Cr is 311 K and lowerable by reducing thickness. </w:t>
      </w:r>
      <w:r w:rsidR="00470008" w:rsidRPr="002D50B5">
        <w:t xml:space="preserve">A single 10-nm Cr was deposited on MgO (001) and fabricated into the 4-Probe Bar to determine the </w:t>
      </w:r>
      <w:r w:rsidR="00CB35E1" w:rsidRPr="002D50B5">
        <w:rPr>
          <w:i/>
        </w:rPr>
        <w:t>T</w:t>
      </w:r>
      <w:r w:rsidR="00CB35E1" w:rsidRPr="002D50B5">
        <w:rPr>
          <w:vertAlign w:val="subscript"/>
        </w:rPr>
        <w:t>N</w:t>
      </w:r>
      <w:r w:rsidR="00470008" w:rsidRPr="002D50B5">
        <w:t xml:space="preserve"> of Cr. As shown in Figure </w:t>
      </w:r>
      <w:r w:rsidR="00E05CAB" w:rsidRPr="002D50B5">
        <w:t>1</w:t>
      </w:r>
      <w:r w:rsidR="004001C0" w:rsidRPr="002D50B5">
        <w:t>b</w:t>
      </w:r>
      <w:r w:rsidR="00470008" w:rsidRPr="002D50B5">
        <w:t xml:space="preserve">, the resistivity </w:t>
      </w:r>
      <w:r w:rsidR="00470008" w:rsidRPr="002D50B5">
        <w:rPr>
          <w:i/>
        </w:rPr>
        <w:t>ρ</w:t>
      </w:r>
      <w:r w:rsidR="00470008" w:rsidRPr="002D50B5">
        <w:t xml:space="preserve"> gained an extra enhancement due to the disorder-induced scattering via spin fluctuation near </w:t>
      </w:r>
      <w:r w:rsidR="00CB35E1" w:rsidRPr="002D50B5">
        <w:rPr>
          <w:i/>
        </w:rPr>
        <w:t>T</w:t>
      </w:r>
      <w:r w:rsidR="00CB35E1" w:rsidRPr="002D50B5">
        <w:rPr>
          <w:vertAlign w:val="subscript"/>
        </w:rPr>
        <w:t>N</w:t>
      </w:r>
      <w:r w:rsidR="00CB35E1" w:rsidRPr="002D50B5">
        <w:rPr>
          <w:vertAlign w:val="superscript"/>
        </w:rPr>
        <w:t>32,33</w:t>
      </w:r>
      <w:r w:rsidR="00470008" w:rsidRPr="002D50B5">
        <w:t xml:space="preserve">. The differential resistivity </w:t>
      </w:r>
      <w:r w:rsidR="00470008" w:rsidRPr="002D50B5">
        <w:rPr>
          <w:i/>
        </w:rPr>
        <w:t>ρ</w:t>
      </w:r>
      <w:r w:rsidR="00470008" w:rsidRPr="002D50B5">
        <w:t xml:space="preserve"> respective to </w:t>
      </w:r>
      <w:r w:rsidR="00470008" w:rsidRPr="002D50B5">
        <w:rPr>
          <w:i/>
        </w:rPr>
        <w:t>T</w:t>
      </w:r>
      <w:r w:rsidR="00470008" w:rsidRPr="002D50B5">
        <w:t>, i.e., (</w:t>
      </w:r>
      <m:oMath>
        <m:r>
          <m:rPr>
            <m:sty m:val="p"/>
          </m:rPr>
          <w:rPr>
            <w:rFonts w:ascii="Cambria Math" w:hAnsi="Cambria Math"/>
          </w:rPr>
          <m:t>d</m:t>
        </m:r>
        <m:r>
          <w:rPr>
            <w:rFonts w:ascii="Cambria Math" w:hAnsi="Cambria Math"/>
          </w:rPr>
          <m:t>ρ</m:t>
        </m:r>
        <m:r>
          <m:rPr>
            <m:sty m:val="p"/>
          </m:rPr>
          <w:rPr>
            <w:rFonts w:ascii="Cambria Math" w:hAnsi="Cambria Math"/>
          </w:rPr>
          <m:t>/d</m:t>
        </m:r>
        <m:r>
          <w:rPr>
            <w:rFonts w:ascii="Cambria Math" w:hAnsi="Cambria Math"/>
          </w:rPr>
          <m:t>T</m:t>
        </m:r>
      </m:oMath>
      <w:r w:rsidR="00470008" w:rsidRPr="002D50B5">
        <w:t xml:space="preserve">) captured this enhancement clearly. As </w:t>
      </w:r>
      <w:r w:rsidR="00470008" w:rsidRPr="002D50B5">
        <w:rPr>
          <w:i/>
        </w:rPr>
        <w:t>T</w:t>
      </w:r>
      <w:r w:rsidR="00470008" w:rsidRPr="002D50B5">
        <w:t>&gt;2</w:t>
      </w:r>
      <w:r w:rsidR="004B4BDB" w:rsidRPr="002D50B5">
        <w:t>12</w:t>
      </w:r>
      <w:r w:rsidR="00470008" w:rsidRPr="002D50B5">
        <w:t xml:space="preserve"> K, </w:t>
      </w:r>
      <m:oMath>
        <m:r>
          <m:rPr>
            <m:sty m:val="p"/>
          </m:rPr>
          <w:rPr>
            <w:rFonts w:ascii="Cambria Math" w:hAnsi="Cambria Math"/>
          </w:rPr>
          <m:t>d</m:t>
        </m:r>
        <m:r>
          <w:rPr>
            <w:rFonts w:ascii="Cambria Math" w:hAnsi="Cambria Math"/>
          </w:rPr>
          <m:t>ρ</m:t>
        </m:r>
        <m:r>
          <m:rPr>
            <m:sty m:val="p"/>
          </m:rPr>
          <w:rPr>
            <w:rFonts w:ascii="Cambria Math" w:hAnsi="Cambria Math"/>
          </w:rPr>
          <m:t>/d</m:t>
        </m:r>
        <m:r>
          <w:rPr>
            <w:rFonts w:ascii="Cambria Math" w:hAnsi="Cambria Math"/>
          </w:rPr>
          <m:t>T</m:t>
        </m:r>
      </m:oMath>
      <w:r w:rsidR="00470008" w:rsidRPr="002D50B5">
        <w:t xml:space="preserve"> maintained stable platform with a small slope. From 2</w:t>
      </w:r>
      <w:r w:rsidR="004B4BDB" w:rsidRPr="002D50B5">
        <w:t>12</w:t>
      </w:r>
      <w:r w:rsidR="00470008" w:rsidRPr="002D50B5">
        <w:t xml:space="preserve"> K to lower </w:t>
      </w:r>
      <w:r w:rsidR="00470008" w:rsidRPr="002D50B5">
        <w:rPr>
          <w:i/>
        </w:rPr>
        <w:t>T</w:t>
      </w:r>
      <w:r w:rsidR="00470008" w:rsidRPr="002D50B5">
        <w:t xml:space="preserve">, </w:t>
      </w:r>
      <m:oMath>
        <m:r>
          <m:rPr>
            <m:sty m:val="p"/>
          </m:rPr>
          <w:rPr>
            <w:rFonts w:ascii="Cambria Math" w:hAnsi="Cambria Math"/>
          </w:rPr>
          <m:t>d</m:t>
        </m:r>
        <m:r>
          <w:rPr>
            <w:rFonts w:ascii="Cambria Math" w:hAnsi="Cambria Math"/>
          </w:rPr>
          <m:t>ρ</m:t>
        </m:r>
        <m:r>
          <m:rPr>
            <m:sty m:val="p"/>
          </m:rPr>
          <w:rPr>
            <w:rFonts w:ascii="Cambria Math" w:hAnsi="Cambria Math"/>
          </w:rPr>
          <m:t>/d</m:t>
        </m:r>
        <m:r>
          <w:rPr>
            <w:rFonts w:ascii="Cambria Math" w:hAnsi="Cambria Math"/>
          </w:rPr>
          <m:t>T</m:t>
        </m:r>
      </m:oMath>
      <w:r w:rsidR="00470008" w:rsidRPr="002D50B5">
        <w:t xml:space="preserve"> began to acquire an extra slope because spin fluctuation scattering was switched on in this case. With further lowering </w:t>
      </w:r>
      <w:r w:rsidR="00470008" w:rsidRPr="002D50B5">
        <w:rPr>
          <w:i/>
        </w:rPr>
        <w:t>T</w:t>
      </w:r>
      <w:r w:rsidR="00470008" w:rsidRPr="002D50B5">
        <w:t xml:space="preserve"> and freezing the AFM structure, after a peak at 150 K, </w:t>
      </w:r>
      <m:oMath>
        <m:r>
          <m:rPr>
            <m:sty m:val="p"/>
          </m:rPr>
          <w:rPr>
            <w:rFonts w:ascii="Cambria Math" w:hAnsi="Cambria Math"/>
          </w:rPr>
          <m:t>d</m:t>
        </m:r>
        <m:r>
          <w:rPr>
            <w:rFonts w:ascii="Cambria Math" w:hAnsi="Cambria Math"/>
          </w:rPr>
          <m:t>ρ</m:t>
        </m:r>
        <m:r>
          <m:rPr>
            <m:sty m:val="p"/>
          </m:rPr>
          <w:rPr>
            <w:rFonts w:ascii="Cambria Math" w:hAnsi="Cambria Math"/>
          </w:rPr>
          <m:t>/d</m:t>
        </m:r>
        <m:r>
          <w:rPr>
            <w:rFonts w:ascii="Cambria Math" w:hAnsi="Cambria Math"/>
          </w:rPr>
          <m:t>T</m:t>
        </m:r>
      </m:oMath>
      <w:r w:rsidR="00470008" w:rsidRPr="002D50B5">
        <w:t xml:space="preserve"> finally approached to a smaller but stable value due to the decrease in magnon density. This behavior, similar with Ref. </w:t>
      </w:r>
      <w:r w:rsidR="00CB35E1" w:rsidRPr="002D50B5">
        <w:t>33</w:t>
      </w:r>
      <w:r w:rsidR="00470008" w:rsidRPr="002D50B5">
        <w:t xml:space="preserve">, </w:t>
      </w:r>
      <w:r w:rsidR="00470008" w:rsidRPr="002D50B5">
        <w:lastRenderedPageBreak/>
        <w:t xml:space="preserve">indicated </w:t>
      </w:r>
      <w:r w:rsidR="008C47E3" w:rsidRPr="002D50B5">
        <w:rPr>
          <w:i/>
        </w:rPr>
        <w:t>T</w:t>
      </w:r>
      <w:r w:rsidR="008C47E3" w:rsidRPr="002D50B5">
        <w:rPr>
          <w:vertAlign w:val="subscript"/>
        </w:rPr>
        <w:t>N</w:t>
      </w:r>
      <w:r w:rsidR="00470008" w:rsidRPr="002D50B5">
        <w:t xml:space="preserve"> of Cr was ~</w:t>
      </w:r>
      <w:r w:rsidR="004B4BDB" w:rsidRPr="002D50B5">
        <w:t>212</w:t>
      </w:r>
      <w:r w:rsidR="00470008" w:rsidRPr="002D50B5">
        <w:t xml:space="preserve"> K</w:t>
      </w:r>
      <w:r w:rsidR="00470008" w:rsidRPr="002D50B5">
        <w:rPr>
          <w:rFonts w:hint="eastAsia"/>
        </w:rPr>
        <w:t>.</w:t>
      </w:r>
      <w:r w:rsidR="00470008" w:rsidRPr="002D50B5">
        <w:t xml:space="preserve"> This value is near </w:t>
      </w:r>
      <w:r w:rsidR="00470008" w:rsidRPr="002D50B5">
        <w:rPr>
          <w:i/>
        </w:rPr>
        <w:t>T</w:t>
      </w:r>
      <w:r w:rsidR="00470008" w:rsidRPr="002D50B5">
        <w:rPr>
          <w:vertAlign w:val="subscript"/>
        </w:rPr>
        <w:t>N</w:t>
      </w:r>
      <w:r w:rsidR="00470008" w:rsidRPr="002D50B5">
        <w:t>=235 K of the epitaxial 50 nm Cr as reported</w:t>
      </w:r>
      <w:r w:rsidR="00CB35E1" w:rsidRPr="002D50B5">
        <w:rPr>
          <w:vertAlign w:val="superscript"/>
        </w:rPr>
        <w:t>33</w:t>
      </w:r>
      <w:r w:rsidR="00470008" w:rsidRPr="002D50B5">
        <w:t>.</w:t>
      </w:r>
    </w:p>
    <w:p w14:paraId="3BE5EA21" w14:textId="0ECDB0CB" w:rsidR="00470008" w:rsidRPr="002D50B5" w:rsidRDefault="00C547D1" w:rsidP="00777983">
      <w:pPr>
        <w:pStyle w:val="TAMainText"/>
      </w:pPr>
      <w:r w:rsidRPr="002D50B5">
        <w:t>To investigate the SHE in Cr, the SHTS setup</w:t>
      </w:r>
      <w:r w:rsidR="00CB35E1" w:rsidRPr="002D50B5">
        <w:rPr>
          <w:vertAlign w:val="superscript"/>
        </w:rPr>
        <w:t>34,35</w:t>
      </w:r>
      <w:r w:rsidRPr="002D50B5">
        <w:t xml:space="preserve"> was adopted. </w:t>
      </w:r>
      <w:r w:rsidR="00470008" w:rsidRPr="002D50B5">
        <w:t>High-quality epitaxial stacks Cr(</w:t>
      </w:r>
      <w:r w:rsidR="00470008" w:rsidRPr="002D50B5">
        <w:rPr>
          <w:i/>
        </w:rPr>
        <w:t>t</w:t>
      </w:r>
      <w:r w:rsidR="00470008" w:rsidRPr="002D50B5">
        <w:t>)/MgO(2.3)/Fe(10)/Au(5 nm) (</w:t>
      </w:r>
      <w:r w:rsidR="00470008" w:rsidRPr="002D50B5">
        <w:rPr>
          <w:i/>
          <w:iCs/>
        </w:rPr>
        <w:t>t</w:t>
      </w:r>
      <w:r w:rsidR="00470008" w:rsidRPr="002D50B5">
        <w:t xml:space="preserve"> =7, 10, 25, 50 nm) were deposited on MgO (001) substrates by the molecular beam epitaxial growth</w:t>
      </w:r>
      <w:r w:rsidR="00E05CAB" w:rsidRPr="002D50B5">
        <w:t xml:space="preserve"> as shown in Figure 1</w:t>
      </w:r>
      <w:r w:rsidR="004001C0" w:rsidRPr="002D50B5">
        <w:t>c</w:t>
      </w:r>
      <w:r w:rsidR="00554965" w:rsidRPr="002D50B5">
        <w:t xml:space="preserve"> </w:t>
      </w:r>
      <w:r w:rsidR="00470008" w:rsidRPr="002D50B5">
        <w:t>(</w:t>
      </w:r>
      <w:r w:rsidR="00E05CAB" w:rsidRPr="002D50B5">
        <w:t xml:space="preserve">also </w:t>
      </w:r>
      <w:r w:rsidR="00470008" w:rsidRPr="002D50B5">
        <w:t>SI</w:t>
      </w:r>
      <w:r w:rsidR="00CE6072" w:rsidRPr="002D50B5">
        <w:t>-I</w:t>
      </w:r>
      <w:r w:rsidR="00470008" w:rsidRPr="002D50B5">
        <w:t xml:space="preserve">). The Fe layer was used as a spin-polarizer of charge current and the Cr layer functioned as a spin-analyzer to convert a spin current into a transverse voltage via the ISHE. Figure </w:t>
      </w:r>
      <w:r w:rsidR="00E05CAB" w:rsidRPr="002D50B5">
        <w:t>1</w:t>
      </w:r>
      <w:r w:rsidR="004001C0" w:rsidRPr="002D50B5">
        <w:t>d</w:t>
      </w:r>
      <w:r w:rsidR="00470008" w:rsidRPr="002D50B5">
        <w:t xml:space="preserve"> and its inset show the magnetic hysteresis loops as the magnetic field </w:t>
      </w:r>
      <w:r w:rsidR="00470008" w:rsidRPr="002D50B5">
        <w:rPr>
          <w:i/>
        </w:rPr>
        <w:t>H</w:t>
      </w:r>
      <w:r w:rsidR="00470008" w:rsidRPr="002D50B5">
        <w:t xml:space="preserve"> applied along the in-plane </w:t>
      </w:r>
      <w:bookmarkStart w:id="26" w:name="OLE_LINK92"/>
      <w:r w:rsidR="00470008" w:rsidRPr="002D50B5">
        <w:t>[110]</w:t>
      </w:r>
      <w:r w:rsidR="00470008" w:rsidRPr="002D50B5">
        <w:rPr>
          <w:vertAlign w:val="subscript"/>
        </w:rPr>
        <w:t>MgO</w:t>
      </w:r>
      <w:bookmarkEnd w:id="26"/>
      <w:r w:rsidR="00470008" w:rsidRPr="002D50B5">
        <w:t>, [100]</w:t>
      </w:r>
      <w:r w:rsidR="00470008" w:rsidRPr="002D50B5">
        <w:rPr>
          <w:vertAlign w:val="subscript"/>
        </w:rPr>
        <w:t>MgO</w:t>
      </w:r>
      <w:r w:rsidR="00470008" w:rsidRPr="002D50B5">
        <w:t xml:space="preserve"> and out-of-plane [001]</w:t>
      </w:r>
      <w:r w:rsidR="00470008" w:rsidRPr="002D50B5">
        <w:rPr>
          <w:vertAlign w:val="subscript"/>
        </w:rPr>
        <w:t>MgO</w:t>
      </w:r>
      <w:r w:rsidR="00470008" w:rsidRPr="002D50B5">
        <w:t xml:space="preserve"> directions by vibrating sample magnetometer (VSM). The l</w:t>
      </w:r>
      <w:r w:rsidR="00951D8A" w:rsidRPr="002D50B5">
        <w:t>oops verified the in-plane easy-</w:t>
      </w:r>
      <w:r w:rsidR="00470008" w:rsidRPr="002D50B5">
        <w:t>axis along the [110]</w:t>
      </w:r>
      <w:r w:rsidR="00470008" w:rsidRPr="002D50B5">
        <w:rPr>
          <w:vertAlign w:val="subscript"/>
        </w:rPr>
        <w:t>MgO</w:t>
      </w:r>
      <w:r w:rsidR="00470008" w:rsidRPr="002D50B5">
        <w:t xml:space="preserve"> direction. This epitaxial relation contributed to the born magnetic easy-axis of Fe and the AFM ordering of Cr along the [110]</w:t>
      </w:r>
      <w:r w:rsidR="00470008" w:rsidRPr="002D50B5">
        <w:rPr>
          <w:vertAlign w:val="subscript"/>
        </w:rPr>
        <w:t>MgO</w:t>
      </w:r>
      <w:r w:rsidR="00470008" w:rsidRPr="002D50B5">
        <w:t xml:space="preserve"> direction owing to the </w:t>
      </w:r>
      <w:proofErr w:type="spellStart"/>
      <w:r w:rsidR="00470008" w:rsidRPr="002D50B5">
        <w:t>magnetocrystalline</w:t>
      </w:r>
      <w:proofErr w:type="spellEnd"/>
      <w:r w:rsidR="00470008" w:rsidRPr="002D50B5">
        <w:t xml:space="preserve"> anisotropy.</w:t>
      </w:r>
    </w:p>
    <w:p w14:paraId="7E53B6AC" w14:textId="4697785B" w:rsidR="00C547D1" w:rsidRPr="002D50B5" w:rsidRDefault="00C547D1" w:rsidP="00777983">
      <w:pPr>
        <w:pStyle w:val="TAMainText"/>
      </w:pPr>
      <w:r w:rsidRPr="002D50B5">
        <w:t xml:space="preserve">The raw </w:t>
      </w:r>
      <w:r w:rsidR="00E05CAB" w:rsidRPr="002D50B5">
        <w:t>stacks</w:t>
      </w:r>
      <w:r w:rsidRPr="002D50B5">
        <w:t xml:space="preserve"> </w:t>
      </w:r>
      <w:r w:rsidR="00312A5A" w:rsidRPr="002D50B5">
        <w:rPr>
          <w:rFonts w:hint="eastAsia"/>
          <w:lang w:eastAsia="zh-CN"/>
        </w:rPr>
        <w:t>were</w:t>
      </w:r>
      <w:r w:rsidR="00312A5A" w:rsidRPr="002D50B5">
        <w:t xml:space="preserve"> </w:t>
      </w:r>
      <w:r w:rsidRPr="002D50B5">
        <w:t>fabricated into 6</w:t>
      </w:r>
      <m:oMath>
        <m:r>
          <m:rPr>
            <m:sty m:val="p"/>
          </m:rPr>
          <w:rPr>
            <w:rFonts w:ascii="Cambria Math" w:hAnsi="Cambria Math"/>
          </w:rPr>
          <m:t>×</m:t>
        </m:r>
      </m:oMath>
      <w:r w:rsidRPr="002D50B5">
        <w:t>6 μm</w:t>
      </w:r>
      <w:r w:rsidRPr="002D50B5">
        <w:rPr>
          <w:vertAlign w:val="superscript"/>
        </w:rPr>
        <w:t>2</w:t>
      </w:r>
      <w:r w:rsidRPr="002D50B5">
        <w:t xml:space="preserve"> MTJs with one top electrode and three bottom ones (</w:t>
      </w:r>
      <w:r w:rsidR="00470008" w:rsidRPr="002D50B5">
        <w:t>Figure</w:t>
      </w:r>
      <w:r w:rsidRPr="002D50B5">
        <w:t xml:space="preserve"> </w:t>
      </w:r>
      <w:r w:rsidR="00E05CAB" w:rsidRPr="002D50B5">
        <w:t>2</w:t>
      </w:r>
      <w:r w:rsidR="004001C0" w:rsidRPr="002D50B5">
        <w:t>a</w:t>
      </w:r>
      <w:r w:rsidRPr="002D50B5">
        <w:t>) with standard ultraviolet lithography and ion-beam etching process. The junction is surrounded by oxide SiO</w:t>
      </w:r>
      <w:r w:rsidRPr="002D50B5">
        <w:rPr>
          <w:vertAlign w:val="subscript"/>
        </w:rPr>
        <w:t>2</w:t>
      </w:r>
      <w:r w:rsidRPr="002D50B5">
        <w:t xml:space="preserve"> or Al</w:t>
      </w:r>
      <w:r w:rsidRPr="002D50B5">
        <w:rPr>
          <w:vertAlign w:val="subscript"/>
        </w:rPr>
        <w:t>2</w:t>
      </w:r>
      <w:r w:rsidRPr="002D50B5">
        <w:t>O</w:t>
      </w:r>
      <w:r w:rsidRPr="002D50B5">
        <w:rPr>
          <w:vertAlign w:val="subscript"/>
        </w:rPr>
        <w:t>3</w:t>
      </w:r>
      <w:r w:rsidRPr="002D50B5">
        <w:t xml:space="preserve"> to isolating top electrode and bottom electrodes. </w:t>
      </w:r>
      <w:r w:rsidR="0051267E" w:rsidRPr="002D50B5">
        <w:t>Before measurement, a magnetic field cooling along [110]</w:t>
      </w:r>
      <w:r w:rsidR="0051267E" w:rsidRPr="002D50B5">
        <w:rPr>
          <w:vertAlign w:val="subscript"/>
        </w:rPr>
        <w:t>MgO</w:t>
      </w:r>
      <w:r w:rsidR="0051267E" w:rsidRPr="002D50B5">
        <w:t xml:space="preserve">  to align spin moment in Cr with magnetization in Fe</w:t>
      </w:r>
      <w:r w:rsidR="001A24B9" w:rsidRPr="002D50B5">
        <w:t xml:space="preserve">, i.e., </w:t>
      </w:r>
      <w:bookmarkStart w:id="27" w:name="OLE_LINK161"/>
      <w:proofErr w:type="spellStart"/>
      <w:r w:rsidR="001A24B9" w:rsidRPr="002D50B5">
        <w:rPr>
          <w:b/>
        </w:rPr>
        <w:t>M</w:t>
      </w:r>
      <w:r w:rsidR="001A24B9" w:rsidRPr="002D50B5">
        <w:rPr>
          <w:vertAlign w:val="subscript"/>
        </w:rPr>
        <w:t>Fe</w:t>
      </w:r>
      <w:bookmarkEnd w:id="27"/>
      <w:proofErr w:type="spellEnd"/>
      <w:r w:rsidR="0051267E" w:rsidRPr="002D50B5">
        <w:t xml:space="preserve">. </w:t>
      </w:r>
      <w:r w:rsidRPr="002D50B5">
        <w:t xml:space="preserve">For detecting the ISHE as shown in </w:t>
      </w:r>
      <w:r w:rsidR="00470008" w:rsidRPr="002D50B5">
        <w:t>Figure</w:t>
      </w:r>
      <w:r w:rsidRPr="002D50B5">
        <w:t xml:space="preserve"> </w:t>
      </w:r>
      <w:r w:rsidR="00312A5A" w:rsidRPr="002D50B5">
        <w:t>2</w:t>
      </w:r>
      <w:r w:rsidR="004001C0" w:rsidRPr="002D50B5">
        <w:t>b</w:t>
      </w:r>
      <w:r w:rsidRPr="002D50B5">
        <w:t xml:space="preserve">, an ac current </w:t>
      </w:r>
      <w:r w:rsidRPr="002D50B5">
        <w:rPr>
          <w:i/>
        </w:rPr>
        <w:t>J</w:t>
      </w:r>
      <w:r w:rsidRPr="002D50B5">
        <w:t xml:space="preserve"> was injected between Electrodes 1 and 3 (</w:t>
      </w:r>
      <w:r w:rsidR="00470008" w:rsidRPr="002D50B5">
        <w:t>Figure</w:t>
      </w:r>
      <w:r w:rsidRPr="002D50B5">
        <w:t xml:space="preserve"> </w:t>
      </w:r>
      <w:r w:rsidR="00E05CAB" w:rsidRPr="002D50B5">
        <w:t>2</w:t>
      </w:r>
      <w:r w:rsidR="004001C0" w:rsidRPr="002D50B5">
        <w:t>b</w:t>
      </w:r>
      <w:r w:rsidRPr="002D50B5">
        <w:t xml:space="preserve"> inset) with amplitude of 20-50 </w:t>
      </w:r>
      <w:proofErr w:type="spellStart"/>
      <w:r w:rsidRPr="002D50B5">
        <w:t>μA</w:t>
      </w:r>
      <w:proofErr w:type="spellEnd"/>
      <w:r w:rsidRPr="002D50B5">
        <w:t xml:space="preserve"> and frequency of 8.3 Hz</w:t>
      </w:r>
      <w:r w:rsidRPr="002D50B5">
        <w:rPr>
          <w:rFonts w:hint="eastAsia"/>
        </w:rPr>
        <w:t xml:space="preserve"> </w:t>
      </w:r>
      <w:r w:rsidRPr="002D50B5">
        <w:t xml:space="preserve">by Keithley 6221 and voltage is detected with </w:t>
      </w:r>
      <w:r w:rsidR="00554965" w:rsidRPr="002D50B5">
        <w:t xml:space="preserve">a </w:t>
      </w:r>
      <w:r w:rsidRPr="002D50B5">
        <w:t xml:space="preserve">lock-in amplifier SR830 as samples </w:t>
      </w:r>
      <w:r w:rsidRPr="002D50B5">
        <w:rPr>
          <w:rFonts w:hint="eastAsia"/>
        </w:rPr>
        <w:t>placed</w:t>
      </w:r>
      <w:r w:rsidRPr="002D50B5">
        <w:t xml:space="preserve"> in fixed magnetic </w:t>
      </w:r>
      <w:r w:rsidRPr="002D50B5">
        <w:lastRenderedPageBreak/>
        <w:t xml:space="preserve">field and temperature conditions. </w:t>
      </w:r>
      <w:r w:rsidR="00312A5A" w:rsidRPr="002D50B5">
        <w:t xml:space="preserve">Only the first harmonic signals are picked-up to disentangle with any thermoelectric artifacts. </w:t>
      </w:r>
      <w:r w:rsidRPr="002D50B5">
        <w:t xml:space="preserve">A preamplifier SR560 is used </w:t>
      </w:r>
      <w:r w:rsidR="00554965" w:rsidRPr="002D50B5">
        <w:t>to improve</w:t>
      </w:r>
      <w:r w:rsidRPr="002D50B5">
        <w:t xml:space="preserve"> signal-to-noise ratio. </w:t>
      </w:r>
      <w:bookmarkStart w:id="28" w:name="OLE_LINK36"/>
      <w:r w:rsidRPr="002D50B5">
        <w:t>As t</w:t>
      </w:r>
      <w:bookmarkEnd w:id="28"/>
      <w:r w:rsidRPr="002D50B5">
        <w:t xml:space="preserve">he </w:t>
      </w:r>
      <w:bookmarkStart w:id="29" w:name="OLE_LINK95"/>
      <w:proofErr w:type="spellStart"/>
      <w:r w:rsidRPr="002D50B5">
        <w:rPr>
          <w:b/>
        </w:rPr>
        <w:t>M</w:t>
      </w:r>
      <w:r w:rsidRPr="002D50B5">
        <w:rPr>
          <w:vertAlign w:val="subscript"/>
        </w:rPr>
        <w:t>Fe</w:t>
      </w:r>
      <w:bookmarkEnd w:id="29"/>
      <w:proofErr w:type="spellEnd"/>
      <w:r w:rsidRPr="002D50B5" w:rsidDel="00222073">
        <w:t xml:space="preserve"> </w:t>
      </w:r>
      <w:r w:rsidRPr="002D50B5">
        <w:t>stayed along [110]</w:t>
      </w:r>
      <w:r w:rsidRPr="002D50B5">
        <w:rPr>
          <w:vertAlign w:val="subscript"/>
        </w:rPr>
        <w:t>MgO</w:t>
      </w:r>
      <w:r w:rsidRPr="002D50B5">
        <w:t>, the injected current was spin-polarized along [110]</w:t>
      </w:r>
      <w:r w:rsidRPr="002D50B5">
        <w:rPr>
          <w:vertAlign w:val="subscript"/>
        </w:rPr>
        <w:t>MgO</w:t>
      </w:r>
      <w:r w:rsidRPr="002D50B5">
        <w:t xml:space="preserve"> before electrons tunneled through the MgO barrier and entered into Cr. SHE in Cr led to the transverse scattering of the tunneling spin current along the [</w:t>
      </w:r>
      <m:oMath>
        <m:bar>
          <m:barPr>
            <m:pos m:val="top"/>
            <m:ctrlPr>
              <w:rPr>
                <w:rFonts w:ascii="Cambria Math" w:hAnsi="Cambria Math"/>
              </w:rPr>
            </m:ctrlPr>
          </m:barPr>
          <m:e>
            <m:r>
              <m:rPr>
                <m:sty m:val="p"/>
              </m:rPr>
              <w:rPr>
                <w:rFonts w:ascii="Cambria Math" w:hAnsi="Cambria Math"/>
              </w:rPr>
              <m:t>1</m:t>
            </m:r>
          </m:e>
        </m:bar>
      </m:oMath>
      <w:r w:rsidRPr="002D50B5">
        <w:t>10]</w:t>
      </w:r>
      <w:r w:rsidRPr="002D50B5">
        <w:rPr>
          <w:vertAlign w:val="subscript"/>
        </w:rPr>
        <w:t>MgO</w:t>
      </w:r>
      <w:r w:rsidRPr="002D50B5">
        <w:t xml:space="preserve"> direction so that an electric field between Electrode 2 and 4 was built as </w:t>
      </w:r>
      <m:oMath>
        <m:sSub>
          <m:sSubPr>
            <m:ctrlPr>
              <w:rPr>
                <w:rFonts w:ascii="Cambria Math" w:hAnsi="Cambria Math"/>
              </w:rPr>
            </m:ctrlPr>
          </m:sSubPr>
          <m:e>
            <m:r>
              <w:rPr>
                <w:rFonts w:ascii="Cambria Math" w:hAnsi="Cambria Math"/>
              </w:rPr>
              <m:t>V</m:t>
            </m:r>
          </m:e>
          <m:sub>
            <m:r>
              <w:rPr>
                <w:rFonts w:ascii="Cambria Math" w:hAnsi="Cambria Math"/>
              </w:rPr>
              <m:t>ISHE</m:t>
            </m:r>
          </m:sub>
        </m:sSub>
        <m:r>
          <m:rPr>
            <m:sty m:val="p"/>
          </m:rP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SH</m:t>
            </m:r>
          </m:sub>
        </m:sSub>
        <m:d>
          <m:dPr>
            <m:ctrlPr>
              <w:rPr>
                <w:rFonts w:ascii="Cambria Math" w:hAnsi="Cambria Math"/>
              </w:rPr>
            </m:ctrlPr>
          </m:dPr>
          <m:e>
            <m:sSub>
              <m:sSubPr>
                <m:ctrlPr>
                  <w:rPr>
                    <w:rFonts w:ascii="Cambria Math" w:hAnsi="Cambria Math"/>
                  </w:rPr>
                </m:ctrlPr>
              </m:sSubPr>
              <m:e>
                <m:r>
                  <m:rPr>
                    <m:sty m:val="b"/>
                  </m:rPr>
                  <w:rPr>
                    <w:rFonts w:ascii="Cambria Math" w:hAnsi="Cambria Math"/>
                  </w:rPr>
                  <m:t>j</m:t>
                </m:r>
              </m:e>
              <m:sub>
                <m:r>
                  <w:rPr>
                    <w:rFonts w:ascii="Cambria Math" w:hAnsi="Cambria Math"/>
                  </w:rPr>
                  <m:t>s</m:t>
                </m:r>
              </m:sub>
            </m:sSub>
            <m:r>
              <m:rPr>
                <m:sty m:val="p"/>
              </m:rPr>
              <w:rPr>
                <w:rFonts w:ascii="Cambria Math" w:hAnsi="Cambria Math"/>
              </w:rPr>
              <m:t>×</m:t>
            </m:r>
            <m:r>
              <m:rPr>
                <m:sty m:val="b"/>
              </m:rPr>
              <w:rPr>
                <w:rFonts w:ascii="Cambria Math" w:hAnsi="Cambria Math"/>
              </w:rPr>
              <m:t>s</m:t>
            </m:r>
          </m:e>
        </m:d>
      </m:oMath>
      <w:r w:rsidRPr="002D50B5">
        <w:t xml:space="preserve">. </w:t>
      </w:r>
      <m:oMath>
        <m:sSub>
          <m:sSubPr>
            <m:ctrlPr>
              <w:rPr>
                <w:rFonts w:ascii="Cambria Math" w:hAnsi="Cambria Math"/>
              </w:rPr>
            </m:ctrlPr>
          </m:sSubPr>
          <m:e>
            <m:r>
              <m:rPr>
                <m:sty m:val="b"/>
              </m:rPr>
              <w:rPr>
                <w:rFonts w:ascii="Cambria Math" w:hAnsi="Cambria Math"/>
              </w:rPr>
              <m:t>j</m:t>
            </m:r>
          </m:e>
          <m:sub>
            <m:r>
              <w:rPr>
                <w:rFonts w:ascii="Cambria Math" w:hAnsi="Cambria Math"/>
              </w:rPr>
              <m:t>s</m:t>
            </m:r>
          </m:sub>
        </m:sSub>
        <m:r>
          <m:rPr>
            <m:sty m:val="p"/>
          </m:rPr>
          <w:rPr>
            <w:rFonts w:ascii="Cambria Math" w:hAnsi="Cambria Math"/>
          </w:rPr>
          <m:t>(</m:t>
        </m:r>
        <m:r>
          <m:rPr>
            <m:sty m:val="b"/>
          </m:rPr>
          <w:rPr>
            <w:rFonts w:ascii="Cambria Math" w:hAnsi="Cambria Math"/>
          </w:rPr>
          <m:t>s</m:t>
        </m:r>
      </m:oMath>
      <w:r w:rsidRPr="002D50B5">
        <w:t xml:space="preserve">) indicates the flowing direction of the spin current along the film normal (spin-polarized direction determined by </w:t>
      </w:r>
      <w:bookmarkStart w:id="30" w:name="OLE_LINK157"/>
      <w:bookmarkStart w:id="31" w:name="OLE_LINK158"/>
      <w:bookmarkStart w:id="32" w:name="OLE_LINK160"/>
      <w:proofErr w:type="spellStart"/>
      <w:r w:rsidRPr="002D50B5">
        <w:rPr>
          <w:b/>
        </w:rPr>
        <w:t>M</w:t>
      </w:r>
      <w:r w:rsidRPr="002D50B5">
        <w:rPr>
          <w:vertAlign w:val="subscript"/>
        </w:rPr>
        <w:t>Fe</w:t>
      </w:r>
      <w:bookmarkEnd w:id="30"/>
      <w:bookmarkEnd w:id="31"/>
      <w:proofErr w:type="spellEnd"/>
      <w:r w:rsidRPr="002D50B5">
        <w:t xml:space="preserve">). </w:t>
      </w:r>
      <w:bookmarkEnd w:id="32"/>
      <w:r w:rsidRPr="002D50B5">
        <w:t xml:space="preserve">When </w:t>
      </w:r>
      <w:r w:rsidRPr="002D50B5">
        <w:rPr>
          <w:i/>
        </w:rPr>
        <w:t>H</w:t>
      </w:r>
      <w:r w:rsidRPr="002D50B5">
        <w:t xml:space="preserve"> was in-plane and parallel or antiparallel to [110]</w:t>
      </w:r>
      <w:r w:rsidRPr="002D50B5">
        <w:rPr>
          <w:vertAlign w:val="subscript"/>
        </w:rPr>
        <w:t>MgO</w:t>
      </w:r>
      <w:r w:rsidRPr="002D50B5">
        <w:t xml:space="preserve">, </w:t>
      </w:r>
      <m:oMath>
        <m:d>
          <m:dPr>
            <m:ctrlPr>
              <w:rPr>
                <w:rFonts w:ascii="Cambria Math" w:hAnsi="Cambria Math"/>
              </w:rPr>
            </m:ctrlPr>
          </m:dPr>
          <m:e>
            <m:sSub>
              <m:sSubPr>
                <m:ctrlPr>
                  <w:rPr>
                    <w:rFonts w:ascii="Cambria Math" w:hAnsi="Cambria Math"/>
                  </w:rPr>
                </m:ctrlPr>
              </m:sSubPr>
              <m:e>
                <m:r>
                  <m:rPr>
                    <m:sty m:val="b"/>
                  </m:rPr>
                  <w:rPr>
                    <w:rFonts w:ascii="Cambria Math" w:hAnsi="Cambria Math"/>
                  </w:rPr>
                  <m:t>j</m:t>
                </m:r>
              </m:e>
              <m:sub>
                <m:r>
                  <w:rPr>
                    <w:rFonts w:ascii="Cambria Math" w:hAnsi="Cambria Math"/>
                  </w:rPr>
                  <m:t>s</m:t>
                </m:r>
              </m:sub>
            </m:sSub>
            <m:r>
              <m:rPr>
                <m:sty m:val="p"/>
              </m:rPr>
              <w:rPr>
                <w:rFonts w:ascii="Cambria Math" w:hAnsi="Cambria Math"/>
              </w:rPr>
              <m:t>×</m:t>
            </m:r>
            <m:r>
              <m:rPr>
                <m:sty m:val="b"/>
              </m:rPr>
              <w:rPr>
                <w:rFonts w:ascii="Cambria Math" w:hAnsi="Cambria Math"/>
              </w:rPr>
              <m:t>s</m:t>
            </m:r>
          </m:e>
        </m:d>
      </m:oMath>
      <w:r w:rsidRPr="002D50B5">
        <w:t xml:space="preserve"> as well as (</w:t>
      </w:r>
      <m:oMath>
        <m:r>
          <m:rPr>
            <m:sty m:val="p"/>
          </m:rPr>
          <w:rPr>
            <w:rFonts w:ascii="Cambria Math" w:hAnsi="Cambria Math"/>
          </w:rPr>
          <m:t>d</m:t>
        </m:r>
        <m:sSub>
          <m:sSubPr>
            <m:ctrlPr>
              <w:rPr>
                <w:rFonts w:ascii="Cambria Math" w:hAnsi="Cambria Math"/>
              </w:rPr>
            </m:ctrlPr>
          </m:sSubPr>
          <m:e>
            <m:r>
              <w:rPr>
                <w:rFonts w:ascii="Cambria Math" w:hAnsi="Cambria Math"/>
              </w:rPr>
              <m:t>V</m:t>
            </m:r>
          </m:e>
          <m:sub>
            <m:r>
              <m:rPr>
                <m:sty m:val="p"/>
              </m:rPr>
              <w:rPr>
                <w:rFonts w:ascii="Cambria Math" w:hAnsi="Cambria Math"/>
              </w:rPr>
              <m:t>ISHE</m:t>
            </m:r>
          </m:sub>
        </m:sSub>
        <m:r>
          <m:rPr>
            <m:sty m:val="p"/>
          </m:rPr>
          <w:rPr>
            <w:rFonts w:ascii="Cambria Math" w:hAnsi="Cambria Math"/>
          </w:rPr>
          <m:t>/d</m:t>
        </m:r>
        <m:r>
          <w:rPr>
            <w:rFonts w:ascii="Cambria Math" w:hAnsi="Cambria Math"/>
          </w:rPr>
          <m:t>J</m:t>
        </m:r>
      </m:oMath>
      <w:r w:rsidRPr="002D50B5">
        <w:t xml:space="preserve">) reached its positive or negative maximum whose absolute value was </w:t>
      </w:r>
      <w:bookmarkStart w:id="33" w:name="_Hlk129333572"/>
      <w:bookmarkStart w:id="34" w:name="OLE_LINK93"/>
      <w:bookmarkStart w:id="35" w:name="OLE_LINK94"/>
      <m:oMath>
        <m:sSub>
          <m:sSubPr>
            <m:ctrlPr>
              <w:rPr>
                <w:rFonts w:ascii="Cambria Math" w:hAnsi="Cambria Math"/>
              </w:rPr>
            </m:ctrlPr>
          </m:sSubPr>
          <m:e>
            <m:r>
              <w:rPr>
                <w:rFonts w:ascii="Cambria Math" w:hAnsi="Cambria Math"/>
              </w:rPr>
              <m:t>R</m:t>
            </m:r>
          </m:e>
          <m:sub>
            <m:r>
              <m:rPr>
                <m:sty m:val="p"/>
              </m:rPr>
              <w:rPr>
                <w:rFonts w:ascii="Cambria Math" w:hAnsi="Cambria Math"/>
              </w:rPr>
              <m:t>ISHE</m:t>
            </m:r>
          </m:sub>
        </m:sSub>
      </m:oMath>
      <w:bookmarkEnd w:id="33"/>
      <w:r w:rsidRPr="002D50B5">
        <w:t>.</w:t>
      </w:r>
      <w:bookmarkEnd w:id="34"/>
      <w:bookmarkEnd w:id="35"/>
      <w:r w:rsidRPr="002D50B5">
        <w:t xml:space="preserve"> When the </w:t>
      </w:r>
      <w:r w:rsidRPr="002D50B5">
        <w:rPr>
          <w:i/>
        </w:rPr>
        <w:t xml:space="preserve">H </w:t>
      </w:r>
      <w:r w:rsidRPr="002D50B5">
        <w:t xml:space="preserve">direction fixed, </w:t>
      </w:r>
      <m:oMath>
        <m:sSub>
          <m:sSubPr>
            <m:ctrlPr>
              <w:rPr>
                <w:rFonts w:ascii="Cambria Math" w:hAnsi="Cambria Math"/>
              </w:rPr>
            </m:ctrlPr>
          </m:sSubPr>
          <m:e>
            <m:r>
              <w:rPr>
                <w:rFonts w:ascii="Cambria Math" w:hAnsi="Cambria Math"/>
              </w:rPr>
              <m:t>R</m:t>
            </m:r>
          </m:e>
          <m:sub>
            <m:r>
              <m:rPr>
                <m:sty m:val="p"/>
              </m:rPr>
              <w:rPr>
                <w:rFonts w:ascii="Cambria Math" w:hAnsi="Cambria Math"/>
              </w:rPr>
              <m:t>ISHE</m:t>
            </m:r>
          </m:sub>
        </m:sSub>
      </m:oMath>
      <w:r w:rsidRPr="002D50B5">
        <w:t xml:space="preserve"> measured in Cr had the same (opposite) sign as in Ta (Pt), indicating Cr has a </w:t>
      </w:r>
      <w:r w:rsidR="000C70BE" w:rsidRPr="002D50B5">
        <w:t xml:space="preserve">negative </w:t>
      </w:r>
      <m:oMath>
        <m:sSub>
          <m:sSubPr>
            <m:ctrlPr>
              <w:rPr>
                <w:rFonts w:ascii="Cambria Math" w:hAnsi="Cambria Math"/>
              </w:rPr>
            </m:ctrlPr>
          </m:sSubPr>
          <m:e>
            <m:r>
              <w:rPr>
                <w:rFonts w:ascii="Cambria Math" w:hAnsi="Cambria Math"/>
              </w:rPr>
              <m:t>θ</m:t>
            </m:r>
          </m:e>
          <m:sub>
            <m:r>
              <m:rPr>
                <m:sty m:val="p"/>
              </m:rPr>
              <w:rPr>
                <w:rFonts w:ascii="Cambria Math" w:hAnsi="Cambria Math"/>
              </w:rPr>
              <m:t>SH</m:t>
            </m:r>
          </m:sub>
        </m:sSub>
      </m:oMath>
      <w:r w:rsidRPr="002D50B5">
        <w:t>. This observation accorded with the previous reports</w:t>
      </w:r>
      <w:r w:rsidR="007655A5" w:rsidRPr="002D50B5">
        <w:rPr>
          <w:vertAlign w:val="superscript"/>
        </w:rPr>
        <w:t>29,30,34</w:t>
      </w:r>
      <w:r w:rsidR="007655A5" w:rsidRPr="002D50B5">
        <w:t>.</w:t>
      </w:r>
      <w:r w:rsidRPr="002D50B5">
        <w:t xml:space="preserve"> </w:t>
      </w:r>
    </w:p>
    <w:p w14:paraId="6C93D7A6" w14:textId="62D14BED" w:rsidR="00C547D1" w:rsidRPr="002D50B5" w:rsidRDefault="00C547D1" w:rsidP="00777983">
      <w:pPr>
        <w:pStyle w:val="TAMainText"/>
      </w:pPr>
      <w:r w:rsidRPr="002D50B5">
        <w:t xml:space="preserve">To observe the FSHE, we performed the SHTS measurement at different </w:t>
      </w:r>
      <w:r w:rsidRPr="002D50B5">
        <w:rPr>
          <w:i/>
        </w:rPr>
        <w:t>T</w:t>
      </w:r>
      <w:r w:rsidRPr="002D50B5">
        <w:t xml:space="preserve"> from 50 K to 300 K with an interval of 25 K. The extracted </w:t>
      </w:r>
      <m:oMath>
        <m:sSub>
          <m:sSubPr>
            <m:ctrlPr>
              <w:rPr>
                <w:rFonts w:ascii="Cambria Math" w:hAnsi="Cambria Math"/>
              </w:rPr>
            </m:ctrlPr>
          </m:sSubPr>
          <m:e>
            <m:r>
              <w:rPr>
                <w:rFonts w:ascii="Cambria Math" w:hAnsi="Cambria Math"/>
              </w:rPr>
              <m:t>R</m:t>
            </m:r>
          </m:e>
          <m:sub>
            <m:r>
              <w:rPr>
                <w:rFonts w:ascii="Cambria Math" w:hAnsi="Cambria Math"/>
              </w:rPr>
              <m:t>ISHE</m:t>
            </m:r>
          </m:sub>
        </m:sSub>
      </m:oMath>
      <w:r w:rsidRPr="002D50B5">
        <w:t xml:space="preserve"> values were plotted in </w:t>
      </w:r>
      <w:r w:rsidR="00470008" w:rsidRPr="002D50B5">
        <w:t>Figure</w:t>
      </w:r>
      <w:r w:rsidRPr="002D50B5">
        <w:t xml:space="preserve"> </w:t>
      </w:r>
      <w:r w:rsidR="00547959" w:rsidRPr="002D50B5">
        <w:t>2</w:t>
      </w:r>
      <w:r w:rsidR="004001C0" w:rsidRPr="002D50B5">
        <w:t>d</w:t>
      </w:r>
      <w:r w:rsidRPr="002D50B5">
        <w:t xml:space="preserve">. Below the critical point </w:t>
      </w:r>
      <w:r w:rsidR="004B4BDB" w:rsidRPr="002D50B5">
        <w:t>212</w:t>
      </w:r>
      <w:r w:rsidRPr="002D50B5">
        <w:t xml:space="preserve"> K, </w:t>
      </w:r>
      <m:oMath>
        <m:sSub>
          <m:sSubPr>
            <m:ctrlPr>
              <w:rPr>
                <w:rFonts w:ascii="Cambria Math" w:hAnsi="Cambria Math"/>
              </w:rPr>
            </m:ctrlPr>
          </m:sSubPr>
          <m:e>
            <m:r>
              <w:rPr>
                <w:rFonts w:ascii="Cambria Math" w:hAnsi="Cambria Math"/>
              </w:rPr>
              <m:t>R</m:t>
            </m:r>
          </m:e>
          <m:sub>
            <m:r>
              <m:rPr>
                <m:sty m:val="p"/>
              </m:rPr>
              <w:rPr>
                <w:rFonts w:ascii="Cambria Math" w:hAnsi="Cambria Math"/>
              </w:rPr>
              <m:t>ISHE</m:t>
            </m:r>
          </m:sub>
        </m:sSub>
      </m:oMath>
      <w:r w:rsidRPr="002D50B5">
        <w:t xml:space="preserve"> increased rapidly as elevating </w:t>
      </w:r>
      <w:r w:rsidRPr="002D50B5">
        <w:rPr>
          <w:i/>
        </w:rPr>
        <w:t>T</w:t>
      </w:r>
      <w:r w:rsidRPr="002D50B5">
        <w:t xml:space="preserve">. Above </w:t>
      </w:r>
      <w:r w:rsidR="004B4BDB" w:rsidRPr="002D50B5">
        <w:t>212</w:t>
      </w:r>
      <w:r w:rsidRPr="002D50B5">
        <w:t xml:space="preserve"> K, </w:t>
      </w:r>
      <w:bookmarkStart w:id="36" w:name="OLE_LINK17"/>
      <w:bookmarkStart w:id="37" w:name="OLE_LINK18"/>
      <m:oMath>
        <m:sSub>
          <m:sSubPr>
            <m:ctrlPr>
              <w:rPr>
                <w:rFonts w:ascii="Cambria Math" w:hAnsi="Cambria Math"/>
              </w:rPr>
            </m:ctrlPr>
          </m:sSubPr>
          <m:e>
            <m:r>
              <w:rPr>
                <w:rFonts w:ascii="Cambria Math" w:hAnsi="Cambria Math"/>
              </w:rPr>
              <m:t>R</m:t>
            </m:r>
          </m:e>
          <m:sub>
            <m:r>
              <m:rPr>
                <m:sty m:val="p"/>
              </m:rPr>
              <w:rPr>
                <w:rFonts w:ascii="Cambria Math" w:hAnsi="Cambria Math"/>
              </w:rPr>
              <m:t>ISHE</m:t>
            </m:r>
          </m:sub>
        </m:sSub>
      </m:oMath>
      <w:bookmarkEnd w:id="36"/>
      <w:bookmarkEnd w:id="37"/>
      <w:r w:rsidRPr="002D50B5">
        <w:t xml:space="preserve"> was reduced as increasing </w:t>
      </w:r>
      <w:r w:rsidRPr="002D50B5">
        <w:rPr>
          <w:i/>
        </w:rPr>
        <w:t>T</w:t>
      </w:r>
      <w:r w:rsidRPr="002D50B5">
        <w:t xml:space="preserve"> further. </w:t>
      </w:r>
      <w:proofErr w:type="spellStart"/>
      <w:r w:rsidRPr="002D50B5">
        <w:rPr>
          <w:i/>
        </w:rPr>
        <w:t>T</w:t>
      </w:r>
      <w:r w:rsidRPr="002D50B5">
        <w:rPr>
          <w:vertAlign w:val="subscript"/>
        </w:rPr>
        <w:t>max</w:t>
      </w:r>
      <w:proofErr w:type="spellEnd"/>
      <w:r w:rsidRPr="002D50B5">
        <w:t xml:space="preserve"> where </w:t>
      </w:r>
      <m:oMath>
        <m:sSub>
          <m:sSubPr>
            <m:ctrlPr>
              <w:rPr>
                <w:rFonts w:ascii="Cambria Math" w:hAnsi="Cambria Math"/>
              </w:rPr>
            </m:ctrlPr>
          </m:sSubPr>
          <m:e>
            <m:r>
              <w:rPr>
                <w:rFonts w:ascii="Cambria Math" w:hAnsi="Cambria Math"/>
              </w:rPr>
              <m:t>R</m:t>
            </m:r>
          </m:e>
          <m:sub>
            <m:r>
              <m:rPr>
                <m:sty m:val="p"/>
              </m:rPr>
              <w:rPr>
                <w:rFonts w:ascii="Cambria Math" w:hAnsi="Cambria Math"/>
              </w:rPr>
              <m:t>ISHE</m:t>
            </m:r>
          </m:sub>
        </m:sSub>
      </m:oMath>
      <w:r w:rsidRPr="002D50B5">
        <w:t xml:space="preserve"> was maximized was almost identical to </w:t>
      </w:r>
      <w:r w:rsidRPr="002D50B5">
        <w:rPr>
          <w:i/>
        </w:rPr>
        <w:t>T</w:t>
      </w:r>
      <w:r w:rsidRPr="002D50B5">
        <w:rPr>
          <w:vertAlign w:val="subscript"/>
        </w:rPr>
        <w:t>N</w:t>
      </w:r>
      <w:r w:rsidRPr="002D50B5">
        <w:t>. Th</w:t>
      </w:r>
      <w:r w:rsidRPr="002D50B5">
        <w:rPr>
          <w:rFonts w:hint="eastAsia"/>
        </w:rPr>
        <w:t>is</w:t>
      </w:r>
      <w:r w:rsidRPr="002D50B5">
        <w:t xml:space="preserve"> enhancement behavior </w:t>
      </w:r>
      <w:r w:rsidRPr="002D50B5">
        <w:rPr>
          <w:rFonts w:hint="eastAsia"/>
        </w:rPr>
        <w:t>in</w:t>
      </w:r>
      <w:r w:rsidRPr="002D50B5">
        <w:t xml:space="preserve"> the </w:t>
      </w:r>
      <w:r w:rsidRPr="002D50B5">
        <w:rPr>
          <w:rFonts w:hint="eastAsia"/>
        </w:rPr>
        <w:t>temperature</w:t>
      </w:r>
      <w:r w:rsidRPr="002D50B5">
        <w:t xml:space="preserve"> dependence is also observed in other samples </w:t>
      </w:r>
      <w:r w:rsidR="006E1F37" w:rsidRPr="002D50B5">
        <w:t>(SI</w:t>
      </w:r>
      <w:r w:rsidR="00CE6072" w:rsidRPr="002D50B5">
        <w:t>-II</w:t>
      </w:r>
      <w:r w:rsidR="006E1F37" w:rsidRPr="002D50B5">
        <w:t>)</w:t>
      </w:r>
      <w:r w:rsidRPr="002D50B5">
        <w:t>. To eliminate any possible contributions from the spin transport artifacts in Fe, we also adopted the direct spin Hall effect (DSHE)</w:t>
      </w:r>
      <w:r w:rsidR="007655A5" w:rsidRPr="002D50B5">
        <w:rPr>
          <w:vertAlign w:val="superscript"/>
        </w:rPr>
        <w:t>35</w:t>
      </w:r>
      <w:r w:rsidRPr="002D50B5">
        <w:t xml:space="preserve"> setup for the same device (</w:t>
      </w:r>
      <w:r w:rsidR="00470008" w:rsidRPr="002D50B5">
        <w:t>Figure</w:t>
      </w:r>
      <w:r w:rsidRPr="002D50B5">
        <w:t xml:space="preserve"> </w:t>
      </w:r>
      <w:r w:rsidR="00547959" w:rsidRPr="002D50B5">
        <w:t>2</w:t>
      </w:r>
      <w:r w:rsidR="004001C0" w:rsidRPr="002D50B5">
        <w:t>c</w:t>
      </w:r>
      <w:r w:rsidRPr="002D50B5">
        <w:t xml:space="preserve">). In the DSHE measurement, a current was applied </w:t>
      </w:r>
      <w:r w:rsidRPr="002D50B5">
        <w:lastRenderedPageBreak/>
        <w:t xml:space="preserve">between Electrode 2 and 4, which produced a spin accumulation at the Cr/MgO interface. A DSHE voltage </w:t>
      </w:r>
      <m:oMath>
        <m:sSub>
          <m:sSubPr>
            <m:ctrlPr>
              <w:rPr>
                <w:rFonts w:ascii="Cambria Math" w:hAnsi="Cambria Math"/>
              </w:rPr>
            </m:ctrlPr>
          </m:sSubPr>
          <m:e>
            <m:r>
              <w:rPr>
                <w:rFonts w:ascii="Cambria Math" w:hAnsi="Cambria Math"/>
              </w:rPr>
              <m:t>V</m:t>
            </m:r>
          </m:e>
          <m:sub>
            <m:r>
              <m:rPr>
                <m:sty m:val="p"/>
              </m:rPr>
              <w:rPr>
                <w:rFonts w:ascii="Cambria Math" w:hAnsi="Cambria Math"/>
              </w:rPr>
              <m:t>DSHE</m:t>
            </m:r>
          </m:sub>
        </m:sSub>
      </m:oMath>
      <w:r w:rsidRPr="002D50B5">
        <w:t xml:space="preserve"> was then detected by the Fe electrode because of the spin accumulation at the Cr/MgO interface. The magnitude of </w:t>
      </w:r>
      <m:oMath>
        <m:sSub>
          <m:sSubPr>
            <m:ctrlPr>
              <w:rPr>
                <w:rFonts w:ascii="Cambria Math" w:hAnsi="Cambria Math"/>
              </w:rPr>
            </m:ctrlPr>
          </m:sSubPr>
          <m:e>
            <m:r>
              <w:rPr>
                <w:rFonts w:ascii="Cambria Math" w:hAnsi="Cambria Math"/>
              </w:rPr>
              <m:t>V</m:t>
            </m:r>
          </m:e>
          <m:sub>
            <m:r>
              <m:rPr>
                <m:sty m:val="p"/>
              </m:rPr>
              <w:rPr>
                <w:rFonts w:ascii="Cambria Math" w:hAnsi="Cambria Math"/>
              </w:rPr>
              <m:t>DSHE</m:t>
            </m:r>
          </m:sub>
        </m:sSub>
      </m:oMath>
      <w:r w:rsidRPr="002D50B5">
        <w:t xml:space="preserve"> is then proportional to</w:t>
      </w:r>
      <w:bookmarkStart w:id="38" w:name="OLE_LINK34"/>
      <w:r w:rsidRPr="002D50B5">
        <w:t xml:space="preserve"> </w:t>
      </w:r>
      <w:r w:rsidR="007655A5" w:rsidRPr="002D50B5">
        <w:rPr>
          <w:b/>
        </w:rPr>
        <w:t>M</w:t>
      </w:r>
      <w:r w:rsidR="007655A5" w:rsidRPr="002D50B5">
        <w:rPr>
          <w:vertAlign w:val="subscript"/>
        </w:rPr>
        <w:t>Fe</w:t>
      </w:r>
      <w:r w:rsidR="007655A5" w:rsidRPr="002D50B5">
        <w:rPr>
          <w:vertAlign w:val="superscript"/>
        </w:rPr>
        <w:t>36,37</w:t>
      </w:r>
      <w:bookmarkEnd w:id="38"/>
      <w:r w:rsidRPr="002D50B5">
        <w:t xml:space="preserve">. </w:t>
      </w:r>
      <m:oMath>
        <m:sSub>
          <m:sSubPr>
            <m:ctrlPr>
              <w:rPr>
                <w:rFonts w:ascii="Cambria Math" w:hAnsi="Cambria Math"/>
              </w:rPr>
            </m:ctrlPr>
          </m:sSubPr>
          <m:e>
            <m:r>
              <w:rPr>
                <w:rFonts w:ascii="Cambria Math" w:hAnsi="Cambria Math"/>
              </w:rPr>
              <m:t>V</m:t>
            </m:r>
          </m:e>
          <m:sub>
            <m:r>
              <m:rPr>
                <m:sty m:val="p"/>
              </m:rPr>
              <w:rPr>
                <w:rFonts w:ascii="Cambria Math" w:hAnsi="Cambria Math"/>
              </w:rPr>
              <m:t>DSHE</m:t>
            </m:r>
          </m:sub>
        </m:sSub>
      </m:oMath>
      <w:r w:rsidRPr="002D50B5">
        <w:t xml:space="preserve"> and thus </w:t>
      </w:r>
      <m:oMath>
        <m:sSub>
          <m:sSubPr>
            <m:ctrlPr>
              <w:rPr>
                <w:rFonts w:ascii="Cambria Math" w:hAnsi="Cambria Math"/>
              </w:rPr>
            </m:ctrlPr>
          </m:sSubPr>
          <m:e>
            <m:r>
              <w:rPr>
                <w:rFonts w:ascii="Cambria Math" w:hAnsi="Cambria Math"/>
              </w:rPr>
              <m:t>R</m:t>
            </m:r>
          </m:e>
          <m:sub>
            <m:r>
              <m:rPr>
                <m:sty m:val="p"/>
              </m:rPr>
              <w:rPr>
                <w:rFonts w:ascii="Cambria Math" w:hAnsi="Cambria Math"/>
              </w:rPr>
              <m:t>DSHE</m:t>
            </m:r>
          </m:sub>
        </m:sSub>
        <m:r>
          <m:rPr>
            <m:sty m:val="p"/>
          </m:rPr>
          <w:rPr>
            <w:rFonts w:ascii="Cambria Math" w:hAnsi="Cambria Math"/>
          </w:rPr>
          <m:t>=</m:t>
        </m:r>
        <m:sSub>
          <m:sSubPr>
            <m:ctrlPr>
              <w:rPr>
                <w:rFonts w:ascii="Cambria Math" w:hAnsi="Cambria Math"/>
              </w:rPr>
            </m:ctrlPr>
          </m:sSubPr>
          <m:e>
            <m:d>
              <m:dPr>
                <m:ctrlPr>
                  <w:rPr>
                    <w:rFonts w:ascii="Cambria Math" w:hAnsi="Cambria Math"/>
                  </w:rPr>
                </m:ctrlPr>
              </m:dPr>
              <m:e>
                <m:r>
                  <m:rPr>
                    <m:sty m:val="p"/>
                  </m:rPr>
                  <w:rPr>
                    <w:rFonts w:ascii="Cambria Math" w:hAnsi="Cambria Math"/>
                  </w:rPr>
                  <m:t>d</m:t>
                </m:r>
                <m:sSub>
                  <m:sSubPr>
                    <m:ctrlPr>
                      <w:rPr>
                        <w:rFonts w:ascii="Cambria Math" w:hAnsi="Cambria Math"/>
                      </w:rPr>
                    </m:ctrlPr>
                  </m:sSubPr>
                  <m:e>
                    <m:r>
                      <w:rPr>
                        <w:rFonts w:ascii="Cambria Math" w:hAnsi="Cambria Math"/>
                      </w:rPr>
                      <m:t>V</m:t>
                    </m:r>
                  </m:e>
                  <m:sub>
                    <m:r>
                      <m:rPr>
                        <m:sty m:val="p"/>
                      </m:rPr>
                      <w:rPr>
                        <w:rFonts w:ascii="Cambria Math" w:hAnsi="Cambria Math"/>
                      </w:rPr>
                      <m:t>DSHE</m:t>
                    </m:r>
                  </m:sub>
                </m:sSub>
                <m:r>
                  <m:rPr>
                    <m:sty m:val="p"/>
                  </m:rPr>
                  <w:rPr>
                    <w:rFonts w:ascii="Cambria Math" w:hAnsi="Cambria Math"/>
                  </w:rPr>
                  <m:t>/d</m:t>
                </m:r>
                <m:r>
                  <w:rPr>
                    <w:rFonts w:ascii="Cambria Math" w:hAnsi="Cambria Math"/>
                  </w:rPr>
                  <m:t>J</m:t>
                </m:r>
              </m:e>
            </m:d>
          </m:e>
          <m:sub>
            <m:r>
              <m:rPr>
                <m:sty m:val="p"/>
              </m:rPr>
              <w:rPr>
                <w:rFonts w:ascii="Cambria Math" w:hAnsi="Cambria Math"/>
              </w:rPr>
              <m:t>max</m:t>
            </m:r>
          </m:sub>
        </m:sSub>
      </m:oMath>
      <w:r w:rsidRPr="002D50B5">
        <w:t xml:space="preserve"> across the MTJ was collected between Electrode 1 and 3 to evaluate the SHE (</w:t>
      </w:r>
      <w:r w:rsidR="00470008" w:rsidRPr="002D50B5">
        <w:t>Figure</w:t>
      </w:r>
      <w:r w:rsidRPr="002D50B5">
        <w:t xml:space="preserve"> </w:t>
      </w:r>
      <w:r w:rsidR="00547959" w:rsidRPr="002D50B5">
        <w:t>2</w:t>
      </w:r>
      <w:r w:rsidR="004001C0" w:rsidRPr="002D50B5">
        <w:t>c</w:t>
      </w:r>
      <w:r w:rsidRPr="002D50B5">
        <w:t xml:space="preserve"> inset). In this setup, no current flowed through the Fe layer, so </w:t>
      </w:r>
      <m:oMath>
        <m:sSub>
          <m:sSubPr>
            <m:ctrlPr>
              <w:rPr>
                <w:rFonts w:ascii="Cambria Math" w:hAnsi="Cambria Math"/>
              </w:rPr>
            </m:ctrlPr>
          </m:sSubPr>
          <m:e>
            <m:r>
              <w:rPr>
                <w:rFonts w:ascii="Cambria Math" w:hAnsi="Cambria Math"/>
              </w:rPr>
              <m:t>V</m:t>
            </m:r>
          </m:e>
          <m:sub>
            <m:r>
              <m:rPr>
                <m:sty m:val="p"/>
              </m:rPr>
              <w:rPr>
                <w:rFonts w:ascii="Cambria Math" w:hAnsi="Cambria Math"/>
              </w:rPr>
              <m:t>DSHE</m:t>
            </m:r>
          </m:sub>
        </m:sSub>
      </m:oMath>
      <w:r w:rsidRPr="002D50B5">
        <w:t xml:space="preserve"> had no chances to be involved with any magnetotransport artifacts in Fe. The </w:t>
      </w:r>
      <w:bookmarkStart w:id="39" w:name="OLE_LINK117"/>
      <w:bookmarkStart w:id="40" w:name="OLE_LINK118"/>
      <w:bookmarkStart w:id="41" w:name="OLE_LINK119"/>
      <w:r w:rsidRPr="002D50B5">
        <w:rPr>
          <w:i/>
        </w:rPr>
        <w:t>T</w:t>
      </w:r>
      <w:r w:rsidRPr="002D50B5">
        <w:t>-dependence</w:t>
      </w:r>
      <w:bookmarkEnd w:id="39"/>
      <w:bookmarkEnd w:id="40"/>
      <w:bookmarkEnd w:id="41"/>
      <w:r w:rsidRPr="002D50B5">
        <w:t xml:space="preserve"> of </w:t>
      </w:r>
      <w:bookmarkStart w:id="42" w:name="OLE_LINK113"/>
      <w:bookmarkStart w:id="43" w:name="OLE_LINK114"/>
      <w:bookmarkStart w:id="44" w:name="OLE_LINK115"/>
      <w:bookmarkStart w:id="45" w:name="OLE_LINK116"/>
      <m:oMath>
        <m:sSub>
          <m:sSubPr>
            <m:ctrlPr>
              <w:rPr>
                <w:rFonts w:ascii="Cambria Math" w:hAnsi="Cambria Math"/>
              </w:rPr>
            </m:ctrlPr>
          </m:sSubPr>
          <m:e>
            <m:r>
              <w:rPr>
                <w:rFonts w:ascii="Cambria Math" w:hAnsi="Cambria Math"/>
              </w:rPr>
              <m:t>R</m:t>
            </m:r>
          </m:e>
          <m:sub>
            <w:bookmarkStart w:id="46" w:name="OLE_LINK87"/>
            <m:r>
              <m:rPr>
                <m:sty m:val="p"/>
              </m:rPr>
              <w:rPr>
                <w:rFonts w:ascii="Cambria Math" w:hAnsi="Cambria Math"/>
              </w:rPr>
              <m:t>DSHE</m:t>
            </m:r>
            <w:bookmarkEnd w:id="46"/>
          </m:sub>
        </m:sSub>
      </m:oMath>
      <w:bookmarkEnd w:id="42"/>
      <w:bookmarkEnd w:id="43"/>
      <w:bookmarkEnd w:id="44"/>
      <w:bookmarkEnd w:id="45"/>
      <w:r w:rsidRPr="002D50B5">
        <w:t xml:space="preserve"> also showed an enhancement around 200 K, coinciding with the ISHE result. Both </w:t>
      </w:r>
      <w:r w:rsidRPr="002D50B5">
        <w:rPr>
          <w:i/>
        </w:rPr>
        <w:t>T</w:t>
      </w:r>
      <w:r w:rsidRPr="002D50B5">
        <w:t xml:space="preserve">-dependence indicated an enhancement of SHE near </w:t>
      </w:r>
      <w:r w:rsidR="007655A5" w:rsidRPr="002D50B5">
        <w:rPr>
          <w:i/>
        </w:rPr>
        <w:t>T</w:t>
      </w:r>
      <w:r w:rsidR="007655A5" w:rsidRPr="002D50B5">
        <w:rPr>
          <w:vertAlign w:val="subscript"/>
        </w:rPr>
        <w:t>N</w:t>
      </w:r>
      <w:r w:rsidR="007655A5" w:rsidRPr="002D50B5" w:rsidDel="007655A5">
        <w:t xml:space="preserve"> </w:t>
      </w:r>
      <w:r w:rsidRPr="002D50B5">
        <w:t xml:space="preserve">of Cr, which was attributed to the enhanced fluctuation of local spins near </w:t>
      </w:r>
      <w:r w:rsidR="007655A5" w:rsidRPr="002D50B5">
        <w:rPr>
          <w:i/>
        </w:rPr>
        <w:t>T</w:t>
      </w:r>
      <w:r w:rsidR="007655A5" w:rsidRPr="002D50B5">
        <w:rPr>
          <w:vertAlign w:val="subscript"/>
        </w:rPr>
        <w:t>N</w:t>
      </w:r>
      <w:r w:rsidR="007655A5" w:rsidRPr="002D50B5" w:rsidDel="007655A5">
        <w:t xml:space="preserve"> </w:t>
      </w:r>
      <w:r w:rsidRPr="002D50B5">
        <w:t xml:space="preserve">as quantitively analyzed below. </w:t>
      </w:r>
    </w:p>
    <w:p w14:paraId="7EC4DC2F" w14:textId="77777777" w:rsidR="00C547D1" w:rsidRPr="002D50B5" w:rsidRDefault="00C547D1" w:rsidP="00777983">
      <w:pPr>
        <w:pStyle w:val="TAMainText"/>
      </w:pPr>
      <w:r w:rsidRPr="002D50B5">
        <w:t>For the same spin polarizer and setup, (</w:t>
      </w:r>
      <m:oMath>
        <m:r>
          <m:rPr>
            <m:sty m:val="p"/>
          </m:rP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ISHE</m:t>
            </m:r>
          </m:sub>
        </m:sSub>
        <m:r>
          <m:rPr>
            <m:sty m:val="p"/>
          </m:rPr>
          <w:rPr>
            <w:rFonts w:ascii="Cambria Math" w:hAnsi="Cambria Math"/>
          </w:rPr>
          <m:t>/d</m:t>
        </m:r>
        <m:r>
          <w:rPr>
            <w:rFonts w:ascii="Cambria Math" w:hAnsi="Cambria Math"/>
          </w:rPr>
          <m:t>J</m:t>
        </m:r>
      </m:oMath>
      <w:r w:rsidRPr="002D50B5">
        <w:t>) depends on intrinsic properties of the spin analyzer material, which enables the SHTS to characterize spin Hall materials</w:t>
      </w:r>
      <w:r w:rsidRPr="002D50B5">
        <w:rPr>
          <w:vertAlign w:val="superscript"/>
        </w:rPr>
        <w:t>26</w:t>
      </w:r>
      <w:r w:rsidRPr="002D50B5">
        <w:t xml:space="preserve">. To qualify the enhancement, we calculated </w:t>
      </w:r>
      <m:oMath>
        <m:sSub>
          <m:sSubPr>
            <m:ctrlPr>
              <w:rPr>
                <w:rFonts w:ascii="Cambria Math" w:hAnsi="Cambria Math"/>
              </w:rPr>
            </m:ctrlPr>
          </m:sSubPr>
          <m:e>
            <m:r>
              <w:rPr>
                <w:rFonts w:ascii="Cambria Math" w:hAnsi="Cambria Math"/>
              </w:rPr>
              <m:t>θ</m:t>
            </m:r>
          </m:e>
          <m:sub>
            <m:r>
              <w:rPr>
                <w:rFonts w:ascii="Cambria Math" w:hAnsi="Cambria Math"/>
              </w:rPr>
              <m:t>SH</m:t>
            </m:r>
          </m:sub>
        </m:sSub>
      </m:oMath>
      <w:r w:rsidRPr="002D50B5" w:rsidDel="00DD3CCC">
        <w:t xml:space="preserve"> </w:t>
      </w:r>
      <w:r w:rsidRPr="002D50B5">
        <w:t xml:space="preserve">at different </w:t>
      </w:r>
      <w:r w:rsidRPr="002D50B5">
        <w:rPr>
          <w:i/>
        </w:rPr>
        <w:t>T</w:t>
      </w:r>
      <w:r w:rsidRPr="002D50B5">
        <w:t xml:space="preserve">. </w:t>
      </w:r>
      <m:oMath>
        <m:sSub>
          <m:sSubPr>
            <m:ctrlPr>
              <w:rPr>
                <w:rFonts w:ascii="Cambria Math" w:hAnsi="Cambria Math"/>
              </w:rPr>
            </m:ctrlPr>
          </m:sSubPr>
          <m:e>
            <m:r>
              <w:rPr>
                <w:rFonts w:ascii="Cambria Math" w:hAnsi="Cambria Math"/>
              </w:rPr>
              <m:t>θ</m:t>
            </m:r>
          </m:e>
          <m:sub>
            <m:r>
              <w:rPr>
                <w:rFonts w:ascii="Cambria Math" w:hAnsi="Cambria Math"/>
              </w:rPr>
              <m:t>SH</m:t>
            </m:r>
          </m:sub>
        </m:sSub>
      </m:oMath>
      <w:r w:rsidRPr="002D50B5">
        <w:t xml:space="preserve"> can be deduced from Equation (1) given by Liu et al.</w:t>
      </w:r>
      <w:r w:rsidR="007655A5" w:rsidRPr="002D50B5">
        <w:rPr>
          <w:vertAlign w:val="superscript"/>
        </w:rPr>
        <w:t>35</w:t>
      </w:r>
      <w:r w:rsidRPr="002D50B5">
        <w:t xml:space="preserve">. </w:t>
      </w:r>
    </w:p>
    <w:bookmarkStart w:id="47" w:name="OLE_LINK14"/>
    <w:p w14:paraId="613FF208" w14:textId="2397DEE4" w:rsidR="00C547D1" w:rsidRPr="002D50B5" w:rsidRDefault="00000000" w:rsidP="00777983">
      <w:pPr>
        <w:pStyle w:val="TAMainText"/>
        <w:jc w:val="right"/>
      </w:pPr>
      <m:oMath>
        <m:sSub>
          <m:sSubPr>
            <m:ctrlPr>
              <w:rPr>
                <w:rFonts w:ascii="Cambria Math" w:hAnsi="Cambria Math"/>
              </w:rPr>
            </m:ctrlPr>
          </m:sSubPr>
          <m:e>
            <m:r>
              <w:rPr>
                <w:rFonts w:ascii="Cambria Math" w:hAnsi="Cambria Math"/>
              </w:rPr>
              <m:t>R</m:t>
            </m:r>
          </m:e>
          <m:sub>
            <m:r>
              <m:rPr>
                <m:sty m:val="p"/>
              </m:rPr>
              <w:rPr>
                <w:rFonts w:ascii="Cambria Math" w:hAnsi="Cambria Math"/>
              </w:rPr>
              <m:t>ISHE</m:t>
            </m:r>
          </m:sub>
        </m:sSub>
        <m:r>
          <m:rPr>
            <m:sty m:val="p"/>
          </m:rPr>
          <w:rPr>
            <w:rFonts w:ascii="Cambria Math" w:hAnsi="Cambria Math"/>
          </w:rPr>
          <m:t>=</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d</m:t>
                    </m:r>
                    <m:sSub>
                      <m:sSubPr>
                        <m:ctrlPr>
                          <w:rPr>
                            <w:rFonts w:ascii="Cambria Math" w:hAnsi="Cambria Math"/>
                          </w:rPr>
                        </m:ctrlPr>
                      </m:sSubPr>
                      <m:e>
                        <m:r>
                          <w:rPr>
                            <w:rFonts w:ascii="Cambria Math" w:hAnsi="Cambria Math"/>
                          </w:rPr>
                          <m:t>V</m:t>
                        </m:r>
                      </m:e>
                      <m:sub>
                        <m:r>
                          <m:rPr>
                            <m:sty m:val="p"/>
                          </m:rPr>
                          <w:rPr>
                            <w:rFonts w:ascii="Cambria Math" w:hAnsi="Cambria Math"/>
                          </w:rPr>
                          <m:t>ISHE</m:t>
                        </m:r>
                      </m:sub>
                    </m:sSub>
                  </m:num>
                  <m:den>
                    <m:r>
                      <m:rPr>
                        <m:sty m:val="p"/>
                      </m:rPr>
                      <w:rPr>
                        <w:rFonts w:ascii="Cambria Math" w:hAnsi="Cambria Math"/>
                      </w:rPr>
                      <m:t>d</m:t>
                    </m:r>
                    <m:r>
                      <w:rPr>
                        <w:rFonts w:ascii="Cambria Math" w:hAnsi="Cambria Math"/>
                      </w:rPr>
                      <m:t>J</m:t>
                    </m:r>
                  </m:den>
                </m:f>
              </m:e>
            </m:d>
          </m:e>
          <m:sub>
            <m:r>
              <w:rPr>
                <w:rFonts w:ascii="Cambria Math" w:hAnsi="Cambria Math"/>
              </w:rPr>
              <m:t>max</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θ</m:t>
                </m:r>
              </m:e>
              <m:sub>
                <m:r>
                  <m:rPr>
                    <m:nor/>
                  </m:rPr>
                  <m:t>SH</m:t>
                </m:r>
              </m:sub>
            </m:sSub>
            <m:r>
              <w:rPr>
                <w:rFonts w:ascii="Cambria Math" w:hAnsi="Cambria Math"/>
              </w:rPr>
              <m:t>Pρ</m:t>
            </m:r>
          </m:num>
          <m:den>
            <m:r>
              <w:rPr>
                <w:rFonts w:ascii="Cambria Math" w:hAnsi="Cambria Math"/>
              </w:rPr>
              <m:t>w</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λ</m:t>
                </m:r>
              </m:e>
              <m:sub>
                <m:r>
                  <m:rPr>
                    <m:nor/>
                  </m:rPr>
                  <m:t>s</m:t>
                </m:r>
              </m:sub>
            </m:sSub>
          </m:num>
          <m:den>
            <m:r>
              <w:rPr>
                <w:rFonts w:ascii="Cambria Math" w:hAnsi="Cambria Math"/>
              </w:rPr>
              <m:t>t</m:t>
            </m:r>
          </m:den>
        </m:f>
        <m:r>
          <m:rPr>
            <m:sty m:val="p"/>
          </m:rPr>
          <w:rPr>
            <w:rFonts w:ascii="Cambria Math" w:hAnsi="Cambria Math"/>
          </w:rPr>
          <m:t>⋅</m:t>
        </m:r>
        <m:func>
          <m:funcPr>
            <m:ctrlPr>
              <w:rPr>
                <w:rFonts w:ascii="Cambria Math" w:hAnsi="Cambria Math"/>
              </w:rPr>
            </m:ctrlPr>
          </m:funcPr>
          <m:fName>
            <m:r>
              <m:rPr>
                <m:sty m:val="p"/>
              </m:rPr>
              <w:rPr>
                <w:rFonts w:ascii="Cambria Math" w:hAnsi="Cambria Math"/>
              </w:rPr>
              <m:t>tanh</m:t>
            </m:r>
          </m:fName>
          <m:e>
            <m:r>
              <m:rPr>
                <m:sty m:val="p"/>
              </m:rPr>
              <w:rPr>
                <w:rFonts w:ascii="Cambria Math" w:hAnsi="Cambria Math"/>
              </w:rPr>
              <m:t>(</m:t>
            </m:r>
          </m:e>
        </m:func>
        <m:r>
          <w:rPr>
            <w:rFonts w:ascii="Cambria Math" w:hAnsi="Cambria Math"/>
          </w:rPr>
          <m:t>t</m:t>
        </m:r>
        <m:r>
          <m:rPr>
            <m:sty m:val="p"/>
          </m:rPr>
          <w:rPr>
            <w:rFonts w:ascii="Cambria Math" w:hAnsi="Cambria Math"/>
          </w:rPr>
          <m:t>/2</m:t>
        </m:r>
        <m:sSub>
          <m:sSubPr>
            <m:ctrlPr>
              <w:rPr>
                <w:rFonts w:ascii="Cambria Math" w:hAnsi="Cambria Math"/>
              </w:rPr>
            </m:ctrlPr>
          </m:sSubPr>
          <m:e>
            <m:r>
              <w:rPr>
                <w:rFonts w:ascii="Cambria Math" w:hAnsi="Cambria Math"/>
              </w:rPr>
              <m:t>λ</m:t>
            </m:r>
          </m:e>
          <m:sub>
            <m:r>
              <m:rPr>
                <m:nor/>
              </m:rPr>
              <m:t>s</m:t>
            </m:r>
          </m:sub>
        </m:sSub>
        <m:r>
          <m:rPr>
            <m:sty m:val="p"/>
          </m:rPr>
          <w:rPr>
            <w:rFonts w:ascii="Cambria Math" w:hAnsi="Cambria Math"/>
          </w:rPr>
          <m:t>)</m:t>
        </m:r>
      </m:oMath>
      <w:bookmarkEnd w:id="47"/>
      <w:r w:rsidR="007671E0" w:rsidRPr="002D50B5">
        <w:tab/>
      </w:r>
      <w:r w:rsidR="007671E0" w:rsidRPr="002D50B5">
        <w:tab/>
      </w:r>
      <w:r w:rsidR="007671E0" w:rsidRPr="002D50B5">
        <w:tab/>
        <w:t xml:space="preserve"> </w:t>
      </w:r>
      <w:r w:rsidR="00C547D1" w:rsidRPr="002D50B5">
        <w:t>(1)</w:t>
      </w:r>
    </w:p>
    <w:p w14:paraId="6D34F997" w14:textId="6857E326" w:rsidR="00C547D1" w:rsidRPr="002D50B5" w:rsidRDefault="00C547D1" w:rsidP="00777983">
      <w:pPr>
        <w:pStyle w:val="TAMainText"/>
        <w:ind w:firstLine="0"/>
      </w:pPr>
      <w:r w:rsidRPr="002D50B5">
        <w:t xml:space="preserve">where </w:t>
      </w:r>
      <w:r w:rsidRPr="002D50B5">
        <w:rPr>
          <w:i/>
        </w:rPr>
        <w:t>P</w:t>
      </w:r>
      <w:r w:rsidRPr="002D50B5">
        <w:t xml:space="preserve"> denotes the spin polarization of FM layer, </w:t>
      </w:r>
      <w:bookmarkStart w:id="48" w:name="OLE_LINK4"/>
      <w:bookmarkStart w:id="49" w:name="OLE_LINK12"/>
      <m:oMath>
        <m:sSub>
          <m:sSubPr>
            <m:ctrlPr>
              <w:rPr>
                <w:rFonts w:ascii="Cambria Math" w:hAnsi="Cambria Math"/>
              </w:rPr>
            </m:ctrlPr>
          </m:sSubPr>
          <m:e>
            <m:r>
              <w:rPr>
                <w:rFonts w:ascii="Cambria Math" w:hAnsi="Cambria Math"/>
              </w:rPr>
              <m:t>λ</m:t>
            </m:r>
          </m:e>
          <m:sub>
            <m:r>
              <m:rPr>
                <m:nor/>
              </m:rPr>
              <m:t>s</m:t>
            </m:r>
          </m:sub>
        </m:sSub>
      </m:oMath>
      <w:r w:rsidRPr="002D50B5">
        <w:t xml:space="preserve"> </w:t>
      </w:r>
      <w:bookmarkEnd w:id="48"/>
      <w:bookmarkEnd w:id="49"/>
      <w:r w:rsidRPr="002D50B5">
        <w:t xml:space="preserve">is the spin diffusion length of Cr, </w:t>
      </w:r>
      <w:r w:rsidRPr="002D50B5">
        <w:rPr>
          <w:i/>
        </w:rPr>
        <w:t>t</w:t>
      </w:r>
      <w:r w:rsidRPr="002D50B5">
        <w:t xml:space="preserve"> and </w:t>
      </w:r>
      <w:r w:rsidRPr="002D50B5">
        <w:rPr>
          <w:i/>
        </w:rPr>
        <w:t>w</w:t>
      </w:r>
      <w:r w:rsidRPr="002D50B5">
        <w:t xml:space="preserve"> is the thickness and channel width of Cr layer, respectively. Thus, given the </w:t>
      </w:r>
      <m:oMath>
        <m:sSub>
          <m:sSubPr>
            <m:ctrlPr>
              <w:rPr>
                <w:rFonts w:ascii="Cambria Math" w:hAnsi="Cambria Math"/>
              </w:rPr>
            </m:ctrlPr>
          </m:sSubPr>
          <m:e>
            <m:r>
              <w:rPr>
                <w:rFonts w:ascii="Cambria Math" w:hAnsi="Cambria Math"/>
              </w:rPr>
              <m:t>R</m:t>
            </m:r>
          </m:e>
          <m:sub>
            <m:r>
              <m:rPr>
                <m:sty m:val="p"/>
              </m:rPr>
              <w:rPr>
                <w:rFonts w:ascii="Cambria Math" w:hAnsi="Cambria Math"/>
              </w:rPr>
              <m:t>ISHE</m:t>
            </m:r>
          </m:sub>
        </m:sSub>
      </m:oMath>
      <w:r w:rsidRPr="002D50B5">
        <w:t xml:space="preserve"> values and other parameters, one can estimate </w:t>
      </w:r>
      <m:oMath>
        <m:sSub>
          <m:sSubPr>
            <m:ctrlPr>
              <w:rPr>
                <w:rFonts w:ascii="Cambria Math" w:hAnsi="Cambria Math"/>
              </w:rPr>
            </m:ctrlPr>
          </m:sSubPr>
          <m:e>
            <m:r>
              <w:rPr>
                <w:rFonts w:ascii="Cambria Math" w:hAnsi="Cambria Math"/>
              </w:rPr>
              <m:t>θ</m:t>
            </m:r>
          </m:e>
          <m:sub>
            <m:r>
              <w:rPr>
                <w:rFonts w:ascii="Cambria Math" w:hAnsi="Cambria Math"/>
              </w:rPr>
              <m:t>SH</m:t>
            </m:r>
          </m:sub>
        </m:sSub>
      </m:oMath>
      <w:r w:rsidRPr="002D50B5">
        <w:t xml:space="preserve"> of the Cr layer. To estimate </w:t>
      </w:r>
      <m:oMath>
        <m:sSub>
          <m:sSubPr>
            <m:ctrlPr>
              <w:rPr>
                <w:rFonts w:ascii="Cambria Math" w:hAnsi="Cambria Math"/>
              </w:rPr>
            </m:ctrlPr>
          </m:sSubPr>
          <m:e>
            <m:r>
              <w:rPr>
                <w:rFonts w:ascii="Cambria Math" w:hAnsi="Cambria Math"/>
              </w:rPr>
              <m:t>θ</m:t>
            </m:r>
          </m:e>
          <m:sub>
            <m:r>
              <m:rPr>
                <m:sty m:val="p"/>
              </m:rPr>
              <w:rPr>
                <w:rFonts w:ascii="Cambria Math" w:hAnsi="Cambria Math"/>
              </w:rPr>
              <m:t>SH</m:t>
            </m:r>
          </m:sub>
        </m:sSub>
      </m:oMath>
      <w:r w:rsidRPr="002D50B5">
        <w:t xml:space="preserve">, </w:t>
      </w:r>
      <m:oMath>
        <m:sSub>
          <m:sSubPr>
            <m:ctrlPr>
              <w:rPr>
                <w:rFonts w:ascii="Cambria Math" w:hAnsi="Cambria Math"/>
              </w:rPr>
            </m:ctrlPr>
          </m:sSubPr>
          <m:e>
            <m:r>
              <w:rPr>
                <w:rFonts w:ascii="Cambria Math" w:hAnsi="Cambria Math"/>
              </w:rPr>
              <m:t>λ</m:t>
            </m:r>
          </m:e>
          <m:sub>
            <m:r>
              <m:rPr>
                <m:nor/>
              </m:rPr>
              <m:t>s</m:t>
            </m:r>
          </m:sub>
        </m:sSub>
      </m:oMath>
      <w:r w:rsidR="007655A5" w:rsidRPr="002D50B5">
        <w:rPr>
          <w:vertAlign w:val="superscript"/>
        </w:rPr>
        <w:t>29,30,</w:t>
      </w:r>
      <w:r w:rsidR="00A97449" w:rsidRPr="002D50B5">
        <w:rPr>
          <w:vertAlign w:val="superscript"/>
        </w:rPr>
        <w:t>38</w:t>
      </w:r>
      <w:r w:rsidRPr="002D50B5">
        <w:t xml:space="preserve"> is required and could be derived by fitting:</w:t>
      </w:r>
    </w:p>
    <w:p w14:paraId="24580A25" w14:textId="563971AF" w:rsidR="00C547D1" w:rsidRPr="002D50B5" w:rsidRDefault="00C547D1" w:rsidP="00EB33EA">
      <w:pPr>
        <w:pStyle w:val="TAMainText"/>
        <w:jc w:val="right"/>
      </w:pPr>
      <w:r w:rsidRPr="002D50B5">
        <w:t xml:space="preserve"> </w:t>
      </w:r>
      <m:oMath>
        <m:sSub>
          <m:sSubPr>
            <m:ctrlPr>
              <w:rPr>
                <w:rFonts w:ascii="Cambria Math" w:hAnsi="Cambria Math"/>
              </w:rPr>
            </m:ctrlPr>
          </m:sSubPr>
          <m:e>
            <m:r>
              <w:rPr>
                <w:rFonts w:ascii="Cambria Math" w:hAnsi="Cambria Math"/>
              </w:rPr>
              <m:t>wtR</m:t>
            </m:r>
          </m:e>
          <m:sub>
            <m:r>
              <m:rPr>
                <m:sty m:val="p"/>
              </m:rPr>
              <w:rPr>
                <w:rFonts w:ascii="Cambria Math" w:hAnsi="Cambria Math"/>
              </w:rPr>
              <m:t>ISHE</m:t>
            </m:r>
          </m:sub>
        </m:sSub>
        <m:r>
          <m:rPr>
            <m:sty m:val="p"/>
          </m:rPr>
          <w:rPr>
            <w:rFonts w:ascii="Cambria Math" w:hAnsi="Cambria Math"/>
          </w:rPr>
          <m:t>/(</m:t>
        </m:r>
        <m:r>
          <w:rPr>
            <w:rFonts w:ascii="Cambria Math" w:hAnsi="Cambria Math"/>
          </w:rPr>
          <m:t>Pρ</m:t>
        </m:r>
        <m:r>
          <m:rPr>
            <m:sty m:val="p"/>
          </m:rPr>
          <w:rPr>
            <w:rFonts w:ascii="Cambria Math" w:hAnsi="Cambria Math"/>
          </w:rPr>
          <m:t>)=</m:t>
        </m:r>
        <m:sSub>
          <m:sSubPr>
            <m:ctrlPr>
              <w:rPr>
                <w:rFonts w:ascii="Cambria Math" w:hAnsi="Cambria Math"/>
              </w:rPr>
            </m:ctrlPr>
          </m:sSubPr>
          <m:e>
            <m:r>
              <w:rPr>
                <w:rFonts w:ascii="Cambria Math" w:hAnsi="Cambria Math"/>
              </w:rPr>
              <m:t>θ</m:t>
            </m:r>
          </m:e>
          <m:sub>
            <m:r>
              <m:rPr>
                <m:nor/>
              </m:rPr>
              <m:t>SH</m:t>
            </m:r>
          </m:sub>
        </m:sSub>
        <w:bookmarkStart w:id="50" w:name="OLE_LINK66"/>
        <w:bookmarkStart w:id="51" w:name="OLE_LINK67"/>
        <w:bookmarkStart w:id="52" w:name="OLE_LINK68"/>
        <m:func>
          <m:funcPr>
            <m:ctrlPr>
              <w:rPr>
                <w:rFonts w:ascii="Cambria Math" w:hAnsi="Cambria Math"/>
              </w:rPr>
            </m:ctrlPr>
          </m:funcPr>
          <m:fName>
            <m:sSub>
              <m:sSubPr>
                <m:ctrlPr>
                  <w:rPr>
                    <w:rFonts w:ascii="Cambria Math" w:hAnsi="Cambria Math"/>
                  </w:rPr>
                </m:ctrlPr>
              </m:sSubPr>
              <m:e>
                <m:r>
                  <w:rPr>
                    <w:rFonts w:ascii="Cambria Math" w:hAnsi="Cambria Math"/>
                  </w:rPr>
                  <m:t>λ</m:t>
                </m:r>
              </m:e>
              <m:sub>
                <m:r>
                  <m:rPr>
                    <m:nor/>
                  </m:rPr>
                  <m:t>s</m:t>
                </m:r>
              </m:sub>
            </m:sSub>
            <m:r>
              <m:rPr>
                <m:sty m:val="p"/>
              </m:rPr>
              <w:rPr>
                <w:rFonts w:ascii="Cambria Math" w:hAnsi="Cambria Math"/>
              </w:rPr>
              <m:t>tanh</m:t>
            </m:r>
          </m:fName>
          <m:e>
            <m:r>
              <m:rPr>
                <m:sty m:val="p"/>
              </m:rPr>
              <w:rPr>
                <w:rFonts w:ascii="Cambria Math" w:hAnsi="Cambria Math"/>
              </w:rPr>
              <m:t>(</m:t>
            </m:r>
          </m:e>
        </m:func>
        <m:r>
          <w:rPr>
            <w:rFonts w:ascii="Cambria Math" w:hAnsi="Cambria Math"/>
          </w:rPr>
          <m:t>t</m:t>
        </m:r>
        <m:r>
          <m:rPr>
            <m:sty m:val="p"/>
          </m:rPr>
          <w:rPr>
            <w:rFonts w:ascii="Cambria Math" w:hAnsi="Cambria Math"/>
          </w:rPr>
          <m:t>/2</m:t>
        </m:r>
        <m:sSub>
          <m:sSubPr>
            <m:ctrlPr>
              <w:rPr>
                <w:rFonts w:ascii="Cambria Math" w:hAnsi="Cambria Math"/>
              </w:rPr>
            </m:ctrlPr>
          </m:sSubPr>
          <m:e>
            <m:r>
              <w:rPr>
                <w:rFonts w:ascii="Cambria Math" w:hAnsi="Cambria Math"/>
              </w:rPr>
              <m:t>λ</m:t>
            </m:r>
          </m:e>
          <m:sub>
            <m:r>
              <m:rPr>
                <m:nor/>
              </m:rPr>
              <m:t>s</m:t>
            </m:r>
          </m:sub>
        </m:sSub>
        <m:r>
          <m:rPr>
            <m:sty m:val="p"/>
          </m:rPr>
          <w:rPr>
            <w:rFonts w:ascii="Cambria Math" w:hAnsi="Cambria Math"/>
          </w:rPr>
          <m:t>)</m:t>
        </m:r>
        <w:bookmarkEnd w:id="50"/>
        <w:bookmarkEnd w:id="51"/>
        <w:bookmarkEnd w:id="52"/>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t</m:t>
        </m:r>
        <m:r>
          <m:rPr>
            <m:sty m:val="p"/>
          </m:rPr>
          <w:rPr>
            <w:rFonts w:ascii="Cambria Math" w:hAnsi="Cambria Math"/>
          </w:rPr>
          <m:t>)</m:t>
        </m:r>
      </m:oMath>
      <w:r w:rsidRPr="002D50B5">
        <w:t xml:space="preserve"> </w:t>
      </w:r>
      <w:r w:rsidR="007671E0" w:rsidRPr="002D50B5">
        <w:tab/>
      </w:r>
      <w:r w:rsidR="007671E0" w:rsidRPr="002D50B5">
        <w:tab/>
      </w:r>
      <w:r w:rsidR="007671E0" w:rsidRPr="002D50B5">
        <w:tab/>
      </w:r>
      <w:r w:rsidRPr="002D50B5">
        <w:t xml:space="preserve"> (2)</w:t>
      </w:r>
    </w:p>
    <w:p w14:paraId="608A03AF" w14:textId="1F29AD56" w:rsidR="00547959" w:rsidRPr="002D50B5" w:rsidRDefault="00C547D1" w:rsidP="007F015C">
      <w:pPr>
        <w:pStyle w:val="TAMainText"/>
      </w:pPr>
      <w:r w:rsidRPr="002D50B5">
        <w:lastRenderedPageBreak/>
        <w:t xml:space="preserve">We used the parameters at 300 K to figure out </w:t>
      </w:r>
      <m:oMath>
        <m:sSub>
          <m:sSubPr>
            <m:ctrlPr>
              <w:rPr>
                <w:rFonts w:ascii="Cambria Math" w:hAnsi="Cambria Math"/>
              </w:rPr>
            </m:ctrlPr>
          </m:sSubPr>
          <m:e>
            <m:r>
              <w:rPr>
                <w:rFonts w:ascii="Cambria Math" w:hAnsi="Cambria Math"/>
              </w:rPr>
              <m:t>λ</m:t>
            </m:r>
          </m:e>
          <m:sub>
            <m:r>
              <m:rPr>
                <m:nor/>
              </m:rPr>
              <m:t>s</m:t>
            </m:r>
          </m:sub>
        </m:sSub>
      </m:oMath>
      <w:r w:rsidRPr="002D50B5">
        <w:t>=</w:t>
      </w:r>
      <w:r w:rsidR="00FA1A61" w:rsidRPr="002D50B5">
        <w:t>20.03</w:t>
      </w:r>
      <w:r w:rsidRPr="002D50B5">
        <w:t>±</w:t>
      </w:r>
      <w:r w:rsidR="00FA1A61" w:rsidRPr="002D50B5">
        <w:t>1.84</w:t>
      </w:r>
      <w:r w:rsidRPr="002D50B5">
        <w:t xml:space="preserve"> nm </w:t>
      </w:r>
      <w:bookmarkStart w:id="53" w:name="OLE_LINK1"/>
      <w:bookmarkStart w:id="54" w:name="OLE_LINK7"/>
      <w:r w:rsidRPr="002D50B5">
        <w:t>(</w:t>
      </w:r>
      <w:r w:rsidR="00470008" w:rsidRPr="002D50B5">
        <w:t>Figure</w:t>
      </w:r>
      <w:r w:rsidRPr="002D50B5">
        <w:t xml:space="preserve"> </w:t>
      </w:r>
      <w:r w:rsidR="00547959" w:rsidRPr="002D50B5">
        <w:t>2</w:t>
      </w:r>
      <w:r w:rsidR="004001C0" w:rsidRPr="002D50B5">
        <w:t>e</w:t>
      </w:r>
      <w:r w:rsidRPr="002D50B5">
        <w:t xml:space="preserve">). </w:t>
      </w:r>
      <w:bookmarkEnd w:id="53"/>
      <w:bookmarkEnd w:id="54"/>
      <w:r w:rsidRPr="002D50B5">
        <w:t xml:space="preserve">With this temperature-insensitive </w:t>
      </w:r>
      <m:oMath>
        <m:sSub>
          <m:sSubPr>
            <m:ctrlPr>
              <w:rPr>
                <w:rFonts w:ascii="Cambria Math" w:hAnsi="Cambria Math"/>
              </w:rPr>
            </m:ctrlPr>
          </m:sSubPr>
          <m:e>
            <m:r>
              <w:rPr>
                <w:rFonts w:ascii="Cambria Math" w:hAnsi="Cambria Math"/>
              </w:rPr>
              <m:t>λ</m:t>
            </m:r>
          </m:e>
          <m:sub>
            <m:r>
              <m:rPr>
                <m:nor/>
              </m:rPr>
              <m:t>s</m:t>
            </m:r>
          </m:sub>
        </m:sSub>
      </m:oMath>
      <w:r w:rsidRPr="002D50B5">
        <w:t xml:space="preserve">, </w:t>
      </w:r>
      <m:oMath>
        <m:sSub>
          <m:sSubPr>
            <m:ctrlPr>
              <w:rPr>
                <w:rFonts w:ascii="Cambria Math" w:hAnsi="Cambria Math"/>
              </w:rPr>
            </m:ctrlPr>
          </m:sSubPr>
          <m:e>
            <m:r>
              <w:rPr>
                <w:rFonts w:ascii="Cambria Math" w:hAnsi="Cambria Math"/>
              </w:rPr>
              <m:t>θ</m:t>
            </m:r>
          </m:e>
          <m:sub>
            <m:r>
              <m:rPr>
                <m:nor/>
              </m:rPr>
              <m:t>SH</m:t>
            </m:r>
          </m:sub>
        </m:sSub>
      </m:oMath>
      <w:r w:rsidRPr="002D50B5">
        <w:t xml:space="preserve"> could be calculated from the equation (1). For instance,</w:t>
      </w:r>
      <w:r w:rsidR="00FE3559" w:rsidRPr="002D50B5">
        <w:t xml:space="preserve"> the peak value of averaged</w:t>
      </w:r>
      <w:r w:rsidRPr="002D50B5">
        <w:t xml:space="preserve"> </w:t>
      </w:r>
      <m:oMath>
        <m:sSub>
          <m:sSubPr>
            <m:ctrlPr>
              <w:rPr>
                <w:rFonts w:ascii="Cambria Math" w:hAnsi="Cambria Math"/>
              </w:rPr>
            </m:ctrlPr>
          </m:sSubPr>
          <m:e>
            <m:r>
              <w:rPr>
                <w:rFonts w:ascii="Cambria Math" w:hAnsi="Cambria Math"/>
              </w:rPr>
              <m:t>R</m:t>
            </m:r>
          </m:e>
          <m:sub>
            <m:r>
              <w:rPr>
                <w:rFonts w:ascii="Cambria Math" w:hAnsi="Cambria Math"/>
              </w:rPr>
              <m:t>ISHE</m:t>
            </m:r>
          </m:sub>
        </m:sSub>
      </m:oMath>
      <w:r w:rsidRPr="002D50B5">
        <w:t xml:space="preserve"> =</w:t>
      </w:r>
      <w:r w:rsidR="00F32E79" w:rsidRPr="002D50B5">
        <w:t xml:space="preserve"> </w:t>
      </w:r>
      <w:r w:rsidR="00FE3559" w:rsidRPr="002D50B5">
        <w:t xml:space="preserve">2.74 </w:t>
      </w:r>
      <w:bookmarkStart w:id="55" w:name="OLE_LINK41"/>
      <w:bookmarkStart w:id="56" w:name="OLE_LINK42"/>
      <w:r w:rsidR="00FE3559" w:rsidRPr="002D50B5">
        <w:rPr>
          <w:rFonts w:cs="Times"/>
        </w:rPr>
        <w:t>±</w:t>
      </w:r>
      <w:bookmarkEnd w:id="55"/>
      <w:bookmarkEnd w:id="56"/>
      <w:r w:rsidR="00FE3559" w:rsidRPr="002D50B5">
        <w:t xml:space="preserve"> 0.59</w:t>
      </w:r>
      <w:r w:rsidRPr="002D50B5">
        <w:t xml:space="preserve"> </w:t>
      </w:r>
      <w:proofErr w:type="spellStart"/>
      <w:r w:rsidRPr="002D50B5">
        <w:t>mΩ</w:t>
      </w:r>
      <w:proofErr w:type="spellEnd"/>
      <w:r w:rsidRPr="002D50B5">
        <w:t xml:space="preserve"> at 2</w:t>
      </w:r>
      <w:r w:rsidR="00FE3559" w:rsidRPr="002D50B5">
        <w:t>25</w:t>
      </w:r>
      <w:r w:rsidRPr="002D50B5">
        <w:t xml:space="preserve"> K</w:t>
      </w:r>
      <w:r w:rsidR="00FE3559" w:rsidRPr="002D50B5">
        <w:t xml:space="preserve"> of the </w:t>
      </w:r>
      <w:r w:rsidR="0075577D" w:rsidRPr="002D50B5">
        <w:t>sample</w:t>
      </w:r>
      <w:r w:rsidR="00FE3559" w:rsidRPr="002D50B5">
        <w:t xml:space="preserve"> shown here and two more</w:t>
      </w:r>
      <w:r w:rsidR="0075577D" w:rsidRPr="002D50B5">
        <w:t xml:space="preserve"> samples</w:t>
      </w:r>
      <w:r w:rsidR="00FE3559" w:rsidRPr="002D50B5">
        <w:t xml:space="preserve"> </w:t>
      </w:r>
      <w:r w:rsidR="00951D8A" w:rsidRPr="002D50B5">
        <w:t>(</w:t>
      </w:r>
      <w:r w:rsidR="00FE3559" w:rsidRPr="002D50B5">
        <w:t>SI-II</w:t>
      </w:r>
      <w:r w:rsidR="00951D8A" w:rsidRPr="002D50B5">
        <w:t>)</w:t>
      </w:r>
      <w:r w:rsidRPr="002D50B5">
        <w:t xml:space="preserve">, </w:t>
      </w:r>
      <w:r w:rsidRPr="002D50B5">
        <w:rPr>
          <w:i/>
        </w:rPr>
        <w:t>P</w:t>
      </w:r>
      <w:r w:rsidR="00F32E79" w:rsidRPr="002D50B5">
        <w:rPr>
          <w:i/>
        </w:rPr>
        <w:t xml:space="preserve"> </w:t>
      </w:r>
      <w:r w:rsidRPr="002D50B5">
        <w:t>=</w:t>
      </w:r>
      <w:r w:rsidR="00F32E79" w:rsidRPr="002D50B5">
        <w:t xml:space="preserve"> </w:t>
      </w:r>
      <w:r w:rsidRPr="002D50B5">
        <w:t>0.7</w:t>
      </w:r>
      <w:r w:rsidR="00FE3559" w:rsidRPr="002D50B5">
        <w:t>1</w:t>
      </w:r>
      <w:r w:rsidRPr="002D50B5">
        <w:t xml:space="preserve"> </w:t>
      </w:r>
      <w:r w:rsidR="00FE3559" w:rsidRPr="002D50B5">
        <w:t xml:space="preserve">calibrated by the </w:t>
      </w:r>
      <w:r w:rsidR="0075577D" w:rsidRPr="002D50B5">
        <w:t>saturation</w:t>
      </w:r>
      <w:r w:rsidR="00FE3559" w:rsidRPr="002D50B5">
        <w:t xml:space="preserve"> magnetization</w:t>
      </w:r>
      <w:r w:rsidR="00FE3559" w:rsidRPr="002D50B5">
        <w:rPr>
          <w:i/>
        </w:rPr>
        <w:t xml:space="preserve"> M</w:t>
      </w:r>
      <w:r w:rsidR="001E4E5D" w:rsidRPr="002D50B5">
        <w:rPr>
          <w:vertAlign w:val="subscript"/>
        </w:rPr>
        <w:t>S</w:t>
      </w:r>
      <w:r w:rsidR="00FE3559" w:rsidRPr="002D50B5">
        <w:t xml:space="preserve"> </w:t>
      </w:r>
      <w:r w:rsidRPr="002D50B5">
        <w:t>for single crystal Fe/MgO electrode</w:t>
      </w:r>
      <w:r w:rsidR="00A97449" w:rsidRPr="002D50B5">
        <w:rPr>
          <w:vertAlign w:val="superscript"/>
        </w:rPr>
        <w:t>39</w:t>
      </w:r>
      <w:r w:rsidR="00FE3559" w:rsidRPr="002D50B5">
        <w:t>(SI-I)</w:t>
      </w:r>
      <w:r w:rsidRPr="002D50B5">
        <w:t xml:space="preserve">, </w:t>
      </w:r>
      <w:r w:rsidRPr="002D50B5">
        <w:rPr>
          <w:i/>
        </w:rPr>
        <w:t>w</w:t>
      </w:r>
      <w:r w:rsidR="00F32E79" w:rsidRPr="002D50B5">
        <w:rPr>
          <w:i/>
        </w:rPr>
        <w:t xml:space="preserve"> </w:t>
      </w:r>
      <w:r w:rsidRPr="002D50B5">
        <w:t>=</w:t>
      </w:r>
      <w:r w:rsidR="00F32E79" w:rsidRPr="002D50B5">
        <w:t xml:space="preserve"> </w:t>
      </w:r>
      <w:r w:rsidRPr="002D50B5">
        <w:t xml:space="preserve">10 </w:t>
      </w:r>
      <w:proofErr w:type="spellStart"/>
      <w:r w:rsidRPr="002D50B5">
        <w:t>μm</w:t>
      </w:r>
      <w:proofErr w:type="spellEnd"/>
      <w:r w:rsidRPr="002D50B5">
        <w:t xml:space="preserve">, </w:t>
      </w:r>
      <w:r w:rsidRPr="002D50B5">
        <w:rPr>
          <w:i/>
        </w:rPr>
        <w:t>t</w:t>
      </w:r>
      <w:r w:rsidR="00F32E79" w:rsidRPr="002D50B5">
        <w:rPr>
          <w:i/>
        </w:rPr>
        <w:t xml:space="preserve"> </w:t>
      </w:r>
      <w:r w:rsidRPr="002D50B5">
        <w:t>=</w:t>
      </w:r>
      <w:r w:rsidR="00F32E79" w:rsidRPr="002D50B5">
        <w:t xml:space="preserve"> </w:t>
      </w:r>
      <w:r w:rsidR="00951D8A" w:rsidRPr="002D50B5">
        <w:t>10 nm and</w:t>
      </w:r>
      <w:r w:rsidRPr="002D50B5">
        <w:t xml:space="preserve"> </w:t>
      </w:r>
      <w:r w:rsidRPr="002D50B5">
        <w:rPr>
          <w:i/>
        </w:rPr>
        <w:t>ρ</w:t>
      </w:r>
      <w:r w:rsidR="00F32E79" w:rsidRPr="002D50B5">
        <w:rPr>
          <w:i/>
        </w:rPr>
        <w:t xml:space="preserve"> </w:t>
      </w:r>
      <w:r w:rsidRPr="002D50B5">
        <w:t>=</w:t>
      </w:r>
      <w:r w:rsidR="00F32E79" w:rsidRPr="002D50B5">
        <w:t xml:space="preserve"> </w:t>
      </w:r>
      <w:r w:rsidR="00FE3559" w:rsidRPr="002D50B5">
        <w:t>21.93</w:t>
      </w:r>
      <w:r w:rsidRPr="002D50B5">
        <w:t xml:space="preserve"> </w:t>
      </w:r>
      <w:proofErr w:type="spellStart"/>
      <w:r w:rsidRPr="002D50B5">
        <w:t>μΩ·cm</w:t>
      </w:r>
      <w:proofErr w:type="spellEnd"/>
      <w:r w:rsidR="00FE3559" w:rsidRPr="002D50B5">
        <w:t>(SI-I and II)</w:t>
      </w:r>
      <w:r w:rsidRPr="002D50B5">
        <w:t xml:space="preserve">, </w:t>
      </w:r>
      <w:r w:rsidR="00951D8A" w:rsidRPr="002D50B5">
        <w:t>so</w:t>
      </w:r>
      <w:r w:rsidRPr="002D50B5">
        <w:t xml:space="preserve"> we have </w:t>
      </w:r>
      <w:bookmarkStart w:id="57" w:name="OLE_LINK69"/>
      <w:r w:rsidRPr="002D50B5">
        <w:t>|</w:t>
      </w:r>
      <w:bookmarkStart w:id="58" w:name="OLE_LINK55"/>
      <w:bookmarkStart w:id="59" w:name="OLE_LINK60"/>
      <m:oMath>
        <m:sSub>
          <m:sSubPr>
            <m:ctrlPr>
              <w:rPr>
                <w:rFonts w:ascii="Cambria Math" w:hAnsi="Cambria Math"/>
              </w:rPr>
            </m:ctrlPr>
          </m:sSubPr>
          <m:e>
            <m:r>
              <w:rPr>
                <w:rFonts w:ascii="Cambria Math" w:hAnsi="Cambria Math"/>
              </w:rPr>
              <m:t>θ</m:t>
            </m:r>
          </m:e>
          <m:sub>
            <m:r>
              <m:rPr>
                <m:nor/>
              </m:rPr>
              <m:t>SH</m:t>
            </m:r>
          </m:sub>
        </m:sSub>
      </m:oMath>
      <w:bookmarkEnd w:id="58"/>
      <w:bookmarkEnd w:id="59"/>
      <w:r w:rsidRPr="002D50B5">
        <w:t>|</w:t>
      </w:r>
      <w:r w:rsidR="00F32E79" w:rsidRPr="002D50B5">
        <w:t xml:space="preserve"> </w:t>
      </w:r>
      <w:bookmarkEnd w:id="57"/>
      <w:r w:rsidRPr="002D50B5">
        <w:t>=</w:t>
      </w:r>
      <w:r w:rsidR="00F32E79" w:rsidRPr="002D50B5">
        <w:t xml:space="preserve"> </w:t>
      </w:r>
      <w:r w:rsidRPr="002D50B5">
        <w:t>0.3</w:t>
      </w:r>
      <w:r w:rsidR="00FE3559" w:rsidRPr="002D50B5">
        <w:t xml:space="preserve">6 </w:t>
      </w:r>
      <w:r w:rsidR="00FE3559" w:rsidRPr="002D50B5">
        <w:rPr>
          <w:rFonts w:cs="Times"/>
        </w:rPr>
        <w:t>± 0.08</w:t>
      </w:r>
      <w:r w:rsidRPr="002D50B5">
        <w:t xml:space="preserve">. </w:t>
      </w:r>
      <w:r w:rsidR="007F015C" w:rsidRPr="002D50B5">
        <w:t>Likely, average |</w:t>
      </w:r>
      <m:oMath>
        <m:sSub>
          <m:sSubPr>
            <m:ctrlPr>
              <w:rPr>
                <w:rFonts w:ascii="Cambria Math" w:hAnsi="Cambria Math"/>
              </w:rPr>
            </m:ctrlPr>
          </m:sSubPr>
          <m:e>
            <m:r>
              <w:rPr>
                <w:rFonts w:ascii="Cambria Math" w:hAnsi="Cambria Math"/>
              </w:rPr>
              <m:t>θ</m:t>
            </m:r>
          </m:e>
          <m:sub>
            <m:r>
              <m:rPr>
                <m:nor/>
              </m:rPr>
              <m:t>SH</m:t>
            </m:r>
          </m:sub>
        </m:sSub>
      </m:oMath>
      <w:r w:rsidR="007F015C" w:rsidRPr="002D50B5">
        <w:t>| = 0.14</w:t>
      </w:r>
      <w:r w:rsidR="007F015C" w:rsidRPr="002D50B5">
        <w:rPr>
          <w:rFonts w:cs="Times"/>
        </w:rPr>
        <w:t>±</w:t>
      </w:r>
      <w:r w:rsidR="007F015C" w:rsidRPr="002D50B5">
        <w:t>0.02 at 300 K. And t</w:t>
      </w:r>
      <w:r w:rsidRPr="002D50B5">
        <w:t xml:space="preserve">he </w:t>
      </w:r>
      <w:r w:rsidR="007F015C" w:rsidRPr="002D50B5">
        <w:t>|</w:t>
      </w:r>
      <m:oMath>
        <m:sSub>
          <m:sSubPr>
            <m:ctrlPr>
              <w:rPr>
                <w:rFonts w:ascii="Cambria Math" w:hAnsi="Cambria Math"/>
              </w:rPr>
            </m:ctrlPr>
          </m:sSubPr>
          <m:e>
            <m:r>
              <w:rPr>
                <w:rFonts w:ascii="Cambria Math" w:hAnsi="Cambria Math"/>
              </w:rPr>
              <m:t>θ</m:t>
            </m:r>
          </m:e>
          <m:sub>
            <m:r>
              <m:rPr>
                <m:nor/>
              </m:rPr>
              <m:t>SH</m:t>
            </m:r>
          </m:sub>
        </m:sSub>
      </m:oMath>
      <w:r w:rsidR="007F015C" w:rsidRPr="002D50B5">
        <w:t>|</w:t>
      </w:r>
      <w:r w:rsidRPr="002D50B5">
        <w:t xml:space="preserve"> in 10 nm Cr</w:t>
      </w:r>
      <w:r w:rsidR="007F015C" w:rsidRPr="002D50B5">
        <w:t xml:space="preserve"> device shown here</w:t>
      </w:r>
      <w:r w:rsidRPr="002D50B5">
        <w:t xml:space="preserve"> equals to</w:t>
      </w:r>
      <w:r w:rsidR="007F015C" w:rsidRPr="002D50B5">
        <w:t xml:space="preserve"> 0.56 </w:t>
      </w:r>
      <w:bookmarkStart w:id="60" w:name="OLE_LINK70"/>
      <w:bookmarkStart w:id="61" w:name="OLE_LINK49"/>
      <w:bookmarkStart w:id="62" w:name="OLE_LINK50"/>
      <w:r w:rsidR="007F015C" w:rsidRPr="002D50B5">
        <w:rPr>
          <w:rFonts w:cs="Times"/>
        </w:rPr>
        <w:t>±</w:t>
      </w:r>
      <w:bookmarkEnd w:id="60"/>
      <w:r w:rsidR="007F015C" w:rsidRPr="002D50B5">
        <w:rPr>
          <w:rFonts w:cs="Times"/>
        </w:rPr>
        <w:t xml:space="preserve"> </w:t>
      </w:r>
      <w:bookmarkEnd w:id="61"/>
      <w:bookmarkEnd w:id="62"/>
      <w:r w:rsidR="007F015C" w:rsidRPr="002D50B5">
        <w:t xml:space="preserve">0.03 </w:t>
      </w:r>
      <w:r w:rsidRPr="002D50B5">
        <w:t>at 2</w:t>
      </w:r>
      <w:r w:rsidR="007F015C" w:rsidRPr="002D50B5">
        <w:t>00</w:t>
      </w:r>
      <w:r w:rsidRPr="002D50B5">
        <w:t xml:space="preserve"> K and </w:t>
      </w:r>
      <w:r w:rsidR="007F015C" w:rsidRPr="002D50B5">
        <w:t>0.17</w:t>
      </w:r>
      <w:r w:rsidR="007F015C" w:rsidRPr="002D50B5">
        <w:rPr>
          <w:rFonts w:cs="Times"/>
        </w:rPr>
        <w:t xml:space="preserve">± </w:t>
      </w:r>
      <w:r w:rsidR="007F015C" w:rsidRPr="002D50B5">
        <w:t xml:space="preserve">0.03 </w:t>
      </w:r>
      <w:r w:rsidRPr="002D50B5">
        <w:t>at 300 K (</w:t>
      </w:r>
      <w:r w:rsidR="00470008" w:rsidRPr="002D50B5">
        <w:t>Figure</w:t>
      </w:r>
      <w:r w:rsidRPr="002D50B5">
        <w:t xml:space="preserve"> </w:t>
      </w:r>
      <w:r w:rsidR="00547959" w:rsidRPr="002D50B5">
        <w:t>2</w:t>
      </w:r>
      <w:r w:rsidR="004001C0" w:rsidRPr="002D50B5">
        <w:t>f</w:t>
      </w:r>
      <w:r w:rsidRPr="002D50B5">
        <w:t>)</w:t>
      </w:r>
      <w:r w:rsidR="007F015C" w:rsidRPr="002D50B5">
        <w:t>, whose uncertainty is given by the linear fitting of two resistance platforms(SI-II)</w:t>
      </w:r>
      <w:r w:rsidRPr="002D50B5">
        <w:t>. The 300 K value is comparable to but higher than the literature values</w:t>
      </w:r>
      <w:r w:rsidR="00A97449" w:rsidRPr="002D50B5">
        <w:rPr>
          <w:vertAlign w:val="superscript"/>
        </w:rPr>
        <w:t>31</w:t>
      </w:r>
      <w:r w:rsidRPr="002D50B5">
        <w:t xml:space="preserve"> of -0.051</w:t>
      </w:r>
      <w:r w:rsidR="00A97449" w:rsidRPr="002D50B5">
        <w:t xml:space="preserve"> </w:t>
      </w:r>
      <w:r w:rsidRPr="002D50B5">
        <w:t xml:space="preserve">to -0.09, probably due to no magnetic interface influences here. Moreover, spin fluctuation near </w:t>
      </w:r>
      <w:r w:rsidRPr="002D50B5">
        <w:rPr>
          <w:i/>
        </w:rPr>
        <w:t>T</w:t>
      </w:r>
      <w:r w:rsidRPr="002D50B5">
        <w:rPr>
          <w:vertAlign w:val="subscript"/>
        </w:rPr>
        <w:t>N</w:t>
      </w:r>
      <w:r w:rsidRPr="002D50B5">
        <w:t xml:space="preserve"> caused a remarkable SHA enhancement by </w:t>
      </w:r>
      <w:r w:rsidR="008412C7" w:rsidRPr="002D50B5">
        <w:t>15</w:t>
      </w:r>
      <w:r w:rsidR="003D146A" w:rsidRPr="002D50B5">
        <w:t>3</w:t>
      </w:r>
      <w:r w:rsidRPr="002D50B5">
        <w:t>% at 2</w:t>
      </w:r>
      <w:r w:rsidR="008412C7" w:rsidRPr="002D50B5">
        <w:t>25</w:t>
      </w:r>
      <w:r w:rsidRPr="002D50B5">
        <w:t xml:space="preserve"> K compared to 300 K. The 2</w:t>
      </w:r>
      <w:r w:rsidR="008412C7" w:rsidRPr="002D50B5">
        <w:t>25</w:t>
      </w:r>
      <w:r w:rsidRPr="002D50B5">
        <w:t xml:space="preserve"> K value has already been comparable to that of heavy metals</w:t>
      </w:r>
      <w:r w:rsidR="00A97449" w:rsidRPr="002D50B5">
        <w:rPr>
          <w:vertAlign w:val="superscript"/>
        </w:rPr>
        <w:t>40</w:t>
      </w:r>
      <w:r w:rsidRPr="002D50B5">
        <w:t>, inferring Cr can function as an efficient SOT source.</w:t>
      </w:r>
    </w:p>
    <w:p w14:paraId="29BC2D0A" w14:textId="436AE7A9" w:rsidR="00C547D1" w:rsidRPr="002D50B5" w:rsidRDefault="00C547D1" w:rsidP="00777983">
      <w:pPr>
        <w:pStyle w:val="TAMainText"/>
      </w:pPr>
      <w:r w:rsidRPr="002D50B5">
        <w:t xml:space="preserve">Besides, the Cr film has relatively low resistivity of about </w:t>
      </w:r>
      <w:r w:rsidR="006B00CC" w:rsidRPr="002D50B5">
        <w:t>30</w:t>
      </w:r>
      <w:r w:rsidRPr="002D50B5">
        <w:t xml:space="preserve"> </w:t>
      </w:r>
      <w:proofErr w:type="spellStart"/>
      <w:r w:rsidRPr="002D50B5">
        <w:t>μΩ·cm</w:t>
      </w:r>
      <w:proofErr w:type="spellEnd"/>
      <w:r w:rsidR="006B00CC" w:rsidRPr="002D50B5">
        <w:t xml:space="preserve"> at room temperature</w:t>
      </w:r>
      <w:r w:rsidRPr="002D50B5">
        <w:t xml:space="preserve">, nearly one order of magnitude lower than ~190 </w:t>
      </w:r>
      <w:proofErr w:type="spellStart"/>
      <w:r w:rsidRPr="002D50B5">
        <w:t>μΩ·cm</w:t>
      </w:r>
      <w:proofErr w:type="spellEnd"/>
      <w:r w:rsidRPr="002D50B5">
        <w:t xml:space="preserve"> of the β-phase Ta</w:t>
      </w:r>
      <w:r w:rsidR="00A97449" w:rsidRPr="002D50B5">
        <w:rPr>
          <w:vertAlign w:val="superscript"/>
        </w:rPr>
        <w:t>10</w:t>
      </w:r>
      <w:r w:rsidRPr="002D50B5">
        <w:t xml:space="preserve"> and 100-300 </w:t>
      </w:r>
      <w:bookmarkStart w:id="63" w:name="OLE_LINK37"/>
      <w:bookmarkStart w:id="64" w:name="OLE_LINK39"/>
      <w:proofErr w:type="spellStart"/>
      <w:r w:rsidRPr="002D50B5">
        <w:t>μΩ·cm</w:t>
      </w:r>
      <w:proofErr w:type="spellEnd"/>
      <w:r w:rsidRPr="002D50B5">
        <w:t xml:space="preserve"> </w:t>
      </w:r>
      <w:bookmarkEnd w:id="63"/>
      <w:bookmarkEnd w:id="64"/>
      <w:r w:rsidRPr="002D50B5">
        <w:t>of the β-phase W</w:t>
      </w:r>
      <w:r w:rsidR="00A97449" w:rsidRPr="002D50B5">
        <w:rPr>
          <w:vertAlign w:val="superscript"/>
        </w:rPr>
        <w:t>15</w:t>
      </w:r>
      <w:r w:rsidRPr="002D50B5">
        <w:t xml:space="preserve"> systems, which can further improve its energy-efficiency. </w:t>
      </w:r>
      <w:r w:rsidR="00547959" w:rsidRPr="002D50B5">
        <w:t>We adopted the normalized power consumption</w:t>
      </w:r>
      <w:r w:rsidR="00B1689F" w:rsidRPr="002D50B5">
        <w:rPr>
          <w:rFonts w:eastAsia="MTMI"/>
          <w:iCs/>
          <w:vertAlign w:val="superscript"/>
        </w:rPr>
        <w:t>41</w:t>
      </w:r>
      <w:r w:rsidR="00547959" w:rsidRPr="002D50B5">
        <w:t xml:space="preserve"> </w:t>
      </w:r>
      <w:bookmarkStart w:id="65" w:name="OLE_LINK45"/>
      <w:bookmarkStart w:id="66" w:name="OLE_LINK48"/>
      <w:bookmarkStart w:id="67" w:name="OLE_LINK51"/>
      <w:bookmarkStart w:id="68" w:name="OLE_LINK54"/>
      <w:r w:rsidR="00BA3371" w:rsidRPr="002D50B5">
        <w:rPr>
          <w:i/>
        </w:rPr>
        <w:t>P</w:t>
      </w:r>
      <w:r w:rsidR="00BA3371" w:rsidRPr="002D50B5">
        <w:rPr>
          <w:vertAlign w:val="subscript"/>
        </w:rPr>
        <w:t>N</w:t>
      </w:r>
      <w:bookmarkEnd w:id="65"/>
      <w:bookmarkEnd w:id="66"/>
      <w:bookmarkEnd w:id="67"/>
      <w:bookmarkEnd w:id="68"/>
      <w:r w:rsidR="00BA3371" w:rsidRPr="002D50B5">
        <w:rPr>
          <w:rFonts w:eastAsia="MTMI"/>
          <w:i/>
          <w:iCs/>
        </w:rPr>
        <w:t xml:space="preserve"> =</w:t>
      </w:r>
      <m:oMath>
        <m:r>
          <w:rPr>
            <w:rFonts w:ascii="Cambria Math" w:eastAsia="MTMI" w:hAnsi="Cambria Math"/>
          </w:rPr>
          <m:t>ρ/</m:t>
        </m:r>
        <m:sSubSup>
          <m:sSubSupPr>
            <m:ctrlPr>
              <w:rPr>
                <w:rFonts w:ascii="Cambria Math" w:hAnsi="Cambria Math"/>
                <w:i/>
                <w:iCs/>
              </w:rPr>
            </m:ctrlPr>
          </m:sSubSupPr>
          <m:e>
            <m:r>
              <w:rPr>
                <w:rFonts w:ascii="Cambria Math" w:hAnsi="Cambria Math"/>
              </w:rPr>
              <m:t>θ</m:t>
            </m:r>
          </m:e>
          <m:sub>
            <m:r>
              <m:rPr>
                <m:sty m:val="p"/>
              </m:rPr>
              <w:rPr>
                <w:rFonts w:ascii="Cambria Math" w:hAnsi="Cambria Math"/>
              </w:rPr>
              <m:t>SH</m:t>
            </m:r>
          </m:sub>
          <m:sup>
            <m:r>
              <w:rPr>
                <w:rFonts w:ascii="Cambria Math" w:hAnsi="Cambria Math"/>
              </w:rPr>
              <m:t>2</m:t>
            </m:r>
          </m:sup>
        </m:sSubSup>
      </m:oMath>
      <w:r w:rsidR="00BA3371" w:rsidRPr="002D50B5">
        <w:rPr>
          <w:rFonts w:eastAsia="MTMI"/>
          <w:i/>
          <w:iCs/>
        </w:rPr>
        <w:t xml:space="preserve"> </w:t>
      </w:r>
      <w:r w:rsidR="00BA3371" w:rsidRPr="002D50B5">
        <w:rPr>
          <w:rFonts w:eastAsia="MTMI"/>
          <w:iCs/>
        </w:rPr>
        <w:t xml:space="preserve">to evaluate Cr as a SOT material. As shown in Figure 3, Cr has relative low power consumption among reported ones. </w:t>
      </w:r>
      <w:bookmarkStart w:id="69" w:name="OLE_LINK44"/>
      <w:r w:rsidR="00BA3371" w:rsidRPr="002D50B5">
        <w:rPr>
          <w:rFonts w:eastAsia="MTMI"/>
          <w:iCs/>
        </w:rPr>
        <w:t xml:space="preserve">The </w:t>
      </w:r>
      <w:r w:rsidR="0056410C" w:rsidRPr="002D50B5">
        <w:rPr>
          <w:i/>
        </w:rPr>
        <w:t>P</w:t>
      </w:r>
      <w:r w:rsidR="0056410C" w:rsidRPr="002D50B5">
        <w:rPr>
          <w:vertAlign w:val="subscript"/>
        </w:rPr>
        <w:t>N</w:t>
      </w:r>
      <w:r w:rsidR="0056410C" w:rsidRPr="002D50B5">
        <w:rPr>
          <w:rFonts w:eastAsia="MTMI"/>
          <w:iCs/>
        </w:rPr>
        <w:t xml:space="preserve"> =</w:t>
      </w:r>
      <w:r w:rsidR="00F32E79" w:rsidRPr="002D50B5">
        <w:rPr>
          <w:rFonts w:eastAsia="MTMI"/>
          <w:iCs/>
        </w:rPr>
        <w:t xml:space="preserve"> </w:t>
      </w:r>
      <w:r w:rsidR="006D0B5B" w:rsidRPr="002D50B5">
        <w:rPr>
          <w:rFonts w:eastAsia="MTMI"/>
          <w:iCs/>
        </w:rPr>
        <w:t>16</w:t>
      </w:r>
      <w:r w:rsidR="0056410C" w:rsidRPr="002D50B5">
        <w:rPr>
          <w:rFonts w:eastAsia="MTMI"/>
          <w:iCs/>
        </w:rPr>
        <w:t xml:space="preserve">3 </w:t>
      </w:r>
      <w:bookmarkStart w:id="70" w:name="OLE_LINK31"/>
      <w:bookmarkStart w:id="71" w:name="OLE_LINK33"/>
      <w:r w:rsidR="003A1736" w:rsidRPr="002D50B5">
        <w:rPr>
          <w:rFonts w:eastAsia="MTMI" w:cs="Times"/>
          <w:iCs/>
        </w:rPr>
        <w:t>µ</w:t>
      </w:r>
      <w:proofErr w:type="spellStart"/>
      <w:r w:rsidR="00F32E79" w:rsidRPr="002D50B5">
        <w:rPr>
          <w:rFonts w:ascii="Times New Roman" w:eastAsia="MTMI" w:hAnsi="Times New Roman"/>
          <w:iCs/>
        </w:rPr>
        <w:t>Ω·cm</w:t>
      </w:r>
      <w:proofErr w:type="spellEnd"/>
      <w:r w:rsidR="00F32E79" w:rsidRPr="002D50B5">
        <w:rPr>
          <w:rFonts w:eastAsia="MTMI"/>
          <w:iCs/>
        </w:rPr>
        <w:t xml:space="preserve"> </w:t>
      </w:r>
      <w:bookmarkEnd w:id="70"/>
      <w:bookmarkEnd w:id="71"/>
      <w:r w:rsidR="00BA3371" w:rsidRPr="002D50B5">
        <w:rPr>
          <w:rFonts w:eastAsia="MTMI"/>
          <w:iCs/>
        </w:rPr>
        <w:t xml:space="preserve">of Cr </w:t>
      </w:r>
      <w:r w:rsidR="006B00CC" w:rsidRPr="002D50B5">
        <w:rPr>
          <w:rFonts w:eastAsia="MTMI"/>
          <w:iCs/>
        </w:rPr>
        <w:t xml:space="preserve">at 200 K </w:t>
      </w:r>
      <w:r w:rsidR="00BA3371" w:rsidRPr="002D50B5">
        <w:rPr>
          <w:rFonts w:eastAsia="MTMI"/>
          <w:iCs/>
        </w:rPr>
        <w:t xml:space="preserve">is already </w:t>
      </w:r>
      <w:r w:rsidR="00F32E79" w:rsidRPr="002D50B5">
        <w:rPr>
          <w:rFonts w:eastAsia="MTMI"/>
          <w:iCs/>
        </w:rPr>
        <w:t xml:space="preserve">as low as </w:t>
      </w:r>
      <w:r w:rsidR="00BA3371" w:rsidRPr="002D50B5">
        <w:rPr>
          <w:rFonts w:eastAsia="MTMI"/>
          <w:iCs/>
        </w:rPr>
        <w:t xml:space="preserve">comparable to </w:t>
      </w:r>
      <w:bookmarkEnd w:id="69"/>
      <w:r w:rsidR="00BA3371" w:rsidRPr="002D50B5">
        <w:rPr>
          <w:rFonts w:eastAsia="MTMI"/>
          <w:iCs/>
        </w:rPr>
        <w:t>that of topological insulators</w:t>
      </w:r>
      <w:r w:rsidR="00F32E79" w:rsidRPr="002D50B5">
        <w:rPr>
          <w:rFonts w:eastAsia="MTMI"/>
          <w:iCs/>
        </w:rPr>
        <w:t xml:space="preserve"> in </w:t>
      </w:r>
      <w:r w:rsidR="00BA3371" w:rsidRPr="002D50B5">
        <w:rPr>
          <w:rFonts w:eastAsia="MTMI"/>
          <w:iCs/>
        </w:rPr>
        <w:t xml:space="preserve">the category </w:t>
      </w:r>
      <w:r w:rsidR="00F32E79" w:rsidRPr="002D50B5">
        <w:rPr>
          <w:rFonts w:eastAsia="MTMI"/>
          <w:iCs/>
        </w:rPr>
        <w:t xml:space="preserve">of </w:t>
      </w:r>
      <w:r w:rsidR="00BA3371" w:rsidRPr="002D50B5">
        <w:rPr>
          <w:rFonts w:eastAsia="MTMI"/>
          <w:iCs/>
        </w:rPr>
        <w:t xml:space="preserve">the largest spin Hall angle </w:t>
      </w:r>
      <w:r w:rsidR="00BA3371" w:rsidRPr="002D50B5">
        <w:rPr>
          <w:rFonts w:eastAsia="MTMI"/>
          <w:iCs/>
        </w:rPr>
        <w:lastRenderedPageBreak/>
        <w:t>known to date.</w:t>
      </w:r>
      <w:r w:rsidR="00DA0285" w:rsidRPr="002D50B5">
        <w:rPr>
          <w:rFonts w:eastAsia="MTMI"/>
          <w:iCs/>
        </w:rPr>
        <w:t xml:space="preserve"> The detail </w:t>
      </w:r>
      <w:r w:rsidR="00777983" w:rsidRPr="002D50B5">
        <w:rPr>
          <w:i/>
        </w:rPr>
        <w:t>P</w:t>
      </w:r>
      <w:r w:rsidR="00777983" w:rsidRPr="002D50B5">
        <w:rPr>
          <w:vertAlign w:val="subscript"/>
        </w:rPr>
        <w:t>N</w:t>
      </w:r>
      <w:r w:rsidR="00777983" w:rsidRPr="002D50B5">
        <w:rPr>
          <w:rFonts w:eastAsia="MTMI"/>
          <w:iCs/>
        </w:rPr>
        <w:t xml:space="preserve"> values of other materials are</w:t>
      </w:r>
      <w:r w:rsidR="00DA0285" w:rsidRPr="002D50B5">
        <w:rPr>
          <w:rFonts w:eastAsia="MTMI"/>
          <w:iCs/>
        </w:rPr>
        <w:t xml:space="preserve"> listed in SI</w:t>
      </w:r>
      <w:r w:rsidR="00CE6072" w:rsidRPr="002D50B5">
        <w:rPr>
          <w:rFonts w:eastAsia="MTMI"/>
          <w:iCs/>
        </w:rPr>
        <w:t>-III</w:t>
      </w:r>
      <w:r w:rsidR="006B00CC" w:rsidRPr="002D50B5">
        <w:rPr>
          <w:rFonts w:eastAsia="MTMI"/>
          <w:iCs/>
        </w:rPr>
        <w:t xml:space="preserve"> normalized with</w:t>
      </w:r>
      <w:r w:rsidR="003D146A" w:rsidRPr="002D50B5">
        <w:rPr>
          <w:rFonts w:eastAsia="MTMI"/>
          <w:iCs/>
        </w:rPr>
        <w:t xml:space="preserve"> assuming </w:t>
      </w:r>
      <w:r w:rsidR="006B00CC" w:rsidRPr="002D50B5">
        <w:rPr>
          <w:rFonts w:eastAsia="MTMI"/>
          <w:iCs/>
        </w:rPr>
        <w:t>same FM</w:t>
      </w:r>
      <w:r w:rsidR="003D146A" w:rsidRPr="002D50B5">
        <w:rPr>
          <w:rFonts w:eastAsia="MTMI"/>
          <w:iCs/>
        </w:rPr>
        <w:t xml:space="preserve"> and device </w:t>
      </w:r>
      <w:r w:rsidR="006B00CC" w:rsidRPr="002D50B5">
        <w:rPr>
          <w:rFonts w:eastAsia="MTMI"/>
          <w:iCs/>
        </w:rPr>
        <w:t xml:space="preserve">parameters and thickness </w:t>
      </w:r>
      <w:r w:rsidR="003D146A" w:rsidRPr="002D50B5">
        <w:rPr>
          <w:rFonts w:eastAsia="MTMI"/>
          <w:iCs/>
        </w:rPr>
        <w:t xml:space="preserve">of NM </w:t>
      </w:r>
      <w:r w:rsidR="006B00CC" w:rsidRPr="002D50B5">
        <w:rPr>
          <w:rFonts w:eastAsia="MTMI"/>
          <w:iCs/>
        </w:rPr>
        <w:t>with</w:t>
      </w:r>
      <w:r w:rsidR="003D146A" w:rsidRPr="002D50B5">
        <w:rPr>
          <w:rFonts w:eastAsia="MTMI"/>
          <w:iCs/>
        </w:rPr>
        <w:t xml:space="preserve">in their own </w:t>
      </w:r>
      <w:proofErr w:type="spellStart"/>
      <w:r w:rsidR="003D146A" w:rsidRPr="002D50B5">
        <w:rPr>
          <w:rFonts w:eastAsia="MTMI" w:cs="Times"/>
          <w:i/>
          <w:iCs/>
        </w:rPr>
        <w:t>λ</w:t>
      </w:r>
      <w:r w:rsidR="003D146A" w:rsidRPr="002D50B5">
        <w:rPr>
          <w:rFonts w:eastAsia="MTMI"/>
          <w:iCs/>
          <w:vertAlign w:val="subscript"/>
        </w:rPr>
        <w:t>s</w:t>
      </w:r>
      <w:proofErr w:type="spellEnd"/>
      <w:r w:rsidR="00DA0285" w:rsidRPr="002D50B5">
        <w:rPr>
          <w:rFonts w:eastAsia="MTMI"/>
          <w:iCs/>
        </w:rPr>
        <w:t>.</w:t>
      </w:r>
      <w:r w:rsidR="00BA3371" w:rsidRPr="002D50B5">
        <w:rPr>
          <w:rFonts w:eastAsia="MTMI"/>
          <w:iCs/>
        </w:rPr>
        <w:t xml:space="preserve"> </w:t>
      </w:r>
      <w:r w:rsidRPr="002D50B5">
        <w:t xml:space="preserve">These merits, the large SHA and low resistivity, persist below or around the </w:t>
      </w:r>
      <w:proofErr w:type="spellStart"/>
      <w:r w:rsidRPr="002D50B5">
        <w:t>Néel</w:t>
      </w:r>
      <w:proofErr w:type="spellEnd"/>
      <w:r w:rsidRPr="002D50B5">
        <w:t xml:space="preserve"> temperature, which facilitates the use of Cr as a SOT channel material in spin-</w:t>
      </w:r>
      <w:proofErr w:type="spellStart"/>
      <w:r w:rsidRPr="002D50B5">
        <w:t>orbitronics</w:t>
      </w:r>
      <w:proofErr w:type="spellEnd"/>
      <w:r w:rsidRPr="002D50B5">
        <w:t>.</w:t>
      </w:r>
    </w:p>
    <w:p w14:paraId="331891A8" w14:textId="77777777" w:rsidR="00EB33EA" w:rsidRPr="002D50B5" w:rsidRDefault="00EB33EA" w:rsidP="00777983">
      <w:pPr>
        <w:pStyle w:val="TAMainText"/>
        <w:ind w:firstLine="0"/>
        <w:rPr>
          <w:b/>
          <w:bCs/>
        </w:rPr>
      </w:pPr>
      <w:r w:rsidRPr="002D50B5">
        <w:rPr>
          <w:b/>
          <w:bCs/>
        </w:rPr>
        <w:t>Discussion</w:t>
      </w:r>
    </w:p>
    <w:p w14:paraId="50989646" w14:textId="55240FEC" w:rsidR="005F2281" w:rsidRPr="002D50B5" w:rsidRDefault="005F2281" w:rsidP="00777983">
      <w:pPr>
        <w:pStyle w:val="TAMainText"/>
      </w:pPr>
      <w:r w:rsidRPr="002D50B5">
        <w:t>In theory, taking spin fluctuation near the Curie temperature (</w:t>
      </w:r>
      <w:r w:rsidRPr="002D50B5">
        <w:rPr>
          <w:i/>
        </w:rPr>
        <w:t>T</w:t>
      </w:r>
      <w:r w:rsidRPr="002D50B5">
        <w:rPr>
          <w:vertAlign w:val="subscript"/>
        </w:rPr>
        <w:t>C</w:t>
      </w:r>
      <w:r w:rsidRPr="002D50B5">
        <w:t>) into account, Kondo first developed a theory to explain the anomalous Hall effect in ferromagnets</w:t>
      </w:r>
      <w:r w:rsidR="00A97449" w:rsidRPr="002D50B5">
        <w:rPr>
          <w:vertAlign w:val="superscript"/>
        </w:rPr>
        <w:t>41</w:t>
      </w:r>
      <w:r w:rsidRPr="002D50B5">
        <w:t>. It is further generalized to account for the SHE and ISHE by considering the short-range spin-spin interaction</w:t>
      </w:r>
      <w:r w:rsidR="00A97449" w:rsidRPr="002D50B5">
        <w:rPr>
          <w:vertAlign w:val="superscript"/>
        </w:rPr>
        <w:t>4</w:t>
      </w:r>
      <w:r w:rsidR="00B1689F" w:rsidRPr="002D50B5">
        <w:rPr>
          <w:vertAlign w:val="superscript"/>
        </w:rPr>
        <w:t>3</w:t>
      </w:r>
      <w:r w:rsidRPr="002D50B5">
        <w:t xml:space="preserve"> and the</w:t>
      </w:r>
      <w:bookmarkStart w:id="72" w:name="OLE_LINK10"/>
      <w:bookmarkStart w:id="73" w:name="OLE_LINK11"/>
      <w:bookmarkStart w:id="74" w:name="OLE_LINK15"/>
      <w:r w:rsidRPr="002D50B5">
        <w:t xml:space="preserve"> long-range dynamical correlation</w:t>
      </w:r>
      <w:bookmarkEnd w:id="72"/>
      <w:bookmarkEnd w:id="73"/>
      <w:bookmarkEnd w:id="74"/>
      <w:r w:rsidRPr="002D50B5">
        <w:t xml:space="preserve"> among localized moments</w:t>
      </w:r>
      <w:r w:rsidR="00A97449" w:rsidRPr="002D50B5">
        <w:rPr>
          <w:vertAlign w:val="superscript"/>
        </w:rPr>
        <w:t>4</w:t>
      </w:r>
      <w:r w:rsidR="00B1689F" w:rsidRPr="002D50B5">
        <w:rPr>
          <w:vertAlign w:val="superscript"/>
        </w:rPr>
        <w:t>4</w:t>
      </w:r>
      <w:r w:rsidRPr="002D50B5">
        <w:t>. Okamoto et al.</w:t>
      </w:r>
      <w:r w:rsidR="00A97449" w:rsidRPr="002D50B5">
        <w:rPr>
          <w:vertAlign w:val="superscript"/>
        </w:rPr>
        <w:t>4</w:t>
      </w:r>
      <w:r w:rsidR="00B1689F" w:rsidRPr="002D50B5">
        <w:rPr>
          <w:vertAlign w:val="superscript"/>
        </w:rPr>
        <w:t>4</w:t>
      </w:r>
      <w:r w:rsidRPr="002D50B5">
        <w:t xml:space="preserve"> derived spin Hall conductivity </w:t>
      </w:r>
      <m:oMath>
        <m:sSubSup>
          <m:sSubSupPr>
            <m:ctrlPr>
              <w:rPr>
                <w:rFonts w:ascii="Cambria Math" w:hAnsi="Cambria Math"/>
              </w:rPr>
            </m:ctrlPr>
          </m:sSubSupPr>
          <m:e>
            <m:r>
              <w:rPr>
                <w:rFonts w:ascii="Cambria Math" w:hAnsi="Cambria Math"/>
              </w:rPr>
              <m:t>σ</m:t>
            </m:r>
          </m:e>
          <m:sub>
            <m:r>
              <m:rPr>
                <m:sty m:val="p"/>
              </m:rPr>
              <w:rPr>
                <w:rFonts w:ascii="Cambria Math" w:hAnsi="Cambria Math"/>
              </w:rPr>
              <m:t>SH</m:t>
            </m:r>
          </m:sub>
          <m:sup>
            <m:r>
              <m:rPr>
                <m:sty m:val="p"/>
              </m:rPr>
              <w:rPr>
                <w:rFonts w:ascii="Cambria Math" w:hAnsi="Cambria Math"/>
              </w:rPr>
              <m:t>sj</m:t>
            </m:r>
          </m:sup>
        </m:sSubSup>
      </m:oMath>
      <w:r w:rsidRPr="002D50B5">
        <w:t xml:space="preserve"> and </w:t>
      </w:r>
      <m:oMath>
        <m:sSubSup>
          <m:sSubSupPr>
            <m:ctrlPr>
              <w:rPr>
                <w:rFonts w:ascii="Cambria Math" w:hAnsi="Cambria Math"/>
              </w:rPr>
            </m:ctrlPr>
          </m:sSubSupPr>
          <m:e>
            <m:r>
              <w:rPr>
                <w:rFonts w:ascii="Cambria Math" w:hAnsi="Cambria Math"/>
              </w:rPr>
              <m:t>σ</m:t>
            </m:r>
          </m:e>
          <m:sub>
            <m:r>
              <m:rPr>
                <m:sty m:val="p"/>
              </m:rPr>
              <w:rPr>
                <w:rFonts w:ascii="Cambria Math" w:hAnsi="Cambria Math"/>
              </w:rPr>
              <m:t>SH</m:t>
            </m:r>
          </m:sub>
          <m:sup>
            <m:r>
              <m:rPr>
                <m:sty m:val="p"/>
              </m:rPr>
              <w:rPr>
                <w:rFonts w:ascii="Cambria Math" w:hAnsi="Cambria Math"/>
              </w:rPr>
              <m:t>ss</m:t>
            </m:r>
          </m:sup>
        </m:sSubSup>
      </m:oMath>
      <w:r w:rsidRPr="002D50B5">
        <w:t>, which predicts the nontrivial SHA enhancement around the ferromagne</w:t>
      </w:r>
      <w:r w:rsidRPr="002D50B5">
        <w:rPr>
          <w:rFonts w:hint="eastAsia"/>
        </w:rPr>
        <w:t>t</w:t>
      </w:r>
      <w:r w:rsidRPr="002D50B5">
        <w:t xml:space="preserve">ic quantum critical point due to the critical spin fluctuations. For the AFM spin fluctuation, while the individual scattering processes </w:t>
      </w:r>
      <m:oMath>
        <m:sSub>
          <m:sSubPr>
            <m:ctrlPr>
              <w:rPr>
                <w:rFonts w:ascii="Cambria Math" w:hAnsi="Cambria Math"/>
              </w:rPr>
            </m:ctrlPr>
          </m:sSubPr>
          <m:e>
            <m:r>
              <m:rPr>
                <m:scr m:val="script"/>
                <m:sty m:val="p"/>
              </m:rPr>
              <w:rPr>
                <w:rFonts w:ascii="Cambria Math" w:hAnsi="Cambria Math"/>
              </w:rPr>
              <m:t>F</m:t>
            </m:r>
          </m:e>
          <m:sub>
            <m:r>
              <m:rPr>
                <m:sty m:val="p"/>
              </m:rPr>
              <w:rPr>
                <w:rFonts w:ascii="Cambria Math" w:hAnsi="Cambria Math"/>
              </w:rPr>
              <m:t>0,1</m:t>
            </m:r>
          </m:sub>
        </m:sSub>
      </m:oMath>
      <w:r w:rsidRPr="002D50B5">
        <w:t xml:space="preserve">, </w:t>
      </w:r>
      <m:oMath>
        <m:sSub>
          <m:sSubPr>
            <m:ctrlPr>
              <w:rPr>
                <w:rFonts w:ascii="Cambria Math" w:hAnsi="Cambria Math"/>
              </w:rPr>
            </m:ctrlPr>
          </m:sSubPr>
          <m:e>
            <m:r>
              <m:rPr>
                <m:scr m:val="script"/>
                <m:sty m:val="p"/>
              </m:rPr>
              <w:rPr>
                <w:rFonts w:ascii="Cambria Math" w:hAnsi="Cambria Math"/>
              </w:rPr>
              <m:t>F</m:t>
            </m:r>
          </m:e>
          <m:sub>
            <m:r>
              <m:rPr>
                <m:sty m:val="p"/>
              </m:rPr>
              <w:rPr>
                <w:rFonts w:ascii="Cambria Math" w:hAnsi="Cambria Math"/>
              </w:rPr>
              <m:t>2</m:t>
            </m:r>
          </m:sub>
        </m:sSub>
      </m:oMath>
      <w:r w:rsidRPr="002D50B5">
        <w:t xml:space="preserve"> and </w:t>
      </w:r>
      <m:oMath>
        <m:sSub>
          <m:sSubPr>
            <m:ctrlPr>
              <w:rPr>
                <w:rFonts w:ascii="Cambria Math" w:hAnsi="Cambria Math"/>
              </w:rPr>
            </m:ctrlPr>
          </m:sSubPr>
          <m:e>
            <m:r>
              <m:rPr>
                <m:scr m:val="script"/>
                <m:sty m:val="p"/>
              </m:rPr>
              <w:rPr>
                <w:rFonts w:ascii="Cambria Math" w:hAnsi="Cambria Math"/>
              </w:rPr>
              <m:t>F</m:t>
            </m:r>
          </m:e>
          <m:sub>
            <m:r>
              <m:rPr>
                <m:sty m:val="p"/>
              </m:rPr>
              <w:rPr>
                <w:rFonts w:ascii="Cambria Math" w:hAnsi="Cambria Math"/>
              </w:rPr>
              <m:t>3</m:t>
            </m:r>
          </m:sub>
        </m:sSub>
      </m:oMath>
      <w:r w:rsidRPr="002D50B5">
        <w:t xml:space="preserve"> (defined in Ref. </w:t>
      </w:r>
      <w:r w:rsidR="00A97449" w:rsidRPr="002D50B5">
        <w:t>4</w:t>
      </w:r>
      <w:r w:rsidR="00B1689F" w:rsidRPr="002D50B5">
        <w:t>4</w:t>
      </w:r>
      <w:r w:rsidRPr="002D50B5">
        <w:t xml:space="preserve"> and schematically shown in </w:t>
      </w:r>
      <w:r w:rsidR="00470008" w:rsidRPr="002D50B5">
        <w:t>Figure</w:t>
      </w:r>
      <w:r w:rsidRPr="002D50B5">
        <w:t xml:space="preserve"> </w:t>
      </w:r>
      <w:r w:rsidR="00BA3371" w:rsidRPr="002D50B5">
        <w:t>4</w:t>
      </w:r>
      <w:r w:rsidR="004001C0" w:rsidRPr="002D50B5">
        <w:t>a</w:t>
      </w:r>
      <w:r w:rsidRPr="002D50B5">
        <w:t>) remain the same as the ferromagnetic case, the microscopic mechanisms of the side-jump and skew-scattering contributions (</w:t>
      </w:r>
      <w:r w:rsidR="00470008" w:rsidRPr="002D50B5">
        <w:t>Figure</w:t>
      </w:r>
      <w:r w:rsidR="00777983" w:rsidRPr="002D50B5">
        <w:t xml:space="preserve"> </w:t>
      </w:r>
      <w:r w:rsidR="00BA3371" w:rsidRPr="002D50B5">
        <w:t>4</w:t>
      </w:r>
      <w:r w:rsidR="004001C0" w:rsidRPr="002D50B5">
        <w:t>a</w:t>
      </w:r>
      <w:r w:rsidRPr="002D50B5">
        <w:t xml:space="preserve">) to the </w:t>
      </w:r>
      <w:r w:rsidRPr="002D50B5">
        <w:rPr>
          <w:rFonts w:hint="eastAsia"/>
        </w:rPr>
        <w:t>F</w:t>
      </w:r>
      <w:r w:rsidRPr="002D50B5">
        <w:t>SHE require further developments</w:t>
      </w:r>
      <w:r w:rsidR="00EB33EA" w:rsidRPr="002D50B5">
        <w:rPr>
          <w:vertAlign w:val="superscript"/>
        </w:rPr>
        <w:t>4</w:t>
      </w:r>
      <w:r w:rsidR="00B1689F" w:rsidRPr="002D50B5">
        <w:rPr>
          <w:vertAlign w:val="superscript"/>
        </w:rPr>
        <w:t>5</w:t>
      </w:r>
      <w:r w:rsidRPr="002D50B5">
        <w:t xml:space="preserve"> </w:t>
      </w:r>
      <w:r w:rsidR="006E1F37" w:rsidRPr="002D50B5">
        <w:t>(SI</w:t>
      </w:r>
      <w:r w:rsidR="00CE6072" w:rsidRPr="002D50B5">
        <w:t>-IV</w:t>
      </w:r>
      <w:r w:rsidR="006E1F37" w:rsidRPr="002D50B5">
        <w:t>)</w:t>
      </w:r>
      <w:r w:rsidRPr="002D50B5">
        <w:t xml:space="preserve">. Schematically, the microscopic details of the two mechanisms consist of three scattering processes: the </w:t>
      </w:r>
      <m:oMath>
        <m:sSub>
          <m:sSubPr>
            <m:ctrlPr>
              <w:rPr>
                <w:rFonts w:ascii="Cambria Math" w:hAnsi="Cambria Math"/>
              </w:rPr>
            </m:ctrlPr>
          </m:sSubPr>
          <m:e>
            <m:r>
              <m:rPr>
                <m:scr m:val="script"/>
                <m:sty m:val="p"/>
              </m:rPr>
              <w:rPr>
                <w:rFonts w:ascii="Cambria Math" w:hAnsi="Cambria Math"/>
              </w:rPr>
              <m:t>F</m:t>
            </m:r>
          </m:e>
          <m:sub>
            <m:r>
              <m:rPr>
                <m:sty m:val="p"/>
              </m:rPr>
              <w:rPr>
                <w:rFonts w:ascii="Cambria Math" w:hAnsi="Cambria Math"/>
              </w:rPr>
              <m:t>0,1</m:t>
            </m:r>
          </m:sub>
        </m:sSub>
      </m:oMath>
      <w:r w:rsidRPr="002D50B5">
        <w:t xml:space="preserve"> process contributes 180</w:t>
      </w:r>
      <w:r w:rsidRPr="002D50B5">
        <w:rPr>
          <w:vertAlign w:val="superscript"/>
        </w:rPr>
        <w:t>o</w:t>
      </w:r>
      <w:r w:rsidRPr="002D50B5">
        <w:t xml:space="preserve"> back-scattering of antiparallelly polarized conduction electrons (yellow arrow) with local spins (green arrow); the </w:t>
      </w:r>
      <m:oMath>
        <m:sSub>
          <m:sSubPr>
            <m:ctrlPr>
              <w:rPr>
                <w:rFonts w:ascii="Cambria Math" w:hAnsi="Cambria Math"/>
              </w:rPr>
            </m:ctrlPr>
          </m:sSubPr>
          <m:e>
            <m:r>
              <m:rPr>
                <m:scr m:val="script"/>
                <m:sty m:val="p"/>
              </m:rPr>
              <w:rPr>
                <w:rFonts w:ascii="Cambria Math" w:hAnsi="Cambria Math"/>
              </w:rPr>
              <m:t>F</m:t>
            </m:r>
          </m:e>
          <m:sub>
            <m:r>
              <m:rPr>
                <m:sty m:val="p"/>
              </m:rPr>
              <w:rPr>
                <w:rFonts w:ascii="Cambria Math" w:hAnsi="Cambria Math"/>
              </w:rPr>
              <m:t>2</m:t>
            </m:r>
          </m:sub>
        </m:sSub>
      </m:oMath>
      <w:r w:rsidRPr="002D50B5">
        <w:t xml:space="preserve"> and </w:t>
      </w:r>
      <m:oMath>
        <m:sSub>
          <m:sSubPr>
            <m:ctrlPr>
              <w:rPr>
                <w:rFonts w:ascii="Cambria Math" w:hAnsi="Cambria Math"/>
              </w:rPr>
            </m:ctrlPr>
          </m:sSubPr>
          <m:e>
            <m:r>
              <m:rPr>
                <m:scr m:val="script"/>
                <m:sty m:val="p"/>
              </m:rPr>
              <w:rPr>
                <w:rFonts w:ascii="Cambria Math" w:hAnsi="Cambria Math"/>
              </w:rPr>
              <m:t>F</m:t>
            </m:r>
          </m:e>
          <m:sub>
            <m:r>
              <m:rPr>
                <m:sty m:val="p"/>
              </m:rPr>
              <w:rPr>
                <w:rFonts w:ascii="Cambria Math" w:hAnsi="Cambria Math"/>
              </w:rPr>
              <m:t>3</m:t>
            </m:r>
          </m:sub>
        </m:sSub>
      </m:oMath>
      <w:r w:rsidRPr="002D50B5">
        <w:t xml:space="preserve"> processes result in transverse scattering of electrons depending on the polarization of local spins and </w:t>
      </w:r>
      <w:r w:rsidRPr="002D50B5">
        <w:lastRenderedPageBreak/>
        <w:t>scattered electron spins, respectively</w:t>
      </w:r>
      <w:r w:rsidRPr="002D50B5">
        <w:rPr>
          <w:vertAlign w:val="superscript"/>
        </w:rPr>
        <w:t>32</w:t>
      </w:r>
      <w:r w:rsidRPr="002D50B5">
        <w:t xml:space="preserve">. Thus, the sequential scattering due to the </w:t>
      </w:r>
      <m:oMath>
        <m:sSub>
          <m:sSubPr>
            <m:ctrlPr>
              <w:rPr>
                <w:rFonts w:ascii="Cambria Math" w:hAnsi="Cambria Math"/>
              </w:rPr>
            </m:ctrlPr>
          </m:sSubPr>
          <m:e>
            <m:r>
              <m:rPr>
                <m:scr m:val="script"/>
                <m:sty m:val="p"/>
              </m:rPr>
              <w:rPr>
                <w:rFonts w:ascii="Cambria Math" w:hAnsi="Cambria Math"/>
              </w:rPr>
              <m:t>F</m:t>
            </m:r>
          </m:e>
          <m:sub>
            <m:r>
              <m:rPr>
                <m:sty m:val="p"/>
              </m:rPr>
              <w:rPr>
                <w:rFonts w:ascii="Cambria Math" w:hAnsi="Cambria Math"/>
              </w:rPr>
              <m:t>0,1</m:t>
            </m:r>
          </m:sub>
        </m:sSub>
      </m:oMath>
      <w:r w:rsidR="00EB33EA" w:rsidRPr="002D50B5">
        <w:t xml:space="preserve"> </w:t>
      </w:r>
      <w:r w:rsidRPr="002D50B5">
        <w:t xml:space="preserve">and </w:t>
      </w:r>
      <m:oMath>
        <m:sSub>
          <m:sSubPr>
            <m:ctrlPr>
              <w:rPr>
                <w:rFonts w:ascii="Cambria Math" w:hAnsi="Cambria Math"/>
              </w:rPr>
            </m:ctrlPr>
          </m:sSubPr>
          <m:e>
            <m:r>
              <m:rPr>
                <m:scr m:val="script"/>
                <m:sty m:val="p"/>
              </m:rPr>
              <w:rPr>
                <w:rFonts w:ascii="Cambria Math" w:hAnsi="Cambria Math"/>
              </w:rPr>
              <m:t>F</m:t>
            </m:r>
          </m:e>
          <m:sub>
            <m:r>
              <m:rPr>
                <m:sty m:val="p"/>
              </m:rPr>
              <w:rPr>
                <w:rFonts w:ascii="Cambria Math" w:hAnsi="Cambria Math"/>
              </w:rPr>
              <m:t>2</m:t>
            </m:r>
          </m:sub>
        </m:sSub>
      </m:oMath>
      <w:r w:rsidRPr="002D50B5">
        <w:t xml:space="preserve"> (</w:t>
      </w:r>
      <m:oMath>
        <m:sSub>
          <m:sSubPr>
            <m:ctrlPr>
              <w:rPr>
                <w:rFonts w:ascii="Cambria Math" w:hAnsi="Cambria Math"/>
              </w:rPr>
            </m:ctrlPr>
          </m:sSubPr>
          <m:e>
            <m:r>
              <m:rPr>
                <m:scr m:val="script"/>
                <m:sty m:val="p"/>
              </m:rPr>
              <w:rPr>
                <w:rFonts w:ascii="Cambria Math" w:hAnsi="Cambria Math"/>
              </w:rPr>
              <m:t>F</m:t>
            </m:r>
          </m:e>
          <m:sub>
            <m:r>
              <m:rPr>
                <m:sty m:val="p"/>
              </m:rPr>
              <w:rPr>
                <w:rFonts w:ascii="Cambria Math" w:hAnsi="Cambria Math"/>
              </w:rPr>
              <m:t>3</m:t>
            </m:r>
          </m:sub>
        </m:sSub>
      </m:oMath>
      <w:r w:rsidRPr="002D50B5">
        <w:t xml:space="preserve">) processes gives rise to the transverse spin current, leading to the side-jump (skew-scattering) mechanism in FSHE. Temperature is involved in FSHE processes by two ways: (1) the more dynamical spins, functioning as the local scattering centers, are activated with the increase in </w:t>
      </w:r>
      <w:r w:rsidRPr="002D50B5">
        <w:rPr>
          <w:i/>
        </w:rPr>
        <w:t>T</w:t>
      </w:r>
      <w:r w:rsidRPr="002D50B5">
        <w:t xml:space="preserve"> toward the ordering temperature as shown in </w:t>
      </w:r>
      <w:r w:rsidR="00470008" w:rsidRPr="002D50B5">
        <w:t>Figure</w:t>
      </w:r>
      <w:r w:rsidRPr="002D50B5">
        <w:t xml:space="preserve"> 1</w:t>
      </w:r>
      <w:r w:rsidR="004001C0" w:rsidRPr="002D50B5">
        <w:t>a</w:t>
      </w:r>
      <w:r w:rsidRPr="002D50B5">
        <w:t xml:space="preserve">, and (2) the correlation length </w:t>
      </w:r>
      <w:r w:rsidRPr="002D50B5">
        <w:rPr>
          <w:i/>
        </w:rPr>
        <w:t>ξ</w:t>
      </w:r>
      <w:r w:rsidRPr="002D50B5">
        <w:t xml:space="preserve"> between the dynamically-activated local spins increases as </w:t>
      </w:r>
      <w:r w:rsidRPr="002D50B5">
        <w:rPr>
          <w:i/>
        </w:rPr>
        <w:t>T</w:t>
      </w:r>
      <w:r w:rsidRPr="002D50B5">
        <w:t xml:space="preserve"> approaches the ordering temperature from above, both of which favors the sequential happening of the </w:t>
      </w:r>
      <m:oMath>
        <m:sSub>
          <m:sSubPr>
            <m:ctrlPr>
              <w:rPr>
                <w:rFonts w:ascii="Cambria Math" w:hAnsi="Cambria Math"/>
              </w:rPr>
            </m:ctrlPr>
          </m:sSubPr>
          <m:e>
            <m:r>
              <m:rPr>
                <m:scr m:val="script"/>
                <m:sty m:val="p"/>
              </m:rPr>
              <w:rPr>
                <w:rFonts w:ascii="Cambria Math" w:hAnsi="Cambria Math"/>
              </w:rPr>
              <m:t>F</m:t>
            </m:r>
          </m:e>
          <m:sub>
            <m:r>
              <m:rPr>
                <m:sty m:val="p"/>
              </m:rPr>
              <w:rPr>
                <w:rFonts w:ascii="Cambria Math" w:hAnsi="Cambria Math"/>
              </w:rPr>
              <m:t>0,1</m:t>
            </m:r>
          </m:sub>
        </m:sSub>
      </m:oMath>
      <w:r w:rsidRPr="002D50B5">
        <w:t xml:space="preserve"> and </w:t>
      </w:r>
      <m:oMath>
        <m:sSub>
          <m:sSubPr>
            <m:ctrlPr>
              <w:rPr>
                <w:rFonts w:ascii="Cambria Math" w:hAnsi="Cambria Math"/>
              </w:rPr>
            </m:ctrlPr>
          </m:sSubPr>
          <m:e>
            <m:r>
              <m:rPr>
                <m:scr m:val="script"/>
                <m:sty m:val="p"/>
              </m:rPr>
              <w:rPr>
                <w:rFonts w:ascii="Cambria Math" w:hAnsi="Cambria Math"/>
              </w:rPr>
              <m:t>F</m:t>
            </m:r>
          </m:e>
          <m:sub>
            <m:r>
              <m:rPr>
                <m:sty m:val="p"/>
              </m:rPr>
              <w:rPr>
                <w:rFonts w:ascii="Cambria Math" w:hAnsi="Cambria Math"/>
              </w:rPr>
              <m:t>2</m:t>
            </m:r>
          </m:sub>
        </m:sSub>
      </m:oMath>
      <w:r w:rsidRPr="002D50B5">
        <w:t xml:space="preserve"> (</w:t>
      </w:r>
      <m:oMath>
        <m:sSub>
          <m:sSubPr>
            <m:ctrlPr>
              <w:rPr>
                <w:rFonts w:ascii="Cambria Math" w:hAnsi="Cambria Math"/>
              </w:rPr>
            </m:ctrlPr>
          </m:sSubPr>
          <m:e>
            <m:r>
              <m:rPr>
                <m:scr m:val="script"/>
                <m:sty m:val="p"/>
              </m:rPr>
              <w:rPr>
                <w:rFonts w:ascii="Cambria Math" w:hAnsi="Cambria Math"/>
              </w:rPr>
              <m:t>F</m:t>
            </m:r>
          </m:e>
          <m:sub>
            <m:r>
              <m:rPr>
                <m:sty m:val="p"/>
              </m:rPr>
              <w:rPr>
                <w:rFonts w:ascii="Cambria Math" w:hAnsi="Cambria Math"/>
              </w:rPr>
              <m:t>3</m:t>
            </m:r>
          </m:sub>
        </m:sSub>
      </m:oMath>
      <w:r w:rsidRPr="002D50B5">
        <w:t>) processes in a higher probability. Specifically, one would then expect a clear enhancement of the SHE in an antiferromagnetic system around its Néel temperature at which the correlation length diverges</w:t>
      </w:r>
      <w:r w:rsidRPr="002D50B5">
        <w:rPr>
          <w:rFonts w:hint="eastAsia"/>
        </w:rPr>
        <w:t>.</w:t>
      </w:r>
      <w:r w:rsidRPr="002D50B5">
        <w:t xml:space="preserve"> This hypothesis motivated us to experimentally study the influence of AFM spin fluctuations on the bulk </w:t>
      </w:r>
      <w:r w:rsidRPr="002D50B5">
        <w:rPr>
          <w:rFonts w:hint="eastAsia"/>
        </w:rPr>
        <w:t>F</w:t>
      </w:r>
      <w:r w:rsidRPr="002D50B5">
        <w:t>SHE in the clean Cr/MgO/Fe MTJs</w:t>
      </w:r>
      <w:r w:rsidRPr="002D50B5" w:rsidDel="00907B04">
        <w:t xml:space="preserve"> </w:t>
      </w:r>
      <w:r w:rsidRPr="002D50B5">
        <w:t>by the clear SHTS method, which is also instructive to develop the correspondingly theories</w:t>
      </w:r>
      <w:r w:rsidR="0030555E" w:rsidRPr="002D50B5">
        <w:t xml:space="preserve"> on mechanisms of SHE</w:t>
      </w:r>
      <w:r w:rsidRPr="002D50B5">
        <w:t>.</w:t>
      </w:r>
    </w:p>
    <w:p w14:paraId="08C9D6C5" w14:textId="7990432B" w:rsidR="00C547D1" w:rsidRPr="002D50B5" w:rsidRDefault="00C547D1" w:rsidP="00777983">
      <w:pPr>
        <w:pStyle w:val="TAMainText"/>
      </w:pPr>
      <w:r w:rsidRPr="002D50B5">
        <w:t xml:space="preserve">To examine the mechanism of the observed SHE, the scaling relation between spin conductivity </w:t>
      </w:r>
      <m:oMath>
        <m:sSub>
          <m:sSubPr>
            <m:ctrlPr>
              <w:rPr>
                <w:rFonts w:ascii="Cambria Math" w:hAnsi="Cambria Math"/>
              </w:rPr>
            </m:ctrlPr>
          </m:sSubPr>
          <m:e>
            <m:r>
              <w:rPr>
                <w:rFonts w:ascii="Cambria Math" w:hAnsi="Cambria Math"/>
              </w:rPr>
              <m:t>σ</m:t>
            </m:r>
          </m:e>
          <m:sub>
            <m:r>
              <w:rPr>
                <w:rFonts w:ascii="Cambria Math" w:hAnsi="Cambria Math"/>
              </w:rPr>
              <m:t>SH</m:t>
            </m:r>
          </m:sub>
        </m:sSub>
      </m:oMath>
      <w:r w:rsidRPr="002D50B5">
        <w:t xml:space="preserve"> and conductivity </w:t>
      </w:r>
      <m:oMath>
        <m:r>
          <w:rPr>
            <w:rFonts w:ascii="Cambria Math" w:hAnsi="Cambria Math"/>
          </w:rPr>
          <m:t>σ</m:t>
        </m:r>
      </m:oMath>
      <w:r w:rsidRPr="002D50B5">
        <w:t xml:space="preserve"> of Cr is plotted in </w:t>
      </w:r>
      <w:r w:rsidR="00470008" w:rsidRPr="002D50B5">
        <w:t>Figure</w:t>
      </w:r>
      <w:r w:rsidR="00A97449" w:rsidRPr="002D50B5">
        <w:t xml:space="preserve"> </w:t>
      </w:r>
      <w:r w:rsidRPr="002D50B5">
        <w:t>4</w:t>
      </w:r>
      <w:r w:rsidR="004001C0" w:rsidRPr="002D50B5">
        <w:t>b</w:t>
      </w:r>
      <w:r w:rsidRPr="002D50B5">
        <w:t xml:space="preserve">. The scaling relation does not simply follow </w:t>
      </w:r>
      <w:bookmarkStart w:id="75" w:name="OLE_LINK85"/>
      <m:oMath>
        <m:sSub>
          <m:sSubPr>
            <m:ctrlPr>
              <w:rPr>
                <w:rFonts w:ascii="Cambria Math" w:hAnsi="Cambria Math"/>
              </w:rPr>
            </m:ctrlPr>
          </m:sSubPr>
          <m:e>
            <m:r>
              <w:rPr>
                <w:rFonts w:ascii="Cambria Math" w:hAnsi="Cambria Math"/>
              </w:rPr>
              <m:t>σ</m:t>
            </m:r>
          </m:e>
          <m:sub>
            <m:r>
              <m:rPr>
                <m:sty m:val="p"/>
              </m:rPr>
              <w:rPr>
                <w:rFonts w:ascii="Cambria Math" w:hAnsi="Cambria Math"/>
              </w:rPr>
              <m:t>SH</m:t>
            </m:r>
          </m:sub>
        </m:sSub>
        <w:bookmarkEnd w:id="75"/>
        <m:r>
          <m:rPr>
            <m:sty m:val="p"/>
          </m:rPr>
          <w:rPr>
            <w:rFonts w:ascii="Cambria Math" w:hAnsi="Cambria Math"/>
          </w:rPr>
          <m:t>∝constant</m:t>
        </m:r>
      </m:oMath>
      <w:r w:rsidRPr="002D50B5">
        <w:t xml:space="preserve"> for the side-jump or intrinsic mechanism or </w:t>
      </w:r>
      <m:oMath>
        <m:sSub>
          <m:sSubPr>
            <m:ctrlPr>
              <w:rPr>
                <w:rFonts w:ascii="Cambria Math" w:hAnsi="Cambria Math"/>
              </w:rPr>
            </m:ctrlPr>
          </m:sSubPr>
          <m:e>
            <m:r>
              <w:rPr>
                <w:rFonts w:ascii="Cambria Math" w:hAnsi="Cambria Math"/>
              </w:rPr>
              <m:t>σ</m:t>
            </m:r>
          </m:e>
          <m:sub>
            <m:r>
              <m:rPr>
                <m:sty m:val="p"/>
              </m:rPr>
              <w:rPr>
                <w:rFonts w:ascii="Cambria Math" w:hAnsi="Cambria Math"/>
              </w:rPr>
              <m:t>SH</m:t>
            </m:r>
          </m:sub>
        </m:sSub>
        <m:r>
          <m:rPr>
            <m:sty m:val="p"/>
          </m:rPr>
          <w:rPr>
            <w:rFonts w:ascii="Cambria Math" w:hAnsi="Cambria Math"/>
          </w:rPr>
          <m:t>∝</m:t>
        </m:r>
        <m:r>
          <w:rPr>
            <w:rFonts w:ascii="Cambria Math" w:hAnsi="Cambria Math"/>
          </w:rPr>
          <m:t>σ</m:t>
        </m:r>
      </m:oMath>
      <w:r w:rsidRPr="002D50B5">
        <w:t xml:space="preserve"> for the skew-scattering mechanism. A clear transition point</w:t>
      </w:r>
      <w:r w:rsidRPr="002D50B5" w:rsidDel="00C95949">
        <w:t xml:space="preserve"> </w:t>
      </w:r>
      <w:r w:rsidRPr="002D50B5">
        <w:t xml:space="preserve">emerges around </w:t>
      </w:r>
      <w:r w:rsidRPr="002D50B5">
        <w:rPr>
          <w:i/>
        </w:rPr>
        <w:t>T</w:t>
      </w:r>
      <w:r w:rsidRPr="002D50B5">
        <w:rPr>
          <w:vertAlign w:val="subscript"/>
        </w:rPr>
        <w:t>N</w:t>
      </w:r>
      <w:r w:rsidRPr="002D50B5">
        <w:t xml:space="preserve"> rather than a gradual crossover behavior</w:t>
      </w:r>
      <w:r w:rsidR="00A97449" w:rsidRPr="002D50B5">
        <w:rPr>
          <w:vertAlign w:val="superscript"/>
        </w:rPr>
        <w:t>4</w:t>
      </w:r>
      <w:r w:rsidR="00BE407A" w:rsidRPr="002D50B5">
        <w:rPr>
          <w:vertAlign w:val="superscript"/>
        </w:rPr>
        <w:t>6</w:t>
      </w:r>
      <w:r w:rsidRPr="002D50B5">
        <w:t xml:space="preserve">. </w:t>
      </w:r>
    </w:p>
    <w:p w14:paraId="42410727" w14:textId="110EDAF1" w:rsidR="00C547D1" w:rsidRPr="002D50B5" w:rsidRDefault="00C547D1" w:rsidP="00777983">
      <w:pPr>
        <w:pStyle w:val="TAMainText"/>
      </w:pPr>
      <w:r w:rsidRPr="002D50B5">
        <w:t xml:space="preserve">Equation (1) showed the main contributing factor to the enhanced </w:t>
      </w:r>
      <m:oMath>
        <m:sSub>
          <m:sSubPr>
            <m:ctrlPr>
              <w:rPr>
                <w:rFonts w:ascii="Cambria Math" w:hAnsi="Cambria Math"/>
              </w:rPr>
            </m:ctrlPr>
          </m:sSubPr>
          <m:e>
            <m:r>
              <w:rPr>
                <w:rFonts w:ascii="Cambria Math" w:hAnsi="Cambria Math"/>
              </w:rPr>
              <m:t>R</m:t>
            </m:r>
          </m:e>
          <m:sub>
            <m:r>
              <m:rPr>
                <m:sty m:val="p"/>
              </m:rPr>
              <w:rPr>
                <w:rFonts w:ascii="Cambria Math" w:hAnsi="Cambria Math"/>
              </w:rPr>
              <m:t>ISHE</m:t>
            </m:r>
          </m:sub>
        </m:sSub>
      </m:oMath>
      <w:r w:rsidRPr="002D50B5">
        <w:t xml:space="preserve"> was </w:t>
      </w:r>
      <w:bookmarkStart w:id="76" w:name="OLE_LINK83"/>
      <w:bookmarkStart w:id="77" w:name="OLE_LINK84"/>
      <m:oMath>
        <m:sSub>
          <m:sSubPr>
            <m:ctrlPr>
              <w:rPr>
                <w:rFonts w:ascii="Cambria Math" w:hAnsi="Cambria Math"/>
              </w:rPr>
            </m:ctrlPr>
          </m:sSubPr>
          <m:e>
            <m:r>
              <w:rPr>
                <w:rFonts w:ascii="Cambria Math" w:hAnsi="Cambria Math"/>
              </w:rPr>
              <m:t>θ</m:t>
            </m:r>
          </m:e>
          <m:sub>
            <m:r>
              <m:rPr>
                <m:nor/>
              </m:rPr>
              <m:t>SH</m:t>
            </m:r>
          </m:sub>
        </m:sSub>
      </m:oMath>
      <w:bookmarkEnd w:id="76"/>
      <w:bookmarkEnd w:id="77"/>
      <w:r w:rsidRPr="002D50B5">
        <w:rPr>
          <w:i/>
        </w:rPr>
        <w:t>ρ</w:t>
      </w:r>
      <w:r w:rsidRPr="002D50B5">
        <w:t xml:space="preserve">, the spin Hall resistivity. Normally both spin polarization </w:t>
      </w:r>
      <w:r w:rsidRPr="002D50B5">
        <w:rPr>
          <w:i/>
        </w:rPr>
        <w:t>P</w:t>
      </w:r>
      <w:r w:rsidR="003D146A" w:rsidRPr="002D50B5">
        <w:rPr>
          <w:i/>
        </w:rPr>
        <w:t xml:space="preserve"> </w:t>
      </w:r>
      <w:r w:rsidR="003D146A" w:rsidRPr="002D50B5">
        <w:t>(SI-I)</w:t>
      </w:r>
      <w:r w:rsidR="00EB33EA" w:rsidRPr="002D50B5">
        <w:t xml:space="preserve"> </w:t>
      </w:r>
      <w:r w:rsidRPr="002D50B5">
        <w:t xml:space="preserve">and the term </w:t>
      </w:r>
      <w:r w:rsidRPr="002D50B5">
        <w:rPr>
          <w:rFonts w:hint="eastAsia"/>
        </w:rPr>
        <w:t>of</w:t>
      </w:r>
      <w:r w:rsidRPr="002D50B5">
        <w:t xml:space="preserve"> </w:t>
      </w:r>
      <m:oMath>
        <m:f>
          <m:fPr>
            <m:ctrlPr>
              <w:rPr>
                <w:rFonts w:ascii="Cambria Math" w:hAnsi="Cambria Math"/>
              </w:rPr>
            </m:ctrlPr>
          </m:fPr>
          <m:num>
            <w:bookmarkStart w:id="78" w:name="OLE_LINK79"/>
            <w:bookmarkStart w:id="79" w:name="OLE_LINK80"/>
            <w:bookmarkStart w:id="80" w:name="OLE_LINK81"/>
            <w:bookmarkStart w:id="81" w:name="OLE_LINK82"/>
            <m:sSub>
              <m:sSubPr>
                <m:ctrlPr>
                  <w:rPr>
                    <w:rFonts w:ascii="Cambria Math" w:hAnsi="Cambria Math"/>
                  </w:rPr>
                </m:ctrlPr>
              </m:sSubPr>
              <m:e>
                <m:r>
                  <w:rPr>
                    <w:rFonts w:ascii="Cambria Math" w:hAnsi="Cambria Math"/>
                  </w:rPr>
                  <m:t>λ</m:t>
                </m:r>
              </m:e>
              <m:sub>
                <m:r>
                  <m:rPr>
                    <m:nor/>
                  </m:rPr>
                  <m:t>s</m:t>
                </m:r>
              </m:sub>
            </m:sSub>
            <w:bookmarkEnd w:id="78"/>
            <w:bookmarkEnd w:id="79"/>
            <w:bookmarkEnd w:id="80"/>
            <w:bookmarkEnd w:id="81"/>
          </m:num>
          <m:den>
            <m:r>
              <w:rPr>
                <w:rFonts w:ascii="Cambria Math" w:hAnsi="Cambria Math"/>
              </w:rPr>
              <m:t>t</m:t>
            </m:r>
          </m:den>
        </m:f>
        <m:r>
          <m:rPr>
            <m:sty m:val="p"/>
          </m:rPr>
          <w:rPr>
            <w:rFonts w:ascii="Cambria Math" w:hAnsi="Cambria Math"/>
          </w:rPr>
          <m:t>⋅</m:t>
        </m:r>
        <m:func>
          <m:funcPr>
            <m:ctrlPr>
              <w:rPr>
                <w:rFonts w:ascii="Cambria Math" w:hAnsi="Cambria Math"/>
              </w:rPr>
            </m:ctrlPr>
          </m:funcPr>
          <m:fName>
            <m:r>
              <m:rPr>
                <m:sty m:val="p"/>
              </m:rPr>
              <w:rPr>
                <w:rFonts w:ascii="Cambria Math" w:hAnsi="Cambria Math"/>
              </w:rPr>
              <m:t>tanh</m:t>
            </m:r>
          </m:fName>
          <m:e>
            <m:r>
              <m:rPr>
                <m:sty m:val="p"/>
              </m:rPr>
              <w:rPr>
                <w:rFonts w:ascii="Cambria Math" w:hAnsi="Cambria Math"/>
              </w:rPr>
              <m:t>(</m:t>
            </m:r>
          </m:e>
        </m:func>
        <m:r>
          <w:rPr>
            <w:rFonts w:ascii="Cambria Math" w:hAnsi="Cambria Math"/>
          </w:rPr>
          <m:t>t</m:t>
        </m:r>
        <m:r>
          <m:rPr>
            <m:sty m:val="p"/>
          </m:rPr>
          <w:rPr>
            <w:rFonts w:ascii="Cambria Math" w:hAnsi="Cambria Math"/>
          </w:rPr>
          <m:t>/2</m:t>
        </m:r>
        <m:sSub>
          <m:sSubPr>
            <m:ctrlPr>
              <w:rPr>
                <w:rFonts w:ascii="Cambria Math" w:hAnsi="Cambria Math"/>
              </w:rPr>
            </m:ctrlPr>
          </m:sSubPr>
          <m:e>
            <m:r>
              <w:rPr>
                <w:rFonts w:ascii="Cambria Math" w:hAnsi="Cambria Math"/>
              </w:rPr>
              <m:t>λ</m:t>
            </m:r>
          </m:e>
          <m:sub>
            <m:r>
              <m:rPr>
                <m:nor/>
              </m:rPr>
              <m:t>s</m:t>
            </m:r>
          </m:sub>
        </m:sSub>
        <m:r>
          <m:rPr>
            <m:sty m:val="p"/>
          </m:rPr>
          <w:rPr>
            <w:rFonts w:ascii="Cambria Math" w:hAnsi="Cambria Math"/>
          </w:rPr>
          <m:t>)</m:t>
        </m:r>
      </m:oMath>
      <w:r w:rsidRPr="002D50B5">
        <w:t xml:space="preserve"> </w:t>
      </w:r>
      <w:r w:rsidR="003D146A" w:rsidRPr="002D50B5">
        <w:t xml:space="preserve">(SI-II) </w:t>
      </w:r>
      <w:r w:rsidRPr="002D50B5">
        <w:t xml:space="preserve">maintain stable or decrease slightly and monotonically as </w:t>
      </w:r>
      <w:r w:rsidRPr="002D50B5">
        <w:rPr>
          <w:i/>
        </w:rPr>
        <w:t>T</w:t>
      </w:r>
      <w:r w:rsidRPr="002D50B5">
        <w:t xml:space="preserve"> increases</w:t>
      </w:r>
      <w:r w:rsidR="00EB33EA" w:rsidRPr="002D50B5">
        <w:rPr>
          <w:vertAlign w:val="superscript"/>
        </w:rPr>
        <w:t>4</w:t>
      </w:r>
      <w:r w:rsidR="00CE6072" w:rsidRPr="002D50B5">
        <w:rPr>
          <w:vertAlign w:val="superscript"/>
        </w:rPr>
        <w:t>7</w:t>
      </w:r>
      <w:r w:rsidR="00EB33EA" w:rsidRPr="002D50B5">
        <w:rPr>
          <w:vertAlign w:val="superscript"/>
        </w:rPr>
        <w:t>-</w:t>
      </w:r>
      <w:r w:rsidR="00CE6072" w:rsidRPr="002D50B5">
        <w:rPr>
          <w:vertAlign w:val="superscript"/>
        </w:rPr>
        <w:t>49</w:t>
      </w:r>
      <w:r w:rsidRPr="002D50B5">
        <w:t>.</w:t>
      </w:r>
      <w:r w:rsidR="00C24F87" w:rsidRPr="002D50B5">
        <w:t xml:space="preserve"> The </w:t>
      </w:r>
      <w:r w:rsidR="00C24F87" w:rsidRPr="002D50B5">
        <w:rPr>
          <w:i/>
        </w:rPr>
        <w:t>P</w:t>
      </w:r>
      <w:r w:rsidR="00C24F87" w:rsidRPr="002D50B5">
        <w:t xml:space="preserve"> contribution is calibrated by the </w:t>
      </w:r>
      <w:proofErr w:type="spellStart"/>
      <w:r w:rsidR="00C24F87" w:rsidRPr="002D50B5">
        <w:rPr>
          <w:i/>
        </w:rPr>
        <w:t>M</w:t>
      </w:r>
      <w:r w:rsidR="00C24F87" w:rsidRPr="002D50B5">
        <w:rPr>
          <w:vertAlign w:val="subscript"/>
        </w:rPr>
        <w:t>s</w:t>
      </w:r>
      <w:proofErr w:type="spellEnd"/>
      <w:r w:rsidRPr="002D50B5">
        <w:t xml:space="preserve"> </w:t>
      </w:r>
      <w:r w:rsidR="00C24F87" w:rsidRPr="002D50B5">
        <w:t xml:space="preserve">and the </w:t>
      </w:r>
      <w:bookmarkStart w:id="82" w:name="OLE_LINK168"/>
      <w:bookmarkStart w:id="83" w:name="OLE_LINK169"/>
      <w:bookmarkStart w:id="84" w:name="OLE_LINK170"/>
      <m:oMath>
        <m:sSub>
          <m:sSubPr>
            <m:ctrlPr>
              <w:rPr>
                <w:rFonts w:ascii="Cambria Math" w:hAnsi="Cambria Math"/>
              </w:rPr>
            </m:ctrlPr>
          </m:sSubPr>
          <m:e>
            <m:r>
              <w:rPr>
                <w:rFonts w:ascii="Cambria Math" w:hAnsi="Cambria Math"/>
              </w:rPr>
              <m:t>λ</m:t>
            </m:r>
          </m:e>
          <m:sub>
            <m:r>
              <m:rPr>
                <m:nor/>
              </m:rPr>
              <m:t>s</m:t>
            </m:r>
          </m:sub>
        </m:sSub>
      </m:oMath>
      <w:bookmarkEnd w:id="82"/>
      <w:bookmarkEnd w:id="83"/>
      <w:bookmarkEnd w:id="84"/>
      <w:r w:rsidR="00C24F87" w:rsidRPr="002D50B5">
        <w:t xml:space="preserve"> is kept same as the 300 K value which could at most introduce 2% overestimation of </w:t>
      </w:r>
      <m:oMath>
        <m:sSub>
          <m:sSubPr>
            <m:ctrlPr>
              <w:rPr>
                <w:rFonts w:ascii="Cambria Math" w:hAnsi="Cambria Math"/>
              </w:rPr>
            </m:ctrlPr>
          </m:sSubPr>
          <m:e>
            <m:r>
              <w:rPr>
                <w:rFonts w:ascii="Cambria Math" w:hAnsi="Cambria Math"/>
              </w:rPr>
              <m:t>θ</m:t>
            </m:r>
          </m:e>
          <m:sub>
            <m:r>
              <m:rPr>
                <m:nor/>
              </m:rPr>
              <m:t>SH</m:t>
            </m:r>
          </m:sub>
        </m:sSub>
      </m:oMath>
      <w:r w:rsidR="00C24F87" w:rsidRPr="002D50B5">
        <w:t xml:space="preserve"> or </w:t>
      </w:r>
      <m:oMath>
        <m:sSub>
          <m:sSubPr>
            <m:ctrlPr>
              <w:rPr>
                <w:rFonts w:ascii="Cambria Math" w:hAnsi="Cambria Math"/>
              </w:rPr>
            </m:ctrlPr>
          </m:sSubPr>
          <m:e>
            <m:r>
              <w:rPr>
                <w:rFonts w:ascii="Cambria Math" w:hAnsi="Cambria Math"/>
              </w:rPr>
              <m:t>σ</m:t>
            </m:r>
          </m:e>
          <m:sub>
            <m:r>
              <w:rPr>
                <w:rFonts w:ascii="Cambria Math" w:hAnsi="Cambria Math"/>
              </w:rPr>
              <m:t>SH</m:t>
            </m:r>
          </m:sub>
        </m:sSub>
      </m:oMath>
      <w:r w:rsidR="003E4B88" w:rsidRPr="002D50B5">
        <w:t xml:space="preserve"> as </w:t>
      </w:r>
      <m:oMath>
        <m:sSub>
          <m:sSubPr>
            <m:ctrlPr>
              <w:rPr>
                <w:rFonts w:ascii="Cambria Math" w:hAnsi="Cambria Math"/>
              </w:rPr>
            </m:ctrlPr>
          </m:sSubPr>
          <m:e>
            <m:r>
              <w:rPr>
                <w:rFonts w:ascii="Cambria Math" w:hAnsi="Cambria Math"/>
              </w:rPr>
              <m:t>λ</m:t>
            </m:r>
          </m:e>
          <m:sub>
            <m:r>
              <m:rPr>
                <m:nor/>
              </m:rPr>
              <m:t>s</m:t>
            </m:r>
          </m:sub>
        </m:sSub>
      </m:oMath>
      <w:r w:rsidR="00951D8A" w:rsidRPr="002D50B5">
        <w:t xml:space="preserve"> may increases as </w:t>
      </w:r>
      <w:r w:rsidR="00951D8A" w:rsidRPr="002D50B5">
        <w:rPr>
          <w:i/>
        </w:rPr>
        <w:t>T</w:t>
      </w:r>
      <w:r w:rsidR="00951D8A" w:rsidRPr="002D50B5">
        <w:t xml:space="preserve"> decreases. </w:t>
      </w:r>
      <w:r w:rsidRPr="002D50B5">
        <w:t xml:space="preserve">Consequently, these two terms could not account for the </w:t>
      </w:r>
      <w:r w:rsidR="00951D8A" w:rsidRPr="002D50B5">
        <w:t xml:space="preserve">significantly </w:t>
      </w:r>
      <w:r w:rsidRPr="002D50B5">
        <w:t xml:space="preserve">rising </w:t>
      </w:r>
      <m:oMath>
        <m:sSub>
          <m:sSubPr>
            <m:ctrlPr>
              <w:rPr>
                <w:rFonts w:ascii="Cambria Math" w:hAnsi="Cambria Math"/>
              </w:rPr>
            </m:ctrlPr>
          </m:sSubPr>
          <m:e>
            <m:r>
              <w:rPr>
                <w:rFonts w:ascii="Cambria Math" w:hAnsi="Cambria Math"/>
              </w:rPr>
              <m:t>R</m:t>
            </m:r>
          </m:e>
          <m:sub>
            <m:r>
              <w:rPr>
                <w:rFonts w:ascii="Cambria Math" w:hAnsi="Cambria Math"/>
              </w:rPr>
              <m:t>ISHE</m:t>
            </m:r>
          </m:sub>
        </m:sSub>
      </m:oMath>
      <w:r w:rsidRPr="002D50B5">
        <w:t xml:space="preserve"> before </w:t>
      </w:r>
      <w:r w:rsidRPr="002D50B5">
        <w:rPr>
          <w:i/>
        </w:rPr>
        <w:t>T</w:t>
      </w:r>
      <w:r w:rsidRPr="002D50B5">
        <w:rPr>
          <w:vertAlign w:val="subscript"/>
        </w:rPr>
        <w:t>N</w:t>
      </w:r>
      <w:r w:rsidRPr="002D50B5">
        <w:t xml:space="preserve">. In </w:t>
      </w:r>
      <w:r w:rsidR="00470008" w:rsidRPr="002D50B5">
        <w:t>Figure</w:t>
      </w:r>
      <w:r w:rsidRPr="002D50B5">
        <w:t xml:space="preserve"> 4</w:t>
      </w:r>
      <w:r w:rsidR="004001C0" w:rsidRPr="002D50B5">
        <w:t>c</w:t>
      </w:r>
      <w:r w:rsidRPr="002D50B5">
        <w:t xml:space="preserve"> we show the </w:t>
      </w:r>
      <w:r w:rsidRPr="002D50B5">
        <w:rPr>
          <w:i/>
        </w:rPr>
        <w:t>T</w:t>
      </w:r>
      <w:r w:rsidRPr="002D50B5">
        <w:t xml:space="preserve">-dependence of </w:t>
      </w:r>
      <w:bookmarkStart w:id="85" w:name="OLE_LINK19"/>
      <w:bookmarkStart w:id="86" w:name="OLE_LINK20"/>
      <w:bookmarkStart w:id="87" w:name="OLE_LINK21"/>
      <w:r w:rsidRPr="002D50B5">
        <w:t>|</w:t>
      </w:r>
      <m:oMath>
        <m:sSub>
          <m:sSubPr>
            <m:ctrlPr>
              <w:rPr>
                <w:rFonts w:ascii="Cambria Math" w:hAnsi="Cambria Math"/>
              </w:rPr>
            </m:ctrlPr>
          </m:sSubPr>
          <m:e>
            <m:r>
              <w:rPr>
                <w:rFonts w:ascii="Cambria Math" w:hAnsi="Cambria Math"/>
              </w:rPr>
              <m:t>θ</m:t>
            </m:r>
          </m:e>
          <m:sub>
            <m:r>
              <m:rPr>
                <m:nor/>
              </m:rPr>
              <m:t>SH</m:t>
            </m:r>
          </m:sub>
        </m:sSub>
      </m:oMath>
      <w:r w:rsidRPr="002D50B5">
        <w:rPr>
          <w:i/>
        </w:rPr>
        <w:t>ρ</w:t>
      </w:r>
      <w:r w:rsidRPr="002D50B5">
        <w:t>|</w:t>
      </w:r>
      <w:bookmarkEnd w:id="85"/>
      <w:bookmarkEnd w:id="86"/>
      <w:bookmarkEnd w:id="87"/>
      <w:r w:rsidRPr="002D50B5">
        <w:t xml:space="preserve">. When the skew scattering provides </w:t>
      </w:r>
      <w:r w:rsidR="008A4277" w:rsidRPr="002D50B5">
        <w:t xml:space="preserve">the </w:t>
      </w:r>
      <w:r w:rsidRPr="002D50B5">
        <w:t>dominant contribution to the SHE, |</w:t>
      </w:r>
      <m:oMath>
        <m:sSub>
          <m:sSubPr>
            <m:ctrlPr>
              <w:rPr>
                <w:rFonts w:ascii="Cambria Math" w:hAnsi="Cambria Math"/>
              </w:rPr>
            </m:ctrlPr>
          </m:sSubPr>
          <m:e>
            <m:r>
              <w:rPr>
                <w:rFonts w:ascii="Cambria Math" w:hAnsi="Cambria Math"/>
              </w:rPr>
              <m:t>θ</m:t>
            </m:r>
          </m:e>
          <m:sub>
            <m:r>
              <m:rPr>
                <m:nor/>
              </m:rPr>
              <m:t>SH</m:t>
            </m:r>
          </m:sub>
        </m:sSub>
      </m:oMath>
      <w:r w:rsidRPr="002D50B5">
        <w:rPr>
          <w:i/>
        </w:rPr>
        <w:t>ρ</w:t>
      </w:r>
      <w:r w:rsidRPr="002D50B5">
        <w:t>|=|</w:t>
      </w:r>
      <m:oMath>
        <m:sSub>
          <m:sSubPr>
            <m:ctrlPr>
              <w:rPr>
                <w:rFonts w:ascii="Cambria Math" w:hAnsi="Cambria Math"/>
              </w:rPr>
            </m:ctrlPr>
          </m:sSubPr>
          <m:e>
            <m:r>
              <w:rPr>
                <w:rFonts w:ascii="Cambria Math" w:hAnsi="Cambria Math"/>
              </w:rPr>
              <m:t>σ</m:t>
            </m:r>
          </m:e>
          <m:sub>
            <m:r>
              <w:rPr>
                <w:rFonts w:ascii="Cambria Math" w:hAnsi="Cambria Math"/>
              </w:rPr>
              <m:t>SH</m:t>
            </m:r>
          </m:sub>
        </m:sSub>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oMath>
      <w:r w:rsidRPr="002D50B5">
        <w:t>| serves as an indicator of the SOC strength suggested in Ref.</w:t>
      </w:r>
      <w:r w:rsidR="00A97449" w:rsidRPr="002D50B5">
        <w:t xml:space="preserve"> 4</w:t>
      </w:r>
      <w:r w:rsidR="00312A5A" w:rsidRPr="002D50B5">
        <w:t>4</w:t>
      </w:r>
      <w:r w:rsidRPr="002D50B5">
        <w:t>. |</w:t>
      </w:r>
      <m:oMath>
        <m:sSub>
          <m:sSubPr>
            <m:ctrlPr>
              <w:rPr>
                <w:rFonts w:ascii="Cambria Math" w:hAnsi="Cambria Math"/>
              </w:rPr>
            </m:ctrlPr>
          </m:sSubPr>
          <m:e>
            <m:r>
              <w:rPr>
                <w:rFonts w:ascii="Cambria Math" w:hAnsi="Cambria Math"/>
              </w:rPr>
              <m:t>θ</m:t>
            </m:r>
          </m:e>
          <m:sub>
            <m:r>
              <m:rPr>
                <m:nor/>
              </m:rPr>
              <m:t>SH</m:t>
            </m:r>
          </m:sub>
        </m:sSub>
      </m:oMath>
      <w:r w:rsidRPr="002D50B5">
        <w:rPr>
          <w:i/>
          <w:iCs/>
        </w:rPr>
        <w:t>ρ</w:t>
      </w:r>
      <w:r w:rsidRPr="002D50B5">
        <w:t xml:space="preserve">| followed a </w:t>
      </w:r>
      <w:bookmarkStart w:id="88" w:name="OLE_LINK8"/>
      <w:bookmarkStart w:id="89" w:name="OLE_LINK29"/>
      <m:oMath>
        <m:sSup>
          <m:sSupPr>
            <m:ctrlPr>
              <w:rPr>
                <w:rFonts w:ascii="Cambria Math" w:hAnsi="Cambria Math"/>
              </w:rPr>
            </m:ctrlPr>
          </m:sSupPr>
          <m:e>
            <m:r>
              <w:rPr>
                <w:rFonts w:ascii="Cambria Math" w:hAnsi="Cambria Math"/>
              </w:rPr>
              <m:t>T</m:t>
            </m:r>
          </m:e>
          <m:sup>
            <m:r>
              <m:rPr>
                <m:sty m:val="p"/>
              </m:rPr>
              <w:rPr>
                <w:rFonts w:ascii="Cambria Math" w:hAnsi="Cambria Math"/>
              </w:rPr>
              <m:t>3.47</m:t>
            </m:r>
          </m:sup>
        </m:sSup>
      </m:oMath>
      <w:bookmarkEnd w:id="88"/>
      <w:bookmarkEnd w:id="89"/>
      <w:r w:rsidRPr="002D50B5">
        <w:t xml:space="preserve"> power law at low </w:t>
      </w:r>
      <w:r w:rsidRPr="002D50B5">
        <w:rPr>
          <w:i/>
        </w:rPr>
        <w:t>T</w:t>
      </w:r>
      <w:r w:rsidRPr="002D50B5">
        <w:t>&lt;</w:t>
      </w:r>
      <w:proofErr w:type="spellStart"/>
      <w:r w:rsidRPr="002D50B5">
        <w:rPr>
          <w:i/>
        </w:rPr>
        <w:t>T</w:t>
      </w:r>
      <w:r w:rsidRPr="002D50B5">
        <w:rPr>
          <w:vertAlign w:val="subscript"/>
        </w:rPr>
        <w:t>max</w:t>
      </w:r>
      <w:proofErr w:type="spellEnd"/>
      <w:r w:rsidRPr="002D50B5">
        <w:t xml:space="preserve"> </w:t>
      </w:r>
      <w:r w:rsidR="006E1F37" w:rsidRPr="002D50B5">
        <w:t>(SI</w:t>
      </w:r>
      <w:r w:rsidR="00CE6072" w:rsidRPr="002D50B5">
        <w:t>-V</w:t>
      </w:r>
      <w:r w:rsidR="006E1F37" w:rsidRPr="002D50B5">
        <w:t>)</w:t>
      </w:r>
      <w:r w:rsidRPr="002D50B5">
        <w:t xml:space="preserve">. Though it appears similar to the predicted </w:t>
      </w:r>
      <m:oMath>
        <m:sSup>
          <m:sSupPr>
            <m:ctrlPr>
              <w:rPr>
                <w:rFonts w:ascii="Cambria Math" w:hAnsi="Cambria Math"/>
              </w:rPr>
            </m:ctrlPr>
          </m:sSupPr>
          <m:e>
            <m:r>
              <w:rPr>
                <w:rFonts w:ascii="Cambria Math" w:hAnsi="Cambria Math"/>
              </w:rPr>
              <m:t>T</m:t>
            </m:r>
          </m:e>
          <m:sup>
            <m:r>
              <m:rPr>
                <m:sty m:val="p"/>
              </m:rPr>
              <w:rPr>
                <w:rFonts w:ascii="Cambria Math" w:hAnsi="Cambria Math"/>
              </w:rPr>
              <m:t>10/3</m:t>
            </m:r>
          </m:sup>
        </m:sSup>
        <m:r>
          <m:rPr>
            <m:sty m:val="p"/>
          </m:rPr>
          <w:rPr>
            <w:rFonts w:ascii="Cambria Math" w:hAnsi="Cambria Math"/>
          </w:rPr>
          <m:t xml:space="preserve"> </m:t>
        </m:r>
      </m:oMath>
      <w:r w:rsidRPr="002D50B5">
        <w:t>behavior of FM, AFM should have different power laws</w:t>
      </w:r>
      <w:r w:rsidR="008A4277" w:rsidRPr="002D50B5">
        <w:t xml:space="preserve"> in theory (SI-IV)</w:t>
      </w:r>
      <w:r w:rsidRPr="002D50B5">
        <w:t xml:space="preserve">. Note the </w:t>
      </w:r>
      <m:oMath>
        <m:sSub>
          <m:sSubPr>
            <m:ctrlPr>
              <w:rPr>
                <w:rFonts w:ascii="Cambria Math" w:hAnsi="Cambria Math"/>
              </w:rPr>
            </m:ctrlPr>
          </m:sSubPr>
          <m:e>
            <m:r>
              <m:rPr>
                <m:scr m:val="script"/>
                <m:sty m:val="p"/>
              </m:rPr>
              <w:rPr>
                <w:rFonts w:ascii="Cambria Math" w:hAnsi="Cambria Math"/>
              </w:rPr>
              <m:t>F</m:t>
            </m:r>
          </m:e>
          <m:sub>
            <m:r>
              <m:rPr>
                <m:sty m:val="p"/>
              </m:rPr>
              <w:rPr>
                <w:rFonts w:ascii="Cambria Math" w:hAnsi="Cambria Math"/>
              </w:rPr>
              <m:t>0,1</m:t>
            </m:r>
          </m:sub>
        </m:sSub>
      </m:oMath>
      <w:r w:rsidRPr="002D50B5">
        <w:t xml:space="preserve"> and </w:t>
      </w:r>
      <m:oMath>
        <m:sSub>
          <m:sSubPr>
            <m:ctrlPr>
              <w:rPr>
                <w:rFonts w:ascii="Cambria Math" w:hAnsi="Cambria Math"/>
              </w:rPr>
            </m:ctrlPr>
          </m:sSubPr>
          <m:e>
            <m:r>
              <m:rPr>
                <m:scr m:val="script"/>
                <m:sty m:val="p"/>
              </m:rPr>
              <w:rPr>
                <w:rFonts w:ascii="Cambria Math" w:hAnsi="Cambria Math"/>
              </w:rPr>
              <m:t>F</m:t>
            </m:r>
          </m:e>
          <m:sub>
            <m:r>
              <m:rPr>
                <m:sty m:val="p"/>
              </m:rPr>
              <w:rPr>
                <w:rFonts w:ascii="Cambria Math" w:hAnsi="Cambria Math"/>
              </w:rPr>
              <m:t>2</m:t>
            </m:r>
          </m:sub>
        </m:sSub>
      </m:oMath>
      <w:r w:rsidRPr="002D50B5">
        <w:t xml:space="preserve"> (</w:t>
      </w:r>
      <m:oMath>
        <m:sSub>
          <m:sSubPr>
            <m:ctrlPr>
              <w:rPr>
                <w:rFonts w:ascii="Cambria Math" w:hAnsi="Cambria Math"/>
              </w:rPr>
            </m:ctrlPr>
          </m:sSubPr>
          <m:e>
            <m:r>
              <m:rPr>
                <m:scr m:val="script"/>
                <m:sty m:val="p"/>
              </m:rPr>
              <w:rPr>
                <w:rFonts w:ascii="Cambria Math" w:hAnsi="Cambria Math"/>
              </w:rPr>
              <m:t>F</m:t>
            </m:r>
          </m:e>
          <m:sub>
            <m:r>
              <m:rPr>
                <m:sty m:val="p"/>
              </m:rPr>
              <w:rPr>
                <w:rFonts w:ascii="Cambria Math" w:hAnsi="Cambria Math"/>
              </w:rPr>
              <m:t>3</m:t>
            </m:r>
          </m:sub>
        </m:sSub>
      </m:oMath>
      <w:r w:rsidRPr="002D50B5">
        <w:t xml:space="preserve">) processes also take place in AFM; their co-operational way is different from FM. The long-range dynamical correlation length among localized spins which determines the probability of sequential occurrence of the </w:t>
      </w:r>
      <m:oMath>
        <m:sSub>
          <m:sSubPr>
            <m:ctrlPr>
              <w:rPr>
                <w:rFonts w:ascii="Cambria Math" w:hAnsi="Cambria Math"/>
              </w:rPr>
            </m:ctrlPr>
          </m:sSubPr>
          <m:e>
            <m:r>
              <m:rPr>
                <m:scr m:val="script"/>
                <m:sty m:val="p"/>
              </m:rPr>
              <w:rPr>
                <w:rFonts w:ascii="Cambria Math" w:hAnsi="Cambria Math"/>
              </w:rPr>
              <m:t>F</m:t>
            </m:r>
          </m:e>
          <m:sub>
            <m:r>
              <m:rPr>
                <m:sty m:val="p"/>
              </m:rPr>
              <w:rPr>
                <w:rFonts w:ascii="Cambria Math" w:hAnsi="Cambria Math"/>
              </w:rPr>
              <m:t>0,1</m:t>
            </m:r>
          </m:sub>
        </m:sSub>
      </m:oMath>
      <w:r w:rsidRPr="002D50B5">
        <w:t xml:space="preserve"> and </w:t>
      </w:r>
      <m:oMath>
        <m:sSub>
          <m:sSubPr>
            <m:ctrlPr>
              <w:rPr>
                <w:rFonts w:ascii="Cambria Math" w:hAnsi="Cambria Math"/>
              </w:rPr>
            </m:ctrlPr>
          </m:sSubPr>
          <m:e>
            <m:r>
              <m:rPr>
                <m:scr m:val="script"/>
                <m:sty m:val="p"/>
              </m:rPr>
              <w:rPr>
                <w:rFonts w:ascii="Cambria Math" w:hAnsi="Cambria Math"/>
              </w:rPr>
              <m:t>F</m:t>
            </m:r>
          </m:e>
          <m:sub>
            <m:r>
              <m:rPr>
                <m:sty m:val="p"/>
              </m:rPr>
              <w:rPr>
                <w:rFonts w:ascii="Cambria Math" w:hAnsi="Cambria Math"/>
              </w:rPr>
              <m:t>2</m:t>
            </m:r>
          </m:sub>
        </m:sSub>
      </m:oMath>
      <w:r w:rsidRPr="002D50B5">
        <w:t xml:space="preserve"> (</w:t>
      </w:r>
      <m:oMath>
        <m:sSub>
          <m:sSubPr>
            <m:ctrlPr>
              <w:rPr>
                <w:rFonts w:ascii="Cambria Math" w:hAnsi="Cambria Math"/>
              </w:rPr>
            </m:ctrlPr>
          </m:sSubPr>
          <m:e>
            <m:r>
              <m:rPr>
                <m:scr m:val="script"/>
                <m:sty m:val="p"/>
              </m:rPr>
              <w:rPr>
                <w:rFonts w:ascii="Cambria Math" w:hAnsi="Cambria Math"/>
              </w:rPr>
              <m:t>F</m:t>
            </m:r>
          </m:e>
          <m:sub>
            <m:r>
              <m:rPr>
                <m:sty m:val="p"/>
              </m:rPr>
              <w:rPr>
                <w:rFonts w:ascii="Cambria Math" w:hAnsi="Cambria Math"/>
              </w:rPr>
              <m:t>3</m:t>
            </m:r>
          </m:sub>
        </m:sSub>
      </m:oMath>
      <w:r w:rsidRPr="002D50B5">
        <w:t xml:space="preserve">) processes differ between AFM and FM. These factors jointly result in a different </w:t>
      </w:r>
      <w:r w:rsidRPr="002D50B5">
        <w:rPr>
          <w:i/>
        </w:rPr>
        <w:t>T</w:t>
      </w:r>
      <w:r w:rsidRPr="002D50B5">
        <w:t xml:space="preserve">-power law in Cr from the 10/3 law of the FM critical fluctuation. When considering AFM spin fluctuation, the Kondo model could be generalized to give </w:t>
      </w:r>
      <m:oMath>
        <m:sSubSup>
          <m:sSubSupPr>
            <m:ctrlPr>
              <w:rPr>
                <w:rFonts w:ascii="Cambria Math" w:hAnsi="Cambria Math"/>
              </w:rPr>
            </m:ctrlPr>
          </m:sSubSupPr>
          <m:e>
            <m:r>
              <w:rPr>
                <w:rFonts w:ascii="Cambria Math" w:hAnsi="Cambria Math"/>
              </w:rPr>
              <m:t>σ</m:t>
            </m:r>
          </m:e>
          <m:sub>
            <m:r>
              <m:rPr>
                <m:sty m:val="p"/>
              </m:rPr>
              <w:rPr>
                <w:rFonts w:ascii="Cambria Math" w:hAnsi="Cambria Math"/>
              </w:rPr>
              <m:t>SH</m:t>
            </m:r>
          </m:sub>
          <m:sup>
            <m:r>
              <m:rPr>
                <m:sty m:val="p"/>
              </m:rPr>
              <w:rPr>
                <w:rFonts w:ascii="Cambria Math" w:hAnsi="Cambria Math"/>
              </w:rPr>
              <m:t>ss</m:t>
            </m:r>
          </m:sup>
        </m:sSubSup>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r>
              <w:rPr>
                <w:rFonts w:ascii="Cambria Math" w:hAnsi="Cambria Math"/>
              </w:rPr>
              <m:t>T</m:t>
            </m:r>
          </m:e>
          <m:sup>
            <m:r>
              <m:rPr>
                <m:sty m:val="p"/>
              </m:rPr>
              <w:rPr>
                <w:rFonts w:ascii="Cambria Math" w:hAnsi="Cambria Math"/>
              </w:rPr>
              <m:t>6</m:t>
            </m:r>
          </m:sup>
        </m:sSup>
      </m:oMath>
      <w:r w:rsidRPr="002D50B5">
        <w:t xml:space="preserve"> for the skew-scattering mechanism and </w:t>
      </w:r>
      <m:oMath>
        <m:sSubSup>
          <m:sSubSupPr>
            <m:ctrlPr>
              <w:rPr>
                <w:rFonts w:ascii="Cambria Math" w:hAnsi="Cambria Math"/>
              </w:rPr>
            </m:ctrlPr>
          </m:sSubSupPr>
          <m:e>
            <m:r>
              <w:rPr>
                <w:rFonts w:ascii="Cambria Math" w:hAnsi="Cambria Math"/>
              </w:rPr>
              <m:t>σ</m:t>
            </m:r>
          </m:e>
          <m:sub>
            <m:r>
              <m:rPr>
                <m:sty m:val="p"/>
              </m:rPr>
              <w:rPr>
                <w:rFonts w:ascii="Cambria Math" w:hAnsi="Cambria Math"/>
              </w:rPr>
              <m:t>SH</m:t>
            </m:r>
          </m:sub>
          <m:sup>
            <m:r>
              <m:rPr>
                <m:sty m:val="p"/>
              </m:rPr>
              <w:rPr>
                <w:rFonts w:ascii="Cambria Math" w:hAnsi="Cambria Math"/>
              </w:rPr>
              <m:t>sj</m:t>
            </m:r>
          </m:sup>
        </m:sSubSup>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r>
              <w:rPr>
                <w:rFonts w:ascii="Cambria Math" w:hAnsi="Cambria Math"/>
              </w:rPr>
              <m:t>T</m:t>
            </m:r>
          </m:e>
          <m:sup>
            <m:r>
              <m:rPr>
                <m:sty m:val="p"/>
              </m:rPr>
              <w:rPr>
                <w:rFonts w:ascii="Cambria Math" w:hAnsi="Cambria Math"/>
              </w:rPr>
              <m:t>2</m:t>
            </m:r>
          </m:sup>
        </m:sSup>
        <m:r>
          <m:rPr>
            <m:sty m:val="p"/>
          </m:rPr>
          <w:rPr>
            <w:rFonts w:ascii="Cambria Math" w:hAnsi="Cambria Math"/>
          </w:rPr>
          <m:t>+</m:t>
        </m:r>
        <m:r>
          <w:rPr>
            <w:rFonts w:ascii="Cambria Math" w:hAnsi="Cambria Math"/>
          </w:rPr>
          <m:t>α</m:t>
        </m:r>
        <m:sSup>
          <m:sSupPr>
            <m:ctrlPr>
              <w:rPr>
                <w:rFonts w:ascii="Cambria Math" w:hAnsi="Cambria Math"/>
              </w:rPr>
            </m:ctrlPr>
          </m:sSupPr>
          <m:e>
            <m:r>
              <w:rPr>
                <w:rFonts w:ascii="Cambria Math" w:hAnsi="Cambria Math"/>
              </w:rPr>
              <m:t>T</m:t>
            </m:r>
          </m:e>
          <m:sup>
            <m:r>
              <m:rPr>
                <m:sty m:val="p"/>
              </m:rPr>
              <w:rPr>
                <w:rFonts w:ascii="Cambria Math" w:hAnsi="Cambria Math"/>
              </w:rPr>
              <m:t>4</m:t>
            </m:r>
          </m:sup>
        </m:sSup>
        <m:r>
          <m:rPr>
            <m:sty m:val="p"/>
          </m:rPr>
          <w:rPr>
            <w:rFonts w:ascii="Cambria Math" w:hAnsi="Cambria Math"/>
          </w:rPr>
          <m:t xml:space="preserve"> </m:t>
        </m:r>
      </m:oMath>
      <w:r w:rsidRPr="002D50B5">
        <w:t>for the side-jump mechanism</w:t>
      </w:r>
      <w:r w:rsidR="008A4277" w:rsidRPr="002D50B5">
        <w:t xml:space="preserve"> </w:t>
      </w:r>
      <w:r w:rsidR="00312A5A" w:rsidRPr="002D50B5">
        <w:rPr>
          <w:lang w:eastAsia="zh-CN"/>
        </w:rPr>
        <w:t>(SI-IV</w:t>
      </w:r>
      <w:r w:rsidR="00BE3AD0" w:rsidRPr="002D50B5">
        <w:rPr>
          <w:lang w:eastAsia="zh-CN"/>
        </w:rPr>
        <w:t>, also see</w:t>
      </w:r>
      <w:r w:rsidR="00287251" w:rsidRPr="002D50B5">
        <w:rPr>
          <w:lang w:eastAsia="zh-CN"/>
        </w:rPr>
        <w:t xml:space="preserve"> Ref. 50</w:t>
      </w:r>
      <w:r w:rsidR="00312A5A" w:rsidRPr="002D50B5">
        <w:rPr>
          <w:lang w:eastAsia="zh-CN"/>
        </w:rPr>
        <w:t>)</w:t>
      </w:r>
      <w:r w:rsidRPr="002D50B5">
        <w:t xml:space="preserve">, where </w:t>
      </w:r>
      <m:oMath>
        <m:r>
          <w:rPr>
            <w:rFonts w:ascii="Cambria Math" w:hAnsi="Cambria Math"/>
          </w:rPr>
          <m:t>α</m:t>
        </m:r>
      </m:oMath>
      <w:r w:rsidRPr="002D50B5">
        <w:t xml:space="preserve"> is a constant deduced from the </w:t>
      </w:r>
      <w:r w:rsidRPr="002D50B5">
        <w:rPr>
          <w:i/>
        </w:rPr>
        <w:t>T</w:t>
      </w:r>
      <w:r w:rsidRPr="002D50B5">
        <w:t xml:space="preserve">-dependence of </w:t>
      </w:r>
      <w:r w:rsidRPr="002D50B5">
        <w:rPr>
          <w:i/>
        </w:rPr>
        <w:t>ρ</w:t>
      </w:r>
      <w:r w:rsidR="008A4277" w:rsidRPr="002D50B5">
        <w:rPr>
          <w:i/>
        </w:rPr>
        <w:t xml:space="preserve"> </w:t>
      </w:r>
      <w:r w:rsidR="006E1F37" w:rsidRPr="002D50B5">
        <w:t>(SI</w:t>
      </w:r>
      <w:r w:rsidR="00CE6072" w:rsidRPr="002D50B5">
        <w:t>-V</w:t>
      </w:r>
      <w:r w:rsidR="006E1F37" w:rsidRPr="002D50B5">
        <w:t>)</w:t>
      </w:r>
      <w:r w:rsidRPr="002D50B5">
        <w:t xml:space="preserve">. Both models could give a good fit to the experimental data, as shown in </w:t>
      </w:r>
      <w:r w:rsidR="00470008" w:rsidRPr="002D50B5">
        <w:t>Figure</w:t>
      </w:r>
      <w:r w:rsidRPr="002D50B5">
        <w:t xml:space="preserve"> 4</w:t>
      </w:r>
      <w:r w:rsidR="004001C0" w:rsidRPr="002D50B5">
        <w:t>c</w:t>
      </w:r>
      <w:r w:rsidRPr="002D50B5">
        <w:t>; however</w:t>
      </w:r>
      <w:r w:rsidR="00243E94" w:rsidRPr="002D50B5">
        <w:rPr>
          <w:rFonts w:hint="eastAsia"/>
          <w:lang w:eastAsia="zh-CN"/>
        </w:rPr>
        <w:t>,</w:t>
      </w:r>
      <w:r w:rsidRPr="002D50B5">
        <w:t xml:space="preserve"> the side-jump mechanism gives a higher fitting confidence, which may more possibly dominate the FSHE here.</w:t>
      </w:r>
    </w:p>
    <w:p w14:paraId="53BC36DD" w14:textId="60D68569" w:rsidR="00C547D1" w:rsidRPr="002D50B5" w:rsidRDefault="00C547D1" w:rsidP="00777983">
      <w:pPr>
        <w:pStyle w:val="TAMainText"/>
      </w:pPr>
      <w:r w:rsidRPr="002D50B5">
        <w:lastRenderedPageBreak/>
        <w:t xml:space="preserve">Above </w:t>
      </w:r>
      <w:r w:rsidRPr="002D50B5">
        <w:rPr>
          <w:i/>
        </w:rPr>
        <w:t>T</w:t>
      </w:r>
      <w:r w:rsidRPr="002D50B5">
        <w:rPr>
          <w:vertAlign w:val="subscript"/>
        </w:rPr>
        <w:t>N</w:t>
      </w:r>
      <w:r w:rsidRPr="002D50B5">
        <w:t xml:space="preserve">, the AFM </w:t>
      </w:r>
      <w:r w:rsidR="008A4277" w:rsidRPr="002D50B5">
        <w:t xml:space="preserve">spin </w:t>
      </w:r>
      <w:r w:rsidRPr="002D50B5">
        <w:t xml:space="preserve">texture of Cr is no longer stable. On the other hand, the electron-phonon and electron-electron interactions that weakly depend on spins gradually dominate the </w:t>
      </w:r>
      <w:r w:rsidRPr="002D50B5">
        <w:rPr>
          <w:i/>
        </w:rPr>
        <w:t>T</w:t>
      </w:r>
      <w:r w:rsidRPr="002D50B5">
        <w:t xml:space="preserve">-dependence of momentum relaxation process with a </w:t>
      </w:r>
      <w:r w:rsidRPr="002D50B5">
        <w:rPr>
          <w:i/>
        </w:rPr>
        <w:t>T</w:t>
      </w:r>
      <w:r w:rsidRPr="002D50B5">
        <w:rPr>
          <w:vertAlign w:val="superscript"/>
        </w:rPr>
        <w:t>5</w:t>
      </w:r>
      <w:r w:rsidRPr="002D50B5">
        <w:t xml:space="preserve"> law</w:t>
      </w:r>
      <w:r w:rsidR="00CE6072" w:rsidRPr="002D50B5">
        <w:rPr>
          <w:vertAlign w:val="superscript"/>
        </w:rPr>
        <w:t>5</w:t>
      </w:r>
      <w:r w:rsidR="00395A5C" w:rsidRPr="002D50B5">
        <w:rPr>
          <w:vertAlign w:val="superscript"/>
        </w:rPr>
        <w:t>1</w:t>
      </w:r>
      <w:r w:rsidR="008C47E3" w:rsidRPr="002D50B5">
        <w:rPr>
          <w:vertAlign w:val="superscript"/>
        </w:rPr>
        <w:t>,5</w:t>
      </w:r>
      <w:r w:rsidR="00395A5C" w:rsidRPr="002D50B5">
        <w:rPr>
          <w:vertAlign w:val="superscript"/>
        </w:rPr>
        <w:t>2</w:t>
      </w:r>
      <w:r w:rsidRPr="002D50B5">
        <w:t xml:space="preserve"> and </w:t>
      </w:r>
      <w:r w:rsidRPr="002D50B5">
        <w:rPr>
          <w:i/>
        </w:rPr>
        <w:t>T</w:t>
      </w:r>
      <w:r w:rsidRPr="002D50B5">
        <w:rPr>
          <w:vertAlign w:val="superscript"/>
        </w:rPr>
        <w:t>2</w:t>
      </w:r>
      <w:r w:rsidRPr="002D50B5">
        <w:t xml:space="preserve"> law</w:t>
      </w:r>
      <w:r w:rsidR="008C47E3" w:rsidRPr="002D50B5">
        <w:rPr>
          <w:vertAlign w:val="superscript"/>
        </w:rPr>
        <w:t>5</w:t>
      </w:r>
      <w:r w:rsidR="00395A5C" w:rsidRPr="002D50B5">
        <w:rPr>
          <w:vertAlign w:val="superscript"/>
        </w:rPr>
        <w:t>3</w:t>
      </w:r>
      <w:r w:rsidRPr="002D50B5">
        <w:t xml:space="preserve">, respectively. These spin-irrelevant processes contribute more to momentum-relaxation scatterings than the spin fluctuation mechanism. As a natural result, </w:t>
      </w:r>
      <m:oMath>
        <m:sSub>
          <m:sSubPr>
            <m:ctrlPr>
              <w:rPr>
                <w:rFonts w:ascii="Cambria Math" w:hAnsi="Cambria Math"/>
              </w:rPr>
            </m:ctrlPr>
          </m:sSubPr>
          <m:e>
            <m:r>
              <w:rPr>
                <w:rFonts w:ascii="Cambria Math" w:hAnsi="Cambria Math"/>
              </w:rPr>
              <m:t>θ</m:t>
            </m:r>
          </m:e>
          <m:sub>
            <m:r>
              <m:rPr>
                <m:nor/>
              </m:rPr>
              <m:t>SH</m:t>
            </m:r>
          </m:sub>
        </m:sSub>
      </m:oMath>
      <w:r w:rsidRPr="002D50B5">
        <w:rPr>
          <w:i/>
        </w:rPr>
        <w:t>ρ</w:t>
      </w:r>
      <w:r w:rsidRPr="002D50B5">
        <w:t xml:space="preserve"> inclined to decrease gradually.</w:t>
      </w:r>
    </w:p>
    <w:p w14:paraId="76919200" w14:textId="77777777" w:rsidR="000C70BE" w:rsidRPr="002D50B5" w:rsidRDefault="000C70BE" w:rsidP="00777983">
      <w:pPr>
        <w:pStyle w:val="TAMainText"/>
        <w:ind w:firstLine="0"/>
        <w:rPr>
          <w:b/>
          <w:bCs/>
        </w:rPr>
      </w:pPr>
      <w:r w:rsidRPr="002D50B5">
        <w:rPr>
          <w:b/>
          <w:bCs/>
        </w:rPr>
        <w:t>Conclusion</w:t>
      </w:r>
    </w:p>
    <w:p w14:paraId="59B147BD" w14:textId="0AB0B859" w:rsidR="003A1736" w:rsidRPr="002D50B5" w:rsidRDefault="00C547D1" w:rsidP="00777983">
      <w:pPr>
        <w:pStyle w:val="TAMainText"/>
      </w:pPr>
      <w:r w:rsidRPr="002D50B5">
        <w:t xml:space="preserve">In conclusion, we investigated the </w:t>
      </w:r>
      <w:r w:rsidR="008A4277" w:rsidRPr="002D50B5">
        <w:t xml:space="preserve">bulk </w:t>
      </w:r>
      <w:r w:rsidRPr="002D50B5">
        <w:t>spin Hall angles and its temperature dependence of Cr in Cr/MgO/Fe fully epitaxial MTJs</w:t>
      </w:r>
      <w:r w:rsidR="008A4277" w:rsidRPr="002D50B5">
        <w:t xml:space="preserve"> without a direct contact between Cr and Fe</w:t>
      </w:r>
      <w:r w:rsidRPr="002D50B5">
        <w:t xml:space="preserve">. Critical spin fluctuation enhancement of </w:t>
      </w:r>
      <m:oMath>
        <m:sSub>
          <m:sSubPr>
            <m:ctrlPr>
              <w:rPr>
                <w:rFonts w:ascii="Cambria Math" w:hAnsi="Cambria Math"/>
              </w:rPr>
            </m:ctrlPr>
          </m:sSubPr>
          <m:e>
            <m:r>
              <w:rPr>
                <w:rFonts w:ascii="Cambria Math" w:hAnsi="Cambria Math"/>
              </w:rPr>
              <m:t>θ</m:t>
            </m:r>
          </m:e>
          <m:sub>
            <m:r>
              <m:rPr>
                <m:nor/>
              </m:rPr>
              <m:t>SH</m:t>
            </m:r>
          </m:sub>
        </m:sSub>
      </m:oMath>
      <w:r w:rsidRPr="002D50B5">
        <w:t xml:space="preserve"> to -0.3</w:t>
      </w:r>
      <w:r w:rsidR="008412C7" w:rsidRPr="002D50B5">
        <w:t>6</w:t>
      </w:r>
      <w:r w:rsidRPr="002D50B5">
        <w:t xml:space="preserve"> in Cr by </w:t>
      </w:r>
      <w:r w:rsidR="008412C7" w:rsidRPr="002D50B5">
        <w:t>153</w:t>
      </w:r>
      <w:r w:rsidRPr="002D50B5">
        <w:t xml:space="preserve">% near </w:t>
      </w:r>
      <w:r w:rsidRPr="002D50B5">
        <w:rPr>
          <w:i/>
        </w:rPr>
        <w:t>T</w:t>
      </w:r>
      <w:r w:rsidRPr="002D50B5">
        <w:rPr>
          <w:vertAlign w:val="subscript"/>
        </w:rPr>
        <w:t>N</w:t>
      </w:r>
      <w:r w:rsidR="008A4277" w:rsidRPr="002D50B5">
        <w:t xml:space="preserve"> </w:t>
      </w:r>
      <w:r w:rsidRPr="002D50B5">
        <w:t>=</w:t>
      </w:r>
      <w:r w:rsidR="008A4277" w:rsidRPr="002D50B5">
        <w:t xml:space="preserve"> </w:t>
      </w:r>
      <w:r w:rsidR="004B4BDB" w:rsidRPr="002D50B5">
        <w:t>212</w:t>
      </w:r>
      <w:r w:rsidRPr="002D50B5">
        <w:t xml:space="preserve"> K than 300 K was observed. The dependence of </w:t>
      </w:r>
      <m:oMath>
        <m:sSub>
          <m:sSubPr>
            <m:ctrlPr>
              <w:rPr>
                <w:rFonts w:ascii="Cambria Math" w:hAnsi="Cambria Math"/>
              </w:rPr>
            </m:ctrlPr>
          </m:sSubPr>
          <m:e>
            <m:r>
              <w:rPr>
                <w:rFonts w:ascii="Cambria Math" w:hAnsi="Cambria Math"/>
              </w:rPr>
              <m:t>θ</m:t>
            </m:r>
          </m:e>
          <m:sub>
            <m:r>
              <m:rPr>
                <m:nor/>
              </m:rPr>
              <m:t>SH</m:t>
            </m:r>
          </m:sub>
        </m:sSub>
      </m:oMath>
      <w:r w:rsidRPr="002D50B5">
        <w:rPr>
          <w:i/>
        </w:rPr>
        <w:t>ρ</w:t>
      </w:r>
      <w:r w:rsidRPr="002D50B5">
        <w:t xml:space="preserve"> on </w:t>
      </w:r>
      <w:r w:rsidRPr="002D50B5">
        <w:rPr>
          <w:i/>
        </w:rPr>
        <w:t>T</w:t>
      </w:r>
      <w:r w:rsidRPr="002D50B5">
        <w:t xml:space="preserve"> before </w:t>
      </w:r>
      <w:r w:rsidRPr="002D50B5">
        <w:rPr>
          <w:i/>
        </w:rPr>
        <w:t>T</w:t>
      </w:r>
      <w:r w:rsidRPr="002D50B5">
        <w:rPr>
          <w:vertAlign w:val="subscript"/>
        </w:rPr>
        <w:t>N</w:t>
      </w:r>
      <w:r w:rsidRPr="002D50B5">
        <w:t xml:space="preserve"> was experimentally measured and fitted with the modeled </w:t>
      </w:r>
      <w:r w:rsidRPr="002D50B5">
        <w:rPr>
          <w:i/>
        </w:rPr>
        <w:t>T</w:t>
      </w:r>
      <w:r w:rsidRPr="002D50B5">
        <w:t>- dependence of the AFM spin fluctuation. This effective mechanism of increasing spin Hall angles can be instructive to design antiferromagnets with much larger spin Hall angles and low resistivity, and further advance AFM applications in SOT devices.</w:t>
      </w:r>
    </w:p>
    <w:p w14:paraId="3C39009E" w14:textId="450F9409" w:rsidR="008C7B46" w:rsidRPr="002D50B5" w:rsidRDefault="008C7B46">
      <w:pPr>
        <w:spacing w:after="0"/>
        <w:jc w:val="left"/>
      </w:pPr>
      <w:r w:rsidRPr="002D50B5">
        <w:br w:type="page"/>
      </w:r>
    </w:p>
    <w:p w14:paraId="5AB84C16" w14:textId="77777777" w:rsidR="003749B9" w:rsidRPr="002D50B5" w:rsidRDefault="003749B9" w:rsidP="003749B9">
      <w:pPr>
        <w:pStyle w:val="TESupportingInformation"/>
        <w:spacing w:after="240"/>
        <w:ind w:firstLine="0"/>
        <w:jc w:val="left"/>
      </w:pPr>
      <w:r w:rsidRPr="002D50B5">
        <w:lastRenderedPageBreak/>
        <w:t>ASSOCIATED CONTENT</w:t>
      </w:r>
    </w:p>
    <w:p w14:paraId="564EE36B" w14:textId="6E7554FC" w:rsidR="002C6A95" w:rsidRPr="002D50B5" w:rsidRDefault="002C6A95" w:rsidP="002C6A95">
      <w:pPr>
        <w:pStyle w:val="TESupportingInformation"/>
        <w:spacing w:after="240"/>
        <w:ind w:firstLine="0"/>
        <w:jc w:val="left"/>
      </w:pPr>
      <w:r w:rsidRPr="002D50B5">
        <w:t>Sample preparation and characterization</w:t>
      </w:r>
      <w:r w:rsidRPr="002D50B5">
        <w:rPr>
          <w:rFonts w:hint="eastAsia"/>
        </w:rPr>
        <w:t>;</w:t>
      </w:r>
      <w:r w:rsidRPr="002D50B5">
        <w:t xml:space="preserve"> Original data of ISHE and DSHE with in-plane field, ISHE and DSHE with out-of-plane field</w:t>
      </w:r>
      <w:r w:rsidRPr="002D50B5">
        <w:rPr>
          <w:rFonts w:hint="eastAsia"/>
        </w:rPr>
        <w:t>,</w:t>
      </w:r>
      <w:r w:rsidRPr="002D50B5">
        <w:t xml:space="preserve"> ISHE with different </w:t>
      </w:r>
      <w:r w:rsidR="008C7B46" w:rsidRPr="002D50B5">
        <w:t xml:space="preserve">Cr </w:t>
      </w:r>
      <w:r w:rsidRPr="002D50B5">
        <w:t>thickness</w:t>
      </w:r>
      <w:r w:rsidR="008C7B46" w:rsidRPr="002D50B5">
        <w:t xml:space="preserve"> or measuring current, </w:t>
      </w:r>
      <w:r w:rsidR="008C7B46" w:rsidRPr="002D50B5">
        <w:rPr>
          <w:szCs w:val="24"/>
        </w:rPr>
        <w:t xml:space="preserve">Exaction of </w:t>
      </w:r>
      <w:r w:rsidR="008C7B46" w:rsidRPr="002D50B5">
        <w:rPr>
          <w:i/>
          <w:szCs w:val="24"/>
        </w:rPr>
        <w:t>R</w:t>
      </w:r>
      <w:r w:rsidR="008C7B46" w:rsidRPr="002D50B5">
        <w:rPr>
          <w:szCs w:val="24"/>
          <w:vertAlign w:val="subscript"/>
        </w:rPr>
        <w:t>ISHE</w:t>
      </w:r>
      <w:r w:rsidR="008C7B46" w:rsidRPr="002D50B5">
        <w:rPr>
          <w:szCs w:val="24"/>
        </w:rPr>
        <w:t xml:space="preserve"> or </w:t>
      </w:r>
      <w:r w:rsidR="008C7B46" w:rsidRPr="002D50B5">
        <w:rPr>
          <w:i/>
          <w:szCs w:val="24"/>
        </w:rPr>
        <w:t>R</w:t>
      </w:r>
      <w:r w:rsidR="008C7B46" w:rsidRPr="002D50B5">
        <w:rPr>
          <w:szCs w:val="24"/>
          <w:vertAlign w:val="subscript"/>
        </w:rPr>
        <w:t>DSHE</w:t>
      </w:r>
      <w:r w:rsidR="008C7B46" w:rsidRPr="002D50B5">
        <w:t xml:space="preserve">, </w:t>
      </w:r>
      <w:r w:rsidRPr="002D50B5">
        <w:t>Data from other devices</w:t>
      </w:r>
      <w:r w:rsidR="00247B32" w:rsidRPr="002D50B5">
        <w:rPr>
          <w:rFonts w:hint="eastAsia"/>
          <w:lang w:eastAsia="zh-CN"/>
        </w:rPr>
        <w:t>,</w:t>
      </w:r>
      <w:r w:rsidR="00247B32" w:rsidRPr="002D50B5">
        <w:rPr>
          <w:lang w:eastAsia="zh-CN"/>
        </w:rPr>
        <w:t xml:space="preserve"> </w:t>
      </w:r>
      <w:r w:rsidR="008C7B46" w:rsidRPr="002D50B5">
        <w:t>Shunting factor</w:t>
      </w:r>
      <w:r w:rsidR="00247B32" w:rsidRPr="002D50B5">
        <w:t xml:space="preserve"> and Temperature dependence of spin Hall conductivity</w:t>
      </w:r>
      <w:r w:rsidRPr="002D50B5">
        <w:rPr>
          <w:rFonts w:hint="eastAsia"/>
        </w:rPr>
        <w:t>;</w:t>
      </w:r>
      <w:r w:rsidRPr="002D50B5">
        <w:t xml:space="preserve"> Normalized Power Consumption</w:t>
      </w:r>
      <w:r w:rsidRPr="002D50B5">
        <w:rPr>
          <w:rFonts w:hint="eastAsia"/>
        </w:rPr>
        <w:t>;</w:t>
      </w:r>
      <w:r w:rsidRPr="002D50B5">
        <w:t xml:space="preserve"> Theoretical consideration on the SHE by AFM spin fluctuation; Theoretical consideration on the SHE by AFM spin fluctuation; Fitting details of resistivity and spin Hall resistivity</w:t>
      </w:r>
    </w:p>
    <w:p w14:paraId="2B77610E" w14:textId="77777777" w:rsidR="003749B9" w:rsidRPr="002D50B5" w:rsidRDefault="003749B9" w:rsidP="003749B9">
      <w:pPr>
        <w:pStyle w:val="FACorrespondingAuthorFootnote"/>
        <w:spacing w:after="0"/>
        <w:jc w:val="left"/>
      </w:pPr>
      <w:r w:rsidRPr="002D50B5">
        <w:t>AUTHOR INFORMATION</w:t>
      </w:r>
    </w:p>
    <w:p w14:paraId="1DD3201E" w14:textId="77777777" w:rsidR="003749B9" w:rsidRPr="002D50B5" w:rsidRDefault="003749B9" w:rsidP="003749B9">
      <w:pPr>
        <w:pStyle w:val="FAAuthorInfoSubtitle"/>
      </w:pPr>
      <w:r w:rsidRPr="002D50B5">
        <w:t>Corresponding Author</w:t>
      </w:r>
    </w:p>
    <w:p w14:paraId="4783E40F" w14:textId="77777777" w:rsidR="00694D14" w:rsidRPr="002D50B5" w:rsidRDefault="003749B9" w:rsidP="003749B9">
      <w:pPr>
        <w:pStyle w:val="FACorrespondingAuthorFootnote"/>
        <w:spacing w:after="240"/>
        <w:jc w:val="left"/>
      </w:pPr>
      <w:r w:rsidRPr="002D50B5">
        <w:t xml:space="preserve">* </w:t>
      </w:r>
      <w:r w:rsidR="00694D14" w:rsidRPr="002D50B5">
        <w:t>Y</w:t>
      </w:r>
      <w:r w:rsidR="00694D14" w:rsidRPr="002D50B5">
        <w:rPr>
          <w:rFonts w:hint="eastAsia"/>
          <w:lang w:eastAsia="zh-CN"/>
        </w:rPr>
        <w:t>uan</w:t>
      </w:r>
      <w:r w:rsidR="00694D14" w:rsidRPr="002D50B5">
        <w:t xml:space="preserve"> Lu,</w:t>
      </w:r>
      <w:r w:rsidR="00694D14" w:rsidRPr="002D50B5">
        <w:rPr>
          <w:rFonts w:ascii="Times New Roman" w:eastAsia="DengXian" w:hAnsi="Times New Roman"/>
          <w:noProof/>
          <w:szCs w:val="24"/>
        </w:rPr>
        <w:t xml:space="preserve"> yuan.lu@univ-lorraine.fr</w:t>
      </w:r>
    </w:p>
    <w:p w14:paraId="29D0E007" w14:textId="77777777" w:rsidR="003749B9" w:rsidRPr="002D50B5" w:rsidRDefault="003749B9" w:rsidP="003749B9">
      <w:pPr>
        <w:pStyle w:val="FACorrespondingAuthorFootnote"/>
        <w:spacing w:after="240"/>
        <w:jc w:val="left"/>
        <w:rPr>
          <w:lang w:val="da-DK"/>
        </w:rPr>
      </w:pPr>
      <w:r w:rsidRPr="002D50B5">
        <w:rPr>
          <w:lang w:val="da-DK"/>
        </w:rPr>
        <w:t xml:space="preserve">* </w:t>
      </w:r>
      <w:r w:rsidR="00694D14" w:rsidRPr="002D50B5">
        <w:rPr>
          <w:lang w:val="da-DK"/>
        </w:rPr>
        <w:t xml:space="preserve">Xiufeng Han, </w:t>
      </w:r>
      <w:r w:rsidR="00694D14" w:rsidRPr="002D50B5">
        <w:rPr>
          <w:rFonts w:ascii="Times New Roman" w:eastAsia="DengXian" w:hAnsi="Times New Roman"/>
          <w:noProof/>
          <w:szCs w:val="24"/>
          <w:lang w:val="da-DK"/>
        </w:rPr>
        <w:t>xfhan@iphy.ac.cn</w:t>
      </w:r>
    </w:p>
    <w:p w14:paraId="4D2F3872" w14:textId="77777777" w:rsidR="003749B9" w:rsidRPr="002D50B5" w:rsidRDefault="003749B9" w:rsidP="003749B9">
      <w:pPr>
        <w:pStyle w:val="FAAuthorInfoSubtitle"/>
      </w:pPr>
      <w:r w:rsidRPr="002D50B5">
        <w:t>Author Contributions</w:t>
      </w:r>
    </w:p>
    <w:p w14:paraId="27954754" w14:textId="77777777" w:rsidR="00694D14" w:rsidRPr="002D50B5" w:rsidRDefault="003749B9" w:rsidP="00694D14">
      <w:pPr>
        <w:spacing w:line="360" w:lineRule="auto"/>
      </w:pPr>
      <w:bookmarkStart w:id="90" w:name="OLE_LINK52"/>
      <w:bookmarkStart w:id="91" w:name="OLE_LINK53"/>
      <w:r w:rsidRPr="002D50B5">
        <w:t>‡</w:t>
      </w:r>
      <w:bookmarkEnd w:id="90"/>
      <w:bookmarkEnd w:id="91"/>
      <w:r w:rsidRPr="002D50B5">
        <w:t xml:space="preserve">These authors contributed equally. </w:t>
      </w:r>
      <w:bookmarkStart w:id="92" w:name="OLE_LINK76"/>
      <w:bookmarkStart w:id="93" w:name="OLE_LINK77"/>
      <w:bookmarkStart w:id="94" w:name="OLE_LINK78"/>
    </w:p>
    <w:p w14:paraId="24DE3A28" w14:textId="1C5CBD50" w:rsidR="00694D14" w:rsidRPr="002D50B5" w:rsidRDefault="00694D14" w:rsidP="00694D14">
      <w:pPr>
        <w:spacing w:line="360" w:lineRule="auto"/>
        <w:rPr>
          <w:rFonts w:ascii="Times New Roman" w:hAnsi="Times New Roman"/>
          <w:color w:val="000000" w:themeColor="text1"/>
          <w:szCs w:val="24"/>
        </w:rPr>
      </w:pPr>
      <w:r w:rsidRPr="002D50B5">
        <w:rPr>
          <w:rFonts w:ascii="Times New Roman" w:hAnsi="Times New Roman"/>
          <w:color w:val="000000" w:themeColor="text1"/>
          <w:szCs w:val="24"/>
        </w:rPr>
        <w:t xml:space="preserve">C. F. and C. W. conceived and </w:t>
      </w:r>
      <w:bookmarkEnd w:id="92"/>
      <w:bookmarkEnd w:id="93"/>
      <w:bookmarkEnd w:id="94"/>
      <w:r w:rsidRPr="002D50B5">
        <w:rPr>
          <w:rFonts w:ascii="Times New Roman" w:hAnsi="Times New Roman"/>
          <w:color w:val="000000" w:themeColor="text1"/>
          <w:szCs w:val="24"/>
        </w:rPr>
        <w:t xml:space="preserve">designed the experiment. S. O. </w:t>
      </w:r>
      <w:r w:rsidRPr="002D50B5">
        <w:rPr>
          <w:rFonts w:ascii="Times New Roman" w:hAnsi="Times New Roman" w:hint="eastAsia"/>
          <w:color w:val="000000" w:themeColor="text1"/>
          <w:szCs w:val="24"/>
        </w:rPr>
        <w:t>and</w:t>
      </w:r>
      <w:r w:rsidRPr="002D50B5">
        <w:rPr>
          <w:rFonts w:ascii="Times New Roman" w:hAnsi="Times New Roman"/>
          <w:color w:val="000000" w:themeColor="text1"/>
          <w:szCs w:val="24"/>
        </w:rPr>
        <w:t xml:space="preserve"> N. N. provided the theoretical analysis. Y. L., X. Z., T. M. and J. Q. grew the single crystal films. C. F., X. W., C. G. and J. D. carried out the VSM and TEM characterization. C. F. and C. W. fabricated the devices and conducted the electrical measurement. G. Y., Z. W., N. T., S. S. P. P. and N. N. gave suggestions on the experiments</w:t>
      </w:r>
      <w:r w:rsidR="00287251" w:rsidRPr="002D50B5">
        <w:rPr>
          <w:rFonts w:ascii="Times New Roman" w:hAnsi="Times New Roman"/>
          <w:color w:val="000000" w:themeColor="text1"/>
          <w:szCs w:val="24"/>
        </w:rPr>
        <w:t xml:space="preserve"> and modeling</w:t>
      </w:r>
      <w:r w:rsidRPr="002D50B5">
        <w:rPr>
          <w:rFonts w:ascii="Times New Roman" w:hAnsi="Times New Roman"/>
          <w:color w:val="000000" w:themeColor="text1"/>
          <w:szCs w:val="24"/>
        </w:rPr>
        <w:t>. Y. L., X. H. supervised this study. All authors discussed the results and prepared the manuscript.</w:t>
      </w:r>
    </w:p>
    <w:p w14:paraId="7C69E5CC" w14:textId="77777777" w:rsidR="006E1F37" w:rsidRPr="002D50B5" w:rsidRDefault="006E1F37" w:rsidP="006E1F37">
      <w:pPr>
        <w:pStyle w:val="FAAuthorInfoSubtitle"/>
      </w:pPr>
      <w:r w:rsidRPr="002D50B5">
        <w:t>Notes</w:t>
      </w:r>
    </w:p>
    <w:p w14:paraId="05A1B814" w14:textId="28E37ADF" w:rsidR="006E1F37" w:rsidRPr="002D50B5" w:rsidRDefault="006E1F37" w:rsidP="00347E50">
      <w:pPr>
        <w:pStyle w:val="TDAcknowledgments"/>
        <w:spacing w:after="0"/>
        <w:ind w:firstLine="0"/>
        <w:jc w:val="left"/>
      </w:pPr>
      <w:r w:rsidRPr="002D50B5">
        <w:lastRenderedPageBreak/>
        <w:t>The authors declare no competing financial interest. The data that support the findings of this study are available from the corresponding author upon reasonable request.</w:t>
      </w:r>
    </w:p>
    <w:p w14:paraId="39ED895D" w14:textId="77777777" w:rsidR="003A1736" w:rsidRPr="002D50B5" w:rsidRDefault="003A1736" w:rsidP="00885E5B"/>
    <w:p w14:paraId="281F7936" w14:textId="77777777" w:rsidR="002F6C54" w:rsidRPr="002D50B5" w:rsidRDefault="002F6C54" w:rsidP="002F6C54">
      <w:pPr>
        <w:pStyle w:val="TDAcknowledgments"/>
        <w:spacing w:before="0" w:after="0"/>
        <w:ind w:firstLine="0"/>
        <w:jc w:val="left"/>
      </w:pPr>
      <w:r w:rsidRPr="002D50B5">
        <w:t>ACKNOWLEDGMENT</w:t>
      </w:r>
    </w:p>
    <w:p w14:paraId="5A79CAF5" w14:textId="0ED3C476" w:rsidR="00694D14" w:rsidRPr="002D50B5" w:rsidRDefault="00694D14" w:rsidP="001214C1">
      <w:pPr>
        <w:pStyle w:val="TDAcknowledgments"/>
      </w:pPr>
      <w:r w:rsidRPr="002D50B5">
        <w:rPr>
          <w:rFonts w:eastAsia="TimesLTStd-Roman"/>
        </w:rPr>
        <w:t>This work was supported by the National Key Research and Development Program of China (MOST) (Grant No.</w:t>
      </w:r>
      <w:r w:rsidRPr="002D50B5">
        <w:t xml:space="preserve"> </w:t>
      </w:r>
      <w:r w:rsidRPr="002D50B5">
        <w:rPr>
          <w:rFonts w:eastAsia="TimesLTStd-Roman"/>
        </w:rPr>
        <w:t>2021YFB3601302), the National Natural Science Foundation of China (NSFC) (Grant Nos. 51831012, 51620105004, and 11974398), the Strategic Priority Research Program (B) of Chinese Academy of Sciences (CAS) (Grant Nos. XDB33000000). C. H. Wan appreciates financial support from the Youth Innovation Promotion Association, CAS (Grant No. 2020008). The research by S.O. was supported by the U.S. Department of Energy, Office of Science, Basic Energy Sciences, Materials Sciences and Engineering Division. N.N. was supported by</w:t>
      </w:r>
      <w:r w:rsidRPr="002D50B5">
        <w:t xml:space="preserve"> JST CREST Grant Number JPMJCR1874, Japan, and JSPS KAKENHI Grant number 18H03676. </w:t>
      </w:r>
      <w:r w:rsidRPr="002D50B5">
        <w:rPr>
          <w:rFonts w:eastAsia="TimesLTStd-Roman"/>
        </w:rPr>
        <w:t xml:space="preserve">Y. Lu acknowledges </w:t>
      </w:r>
      <w:r w:rsidRPr="002D50B5">
        <w:t xml:space="preserve">the support of the joint French National Research Agency (ANR)-National Natural Science Foundation of China (NSFC) SISTER Project (Grants No. ANR-11-IS10-0001 and No. NNSFC 61161130527), ANR </w:t>
      </w:r>
      <w:proofErr w:type="spellStart"/>
      <w:r w:rsidRPr="002D50B5">
        <w:t>FEOrgSpin</w:t>
      </w:r>
      <w:proofErr w:type="spellEnd"/>
      <w:r w:rsidRPr="002D50B5">
        <w:t xml:space="preserve"> project (Grant No. ANR-18-CE24-0017), ANR SIZMO2D project (Grant No. ANR-19-CE24-0005) and ICEEL SHATIPN projects. The sample growth was performed using equipment from the platform TUBE-</w:t>
      </w:r>
      <w:proofErr w:type="spellStart"/>
      <w:r w:rsidRPr="002D50B5">
        <w:t>Davm</w:t>
      </w:r>
      <w:proofErr w:type="spellEnd"/>
      <w:r w:rsidRPr="002D50B5">
        <w:t xml:space="preserve"> funded by FEDER (EU), ANR, the Region Lorraine and Grand Nancy.</w:t>
      </w:r>
    </w:p>
    <w:p w14:paraId="6D2496A4" w14:textId="77777777" w:rsidR="003A1736" w:rsidRPr="002D50B5" w:rsidRDefault="003A1736" w:rsidP="00885E5B"/>
    <w:p w14:paraId="0D6BF7A4" w14:textId="77777777" w:rsidR="003749B9" w:rsidRPr="002D50B5" w:rsidRDefault="003749B9" w:rsidP="003749B9">
      <w:pPr>
        <w:pStyle w:val="TFReferencesSection"/>
        <w:spacing w:after="0"/>
        <w:ind w:firstLine="0"/>
      </w:pPr>
      <w:r w:rsidRPr="002D50B5">
        <w:lastRenderedPageBreak/>
        <w:t>REFERENCES</w:t>
      </w:r>
    </w:p>
    <w:p w14:paraId="020811DE"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(1) Yu, G.; Upadhyaya, P.; Fan, Y.; Alzate, J. G.; Jiang, W.; Wong, K. L.; Takei, S.; Bender, S. A.; Chang, L.-T.; Jiang, Y.; et al. Switching of perpendicular magnetization by spin-orbit torques in the absence of external magnetic fields. </w:t>
      </w:r>
      <w:r w:rsidRPr="002D50B5">
        <w:rPr>
          <w:rFonts w:ascii="Times New Roman" w:hAnsi="Times New Roman" w:cs="Times New Roman"/>
          <w:i/>
          <w:szCs w:val="24"/>
        </w:rPr>
        <w:t xml:space="preserve">Nat. Nanotechnol. </w:t>
      </w:r>
      <w:r w:rsidRPr="002D50B5">
        <w:rPr>
          <w:rFonts w:ascii="Times New Roman" w:hAnsi="Times New Roman" w:cs="Times New Roman"/>
          <w:b/>
          <w:szCs w:val="24"/>
        </w:rPr>
        <w:t>2014</w:t>
      </w:r>
      <w:r w:rsidRPr="002D50B5">
        <w:rPr>
          <w:rFonts w:ascii="Times New Roman" w:hAnsi="Times New Roman" w:cs="Times New Roman"/>
          <w:szCs w:val="24"/>
        </w:rPr>
        <w:t xml:space="preserve">, </w:t>
      </w:r>
      <w:r w:rsidRPr="002D50B5">
        <w:rPr>
          <w:rFonts w:ascii="Times New Roman" w:hAnsi="Times New Roman" w:cs="Times New Roman"/>
          <w:i/>
          <w:szCs w:val="24"/>
        </w:rPr>
        <w:t>9</w:t>
      </w:r>
      <w:r w:rsidRPr="002D50B5">
        <w:rPr>
          <w:rFonts w:ascii="Times New Roman" w:hAnsi="Times New Roman" w:cs="Times New Roman"/>
          <w:szCs w:val="24"/>
        </w:rPr>
        <w:t xml:space="preserve"> (7), 548</w:t>
      </w:r>
    </w:p>
    <w:p w14:paraId="0AA22979" w14:textId="77777777" w:rsidR="00A97449" w:rsidRPr="002D50B5" w:rsidRDefault="00A97449" w:rsidP="00777983">
      <w:pPr>
        <w:pStyle w:val="EndNoteBibliography"/>
        <w:spacing w:after="240" w:line="480" w:lineRule="auto"/>
        <w:rPr>
          <w:rFonts w:ascii="Times New Roman" w:hAnsi="Times New Roman" w:cs="Times New Roman"/>
          <w:szCs w:val="24"/>
          <w:lang w:val="de-DE"/>
        </w:rPr>
      </w:pPr>
      <w:r w:rsidRPr="002D50B5">
        <w:rPr>
          <w:rFonts w:ascii="Times New Roman" w:hAnsi="Times New Roman" w:cs="Times New Roman"/>
          <w:szCs w:val="24"/>
        </w:rPr>
        <w:t xml:space="preserve">(2) Fukami, S.; Zhang, C.; DuttaGupta, S.; Kurenkov, A.; Ohno, H. Magnetization switching by spin-orbit torque in an antiferromagnet-ferromagnet bilayer system. </w:t>
      </w:r>
      <w:r w:rsidRPr="002D50B5">
        <w:rPr>
          <w:rFonts w:ascii="Times New Roman" w:hAnsi="Times New Roman" w:cs="Times New Roman"/>
          <w:i/>
          <w:szCs w:val="24"/>
          <w:lang w:val="de-DE"/>
        </w:rPr>
        <w:t xml:space="preserve">Nat. Mater. </w:t>
      </w:r>
      <w:r w:rsidRPr="002D50B5">
        <w:rPr>
          <w:rFonts w:ascii="Times New Roman" w:hAnsi="Times New Roman" w:cs="Times New Roman"/>
          <w:b/>
          <w:szCs w:val="24"/>
          <w:lang w:val="de-DE"/>
        </w:rPr>
        <w:t>2016</w:t>
      </w:r>
      <w:r w:rsidRPr="002D50B5">
        <w:rPr>
          <w:rFonts w:ascii="Times New Roman" w:hAnsi="Times New Roman" w:cs="Times New Roman"/>
          <w:szCs w:val="24"/>
          <w:lang w:val="de-DE"/>
        </w:rPr>
        <w:t xml:space="preserve">, </w:t>
      </w:r>
      <w:r w:rsidRPr="002D50B5">
        <w:rPr>
          <w:rFonts w:ascii="Times New Roman" w:hAnsi="Times New Roman" w:cs="Times New Roman"/>
          <w:i/>
          <w:szCs w:val="24"/>
          <w:lang w:val="de-DE"/>
        </w:rPr>
        <w:t>15</w:t>
      </w:r>
      <w:r w:rsidRPr="002D50B5">
        <w:rPr>
          <w:rFonts w:ascii="Times New Roman" w:hAnsi="Times New Roman" w:cs="Times New Roman"/>
          <w:szCs w:val="24"/>
          <w:lang w:val="de-DE"/>
        </w:rPr>
        <w:t xml:space="preserve"> (5), 535</w:t>
      </w:r>
    </w:p>
    <w:p w14:paraId="0A1DC6CD"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lang w:val="de-DE"/>
        </w:rPr>
        <w:t xml:space="preserve">(3) Oh, Y.-W.; Baek, S.-H. C.; Kim, Y. M.; Lee, H. Y.; Lee, K.-D.; Yang, C.-G.; Park, E.-S.; Lee, K.-S.; Kim, K.-W.; Go, G.; et al. </w:t>
      </w:r>
      <w:r w:rsidRPr="002D50B5">
        <w:rPr>
          <w:rFonts w:ascii="Times New Roman" w:hAnsi="Times New Roman" w:cs="Times New Roman"/>
          <w:szCs w:val="24"/>
        </w:rPr>
        <w:t xml:space="preserve">Field-free switching of perpendicular magnetization through spin-orbit torque in antiferromagnet/ferromagnet/oxide structures. </w:t>
      </w:r>
      <w:r w:rsidRPr="002D50B5">
        <w:rPr>
          <w:rFonts w:ascii="Times New Roman" w:hAnsi="Times New Roman" w:cs="Times New Roman"/>
          <w:i/>
          <w:szCs w:val="24"/>
        </w:rPr>
        <w:t xml:space="preserve">Nat. Nanotechnol. </w:t>
      </w:r>
      <w:r w:rsidRPr="002D50B5">
        <w:rPr>
          <w:rFonts w:ascii="Times New Roman" w:hAnsi="Times New Roman" w:cs="Times New Roman"/>
          <w:b/>
          <w:szCs w:val="24"/>
        </w:rPr>
        <w:t>2016</w:t>
      </w:r>
      <w:r w:rsidRPr="002D50B5">
        <w:rPr>
          <w:rFonts w:ascii="Times New Roman" w:hAnsi="Times New Roman" w:cs="Times New Roman"/>
          <w:szCs w:val="24"/>
        </w:rPr>
        <w:t xml:space="preserve">, </w:t>
      </w:r>
      <w:r w:rsidRPr="002D50B5">
        <w:rPr>
          <w:rFonts w:ascii="Times New Roman" w:hAnsi="Times New Roman" w:cs="Times New Roman"/>
          <w:i/>
          <w:szCs w:val="24"/>
        </w:rPr>
        <w:t>11</w:t>
      </w:r>
      <w:r w:rsidRPr="002D50B5">
        <w:rPr>
          <w:rFonts w:ascii="Times New Roman" w:hAnsi="Times New Roman" w:cs="Times New Roman"/>
          <w:szCs w:val="24"/>
        </w:rPr>
        <w:t xml:space="preserve"> (10), 878</w:t>
      </w:r>
    </w:p>
    <w:p w14:paraId="336067A7" w14:textId="77777777" w:rsidR="00A97449" w:rsidRPr="002D50B5" w:rsidRDefault="00A97449" w:rsidP="00777983">
      <w:pPr>
        <w:pStyle w:val="EndNoteBibliography"/>
        <w:spacing w:after="240" w:line="480" w:lineRule="auto"/>
        <w:rPr>
          <w:rFonts w:ascii="Times New Roman" w:hAnsi="Times New Roman" w:cs="Times New Roman"/>
          <w:szCs w:val="24"/>
          <w:lang w:val="da-DK"/>
        </w:rPr>
      </w:pPr>
      <w:r w:rsidRPr="002D50B5">
        <w:rPr>
          <w:rFonts w:ascii="Times New Roman" w:hAnsi="Times New Roman" w:cs="Times New Roman"/>
          <w:szCs w:val="24"/>
        </w:rPr>
        <w:t xml:space="preserve">(4) Wan, C.; Zhang, X.; Yuan, Z.; Fang, C.; Kong, W.; Zhang, Q.; Wu, H.; Khan, U.; Han, X. Programmable Spin Logic Based on Spin Hall Effect in a Single Device. </w:t>
      </w:r>
      <w:r w:rsidRPr="002D50B5">
        <w:rPr>
          <w:rFonts w:ascii="Times New Roman" w:hAnsi="Times New Roman" w:cs="Times New Roman"/>
          <w:i/>
          <w:szCs w:val="24"/>
          <w:lang w:val="da-DK"/>
        </w:rPr>
        <w:t xml:space="preserve">Adv. Electron. Mater. </w:t>
      </w:r>
      <w:r w:rsidRPr="002D50B5">
        <w:rPr>
          <w:rFonts w:ascii="Times New Roman" w:hAnsi="Times New Roman" w:cs="Times New Roman"/>
          <w:b/>
          <w:szCs w:val="24"/>
          <w:lang w:val="da-DK"/>
        </w:rPr>
        <w:t>2017</w:t>
      </w:r>
      <w:r w:rsidRPr="002D50B5">
        <w:rPr>
          <w:rFonts w:ascii="Times New Roman" w:hAnsi="Times New Roman" w:cs="Times New Roman"/>
          <w:szCs w:val="24"/>
          <w:lang w:val="da-DK"/>
        </w:rPr>
        <w:t xml:space="preserve">, </w:t>
      </w:r>
      <w:r w:rsidRPr="002D50B5">
        <w:rPr>
          <w:rFonts w:ascii="Times New Roman" w:hAnsi="Times New Roman" w:cs="Times New Roman"/>
          <w:i/>
          <w:szCs w:val="24"/>
          <w:lang w:val="da-DK"/>
        </w:rPr>
        <w:t>3</w:t>
      </w:r>
      <w:r w:rsidRPr="002D50B5">
        <w:rPr>
          <w:rFonts w:ascii="Times New Roman" w:hAnsi="Times New Roman" w:cs="Times New Roman"/>
          <w:szCs w:val="24"/>
          <w:lang w:val="da-DK"/>
        </w:rPr>
        <w:t xml:space="preserve"> (3), 1600282</w:t>
      </w:r>
    </w:p>
    <w:p w14:paraId="14753D4D"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lang w:val="da-DK"/>
        </w:rPr>
        <w:t xml:space="preserve">(5) Wang, X.; Wan, C.; Kong, W.; Zhang, X.; Xing, Y.; Fang, C.; Tao, B.; Yang, W.; Huang, L.; Wu, H.; et al. </w:t>
      </w:r>
      <w:r w:rsidRPr="002D50B5">
        <w:rPr>
          <w:rFonts w:ascii="Times New Roman" w:hAnsi="Times New Roman" w:cs="Times New Roman"/>
          <w:szCs w:val="24"/>
        </w:rPr>
        <w:t xml:space="preserve">Field-Free Programmable Spin Logics via Chirality-Reversible Spin-Orbit Torque Switching. </w:t>
      </w:r>
      <w:r w:rsidRPr="002D50B5">
        <w:rPr>
          <w:rFonts w:ascii="Times New Roman" w:hAnsi="Times New Roman" w:cs="Times New Roman"/>
          <w:i/>
          <w:szCs w:val="24"/>
        </w:rPr>
        <w:t xml:space="preserve">Adv. Mater. </w:t>
      </w:r>
      <w:r w:rsidRPr="002D50B5">
        <w:rPr>
          <w:rFonts w:ascii="Times New Roman" w:hAnsi="Times New Roman" w:cs="Times New Roman"/>
          <w:b/>
          <w:szCs w:val="24"/>
        </w:rPr>
        <w:t>2018</w:t>
      </w:r>
      <w:r w:rsidRPr="002D50B5">
        <w:rPr>
          <w:rFonts w:ascii="Times New Roman" w:hAnsi="Times New Roman" w:cs="Times New Roman"/>
          <w:szCs w:val="24"/>
        </w:rPr>
        <w:t xml:space="preserve">, </w:t>
      </w:r>
      <w:r w:rsidRPr="002D50B5">
        <w:rPr>
          <w:rFonts w:ascii="Times New Roman" w:hAnsi="Times New Roman" w:cs="Times New Roman"/>
          <w:i/>
          <w:szCs w:val="24"/>
        </w:rPr>
        <w:t>30</w:t>
      </w:r>
      <w:r w:rsidRPr="002D50B5">
        <w:rPr>
          <w:rFonts w:ascii="Times New Roman" w:hAnsi="Times New Roman" w:cs="Times New Roman"/>
          <w:szCs w:val="24"/>
        </w:rPr>
        <w:t xml:space="preserve"> (31), 1801318</w:t>
      </w:r>
    </w:p>
    <w:p w14:paraId="70BD786E"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(6) Liu, L.; Pai, C.-F.; Ralph, D. C.; Buhrman, R. A. Magnetic Oscillations Driven by </w:t>
      </w:r>
      <w:r w:rsidRPr="002D50B5">
        <w:rPr>
          <w:rFonts w:ascii="Times New Roman" w:hAnsi="Times New Roman" w:cs="Times New Roman"/>
          <w:szCs w:val="24"/>
        </w:rPr>
        <w:lastRenderedPageBreak/>
        <w:t xml:space="preserve">the Spin Hall Effect in 3-Terminal Magnetic Tunnel Junction Devices. </w:t>
      </w:r>
      <w:r w:rsidRPr="002D50B5">
        <w:rPr>
          <w:rFonts w:ascii="Times New Roman" w:hAnsi="Times New Roman" w:cs="Times New Roman"/>
          <w:i/>
          <w:szCs w:val="24"/>
        </w:rPr>
        <w:t xml:space="preserve">Phys. Rev. Lett. </w:t>
      </w:r>
      <w:r w:rsidRPr="002D50B5">
        <w:rPr>
          <w:rFonts w:ascii="Times New Roman" w:hAnsi="Times New Roman" w:cs="Times New Roman"/>
          <w:b/>
          <w:szCs w:val="24"/>
        </w:rPr>
        <w:t>2012</w:t>
      </w:r>
      <w:r w:rsidRPr="002D50B5">
        <w:rPr>
          <w:rFonts w:ascii="Times New Roman" w:hAnsi="Times New Roman" w:cs="Times New Roman"/>
          <w:szCs w:val="24"/>
        </w:rPr>
        <w:t xml:space="preserve">, </w:t>
      </w:r>
      <w:r w:rsidRPr="002D50B5">
        <w:rPr>
          <w:rFonts w:ascii="Times New Roman" w:hAnsi="Times New Roman" w:cs="Times New Roman"/>
          <w:i/>
          <w:szCs w:val="24"/>
        </w:rPr>
        <w:t>109</w:t>
      </w:r>
      <w:r w:rsidRPr="002D50B5">
        <w:rPr>
          <w:rFonts w:ascii="Times New Roman" w:hAnsi="Times New Roman" w:cs="Times New Roman"/>
          <w:szCs w:val="24"/>
        </w:rPr>
        <w:t xml:space="preserve"> (18), 186602</w:t>
      </w:r>
    </w:p>
    <w:p w14:paraId="2FC1FC6A"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(7) Zhu, L.; Ralph, D. C.; Buhrman, R. A. Highly Efficient Spin-Current Generation by the Spin Hall Effect in Au</w:t>
      </w:r>
      <w:r w:rsidRPr="002D50B5">
        <w:rPr>
          <w:rFonts w:ascii="Times New Roman" w:hAnsi="Times New Roman" w:cs="Times New Roman"/>
          <w:szCs w:val="24"/>
          <w:vertAlign w:val="subscript"/>
        </w:rPr>
        <w:t>1-</w:t>
      </w:r>
      <w:r w:rsidRPr="002D50B5">
        <w:rPr>
          <w:rFonts w:ascii="Times New Roman" w:hAnsi="Times New Roman" w:cs="Times New Roman"/>
          <w:i/>
          <w:szCs w:val="24"/>
          <w:vertAlign w:val="subscript"/>
        </w:rPr>
        <w:t>x</w:t>
      </w:r>
      <w:r w:rsidRPr="002D50B5">
        <w:rPr>
          <w:rFonts w:ascii="Times New Roman" w:hAnsi="Times New Roman" w:cs="Times New Roman"/>
          <w:szCs w:val="24"/>
        </w:rPr>
        <w:t>Pt</w:t>
      </w:r>
      <w:r w:rsidRPr="002D50B5">
        <w:rPr>
          <w:rFonts w:ascii="Times New Roman" w:hAnsi="Times New Roman" w:cs="Times New Roman"/>
          <w:i/>
          <w:szCs w:val="24"/>
          <w:vertAlign w:val="subscript"/>
        </w:rPr>
        <w:t>x</w:t>
      </w:r>
      <w:r w:rsidRPr="002D50B5">
        <w:rPr>
          <w:rFonts w:ascii="Times New Roman" w:hAnsi="Times New Roman" w:cs="Times New Roman"/>
          <w:szCs w:val="24"/>
        </w:rPr>
        <w:t xml:space="preserve">. </w:t>
      </w:r>
      <w:r w:rsidRPr="002D50B5">
        <w:rPr>
          <w:rFonts w:ascii="Times New Roman" w:hAnsi="Times New Roman" w:cs="Times New Roman"/>
          <w:i/>
          <w:szCs w:val="24"/>
        </w:rPr>
        <w:t xml:space="preserve">Phys. Rev. Appl. </w:t>
      </w:r>
      <w:r w:rsidRPr="002D50B5">
        <w:rPr>
          <w:rFonts w:ascii="Times New Roman" w:hAnsi="Times New Roman" w:cs="Times New Roman"/>
          <w:b/>
          <w:szCs w:val="24"/>
        </w:rPr>
        <w:t>2018</w:t>
      </w:r>
      <w:r w:rsidRPr="002D50B5">
        <w:rPr>
          <w:rFonts w:ascii="Times New Roman" w:hAnsi="Times New Roman" w:cs="Times New Roman"/>
          <w:szCs w:val="24"/>
        </w:rPr>
        <w:t xml:space="preserve">, </w:t>
      </w:r>
      <w:r w:rsidRPr="002D50B5">
        <w:rPr>
          <w:rFonts w:ascii="Times New Roman" w:hAnsi="Times New Roman" w:cs="Times New Roman"/>
          <w:i/>
          <w:szCs w:val="24"/>
        </w:rPr>
        <w:t>10</w:t>
      </w:r>
      <w:r w:rsidRPr="002D50B5">
        <w:rPr>
          <w:rFonts w:ascii="Times New Roman" w:hAnsi="Times New Roman" w:cs="Times New Roman"/>
          <w:szCs w:val="24"/>
        </w:rPr>
        <w:t xml:space="preserve"> (3), 031001(R)</w:t>
      </w:r>
    </w:p>
    <w:p w14:paraId="3FFD2A13"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(8) Sinova, J.; Valenzuela, S. O.; Wunderlich, J.; Back, C. H.; Jungwirth, T. Spin Hall effects. </w:t>
      </w:r>
      <w:r w:rsidRPr="002D50B5">
        <w:rPr>
          <w:rFonts w:ascii="Times New Roman" w:hAnsi="Times New Roman" w:cs="Times New Roman"/>
          <w:i/>
          <w:szCs w:val="24"/>
        </w:rPr>
        <w:t xml:space="preserve">Rev. Mod. Phys. </w:t>
      </w:r>
      <w:r w:rsidRPr="002D50B5">
        <w:rPr>
          <w:rFonts w:ascii="Times New Roman" w:hAnsi="Times New Roman" w:cs="Times New Roman"/>
          <w:b/>
          <w:szCs w:val="24"/>
        </w:rPr>
        <w:t>2015</w:t>
      </w:r>
      <w:r w:rsidRPr="002D50B5">
        <w:rPr>
          <w:rFonts w:ascii="Times New Roman" w:hAnsi="Times New Roman" w:cs="Times New Roman"/>
          <w:szCs w:val="24"/>
        </w:rPr>
        <w:t xml:space="preserve">, </w:t>
      </w:r>
      <w:r w:rsidRPr="002D50B5">
        <w:rPr>
          <w:rFonts w:ascii="Times New Roman" w:hAnsi="Times New Roman" w:cs="Times New Roman"/>
          <w:i/>
          <w:szCs w:val="24"/>
        </w:rPr>
        <w:t>87</w:t>
      </w:r>
      <w:r w:rsidRPr="002D50B5">
        <w:rPr>
          <w:rFonts w:ascii="Times New Roman" w:hAnsi="Times New Roman" w:cs="Times New Roman"/>
          <w:szCs w:val="24"/>
        </w:rPr>
        <w:t xml:space="preserve"> (4), 1213</w:t>
      </w:r>
    </w:p>
    <w:p w14:paraId="6E440440"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(9) Hoffmann, A. Spin Hall Effects in Metals. </w:t>
      </w:r>
      <w:r w:rsidRPr="002D50B5">
        <w:rPr>
          <w:rFonts w:ascii="Times New Roman" w:hAnsi="Times New Roman" w:cs="Times New Roman"/>
          <w:i/>
          <w:szCs w:val="24"/>
        </w:rPr>
        <w:t xml:space="preserve">Ieee Transactions on Magnetics </w:t>
      </w:r>
      <w:r w:rsidRPr="002D50B5">
        <w:rPr>
          <w:rFonts w:ascii="Times New Roman" w:hAnsi="Times New Roman" w:cs="Times New Roman"/>
          <w:b/>
          <w:szCs w:val="24"/>
        </w:rPr>
        <w:t>2013</w:t>
      </w:r>
      <w:r w:rsidRPr="002D50B5">
        <w:rPr>
          <w:rFonts w:ascii="Times New Roman" w:hAnsi="Times New Roman" w:cs="Times New Roman"/>
          <w:szCs w:val="24"/>
        </w:rPr>
        <w:t xml:space="preserve">, </w:t>
      </w:r>
      <w:r w:rsidRPr="002D50B5">
        <w:rPr>
          <w:rFonts w:ascii="Times New Roman" w:hAnsi="Times New Roman" w:cs="Times New Roman"/>
          <w:i/>
          <w:szCs w:val="24"/>
        </w:rPr>
        <w:t>49</w:t>
      </w:r>
      <w:r w:rsidRPr="002D50B5">
        <w:rPr>
          <w:rFonts w:ascii="Times New Roman" w:hAnsi="Times New Roman" w:cs="Times New Roman"/>
          <w:szCs w:val="24"/>
        </w:rPr>
        <w:t xml:space="preserve"> (10), 5172-5193</w:t>
      </w:r>
    </w:p>
    <w:p w14:paraId="4263F3ED"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(10) Liu, L.; Pai, C.-F.; Li, Y.; Tseng, H. W.; Ralph, D. C.; Buhrman, R. A. Spin-Torque Switching with the Giant Spin Hall Effect of Tantalum. </w:t>
      </w:r>
      <w:r w:rsidRPr="002D50B5">
        <w:rPr>
          <w:rFonts w:ascii="Times New Roman" w:hAnsi="Times New Roman" w:cs="Times New Roman"/>
          <w:i/>
          <w:szCs w:val="24"/>
        </w:rPr>
        <w:t xml:space="preserve">Science </w:t>
      </w:r>
      <w:r w:rsidRPr="002D50B5">
        <w:rPr>
          <w:rFonts w:ascii="Times New Roman" w:hAnsi="Times New Roman" w:cs="Times New Roman"/>
          <w:b/>
          <w:szCs w:val="24"/>
        </w:rPr>
        <w:t>2012</w:t>
      </w:r>
      <w:r w:rsidRPr="002D50B5">
        <w:rPr>
          <w:rFonts w:ascii="Times New Roman" w:hAnsi="Times New Roman" w:cs="Times New Roman"/>
          <w:szCs w:val="24"/>
        </w:rPr>
        <w:t xml:space="preserve">, </w:t>
      </w:r>
      <w:r w:rsidRPr="002D50B5">
        <w:rPr>
          <w:rFonts w:ascii="Times New Roman" w:hAnsi="Times New Roman" w:cs="Times New Roman"/>
          <w:i/>
          <w:szCs w:val="24"/>
        </w:rPr>
        <w:t>336</w:t>
      </w:r>
      <w:r w:rsidRPr="002D50B5">
        <w:rPr>
          <w:rFonts w:ascii="Times New Roman" w:hAnsi="Times New Roman" w:cs="Times New Roman"/>
          <w:szCs w:val="24"/>
        </w:rPr>
        <w:t xml:space="preserve"> (6081), 555-558</w:t>
      </w:r>
    </w:p>
    <w:p w14:paraId="0F919B80"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(11) Gomez, J. E.; Tedlla, B. Z.; Alvarez, N. R.; Alejandro, G.; Goovaerts, E.; Butera, A. Spin transport parameters in Ni</w:t>
      </w:r>
      <w:r w:rsidRPr="002D50B5">
        <w:rPr>
          <w:rFonts w:ascii="Times New Roman" w:hAnsi="Times New Roman" w:cs="Times New Roman"/>
          <w:szCs w:val="24"/>
          <w:vertAlign w:val="subscript"/>
        </w:rPr>
        <w:t>80</w:t>
      </w:r>
      <w:r w:rsidRPr="002D50B5">
        <w:rPr>
          <w:rFonts w:ascii="Times New Roman" w:hAnsi="Times New Roman" w:cs="Times New Roman"/>
          <w:szCs w:val="24"/>
        </w:rPr>
        <w:t>Fe</w:t>
      </w:r>
      <w:r w:rsidRPr="002D50B5">
        <w:rPr>
          <w:rFonts w:ascii="Times New Roman" w:hAnsi="Times New Roman" w:cs="Times New Roman"/>
          <w:szCs w:val="24"/>
          <w:vertAlign w:val="subscript"/>
        </w:rPr>
        <w:t>20</w:t>
      </w:r>
      <w:r w:rsidRPr="002D50B5">
        <w:rPr>
          <w:rFonts w:ascii="Times New Roman" w:hAnsi="Times New Roman" w:cs="Times New Roman"/>
          <w:szCs w:val="24"/>
        </w:rPr>
        <w:t>/Ru and Ni</w:t>
      </w:r>
      <w:r w:rsidRPr="002D50B5">
        <w:rPr>
          <w:rFonts w:ascii="Times New Roman" w:hAnsi="Times New Roman" w:cs="Times New Roman"/>
          <w:szCs w:val="24"/>
          <w:vertAlign w:val="subscript"/>
        </w:rPr>
        <w:t>80</w:t>
      </w:r>
      <w:r w:rsidRPr="002D50B5">
        <w:rPr>
          <w:rFonts w:ascii="Times New Roman" w:hAnsi="Times New Roman" w:cs="Times New Roman"/>
          <w:szCs w:val="24"/>
        </w:rPr>
        <w:t>Fe</w:t>
      </w:r>
      <w:r w:rsidRPr="002D50B5">
        <w:rPr>
          <w:rFonts w:ascii="Times New Roman" w:hAnsi="Times New Roman" w:cs="Times New Roman"/>
          <w:szCs w:val="24"/>
          <w:vertAlign w:val="subscript"/>
        </w:rPr>
        <w:t>20</w:t>
      </w:r>
      <w:r w:rsidRPr="002D50B5">
        <w:rPr>
          <w:rFonts w:ascii="Times New Roman" w:hAnsi="Times New Roman" w:cs="Times New Roman"/>
          <w:szCs w:val="24"/>
        </w:rPr>
        <w:t xml:space="preserve">/Ta bilayers. </w:t>
      </w:r>
      <w:r w:rsidRPr="002D50B5">
        <w:rPr>
          <w:rFonts w:ascii="Times New Roman" w:hAnsi="Times New Roman" w:cs="Times New Roman"/>
          <w:i/>
          <w:szCs w:val="24"/>
        </w:rPr>
        <w:t xml:space="preserve">Phys. Rev. B </w:t>
      </w:r>
      <w:r w:rsidRPr="002D50B5">
        <w:rPr>
          <w:rFonts w:ascii="Times New Roman" w:hAnsi="Times New Roman" w:cs="Times New Roman"/>
          <w:b/>
          <w:szCs w:val="24"/>
        </w:rPr>
        <w:t>2014</w:t>
      </w:r>
      <w:r w:rsidRPr="002D50B5">
        <w:rPr>
          <w:rFonts w:ascii="Times New Roman" w:hAnsi="Times New Roman" w:cs="Times New Roman"/>
          <w:szCs w:val="24"/>
        </w:rPr>
        <w:t xml:space="preserve">, </w:t>
      </w:r>
      <w:r w:rsidRPr="002D50B5">
        <w:rPr>
          <w:rFonts w:ascii="Times New Roman" w:hAnsi="Times New Roman" w:cs="Times New Roman"/>
          <w:i/>
          <w:szCs w:val="24"/>
        </w:rPr>
        <w:t>90</w:t>
      </w:r>
      <w:r w:rsidRPr="002D50B5">
        <w:rPr>
          <w:rFonts w:ascii="Times New Roman" w:hAnsi="Times New Roman" w:cs="Times New Roman"/>
          <w:szCs w:val="24"/>
        </w:rPr>
        <w:t xml:space="preserve"> (18), 184401</w:t>
      </w:r>
    </w:p>
    <w:p w14:paraId="60072D27"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(12) Ando, K.; Takahashi, S.; Harii, K.; Sasage, K.; Ieda, J.; Maekawa, S.; Saitoh, E. Electric manipulation of spin relaxation using the spin Hall effect. </w:t>
      </w:r>
      <w:r w:rsidRPr="002D50B5">
        <w:rPr>
          <w:rFonts w:ascii="Times New Roman" w:hAnsi="Times New Roman" w:cs="Times New Roman"/>
          <w:i/>
          <w:szCs w:val="24"/>
        </w:rPr>
        <w:t xml:space="preserve">Phys. Rev. Lett. </w:t>
      </w:r>
      <w:r w:rsidRPr="002D50B5">
        <w:rPr>
          <w:rFonts w:ascii="Times New Roman" w:hAnsi="Times New Roman" w:cs="Times New Roman"/>
          <w:b/>
          <w:szCs w:val="24"/>
        </w:rPr>
        <w:t>2008</w:t>
      </w:r>
      <w:r w:rsidRPr="002D50B5">
        <w:rPr>
          <w:rFonts w:ascii="Times New Roman" w:hAnsi="Times New Roman" w:cs="Times New Roman"/>
          <w:szCs w:val="24"/>
        </w:rPr>
        <w:t xml:space="preserve">, </w:t>
      </w:r>
      <w:r w:rsidRPr="002D50B5">
        <w:rPr>
          <w:rFonts w:ascii="Times New Roman" w:hAnsi="Times New Roman" w:cs="Times New Roman"/>
          <w:i/>
          <w:szCs w:val="24"/>
        </w:rPr>
        <w:t>101</w:t>
      </w:r>
      <w:r w:rsidRPr="002D50B5">
        <w:rPr>
          <w:rFonts w:ascii="Times New Roman" w:hAnsi="Times New Roman" w:cs="Times New Roman"/>
          <w:szCs w:val="24"/>
        </w:rPr>
        <w:t xml:space="preserve"> (3), 036601</w:t>
      </w:r>
    </w:p>
    <w:p w14:paraId="0E5C1F17"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(13) Liu, L.; Moriyama, T.; Ralph, D. C.; Buhrman, R. A. Spin-Torque Ferromagnetic Resonance Induced by the Spin Hall Effect. </w:t>
      </w:r>
      <w:r w:rsidRPr="002D50B5">
        <w:rPr>
          <w:rFonts w:ascii="Times New Roman" w:hAnsi="Times New Roman" w:cs="Times New Roman"/>
          <w:i/>
          <w:szCs w:val="24"/>
        </w:rPr>
        <w:t xml:space="preserve">Phys. Rev. Lett. </w:t>
      </w:r>
      <w:r w:rsidRPr="002D50B5">
        <w:rPr>
          <w:rFonts w:ascii="Times New Roman" w:hAnsi="Times New Roman" w:cs="Times New Roman"/>
          <w:b/>
          <w:szCs w:val="24"/>
        </w:rPr>
        <w:t>2011</w:t>
      </w:r>
      <w:r w:rsidRPr="002D50B5">
        <w:rPr>
          <w:rFonts w:ascii="Times New Roman" w:hAnsi="Times New Roman" w:cs="Times New Roman"/>
          <w:szCs w:val="24"/>
        </w:rPr>
        <w:t xml:space="preserve">, </w:t>
      </w:r>
      <w:r w:rsidRPr="002D50B5">
        <w:rPr>
          <w:rFonts w:ascii="Times New Roman" w:hAnsi="Times New Roman" w:cs="Times New Roman"/>
          <w:i/>
          <w:szCs w:val="24"/>
        </w:rPr>
        <w:t>106</w:t>
      </w:r>
      <w:r w:rsidRPr="002D50B5">
        <w:rPr>
          <w:rFonts w:ascii="Times New Roman" w:hAnsi="Times New Roman" w:cs="Times New Roman"/>
          <w:szCs w:val="24"/>
        </w:rPr>
        <w:t xml:space="preserve"> (3), 036601</w:t>
      </w:r>
    </w:p>
    <w:p w14:paraId="7F217ABC"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lastRenderedPageBreak/>
        <w:t xml:space="preserve">(14) Guo, G. Y.; Murakami, S.; Chen, T. W.; Nagaosa, N. Intrinsic spin Hall effect in platinum: First-principles calculations. </w:t>
      </w:r>
      <w:r w:rsidRPr="002D50B5">
        <w:rPr>
          <w:rFonts w:ascii="Times New Roman" w:hAnsi="Times New Roman" w:cs="Times New Roman"/>
          <w:i/>
          <w:szCs w:val="24"/>
        </w:rPr>
        <w:t xml:space="preserve">Phys. Rev. Lett. </w:t>
      </w:r>
      <w:r w:rsidRPr="002D50B5">
        <w:rPr>
          <w:rFonts w:ascii="Times New Roman" w:hAnsi="Times New Roman" w:cs="Times New Roman"/>
          <w:b/>
          <w:szCs w:val="24"/>
        </w:rPr>
        <w:t>2008</w:t>
      </w:r>
      <w:r w:rsidRPr="002D50B5">
        <w:rPr>
          <w:rFonts w:ascii="Times New Roman" w:hAnsi="Times New Roman" w:cs="Times New Roman"/>
          <w:szCs w:val="24"/>
        </w:rPr>
        <w:t xml:space="preserve">, </w:t>
      </w:r>
      <w:r w:rsidRPr="002D50B5">
        <w:rPr>
          <w:rFonts w:ascii="Times New Roman" w:hAnsi="Times New Roman" w:cs="Times New Roman"/>
          <w:i/>
          <w:szCs w:val="24"/>
        </w:rPr>
        <w:t>100</w:t>
      </w:r>
      <w:r w:rsidRPr="002D50B5">
        <w:rPr>
          <w:rFonts w:ascii="Times New Roman" w:hAnsi="Times New Roman" w:cs="Times New Roman"/>
          <w:szCs w:val="24"/>
        </w:rPr>
        <w:t xml:space="preserve"> (9), 096401</w:t>
      </w:r>
    </w:p>
    <w:p w14:paraId="426E8624"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(15) Pai, C.-F.; Liu, L.; Li, Y.; Tseng, H. W.; Ralph, D. C.; Buhrman, R. A. Spin transfer torque devices utilizing the giant spin Hall effect of tungsten. </w:t>
      </w:r>
      <w:r w:rsidRPr="002D50B5">
        <w:rPr>
          <w:rFonts w:ascii="Times New Roman" w:hAnsi="Times New Roman" w:cs="Times New Roman"/>
          <w:i/>
          <w:szCs w:val="24"/>
        </w:rPr>
        <w:t xml:space="preserve">Appl. Phys. Lett. </w:t>
      </w:r>
      <w:r w:rsidRPr="002D50B5">
        <w:rPr>
          <w:rFonts w:ascii="Times New Roman" w:hAnsi="Times New Roman" w:cs="Times New Roman"/>
          <w:b/>
          <w:szCs w:val="24"/>
        </w:rPr>
        <w:t>2012</w:t>
      </w:r>
      <w:r w:rsidRPr="002D50B5">
        <w:rPr>
          <w:rFonts w:ascii="Times New Roman" w:hAnsi="Times New Roman" w:cs="Times New Roman"/>
          <w:szCs w:val="24"/>
        </w:rPr>
        <w:t xml:space="preserve">, </w:t>
      </w:r>
      <w:r w:rsidRPr="002D50B5">
        <w:rPr>
          <w:rFonts w:ascii="Times New Roman" w:hAnsi="Times New Roman" w:cs="Times New Roman"/>
          <w:i/>
          <w:szCs w:val="24"/>
        </w:rPr>
        <w:t>101</w:t>
      </w:r>
      <w:r w:rsidRPr="002D50B5">
        <w:rPr>
          <w:rFonts w:ascii="Times New Roman" w:hAnsi="Times New Roman" w:cs="Times New Roman"/>
          <w:szCs w:val="24"/>
        </w:rPr>
        <w:t xml:space="preserve"> (12), </w:t>
      </w:r>
    </w:p>
    <w:p w14:paraId="251CF90F"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(16) Wu, H.; Zhang, P.; Deng, P.; Lan, Q.; Pan, Q.; Razavi, S. A.; Che, X.; Huang, L.; Dai, B.; Wong, K.; et al. Room-Temperature Spin-Orbit Torque from Topological Surface States. </w:t>
      </w:r>
      <w:r w:rsidRPr="002D50B5">
        <w:rPr>
          <w:rFonts w:ascii="Times New Roman" w:hAnsi="Times New Roman" w:cs="Times New Roman"/>
          <w:i/>
          <w:szCs w:val="24"/>
        </w:rPr>
        <w:t xml:space="preserve">Phys. Rev. Lett. </w:t>
      </w:r>
      <w:r w:rsidRPr="002D50B5">
        <w:rPr>
          <w:rFonts w:ascii="Times New Roman" w:hAnsi="Times New Roman" w:cs="Times New Roman"/>
          <w:b/>
          <w:szCs w:val="24"/>
        </w:rPr>
        <w:t>2019</w:t>
      </w:r>
      <w:r w:rsidRPr="002D50B5">
        <w:rPr>
          <w:rFonts w:ascii="Times New Roman" w:hAnsi="Times New Roman" w:cs="Times New Roman"/>
          <w:szCs w:val="24"/>
        </w:rPr>
        <w:t xml:space="preserve">, </w:t>
      </w:r>
      <w:r w:rsidRPr="002D50B5">
        <w:rPr>
          <w:rFonts w:ascii="Times New Roman" w:hAnsi="Times New Roman" w:cs="Times New Roman"/>
          <w:i/>
          <w:szCs w:val="24"/>
        </w:rPr>
        <w:t>123</w:t>
      </w:r>
      <w:r w:rsidRPr="002D50B5">
        <w:rPr>
          <w:rFonts w:ascii="Times New Roman" w:hAnsi="Times New Roman" w:cs="Times New Roman"/>
          <w:szCs w:val="24"/>
        </w:rPr>
        <w:t xml:space="preserve"> (20), 207205</w:t>
      </w:r>
    </w:p>
    <w:p w14:paraId="638B7017" w14:textId="77777777" w:rsidR="00A97449" w:rsidRPr="002D50B5" w:rsidRDefault="00A97449" w:rsidP="00777983">
      <w:pPr>
        <w:pStyle w:val="EndNoteBibliography"/>
        <w:spacing w:after="240" w:line="480" w:lineRule="auto"/>
        <w:rPr>
          <w:rFonts w:ascii="Times New Roman" w:hAnsi="Times New Roman" w:cs="Times New Roman"/>
          <w:szCs w:val="24"/>
          <w:lang w:val="de-DE"/>
        </w:rPr>
      </w:pPr>
      <w:r w:rsidRPr="002D50B5">
        <w:rPr>
          <w:rFonts w:ascii="Times New Roman" w:hAnsi="Times New Roman" w:cs="Times New Roman"/>
          <w:szCs w:val="24"/>
        </w:rPr>
        <w:t xml:space="preserve">(17) Han, J.; Richardella, A.; Siddiqui, S. A.; Finley, J.; Samarth, N.; Liu, L. Room-Temperature Spin-Orbit Torque Switching Induced by a Topological Insulator. </w:t>
      </w:r>
      <w:r w:rsidRPr="002D50B5">
        <w:rPr>
          <w:rFonts w:ascii="Times New Roman" w:hAnsi="Times New Roman" w:cs="Times New Roman"/>
          <w:i/>
          <w:szCs w:val="24"/>
          <w:lang w:val="de-DE"/>
        </w:rPr>
        <w:t xml:space="preserve">Phys. Rev. Lett. </w:t>
      </w:r>
      <w:r w:rsidRPr="002D50B5">
        <w:rPr>
          <w:rFonts w:ascii="Times New Roman" w:hAnsi="Times New Roman" w:cs="Times New Roman"/>
          <w:b/>
          <w:szCs w:val="24"/>
          <w:lang w:val="de-DE"/>
        </w:rPr>
        <w:t>2017</w:t>
      </w:r>
      <w:r w:rsidRPr="002D50B5">
        <w:rPr>
          <w:rFonts w:ascii="Times New Roman" w:hAnsi="Times New Roman" w:cs="Times New Roman"/>
          <w:szCs w:val="24"/>
          <w:lang w:val="de-DE"/>
        </w:rPr>
        <w:t xml:space="preserve">, </w:t>
      </w:r>
      <w:r w:rsidRPr="002D50B5">
        <w:rPr>
          <w:rFonts w:ascii="Times New Roman" w:hAnsi="Times New Roman" w:cs="Times New Roman"/>
          <w:i/>
          <w:szCs w:val="24"/>
          <w:lang w:val="de-DE"/>
        </w:rPr>
        <w:t>119</w:t>
      </w:r>
      <w:r w:rsidRPr="002D50B5">
        <w:rPr>
          <w:rFonts w:ascii="Times New Roman" w:hAnsi="Times New Roman" w:cs="Times New Roman"/>
          <w:szCs w:val="24"/>
          <w:lang w:val="de-DE"/>
        </w:rPr>
        <w:t xml:space="preserve"> (7), 077702</w:t>
      </w:r>
    </w:p>
    <w:p w14:paraId="775812AC"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lang w:val="de-DE"/>
        </w:rPr>
        <w:t xml:space="preserve">(18) Mellnik, A. R.; Lee, J. S.; Richardella, A.; Grab, J. L.; Mintun, P. J.; Fischer, M. H.; Vaezi, A.; Manchon, A.; Kim, E. A.; Samarth, N.; et al. </w:t>
      </w:r>
      <w:r w:rsidRPr="002D50B5">
        <w:rPr>
          <w:rFonts w:ascii="Times New Roman" w:hAnsi="Times New Roman" w:cs="Times New Roman"/>
          <w:szCs w:val="24"/>
        </w:rPr>
        <w:t xml:space="preserve">Spin-transfer torque generated by a topological insulator. </w:t>
      </w:r>
      <w:r w:rsidRPr="002D50B5">
        <w:rPr>
          <w:rFonts w:ascii="Times New Roman" w:hAnsi="Times New Roman" w:cs="Times New Roman"/>
          <w:i/>
          <w:szCs w:val="24"/>
        </w:rPr>
        <w:t xml:space="preserve">Nature </w:t>
      </w:r>
      <w:r w:rsidRPr="002D50B5">
        <w:rPr>
          <w:rFonts w:ascii="Times New Roman" w:hAnsi="Times New Roman" w:cs="Times New Roman"/>
          <w:b/>
          <w:szCs w:val="24"/>
        </w:rPr>
        <w:t>2014</w:t>
      </w:r>
      <w:r w:rsidRPr="002D50B5">
        <w:rPr>
          <w:rFonts w:ascii="Times New Roman" w:hAnsi="Times New Roman" w:cs="Times New Roman"/>
          <w:szCs w:val="24"/>
        </w:rPr>
        <w:t xml:space="preserve">, </w:t>
      </w:r>
      <w:r w:rsidRPr="002D50B5">
        <w:rPr>
          <w:rFonts w:ascii="Times New Roman" w:hAnsi="Times New Roman" w:cs="Times New Roman"/>
          <w:i/>
          <w:szCs w:val="24"/>
        </w:rPr>
        <w:t>511</w:t>
      </w:r>
      <w:r w:rsidRPr="002D50B5">
        <w:rPr>
          <w:rFonts w:ascii="Times New Roman" w:hAnsi="Times New Roman" w:cs="Times New Roman"/>
          <w:szCs w:val="24"/>
        </w:rPr>
        <w:t xml:space="preserve"> (7510), 449</w:t>
      </w:r>
    </w:p>
    <w:p w14:paraId="08D1350B"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(19) Gradhand, M.; Fedorov, D. V.; Zahn, P.; Mertig, I. Spin Hall angle versus spin diffusion length: Tailored by impurities. </w:t>
      </w:r>
      <w:r w:rsidRPr="002D50B5">
        <w:rPr>
          <w:rFonts w:ascii="Times New Roman" w:hAnsi="Times New Roman" w:cs="Times New Roman"/>
          <w:i/>
          <w:szCs w:val="24"/>
        </w:rPr>
        <w:t xml:space="preserve">Phys. Rev. B </w:t>
      </w:r>
      <w:r w:rsidRPr="002D50B5">
        <w:rPr>
          <w:rFonts w:ascii="Times New Roman" w:hAnsi="Times New Roman" w:cs="Times New Roman"/>
          <w:b/>
          <w:szCs w:val="24"/>
        </w:rPr>
        <w:t>2010</w:t>
      </w:r>
      <w:r w:rsidRPr="002D50B5">
        <w:rPr>
          <w:rFonts w:ascii="Times New Roman" w:hAnsi="Times New Roman" w:cs="Times New Roman"/>
          <w:szCs w:val="24"/>
        </w:rPr>
        <w:t xml:space="preserve">, </w:t>
      </w:r>
      <w:r w:rsidRPr="002D50B5">
        <w:rPr>
          <w:rFonts w:ascii="Times New Roman" w:hAnsi="Times New Roman" w:cs="Times New Roman"/>
          <w:i/>
          <w:szCs w:val="24"/>
        </w:rPr>
        <w:t>81</w:t>
      </w:r>
      <w:r w:rsidRPr="002D50B5">
        <w:rPr>
          <w:rFonts w:ascii="Times New Roman" w:hAnsi="Times New Roman" w:cs="Times New Roman"/>
          <w:szCs w:val="24"/>
        </w:rPr>
        <w:t xml:space="preserve"> (24), 245109</w:t>
      </w:r>
    </w:p>
    <w:p w14:paraId="5CEC917B"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(20) Niimi, Y.; Morota, M.; Wei, D. H.; Deranlot, C.; Basletic, M.; Hamzic, A.; Fert, A.; Otani, Y. Extrinsic Spin Hall Effect Induced by Iridium Impurities in Copper. </w:t>
      </w:r>
      <w:r w:rsidRPr="002D50B5">
        <w:rPr>
          <w:rFonts w:ascii="Times New Roman" w:hAnsi="Times New Roman" w:cs="Times New Roman"/>
          <w:i/>
          <w:szCs w:val="24"/>
        </w:rPr>
        <w:t xml:space="preserve">Phys. Rev. Lett. </w:t>
      </w:r>
      <w:r w:rsidRPr="002D50B5">
        <w:rPr>
          <w:rFonts w:ascii="Times New Roman" w:hAnsi="Times New Roman" w:cs="Times New Roman"/>
          <w:b/>
          <w:szCs w:val="24"/>
        </w:rPr>
        <w:t>2011</w:t>
      </w:r>
      <w:r w:rsidRPr="002D50B5">
        <w:rPr>
          <w:rFonts w:ascii="Times New Roman" w:hAnsi="Times New Roman" w:cs="Times New Roman"/>
          <w:szCs w:val="24"/>
        </w:rPr>
        <w:t xml:space="preserve">, </w:t>
      </w:r>
      <w:r w:rsidRPr="002D50B5">
        <w:rPr>
          <w:rFonts w:ascii="Times New Roman" w:hAnsi="Times New Roman" w:cs="Times New Roman"/>
          <w:i/>
          <w:szCs w:val="24"/>
        </w:rPr>
        <w:t>106</w:t>
      </w:r>
      <w:r w:rsidRPr="002D50B5">
        <w:rPr>
          <w:rFonts w:ascii="Times New Roman" w:hAnsi="Times New Roman" w:cs="Times New Roman"/>
          <w:szCs w:val="24"/>
        </w:rPr>
        <w:t xml:space="preserve"> (12), 126601</w:t>
      </w:r>
    </w:p>
    <w:p w14:paraId="7A95F525"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lastRenderedPageBreak/>
        <w:t xml:space="preserve">(21) Qiu, X.; Narayanapillai, K.; Wu, Y.; Deorani, P.; Yang, D.-H.; Noh, W.-S.; Park, J.-H.; Lee, K.-J.; Lee, H.-W.; Yang, H. Spin–orbit-torque engineering via oxygen manipulation. </w:t>
      </w:r>
      <w:r w:rsidRPr="002D50B5">
        <w:rPr>
          <w:rFonts w:ascii="Times New Roman" w:hAnsi="Times New Roman" w:cs="Times New Roman"/>
          <w:i/>
          <w:szCs w:val="24"/>
        </w:rPr>
        <w:t xml:space="preserve">Nat. Nanotechnol. </w:t>
      </w:r>
      <w:r w:rsidRPr="002D50B5">
        <w:rPr>
          <w:rFonts w:ascii="Times New Roman" w:hAnsi="Times New Roman" w:cs="Times New Roman"/>
          <w:b/>
          <w:szCs w:val="24"/>
        </w:rPr>
        <w:t>2015</w:t>
      </w:r>
      <w:r w:rsidRPr="002D50B5">
        <w:rPr>
          <w:rFonts w:ascii="Times New Roman" w:hAnsi="Times New Roman" w:cs="Times New Roman"/>
          <w:szCs w:val="24"/>
        </w:rPr>
        <w:t xml:space="preserve">, </w:t>
      </w:r>
      <w:r w:rsidRPr="002D50B5">
        <w:rPr>
          <w:rFonts w:ascii="Times New Roman" w:hAnsi="Times New Roman" w:cs="Times New Roman"/>
          <w:i/>
          <w:szCs w:val="24"/>
        </w:rPr>
        <w:t>10</w:t>
      </w:r>
      <w:r w:rsidRPr="002D50B5">
        <w:rPr>
          <w:rFonts w:ascii="Times New Roman" w:hAnsi="Times New Roman" w:cs="Times New Roman"/>
          <w:szCs w:val="24"/>
        </w:rPr>
        <w:t xml:space="preserve"> (4), 333-338</w:t>
      </w:r>
    </w:p>
    <w:p w14:paraId="65EA87FF"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(22) Zhu, L.; Li, J.; Zhu, L.; Xie, X. Boosting Spin-Orbit-Torque Efficiency in Spin-Current-Generator/Magnet/Oxide Superlattices. </w:t>
      </w:r>
      <w:r w:rsidRPr="002D50B5">
        <w:rPr>
          <w:rFonts w:ascii="Times New Roman" w:hAnsi="Times New Roman" w:cs="Times New Roman"/>
          <w:i/>
          <w:szCs w:val="24"/>
        </w:rPr>
        <w:t xml:space="preserve">Phys. Rev. Appl. </w:t>
      </w:r>
      <w:r w:rsidRPr="002D50B5">
        <w:rPr>
          <w:rFonts w:ascii="Times New Roman" w:hAnsi="Times New Roman" w:cs="Times New Roman"/>
          <w:b/>
          <w:szCs w:val="24"/>
        </w:rPr>
        <w:t>2022</w:t>
      </w:r>
      <w:r w:rsidRPr="002D50B5">
        <w:rPr>
          <w:rFonts w:ascii="Times New Roman" w:hAnsi="Times New Roman" w:cs="Times New Roman"/>
          <w:szCs w:val="24"/>
        </w:rPr>
        <w:t xml:space="preserve">, </w:t>
      </w:r>
      <w:r w:rsidRPr="002D50B5">
        <w:rPr>
          <w:rFonts w:ascii="Times New Roman" w:hAnsi="Times New Roman" w:cs="Times New Roman"/>
          <w:i/>
          <w:szCs w:val="24"/>
        </w:rPr>
        <w:t>18</w:t>
      </w:r>
      <w:r w:rsidRPr="002D50B5">
        <w:rPr>
          <w:rFonts w:ascii="Times New Roman" w:hAnsi="Times New Roman" w:cs="Times New Roman"/>
          <w:szCs w:val="24"/>
        </w:rPr>
        <w:t xml:space="preserve"> (6), 064052</w:t>
      </w:r>
    </w:p>
    <w:p w14:paraId="71702FB4"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(23) Wei, D. H.; Niimi, Y.; Gu, B.; Ziman, T.; Maekawa, S.; Otani, Y. The spin Hall effect as a probe of nonlinear spin fluctuations. </w:t>
      </w:r>
      <w:r w:rsidRPr="002D50B5">
        <w:rPr>
          <w:rFonts w:ascii="Times New Roman" w:hAnsi="Times New Roman" w:cs="Times New Roman"/>
          <w:i/>
          <w:szCs w:val="24"/>
        </w:rPr>
        <w:t xml:space="preserve">Nat. Commun. </w:t>
      </w:r>
      <w:r w:rsidRPr="002D50B5">
        <w:rPr>
          <w:rFonts w:ascii="Times New Roman" w:hAnsi="Times New Roman" w:cs="Times New Roman"/>
          <w:b/>
          <w:szCs w:val="24"/>
        </w:rPr>
        <w:t>2012</w:t>
      </w:r>
      <w:r w:rsidRPr="002D50B5">
        <w:rPr>
          <w:rFonts w:ascii="Times New Roman" w:hAnsi="Times New Roman" w:cs="Times New Roman"/>
          <w:szCs w:val="24"/>
        </w:rPr>
        <w:t xml:space="preserve">, </w:t>
      </w:r>
      <w:r w:rsidRPr="002D50B5">
        <w:rPr>
          <w:rFonts w:ascii="Times New Roman" w:hAnsi="Times New Roman" w:cs="Times New Roman"/>
          <w:i/>
          <w:szCs w:val="24"/>
        </w:rPr>
        <w:t>3</w:t>
      </w:r>
      <w:r w:rsidRPr="002D50B5">
        <w:rPr>
          <w:rFonts w:ascii="Times New Roman" w:hAnsi="Times New Roman" w:cs="Times New Roman"/>
          <w:szCs w:val="24"/>
        </w:rPr>
        <w:t xml:space="preserve"> (1), 1058</w:t>
      </w:r>
    </w:p>
    <w:p w14:paraId="77E30612"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(24) Ou, Y. X.; Ralph, D. C.; Buhrman, R. A. Strong Enhancement of the Spin Hall Effect by Spin Fluctuations near the Curie Point of Fe</w:t>
      </w:r>
      <w:r w:rsidRPr="002D50B5">
        <w:rPr>
          <w:rFonts w:ascii="Times New Roman" w:hAnsi="Times New Roman" w:cs="Times New Roman"/>
          <w:i/>
          <w:szCs w:val="24"/>
          <w:vertAlign w:val="subscript"/>
        </w:rPr>
        <w:t>x</w:t>
      </w:r>
      <w:r w:rsidRPr="002D50B5">
        <w:rPr>
          <w:rFonts w:ascii="Times New Roman" w:hAnsi="Times New Roman" w:cs="Times New Roman"/>
          <w:szCs w:val="24"/>
        </w:rPr>
        <w:t>Pt</w:t>
      </w:r>
      <w:r w:rsidRPr="002D50B5">
        <w:rPr>
          <w:rFonts w:ascii="Times New Roman" w:hAnsi="Times New Roman" w:cs="Times New Roman"/>
          <w:szCs w:val="24"/>
          <w:vertAlign w:val="subscript"/>
        </w:rPr>
        <w:t>1</w:t>
      </w:r>
      <w:r w:rsidRPr="002D50B5">
        <w:rPr>
          <w:rFonts w:ascii="Times New Roman" w:hAnsi="Times New Roman" w:cs="Times New Roman"/>
          <w:i/>
          <w:szCs w:val="24"/>
          <w:vertAlign w:val="subscript"/>
        </w:rPr>
        <w:t xml:space="preserve">-x </w:t>
      </w:r>
      <w:r w:rsidRPr="002D50B5">
        <w:rPr>
          <w:rFonts w:ascii="Times New Roman" w:hAnsi="Times New Roman" w:cs="Times New Roman"/>
          <w:szCs w:val="24"/>
        </w:rPr>
        <w:t xml:space="preserve">Alloys. </w:t>
      </w:r>
      <w:r w:rsidRPr="002D50B5">
        <w:rPr>
          <w:rFonts w:ascii="Times New Roman" w:hAnsi="Times New Roman" w:cs="Times New Roman"/>
          <w:i/>
          <w:szCs w:val="24"/>
        </w:rPr>
        <w:t xml:space="preserve">Phys. Rev. Lett. </w:t>
      </w:r>
      <w:r w:rsidRPr="002D50B5">
        <w:rPr>
          <w:rFonts w:ascii="Times New Roman" w:hAnsi="Times New Roman" w:cs="Times New Roman"/>
          <w:b/>
          <w:szCs w:val="24"/>
        </w:rPr>
        <w:t>2018</w:t>
      </w:r>
      <w:r w:rsidRPr="002D50B5">
        <w:rPr>
          <w:rFonts w:ascii="Times New Roman" w:hAnsi="Times New Roman" w:cs="Times New Roman"/>
          <w:szCs w:val="24"/>
        </w:rPr>
        <w:t xml:space="preserve">, </w:t>
      </w:r>
      <w:r w:rsidRPr="002D50B5">
        <w:rPr>
          <w:rFonts w:ascii="Times New Roman" w:hAnsi="Times New Roman" w:cs="Times New Roman"/>
          <w:i/>
          <w:szCs w:val="24"/>
        </w:rPr>
        <w:t>120</w:t>
      </w:r>
      <w:r w:rsidRPr="002D50B5">
        <w:rPr>
          <w:rFonts w:ascii="Times New Roman" w:hAnsi="Times New Roman" w:cs="Times New Roman"/>
          <w:szCs w:val="24"/>
        </w:rPr>
        <w:t xml:space="preserve"> (9), 097203</w:t>
      </w:r>
    </w:p>
    <w:p w14:paraId="5B6CE024" w14:textId="2A94F639"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(25) </w:t>
      </w:r>
      <w:bookmarkStart w:id="95" w:name="OLE_LINK40"/>
      <w:r w:rsidRPr="002D50B5">
        <w:rPr>
          <w:rFonts w:ascii="Times New Roman" w:hAnsi="Times New Roman" w:cs="Times New Roman"/>
          <w:szCs w:val="24"/>
        </w:rPr>
        <w:t xml:space="preserve">Wu, P.-H.; Qu, D.; Tu, Y.-C.; Lin, Y.-Z.; Chien, C. L.; Huang, S.-Y. Exploiting Spin Fluctuations for Enhanced Pure Spin Current. </w:t>
      </w:r>
      <w:r w:rsidRPr="002D50B5">
        <w:rPr>
          <w:rFonts w:ascii="Times New Roman" w:hAnsi="Times New Roman" w:cs="Times New Roman"/>
          <w:i/>
          <w:szCs w:val="24"/>
        </w:rPr>
        <w:t xml:space="preserve">Phys. Rev. Lett. </w:t>
      </w:r>
      <w:r w:rsidRPr="002D50B5">
        <w:rPr>
          <w:rFonts w:ascii="Times New Roman" w:hAnsi="Times New Roman" w:cs="Times New Roman"/>
          <w:b/>
          <w:szCs w:val="24"/>
        </w:rPr>
        <w:t>2022</w:t>
      </w:r>
      <w:r w:rsidRPr="002D50B5">
        <w:rPr>
          <w:rFonts w:ascii="Times New Roman" w:hAnsi="Times New Roman" w:cs="Times New Roman"/>
          <w:szCs w:val="24"/>
        </w:rPr>
        <w:t xml:space="preserve">, </w:t>
      </w:r>
      <w:r w:rsidRPr="002D50B5">
        <w:rPr>
          <w:rFonts w:ascii="Times New Roman" w:hAnsi="Times New Roman" w:cs="Times New Roman"/>
          <w:i/>
          <w:szCs w:val="24"/>
        </w:rPr>
        <w:t>128</w:t>
      </w:r>
      <w:r w:rsidRPr="002D50B5">
        <w:rPr>
          <w:rFonts w:ascii="Times New Roman" w:hAnsi="Times New Roman" w:cs="Times New Roman"/>
          <w:szCs w:val="24"/>
        </w:rPr>
        <w:t xml:space="preserve"> (22), 227203</w:t>
      </w:r>
      <w:bookmarkEnd w:id="95"/>
    </w:p>
    <w:p w14:paraId="7ADFABCD" w14:textId="6E183155" w:rsidR="00A97449" w:rsidRPr="002D50B5" w:rsidRDefault="00395A5C"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 </w:t>
      </w:r>
      <w:r w:rsidR="00A97449" w:rsidRPr="002D50B5">
        <w:rPr>
          <w:rFonts w:ascii="Times New Roman" w:hAnsi="Times New Roman" w:cs="Times New Roman"/>
          <w:szCs w:val="24"/>
        </w:rPr>
        <w:t xml:space="preserve">(26) Saglam, H.; Zhang, W.; Jungfleisch, M. B.; Sklenar, J.; Pearson, J. E.; Ketterson, J. B.; Hoffmann, A. Spin transport through the metallic antiferromagnet FeMn. </w:t>
      </w:r>
      <w:r w:rsidR="00A97449" w:rsidRPr="002D50B5">
        <w:rPr>
          <w:rFonts w:ascii="Times New Roman" w:hAnsi="Times New Roman" w:cs="Times New Roman"/>
          <w:i/>
          <w:szCs w:val="24"/>
        </w:rPr>
        <w:t xml:space="preserve">Phys. Rev. B </w:t>
      </w:r>
      <w:r w:rsidR="00A97449" w:rsidRPr="002D50B5">
        <w:rPr>
          <w:rFonts w:ascii="Times New Roman" w:hAnsi="Times New Roman" w:cs="Times New Roman"/>
          <w:b/>
          <w:szCs w:val="24"/>
        </w:rPr>
        <w:t>2016</w:t>
      </w:r>
      <w:r w:rsidR="00A97449" w:rsidRPr="002D50B5">
        <w:rPr>
          <w:rFonts w:ascii="Times New Roman" w:hAnsi="Times New Roman" w:cs="Times New Roman"/>
          <w:szCs w:val="24"/>
        </w:rPr>
        <w:t xml:space="preserve">, </w:t>
      </w:r>
      <w:r w:rsidR="00A97449" w:rsidRPr="002D50B5">
        <w:rPr>
          <w:rFonts w:ascii="Times New Roman" w:hAnsi="Times New Roman" w:cs="Times New Roman"/>
          <w:i/>
          <w:szCs w:val="24"/>
        </w:rPr>
        <w:t>94</w:t>
      </w:r>
      <w:r w:rsidR="00A97449" w:rsidRPr="002D50B5">
        <w:rPr>
          <w:rFonts w:ascii="Times New Roman" w:hAnsi="Times New Roman" w:cs="Times New Roman"/>
          <w:szCs w:val="24"/>
        </w:rPr>
        <w:t xml:space="preserve"> (14), 140412(R)</w:t>
      </w:r>
    </w:p>
    <w:p w14:paraId="71CED8CC"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(27) Frangou, L.; Oyarzun, S.; Auffret, S.; Vila, L.; Gambarelli, S.; Baltz, V. Enhanced Spin Pumping Efficiency in Antiferromagnetic IrMn Thin Films around the Magnetic Phase Transition. </w:t>
      </w:r>
      <w:r w:rsidRPr="002D50B5">
        <w:rPr>
          <w:rFonts w:ascii="Times New Roman" w:hAnsi="Times New Roman" w:cs="Times New Roman"/>
          <w:i/>
          <w:szCs w:val="24"/>
        </w:rPr>
        <w:t xml:space="preserve">Phys. Rev. Lett. </w:t>
      </w:r>
      <w:r w:rsidRPr="002D50B5">
        <w:rPr>
          <w:rFonts w:ascii="Times New Roman" w:hAnsi="Times New Roman" w:cs="Times New Roman"/>
          <w:b/>
          <w:szCs w:val="24"/>
        </w:rPr>
        <w:t>2016</w:t>
      </w:r>
      <w:r w:rsidRPr="002D50B5">
        <w:rPr>
          <w:rFonts w:ascii="Times New Roman" w:hAnsi="Times New Roman" w:cs="Times New Roman"/>
          <w:szCs w:val="24"/>
        </w:rPr>
        <w:t xml:space="preserve">, </w:t>
      </w:r>
      <w:r w:rsidRPr="002D50B5">
        <w:rPr>
          <w:rFonts w:ascii="Times New Roman" w:hAnsi="Times New Roman" w:cs="Times New Roman"/>
          <w:i/>
          <w:szCs w:val="24"/>
        </w:rPr>
        <w:t>116</w:t>
      </w:r>
      <w:r w:rsidRPr="002D50B5">
        <w:rPr>
          <w:rFonts w:ascii="Times New Roman" w:hAnsi="Times New Roman" w:cs="Times New Roman"/>
          <w:szCs w:val="24"/>
        </w:rPr>
        <w:t xml:space="preserve"> (7), 077203</w:t>
      </w:r>
    </w:p>
    <w:p w14:paraId="275FF7BB"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lastRenderedPageBreak/>
        <w:t xml:space="preserve">(28) Wang, X.; Wan, C.; Liu, Y.; Shao, Q.; Wu, H.; Guo, C.; Fang, C.; Guang, Y.; Yang, W.; He, C.; et al. Spin transmission in IrMn through measurements of spin Hall magnetoresistance and spin-orbit torque. </w:t>
      </w:r>
      <w:r w:rsidRPr="002D50B5">
        <w:rPr>
          <w:rFonts w:ascii="Times New Roman" w:hAnsi="Times New Roman" w:cs="Times New Roman"/>
          <w:i/>
          <w:szCs w:val="24"/>
        </w:rPr>
        <w:t xml:space="preserve">Phys. Rev. B </w:t>
      </w:r>
      <w:r w:rsidRPr="002D50B5">
        <w:rPr>
          <w:rFonts w:ascii="Times New Roman" w:hAnsi="Times New Roman" w:cs="Times New Roman"/>
          <w:b/>
          <w:szCs w:val="24"/>
        </w:rPr>
        <w:t>2020</w:t>
      </w:r>
      <w:r w:rsidRPr="002D50B5">
        <w:rPr>
          <w:rFonts w:ascii="Times New Roman" w:hAnsi="Times New Roman" w:cs="Times New Roman"/>
          <w:szCs w:val="24"/>
        </w:rPr>
        <w:t xml:space="preserve">, </w:t>
      </w:r>
      <w:r w:rsidRPr="002D50B5">
        <w:rPr>
          <w:rFonts w:ascii="Times New Roman" w:hAnsi="Times New Roman" w:cs="Times New Roman"/>
          <w:i/>
          <w:szCs w:val="24"/>
        </w:rPr>
        <w:t>101</w:t>
      </w:r>
      <w:r w:rsidRPr="002D50B5">
        <w:rPr>
          <w:rFonts w:ascii="Times New Roman" w:hAnsi="Times New Roman" w:cs="Times New Roman"/>
          <w:szCs w:val="24"/>
        </w:rPr>
        <w:t xml:space="preserve"> (14), 144412</w:t>
      </w:r>
    </w:p>
    <w:p w14:paraId="27AF90E2"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(29) Du, C. H.; Wang, H. L.; Yang, F. Y.; Hammel, P. C. Systematic variation of spin-orbit coupling with d-orbital filling: Large inverse spin Hall effect in 3d transition metals. </w:t>
      </w:r>
      <w:r w:rsidRPr="002D50B5">
        <w:rPr>
          <w:rFonts w:ascii="Times New Roman" w:hAnsi="Times New Roman" w:cs="Times New Roman"/>
          <w:i/>
          <w:szCs w:val="24"/>
        </w:rPr>
        <w:t xml:space="preserve">Phys. Rev. B </w:t>
      </w:r>
      <w:r w:rsidRPr="002D50B5">
        <w:rPr>
          <w:rFonts w:ascii="Times New Roman" w:hAnsi="Times New Roman" w:cs="Times New Roman"/>
          <w:b/>
          <w:szCs w:val="24"/>
        </w:rPr>
        <w:t>2014</w:t>
      </w:r>
      <w:r w:rsidRPr="002D50B5">
        <w:rPr>
          <w:rFonts w:ascii="Times New Roman" w:hAnsi="Times New Roman" w:cs="Times New Roman"/>
          <w:szCs w:val="24"/>
        </w:rPr>
        <w:t xml:space="preserve">, </w:t>
      </w:r>
      <w:r w:rsidRPr="002D50B5">
        <w:rPr>
          <w:rFonts w:ascii="Times New Roman" w:hAnsi="Times New Roman" w:cs="Times New Roman"/>
          <w:i/>
          <w:szCs w:val="24"/>
        </w:rPr>
        <w:t>90</w:t>
      </w:r>
      <w:r w:rsidRPr="002D50B5">
        <w:rPr>
          <w:rFonts w:ascii="Times New Roman" w:hAnsi="Times New Roman" w:cs="Times New Roman"/>
          <w:szCs w:val="24"/>
        </w:rPr>
        <w:t xml:space="preserve"> (14), 140407(R)</w:t>
      </w:r>
    </w:p>
    <w:p w14:paraId="155600AD"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(30) Qu, D.; Huang, S. Y.; Chien, C. L. Inverse spin Hall effect in Cr: Independence of antiferromagnetic ordering. </w:t>
      </w:r>
      <w:r w:rsidRPr="002D50B5">
        <w:rPr>
          <w:rFonts w:ascii="Times New Roman" w:hAnsi="Times New Roman" w:cs="Times New Roman"/>
          <w:i/>
          <w:szCs w:val="24"/>
        </w:rPr>
        <w:t xml:space="preserve">Phys. Rev. B </w:t>
      </w:r>
      <w:r w:rsidRPr="002D50B5">
        <w:rPr>
          <w:rFonts w:ascii="Times New Roman" w:hAnsi="Times New Roman" w:cs="Times New Roman"/>
          <w:b/>
          <w:szCs w:val="24"/>
        </w:rPr>
        <w:t>2015</w:t>
      </w:r>
      <w:r w:rsidRPr="002D50B5">
        <w:rPr>
          <w:rFonts w:ascii="Times New Roman" w:hAnsi="Times New Roman" w:cs="Times New Roman"/>
          <w:szCs w:val="24"/>
        </w:rPr>
        <w:t xml:space="preserve">, </w:t>
      </w:r>
      <w:r w:rsidRPr="002D50B5">
        <w:rPr>
          <w:rFonts w:ascii="Times New Roman" w:hAnsi="Times New Roman" w:cs="Times New Roman"/>
          <w:i/>
          <w:szCs w:val="24"/>
        </w:rPr>
        <w:t>92</w:t>
      </w:r>
      <w:r w:rsidRPr="002D50B5">
        <w:rPr>
          <w:rFonts w:ascii="Times New Roman" w:hAnsi="Times New Roman" w:cs="Times New Roman"/>
          <w:szCs w:val="24"/>
        </w:rPr>
        <w:t xml:space="preserve"> (2), 020418(R)</w:t>
      </w:r>
    </w:p>
    <w:p w14:paraId="1F64A6C5"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(31) Baltz, V.; Manchon, A.; Tsoi, M.; Moriyama, T.; Ono, T.; Tserkovnyak, Y. Antiferromagnetic spintronics. </w:t>
      </w:r>
      <w:r w:rsidRPr="002D50B5">
        <w:rPr>
          <w:rFonts w:ascii="Times New Roman" w:hAnsi="Times New Roman" w:cs="Times New Roman"/>
          <w:i/>
          <w:szCs w:val="24"/>
        </w:rPr>
        <w:t xml:space="preserve">Rev. Mod. Phys. </w:t>
      </w:r>
      <w:r w:rsidRPr="002D50B5">
        <w:rPr>
          <w:rFonts w:ascii="Times New Roman" w:hAnsi="Times New Roman" w:cs="Times New Roman"/>
          <w:b/>
          <w:szCs w:val="24"/>
        </w:rPr>
        <w:t>2018</w:t>
      </w:r>
      <w:r w:rsidRPr="002D50B5">
        <w:rPr>
          <w:rFonts w:ascii="Times New Roman" w:hAnsi="Times New Roman" w:cs="Times New Roman"/>
          <w:szCs w:val="24"/>
        </w:rPr>
        <w:t xml:space="preserve">, </w:t>
      </w:r>
      <w:r w:rsidRPr="002D50B5">
        <w:rPr>
          <w:rFonts w:ascii="Times New Roman" w:hAnsi="Times New Roman" w:cs="Times New Roman"/>
          <w:i/>
          <w:szCs w:val="24"/>
        </w:rPr>
        <w:t>90</w:t>
      </w:r>
      <w:r w:rsidRPr="002D50B5">
        <w:rPr>
          <w:rFonts w:ascii="Times New Roman" w:hAnsi="Times New Roman" w:cs="Times New Roman"/>
          <w:szCs w:val="24"/>
        </w:rPr>
        <w:t xml:space="preserve"> (1), 015005</w:t>
      </w:r>
    </w:p>
    <w:p w14:paraId="735E96B3"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(32) Sawabu, M.; Ohashi, M.; Ohashi, K.; Miyagawa, M.; Kubota, T.; Takanashi, K. The electrical resistivity of epitaxially deposited chromium films. </w:t>
      </w:r>
      <w:r w:rsidRPr="002D50B5">
        <w:rPr>
          <w:rFonts w:ascii="Times New Roman" w:hAnsi="Times New Roman" w:cs="Times New Roman"/>
          <w:i/>
          <w:szCs w:val="24"/>
        </w:rPr>
        <w:t xml:space="preserve">J. Phys.: Conf. Ser. </w:t>
      </w:r>
      <w:r w:rsidRPr="002D50B5">
        <w:rPr>
          <w:rFonts w:ascii="Times New Roman" w:hAnsi="Times New Roman" w:cs="Times New Roman"/>
          <w:b/>
          <w:szCs w:val="24"/>
        </w:rPr>
        <w:t>2017</w:t>
      </w:r>
      <w:r w:rsidRPr="002D50B5">
        <w:rPr>
          <w:rFonts w:ascii="Times New Roman" w:hAnsi="Times New Roman" w:cs="Times New Roman"/>
          <w:szCs w:val="24"/>
        </w:rPr>
        <w:t xml:space="preserve">, </w:t>
      </w:r>
      <w:r w:rsidRPr="002D50B5">
        <w:rPr>
          <w:rFonts w:ascii="Times New Roman" w:hAnsi="Times New Roman" w:cs="Times New Roman"/>
          <w:i/>
          <w:szCs w:val="24"/>
        </w:rPr>
        <w:t>871</w:t>
      </w:r>
      <w:r w:rsidRPr="002D50B5">
        <w:rPr>
          <w:rFonts w:ascii="Times New Roman" w:hAnsi="Times New Roman" w:cs="Times New Roman"/>
          <w:szCs w:val="24"/>
        </w:rPr>
        <w:t>, 012002</w:t>
      </w:r>
    </w:p>
    <w:p w14:paraId="0EC847A4" w14:textId="77777777" w:rsidR="00A97449" w:rsidRPr="002D50B5" w:rsidRDefault="00A97449" w:rsidP="00777983">
      <w:pPr>
        <w:pStyle w:val="EndNoteBibliography"/>
        <w:spacing w:after="240" w:line="480" w:lineRule="auto"/>
        <w:rPr>
          <w:rFonts w:ascii="Times New Roman" w:hAnsi="Times New Roman" w:cs="Times New Roman"/>
          <w:szCs w:val="24"/>
          <w:lang w:val="de-DE"/>
        </w:rPr>
      </w:pPr>
      <w:r w:rsidRPr="002D50B5">
        <w:rPr>
          <w:rFonts w:ascii="Times New Roman" w:hAnsi="Times New Roman" w:cs="Times New Roman"/>
          <w:szCs w:val="24"/>
        </w:rPr>
        <w:t xml:space="preserve">(33) Mattson, J.; Brumitt, B.; Brodsky, M. B.; Ketterson, J. B. Magnetotransport studies of epitaxial Cr thin films. </w:t>
      </w:r>
      <w:r w:rsidRPr="002D50B5">
        <w:rPr>
          <w:rFonts w:ascii="Times New Roman" w:hAnsi="Times New Roman" w:cs="Times New Roman"/>
          <w:i/>
          <w:szCs w:val="24"/>
          <w:lang w:val="de-DE"/>
        </w:rPr>
        <w:t xml:space="preserve">J. Appl. Phys. </w:t>
      </w:r>
      <w:r w:rsidRPr="002D50B5">
        <w:rPr>
          <w:rFonts w:ascii="Times New Roman" w:hAnsi="Times New Roman" w:cs="Times New Roman"/>
          <w:b/>
          <w:szCs w:val="24"/>
          <w:lang w:val="de-DE"/>
        </w:rPr>
        <w:t>1990</w:t>
      </w:r>
      <w:r w:rsidRPr="002D50B5">
        <w:rPr>
          <w:rFonts w:ascii="Times New Roman" w:hAnsi="Times New Roman" w:cs="Times New Roman"/>
          <w:szCs w:val="24"/>
          <w:lang w:val="de-DE"/>
        </w:rPr>
        <w:t xml:space="preserve">, </w:t>
      </w:r>
      <w:r w:rsidRPr="002D50B5">
        <w:rPr>
          <w:rFonts w:ascii="Times New Roman" w:hAnsi="Times New Roman" w:cs="Times New Roman"/>
          <w:i/>
          <w:szCs w:val="24"/>
          <w:lang w:val="de-DE"/>
        </w:rPr>
        <w:t>67</w:t>
      </w:r>
      <w:r w:rsidRPr="002D50B5">
        <w:rPr>
          <w:rFonts w:ascii="Times New Roman" w:hAnsi="Times New Roman" w:cs="Times New Roman"/>
          <w:szCs w:val="24"/>
          <w:lang w:val="de-DE"/>
        </w:rPr>
        <w:t xml:space="preserve"> (9), 4889-4891</w:t>
      </w:r>
    </w:p>
    <w:p w14:paraId="347126BC"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lang w:val="de-DE"/>
        </w:rPr>
        <w:t xml:space="preserve">(34) Fang, C.; Wan, C. H.; Yang, B. S.; Qin, J. Y.; Tao, B. S.; Wu, H.; Zhang, X.; Han, X. F.; Hoffmann, A.; Liu, X. M.; et al. </w:t>
      </w:r>
      <w:r w:rsidRPr="002D50B5">
        <w:rPr>
          <w:rFonts w:ascii="Times New Roman" w:hAnsi="Times New Roman" w:cs="Times New Roman"/>
          <w:szCs w:val="24"/>
        </w:rPr>
        <w:t xml:space="preserve">Determination of spin relaxation times in heavy metals via second-harmonic spin injection magnetoresistance. </w:t>
      </w:r>
      <w:r w:rsidRPr="002D50B5">
        <w:rPr>
          <w:rFonts w:ascii="Times New Roman" w:hAnsi="Times New Roman" w:cs="Times New Roman"/>
          <w:i/>
          <w:szCs w:val="24"/>
        </w:rPr>
        <w:t xml:space="preserve">Phys. Rev. B </w:t>
      </w:r>
      <w:r w:rsidRPr="002D50B5">
        <w:rPr>
          <w:rFonts w:ascii="Times New Roman" w:hAnsi="Times New Roman" w:cs="Times New Roman"/>
          <w:b/>
          <w:szCs w:val="24"/>
        </w:rPr>
        <w:t>2017</w:t>
      </w:r>
      <w:r w:rsidRPr="002D50B5">
        <w:rPr>
          <w:rFonts w:ascii="Times New Roman" w:hAnsi="Times New Roman" w:cs="Times New Roman"/>
          <w:szCs w:val="24"/>
        </w:rPr>
        <w:t xml:space="preserve">, </w:t>
      </w:r>
      <w:r w:rsidRPr="002D50B5">
        <w:rPr>
          <w:rFonts w:ascii="Times New Roman" w:hAnsi="Times New Roman" w:cs="Times New Roman"/>
          <w:i/>
          <w:szCs w:val="24"/>
        </w:rPr>
        <w:t>96</w:t>
      </w:r>
      <w:r w:rsidRPr="002D50B5">
        <w:rPr>
          <w:rFonts w:ascii="Times New Roman" w:hAnsi="Times New Roman" w:cs="Times New Roman"/>
          <w:szCs w:val="24"/>
        </w:rPr>
        <w:t xml:space="preserve"> (13), 134421</w:t>
      </w:r>
    </w:p>
    <w:p w14:paraId="73E7D110"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lastRenderedPageBreak/>
        <w:t xml:space="preserve">(35) Liu, L. Q.; Chen, C. T.; Sun, J. Z. Spin Hall effect tunnelling spectroscopy. </w:t>
      </w:r>
      <w:r w:rsidRPr="002D50B5">
        <w:rPr>
          <w:rFonts w:ascii="Times New Roman" w:hAnsi="Times New Roman" w:cs="Times New Roman"/>
          <w:i/>
          <w:szCs w:val="24"/>
        </w:rPr>
        <w:t xml:space="preserve">Nat. Phys. </w:t>
      </w:r>
      <w:r w:rsidRPr="002D50B5">
        <w:rPr>
          <w:rFonts w:ascii="Times New Roman" w:hAnsi="Times New Roman" w:cs="Times New Roman"/>
          <w:b/>
          <w:szCs w:val="24"/>
        </w:rPr>
        <w:t>2014</w:t>
      </w:r>
      <w:r w:rsidRPr="002D50B5">
        <w:rPr>
          <w:rFonts w:ascii="Times New Roman" w:hAnsi="Times New Roman" w:cs="Times New Roman"/>
          <w:szCs w:val="24"/>
        </w:rPr>
        <w:t xml:space="preserve">, </w:t>
      </w:r>
      <w:r w:rsidRPr="002D50B5">
        <w:rPr>
          <w:rFonts w:ascii="Times New Roman" w:hAnsi="Times New Roman" w:cs="Times New Roman"/>
          <w:i/>
          <w:szCs w:val="24"/>
        </w:rPr>
        <w:t>10</w:t>
      </w:r>
      <w:r w:rsidRPr="002D50B5">
        <w:rPr>
          <w:rFonts w:ascii="Times New Roman" w:hAnsi="Times New Roman" w:cs="Times New Roman"/>
          <w:szCs w:val="24"/>
        </w:rPr>
        <w:t xml:space="preserve"> (8), 561</w:t>
      </w:r>
    </w:p>
    <w:p w14:paraId="1F4C39B1"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(36) Jedema, F. J.; Filip, A. T.; van Wees, B. J. Electrical spin injection and accumulation at room temperature in an all-metal mesoscopic spin valve. </w:t>
      </w:r>
      <w:r w:rsidRPr="002D50B5">
        <w:rPr>
          <w:rFonts w:ascii="Times New Roman" w:hAnsi="Times New Roman" w:cs="Times New Roman"/>
          <w:i/>
          <w:szCs w:val="24"/>
        </w:rPr>
        <w:t xml:space="preserve">Nature </w:t>
      </w:r>
      <w:r w:rsidRPr="002D50B5">
        <w:rPr>
          <w:rFonts w:ascii="Times New Roman" w:hAnsi="Times New Roman" w:cs="Times New Roman"/>
          <w:b/>
          <w:szCs w:val="24"/>
        </w:rPr>
        <w:t>2001</w:t>
      </w:r>
      <w:r w:rsidRPr="002D50B5">
        <w:rPr>
          <w:rFonts w:ascii="Times New Roman" w:hAnsi="Times New Roman" w:cs="Times New Roman"/>
          <w:szCs w:val="24"/>
        </w:rPr>
        <w:t xml:space="preserve">, </w:t>
      </w:r>
      <w:r w:rsidRPr="002D50B5">
        <w:rPr>
          <w:rFonts w:ascii="Times New Roman" w:hAnsi="Times New Roman" w:cs="Times New Roman"/>
          <w:i/>
          <w:szCs w:val="24"/>
        </w:rPr>
        <w:t>410</w:t>
      </w:r>
      <w:r w:rsidRPr="002D50B5">
        <w:rPr>
          <w:rFonts w:ascii="Times New Roman" w:hAnsi="Times New Roman" w:cs="Times New Roman"/>
          <w:szCs w:val="24"/>
        </w:rPr>
        <w:t xml:space="preserve"> (6826), 345-348</w:t>
      </w:r>
    </w:p>
    <w:p w14:paraId="4A4DFDE9"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(37) Takahashi, S.; Maekawa, S. Spin injection and detection in magnetic nanostructures. </w:t>
      </w:r>
      <w:r w:rsidRPr="002D50B5">
        <w:rPr>
          <w:rFonts w:ascii="Times New Roman" w:hAnsi="Times New Roman" w:cs="Times New Roman"/>
          <w:i/>
          <w:szCs w:val="24"/>
        </w:rPr>
        <w:t xml:space="preserve">Phys. Rev. B </w:t>
      </w:r>
      <w:r w:rsidRPr="002D50B5">
        <w:rPr>
          <w:rFonts w:ascii="Times New Roman" w:hAnsi="Times New Roman" w:cs="Times New Roman"/>
          <w:b/>
          <w:szCs w:val="24"/>
        </w:rPr>
        <w:t>2003</w:t>
      </w:r>
      <w:r w:rsidRPr="002D50B5">
        <w:rPr>
          <w:rFonts w:ascii="Times New Roman" w:hAnsi="Times New Roman" w:cs="Times New Roman"/>
          <w:szCs w:val="24"/>
        </w:rPr>
        <w:t xml:space="preserve">, </w:t>
      </w:r>
      <w:r w:rsidRPr="002D50B5">
        <w:rPr>
          <w:rFonts w:ascii="Times New Roman" w:hAnsi="Times New Roman" w:cs="Times New Roman"/>
          <w:i/>
          <w:szCs w:val="24"/>
        </w:rPr>
        <w:t>67</w:t>
      </w:r>
      <w:r w:rsidRPr="002D50B5">
        <w:rPr>
          <w:rFonts w:ascii="Times New Roman" w:hAnsi="Times New Roman" w:cs="Times New Roman"/>
          <w:szCs w:val="24"/>
        </w:rPr>
        <w:t xml:space="preserve"> (5), 052409</w:t>
      </w:r>
    </w:p>
    <w:p w14:paraId="2D12BFD8"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(38) Bass, J.; Pratt, W. P. Spin-diffusion lengths in metals and alloys, and spin-flipping at metal/metal interfaces: an experimentalist’s critical review. </w:t>
      </w:r>
      <w:r w:rsidRPr="002D50B5">
        <w:rPr>
          <w:rFonts w:ascii="Times New Roman" w:hAnsi="Times New Roman" w:cs="Times New Roman"/>
          <w:i/>
          <w:szCs w:val="24"/>
        </w:rPr>
        <w:t xml:space="preserve">J. Phys. Condens. Matter. </w:t>
      </w:r>
      <w:r w:rsidRPr="002D50B5">
        <w:rPr>
          <w:rFonts w:ascii="Times New Roman" w:hAnsi="Times New Roman" w:cs="Times New Roman"/>
          <w:b/>
          <w:szCs w:val="24"/>
        </w:rPr>
        <w:t>2007</w:t>
      </w:r>
      <w:r w:rsidRPr="002D50B5">
        <w:rPr>
          <w:rFonts w:ascii="Times New Roman" w:hAnsi="Times New Roman" w:cs="Times New Roman"/>
          <w:szCs w:val="24"/>
        </w:rPr>
        <w:t xml:space="preserve">, </w:t>
      </w:r>
      <w:r w:rsidRPr="002D50B5">
        <w:rPr>
          <w:rFonts w:ascii="Times New Roman" w:hAnsi="Times New Roman" w:cs="Times New Roman"/>
          <w:i/>
          <w:szCs w:val="24"/>
        </w:rPr>
        <w:t>19</w:t>
      </w:r>
      <w:r w:rsidRPr="002D50B5">
        <w:rPr>
          <w:rFonts w:ascii="Times New Roman" w:hAnsi="Times New Roman" w:cs="Times New Roman"/>
          <w:szCs w:val="24"/>
        </w:rPr>
        <w:t xml:space="preserve"> (18), 183201</w:t>
      </w:r>
    </w:p>
    <w:p w14:paraId="43568009" w14:textId="77777777" w:rsidR="00A97449" w:rsidRPr="002D50B5" w:rsidRDefault="00A97449"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(39) Parkin, S. S. P.; Kaiser, C.; Panchula, A.; Rice, P. M.; Hughes, B.; Samant, M.; Yang, S. H. Giant tunnelling magnetoresistance at room temperature with MgO (100) tunnel barriers. </w:t>
      </w:r>
      <w:r w:rsidRPr="002D50B5">
        <w:rPr>
          <w:rFonts w:ascii="Times New Roman" w:hAnsi="Times New Roman" w:cs="Times New Roman"/>
          <w:i/>
          <w:szCs w:val="24"/>
        </w:rPr>
        <w:t xml:space="preserve">Nat. Mater. </w:t>
      </w:r>
      <w:r w:rsidRPr="002D50B5">
        <w:rPr>
          <w:rFonts w:ascii="Times New Roman" w:hAnsi="Times New Roman" w:cs="Times New Roman"/>
          <w:b/>
          <w:szCs w:val="24"/>
        </w:rPr>
        <w:t>2004</w:t>
      </w:r>
      <w:r w:rsidRPr="002D50B5">
        <w:rPr>
          <w:rFonts w:ascii="Times New Roman" w:hAnsi="Times New Roman" w:cs="Times New Roman"/>
          <w:szCs w:val="24"/>
        </w:rPr>
        <w:t xml:space="preserve">, </w:t>
      </w:r>
      <w:r w:rsidRPr="002D50B5">
        <w:rPr>
          <w:rFonts w:ascii="Times New Roman" w:hAnsi="Times New Roman" w:cs="Times New Roman"/>
          <w:i/>
          <w:szCs w:val="24"/>
        </w:rPr>
        <w:t>3</w:t>
      </w:r>
      <w:r w:rsidRPr="002D50B5">
        <w:rPr>
          <w:rFonts w:ascii="Times New Roman" w:hAnsi="Times New Roman" w:cs="Times New Roman"/>
          <w:szCs w:val="24"/>
        </w:rPr>
        <w:t xml:space="preserve"> (12), 862-867</w:t>
      </w:r>
    </w:p>
    <w:p w14:paraId="687AA672" w14:textId="77777777" w:rsidR="00B1689F" w:rsidRPr="002D50B5" w:rsidRDefault="00B1689F"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(40) Han, X.; Wang, X.; Wan, C.; Yu, G.; Lv, X. Spin-orbit torques: Materials, physics, and devices. </w:t>
      </w:r>
      <w:r w:rsidRPr="002D50B5">
        <w:rPr>
          <w:rFonts w:ascii="Times New Roman" w:hAnsi="Times New Roman" w:cs="Times New Roman"/>
          <w:i/>
          <w:szCs w:val="24"/>
        </w:rPr>
        <w:t xml:space="preserve">Appl. Phys. Lett. </w:t>
      </w:r>
      <w:r w:rsidRPr="002D50B5">
        <w:rPr>
          <w:rFonts w:ascii="Times New Roman" w:hAnsi="Times New Roman" w:cs="Times New Roman"/>
          <w:b/>
          <w:szCs w:val="24"/>
        </w:rPr>
        <w:t>2021</w:t>
      </w:r>
      <w:r w:rsidRPr="002D50B5">
        <w:rPr>
          <w:rFonts w:ascii="Times New Roman" w:hAnsi="Times New Roman" w:cs="Times New Roman"/>
          <w:szCs w:val="24"/>
        </w:rPr>
        <w:t xml:space="preserve">, </w:t>
      </w:r>
      <w:r w:rsidRPr="002D50B5">
        <w:rPr>
          <w:rFonts w:ascii="Times New Roman" w:hAnsi="Times New Roman" w:cs="Times New Roman"/>
          <w:i/>
          <w:szCs w:val="24"/>
        </w:rPr>
        <w:t>118</w:t>
      </w:r>
      <w:r w:rsidRPr="002D50B5">
        <w:rPr>
          <w:rFonts w:ascii="Times New Roman" w:hAnsi="Times New Roman" w:cs="Times New Roman"/>
          <w:szCs w:val="24"/>
        </w:rPr>
        <w:t xml:space="preserve"> (12), 120502</w:t>
      </w:r>
    </w:p>
    <w:p w14:paraId="445040B3" w14:textId="53CB895E" w:rsidR="00B1689F" w:rsidRPr="002D50B5" w:rsidRDefault="00B1689F"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(41) Shao, Q. M.; Li, P.; Liu, L. Q.; Yang, H.; Fukami, S.; Razavi, A.; Wu, H.; Wang, K.; Freimuth, F.; Mokrousov, Y.; et al. Roadmap of Spin-Orbit Torques. </w:t>
      </w:r>
      <w:r w:rsidRPr="002D50B5">
        <w:rPr>
          <w:rFonts w:ascii="Times New Roman" w:hAnsi="Times New Roman" w:cs="Times New Roman"/>
          <w:i/>
          <w:szCs w:val="24"/>
        </w:rPr>
        <w:t xml:space="preserve">Ieee Transactions on Magnetics </w:t>
      </w:r>
      <w:r w:rsidRPr="002D50B5">
        <w:rPr>
          <w:rFonts w:ascii="Times New Roman" w:hAnsi="Times New Roman" w:cs="Times New Roman"/>
          <w:b/>
          <w:szCs w:val="24"/>
        </w:rPr>
        <w:t>2021</w:t>
      </w:r>
      <w:r w:rsidRPr="002D50B5">
        <w:rPr>
          <w:rFonts w:ascii="Times New Roman" w:hAnsi="Times New Roman" w:cs="Times New Roman"/>
          <w:szCs w:val="24"/>
        </w:rPr>
        <w:t xml:space="preserve">, </w:t>
      </w:r>
      <w:r w:rsidRPr="002D50B5">
        <w:rPr>
          <w:rFonts w:ascii="Times New Roman" w:hAnsi="Times New Roman" w:cs="Times New Roman"/>
          <w:i/>
          <w:szCs w:val="24"/>
        </w:rPr>
        <w:t>57</w:t>
      </w:r>
      <w:r w:rsidRPr="002D50B5">
        <w:rPr>
          <w:rFonts w:ascii="Times New Roman" w:hAnsi="Times New Roman" w:cs="Times New Roman"/>
          <w:szCs w:val="24"/>
        </w:rPr>
        <w:t xml:space="preserve"> (7), </w:t>
      </w:r>
      <w:r w:rsidR="002302EA" w:rsidRPr="002D50B5">
        <w:rPr>
          <w:rFonts w:ascii="Times New Roman" w:hAnsi="Times New Roman" w:cs="Times New Roman"/>
          <w:szCs w:val="24"/>
        </w:rPr>
        <w:t>800439</w:t>
      </w:r>
    </w:p>
    <w:p w14:paraId="55CEF256" w14:textId="77777777" w:rsidR="00B1689F" w:rsidRPr="002D50B5" w:rsidRDefault="00B1689F"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(42) Kondo, J. Anomalous Hall Effect and Magnetoresistance of Ferromagnetic </w:t>
      </w:r>
      <w:r w:rsidRPr="002D50B5">
        <w:rPr>
          <w:rFonts w:ascii="Times New Roman" w:hAnsi="Times New Roman" w:cs="Times New Roman"/>
          <w:szCs w:val="24"/>
        </w:rPr>
        <w:lastRenderedPageBreak/>
        <w:t xml:space="preserve">Metals. </w:t>
      </w:r>
      <w:r w:rsidRPr="002D50B5">
        <w:rPr>
          <w:rFonts w:ascii="Times New Roman" w:hAnsi="Times New Roman" w:cs="Times New Roman"/>
          <w:i/>
          <w:szCs w:val="24"/>
        </w:rPr>
        <w:t xml:space="preserve">Progress of Theoretical Physics </w:t>
      </w:r>
      <w:r w:rsidRPr="002D50B5">
        <w:rPr>
          <w:rFonts w:ascii="Times New Roman" w:hAnsi="Times New Roman" w:cs="Times New Roman"/>
          <w:b/>
          <w:szCs w:val="24"/>
        </w:rPr>
        <w:t>1962</w:t>
      </w:r>
      <w:r w:rsidRPr="002D50B5">
        <w:rPr>
          <w:rFonts w:ascii="Times New Roman" w:hAnsi="Times New Roman" w:cs="Times New Roman"/>
          <w:szCs w:val="24"/>
        </w:rPr>
        <w:t xml:space="preserve">, </w:t>
      </w:r>
      <w:r w:rsidRPr="002D50B5">
        <w:rPr>
          <w:rFonts w:ascii="Times New Roman" w:hAnsi="Times New Roman" w:cs="Times New Roman"/>
          <w:i/>
          <w:szCs w:val="24"/>
        </w:rPr>
        <w:t>27</w:t>
      </w:r>
      <w:r w:rsidRPr="002D50B5">
        <w:rPr>
          <w:rFonts w:ascii="Times New Roman" w:hAnsi="Times New Roman" w:cs="Times New Roman"/>
          <w:szCs w:val="24"/>
        </w:rPr>
        <w:t xml:space="preserve"> (4), 772-792</w:t>
      </w:r>
    </w:p>
    <w:p w14:paraId="7F33A8E0" w14:textId="77777777" w:rsidR="00B1689F" w:rsidRPr="002D50B5" w:rsidRDefault="00B1689F"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(43) Gu, B.; Ziman, T.; Maekawa, S. Theory of the spin Hall effect, and its inverse, in a ferromagnetic metal near the Curie temperature. </w:t>
      </w:r>
      <w:r w:rsidRPr="002D50B5">
        <w:rPr>
          <w:rFonts w:ascii="Times New Roman" w:hAnsi="Times New Roman" w:cs="Times New Roman"/>
          <w:i/>
          <w:szCs w:val="24"/>
        </w:rPr>
        <w:t xml:space="preserve">Phys. Rev. B </w:t>
      </w:r>
      <w:r w:rsidRPr="002D50B5">
        <w:rPr>
          <w:rFonts w:ascii="Times New Roman" w:hAnsi="Times New Roman" w:cs="Times New Roman"/>
          <w:b/>
          <w:szCs w:val="24"/>
        </w:rPr>
        <w:t>2012</w:t>
      </w:r>
      <w:r w:rsidRPr="002D50B5">
        <w:rPr>
          <w:rFonts w:ascii="Times New Roman" w:hAnsi="Times New Roman" w:cs="Times New Roman"/>
          <w:szCs w:val="24"/>
        </w:rPr>
        <w:t xml:space="preserve">, </w:t>
      </w:r>
      <w:r w:rsidRPr="002D50B5">
        <w:rPr>
          <w:rFonts w:ascii="Times New Roman" w:hAnsi="Times New Roman" w:cs="Times New Roman"/>
          <w:i/>
          <w:szCs w:val="24"/>
        </w:rPr>
        <w:t>86</w:t>
      </w:r>
      <w:r w:rsidRPr="002D50B5">
        <w:rPr>
          <w:rFonts w:ascii="Times New Roman" w:hAnsi="Times New Roman" w:cs="Times New Roman"/>
          <w:szCs w:val="24"/>
        </w:rPr>
        <w:t xml:space="preserve"> (24), 241303(R)</w:t>
      </w:r>
    </w:p>
    <w:p w14:paraId="7BE29F32" w14:textId="77777777" w:rsidR="00B1689F" w:rsidRPr="002D50B5" w:rsidRDefault="00B1689F"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(44) Okamoto, S.; Egami, T.; Nagaosa, N. Critical Spin Fluctuation Mechanism for the Spin Hall Effect. </w:t>
      </w:r>
      <w:r w:rsidRPr="002D50B5">
        <w:rPr>
          <w:rFonts w:ascii="Times New Roman" w:hAnsi="Times New Roman" w:cs="Times New Roman"/>
          <w:i/>
          <w:szCs w:val="24"/>
        </w:rPr>
        <w:t xml:space="preserve">Phys. Rev. Lett. </w:t>
      </w:r>
      <w:r w:rsidRPr="002D50B5">
        <w:rPr>
          <w:rFonts w:ascii="Times New Roman" w:hAnsi="Times New Roman" w:cs="Times New Roman"/>
          <w:b/>
          <w:szCs w:val="24"/>
        </w:rPr>
        <w:t>2019</w:t>
      </w:r>
      <w:r w:rsidRPr="002D50B5">
        <w:rPr>
          <w:rFonts w:ascii="Times New Roman" w:hAnsi="Times New Roman" w:cs="Times New Roman"/>
          <w:szCs w:val="24"/>
        </w:rPr>
        <w:t xml:space="preserve">, </w:t>
      </w:r>
      <w:r w:rsidRPr="002D50B5">
        <w:rPr>
          <w:rFonts w:ascii="Times New Roman" w:hAnsi="Times New Roman" w:cs="Times New Roman"/>
          <w:i/>
          <w:szCs w:val="24"/>
        </w:rPr>
        <w:t>123</w:t>
      </w:r>
      <w:r w:rsidRPr="002D50B5">
        <w:rPr>
          <w:rFonts w:ascii="Times New Roman" w:hAnsi="Times New Roman" w:cs="Times New Roman"/>
          <w:szCs w:val="24"/>
        </w:rPr>
        <w:t xml:space="preserve"> (19), 196603</w:t>
      </w:r>
    </w:p>
    <w:p w14:paraId="40022AE3" w14:textId="77777777" w:rsidR="00B1689F" w:rsidRPr="002D50B5" w:rsidRDefault="00B1689F"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(45) Wölfle, P.; Ziman, T. Theory of record thermopower near a finite temperature magnetic phase transition in IrMn. </w:t>
      </w:r>
      <w:r w:rsidRPr="002D50B5">
        <w:rPr>
          <w:rFonts w:ascii="Times New Roman" w:hAnsi="Times New Roman" w:cs="Times New Roman"/>
          <w:i/>
          <w:szCs w:val="24"/>
        </w:rPr>
        <w:t xml:space="preserve">Phys. Rev. B </w:t>
      </w:r>
      <w:r w:rsidRPr="002D50B5">
        <w:rPr>
          <w:rFonts w:ascii="Times New Roman" w:hAnsi="Times New Roman" w:cs="Times New Roman"/>
          <w:b/>
          <w:szCs w:val="24"/>
        </w:rPr>
        <w:t>2021</w:t>
      </w:r>
      <w:r w:rsidRPr="002D50B5">
        <w:rPr>
          <w:rFonts w:ascii="Times New Roman" w:hAnsi="Times New Roman" w:cs="Times New Roman"/>
          <w:szCs w:val="24"/>
        </w:rPr>
        <w:t xml:space="preserve">, </w:t>
      </w:r>
      <w:r w:rsidRPr="002D50B5">
        <w:rPr>
          <w:rFonts w:ascii="Times New Roman" w:hAnsi="Times New Roman" w:cs="Times New Roman"/>
          <w:i/>
          <w:szCs w:val="24"/>
        </w:rPr>
        <w:t>104</w:t>
      </w:r>
      <w:r w:rsidRPr="002D50B5">
        <w:rPr>
          <w:rFonts w:ascii="Times New Roman" w:hAnsi="Times New Roman" w:cs="Times New Roman"/>
          <w:szCs w:val="24"/>
        </w:rPr>
        <w:t xml:space="preserve"> (5), 054441</w:t>
      </w:r>
    </w:p>
    <w:p w14:paraId="2E342BB2" w14:textId="77777777" w:rsidR="00B1689F" w:rsidRPr="002D50B5" w:rsidRDefault="00B1689F"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(46) Onoda, S.; Sugimoto, N.; Nagaosa, N. Quantum transport theory of anomalous electric, thermoelectric, and thermal Hall effects in ferromagnets. </w:t>
      </w:r>
      <w:r w:rsidRPr="002D50B5">
        <w:rPr>
          <w:rFonts w:ascii="Times New Roman" w:hAnsi="Times New Roman" w:cs="Times New Roman"/>
          <w:i/>
          <w:szCs w:val="24"/>
        </w:rPr>
        <w:t xml:space="preserve">Phys. Rev. B </w:t>
      </w:r>
      <w:r w:rsidRPr="002D50B5">
        <w:rPr>
          <w:rFonts w:ascii="Times New Roman" w:hAnsi="Times New Roman" w:cs="Times New Roman"/>
          <w:b/>
          <w:szCs w:val="24"/>
        </w:rPr>
        <w:t>2008</w:t>
      </w:r>
      <w:r w:rsidRPr="002D50B5">
        <w:rPr>
          <w:rFonts w:ascii="Times New Roman" w:hAnsi="Times New Roman" w:cs="Times New Roman"/>
          <w:szCs w:val="24"/>
        </w:rPr>
        <w:t xml:space="preserve">, </w:t>
      </w:r>
      <w:r w:rsidRPr="002D50B5">
        <w:rPr>
          <w:rFonts w:ascii="Times New Roman" w:hAnsi="Times New Roman" w:cs="Times New Roman"/>
          <w:i/>
          <w:szCs w:val="24"/>
        </w:rPr>
        <w:t>77</w:t>
      </w:r>
      <w:r w:rsidRPr="002D50B5">
        <w:rPr>
          <w:rFonts w:ascii="Times New Roman" w:hAnsi="Times New Roman" w:cs="Times New Roman"/>
          <w:szCs w:val="24"/>
        </w:rPr>
        <w:t xml:space="preserve"> (16), 165103</w:t>
      </w:r>
    </w:p>
    <w:p w14:paraId="227D0E5A" w14:textId="77777777" w:rsidR="00B1689F" w:rsidRPr="002D50B5" w:rsidRDefault="00B1689F"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(47) Miyazaki, T.; Tezuka, N. Giant magnetic tunneling effect in Fe/Al2O3/Fe junction. </w:t>
      </w:r>
      <w:r w:rsidRPr="002D50B5">
        <w:rPr>
          <w:rFonts w:ascii="Times New Roman" w:hAnsi="Times New Roman" w:cs="Times New Roman"/>
          <w:i/>
          <w:szCs w:val="24"/>
        </w:rPr>
        <w:t xml:space="preserve">J. Magn. Magn. Mater. </w:t>
      </w:r>
      <w:r w:rsidRPr="002D50B5">
        <w:rPr>
          <w:rFonts w:ascii="Times New Roman" w:hAnsi="Times New Roman" w:cs="Times New Roman"/>
          <w:b/>
          <w:szCs w:val="24"/>
        </w:rPr>
        <w:t>1995</w:t>
      </w:r>
      <w:r w:rsidRPr="002D50B5">
        <w:rPr>
          <w:rFonts w:ascii="Times New Roman" w:hAnsi="Times New Roman" w:cs="Times New Roman"/>
          <w:szCs w:val="24"/>
        </w:rPr>
        <w:t xml:space="preserve">, </w:t>
      </w:r>
      <w:r w:rsidRPr="002D50B5">
        <w:rPr>
          <w:rFonts w:ascii="Times New Roman" w:hAnsi="Times New Roman" w:cs="Times New Roman"/>
          <w:i/>
          <w:szCs w:val="24"/>
        </w:rPr>
        <w:t>139</w:t>
      </w:r>
      <w:r w:rsidRPr="002D50B5">
        <w:rPr>
          <w:rFonts w:ascii="Times New Roman" w:hAnsi="Times New Roman" w:cs="Times New Roman"/>
          <w:szCs w:val="24"/>
        </w:rPr>
        <w:t xml:space="preserve"> (3), L231</w:t>
      </w:r>
    </w:p>
    <w:p w14:paraId="329C5F7F" w14:textId="77777777" w:rsidR="00B1689F" w:rsidRPr="002D50B5" w:rsidRDefault="00B1689F"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(48) Yakata, S.; Ando, Y.; Miyazaki, T.; Mizukami, S. Temperature dependences of spin-diffusion lengths of Cu and Ru layers. </w:t>
      </w:r>
      <w:r w:rsidRPr="002D50B5">
        <w:rPr>
          <w:rFonts w:ascii="Times New Roman" w:hAnsi="Times New Roman" w:cs="Times New Roman"/>
          <w:i/>
          <w:szCs w:val="24"/>
        </w:rPr>
        <w:t xml:space="preserve">Jpn. J. Appl. Phys., Part 1 </w:t>
      </w:r>
      <w:r w:rsidRPr="002D50B5">
        <w:rPr>
          <w:rFonts w:ascii="Times New Roman" w:hAnsi="Times New Roman" w:cs="Times New Roman"/>
          <w:b/>
          <w:szCs w:val="24"/>
        </w:rPr>
        <w:t>2006</w:t>
      </w:r>
      <w:r w:rsidRPr="002D50B5">
        <w:rPr>
          <w:rFonts w:ascii="Times New Roman" w:hAnsi="Times New Roman" w:cs="Times New Roman"/>
          <w:szCs w:val="24"/>
        </w:rPr>
        <w:t xml:space="preserve">, </w:t>
      </w:r>
      <w:r w:rsidRPr="002D50B5">
        <w:rPr>
          <w:rFonts w:ascii="Times New Roman" w:hAnsi="Times New Roman" w:cs="Times New Roman"/>
          <w:i/>
          <w:szCs w:val="24"/>
        </w:rPr>
        <w:t>45</w:t>
      </w:r>
      <w:r w:rsidRPr="002D50B5">
        <w:rPr>
          <w:rFonts w:ascii="Times New Roman" w:hAnsi="Times New Roman" w:cs="Times New Roman"/>
          <w:szCs w:val="24"/>
        </w:rPr>
        <w:t xml:space="preserve"> (5A), 3892</w:t>
      </w:r>
    </w:p>
    <w:p w14:paraId="34086BF2" w14:textId="6DAFE4F5" w:rsidR="00B1689F" w:rsidRPr="002D50B5" w:rsidRDefault="00B1689F"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 xml:space="preserve">(49) Isasa, M.; Villamor, E.; Hueso, L. E.; Gradhand, M.; Casanova, F. Temperature dependence of spin diffusion length and spin Hall angle in Au and Pt. </w:t>
      </w:r>
      <w:r w:rsidRPr="002D50B5">
        <w:rPr>
          <w:rFonts w:ascii="Times New Roman" w:hAnsi="Times New Roman" w:cs="Times New Roman"/>
          <w:i/>
          <w:szCs w:val="24"/>
        </w:rPr>
        <w:t xml:space="preserve">Phys. Rev. B </w:t>
      </w:r>
      <w:r w:rsidRPr="002D50B5">
        <w:rPr>
          <w:rFonts w:ascii="Times New Roman" w:hAnsi="Times New Roman" w:cs="Times New Roman"/>
          <w:b/>
          <w:szCs w:val="24"/>
        </w:rPr>
        <w:t>2015</w:t>
      </w:r>
      <w:r w:rsidRPr="002D50B5">
        <w:rPr>
          <w:rFonts w:ascii="Times New Roman" w:hAnsi="Times New Roman" w:cs="Times New Roman"/>
          <w:szCs w:val="24"/>
        </w:rPr>
        <w:t xml:space="preserve">, </w:t>
      </w:r>
      <w:r w:rsidRPr="002D50B5">
        <w:rPr>
          <w:rFonts w:ascii="Times New Roman" w:hAnsi="Times New Roman" w:cs="Times New Roman"/>
          <w:i/>
          <w:szCs w:val="24"/>
        </w:rPr>
        <w:t>91</w:t>
      </w:r>
      <w:r w:rsidRPr="002D50B5">
        <w:rPr>
          <w:rFonts w:ascii="Times New Roman" w:hAnsi="Times New Roman" w:cs="Times New Roman"/>
          <w:szCs w:val="24"/>
        </w:rPr>
        <w:t xml:space="preserve"> (1), 024402</w:t>
      </w:r>
    </w:p>
    <w:p w14:paraId="12243F53" w14:textId="17136E43" w:rsidR="00395A5C" w:rsidRPr="002D50B5" w:rsidRDefault="00395A5C" w:rsidP="00395A5C">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lastRenderedPageBreak/>
        <w:t xml:space="preserve">(50) Okamoto, S.; Nagaosa, N. Critical enhancement of the spin Hall effect by spin fluctuations. </w:t>
      </w:r>
      <w:r w:rsidRPr="002D50B5">
        <w:rPr>
          <w:rFonts w:ascii="Times New Roman" w:hAnsi="Times New Roman" w:cs="Times New Roman"/>
          <w:b/>
          <w:szCs w:val="24"/>
        </w:rPr>
        <w:t>2023</w:t>
      </w:r>
      <w:r w:rsidRPr="002D50B5">
        <w:rPr>
          <w:rFonts w:ascii="Times New Roman" w:hAnsi="Times New Roman" w:cs="Times New Roman"/>
          <w:szCs w:val="24"/>
        </w:rPr>
        <w:t>, arXiv: 2308.09636.</w:t>
      </w:r>
    </w:p>
    <w:p w14:paraId="4221F077" w14:textId="0E8790EE" w:rsidR="00B1689F" w:rsidRPr="002D50B5" w:rsidRDefault="00B1689F"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(5</w:t>
      </w:r>
      <w:r w:rsidR="00395A5C" w:rsidRPr="002D50B5">
        <w:rPr>
          <w:rFonts w:ascii="Times New Roman" w:hAnsi="Times New Roman" w:cs="Times New Roman"/>
          <w:szCs w:val="24"/>
        </w:rPr>
        <w:t>1</w:t>
      </w:r>
      <w:r w:rsidRPr="002D50B5">
        <w:rPr>
          <w:rFonts w:ascii="Times New Roman" w:hAnsi="Times New Roman" w:cs="Times New Roman"/>
          <w:szCs w:val="24"/>
        </w:rPr>
        <w:t xml:space="preserve">) Bloch, F. For electric Resistance law at low Temperatures. </w:t>
      </w:r>
      <w:r w:rsidRPr="002D50B5">
        <w:rPr>
          <w:rFonts w:ascii="Times New Roman" w:hAnsi="Times New Roman" w:cs="Times New Roman"/>
          <w:i/>
          <w:szCs w:val="24"/>
        </w:rPr>
        <w:t xml:space="preserve">Z. Phys. </w:t>
      </w:r>
      <w:r w:rsidRPr="002D50B5">
        <w:rPr>
          <w:rFonts w:ascii="Times New Roman" w:hAnsi="Times New Roman" w:cs="Times New Roman"/>
          <w:b/>
          <w:szCs w:val="24"/>
        </w:rPr>
        <w:t>1930</w:t>
      </w:r>
      <w:r w:rsidRPr="002D50B5">
        <w:rPr>
          <w:rFonts w:ascii="Times New Roman" w:hAnsi="Times New Roman" w:cs="Times New Roman"/>
          <w:szCs w:val="24"/>
        </w:rPr>
        <w:t xml:space="preserve">, </w:t>
      </w:r>
      <w:r w:rsidRPr="002D50B5">
        <w:rPr>
          <w:rFonts w:ascii="Times New Roman" w:hAnsi="Times New Roman" w:cs="Times New Roman"/>
          <w:i/>
          <w:szCs w:val="24"/>
        </w:rPr>
        <w:t>59</w:t>
      </w:r>
      <w:r w:rsidRPr="002D50B5">
        <w:rPr>
          <w:rFonts w:ascii="Times New Roman" w:hAnsi="Times New Roman" w:cs="Times New Roman"/>
          <w:szCs w:val="24"/>
        </w:rPr>
        <w:t xml:space="preserve"> (3-4), 208-214</w:t>
      </w:r>
    </w:p>
    <w:p w14:paraId="2B12DEFF" w14:textId="485E0CE3" w:rsidR="00B1689F" w:rsidRPr="002D50B5" w:rsidRDefault="00B1689F"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(5</w:t>
      </w:r>
      <w:r w:rsidR="00395A5C" w:rsidRPr="002D50B5">
        <w:rPr>
          <w:rFonts w:ascii="Times New Roman" w:hAnsi="Times New Roman" w:cs="Times New Roman"/>
          <w:szCs w:val="24"/>
        </w:rPr>
        <w:t>2</w:t>
      </w:r>
      <w:r w:rsidRPr="002D50B5">
        <w:rPr>
          <w:rFonts w:ascii="Times New Roman" w:hAnsi="Times New Roman" w:cs="Times New Roman"/>
          <w:szCs w:val="24"/>
        </w:rPr>
        <w:t xml:space="preserve">) Ziman, J. M. </w:t>
      </w:r>
      <w:r w:rsidRPr="002D50B5">
        <w:rPr>
          <w:rFonts w:ascii="Times New Roman" w:hAnsi="Times New Roman" w:cs="Times New Roman"/>
          <w:i/>
          <w:szCs w:val="24"/>
        </w:rPr>
        <w:t>Electrons and Phonons: The Theory of Transport Phenomena in Solids</w:t>
      </w:r>
      <w:r w:rsidRPr="002D50B5">
        <w:rPr>
          <w:rFonts w:ascii="Times New Roman" w:hAnsi="Times New Roman" w:cs="Times New Roman"/>
          <w:szCs w:val="24"/>
        </w:rPr>
        <w:t xml:space="preserve">; Oxford University Press, </w:t>
      </w:r>
      <w:r w:rsidRPr="002D50B5">
        <w:rPr>
          <w:rFonts w:ascii="Times New Roman" w:hAnsi="Times New Roman" w:cs="Times New Roman"/>
          <w:b/>
          <w:szCs w:val="24"/>
        </w:rPr>
        <w:t>2001</w:t>
      </w:r>
      <w:r w:rsidRPr="002D50B5">
        <w:rPr>
          <w:rFonts w:ascii="Times New Roman" w:hAnsi="Times New Roman" w:cs="Times New Roman"/>
          <w:szCs w:val="24"/>
        </w:rPr>
        <w:t>.</w:t>
      </w:r>
    </w:p>
    <w:p w14:paraId="0E01A758" w14:textId="28793F19" w:rsidR="00B1689F" w:rsidRPr="002D50B5" w:rsidRDefault="00B1689F" w:rsidP="00777983">
      <w:pPr>
        <w:pStyle w:val="EndNoteBibliography"/>
        <w:spacing w:after="240" w:line="480" w:lineRule="auto"/>
        <w:rPr>
          <w:rFonts w:ascii="Times New Roman" w:hAnsi="Times New Roman" w:cs="Times New Roman"/>
          <w:szCs w:val="24"/>
        </w:rPr>
      </w:pPr>
      <w:r w:rsidRPr="002D50B5">
        <w:rPr>
          <w:rFonts w:ascii="Times New Roman" w:hAnsi="Times New Roman" w:cs="Times New Roman"/>
          <w:szCs w:val="24"/>
        </w:rPr>
        <w:t>(5</w:t>
      </w:r>
      <w:r w:rsidR="00395A5C" w:rsidRPr="002D50B5">
        <w:rPr>
          <w:rFonts w:ascii="Times New Roman" w:hAnsi="Times New Roman" w:cs="Times New Roman"/>
          <w:szCs w:val="24"/>
        </w:rPr>
        <w:t>3</w:t>
      </w:r>
      <w:r w:rsidRPr="002D50B5">
        <w:rPr>
          <w:rFonts w:ascii="Times New Roman" w:hAnsi="Times New Roman" w:cs="Times New Roman"/>
          <w:szCs w:val="24"/>
        </w:rPr>
        <w:t xml:space="preserve">) Baber, W. G. The contribution to the electrical resistance of metals from collisions between electrons. </w:t>
      </w:r>
      <w:r w:rsidRPr="002D50B5">
        <w:rPr>
          <w:rFonts w:ascii="Times New Roman" w:hAnsi="Times New Roman" w:cs="Times New Roman"/>
          <w:i/>
          <w:szCs w:val="24"/>
        </w:rPr>
        <w:t xml:space="preserve">Proc. R. Soc. A </w:t>
      </w:r>
      <w:r w:rsidRPr="002D50B5">
        <w:rPr>
          <w:rFonts w:ascii="Times New Roman" w:hAnsi="Times New Roman" w:cs="Times New Roman"/>
          <w:b/>
          <w:szCs w:val="24"/>
        </w:rPr>
        <w:t>1937</w:t>
      </w:r>
      <w:r w:rsidRPr="002D50B5">
        <w:rPr>
          <w:rFonts w:ascii="Times New Roman" w:hAnsi="Times New Roman" w:cs="Times New Roman"/>
          <w:szCs w:val="24"/>
        </w:rPr>
        <w:t xml:space="preserve">, </w:t>
      </w:r>
      <w:r w:rsidRPr="002D50B5">
        <w:rPr>
          <w:rFonts w:ascii="Times New Roman" w:hAnsi="Times New Roman" w:cs="Times New Roman"/>
          <w:i/>
          <w:szCs w:val="24"/>
        </w:rPr>
        <w:t>158</w:t>
      </w:r>
      <w:r w:rsidRPr="002D50B5">
        <w:rPr>
          <w:rFonts w:ascii="Times New Roman" w:hAnsi="Times New Roman" w:cs="Times New Roman"/>
          <w:szCs w:val="24"/>
        </w:rPr>
        <w:t xml:space="preserve"> (A894), 0383-0396</w:t>
      </w:r>
    </w:p>
    <w:p w14:paraId="707D921D" w14:textId="77777777" w:rsidR="00C547D1" w:rsidRPr="002D50B5" w:rsidRDefault="00A97449" w:rsidP="00C547D1">
      <w:pPr>
        <w:autoSpaceDE w:val="0"/>
        <w:autoSpaceDN w:val="0"/>
        <w:adjustRightInd w:val="0"/>
        <w:spacing w:line="360" w:lineRule="auto"/>
        <w:ind w:left="485" w:hangingChars="202" w:hanging="485"/>
        <w:rPr>
          <w:rFonts w:ascii="Times New Roman" w:eastAsia="TimesLTStd-Roman" w:hAnsi="Times New Roman"/>
          <w:color w:val="000000" w:themeColor="text1"/>
          <w:szCs w:val="24"/>
        </w:rPr>
        <w:sectPr w:rsidR="00C547D1" w:rsidRPr="002D50B5">
          <w:footerReference w:type="default" r:id="rId8"/>
          <w:pgSz w:w="11906" w:h="16838"/>
          <w:pgMar w:top="1440" w:right="1800" w:bottom="1440" w:left="1800" w:header="851" w:footer="992" w:gutter="0"/>
          <w:cols w:space="425"/>
          <w:docGrid w:type="lines" w:linePitch="312"/>
        </w:sectPr>
      </w:pPr>
      <w:r w:rsidRPr="002D50B5" w:rsidDel="00A97449">
        <w:rPr>
          <w:rFonts w:ascii="Times New Roman" w:hAnsi="Times New Roman"/>
          <w:szCs w:val="24"/>
          <w:lang w:val="da-DK"/>
        </w:rPr>
        <w:t xml:space="preserve"> </w:t>
      </w:r>
    </w:p>
    <w:p w14:paraId="1C5B56C0" w14:textId="77777777" w:rsidR="00C547D1" w:rsidRPr="002D50B5" w:rsidRDefault="00C547D1" w:rsidP="00C547D1">
      <w:pPr>
        <w:autoSpaceDE w:val="0"/>
        <w:autoSpaceDN w:val="0"/>
        <w:adjustRightInd w:val="0"/>
        <w:spacing w:line="360" w:lineRule="auto"/>
        <w:rPr>
          <w:rFonts w:ascii="Times New Roman" w:eastAsia="TimesLTStd-Roman" w:hAnsi="Times New Roman"/>
          <w:b/>
          <w:bCs/>
          <w:color w:val="000000" w:themeColor="text1"/>
          <w:szCs w:val="24"/>
        </w:rPr>
      </w:pPr>
      <w:r w:rsidRPr="002D50B5">
        <w:rPr>
          <w:rFonts w:ascii="Times New Roman" w:eastAsia="TimesLTStd-Roman" w:hAnsi="Times New Roman"/>
          <w:b/>
          <w:color w:val="000000" w:themeColor="text1"/>
          <w:szCs w:val="24"/>
        </w:rPr>
        <w:lastRenderedPageBreak/>
        <w:t>Figure</w:t>
      </w:r>
      <w:r w:rsidRPr="002D50B5">
        <w:rPr>
          <w:rFonts w:ascii="Times New Roman" w:eastAsia="TimesLTStd-Roman" w:hAnsi="Times New Roman"/>
          <w:b/>
          <w:bCs/>
          <w:color w:val="000000" w:themeColor="text1"/>
          <w:szCs w:val="24"/>
        </w:rPr>
        <w:tab/>
      </w:r>
      <w:r w:rsidRPr="002D50B5">
        <w:rPr>
          <w:rFonts w:ascii="Times New Roman" w:eastAsia="TimesLTStd-Roman" w:hAnsi="Times New Roman"/>
          <w:b/>
          <w:bCs/>
          <w:color w:val="000000" w:themeColor="text1"/>
          <w:szCs w:val="24"/>
        </w:rPr>
        <w:tab/>
      </w:r>
      <w:r w:rsidRPr="002D50B5">
        <w:rPr>
          <w:rFonts w:ascii="Times New Roman" w:eastAsia="TimesLTStd-Roman" w:hAnsi="Times New Roman"/>
          <w:b/>
          <w:bCs/>
          <w:color w:val="000000" w:themeColor="text1"/>
          <w:szCs w:val="24"/>
        </w:rPr>
        <w:tab/>
      </w:r>
    </w:p>
    <w:p w14:paraId="771BD319" w14:textId="396D5D6E" w:rsidR="00C547D1" w:rsidRPr="002D50B5" w:rsidRDefault="00A15A6F" w:rsidP="00C547D1">
      <w:pPr>
        <w:autoSpaceDE w:val="0"/>
        <w:autoSpaceDN w:val="0"/>
        <w:adjustRightInd w:val="0"/>
        <w:spacing w:afterLines="50" w:after="156" w:line="360" w:lineRule="auto"/>
        <w:jc w:val="center"/>
        <w:rPr>
          <w:rFonts w:ascii="Times New Roman" w:eastAsia="TimesLTStd-Roman" w:hAnsi="Times New Roman"/>
          <w:b/>
          <w:bCs/>
          <w:color w:val="000000" w:themeColor="text1"/>
          <w:szCs w:val="24"/>
        </w:rPr>
      </w:pPr>
      <w:r w:rsidRPr="002D50B5">
        <w:rPr>
          <w:rFonts w:ascii="Times New Roman" w:eastAsia="TimesLTStd-Roman" w:hAnsi="Times New Roman"/>
          <w:b/>
          <w:bCs/>
          <w:color w:val="000000" w:themeColor="text1"/>
          <w:szCs w:val="24"/>
        </w:rPr>
        <w:t xml:space="preserve"> </w:t>
      </w:r>
      <w:r w:rsidR="00733DCC" w:rsidRPr="002D50B5">
        <w:rPr>
          <w:rFonts w:ascii="Times New Roman" w:eastAsia="TimesLTStd-Roman" w:hAnsi="Times New Roman"/>
          <w:b/>
          <w:bCs/>
          <w:color w:val="000000" w:themeColor="text1"/>
          <w:szCs w:val="24"/>
        </w:rPr>
        <w:t xml:space="preserve"> </w:t>
      </w:r>
      <w:r w:rsidR="000C70BE" w:rsidRPr="002D50B5">
        <w:rPr>
          <w:rFonts w:ascii="Times New Roman" w:eastAsia="TimesLTStd-Roman" w:hAnsi="Times New Roman"/>
          <w:b/>
          <w:bCs/>
          <w:color w:val="000000" w:themeColor="text1"/>
          <w:szCs w:val="24"/>
        </w:rPr>
        <w:t xml:space="preserve"> </w:t>
      </w:r>
      <w:r w:rsidR="00CD709C" w:rsidRPr="002D50B5">
        <w:rPr>
          <w:rFonts w:ascii="Times New Roman" w:eastAsia="TimesLTStd-Roman" w:hAnsi="Times New Roman"/>
          <w:b/>
          <w:bCs/>
          <w:noProof/>
          <w:color w:val="000000" w:themeColor="text1"/>
          <w:szCs w:val="24"/>
          <w:lang w:eastAsia="zh-CN"/>
        </w:rPr>
        <w:drawing>
          <wp:inline distT="0" distB="0" distL="0" distR="0" wp14:anchorId="57E3F8F2" wp14:editId="6A2C1D4F">
            <wp:extent cx="3048000" cy="2705100"/>
            <wp:effectExtent l="0" t="0" r="0" b="0"/>
            <wp:docPr id="1" name="Picture 1" descr="C:\Users\chi\ownCloud\Discussion\Manuscript-Cr\NL\Revision\Figure\Figur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ownCloud\Discussion\Manuscript-Cr\NL\Revision\Figure\Figure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0" cy="2705100"/>
                    </a:xfrm>
                    <a:prstGeom prst="rect">
                      <a:avLst/>
                    </a:prstGeom>
                    <a:noFill/>
                    <a:ln>
                      <a:noFill/>
                    </a:ln>
                  </pic:spPr>
                </pic:pic>
              </a:graphicData>
            </a:graphic>
          </wp:inline>
        </w:drawing>
      </w:r>
    </w:p>
    <w:p w14:paraId="1BAC01DB" w14:textId="2EB45CF5" w:rsidR="00004D5D" w:rsidRPr="002D50B5" w:rsidRDefault="00E315A5" w:rsidP="00004D5D">
      <w:pPr>
        <w:pStyle w:val="VAFigureCaption"/>
      </w:pPr>
      <w:bookmarkStart w:id="96" w:name="OLE_LINK32"/>
      <w:bookmarkStart w:id="97" w:name="OLE_LINK35"/>
      <w:bookmarkStart w:id="98" w:name="OLE_LINK26"/>
      <w:r w:rsidRPr="002D50B5">
        <w:rPr>
          <w:b/>
        </w:rPr>
        <w:t>Figure 1.</w:t>
      </w:r>
      <w:r w:rsidRPr="002D50B5">
        <w:t xml:space="preserve"> </w:t>
      </w:r>
      <w:r w:rsidR="000466F0" w:rsidRPr="002D50B5">
        <w:rPr>
          <w:bCs/>
        </w:rPr>
        <w:t xml:space="preserve">Spin </w:t>
      </w:r>
      <w:bookmarkEnd w:id="96"/>
      <w:bookmarkEnd w:id="97"/>
      <w:r w:rsidR="00C547D1" w:rsidRPr="002D50B5">
        <w:rPr>
          <w:bCs/>
        </w:rPr>
        <w:t>Fluctuation</w:t>
      </w:r>
      <w:r w:rsidR="000466F0" w:rsidRPr="002D50B5">
        <w:rPr>
          <w:bCs/>
        </w:rPr>
        <w:t xml:space="preserve"> in</w:t>
      </w:r>
      <w:r w:rsidR="00C547D1" w:rsidRPr="002D50B5">
        <w:rPr>
          <w:bCs/>
        </w:rPr>
        <w:t xml:space="preserve"> </w:t>
      </w:r>
      <w:r w:rsidR="000466F0" w:rsidRPr="002D50B5">
        <w:rPr>
          <w:bCs/>
        </w:rPr>
        <w:t>Single crystal Cr stacks.</w:t>
      </w:r>
      <w:r w:rsidR="00C547D1" w:rsidRPr="002D50B5">
        <w:rPr>
          <w:b/>
          <w:bCs/>
        </w:rPr>
        <w:t xml:space="preserve"> </w:t>
      </w:r>
      <w:bookmarkStart w:id="99" w:name="OLE_LINK30"/>
      <w:r w:rsidR="00C547D1" w:rsidRPr="002D50B5">
        <w:t>(</w:t>
      </w:r>
      <w:r w:rsidR="008253DF" w:rsidRPr="002D50B5">
        <w:t>a</w:t>
      </w:r>
      <w:r w:rsidR="00C547D1" w:rsidRPr="002D50B5">
        <w:t>)</w:t>
      </w:r>
      <w:bookmarkEnd w:id="98"/>
      <w:bookmarkEnd w:id="99"/>
      <w:r w:rsidR="00C547D1" w:rsidRPr="002D50B5">
        <w:t xml:space="preserve"> Correlation length </w:t>
      </w:r>
      <m:oMath>
        <m:r>
          <w:rPr>
            <w:rFonts w:ascii="Cambria Math" w:hAnsi="Cambria Math"/>
          </w:rPr>
          <m:t>ξ</m:t>
        </m:r>
      </m:oMath>
      <w:r w:rsidR="00C547D1" w:rsidRPr="002D50B5">
        <w:t xml:space="preserve"> of antiferromagnetic materials. The grey arrows are the magnetic spins forming the AFM order. Green arrows act as the scattering centers activated by spin fluctuation. The </w:t>
      </w:r>
      <m:oMath>
        <m:r>
          <w:rPr>
            <w:rFonts w:ascii="Cambria Math" w:hAnsi="Cambria Math"/>
          </w:rPr>
          <m:t>ξ</m:t>
        </m:r>
      </m:oMath>
      <w:r w:rsidR="00C547D1" w:rsidRPr="002D50B5">
        <w:t xml:space="preserve"> represents the correlation length within which the scattering centers can antiparallelly correlate with each other. The </w:t>
      </w:r>
      <m:oMath>
        <m:r>
          <w:rPr>
            <w:rFonts w:ascii="Cambria Math" w:hAnsi="Cambria Math"/>
          </w:rPr>
          <m:t>ξ</m:t>
        </m:r>
      </m:oMath>
      <w:r w:rsidR="00C547D1" w:rsidRPr="002D50B5">
        <w:t xml:space="preserve"> becomes divergent with </w:t>
      </w:r>
      <w:r w:rsidR="00C547D1" w:rsidRPr="002D50B5">
        <w:rPr>
          <w:i/>
        </w:rPr>
        <w:t>T</w:t>
      </w:r>
      <w:r w:rsidR="00C547D1" w:rsidRPr="002D50B5">
        <w:t xml:space="preserve"> approaching </w:t>
      </w:r>
      <w:r w:rsidR="00C547D1" w:rsidRPr="002D50B5">
        <w:rPr>
          <w:i/>
        </w:rPr>
        <w:t>T</w:t>
      </w:r>
      <w:r w:rsidR="00C547D1" w:rsidRPr="002D50B5">
        <w:rPr>
          <w:vertAlign w:val="subscript"/>
        </w:rPr>
        <w:t>N</w:t>
      </w:r>
      <w:r w:rsidR="00C547D1" w:rsidRPr="002D50B5">
        <w:t xml:space="preserve"> from low temperatures. (</w:t>
      </w:r>
      <w:r w:rsidR="008253DF" w:rsidRPr="002D50B5">
        <w:t>b</w:t>
      </w:r>
      <w:r w:rsidR="00C547D1" w:rsidRPr="002D50B5">
        <w:t>)</w:t>
      </w:r>
      <w:r w:rsidR="000466F0" w:rsidRPr="002D50B5">
        <w:t xml:space="preserve"> The temperature dependence of resistivity (</w:t>
      </w:r>
      <w:r w:rsidR="00EB17AA" w:rsidRPr="002D50B5">
        <w:rPr>
          <w:rFonts w:hint="eastAsia"/>
          <w:lang w:eastAsia="zh-CN"/>
        </w:rPr>
        <w:t>blue</w:t>
      </w:r>
      <w:r w:rsidR="00EB17AA" w:rsidRPr="002D50B5">
        <w:t xml:space="preserve"> line</w:t>
      </w:r>
      <w:r w:rsidR="000466F0" w:rsidRPr="002D50B5">
        <w:t xml:space="preserve">) and its differential with respect of </w:t>
      </w:r>
      <w:r w:rsidR="000466F0" w:rsidRPr="002D50B5">
        <w:rPr>
          <w:i/>
          <w:iCs/>
        </w:rPr>
        <w:t xml:space="preserve">T </w:t>
      </w:r>
      <w:r w:rsidR="000466F0" w:rsidRPr="002D50B5">
        <w:t xml:space="preserve">(red </w:t>
      </w:r>
      <w:r w:rsidR="00EB17AA" w:rsidRPr="002D50B5">
        <w:t>line</w:t>
      </w:r>
      <w:r w:rsidR="000466F0" w:rsidRPr="002D50B5">
        <w:t>)</w:t>
      </w:r>
      <w:r w:rsidR="000466F0" w:rsidRPr="002D50B5">
        <w:rPr>
          <w:i/>
          <w:iCs/>
        </w:rPr>
        <w:t xml:space="preserve"> </w:t>
      </w:r>
      <w:r w:rsidR="000466F0" w:rsidRPr="002D50B5">
        <w:t xml:space="preserve">in 10 nm Cr. The </w:t>
      </w:r>
      <w:r w:rsidR="000466F0" w:rsidRPr="002D50B5">
        <w:rPr>
          <w:i/>
        </w:rPr>
        <w:t>T</w:t>
      </w:r>
      <w:r w:rsidR="000466F0" w:rsidRPr="002D50B5">
        <w:rPr>
          <w:vertAlign w:val="subscript"/>
        </w:rPr>
        <w:t>N</w:t>
      </w:r>
      <w:r w:rsidR="000466F0" w:rsidRPr="002D50B5">
        <w:t xml:space="preserve"> is determined as 2</w:t>
      </w:r>
      <w:r w:rsidR="00EB17AA" w:rsidRPr="002D50B5">
        <w:t>12</w:t>
      </w:r>
      <w:r w:rsidR="000466F0" w:rsidRPr="002D50B5">
        <w:t xml:space="preserve"> K.</w:t>
      </w:r>
      <w:r w:rsidR="00834678" w:rsidRPr="002D50B5">
        <w:t xml:space="preserve"> Black dash lines are guide for eyes.</w:t>
      </w:r>
      <w:r w:rsidR="000466F0" w:rsidRPr="002D50B5">
        <w:t xml:space="preserve"> (</w:t>
      </w:r>
      <w:r w:rsidR="008253DF" w:rsidRPr="002D50B5">
        <w:t>c</w:t>
      </w:r>
      <w:r w:rsidR="000466F0" w:rsidRPr="002D50B5">
        <w:t xml:space="preserve">) High resolution cross-sectional transmission electron microscope (HRXTEM) pattern of the junction. Flat interfaces are indicated. Inset: Black field image of the region near MgO barrier. Epitaxy relation was well defined globally throughout the sample. Cr and Fe lattices grew along the MgO [001] direction. </w:t>
      </w:r>
      <w:r w:rsidR="000466F0" w:rsidRPr="002D50B5">
        <w:rPr>
          <w:rFonts w:hint="eastAsia"/>
          <w:lang w:eastAsia="zh-CN"/>
        </w:rPr>
        <w:t>(</w:t>
      </w:r>
      <w:r w:rsidR="008253DF" w:rsidRPr="002D50B5">
        <w:rPr>
          <w:lang w:eastAsia="zh-CN"/>
        </w:rPr>
        <w:t>d</w:t>
      </w:r>
      <w:r w:rsidR="000466F0" w:rsidRPr="002D50B5">
        <w:rPr>
          <w:lang w:eastAsia="zh-CN"/>
        </w:rPr>
        <w:t>)</w:t>
      </w:r>
      <w:r w:rsidR="000466F0" w:rsidRPr="002D50B5">
        <w:t xml:space="preserve"> Magnetic hysteresis loop of </w:t>
      </w:r>
      <w:r w:rsidR="000466F0" w:rsidRPr="002D50B5">
        <w:rPr>
          <w:bCs/>
        </w:rPr>
        <w:t xml:space="preserve">Cr/MgO/Fe/Au </w:t>
      </w:r>
      <w:r w:rsidR="000466F0" w:rsidRPr="002D50B5">
        <w:t>films with external magnetic field along [110]</w:t>
      </w:r>
      <w:r w:rsidR="000466F0" w:rsidRPr="002D50B5">
        <w:rPr>
          <w:vertAlign w:val="subscript"/>
        </w:rPr>
        <w:t>MgO</w:t>
      </w:r>
      <w:r w:rsidR="000466F0" w:rsidRPr="002D50B5">
        <w:t xml:space="preserve"> (red, also noted as in-plane) and [100]</w:t>
      </w:r>
      <w:r w:rsidR="000466F0" w:rsidRPr="002D50B5">
        <w:rPr>
          <w:vertAlign w:val="subscript"/>
        </w:rPr>
        <w:t xml:space="preserve">MgO </w:t>
      </w:r>
      <w:r w:rsidR="000466F0" w:rsidRPr="002D50B5">
        <w:t>(blue). Inset: [001]</w:t>
      </w:r>
      <w:r w:rsidR="000466F0" w:rsidRPr="002D50B5">
        <w:rPr>
          <w:vertAlign w:val="subscript"/>
        </w:rPr>
        <w:t>MgO</w:t>
      </w:r>
      <w:r w:rsidR="000466F0" w:rsidRPr="002D50B5">
        <w:t xml:space="preserve"> </w:t>
      </w:r>
      <w:r w:rsidR="000466F0" w:rsidRPr="002D50B5">
        <w:lastRenderedPageBreak/>
        <w:t>(black, also noted as out-of-plane) and reproduction of [110]</w:t>
      </w:r>
      <w:r w:rsidR="000466F0" w:rsidRPr="002D50B5">
        <w:rPr>
          <w:vertAlign w:val="subscript"/>
        </w:rPr>
        <w:t>MgO</w:t>
      </w:r>
      <w:r w:rsidR="000466F0" w:rsidRPr="002D50B5">
        <w:t xml:space="preserve"> to show the in-plane easy axis of Fe layer.</w:t>
      </w:r>
      <w:r w:rsidR="00004D5D" w:rsidRPr="002D50B5">
        <w:br w:type="page"/>
      </w:r>
    </w:p>
    <w:p w14:paraId="6BAB86D4" w14:textId="328A384F" w:rsidR="00D34139" w:rsidRPr="002D50B5" w:rsidRDefault="00CD709C" w:rsidP="00004D5D">
      <w:pPr>
        <w:spacing w:line="480" w:lineRule="auto"/>
        <w:rPr>
          <w:noProof/>
          <w:lang w:eastAsia="zh-CN"/>
        </w:rPr>
      </w:pPr>
      <w:r w:rsidRPr="002D50B5">
        <w:rPr>
          <w:noProof/>
          <w:lang w:eastAsia="zh-CN"/>
        </w:rPr>
        <w:lastRenderedPageBreak/>
        <w:drawing>
          <wp:inline distT="0" distB="0" distL="0" distR="0" wp14:anchorId="566001D0" wp14:editId="25F051C3">
            <wp:extent cx="5274310" cy="2930172"/>
            <wp:effectExtent l="0" t="0" r="2540" b="3810"/>
            <wp:docPr id="2" name="Picture 2" descr="C:\Users\chi\ownCloud\Discussion\Manuscript-Cr\NL\Revision\Figure\Figur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i\ownCloud\Discussion\Manuscript-Cr\NL\Revision\Figure\Figure_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2930172"/>
                    </a:xfrm>
                    <a:prstGeom prst="rect">
                      <a:avLst/>
                    </a:prstGeom>
                    <a:noFill/>
                    <a:ln>
                      <a:noFill/>
                    </a:ln>
                  </pic:spPr>
                </pic:pic>
              </a:graphicData>
            </a:graphic>
          </wp:inline>
        </w:drawing>
      </w:r>
    </w:p>
    <w:p w14:paraId="65751AE3" w14:textId="5FAC2F9D" w:rsidR="00004D5D" w:rsidRPr="002D50B5" w:rsidRDefault="00E315A5" w:rsidP="00004D5D">
      <w:pPr>
        <w:spacing w:line="480" w:lineRule="auto"/>
        <w:rPr>
          <w:rFonts w:eastAsia="MTMI"/>
          <w:i/>
          <w:iCs/>
        </w:rPr>
      </w:pPr>
      <w:r w:rsidRPr="002D50B5">
        <w:rPr>
          <w:b/>
        </w:rPr>
        <w:t>Figure 2.</w:t>
      </w:r>
      <w:r w:rsidRPr="002D50B5">
        <w:t xml:space="preserve"> </w:t>
      </w:r>
      <w:r w:rsidR="000466F0" w:rsidRPr="002D50B5">
        <w:rPr>
          <w:bCs/>
        </w:rPr>
        <w:t>Detection of FSHE with ISHE and DSHE set-up.</w:t>
      </w:r>
      <w:r w:rsidR="000466F0" w:rsidRPr="002D50B5">
        <w:t xml:space="preserve"> (</w:t>
      </w:r>
      <w:r w:rsidR="008253DF" w:rsidRPr="002D50B5">
        <w:t>a</w:t>
      </w:r>
      <w:r w:rsidR="000466F0" w:rsidRPr="002D50B5">
        <w:t xml:space="preserve">) Device schematic diagram of fabricated MTJ devices. </w:t>
      </w:r>
      <w:bookmarkStart w:id="100" w:name="OLE_LINK27"/>
      <w:r w:rsidR="000466F0" w:rsidRPr="002D50B5">
        <w:t>(</w:t>
      </w:r>
      <w:r w:rsidR="008253DF" w:rsidRPr="002D50B5">
        <w:t>b</w:t>
      </w:r>
      <w:r w:rsidR="000466F0" w:rsidRPr="002D50B5">
        <w:t>) ISHE and (</w:t>
      </w:r>
      <w:r w:rsidR="008253DF" w:rsidRPr="002D50B5">
        <w:t>c</w:t>
      </w:r>
      <w:r w:rsidR="000466F0" w:rsidRPr="002D50B5">
        <w:t xml:space="preserve">) DSHE in 10 nm Cr with in-plane magnetic field along MgO [110] at 200 K. </w:t>
      </w:r>
      <w:bookmarkEnd w:id="100"/>
      <w:r w:rsidR="000466F0" w:rsidRPr="002D50B5">
        <w:t xml:space="preserve">Inset: Measurement schematic diagram of ISHE with current </w:t>
      </w:r>
      <w:r w:rsidR="000466F0" w:rsidRPr="002D50B5">
        <w:rPr>
          <w:i/>
          <w:iCs/>
        </w:rPr>
        <w:t>J</w:t>
      </w:r>
      <w:r w:rsidR="000466F0" w:rsidRPr="002D50B5">
        <w:t xml:space="preserve"> loaded between electrode 1 and 3 and</w:t>
      </w:r>
      <w:r w:rsidR="000466F0" w:rsidRPr="002D50B5">
        <w:rPr>
          <w:rFonts w:eastAsia="MTMI"/>
        </w:rPr>
        <w:t xml:space="preserve"> </w:t>
      </w:r>
      <m:oMath>
        <m:sSub>
          <m:sSubPr>
            <m:ctrlPr>
              <w:rPr>
                <w:rFonts w:ascii="Cambria Math" w:hAnsi="Cambria Math"/>
                <w:i/>
              </w:rPr>
            </m:ctrlPr>
          </m:sSubPr>
          <m:e>
            <m:r>
              <w:rPr>
                <w:rFonts w:ascii="Cambria Math" w:hAnsi="Cambria Math"/>
              </w:rPr>
              <m:t>V</m:t>
            </m:r>
          </m:e>
          <m:sub>
            <m:r>
              <m:rPr>
                <m:sty m:val="p"/>
              </m:rPr>
              <w:rPr>
                <w:rFonts w:ascii="Cambria Math" w:hAnsi="Cambria Math"/>
              </w:rPr>
              <m:t>ISHE</m:t>
            </m:r>
          </m:sub>
        </m:sSub>
      </m:oMath>
      <w:r w:rsidR="000466F0" w:rsidRPr="002D50B5">
        <w:rPr>
          <w:rFonts w:eastAsia="MTMI"/>
        </w:rPr>
        <w:t xml:space="preserve"> collected between electrode 2 and 4 </w:t>
      </w:r>
      <w:r w:rsidR="000466F0" w:rsidRPr="002D50B5">
        <w:t xml:space="preserve">and DSHE with exchanging the source and measure meters. </w:t>
      </w:r>
      <m:oMath>
        <m:sSub>
          <m:sSubPr>
            <m:ctrlPr>
              <w:rPr>
                <w:rFonts w:ascii="Cambria Math" w:hAnsi="Cambria Math"/>
                <w:i/>
              </w:rPr>
            </m:ctrlPr>
          </m:sSubPr>
          <m:e>
            <m:r>
              <w:rPr>
                <w:rFonts w:ascii="Cambria Math" w:hAnsi="Cambria Math"/>
              </w:rPr>
              <m:t>R</m:t>
            </m:r>
          </m:e>
          <m:sub>
            <w:bookmarkStart w:id="101" w:name="OLE_LINK91"/>
            <m:r>
              <m:rPr>
                <m:sty m:val="p"/>
              </m:rPr>
              <w:rPr>
                <w:rFonts w:ascii="Cambria Math" w:hAnsi="Cambria Math"/>
              </w:rPr>
              <m:t>ISHE</m:t>
            </m:r>
            <m:r>
              <w:rPr>
                <w:rFonts w:ascii="Cambria Math" w:hAnsi="Cambria Math"/>
              </w:rPr>
              <m:t>(</m:t>
            </m:r>
            <m:r>
              <m:rPr>
                <m:sty m:val="p"/>
              </m:rPr>
              <w:rPr>
                <w:rFonts w:ascii="Cambria Math" w:hAnsi="Cambria Math"/>
              </w:rPr>
              <m:t>DSHE</m:t>
            </m:r>
            <m:r>
              <w:rPr>
                <w:rFonts w:ascii="Cambria Math" w:hAnsi="Cambria Math"/>
              </w:rPr>
              <m:t>)</m:t>
            </m:r>
            <w:bookmarkEnd w:id="101"/>
          </m:sub>
        </m:sSub>
      </m:oMath>
      <w:r w:rsidR="000466F0" w:rsidRPr="002D50B5">
        <w:rPr>
          <w:rFonts w:eastAsia="MTMI"/>
        </w:rPr>
        <w:t xml:space="preserve"> represented the saturated value of</w:t>
      </w:r>
      <m:oMath>
        <m:r>
          <w:rPr>
            <w:rFonts w:ascii="Cambria Math" w:eastAsia="MTMI" w:hAnsi="Cambria Math"/>
          </w:rPr>
          <m:t xml:space="preserve"> d</m:t>
        </m:r>
        <m:sSub>
          <m:sSubPr>
            <m:ctrlPr>
              <w:rPr>
                <w:rFonts w:ascii="Cambria Math" w:hAnsi="Cambria Math"/>
                <w:i/>
              </w:rPr>
            </m:ctrlPr>
          </m:sSubPr>
          <m:e>
            <m:r>
              <w:rPr>
                <w:rFonts w:ascii="Cambria Math" w:hAnsi="Cambria Math"/>
              </w:rPr>
              <m:t>V</m:t>
            </m:r>
          </m:e>
          <m:sub>
            <m:r>
              <m:rPr>
                <m:sty m:val="p"/>
              </m:rPr>
              <w:rPr>
                <w:rFonts w:ascii="Cambria Math" w:hAnsi="Cambria Math"/>
              </w:rPr>
              <m:t>ISHE</m:t>
            </m:r>
            <m:r>
              <w:rPr>
                <w:rFonts w:ascii="Cambria Math" w:hAnsi="Cambria Math"/>
              </w:rPr>
              <m:t>(</m:t>
            </m:r>
            <m:r>
              <m:rPr>
                <m:sty m:val="p"/>
              </m:rPr>
              <w:rPr>
                <w:rFonts w:ascii="Cambria Math" w:hAnsi="Cambria Math"/>
              </w:rPr>
              <m:t>DSHE</m:t>
            </m:r>
            <m:r>
              <w:rPr>
                <w:rFonts w:ascii="Cambria Math" w:hAnsi="Cambria Math"/>
              </w:rPr>
              <m:t>)</m:t>
            </m:r>
          </m:sub>
        </m:sSub>
        <m:r>
          <w:rPr>
            <w:rFonts w:ascii="Cambria Math" w:eastAsia="MTMI" w:hAnsi="Cambria Math"/>
          </w:rPr>
          <m:t>/dJ</m:t>
        </m:r>
      </m:oMath>
      <w:r w:rsidR="000466F0" w:rsidRPr="002D50B5">
        <w:rPr>
          <w:rFonts w:eastAsia="MTMI"/>
        </w:rPr>
        <w:t xml:space="preserve">. </w:t>
      </w:r>
      <w:r w:rsidR="000466F0" w:rsidRPr="002D50B5">
        <w:rPr>
          <w:rFonts w:eastAsia="MTMI" w:hint="eastAsia"/>
        </w:rPr>
        <w:t>(</w:t>
      </w:r>
      <w:r w:rsidR="008253DF" w:rsidRPr="002D50B5">
        <w:rPr>
          <w:rFonts w:eastAsia="MTMI"/>
        </w:rPr>
        <w:t>d</w:t>
      </w:r>
      <w:r w:rsidR="000466F0" w:rsidRPr="002D50B5">
        <w:rPr>
          <w:rFonts w:eastAsia="MTMI"/>
        </w:rPr>
        <w:t xml:space="preserve">) Critical spin fluctuation enhanced </w:t>
      </w:r>
      <m:oMath>
        <m:sSub>
          <m:sSubPr>
            <m:ctrlPr>
              <w:rPr>
                <w:rFonts w:ascii="Cambria Math" w:hAnsi="Cambria Math"/>
                <w:i/>
              </w:rPr>
            </m:ctrlPr>
          </m:sSubPr>
          <m:e>
            <m:r>
              <w:rPr>
                <w:rFonts w:ascii="Cambria Math" w:hAnsi="Cambria Math"/>
              </w:rPr>
              <m:t>R</m:t>
            </m:r>
          </m:e>
          <m:sub>
            <m:r>
              <m:rPr>
                <m:sty m:val="p"/>
              </m:rPr>
              <w:rPr>
                <w:rFonts w:ascii="Cambria Math" w:hAnsi="Cambria Math"/>
              </w:rPr>
              <m:t>ISHE</m:t>
            </m:r>
          </m:sub>
        </m:sSub>
      </m:oMath>
      <w:r w:rsidR="000466F0" w:rsidRPr="002D50B5">
        <w:rPr>
          <w:rFonts w:eastAsia="MTMI"/>
        </w:rPr>
        <w:t xml:space="preserve"> (black circles) and </w:t>
      </w:r>
      <m:oMath>
        <m:sSub>
          <m:sSubPr>
            <m:ctrlPr>
              <w:rPr>
                <w:rFonts w:ascii="Cambria Math" w:hAnsi="Cambria Math"/>
                <w:i/>
              </w:rPr>
            </m:ctrlPr>
          </m:sSubPr>
          <m:e>
            <m:r>
              <w:rPr>
                <w:rFonts w:ascii="Cambria Math" w:hAnsi="Cambria Math"/>
              </w:rPr>
              <m:t>R</m:t>
            </m:r>
          </m:e>
          <m:sub>
            <m:r>
              <m:rPr>
                <m:sty m:val="p"/>
              </m:rPr>
              <w:rPr>
                <w:rFonts w:ascii="Cambria Math" w:hAnsi="Cambria Math"/>
              </w:rPr>
              <m:t>DSHE</m:t>
            </m:r>
          </m:sub>
        </m:sSub>
      </m:oMath>
      <w:r w:rsidR="000466F0" w:rsidRPr="002D50B5">
        <w:rPr>
          <w:rFonts w:eastAsia="MTMI"/>
        </w:rPr>
        <w:t xml:space="preserve"> (red squares) resistance in MTJ device.  The magnitude of 2</w:t>
      </w:r>
      <m:oMath>
        <m:sSub>
          <m:sSubPr>
            <m:ctrlPr>
              <w:rPr>
                <w:rFonts w:ascii="Cambria Math" w:hAnsi="Cambria Math"/>
                <w:i/>
              </w:rPr>
            </m:ctrlPr>
          </m:sSubPr>
          <m:e>
            <m:r>
              <w:rPr>
                <w:rFonts w:ascii="Cambria Math" w:hAnsi="Cambria Math"/>
              </w:rPr>
              <m:t>R</m:t>
            </m:r>
          </m:e>
          <m:sub>
            <m:r>
              <m:rPr>
                <m:sty m:val="p"/>
              </m:rPr>
              <w:rPr>
                <w:rFonts w:ascii="Cambria Math" w:hAnsi="Cambria Math"/>
              </w:rPr>
              <m:t>ISHE</m:t>
            </m:r>
            <m:r>
              <w:rPr>
                <w:rFonts w:ascii="Cambria Math" w:hAnsi="Cambria Math"/>
              </w:rPr>
              <m:t>(</m:t>
            </m:r>
            <m:r>
              <m:rPr>
                <m:sty m:val="p"/>
              </m:rPr>
              <w:rPr>
                <w:rFonts w:ascii="Cambria Math" w:hAnsi="Cambria Math"/>
              </w:rPr>
              <m:t>DSHE</m:t>
            </m:r>
            <m:r>
              <w:rPr>
                <w:rFonts w:ascii="Cambria Math" w:hAnsi="Cambria Math"/>
              </w:rPr>
              <m:t>)</m:t>
            </m:r>
          </m:sub>
        </m:sSub>
      </m:oMath>
      <w:r w:rsidR="000466F0" w:rsidRPr="002D50B5">
        <w:rPr>
          <w:rFonts w:eastAsia="MTMI"/>
        </w:rPr>
        <w:t xml:space="preserve"> is given by the difference between intercepts of linear fitting of two resistance platform and the error bar is given by the standard error of the linear fitting.</w:t>
      </w:r>
      <w:r w:rsidR="00C8133E" w:rsidRPr="002D50B5">
        <w:rPr>
          <w:rFonts w:eastAsia="MTMI"/>
          <w:bCs/>
        </w:rPr>
        <w:t xml:space="preserve"> </w:t>
      </w:r>
      <w:r w:rsidR="00C8133E" w:rsidRPr="002D50B5">
        <w:rPr>
          <w:rFonts w:eastAsia="MTMI"/>
        </w:rPr>
        <w:t>(</w:t>
      </w:r>
      <w:r w:rsidR="008253DF" w:rsidRPr="002D50B5">
        <w:rPr>
          <w:rFonts w:eastAsia="MTMI"/>
        </w:rPr>
        <w:t>e</w:t>
      </w:r>
      <w:r w:rsidR="00C8133E" w:rsidRPr="002D50B5">
        <w:rPr>
          <w:rFonts w:eastAsia="MTMI"/>
        </w:rPr>
        <w:t xml:space="preserve">) Thickness dependence of the </w:t>
      </w:r>
      <w:r w:rsidR="00C8133E" w:rsidRPr="002D50B5">
        <w:t xml:space="preserve">factor </w:t>
      </w:r>
      <w:r w:rsidR="00C8133E" w:rsidRPr="002D50B5">
        <w:rPr>
          <w:i/>
          <w:iCs/>
        </w:rPr>
        <w:t>A</w:t>
      </w:r>
      <w:r w:rsidR="00C8133E" w:rsidRPr="002D50B5">
        <w:t>(</w:t>
      </w:r>
      <w:r w:rsidR="00C8133E" w:rsidRPr="002D50B5">
        <w:rPr>
          <w:i/>
        </w:rPr>
        <w:t>t</w:t>
      </w:r>
      <w:r w:rsidR="00C8133E" w:rsidRPr="002D50B5">
        <w:t>). Red line is the fitting result following Equation (2). (</w:t>
      </w:r>
      <w:r w:rsidR="008253DF" w:rsidRPr="002D50B5">
        <w:t>f</w:t>
      </w:r>
      <w:r w:rsidR="00C8133E" w:rsidRPr="002D50B5">
        <w:t>)</w:t>
      </w:r>
      <w:r w:rsidR="00C8133E" w:rsidRPr="002D50B5">
        <w:rPr>
          <w:rFonts w:eastAsia="MTMI"/>
        </w:rPr>
        <w:t xml:space="preserve"> Temperature dependence of </w:t>
      </w:r>
      <w:r w:rsidR="00C8133E" w:rsidRPr="002D50B5">
        <w:rPr>
          <w:rFonts w:eastAsia="MTMI"/>
          <w:iCs/>
        </w:rPr>
        <w:t>SHA</w:t>
      </w:r>
      <w:r w:rsidR="00C8133E" w:rsidRPr="002D50B5">
        <w:rPr>
          <w:rFonts w:eastAsia="MTMI"/>
          <w:i/>
          <w:iCs/>
        </w:rPr>
        <w:t xml:space="preserve">. </w:t>
      </w:r>
    </w:p>
    <w:p w14:paraId="281B8013" w14:textId="77777777" w:rsidR="00004D5D" w:rsidRPr="002D50B5" w:rsidRDefault="00004D5D">
      <w:pPr>
        <w:spacing w:after="0"/>
        <w:jc w:val="left"/>
        <w:rPr>
          <w:rFonts w:eastAsia="MTMI"/>
          <w:i/>
          <w:iCs/>
        </w:rPr>
      </w:pPr>
      <w:r w:rsidRPr="002D50B5">
        <w:rPr>
          <w:rFonts w:eastAsia="MTMI"/>
          <w:i/>
          <w:iCs/>
        </w:rPr>
        <w:br w:type="page"/>
      </w:r>
    </w:p>
    <w:p w14:paraId="58956AE7" w14:textId="7EF8CCD2" w:rsidR="00910B07" w:rsidRPr="002D50B5" w:rsidRDefault="002F6C54" w:rsidP="003749B9">
      <w:pPr>
        <w:spacing w:line="360" w:lineRule="auto"/>
        <w:jc w:val="center"/>
        <w:rPr>
          <w:rFonts w:ascii="Times New Roman" w:eastAsia="TimesLTStd-Roman" w:hAnsi="Times New Roman"/>
          <w:b/>
          <w:color w:val="000000" w:themeColor="text1"/>
          <w:szCs w:val="24"/>
        </w:rPr>
      </w:pPr>
      <w:r w:rsidRPr="002D50B5">
        <w:rPr>
          <w:rFonts w:ascii="Times New Roman" w:eastAsia="TimesLTStd-Roman" w:hAnsi="Times New Roman"/>
          <w:color w:val="000000" w:themeColor="text1"/>
          <w:szCs w:val="24"/>
        </w:rPr>
        <w:lastRenderedPageBreak/>
        <w:t xml:space="preserve"> </w:t>
      </w:r>
      <w:r w:rsidR="00CD709C" w:rsidRPr="002D50B5">
        <w:rPr>
          <w:rFonts w:ascii="Times New Roman" w:eastAsia="TimesLTStd-Roman" w:hAnsi="Times New Roman"/>
          <w:noProof/>
          <w:color w:val="000000" w:themeColor="text1"/>
          <w:szCs w:val="24"/>
          <w:lang w:eastAsia="zh-CN"/>
        </w:rPr>
        <w:drawing>
          <wp:inline distT="0" distB="0" distL="0" distR="0" wp14:anchorId="60F8BB3D" wp14:editId="33E1F821">
            <wp:extent cx="3048000" cy="2330450"/>
            <wp:effectExtent l="0" t="0" r="0" b="0"/>
            <wp:docPr id="3" name="Picture 3" descr="C:\Users\chi\ownCloud\Discussion\Manuscript-Cr\NL\Revision\Figure\Figur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i\ownCloud\Discussion\Manuscript-Cr\NL\Revision\Figure\Figure_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0" cy="2330450"/>
                    </a:xfrm>
                    <a:prstGeom prst="rect">
                      <a:avLst/>
                    </a:prstGeom>
                    <a:noFill/>
                    <a:ln>
                      <a:noFill/>
                    </a:ln>
                  </pic:spPr>
                </pic:pic>
              </a:graphicData>
            </a:graphic>
          </wp:inline>
        </w:drawing>
      </w:r>
    </w:p>
    <w:p w14:paraId="77330F8F" w14:textId="056A2AEE" w:rsidR="00C547D1" w:rsidRPr="002D50B5" w:rsidRDefault="003749B9" w:rsidP="003749B9">
      <w:pPr>
        <w:pStyle w:val="VAFigureCaption"/>
      </w:pPr>
      <w:r w:rsidRPr="002D50B5">
        <w:rPr>
          <w:b/>
        </w:rPr>
        <w:t>Figure 3.</w:t>
      </w:r>
      <w:r w:rsidRPr="002D50B5">
        <w:t xml:space="preserve"> </w:t>
      </w:r>
      <w:r w:rsidR="00C8133E" w:rsidRPr="002D50B5">
        <w:t xml:space="preserve">Summary of </w:t>
      </w:r>
      <w:r w:rsidR="003A1736" w:rsidRPr="002D50B5">
        <w:rPr>
          <w:rFonts w:hint="eastAsia"/>
          <w:lang w:eastAsia="zh-CN"/>
        </w:rPr>
        <w:t>n</w:t>
      </w:r>
      <w:r w:rsidR="00C8133E" w:rsidRPr="002D50B5">
        <w:t xml:space="preserve">ormalized </w:t>
      </w:r>
      <w:r w:rsidR="008253DF" w:rsidRPr="002D50B5">
        <w:t xml:space="preserve">power </w:t>
      </w:r>
      <w:r w:rsidR="00C8133E" w:rsidRPr="002D50B5">
        <w:t xml:space="preserve">consumption </w:t>
      </w:r>
      <w:r w:rsidR="008253DF" w:rsidRPr="002D50B5">
        <w:rPr>
          <w:i/>
        </w:rPr>
        <w:t>P</w:t>
      </w:r>
      <w:r w:rsidR="008253DF" w:rsidRPr="002D50B5">
        <w:rPr>
          <w:vertAlign w:val="subscript"/>
        </w:rPr>
        <w:t>N</w:t>
      </w:r>
      <w:r w:rsidR="008253DF" w:rsidRPr="002D50B5">
        <w:t xml:space="preserve"> </w:t>
      </w:r>
      <w:r w:rsidR="00C8133E" w:rsidRPr="002D50B5">
        <w:t>in SOT materials.</w:t>
      </w:r>
      <w:r w:rsidR="003918D5" w:rsidRPr="002D50B5">
        <w:t xml:space="preserve"> Resistivity </w:t>
      </w:r>
      <m:oMath>
        <m:r>
          <w:rPr>
            <w:rFonts w:ascii="Cambria Math" w:eastAsia="MTMI" w:hAnsi="Cambria Math"/>
          </w:rPr>
          <m:t>ρ</m:t>
        </m:r>
      </m:oMath>
      <w:r w:rsidR="00F06372" w:rsidRPr="002D50B5">
        <w:t xml:space="preserve"> </w:t>
      </w:r>
      <w:r w:rsidR="003918D5" w:rsidRPr="002D50B5">
        <w:t xml:space="preserve">and magnitude of SHA or SOT efficiency </w:t>
      </w:r>
      <w:bookmarkStart w:id="102" w:name="OLE_LINK9"/>
      <w:bookmarkStart w:id="103" w:name="OLE_LINK13"/>
      <m:oMath>
        <m:sSub>
          <m:sSubPr>
            <m:ctrlPr>
              <w:rPr>
                <w:rFonts w:ascii="Cambria Math" w:hAnsi="Cambria Math"/>
              </w:rPr>
            </m:ctrlPr>
          </m:sSubPr>
          <m:e>
            <m:r>
              <w:rPr>
                <w:rFonts w:ascii="Cambria Math" w:hAnsi="Cambria Math"/>
              </w:rPr>
              <m:t>θ</m:t>
            </m:r>
          </m:e>
          <m:sub>
            <m:r>
              <m:rPr>
                <m:sty m:val="p"/>
              </m:rPr>
              <w:rPr>
                <w:rFonts w:ascii="Cambria Math" w:hAnsi="Cambria Math"/>
              </w:rPr>
              <m:t>SH</m:t>
            </m:r>
          </m:sub>
        </m:sSub>
      </m:oMath>
      <w:bookmarkEnd w:id="102"/>
      <w:bookmarkEnd w:id="103"/>
      <w:r w:rsidR="00F06372" w:rsidRPr="002D50B5">
        <w:rPr>
          <w:iCs/>
        </w:rPr>
        <w:t xml:space="preserve"> </w:t>
      </w:r>
      <w:r w:rsidR="003918D5" w:rsidRPr="002D50B5">
        <w:t xml:space="preserve">are two key parameters of </w:t>
      </w:r>
      <w:r w:rsidR="003918D5" w:rsidRPr="002D50B5">
        <w:rPr>
          <w:i/>
        </w:rPr>
        <w:t>P</w:t>
      </w:r>
      <w:r w:rsidR="003918D5" w:rsidRPr="002D50B5">
        <w:rPr>
          <w:vertAlign w:val="subscript"/>
        </w:rPr>
        <w:t>N</w:t>
      </w:r>
      <w:r w:rsidR="003918D5" w:rsidRPr="002D50B5">
        <w:rPr>
          <w:lang w:eastAsia="zh-CN"/>
        </w:rPr>
        <w:t>.</w:t>
      </w:r>
      <w:r w:rsidR="00CF2187" w:rsidRPr="002D50B5">
        <w:t xml:space="preserve"> Dash or Solid lines represent the</w:t>
      </w:r>
      <w:r w:rsidR="00243E94" w:rsidRPr="002D50B5">
        <w:t xml:space="preserve"> contour lines of</w:t>
      </w:r>
      <w:r w:rsidR="00CF2187" w:rsidRPr="002D50B5">
        <w:t xml:space="preserve"> </w:t>
      </w:r>
      <w:bookmarkStart w:id="104" w:name="OLE_LINK16"/>
      <w:bookmarkStart w:id="105" w:name="OLE_LINK43"/>
      <w:r w:rsidR="00CF2187" w:rsidRPr="002D50B5">
        <w:rPr>
          <w:i/>
        </w:rPr>
        <w:t>P</w:t>
      </w:r>
      <w:r w:rsidR="00CF2187" w:rsidRPr="002D50B5">
        <w:rPr>
          <w:vertAlign w:val="subscript"/>
        </w:rPr>
        <w:t>N</w:t>
      </w:r>
      <w:r w:rsidR="00C8133E" w:rsidRPr="002D50B5">
        <w:rPr>
          <w:rFonts w:eastAsia="MTMI"/>
          <w:i/>
          <w:iCs/>
        </w:rPr>
        <w:t xml:space="preserve"> </w:t>
      </w:r>
      <w:r w:rsidR="00CF2187" w:rsidRPr="002D50B5">
        <w:rPr>
          <w:rFonts w:eastAsia="MTMI"/>
          <w:i/>
          <w:iCs/>
        </w:rPr>
        <w:t>=</w:t>
      </w:r>
      <w:bookmarkStart w:id="106" w:name="OLE_LINK56"/>
      <w:bookmarkStart w:id="107" w:name="OLE_LINK57"/>
      <w:bookmarkStart w:id="108" w:name="OLE_LINK58"/>
      <w:bookmarkStart w:id="109" w:name="OLE_LINK61"/>
      <w:bookmarkStart w:id="110" w:name="OLE_LINK62"/>
      <w:bookmarkStart w:id="111" w:name="OLE_LINK63"/>
      <w:bookmarkStart w:id="112" w:name="OLE_LINK64"/>
      <w:bookmarkStart w:id="113" w:name="OLE_LINK65"/>
      <m:oMath>
        <m:r>
          <w:rPr>
            <w:rFonts w:ascii="Cambria Math" w:eastAsia="MTMI" w:hAnsi="Cambria Math"/>
          </w:rPr>
          <m:t xml:space="preserve"> ρ/</m:t>
        </m:r>
        <m:sSubSup>
          <m:sSubSupPr>
            <m:ctrlPr>
              <w:rPr>
                <w:rFonts w:ascii="Cambria Math" w:hAnsi="Cambria Math"/>
                <w:i/>
                <w:iCs/>
              </w:rPr>
            </m:ctrlPr>
          </m:sSubSupPr>
          <m:e>
            <m:r>
              <w:rPr>
                <w:rFonts w:ascii="Cambria Math" w:hAnsi="Cambria Math"/>
              </w:rPr>
              <m:t>θ</m:t>
            </m:r>
          </m:e>
          <m:sub>
            <m:r>
              <m:rPr>
                <m:sty m:val="p"/>
              </m:rPr>
              <w:rPr>
                <w:rFonts w:ascii="Cambria Math" w:hAnsi="Cambria Math"/>
              </w:rPr>
              <m:t>SH</m:t>
            </m:r>
          </m:sub>
          <m:sup>
            <m:r>
              <w:rPr>
                <w:rFonts w:ascii="Cambria Math" w:hAnsi="Cambria Math"/>
              </w:rPr>
              <m:t>2</m:t>
            </m:r>
          </m:sup>
        </m:sSubSup>
      </m:oMath>
      <w:bookmarkEnd w:id="106"/>
      <w:bookmarkEnd w:id="107"/>
      <w:bookmarkEnd w:id="108"/>
      <w:bookmarkEnd w:id="109"/>
      <w:bookmarkEnd w:id="110"/>
      <w:bookmarkEnd w:id="111"/>
      <w:bookmarkEnd w:id="112"/>
      <w:bookmarkEnd w:id="113"/>
      <w:r w:rsidR="00A00794" w:rsidRPr="002D50B5">
        <w:rPr>
          <w:rFonts w:eastAsia="MTMI" w:hint="eastAsia"/>
          <w:i/>
          <w:iCs/>
          <w:lang w:eastAsia="zh-CN"/>
        </w:rPr>
        <w:t xml:space="preserve"> </w:t>
      </w:r>
      <w:r w:rsidR="00CF2187" w:rsidRPr="002D50B5">
        <w:rPr>
          <w:rFonts w:eastAsia="MTMI"/>
          <w:i/>
          <w:iCs/>
        </w:rPr>
        <w:t>=</w:t>
      </w:r>
      <w:r w:rsidR="00A00794" w:rsidRPr="002D50B5">
        <w:rPr>
          <w:rFonts w:eastAsia="MTMI"/>
          <w:i/>
          <w:iCs/>
        </w:rPr>
        <w:t xml:space="preserve"> </w:t>
      </w:r>
      <w:r w:rsidR="00CF2187" w:rsidRPr="002D50B5">
        <w:rPr>
          <w:rFonts w:eastAsia="MTMI"/>
          <w:iCs/>
        </w:rPr>
        <w:t>1</w:t>
      </w:r>
      <w:bookmarkEnd w:id="104"/>
      <w:bookmarkEnd w:id="105"/>
      <w:r w:rsidR="00A00794" w:rsidRPr="002D50B5">
        <w:rPr>
          <w:rFonts w:eastAsia="MTMI"/>
          <w:iCs/>
        </w:rPr>
        <w:t xml:space="preserve"> </w:t>
      </w:r>
      <w:r w:rsidR="00CF2187" w:rsidRPr="002D50B5">
        <w:rPr>
          <w:rFonts w:eastAsia="MTMI"/>
          <w:iCs/>
        </w:rPr>
        <w:t xml:space="preserve">(blue dash line), 10 (green dash line), </w:t>
      </w:r>
      <w:r w:rsidR="007C5D58" w:rsidRPr="002D50B5">
        <w:rPr>
          <w:rFonts w:eastAsia="MTMI"/>
          <w:iCs/>
        </w:rPr>
        <w:t>163</w:t>
      </w:r>
      <w:r w:rsidR="00CF2187" w:rsidRPr="002D50B5">
        <w:rPr>
          <w:rFonts w:eastAsia="MTMI"/>
          <w:iCs/>
        </w:rPr>
        <w:t>(</w:t>
      </w:r>
      <w:r w:rsidR="003E7F6B" w:rsidRPr="002D50B5">
        <w:rPr>
          <w:rFonts w:eastAsia="MTMI"/>
          <w:iCs/>
        </w:rPr>
        <w:t>Same level as this work, red solid line</w:t>
      </w:r>
      <w:r w:rsidR="00CF2187" w:rsidRPr="002D50B5">
        <w:rPr>
          <w:rFonts w:eastAsia="MTMI"/>
          <w:iCs/>
        </w:rPr>
        <w:t>)</w:t>
      </w:r>
      <w:r w:rsidR="003E7F6B" w:rsidRPr="002D50B5">
        <w:rPr>
          <w:rFonts w:eastAsia="MTMI"/>
          <w:iCs/>
        </w:rPr>
        <w:t xml:space="preserve"> and 10000</w:t>
      </w:r>
      <w:r w:rsidR="00A00794" w:rsidRPr="002D50B5">
        <w:rPr>
          <w:rFonts w:eastAsia="MTMI"/>
          <w:iCs/>
        </w:rPr>
        <w:t xml:space="preserve"> </w:t>
      </w:r>
      <w:r w:rsidR="003E7F6B" w:rsidRPr="002D50B5">
        <w:rPr>
          <w:rFonts w:eastAsia="MTMI"/>
          <w:iCs/>
        </w:rPr>
        <w:t>(grey dash line)</w:t>
      </w:r>
      <w:r w:rsidR="00C44E9B" w:rsidRPr="002D50B5">
        <w:rPr>
          <w:rFonts w:eastAsia="MTMI" w:cs="Times"/>
          <w:iCs/>
        </w:rPr>
        <w:t xml:space="preserve"> µ</w:t>
      </w:r>
      <w:proofErr w:type="spellStart"/>
      <w:r w:rsidR="00C44E9B" w:rsidRPr="002D50B5">
        <w:rPr>
          <w:rFonts w:ascii="Times New Roman" w:eastAsia="MTMI" w:hAnsi="Times New Roman"/>
          <w:iCs/>
        </w:rPr>
        <w:t>Ω·cm</w:t>
      </w:r>
      <w:proofErr w:type="spellEnd"/>
      <w:r w:rsidR="003E7F6B" w:rsidRPr="002D50B5">
        <w:rPr>
          <w:rFonts w:eastAsia="MTMI"/>
          <w:iCs/>
        </w:rPr>
        <w:t>. The data point</w:t>
      </w:r>
      <w:r w:rsidR="00312A5A" w:rsidRPr="002D50B5">
        <w:rPr>
          <w:rFonts w:eastAsia="MTMI"/>
          <w:iCs/>
        </w:rPr>
        <w:t>s</w:t>
      </w:r>
      <w:r w:rsidR="003E7F6B" w:rsidRPr="002D50B5">
        <w:rPr>
          <w:rFonts w:eastAsia="MTMI"/>
          <w:iCs/>
        </w:rPr>
        <w:t xml:space="preserve"> are from </w:t>
      </w:r>
      <w:r w:rsidR="00DA7ADC" w:rsidRPr="002D50B5">
        <w:rPr>
          <w:rFonts w:eastAsia="MTMI"/>
          <w:iCs/>
        </w:rPr>
        <w:t>C</w:t>
      </w:r>
      <w:r w:rsidR="00DA7ADC" w:rsidRPr="002D50B5">
        <w:rPr>
          <w:rFonts w:eastAsia="MTMI" w:hint="eastAsia"/>
          <w:iCs/>
          <w:lang w:eastAsia="zh-CN"/>
        </w:rPr>
        <w:t>r</w:t>
      </w:r>
      <w:r w:rsidR="00DA7ADC" w:rsidRPr="002D50B5">
        <w:rPr>
          <w:rFonts w:eastAsia="MTMI"/>
          <w:iCs/>
        </w:rPr>
        <w:t xml:space="preserve"> in </w:t>
      </w:r>
      <w:r w:rsidR="007E0D3D" w:rsidRPr="002D50B5">
        <w:rPr>
          <w:rFonts w:eastAsia="MTMI"/>
          <w:iCs/>
        </w:rPr>
        <w:t>this work (</w:t>
      </w:r>
      <w:r w:rsidR="002445A3" w:rsidRPr="002D50B5">
        <w:rPr>
          <w:rFonts w:eastAsia="MTMI"/>
          <w:iCs/>
        </w:rPr>
        <w:t>open</w:t>
      </w:r>
      <w:r w:rsidR="00DA7ADC" w:rsidRPr="002D50B5">
        <w:rPr>
          <w:rFonts w:eastAsia="MTMI"/>
          <w:iCs/>
        </w:rPr>
        <w:t xml:space="preserve"> </w:t>
      </w:r>
      <w:r w:rsidR="007E0D3D" w:rsidRPr="002D50B5">
        <w:rPr>
          <w:rFonts w:eastAsia="MTMI"/>
          <w:iCs/>
        </w:rPr>
        <w:t>red star</w:t>
      </w:r>
      <w:r w:rsidR="00DA7ADC" w:rsidRPr="002D50B5">
        <w:rPr>
          <w:rFonts w:eastAsia="MTMI"/>
          <w:iCs/>
        </w:rPr>
        <w:t xml:space="preserve"> at 200 K and </w:t>
      </w:r>
      <w:r w:rsidR="002445A3" w:rsidRPr="002D50B5">
        <w:rPr>
          <w:rFonts w:eastAsia="MTMI"/>
          <w:iCs/>
        </w:rPr>
        <w:t>solid</w:t>
      </w:r>
      <w:r w:rsidR="00DA7ADC" w:rsidRPr="002D50B5">
        <w:rPr>
          <w:rFonts w:eastAsia="MTMI"/>
          <w:iCs/>
        </w:rPr>
        <w:t xml:space="preserve"> red star at 300 K</w:t>
      </w:r>
      <w:r w:rsidR="007E0D3D" w:rsidRPr="002D50B5">
        <w:rPr>
          <w:rFonts w:eastAsia="MTMI"/>
          <w:iCs/>
        </w:rPr>
        <w:t xml:space="preserve">) and </w:t>
      </w:r>
      <w:r w:rsidR="003E7F6B" w:rsidRPr="002D50B5">
        <w:rPr>
          <w:rFonts w:eastAsia="MTMI"/>
          <w:iCs/>
        </w:rPr>
        <w:t>published work</w:t>
      </w:r>
      <w:r w:rsidR="00312A5A" w:rsidRPr="002D50B5">
        <w:rPr>
          <w:rFonts w:eastAsia="MTMI"/>
          <w:iCs/>
        </w:rPr>
        <w:t>s</w:t>
      </w:r>
      <w:r w:rsidR="003E7F6B" w:rsidRPr="002D50B5">
        <w:rPr>
          <w:rFonts w:eastAsia="MTMI"/>
          <w:iCs/>
        </w:rPr>
        <w:t xml:space="preserve"> </w:t>
      </w:r>
      <w:r w:rsidR="007E0D3D" w:rsidRPr="002D50B5">
        <w:rPr>
          <w:rFonts w:eastAsia="MTMI"/>
          <w:iCs/>
        </w:rPr>
        <w:t>on</w:t>
      </w:r>
      <w:r w:rsidR="003E7F6B" w:rsidRPr="002D50B5">
        <w:rPr>
          <w:rFonts w:eastAsia="MTMI"/>
          <w:iCs/>
        </w:rPr>
        <w:t xml:space="preserve"> NM</w:t>
      </w:r>
      <w:r w:rsidR="007E0D3D" w:rsidRPr="002D50B5">
        <w:rPr>
          <w:rFonts w:eastAsia="MTMI"/>
          <w:iCs/>
        </w:rPr>
        <w:t>s</w:t>
      </w:r>
      <w:r w:rsidR="00A00794" w:rsidRPr="002D50B5">
        <w:rPr>
          <w:rFonts w:eastAsia="MTMI"/>
          <w:iCs/>
        </w:rPr>
        <w:t xml:space="preserve"> </w:t>
      </w:r>
      <w:r w:rsidR="003E7F6B" w:rsidRPr="002D50B5">
        <w:rPr>
          <w:rFonts w:eastAsia="MTMI"/>
          <w:iCs/>
        </w:rPr>
        <w:t xml:space="preserve">(Non-magnetic metals, </w:t>
      </w:r>
      <w:r w:rsidR="007E0D3D" w:rsidRPr="002D50B5">
        <w:rPr>
          <w:rFonts w:eastAsia="MTMI"/>
          <w:iCs/>
        </w:rPr>
        <w:t>green</w:t>
      </w:r>
      <w:r w:rsidR="003E7F6B" w:rsidRPr="002D50B5">
        <w:rPr>
          <w:rFonts w:eastAsia="MTMI"/>
          <w:iCs/>
        </w:rPr>
        <w:t xml:space="preserve"> square</w:t>
      </w:r>
      <w:r w:rsidR="007E0D3D" w:rsidRPr="002D50B5">
        <w:rPr>
          <w:rFonts w:eastAsia="MTMI"/>
          <w:iCs/>
        </w:rPr>
        <w:t>s</w:t>
      </w:r>
      <w:r w:rsidR="003E7F6B" w:rsidRPr="002D50B5">
        <w:rPr>
          <w:rFonts w:eastAsia="MTMI"/>
          <w:iCs/>
        </w:rPr>
        <w:t>), ML</w:t>
      </w:r>
      <w:r w:rsidR="007E0D3D" w:rsidRPr="002D50B5">
        <w:rPr>
          <w:rFonts w:eastAsia="MTMI"/>
          <w:iCs/>
        </w:rPr>
        <w:t>s</w:t>
      </w:r>
      <w:r w:rsidR="00A00794" w:rsidRPr="002D50B5">
        <w:rPr>
          <w:rFonts w:eastAsia="MTMI"/>
          <w:iCs/>
        </w:rPr>
        <w:t xml:space="preserve"> </w:t>
      </w:r>
      <w:r w:rsidR="003E7F6B" w:rsidRPr="002D50B5">
        <w:rPr>
          <w:rFonts w:eastAsia="MTMI"/>
          <w:iCs/>
        </w:rPr>
        <w:t>(</w:t>
      </w:r>
      <w:r w:rsidR="007E0D3D" w:rsidRPr="002D50B5">
        <w:rPr>
          <w:rFonts w:eastAsia="MTMI"/>
          <w:iCs/>
        </w:rPr>
        <w:t>Insert- or multi-layers, pink circle</w:t>
      </w:r>
      <w:r w:rsidR="003E7F6B" w:rsidRPr="002D50B5">
        <w:rPr>
          <w:rFonts w:eastAsia="MTMI"/>
          <w:iCs/>
        </w:rPr>
        <w:t>)</w:t>
      </w:r>
      <w:r w:rsidR="007E0D3D" w:rsidRPr="002D50B5">
        <w:rPr>
          <w:rFonts w:eastAsia="MTMI"/>
          <w:iCs/>
        </w:rPr>
        <w:t>, Alloys</w:t>
      </w:r>
      <w:r w:rsidR="00A00794" w:rsidRPr="002D50B5">
        <w:rPr>
          <w:rFonts w:eastAsia="MTMI"/>
          <w:iCs/>
        </w:rPr>
        <w:t xml:space="preserve"> </w:t>
      </w:r>
      <w:r w:rsidR="007E0D3D" w:rsidRPr="002D50B5">
        <w:rPr>
          <w:rFonts w:eastAsia="MTMI"/>
          <w:iCs/>
        </w:rPr>
        <w:t>(purple up-triangles), AFMs</w:t>
      </w:r>
      <w:r w:rsidR="00A00794" w:rsidRPr="002D50B5">
        <w:rPr>
          <w:rFonts w:eastAsia="MTMI"/>
          <w:iCs/>
        </w:rPr>
        <w:t xml:space="preserve"> </w:t>
      </w:r>
      <w:r w:rsidR="007E0D3D" w:rsidRPr="002D50B5">
        <w:rPr>
          <w:rFonts w:eastAsia="MTMI"/>
          <w:iCs/>
        </w:rPr>
        <w:t>(Antiferromagnets, yellow down-triangles), T</w:t>
      </w:r>
      <w:r w:rsidR="003512D8" w:rsidRPr="002D50B5">
        <w:rPr>
          <w:rFonts w:eastAsia="MTMI"/>
          <w:iCs/>
        </w:rPr>
        <w:t>I</w:t>
      </w:r>
      <w:r w:rsidR="007E0D3D" w:rsidRPr="002D50B5">
        <w:rPr>
          <w:rFonts w:eastAsia="MTMI"/>
          <w:iCs/>
        </w:rPr>
        <w:t>s</w:t>
      </w:r>
      <w:r w:rsidR="00A00794" w:rsidRPr="002D50B5">
        <w:rPr>
          <w:rFonts w:eastAsia="MTMI"/>
          <w:iCs/>
        </w:rPr>
        <w:t xml:space="preserve"> </w:t>
      </w:r>
      <w:r w:rsidR="007E0D3D" w:rsidRPr="002D50B5">
        <w:rPr>
          <w:rFonts w:eastAsia="MTMI"/>
          <w:iCs/>
        </w:rPr>
        <w:t xml:space="preserve">(Topological insulators, light blue diamonds) and </w:t>
      </w:r>
      <w:r w:rsidR="00470008" w:rsidRPr="002D50B5">
        <w:rPr>
          <w:rFonts w:eastAsia="MTMI"/>
          <w:iCs/>
        </w:rPr>
        <w:t>TMDCs</w:t>
      </w:r>
      <w:r w:rsidR="00A00794" w:rsidRPr="002D50B5">
        <w:rPr>
          <w:rFonts w:eastAsia="MTMI"/>
          <w:iCs/>
        </w:rPr>
        <w:t xml:space="preserve"> </w:t>
      </w:r>
      <w:r w:rsidR="007E0D3D" w:rsidRPr="002D50B5">
        <w:rPr>
          <w:rFonts w:eastAsia="MTMI"/>
          <w:iCs/>
        </w:rPr>
        <w:t>(</w:t>
      </w:r>
      <w:r w:rsidR="00470008" w:rsidRPr="002D50B5">
        <w:rPr>
          <w:rFonts w:eastAsia="MTMI"/>
          <w:iCs/>
        </w:rPr>
        <w:t>Transition-metal dichalcogenide</w:t>
      </w:r>
      <w:r w:rsidR="007E0D3D" w:rsidRPr="002D50B5">
        <w:rPr>
          <w:rFonts w:eastAsia="MTMI"/>
          <w:iCs/>
        </w:rPr>
        <w:t xml:space="preserve">, dark blue left-triangles). The values of </w:t>
      </w:r>
      <m:oMath>
        <m:r>
          <w:rPr>
            <w:rFonts w:ascii="Cambria Math" w:eastAsia="MTMI" w:hAnsi="Cambria Math"/>
          </w:rPr>
          <m:t>ρ,</m:t>
        </m:r>
        <m:sSub>
          <m:sSubPr>
            <m:ctrlPr>
              <w:rPr>
                <w:rFonts w:ascii="Cambria Math" w:hAnsi="Cambria Math"/>
              </w:rPr>
            </m:ctrlPr>
          </m:sSubPr>
          <m:e>
            <m:r>
              <w:rPr>
                <w:rFonts w:ascii="Cambria Math" w:hAnsi="Cambria Math"/>
              </w:rPr>
              <m:t>θ</m:t>
            </m:r>
          </m:e>
          <m:sub>
            <m:r>
              <m:rPr>
                <m:sty m:val="p"/>
              </m:rPr>
              <w:rPr>
                <w:rFonts w:ascii="Cambria Math" w:hAnsi="Cambria Math"/>
              </w:rPr>
              <m:t>SH</m:t>
            </m:r>
          </m:sub>
        </m:sSub>
        <m:r>
          <w:rPr>
            <w:rFonts w:ascii="Cambria Math" w:eastAsia="MTMI" w:hAnsi="Cambria Math"/>
          </w:rPr>
          <m:t xml:space="preserve"> </m:t>
        </m:r>
      </m:oMath>
      <w:r w:rsidR="007E0D3D" w:rsidRPr="002D50B5">
        <w:rPr>
          <w:rFonts w:eastAsia="MTMI"/>
          <w:iCs/>
        </w:rPr>
        <w:t xml:space="preserve">and </w:t>
      </w:r>
      <w:r w:rsidR="007E0D3D" w:rsidRPr="002D50B5">
        <w:rPr>
          <w:i/>
        </w:rPr>
        <w:t>P</w:t>
      </w:r>
      <w:r w:rsidR="007E0D3D" w:rsidRPr="002D50B5">
        <w:rPr>
          <w:vertAlign w:val="subscript"/>
        </w:rPr>
        <w:t>N</w:t>
      </w:r>
      <w:r w:rsidR="007E0D3D" w:rsidRPr="002D50B5">
        <w:t xml:space="preserve"> are listed in table in SI</w:t>
      </w:r>
      <w:r w:rsidR="00636D7E" w:rsidRPr="002D50B5">
        <w:t>-III</w:t>
      </w:r>
      <w:r w:rsidR="007E0D3D" w:rsidRPr="002D50B5">
        <w:t>.</w:t>
      </w:r>
      <w:r w:rsidR="00C547D1" w:rsidRPr="002D50B5">
        <w:br w:type="page"/>
      </w:r>
    </w:p>
    <w:p w14:paraId="7CE8D383" w14:textId="77777777" w:rsidR="00C547D1" w:rsidRPr="002D50B5" w:rsidRDefault="00C547D1" w:rsidP="00C547D1">
      <w:pPr>
        <w:autoSpaceDE w:val="0"/>
        <w:autoSpaceDN w:val="0"/>
        <w:adjustRightInd w:val="0"/>
        <w:spacing w:line="360" w:lineRule="auto"/>
        <w:rPr>
          <w:rFonts w:ascii="Times New Roman" w:eastAsia="MTMI" w:hAnsi="Times New Roman"/>
          <w:color w:val="000000" w:themeColor="text1"/>
          <w:szCs w:val="24"/>
        </w:rPr>
        <w:sectPr w:rsidR="00C547D1" w:rsidRPr="002D50B5">
          <w:pgSz w:w="11906" w:h="16838"/>
          <w:pgMar w:top="1440" w:right="1800" w:bottom="1440" w:left="1800" w:header="851" w:footer="992" w:gutter="0"/>
          <w:cols w:space="425"/>
          <w:docGrid w:type="lines" w:linePitch="312"/>
        </w:sectPr>
      </w:pPr>
    </w:p>
    <w:p w14:paraId="0B073E75" w14:textId="568E8AC9" w:rsidR="00733DCC" w:rsidRPr="002D50B5" w:rsidRDefault="00CD709C" w:rsidP="00B36759">
      <w:pPr>
        <w:autoSpaceDE w:val="0"/>
        <w:autoSpaceDN w:val="0"/>
        <w:adjustRightInd w:val="0"/>
        <w:spacing w:line="360" w:lineRule="auto"/>
        <w:jc w:val="center"/>
        <w:rPr>
          <w:b/>
        </w:rPr>
      </w:pPr>
      <w:bookmarkStart w:id="114" w:name="OLE_LINK22"/>
      <w:r w:rsidRPr="002D50B5">
        <w:rPr>
          <w:rFonts w:ascii="Times New Roman" w:eastAsia="TimesLTStd-Roman" w:hAnsi="Times New Roman"/>
          <w:bCs/>
          <w:noProof/>
          <w:color w:val="000000" w:themeColor="text1"/>
          <w:szCs w:val="24"/>
          <w:lang w:eastAsia="zh-CN"/>
        </w:rPr>
        <w:lastRenderedPageBreak/>
        <w:drawing>
          <wp:inline distT="0" distB="0" distL="0" distR="0" wp14:anchorId="4C524F31" wp14:editId="7AE00773">
            <wp:extent cx="4888724" cy="4165600"/>
            <wp:effectExtent l="0" t="0" r="7620" b="6350"/>
            <wp:docPr id="7" name="Picture 7" descr="C:\Users\chi\ownCloud\Discussion\Manuscript-Cr\NL\Revision\Figure\Figur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i\ownCloud\Discussion\Manuscript-Cr\NL\Revision\Figure\Figure_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02657" cy="4177472"/>
                    </a:xfrm>
                    <a:prstGeom prst="rect">
                      <a:avLst/>
                    </a:prstGeom>
                    <a:noFill/>
                    <a:ln>
                      <a:noFill/>
                    </a:ln>
                  </pic:spPr>
                </pic:pic>
              </a:graphicData>
            </a:graphic>
          </wp:inline>
        </w:drawing>
      </w:r>
      <w:r w:rsidR="00733DCC" w:rsidRPr="002D50B5" w:rsidDel="00733DCC">
        <w:rPr>
          <w:rFonts w:ascii="Times New Roman" w:eastAsia="TimesLTStd-Roman" w:hAnsi="Times New Roman"/>
          <w:bCs/>
          <w:color w:val="000000" w:themeColor="text1"/>
          <w:szCs w:val="24"/>
        </w:rPr>
        <w:t xml:space="preserve"> </w:t>
      </w:r>
    </w:p>
    <w:p w14:paraId="2FF3B757" w14:textId="6781672A" w:rsidR="00FA72C2" w:rsidRPr="002D50B5" w:rsidRDefault="003749B9" w:rsidP="00B36759">
      <w:pPr>
        <w:pStyle w:val="VAFigureCaption"/>
        <w:rPr>
          <w:rFonts w:eastAsia="MTMI"/>
        </w:rPr>
      </w:pPr>
      <w:r w:rsidRPr="002D50B5">
        <w:rPr>
          <w:b/>
        </w:rPr>
        <w:t>Figure 4.</w:t>
      </w:r>
      <w:r w:rsidRPr="002D50B5">
        <w:t xml:space="preserve"> </w:t>
      </w:r>
      <w:r w:rsidR="00C8133E" w:rsidRPr="002D50B5">
        <w:rPr>
          <w:bCs/>
        </w:rPr>
        <w:t xml:space="preserve">Fluctuation </w:t>
      </w:r>
      <w:r w:rsidR="00C547D1" w:rsidRPr="002D50B5">
        <w:rPr>
          <w:bCs/>
        </w:rPr>
        <w:t xml:space="preserve">Spin </w:t>
      </w:r>
      <w:r w:rsidRPr="002D50B5">
        <w:rPr>
          <w:bCs/>
        </w:rPr>
        <w:t>H</w:t>
      </w:r>
      <w:r w:rsidRPr="002D50B5">
        <w:rPr>
          <w:rFonts w:hint="eastAsia"/>
          <w:bCs/>
          <w:lang w:eastAsia="zh-CN"/>
        </w:rPr>
        <w:t>all</w:t>
      </w:r>
      <w:r w:rsidRPr="002D50B5">
        <w:rPr>
          <w:bCs/>
        </w:rPr>
        <w:t xml:space="preserve"> </w:t>
      </w:r>
      <w:r w:rsidRPr="002D50B5">
        <w:rPr>
          <w:rFonts w:hint="eastAsia"/>
          <w:bCs/>
          <w:lang w:eastAsia="zh-CN"/>
        </w:rPr>
        <w:t>effect</w:t>
      </w:r>
      <w:r w:rsidR="00C547D1" w:rsidRPr="002D50B5">
        <w:rPr>
          <w:bCs/>
        </w:rPr>
        <w:t xml:space="preserve"> in Cr</w:t>
      </w:r>
      <w:r w:rsidR="00C8133E" w:rsidRPr="002D50B5">
        <w:rPr>
          <w:bCs/>
        </w:rPr>
        <w:t>.</w:t>
      </w:r>
      <w:r w:rsidR="00C547D1" w:rsidRPr="002D50B5">
        <w:rPr>
          <w:rFonts w:eastAsia="MTMI"/>
          <w:i/>
          <w:iCs/>
        </w:rPr>
        <w:t xml:space="preserve"> </w:t>
      </w:r>
      <w:bookmarkStart w:id="115" w:name="OLE_LINK25"/>
      <w:bookmarkStart w:id="116" w:name="OLE_LINK28"/>
      <w:bookmarkEnd w:id="114"/>
      <w:r w:rsidR="00C8133E" w:rsidRPr="002D50B5">
        <w:rPr>
          <w:rFonts w:eastAsia="MTMI"/>
          <w:iCs/>
        </w:rPr>
        <w:t>(</w:t>
      </w:r>
      <w:r w:rsidR="00CF2187" w:rsidRPr="002D50B5">
        <w:rPr>
          <w:rFonts w:eastAsia="MTMI"/>
        </w:rPr>
        <w:t>a</w:t>
      </w:r>
      <w:r w:rsidR="00C8133E" w:rsidRPr="002D50B5">
        <w:rPr>
          <w:rFonts w:eastAsia="MTMI"/>
        </w:rPr>
        <w:t>)</w:t>
      </w:r>
      <w:r w:rsidR="00C8133E" w:rsidRPr="002D50B5">
        <w:rPr>
          <w:rFonts w:eastAsia="MTMI"/>
          <w:b/>
        </w:rPr>
        <w:t xml:space="preserve"> </w:t>
      </w:r>
      <w:r w:rsidR="00C8133E" w:rsidRPr="002D50B5">
        <w:rPr>
          <w:bCs/>
        </w:rPr>
        <w:t>Antiferromagnetic spin fluctuation.</w:t>
      </w:r>
      <w:r w:rsidR="00C8133E" w:rsidRPr="002D50B5">
        <w:rPr>
          <w:b/>
          <w:bCs/>
        </w:rPr>
        <w:t xml:space="preserve"> </w:t>
      </w:r>
      <w:r w:rsidR="00C8133E" w:rsidRPr="002D50B5">
        <w:rPr>
          <w:bCs/>
        </w:rPr>
        <w:t>S</w:t>
      </w:r>
      <w:r w:rsidR="00C8133E" w:rsidRPr="002D50B5">
        <w:t xml:space="preserve">pin current (orange allows) is caused by AFM spin fluctuation. Yellow arrows are conduction electron spins, and green arrows are local spins. In the </w:t>
      </w:r>
      <m:oMath>
        <m:sSub>
          <m:sSubPr>
            <m:ctrlPr>
              <w:rPr>
                <w:rFonts w:ascii="Cambria Math" w:hAnsi="Cambria Math"/>
                <w:i/>
              </w:rPr>
            </m:ctrlPr>
          </m:sSubPr>
          <m:e>
            <m:r>
              <m:rPr>
                <m:scr m:val="script"/>
              </m:rPr>
              <w:rPr>
                <w:rFonts w:ascii="Cambria Math" w:hAnsi="Cambria Math"/>
              </w:rPr>
              <m:t>F</m:t>
            </m:r>
          </m:e>
          <m:sub>
            <m:r>
              <w:rPr>
                <w:rFonts w:ascii="Cambria Math" w:hAnsi="Cambria Math"/>
              </w:rPr>
              <m:t>2(3)</m:t>
            </m:r>
          </m:sub>
        </m:sSub>
      </m:oMath>
      <w:r w:rsidR="00C8133E" w:rsidRPr="002D50B5">
        <w:rPr>
          <w:i/>
        </w:rPr>
        <w:t xml:space="preserve"> </w:t>
      </w:r>
      <w:r w:rsidR="00C8133E" w:rsidRPr="002D50B5">
        <w:t xml:space="preserve">scattering processes, the deflected direction of scattered electrons depends on the direction of the local spins (the conductive electron spins), combining </w:t>
      </w:r>
      <m:oMath>
        <m:sSub>
          <m:sSubPr>
            <m:ctrlPr>
              <w:rPr>
                <w:rFonts w:ascii="Cambria Math" w:hAnsi="Cambria Math"/>
                <w:i/>
              </w:rPr>
            </m:ctrlPr>
          </m:sSubPr>
          <m:e>
            <m:r>
              <m:rPr>
                <m:scr m:val="script"/>
              </m:rPr>
              <w:rPr>
                <w:rFonts w:ascii="Cambria Math" w:hAnsi="Cambria Math"/>
              </w:rPr>
              <m:t>F</m:t>
            </m:r>
          </m:e>
          <m:sub>
            <m:r>
              <w:rPr>
                <w:rFonts w:ascii="Cambria Math" w:hAnsi="Cambria Math"/>
              </w:rPr>
              <m:t>0,1</m:t>
            </m:r>
          </m:sub>
        </m:sSub>
      </m:oMath>
      <w:r w:rsidR="00C8133E" w:rsidRPr="002D50B5">
        <w:t xml:space="preserve"> to form the side-jump-type (skew-scattering-type) contribution to </w:t>
      </w:r>
      <w:proofErr w:type="spellStart"/>
      <w:r w:rsidR="00C8133E" w:rsidRPr="002D50B5">
        <w:rPr>
          <w:i/>
        </w:rPr>
        <w:t>σ</w:t>
      </w:r>
      <w:r w:rsidR="00C8133E" w:rsidRPr="002D50B5">
        <w:rPr>
          <w:vertAlign w:val="subscript"/>
        </w:rPr>
        <w:t>SH</w:t>
      </w:r>
      <w:proofErr w:type="spellEnd"/>
      <w:r w:rsidR="00C8133E" w:rsidRPr="002D50B5">
        <w:t>. The red wavy curves represent the propagators of AFM spin fluctuation, which relates to the correlation length.</w:t>
      </w:r>
      <w:r w:rsidR="00C8133E" w:rsidRPr="002D50B5">
        <w:rPr>
          <w:rFonts w:eastAsia="MTMI"/>
          <w:iCs/>
        </w:rPr>
        <w:t xml:space="preserve"> </w:t>
      </w:r>
      <w:r w:rsidR="00C547D1" w:rsidRPr="002D50B5">
        <w:rPr>
          <w:rFonts w:eastAsia="MTMI"/>
          <w:iCs/>
        </w:rPr>
        <w:t>(</w:t>
      </w:r>
      <w:r w:rsidR="00CF2187" w:rsidRPr="002D50B5">
        <w:rPr>
          <w:rFonts w:eastAsia="MTMI"/>
        </w:rPr>
        <w:t>b</w:t>
      </w:r>
      <w:r w:rsidR="00C547D1" w:rsidRPr="002D50B5">
        <w:rPr>
          <w:rFonts w:eastAsia="MTMI"/>
        </w:rPr>
        <w:t>)</w:t>
      </w:r>
      <w:r w:rsidR="00C547D1" w:rsidRPr="002D50B5">
        <w:rPr>
          <w:rFonts w:eastAsia="MTMI"/>
          <w:b/>
        </w:rPr>
        <w:t xml:space="preserve"> </w:t>
      </w:r>
      <w:bookmarkEnd w:id="115"/>
      <w:bookmarkEnd w:id="116"/>
      <w:r w:rsidR="00C547D1" w:rsidRPr="002D50B5">
        <w:rPr>
          <w:rFonts w:eastAsia="MTMI"/>
        </w:rPr>
        <w:t xml:space="preserve">Scaling relation between conductivity and spin Hall conductivity. </w:t>
      </w:r>
      <w:r w:rsidR="00FE125E" w:rsidRPr="002D50B5">
        <w:rPr>
          <w:rFonts w:eastAsia="MTMI"/>
        </w:rPr>
        <w:t xml:space="preserve">Scaling law is different below(blue shadow) and above(pink shadow) </w:t>
      </w:r>
      <w:r w:rsidR="00FE125E" w:rsidRPr="002D50B5">
        <w:rPr>
          <w:rFonts w:eastAsia="MTMI"/>
          <w:i/>
        </w:rPr>
        <w:t>T</w:t>
      </w:r>
      <w:r w:rsidR="00FE125E" w:rsidRPr="002D50B5">
        <w:rPr>
          <w:rFonts w:eastAsia="MTMI"/>
          <w:vertAlign w:val="subscript"/>
        </w:rPr>
        <w:t>N</w:t>
      </w:r>
      <w:r w:rsidR="00FE125E" w:rsidRPr="002D50B5">
        <w:rPr>
          <w:rFonts w:eastAsia="MTMI"/>
        </w:rPr>
        <w:t xml:space="preserve">. </w:t>
      </w:r>
      <w:r w:rsidR="00C8133E" w:rsidRPr="002D50B5">
        <w:rPr>
          <w:rFonts w:eastAsia="MTMI"/>
        </w:rPr>
        <w:t>(</w:t>
      </w:r>
      <w:r w:rsidR="00CF2187" w:rsidRPr="002D50B5">
        <w:rPr>
          <w:rFonts w:eastAsia="MTMI"/>
        </w:rPr>
        <w:t>c</w:t>
      </w:r>
      <w:r w:rsidR="00C547D1" w:rsidRPr="002D50B5">
        <w:rPr>
          <w:rFonts w:eastAsia="MTMI"/>
        </w:rPr>
        <w:t xml:space="preserve">) Temperature dependence of product of SHA and resistivity. Orange dash line shows the fitting result of </w:t>
      </w:r>
      <m:oMath>
        <m:sSubSup>
          <m:sSubSupPr>
            <m:ctrlPr>
              <w:rPr>
                <w:rFonts w:ascii="Cambria Math" w:hAnsi="Cambria Math"/>
                <w:i/>
              </w:rPr>
            </m:ctrlPr>
          </m:sSubSupPr>
          <m:e>
            <m:r>
              <w:rPr>
                <w:rFonts w:ascii="Cambria Math" w:hAnsi="Cambria Math"/>
              </w:rPr>
              <m:t>σ</m:t>
            </m:r>
          </m:e>
          <m:sub>
            <m:r>
              <m:rPr>
                <m:sty m:val="p"/>
              </m:rPr>
              <w:rPr>
                <w:rFonts w:ascii="Cambria Math" w:hAnsi="Cambria Math"/>
              </w:rPr>
              <m:t>SH</m:t>
            </m:r>
          </m:sub>
          <m:sup>
            <m:r>
              <m:rPr>
                <m:sty m:val="p"/>
              </m:rPr>
              <w:rPr>
                <w:rFonts w:ascii="Cambria Math" w:hAnsi="Cambria Math"/>
              </w:rPr>
              <m:t>sj</m:t>
            </m:r>
          </m:sup>
        </m:sSubSup>
        <m:r>
          <w:rPr>
            <w:rFonts w:ascii="Cambria Math" w:hAnsi="Cambria Math"/>
          </w:rPr>
          <m:t>/</m:t>
        </m:r>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 xml:space="preserve">∝ </m:t>
        </m:r>
        <m:sSup>
          <m:sSupPr>
            <m:ctrlPr>
              <w:rPr>
                <w:rFonts w:ascii="Cambria Math" w:hAnsi="Cambria Math"/>
                <w:i/>
                <w:iCs/>
              </w:rPr>
            </m:ctrlPr>
          </m:sSupPr>
          <m:e>
            <m:r>
              <w:rPr>
                <w:rFonts w:ascii="Cambria Math" w:hAnsi="Cambria Math"/>
              </w:rPr>
              <m:t>T</m:t>
            </m:r>
          </m:e>
          <m:sup>
            <m:r>
              <w:rPr>
                <w:rFonts w:ascii="Cambria Math" w:hAnsi="Cambria Math"/>
              </w:rPr>
              <m:t>2</m:t>
            </m:r>
          </m:sup>
        </m:sSup>
        <m:r>
          <w:rPr>
            <w:rFonts w:ascii="Cambria Math" w:hAnsi="Cambria Math"/>
          </w:rPr>
          <m:t>+α</m:t>
        </m:r>
        <m:sSup>
          <m:sSupPr>
            <m:ctrlPr>
              <w:rPr>
                <w:rFonts w:ascii="Cambria Math" w:hAnsi="Cambria Math"/>
                <w:i/>
                <w:iCs/>
              </w:rPr>
            </m:ctrlPr>
          </m:sSupPr>
          <m:e>
            <m:r>
              <w:rPr>
                <w:rFonts w:ascii="Cambria Math" w:hAnsi="Cambria Math"/>
              </w:rPr>
              <m:t>T</m:t>
            </m:r>
          </m:e>
          <m:sup>
            <m:r>
              <w:rPr>
                <w:rFonts w:ascii="Cambria Math" w:hAnsi="Cambria Math"/>
              </w:rPr>
              <m:t>4</m:t>
            </m:r>
          </m:sup>
        </m:sSup>
      </m:oMath>
      <w:r w:rsidR="00C547D1" w:rsidRPr="002D50B5">
        <w:rPr>
          <w:rFonts w:eastAsia="MTMI"/>
        </w:rPr>
        <w:t xml:space="preserve"> with the adjusted </w:t>
      </w:r>
      <w:r w:rsidR="00C547D1" w:rsidRPr="002D50B5">
        <w:rPr>
          <w:rFonts w:eastAsia="MTMI"/>
          <w:i/>
          <w:iCs/>
        </w:rPr>
        <w:t>R</w:t>
      </w:r>
      <w:r w:rsidR="00C547D1" w:rsidRPr="002D50B5">
        <w:rPr>
          <w:rFonts w:eastAsia="MTMI"/>
          <w:vertAlign w:val="superscript"/>
        </w:rPr>
        <w:t>2</w:t>
      </w:r>
      <w:r w:rsidR="00C547D1" w:rsidRPr="002D50B5">
        <w:rPr>
          <w:rFonts w:eastAsia="MTMI"/>
        </w:rPr>
        <w:t xml:space="preserve"> </w:t>
      </w:r>
      <w:r w:rsidR="00C547D1" w:rsidRPr="002D50B5">
        <w:rPr>
          <w:rFonts w:eastAsia="MTMI" w:hint="eastAsia"/>
        </w:rPr>
        <w:t>(</w:t>
      </w:r>
      <w:r w:rsidR="00C547D1" w:rsidRPr="002D50B5">
        <w:rPr>
          <w:rFonts w:eastAsia="MTMI"/>
        </w:rPr>
        <w:t xml:space="preserve">coefficient of determination) = 0.95. Purple dash line shows the fitting result of the </w:t>
      </w:r>
      <w:bookmarkStart w:id="117" w:name="OLE_LINK46"/>
      <w:bookmarkStart w:id="118" w:name="OLE_LINK47"/>
      <m:oMath>
        <m:sSubSup>
          <m:sSubSupPr>
            <m:ctrlPr>
              <w:rPr>
                <w:rFonts w:ascii="Cambria Math" w:hAnsi="Cambria Math"/>
                <w:i/>
              </w:rPr>
            </m:ctrlPr>
          </m:sSubSupPr>
          <m:e>
            <m:r>
              <w:rPr>
                <w:rFonts w:ascii="Cambria Math" w:hAnsi="Cambria Math"/>
              </w:rPr>
              <m:t>σ</m:t>
            </m:r>
          </m:e>
          <m:sub>
            <m:r>
              <m:rPr>
                <m:sty m:val="p"/>
              </m:rPr>
              <w:rPr>
                <w:rFonts w:ascii="Cambria Math" w:hAnsi="Cambria Math"/>
              </w:rPr>
              <m:t>SH</m:t>
            </m:r>
          </m:sub>
          <m:sup>
            <m:r>
              <m:rPr>
                <m:sty m:val="p"/>
              </m:rPr>
              <w:rPr>
                <w:rFonts w:ascii="Cambria Math" w:hAnsi="Cambria Math"/>
              </w:rPr>
              <m:t>ss</m:t>
            </m:r>
          </m:sup>
        </m:sSubSup>
        <m:r>
          <w:rPr>
            <w:rFonts w:ascii="Cambria Math" w:hAnsi="Cambria Math"/>
          </w:rPr>
          <m:t xml:space="preserve">/ </m:t>
        </m:r>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 xml:space="preserve">∝ </m:t>
        </m:r>
        <m:sSup>
          <m:sSupPr>
            <m:ctrlPr>
              <w:rPr>
                <w:rFonts w:ascii="Cambria Math" w:hAnsi="Cambria Math"/>
                <w:i/>
                <w:iCs/>
              </w:rPr>
            </m:ctrlPr>
          </m:sSupPr>
          <m:e>
            <m:r>
              <w:rPr>
                <w:rFonts w:ascii="Cambria Math" w:hAnsi="Cambria Math"/>
              </w:rPr>
              <m:t>T</m:t>
            </m:r>
          </m:e>
          <m:sup>
            <m:r>
              <w:rPr>
                <w:rFonts w:ascii="Cambria Math" w:hAnsi="Cambria Math"/>
              </w:rPr>
              <m:t>6</m:t>
            </m:r>
          </m:sup>
        </m:sSup>
        <m:r>
          <w:rPr>
            <w:rFonts w:ascii="Cambria Math" w:hAnsi="Cambria Math"/>
          </w:rPr>
          <m:t xml:space="preserve"> </m:t>
        </m:r>
      </m:oMath>
      <w:r w:rsidR="00C547D1" w:rsidRPr="002D50B5">
        <w:rPr>
          <w:rFonts w:eastAsia="MTMI"/>
        </w:rPr>
        <w:t xml:space="preserve">with the adjusted </w:t>
      </w:r>
      <w:r w:rsidR="00C547D1" w:rsidRPr="002D50B5">
        <w:rPr>
          <w:rFonts w:eastAsia="MTMI"/>
          <w:i/>
          <w:iCs/>
        </w:rPr>
        <w:t>R</w:t>
      </w:r>
      <w:r w:rsidR="00C547D1" w:rsidRPr="002D50B5">
        <w:rPr>
          <w:rFonts w:eastAsia="MTMI"/>
          <w:vertAlign w:val="superscript"/>
        </w:rPr>
        <w:t>2</w:t>
      </w:r>
      <w:r w:rsidR="00C547D1" w:rsidRPr="002D50B5">
        <w:rPr>
          <w:rFonts w:eastAsia="MTMI"/>
          <w:vertAlign w:val="subscript"/>
        </w:rPr>
        <w:t xml:space="preserve"> </w:t>
      </w:r>
      <w:r w:rsidR="00C547D1" w:rsidRPr="002D50B5">
        <w:rPr>
          <w:rFonts w:eastAsia="MTMI"/>
        </w:rPr>
        <w:t xml:space="preserve">= 0.89. </w:t>
      </w:r>
      <w:bookmarkEnd w:id="117"/>
      <w:bookmarkEnd w:id="118"/>
    </w:p>
    <w:p w14:paraId="150B6175" w14:textId="2986C19F" w:rsidR="00FA72C2" w:rsidRPr="002D50B5" w:rsidRDefault="00FA72C2" w:rsidP="00D34139">
      <w:pPr>
        <w:spacing w:after="0"/>
        <w:jc w:val="left"/>
        <w:rPr>
          <w:sz w:val="32"/>
          <w:szCs w:val="32"/>
        </w:rPr>
      </w:pPr>
      <w:r w:rsidRPr="002D50B5">
        <w:rPr>
          <w:rFonts w:eastAsia="MTMI"/>
        </w:rPr>
        <w:br w:type="page"/>
      </w:r>
      <w:r w:rsidRPr="002D50B5">
        <w:rPr>
          <w:sz w:val="32"/>
          <w:szCs w:val="32"/>
        </w:rPr>
        <w:lastRenderedPageBreak/>
        <w:t>The table of contents</w:t>
      </w:r>
    </w:p>
    <w:p w14:paraId="31BEB818" w14:textId="77777777" w:rsidR="007A6C6A" w:rsidRPr="002D50B5" w:rsidRDefault="007A6C6A" w:rsidP="00D34139">
      <w:pPr>
        <w:spacing w:after="0"/>
        <w:jc w:val="left"/>
      </w:pPr>
    </w:p>
    <w:p w14:paraId="0661ADC1" w14:textId="0156307F" w:rsidR="00FA72C2" w:rsidRPr="002D50B5" w:rsidRDefault="00FA72C2" w:rsidP="00FA72C2">
      <w:pPr>
        <w:spacing w:line="360" w:lineRule="auto"/>
      </w:pPr>
      <w:r w:rsidRPr="002D50B5">
        <w:t xml:space="preserve">Chromium is a low-resistivity antiferromagnet. By investigation on inverse and direct spin Hall effects’ temperature dependence, the Spin Hall angle is found significantly increased near the </w:t>
      </w:r>
      <w:proofErr w:type="spellStart"/>
      <w:r w:rsidRPr="002D50B5">
        <w:t>Néel</w:t>
      </w:r>
      <w:proofErr w:type="spellEnd"/>
      <w:r w:rsidRPr="002D50B5">
        <w:t xml:space="preserve"> temperature (</w:t>
      </w:r>
      <w:r w:rsidRPr="002D50B5">
        <w:rPr>
          <w:i/>
        </w:rPr>
        <w:t>T</w:t>
      </w:r>
      <w:r w:rsidRPr="002D50B5">
        <w:rPr>
          <w:vertAlign w:val="subscript"/>
        </w:rPr>
        <w:t>N</w:t>
      </w:r>
      <w:r w:rsidRPr="002D50B5">
        <w:t>). It peaked at -0.3</w:t>
      </w:r>
      <w:r w:rsidR="00D34139" w:rsidRPr="002D50B5">
        <w:t>6</w:t>
      </w:r>
      <w:r w:rsidRPr="002D50B5">
        <w:t xml:space="preserve"> at 2</w:t>
      </w:r>
      <w:r w:rsidR="00D34139" w:rsidRPr="002D50B5">
        <w:t>25</w:t>
      </w:r>
      <w:r w:rsidRPr="002D50B5">
        <w:t xml:space="preserve"> K near </w:t>
      </w:r>
      <w:r w:rsidRPr="002D50B5">
        <w:rPr>
          <w:i/>
        </w:rPr>
        <w:t>T</w:t>
      </w:r>
      <w:r w:rsidRPr="002D50B5">
        <w:rPr>
          <w:vertAlign w:val="subscript"/>
        </w:rPr>
        <w:t>N</w:t>
      </w:r>
      <w:r w:rsidRPr="002D50B5">
        <w:t xml:space="preserve">, higher than room-temperature by </w:t>
      </w:r>
      <w:r w:rsidR="00D34139" w:rsidRPr="002D50B5">
        <w:t>153</w:t>
      </w:r>
      <w:r w:rsidRPr="002D50B5">
        <w:t>% and comparable to Ta and W. This enhancement matches well with the modeled antiferromagnetic spin fluctuation effect</w:t>
      </w:r>
      <w:r w:rsidR="004621F8" w:rsidRPr="002D50B5">
        <w:t xml:space="preserve"> and results in a low power consumption as a spin-</w:t>
      </w:r>
      <w:proofErr w:type="spellStart"/>
      <w:r w:rsidR="004621F8" w:rsidRPr="002D50B5">
        <w:t>orbitronic</w:t>
      </w:r>
      <w:proofErr w:type="spellEnd"/>
      <w:r w:rsidR="004621F8" w:rsidRPr="002D50B5">
        <w:t xml:space="preserve"> material</w:t>
      </w:r>
      <w:r w:rsidRPr="002D50B5">
        <w:t>.</w:t>
      </w:r>
    </w:p>
    <w:p w14:paraId="574C214A" w14:textId="4C1EAE9C" w:rsidR="00FA72C2" w:rsidRPr="00A816FA" w:rsidRDefault="00D34139" w:rsidP="008D7C4B">
      <w:pPr>
        <w:spacing w:line="360" w:lineRule="auto"/>
        <w:jc w:val="center"/>
      </w:pPr>
      <w:r w:rsidRPr="002D50B5">
        <w:rPr>
          <w:noProof/>
          <w:lang w:eastAsia="zh-CN"/>
        </w:rPr>
        <w:drawing>
          <wp:inline distT="0" distB="0" distL="0" distR="0" wp14:anchorId="06586876" wp14:editId="57407837">
            <wp:extent cx="2966085" cy="1600200"/>
            <wp:effectExtent l="0" t="0" r="5715" b="0"/>
            <wp:docPr id="4" name="Picture 4" descr="C:\Users\chi\ownCloud\Discussion\Manuscript-Cr\NL\Revision\Figure\to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i\ownCloud\Discussion\Manuscript-Cr\NL\Revision\Figure\toc.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66085" cy="1600200"/>
                    </a:xfrm>
                    <a:prstGeom prst="rect">
                      <a:avLst/>
                    </a:prstGeom>
                    <a:noFill/>
                    <a:ln>
                      <a:noFill/>
                    </a:ln>
                  </pic:spPr>
                </pic:pic>
              </a:graphicData>
            </a:graphic>
          </wp:inline>
        </w:drawing>
      </w:r>
    </w:p>
    <w:p w14:paraId="75F02D15" w14:textId="77777777" w:rsidR="00395A5C" w:rsidRDefault="00395A5C" w:rsidP="00B36759">
      <w:pPr>
        <w:pStyle w:val="VAFigureCaption"/>
      </w:pPr>
    </w:p>
    <w:p w14:paraId="53268532" w14:textId="77777777" w:rsidR="00395A5C" w:rsidRDefault="00395A5C" w:rsidP="00B36759">
      <w:pPr>
        <w:pStyle w:val="VAFigureCaption"/>
      </w:pPr>
    </w:p>
    <w:p w14:paraId="3A12E6BF" w14:textId="143340B7" w:rsidR="00C547D1" w:rsidRDefault="00C547D1" w:rsidP="00B36759">
      <w:pPr>
        <w:pStyle w:val="VAFigureCaption"/>
      </w:pPr>
    </w:p>
    <w:sectPr w:rsidR="00C547D1" w:rsidSect="000B5610">
      <w:footerReference w:type="even" r:id="rId14"/>
      <w:footerReference w:type="default" r:id="rId15"/>
      <w:type w:val="continuous"/>
      <w:pgSz w:w="12240" w:h="15840"/>
      <w:pgMar w:top="1440" w:right="1440" w:bottom="1440" w:left="1440" w:header="0" w:footer="0" w:gutter="0"/>
      <w:cols w:space="47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E3D0B" w14:textId="77777777" w:rsidR="005535A8" w:rsidRDefault="005535A8">
      <w:r>
        <w:separator/>
      </w:r>
    </w:p>
  </w:endnote>
  <w:endnote w:type="continuationSeparator" w:id="0">
    <w:p w14:paraId="644E6FF4" w14:textId="77777777" w:rsidR="005535A8" w:rsidRDefault="0055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imesLTStd-Roman">
    <w:altName w:val="Microsoft YaHei"/>
    <w:panose1 w:val="00000000000000000000"/>
    <w:charset w:val="86"/>
    <w:family w:val="roman"/>
    <w:notTrueType/>
    <w:pitch w:val="default"/>
    <w:sig w:usb0="00000003" w:usb1="080E0000" w:usb2="00000010" w:usb3="00000000" w:csb0="00040001" w:csb1="00000000"/>
  </w:font>
  <w:font w:name="MTMI">
    <w:altName w:val="SimSun"/>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6DD2" w14:textId="7BDF7137" w:rsidR="00DD0AD9" w:rsidRPr="000B57DB" w:rsidRDefault="00DD0AD9">
    <w:pPr>
      <w:pStyle w:val="Footer"/>
      <w:jc w:val="center"/>
      <w:rPr>
        <w:rFonts w:ascii="Times New Roman" w:hAnsi="Times New Roman"/>
        <w:caps/>
        <w:noProof/>
        <w:color w:val="000000" w:themeColor="text1"/>
      </w:rPr>
    </w:pPr>
    <w:r w:rsidRPr="000B57DB">
      <w:rPr>
        <w:rFonts w:ascii="Times New Roman" w:hAnsi="Times New Roman"/>
        <w:caps/>
        <w:color w:val="000000" w:themeColor="text1"/>
      </w:rPr>
      <w:fldChar w:fldCharType="begin"/>
    </w:r>
    <w:r w:rsidRPr="000B57DB">
      <w:rPr>
        <w:rFonts w:ascii="Times New Roman" w:hAnsi="Times New Roman"/>
        <w:caps/>
        <w:color w:val="000000" w:themeColor="text1"/>
      </w:rPr>
      <w:instrText xml:space="preserve"> PAGE   \* MERGEFORMAT </w:instrText>
    </w:r>
    <w:r w:rsidRPr="000B57DB">
      <w:rPr>
        <w:rFonts w:ascii="Times New Roman" w:hAnsi="Times New Roman"/>
        <w:caps/>
        <w:color w:val="000000" w:themeColor="text1"/>
      </w:rPr>
      <w:fldChar w:fldCharType="separate"/>
    </w:r>
    <w:r w:rsidR="007A6C6A">
      <w:rPr>
        <w:rFonts w:ascii="Times New Roman" w:hAnsi="Times New Roman"/>
        <w:caps/>
        <w:noProof/>
        <w:color w:val="000000" w:themeColor="text1"/>
      </w:rPr>
      <w:t>27</w:t>
    </w:r>
    <w:r w:rsidRPr="000B57DB">
      <w:rPr>
        <w:rFonts w:ascii="Times New Roman" w:hAnsi="Times New Roman"/>
        <w:caps/>
        <w:noProof/>
        <w:color w:val="000000" w:themeColor="text1"/>
      </w:rPr>
      <w:fldChar w:fldCharType="end"/>
    </w:r>
  </w:p>
  <w:p w14:paraId="58D91E4E" w14:textId="77777777" w:rsidR="00DD0AD9" w:rsidRDefault="00DD0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C9DA" w14:textId="77777777" w:rsidR="00DD0AD9" w:rsidRDefault="00DD0A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756985" w14:textId="77777777" w:rsidR="00DD0AD9" w:rsidRDefault="00DD0AD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0E64" w14:textId="175C9642" w:rsidR="00DD0AD9" w:rsidRDefault="00DD0A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6C6A">
      <w:rPr>
        <w:rStyle w:val="PageNumber"/>
        <w:noProof/>
      </w:rPr>
      <w:t>29</w:t>
    </w:r>
    <w:r>
      <w:rPr>
        <w:rStyle w:val="PageNumber"/>
      </w:rPr>
      <w:fldChar w:fldCharType="end"/>
    </w:r>
  </w:p>
  <w:p w14:paraId="7D5AFDC6" w14:textId="77777777" w:rsidR="00DD0AD9" w:rsidRDefault="00DD0A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84B21" w14:textId="77777777" w:rsidR="005535A8" w:rsidRDefault="005535A8">
      <w:r>
        <w:separator/>
      </w:r>
    </w:p>
  </w:footnote>
  <w:footnote w:type="continuationSeparator" w:id="0">
    <w:p w14:paraId="16A9C18A" w14:textId="77777777" w:rsidR="005535A8" w:rsidRDefault="00553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47C33"/>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4588"/>
    <w:multiLevelType w:val="hybridMultilevel"/>
    <w:tmpl w:val="56D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DA5A8F"/>
    <w:multiLevelType w:val="hybridMultilevel"/>
    <w:tmpl w:val="775ED4BA"/>
    <w:lvl w:ilvl="0" w:tplc="37D08DE8">
      <w:start w:val="1"/>
      <w:numFmt w:val="upperRoman"/>
      <w:lvlText w:val="%1."/>
      <w:lvlJc w:val="left"/>
      <w:pPr>
        <w:ind w:left="1080" w:hanging="720"/>
      </w:pPr>
      <w:rPr>
        <w:rFonts w:hint="default"/>
        <w:b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E01202A"/>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86632"/>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6"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9" w15:restartNumberingAfterBreak="0">
    <w:nsid w:val="39C914D7"/>
    <w:multiLevelType w:val="hybridMultilevel"/>
    <w:tmpl w:val="7630901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3CBD6DA8"/>
    <w:multiLevelType w:val="hybridMultilevel"/>
    <w:tmpl w:val="487AF766"/>
    <w:lvl w:ilvl="0" w:tplc="C870F140">
      <w:start w:val="1"/>
      <w:numFmt w:val="decimal"/>
      <w:lvlText w:val="%1."/>
      <w:lvlJc w:val="left"/>
      <w:pPr>
        <w:tabs>
          <w:tab w:val="num" w:pos="720"/>
        </w:tabs>
        <w:ind w:left="720" w:hanging="360"/>
      </w:pPr>
    </w:lvl>
    <w:lvl w:ilvl="1" w:tplc="B9381D7E" w:tentative="1">
      <w:start w:val="1"/>
      <w:numFmt w:val="decimal"/>
      <w:lvlText w:val="%2."/>
      <w:lvlJc w:val="left"/>
      <w:pPr>
        <w:tabs>
          <w:tab w:val="num" w:pos="1440"/>
        </w:tabs>
        <w:ind w:left="1440" w:hanging="360"/>
      </w:pPr>
    </w:lvl>
    <w:lvl w:ilvl="2" w:tplc="D83AB944" w:tentative="1">
      <w:start w:val="1"/>
      <w:numFmt w:val="decimal"/>
      <w:lvlText w:val="%3."/>
      <w:lvlJc w:val="left"/>
      <w:pPr>
        <w:tabs>
          <w:tab w:val="num" w:pos="2160"/>
        </w:tabs>
        <w:ind w:left="2160" w:hanging="360"/>
      </w:pPr>
    </w:lvl>
    <w:lvl w:ilvl="3" w:tplc="EB248BF8" w:tentative="1">
      <w:start w:val="1"/>
      <w:numFmt w:val="decimal"/>
      <w:lvlText w:val="%4."/>
      <w:lvlJc w:val="left"/>
      <w:pPr>
        <w:tabs>
          <w:tab w:val="num" w:pos="2880"/>
        </w:tabs>
        <w:ind w:left="2880" w:hanging="360"/>
      </w:pPr>
    </w:lvl>
    <w:lvl w:ilvl="4" w:tplc="0D4A11AC" w:tentative="1">
      <w:start w:val="1"/>
      <w:numFmt w:val="decimal"/>
      <w:lvlText w:val="%5."/>
      <w:lvlJc w:val="left"/>
      <w:pPr>
        <w:tabs>
          <w:tab w:val="num" w:pos="3600"/>
        </w:tabs>
        <w:ind w:left="3600" w:hanging="360"/>
      </w:pPr>
    </w:lvl>
    <w:lvl w:ilvl="5" w:tplc="4E382FB8" w:tentative="1">
      <w:start w:val="1"/>
      <w:numFmt w:val="decimal"/>
      <w:lvlText w:val="%6."/>
      <w:lvlJc w:val="left"/>
      <w:pPr>
        <w:tabs>
          <w:tab w:val="num" w:pos="4320"/>
        </w:tabs>
        <w:ind w:left="4320" w:hanging="360"/>
      </w:pPr>
    </w:lvl>
    <w:lvl w:ilvl="6" w:tplc="EEEC67CC" w:tentative="1">
      <w:start w:val="1"/>
      <w:numFmt w:val="decimal"/>
      <w:lvlText w:val="%7."/>
      <w:lvlJc w:val="left"/>
      <w:pPr>
        <w:tabs>
          <w:tab w:val="num" w:pos="5040"/>
        </w:tabs>
        <w:ind w:left="5040" w:hanging="360"/>
      </w:pPr>
    </w:lvl>
    <w:lvl w:ilvl="7" w:tplc="844250C8" w:tentative="1">
      <w:start w:val="1"/>
      <w:numFmt w:val="decimal"/>
      <w:lvlText w:val="%8."/>
      <w:lvlJc w:val="left"/>
      <w:pPr>
        <w:tabs>
          <w:tab w:val="num" w:pos="5760"/>
        </w:tabs>
        <w:ind w:left="5760" w:hanging="360"/>
      </w:pPr>
    </w:lvl>
    <w:lvl w:ilvl="8" w:tplc="95F8DF64" w:tentative="1">
      <w:start w:val="1"/>
      <w:numFmt w:val="decimal"/>
      <w:lvlText w:val="%9."/>
      <w:lvlJc w:val="left"/>
      <w:pPr>
        <w:tabs>
          <w:tab w:val="num" w:pos="6480"/>
        </w:tabs>
        <w:ind w:left="6480" w:hanging="360"/>
      </w:pPr>
    </w:lvl>
  </w:abstractNum>
  <w:abstractNum w:abstractNumId="11"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2"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3" w15:restartNumberingAfterBreak="0">
    <w:nsid w:val="4BA5329D"/>
    <w:multiLevelType w:val="hybridMultilevel"/>
    <w:tmpl w:val="A6D60104"/>
    <w:lvl w:ilvl="0" w:tplc="FE40772E">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74D1427A"/>
    <w:multiLevelType w:val="hybridMultilevel"/>
    <w:tmpl w:val="12103258"/>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730075905">
    <w:abstractNumId w:val="11"/>
  </w:num>
  <w:num w:numId="2" w16cid:durableId="526066315">
    <w:abstractNumId w:val="7"/>
  </w:num>
  <w:num w:numId="3" w16cid:durableId="1220701036">
    <w:abstractNumId w:val="12"/>
  </w:num>
  <w:num w:numId="4" w16cid:durableId="1736465649">
    <w:abstractNumId w:val="8"/>
  </w:num>
  <w:num w:numId="5" w16cid:durableId="692338163">
    <w:abstractNumId w:val="6"/>
  </w:num>
  <w:num w:numId="6" w16cid:durableId="1407261772">
    <w:abstractNumId w:val="5"/>
  </w:num>
  <w:num w:numId="7" w16cid:durableId="1952937235">
    <w:abstractNumId w:val="4"/>
  </w:num>
  <w:num w:numId="8" w16cid:durableId="245261246">
    <w:abstractNumId w:val="1"/>
  </w:num>
  <w:num w:numId="9" w16cid:durableId="1370102634">
    <w:abstractNumId w:val="0"/>
  </w:num>
  <w:num w:numId="10" w16cid:durableId="649483632">
    <w:abstractNumId w:val="3"/>
  </w:num>
  <w:num w:numId="11" w16cid:durableId="1565944442">
    <w:abstractNumId w:val="10"/>
  </w:num>
  <w:num w:numId="12" w16cid:durableId="1028019624">
    <w:abstractNumId w:val="13"/>
  </w:num>
  <w:num w:numId="13" w16cid:durableId="557664306">
    <w:abstractNumId w:val="2"/>
  </w:num>
  <w:num w:numId="14" w16cid:durableId="1307392975">
    <w:abstractNumId w:val="9"/>
  </w:num>
  <w:num w:numId="15" w16cid:durableId="7839662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Nano Letters Copy&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29ztttvzaf0oe2wr8prze9seaptv50wxrt&quot;&gt;My EndNote Library Copy-Converted&lt;record-ids&gt;&lt;item&gt;3431&lt;/item&gt;&lt;item&gt;4322&lt;/item&gt;&lt;/record-ids&gt;&lt;/item&gt;&lt;/Libraries&gt;"/>
  </w:docVars>
  <w:rsids>
    <w:rsidRoot w:val="00093BF8"/>
    <w:rsid w:val="000002F2"/>
    <w:rsid w:val="00004D5D"/>
    <w:rsid w:val="00030759"/>
    <w:rsid w:val="000466F0"/>
    <w:rsid w:val="0005660F"/>
    <w:rsid w:val="00061B52"/>
    <w:rsid w:val="000634F6"/>
    <w:rsid w:val="000702AD"/>
    <w:rsid w:val="00074D14"/>
    <w:rsid w:val="00093BF8"/>
    <w:rsid w:val="000A15DD"/>
    <w:rsid w:val="000B2EEB"/>
    <w:rsid w:val="000B5610"/>
    <w:rsid w:val="000C05CC"/>
    <w:rsid w:val="000C70BE"/>
    <w:rsid w:val="001117C9"/>
    <w:rsid w:val="00116FCA"/>
    <w:rsid w:val="001214C1"/>
    <w:rsid w:val="00141A63"/>
    <w:rsid w:val="00195ACA"/>
    <w:rsid w:val="001A24B9"/>
    <w:rsid w:val="001A6DA0"/>
    <w:rsid w:val="001A7A90"/>
    <w:rsid w:val="001C6AD5"/>
    <w:rsid w:val="001C6EB6"/>
    <w:rsid w:val="001D03DC"/>
    <w:rsid w:val="001E4E5D"/>
    <w:rsid w:val="00212B1D"/>
    <w:rsid w:val="002302EA"/>
    <w:rsid w:val="00243E94"/>
    <w:rsid w:val="002445A3"/>
    <w:rsid w:val="00247B32"/>
    <w:rsid w:val="00271A02"/>
    <w:rsid w:val="00272CA7"/>
    <w:rsid w:val="00287251"/>
    <w:rsid w:val="002A7493"/>
    <w:rsid w:val="002C3431"/>
    <w:rsid w:val="002C6A95"/>
    <w:rsid w:val="002D50B5"/>
    <w:rsid w:val="002E4F17"/>
    <w:rsid w:val="002E6C73"/>
    <w:rsid w:val="002F185C"/>
    <w:rsid w:val="002F503D"/>
    <w:rsid w:val="002F6C54"/>
    <w:rsid w:val="0030555E"/>
    <w:rsid w:val="00312A5A"/>
    <w:rsid w:val="0031373B"/>
    <w:rsid w:val="003200FF"/>
    <w:rsid w:val="00324128"/>
    <w:rsid w:val="00327609"/>
    <w:rsid w:val="00330F19"/>
    <w:rsid w:val="00347A72"/>
    <w:rsid w:val="00347E50"/>
    <w:rsid w:val="003512D8"/>
    <w:rsid w:val="00354815"/>
    <w:rsid w:val="00355202"/>
    <w:rsid w:val="00361E35"/>
    <w:rsid w:val="003664E9"/>
    <w:rsid w:val="003679A1"/>
    <w:rsid w:val="003733C1"/>
    <w:rsid w:val="003749B9"/>
    <w:rsid w:val="003918D5"/>
    <w:rsid w:val="00392A16"/>
    <w:rsid w:val="00395A5C"/>
    <w:rsid w:val="003A1736"/>
    <w:rsid w:val="003A42F0"/>
    <w:rsid w:val="003B2CFF"/>
    <w:rsid w:val="003B4AF3"/>
    <w:rsid w:val="003D12F5"/>
    <w:rsid w:val="003D146A"/>
    <w:rsid w:val="003E1F76"/>
    <w:rsid w:val="003E4B88"/>
    <w:rsid w:val="003E7F6B"/>
    <w:rsid w:val="004001C0"/>
    <w:rsid w:val="00406CB4"/>
    <w:rsid w:val="00453AFD"/>
    <w:rsid w:val="004621F8"/>
    <w:rsid w:val="00470008"/>
    <w:rsid w:val="00475FD2"/>
    <w:rsid w:val="00486D32"/>
    <w:rsid w:val="00494529"/>
    <w:rsid w:val="004B4BDB"/>
    <w:rsid w:val="004E283C"/>
    <w:rsid w:val="004E7185"/>
    <w:rsid w:val="0051267E"/>
    <w:rsid w:val="00512E6B"/>
    <w:rsid w:val="00547959"/>
    <w:rsid w:val="00551537"/>
    <w:rsid w:val="005535A8"/>
    <w:rsid w:val="00554965"/>
    <w:rsid w:val="005553EF"/>
    <w:rsid w:val="00556542"/>
    <w:rsid w:val="0056410C"/>
    <w:rsid w:val="00567E81"/>
    <w:rsid w:val="00591A57"/>
    <w:rsid w:val="005B16A2"/>
    <w:rsid w:val="005D0C10"/>
    <w:rsid w:val="005F2281"/>
    <w:rsid w:val="005F3615"/>
    <w:rsid w:val="00623824"/>
    <w:rsid w:val="00632905"/>
    <w:rsid w:val="00636D7E"/>
    <w:rsid w:val="006455A5"/>
    <w:rsid w:val="00661AA0"/>
    <w:rsid w:val="00683131"/>
    <w:rsid w:val="00694D14"/>
    <w:rsid w:val="006A3E34"/>
    <w:rsid w:val="006B00CC"/>
    <w:rsid w:val="006B2581"/>
    <w:rsid w:val="006B6008"/>
    <w:rsid w:val="006C1091"/>
    <w:rsid w:val="006D0B5B"/>
    <w:rsid w:val="006E1F37"/>
    <w:rsid w:val="007000D9"/>
    <w:rsid w:val="00700A77"/>
    <w:rsid w:val="00733DCC"/>
    <w:rsid w:val="00747701"/>
    <w:rsid w:val="0075577D"/>
    <w:rsid w:val="007629D3"/>
    <w:rsid w:val="007655A5"/>
    <w:rsid w:val="007671E0"/>
    <w:rsid w:val="00777983"/>
    <w:rsid w:val="00794616"/>
    <w:rsid w:val="00796EBA"/>
    <w:rsid w:val="007A11AD"/>
    <w:rsid w:val="007A6C6A"/>
    <w:rsid w:val="007C5D58"/>
    <w:rsid w:val="007E0A4A"/>
    <w:rsid w:val="007E0D3D"/>
    <w:rsid w:val="007F015C"/>
    <w:rsid w:val="008047DE"/>
    <w:rsid w:val="0082272D"/>
    <w:rsid w:val="008245E2"/>
    <w:rsid w:val="008253DF"/>
    <w:rsid w:val="00834678"/>
    <w:rsid w:val="008412C7"/>
    <w:rsid w:val="008633FA"/>
    <w:rsid w:val="00863BB8"/>
    <w:rsid w:val="008655C0"/>
    <w:rsid w:val="00873C14"/>
    <w:rsid w:val="00876724"/>
    <w:rsid w:val="00880124"/>
    <w:rsid w:val="00884D81"/>
    <w:rsid w:val="00885E5B"/>
    <w:rsid w:val="008A0206"/>
    <w:rsid w:val="008A4277"/>
    <w:rsid w:val="008A4F69"/>
    <w:rsid w:val="008C47E3"/>
    <w:rsid w:val="008C7B46"/>
    <w:rsid w:val="008D30F9"/>
    <w:rsid w:val="008D4B06"/>
    <w:rsid w:val="008D53B2"/>
    <w:rsid w:val="008D7C4B"/>
    <w:rsid w:val="00910B07"/>
    <w:rsid w:val="00912169"/>
    <w:rsid w:val="0092037A"/>
    <w:rsid w:val="00923BE3"/>
    <w:rsid w:val="009246AD"/>
    <w:rsid w:val="009275FE"/>
    <w:rsid w:val="009367CD"/>
    <w:rsid w:val="00951D8A"/>
    <w:rsid w:val="00991C57"/>
    <w:rsid w:val="009A026C"/>
    <w:rsid w:val="009F2E7E"/>
    <w:rsid w:val="00A00794"/>
    <w:rsid w:val="00A02D62"/>
    <w:rsid w:val="00A14E86"/>
    <w:rsid w:val="00A15A6F"/>
    <w:rsid w:val="00A16F2D"/>
    <w:rsid w:val="00A20EB5"/>
    <w:rsid w:val="00A32919"/>
    <w:rsid w:val="00A33846"/>
    <w:rsid w:val="00A66B90"/>
    <w:rsid w:val="00A764EF"/>
    <w:rsid w:val="00A97449"/>
    <w:rsid w:val="00AB34C5"/>
    <w:rsid w:val="00AF4F6D"/>
    <w:rsid w:val="00AF7F6A"/>
    <w:rsid w:val="00B05A88"/>
    <w:rsid w:val="00B127B4"/>
    <w:rsid w:val="00B1689F"/>
    <w:rsid w:val="00B17C58"/>
    <w:rsid w:val="00B211F1"/>
    <w:rsid w:val="00B36759"/>
    <w:rsid w:val="00B44641"/>
    <w:rsid w:val="00B6406B"/>
    <w:rsid w:val="00B7618D"/>
    <w:rsid w:val="00BA3371"/>
    <w:rsid w:val="00BD2C44"/>
    <w:rsid w:val="00BE3AD0"/>
    <w:rsid w:val="00BE407A"/>
    <w:rsid w:val="00BE6EE3"/>
    <w:rsid w:val="00C07428"/>
    <w:rsid w:val="00C10EE0"/>
    <w:rsid w:val="00C12556"/>
    <w:rsid w:val="00C24F87"/>
    <w:rsid w:val="00C44E9B"/>
    <w:rsid w:val="00C547D1"/>
    <w:rsid w:val="00C6170A"/>
    <w:rsid w:val="00C61BAB"/>
    <w:rsid w:val="00C71E29"/>
    <w:rsid w:val="00C7421A"/>
    <w:rsid w:val="00C8133E"/>
    <w:rsid w:val="00CB35E1"/>
    <w:rsid w:val="00CD709C"/>
    <w:rsid w:val="00CE6072"/>
    <w:rsid w:val="00CF2187"/>
    <w:rsid w:val="00D04A54"/>
    <w:rsid w:val="00D318E5"/>
    <w:rsid w:val="00D32E24"/>
    <w:rsid w:val="00D34139"/>
    <w:rsid w:val="00D46660"/>
    <w:rsid w:val="00D8784E"/>
    <w:rsid w:val="00DA0285"/>
    <w:rsid w:val="00DA7ADC"/>
    <w:rsid w:val="00DD0AD9"/>
    <w:rsid w:val="00DD6DBB"/>
    <w:rsid w:val="00DD7C65"/>
    <w:rsid w:val="00E05CAB"/>
    <w:rsid w:val="00E074F2"/>
    <w:rsid w:val="00E315A5"/>
    <w:rsid w:val="00E31FF4"/>
    <w:rsid w:val="00E449B7"/>
    <w:rsid w:val="00E7564E"/>
    <w:rsid w:val="00E91482"/>
    <w:rsid w:val="00E96302"/>
    <w:rsid w:val="00EB17AA"/>
    <w:rsid w:val="00EB33EA"/>
    <w:rsid w:val="00EE2AE6"/>
    <w:rsid w:val="00F06372"/>
    <w:rsid w:val="00F06AAB"/>
    <w:rsid w:val="00F134F5"/>
    <w:rsid w:val="00F32E79"/>
    <w:rsid w:val="00F419BC"/>
    <w:rsid w:val="00F47B85"/>
    <w:rsid w:val="00F54BDD"/>
    <w:rsid w:val="00F5645C"/>
    <w:rsid w:val="00F65CD3"/>
    <w:rsid w:val="00F70FB8"/>
    <w:rsid w:val="00FA1A61"/>
    <w:rsid w:val="00FA72C2"/>
    <w:rsid w:val="00FD25D4"/>
    <w:rsid w:val="00FE125E"/>
    <w:rsid w:val="00FE3559"/>
    <w:rsid w:val="00FE6219"/>
    <w:rsid w:val="00FF2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08869"/>
  <w15:docId w15:val="{243C0FCF-2031-4618-90FD-02A205FF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SimSu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9B9"/>
    <w:pPr>
      <w:spacing w:after="200"/>
      <w:jc w:val="both"/>
    </w:pPr>
    <w:rPr>
      <w:rFonts w:ascii="Times" w:hAnsi="Times"/>
      <w:sz w:val="24"/>
    </w:rPr>
  </w:style>
  <w:style w:type="paragraph" w:styleId="Heading1">
    <w:name w:val="heading 1"/>
    <w:basedOn w:val="Normal"/>
    <w:next w:val="Normal"/>
    <w:link w:val="Heading1Char"/>
    <w:uiPriority w:val="9"/>
    <w:qFormat/>
    <w:rsid w:val="00C547D1"/>
    <w:pPr>
      <w:keepNext/>
      <w:keepLines/>
      <w:widowControl w:val="0"/>
      <w:spacing w:before="240" w:after="0"/>
      <w:outlineLvl w:val="0"/>
    </w:pPr>
    <w:rPr>
      <w:rFonts w:asciiTheme="majorHAnsi" w:eastAsiaTheme="majorEastAsia" w:hAnsiTheme="majorHAnsi" w:cstheme="majorBidi"/>
      <w:color w:val="365F91" w:themeColor="accent1" w:themeShade="BF"/>
      <w:kern w:val="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jc w:val="center"/>
    </w:pPr>
    <w:rPr>
      <w:b/>
      <w:sz w:val="40"/>
    </w:rPr>
  </w:style>
  <w:style w:type="paragraph" w:styleId="FootnoteText">
    <w:name w:val="footnote text"/>
    <w:basedOn w:val="Normal"/>
    <w:next w:val="TFReferencesSection"/>
    <w:semiHidden/>
  </w:style>
  <w:style w:type="paragraph" w:customStyle="1" w:styleId="TFReferencesSection">
    <w:name w:val="TF_References_Section"/>
    <w:basedOn w:val="Normal"/>
    <w:pPr>
      <w:spacing w:line="480" w:lineRule="auto"/>
      <w:ind w:firstLine="187"/>
    </w:pPr>
  </w:style>
  <w:style w:type="paragraph" w:customStyle="1" w:styleId="TAMainText">
    <w:name w:val="TA_Main_Text"/>
    <w:basedOn w:val="Normal"/>
    <w:pPr>
      <w:spacing w:after="0" w:line="480" w:lineRule="auto"/>
      <w:ind w:firstLine="202"/>
    </w:pPr>
  </w:style>
  <w:style w:type="paragraph" w:customStyle="1" w:styleId="BATitle">
    <w:name w:val="BA_Title"/>
    <w:basedOn w:val="Normal"/>
    <w:next w:val="BBAuthorNam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pPr>
      <w:spacing w:after="240" w:line="480" w:lineRule="auto"/>
      <w:jc w:val="center"/>
    </w:pPr>
    <w:rPr>
      <w:i/>
    </w:rPr>
  </w:style>
  <w:style w:type="paragraph" w:customStyle="1" w:styleId="BCAuthorAddress">
    <w:name w:val="BC_Author_Address"/>
    <w:basedOn w:val="Normal"/>
    <w:next w:val="BIEmailAddress"/>
    <w:pPr>
      <w:spacing w:after="240" w:line="480" w:lineRule="auto"/>
      <w:jc w:val="center"/>
    </w:pPr>
  </w:style>
  <w:style w:type="paragraph" w:customStyle="1" w:styleId="BIEmailAddress">
    <w:name w:val="BI_Email_Address"/>
    <w:basedOn w:val="Normal"/>
    <w:next w:val="AIReceivedDate"/>
    <w:pPr>
      <w:spacing w:line="480" w:lineRule="auto"/>
    </w:pPr>
  </w:style>
  <w:style w:type="paragraph" w:customStyle="1" w:styleId="AIReceivedDate">
    <w:name w:val="AI_Received_Date"/>
    <w:basedOn w:val="Normal"/>
    <w:next w:val="BDAbstract"/>
    <w:pPr>
      <w:spacing w:after="240" w:line="480" w:lineRule="auto"/>
    </w:pPr>
    <w:rPr>
      <w:b/>
    </w:rPr>
  </w:style>
  <w:style w:type="paragraph" w:customStyle="1" w:styleId="BDAbstract">
    <w:name w:val="BD_Abstract"/>
    <w:basedOn w:val="Normal"/>
    <w:next w:val="TAMainText"/>
    <w:pPr>
      <w:spacing w:before="360" w:after="360" w:line="480" w:lineRule="auto"/>
    </w:pPr>
  </w:style>
  <w:style w:type="paragraph" w:customStyle="1" w:styleId="TDAcknowledgments">
    <w:name w:val="TD_Acknowledgments"/>
    <w:basedOn w:val="Normal"/>
    <w:next w:val="Normal"/>
    <w:pPr>
      <w:spacing w:before="200" w:line="480" w:lineRule="auto"/>
      <w:ind w:firstLine="202"/>
    </w:pPr>
  </w:style>
  <w:style w:type="paragraph" w:customStyle="1" w:styleId="TESupportingInformation">
    <w:name w:val="TE_Supporting_Information"/>
    <w:basedOn w:val="Normal"/>
    <w:next w:val="Normal"/>
    <w:pPr>
      <w:spacing w:line="480" w:lineRule="auto"/>
      <w:ind w:firstLine="187"/>
    </w:pPr>
  </w:style>
  <w:style w:type="paragraph" w:customStyle="1" w:styleId="VCSchemeTitle">
    <w:name w:val="VC_Scheme_Title"/>
    <w:basedOn w:val="Normal"/>
    <w:next w:val="Normal"/>
    <w:pPr>
      <w:spacing w:line="480" w:lineRule="auto"/>
    </w:pPr>
  </w:style>
  <w:style w:type="paragraph" w:customStyle="1" w:styleId="VDTableTitle">
    <w:name w:val="VD_Table_Title"/>
    <w:basedOn w:val="Normal"/>
    <w:next w:val="Normal"/>
    <w:pPr>
      <w:spacing w:line="480" w:lineRule="auto"/>
    </w:pPr>
  </w:style>
  <w:style w:type="paragraph" w:customStyle="1" w:styleId="VAFigureCaption">
    <w:name w:val="VA_Figure_Caption"/>
    <w:basedOn w:val="Normal"/>
    <w:next w:val="Normal"/>
    <w:pPr>
      <w:spacing w:line="480" w:lineRule="auto"/>
    </w:pPr>
  </w:style>
  <w:style w:type="paragraph" w:customStyle="1" w:styleId="VBChartTitle">
    <w:name w:val="VB_Chart_Title"/>
    <w:basedOn w:val="Normal"/>
    <w:next w:val="Normal"/>
    <w:pPr>
      <w:spacing w:line="480" w:lineRule="auto"/>
    </w:pPr>
  </w:style>
  <w:style w:type="paragraph" w:customStyle="1" w:styleId="FETableFootnote">
    <w:name w:val="FE_Table_Footnote"/>
    <w:basedOn w:val="Normal"/>
    <w:next w:val="Normal"/>
    <w:pPr>
      <w:ind w:firstLine="187"/>
    </w:pPr>
  </w:style>
  <w:style w:type="paragraph" w:customStyle="1" w:styleId="FCChartFootnote">
    <w:name w:val="FC_Chart_Footnote"/>
    <w:basedOn w:val="Normal"/>
    <w:next w:val="Normal"/>
    <w:pPr>
      <w:ind w:firstLine="187"/>
    </w:pPr>
  </w:style>
  <w:style w:type="paragraph" w:customStyle="1" w:styleId="FDSchemeFootnote">
    <w:name w:val="FD_Scheme_Footnote"/>
    <w:basedOn w:val="Normal"/>
    <w:next w:val="Normal"/>
    <w:pPr>
      <w:ind w:firstLine="187"/>
    </w:pPr>
  </w:style>
  <w:style w:type="paragraph" w:customStyle="1" w:styleId="TCTableBody">
    <w:name w:val="TC_Table_Body"/>
    <w:basedOn w:val="Normal"/>
  </w:style>
  <w:style w:type="paragraph" w:customStyle="1" w:styleId="AFTitleRunningHead">
    <w:name w:val="AF_Title_Running_Head"/>
    <w:basedOn w:val="Normal"/>
    <w:next w:val="TAMainText"/>
    <w:pPr>
      <w:spacing w:line="480" w:lineRule="auto"/>
    </w:pPr>
  </w:style>
  <w:style w:type="paragraph" w:customStyle="1" w:styleId="BEAuthorBiography">
    <w:name w:val="BE_Author_Biography"/>
    <w:basedOn w:val="Normal"/>
    <w:pPr>
      <w:spacing w:line="480" w:lineRule="auto"/>
    </w:pPr>
  </w:style>
  <w:style w:type="paragraph" w:customStyle="1" w:styleId="FACorrespondingAuthorFootnote">
    <w:name w:val="FA_Corresponding_Author_Footnote"/>
    <w:basedOn w:val="Normal"/>
    <w:next w:val="TAMainText"/>
    <w:pPr>
      <w:spacing w:line="480" w:lineRule="auto"/>
    </w:pPr>
  </w:style>
  <w:style w:type="paragraph" w:customStyle="1" w:styleId="SNSynopsisTOC">
    <w:name w:val="SN_Synopsis_TOC"/>
    <w:basedOn w:val="Normal"/>
    <w:pPr>
      <w:spacing w:line="480" w:lineRule="auto"/>
    </w:p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GKeywords">
    <w:name w:val="BG_Keywords"/>
    <w:basedOn w:val="Normal"/>
    <w:pPr>
      <w:spacing w:line="480" w:lineRule="auto"/>
    </w:pPr>
  </w:style>
  <w:style w:type="paragraph" w:customStyle="1" w:styleId="BHBriefs">
    <w:name w:val="BH_Briefs"/>
    <w:basedOn w:val="Normal"/>
    <w:pPr>
      <w:spacing w:line="480" w:lineRule="auto"/>
    </w:pPr>
  </w:style>
  <w:style w:type="character" w:styleId="PageNumber">
    <w:name w:val="page number"/>
    <w:basedOn w:val="DefaultParagraphFont"/>
  </w:style>
  <w:style w:type="paragraph" w:styleId="BalloonText">
    <w:name w:val="Balloon Text"/>
    <w:basedOn w:val="Normal"/>
    <w:link w:val="BalloonTextChar"/>
    <w:uiPriority w:val="99"/>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paragraph" w:customStyle="1" w:styleId="Default">
    <w:name w:val="Default"/>
    <w:rsid w:val="001A7A90"/>
    <w:pPr>
      <w:autoSpaceDE w:val="0"/>
      <w:autoSpaceDN w:val="0"/>
      <w:adjustRightInd w:val="0"/>
    </w:pPr>
    <w:rPr>
      <w:rFonts w:ascii="Symbol" w:hAnsi="Symbol" w:cs="Symbol"/>
      <w:color w:val="000000"/>
      <w:sz w:val="24"/>
      <w:szCs w:val="24"/>
    </w:rPr>
  </w:style>
  <w:style w:type="character" w:customStyle="1" w:styleId="Heading1Char">
    <w:name w:val="Heading 1 Char"/>
    <w:basedOn w:val="DefaultParagraphFont"/>
    <w:link w:val="Heading1"/>
    <w:uiPriority w:val="9"/>
    <w:rsid w:val="00C547D1"/>
    <w:rPr>
      <w:rFonts w:asciiTheme="majorHAnsi" w:eastAsiaTheme="majorEastAsia" w:hAnsiTheme="majorHAnsi" w:cstheme="majorBidi"/>
      <w:color w:val="365F91" w:themeColor="accent1" w:themeShade="BF"/>
      <w:kern w:val="2"/>
      <w:sz w:val="32"/>
      <w:szCs w:val="32"/>
      <w:lang w:eastAsia="zh-CN"/>
    </w:rPr>
  </w:style>
  <w:style w:type="character" w:styleId="PlaceholderText">
    <w:name w:val="Placeholder Text"/>
    <w:basedOn w:val="DefaultParagraphFont"/>
    <w:uiPriority w:val="99"/>
    <w:semiHidden/>
    <w:rsid w:val="00C547D1"/>
    <w:rPr>
      <w:color w:val="808080"/>
    </w:rPr>
  </w:style>
  <w:style w:type="paragraph" w:customStyle="1" w:styleId="EndNoteBibliographyTitle">
    <w:name w:val="EndNote Bibliography Title"/>
    <w:basedOn w:val="Normal"/>
    <w:link w:val="EndNoteBibliographyTitle0"/>
    <w:rsid w:val="00C547D1"/>
    <w:pPr>
      <w:widowControl w:val="0"/>
      <w:spacing w:after="0"/>
      <w:jc w:val="center"/>
    </w:pPr>
    <w:rPr>
      <w:rFonts w:eastAsia="DengXian" w:cs="Times"/>
      <w:noProof/>
      <w:kern w:val="2"/>
      <w:szCs w:val="22"/>
      <w:lang w:eastAsia="zh-CN"/>
    </w:rPr>
  </w:style>
  <w:style w:type="character" w:customStyle="1" w:styleId="EndNoteBibliographyTitle0">
    <w:name w:val="EndNote Bibliography Title 字符"/>
    <w:basedOn w:val="DefaultParagraphFont"/>
    <w:link w:val="EndNoteBibliographyTitle"/>
    <w:rsid w:val="00C547D1"/>
    <w:rPr>
      <w:rFonts w:ascii="Times" w:eastAsia="DengXian" w:hAnsi="Times" w:cs="Times"/>
      <w:noProof/>
      <w:kern w:val="2"/>
      <w:sz w:val="24"/>
      <w:szCs w:val="22"/>
      <w:lang w:eastAsia="zh-CN"/>
    </w:rPr>
  </w:style>
  <w:style w:type="paragraph" w:customStyle="1" w:styleId="EndNoteBibliography">
    <w:name w:val="EndNote Bibliography"/>
    <w:basedOn w:val="Normal"/>
    <w:link w:val="EndNoteBibliography0"/>
    <w:rsid w:val="00C547D1"/>
    <w:pPr>
      <w:widowControl w:val="0"/>
      <w:spacing w:after="0"/>
      <w:jc w:val="left"/>
    </w:pPr>
    <w:rPr>
      <w:rFonts w:eastAsia="DengXian" w:cs="Times"/>
      <w:noProof/>
      <w:kern w:val="2"/>
      <w:szCs w:val="22"/>
      <w:lang w:eastAsia="zh-CN"/>
    </w:rPr>
  </w:style>
  <w:style w:type="character" w:customStyle="1" w:styleId="EndNoteBibliography0">
    <w:name w:val="EndNote Bibliography 字符"/>
    <w:basedOn w:val="DefaultParagraphFont"/>
    <w:link w:val="EndNoteBibliography"/>
    <w:rsid w:val="00C547D1"/>
    <w:rPr>
      <w:rFonts w:ascii="Times" w:eastAsia="DengXian" w:hAnsi="Times" w:cs="Times"/>
      <w:noProof/>
      <w:kern w:val="2"/>
      <w:sz w:val="24"/>
      <w:szCs w:val="22"/>
      <w:lang w:eastAsia="zh-CN"/>
    </w:rPr>
  </w:style>
  <w:style w:type="paragraph" w:styleId="ListParagraph">
    <w:name w:val="List Paragraph"/>
    <w:basedOn w:val="Normal"/>
    <w:uiPriority w:val="34"/>
    <w:qFormat/>
    <w:rsid w:val="00C547D1"/>
    <w:pPr>
      <w:widowControl w:val="0"/>
      <w:spacing w:after="0"/>
      <w:ind w:firstLineChars="200" w:firstLine="420"/>
    </w:pPr>
    <w:rPr>
      <w:rFonts w:asciiTheme="minorHAnsi" w:eastAsiaTheme="minorEastAsia" w:hAnsiTheme="minorHAnsi" w:cstheme="minorBidi"/>
      <w:kern w:val="2"/>
      <w:sz w:val="21"/>
      <w:szCs w:val="22"/>
      <w:lang w:eastAsia="zh-CN"/>
    </w:rPr>
  </w:style>
  <w:style w:type="paragraph" w:styleId="Header">
    <w:name w:val="header"/>
    <w:basedOn w:val="Normal"/>
    <w:link w:val="HeaderChar"/>
    <w:uiPriority w:val="99"/>
    <w:unhideWhenUsed/>
    <w:rsid w:val="00C547D1"/>
    <w:pPr>
      <w:widowControl w:val="0"/>
      <w:pBdr>
        <w:bottom w:val="single" w:sz="6" w:space="1" w:color="auto"/>
      </w:pBdr>
      <w:tabs>
        <w:tab w:val="center" w:pos="4153"/>
        <w:tab w:val="right" w:pos="8306"/>
      </w:tabs>
      <w:snapToGrid w:val="0"/>
      <w:spacing w:after="0"/>
      <w:jc w:val="center"/>
    </w:pPr>
    <w:rPr>
      <w:rFonts w:asciiTheme="minorHAnsi" w:eastAsiaTheme="minorEastAsia" w:hAnsiTheme="minorHAnsi" w:cstheme="minorBidi"/>
      <w:kern w:val="2"/>
      <w:sz w:val="18"/>
      <w:szCs w:val="18"/>
      <w:lang w:eastAsia="zh-CN"/>
    </w:rPr>
  </w:style>
  <w:style w:type="character" w:customStyle="1" w:styleId="HeaderChar">
    <w:name w:val="Header Char"/>
    <w:basedOn w:val="DefaultParagraphFont"/>
    <w:link w:val="Header"/>
    <w:uiPriority w:val="99"/>
    <w:rsid w:val="00C547D1"/>
    <w:rPr>
      <w:rFonts w:asciiTheme="minorHAnsi" w:eastAsiaTheme="minorEastAsia" w:hAnsiTheme="minorHAnsi" w:cstheme="minorBidi"/>
      <w:kern w:val="2"/>
      <w:sz w:val="18"/>
      <w:szCs w:val="18"/>
      <w:lang w:eastAsia="zh-CN"/>
    </w:rPr>
  </w:style>
  <w:style w:type="character" w:customStyle="1" w:styleId="FooterChar">
    <w:name w:val="Footer Char"/>
    <w:basedOn w:val="DefaultParagraphFont"/>
    <w:link w:val="Footer"/>
    <w:uiPriority w:val="99"/>
    <w:rsid w:val="00C547D1"/>
    <w:rPr>
      <w:rFonts w:ascii="Times" w:hAnsi="Times"/>
      <w:sz w:val="24"/>
    </w:rPr>
  </w:style>
  <w:style w:type="character" w:customStyle="1" w:styleId="BalloonTextChar">
    <w:name w:val="Balloon Text Char"/>
    <w:basedOn w:val="DefaultParagraphFont"/>
    <w:link w:val="BalloonText"/>
    <w:uiPriority w:val="99"/>
    <w:semiHidden/>
    <w:rsid w:val="00C547D1"/>
    <w:rPr>
      <w:rFonts w:ascii="Tahoma" w:hAnsi="Tahoma" w:cs="Tahoma"/>
      <w:sz w:val="16"/>
      <w:szCs w:val="16"/>
    </w:rPr>
  </w:style>
  <w:style w:type="character" w:styleId="CommentReference">
    <w:name w:val="annotation reference"/>
    <w:basedOn w:val="DefaultParagraphFont"/>
    <w:uiPriority w:val="99"/>
    <w:semiHidden/>
    <w:unhideWhenUsed/>
    <w:rsid w:val="00C547D1"/>
    <w:rPr>
      <w:sz w:val="21"/>
      <w:szCs w:val="21"/>
    </w:rPr>
  </w:style>
  <w:style w:type="paragraph" w:styleId="CommentText">
    <w:name w:val="annotation text"/>
    <w:basedOn w:val="Normal"/>
    <w:link w:val="CommentTextChar"/>
    <w:uiPriority w:val="99"/>
    <w:unhideWhenUsed/>
    <w:rsid w:val="00C547D1"/>
    <w:pPr>
      <w:widowControl w:val="0"/>
      <w:spacing w:after="0"/>
      <w:jc w:val="left"/>
    </w:pPr>
    <w:rPr>
      <w:rFonts w:asciiTheme="minorHAnsi" w:eastAsiaTheme="minorEastAsia" w:hAnsiTheme="minorHAnsi" w:cstheme="minorBidi"/>
      <w:kern w:val="2"/>
      <w:sz w:val="21"/>
      <w:szCs w:val="22"/>
      <w:lang w:eastAsia="zh-CN"/>
    </w:rPr>
  </w:style>
  <w:style w:type="character" w:customStyle="1" w:styleId="CommentTextChar">
    <w:name w:val="Comment Text Char"/>
    <w:basedOn w:val="DefaultParagraphFont"/>
    <w:link w:val="CommentText"/>
    <w:uiPriority w:val="99"/>
    <w:rsid w:val="00C547D1"/>
    <w:rPr>
      <w:rFonts w:asciiTheme="minorHAnsi" w:eastAsiaTheme="minorEastAsia" w:hAnsiTheme="minorHAnsi" w:cstheme="minorBidi"/>
      <w:kern w:val="2"/>
      <w:sz w:val="21"/>
      <w:szCs w:val="22"/>
      <w:lang w:eastAsia="zh-CN"/>
    </w:rPr>
  </w:style>
  <w:style w:type="paragraph" w:styleId="CommentSubject">
    <w:name w:val="annotation subject"/>
    <w:basedOn w:val="CommentText"/>
    <w:next w:val="CommentText"/>
    <w:link w:val="CommentSubjectChar"/>
    <w:uiPriority w:val="99"/>
    <w:semiHidden/>
    <w:unhideWhenUsed/>
    <w:rsid w:val="00C547D1"/>
    <w:rPr>
      <w:b/>
      <w:bCs/>
    </w:rPr>
  </w:style>
  <w:style w:type="character" w:customStyle="1" w:styleId="CommentSubjectChar">
    <w:name w:val="Comment Subject Char"/>
    <w:basedOn w:val="CommentTextChar"/>
    <w:link w:val="CommentSubject"/>
    <w:uiPriority w:val="99"/>
    <w:semiHidden/>
    <w:rsid w:val="00C547D1"/>
    <w:rPr>
      <w:rFonts w:asciiTheme="minorHAnsi" w:eastAsiaTheme="minorEastAsia" w:hAnsiTheme="minorHAnsi" w:cstheme="minorBidi"/>
      <w:b/>
      <w:bCs/>
      <w:kern w:val="2"/>
      <w:sz w:val="21"/>
      <w:szCs w:val="22"/>
      <w:lang w:eastAsia="zh-CN"/>
    </w:rPr>
  </w:style>
  <w:style w:type="character" w:customStyle="1" w:styleId="UnresolvedMention1">
    <w:name w:val="Unresolved Mention1"/>
    <w:basedOn w:val="DefaultParagraphFont"/>
    <w:uiPriority w:val="99"/>
    <w:semiHidden/>
    <w:unhideWhenUsed/>
    <w:rsid w:val="00C547D1"/>
    <w:rPr>
      <w:color w:val="605E5C"/>
      <w:shd w:val="clear" w:color="auto" w:fill="E1DFDD"/>
    </w:rPr>
  </w:style>
  <w:style w:type="paragraph" w:styleId="Revision">
    <w:name w:val="Revision"/>
    <w:hidden/>
    <w:uiPriority w:val="99"/>
    <w:semiHidden/>
    <w:rsid w:val="00C547D1"/>
    <w:rPr>
      <w:rFonts w:asciiTheme="minorHAnsi" w:eastAsiaTheme="minorEastAsia" w:hAnsiTheme="minorHAnsi" w:cstheme="minorBidi"/>
      <w:kern w:val="2"/>
      <w:sz w:val="21"/>
      <w:szCs w:val="22"/>
      <w:lang w:eastAsia="zh-CN"/>
    </w:rPr>
  </w:style>
  <w:style w:type="character" w:customStyle="1" w:styleId="UnresolvedMention2">
    <w:name w:val="Unresolved Mention2"/>
    <w:basedOn w:val="DefaultParagraphFont"/>
    <w:uiPriority w:val="99"/>
    <w:semiHidden/>
    <w:unhideWhenUsed/>
    <w:rsid w:val="00C547D1"/>
    <w:rPr>
      <w:color w:val="605E5C"/>
      <w:shd w:val="clear" w:color="auto" w:fill="E1DFDD"/>
    </w:rPr>
  </w:style>
  <w:style w:type="character" w:customStyle="1" w:styleId="UnresolvedMention3">
    <w:name w:val="Unresolved Mention3"/>
    <w:basedOn w:val="DefaultParagraphFont"/>
    <w:uiPriority w:val="99"/>
    <w:semiHidden/>
    <w:unhideWhenUsed/>
    <w:rsid w:val="00C54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975765">
      <w:bodyDiv w:val="1"/>
      <w:marLeft w:val="0"/>
      <w:marRight w:val="0"/>
      <w:marTop w:val="0"/>
      <w:marBottom w:val="0"/>
      <w:divBdr>
        <w:top w:val="none" w:sz="0" w:space="0" w:color="auto"/>
        <w:left w:val="none" w:sz="0" w:space="0" w:color="auto"/>
        <w:bottom w:val="none" w:sz="0" w:space="0" w:color="auto"/>
        <w:right w:val="none" w:sz="0" w:space="0" w:color="auto"/>
      </w:divBdr>
    </w:div>
    <w:div w:id="188562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ownCloud\Discussion\Manuscript-Cr\NL\Template%20for%20Electronic%20Submission%20to%20ACS%20Journa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5D218-1E2F-4D17-879B-5EA61BFF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Electronic Submission to ACS Journals</Template>
  <TotalTime>8</TotalTime>
  <Pages>29</Pages>
  <Words>5728</Words>
  <Characters>32654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Template for Electronic Submission to ACS Journals</vt:lpstr>
    </vt:vector>
  </TitlesOfParts>
  <Company>ACS</Company>
  <LinksUpToDate>false</LinksUpToDate>
  <CharactersWithSpaces>38306</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subject/>
  <dc:creator>Chi FANG</dc:creator>
  <cp:keywords/>
  <cp:lastModifiedBy>WEN ZhenChao</cp:lastModifiedBy>
  <cp:revision>7</cp:revision>
  <cp:lastPrinted>2023-08-01T19:15:00Z</cp:lastPrinted>
  <dcterms:created xsi:type="dcterms:W3CDTF">2023-10-14T21:52:00Z</dcterms:created>
  <dcterms:modified xsi:type="dcterms:W3CDTF">2023-12-27T09:15:00Z</dcterms:modified>
</cp:coreProperties>
</file>