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AFAD81" w14:textId="5D1A7026" w:rsidR="00002FAF" w:rsidRDefault="0068076F" w:rsidP="00002FAF">
      <w:pPr>
        <w:pStyle w:val="a3"/>
        <w:framePr w:w="0" w:hSpace="0" w:vSpace="0" w:wrap="auto" w:vAnchor="margin" w:hAnchor="text" w:xAlign="left" w:yAlign="inline"/>
      </w:pPr>
      <w:r>
        <w:rPr>
          <w:rFonts w:hint="eastAsia"/>
          <w:lang w:eastAsia="ja-JP"/>
        </w:rPr>
        <w:t>Evaluation of coupling currents in MgB</w:t>
      </w:r>
      <w:r w:rsidRPr="00583616">
        <w:rPr>
          <w:rFonts w:hint="eastAsia"/>
          <w:vertAlign w:val="subscript"/>
          <w:lang w:eastAsia="ja-JP"/>
        </w:rPr>
        <w:t>2</w:t>
      </w:r>
      <w:r>
        <w:rPr>
          <w:rFonts w:hint="eastAsia"/>
          <w:lang w:eastAsia="ja-JP"/>
        </w:rPr>
        <w:t xml:space="preserve"> wire under rotating magnetic field using numerical analysis</w:t>
      </w:r>
    </w:p>
    <w:p w14:paraId="47CA69F1" w14:textId="12055E41" w:rsidR="00732E46" w:rsidRDefault="00732E46">
      <w:pPr>
        <w:widowControl w:val="0"/>
        <w:pBdr>
          <w:top w:val="nil"/>
          <w:left w:val="nil"/>
          <w:bottom w:val="nil"/>
          <w:right w:val="nil"/>
          <w:between w:val="nil"/>
        </w:pBdr>
        <w:spacing w:line="252" w:lineRule="auto"/>
        <w:jc w:val="both"/>
        <w:rPr>
          <w:color w:val="000000"/>
          <w:sz w:val="18"/>
          <w:szCs w:val="18"/>
        </w:rPr>
      </w:pPr>
    </w:p>
    <w:p w14:paraId="6531D7CD" w14:textId="03ED5A9C" w:rsidR="00732E46" w:rsidRDefault="0068076F" w:rsidP="00D050EC">
      <w:pPr>
        <w:pBdr>
          <w:top w:val="nil"/>
          <w:left w:val="nil"/>
          <w:bottom w:val="nil"/>
          <w:right w:val="nil"/>
          <w:between w:val="nil"/>
        </w:pBdr>
        <w:jc w:val="center"/>
        <w:rPr>
          <w:color w:val="000000"/>
          <w:sz w:val="22"/>
          <w:szCs w:val="22"/>
        </w:rPr>
      </w:pPr>
      <w:bookmarkStart w:id="0" w:name="_heading=h.gjdgxs" w:colFirst="0" w:colLast="0"/>
      <w:bookmarkEnd w:id="0"/>
      <w:r>
        <w:rPr>
          <w:rFonts w:hint="eastAsia"/>
          <w:color w:val="000000"/>
          <w:sz w:val="22"/>
          <w:szCs w:val="22"/>
          <w:lang w:eastAsia="ja-JP"/>
        </w:rPr>
        <w:t>S</w:t>
      </w:r>
      <w:r w:rsidR="00D660C6">
        <w:rPr>
          <w:rFonts w:hint="eastAsia"/>
          <w:color w:val="000000"/>
          <w:sz w:val="22"/>
          <w:szCs w:val="22"/>
          <w:lang w:eastAsia="ja-JP"/>
        </w:rPr>
        <w:t>atsuki</w:t>
      </w:r>
      <w:r w:rsidR="00A65598">
        <w:rPr>
          <w:rFonts w:hint="eastAsia"/>
          <w:color w:val="000000"/>
          <w:sz w:val="22"/>
          <w:szCs w:val="22"/>
          <w:lang w:eastAsia="ja-JP"/>
        </w:rPr>
        <w:t xml:space="preserve"> Okumura, Y</w:t>
      </w:r>
      <w:r w:rsidR="00D660C6">
        <w:rPr>
          <w:rFonts w:hint="eastAsia"/>
          <w:color w:val="000000"/>
          <w:sz w:val="22"/>
          <w:szCs w:val="22"/>
          <w:lang w:eastAsia="ja-JP"/>
        </w:rPr>
        <w:t>utaka</w:t>
      </w:r>
      <w:r w:rsidR="00A65598">
        <w:rPr>
          <w:rFonts w:hint="eastAsia"/>
          <w:color w:val="000000"/>
          <w:sz w:val="22"/>
          <w:szCs w:val="22"/>
          <w:lang w:eastAsia="ja-JP"/>
        </w:rPr>
        <w:t xml:space="preserve"> Terao,</w:t>
      </w:r>
      <w:r w:rsidR="0070278A">
        <w:rPr>
          <w:rFonts w:hint="eastAsia"/>
          <w:color w:val="000000"/>
          <w:sz w:val="22"/>
          <w:szCs w:val="22"/>
          <w:lang w:eastAsia="ja-JP"/>
        </w:rPr>
        <w:t xml:space="preserve"> </w:t>
      </w:r>
      <w:r w:rsidR="0070278A" w:rsidRPr="0070278A">
        <w:rPr>
          <w:rFonts w:hint="eastAsia"/>
          <w:i/>
          <w:iCs/>
          <w:color w:val="000000"/>
          <w:sz w:val="22"/>
          <w:szCs w:val="22"/>
          <w:lang w:eastAsia="ja-JP"/>
        </w:rPr>
        <w:t>Member, IEEE</w:t>
      </w:r>
      <w:r w:rsidR="0070278A">
        <w:rPr>
          <w:rFonts w:hint="eastAsia"/>
          <w:color w:val="000000"/>
          <w:sz w:val="22"/>
          <w:szCs w:val="22"/>
          <w:lang w:eastAsia="ja-JP"/>
        </w:rPr>
        <w:t>,</w:t>
      </w:r>
      <w:r w:rsidR="00A65598">
        <w:rPr>
          <w:rFonts w:hint="eastAsia"/>
          <w:color w:val="000000"/>
          <w:sz w:val="22"/>
          <w:szCs w:val="22"/>
          <w:lang w:eastAsia="ja-JP"/>
        </w:rPr>
        <w:t xml:space="preserve"> H</w:t>
      </w:r>
      <w:r w:rsidR="00D660C6">
        <w:rPr>
          <w:rFonts w:hint="eastAsia"/>
          <w:color w:val="000000"/>
          <w:sz w:val="22"/>
          <w:szCs w:val="22"/>
          <w:lang w:eastAsia="ja-JP"/>
        </w:rPr>
        <w:t>iroyuki</w:t>
      </w:r>
      <w:r w:rsidR="00A65598">
        <w:rPr>
          <w:rFonts w:hint="eastAsia"/>
          <w:color w:val="000000"/>
          <w:sz w:val="22"/>
          <w:szCs w:val="22"/>
          <w:lang w:eastAsia="ja-JP"/>
        </w:rPr>
        <w:t xml:space="preserve"> Ohsaki,</w:t>
      </w:r>
      <w:r w:rsidR="0070278A" w:rsidRPr="0070278A">
        <w:rPr>
          <w:rFonts w:hint="eastAsia"/>
          <w:i/>
          <w:iCs/>
          <w:color w:val="000000"/>
          <w:sz w:val="22"/>
          <w:szCs w:val="22"/>
          <w:lang w:eastAsia="ja-JP"/>
        </w:rPr>
        <w:t xml:space="preserve"> Member, IEEE</w:t>
      </w:r>
      <w:r w:rsidR="0070278A">
        <w:rPr>
          <w:rFonts w:hint="eastAsia"/>
          <w:color w:val="000000"/>
          <w:sz w:val="22"/>
          <w:szCs w:val="22"/>
          <w:lang w:eastAsia="ja-JP"/>
        </w:rPr>
        <w:t>,</w:t>
      </w:r>
      <w:r w:rsidR="00A65598">
        <w:rPr>
          <w:rFonts w:hint="eastAsia"/>
          <w:color w:val="000000"/>
          <w:sz w:val="22"/>
          <w:szCs w:val="22"/>
          <w:lang w:eastAsia="ja-JP"/>
        </w:rPr>
        <w:t xml:space="preserve"> </w:t>
      </w:r>
      <w:r w:rsidR="00FA1950">
        <w:rPr>
          <w:rFonts w:hint="eastAsia"/>
          <w:color w:val="000000"/>
          <w:sz w:val="22"/>
          <w:szCs w:val="22"/>
          <w:lang w:eastAsia="ja-JP"/>
        </w:rPr>
        <w:t>and A</w:t>
      </w:r>
      <w:r w:rsidR="00D660C6">
        <w:rPr>
          <w:rFonts w:hint="eastAsia"/>
          <w:color w:val="000000"/>
          <w:sz w:val="22"/>
          <w:szCs w:val="22"/>
          <w:lang w:eastAsia="ja-JP"/>
        </w:rPr>
        <w:t>kihiro</w:t>
      </w:r>
      <w:r w:rsidR="00FA1950">
        <w:rPr>
          <w:rFonts w:hint="eastAsia"/>
          <w:color w:val="000000"/>
          <w:sz w:val="22"/>
          <w:szCs w:val="22"/>
          <w:lang w:eastAsia="ja-JP"/>
        </w:rPr>
        <w:t xml:space="preserve"> Kikuchi</w:t>
      </w:r>
    </w:p>
    <w:p w14:paraId="66416825" w14:textId="77777777" w:rsidR="00002FAF" w:rsidRDefault="00002FAF" w:rsidP="00D050EC">
      <w:pPr>
        <w:pBdr>
          <w:top w:val="nil"/>
          <w:left w:val="nil"/>
          <w:bottom w:val="nil"/>
          <w:right w:val="nil"/>
          <w:between w:val="nil"/>
        </w:pBdr>
        <w:spacing w:after="320"/>
        <w:ind w:firstLine="202"/>
        <w:jc w:val="both"/>
        <w:rPr>
          <w:b/>
          <w:i/>
          <w:color w:val="000000"/>
          <w:sz w:val="18"/>
          <w:szCs w:val="18"/>
        </w:rPr>
      </w:pPr>
    </w:p>
    <w:p w14:paraId="06590BF3" w14:textId="77777777" w:rsidR="007E713A" w:rsidRDefault="007E713A" w:rsidP="00D050EC">
      <w:pPr>
        <w:pBdr>
          <w:top w:val="nil"/>
          <w:left w:val="nil"/>
          <w:bottom w:val="nil"/>
          <w:right w:val="nil"/>
          <w:between w:val="nil"/>
        </w:pBdr>
        <w:spacing w:before="20" w:after="320"/>
        <w:ind w:firstLine="202"/>
        <w:jc w:val="both"/>
        <w:rPr>
          <w:b/>
          <w:i/>
          <w:color w:val="000000"/>
          <w:sz w:val="18"/>
          <w:szCs w:val="18"/>
        </w:rPr>
        <w:sectPr w:rsidR="007E713A" w:rsidSect="00002FAF">
          <w:headerReference w:type="default" r:id="rId9"/>
          <w:type w:val="continuous"/>
          <w:pgSz w:w="12240" w:h="15840"/>
          <w:pgMar w:top="1008" w:right="936" w:bottom="1008" w:left="936" w:header="432" w:footer="432" w:gutter="0"/>
          <w:pgNumType w:start="1"/>
          <w:cols w:space="288"/>
        </w:sectPr>
      </w:pPr>
    </w:p>
    <w:p w14:paraId="3F302522" w14:textId="77777777" w:rsidR="00BE4774" w:rsidRPr="006E071F" w:rsidRDefault="00BE4774" w:rsidP="00BE4774">
      <w:pPr>
        <w:pStyle w:val="Text"/>
        <w:ind w:firstLine="0"/>
        <w:rPr>
          <w:rFonts w:ascii="Times" w:hAnsi="Times"/>
          <w:sz w:val="18"/>
          <w:szCs w:val="18"/>
        </w:rPr>
      </w:pPr>
      <w:r w:rsidRPr="006E071F">
        <w:rPr>
          <w:rFonts w:ascii="Times" w:hAnsi="Times"/>
          <w:sz w:val="18"/>
          <w:szCs w:val="18"/>
        </w:rPr>
        <w:footnoteReference w:customMarkFollows="1" w:id="2"/>
        <w:sym w:font="Symbol" w:char="F020"/>
      </w:r>
    </w:p>
    <w:p w14:paraId="1B643D01" w14:textId="6FAC63D0" w:rsidR="00732E46" w:rsidRDefault="000F2C11" w:rsidP="00301401">
      <w:pPr>
        <w:pBdr>
          <w:top w:val="nil"/>
          <w:left w:val="nil"/>
          <w:bottom w:val="nil"/>
          <w:right w:val="nil"/>
          <w:between w:val="nil"/>
        </w:pBdr>
        <w:spacing w:before="20"/>
        <w:ind w:firstLine="202"/>
        <w:jc w:val="both"/>
        <w:rPr>
          <w:b/>
          <w:color w:val="000000"/>
          <w:sz w:val="18"/>
          <w:szCs w:val="18"/>
          <w:lang w:eastAsia="ja-JP"/>
        </w:rPr>
      </w:pPr>
      <w:r>
        <w:rPr>
          <w:b/>
          <w:i/>
          <w:color w:val="000000"/>
          <w:sz w:val="18"/>
          <w:szCs w:val="18"/>
          <w:lang w:eastAsia="ja-JP"/>
        </w:rPr>
        <w:t>Abstract</w:t>
      </w:r>
      <w:r>
        <w:rPr>
          <w:b/>
          <w:color w:val="000000"/>
          <w:sz w:val="18"/>
          <w:szCs w:val="18"/>
          <w:lang w:eastAsia="ja-JP"/>
        </w:rPr>
        <w:t>—</w:t>
      </w:r>
      <w:r w:rsidR="00301401" w:rsidRPr="00301401">
        <w:rPr>
          <w:b/>
          <w:color w:val="000000"/>
          <w:sz w:val="18"/>
          <w:szCs w:val="18"/>
          <w:lang w:eastAsia="ja-JP"/>
        </w:rPr>
        <w:t>In this paper, the authors performed a numerical analysis of AC loss when a rotating magnetic field was applied to the MgB</w:t>
      </w:r>
      <w:r w:rsidR="00301401" w:rsidRPr="00583616">
        <w:rPr>
          <w:b/>
          <w:color w:val="000000"/>
          <w:sz w:val="18"/>
          <w:szCs w:val="18"/>
          <w:vertAlign w:val="subscript"/>
          <w:lang w:eastAsia="ja-JP"/>
        </w:rPr>
        <w:t>2</w:t>
      </w:r>
      <w:r w:rsidR="00301401" w:rsidRPr="00301401">
        <w:rPr>
          <w:b/>
          <w:color w:val="000000"/>
          <w:sz w:val="18"/>
          <w:szCs w:val="18"/>
          <w:lang w:eastAsia="ja-JP"/>
        </w:rPr>
        <w:t xml:space="preserve"> wire. The </w:t>
      </w:r>
      <w:r w:rsidR="00301401" w:rsidRPr="00EB482B">
        <w:rPr>
          <w:b/>
          <w:i/>
          <w:iCs/>
          <w:color w:val="000000"/>
          <w:sz w:val="18"/>
          <w:szCs w:val="18"/>
          <w:lang w:eastAsia="ja-JP"/>
        </w:rPr>
        <w:t>H-</w:t>
      </w:r>
      <w:r w:rsidR="00EB482B" w:rsidRPr="00EB482B">
        <w:rPr>
          <w:b/>
          <w:i/>
          <w:iCs/>
          <w:color w:val="000000"/>
          <w:sz w:val="18"/>
          <w:szCs w:val="18"/>
          <w:lang w:eastAsia="ja-JP"/>
        </w:rPr>
        <w:t>φ</w:t>
      </w:r>
      <w:r w:rsidR="00301401" w:rsidRPr="00301401">
        <w:rPr>
          <w:b/>
          <w:color w:val="000000"/>
          <w:sz w:val="18"/>
          <w:szCs w:val="18"/>
          <w:lang w:eastAsia="ja-JP"/>
        </w:rPr>
        <w:t xml:space="preserve"> </w:t>
      </w:r>
      <w:r w:rsidR="00EB482B">
        <w:rPr>
          <w:rFonts w:hint="eastAsia"/>
          <w:b/>
          <w:color w:val="000000"/>
          <w:sz w:val="18"/>
          <w:szCs w:val="18"/>
          <w:lang w:eastAsia="ja-JP"/>
        </w:rPr>
        <w:t>formulation</w:t>
      </w:r>
      <w:r w:rsidR="00301401" w:rsidRPr="00301401">
        <w:rPr>
          <w:b/>
          <w:color w:val="000000"/>
          <w:sz w:val="18"/>
          <w:szCs w:val="18"/>
          <w:lang w:eastAsia="ja-JP"/>
        </w:rPr>
        <w:t xml:space="preserve"> was used for the finite element analysis. </w:t>
      </w:r>
      <w:r w:rsidR="001E2D48" w:rsidRPr="001E2D48">
        <w:rPr>
          <w:b/>
          <w:color w:val="000000"/>
          <w:sz w:val="18"/>
          <w:szCs w:val="18"/>
          <w:lang w:eastAsia="ja-JP"/>
        </w:rPr>
        <w:t>AC losses include coupling losses, hysteresis losses, and eddy current losses.</w:t>
      </w:r>
      <w:r w:rsidR="001E2D48">
        <w:rPr>
          <w:rFonts w:hint="eastAsia"/>
          <w:b/>
          <w:color w:val="000000"/>
          <w:sz w:val="18"/>
          <w:szCs w:val="18"/>
          <w:lang w:eastAsia="ja-JP"/>
        </w:rPr>
        <w:t xml:space="preserve"> </w:t>
      </w:r>
      <w:r w:rsidR="00301401" w:rsidRPr="00301401">
        <w:rPr>
          <w:b/>
          <w:color w:val="000000"/>
          <w:sz w:val="18"/>
          <w:szCs w:val="18"/>
          <w:lang w:eastAsia="ja-JP"/>
        </w:rPr>
        <w:t>The AC loss</w:t>
      </w:r>
      <w:r w:rsidR="001E2D48">
        <w:rPr>
          <w:rFonts w:hint="eastAsia"/>
          <w:b/>
          <w:color w:val="000000"/>
          <w:sz w:val="18"/>
          <w:szCs w:val="18"/>
          <w:lang w:eastAsia="ja-JP"/>
        </w:rPr>
        <w:t>es</w:t>
      </w:r>
      <w:r w:rsidR="00301401" w:rsidRPr="00301401">
        <w:rPr>
          <w:b/>
          <w:color w:val="000000"/>
          <w:sz w:val="18"/>
          <w:szCs w:val="18"/>
          <w:lang w:eastAsia="ja-JP"/>
        </w:rPr>
        <w:t xml:space="preserve"> w</w:t>
      </w:r>
      <w:r w:rsidR="001E2D48">
        <w:rPr>
          <w:rFonts w:hint="eastAsia"/>
          <w:b/>
          <w:color w:val="000000"/>
          <w:sz w:val="18"/>
          <w:szCs w:val="18"/>
          <w:lang w:eastAsia="ja-JP"/>
        </w:rPr>
        <w:t>ere</w:t>
      </w:r>
      <w:r w:rsidR="00301401" w:rsidRPr="00301401">
        <w:rPr>
          <w:b/>
          <w:color w:val="000000"/>
          <w:sz w:val="18"/>
          <w:szCs w:val="18"/>
          <w:lang w:eastAsia="ja-JP"/>
        </w:rPr>
        <w:t xml:space="preserve"> calculated when the contact resistivity and contact length were changed. The rotational frequencies were 25 Hz and 50 Hz, and the maximum magnetic flux density amplitude was 0.01 T. As a result, it was revealed that the coupling loss was inversely proportional to the contact resistance. It was also revealed that the coupling loss was proportional to the square of the contact length. These trends can be understood from the theoretical formula for coupling loss.</w:t>
      </w:r>
    </w:p>
    <w:p w14:paraId="62A86AD2" w14:textId="77777777" w:rsidR="00301401" w:rsidRDefault="00301401" w:rsidP="00301401">
      <w:pPr>
        <w:pBdr>
          <w:top w:val="nil"/>
          <w:left w:val="nil"/>
          <w:bottom w:val="nil"/>
          <w:right w:val="nil"/>
          <w:between w:val="nil"/>
        </w:pBdr>
        <w:spacing w:before="20"/>
        <w:ind w:firstLine="202"/>
        <w:jc w:val="both"/>
        <w:rPr>
          <w:lang w:eastAsia="ja-JP"/>
        </w:rPr>
      </w:pPr>
    </w:p>
    <w:p w14:paraId="4B5FE2A0" w14:textId="06EE61A9" w:rsidR="005C18AE" w:rsidRPr="00D050EC" w:rsidRDefault="000F2C11" w:rsidP="00D050EC">
      <w:pPr>
        <w:jc w:val="both"/>
        <w:rPr>
          <w:b/>
          <w:sz w:val="18"/>
          <w:szCs w:val="18"/>
        </w:rPr>
      </w:pPr>
      <w:bookmarkStart w:id="1" w:name="bookmark=id.30j0zll" w:colFirst="0" w:colLast="0"/>
      <w:bookmarkEnd w:id="1"/>
      <w:r>
        <w:rPr>
          <w:b/>
          <w:i/>
          <w:sz w:val="18"/>
          <w:szCs w:val="18"/>
        </w:rPr>
        <w:t>Index Terms</w:t>
      </w:r>
      <w:r>
        <w:rPr>
          <w:b/>
          <w:sz w:val="18"/>
          <w:szCs w:val="18"/>
        </w:rPr>
        <w:t>—</w:t>
      </w:r>
      <w:r w:rsidR="001D1C89">
        <w:rPr>
          <w:rFonts w:hint="eastAsia"/>
          <w:b/>
          <w:sz w:val="18"/>
          <w:szCs w:val="18"/>
          <w:lang w:eastAsia="ja-JP"/>
        </w:rPr>
        <w:t xml:space="preserve">AC loss, </w:t>
      </w:r>
      <w:r w:rsidR="00E72944">
        <w:rPr>
          <w:rFonts w:hint="eastAsia"/>
          <w:b/>
          <w:sz w:val="18"/>
          <w:szCs w:val="18"/>
          <w:lang w:eastAsia="ja-JP"/>
        </w:rPr>
        <w:t xml:space="preserve">Coupling loss, </w:t>
      </w:r>
      <w:r w:rsidR="0059480A">
        <w:rPr>
          <w:rFonts w:hint="eastAsia"/>
          <w:b/>
          <w:sz w:val="18"/>
          <w:szCs w:val="18"/>
          <w:lang w:eastAsia="ja-JP"/>
        </w:rPr>
        <w:t>Mg</w:t>
      </w:r>
      <w:r w:rsidR="001D1C89">
        <w:rPr>
          <w:rFonts w:hint="eastAsia"/>
          <w:b/>
          <w:sz w:val="18"/>
          <w:szCs w:val="18"/>
          <w:lang w:eastAsia="ja-JP"/>
        </w:rPr>
        <w:t>B</w:t>
      </w:r>
      <w:r w:rsidR="001D1C89" w:rsidRPr="003F17EB">
        <w:rPr>
          <w:rFonts w:hint="eastAsia"/>
          <w:b/>
          <w:sz w:val="18"/>
          <w:szCs w:val="18"/>
          <w:vertAlign w:val="subscript"/>
          <w:lang w:eastAsia="ja-JP"/>
        </w:rPr>
        <w:t>2</w:t>
      </w:r>
      <w:r w:rsidR="001D1C89">
        <w:rPr>
          <w:rFonts w:hint="eastAsia"/>
          <w:b/>
          <w:sz w:val="18"/>
          <w:szCs w:val="18"/>
          <w:lang w:eastAsia="ja-JP"/>
        </w:rPr>
        <w:t xml:space="preserve"> wire, Rotating magnetic field</w:t>
      </w:r>
      <w:r w:rsidR="00C61A1F">
        <w:rPr>
          <w:rFonts w:hint="eastAsia"/>
          <w:b/>
          <w:sz w:val="18"/>
          <w:szCs w:val="18"/>
          <w:lang w:eastAsia="ja-JP"/>
        </w:rPr>
        <w:t>, three-dimensional FEM-based on analysis</w:t>
      </w:r>
      <w:r w:rsidR="001D1C89">
        <w:rPr>
          <w:rFonts w:hint="eastAsia"/>
          <w:b/>
          <w:sz w:val="18"/>
          <w:szCs w:val="18"/>
          <w:lang w:eastAsia="ja-JP"/>
        </w:rPr>
        <w:t>.</w:t>
      </w:r>
      <w:r w:rsidR="002947C5" w:rsidRPr="00D050EC">
        <w:rPr>
          <w:b/>
          <w:sz w:val="18"/>
          <w:szCs w:val="18"/>
          <w:shd w:val="clear" w:color="auto" w:fill="FFFFFF"/>
        </w:rPr>
        <w:t> </w:t>
      </w:r>
    </w:p>
    <w:p w14:paraId="5D351EFE" w14:textId="7DC59E19" w:rsidR="00732E46" w:rsidRDefault="00732E46" w:rsidP="004063A4">
      <w:pPr>
        <w:pBdr>
          <w:top w:val="nil"/>
          <w:left w:val="nil"/>
          <w:bottom w:val="nil"/>
          <w:right w:val="nil"/>
          <w:between w:val="nil"/>
        </w:pBdr>
        <w:ind w:firstLine="202"/>
        <w:jc w:val="both"/>
      </w:pPr>
    </w:p>
    <w:p w14:paraId="59F2D0B6" w14:textId="11E53DD7" w:rsidR="00732E46" w:rsidRPr="0003442C" w:rsidRDefault="00DB3364" w:rsidP="00827FB8">
      <w:pPr>
        <w:pStyle w:val="1"/>
        <w:rPr>
          <w:lang w:eastAsia="ja-JP"/>
        </w:rPr>
      </w:pPr>
      <w:r w:rsidRPr="008856C3">
        <w:rPr>
          <w:lang w:eastAsia="ja-JP"/>
        </w:rPr>
        <w:t xml:space="preserve">I. </w:t>
      </w:r>
      <w:r w:rsidR="000F2C11" w:rsidRPr="008856C3">
        <w:rPr>
          <w:lang w:eastAsia="ja-JP"/>
        </w:rPr>
        <w:t>I</w:t>
      </w:r>
      <w:r w:rsidR="000F2C11" w:rsidRPr="0003442C">
        <w:rPr>
          <w:lang w:eastAsia="ja-JP"/>
        </w:rPr>
        <w:t>NTRODUCTION</w:t>
      </w:r>
    </w:p>
    <w:p w14:paraId="43794709" w14:textId="4A84D230" w:rsidR="004063A4" w:rsidRPr="004063A4" w:rsidRDefault="00926CC6" w:rsidP="004063A4">
      <w:pPr>
        <w:keepNext/>
        <w:framePr w:dropCap="drop" w:lines="3" w:wrap="around" w:vAnchor="text" w:hAnchor="text"/>
        <w:pBdr>
          <w:top w:val="nil"/>
          <w:left w:val="nil"/>
        </w:pBdr>
        <w:spacing w:line="724" w:lineRule="exact"/>
        <w:jc w:val="both"/>
        <w:textAlignment w:val="baseline"/>
        <w:rPr>
          <w:smallCaps/>
          <w:color w:val="000000"/>
          <w:position w:val="-9"/>
          <w:sz w:val="97"/>
          <w:lang w:eastAsia="ja-JP"/>
        </w:rPr>
      </w:pPr>
      <w:r>
        <w:rPr>
          <w:rFonts w:hint="eastAsia"/>
          <w:smallCaps/>
          <w:color w:val="000000"/>
          <w:position w:val="-9"/>
          <w:sz w:val="97"/>
          <w:lang w:eastAsia="ja-JP"/>
        </w:rPr>
        <w:t>I</w:t>
      </w:r>
    </w:p>
    <w:tbl>
      <w:tblPr>
        <w:tblStyle w:val="af9"/>
        <w:tblpPr w:leftFromText="142" w:rightFromText="142" w:vertAnchor="page" w:horzAnchor="margin" w:tblpXSpec="right" w:tblpY="325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8F63EB" w14:paraId="5F199097" w14:textId="77777777" w:rsidTr="008F63EB">
        <w:tc>
          <w:tcPr>
            <w:tcW w:w="4814" w:type="dxa"/>
          </w:tcPr>
          <w:p w14:paraId="3FE8BFF9" w14:textId="13457B4F" w:rsidR="008F63EB" w:rsidRDefault="00F024A1" w:rsidP="00721ADF">
            <w:pPr>
              <w:widowControl w:val="0"/>
              <w:spacing w:line="252" w:lineRule="auto"/>
              <w:jc w:val="center"/>
              <w:rPr>
                <w:color w:val="000000"/>
                <w:lang w:eastAsia="ja-JP"/>
              </w:rPr>
            </w:pPr>
            <w:r>
              <w:rPr>
                <w:rFonts w:hint="eastAsia"/>
                <w:noProof/>
                <w:color w:val="000000"/>
                <w:lang w:eastAsia="ja-JP"/>
              </w:rPr>
              <w:drawing>
                <wp:inline distT="0" distB="0" distL="0" distR="0" wp14:anchorId="6B984A2E" wp14:editId="49926F8C">
                  <wp:extent cx="1491926" cy="1440000"/>
                  <wp:effectExtent l="0" t="0" r="0" b="8255"/>
                  <wp:docPr id="1891915095" name="図 1" descr="図形&#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915095" name="図 1" descr="図形&#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1926" cy="1440000"/>
                          </a:xfrm>
                          <a:prstGeom prst="rect">
                            <a:avLst/>
                          </a:prstGeom>
                        </pic:spPr>
                      </pic:pic>
                    </a:graphicData>
                  </a:graphic>
                </wp:inline>
              </w:drawing>
            </w:r>
          </w:p>
        </w:tc>
      </w:tr>
      <w:tr w:rsidR="008F63EB" w14:paraId="3A03CCBC" w14:textId="77777777" w:rsidTr="008F63EB">
        <w:tc>
          <w:tcPr>
            <w:tcW w:w="4814" w:type="dxa"/>
          </w:tcPr>
          <w:p w14:paraId="72CCE897" w14:textId="35887B05" w:rsidR="008F63EB" w:rsidRDefault="00014505" w:rsidP="00721ADF">
            <w:pPr>
              <w:widowControl w:val="0"/>
              <w:spacing w:line="252" w:lineRule="auto"/>
              <w:jc w:val="center"/>
              <w:rPr>
                <w:color w:val="000000"/>
                <w:lang w:eastAsia="ja-JP"/>
              </w:rPr>
            </w:pPr>
            <w:r>
              <w:rPr>
                <w:rFonts w:hint="eastAsia"/>
                <w:color w:val="000000"/>
                <w:lang w:eastAsia="ja-JP"/>
              </w:rPr>
              <w:t xml:space="preserve">Fig. </w:t>
            </w:r>
            <w:r w:rsidR="00721ADF">
              <w:rPr>
                <w:rFonts w:hint="eastAsia"/>
                <w:color w:val="000000"/>
                <w:lang w:eastAsia="ja-JP"/>
              </w:rPr>
              <w:t>1</w:t>
            </w:r>
            <w:r w:rsidR="00721ADF">
              <w:t xml:space="preserve"> </w:t>
            </w:r>
            <w:r w:rsidR="00721ADF" w:rsidRPr="00721ADF">
              <w:rPr>
                <w:color w:val="000000"/>
                <w:lang w:eastAsia="ja-JP"/>
              </w:rPr>
              <w:t>Ultra-fine multi-core MgB</w:t>
            </w:r>
            <w:r w:rsidR="00721ADF" w:rsidRPr="003F17EB">
              <w:rPr>
                <w:color w:val="000000"/>
                <w:vertAlign w:val="subscript"/>
                <w:lang w:eastAsia="ja-JP"/>
              </w:rPr>
              <w:t>2</w:t>
            </w:r>
            <w:r w:rsidR="00721ADF" w:rsidRPr="00721ADF">
              <w:rPr>
                <w:color w:val="000000"/>
                <w:lang w:eastAsia="ja-JP"/>
              </w:rPr>
              <w:t xml:space="preserve"> wire</w:t>
            </w:r>
            <w:r w:rsidR="00D6586A">
              <w:rPr>
                <w:rFonts w:hint="eastAsia"/>
                <w:color w:val="000000"/>
                <w:lang w:eastAsia="ja-JP"/>
              </w:rPr>
              <w:t xml:space="preserve"> </w:t>
            </w:r>
            <w:r w:rsidR="002A423F">
              <w:rPr>
                <w:rFonts w:hint="eastAsia"/>
                <w:color w:val="000000"/>
                <w:lang w:eastAsia="ja-JP"/>
              </w:rPr>
              <w:t>[6]</w:t>
            </w:r>
          </w:p>
        </w:tc>
      </w:tr>
      <w:tr w:rsidR="00014505" w14:paraId="466EE9D7" w14:textId="77777777" w:rsidTr="008F63EB">
        <w:tc>
          <w:tcPr>
            <w:tcW w:w="4814" w:type="dxa"/>
          </w:tcPr>
          <w:p w14:paraId="77B06DBD" w14:textId="77777777" w:rsidR="00014505" w:rsidRDefault="00014505" w:rsidP="008F63EB">
            <w:pPr>
              <w:widowControl w:val="0"/>
              <w:spacing w:line="252" w:lineRule="auto"/>
              <w:jc w:val="both"/>
              <w:rPr>
                <w:color w:val="000000"/>
                <w:lang w:eastAsia="ja-JP"/>
              </w:rPr>
            </w:pPr>
          </w:p>
        </w:tc>
      </w:tr>
    </w:tbl>
    <w:p w14:paraId="23486DA6" w14:textId="392F3541" w:rsidR="00C202ED" w:rsidRPr="00C202ED" w:rsidRDefault="004C5ACF" w:rsidP="00C202ED">
      <w:pPr>
        <w:widowControl w:val="0"/>
        <w:pBdr>
          <w:top w:val="nil"/>
          <w:left w:val="nil"/>
          <w:bottom w:val="nil"/>
          <w:right w:val="nil"/>
          <w:between w:val="nil"/>
        </w:pBdr>
        <w:spacing w:line="252" w:lineRule="auto"/>
        <w:jc w:val="both"/>
        <w:rPr>
          <w:color w:val="000000"/>
          <w:lang w:eastAsia="ja-JP"/>
        </w:rPr>
      </w:pPr>
      <w:r>
        <w:rPr>
          <w:rFonts w:hint="eastAsia"/>
          <w:smallCaps/>
          <w:color w:val="000000"/>
          <w:lang w:eastAsia="ja-JP"/>
        </w:rPr>
        <w:t>N</w:t>
      </w:r>
      <w:r w:rsidR="00C202ED" w:rsidRPr="00C202ED">
        <w:rPr>
          <w:color w:val="000000"/>
          <w:lang w:eastAsia="ja-JP"/>
        </w:rPr>
        <w:t xml:space="preserve"> recent years, solving environmental and energy problems has become urgent, with the International Energy Agency's Net Zero by 2025 announcement in 2021 and the industry demanding technological innovations that reduce greenhouse gas emissions [1]. Especially in the transportation and energy fields, developing high-efficiency, high-power-density rotating machines have been actively pursued.</w:t>
      </w:r>
    </w:p>
    <w:p w14:paraId="6F32480A" w14:textId="5A974771" w:rsidR="00C4094A" w:rsidRDefault="00C202ED" w:rsidP="00E15286">
      <w:pPr>
        <w:widowControl w:val="0"/>
        <w:pBdr>
          <w:top w:val="nil"/>
          <w:left w:val="nil"/>
          <w:bottom w:val="nil"/>
          <w:right w:val="nil"/>
          <w:between w:val="nil"/>
        </w:pBdr>
        <w:spacing w:line="252" w:lineRule="auto"/>
        <w:ind w:firstLine="200"/>
        <w:jc w:val="both"/>
        <w:rPr>
          <w:color w:val="000000"/>
          <w:lang w:eastAsia="ja-JP"/>
        </w:rPr>
      </w:pPr>
      <w:r w:rsidRPr="00C202ED">
        <w:rPr>
          <w:color w:val="000000"/>
          <w:lang w:eastAsia="ja-JP"/>
        </w:rPr>
        <w:t xml:space="preserve">The potential of superconducting rotating machines to address these challenges is immense. With their zero electrical resistance, superconductors can significantly reduce copper loss in the field winding. The air-core structure of a superconducting rotating machine leads to lower iron loss than a conventional rotating machine. Moreover, superconductors have a higher current density than copper, which can reduce the weight of the windings. This all points to the potential for superconducting rotating machines to achieve higher efficiency and power density. The prospect of fully superconducting rotating machines (FSRMs) with superconducting field winding and armature winding is fascinating. </w:t>
      </w:r>
      <w:r w:rsidR="00037915">
        <w:rPr>
          <w:rFonts w:hint="eastAsia"/>
          <w:color w:val="000000"/>
          <w:lang w:eastAsia="ja-JP"/>
        </w:rPr>
        <w:t xml:space="preserve">We focus on </w:t>
      </w:r>
      <w:r w:rsidRPr="00C202ED">
        <w:rPr>
          <w:color w:val="000000"/>
          <w:lang w:eastAsia="ja-JP"/>
        </w:rPr>
        <w:t>FSRMs using REBCO wire for the field winding and MgB</w:t>
      </w:r>
      <w:r w:rsidRPr="003F17EB">
        <w:rPr>
          <w:color w:val="000000"/>
          <w:vertAlign w:val="subscript"/>
          <w:lang w:eastAsia="ja-JP"/>
        </w:rPr>
        <w:t>2</w:t>
      </w:r>
      <w:r w:rsidRPr="00C202ED">
        <w:rPr>
          <w:color w:val="000000"/>
          <w:lang w:eastAsia="ja-JP"/>
        </w:rPr>
        <w:t xml:space="preserve"> wire for the armature winding [2].</w:t>
      </w:r>
    </w:p>
    <w:p w14:paraId="4CD38A97" w14:textId="5DD36263" w:rsidR="000D55D5" w:rsidRDefault="005334F9" w:rsidP="00406AE6">
      <w:pPr>
        <w:widowControl w:val="0"/>
        <w:pBdr>
          <w:top w:val="nil"/>
          <w:left w:val="nil"/>
          <w:bottom w:val="nil"/>
          <w:right w:val="nil"/>
          <w:between w:val="nil"/>
        </w:pBdr>
        <w:spacing w:line="252" w:lineRule="auto"/>
        <w:ind w:firstLine="200"/>
        <w:jc w:val="both"/>
        <w:rPr>
          <w:color w:val="000000"/>
          <w:lang w:eastAsia="ja-JP"/>
        </w:rPr>
      </w:pPr>
      <w:r w:rsidRPr="005334F9">
        <w:rPr>
          <w:color w:val="000000"/>
          <w:lang w:eastAsia="ja-JP"/>
        </w:rPr>
        <w:t xml:space="preserve">A rotating magnetic field is applied to the armature winding, which generates AC losses. AC losses include coupling losses, hysteresis losses, and eddy current losses. It is very important to understand the magnitude and causes of this AC loss in detail in the development of FSRM. There </w:t>
      </w:r>
      <w:r w:rsidR="00A97960">
        <w:rPr>
          <w:rFonts w:hint="eastAsia"/>
          <w:color w:val="000000"/>
          <w:lang w:eastAsia="ja-JP"/>
        </w:rPr>
        <w:t xml:space="preserve">are some </w:t>
      </w:r>
      <w:r w:rsidR="00FD5340">
        <w:rPr>
          <w:color w:val="000000"/>
          <w:lang w:eastAsia="ja-JP"/>
        </w:rPr>
        <w:t>research</w:t>
      </w:r>
      <w:r w:rsidR="00FD5340">
        <w:rPr>
          <w:rFonts w:hint="eastAsia"/>
          <w:color w:val="000000"/>
          <w:lang w:eastAsia="ja-JP"/>
        </w:rPr>
        <w:t xml:space="preserve"> </w:t>
      </w:r>
      <w:r w:rsidR="00B42B0A">
        <w:rPr>
          <w:color w:val="000000"/>
          <w:lang w:eastAsia="ja-JP"/>
        </w:rPr>
        <w:t>groups</w:t>
      </w:r>
      <w:r w:rsidR="00B42B0A">
        <w:rPr>
          <w:rFonts w:hint="eastAsia"/>
          <w:color w:val="000000"/>
          <w:lang w:eastAsia="ja-JP"/>
        </w:rPr>
        <w:t xml:space="preserve"> employing the </w:t>
      </w:r>
      <w:r w:rsidR="00B42B0A">
        <w:rPr>
          <w:color w:val="000000"/>
          <w:lang w:eastAsia="ja-JP"/>
        </w:rPr>
        <w:t>measurement</w:t>
      </w:r>
      <w:r w:rsidR="00B42B0A">
        <w:rPr>
          <w:rFonts w:hint="eastAsia"/>
          <w:color w:val="000000"/>
          <w:lang w:eastAsia="ja-JP"/>
        </w:rPr>
        <w:t xml:space="preserve"> of </w:t>
      </w:r>
      <w:r w:rsidR="009872B1">
        <w:rPr>
          <w:rFonts w:hint="eastAsia"/>
          <w:color w:val="000000"/>
          <w:lang w:eastAsia="ja-JP"/>
        </w:rPr>
        <w:t>MgB</w:t>
      </w:r>
      <w:r w:rsidR="009872B1" w:rsidRPr="003F17EB">
        <w:rPr>
          <w:rFonts w:hint="eastAsia"/>
          <w:color w:val="000000"/>
          <w:vertAlign w:val="subscript"/>
          <w:lang w:eastAsia="ja-JP"/>
        </w:rPr>
        <w:t>2</w:t>
      </w:r>
      <w:r w:rsidR="009872B1">
        <w:rPr>
          <w:rFonts w:hint="eastAsia"/>
          <w:color w:val="000000"/>
          <w:lang w:eastAsia="ja-JP"/>
        </w:rPr>
        <w:t xml:space="preserve"> AC losses using the </w:t>
      </w:r>
      <w:r w:rsidR="00BA6E94">
        <w:rPr>
          <w:color w:val="000000"/>
          <w:lang w:eastAsia="ja-JP"/>
        </w:rPr>
        <w:t>colorimetric</w:t>
      </w:r>
      <w:r w:rsidR="009872B1">
        <w:rPr>
          <w:rFonts w:hint="eastAsia"/>
          <w:color w:val="000000"/>
          <w:lang w:eastAsia="ja-JP"/>
        </w:rPr>
        <w:t xml:space="preserve"> </w:t>
      </w:r>
      <w:r w:rsidR="00BA6E94">
        <w:rPr>
          <w:rFonts w:hint="eastAsia"/>
          <w:color w:val="000000"/>
          <w:lang w:eastAsia="ja-JP"/>
        </w:rPr>
        <w:t>method [3] and the mechanical method [4].</w:t>
      </w:r>
      <w:r w:rsidR="00FF17C4">
        <w:rPr>
          <w:rFonts w:hint="eastAsia"/>
          <w:color w:val="000000"/>
          <w:lang w:eastAsia="ja-JP"/>
        </w:rPr>
        <w:t xml:space="preserve"> </w:t>
      </w:r>
      <w:r w:rsidR="00FF17C4" w:rsidRPr="00FF17C4">
        <w:rPr>
          <w:color w:val="000000"/>
          <w:lang w:eastAsia="ja-JP"/>
        </w:rPr>
        <w:t>The authors have been studying and constructing an AC loss measurement system for MgB</w:t>
      </w:r>
      <w:r w:rsidR="00FF17C4" w:rsidRPr="003F17EB">
        <w:rPr>
          <w:color w:val="000000"/>
          <w:vertAlign w:val="subscript"/>
          <w:lang w:eastAsia="ja-JP"/>
        </w:rPr>
        <w:t>2</w:t>
      </w:r>
      <w:r w:rsidR="00FF17C4" w:rsidRPr="00FF17C4">
        <w:rPr>
          <w:color w:val="000000"/>
          <w:lang w:eastAsia="ja-JP"/>
        </w:rPr>
        <w:t xml:space="preserve"> SC coils under </w:t>
      </w:r>
      <w:r w:rsidR="00C86224">
        <w:rPr>
          <w:color w:val="000000"/>
          <w:lang w:eastAsia="ja-JP"/>
        </w:rPr>
        <w:t xml:space="preserve">a </w:t>
      </w:r>
      <w:r w:rsidR="00FF17C4" w:rsidRPr="00FF17C4">
        <w:rPr>
          <w:color w:val="000000"/>
          <w:lang w:eastAsia="ja-JP"/>
        </w:rPr>
        <w:t>rotating magnetic field</w:t>
      </w:r>
      <w:r w:rsidR="00E25EC5">
        <w:rPr>
          <w:rFonts w:hint="eastAsia"/>
          <w:color w:val="000000"/>
          <w:lang w:eastAsia="ja-JP"/>
        </w:rPr>
        <w:t xml:space="preserve"> [5]</w:t>
      </w:r>
      <w:r w:rsidR="00FF17C4">
        <w:rPr>
          <w:rFonts w:hint="eastAsia"/>
          <w:color w:val="000000"/>
          <w:lang w:eastAsia="ja-JP"/>
        </w:rPr>
        <w:t>.</w:t>
      </w:r>
    </w:p>
    <w:p w14:paraId="1DD79DD4" w14:textId="0E82D935" w:rsidR="00F17A59" w:rsidRDefault="00A5373D" w:rsidP="00A5373D">
      <w:pPr>
        <w:widowControl w:val="0"/>
        <w:pBdr>
          <w:top w:val="nil"/>
          <w:left w:val="nil"/>
          <w:bottom w:val="nil"/>
          <w:right w:val="nil"/>
          <w:between w:val="nil"/>
        </w:pBdr>
        <w:spacing w:line="252" w:lineRule="auto"/>
        <w:ind w:firstLine="200"/>
        <w:jc w:val="both"/>
        <w:rPr>
          <w:color w:val="000000"/>
          <w:lang w:eastAsia="ja-JP"/>
        </w:rPr>
      </w:pPr>
      <w:r w:rsidRPr="00A5373D">
        <w:rPr>
          <w:color w:val="000000"/>
          <w:lang w:eastAsia="ja-JP"/>
        </w:rPr>
        <w:t>MgB</w:t>
      </w:r>
      <w:r w:rsidRPr="003F17EB">
        <w:rPr>
          <w:color w:val="000000"/>
          <w:vertAlign w:val="subscript"/>
          <w:lang w:eastAsia="ja-JP"/>
        </w:rPr>
        <w:t>2</w:t>
      </w:r>
      <w:r w:rsidRPr="00A5373D">
        <w:rPr>
          <w:color w:val="000000"/>
          <w:lang w:eastAsia="ja-JP"/>
        </w:rPr>
        <w:t xml:space="preserve"> wires that reduce AC losses are also being actively developed. NIMS has succeeded in developing the world's thinnest superconducting wire, an ultra-fine MgB</w:t>
      </w:r>
      <w:r w:rsidRPr="003F17EB">
        <w:rPr>
          <w:color w:val="000000"/>
          <w:vertAlign w:val="subscript"/>
          <w:lang w:eastAsia="ja-JP"/>
        </w:rPr>
        <w:t>2</w:t>
      </w:r>
      <w:r w:rsidRPr="00A5373D">
        <w:rPr>
          <w:color w:val="000000"/>
          <w:lang w:eastAsia="ja-JP"/>
        </w:rPr>
        <w:t xml:space="preserve"> wire with an overall diameter of 15 μm [6] (see Fig. 1). This structure can reduce losses. Insulating each individual wire reduces coupling losses, but it is not possible to insulate each wire individually from the protection. It is necessary to consider the degree of coupling. In this research, we developed a method for the loss mechanism of MgB</w:t>
      </w:r>
      <w:r w:rsidRPr="003F17EB">
        <w:rPr>
          <w:color w:val="000000"/>
          <w:vertAlign w:val="subscript"/>
          <w:lang w:eastAsia="ja-JP"/>
        </w:rPr>
        <w:t>2</w:t>
      </w:r>
      <w:r w:rsidRPr="00A5373D">
        <w:rPr>
          <w:color w:val="000000"/>
          <w:lang w:eastAsia="ja-JP"/>
        </w:rPr>
        <w:t xml:space="preserve"> wire by three-dimensional FEM based on analysis, including the effect of superconductivity.</w:t>
      </w:r>
      <w:r w:rsidR="006C5C9C">
        <w:rPr>
          <w:color w:val="000000"/>
          <w:lang w:eastAsia="ja-JP"/>
        </w:rPr>
        <w:t xml:space="preserve"> </w:t>
      </w:r>
    </w:p>
    <w:p w14:paraId="245F1BFD" w14:textId="77777777" w:rsidR="009849DE" w:rsidRPr="002E0182" w:rsidRDefault="009849DE" w:rsidP="00A853F3">
      <w:pPr>
        <w:widowControl w:val="0"/>
        <w:pBdr>
          <w:top w:val="nil"/>
          <w:left w:val="nil"/>
          <w:bottom w:val="nil"/>
          <w:right w:val="nil"/>
          <w:between w:val="nil"/>
        </w:pBdr>
        <w:spacing w:line="252" w:lineRule="auto"/>
        <w:jc w:val="both"/>
        <w:rPr>
          <w:color w:val="000000"/>
          <w:lang w:eastAsia="ja-JP"/>
        </w:rPr>
      </w:pPr>
    </w:p>
    <w:p w14:paraId="7B97602F" w14:textId="31022782" w:rsidR="00732E46" w:rsidRDefault="00DB3364" w:rsidP="00C7592D">
      <w:pPr>
        <w:pStyle w:val="1"/>
        <w:spacing w:before="250"/>
      </w:pPr>
      <w:r>
        <w:t xml:space="preserve">II. </w:t>
      </w:r>
      <w:r w:rsidR="00FC6026">
        <w:rPr>
          <w:rFonts w:hint="eastAsia"/>
          <w:lang w:eastAsia="ja-JP"/>
        </w:rPr>
        <w:t>Numerical Analysis</w:t>
      </w:r>
    </w:p>
    <w:p w14:paraId="6E775EAE" w14:textId="664F9B37" w:rsidR="00732E46" w:rsidRDefault="00DB3364" w:rsidP="00DB3364">
      <w:pPr>
        <w:pStyle w:val="2"/>
        <w:numPr>
          <w:ilvl w:val="0"/>
          <w:numId w:val="0"/>
        </w:numPr>
      </w:pPr>
      <w:r>
        <w:t xml:space="preserve">A. </w:t>
      </w:r>
      <w:r w:rsidR="008C1448">
        <w:rPr>
          <w:rFonts w:hint="eastAsia"/>
          <w:lang w:eastAsia="ja-JP"/>
        </w:rPr>
        <w:t>H-</w:t>
      </w:r>
      <w:r w:rsidR="000A60F6">
        <w:rPr>
          <w:lang w:eastAsia="ja-JP"/>
        </w:rPr>
        <w:t>φ</w:t>
      </w:r>
      <w:r w:rsidR="000A60F6">
        <w:rPr>
          <w:rFonts w:hint="eastAsia"/>
          <w:lang w:eastAsia="ja-JP"/>
        </w:rPr>
        <w:t xml:space="preserve"> formulation</w:t>
      </w:r>
    </w:p>
    <w:p w14:paraId="131D9463" w14:textId="1A58687A" w:rsidR="006F5A7A" w:rsidRPr="006F5A7A" w:rsidRDefault="006F5A7A" w:rsidP="006F5A7A">
      <w:pPr>
        <w:widowControl w:val="0"/>
        <w:pBdr>
          <w:top w:val="nil"/>
          <w:left w:val="nil"/>
          <w:bottom w:val="nil"/>
          <w:right w:val="nil"/>
          <w:between w:val="nil"/>
        </w:pBdr>
        <w:spacing w:line="252" w:lineRule="auto"/>
        <w:ind w:firstLine="144"/>
        <w:jc w:val="both"/>
        <w:rPr>
          <w:color w:val="000000"/>
          <w:lang w:eastAsia="ja-JP"/>
        </w:rPr>
      </w:pPr>
      <w:r w:rsidRPr="006F5A7A">
        <w:rPr>
          <w:color w:val="000000"/>
          <w:lang w:eastAsia="ja-JP"/>
        </w:rPr>
        <w:t xml:space="preserve">The </w:t>
      </w:r>
      <w:r w:rsidRPr="00EC0C2D">
        <w:rPr>
          <w:i/>
          <w:iCs/>
          <w:color w:val="000000"/>
          <w:lang w:eastAsia="ja-JP"/>
        </w:rPr>
        <w:t>H-φ</w:t>
      </w:r>
      <w:r w:rsidRPr="006F5A7A">
        <w:rPr>
          <w:color w:val="000000"/>
          <w:lang w:eastAsia="ja-JP"/>
        </w:rPr>
        <w:t xml:space="preserve"> formulation has recently attracted attention as a method for solving electromagnetic problems in superconductivity. Fig. </w:t>
      </w:r>
      <w:r w:rsidR="000F1893">
        <w:rPr>
          <w:rFonts w:hint="eastAsia"/>
          <w:color w:val="000000"/>
          <w:lang w:eastAsia="ja-JP"/>
        </w:rPr>
        <w:t>2</w:t>
      </w:r>
      <w:r w:rsidRPr="006F5A7A">
        <w:rPr>
          <w:color w:val="000000"/>
          <w:lang w:eastAsia="ja-JP"/>
        </w:rPr>
        <w:t xml:space="preserve"> shows the analysis domain. Region </w:t>
      </w:r>
      <m:oMath>
        <m:sSub>
          <m:sSubPr>
            <m:ctrlPr>
              <w:rPr>
                <w:rFonts w:ascii="Cambria Math" w:hAnsi="Cambria Math"/>
                <w:i/>
                <w:color w:val="000000"/>
                <w:lang w:eastAsia="ja-JP"/>
              </w:rPr>
            </m:ctrlPr>
          </m:sSubPr>
          <m:e>
            <m:r>
              <m:rPr>
                <m:sty m:val="p"/>
              </m:rPr>
              <w:rPr>
                <w:rFonts w:ascii="Cambria Math" w:hAnsi="Cambria Math"/>
                <w:color w:val="000000"/>
                <w:lang w:eastAsia="ja-JP"/>
              </w:rPr>
              <m:t>Ω</m:t>
            </m:r>
          </m:e>
          <m:sub>
            <m:r>
              <w:rPr>
                <w:rFonts w:ascii="Cambria Math" w:hAnsi="Cambria Math"/>
                <w:color w:val="000000"/>
                <w:lang w:eastAsia="ja-JP"/>
              </w:rPr>
              <m:t>w</m:t>
            </m:r>
          </m:sub>
        </m:sSub>
      </m:oMath>
      <w:r w:rsidR="00783055">
        <w:rPr>
          <w:rFonts w:hint="eastAsia"/>
          <w:color w:val="000000"/>
          <w:lang w:eastAsia="ja-JP"/>
        </w:rPr>
        <w:t xml:space="preserve"> and</w:t>
      </w:r>
      <w:r w:rsidRPr="006F5A7A">
        <w:rPr>
          <w:color w:val="000000"/>
          <w:lang w:eastAsia="ja-JP"/>
        </w:rPr>
        <w:t xml:space="preserve"> </w:t>
      </w:r>
      <m:oMath>
        <m:sSub>
          <m:sSubPr>
            <m:ctrlPr>
              <w:rPr>
                <w:rFonts w:ascii="Cambria Math" w:hAnsi="Cambria Math"/>
                <w:i/>
                <w:color w:val="000000"/>
                <w:lang w:eastAsia="ja-JP"/>
              </w:rPr>
            </m:ctrlPr>
          </m:sSubPr>
          <m:e>
            <m:r>
              <m:rPr>
                <m:sty m:val="p"/>
              </m:rPr>
              <w:rPr>
                <w:rFonts w:ascii="Cambria Math" w:hAnsi="Cambria Math"/>
                <w:color w:val="000000"/>
                <w:lang w:eastAsia="ja-JP"/>
              </w:rPr>
              <m:t>Ω</m:t>
            </m:r>
          </m:e>
          <m:sub>
            <m:r>
              <w:rPr>
                <w:rFonts w:ascii="Cambria Math" w:hAnsi="Cambria Math"/>
                <w:color w:val="000000"/>
                <w:lang w:eastAsia="ja-JP"/>
              </w:rPr>
              <m:t>air</m:t>
            </m:r>
          </m:sub>
        </m:sSub>
      </m:oMath>
      <w:r w:rsidRPr="006F5A7A">
        <w:rPr>
          <w:color w:val="000000"/>
          <w:lang w:eastAsia="ja-JP"/>
        </w:rPr>
        <w:t xml:space="preserve"> are the </w:t>
      </w:r>
      <w:r w:rsidR="00783055">
        <w:rPr>
          <w:rFonts w:hint="eastAsia"/>
          <w:color w:val="000000"/>
          <w:lang w:eastAsia="ja-JP"/>
        </w:rPr>
        <w:t>wire</w:t>
      </w:r>
      <w:r w:rsidRPr="006F5A7A">
        <w:rPr>
          <w:color w:val="000000"/>
          <w:lang w:eastAsia="ja-JP"/>
        </w:rPr>
        <w:t xml:space="preserve"> and the air region, respectively. The </w:t>
      </w:r>
      <w:r w:rsidRPr="00783055">
        <w:rPr>
          <w:i/>
          <w:iCs/>
          <w:color w:val="000000"/>
          <w:lang w:eastAsia="ja-JP"/>
        </w:rPr>
        <w:t>H-φ</w:t>
      </w:r>
      <w:r w:rsidRPr="006F5A7A">
        <w:rPr>
          <w:color w:val="000000"/>
          <w:lang w:eastAsia="ja-JP"/>
        </w:rPr>
        <w:t xml:space="preserve"> formulation solves the full vector </w:t>
      </w:r>
      <w:r w:rsidRPr="001929D0">
        <w:rPr>
          <w:b/>
          <w:bCs/>
          <w:i/>
          <w:iCs/>
          <w:color w:val="000000"/>
          <w:lang w:eastAsia="ja-JP"/>
        </w:rPr>
        <w:t>H</w:t>
      </w:r>
      <w:r w:rsidRPr="006F5A7A">
        <w:rPr>
          <w:color w:val="000000"/>
          <w:lang w:eastAsia="ja-JP"/>
        </w:rPr>
        <w:t xml:space="preserve"> in region </w:t>
      </w:r>
      <m:oMath>
        <m:sSub>
          <m:sSubPr>
            <m:ctrlPr>
              <w:rPr>
                <w:rFonts w:ascii="Cambria Math" w:hAnsi="Cambria Math"/>
                <w:i/>
                <w:color w:val="000000"/>
                <w:lang w:eastAsia="ja-JP"/>
              </w:rPr>
            </m:ctrlPr>
          </m:sSubPr>
          <m:e>
            <m:r>
              <m:rPr>
                <m:sty m:val="p"/>
              </m:rPr>
              <w:rPr>
                <w:rFonts w:ascii="Cambria Math" w:hAnsi="Cambria Math"/>
                <w:color w:val="000000"/>
                <w:lang w:eastAsia="ja-JP"/>
              </w:rPr>
              <m:t>Ω</m:t>
            </m:r>
          </m:e>
          <m:sub>
            <m:r>
              <w:rPr>
                <w:rFonts w:ascii="Cambria Math" w:hAnsi="Cambria Math"/>
                <w:color w:val="000000"/>
                <w:lang w:eastAsia="ja-JP"/>
              </w:rPr>
              <m:t>w</m:t>
            </m:r>
          </m:sub>
        </m:sSub>
      </m:oMath>
      <w:r w:rsidRPr="006F5A7A">
        <w:rPr>
          <w:color w:val="000000"/>
          <w:lang w:eastAsia="ja-JP"/>
        </w:rPr>
        <w:t xml:space="preserve">, where currents can exist, and only the magnetic scalar potential </w:t>
      </w:r>
      <w:r w:rsidRPr="001929D0">
        <w:rPr>
          <w:i/>
          <w:iCs/>
          <w:color w:val="000000"/>
          <w:lang w:eastAsia="ja-JP"/>
        </w:rPr>
        <w:t>φ</w:t>
      </w:r>
      <w:r w:rsidRPr="006F5A7A">
        <w:rPr>
          <w:color w:val="000000"/>
          <w:lang w:eastAsia="ja-JP"/>
        </w:rPr>
        <w:t xml:space="preserve"> in region </w:t>
      </w:r>
      <m:oMath>
        <m:sSub>
          <m:sSubPr>
            <m:ctrlPr>
              <w:rPr>
                <w:rFonts w:ascii="Cambria Math" w:hAnsi="Cambria Math"/>
                <w:i/>
                <w:color w:val="000000"/>
                <w:lang w:eastAsia="ja-JP"/>
              </w:rPr>
            </m:ctrlPr>
          </m:sSubPr>
          <m:e>
            <m:r>
              <m:rPr>
                <m:sty m:val="p"/>
              </m:rPr>
              <w:rPr>
                <w:rFonts w:ascii="Cambria Math" w:hAnsi="Cambria Math"/>
                <w:color w:val="000000"/>
                <w:lang w:eastAsia="ja-JP"/>
              </w:rPr>
              <m:t>Ω</m:t>
            </m:r>
          </m:e>
          <m:sub>
            <m:r>
              <w:rPr>
                <w:rFonts w:ascii="Cambria Math" w:hAnsi="Cambria Math"/>
                <w:color w:val="000000"/>
                <w:lang w:eastAsia="ja-JP"/>
              </w:rPr>
              <m:t>air</m:t>
            </m:r>
          </m:sub>
        </m:sSub>
      </m:oMath>
      <w:r w:rsidRPr="006F5A7A">
        <w:rPr>
          <w:color w:val="000000"/>
          <w:lang w:eastAsia="ja-JP"/>
        </w:rPr>
        <w:t xml:space="preserve">, which is current-free. </w:t>
      </w:r>
    </w:p>
    <w:p w14:paraId="70D255D4" w14:textId="6847C460" w:rsidR="006F5A7A" w:rsidRPr="006F5A7A" w:rsidRDefault="006F5A7A" w:rsidP="006F5A7A">
      <w:pPr>
        <w:widowControl w:val="0"/>
        <w:pBdr>
          <w:top w:val="nil"/>
          <w:left w:val="nil"/>
          <w:bottom w:val="nil"/>
          <w:right w:val="nil"/>
          <w:between w:val="nil"/>
        </w:pBdr>
        <w:spacing w:line="252" w:lineRule="auto"/>
        <w:ind w:firstLine="144"/>
        <w:jc w:val="both"/>
        <w:rPr>
          <w:color w:val="000000"/>
          <w:lang w:eastAsia="ja-JP"/>
        </w:rPr>
      </w:pPr>
      <w:r w:rsidRPr="006F5A7A">
        <w:rPr>
          <w:color w:val="000000"/>
          <w:lang w:eastAsia="ja-JP"/>
        </w:rPr>
        <w:t xml:space="preserve">In region </w:t>
      </w:r>
      <m:oMath>
        <m:sSub>
          <m:sSubPr>
            <m:ctrlPr>
              <w:rPr>
                <w:rFonts w:ascii="Cambria Math" w:hAnsi="Cambria Math"/>
                <w:i/>
                <w:color w:val="000000"/>
                <w:lang w:eastAsia="ja-JP"/>
              </w:rPr>
            </m:ctrlPr>
          </m:sSubPr>
          <m:e>
            <m:r>
              <m:rPr>
                <m:sty m:val="p"/>
              </m:rPr>
              <w:rPr>
                <w:rFonts w:ascii="Cambria Math" w:hAnsi="Cambria Math"/>
                <w:color w:val="000000"/>
                <w:lang w:eastAsia="ja-JP"/>
              </w:rPr>
              <m:t>Ω</m:t>
            </m:r>
          </m:e>
          <m:sub>
            <m:r>
              <w:rPr>
                <w:rFonts w:ascii="Cambria Math" w:hAnsi="Cambria Math"/>
                <w:color w:val="000000"/>
                <w:lang w:eastAsia="ja-JP"/>
              </w:rPr>
              <m:t>w</m:t>
            </m:r>
          </m:sub>
        </m:sSub>
      </m:oMath>
      <w:r w:rsidRPr="006F5A7A">
        <w:rPr>
          <w:color w:val="000000"/>
          <w:lang w:eastAsia="ja-JP"/>
        </w:rPr>
        <w:t xml:space="preserve">, the governing equation is the </w:t>
      </w:r>
      <w:r w:rsidRPr="00037469">
        <w:rPr>
          <w:i/>
          <w:iCs/>
          <w:color w:val="000000"/>
          <w:lang w:eastAsia="ja-JP"/>
        </w:rPr>
        <w:t>H</w:t>
      </w:r>
      <w:r w:rsidRPr="006F5A7A">
        <w:rPr>
          <w:color w:val="000000"/>
          <w:lang w:eastAsia="ja-JP"/>
        </w:rPr>
        <w:t xml:space="preserve"> formulation expression, given by</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703"/>
      </w:tblGrid>
      <w:tr w:rsidR="006F5A7A" w14:paraId="088697F8" w14:textId="77777777" w:rsidTr="00C32800">
        <w:tc>
          <w:tcPr>
            <w:tcW w:w="4111" w:type="dxa"/>
            <w:vAlign w:val="center"/>
          </w:tcPr>
          <w:p w14:paraId="1FC4AE90" w14:textId="545E9C38" w:rsidR="006F5A7A" w:rsidRDefault="00B57019" w:rsidP="00C32800">
            <w:pPr>
              <w:widowControl w:val="0"/>
              <w:spacing w:line="252" w:lineRule="auto"/>
              <w:jc w:val="center"/>
              <w:rPr>
                <w:color w:val="000000"/>
                <w:lang w:eastAsia="ja-JP"/>
              </w:rPr>
            </w:pPr>
            <m:oMathPara>
              <m:oMath>
                <m:r>
                  <m:rPr>
                    <m:sty m:val="p"/>
                  </m:rPr>
                  <w:rPr>
                    <w:rFonts w:ascii="Cambria Math" w:hAnsi="Cambria Math"/>
                    <w:lang w:eastAsia="ja-JP"/>
                  </w:rPr>
                  <m:t>∇</m:t>
                </m:r>
                <m:r>
                  <w:rPr>
                    <w:rFonts w:ascii="Cambria Math" w:hAnsi="Cambria Math"/>
                    <w:lang w:eastAsia="ja-JP"/>
                  </w:rPr>
                  <m:t>×</m:t>
                </m:r>
                <m:d>
                  <m:dPr>
                    <m:ctrlPr>
                      <w:rPr>
                        <w:rFonts w:ascii="Cambria Math" w:hAnsi="Cambria Math"/>
                        <w:i/>
                        <w:lang w:eastAsia="ja-JP"/>
                      </w:rPr>
                    </m:ctrlPr>
                  </m:dPr>
                  <m:e>
                    <m:r>
                      <w:rPr>
                        <w:rFonts w:ascii="Cambria Math" w:hAnsi="Cambria Math"/>
                        <w:lang w:eastAsia="ja-JP"/>
                      </w:rPr>
                      <m:t>ρ</m:t>
                    </m:r>
                    <m:r>
                      <m:rPr>
                        <m:sty m:val="p"/>
                      </m:rPr>
                      <w:rPr>
                        <w:rFonts w:ascii="Cambria Math" w:hAnsi="Cambria Math"/>
                        <w:lang w:eastAsia="ja-JP"/>
                      </w:rPr>
                      <m:t>∇</m:t>
                    </m:r>
                    <m:r>
                      <w:rPr>
                        <w:rFonts w:ascii="Cambria Math" w:hAnsi="Cambria Math"/>
                        <w:lang w:eastAsia="ja-JP"/>
                      </w:rPr>
                      <m:t>×</m:t>
                    </m:r>
                    <m:r>
                      <m:rPr>
                        <m:sty m:val="bi"/>
                      </m:rPr>
                      <w:rPr>
                        <w:rFonts w:ascii="Cambria Math" w:hAnsi="Cambria Math"/>
                        <w:lang w:eastAsia="ja-JP"/>
                      </w:rPr>
                      <m:t>H</m:t>
                    </m:r>
                  </m:e>
                </m:d>
                <m:r>
                  <w:rPr>
                    <w:rFonts w:ascii="Cambria Math" w:hAnsi="Cambria Math"/>
                    <w:lang w:eastAsia="ja-JP"/>
                  </w:rPr>
                  <m:t xml:space="preserve"> = -</m:t>
                </m:r>
                <m:sSub>
                  <m:sSubPr>
                    <m:ctrlPr>
                      <w:rPr>
                        <w:rFonts w:ascii="Cambria Math" w:hAnsi="Cambria Math"/>
                        <w:i/>
                        <w:lang w:eastAsia="ja-JP"/>
                      </w:rPr>
                    </m:ctrlPr>
                  </m:sSubPr>
                  <m:e>
                    <m:r>
                      <w:rPr>
                        <w:rFonts w:ascii="Cambria Math" w:hAnsi="Cambria Math"/>
                        <w:lang w:eastAsia="ja-JP"/>
                      </w:rPr>
                      <m:t>μ</m:t>
                    </m:r>
                  </m:e>
                  <m:sub>
                    <m:r>
                      <w:rPr>
                        <w:rFonts w:ascii="Cambria Math" w:hAnsi="Cambria Math"/>
                        <w:lang w:eastAsia="ja-JP"/>
                      </w:rPr>
                      <m:t>0</m:t>
                    </m:r>
                  </m:sub>
                </m:sSub>
                <m:f>
                  <m:fPr>
                    <m:ctrlPr>
                      <w:rPr>
                        <w:rFonts w:ascii="Cambria Math" w:hAnsi="Cambria Math"/>
                        <w:i/>
                        <w:lang w:eastAsia="ja-JP"/>
                      </w:rPr>
                    </m:ctrlPr>
                  </m:fPr>
                  <m:num>
                    <m:r>
                      <w:rPr>
                        <w:rFonts w:ascii="Cambria Math" w:hAnsi="Cambria Math"/>
                        <w:lang w:eastAsia="ja-JP"/>
                      </w:rPr>
                      <m:t>d</m:t>
                    </m:r>
                    <m:r>
                      <m:rPr>
                        <m:sty m:val="bi"/>
                      </m:rPr>
                      <w:rPr>
                        <w:rFonts w:ascii="Cambria Math" w:hAnsi="Cambria Math"/>
                        <w:lang w:eastAsia="ja-JP"/>
                      </w:rPr>
                      <m:t>H</m:t>
                    </m:r>
                  </m:num>
                  <m:den>
                    <m:r>
                      <w:rPr>
                        <w:rFonts w:ascii="Cambria Math" w:hAnsi="Cambria Math"/>
                        <w:lang w:eastAsia="ja-JP"/>
                      </w:rPr>
                      <m:t>dt</m:t>
                    </m:r>
                  </m:den>
                </m:f>
              </m:oMath>
            </m:oMathPara>
          </w:p>
        </w:tc>
        <w:tc>
          <w:tcPr>
            <w:tcW w:w="703" w:type="dxa"/>
            <w:vAlign w:val="center"/>
          </w:tcPr>
          <w:p w14:paraId="57699504" w14:textId="6546673C" w:rsidR="006F5A7A" w:rsidRPr="006F5A7A" w:rsidRDefault="006F5A7A" w:rsidP="00C32800">
            <w:pPr>
              <w:pStyle w:val="af7"/>
              <w:widowControl w:val="0"/>
              <w:numPr>
                <w:ilvl w:val="0"/>
                <w:numId w:val="16"/>
              </w:numPr>
              <w:spacing w:line="252" w:lineRule="auto"/>
              <w:jc w:val="center"/>
              <w:rPr>
                <w:color w:val="000000"/>
                <w:lang w:eastAsia="ja-JP"/>
              </w:rPr>
            </w:pPr>
          </w:p>
        </w:tc>
      </w:tr>
    </w:tbl>
    <w:p w14:paraId="2C0AB5A4" w14:textId="77777777" w:rsidR="0045455B" w:rsidRPr="006F5A7A" w:rsidRDefault="006F5A7A" w:rsidP="00F01CFF">
      <w:pPr>
        <w:widowControl w:val="0"/>
        <w:pBdr>
          <w:top w:val="nil"/>
          <w:left w:val="nil"/>
          <w:bottom w:val="nil"/>
          <w:right w:val="nil"/>
          <w:between w:val="nil"/>
        </w:pBdr>
        <w:spacing w:line="252" w:lineRule="auto"/>
        <w:jc w:val="both"/>
        <w:rPr>
          <w:color w:val="000000"/>
          <w:lang w:eastAsia="ja-JP"/>
        </w:rPr>
      </w:pPr>
      <w:r w:rsidRPr="006F5A7A">
        <w:rPr>
          <w:color w:val="000000"/>
          <w:lang w:eastAsia="ja-JP"/>
        </w:rPr>
        <w:t xml:space="preserve">where </w:t>
      </w:r>
      <w:r w:rsidRPr="00037469">
        <w:rPr>
          <w:b/>
          <w:bCs/>
          <w:i/>
          <w:iCs/>
          <w:color w:val="000000"/>
          <w:lang w:eastAsia="ja-JP"/>
        </w:rPr>
        <w:t>H</w:t>
      </w:r>
      <w:r w:rsidRPr="006F5A7A">
        <w:rPr>
          <w:color w:val="000000"/>
          <w:lang w:eastAsia="ja-JP"/>
        </w:rPr>
        <w:t xml:space="preserve"> is the magnetic field, </w:t>
      </w:r>
      <w:r w:rsidRPr="00037469">
        <w:rPr>
          <w:i/>
          <w:iCs/>
          <w:color w:val="000000"/>
          <w:lang w:eastAsia="ja-JP"/>
        </w:rPr>
        <w:t>ρ</w:t>
      </w:r>
      <w:r w:rsidRPr="006F5A7A">
        <w:rPr>
          <w:color w:val="000000"/>
          <w:lang w:eastAsia="ja-JP"/>
        </w:rPr>
        <w:t xml:space="preserve"> is the magnetic resistivity, </w:t>
      </w:r>
      <m:oMath>
        <m:sSub>
          <m:sSubPr>
            <m:ctrlPr>
              <w:rPr>
                <w:rFonts w:ascii="Cambria Math" w:hAnsi="Cambria Math"/>
                <w:i/>
                <w:color w:val="000000"/>
                <w:lang w:eastAsia="ja-JP"/>
              </w:rPr>
            </m:ctrlPr>
          </m:sSubPr>
          <m:e>
            <m:r>
              <w:rPr>
                <w:rFonts w:ascii="Cambria Math" w:hAnsi="Cambria Math"/>
                <w:color w:val="000000"/>
                <w:lang w:eastAsia="ja-JP"/>
              </w:rPr>
              <m:t>μ</m:t>
            </m:r>
          </m:e>
          <m:sub>
            <m:r>
              <w:rPr>
                <w:rFonts w:ascii="Cambria Math" w:hAnsi="Cambria Math"/>
                <w:color w:val="000000"/>
                <w:lang w:eastAsia="ja-JP"/>
              </w:rPr>
              <m:t>0</m:t>
            </m:r>
          </m:sub>
        </m:sSub>
      </m:oMath>
      <w:r w:rsidRPr="006F5A7A">
        <w:rPr>
          <w:color w:val="000000"/>
          <w:lang w:eastAsia="ja-JP"/>
        </w:rPr>
        <w:t xml:space="preserve"> </w:t>
      </w:r>
    </w:p>
    <w:p w14:paraId="693D1B80" w14:textId="534F80BD" w:rsidR="006F5A7A" w:rsidRDefault="006F5A7A" w:rsidP="00F01CFF">
      <w:pPr>
        <w:widowControl w:val="0"/>
        <w:pBdr>
          <w:top w:val="nil"/>
          <w:left w:val="nil"/>
          <w:bottom w:val="nil"/>
          <w:right w:val="nil"/>
          <w:between w:val="nil"/>
        </w:pBdr>
        <w:spacing w:line="252" w:lineRule="auto"/>
        <w:jc w:val="both"/>
        <w:rPr>
          <w:color w:val="000000"/>
          <w:lang w:eastAsia="ja-JP"/>
        </w:rPr>
      </w:pPr>
      <w:r w:rsidRPr="006F5A7A">
        <w:rPr>
          <w:color w:val="000000"/>
          <w:lang w:eastAsia="ja-JP"/>
        </w:rPr>
        <w:lastRenderedPageBreak/>
        <w:t xml:space="preserve">is the vacuum magnetic permeability. The resistivity </w:t>
      </w:r>
      <w:r w:rsidRPr="00037469">
        <w:rPr>
          <w:i/>
          <w:iCs/>
          <w:color w:val="000000"/>
          <w:lang w:eastAsia="ja-JP"/>
        </w:rPr>
        <w:t>ρ</w:t>
      </w:r>
      <w:r w:rsidRPr="006F5A7A">
        <w:rPr>
          <w:color w:val="000000"/>
          <w:lang w:eastAsia="ja-JP"/>
        </w:rPr>
        <w:t xml:space="preserve"> is nonlinear in the case of superconductors, and given by</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703"/>
      </w:tblGrid>
      <w:tr w:rsidR="00F01CFF" w14:paraId="08C773D6" w14:textId="77777777" w:rsidTr="00536A2C">
        <w:tc>
          <w:tcPr>
            <w:tcW w:w="4111" w:type="dxa"/>
            <w:vAlign w:val="center"/>
          </w:tcPr>
          <w:p w14:paraId="44C5C98F" w14:textId="236CF875" w:rsidR="00F01CFF" w:rsidRDefault="00573B35" w:rsidP="00536A2C">
            <w:pPr>
              <w:widowControl w:val="0"/>
              <w:spacing w:line="252" w:lineRule="auto"/>
              <w:jc w:val="center"/>
              <w:rPr>
                <w:color w:val="000000"/>
                <w:lang w:eastAsia="ja-JP"/>
              </w:rPr>
            </w:pPr>
            <m:oMathPara>
              <m:oMath>
                <m:r>
                  <w:rPr>
                    <w:rFonts w:ascii="Cambria Math" w:hAnsi="Cambria Math"/>
                    <w:lang w:eastAsia="ja-JP"/>
                  </w:rPr>
                  <m:t>ρ=</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E</m:t>
                        </m:r>
                      </m:e>
                      <m:sub>
                        <m:r>
                          <w:rPr>
                            <w:rFonts w:ascii="Cambria Math" w:hAnsi="Cambria Math"/>
                            <w:lang w:eastAsia="ja-JP"/>
                          </w:rPr>
                          <m:t>c</m:t>
                        </m:r>
                      </m:sub>
                    </m:sSub>
                  </m:num>
                  <m:den>
                    <m:sSub>
                      <m:sSubPr>
                        <m:ctrlPr>
                          <w:rPr>
                            <w:rFonts w:ascii="Cambria Math" w:hAnsi="Cambria Math"/>
                            <w:i/>
                            <w:lang w:eastAsia="ja-JP"/>
                          </w:rPr>
                        </m:ctrlPr>
                      </m:sSubPr>
                      <m:e>
                        <m:r>
                          <w:rPr>
                            <w:rFonts w:ascii="Cambria Math" w:hAnsi="Cambria Math"/>
                            <w:lang w:eastAsia="ja-JP"/>
                          </w:rPr>
                          <m:t>J</m:t>
                        </m:r>
                      </m:e>
                      <m:sub>
                        <m:r>
                          <w:rPr>
                            <w:rFonts w:ascii="Cambria Math" w:hAnsi="Cambria Math"/>
                            <w:lang w:eastAsia="ja-JP"/>
                          </w:rPr>
                          <m:t>C</m:t>
                        </m:r>
                      </m:sub>
                    </m:sSub>
                    <m:r>
                      <w:rPr>
                        <w:rFonts w:ascii="Cambria Math" w:hAnsi="Cambria Math"/>
                        <w:lang w:eastAsia="ja-JP"/>
                      </w:rPr>
                      <m:t>(</m:t>
                    </m:r>
                    <m:r>
                      <m:rPr>
                        <m:sty m:val="bi"/>
                      </m:rPr>
                      <w:rPr>
                        <w:rFonts w:ascii="Cambria Math" w:hAnsi="Cambria Math"/>
                        <w:lang w:eastAsia="ja-JP"/>
                      </w:rPr>
                      <m:t>B</m:t>
                    </m:r>
                    <m:r>
                      <w:rPr>
                        <w:rFonts w:ascii="Cambria Math" w:hAnsi="Cambria Math"/>
                        <w:lang w:eastAsia="ja-JP"/>
                      </w:rPr>
                      <m:t>)</m:t>
                    </m:r>
                  </m:den>
                </m:f>
                <m:sSup>
                  <m:sSupPr>
                    <m:ctrlPr>
                      <w:rPr>
                        <w:rFonts w:ascii="Cambria Math" w:hAnsi="Cambria Math"/>
                        <w:i/>
                        <w:lang w:eastAsia="ja-JP"/>
                      </w:rPr>
                    </m:ctrlPr>
                  </m:sSupPr>
                  <m:e>
                    <m:d>
                      <m:dPr>
                        <m:ctrlPr>
                          <w:rPr>
                            <w:rFonts w:ascii="Cambria Math" w:hAnsi="Cambria Math"/>
                            <w:i/>
                            <w:lang w:eastAsia="ja-JP"/>
                          </w:rPr>
                        </m:ctrlPr>
                      </m:dPr>
                      <m:e>
                        <m:f>
                          <m:fPr>
                            <m:ctrlPr>
                              <w:rPr>
                                <w:rFonts w:ascii="Cambria Math" w:hAnsi="Cambria Math"/>
                                <w:i/>
                                <w:lang w:eastAsia="ja-JP"/>
                              </w:rPr>
                            </m:ctrlPr>
                          </m:fPr>
                          <m:num>
                            <m:d>
                              <m:dPr>
                                <m:begChr m:val="|"/>
                                <m:endChr m:val="|"/>
                                <m:ctrlPr>
                                  <w:rPr>
                                    <w:rFonts w:ascii="Cambria Math" w:hAnsi="Cambria Math"/>
                                    <w:i/>
                                    <w:lang w:eastAsia="ja-JP"/>
                                  </w:rPr>
                                </m:ctrlPr>
                              </m:dPr>
                              <m:e>
                                <m:r>
                                  <m:rPr>
                                    <m:sty m:val="bi"/>
                                  </m:rPr>
                                  <w:rPr>
                                    <w:rFonts w:ascii="Cambria Math" w:hAnsi="Cambria Math"/>
                                    <w:lang w:eastAsia="ja-JP"/>
                                  </w:rPr>
                                  <m:t>J</m:t>
                                </m:r>
                              </m:e>
                            </m:d>
                          </m:num>
                          <m:den>
                            <m:sSub>
                              <m:sSubPr>
                                <m:ctrlPr>
                                  <w:rPr>
                                    <w:rFonts w:ascii="Cambria Math" w:hAnsi="Cambria Math"/>
                                    <w:i/>
                                    <w:lang w:eastAsia="ja-JP"/>
                                  </w:rPr>
                                </m:ctrlPr>
                              </m:sSubPr>
                              <m:e>
                                <m:r>
                                  <w:rPr>
                                    <w:rFonts w:ascii="Cambria Math" w:hAnsi="Cambria Math"/>
                                    <w:lang w:eastAsia="ja-JP"/>
                                  </w:rPr>
                                  <m:t>J</m:t>
                                </m:r>
                              </m:e>
                              <m:sub>
                                <m:r>
                                  <w:rPr>
                                    <w:rFonts w:ascii="Cambria Math" w:hAnsi="Cambria Math"/>
                                    <w:lang w:eastAsia="ja-JP"/>
                                  </w:rPr>
                                  <m:t>C</m:t>
                                </m:r>
                              </m:sub>
                            </m:sSub>
                            <m:r>
                              <w:rPr>
                                <w:rFonts w:ascii="Cambria Math" w:hAnsi="Cambria Math"/>
                                <w:lang w:eastAsia="ja-JP"/>
                              </w:rPr>
                              <m:t>(</m:t>
                            </m:r>
                            <m:r>
                              <m:rPr>
                                <m:sty m:val="bi"/>
                              </m:rPr>
                              <w:rPr>
                                <w:rFonts w:ascii="Cambria Math" w:hAnsi="Cambria Math"/>
                                <w:lang w:eastAsia="ja-JP"/>
                              </w:rPr>
                              <m:t>B</m:t>
                            </m:r>
                            <m:r>
                              <w:rPr>
                                <w:rFonts w:ascii="Cambria Math" w:hAnsi="Cambria Math"/>
                                <w:lang w:eastAsia="ja-JP"/>
                              </w:rPr>
                              <m:t>)</m:t>
                            </m:r>
                          </m:den>
                        </m:f>
                      </m:e>
                    </m:d>
                  </m:e>
                  <m:sup>
                    <m:r>
                      <w:rPr>
                        <w:rFonts w:ascii="Cambria Math" w:hAnsi="Cambria Math"/>
                        <w:lang w:eastAsia="ja-JP"/>
                      </w:rPr>
                      <m:t>n-1</m:t>
                    </m:r>
                  </m:sup>
                </m:sSup>
              </m:oMath>
            </m:oMathPara>
          </w:p>
        </w:tc>
        <w:tc>
          <w:tcPr>
            <w:tcW w:w="703" w:type="dxa"/>
            <w:vAlign w:val="center"/>
          </w:tcPr>
          <w:p w14:paraId="72D24C56" w14:textId="77777777" w:rsidR="00F01CFF" w:rsidRPr="006F5A7A" w:rsidRDefault="00F01CFF" w:rsidP="00536A2C">
            <w:pPr>
              <w:pStyle w:val="af7"/>
              <w:widowControl w:val="0"/>
              <w:numPr>
                <w:ilvl w:val="0"/>
                <w:numId w:val="16"/>
              </w:numPr>
              <w:spacing w:line="252" w:lineRule="auto"/>
              <w:jc w:val="center"/>
              <w:rPr>
                <w:color w:val="000000"/>
                <w:lang w:eastAsia="ja-JP"/>
              </w:rPr>
            </w:pPr>
          </w:p>
        </w:tc>
      </w:tr>
    </w:tbl>
    <w:p w14:paraId="1AB90C10" w14:textId="4EEC1A94" w:rsidR="006F5A7A" w:rsidRPr="006F5A7A" w:rsidRDefault="006F5A7A" w:rsidP="00A81AD2">
      <w:pPr>
        <w:widowControl w:val="0"/>
        <w:pBdr>
          <w:top w:val="nil"/>
          <w:left w:val="nil"/>
          <w:bottom w:val="nil"/>
          <w:right w:val="nil"/>
          <w:between w:val="nil"/>
        </w:pBdr>
        <w:spacing w:line="252" w:lineRule="auto"/>
        <w:jc w:val="both"/>
        <w:rPr>
          <w:color w:val="000000"/>
          <w:lang w:eastAsia="ja-JP"/>
        </w:rPr>
      </w:pPr>
      <w:r w:rsidRPr="006F5A7A">
        <w:rPr>
          <w:color w:val="000000"/>
          <w:lang w:eastAsia="ja-JP"/>
        </w:rPr>
        <w:t xml:space="preserve">where </w:t>
      </w:r>
      <m:oMath>
        <m:sSub>
          <m:sSubPr>
            <m:ctrlPr>
              <w:rPr>
                <w:rFonts w:ascii="Cambria Math" w:hAnsi="Cambria Math"/>
                <w:i/>
                <w:lang w:eastAsia="ja-JP"/>
              </w:rPr>
            </m:ctrlPr>
          </m:sSubPr>
          <m:e>
            <m:r>
              <w:rPr>
                <w:rFonts w:ascii="Cambria Math" w:hAnsi="Cambria Math"/>
                <w:lang w:eastAsia="ja-JP"/>
              </w:rPr>
              <m:t>J</m:t>
            </m:r>
          </m:e>
          <m:sub>
            <m:r>
              <w:rPr>
                <w:rFonts w:ascii="Cambria Math" w:hAnsi="Cambria Math"/>
                <w:lang w:eastAsia="ja-JP"/>
              </w:rPr>
              <m:t>C</m:t>
            </m:r>
          </m:sub>
        </m:sSub>
      </m:oMath>
      <w:r w:rsidRPr="006F5A7A">
        <w:rPr>
          <w:color w:val="000000"/>
          <w:lang w:eastAsia="ja-JP"/>
        </w:rPr>
        <w:t xml:space="preserve"> is the field-dependent local critical current density, </w:t>
      </w:r>
      <m:oMath>
        <m:sSub>
          <m:sSubPr>
            <m:ctrlPr>
              <w:rPr>
                <w:rFonts w:ascii="Cambria Math" w:hAnsi="Cambria Math"/>
                <w:i/>
                <w:lang w:eastAsia="ja-JP"/>
              </w:rPr>
            </m:ctrlPr>
          </m:sSubPr>
          <m:e>
            <m:r>
              <w:rPr>
                <w:rFonts w:ascii="Cambria Math" w:hAnsi="Cambria Math"/>
                <w:lang w:eastAsia="ja-JP"/>
              </w:rPr>
              <m:t>E</m:t>
            </m:r>
          </m:e>
          <m:sub>
            <m:r>
              <w:rPr>
                <w:rFonts w:ascii="Cambria Math" w:hAnsi="Cambria Math"/>
                <w:lang w:eastAsia="ja-JP"/>
              </w:rPr>
              <m:t>C</m:t>
            </m:r>
          </m:sub>
        </m:sSub>
      </m:oMath>
      <w:r w:rsidRPr="006F5A7A">
        <w:rPr>
          <w:color w:val="000000"/>
          <w:lang w:eastAsia="ja-JP"/>
        </w:rPr>
        <w:t xml:space="preserve"> is the critical current criterion, and </w:t>
      </w:r>
      <w:r w:rsidRPr="00037469">
        <w:rPr>
          <w:i/>
          <w:iCs/>
          <w:color w:val="000000"/>
          <w:lang w:eastAsia="ja-JP"/>
        </w:rPr>
        <w:t>n</w:t>
      </w:r>
      <w:r w:rsidRPr="006F5A7A">
        <w:rPr>
          <w:color w:val="000000"/>
          <w:lang w:eastAsia="ja-JP"/>
        </w:rPr>
        <w:t xml:space="preserve"> is a material parameter.</w:t>
      </w:r>
    </w:p>
    <w:p w14:paraId="4810888B" w14:textId="10D17A11" w:rsidR="006F5A7A" w:rsidRDefault="006F5A7A" w:rsidP="006F5A7A">
      <w:pPr>
        <w:widowControl w:val="0"/>
        <w:pBdr>
          <w:top w:val="nil"/>
          <w:left w:val="nil"/>
          <w:bottom w:val="nil"/>
          <w:right w:val="nil"/>
          <w:between w:val="nil"/>
        </w:pBdr>
        <w:spacing w:line="252" w:lineRule="auto"/>
        <w:ind w:firstLine="144"/>
        <w:jc w:val="both"/>
        <w:rPr>
          <w:color w:val="000000"/>
          <w:lang w:eastAsia="ja-JP"/>
        </w:rPr>
      </w:pPr>
      <w:r w:rsidRPr="006F5A7A">
        <w:rPr>
          <w:color w:val="000000"/>
          <w:lang w:eastAsia="ja-JP"/>
        </w:rPr>
        <w:t xml:space="preserve">In region </w:t>
      </w:r>
      <m:oMath>
        <m:sSub>
          <m:sSubPr>
            <m:ctrlPr>
              <w:rPr>
                <w:rFonts w:ascii="Cambria Math" w:hAnsi="Cambria Math"/>
                <w:i/>
                <w:color w:val="000000"/>
                <w:lang w:eastAsia="ja-JP"/>
              </w:rPr>
            </m:ctrlPr>
          </m:sSubPr>
          <m:e>
            <m:r>
              <m:rPr>
                <m:sty m:val="p"/>
              </m:rPr>
              <w:rPr>
                <w:rFonts w:ascii="Cambria Math" w:hAnsi="Cambria Math"/>
                <w:color w:val="000000"/>
                <w:lang w:eastAsia="ja-JP"/>
              </w:rPr>
              <m:t>Ω</m:t>
            </m:r>
          </m:e>
          <m:sub>
            <m:r>
              <w:rPr>
                <w:rFonts w:ascii="Cambria Math" w:hAnsi="Cambria Math"/>
                <w:color w:val="000000"/>
                <w:lang w:eastAsia="ja-JP"/>
              </w:rPr>
              <m:t>air</m:t>
            </m:r>
          </m:sub>
        </m:sSub>
      </m:oMath>
      <w:r w:rsidRPr="006F5A7A">
        <w:rPr>
          <w:color w:val="000000"/>
          <w:lang w:eastAsia="ja-JP"/>
        </w:rPr>
        <w:t xml:space="preserve">, the governing equation is the </w:t>
      </w:r>
      <w:r w:rsidRPr="00460BA8">
        <w:rPr>
          <w:i/>
          <w:iCs/>
          <w:color w:val="000000"/>
          <w:lang w:eastAsia="ja-JP"/>
        </w:rPr>
        <w:t>φ</w:t>
      </w:r>
      <w:r w:rsidRPr="006F5A7A">
        <w:rPr>
          <w:color w:val="000000"/>
          <w:lang w:eastAsia="ja-JP"/>
        </w:rPr>
        <w:t xml:space="preserve"> formulation expression, given by </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703"/>
      </w:tblGrid>
      <w:tr w:rsidR="00460BA8" w14:paraId="02F34D9F" w14:textId="77777777" w:rsidTr="00536A2C">
        <w:tc>
          <w:tcPr>
            <w:tcW w:w="4111" w:type="dxa"/>
            <w:vAlign w:val="center"/>
          </w:tcPr>
          <w:p w14:paraId="4920392A" w14:textId="51490904" w:rsidR="00460BA8" w:rsidRDefault="00436AF1" w:rsidP="00536A2C">
            <w:pPr>
              <w:widowControl w:val="0"/>
              <w:spacing w:line="252" w:lineRule="auto"/>
              <w:jc w:val="center"/>
              <w:rPr>
                <w:color w:val="000000"/>
                <w:lang w:eastAsia="ja-JP"/>
              </w:rPr>
            </w:pPr>
            <m:oMathPara>
              <m:oMath>
                <m:r>
                  <m:rPr>
                    <m:sty m:val="p"/>
                  </m:rPr>
                  <w:rPr>
                    <w:rFonts w:ascii="Cambria Math" w:hAnsi="Cambria Math"/>
                    <w:lang w:eastAsia="ja-JP"/>
                  </w:rPr>
                  <m:t>∇</m:t>
                </m:r>
                <m:r>
                  <w:rPr>
                    <w:rFonts w:ascii="Cambria Math" w:hAnsi="Cambria Math"/>
                    <w:lang w:eastAsia="ja-JP"/>
                  </w:rPr>
                  <m:t>∙</m:t>
                </m:r>
                <m:r>
                  <m:rPr>
                    <m:sty m:val="p"/>
                  </m:rPr>
                  <w:rPr>
                    <w:rFonts w:ascii="Cambria Math" w:hAnsi="Cambria Math"/>
                    <w:lang w:eastAsia="ja-JP"/>
                  </w:rPr>
                  <m:t>∇</m:t>
                </m:r>
                <m:r>
                  <w:rPr>
                    <w:rFonts w:ascii="Cambria Math" w:hAnsi="Cambria Math"/>
                    <w:lang w:eastAsia="ja-JP"/>
                  </w:rPr>
                  <m:t>φ=0</m:t>
                </m:r>
              </m:oMath>
            </m:oMathPara>
          </w:p>
        </w:tc>
        <w:tc>
          <w:tcPr>
            <w:tcW w:w="703" w:type="dxa"/>
            <w:vAlign w:val="center"/>
          </w:tcPr>
          <w:p w14:paraId="743DD3CD" w14:textId="77777777" w:rsidR="00460BA8" w:rsidRPr="006F5A7A" w:rsidRDefault="00460BA8" w:rsidP="00536A2C">
            <w:pPr>
              <w:pStyle w:val="af7"/>
              <w:widowControl w:val="0"/>
              <w:numPr>
                <w:ilvl w:val="0"/>
                <w:numId w:val="16"/>
              </w:numPr>
              <w:spacing w:line="252" w:lineRule="auto"/>
              <w:jc w:val="center"/>
              <w:rPr>
                <w:color w:val="000000"/>
                <w:lang w:eastAsia="ja-JP"/>
              </w:rPr>
            </w:pPr>
          </w:p>
        </w:tc>
      </w:tr>
    </w:tbl>
    <w:p w14:paraId="4A071D07" w14:textId="67AE3588" w:rsidR="00503495" w:rsidRPr="005E5E32" w:rsidRDefault="006F5A7A" w:rsidP="00436AF1">
      <w:pPr>
        <w:widowControl w:val="0"/>
        <w:pBdr>
          <w:top w:val="nil"/>
          <w:left w:val="nil"/>
          <w:bottom w:val="nil"/>
          <w:right w:val="nil"/>
          <w:between w:val="nil"/>
        </w:pBdr>
        <w:spacing w:line="252" w:lineRule="auto"/>
        <w:jc w:val="both"/>
        <w:rPr>
          <w:color w:val="000000"/>
          <w:lang w:eastAsia="ja-JP"/>
        </w:rPr>
      </w:pPr>
      <w:r w:rsidRPr="006F5A7A">
        <w:rPr>
          <w:color w:val="000000"/>
          <w:lang w:eastAsia="ja-JP"/>
        </w:rPr>
        <w:t xml:space="preserve">We constrain the calculation results for region </w:t>
      </w:r>
      <m:oMath>
        <m:sSub>
          <m:sSubPr>
            <m:ctrlPr>
              <w:rPr>
                <w:rFonts w:ascii="Cambria Math" w:hAnsi="Cambria Math"/>
                <w:i/>
                <w:color w:val="000000"/>
                <w:lang w:eastAsia="ja-JP"/>
              </w:rPr>
            </m:ctrlPr>
          </m:sSubPr>
          <m:e>
            <m:r>
              <m:rPr>
                <m:sty m:val="p"/>
              </m:rPr>
              <w:rPr>
                <w:rFonts w:ascii="Cambria Math" w:hAnsi="Cambria Math"/>
                <w:color w:val="000000"/>
                <w:lang w:eastAsia="ja-JP"/>
              </w:rPr>
              <m:t>Ω</m:t>
            </m:r>
          </m:e>
          <m:sub>
            <m:r>
              <w:rPr>
                <w:rFonts w:ascii="Cambria Math" w:hAnsi="Cambria Math"/>
                <w:color w:val="000000"/>
                <w:lang w:eastAsia="ja-JP"/>
              </w:rPr>
              <m:t>w</m:t>
            </m:r>
          </m:sub>
        </m:sSub>
      </m:oMath>
      <w:r w:rsidRPr="006F5A7A">
        <w:rPr>
          <w:color w:val="000000"/>
          <w:lang w:eastAsia="ja-JP"/>
        </w:rPr>
        <w:t xml:space="preserve"> and region </w:t>
      </w:r>
      <m:oMath>
        <m:sSub>
          <m:sSubPr>
            <m:ctrlPr>
              <w:rPr>
                <w:rFonts w:ascii="Cambria Math" w:hAnsi="Cambria Math"/>
                <w:i/>
                <w:color w:val="000000"/>
                <w:lang w:eastAsia="ja-JP"/>
              </w:rPr>
            </m:ctrlPr>
          </m:sSubPr>
          <m:e>
            <m:r>
              <m:rPr>
                <m:sty m:val="p"/>
              </m:rPr>
              <w:rPr>
                <w:rFonts w:ascii="Cambria Math" w:hAnsi="Cambria Math"/>
                <w:color w:val="000000"/>
                <w:lang w:eastAsia="ja-JP"/>
              </w:rPr>
              <m:t>Ω</m:t>
            </m:r>
          </m:e>
          <m:sub>
            <m:r>
              <w:rPr>
                <w:rFonts w:ascii="Cambria Math" w:hAnsi="Cambria Math"/>
                <w:color w:val="000000"/>
                <w:lang w:eastAsia="ja-JP"/>
              </w:rPr>
              <m:t>air</m:t>
            </m:r>
          </m:sub>
        </m:sSub>
      </m:oMath>
      <w:r w:rsidRPr="006F5A7A">
        <w:rPr>
          <w:color w:val="000000"/>
          <w:lang w:eastAsia="ja-JP"/>
        </w:rPr>
        <w:t xml:space="preserve"> on the boundary Γ.</w:t>
      </w:r>
    </w:p>
    <w:p w14:paraId="4536A1CB" w14:textId="77777777" w:rsidR="00EF6BCC" w:rsidRDefault="00EF6BCC" w:rsidP="0096199E">
      <w:pPr>
        <w:widowControl w:val="0"/>
        <w:pBdr>
          <w:top w:val="nil"/>
          <w:left w:val="nil"/>
          <w:bottom w:val="nil"/>
          <w:right w:val="nil"/>
          <w:between w:val="nil"/>
        </w:pBdr>
        <w:spacing w:line="252" w:lineRule="auto"/>
        <w:ind w:firstLine="144"/>
        <w:jc w:val="both"/>
        <w:rPr>
          <w:color w:val="000000"/>
          <w:lang w:eastAsia="ja-JP"/>
        </w:rPr>
      </w:pPr>
    </w:p>
    <w:p w14:paraId="43EB7FD4" w14:textId="0710FD2F" w:rsidR="009032D5" w:rsidRDefault="009032D5" w:rsidP="009032D5">
      <w:pPr>
        <w:pStyle w:val="2"/>
        <w:numPr>
          <w:ilvl w:val="0"/>
          <w:numId w:val="0"/>
        </w:numPr>
        <w:rPr>
          <w:lang w:eastAsia="ja-JP"/>
        </w:rPr>
      </w:pPr>
      <w:r>
        <w:rPr>
          <w:rFonts w:hint="eastAsia"/>
          <w:lang w:eastAsia="ja-JP"/>
        </w:rPr>
        <w:t>B</w:t>
      </w:r>
      <w:r>
        <w:rPr>
          <w:lang w:eastAsia="ja-JP"/>
        </w:rPr>
        <w:t xml:space="preserve">. </w:t>
      </w:r>
      <w:r w:rsidR="008C6DCA">
        <w:rPr>
          <w:rFonts w:hint="eastAsia"/>
          <w:lang w:eastAsia="ja-JP"/>
        </w:rPr>
        <w:t>G</w:t>
      </w:r>
      <w:r w:rsidR="00CE2D51">
        <w:rPr>
          <w:rFonts w:hint="eastAsia"/>
          <w:lang w:eastAsia="ja-JP"/>
        </w:rPr>
        <w:t>eometry</w:t>
      </w:r>
    </w:p>
    <w:p w14:paraId="41129ACA" w14:textId="77777777" w:rsidR="00AB4132" w:rsidRDefault="00F87798" w:rsidP="009032D5">
      <w:pPr>
        <w:widowControl w:val="0"/>
        <w:pBdr>
          <w:top w:val="nil"/>
          <w:left w:val="nil"/>
          <w:bottom w:val="nil"/>
          <w:right w:val="nil"/>
          <w:between w:val="nil"/>
        </w:pBdr>
        <w:spacing w:line="252" w:lineRule="auto"/>
        <w:ind w:firstLine="144"/>
        <w:jc w:val="both"/>
        <w:rPr>
          <w:color w:val="000000"/>
          <w:lang w:eastAsia="ja-JP"/>
        </w:rPr>
      </w:pPr>
      <w:r w:rsidRPr="00F87798">
        <w:rPr>
          <w:color w:val="000000"/>
          <w:lang w:eastAsia="ja-JP"/>
        </w:rPr>
        <w:t>Fig. 3 shows the model's appearance, and Tables 1 and 2 show its specifications. The shape is modeled after the NIMS shape, but the size uses original values ​​for numerical analysis. The black, orange, and yellow areas are MgB</w:t>
      </w:r>
      <w:r w:rsidRPr="00C22CFC">
        <w:rPr>
          <w:color w:val="000000"/>
          <w:vertAlign w:val="subscript"/>
          <w:lang w:eastAsia="ja-JP"/>
        </w:rPr>
        <w:t>2</w:t>
      </w:r>
      <w:r w:rsidRPr="00F87798">
        <w:rPr>
          <w:color w:val="000000"/>
          <w:lang w:eastAsia="ja-JP"/>
        </w:rPr>
        <w:t>, the base material, and the contact area, respectively. The wires are in contact by sharing a thin film between them. Coupling loss is calculated by performing a one-twist pitch calculation.</w:t>
      </w:r>
    </w:p>
    <w:p w14:paraId="229061E9" w14:textId="77777777" w:rsidR="004B4DE1" w:rsidRPr="00F4173A" w:rsidRDefault="004B4DE1" w:rsidP="00CA587C">
      <w:pPr>
        <w:widowControl w:val="0"/>
        <w:pBdr>
          <w:top w:val="nil"/>
          <w:left w:val="nil"/>
          <w:bottom w:val="nil"/>
          <w:right w:val="nil"/>
          <w:between w:val="nil"/>
        </w:pBdr>
        <w:spacing w:line="252" w:lineRule="auto"/>
        <w:jc w:val="both"/>
        <w:rPr>
          <w:color w:val="000000"/>
          <w:lang w:eastAsia="ja-JP"/>
        </w:rPr>
      </w:pPr>
    </w:p>
    <w:tbl>
      <w:tblPr>
        <w:tblStyle w:val="af9"/>
        <w:tblpPr w:leftFromText="142" w:rightFromText="142" w:vertAnchor="page" w:horzAnchor="margin" w:tblpXSpec="right" w:tblpY="10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tblGrid>
      <w:tr w:rsidR="00DC4E2F" w14:paraId="2ADC9DF0" w14:textId="77777777" w:rsidTr="00DC4E2F">
        <w:tc>
          <w:tcPr>
            <w:tcW w:w="4824" w:type="dxa"/>
          </w:tcPr>
          <w:p w14:paraId="13881E37" w14:textId="77777777" w:rsidR="00800A01" w:rsidRDefault="00800A01" w:rsidP="00800A01">
            <w:pPr>
              <w:widowControl w:val="0"/>
              <w:pBdr>
                <w:top w:val="nil"/>
                <w:left w:val="nil"/>
                <w:bottom w:val="nil"/>
                <w:right w:val="nil"/>
                <w:between w:val="nil"/>
              </w:pBdr>
              <w:spacing w:line="252" w:lineRule="auto"/>
              <w:ind w:firstLine="202"/>
              <w:jc w:val="center"/>
            </w:pPr>
            <w:r>
              <w:t>TABLE I</w:t>
            </w:r>
          </w:p>
          <w:p w14:paraId="14E83241" w14:textId="331B8846" w:rsidR="00DC4E2F" w:rsidRPr="00B850A3" w:rsidRDefault="00800A01" w:rsidP="006200C7">
            <w:pPr>
              <w:widowControl w:val="0"/>
              <w:pBdr>
                <w:top w:val="nil"/>
                <w:left w:val="nil"/>
                <w:bottom w:val="nil"/>
                <w:right w:val="nil"/>
                <w:between w:val="nil"/>
              </w:pBdr>
              <w:spacing w:line="252" w:lineRule="auto"/>
              <w:ind w:firstLine="202"/>
              <w:jc w:val="center"/>
              <w:rPr>
                <w:color w:val="000000"/>
                <w:sz w:val="16"/>
                <w:szCs w:val="16"/>
                <w:lang w:eastAsia="ja-JP"/>
              </w:rPr>
            </w:pPr>
            <w:r>
              <w:rPr>
                <w:rFonts w:hint="eastAsia"/>
                <w:smallCaps/>
                <w:lang w:eastAsia="ja-JP"/>
              </w:rPr>
              <w:t>Material spe</w:t>
            </w:r>
            <w:r w:rsidR="006200C7">
              <w:rPr>
                <w:rFonts w:hint="eastAsia"/>
                <w:smallCaps/>
                <w:lang w:eastAsia="ja-JP"/>
              </w:rPr>
              <w:t>cification</w:t>
            </w:r>
          </w:p>
        </w:tc>
      </w:tr>
      <w:tr w:rsidR="00DC4E2F" w14:paraId="54E8A7D9" w14:textId="77777777" w:rsidTr="00DC4E2F">
        <w:tc>
          <w:tcPr>
            <w:tcW w:w="4824" w:type="dxa"/>
          </w:tcPr>
          <w:tbl>
            <w:tblPr>
              <w:tblW w:w="4536" w:type="dxa"/>
              <w:tblBorders>
                <w:top w:val="single" w:sz="12" w:space="0" w:color="808080"/>
                <w:bottom w:val="single" w:sz="12" w:space="0" w:color="808080"/>
              </w:tblBorders>
              <w:tblLayout w:type="fixed"/>
              <w:tblLook w:val="0020" w:firstRow="1" w:lastRow="0" w:firstColumn="0" w:lastColumn="0" w:noHBand="0" w:noVBand="0"/>
            </w:tblPr>
            <w:tblGrid>
              <w:gridCol w:w="3005"/>
              <w:gridCol w:w="1531"/>
            </w:tblGrid>
            <w:tr w:rsidR="00DC4E2F" w14:paraId="6AEF22D4" w14:textId="77777777" w:rsidTr="009868AB">
              <w:trPr>
                <w:trHeight w:val="20"/>
              </w:trPr>
              <w:tc>
                <w:tcPr>
                  <w:tcW w:w="3005" w:type="dxa"/>
                  <w:tcBorders>
                    <w:top w:val="double" w:sz="6" w:space="0" w:color="auto"/>
                    <w:bottom w:val="single" w:sz="6" w:space="0" w:color="auto"/>
                  </w:tcBorders>
                  <w:vAlign w:val="center"/>
                </w:tcPr>
                <w:p w14:paraId="6CA3CE1C" w14:textId="77777777" w:rsidR="00DC4E2F" w:rsidRDefault="00DC4E2F" w:rsidP="00DC4E2F">
                  <w:pPr>
                    <w:pStyle w:val="TableTitle"/>
                    <w:framePr w:hSpace="142" w:wrap="around" w:vAnchor="page" w:hAnchor="margin" w:xAlign="right" w:y="1008"/>
                    <w:spacing w:before="100" w:after="80" w:line="180" w:lineRule="exact"/>
                    <w:suppressOverlap/>
                    <w:jc w:val="left"/>
                    <w:rPr>
                      <w:smallCaps w:val="0"/>
                    </w:rPr>
                  </w:pPr>
                  <w:r>
                    <w:t>Parts</w:t>
                  </w:r>
                </w:p>
              </w:tc>
              <w:tc>
                <w:tcPr>
                  <w:tcW w:w="1531" w:type="dxa"/>
                  <w:tcBorders>
                    <w:top w:val="double" w:sz="6" w:space="0" w:color="auto"/>
                    <w:bottom w:val="single" w:sz="6" w:space="0" w:color="auto"/>
                  </w:tcBorders>
                  <w:vAlign w:val="center"/>
                </w:tcPr>
                <w:p w14:paraId="632704C7" w14:textId="77777777" w:rsidR="00DC4E2F" w:rsidRDefault="00DC4E2F" w:rsidP="00DC4E2F">
                  <w:pPr>
                    <w:framePr w:hSpace="142" w:wrap="around" w:vAnchor="page" w:hAnchor="margin" w:xAlign="right" w:y="1008"/>
                    <w:spacing w:before="100" w:after="80" w:line="180" w:lineRule="exact"/>
                    <w:suppressOverlap/>
                    <w:rPr>
                      <w:sz w:val="16"/>
                      <w:szCs w:val="16"/>
                    </w:rPr>
                  </w:pPr>
                  <w:r>
                    <w:rPr>
                      <w:sz w:val="16"/>
                      <w:szCs w:val="16"/>
                    </w:rPr>
                    <w:t>Scale</w:t>
                  </w:r>
                </w:p>
              </w:tc>
            </w:tr>
            <w:tr w:rsidR="00DC4E2F" w14:paraId="48BA7361" w14:textId="77777777" w:rsidTr="009868AB">
              <w:tc>
                <w:tcPr>
                  <w:tcW w:w="3005" w:type="dxa"/>
                </w:tcPr>
                <w:p w14:paraId="7318055D" w14:textId="77777777" w:rsidR="00DC4E2F" w:rsidRPr="004646F2" w:rsidRDefault="00DC4E2F" w:rsidP="00DC4E2F">
                  <w:pPr>
                    <w:framePr w:hSpace="142" w:wrap="around" w:vAnchor="page" w:hAnchor="margin" w:xAlign="right" w:y="1008"/>
                    <w:spacing w:line="180" w:lineRule="exact"/>
                    <w:suppressOverlap/>
                    <w:rPr>
                      <w:color w:val="FF0000"/>
                      <w:sz w:val="16"/>
                      <w:szCs w:val="16"/>
                      <w:lang w:eastAsia="ja-JP"/>
                    </w:rPr>
                  </w:pPr>
                  <w:r w:rsidRPr="004646F2">
                    <w:rPr>
                      <w:rFonts w:hint="eastAsia"/>
                      <w:sz w:val="16"/>
                      <w:szCs w:val="16"/>
                      <w:lang w:eastAsia="ja-JP"/>
                    </w:rPr>
                    <w:t>C</w:t>
                  </w:r>
                  <w:r>
                    <w:rPr>
                      <w:rFonts w:hint="eastAsia"/>
                      <w:sz w:val="16"/>
                      <w:szCs w:val="16"/>
                      <w:lang w:eastAsia="ja-JP"/>
                    </w:rPr>
                    <w:t xml:space="preserve">ritical current criterion </w:t>
                  </w:r>
                  <m:oMath>
                    <m:sSub>
                      <m:sSubPr>
                        <m:ctrlPr>
                          <w:rPr>
                            <w:rFonts w:ascii="Cambria Math" w:hAnsi="Cambria Math"/>
                            <w:i/>
                            <w:sz w:val="16"/>
                            <w:szCs w:val="16"/>
                            <w:lang w:eastAsia="ja-JP"/>
                          </w:rPr>
                        </m:ctrlPr>
                      </m:sSubPr>
                      <m:e>
                        <m:r>
                          <w:rPr>
                            <w:rFonts w:ascii="Cambria Math" w:hAnsi="Cambria Math"/>
                            <w:sz w:val="16"/>
                            <w:szCs w:val="16"/>
                            <w:lang w:eastAsia="ja-JP"/>
                          </w:rPr>
                          <m:t>E</m:t>
                        </m:r>
                      </m:e>
                      <m:sub>
                        <m:r>
                          <w:rPr>
                            <w:rFonts w:ascii="Cambria Math" w:hAnsi="Cambria Math"/>
                            <w:sz w:val="16"/>
                            <w:szCs w:val="16"/>
                            <w:lang w:eastAsia="ja-JP"/>
                          </w:rPr>
                          <m:t>C</m:t>
                        </m:r>
                      </m:sub>
                    </m:sSub>
                    <m:r>
                      <w:rPr>
                        <w:rFonts w:ascii="Cambria Math" w:hAnsi="Cambria Math"/>
                        <w:sz w:val="16"/>
                        <w:szCs w:val="16"/>
                        <w:lang w:eastAsia="ja-JP"/>
                      </w:rPr>
                      <m:t xml:space="preserve"> </m:t>
                    </m:r>
                    <m:r>
                      <m:rPr>
                        <m:sty m:val="p"/>
                      </m:rPr>
                      <w:rPr>
                        <w:rFonts w:ascii="Cambria Math" w:hAnsi="Cambria Math"/>
                        <w:sz w:val="16"/>
                        <w:szCs w:val="16"/>
                        <w:lang w:eastAsia="ja-JP"/>
                      </w:rPr>
                      <m:t>[V/m]</m:t>
                    </m:r>
                  </m:oMath>
                  <w:r>
                    <w:rPr>
                      <w:rFonts w:hint="eastAsia"/>
                      <w:sz w:val="16"/>
                      <w:szCs w:val="16"/>
                      <w:lang w:eastAsia="ja-JP"/>
                    </w:rPr>
                    <w:t xml:space="preserve"> </w:t>
                  </w:r>
                </w:p>
              </w:tc>
              <w:tc>
                <w:tcPr>
                  <w:tcW w:w="1531" w:type="dxa"/>
                </w:tcPr>
                <w:p w14:paraId="7B92C5C8" w14:textId="77777777" w:rsidR="00DC4E2F" w:rsidRDefault="00DC4E2F" w:rsidP="00DC4E2F">
                  <w:pPr>
                    <w:framePr w:hSpace="142" w:wrap="around" w:vAnchor="page" w:hAnchor="margin" w:xAlign="right" w:y="1008"/>
                    <w:spacing w:line="180" w:lineRule="exact"/>
                    <w:suppressOverlap/>
                    <w:jc w:val="center"/>
                    <w:rPr>
                      <w:sz w:val="16"/>
                      <w:szCs w:val="16"/>
                      <w:lang w:eastAsia="ja-JP"/>
                    </w:rPr>
                  </w:pPr>
                  <m:oMathPara>
                    <m:oMath>
                      <m:r>
                        <m:rPr>
                          <m:sty m:val="p"/>
                        </m:rPr>
                        <w:rPr>
                          <w:rFonts w:ascii="Cambria Math" w:hAnsi="Cambria Math" w:hint="eastAsia"/>
                          <w:sz w:val="16"/>
                          <w:szCs w:val="16"/>
                          <w:lang w:eastAsia="ja-JP"/>
                        </w:rPr>
                        <m:t>1.0</m:t>
                      </m:r>
                      <m:r>
                        <m:rPr>
                          <m:sty m:val="p"/>
                        </m:rPr>
                        <w:rPr>
                          <w:rFonts w:ascii="Cambria Math" w:hAnsi="Cambria Math" w:hint="eastAsia"/>
                          <w:sz w:val="16"/>
                          <w:szCs w:val="16"/>
                          <w:lang w:eastAsia="ja-JP"/>
                        </w:rPr>
                        <m:t>×</m:t>
                      </m:r>
                      <m:sSup>
                        <m:sSupPr>
                          <m:ctrlPr>
                            <w:rPr>
                              <w:rFonts w:ascii="Cambria Math" w:hAnsi="Cambria Math"/>
                              <w:sz w:val="16"/>
                              <w:szCs w:val="16"/>
                              <w:lang w:eastAsia="ja-JP"/>
                            </w:rPr>
                          </m:ctrlPr>
                        </m:sSupPr>
                        <m:e>
                          <m:r>
                            <m:rPr>
                              <m:sty m:val="p"/>
                            </m:rPr>
                            <w:rPr>
                              <w:rFonts w:ascii="Cambria Math" w:hAnsi="Cambria Math" w:hint="eastAsia"/>
                              <w:sz w:val="16"/>
                              <w:szCs w:val="16"/>
                              <w:lang w:eastAsia="ja-JP"/>
                            </w:rPr>
                            <m:t>10</m:t>
                          </m:r>
                        </m:e>
                        <m:sup>
                          <m:r>
                            <m:rPr>
                              <m:sty m:val="p"/>
                            </m:rPr>
                            <w:rPr>
                              <w:rFonts w:ascii="Cambria Math" w:hAnsi="Cambria Math" w:hint="eastAsia"/>
                              <w:sz w:val="16"/>
                              <w:szCs w:val="16"/>
                              <w:lang w:eastAsia="ja-JP"/>
                            </w:rPr>
                            <m:t>-</m:t>
                          </m:r>
                          <m:r>
                            <m:rPr>
                              <m:sty m:val="p"/>
                            </m:rPr>
                            <w:rPr>
                              <w:rFonts w:ascii="Cambria Math" w:hAnsi="Cambria Math" w:hint="eastAsia"/>
                              <w:sz w:val="16"/>
                              <w:szCs w:val="16"/>
                              <w:lang w:eastAsia="ja-JP"/>
                            </w:rPr>
                            <m:t>4</m:t>
                          </m:r>
                        </m:sup>
                      </m:sSup>
                    </m:oMath>
                  </m:oMathPara>
                </w:p>
              </w:tc>
            </w:tr>
            <w:tr w:rsidR="00DC4E2F" w14:paraId="7EB239F4" w14:textId="77777777" w:rsidTr="009868AB">
              <w:tc>
                <w:tcPr>
                  <w:tcW w:w="3005" w:type="dxa"/>
                </w:tcPr>
                <w:p w14:paraId="33E93578" w14:textId="77777777" w:rsidR="00DC4E2F" w:rsidRPr="00C14F75" w:rsidRDefault="00DC4E2F" w:rsidP="00DC4E2F">
                  <w:pPr>
                    <w:framePr w:hSpace="142" w:wrap="around" w:vAnchor="page" w:hAnchor="margin" w:xAlign="right" w:y="1008"/>
                    <w:spacing w:line="180" w:lineRule="exact"/>
                    <w:suppressOverlap/>
                    <w:rPr>
                      <w:iCs/>
                      <w:sz w:val="16"/>
                      <w:szCs w:val="16"/>
                      <w:lang w:eastAsia="ja-JP"/>
                    </w:rPr>
                  </w:pPr>
                  <w:r>
                    <w:rPr>
                      <w:rFonts w:hint="eastAsia"/>
                      <w:iCs/>
                      <w:sz w:val="16"/>
                      <w:szCs w:val="16"/>
                      <w:lang w:eastAsia="ja-JP"/>
                    </w:rPr>
                    <w:t xml:space="preserve">Critical current density </w:t>
                  </w:r>
                  <m:oMath>
                    <m:sSub>
                      <m:sSubPr>
                        <m:ctrlPr>
                          <w:rPr>
                            <w:rFonts w:ascii="Cambria Math" w:hAnsi="Cambria Math"/>
                            <w:i/>
                            <w:sz w:val="16"/>
                            <w:szCs w:val="16"/>
                            <w:lang w:eastAsia="ja-JP"/>
                          </w:rPr>
                        </m:ctrlPr>
                      </m:sSubPr>
                      <m:e>
                        <m:r>
                          <w:rPr>
                            <w:rFonts w:ascii="Cambria Math" w:hAnsi="Cambria Math"/>
                            <w:sz w:val="16"/>
                            <w:szCs w:val="16"/>
                            <w:lang w:eastAsia="ja-JP"/>
                          </w:rPr>
                          <m:t>J</m:t>
                        </m:r>
                      </m:e>
                      <m:sub>
                        <m:r>
                          <w:rPr>
                            <w:rFonts w:ascii="Cambria Math" w:hAnsi="Cambria Math"/>
                            <w:sz w:val="16"/>
                            <w:szCs w:val="16"/>
                            <w:lang w:eastAsia="ja-JP"/>
                          </w:rPr>
                          <m:t>C</m:t>
                        </m:r>
                      </m:sub>
                    </m:sSub>
                    <m:r>
                      <w:rPr>
                        <w:rFonts w:ascii="Cambria Math" w:hAnsi="Cambria Math"/>
                        <w:sz w:val="16"/>
                        <w:szCs w:val="16"/>
                        <w:lang w:eastAsia="ja-JP"/>
                      </w:rPr>
                      <m:t xml:space="preserve"> </m:t>
                    </m:r>
                    <m:r>
                      <m:rPr>
                        <m:sty m:val="p"/>
                      </m:rPr>
                      <w:rPr>
                        <w:rFonts w:ascii="Cambria Math" w:hAnsi="Cambria Math"/>
                        <w:sz w:val="16"/>
                        <w:szCs w:val="16"/>
                        <w:lang w:eastAsia="ja-JP"/>
                      </w:rPr>
                      <m:t>[</m:t>
                    </m:r>
                    <m:f>
                      <m:fPr>
                        <m:type m:val="lin"/>
                        <m:ctrlPr>
                          <w:rPr>
                            <w:rFonts w:ascii="Cambria Math" w:hAnsi="Cambria Math"/>
                            <w:iCs/>
                            <w:sz w:val="16"/>
                            <w:szCs w:val="16"/>
                            <w:lang w:eastAsia="ja-JP"/>
                          </w:rPr>
                        </m:ctrlPr>
                      </m:fPr>
                      <m:num>
                        <m:r>
                          <m:rPr>
                            <m:sty m:val="p"/>
                          </m:rPr>
                          <w:rPr>
                            <w:rFonts w:ascii="Cambria Math" w:hAnsi="Cambria Math"/>
                            <w:sz w:val="16"/>
                            <w:szCs w:val="16"/>
                            <w:lang w:eastAsia="ja-JP"/>
                          </w:rPr>
                          <m:t>V</m:t>
                        </m:r>
                      </m:num>
                      <m:den>
                        <m:sSup>
                          <m:sSupPr>
                            <m:ctrlPr>
                              <w:rPr>
                                <w:rFonts w:ascii="Cambria Math" w:hAnsi="Cambria Math"/>
                                <w:iCs/>
                                <w:sz w:val="16"/>
                                <w:szCs w:val="16"/>
                                <w:lang w:eastAsia="ja-JP"/>
                              </w:rPr>
                            </m:ctrlPr>
                          </m:sSupPr>
                          <m:e>
                            <m:r>
                              <m:rPr>
                                <m:sty m:val="p"/>
                              </m:rPr>
                              <w:rPr>
                                <w:rFonts w:ascii="Cambria Math" w:hAnsi="Cambria Math"/>
                                <w:sz w:val="16"/>
                                <w:szCs w:val="16"/>
                                <w:lang w:eastAsia="ja-JP"/>
                              </w:rPr>
                              <m:t>m</m:t>
                            </m:r>
                          </m:e>
                          <m:sup>
                            <m:r>
                              <m:rPr>
                                <m:sty m:val="p"/>
                              </m:rPr>
                              <w:rPr>
                                <w:rFonts w:ascii="Cambria Math" w:hAnsi="Cambria Math"/>
                                <w:sz w:val="16"/>
                                <w:szCs w:val="16"/>
                                <w:lang w:eastAsia="ja-JP"/>
                              </w:rPr>
                              <m:t>2</m:t>
                            </m:r>
                          </m:sup>
                        </m:sSup>
                      </m:den>
                    </m:f>
                    <m:r>
                      <m:rPr>
                        <m:sty m:val="p"/>
                      </m:rPr>
                      <w:rPr>
                        <w:rFonts w:ascii="Cambria Math" w:hAnsi="Cambria Math"/>
                        <w:sz w:val="16"/>
                        <w:szCs w:val="16"/>
                        <w:lang w:eastAsia="ja-JP"/>
                      </w:rPr>
                      <m:t>]</m:t>
                    </m:r>
                  </m:oMath>
                </w:p>
              </w:tc>
              <w:tc>
                <w:tcPr>
                  <w:tcW w:w="1531" w:type="dxa"/>
                </w:tcPr>
                <w:p w14:paraId="14B4FF48" w14:textId="77777777" w:rsidR="00DC4E2F" w:rsidRDefault="00DC4E2F" w:rsidP="00DC4E2F">
                  <w:pPr>
                    <w:framePr w:hSpace="142" w:wrap="around" w:vAnchor="page" w:hAnchor="margin" w:xAlign="right" w:y="1008"/>
                    <w:spacing w:line="180" w:lineRule="exact"/>
                    <w:suppressOverlap/>
                    <w:jc w:val="center"/>
                    <w:rPr>
                      <w:sz w:val="16"/>
                      <w:szCs w:val="16"/>
                      <w:lang w:eastAsia="ja-JP"/>
                    </w:rPr>
                  </w:pPr>
                  <m:oMathPara>
                    <m:oMath>
                      <m:r>
                        <m:rPr>
                          <m:sty m:val="p"/>
                        </m:rPr>
                        <w:rPr>
                          <w:rFonts w:ascii="Cambria Math" w:hAnsi="Cambria Math" w:hint="eastAsia"/>
                          <w:sz w:val="16"/>
                          <w:szCs w:val="16"/>
                          <w:lang w:eastAsia="ja-JP"/>
                        </w:rPr>
                        <m:t>1.0</m:t>
                      </m:r>
                      <m:r>
                        <m:rPr>
                          <m:sty m:val="p"/>
                        </m:rPr>
                        <w:rPr>
                          <w:rFonts w:ascii="Cambria Math" w:hAnsi="Cambria Math" w:hint="eastAsia"/>
                          <w:sz w:val="16"/>
                          <w:szCs w:val="16"/>
                          <w:lang w:eastAsia="ja-JP"/>
                        </w:rPr>
                        <m:t>×</m:t>
                      </m:r>
                      <m:sSup>
                        <m:sSupPr>
                          <m:ctrlPr>
                            <w:rPr>
                              <w:rFonts w:ascii="Cambria Math" w:hAnsi="Cambria Math"/>
                              <w:sz w:val="16"/>
                              <w:szCs w:val="16"/>
                              <w:lang w:eastAsia="ja-JP"/>
                            </w:rPr>
                          </m:ctrlPr>
                        </m:sSupPr>
                        <m:e>
                          <m:r>
                            <m:rPr>
                              <m:sty m:val="p"/>
                            </m:rPr>
                            <w:rPr>
                              <w:rFonts w:ascii="Cambria Math" w:hAnsi="Cambria Math" w:hint="eastAsia"/>
                              <w:sz w:val="16"/>
                              <w:szCs w:val="16"/>
                              <w:lang w:eastAsia="ja-JP"/>
                            </w:rPr>
                            <m:t>10</m:t>
                          </m:r>
                        </m:e>
                        <m:sup>
                          <m:r>
                            <m:rPr>
                              <m:sty m:val="p"/>
                            </m:rPr>
                            <w:rPr>
                              <w:rFonts w:ascii="Cambria Math" w:hAnsi="Cambria Math" w:hint="eastAsia"/>
                              <w:sz w:val="16"/>
                              <w:szCs w:val="16"/>
                              <w:lang w:eastAsia="ja-JP"/>
                            </w:rPr>
                            <m:t>9</m:t>
                          </m:r>
                        </m:sup>
                      </m:sSup>
                    </m:oMath>
                  </m:oMathPara>
                </w:p>
              </w:tc>
            </w:tr>
            <w:tr w:rsidR="00DC4E2F" w14:paraId="516E534C" w14:textId="77777777" w:rsidTr="009868AB">
              <w:tc>
                <w:tcPr>
                  <w:tcW w:w="3005" w:type="dxa"/>
                </w:tcPr>
                <w:p w14:paraId="16664CD0" w14:textId="77777777" w:rsidR="00DC4E2F" w:rsidRPr="00C14F75" w:rsidRDefault="00DC4E2F" w:rsidP="00DC4E2F">
                  <w:pPr>
                    <w:framePr w:hSpace="142" w:wrap="around" w:vAnchor="page" w:hAnchor="margin" w:xAlign="right" w:y="1008"/>
                    <w:spacing w:line="180" w:lineRule="exact"/>
                    <w:suppressOverlap/>
                    <w:rPr>
                      <w:iCs/>
                      <w:sz w:val="16"/>
                      <w:szCs w:val="16"/>
                      <w:lang w:eastAsia="ja-JP"/>
                    </w:rPr>
                  </w:pPr>
                  <w:r>
                    <w:rPr>
                      <w:rFonts w:hint="eastAsia"/>
                      <w:iCs/>
                      <w:sz w:val="16"/>
                      <w:szCs w:val="16"/>
                      <w:lang w:eastAsia="ja-JP"/>
                    </w:rPr>
                    <w:t>N value</w:t>
                  </w:r>
                </w:p>
              </w:tc>
              <w:tc>
                <w:tcPr>
                  <w:tcW w:w="1531" w:type="dxa"/>
                </w:tcPr>
                <w:p w14:paraId="6D9D951C" w14:textId="77777777" w:rsidR="00DC4E2F" w:rsidRDefault="00DC4E2F" w:rsidP="00DC4E2F">
                  <w:pPr>
                    <w:framePr w:hSpace="142" w:wrap="around" w:vAnchor="page" w:hAnchor="margin" w:xAlign="right" w:y="1008"/>
                    <w:spacing w:line="180" w:lineRule="exact"/>
                    <w:suppressOverlap/>
                    <w:jc w:val="center"/>
                    <w:rPr>
                      <w:sz w:val="16"/>
                      <w:szCs w:val="16"/>
                      <w:lang w:eastAsia="ja-JP"/>
                    </w:rPr>
                  </w:pPr>
                  <w:r>
                    <w:rPr>
                      <w:rFonts w:hint="eastAsia"/>
                      <w:sz w:val="16"/>
                      <w:szCs w:val="16"/>
                      <w:lang w:eastAsia="ja-JP"/>
                    </w:rPr>
                    <w:t>50</w:t>
                  </w:r>
                </w:p>
              </w:tc>
            </w:tr>
            <w:tr w:rsidR="00DC4E2F" w14:paraId="2FD8600E" w14:textId="77777777" w:rsidTr="009868AB">
              <w:tc>
                <w:tcPr>
                  <w:tcW w:w="3005" w:type="dxa"/>
                </w:tcPr>
                <w:p w14:paraId="107E7BD4" w14:textId="77777777" w:rsidR="00DC4E2F" w:rsidRDefault="00DC4E2F" w:rsidP="00DC4E2F">
                  <w:pPr>
                    <w:framePr w:hSpace="142" w:wrap="around" w:vAnchor="page" w:hAnchor="margin" w:xAlign="right" w:y="1008"/>
                    <w:spacing w:line="180" w:lineRule="exact"/>
                    <w:suppressOverlap/>
                    <w:rPr>
                      <w:iCs/>
                      <w:sz w:val="16"/>
                      <w:szCs w:val="16"/>
                      <w:lang w:eastAsia="ja-JP"/>
                    </w:rPr>
                  </w:pPr>
                  <w:r w:rsidRPr="009C431D">
                    <w:rPr>
                      <w:iCs/>
                      <w:sz w:val="16"/>
                      <w:szCs w:val="16"/>
                      <w:lang w:eastAsia="ja-JP"/>
                    </w:rPr>
                    <w:t xml:space="preserve">Resistance of Base matrix </w:t>
                  </w:r>
                  <m:oMath>
                    <m:sSub>
                      <m:sSubPr>
                        <m:ctrlPr>
                          <w:rPr>
                            <w:rFonts w:ascii="Cambria Math" w:hAnsi="Cambria Math"/>
                            <w:iCs/>
                            <w:sz w:val="16"/>
                            <w:szCs w:val="16"/>
                            <w:lang w:eastAsia="ja-JP"/>
                          </w:rPr>
                        </m:ctrlPr>
                      </m:sSubPr>
                      <m:e>
                        <m:r>
                          <w:rPr>
                            <w:rFonts w:ascii="Cambria Math" w:hAnsi="Cambria Math" w:hint="eastAsia"/>
                            <w:sz w:val="16"/>
                            <w:szCs w:val="16"/>
                            <w:lang w:eastAsia="ja-JP"/>
                          </w:rPr>
                          <m:t>ρ</m:t>
                        </m:r>
                      </m:e>
                      <m:sub>
                        <m:r>
                          <w:rPr>
                            <w:rFonts w:ascii="Cambria Math" w:hAnsi="Cambria Math" w:hint="eastAsia"/>
                            <w:sz w:val="16"/>
                            <w:szCs w:val="16"/>
                            <w:lang w:eastAsia="ja-JP"/>
                          </w:rPr>
                          <m:t>base</m:t>
                        </m:r>
                      </m:sub>
                    </m:sSub>
                    <m:r>
                      <m:rPr>
                        <m:sty m:val="p"/>
                      </m:rPr>
                      <w:rPr>
                        <w:rFonts w:ascii="Cambria Math" w:hAnsi="Cambria Math" w:hint="eastAsia"/>
                        <w:sz w:val="16"/>
                        <w:szCs w:val="16"/>
                        <w:lang w:eastAsia="ja-JP"/>
                      </w:rPr>
                      <m:t> [</m:t>
                    </m:r>
                    <m:r>
                      <m:rPr>
                        <m:sty m:val="p"/>
                      </m:rPr>
                      <w:rPr>
                        <w:rFonts w:ascii="Cambria Math" w:hAnsi="Cambria Math" w:hint="eastAsia"/>
                        <w:sz w:val="16"/>
                        <w:szCs w:val="16"/>
                        <w:lang w:val="el-GR" w:eastAsia="ja-JP"/>
                      </w:rPr>
                      <m:t>Ω</m:t>
                    </m:r>
                    <m:r>
                      <m:rPr>
                        <m:sty m:val="p"/>
                      </m:rPr>
                      <w:rPr>
                        <w:rFonts w:ascii="Cambria Math" w:hAnsi="Cambria Math" w:hint="eastAsia"/>
                        <w:sz w:val="16"/>
                        <w:szCs w:val="16"/>
                        <w:lang w:eastAsia="ja-JP"/>
                      </w:rPr>
                      <m:t>m]</m:t>
                    </m:r>
                  </m:oMath>
                </w:p>
              </w:tc>
              <w:tc>
                <w:tcPr>
                  <w:tcW w:w="1531" w:type="dxa"/>
                </w:tcPr>
                <w:p w14:paraId="5F613919" w14:textId="77777777" w:rsidR="00DC4E2F" w:rsidRDefault="00DC4E2F" w:rsidP="00DC4E2F">
                  <w:pPr>
                    <w:framePr w:hSpace="142" w:wrap="around" w:vAnchor="page" w:hAnchor="margin" w:xAlign="right" w:y="1008"/>
                    <w:spacing w:line="180" w:lineRule="exact"/>
                    <w:suppressOverlap/>
                    <w:jc w:val="center"/>
                    <w:rPr>
                      <w:sz w:val="16"/>
                      <w:szCs w:val="16"/>
                      <w:lang w:eastAsia="ja-JP"/>
                    </w:rPr>
                  </w:pPr>
                  <m:oMathPara>
                    <m:oMath>
                      <m:r>
                        <m:rPr>
                          <m:sty m:val="p"/>
                        </m:rPr>
                        <w:rPr>
                          <w:rFonts w:ascii="Cambria Math" w:hAnsi="Cambria Math" w:hint="eastAsia"/>
                          <w:sz w:val="16"/>
                          <w:szCs w:val="16"/>
                          <w:lang w:eastAsia="ja-JP"/>
                        </w:rPr>
                        <m:t>1.0</m:t>
                      </m:r>
                      <m:r>
                        <m:rPr>
                          <m:sty m:val="p"/>
                        </m:rPr>
                        <w:rPr>
                          <w:rFonts w:ascii="Cambria Math" w:hAnsi="Cambria Math" w:hint="eastAsia"/>
                          <w:sz w:val="16"/>
                          <w:szCs w:val="16"/>
                          <w:lang w:eastAsia="ja-JP"/>
                        </w:rPr>
                        <m:t>×</m:t>
                      </m:r>
                      <m:sSup>
                        <m:sSupPr>
                          <m:ctrlPr>
                            <w:rPr>
                              <w:rFonts w:ascii="Cambria Math" w:hAnsi="Cambria Math"/>
                              <w:sz w:val="16"/>
                              <w:szCs w:val="16"/>
                              <w:lang w:eastAsia="ja-JP"/>
                            </w:rPr>
                          </m:ctrlPr>
                        </m:sSupPr>
                        <m:e>
                          <m:r>
                            <m:rPr>
                              <m:sty m:val="p"/>
                            </m:rPr>
                            <w:rPr>
                              <w:rFonts w:ascii="Cambria Math" w:hAnsi="Cambria Math" w:hint="eastAsia"/>
                              <w:sz w:val="16"/>
                              <w:szCs w:val="16"/>
                              <w:lang w:eastAsia="ja-JP"/>
                            </w:rPr>
                            <m:t>10</m:t>
                          </m:r>
                        </m:e>
                        <m:sup>
                          <m:r>
                            <m:rPr>
                              <m:sty m:val="p"/>
                            </m:rPr>
                            <w:rPr>
                              <w:rFonts w:ascii="Cambria Math" w:hAnsi="Cambria Math" w:hint="eastAsia"/>
                              <w:sz w:val="16"/>
                              <w:szCs w:val="16"/>
                              <w:lang w:eastAsia="ja-JP"/>
                            </w:rPr>
                            <m:t>-</m:t>
                          </m:r>
                          <m:r>
                            <m:rPr>
                              <m:sty m:val="p"/>
                            </m:rPr>
                            <w:rPr>
                              <w:rFonts w:ascii="Cambria Math" w:hAnsi="Cambria Math" w:hint="eastAsia"/>
                              <w:sz w:val="16"/>
                              <w:szCs w:val="16"/>
                              <w:lang w:eastAsia="ja-JP"/>
                            </w:rPr>
                            <m:t>8</m:t>
                          </m:r>
                        </m:sup>
                      </m:sSup>
                    </m:oMath>
                  </m:oMathPara>
                </w:p>
              </w:tc>
            </w:tr>
            <w:tr w:rsidR="00DC4E2F" w14:paraId="29EEF248" w14:textId="77777777" w:rsidTr="009868AB">
              <w:tc>
                <w:tcPr>
                  <w:tcW w:w="3005" w:type="dxa"/>
                </w:tcPr>
                <w:p w14:paraId="1AE9C91D" w14:textId="77777777" w:rsidR="00DC4E2F" w:rsidRPr="00C02233" w:rsidRDefault="00DC4E2F" w:rsidP="00DC4E2F">
                  <w:pPr>
                    <w:framePr w:hSpace="142" w:wrap="around" w:vAnchor="page" w:hAnchor="margin" w:xAlign="right" w:y="1008"/>
                    <w:spacing w:line="180" w:lineRule="exact"/>
                    <w:suppressOverlap/>
                    <w:rPr>
                      <w:iCs/>
                      <w:sz w:val="16"/>
                      <w:szCs w:val="16"/>
                      <w:lang w:eastAsia="ja-JP"/>
                    </w:rPr>
                  </w:pPr>
                  <w:r w:rsidRPr="00C02233">
                    <w:rPr>
                      <w:iCs/>
                      <w:sz w:val="16"/>
                      <w:szCs w:val="16"/>
                      <w:lang w:eastAsia="ja-JP"/>
                    </w:rPr>
                    <w:t xml:space="preserve">Contact resistance </w:t>
                  </w:r>
                  <m:oMath>
                    <m:sSub>
                      <m:sSubPr>
                        <m:ctrlPr>
                          <w:rPr>
                            <w:rFonts w:ascii="Cambria Math" w:hAnsi="Cambria Math"/>
                            <w:iCs/>
                            <w:sz w:val="16"/>
                            <w:szCs w:val="16"/>
                            <w:lang w:eastAsia="ja-JP"/>
                          </w:rPr>
                        </m:ctrlPr>
                      </m:sSubPr>
                      <m:e>
                        <m:r>
                          <w:rPr>
                            <w:rFonts w:ascii="Cambria Math" w:hAnsi="Cambria Math" w:hint="eastAsia"/>
                            <w:sz w:val="16"/>
                            <w:szCs w:val="16"/>
                            <w:lang w:eastAsia="ja-JP"/>
                          </w:rPr>
                          <m:t>ρ</m:t>
                        </m:r>
                      </m:e>
                      <m:sub>
                        <m:r>
                          <w:rPr>
                            <w:rFonts w:ascii="Cambria Math" w:hAnsi="Cambria Math" w:hint="eastAsia"/>
                            <w:sz w:val="16"/>
                            <w:szCs w:val="16"/>
                            <w:lang w:eastAsia="ja-JP"/>
                          </w:rPr>
                          <m:t>con</m:t>
                        </m:r>
                        <m:r>
                          <m:rPr>
                            <m:sty m:val="p"/>
                          </m:rPr>
                          <w:rPr>
                            <w:rFonts w:ascii="Cambria Math" w:hAnsi="Cambria Math" w:hint="eastAsia"/>
                            <w:sz w:val="16"/>
                            <w:szCs w:val="16"/>
                            <w:lang w:eastAsia="ja-JP"/>
                          </w:rPr>
                          <m:t>.</m:t>
                        </m:r>
                      </m:sub>
                    </m:sSub>
                    <m:r>
                      <m:rPr>
                        <m:sty m:val="p"/>
                      </m:rPr>
                      <w:rPr>
                        <w:rFonts w:ascii="Cambria Math" w:hAnsi="Cambria Math" w:hint="eastAsia"/>
                        <w:sz w:val="16"/>
                        <w:szCs w:val="16"/>
                        <w:lang w:eastAsia="ja-JP"/>
                      </w:rPr>
                      <m:t>[</m:t>
                    </m:r>
                    <m:r>
                      <m:rPr>
                        <m:sty m:val="p"/>
                      </m:rPr>
                      <w:rPr>
                        <w:rFonts w:ascii="Cambria Math" w:hAnsi="Cambria Math" w:hint="eastAsia"/>
                        <w:sz w:val="16"/>
                        <w:szCs w:val="16"/>
                        <w:lang w:val="el-GR" w:eastAsia="ja-JP"/>
                      </w:rPr>
                      <m:t>Ω</m:t>
                    </m:r>
                    <m:r>
                      <m:rPr>
                        <m:sty m:val="p"/>
                      </m:rPr>
                      <w:rPr>
                        <w:rFonts w:ascii="Cambria Math" w:hAnsi="Cambria Math" w:hint="eastAsia"/>
                        <w:sz w:val="16"/>
                        <w:szCs w:val="16"/>
                        <w:lang w:eastAsia="ja-JP"/>
                      </w:rPr>
                      <m:t>m]</m:t>
                    </m:r>
                  </m:oMath>
                </w:p>
              </w:tc>
              <w:tc>
                <w:tcPr>
                  <w:tcW w:w="1531" w:type="dxa"/>
                </w:tcPr>
                <w:p w14:paraId="15D510B7" w14:textId="77777777" w:rsidR="00DC4E2F" w:rsidRDefault="00DC4E2F" w:rsidP="00DC4E2F">
                  <w:pPr>
                    <w:framePr w:hSpace="142" w:wrap="around" w:vAnchor="page" w:hAnchor="margin" w:xAlign="right" w:y="1008"/>
                    <w:spacing w:line="180" w:lineRule="exact"/>
                    <w:suppressOverlap/>
                    <w:jc w:val="center"/>
                    <w:rPr>
                      <w:sz w:val="16"/>
                      <w:szCs w:val="16"/>
                      <w:lang w:eastAsia="ja-JP"/>
                    </w:rPr>
                  </w:pPr>
                  <m:oMathPara>
                    <m:oMath>
                      <m:r>
                        <m:rPr>
                          <m:sty m:val="p"/>
                        </m:rPr>
                        <w:rPr>
                          <w:rFonts w:ascii="Cambria Math" w:hAnsi="Cambria Math" w:hint="eastAsia"/>
                          <w:sz w:val="16"/>
                          <w:szCs w:val="16"/>
                          <w:lang w:eastAsia="ja-JP"/>
                        </w:rPr>
                        <m:t>1.0</m:t>
                      </m:r>
                      <m:r>
                        <m:rPr>
                          <m:sty m:val="p"/>
                        </m:rPr>
                        <w:rPr>
                          <w:rFonts w:ascii="Cambria Math" w:hAnsi="Cambria Math" w:hint="eastAsia"/>
                          <w:sz w:val="16"/>
                          <w:szCs w:val="16"/>
                          <w:lang w:eastAsia="ja-JP"/>
                        </w:rPr>
                        <m:t>×</m:t>
                      </m:r>
                      <m:sSup>
                        <m:sSupPr>
                          <m:ctrlPr>
                            <w:rPr>
                              <w:rFonts w:ascii="Cambria Math" w:hAnsi="Cambria Math"/>
                              <w:sz w:val="16"/>
                              <w:szCs w:val="16"/>
                              <w:lang w:eastAsia="ja-JP"/>
                            </w:rPr>
                          </m:ctrlPr>
                        </m:sSupPr>
                        <m:e>
                          <m:r>
                            <m:rPr>
                              <m:sty m:val="p"/>
                            </m:rPr>
                            <w:rPr>
                              <w:rFonts w:ascii="Cambria Math" w:hAnsi="Cambria Math" w:hint="eastAsia"/>
                              <w:sz w:val="16"/>
                              <w:szCs w:val="16"/>
                              <w:lang w:eastAsia="ja-JP"/>
                            </w:rPr>
                            <m:t>10</m:t>
                          </m:r>
                        </m:e>
                        <m:sup>
                          <m:r>
                            <m:rPr>
                              <m:sty m:val="p"/>
                            </m:rPr>
                            <w:rPr>
                              <w:rFonts w:ascii="Cambria Math" w:hAnsi="Cambria Math" w:hint="eastAsia"/>
                              <w:sz w:val="16"/>
                              <w:szCs w:val="16"/>
                              <w:lang w:eastAsia="ja-JP"/>
                            </w:rPr>
                            <m:t>-</m:t>
                          </m:r>
                          <m:r>
                            <m:rPr>
                              <m:sty m:val="p"/>
                            </m:rPr>
                            <w:rPr>
                              <w:rFonts w:ascii="Cambria Math" w:hAnsi="Cambria Math" w:hint="eastAsia"/>
                              <w:sz w:val="16"/>
                              <w:szCs w:val="16"/>
                              <w:lang w:eastAsia="ja-JP"/>
                            </w:rPr>
                            <m:t>8</m:t>
                          </m:r>
                        </m:sup>
                      </m:sSup>
                      <m:r>
                        <m:rPr>
                          <m:sty m:val="p"/>
                        </m:rPr>
                        <w:rPr>
                          <w:rFonts w:ascii="Cambria Math" w:hAnsi="Cambria Math" w:hint="eastAsia"/>
                          <w:sz w:val="16"/>
                          <w:szCs w:val="16"/>
                          <w:lang w:eastAsia="ja-JP"/>
                        </w:rPr>
                        <m:t>~</m:t>
                      </m:r>
                    </m:oMath>
                  </m:oMathPara>
                </w:p>
              </w:tc>
            </w:tr>
          </w:tbl>
          <w:p w14:paraId="4ED177AB" w14:textId="77777777" w:rsidR="00DC4E2F" w:rsidRDefault="00DC4E2F" w:rsidP="00DC4E2F">
            <w:pPr>
              <w:widowControl w:val="0"/>
              <w:spacing w:line="252" w:lineRule="auto"/>
              <w:jc w:val="center"/>
              <w:rPr>
                <w:color w:val="000000"/>
                <w:lang w:eastAsia="ja-JP"/>
              </w:rPr>
            </w:pPr>
          </w:p>
        </w:tc>
      </w:tr>
      <w:tr w:rsidR="00DC4E2F" w14:paraId="3D8BDD28" w14:textId="77777777" w:rsidTr="00DC4E2F">
        <w:tc>
          <w:tcPr>
            <w:tcW w:w="4824" w:type="dxa"/>
          </w:tcPr>
          <w:p w14:paraId="7C7C09AB" w14:textId="77777777" w:rsidR="00DC4E2F" w:rsidRDefault="00DC4E2F" w:rsidP="00DC4E2F">
            <w:pPr>
              <w:widowControl w:val="0"/>
              <w:spacing w:line="252" w:lineRule="auto"/>
              <w:rPr>
                <w:color w:val="000000"/>
                <w:lang w:eastAsia="ja-JP"/>
              </w:rPr>
            </w:pPr>
          </w:p>
        </w:tc>
      </w:tr>
      <w:tr w:rsidR="00DC4E2F" w14:paraId="31893BE7" w14:textId="77777777" w:rsidTr="00DC4E2F">
        <w:tc>
          <w:tcPr>
            <w:tcW w:w="4824" w:type="dxa"/>
          </w:tcPr>
          <w:p w14:paraId="7E1D13BC" w14:textId="7B349F76" w:rsidR="00450A8A" w:rsidRDefault="00450A8A" w:rsidP="00450A8A">
            <w:pPr>
              <w:widowControl w:val="0"/>
              <w:pBdr>
                <w:top w:val="nil"/>
                <w:left w:val="nil"/>
                <w:bottom w:val="nil"/>
                <w:right w:val="nil"/>
                <w:between w:val="nil"/>
              </w:pBdr>
              <w:spacing w:line="252" w:lineRule="auto"/>
              <w:ind w:firstLine="202"/>
              <w:jc w:val="center"/>
              <w:rPr>
                <w:lang w:eastAsia="ja-JP"/>
              </w:rPr>
            </w:pPr>
            <w:r>
              <w:t>TABLE I</w:t>
            </w:r>
            <w:r w:rsidR="00376EBC">
              <w:rPr>
                <w:rFonts w:hint="eastAsia"/>
                <w:lang w:eastAsia="ja-JP"/>
              </w:rPr>
              <w:t>I</w:t>
            </w:r>
          </w:p>
          <w:p w14:paraId="34F18BB4" w14:textId="782B869D" w:rsidR="00DC4E2F" w:rsidRPr="00CB6938" w:rsidRDefault="00450A8A" w:rsidP="00450A8A">
            <w:pPr>
              <w:widowControl w:val="0"/>
              <w:pBdr>
                <w:top w:val="nil"/>
                <w:left w:val="nil"/>
                <w:bottom w:val="nil"/>
                <w:right w:val="nil"/>
                <w:between w:val="nil"/>
              </w:pBdr>
              <w:spacing w:line="252" w:lineRule="auto"/>
              <w:ind w:firstLine="202"/>
              <w:jc w:val="center"/>
              <w:rPr>
                <w:color w:val="000000"/>
                <w:sz w:val="16"/>
                <w:szCs w:val="16"/>
                <w:lang w:eastAsia="ja-JP"/>
              </w:rPr>
            </w:pPr>
            <w:r>
              <w:rPr>
                <w:rFonts w:hint="eastAsia"/>
                <w:smallCaps/>
                <w:lang w:eastAsia="ja-JP"/>
              </w:rPr>
              <w:t>Geometry</w:t>
            </w:r>
          </w:p>
        </w:tc>
      </w:tr>
      <w:tr w:rsidR="00DC4E2F" w14:paraId="533733CC" w14:textId="77777777" w:rsidTr="00DC4E2F">
        <w:tc>
          <w:tcPr>
            <w:tcW w:w="4824" w:type="dxa"/>
          </w:tcPr>
          <w:tbl>
            <w:tblPr>
              <w:tblW w:w="4536" w:type="dxa"/>
              <w:tblInd w:w="108" w:type="dxa"/>
              <w:tblBorders>
                <w:top w:val="single" w:sz="12" w:space="0" w:color="808080"/>
                <w:bottom w:val="single" w:sz="12" w:space="0" w:color="808080"/>
              </w:tblBorders>
              <w:tblLayout w:type="fixed"/>
              <w:tblLook w:val="0020" w:firstRow="1" w:lastRow="0" w:firstColumn="0" w:lastColumn="0" w:noHBand="0" w:noVBand="0"/>
            </w:tblPr>
            <w:tblGrid>
              <w:gridCol w:w="3005"/>
              <w:gridCol w:w="1531"/>
            </w:tblGrid>
            <w:tr w:rsidR="00DC4E2F" w14:paraId="49E59267" w14:textId="77777777" w:rsidTr="009868AB">
              <w:trPr>
                <w:trHeight w:val="20"/>
              </w:trPr>
              <w:tc>
                <w:tcPr>
                  <w:tcW w:w="3005" w:type="dxa"/>
                  <w:tcBorders>
                    <w:top w:val="double" w:sz="6" w:space="0" w:color="auto"/>
                    <w:bottom w:val="single" w:sz="6" w:space="0" w:color="auto"/>
                  </w:tcBorders>
                  <w:vAlign w:val="center"/>
                </w:tcPr>
                <w:p w14:paraId="78CBD9A4" w14:textId="77777777" w:rsidR="00DC4E2F" w:rsidRDefault="00DC4E2F" w:rsidP="00DC4E2F">
                  <w:pPr>
                    <w:pStyle w:val="TableTitle"/>
                    <w:framePr w:hSpace="142" w:wrap="around" w:vAnchor="page" w:hAnchor="margin" w:xAlign="right" w:y="1008"/>
                    <w:spacing w:before="100" w:after="80" w:line="180" w:lineRule="exact"/>
                    <w:suppressOverlap/>
                    <w:jc w:val="left"/>
                    <w:rPr>
                      <w:smallCaps w:val="0"/>
                    </w:rPr>
                  </w:pPr>
                  <w:r>
                    <w:t>Parts</w:t>
                  </w:r>
                </w:p>
              </w:tc>
              <w:tc>
                <w:tcPr>
                  <w:tcW w:w="1531" w:type="dxa"/>
                  <w:tcBorders>
                    <w:top w:val="double" w:sz="6" w:space="0" w:color="auto"/>
                    <w:bottom w:val="single" w:sz="6" w:space="0" w:color="auto"/>
                  </w:tcBorders>
                  <w:vAlign w:val="center"/>
                </w:tcPr>
                <w:p w14:paraId="3F6968C8" w14:textId="77777777" w:rsidR="00DC4E2F" w:rsidRDefault="00DC4E2F" w:rsidP="00DC4E2F">
                  <w:pPr>
                    <w:framePr w:hSpace="142" w:wrap="around" w:vAnchor="page" w:hAnchor="margin" w:xAlign="right" w:y="1008"/>
                    <w:spacing w:before="100" w:after="80" w:line="180" w:lineRule="exact"/>
                    <w:suppressOverlap/>
                    <w:rPr>
                      <w:sz w:val="16"/>
                      <w:szCs w:val="16"/>
                    </w:rPr>
                  </w:pPr>
                  <w:r>
                    <w:rPr>
                      <w:sz w:val="16"/>
                      <w:szCs w:val="16"/>
                    </w:rPr>
                    <w:t>Scale</w:t>
                  </w:r>
                </w:p>
              </w:tc>
            </w:tr>
            <w:tr w:rsidR="00DC4E2F" w14:paraId="0ED7A22F" w14:textId="77777777" w:rsidTr="009868AB">
              <w:tc>
                <w:tcPr>
                  <w:tcW w:w="3005" w:type="dxa"/>
                </w:tcPr>
                <w:p w14:paraId="072E59C8" w14:textId="77777777" w:rsidR="00DC4E2F" w:rsidRPr="004646F2" w:rsidRDefault="00DC4E2F" w:rsidP="00DC4E2F">
                  <w:pPr>
                    <w:framePr w:hSpace="142" w:wrap="around" w:vAnchor="page" w:hAnchor="margin" w:xAlign="right" w:y="1008"/>
                    <w:spacing w:line="180" w:lineRule="exact"/>
                    <w:suppressOverlap/>
                    <w:rPr>
                      <w:color w:val="FF0000"/>
                      <w:sz w:val="16"/>
                      <w:szCs w:val="16"/>
                      <w:lang w:eastAsia="ja-JP"/>
                    </w:rPr>
                  </w:pPr>
                  <w:r w:rsidRPr="00FF26D5">
                    <w:rPr>
                      <w:sz w:val="16"/>
                      <w:szCs w:val="16"/>
                      <w:lang w:eastAsia="ja-JP"/>
                    </w:rPr>
                    <w:t xml:space="preserve">Radius of MgB2 </w:t>
                  </w:r>
                  <m:oMath>
                    <m:sSub>
                      <m:sSubPr>
                        <m:ctrlPr>
                          <w:rPr>
                            <w:rFonts w:ascii="Cambria Math" w:hAnsi="Cambria Math"/>
                            <w:i/>
                            <w:iCs/>
                            <w:sz w:val="16"/>
                            <w:szCs w:val="16"/>
                            <w:lang w:eastAsia="ja-JP"/>
                          </w:rPr>
                        </m:ctrlPr>
                      </m:sSubPr>
                      <m:e>
                        <m:r>
                          <w:rPr>
                            <w:rFonts w:ascii="Cambria Math" w:hAnsi="Cambria Math"/>
                            <w:sz w:val="16"/>
                            <w:szCs w:val="16"/>
                            <w:lang w:eastAsia="ja-JP"/>
                          </w:rPr>
                          <m:t>R</m:t>
                        </m:r>
                      </m:e>
                      <m:sub>
                        <m:r>
                          <w:rPr>
                            <w:rFonts w:ascii="Cambria Math" w:hAnsi="Cambria Math"/>
                            <w:sz w:val="16"/>
                            <w:szCs w:val="16"/>
                            <w:lang w:eastAsia="ja-JP"/>
                          </w:rPr>
                          <m:t>SC</m:t>
                        </m:r>
                      </m:sub>
                    </m:sSub>
                    <m:r>
                      <w:rPr>
                        <w:rFonts w:ascii="Cambria Math" w:hAnsi="Cambria Math"/>
                        <w:sz w:val="16"/>
                        <w:szCs w:val="16"/>
                        <w:lang w:eastAsia="ja-JP"/>
                      </w:rPr>
                      <m:t> </m:t>
                    </m:r>
                    <m:r>
                      <m:rPr>
                        <m:sty m:val="p"/>
                      </m:rPr>
                      <w:rPr>
                        <w:rFonts w:ascii="Cambria Math" w:hAnsi="Cambria Math"/>
                        <w:sz w:val="16"/>
                        <w:szCs w:val="16"/>
                        <w:lang w:eastAsia="ja-JP"/>
                      </w:rPr>
                      <m:t>[</m:t>
                    </m:r>
                    <m:r>
                      <m:rPr>
                        <m:sty m:val="p"/>
                      </m:rPr>
                      <w:rPr>
                        <w:rFonts w:ascii="Cambria Math" w:hAnsi="Cambria Math"/>
                        <w:sz w:val="16"/>
                        <w:szCs w:val="16"/>
                        <w:lang w:val="el-GR" w:eastAsia="ja-JP"/>
                      </w:rPr>
                      <m:t>μ</m:t>
                    </m:r>
                    <m:r>
                      <m:rPr>
                        <m:sty m:val="p"/>
                      </m:rPr>
                      <w:rPr>
                        <w:rFonts w:ascii="Cambria Math" w:hAnsi="Cambria Math"/>
                        <w:sz w:val="16"/>
                        <w:szCs w:val="16"/>
                        <w:lang w:eastAsia="ja-JP"/>
                      </w:rPr>
                      <m:t>m]</m:t>
                    </m:r>
                  </m:oMath>
                </w:p>
              </w:tc>
              <w:tc>
                <w:tcPr>
                  <w:tcW w:w="1531" w:type="dxa"/>
                </w:tcPr>
                <w:p w14:paraId="1836F166" w14:textId="77777777" w:rsidR="00DC4E2F" w:rsidRPr="000B72A0" w:rsidRDefault="00DC4E2F" w:rsidP="00DC4E2F">
                  <w:pPr>
                    <w:framePr w:hSpace="142" w:wrap="around" w:vAnchor="page" w:hAnchor="margin" w:xAlign="right" w:y="1008"/>
                    <w:spacing w:line="180" w:lineRule="exact"/>
                    <w:suppressOverlap/>
                    <w:jc w:val="center"/>
                    <w:rPr>
                      <w:sz w:val="16"/>
                      <w:szCs w:val="16"/>
                      <w:lang w:eastAsia="ja-JP"/>
                    </w:rPr>
                  </w:pPr>
                  <w:r w:rsidRPr="000B72A0">
                    <w:rPr>
                      <w:sz w:val="16"/>
                      <w:szCs w:val="16"/>
                      <w:lang w:eastAsia="ja-JP"/>
                    </w:rPr>
                    <w:t>31.5</w:t>
                  </w:r>
                </w:p>
              </w:tc>
            </w:tr>
            <w:tr w:rsidR="00DC4E2F" w14:paraId="7C003DF7" w14:textId="77777777" w:rsidTr="009868AB">
              <w:tc>
                <w:tcPr>
                  <w:tcW w:w="3005" w:type="dxa"/>
                </w:tcPr>
                <w:p w14:paraId="0175AD89" w14:textId="77777777" w:rsidR="00DC4E2F" w:rsidRPr="00C14F75" w:rsidRDefault="00DC4E2F" w:rsidP="00DC4E2F">
                  <w:pPr>
                    <w:framePr w:hSpace="142" w:wrap="around" w:vAnchor="page" w:hAnchor="margin" w:xAlign="right" w:y="1008"/>
                    <w:spacing w:line="180" w:lineRule="exact"/>
                    <w:suppressOverlap/>
                    <w:rPr>
                      <w:iCs/>
                      <w:sz w:val="16"/>
                      <w:szCs w:val="16"/>
                      <w:lang w:eastAsia="ja-JP"/>
                    </w:rPr>
                  </w:pPr>
                  <w:r w:rsidRPr="00392CBB">
                    <w:rPr>
                      <w:iCs/>
                      <w:sz w:val="16"/>
                      <w:szCs w:val="16"/>
                      <w:lang w:eastAsia="ja-JP"/>
                    </w:rPr>
                    <w:t xml:space="preserve">Radius of base material </w:t>
                  </w:r>
                  <m:oMath>
                    <m:sSub>
                      <m:sSubPr>
                        <m:ctrlPr>
                          <w:rPr>
                            <w:rFonts w:ascii="Cambria Math" w:hAnsi="Cambria Math"/>
                            <w:i/>
                            <w:iCs/>
                            <w:sz w:val="16"/>
                            <w:szCs w:val="16"/>
                            <w:lang w:eastAsia="ja-JP"/>
                          </w:rPr>
                        </m:ctrlPr>
                      </m:sSubPr>
                      <m:e>
                        <m:r>
                          <w:rPr>
                            <w:rFonts w:ascii="Cambria Math" w:hAnsi="Cambria Math"/>
                            <w:sz w:val="16"/>
                            <w:szCs w:val="16"/>
                            <w:lang w:eastAsia="ja-JP"/>
                          </w:rPr>
                          <m:t>R</m:t>
                        </m:r>
                      </m:e>
                      <m:sub>
                        <m:r>
                          <w:rPr>
                            <w:rFonts w:ascii="Cambria Math" w:hAnsi="Cambria Math"/>
                            <w:sz w:val="16"/>
                            <w:szCs w:val="16"/>
                            <w:lang w:eastAsia="ja-JP"/>
                          </w:rPr>
                          <m:t>base</m:t>
                        </m:r>
                      </m:sub>
                    </m:sSub>
                    <m:r>
                      <w:rPr>
                        <w:rFonts w:ascii="Cambria Math" w:hAnsi="Cambria Math"/>
                        <w:sz w:val="16"/>
                        <w:szCs w:val="16"/>
                        <w:lang w:eastAsia="ja-JP"/>
                      </w:rPr>
                      <m:t> </m:t>
                    </m:r>
                    <m:r>
                      <m:rPr>
                        <m:sty m:val="p"/>
                      </m:rPr>
                      <w:rPr>
                        <w:rFonts w:ascii="Cambria Math" w:hAnsi="Cambria Math"/>
                        <w:sz w:val="16"/>
                        <w:szCs w:val="16"/>
                        <w:lang w:eastAsia="ja-JP"/>
                      </w:rPr>
                      <m:t>[</m:t>
                    </m:r>
                    <m:r>
                      <m:rPr>
                        <m:sty m:val="p"/>
                      </m:rPr>
                      <w:rPr>
                        <w:rFonts w:ascii="Cambria Math" w:hAnsi="Cambria Math"/>
                        <w:sz w:val="16"/>
                        <w:szCs w:val="16"/>
                        <w:lang w:val="el-GR" w:eastAsia="ja-JP"/>
                      </w:rPr>
                      <m:t>μ</m:t>
                    </m:r>
                    <m:r>
                      <m:rPr>
                        <m:sty m:val="p"/>
                      </m:rPr>
                      <w:rPr>
                        <w:rFonts w:ascii="Cambria Math" w:hAnsi="Cambria Math"/>
                        <w:sz w:val="16"/>
                        <w:szCs w:val="16"/>
                        <w:lang w:eastAsia="ja-JP"/>
                      </w:rPr>
                      <m:t>m]</m:t>
                    </m:r>
                  </m:oMath>
                </w:p>
              </w:tc>
              <w:tc>
                <w:tcPr>
                  <w:tcW w:w="1531" w:type="dxa"/>
                </w:tcPr>
                <w:p w14:paraId="1A8F06B0" w14:textId="77777777" w:rsidR="00DC4E2F" w:rsidRPr="000B72A0" w:rsidRDefault="00DC4E2F" w:rsidP="00DC4E2F">
                  <w:pPr>
                    <w:framePr w:hSpace="142" w:wrap="around" w:vAnchor="page" w:hAnchor="margin" w:xAlign="right" w:y="1008"/>
                    <w:spacing w:line="180" w:lineRule="exact"/>
                    <w:suppressOverlap/>
                    <w:jc w:val="center"/>
                    <w:rPr>
                      <w:iCs/>
                      <w:sz w:val="16"/>
                      <w:szCs w:val="16"/>
                      <w:lang w:eastAsia="ja-JP"/>
                    </w:rPr>
                  </w:pPr>
                  <w:r>
                    <w:rPr>
                      <w:rFonts w:hint="eastAsia"/>
                      <w:iCs/>
                      <w:sz w:val="16"/>
                      <w:szCs w:val="16"/>
                      <w:lang w:eastAsia="ja-JP"/>
                    </w:rPr>
                    <w:t>50.0</w:t>
                  </w:r>
                </w:p>
              </w:tc>
            </w:tr>
            <w:tr w:rsidR="00DC4E2F" w14:paraId="5F2AD77E" w14:textId="77777777" w:rsidTr="009868AB">
              <w:tc>
                <w:tcPr>
                  <w:tcW w:w="3005" w:type="dxa"/>
                </w:tcPr>
                <w:p w14:paraId="305622A2" w14:textId="77777777" w:rsidR="00DC4E2F" w:rsidRPr="00C14F75" w:rsidRDefault="00DC4E2F" w:rsidP="00DC4E2F">
                  <w:pPr>
                    <w:framePr w:hSpace="142" w:wrap="around" w:vAnchor="page" w:hAnchor="margin" w:xAlign="right" w:y="1008"/>
                    <w:spacing w:line="180" w:lineRule="exact"/>
                    <w:suppressOverlap/>
                    <w:rPr>
                      <w:iCs/>
                      <w:sz w:val="16"/>
                      <w:szCs w:val="16"/>
                      <w:lang w:eastAsia="ja-JP"/>
                    </w:rPr>
                  </w:pPr>
                  <w:r w:rsidRPr="00392CBB">
                    <w:rPr>
                      <w:iCs/>
                      <w:sz w:val="16"/>
                      <w:szCs w:val="16"/>
                      <w:lang w:eastAsia="ja-JP"/>
                    </w:rPr>
                    <w:t xml:space="preserve">Width of contact place </w:t>
                  </w:r>
                  <m:oMath>
                    <m:sSub>
                      <m:sSubPr>
                        <m:ctrlPr>
                          <w:rPr>
                            <w:rFonts w:ascii="Cambria Math" w:hAnsi="Cambria Math"/>
                            <w:i/>
                            <w:iCs/>
                            <w:sz w:val="16"/>
                            <w:szCs w:val="16"/>
                            <w:lang w:eastAsia="ja-JP"/>
                          </w:rPr>
                        </m:ctrlPr>
                      </m:sSubPr>
                      <m:e>
                        <m:r>
                          <w:rPr>
                            <w:rFonts w:ascii="Cambria Math" w:hAnsi="Cambria Math"/>
                            <w:sz w:val="16"/>
                            <w:szCs w:val="16"/>
                            <w:lang w:eastAsia="ja-JP"/>
                          </w:rPr>
                          <m:t>R</m:t>
                        </m:r>
                      </m:e>
                      <m:sub>
                        <m:r>
                          <w:rPr>
                            <w:rFonts w:ascii="Cambria Math" w:hAnsi="Cambria Math"/>
                            <w:sz w:val="16"/>
                            <w:szCs w:val="16"/>
                            <w:lang w:eastAsia="ja-JP"/>
                          </w:rPr>
                          <m:t>con.</m:t>
                        </m:r>
                      </m:sub>
                    </m:sSub>
                    <m:r>
                      <w:rPr>
                        <w:rFonts w:ascii="Cambria Math" w:hAnsi="Cambria Math"/>
                        <w:sz w:val="16"/>
                        <w:szCs w:val="16"/>
                        <w:lang w:eastAsia="ja-JP"/>
                      </w:rPr>
                      <m:t> </m:t>
                    </m:r>
                    <m:r>
                      <m:rPr>
                        <m:sty m:val="p"/>
                      </m:rPr>
                      <w:rPr>
                        <w:rFonts w:ascii="Cambria Math" w:hAnsi="Cambria Math"/>
                        <w:sz w:val="16"/>
                        <w:szCs w:val="16"/>
                        <w:lang w:eastAsia="ja-JP"/>
                      </w:rPr>
                      <m:t>[</m:t>
                    </m:r>
                    <m:r>
                      <m:rPr>
                        <m:sty m:val="p"/>
                      </m:rPr>
                      <w:rPr>
                        <w:rFonts w:ascii="Cambria Math" w:hAnsi="Cambria Math"/>
                        <w:sz w:val="16"/>
                        <w:szCs w:val="16"/>
                        <w:lang w:val="el-GR" w:eastAsia="ja-JP"/>
                      </w:rPr>
                      <m:t>μ</m:t>
                    </m:r>
                    <m:r>
                      <m:rPr>
                        <m:sty m:val="p"/>
                      </m:rPr>
                      <w:rPr>
                        <w:rFonts w:ascii="Cambria Math" w:hAnsi="Cambria Math"/>
                        <w:sz w:val="16"/>
                        <w:szCs w:val="16"/>
                        <w:lang w:eastAsia="ja-JP"/>
                      </w:rPr>
                      <m:t>m]</m:t>
                    </m:r>
                  </m:oMath>
                </w:p>
              </w:tc>
              <w:tc>
                <w:tcPr>
                  <w:tcW w:w="1531" w:type="dxa"/>
                </w:tcPr>
                <w:p w14:paraId="737B6050" w14:textId="77777777" w:rsidR="00DC4E2F" w:rsidRPr="000B72A0" w:rsidRDefault="00DC4E2F" w:rsidP="00DC4E2F">
                  <w:pPr>
                    <w:framePr w:hSpace="142" w:wrap="around" w:vAnchor="page" w:hAnchor="margin" w:xAlign="right" w:y="1008"/>
                    <w:spacing w:line="180" w:lineRule="exact"/>
                    <w:suppressOverlap/>
                    <w:jc w:val="center"/>
                    <w:rPr>
                      <w:sz w:val="16"/>
                      <w:szCs w:val="16"/>
                      <w:lang w:eastAsia="ja-JP"/>
                    </w:rPr>
                  </w:pPr>
                  <w:r>
                    <w:rPr>
                      <w:rFonts w:hint="eastAsia"/>
                      <w:sz w:val="16"/>
                      <w:szCs w:val="16"/>
                      <w:lang w:eastAsia="ja-JP"/>
                    </w:rPr>
                    <w:t>9.0</w:t>
                  </w:r>
                </w:p>
              </w:tc>
            </w:tr>
            <w:tr w:rsidR="00DC4E2F" w14:paraId="1C856219" w14:textId="77777777" w:rsidTr="009868AB">
              <w:tc>
                <w:tcPr>
                  <w:tcW w:w="3005" w:type="dxa"/>
                </w:tcPr>
                <w:p w14:paraId="0999F57D" w14:textId="77777777" w:rsidR="00DC4E2F" w:rsidRDefault="00DC4E2F" w:rsidP="00DC4E2F">
                  <w:pPr>
                    <w:framePr w:hSpace="142" w:wrap="around" w:vAnchor="page" w:hAnchor="margin" w:xAlign="right" w:y="1008"/>
                    <w:spacing w:line="180" w:lineRule="exact"/>
                    <w:suppressOverlap/>
                    <w:rPr>
                      <w:iCs/>
                      <w:sz w:val="16"/>
                      <w:szCs w:val="16"/>
                      <w:lang w:eastAsia="ja-JP"/>
                    </w:rPr>
                  </w:pPr>
                  <w:r w:rsidRPr="00E967AE">
                    <w:rPr>
                      <w:iCs/>
                      <w:sz w:val="16"/>
                      <w:szCs w:val="16"/>
                      <w:lang w:eastAsia="ja-JP"/>
                    </w:rPr>
                    <w:t>1</w:t>
                  </w:r>
                  <w:r w:rsidRPr="00E967AE">
                    <w:rPr>
                      <w:iCs/>
                      <w:sz w:val="16"/>
                      <w:szCs w:val="16"/>
                      <w:vertAlign w:val="superscript"/>
                      <w:lang w:eastAsia="ja-JP"/>
                    </w:rPr>
                    <w:t>st</w:t>
                  </w:r>
                  <w:r w:rsidRPr="00E967AE">
                    <w:rPr>
                      <w:iCs/>
                      <w:sz w:val="16"/>
                      <w:szCs w:val="16"/>
                      <w:lang w:eastAsia="ja-JP"/>
                    </w:rPr>
                    <w:t xml:space="preserve"> Radius </w:t>
                  </w:r>
                  <m:oMath>
                    <m:sSub>
                      <m:sSubPr>
                        <m:ctrlPr>
                          <w:rPr>
                            <w:rFonts w:ascii="Cambria Math" w:hAnsi="Cambria Math"/>
                            <w:i/>
                            <w:iCs/>
                            <w:sz w:val="16"/>
                            <w:szCs w:val="16"/>
                            <w:lang w:eastAsia="ja-JP"/>
                          </w:rPr>
                        </m:ctrlPr>
                      </m:sSubPr>
                      <m:e>
                        <m:r>
                          <w:rPr>
                            <w:rFonts w:ascii="Cambria Math" w:hAnsi="Cambria Math"/>
                            <w:sz w:val="16"/>
                            <w:szCs w:val="16"/>
                            <w:lang w:eastAsia="ja-JP"/>
                          </w:rPr>
                          <m:t>R</m:t>
                        </m:r>
                      </m:e>
                      <m:sub>
                        <m:r>
                          <w:rPr>
                            <w:rFonts w:ascii="Cambria Math" w:hAnsi="Cambria Math"/>
                            <w:sz w:val="16"/>
                            <w:szCs w:val="16"/>
                            <w:lang w:eastAsia="ja-JP"/>
                          </w:rPr>
                          <m:t>1</m:t>
                        </m:r>
                      </m:sub>
                    </m:sSub>
                    <m:r>
                      <w:rPr>
                        <w:rFonts w:ascii="Cambria Math" w:hAnsi="Cambria Math"/>
                        <w:sz w:val="16"/>
                        <w:szCs w:val="16"/>
                        <w:lang w:eastAsia="ja-JP"/>
                      </w:rPr>
                      <m:t> </m:t>
                    </m:r>
                    <m:r>
                      <m:rPr>
                        <m:sty m:val="p"/>
                      </m:rPr>
                      <w:rPr>
                        <w:rFonts w:ascii="Cambria Math" w:hAnsi="Cambria Math"/>
                        <w:sz w:val="16"/>
                        <w:szCs w:val="16"/>
                        <w:lang w:eastAsia="ja-JP"/>
                      </w:rPr>
                      <m:t>[</m:t>
                    </m:r>
                    <m:r>
                      <m:rPr>
                        <m:sty m:val="p"/>
                      </m:rPr>
                      <w:rPr>
                        <w:rFonts w:ascii="Cambria Math" w:hAnsi="Cambria Math"/>
                        <w:sz w:val="16"/>
                        <w:szCs w:val="16"/>
                        <w:lang w:val="el-GR" w:eastAsia="ja-JP"/>
                      </w:rPr>
                      <m:t>μ</m:t>
                    </m:r>
                    <m:r>
                      <m:rPr>
                        <m:sty m:val="p"/>
                      </m:rPr>
                      <w:rPr>
                        <w:rFonts w:ascii="Cambria Math" w:hAnsi="Cambria Math"/>
                        <w:sz w:val="16"/>
                        <w:szCs w:val="16"/>
                        <w:lang w:eastAsia="ja-JP"/>
                      </w:rPr>
                      <m:t>m]</m:t>
                    </m:r>
                  </m:oMath>
                </w:p>
              </w:tc>
              <w:tc>
                <w:tcPr>
                  <w:tcW w:w="1531" w:type="dxa"/>
                </w:tcPr>
                <w:p w14:paraId="726B616C" w14:textId="77777777" w:rsidR="00DC4E2F" w:rsidRPr="000B72A0" w:rsidRDefault="00DC4E2F" w:rsidP="00DC4E2F">
                  <w:pPr>
                    <w:framePr w:hSpace="142" w:wrap="around" w:vAnchor="page" w:hAnchor="margin" w:xAlign="right" w:y="1008"/>
                    <w:spacing w:line="180" w:lineRule="exact"/>
                    <w:suppressOverlap/>
                    <w:jc w:val="center"/>
                    <w:rPr>
                      <w:sz w:val="16"/>
                      <w:szCs w:val="16"/>
                      <w:lang w:eastAsia="ja-JP"/>
                    </w:rPr>
                  </w:pPr>
                  <w:r>
                    <w:rPr>
                      <w:rFonts w:hint="eastAsia"/>
                      <w:sz w:val="16"/>
                      <w:szCs w:val="16"/>
                      <w:lang w:eastAsia="ja-JP"/>
                    </w:rPr>
                    <w:t>110</w:t>
                  </w:r>
                </w:p>
              </w:tc>
            </w:tr>
            <w:tr w:rsidR="00DC4E2F" w14:paraId="68F307B2" w14:textId="77777777" w:rsidTr="009868AB">
              <w:tc>
                <w:tcPr>
                  <w:tcW w:w="3005" w:type="dxa"/>
                </w:tcPr>
                <w:p w14:paraId="44112848" w14:textId="77777777" w:rsidR="00DC4E2F" w:rsidRPr="00E967AE" w:rsidRDefault="00DC4E2F" w:rsidP="00DC4E2F">
                  <w:pPr>
                    <w:framePr w:hSpace="142" w:wrap="around" w:vAnchor="page" w:hAnchor="margin" w:xAlign="right" w:y="1008"/>
                    <w:spacing w:line="180" w:lineRule="exact"/>
                    <w:suppressOverlap/>
                    <w:rPr>
                      <w:iCs/>
                      <w:sz w:val="16"/>
                      <w:szCs w:val="16"/>
                      <w:lang w:eastAsia="ja-JP"/>
                    </w:rPr>
                  </w:pPr>
                  <w:r w:rsidRPr="0064319E">
                    <w:rPr>
                      <w:iCs/>
                      <w:sz w:val="16"/>
                      <w:szCs w:val="16"/>
                      <w:lang w:eastAsia="ja-JP"/>
                    </w:rPr>
                    <w:t>2</w:t>
                  </w:r>
                  <w:r w:rsidRPr="0064319E">
                    <w:rPr>
                      <w:iCs/>
                      <w:sz w:val="16"/>
                      <w:szCs w:val="16"/>
                      <w:vertAlign w:val="superscript"/>
                      <w:lang w:eastAsia="ja-JP"/>
                    </w:rPr>
                    <w:t>nd</w:t>
                  </w:r>
                  <w:r w:rsidRPr="0064319E">
                    <w:rPr>
                      <w:iCs/>
                      <w:sz w:val="16"/>
                      <w:szCs w:val="16"/>
                      <w:lang w:eastAsia="ja-JP"/>
                    </w:rPr>
                    <w:t xml:space="preserve"> Radius </w:t>
                  </w:r>
                  <m:oMath>
                    <m:sSub>
                      <m:sSubPr>
                        <m:ctrlPr>
                          <w:rPr>
                            <w:rFonts w:ascii="Cambria Math" w:hAnsi="Cambria Math"/>
                            <w:i/>
                            <w:iCs/>
                            <w:sz w:val="16"/>
                            <w:szCs w:val="16"/>
                            <w:lang w:eastAsia="ja-JP"/>
                          </w:rPr>
                        </m:ctrlPr>
                      </m:sSubPr>
                      <m:e>
                        <m:r>
                          <w:rPr>
                            <w:rFonts w:ascii="Cambria Math" w:hAnsi="Cambria Math"/>
                            <w:sz w:val="16"/>
                            <w:szCs w:val="16"/>
                            <w:lang w:eastAsia="ja-JP"/>
                          </w:rPr>
                          <m:t>R</m:t>
                        </m:r>
                      </m:e>
                      <m:sub>
                        <m:r>
                          <w:rPr>
                            <w:rFonts w:ascii="Cambria Math" w:hAnsi="Cambria Math"/>
                            <w:sz w:val="16"/>
                            <w:szCs w:val="16"/>
                            <w:lang w:eastAsia="ja-JP"/>
                          </w:rPr>
                          <m:t>2</m:t>
                        </m:r>
                      </m:sub>
                    </m:sSub>
                    <m:r>
                      <w:rPr>
                        <w:rFonts w:ascii="Cambria Math" w:hAnsi="Cambria Math"/>
                        <w:sz w:val="16"/>
                        <w:szCs w:val="16"/>
                        <w:lang w:eastAsia="ja-JP"/>
                      </w:rPr>
                      <m:t> </m:t>
                    </m:r>
                    <m:r>
                      <m:rPr>
                        <m:sty m:val="p"/>
                      </m:rPr>
                      <w:rPr>
                        <w:rFonts w:ascii="Cambria Math" w:hAnsi="Cambria Math"/>
                        <w:sz w:val="16"/>
                        <w:szCs w:val="16"/>
                        <w:lang w:eastAsia="ja-JP"/>
                      </w:rPr>
                      <m:t>[</m:t>
                    </m:r>
                    <m:r>
                      <m:rPr>
                        <m:sty m:val="p"/>
                      </m:rPr>
                      <w:rPr>
                        <w:rFonts w:ascii="Cambria Math" w:hAnsi="Cambria Math"/>
                        <w:sz w:val="16"/>
                        <w:szCs w:val="16"/>
                        <w:lang w:val="el-GR" w:eastAsia="ja-JP"/>
                      </w:rPr>
                      <m:t>μ</m:t>
                    </m:r>
                    <m:r>
                      <m:rPr>
                        <m:sty m:val="p"/>
                      </m:rPr>
                      <w:rPr>
                        <w:rFonts w:ascii="Cambria Math" w:hAnsi="Cambria Math"/>
                        <w:sz w:val="16"/>
                        <w:szCs w:val="16"/>
                        <w:lang w:eastAsia="ja-JP"/>
                      </w:rPr>
                      <m:t>m]</m:t>
                    </m:r>
                  </m:oMath>
                </w:p>
              </w:tc>
              <w:tc>
                <w:tcPr>
                  <w:tcW w:w="1531" w:type="dxa"/>
                </w:tcPr>
                <w:p w14:paraId="61432BC5" w14:textId="77777777" w:rsidR="00DC4E2F" w:rsidRPr="000B72A0" w:rsidRDefault="00DC4E2F" w:rsidP="00DC4E2F">
                  <w:pPr>
                    <w:framePr w:hSpace="142" w:wrap="around" w:vAnchor="page" w:hAnchor="margin" w:xAlign="right" w:y="1008"/>
                    <w:spacing w:line="180" w:lineRule="exact"/>
                    <w:suppressOverlap/>
                    <w:jc w:val="center"/>
                    <w:rPr>
                      <w:sz w:val="16"/>
                      <w:szCs w:val="16"/>
                      <w:lang w:eastAsia="ja-JP"/>
                    </w:rPr>
                  </w:pPr>
                  <w:r>
                    <w:rPr>
                      <w:rFonts w:hint="eastAsia"/>
                      <w:sz w:val="16"/>
                      <w:szCs w:val="16"/>
                      <w:lang w:eastAsia="ja-JP"/>
                    </w:rPr>
                    <w:t>213</w:t>
                  </w:r>
                </w:p>
              </w:tc>
            </w:tr>
            <w:tr w:rsidR="00DC4E2F" w14:paraId="625C4CC6" w14:textId="77777777" w:rsidTr="009868AB">
              <w:tc>
                <w:tcPr>
                  <w:tcW w:w="3005" w:type="dxa"/>
                </w:tcPr>
                <w:p w14:paraId="4E7B1D6B" w14:textId="77777777" w:rsidR="00DC4E2F" w:rsidRPr="00E967AE" w:rsidRDefault="00DC4E2F" w:rsidP="00DC4E2F">
                  <w:pPr>
                    <w:framePr w:hSpace="142" w:wrap="around" w:vAnchor="page" w:hAnchor="margin" w:xAlign="right" w:y="1008"/>
                    <w:spacing w:line="180" w:lineRule="exact"/>
                    <w:suppressOverlap/>
                    <w:rPr>
                      <w:iCs/>
                      <w:sz w:val="16"/>
                      <w:szCs w:val="16"/>
                      <w:lang w:eastAsia="ja-JP"/>
                    </w:rPr>
                  </w:pPr>
                  <w:r w:rsidRPr="0064319E">
                    <w:rPr>
                      <w:iCs/>
                      <w:sz w:val="16"/>
                      <w:szCs w:val="16"/>
                      <w:lang w:eastAsia="ja-JP"/>
                    </w:rPr>
                    <w:t xml:space="preserve">Twist pitch </w:t>
                  </w:r>
                  <m:oMath>
                    <m:sSub>
                      <m:sSubPr>
                        <m:ctrlPr>
                          <w:rPr>
                            <w:rFonts w:ascii="Cambria Math" w:hAnsi="Cambria Math"/>
                            <w:i/>
                            <w:iCs/>
                            <w:sz w:val="16"/>
                            <w:szCs w:val="16"/>
                            <w:lang w:eastAsia="ja-JP"/>
                          </w:rPr>
                        </m:ctrlPr>
                      </m:sSubPr>
                      <m:e>
                        <m:r>
                          <w:rPr>
                            <w:rFonts w:ascii="Cambria Math" w:hAnsi="Cambria Math"/>
                            <w:sz w:val="16"/>
                            <w:szCs w:val="16"/>
                            <w:lang w:eastAsia="ja-JP"/>
                          </w:rPr>
                          <m:t>L</m:t>
                        </m:r>
                      </m:e>
                      <m:sub>
                        <m:r>
                          <w:rPr>
                            <w:rFonts w:ascii="Cambria Math" w:hAnsi="Cambria Math"/>
                            <w:sz w:val="16"/>
                            <w:szCs w:val="16"/>
                            <w:lang w:eastAsia="ja-JP"/>
                          </w:rPr>
                          <m:t>tp</m:t>
                        </m:r>
                      </m:sub>
                    </m:sSub>
                    <m:r>
                      <w:rPr>
                        <w:rFonts w:ascii="Cambria Math" w:hAnsi="Cambria Math"/>
                        <w:sz w:val="16"/>
                        <w:szCs w:val="16"/>
                        <w:lang w:eastAsia="ja-JP"/>
                      </w:rPr>
                      <m:t> </m:t>
                    </m:r>
                    <m:r>
                      <m:rPr>
                        <m:sty m:val="p"/>
                      </m:rPr>
                      <w:rPr>
                        <w:rFonts w:ascii="Cambria Math" w:hAnsi="Cambria Math"/>
                        <w:sz w:val="16"/>
                        <w:szCs w:val="16"/>
                        <w:lang w:eastAsia="ja-JP"/>
                      </w:rPr>
                      <m:t>[mm]</m:t>
                    </m:r>
                  </m:oMath>
                </w:p>
              </w:tc>
              <w:tc>
                <w:tcPr>
                  <w:tcW w:w="1531" w:type="dxa"/>
                </w:tcPr>
                <w:p w14:paraId="64245EF8" w14:textId="77777777" w:rsidR="00DC4E2F" w:rsidRPr="000B72A0" w:rsidRDefault="00DC4E2F" w:rsidP="00DC4E2F">
                  <w:pPr>
                    <w:framePr w:hSpace="142" w:wrap="around" w:vAnchor="page" w:hAnchor="margin" w:xAlign="right" w:y="1008"/>
                    <w:spacing w:line="180" w:lineRule="exact"/>
                    <w:suppressOverlap/>
                    <w:jc w:val="center"/>
                    <w:rPr>
                      <w:sz w:val="16"/>
                      <w:szCs w:val="16"/>
                      <w:lang w:eastAsia="ja-JP"/>
                    </w:rPr>
                  </w:pPr>
                  <w:r>
                    <w:rPr>
                      <w:rFonts w:hint="eastAsia"/>
                      <w:sz w:val="16"/>
                      <w:szCs w:val="16"/>
                      <w:lang w:eastAsia="ja-JP"/>
                    </w:rPr>
                    <w:t>24.0</w:t>
                  </w:r>
                </w:p>
              </w:tc>
            </w:tr>
            <w:tr w:rsidR="00DC4E2F" w14:paraId="0457738F" w14:textId="77777777" w:rsidTr="009868AB">
              <w:tc>
                <w:tcPr>
                  <w:tcW w:w="3005" w:type="dxa"/>
                </w:tcPr>
                <w:p w14:paraId="09FA2B5D" w14:textId="77777777" w:rsidR="00DC4E2F" w:rsidRPr="0064319E" w:rsidRDefault="00DC4E2F" w:rsidP="00DC4E2F">
                  <w:pPr>
                    <w:framePr w:hSpace="142" w:wrap="around" w:vAnchor="page" w:hAnchor="margin" w:xAlign="right" w:y="1008"/>
                    <w:spacing w:line="180" w:lineRule="exact"/>
                    <w:suppressOverlap/>
                    <w:rPr>
                      <w:iCs/>
                      <w:sz w:val="16"/>
                      <w:szCs w:val="16"/>
                      <w:lang w:eastAsia="ja-JP"/>
                    </w:rPr>
                  </w:pPr>
                  <w:r w:rsidRPr="0064319E">
                    <w:rPr>
                      <w:iCs/>
                      <w:sz w:val="16"/>
                      <w:szCs w:val="16"/>
                      <w:lang w:eastAsia="ja-JP"/>
                    </w:rPr>
                    <w:t xml:space="preserve">Length of model </w:t>
                  </w:r>
                  <m:oMath>
                    <m:r>
                      <w:rPr>
                        <w:rFonts w:ascii="Cambria Math" w:hAnsi="Cambria Math"/>
                        <w:sz w:val="16"/>
                        <w:szCs w:val="16"/>
                        <w:lang w:eastAsia="ja-JP"/>
                      </w:rPr>
                      <m:t>H </m:t>
                    </m:r>
                    <m:r>
                      <m:rPr>
                        <m:sty m:val="p"/>
                      </m:rPr>
                      <w:rPr>
                        <w:rFonts w:ascii="Cambria Math" w:hAnsi="Cambria Math"/>
                        <w:sz w:val="16"/>
                        <w:szCs w:val="16"/>
                        <w:lang w:eastAsia="ja-JP"/>
                      </w:rPr>
                      <m:t>[mm]</m:t>
                    </m:r>
                  </m:oMath>
                </w:p>
              </w:tc>
              <w:tc>
                <w:tcPr>
                  <w:tcW w:w="1531" w:type="dxa"/>
                </w:tcPr>
                <w:p w14:paraId="5D5E43AF" w14:textId="77777777" w:rsidR="00DC4E2F" w:rsidRPr="000B72A0" w:rsidRDefault="00DC4E2F" w:rsidP="00DC4E2F">
                  <w:pPr>
                    <w:framePr w:hSpace="142" w:wrap="around" w:vAnchor="page" w:hAnchor="margin" w:xAlign="right" w:y="1008"/>
                    <w:spacing w:line="180" w:lineRule="exact"/>
                    <w:suppressOverlap/>
                    <w:jc w:val="center"/>
                    <w:rPr>
                      <w:sz w:val="16"/>
                      <w:szCs w:val="16"/>
                      <w:lang w:eastAsia="ja-JP"/>
                    </w:rPr>
                  </w:pPr>
                  <w:r>
                    <w:rPr>
                      <w:rFonts w:hint="eastAsia"/>
                      <w:sz w:val="16"/>
                      <w:szCs w:val="16"/>
                      <w:lang w:eastAsia="ja-JP"/>
                    </w:rPr>
                    <w:t>24.0</w:t>
                  </w:r>
                </w:p>
              </w:tc>
            </w:tr>
            <w:tr w:rsidR="00DC4E2F" w14:paraId="76C15868" w14:textId="77777777" w:rsidTr="009868AB">
              <w:tc>
                <w:tcPr>
                  <w:tcW w:w="3005" w:type="dxa"/>
                </w:tcPr>
                <w:p w14:paraId="29F8E667" w14:textId="77777777" w:rsidR="00DC4E2F" w:rsidRPr="00C90545" w:rsidRDefault="00DC4E2F" w:rsidP="00DC4E2F">
                  <w:pPr>
                    <w:framePr w:hSpace="142" w:wrap="around" w:vAnchor="page" w:hAnchor="margin" w:xAlign="right" w:y="1008"/>
                    <w:spacing w:line="180" w:lineRule="exact"/>
                    <w:suppressOverlap/>
                    <w:rPr>
                      <w:iCs/>
                      <w:sz w:val="16"/>
                      <w:szCs w:val="16"/>
                      <w:lang w:eastAsia="ja-JP"/>
                    </w:rPr>
                  </w:pPr>
                  <w:r w:rsidRPr="00C90545">
                    <w:rPr>
                      <w:iCs/>
                      <w:sz w:val="16"/>
                      <w:szCs w:val="16"/>
                      <w:lang w:eastAsia="ja-JP"/>
                    </w:rPr>
                    <w:t xml:space="preserve">Radius of Air </w:t>
                  </w:r>
                  <m:oMath>
                    <m:sSub>
                      <m:sSubPr>
                        <m:ctrlPr>
                          <w:rPr>
                            <w:rFonts w:ascii="Cambria Math" w:hAnsi="Cambria Math"/>
                            <w:i/>
                            <w:iCs/>
                            <w:sz w:val="16"/>
                            <w:szCs w:val="16"/>
                            <w:lang w:eastAsia="ja-JP"/>
                          </w:rPr>
                        </m:ctrlPr>
                      </m:sSubPr>
                      <m:e>
                        <m:r>
                          <w:rPr>
                            <w:rFonts w:ascii="Cambria Math" w:hAnsi="Cambria Math"/>
                            <w:sz w:val="16"/>
                            <w:szCs w:val="16"/>
                            <w:lang w:eastAsia="ja-JP"/>
                          </w:rPr>
                          <m:t>R</m:t>
                        </m:r>
                      </m:e>
                      <m:sub>
                        <m:r>
                          <w:rPr>
                            <w:rFonts w:ascii="Cambria Math" w:hAnsi="Cambria Math"/>
                            <w:sz w:val="16"/>
                            <w:szCs w:val="16"/>
                            <w:lang w:eastAsia="ja-JP"/>
                          </w:rPr>
                          <m:t>air</m:t>
                        </m:r>
                      </m:sub>
                    </m:sSub>
                    <m:r>
                      <w:rPr>
                        <w:rFonts w:ascii="Cambria Math" w:hAnsi="Cambria Math"/>
                        <w:sz w:val="16"/>
                        <w:szCs w:val="16"/>
                        <w:lang w:eastAsia="ja-JP"/>
                      </w:rPr>
                      <m:t> </m:t>
                    </m:r>
                    <m:r>
                      <m:rPr>
                        <m:sty m:val="p"/>
                      </m:rPr>
                      <w:rPr>
                        <w:rFonts w:ascii="Cambria Math" w:hAnsi="Cambria Math"/>
                        <w:sz w:val="16"/>
                        <w:szCs w:val="16"/>
                        <w:lang w:eastAsia="ja-JP"/>
                      </w:rPr>
                      <m:t>[mm]</m:t>
                    </m:r>
                  </m:oMath>
                </w:p>
              </w:tc>
              <w:tc>
                <w:tcPr>
                  <w:tcW w:w="1531" w:type="dxa"/>
                </w:tcPr>
                <w:p w14:paraId="4CABD2C3" w14:textId="77777777" w:rsidR="00DC4E2F" w:rsidRPr="000B72A0" w:rsidRDefault="00DC4E2F" w:rsidP="00DC4E2F">
                  <w:pPr>
                    <w:framePr w:hSpace="142" w:wrap="around" w:vAnchor="page" w:hAnchor="margin" w:xAlign="right" w:y="1008"/>
                    <w:spacing w:line="180" w:lineRule="exact"/>
                    <w:suppressOverlap/>
                    <w:jc w:val="center"/>
                    <w:rPr>
                      <w:sz w:val="16"/>
                      <w:szCs w:val="16"/>
                      <w:lang w:eastAsia="ja-JP"/>
                    </w:rPr>
                  </w:pPr>
                  <w:r>
                    <w:rPr>
                      <w:rFonts w:hint="eastAsia"/>
                      <w:sz w:val="16"/>
                      <w:szCs w:val="16"/>
                      <w:lang w:eastAsia="ja-JP"/>
                    </w:rPr>
                    <w:t>1.0</w:t>
                  </w:r>
                </w:p>
              </w:tc>
            </w:tr>
          </w:tbl>
          <w:p w14:paraId="72697840" w14:textId="77777777" w:rsidR="00DC4E2F" w:rsidRDefault="00DC4E2F" w:rsidP="00DC4E2F">
            <w:pPr>
              <w:widowControl w:val="0"/>
              <w:spacing w:line="252" w:lineRule="auto"/>
              <w:rPr>
                <w:color w:val="000000"/>
                <w:lang w:eastAsia="ja-JP"/>
              </w:rPr>
            </w:pPr>
          </w:p>
        </w:tc>
      </w:tr>
      <w:tr w:rsidR="00DC4E2F" w14:paraId="11B4507C" w14:textId="77777777" w:rsidTr="00DC4E2F">
        <w:tc>
          <w:tcPr>
            <w:tcW w:w="4824" w:type="dxa"/>
          </w:tcPr>
          <w:p w14:paraId="07CAFF64" w14:textId="77777777" w:rsidR="00DC4E2F" w:rsidRDefault="00DC4E2F" w:rsidP="00DC4E2F">
            <w:pPr>
              <w:widowControl w:val="0"/>
              <w:spacing w:line="252" w:lineRule="auto"/>
              <w:rPr>
                <w:color w:val="000000"/>
                <w:lang w:eastAsia="ja-JP"/>
              </w:rPr>
            </w:pPr>
          </w:p>
        </w:tc>
      </w:tr>
    </w:tbl>
    <w:tbl>
      <w:tblPr>
        <w:tblStyle w:val="af9"/>
        <w:tblpPr w:leftFromText="142" w:rightFromText="142" w:vertAnchor="page" w:horzAnchor="margin" w:tblpY="100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DC4E2F" w14:paraId="06E8E336" w14:textId="77777777" w:rsidTr="00DC4E2F">
        <w:tc>
          <w:tcPr>
            <w:tcW w:w="4814" w:type="dxa"/>
          </w:tcPr>
          <w:p w14:paraId="75743A2E" w14:textId="77777777" w:rsidR="00DC4E2F" w:rsidRDefault="00DC4E2F" w:rsidP="00DC4E2F">
            <w:pPr>
              <w:widowControl w:val="0"/>
              <w:spacing w:line="252" w:lineRule="auto"/>
              <w:jc w:val="center"/>
              <w:rPr>
                <w:color w:val="000000"/>
                <w:lang w:eastAsia="ja-JP"/>
              </w:rPr>
            </w:pPr>
            <w:r>
              <w:rPr>
                <w:noProof/>
                <w:color w:val="000000"/>
                <w:lang w:eastAsia="ja-JP"/>
              </w:rPr>
              <w:drawing>
                <wp:inline distT="0" distB="0" distL="0" distR="0" wp14:anchorId="111878D9" wp14:editId="72E0C7B0">
                  <wp:extent cx="2088000" cy="2089733"/>
                  <wp:effectExtent l="0" t="0" r="7620" b="6350"/>
                  <wp:docPr id="1005670910"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70910" name="図 1" descr="ダイアグラム&#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88000" cy="2089733"/>
                          </a:xfrm>
                          <a:prstGeom prst="rect">
                            <a:avLst/>
                          </a:prstGeom>
                        </pic:spPr>
                      </pic:pic>
                    </a:graphicData>
                  </a:graphic>
                </wp:inline>
              </w:drawing>
            </w:r>
          </w:p>
        </w:tc>
      </w:tr>
      <w:tr w:rsidR="00DC4E2F" w14:paraId="4148635B" w14:textId="77777777" w:rsidTr="00DC4E2F">
        <w:tc>
          <w:tcPr>
            <w:tcW w:w="4814" w:type="dxa"/>
          </w:tcPr>
          <w:p w14:paraId="2F6142B2" w14:textId="77777777" w:rsidR="00DC4E2F" w:rsidRDefault="00DC4E2F" w:rsidP="00DC4E2F">
            <w:pPr>
              <w:widowControl w:val="0"/>
              <w:spacing w:line="252" w:lineRule="auto"/>
              <w:jc w:val="center"/>
              <w:rPr>
                <w:color w:val="000000"/>
                <w:lang w:eastAsia="ja-JP"/>
              </w:rPr>
            </w:pPr>
            <w:r>
              <w:rPr>
                <w:rFonts w:hint="eastAsia"/>
                <w:color w:val="000000"/>
                <w:lang w:eastAsia="ja-JP"/>
              </w:rPr>
              <w:t xml:space="preserve">Fig. 2 The analysis domain of </w:t>
            </w:r>
            <w:r w:rsidRPr="00FB1E0F">
              <w:rPr>
                <w:rFonts w:hint="eastAsia"/>
                <w:i/>
                <w:iCs/>
                <w:color w:val="000000"/>
                <w:lang w:eastAsia="ja-JP"/>
              </w:rPr>
              <w:t>H-</w:t>
            </w:r>
            <w:r w:rsidRPr="00FB1E0F">
              <w:rPr>
                <w:i/>
                <w:iCs/>
                <w:color w:val="000000"/>
                <w:lang w:eastAsia="ja-JP"/>
              </w:rPr>
              <w:t>φ</w:t>
            </w:r>
            <w:r>
              <w:rPr>
                <w:rFonts w:hint="eastAsia"/>
                <w:color w:val="000000"/>
                <w:lang w:eastAsia="ja-JP"/>
              </w:rPr>
              <w:t xml:space="preserve"> formulation</w:t>
            </w:r>
          </w:p>
        </w:tc>
      </w:tr>
    </w:tbl>
    <w:tbl>
      <w:tblPr>
        <w:tblStyle w:val="af9"/>
        <w:tblpPr w:leftFromText="142" w:rightFromText="142" w:vertAnchor="page" w:horzAnchor="margin" w:tblpY="458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3"/>
        <w:gridCol w:w="1901"/>
      </w:tblGrid>
      <w:tr w:rsidR="00DC4E2F" w14:paraId="3413D667" w14:textId="77777777" w:rsidTr="00DC4E2F">
        <w:tc>
          <w:tcPr>
            <w:tcW w:w="2923" w:type="dxa"/>
            <w:vAlign w:val="center"/>
          </w:tcPr>
          <w:p w14:paraId="08F693B8" w14:textId="77777777" w:rsidR="00DC4E2F" w:rsidRDefault="00DC4E2F" w:rsidP="00DC4E2F">
            <w:pPr>
              <w:widowControl w:val="0"/>
              <w:spacing w:line="252" w:lineRule="auto"/>
              <w:jc w:val="center"/>
              <w:rPr>
                <w:color w:val="000000"/>
                <w:lang w:eastAsia="ja-JP"/>
              </w:rPr>
            </w:pPr>
            <w:r>
              <w:rPr>
                <w:noProof/>
                <w:color w:val="000000"/>
                <w:lang w:eastAsia="ja-JP"/>
              </w:rPr>
              <w:drawing>
                <wp:inline distT="0" distB="0" distL="0" distR="0" wp14:anchorId="00253458" wp14:editId="2E55C0DA">
                  <wp:extent cx="1745362" cy="1512000"/>
                  <wp:effectExtent l="0" t="0" r="0" b="0"/>
                  <wp:docPr id="354627367" name="図 2" descr="図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27367" name="図 2" descr="図形 が含まれている画像&#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45362" cy="1512000"/>
                          </a:xfrm>
                          <a:prstGeom prst="rect">
                            <a:avLst/>
                          </a:prstGeom>
                        </pic:spPr>
                      </pic:pic>
                    </a:graphicData>
                  </a:graphic>
                </wp:inline>
              </w:drawing>
            </w:r>
          </w:p>
        </w:tc>
        <w:tc>
          <w:tcPr>
            <w:tcW w:w="1901" w:type="dxa"/>
            <w:vAlign w:val="center"/>
          </w:tcPr>
          <w:p w14:paraId="768DAC31" w14:textId="77777777" w:rsidR="00DC4E2F" w:rsidRDefault="00DC4E2F" w:rsidP="00DC4E2F">
            <w:pPr>
              <w:widowControl w:val="0"/>
              <w:spacing w:line="252" w:lineRule="auto"/>
              <w:jc w:val="center"/>
              <w:rPr>
                <w:color w:val="000000"/>
                <w:lang w:eastAsia="ja-JP"/>
              </w:rPr>
            </w:pPr>
            <w:r>
              <w:rPr>
                <w:noProof/>
                <w:color w:val="000000"/>
                <w:lang w:eastAsia="ja-JP"/>
              </w:rPr>
              <w:drawing>
                <wp:inline distT="0" distB="0" distL="0" distR="0" wp14:anchorId="2AD43D78" wp14:editId="2B46F764">
                  <wp:extent cx="1084270" cy="1512000"/>
                  <wp:effectExtent l="0" t="0" r="1905" b="0"/>
                  <wp:docPr id="1795507643" name="図 3" descr="グラフ&#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07643" name="図 3" descr="グラフ&#10;&#10;低い精度で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4270" cy="1512000"/>
                          </a:xfrm>
                          <a:prstGeom prst="rect">
                            <a:avLst/>
                          </a:prstGeom>
                        </pic:spPr>
                      </pic:pic>
                    </a:graphicData>
                  </a:graphic>
                </wp:inline>
              </w:drawing>
            </w:r>
          </w:p>
        </w:tc>
      </w:tr>
      <w:tr w:rsidR="00DC4E2F" w14:paraId="78D49825" w14:textId="77777777" w:rsidTr="00DC4E2F">
        <w:tc>
          <w:tcPr>
            <w:tcW w:w="2923" w:type="dxa"/>
          </w:tcPr>
          <w:p w14:paraId="7814F7F8" w14:textId="77777777" w:rsidR="00DC4E2F" w:rsidRPr="0037264E" w:rsidRDefault="00DC4E2F" w:rsidP="00DC4E2F">
            <w:pPr>
              <w:pStyle w:val="af7"/>
              <w:widowControl w:val="0"/>
              <w:numPr>
                <w:ilvl w:val="0"/>
                <w:numId w:val="17"/>
              </w:numPr>
              <w:spacing w:line="252" w:lineRule="auto"/>
              <w:jc w:val="center"/>
              <w:rPr>
                <w:color w:val="000000"/>
                <w:lang w:eastAsia="ja-JP"/>
              </w:rPr>
            </w:pPr>
            <w:r>
              <w:rPr>
                <w:color w:val="000000"/>
                <w:lang w:eastAsia="ja-JP"/>
              </w:rPr>
              <w:t>C</w:t>
            </w:r>
            <w:r>
              <w:rPr>
                <w:rFonts w:hint="eastAsia"/>
                <w:color w:val="000000"/>
                <w:lang w:eastAsia="ja-JP"/>
              </w:rPr>
              <w:t>ross-section view</w:t>
            </w:r>
          </w:p>
        </w:tc>
        <w:tc>
          <w:tcPr>
            <w:tcW w:w="1901" w:type="dxa"/>
          </w:tcPr>
          <w:p w14:paraId="5779DB08" w14:textId="77777777" w:rsidR="00DC4E2F" w:rsidRPr="0037264E" w:rsidRDefault="00DC4E2F" w:rsidP="00DC4E2F">
            <w:pPr>
              <w:pStyle w:val="af7"/>
              <w:widowControl w:val="0"/>
              <w:numPr>
                <w:ilvl w:val="0"/>
                <w:numId w:val="17"/>
              </w:numPr>
              <w:spacing w:line="252" w:lineRule="auto"/>
              <w:jc w:val="center"/>
              <w:rPr>
                <w:color w:val="000000"/>
                <w:lang w:eastAsia="ja-JP"/>
              </w:rPr>
            </w:pPr>
            <w:r>
              <w:rPr>
                <w:rFonts w:hint="eastAsia"/>
                <w:color w:val="000000"/>
                <w:lang w:eastAsia="ja-JP"/>
              </w:rPr>
              <w:t>3D model</w:t>
            </w:r>
          </w:p>
        </w:tc>
      </w:tr>
      <w:tr w:rsidR="00DC4E2F" w14:paraId="6D0BFE3C" w14:textId="77777777" w:rsidTr="00DC4E2F">
        <w:tc>
          <w:tcPr>
            <w:tcW w:w="4824" w:type="dxa"/>
            <w:gridSpan w:val="2"/>
          </w:tcPr>
          <w:p w14:paraId="0EDDC645" w14:textId="77777777" w:rsidR="00DC4E2F" w:rsidRDefault="00DC4E2F" w:rsidP="00DC4E2F">
            <w:pPr>
              <w:widowControl w:val="0"/>
              <w:spacing w:line="252" w:lineRule="auto"/>
              <w:jc w:val="center"/>
              <w:rPr>
                <w:color w:val="000000"/>
                <w:lang w:eastAsia="ja-JP"/>
              </w:rPr>
            </w:pPr>
            <w:r>
              <w:rPr>
                <w:rFonts w:hint="eastAsia"/>
                <w:color w:val="000000"/>
                <w:lang w:eastAsia="ja-JP"/>
              </w:rPr>
              <w:t>Fig. 3 Model geometry</w:t>
            </w:r>
          </w:p>
        </w:tc>
      </w:tr>
      <w:tr w:rsidR="00280370" w14:paraId="15E58392" w14:textId="77777777" w:rsidTr="00DC4E2F">
        <w:tc>
          <w:tcPr>
            <w:tcW w:w="4824" w:type="dxa"/>
            <w:gridSpan w:val="2"/>
          </w:tcPr>
          <w:p w14:paraId="24BA308E" w14:textId="77777777" w:rsidR="00280370" w:rsidRDefault="00280370" w:rsidP="00DC4E2F">
            <w:pPr>
              <w:widowControl w:val="0"/>
              <w:spacing w:line="252" w:lineRule="auto"/>
              <w:jc w:val="center"/>
              <w:rPr>
                <w:color w:val="000000"/>
                <w:lang w:eastAsia="ja-JP"/>
              </w:rPr>
            </w:pPr>
          </w:p>
        </w:tc>
      </w:tr>
    </w:tbl>
    <w:tbl>
      <w:tblPr>
        <w:tblStyle w:val="af9"/>
        <w:tblpPr w:leftFromText="142" w:rightFromText="142" w:vertAnchor="page" w:horzAnchor="margin" w:tblpXSpec="right" w:tblpY="574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4"/>
        <w:gridCol w:w="1860"/>
      </w:tblGrid>
      <w:tr w:rsidR="00F919D4" w14:paraId="4F8E59A0" w14:textId="77777777" w:rsidTr="00B812FE">
        <w:tc>
          <w:tcPr>
            <w:tcW w:w="2964" w:type="dxa"/>
            <w:vAlign w:val="center"/>
          </w:tcPr>
          <w:p w14:paraId="652043D4" w14:textId="77777777" w:rsidR="00F919D4" w:rsidRDefault="00F919D4" w:rsidP="00B812FE">
            <w:pPr>
              <w:widowControl w:val="0"/>
              <w:spacing w:line="252" w:lineRule="auto"/>
              <w:jc w:val="center"/>
              <w:rPr>
                <w:color w:val="000000"/>
                <w:lang w:eastAsia="ja-JP"/>
              </w:rPr>
            </w:pPr>
            <w:r>
              <w:rPr>
                <w:noProof/>
                <w:color w:val="000000"/>
                <w:lang w:eastAsia="ja-JP"/>
              </w:rPr>
              <w:drawing>
                <wp:inline distT="0" distB="0" distL="0" distR="0" wp14:anchorId="01F65125" wp14:editId="6193A672">
                  <wp:extent cx="1745362" cy="1512000"/>
                  <wp:effectExtent l="0" t="0" r="0" b="0"/>
                  <wp:docPr id="524836294" name="図 2" descr="図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627367" name="図 2" descr="図形 が含まれている画像&#10;&#10;自動的に生成された説明"/>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45362" cy="1512000"/>
                          </a:xfrm>
                          <a:prstGeom prst="rect">
                            <a:avLst/>
                          </a:prstGeom>
                        </pic:spPr>
                      </pic:pic>
                    </a:graphicData>
                  </a:graphic>
                </wp:inline>
              </w:drawing>
            </w:r>
          </w:p>
        </w:tc>
        <w:tc>
          <w:tcPr>
            <w:tcW w:w="1860" w:type="dxa"/>
            <w:vAlign w:val="center"/>
          </w:tcPr>
          <w:p w14:paraId="21D6FC00" w14:textId="77777777" w:rsidR="00F919D4" w:rsidRDefault="00F919D4" w:rsidP="00B812FE">
            <w:pPr>
              <w:widowControl w:val="0"/>
              <w:spacing w:line="252" w:lineRule="auto"/>
              <w:jc w:val="center"/>
              <w:rPr>
                <w:color w:val="000000"/>
                <w:lang w:eastAsia="ja-JP"/>
              </w:rPr>
            </w:pPr>
            <w:r>
              <w:rPr>
                <w:noProof/>
                <w:color w:val="000000"/>
                <w:lang w:eastAsia="ja-JP"/>
              </w:rPr>
              <w:drawing>
                <wp:inline distT="0" distB="0" distL="0" distR="0" wp14:anchorId="7865517C" wp14:editId="61F3EC5E">
                  <wp:extent cx="739971" cy="1512000"/>
                  <wp:effectExtent l="0" t="0" r="3175" b="0"/>
                  <wp:docPr id="1258501351" name="図 1" descr="座る, テーブル, ボトル, 記号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01351" name="図 1" descr="座る, テーブル, ボトル, 記号 が含まれている画像&#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39971" cy="1512000"/>
                          </a:xfrm>
                          <a:prstGeom prst="rect">
                            <a:avLst/>
                          </a:prstGeom>
                        </pic:spPr>
                      </pic:pic>
                    </a:graphicData>
                  </a:graphic>
                </wp:inline>
              </w:drawing>
            </w:r>
          </w:p>
        </w:tc>
      </w:tr>
      <w:tr w:rsidR="00F919D4" w14:paraId="0E231FC0" w14:textId="77777777" w:rsidTr="00B812FE">
        <w:tc>
          <w:tcPr>
            <w:tcW w:w="2964" w:type="dxa"/>
            <w:vAlign w:val="center"/>
          </w:tcPr>
          <w:p w14:paraId="23112FDC" w14:textId="77777777" w:rsidR="00F919D4" w:rsidRPr="00E157FC" w:rsidRDefault="00F919D4" w:rsidP="00B812FE">
            <w:pPr>
              <w:pStyle w:val="af7"/>
              <w:widowControl w:val="0"/>
              <w:numPr>
                <w:ilvl w:val="0"/>
                <w:numId w:val="14"/>
              </w:numPr>
              <w:spacing w:line="252" w:lineRule="auto"/>
              <w:jc w:val="center"/>
              <w:rPr>
                <w:color w:val="000000"/>
                <w:lang w:eastAsia="ja-JP"/>
              </w:rPr>
            </w:pPr>
            <w:r w:rsidRPr="00932D51">
              <w:rPr>
                <w:rFonts w:hint="eastAsia"/>
                <w:color w:val="FF0000"/>
                <w:lang w:eastAsia="ja-JP"/>
              </w:rPr>
              <w:t>Cross-section view</w:t>
            </w:r>
          </w:p>
        </w:tc>
        <w:tc>
          <w:tcPr>
            <w:tcW w:w="1860" w:type="dxa"/>
            <w:vAlign w:val="center"/>
          </w:tcPr>
          <w:p w14:paraId="6565D181" w14:textId="77777777" w:rsidR="00F919D4" w:rsidRPr="00CD071E" w:rsidRDefault="00F919D4" w:rsidP="00B812FE">
            <w:pPr>
              <w:pStyle w:val="af7"/>
              <w:widowControl w:val="0"/>
              <w:numPr>
                <w:ilvl w:val="0"/>
                <w:numId w:val="14"/>
              </w:numPr>
              <w:spacing w:line="252" w:lineRule="auto"/>
              <w:jc w:val="center"/>
              <w:rPr>
                <w:color w:val="000000"/>
                <w:lang w:eastAsia="ja-JP"/>
              </w:rPr>
            </w:pPr>
            <w:r>
              <w:rPr>
                <w:rFonts w:hint="eastAsia"/>
                <w:color w:val="000000"/>
                <w:lang w:eastAsia="ja-JP"/>
              </w:rPr>
              <w:t>3D model</w:t>
            </w:r>
          </w:p>
        </w:tc>
      </w:tr>
      <w:tr w:rsidR="00F919D4" w14:paraId="4CFF874C" w14:textId="77777777" w:rsidTr="00B812FE">
        <w:tc>
          <w:tcPr>
            <w:tcW w:w="4824" w:type="dxa"/>
            <w:gridSpan w:val="2"/>
            <w:vAlign w:val="center"/>
          </w:tcPr>
          <w:p w14:paraId="7485D313" w14:textId="77777777" w:rsidR="00F919D4" w:rsidRDefault="00F919D4" w:rsidP="00B812FE">
            <w:pPr>
              <w:widowControl w:val="0"/>
              <w:spacing w:line="252" w:lineRule="auto"/>
              <w:jc w:val="center"/>
              <w:rPr>
                <w:color w:val="000000"/>
                <w:lang w:eastAsia="ja-JP"/>
              </w:rPr>
            </w:pPr>
            <w:r>
              <w:rPr>
                <w:rFonts w:hint="eastAsia"/>
                <w:color w:val="000000"/>
                <w:lang w:eastAsia="ja-JP"/>
              </w:rPr>
              <w:t xml:space="preserve">Fig. 4 Geometry when two filaments are </w:t>
            </w:r>
            <w:r>
              <w:rPr>
                <w:color w:val="000000"/>
                <w:lang w:eastAsia="ja-JP"/>
              </w:rPr>
              <w:t>connected</w:t>
            </w:r>
          </w:p>
        </w:tc>
      </w:tr>
      <w:tr w:rsidR="009574E8" w14:paraId="6640ACBA" w14:textId="77777777" w:rsidTr="00B812FE">
        <w:tc>
          <w:tcPr>
            <w:tcW w:w="4824" w:type="dxa"/>
            <w:gridSpan w:val="2"/>
            <w:vAlign w:val="center"/>
          </w:tcPr>
          <w:p w14:paraId="0614C7C6" w14:textId="77777777" w:rsidR="009574E8" w:rsidRDefault="009574E8" w:rsidP="00B812FE">
            <w:pPr>
              <w:widowControl w:val="0"/>
              <w:spacing w:line="252" w:lineRule="auto"/>
              <w:jc w:val="center"/>
              <w:rPr>
                <w:color w:val="000000"/>
                <w:lang w:eastAsia="ja-JP"/>
              </w:rPr>
            </w:pPr>
          </w:p>
        </w:tc>
      </w:tr>
    </w:tbl>
    <w:p w14:paraId="59DA313D" w14:textId="035B1C9D" w:rsidR="00732E46" w:rsidRDefault="00DB3364" w:rsidP="00827FB8">
      <w:pPr>
        <w:pStyle w:val="1"/>
        <w:rPr>
          <w:lang w:eastAsia="ja-JP"/>
        </w:rPr>
      </w:pPr>
      <w:r>
        <w:rPr>
          <w:lang w:eastAsia="ja-JP"/>
        </w:rPr>
        <w:t xml:space="preserve">III. </w:t>
      </w:r>
      <w:r w:rsidR="006D436C">
        <w:rPr>
          <w:rFonts w:hint="eastAsia"/>
          <w:lang w:eastAsia="ja-JP"/>
        </w:rPr>
        <w:t>The relationship between the contact resistivity and losses</w:t>
      </w:r>
    </w:p>
    <w:p w14:paraId="468B7CBF" w14:textId="26CF6122" w:rsidR="006F1AF2" w:rsidRDefault="006F1AF2" w:rsidP="006F1AF2">
      <w:pPr>
        <w:pStyle w:val="2"/>
        <w:numPr>
          <w:ilvl w:val="0"/>
          <w:numId w:val="0"/>
        </w:numPr>
        <w:rPr>
          <w:lang w:eastAsia="ja-JP"/>
        </w:rPr>
      </w:pPr>
      <w:r>
        <w:rPr>
          <w:lang w:eastAsia="ja-JP"/>
        </w:rPr>
        <w:t xml:space="preserve">A. </w:t>
      </w:r>
      <w:r w:rsidR="0026492A">
        <w:rPr>
          <w:rFonts w:hint="eastAsia"/>
          <w:lang w:eastAsia="ja-JP"/>
        </w:rPr>
        <w:t>Condition</w:t>
      </w:r>
    </w:p>
    <w:p w14:paraId="703D97A8" w14:textId="30AB0D36" w:rsidR="006F1AF2" w:rsidRDefault="00F52D10" w:rsidP="006F1AF2">
      <w:pPr>
        <w:widowControl w:val="0"/>
        <w:pBdr>
          <w:top w:val="nil"/>
          <w:left w:val="nil"/>
          <w:bottom w:val="nil"/>
          <w:right w:val="nil"/>
          <w:between w:val="nil"/>
        </w:pBdr>
        <w:spacing w:line="252" w:lineRule="auto"/>
        <w:ind w:firstLine="144"/>
        <w:jc w:val="both"/>
        <w:rPr>
          <w:color w:val="000000"/>
          <w:lang w:eastAsia="ja-JP"/>
        </w:rPr>
      </w:pPr>
      <w:r w:rsidRPr="00F52D10">
        <w:rPr>
          <w:color w:val="000000"/>
          <w:lang w:eastAsia="ja-JP"/>
        </w:rPr>
        <w:t>As shown in Fig</w:t>
      </w:r>
      <w:r w:rsidR="005B582A">
        <w:rPr>
          <w:rFonts w:hint="eastAsia"/>
          <w:color w:val="000000"/>
          <w:lang w:eastAsia="ja-JP"/>
        </w:rPr>
        <w:t>.</w:t>
      </w:r>
      <w:r w:rsidRPr="00F52D10">
        <w:rPr>
          <w:color w:val="000000"/>
          <w:lang w:eastAsia="ja-JP"/>
        </w:rPr>
        <w:t xml:space="preserve"> 4, we consider the condition where two wires arranged on a radius </w:t>
      </w:r>
      <m:oMath>
        <m:sSub>
          <m:sSubPr>
            <m:ctrlPr>
              <w:rPr>
                <w:rFonts w:ascii="Cambria Math" w:hAnsi="Cambria Math"/>
                <w:i/>
                <w:color w:val="000000"/>
                <w:lang w:eastAsia="ja-JP"/>
              </w:rPr>
            </m:ctrlPr>
          </m:sSubPr>
          <m:e>
            <m:r>
              <w:rPr>
                <w:rFonts w:ascii="Cambria Math" w:hAnsi="Cambria Math"/>
                <w:color w:val="000000"/>
                <w:lang w:eastAsia="ja-JP"/>
              </w:rPr>
              <m:t>R</m:t>
            </m:r>
          </m:e>
          <m:sub>
            <m:r>
              <w:rPr>
                <w:rFonts w:ascii="Cambria Math" w:hAnsi="Cambria Math"/>
                <w:color w:val="000000"/>
                <w:lang w:eastAsia="ja-JP"/>
              </w:rPr>
              <m:t>1</m:t>
            </m:r>
          </m:sub>
        </m:sSub>
      </m:oMath>
      <w:r w:rsidRPr="00F52D10">
        <w:rPr>
          <w:color w:val="000000"/>
          <w:lang w:eastAsia="ja-JP"/>
        </w:rPr>
        <w:t xml:space="preserve"> are connected with contact resistance. Calculations were performed by changing the contact resistivity from </w:t>
      </w:r>
      <m:oMath>
        <m:r>
          <w:rPr>
            <w:rFonts w:ascii="Cambria Math" w:hAnsi="Cambria Math"/>
            <w:color w:val="000000"/>
            <w:lang w:eastAsia="ja-JP"/>
          </w:rPr>
          <m:t>1.0×</m:t>
        </m:r>
        <m:sSup>
          <m:sSupPr>
            <m:ctrlPr>
              <w:rPr>
                <w:rFonts w:ascii="Cambria Math" w:hAnsi="Cambria Math"/>
                <w:i/>
                <w:color w:val="000000"/>
                <w:lang w:eastAsia="ja-JP"/>
              </w:rPr>
            </m:ctrlPr>
          </m:sSupPr>
          <m:e>
            <m:r>
              <w:rPr>
                <w:rFonts w:ascii="Cambria Math" w:hAnsi="Cambria Math"/>
                <w:color w:val="000000"/>
                <w:lang w:eastAsia="ja-JP"/>
              </w:rPr>
              <m:t>10</m:t>
            </m:r>
          </m:e>
          <m:sup>
            <m:r>
              <w:rPr>
                <w:rFonts w:ascii="Cambria Math" w:hAnsi="Cambria Math"/>
                <w:color w:val="000000"/>
                <w:lang w:eastAsia="ja-JP"/>
              </w:rPr>
              <m:t>-8</m:t>
            </m:r>
          </m:sup>
        </m:sSup>
        <m:r>
          <w:rPr>
            <w:rFonts w:ascii="Cambria Math" w:hAnsi="Cambria Math"/>
            <w:color w:val="000000"/>
            <w:lang w:eastAsia="ja-JP"/>
          </w:rPr>
          <m:t xml:space="preserve"> </m:t>
        </m:r>
        <m:r>
          <m:rPr>
            <m:sty m:val="p"/>
          </m:rPr>
          <w:rPr>
            <w:rFonts w:ascii="Cambria Math" w:hAnsi="Cambria Math"/>
            <w:color w:val="000000"/>
            <w:lang w:eastAsia="ja-JP"/>
          </w:rPr>
          <m:t>Ωm</m:t>
        </m:r>
      </m:oMath>
      <w:r w:rsidRPr="00F52D10">
        <w:rPr>
          <w:color w:val="000000"/>
          <w:lang w:eastAsia="ja-JP"/>
        </w:rPr>
        <w:t xml:space="preserve"> to </w:t>
      </w:r>
      <m:oMath>
        <m:r>
          <w:rPr>
            <w:rFonts w:ascii="Cambria Math" w:hAnsi="Cambria Math"/>
            <w:color w:val="000000"/>
            <w:lang w:eastAsia="ja-JP"/>
          </w:rPr>
          <m:t>1.0×</m:t>
        </m:r>
        <m:sSup>
          <m:sSupPr>
            <m:ctrlPr>
              <w:rPr>
                <w:rFonts w:ascii="Cambria Math" w:hAnsi="Cambria Math"/>
                <w:i/>
                <w:color w:val="000000"/>
                <w:lang w:eastAsia="ja-JP"/>
              </w:rPr>
            </m:ctrlPr>
          </m:sSupPr>
          <m:e>
            <m:r>
              <w:rPr>
                <w:rFonts w:ascii="Cambria Math" w:hAnsi="Cambria Math"/>
                <w:color w:val="000000"/>
                <w:lang w:eastAsia="ja-JP"/>
              </w:rPr>
              <m:t>10</m:t>
            </m:r>
          </m:e>
          <m:sup>
            <m:r>
              <w:rPr>
                <w:rFonts w:ascii="Cambria Math" w:hAnsi="Cambria Math"/>
                <w:color w:val="000000"/>
                <w:lang w:eastAsia="ja-JP"/>
              </w:rPr>
              <m:t>-7</m:t>
            </m:r>
          </m:sup>
        </m:sSup>
        <m:r>
          <w:rPr>
            <w:rFonts w:ascii="Cambria Math" w:hAnsi="Cambria Math"/>
            <w:color w:val="000000"/>
            <w:lang w:eastAsia="ja-JP"/>
          </w:rPr>
          <m:t xml:space="preserve"> </m:t>
        </m:r>
        <m:r>
          <m:rPr>
            <m:sty m:val="p"/>
          </m:rPr>
          <w:rPr>
            <w:rFonts w:ascii="Cambria Math" w:hAnsi="Cambria Math"/>
            <w:color w:val="000000"/>
            <w:lang w:eastAsia="ja-JP"/>
          </w:rPr>
          <m:t>Ωm</m:t>
        </m:r>
      </m:oMath>
      <w:r w:rsidRPr="00F52D10">
        <w:rPr>
          <w:color w:val="000000"/>
          <w:lang w:eastAsia="ja-JP"/>
        </w:rPr>
        <w:t>. There are two rotational frequencies: 25Hz and 50Hz. The maximum magnetic flux density</w:t>
      </w:r>
      <w:r w:rsidR="00D6304A">
        <w:rPr>
          <w:rFonts w:hint="eastAsia"/>
          <w:color w:val="000000"/>
          <w:lang w:eastAsia="ja-JP"/>
        </w:rPr>
        <w:t xml:space="preserve"> amplitude </w:t>
      </w:r>
      <m:oMath>
        <m:sSub>
          <m:sSubPr>
            <m:ctrlPr>
              <w:rPr>
                <w:rFonts w:ascii="Cambria Math" w:hAnsi="Cambria Math"/>
                <w:i/>
                <w:lang w:eastAsia="ja-JP"/>
              </w:rPr>
            </m:ctrlPr>
          </m:sSubPr>
          <m:e>
            <m:r>
              <w:rPr>
                <w:rFonts w:ascii="Cambria Math" w:hAnsi="Cambria Math"/>
                <w:lang w:eastAsia="ja-JP"/>
              </w:rPr>
              <m:t>B</m:t>
            </m:r>
          </m:e>
          <m:sub>
            <m:r>
              <w:rPr>
                <w:rFonts w:ascii="Cambria Math" w:hAnsi="Cambria Math"/>
                <w:lang w:eastAsia="ja-JP"/>
              </w:rPr>
              <m:t>max</m:t>
            </m:r>
          </m:sub>
        </m:sSub>
      </m:oMath>
      <w:r w:rsidRPr="00F52D10">
        <w:rPr>
          <w:color w:val="000000"/>
          <w:lang w:eastAsia="ja-JP"/>
        </w:rPr>
        <w:t xml:space="preserve"> is 0.01T.</w:t>
      </w:r>
      <w:r>
        <w:rPr>
          <w:color w:val="000000"/>
          <w:lang w:eastAsia="ja-JP"/>
        </w:rPr>
        <w:t xml:space="preserve"> </w:t>
      </w:r>
    </w:p>
    <w:p w14:paraId="7DCE71B2" w14:textId="77777777" w:rsidR="00A536C4" w:rsidRPr="008A4763" w:rsidRDefault="00A536C4" w:rsidP="006F1AF2">
      <w:pPr>
        <w:widowControl w:val="0"/>
        <w:pBdr>
          <w:top w:val="nil"/>
          <w:left w:val="nil"/>
          <w:bottom w:val="nil"/>
          <w:right w:val="nil"/>
          <w:between w:val="nil"/>
        </w:pBdr>
        <w:spacing w:line="252" w:lineRule="auto"/>
        <w:ind w:firstLine="144"/>
        <w:jc w:val="both"/>
        <w:rPr>
          <w:color w:val="000000"/>
          <w:lang w:eastAsia="ja-JP"/>
        </w:rPr>
      </w:pPr>
    </w:p>
    <w:p w14:paraId="3C213056" w14:textId="4E0975F7" w:rsidR="00F345EE" w:rsidRDefault="00F345EE" w:rsidP="00F345EE">
      <w:pPr>
        <w:pStyle w:val="2"/>
        <w:numPr>
          <w:ilvl w:val="0"/>
          <w:numId w:val="0"/>
        </w:numPr>
        <w:rPr>
          <w:lang w:eastAsia="ja-JP"/>
        </w:rPr>
      </w:pPr>
      <w:r>
        <w:rPr>
          <w:rFonts w:hint="eastAsia"/>
          <w:lang w:eastAsia="ja-JP"/>
        </w:rPr>
        <w:t>B</w:t>
      </w:r>
      <w:r>
        <w:rPr>
          <w:lang w:eastAsia="ja-JP"/>
        </w:rPr>
        <w:t xml:space="preserve">. </w:t>
      </w:r>
      <w:r w:rsidR="005017F5">
        <w:rPr>
          <w:rFonts w:hint="eastAsia"/>
          <w:lang w:eastAsia="ja-JP"/>
        </w:rPr>
        <w:t>Results</w:t>
      </w:r>
    </w:p>
    <w:p w14:paraId="5E02480B" w14:textId="15893A50" w:rsidR="003B2331" w:rsidRDefault="003B2331" w:rsidP="008E447F">
      <w:pPr>
        <w:widowControl w:val="0"/>
        <w:pBdr>
          <w:top w:val="nil"/>
          <w:left w:val="nil"/>
          <w:bottom w:val="nil"/>
          <w:right w:val="nil"/>
          <w:between w:val="nil"/>
        </w:pBdr>
        <w:spacing w:line="252" w:lineRule="auto"/>
        <w:ind w:firstLine="202"/>
        <w:jc w:val="both"/>
        <w:rPr>
          <w:color w:val="000000"/>
          <w:spacing w:val="-4"/>
          <w:lang w:eastAsia="ja-JP"/>
        </w:rPr>
      </w:pPr>
      <w:r w:rsidRPr="003B2331">
        <w:rPr>
          <w:color w:val="000000"/>
          <w:spacing w:val="-4"/>
          <w:lang w:eastAsia="ja-JP"/>
        </w:rPr>
        <w:t>As shown in Fig</w:t>
      </w:r>
      <w:r w:rsidR="007458A8">
        <w:rPr>
          <w:rFonts w:hint="eastAsia"/>
          <w:color w:val="000000"/>
          <w:spacing w:val="-4"/>
          <w:lang w:eastAsia="ja-JP"/>
        </w:rPr>
        <w:t>.</w:t>
      </w:r>
      <w:r w:rsidRPr="003B2331">
        <w:rPr>
          <w:color w:val="000000"/>
          <w:spacing w:val="-4"/>
          <w:lang w:eastAsia="ja-JP"/>
        </w:rPr>
        <w:t xml:space="preserve"> 5</w:t>
      </w:r>
      <w:r w:rsidR="007458A8">
        <w:rPr>
          <w:rFonts w:hint="eastAsia"/>
          <w:color w:val="000000"/>
          <w:spacing w:val="-4"/>
          <w:lang w:eastAsia="ja-JP"/>
        </w:rPr>
        <w:t xml:space="preserve"> </w:t>
      </w:r>
      <w:r w:rsidRPr="003B2331">
        <w:rPr>
          <w:color w:val="000000"/>
          <w:spacing w:val="-4"/>
          <w:lang w:eastAsia="ja-JP"/>
        </w:rPr>
        <w:t>(a) and (b), when the contact resistance is large, the coupling current does not flow easily, and the current density in the base mat</w:t>
      </w:r>
      <w:r w:rsidR="00C7566D">
        <w:rPr>
          <w:rFonts w:hint="eastAsia"/>
          <w:color w:val="000000"/>
          <w:spacing w:val="-4"/>
          <w:lang w:eastAsia="ja-JP"/>
        </w:rPr>
        <w:t>rix</w:t>
      </w:r>
      <w:r w:rsidRPr="003B2331">
        <w:rPr>
          <w:color w:val="000000"/>
          <w:spacing w:val="-4"/>
          <w:lang w:eastAsia="ja-JP"/>
        </w:rPr>
        <w:t xml:space="preserve"> decreases. This reduces the self-magnetic field</w:t>
      </w:r>
      <w:r w:rsidR="003A67DF" w:rsidRPr="003B2331">
        <w:rPr>
          <w:color w:val="000000"/>
          <w:spacing w:val="-4"/>
          <w:lang w:eastAsia="ja-JP"/>
        </w:rPr>
        <w:t>, as shown in Fig</w:t>
      </w:r>
      <w:r w:rsidR="003A67DF">
        <w:rPr>
          <w:rFonts w:hint="eastAsia"/>
          <w:color w:val="000000"/>
          <w:spacing w:val="-4"/>
          <w:lang w:eastAsia="ja-JP"/>
        </w:rPr>
        <w:t>.</w:t>
      </w:r>
      <w:r w:rsidR="003A67DF" w:rsidRPr="003B2331">
        <w:rPr>
          <w:color w:val="000000"/>
          <w:spacing w:val="-4"/>
          <w:lang w:eastAsia="ja-JP"/>
        </w:rPr>
        <w:t xml:space="preserve"> </w:t>
      </w:r>
      <w:r w:rsidR="003A67DF">
        <w:rPr>
          <w:rFonts w:hint="eastAsia"/>
          <w:color w:val="000000"/>
          <w:spacing w:val="-4"/>
          <w:lang w:eastAsia="ja-JP"/>
        </w:rPr>
        <w:t xml:space="preserve">6 </w:t>
      </w:r>
      <w:r w:rsidR="003A67DF" w:rsidRPr="003B2331">
        <w:rPr>
          <w:color w:val="000000"/>
          <w:spacing w:val="-4"/>
          <w:lang w:eastAsia="ja-JP"/>
        </w:rPr>
        <w:t>(</w:t>
      </w:r>
      <w:r w:rsidR="003A67DF">
        <w:rPr>
          <w:rFonts w:hint="eastAsia"/>
          <w:color w:val="000000"/>
          <w:spacing w:val="-4"/>
          <w:lang w:eastAsia="ja-JP"/>
        </w:rPr>
        <w:t>a</w:t>
      </w:r>
      <w:r w:rsidR="003A67DF" w:rsidRPr="003B2331">
        <w:rPr>
          <w:color w:val="000000"/>
          <w:spacing w:val="-4"/>
          <w:lang w:eastAsia="ja-JP"/>
        </w:rPr>
        <w:t>) and (</w:t>
      </w:r>
      <w:r w:rsidR="003A67DF">
        <w:rPr>
          <w:rFonts w:hint="eastAsia"/>
          <w:color w:val="000000"/>
          <w:spacing w:val="-4"/>
          <w:lang w:eastAsia="ja-JP"/>
        </w:rPr>
        <w:t>b</w:t>
      </w:r>
      <w:r w:rsidR="003A67DF" w:rsidRPr="003B2331">
        <w:rPr>
          <w:color w:val="000000"/>
          <w:spacing w:val="-4"/>
          <w:lang w:eastAsia="ja-JP"/>
        </w:rPr>
        <w:t>)</w:t>
      </w:r>
      <w:r w:rsidRPr="003B2331">
        <w:rPr>
          <w:color w:val="000000"/>
          <w:spacing w:val="-4"/>
          <w:lang w:eastAsia="ja-JP"/>
        </w:rPr>
        <w:t>, and the effective current density in the superconductor decreases.</w:t>
      </w:r>
    </w:p>
    <w:p w14:paraId="3588B739" w14:textId="2B11957F" w:rsidR="008E447F" w:rsidRDefault="00F16C19" w:rsidP="008E447F">
      <w:pPr>
        <w:widowControl w:val="0"/>
        <w:pBdr>
          <w:top w:val="nil"/>
          <w:left w:val="nil"/>
          <w:bottom w:val="nil"/>
          <w:right w:val="nil"/>
          <w:between w:val="nil"/>
        </w:pBdr>
        <w:spacing w:line="252" w:lineRule="auto"/>
        <w:ind w:firstLine="202"/>
        <w:jc w:val="both"/>
        <w:rPr>
          <w:color w:val="000000"/>
          <w:spacing w:val="-4"/>
          <w:lang w:eastAsia="ja-JP"/>
        </w:rPr>
      </w:pPr>
      <w:r w:rsidRPr="00F16C19">
        <w:rPr>
          <w:color w:val="000000"/>
          <w:spacing w:val="-4"/>
          <w:lang w:eastAsia="ja-JP"/>
        </w:rPr>
        <w:t>Fig</w:t>
      </w:r>
      <w:r w:rsidR="00F370AC">
        <w:rPr>
          <w:rFonts w:hint="eastAsia"/>
          <w:color w:val="000000"/>
          <w:spacing w:val="-4"/>
          <w:lang w:eastAsia="ja-JP"/>
        </w:rPr>
        <w:t>.</w:t>
      </w:r>
      <w:r w:rsidRPr="00F16C19">
        <w:rPr>
          <w:color w:val="000000"/>
          <w:spacing w:val="-4"/>
          <w:lang w:eastAsia="ja-JP"/>
        </w:rPr>
        <w:t xml:space="preserve"> </w:t>
      </w:r>
      <w:r w:rsidR="005634F0">
        <w:rPr>
          <w:rFonts w:hint="eastAsia"/>
          <w:color w:val="000000"/>
          <w:spacing w:val="-4"/>
          <w:lang w:eastAsia="ja-JP"/>
        </w:rPr>
        <w:t>7</w:t>
      </w:r>
      <w:r w:rsidRPr="00F16C19">
        <w:rPr>
          <w:color w:val="000000"/>
          <w:spacing w:val="-4"/>
          <w:lang w:eastAsia="ja-JP"/>
        </w:rPr>
        <w:t xml:space="preserve"> shows the relationship between contact resistivity and hysteresis loss. The theoretical formula for hysteresis loss</w:t>
      </w:r>
      <w:r w:rsidR="00032EF0">
        <w:rPr>
          <w:rFonts w:hint="eastAsia"/>
          <w:color w:val="000000"/>
          <w:spacing w:val="-4"/>
          <w:lang w:eastAsia="ja-JP"/>
        </w:rPr>
        <w:t xml:space="preserve"> </w:t>
      </w:r>
      <m:oMath>
        <m:sSub>
          <m:sSubPr>
            <m:ctrlPr>
              <w:rPr>
                <w:rFonts w:ascii="Cambria Math" w:hAnsi="Cambria Math"/>
                <w:lang w:eastAsia="ja-JP"/>
              </w:rPr>
            </m:ctrlPr>
          </m:sSubPr>
          <m:e>
            <m:r>
              <w:rPr>
                <w:rFonts w:ascii="Cambria Math" w:hAnsi="Cambria Math"/>
                <w:lang w:eastAsia="ja-JP"/>
              </w:rPr>
              <m:t>W</m:t>
            </m:r>
          </m:e>
          <m:sub>
            <m:r>
              <w:rPr>
                <w:rFonts w:ascii="Cambria Math" w:hAnsi="Cambria Math"/>
                <w:lang w:eastAsia="ja-JP"/>
              </w:rPr>
              <m:t>h</m:t>
            </m:r>
          </m:sub>
        </m:sSub>
      </m:oMath>
      <w:r w:rsidRPr="00F16C19">
        <w:rPr>
          <w:color w:val="000000"/>
          <w:spacing w:val="-4"/>
          <w:lang w:eastAsia="ja-JP"/>
        </w:rPr>
        <w:t xml:space="preserve"> is given by equation (4)</w:t>
      </w:r>
      <w:r w:rsidR="00587E59">
        <w:rPr>
          <w:rFonts w:hint="eastAsia"/>
          <w:color w:val="000000"/>
          <w:spacing w:val="-4"/>
          <w:lang w:eastAsia="ja-JP"/>
        </w:rPr>
        <w:t xml:space="preserve"> [</w:t>
      </w:r>
      <w:r w:rsidR="009A17B8">
        <w:rPr>
          <w:rFonts w:hint="eastAsia"/>
          <w:color w:val="000000"/>
          <w:spacing w:val="-4"/>
          <w:lang w:eastAsia="ja-JP"/>
        </w:rPr>
        <w:t>7</w:t>
      </w:r>
      <w:r w:rsidR="00587E59">
        <w:rPr>
          <w:rFonts w:hint="eastAsia"/>
          <w:color w:val="000000"/>
          <w:spacing w:val="-4"/>
          <w:lang w:eastAsia="ja-JP"/>
        </w:rPr>
        <w:t>]</w:t>
      </w:r>
      <w:r w:rsidRPr="00F16C19">
        <w:rPr>
          <w:color w:val="000000"/>
          <w:spacing w:val="-4"/>
          <w:lang w:eastAsia="ja-JP"/>
        </w:rPr>
        <w:t>.</w:t>
      </w:r>
      <w:r>
        <w:rPr>
          <w:color w:val="000000"/>
          <w:spacing w:val="-4"/>
          <w:lang w:eastAsia="ja-JP"/>
        </w:rPr>
        <w:t xml:space="preserve"> </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703"/>
      </w:tblGrid>
      <w:tr w:rsidR="008E447F" w14:paraId="02C5608E" w14:textId="77777777" w:rsidTr="00F42754">
        <w:tc>
          <w:tcPr>
            <w:tcW w:w="4111" w:type="dxa"/>
            <w:vAlign w:val="center"/>
          </w:tcPr>
          <w:p w14:paraId="17341CA1" w14:textId="4B68E190" w:rsidR="008E447F" w:rsidRDefault="00000000" w:rsidP="00F42754">
            <w:pPr>
              <w:widowControl w:val="0"/>
              <w:spacing w:line="252" w:lineRule="auto"/>
              <w:jc w:val="center"/>
              <w:rPr>
                <w:color w:val="000000"/>
                <w:lang w:eastAsia="ja-JP"/>
              </w:rPr>
            </w:pPr>
            <m:oMathPara>
              <m:oMath>
                <m:sSub>
                  <m:sSubPr>
                    <m:ctrlPr>
                      <w:rPr>
                        <w:rFonts w:ascii="Cambria Math" w:hAnsi="Cambria Math"/>
                        <w:lang w:eastAsia="ja-JP"/>
                      </w:rPr>
                    </m:ctrlPr>
                  </m:sSubPr>
                  <m:e>
                    <m:r>
                      <w:rPr>
                        <w:rFonts w:ascii="Cambria Math" w:hAnsi="Cambria Math"/>
                        <w:lang w:eastAsia="ja-JP"/>
                      </w:rPr>
                      <m:t>W</m:t>
                    </m:r>
                  </m:e>
                  <m:sub>
                    <m:r>
                      <w:rPr>
                        <w:rFonts w:ascii="Cambria Math" w:hAnsi="Cambria Math"/>
                        <w:lang w:eastAsia="ja-JP"/>
                      </w:rPr>
                      <m:t>h</m:t>
                    </m:r>
                  </m:sub>
                </m:sSub>
                <m:r>
                  <m:rPr>
                    <m:sty m:val="p"/>
                  </m:rPr>
                  <w:rPr>
                    <w:rFonts w:ascii="Cambria Math" w:hAnsi="Cambria Math"/>
                    <w:lang w:eastAsia="ja-JP"/>
                  </w:rPr>
                  <m:t>=</m:t>
                </m:r>
                <m:f>
                  <m:fPr>
                    <m:ctrlPr>
                      <w:rPr>
                        <w:rFonts w:ascii="Cambria Math" w:hAnsi="Cambria Math"/>
                        <w:lang w:eastAsia="ja-JP"/>
                      </w:rPr>
                    </m:ctrlPr>
                  </m:fPr>
                  <m:num>
                    <m:r>
                      <w:rPr>
                        <w:rFonts w:ascii="Cambria Math" w:hAnsi="Cambria Math"/>
                        <w:lang w:eastAsia="ja-JP"/>
                      </w:rPr>
                      <m:t>32</m:t>
                    </m:r>
                  </m:num>
                  <m:den>
                    <m:r>
                      <w:rPr>
                        <w:rFonts w:ascii="Cambria Math" w:hAnsi="Cambria Math"/>
                        <w:lang w:eastAsia="ja-JP"/>
                      </w:rPr>
                      <m:t>3π</m:t>
                    </m:r>
                  </m:den>
                </m:f>
                <m:r>
                  <w:rPr>
                    <w:rFonts w:ascii="Cambria Math" w:hAnsi="Cambria Math"/>
                    <w:lang w:eastAsia="ja-JP"/>
                  </w:rPr>
                  <m:t>fλ</m:t>
                </m:r>
                <m:sSub>
                  <m:sSubPr>
                    <m:ctrlPr>
                      <w:rPr>
                        <w:rFonts w:ascii="Cambria Math" w:hAnsi="Cambria Math"/>
                        <w:i/>
                        <w:lang w:eastAsia="ja-JP"/>
                      </w:rPr>
                    </m:ctrlPr>
                  </m:sSubPr>
                  <m:e>
                    <m:r>
                      <w:rPr>
                        <w:rFonts w:ascii="Cambria Math" w:hAnsi="Cambria Math"/>
                        <w:lang w:eastAsia="ja-JP"/>
                      </w:rPr>
                      <m:t>B</m:t>
                    </m:r>
                  </m:e>
                  <m:sub>
                    <m:r>
                      <w:rPr>
                        <w:rFonts w:ascii="Cambria Math" w:hAnsi="Cambria Math"/>
                        <w:lang w:eastAsia="ja-JP"/>
                      </w:rPr>
                      <m:t>max</m:t>
                    </m:r>
                  </m:sub>
                </m:sSub>
                <m:sSub>
                  <m:sSubPr>
                    <m:ctrlPr>
                      <w:rPr>
                        <w:rFonts w:ascii="Cambria Math" w:hAnsi="Cambria Math"/>
                        <w:i/>
                        <w:lang w:eastAsia="ja-JP"/>
                      </w:rPr>
                    </m:ctrlPr>
                  </m:sSubPr>
                  <m:e>
                    <m:r>
                      <w:rPr>
                        <w:rFonts w:ascii="Cambria Math" w:hAnsi="Cambria Math"/>
                        <w:lang w:eastAsia="ja-JP"/>
                      </w:rPr>
                      <m:t>J</m:t>
                    </m:r>
                  </m:e>
                  <m:sub>
                    <m:r>
                      <w:rPr>
                        <w:rFonts w:ascii="Cambria Math" w:hAnsi="Cambria Math"/>
                        <w:lang w:eastAsia="ja-JP"/>
                      </w:rPr>
                      <m:t>C</m:t>
                    </m:r>
                  </m:sub>
                </m:sSub>
                <m:sSub>
                  <m:sSubPr>
                    <m:ctrlPr>
                      <w:rPr>
                        <w:rFonts w:ascii="Cambria Math" w:hAnsi="Cambria Math"/>
                        <w:i/>
                        <w:lang w:eastAsia="ja-JP"/>
                      </w:rPr>
                    </m:ctrlPr>
                  </m:sSubPr>
                  <m:e>
                    <m:r>
                      <w:rPr>
                        <w:rFonts w:ascii="Cambria Math" w:hAnsi="Cambria Math"/>
                        <w:lang w:eastAsia="ja-JP"/>
                      </w:rPr>
                      <m:t>R</m:t>
                    </m:r>
                  </m:e>
                  <m:sub>
                    <m:r>
                      <w:rPr>
                        <w:rFonts w:ascii="Cambria Math" w:hAnsi="Cambria Math"/>
                        <w:lang w:eastAsia="ja-JP"/>
                      </w:rPr>
                      <m:t>SC</m:t>
                    </m:r>
                  </m:sub>
                </m:sSub>
                <m:r>
                  <m:rPr>
                    <m:sty m:val="p"/>
                  </m:rPr>
                  <w:rPr>
                    <w:rFonts w:ascii="Cambria Math" w:hAnsi="Cambria Math"/>
                    <w:lang w:eastAsia="ja-JP"/>
                  </w:rPr>
                  <m:t>Ω</m:t>
                </m:r>
                <m:r>
                  <w:rPr>
                    <w:rFonts w:ascii="Cambria Math" w:hAnsi="Cambria Math"/>
                    <w:lang w:eastAsia="ja-JP"/>
                  </w:rPr>
                  <m:t>(η)</m:t>
                </m:r>
              </m:oMath>
            </m:oMathPara>
          </w:p>
        </w:tc>
        <w:tc>
          <w:tcPr>
            <w:tcW w:w="703" w:type="dxa"/>
            <w:vAlign w:val="center"/>
          </w:tcPr>
          <w:p w14:paraId="453AFB3E" w14:textId="77777777" w:rsidR="008E447F" w:rsidRPr="006F5A7A" w:rsidRDefault="008E447F" w:rsidP="00F42754">
            <w:pPr>
              <w:pStyle w:val="af7"/>
              <w:widowControl w:val="0"/>
              <w:numPr>
                <w:ilvl w:val="0"/>
                <w:numId w:val="16"/>
              </w:numPr>
              <w:spacing w:line="252" w:lineRule="auto"/>
              <w:jc w:val="center"/>
              <w:rPr>
                <w:color w:val="000000"/>
                <w:lang w:eastAsia="ja-JP"/>
              </w:rPr>
            </w:pPr>
          </w:p>
        </w:tc>
      </w:tr>
    </w:tbl>
    <w:p w14:paraId="73732ECB" w14:textId="77777777" w:rsidR="00DD3021" w:rsidRPr="00EB2395" w:rsidRDefault="00924B07" w:rsidP="00EB2395">
      <w:pPr>
        <w:widowControl w:val="0"/>
        <w:pBdr>
          <w:top w:val="nil"/>
          <w:left w:val="nil"/>
          <w:bottom w:val="nil"/>
          <w:right w:val="nil"/>
          <w:between w:val="nil"/>
        </w:pBdr>
        <w:spacing w:line="252" w:lineRule="auto"/>
        <w:jc w:val="both"/>
        <w:rPr>
          <w:lang w:eastAsia="ja-JP"/>
        </w:rPr>
      </w:pPr>
      <w:r w:rsidRPr="00F048C0">
        <w:rPr>
          <w:color w:val="000000"/>
          <w:lang w:eastAsia="ja-JP"/>
        </w:rPr>
        <w:t xml:space="preserve">where </w:t>
      </w:r>
      <w:r w:rsidR="005A2D1F" w:rsidRPr="00F048C0">
        <w:rPr>
          <w:color w:val="000000"/>
          <w:lang w:eastAsia="ja-JP"/>
        </w:rPr>
        <w:softHyphen/>
      </w:r>
      <m:oMath>
        <m:r>
          <w:rPr>
            <w:rFonts w:ascii="Cambria Math" w:hAnsi="Cambria Math"/>
            <w:color w:val="000000"/>
            <w:lang w:eastAsia="ja-JP"/>
          </w:rPr>
          <m:t xml:space="preserve">f </m:t>
        </m:r>
        <m:d>
          <m:dPr>
            <m:begChr m:val="["/>
            <m:endChr m:val="]"/>
            <m:ctrlPr>
              <w:rPr>
                <w:rFonts w:ascii="Cambria Math" w:hAnsi="Cambria Math"/>
                <w:iCs/>
                <w:color w:val="000000"/>
                <w:lang w:eastAsia="ja-JP"/>
              </w:rPr>
            </m:ctrlPr>
          </m:dPr>
          <m:e>
            <m:r>
              <m:rPr>
                <m:sty m:val="p"/>
              </m:rPr>
              <w:rPr>
                <w:rFonts w:ascii="Cambria Math" w:hAnsi="Cambria Math"/>
                <w:color w:val="000000"/>
                <w:lang w:eastAsia="ja-JP"/>
              </w:rPr>
              <m:t>Hz</m:t>
            </m:r>
          </m:e>
        </m:d>
        <m:r>
          <m:rPr>
            <m:sty m:val="p"/>
          </m:rPr>
          <w:rPr>
            <w:rFonts w:ascii="Cambria Math" w:hAnsi="Cambria Math"/>
            <w:color w:val="000000"/>
            <w:lang w:eastAsia="ja-JP"/>
          </w:rPr>
          <m:t>,</m:t>
        </m:r>
        <m:r>
          <w:rPr>
            <w:rFonts w:ascii="Cambria Math" w:hAnsi="Cambria Math"/>
            <w:color w:val="000000"/>
            <w:lang w:eastAsia="ja-JP"/>
          </w:rPr>
          <m:t xml:space="preserve"> </m:t>
        </m:r>
        <m:r>
          <w:rPr>
            <w:rFonts w:ascii="Cambria Math" w:hAnsi="Cambria Math"/>
            <w:color w:val="000000"/>
            <w:lang w:val="de-DE" w:eastAsia="ja-JP"/>
          </w:rPr>
          <m:t>λ</m:t>
        </m:r>
        <m:r>
          <m:rPr>
            <m:sty m:val="p"/>
          </m:rPr>
          <w:rPr>
            <w:rFonts w:ascii="Cambria Math" w:hAnsi="Cambria Math"/>
            <w:color w:val="000000"/>
            <w:lang w:eastAsia="ja-JP"/>
          </w:rPr>
          <m:t>,</m:t>
        </m:r>
        <m:r>
          <w:rPr>
            <w:rFonts w:ascii="Cambria Math" w:hAnsi="Cambria Math"/>
            <w:color w:val="000000"/>
            <w:lang w:eastAsia="ja-JP"/>
          </w:rPr>
          <m:t xml:space="preserve"> </m:t>
        </m:r>
        <m:sSub>
          <m:sSubPr>
            <m:ctrlPr>
              <w:rPr>
                <w:rFonts w:ascii="Cambria Math" w:hAnsi="Cambria Math"/>
                <w:i/>
                <w:lang w:eastAsia="ja-JP"/>
              </w:rPr>
            </m:ctrlPr>
          </m:sSubPr>
          <m:e>
            <m:r>
              <w:rPr>
                <w:rFonts w:ascii="Cambria Math" w:hAnsi="Cambria Math"/>
                <w:lang w:eastAsia="ja-JP"/>
              </w:rPr>
              <m:t>B</m:t>
            </m:r>
          </m:e>
          <m:sub>
            <m:r>
              <w:rPr>
                <w:rFonts w:ascii="Cambria Math" w:hAnsi="Cambria Math"/>
                <w:lang w:eastAsia="ja-JP"/>
              </w:rPr>
              <m:t>max</m:t>
            </m:r>
          </m:sub>
        </m:sSub>
        <m:r>
          <w:rPr>
            <w:rFonts w:ascii="Cambria Math" w:hAnsi="Cambria Math"/>
            <w:lang w:eastAsia="ja-JP"/>
          </w:rPr>
          <m:t xml:space="preserve"> </m:t>
        </m:r>
        <m:d>
          <m:dPr>
            <m:begChr m:val="["/>
            <m:endChr m:val="]"/>
            <m:ctrlPr>
              <w:rPr>
                <w:rFonts w:ascii="Cambria Math" w:hAnsi="Cambria Math"/>
                <w:iCs/>
                <w:lang w:eastAsia="ja-JP"/>
              </w:rPr>
            </m:ctrlPr>
          </m:dPr>
          <m:e>
            <m:r>
              <m:rPr>
                <m:sty m:val="p"/>
              </m:rPr>
              <w:rPr>
                <w:rFonts w:ascii="Cambria Math" w:hAnsi="Cambria Math"/>
                <w:lang w:eastAsia="ja-JP"/>
              </w:rPr>
              <m:t>T</m:t>
            </m:r>
          </m:e>
        </m:d>
        <m:r>
          <m:rPr>
            <m:sty m:val="p"/>
          </m:rPr>
          <w:rPr>
            <w:rFonts w:ascii="Cambria Math" w:hAnsi="Cambria Math"/>
            <w:lang w:eastAsia="ja-JP"/>
          </w:rPr>
          <m:t>,</m:t>
        </m:r>
        <m:r>
          <w:rPr>
            <w:rFonts w:ascii="Cambria Math" w:hAnsi="Cambria Math"/>
            <w:lang w:eastAsia="ja-JP"/>
          </w:rPr>
          <m:t xml:space="preserve"> </m:t>
        </m:r>
        <m:sSub>
          <m:sSubPr>
            <m:ctrlPr>
              <w:rPr>
                <w:rFonts w:ascii="Cambria Math" w:hAnsi="Cambria Math"/>
                <w:i/>
                <w:lang w:eastAsia="ja-JP"/>
              </w:rPr>
            </m:ctrlPr>
          </m:sSubPr>
          <m:e>
            <m:r>
              <w:rPr>
                <w:rFonts w:ascii="Cambria Math" w:hAnsi="Cambria Math"/>
                <w:lang w:eastAsia="ja-JP"/>
              </w:rPr>
              <m:t>J</m:t>
            </m:r>
          </m:e>
          <m:sub>
            <m:r>
              <w:rPr>
                <w:rFonts w:ascii="Cambria Math" w:hAnsi="Cambria Math"/>
                <w:lang w:eastAsia="ja-JP"/>
              </w:rPr>
              <m:t>C</m:t>
            </m:r>
          </m:sub>
        </m:sSub>
        <m:r>
          <w:rPr>
            <w:rFonts w:ascii="Cambria Math" w:hAnsi="Cambria Math"/>
            <w:lang w:eastAsia="ja-JP"/>
          </w:rPr>
          <m:t xml:space="preserve"> </m:t>
        </m:r>
        <m:d>
          <m:dPr>
            <m:begChr m:val="["/>
            <m:endChr m:val="]"/>
            <m:ctrlPr>
              <w:rPr>
                <w:rFonts w:ascii="Cambria Math" w:hAnsi="Cambria Math"/>
                <w:iCs/>
                <w:lang w:val="de-DE" w:eastAsia="ja-JP"/>
              </w:rPr>
            </m:ctrlPr>
          </m:dPr>
          <m:e>
            <m:f>
              <m:fPr>
                <m:type m:val="lin"/>
                <m:ctrlPr>
                  <w:rPr>
                    <w:rFonts w:ascii="Cambria Math" w:hAnsi="Cambria Math"/>
                    <w:iCs/>
                    <w:lang w:val="de-DE" w:eastAsia="ja-JP"/>
                  </w:rPr>
                </m:ctrlPr>
              </m:fPr>
              <m:num>
                <m:r>
                  <m:rPr>
                    <m:sty m:val="p"/>
                  </m:rPr>
                  <w:rPr>
                    <w:rFonts w:ascii="Cambria Math" w:hAnsi="Cambria Math"/>
                    <w:lang w:eastAsia="ja-JP"/>
                  </w:rPr>
                  <m:t>A</m:t>
                </m:r>
              </m:num>
              <m:den>
                <m:sSup>
                  <m:sSupPr>
                    <m:ctrlPr>
                      <w:rPr>
                        <w:rFonts w:ascii="Cambria Math" w:hAnsi="Cambria Math"/>
                        <w:iCs/>
                        <w:lang w:val="de-DE" w:eastAsia="ja-JP"/>
                      </w:rPr>
                    </m:ctrlPr>
                  </m:sSupPr>
                  <m:e>
                    <m:r>
                      <m:rPr>
                        <m:sty m:val="p"/>
                      </m:rPr>
                      <w:rPr>
                        <w:rFonts w:ascii="Cambria Math" w:hAnsi="Cambria Math"/>
                        <w:lang w:eastAsia="ja-JP"/>
                      </w:rPr>
                      <m:t>m</m:t>
                    </m:r>
                  </m:e>
                  <m:sup>
                    <m:r>
                      <m:rPr>
                        <m:sty m:val="p"/>
                      </m:rPr>
                      <w:rPr>
                        <w:rFonts w:ascii="Cambria Math" w:hAnsi="Cambria Math"/>
                        <w:lang w:eastAsia="ja-JP"/>
                      </w:rPr>
                      <m:t>2</m:t>
                    </m:r>
                  </m:sup>
                </m:sSup>
              </m:den>
            </m:f>
          </m:e>
        </m:d>
        <m:r>
          <m:rPr>
            <m:sty m:val="p"/>
          </m:rPr>
          <w:rPr>
            <w:rFonts w:ascii="Cambria Math" w:hAnsi="Cambria Math"/>
            <w:lang w:eastAsia="ja-JP"/>
          </w:rPr>
          <m:t xml:space="preserve"> and</m:t>
        </m:r>
        <m:r>
          <w:rPr>
            <w:rFonts w:ascii="Cambria Math" w:hAnsi="Cambria Math"/>
            <w:lang w:eastAsia="ja-JP"/>
          </w:rPr>
          <m:t xml:space="preserve"> </m:t>
        </m:r>
        <m:sSub>
          <m:sSubPr>
            <m:ctrlPr>
              <w:rPr>
                <w:rFonts w:ascii="Cambria Math" w:hAnsi="Cambria Math"/>
                <w:i/>
                <w:lang w:eastAsia="ja-JP"/>
              </w:rPr>
            </m:ctrlPr>
          </m:sSubPr>
          <m:e>
            <m:r>
              <w:rPr>
                <w:rFonts w:ascii="Cambria Math" w:hAnsi="Cambria Math"/>
                <w:lang w:eastAsia="ja-JP"/>
              </w:rPr>
              <m:t>R</m:t>
            </m:r>
          </m:e>
          <m:sub>
            <m:r>
              <w:rPr>
                <w:rFonts w:ascii="Cambria Math" w:hAnsi="Cambria Math"/>
                <w:lang w:eastAsia="ja-JP"/>
              </w:rPr>
              <m:t>SC</m:t>
            </m:r>
          </m:sub>
        </m:sSub>
        <m:r>
          <w:rPr>
            <w:rFonts w:ascii="Cambria Math" w:hAnsi="Cambria Math"/>
            <w:lang w:eastAsia="ja-JP"/>
          </w:rPr>
          <m:t xml:space="preserve"> </m:t>
        </m:r>
        <m:d>
          <m:dPr>
            <m:begChr m:val="["/>
            <m:endChr m:val="]"/>
            <m:ctrlPr>
              <w:rPr>
                <w:rFonts w:ascii="Cambria Math" w:hAnsi="Cambria Math"/>
                <w:iCs/>
                <w:lang w:eastAsia="ja-JP"/>
              </w:rPr>
            </m:ctrlPr>
          </m:dPr>
          <m:e>
            <m:r>
              <m:rPr>
                <m:sty m:val="p"/>
              </m:rPr>
              <w:rPr>
                <w:rFonts w:ascii="Cambria Math" w:hAnsi="Cambria Math"/>
                <w:lang w:eastAsia="ja-JP"/>
              </w:rPr>
              <m:t>m</m:t>
            </m:r>
          </m:e>
        </m:d>
      </m:oMath>
      <w:r w:rsidR="00F048C0">
        <w:rPr>
          <w:rFonts w:hint="eastAsia"/>
          <w:lang w:eastAsia="ja-JP"/>
        </w:rPr>
        <w:t xml:space="preserve"> are</w:t>
      </w:r>
      <w:r w:rsidR="00E306BE">
        <w:rPr>
          <w:rFonts w:hint="eastAsia"/>
          <w:lang w:eastAsia="ja-JP"/>
        </w:rPr>
        <w:t xml:space="preserve"> the frequency, </w:t>
      </w:r>
      <w:r w:rsidR="00DD2FC3">
        <w:rPr>
          <w:rFonts w:hint="eastAsia"/>
          <w:lang w:eastAsia="ja-JP"/>
        </w:rPr>
        <w:t>packing factor, applying magnetic flux dens</w:t>
      </w:r>
      <w:r w:rsidR="00D94374">
        <w:rPr>
          <w:rFonts w:hint="eastAsia"/>
          <w:lang w:eastAsia="ja-JP"/>
        </w:rPr>
        <w:t xml:space="preserve">ity amplitude, critical current density under </w:t>
      </w:r>
      <m:oMath>
        <m:sSub>
          <m:sSubPr>
            <m:ctrlPr>
              <w:rPr>
                <w:rFonts w:ascii="Cambria Math" w:hAnsi="Cambria Math"/>
                <w:i/>
                <w:lang w:eastAsia="ja-JP"/>
              </w:rPr>
            </m:ctrlPr>
          </m:sSubPr>
          <m:e>
            <m:r>
              <w:rPr>
                <w:rFonts w:ascii="Cambria Math" w:hAnsi="Cambria Math"/>
                <w:lang w:eastAsia="ja-JP"/>
              </w:rPr>
              <m:t>B</m:t>
            </m:r>
          </m:e>
          <m:sub>
            <m:r>
              <w:rPr>
                <w:rFonts w:ascii="Cambria Math" w:hAnsi="Cambria Math"/>
                <w:lang w:eastAsia="ja-JP"/>
              </w:rPr>
              <m:t>max</m:t>
            </m:r>
          </m:sub>
        </m:sSub>
      </m:oMath>
      <w:r w:rsidR="00D94374">
        <w:rPr>
          <w:rFonts w:hint="eastAsia"/>
          <w:lang w:eastAsia="ja-JP"/>
        </w:rPr>
        <w:t xml:space="preserve">, </w:t>
      </w:r>
      <w:r w:rsidR="005C15E8">
        <w:rPr>
          <w:rFonts w:hint="eastAsia"/>
          <w:lang w:eastAsia="ja-JP"/>
        </w:rPr>
        <w:t>and MgB</w:t>
      </w:r>
      <w:r w:rsidR="005C15E8" w:rsidRPr="00C22CFC">
        <w:rPr>
          <w:rFonts w:hint="eastAsia"/>
          <w:vertAlign w:val="subscript"/>
          <w:lang w:eastAsia="ja-JP"/>
        </w:rPr>
        <w:t>2</w:t>
      </w:r>
      <w:r w:rsidR="005C15E8">
        <w:rPr>
          <w:rFonts w:hint="eastAsia"/>
          <w:lang w:eastAsia="ja-JP"/>
        </w:rPr>
        <w:t xml:space="preserve"> filament diameter, respectively.</w:t>
      </w:r>
      <w:r w:rsidR="00EB2395">
        <w:rPr>
          <w:rFonts w:hint="eastAsia"/>
          <w:lang w:eastAsia="ja-JP"/>
        </w:rPr>
        <w:t xml:space="preserve"> </w:t>
      </w:r>
      <w:r w:rsidR="00CC19FF" w:rsidRPr="009533BE">
        <w:rPr>
          <w:color w:val="000000"/>
          <w:spacing w:val="-4"/>
          <w:lang w:eastAsia="ja-JP"/>
        </w:rPr>
        <w:t>As the contact resistance increased, the hysteresis loss decreased slightly.</w:t>
      </w:r>
      <w:r w:rsidR="00CC19FF">
        <w:rPr>
          <w:rFonts w:hint="eastAsia"/>
          <w:color w:val="000000"/>
          <w:spacing w:val="-4"/>
          <w:lang w:eastAsia="ja-JP"/>
        </w:rPr>
        <w:t xml:space="preserve"> </w:t>
      </w:r>
      <w:r w:rsidR="00EB2395" w:rsidRPr="00EB2395">
        <w:rPr>
          <w:lang w:eastAsia="ja-JP"/>
        </w:rPr>
        <w:t>As can be seen from Fig</w:t>
      </w:r>
      <w:r w:rsidR="0025097B">
        <w:rPr>
          <w:rFonts w:hint="eastAsia"/>
          <w:lang w:eastAsia="ja-JP"/>
        </w:rPr>
        <w:t>.</w:t>
      </w:r>
      <w:r w:rsidR="00EB2395" w:rsidRPr="00EB2395">
        <w:rPr>
          <w:lang w:eastAsia="ja-JP"/>
        </w:rPr>
        <w:t xml:space="preserve"> 5 and 6, the larger the contact resistance, the smaller the magnetic flux density applied to the superconductor and the current density of the superconductor. Therefore, it can be said </w:t>
      </w:r>
      <w:r w:rsidR="00EB2395" w:rsidRPr="00EB2395">
        <w:rPr>
          <w:lang w:eastAsia="ja-JP"/>
        </w:rPr>
        <w:lastRenderedPageBreak/>
        <w:t xml:space="preserve">that the hysteresis loss becomes smaller according to the </w:t>
      </w:r>
    </w:p>
    <w:tbl>
      <w:tblPr>
        <w:tblStyle w:val="af9"/>
        <w:tblpPr w:leftFromText="142" w:rightFromText="142" w:vertAnchor="page" w:tblpY="1017"/>
        <w:tblOverlap w:val="never"/>
        <w:tblW w:w="50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7"/>
        <w:gridCol w:w="2597"/>
      </w:tblGrid>
      <w:tr w:rsidR="00DD3021" w14:paraId="7CEAA0C8" w14:textId="77777777" w:rsidTr="00DD3021">
        <w:trPr>
          <w:trHeight w:val="142"/>
        </w:trPr>
        <w:tc>
          <w:tcPr>
            <w:tcW w:w="2520" w:type="dxa"/>
          </w:tcPr>
          <w:p w14:paraId="24D71E5B" w14:textId="344CD591" w:rsidR="00DD3021" w:rsidRDefault="00AF589D" w:rsidP="00DD3021">
            <w:pPr>
              <w:widowControl w:val="0"/>
              <w:spacing w:line="252" w:lineRule="auto"/>
              <w:jc w:val="center"/>
              <w:rPr>
                <w:noProof/>
              </w:rPr>
            </w:pPr>
            <w:r>
              <w:rPr>
                <w:noProof/>
              </w:rPr>
              <w:drawing>
                <wp:inline distT="0" distB="0" distL="0" distR="0" wp14:anchorId="02A9EE1A" wp14:editId="6F228754">
                  <wp:extent cx="1512000" cy="1134075"/>
                  <wp:effectExtent l="0" t="0" r="0" b="9525"/>
                  <wp:docPr id="1779821668" name="図 2" descr="図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21668" name="図 2" descr="図形 が含まれている画像&#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12000" cy="1134075"/>
                          </a:xfrm>
                          <a:prstGeom prst="rect">
                            <a:avLst/>
                          </a:prstGeom>
                        </pic:spPr>
                      </pic:pic>
                    </a:graphicData>
                  </a:graphic>
                </wp:inline>
              </w:drawing>
            </w:r>
          </w:p>
        </w:tc>
        <w:tc>
          <w:tcPr>
            <w:tcW w:w="2520" w:type="dxa"/>
          </w:tcPr>
          <w:p w14:paraId="6BB43F3B" w14:textId="482293FE" w:rsidR="00DD3021" w:rsidRDefault="00F91654" w:rsidP="00DD3021">
            <w:pPr>
              <w:widowControl w:val="0"/>
              <w:spacing w:line="252" w:lineRule="auto"/>
              <w:jc w:val="center"/>
              <w:rPr>
                <w:noProof/>
              </w:rPr>
            </w:pPr>
            <w:r>
              <w:rPr>
                <w:noProof/>
              </w:rPr>
              <w:drawing>
                <wp:inline distT="0" distB="0" distL="0" distR="0" wp14:anchorId="719454A2" wp14:editId="1E08E147">
                  <wp:extent cx="1512000" cy="1134075"/>
                  <wp:effectExtent l="0" t="0" r="0" b="9525"/>
                  <wp:docPr id="386923114" name="図 3" descr="図形&#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23114" name="図 3" descr="図形&#10;&#10;自動的に生成された説明"/>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12000" cy="1134075"/>
                          </a:xfrm>
                          <a:prstGeom prst="rect">
                            <a:avLst/>
                          </a:prstGeom>
                        </pic:spPr>
                      </pic:pic>
                    </a:graphicData>
                  </a:graphic>
                </wp:inline>
              </w:drawing>
            </w:r>
          </w:p>
        </w:tc>
      </w:tr>
      <w:tr w:rsidR="00DD3021" w14:paraId="0BA2D67C" w14:textId="77777777" w:rsidTr="00DD3021">
        <w:trPr>
          <w:trHeight w:val="141"/>
        </w:trPr>
        <w:tc>
          <w:tcPr>
            <w:tcW w:w="2520" w:type="dxa"/>
          </w:tcPr>
          <w:p w14:paraId="50271DA7" w14:textId="0FF274A3" w:rsidR="00DD3021" w:rsidRDefault="00DD3021" w:rsidP="00DD3021">
            <w:pPr>
              <w:widowControl w:val="0"/>
              <w:spacing w:line="252" w:lineRule="auto"/>
              <w:jc w:val="both"/>
              <w:rPr>
                <w:noProof/>
                <w:lang w:eastAsia="ja-JP"/>
              </w:rPr>
            </w:pPr>
            <w:r>
              <w:rPr>
                <w:rFonts w:hint="eastAsia"/>
                <w:noProof/>
                <w:lang w:eastAsia="ja-JP"/>
              </w:rPr>
              <w:t xml:space="preserve">(a) The contact resistivity is </w:t>
            </w:r>
            <w:r w:rsidR="00F37696">
              <w:rPr>
                <w:rFonts w:hint="eastAsia"/>
                <w:noProof/>
                <w:lang w:eastAsia="ja-JP"/>
              </w:rPr>
              <w:t>2</w:t>
            </w:r>
            <m:oMath>
              <m:r>
                <w:rPr>
                  <w:rFonts w:ascii="Cambria Math" w:hAnsi="Cambria Math"/>
                  <w:color w:val="000000"/>
                  <w:lang w:eastAsia="ja-JP"/>
                </w:rPr>
                <m:t>.0×</m:t>
              </m:r>
              <m:sSup>
                <m:sSupPr>
                  <m:ctrlPr>
                    <w:rPr>
                      <w:rFonts w:ascii="Cambria Math" w:hAnsi="Cambria Math"/>
                      <w:i/>
                      <w:color w:val="000000"/>
                      <w:lang w:eastAsia="ja-JP"/>
                    </w:rPr>
                  </m:ctrlPr>
                </m:sSupPr>
                <m:e>
                  <m:r>
                    <w:rPr>
                      <w:rFonts w:ascii="Cambria Math" w:hAnsi="Cambria Math"/>
                      <w:color w:val="000000"/>
                      <w:lang w:eastAsia="ja-JP"/>
                    </w:rPr>
                    <m:t>10</m:t>
                  </m:r>
                </m:e>
                <m:sup>
                  <m:r>
                    <w:rPr>
                      <w:rFonts w:ascii="Cambria Math" w:hAnsi="Cambria Math"/>
                      <w:color w:val="000000"/>
                      <w:lang w:eastAsia="ja-JP"/>
                    </w:rPr>
                    <m:t>-8</m:t>
                  </m:r>
                </m:sup>
              </m:sSup>
              <m:r>
                <w:rPr>
                  <w:rFonts w:ascii="Cambria Math" w:hAnsi="Cambria Math"/>
                  <w:color w:val="000000"/>
                  <w:lang w:eastAsia="ja-JP"/>
                </w:rPr>
                <m:t xml:space="preserve"> </m:t>
              </m:r>
              <m:r>
                <m:rPr>
                  <m:sty m:val="p"/>
                </m:rPr>
                <w:rPr>
                  <w:rFonts w:ascii="Cambria Math" w:hAnsi="Cambria Math"/>
                  <w:color w:val="000000"/>
                  <w:lang w:eastAsia="ja-JP"/>
                </w:rPr>
                <m:t>Ωm</m:t>
              </m:r>
            </m:oMath>
            <w:r w:rsidRPr="0048468B">
              <w:rPr>
                <w:rFonts w:hint="eastAsia"/>
                <w:noProof/>
                <w:color w:val="000000"/>
                <w:lang w:eastAsia="ja-JP"/>
              </w:rPr>
              <w:t>.</w:t>
            </w:r>
          </w:p>
        </w:tc>
        <w:tc>
          <w:tcPr>
            <w:tcW w:w="2520" w:type="dxa"/>
          </w:tcPr>
          <w:p w14:paraId="07A97965" w14:textId="77777777" w:rsidR="00DD3021" w:rsidRDefault="00DD3021" w:rsidP="00DD3021">
            <w:pPr>
              <w:widowControl w:val="0"/>
              <w:spacing w:line="252" w:lineRule="auto"/>
              <w:jc w:val="both"/>
              <w:rPr>
                <w:noProof/>
                <w:lang w:eastAsia="ja-JP"/>
              </w:rPr>
            </w:pPr>
            <w:r>
              <w:rPr>
                <w:rFonts w:hint="eastAsia"/>
                <w:noProof/>
                <w:lang w:eastAsia="ja-JP"/>
              </w:rPr>
              <w:t xml:space="preserve">(b) The contact resistivity is </w:t>
            </w:r>
            <m:oMath>
              <m:r>
                <w:rPr>
                  <w:rFonts w:ascii="Cambria Math" w:hAnsi="Cambria Math"/>
                  <w:color w:val="000000"/>
                  <w:lang w:eastAsia="ja-JP"/>
                </w:rPr>
                <m:t>1.0×</m:t>
              </m:r>
              <m:sSup>
                <m:sSupPr>
                  <m:ctrlPr>
                    <w:rPr>
                      <w:rFonts w:ascii="Cambria Math" w:hAnsi="Cambria Math"/>
                      <w:i/>
                      <w:color w:val="000000"/>
                      <w:lang w:eastAsia="ja-JP"/>
                    </w:rPr>
                  </m:ctrlPr>
                </m:sSupPr>
                <m:e>
                  <m:r>
                    <w:rPr>
                      <w:rFonts w:ascii="Cambria Math" w:hAnsi="Cambria Math"/>
                      <w:color w:val="000000"/>
                      <w:lang w:eastAsia="ja-JP"/>
                    </w:rPr>
                    <m:t>10</m:t>
                  </m:r>
                </m:e>
                <m:sup>
                  <m:r>
                    <w:rPr>
                      <w:rFonts w:ascii="Cambria Math" w:hAnsi="Cambria Math"/>
                      <w:color w:val="000000"/>
                      <w:lang w:eastAsia="ja-JP"/>
                    </w:rPr>
                    <m:t>-7</m:t>
                  </m:r>
                </m:sup>
              </m:sSup>
              <m:r>
                <w:rPr>
                  <w:rFonts w:ascii="Cambria Math" w:hAnsi="Cambria Math"/>
                  <w:color w:val="000000"/>
                  <w:lang w:eastAsia="ja-JP"/>
                </w:rPr>
                <m:t xml:space="preserve"> </m:t>
              </m:r>
              <m:r>
                <m:rPr>
                  <m:sty m:val="p"/>
                </m:rPr>
                <w:rPr>
                  <w:rFonts w:ascii="Cambria Math" w:hAnsi="Cambria Math"/>
                  <w:color w:val="000000"/>
                  <w:lang w:eastAsia="ja-JP"/>
                </w:rPr>
                <m:t>Ωm</m:t>
              </m:r>
            </m:oMath>
            <w:r>
              <w:rPr>
                <w:rFonts w:hint="eastAsia"/>
                <w:noProof/>
                <w:color w:val="000000"/>
                <w:lang w:eastAsia="ja-JP"/>
              </w:rPr>
              <w:t>.</w:t>
            </w:r>
          </w:p>
        </w:tc>
      </w:tr>
      <w:tr w:rsidR="00E91F42" w14:paraId="20424621" w14:textId="77777777" w:rsidTr="00DD3021">
        <w:trPr>
          <w:trHeight w:val="141"/>
        </w:trPr>
        <w:tc>
          <w:tcPr>
            <w:tcW w:w="5040" w:type="dxa"/>
            <w:gridSpan w:val="2"/>
          </w:tcPr>
          <w:p w14:paraId="010B0EC5" w14:textId="77777777" w:rsidR="00DD3021" w:rsidRDefault="00DD3021" w:rsidP="00DD3021">
            <w:pPr>
              <w:widowControl w:val="0"/>
              <w:spacing w:line="252" w:lineRule="auto"/>
              <w:jc w:val="center"/>
              <w:rPr>
                <w:noProof/>
                <w:lang w:eastAsia="ja-JP"/>
              </w:rPr>
            </w:pPr>
            <w:r>
              <w:rPr>
                <w:rFonts w:hint="eastAsia"/>
                <w:noProof/>
                <w:lang w:eastAsia="ja-JP"/>
              </w:rPr>
              <w:t xml:space="preserve">Fig. 5 </w:t>
            </w:r>
            <w:r>
              <w:rPr>
                <w:color w:val="000000"/>
                <w:spacing w:val="-4"/>
                <w:lang w:eastAsia="ja-JP"/>
              </w:rPr>
              <w:t>The</w:t>
            </w:r>
            <w:r w:rsidRPr="003B2331">
              <w:rPr>
                <w:color w:val="000000"/>
                <w:spacing w:val="-4"/>
                <w:lang w:eastAsia="ja-JP"/>
              </w:rPr>
              <w:t xml:space="preserve"> current density in the base mat</w:t>
            </w:r>
            <w:r>
              <w:rPr>
                <w:rFonts w:hint="eastAsia"/>
                <w:color w:val="000000"/>
                <w:spacing w:val="-4"/>
                <w:lang w:eastAsia="ja-JP"/>
              </w:rPr>
              <w:t>rix</w:t>
            </w:r>
            <w:r>
              <w:rPr>
                <w:rFonts w:hint="eastAsia"/>
                <w:noProof/>
                <w:lang w:eastAsia="ja-JP"/>
              </w:rPr>
              <w:t xml:space="preserve"> </w:t>
            </w:r>
          </w:p>
        </w:tc>
      </w:tr>
      <w:tr w:rsidR="00AF589D" w14:paraId="688A52D5" w14:textId="77777777" w:rsidTr="00DD3021">
        <w:trPr>
          <w:trHeight w:val="141"/>
        </w:trPr>
        <w:tc>
          <w:tcPr>
            <w:tcW w:w="2520" w:type="dxa"/>
          </w:tcPr>
          <w:p w14:paraId="29891A10" w14:textId="24D932FF" w:rsidR="00DD3021" w:rsidRDefault="00E91F42" w:rsidP="00DD3021">
            <w:pPr>
              <w:widowControl w:val="0"/>
              <w:spacing w:line="252" w:lineRule="auto"/>
              <w:jc w:val="center"/>
              <w:rPr>
                <w:noProof/>
              </w:rPr>
            </w:pPr>
            <w:r>
              <w:rPr>
                <w:noProof/>
              </w:rPr>
              <w:drawing>
                <wp:inline distT="0" distB="0" distL="0" distR="0" wp14:anchorId="3B8627F8" wp14:editId="7BE14619">
                  <wp:extent cx="1512000" cy="1133927"/>
                  <wp:effectExtent l="0" t="0" r="0" b="9525"/>
                  <wp:docPr id="2140285197" name="図 4" descr="図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285197" name="図 4" descr="図形 が含まれている画像&#10;&#10;自動的に生成された説明"/>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12000" cy="1133927"/>
                          </a:xfrm>
                          <a:prstGeom prst="rect">
                            <a:avLst/>
                          </a:prstGeom>
                        </pic:spPr>
                      </pic:pic>
                    </a:graphicData>
                  </a:graphic>
                </wp:inline>
              </w:drawing>
            </w:r>
          </w:p>
        </w:tc>
        <w:tc>
          <w:tcPr>
            <w:tcW w:w="2520" w:type="dxa"/>
          </w:tcPr>
          <w:p w14:paraId="0BB98E07" w14:textId="62BE4C49" w:rsidR="00DD3021" w:rsidRDefault="00987B2F" w:rsidP="00DD3021">
            <w:pPr>
              <w:widowControl w:val="0"/>
              <w:spacing w:line="252" w:lineRule="auto"/>
              <w:jc w:val="center"/>
              <w:rPr>
                <w:noProof/>
              </w:rPr>
            </w:pPr>
            <w:r>
              <w:rPr>
                <w:noProof/>
              </w:rPr>
              <w:drawing>
                <wp:inline distT="0" distB="0" distL="0" distR="0" wp14:anchorId="39817832" wp14:editId="3D01748E">
                  <wp:extent cx="1512000" cy="1133927"/>
                  <wp:effectExtent l="0" t="0" r="0" b="9525"/>
                  <wp:docPr id="1472309603" name="図 5" descr="図形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309603" name="図 5" descr="図形 が含まれている画像&#10;&#10;自動的に生成された説明"/>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12000" cy="1133927"/>
                          </a:xfrm>
                          <a:prstGeom prst="rect">
                            <a:avLst/>
                          </a:prstGeom>
                        </pic:spPr>
                      </pic:pic>
                    </a:graphicData>
                  </a:graphic>
                </wp:inline>
              </w:drawing>
            </w:r>
          </w:p>
        </w:tc>
      </w:tr>
      <w:tr w:rsidR="00DD3021" w14:paraId="4A071125" w14:textId="77777777" w:rsidTr="00DD3021">
        <w:trPr>
          <w:trHeight w:val="141"/>
        </w:trPr>
        <w:tc>
          <w:tcPr>
            <w:tcW w:w="2520" w:type="dxa"/>
          </w:tcPr>
          <w:p w14:paraId="1D98A4FD" w14:textId="0D36B706" w:rsidR="00DD3021" w:rsidRDefault="00DD3021" w:rsidP="00DD3021">
            <w:pPr>
              <w:widowControl w:val="0"/>
              <w:spacing w:line="252" w:lineRule="auto"/>
              <w:jc w:val="both"/>
              <w:rPr>
                <w:noProof/>
                <w:lang w:eastAsia="ja-JP"/>
              </w:rPr>
            </w:pPr>
            <w:r>
              <w:rPr>
                <w:rFonts w:hint="eastAsia"/>
                <w:noProof/>
                <w:lang w:eastAsia="ja-JP"/>
              </w:rPr>
              <w:t xml:space="preserve">(a) The contact resistivity is </w:t>
            </w:r>
            <w:r w:rsidR="00F37696">
              <w:rPr>
                <w:rFonts w:hint="eastAsia"/>
                <w:noProof/>
                <w:lang w:eastAsia="ja-JP"/>
              </w:rPr>
              <w:t>2</w:t>
            </w:r>
            <m:oMath>
              <m:r>
                <w:rPr>
                  <w:rFonts w:ascii="Cambria Math" w:hAnsi="Cambria Math"/>
                  <w:color w:val="000000"/>
                  <w:lang w:eastAsia="ja-JP"/>
                </w:rPr>
                <m:t>.0×</m:t>
              </m:r>
              <m:sSup>
                <m:sSupPr>
                  <m:ctrlPr>
                    <w:rPr>
                      <w:rFonts w:ascii="Cambria Math" w:hAnsi="Cambria Math"/>
                      <w:i/>
                      <w:color w:val="000000"/>
                      <w:lang w:eastAsia="ja-JP"/>
                    </w:rPr>
                  </m:ctrlPr>
                </m:sSupPr>
                <m:e>
                  <m:r>
                    <w:rPr>
                      <w:rFonts w:ascii="Cambria Math" w:hAnsi="Cambria Math"/>
                      <w:color w:val="000000"/>
                      <w:lang w:eastAsia="ja-JP"/>
                    </w:rPr>
                    <m:t>10</m:t>
                  </m:r>
                </m:e>
                <m:sup>
                  <m:r>
                    <w:rPr>
                      <w:rFonts w:ascii="Cambria Math" w:hAnsi="Cambria Math"/>
                      <w:color w:val="000000"/>
                      <w:lang w:eastAsia="ja-JP"/>
                    </w:rPr>
                    <m:t>-8</m:t>
                  </m:r>
                </m:sup>
              </m:sSup>
              <m:r>
                <w:rPr>
                  <w:rFonts w:ascii="Cambria Math" w:hAnsi="Cambria Math"/>
                  <w:color w:val="000000"/>
                  <w:lang w:eastAsia="ja-JP"/>
                </w:rPr>
                <m:t xml:space="preserve"> </m:t>
              </m:r>
              <m:r>
                <m:rPr>
                  <m:sty m:val="p"/>
                </m:rPr>
                <w:rPr>
                  <w:rFonts w:ascii="Cambria Math" w:hAnsi="Cambria Math"/>
                  <w:color w:val="000000"/>
                  <w:lang w:eastAsia="ja-JP"/>
                </w:rPr>
                <m:t>Ωm</m:t>
              </m:r>
            </m:oMath>
            <w:r w:rsidRPr="0048468B">
              <w:rPr>
                <w:rFonts w:hint="eastAsia"/>
                <w:noProof/>
                <w:color w:val="000000"/>
                <w:lang w:eastAsia="ja-JP"/>
              </w:rPr>
              <w:t>.</w:t>
            </w:r>
          </w:p>
        </w:tc>
        <w:tc>
          <w:tcPr>
            <w:tcW w:w="2520" w:type="dxa"/>
          </w:tcPr>
          <w:p w14:paraId="03FE336A" w14:textId="2DD41A4B" w:rsidR="00DD3021" w:rsidRDefault="00DD3021" w:rsidP="00DD3021">
            <w:pPr>
              <w:widowControl w:val="0"/>
              <w:spacing w:line="252" w:lineRule="auto"/>
              <w:jc w:val="both"/>
              <w:rPr>
                <w:noProof/>
                <w:lang w:eastAsia="ja-JP"/>
              </w:rPr>
            </w:pPr>
            <w:r>
              <w:rPr>
                <w:rFonts w:hint="eastAsia"/>
                <w:noProof/>
                <w:lang w:eastAsia="ja-JP"/>
              </w:rPr>
              <w:t xml:space="preserve">(b) The contact resistivity is </w:t>
            </w:r>
            <m:oMath>
              <m:r>
                <w:rPr>
                  <w:rFonts w:ascii="Cambria Math" w:hAnsi="Cambria Math"/>
                  <w:color w:val="000000"/>
                  <w:lang w:eastAsia="ja-JP"/>
                </w:rPr>
                <m:t>1.0×</m:t>
              </m:r>
              <m:sSup>
                <m:sSupPr>
                  <m:ctrlPr>
                    <w:rPr>
                      <w:rFonts w:ascii="Cambria Math" w:hAnsi="Cambria Math"/>
                      <w:i/>
                      <w:color w:val="000000"/>
                      <w:lang w:eastAsia="ja-JP"/>
                    </w:rPr>
                  </m:ctrlPr>
                </m:sSupPr>
                <m:e>
                  <m:r>
                    <w:rPr>
                      <w:rFonts w:ascii="Cambria Math" w:hAnsi="Cambria Math"/>
                      <w:color w:val="000000"/>
                      <w:lang w:eastAsia="ja-JP"/>
                    </w:rPr>
                    <m:t>10</m:t>
                  </m:r>
                </m:e>
                <m:sup>
                  <m:r>
                    <w:rPr>
                      <w:rFonts w:ascii="Cambria Math" w:hAnsi="Cambria Math"/>
                      <w:color w:val="000000"/>
                      <w:lang w:eastAsia="ja-JP"/>
                    </w:rPr>
                    <m:t>-7</m:t>
                  </m:r>
                </m:sup>
              </m:sSup>
              <m:r>
                <w:rPr>
                  <w:rFonts w:ascii="Cambria Math" w:hAnsi="Cambria Math"/>
                  <w:color w:val="000000"/>
                  <w:lang w:eastAsia="ja-JP"/>
                </w:rPr>
                <m:t xml:space="preserve"> </m:t>
              </m:r>
              <m:r>
                <m:rPr>
                  <m:sty m:val="p"/>
                </m:rPr>
                <w:rPr>
                  <w:rFonts w:ascii="Cambria Math" w:hAnsi="Cambria Math"/>
                  <w:color w:val="000000"/>
                  <w:lang w:eastAsia="ja-JP"/>
                </w:rPr>
                <m:t>Ωm</m:t>
              </m:r>
            </m:oMath>
            <w:r w:rsidRPr="0048468B">
              <w:rPr>
                <w:rFonts w:hint="eastAsia"/>
                <w:noProof/>
                <w:color w:val="000000"/>
                <w:lang w:eastAsia="ja-JP"/>
              </w:rPr>
              <w:t>.</w:t>
            </w:r>
          </w:p>
        </w:tc>
      </w:tr>
      <w:tr w:rsidR="00DD3021" w14:paraId="325F0002" w14:textId="77777777" w:rsidTr="00DD3021">
        <w:tc>
          <w:tcPr>
            <w:tcW w:w="5040" w:type="dxa"/>
            <w:gridSpan w:val="2"/>
          </w:tcPr>
          <w:p w14:paraId="0C2995A8" w14:textId="05775347" w:rsidR="00DD3021" w:rsidRDefault="00DD3021" w:rsidP="00DD3021">
            <w:pPr>
              <w:widowControl w:val="0"/>
              <w:spacing w:line="252" w:lineRule="auto"/>
              <w:jc w:val="center"/>
              <w:rPr>
                <w:noProof/>
              </w:rPr>
            </w:pPr>
            <w:r>
              <w:rPr>
                <w:rFonts w:hint="eastAsia"/>
                <w:noProof/>
                <w:lang w:eastAsia="ja-JP"/>
              </w:rPr>
              <w:t xml:space="preserve">Fig. 6 </w:t>
            </w:r>
            <w:r>
              <w:rPr>
                <w:color w:val="000000"/>
                <w:spacing w:val="-4"/>
                <w:lang w:eastAsia="ja-JP"/>
              </w:rPr>
              <w:t>The</w:t>
            </w:r>
            <w:r w:rsidRPr="003B2331">
              <w:rPr>
                <w:color w:val="000000"/>
                <w:spacing w:val="-4"/>
                <w:lang w:eastAsia="ja-JP"/>
              </w:rPr>
              <w:t xml:space="preserve"> </w:t>
            </w:r>
            <w:r w:rsidR="00A5471E">
              <w:rPr>
                <w:rFonts w:hint="eastAsia"/>
                <w:color w:val="000000"/>
                <w:spacing w:val="-4"/>
                <w:lang w:eastAsia="ja-JP"/>
              </w:rPr>
              <w:t>mag</w:t>
            </w:r>
            <w:r w:rsidR="009E6416">
              <w:rPr>
                <w:rFonts w:hint="eastAsia"/>
                <w:color w:val="000000"/>
                <w:spacing w:val="-4"/>
                <w:lang w:eastAsia="ja-JP"/>
              </w:rPr>
              <w:t>netic flux</w:t>
            </w:r>
            <w:r w:rsidRPr="003B2331">
              <w:rPr>
                <w:color w:val="000000"/>
                <w:spacing w:val="-4"/>
                <w:lang w:eastAsia="ja-JP"/>
              </w:rPr>
              <w:t xml:space="preserve"> density in the </w:t>
            </w:r>
            <w:r w:rsidR="009C1919">
              <w:rPr>
                <w:rFonts w:hint="eastAsia"/>
                <w:color w:val="000000"/>
                <w:spacing w:val="-4"/>
                <w:lang w:eastAsia="ja-JP"/>
              </w:rPr>
              <w:t>base matrix</w:t>
            </w:r>
          </w:p>
        </w:tc>
      </w:tr>
      <w:tr w:rsidR="00DD3021" w14:paraId="13077022" w14:textId="77777777" w:rsidTr="00DD3021">
        <w:tc>
          <w:tcPr>
            <w:tcW w:w="5040" w:type="dxa"/>
            <w:gridSpan w:val="2"/>
          </w:tcPr>
          <w:p w14:paraId="01902C7D" w14:textId="77777777" w:rsidR="00DD3021" w:rsidRDefault="00DD3021" w:rsidP="00DD3021">
            <w:pPr>
              <w:widowControl w:val="0"/>
              <w:spacing w:line="252" w:lineRule="auto"/>
              <w:jc w:val="center"/>
              <w:rPr>
                <w:noProof/>
              </w:rPr>
            </w:pPr>
          </w:p>
        </w:tc>
      </w:tr>
    </w:tbl>
    <w:p w14:paraId="6F255A8F" w14:textId="6C9A386A" w:rsidR="005A2D1F" w:rsidRPr="00F048C0" w:rsidRDefault="00EB2395" w:rsidP="00EB2395">
      <w:pPr>
        <w:widowControl w:val="0"/>
        <w:pBdr>
          <w:top w:val="nil"/>
          <w:left w:val="nil"/>
          <w:bottom w:val="nil"/>
          <w:right w:val="nil"/>
          <w:between w:val="nil"/>
        </w:pBdr>
        <w:spacing w:line="252" w:lineRule="auto"/>
        <w:jc w:val="both"/>
        <w:rPr>
          <w:lang w:eastAsia="ja-JP"/>
        </w:rPr>
      </w:pPr>
      <w:r w:rsidRPr="00EB2395">
        <w:rPr>
          <w:lang w:eastAsia="ja-JP"/>
        </w:rPr>
        <w:t>theoretical formula.</w:t>
      </w:r>
    </w:p>
    <w:tbl>
      <w:tblPr>
        <w:tblStyle w:val="af9"/>
        <w:tblpPr w:leftFromText="142" w:rightFromText="142" w:vertAnchor="page" w:horzAnchor="margin" w:tblpXSpec="right" w:tblpY="1017"/>
        <w:tblOverlap w:val="never"/>
        <w:tblW w:w="5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tblGrid>
      <w:tr w:rsidR="00DD3021" w14:paraId="14C7F172" w14:textId="77777777" w:rsidTr="00DD3021">
        <w:tc>
          <w:tcPr>
            <w:tcW w:w="5046" w:type="dxa"/>
          </w:tcPr>
          <w:p w14:paraId="0265C1C9" w14:textId="77777777" w:rsidR="00DD3021" w:rsidRPr="00673733" w:rsidRDefault="00DD3021" w:rsidP="00DD3021">
            <w:pPr>
              <w:widowControl w:val="0"/>
              <w:spacing w:line="252" w:lineRule="auto"/>
              <w:jc w:val="center"/>
              <w:rPr>
                <w:color w:val="FF0000"/>
                <w:lang w:eastAsia="ja-JP"/>
              </w:rPr>
            </w:pPr>
            <w:r>
              <w:rPr>
                <w:noProof/>
              </w:rPr>
              <w:drawing>
                <wp:inline distT="0" distB="0" distL="0" distR="0" wp14:anchorId="6793E5E7" wp14:editId="37B260E4">
                  <wp:extent cx="3063240" cy="2411730"/>
                  <wp:effectExtent l="0" t="0" r="3810" b="7620"/>
                  <wp:docPr id="454310393"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10393" name="図 1" descr="グラフ&#10;&#10;自動的に生成された説明"/>
                          <pic:cNvPicPr/>
                        </pic:nvPicPr>
                        <pic:blipFill>
                          <a:blip r:embed="rId19"/>
                          <a:stretch>
                            <a:fillRect/>
                          </a:stretch>
                        </pic:blipFill>
                        <pic:spPr>
                          <a:xfrm>
                            <a:off x="0" y="0"/>
                            <a:ext cx="3063240" cy="2411730"/>
                          </a:xfrm>
                          <a:prstGeom prst="rect">
                            <a:avLst/>
                          </a:prstGeom>
                        </pic:spPr>
                      </pic:pic>
                    </a:graphicData>
                  </a:graphic>
                </wp:inline>
              </w:drawing>
            </w:r>
          </w:p>
        </w:tc>
      </w:tr>
      <w:tr w:rsidR="00DD3021" w14:paraId="208832C0" w14:textId="77777777" w:rsidTr="00DD3021">
        <w:tc>
          <w:tcPr>
            <w:tcW w:w="5046" w:type="dxa"/>
          </w:tcPr>
          <w:p w14:paraId="55866973" w14:textId="77777777" w:rsidR="00DD3021" w:rsidRPr="00673733" w:rsidRDefault="00DD3021" w:rsidP="00DD3021">
            <w:pPr>
              <w:widowControl w:val="0"/>
              <w:spacing w:line="252" w:lineRule="auto"/>
              <w:jc w:val="both"/>
              <w:rPr>
                <w:color w:val="FF0000"/>
                <w:lang w:eastAsia="ja-JP"/>
              </w:rPr>
            </w:pPr>
            <w:r w:rsidRPr="00426CBE">
              <w:rPr>
                <w:rFonts w:hint="eastAsia"/>
                <w:lang w:eastAsia="ja-JP"/>
              </w:rPr>
              <w:t xml:space="preserve">Fig. </w:t>
            </w:r>
            <w:r>
              <w:rPr>
                <w:rFonts w:hint="eastAsia"/>
                <w:lang w:eastAsia="ja-JP"/>
              </w:rPr>
              <w:t>7</w:t>
            </w:r>
            <w:r w:rsidRPr="00426CBE">
              <w:rPr>
                <w:rFonts w:hint="eastAsia"/>
                <w:lang w:eastAsia="ja-JP"/>
              </w:rPr>
              <w:t xml:space="preserve"> </w:t>
            </w:r>
            <w:r w:rsidRPr="00426CBE">
              <w:rPr>
                <w:spacing w:val="-4"/>
                <w:lang w:eastAsia="ja-JP"/>
              </w:rPr>
              <w:t>The relationship between contact resistivity and hysteresis loss</w:t>
            </w:r>
            <w:r>
              <w:rPr>
                <w:rFonts w:hint="eastAsia"/>
                <w:spacing w:val="-4"/>
                <w:lang w:eastAsia="ja-JP"/>
              </w:rPr>
              <w:t xml:space="preserve">. </w:t>
            </w:r>
            <w:r w:rsidRPr="009516D0">
              <w:rPr>
                <w:spacing w:val="-4"/>
                <w:lang w:eastAsia="ja-JP"/>
              </w:rPr>
              <w:t>The magenta triangular dots and blue triangular dots are the results for 50Hz and 25Hz, respectively.</w:t>
            </w:r>
          </w:p>
        </w:tc>
      </w:tr>
      <w:tr w:rsidR="00DD3021" w14:paraId="0B11CA6A" w14:textId="77777777" w:rsidTr="00DD3021">
        <w:tc>
          <w:tcPr>
            <w:tcW w:w="5046" w:type="dxa"/>
          </w:tcPr>
          <w:p w14:paraId="240FBEA7" w14:textId="77777777" w:rsidR="00DD3021" w:rsidRPr="00A14833" w:rsidRDefault="00DD3021" w:rsidP="00DD3021">
            <w:pPr>
              <w:widowControl w:val="0"/>
              <w:spacing w:line="252" w:lineRule="auto"/>
              <w:jc w:val="center"/>
              <w:rPr>
                <w:color w:val="FF0000"/>
                <w:lang w:eastAsia="ja-JP"/>
              </w:rPr>
            </w:pPr>
            <w:r>
              <w:rPr>
                <w:noProof/>
              </w:rPr>
              <w:drawing>
                <wp:inline distT="0" distB="0" distL="0" distR="0" wp14:anchorId="6AD68BDF" wp14:editId="513BD070">
                  <wp:extent cx="2880000" cy="2322985"/>
                  <wp:effectExtent l="0" t="0" r="0" b="1270"/>
                  <wp:docPr id="979157299" name="図 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57299" name="図 1" descr="グラフ, 散布図&#10;&#10;自動的に生成された説明"/>
                          <pic:cNvPicPr/>
                        </pic:nvPicPr>
                        <pic:blipFill>
                          <a:blip r:embed="rId20"/>
                          <a:stretch>
                            <a:fillRect/>
                          </a:stretch>
                        </pic:blipFill>
                        <pic:spPr>
                          <a:xfrm>
                            <a:off x="0" y="0"/>
                            <a:ext cx="2880000" cy="2322985"/>
                          </a:xfrm>
                          <a:prstGeom prst="rect">
                            <a:avLst/>
                          </a:prstGeom>
                        </pic:spPr>
                      </pic:pic>
                    </a:graphicData>
                  </a:graphic>
                </wp:inline>
              </w:drawing>
            </w:r>
          </w:p>
        </w:tc>
      </w:tr>
      <w:tr w:rsidR="00DD3021" w14:paraId="39E965F2" w14:textId="77777777" w:rsidTr="00DD3021">
        <w:tc>
          <w:tcPr>
            <w:tcW w:w="5046" w:type="dxa"/>
          </w:tcPr>
          <w:p w14:paraId="448EEB65" w14:textId="77777777" w:rsidR="00DD3021" w:rsidRPr="00673733" w:rsidRDefault="00DD3021" w:rsidP="00DD3021">
            <w:pPr>
              <w:widowControl w:val="0"/>
              <w:spacing w:line="252" w:lineRule="auto"/>
              <w:jc w:val="both"/>
              <w:rPr>
                <w:color w:val="FF0000"/>
                <w:lang w:eastAsia="ja-JP"/>
              </w:rPr>
            </w:pPr>
            <w:r w:rsidRPr="00AC532C">
              <w:rPr>
                <w:rFonts w:hint="eastAsia"/>
                <w:lang w:eastAsia="ja-JP"/>
              </w:rPr>
              <w:t xml:space="preserve">Fig. </w:t>
            </w:r>
            <w:r>
              <w:rPr>
                <w:rFonts w:hint="eastAsia"/>
                <w:lang w:eastAsia="ja-JP"/>
              </w:rPr>
              <w:t>8</w:t>
            </w:r>
            <w:r w:rsidRPr="00AC532C">
              <w:rPr>
                <w:rFonts w:hint="eastAsia"/>
                <w:lang w:eastAsia="ja-JP"/>
              </w:rPr>
              <w:t xml:space="preserve"> </w:t>
            </w:r>
            <w:r w:rsidRPr="00AC532C">
              <w:rPr>
                <w:spacing w:val="-4"/>
                <w:lang w:eastAsia="ja-JP"/>
              </w:rPr>
              <w:t>The relationship between contact resistivity and coupling loss</w:t>
            </w:r>
            <w:r>
              <w:rPr>
                <w:rFonts w:hint="eastAsia"/>
                <w:spacing w:val="-4"/>
                <w:lang w:eastAsia="ja-JP"/>
              </w:rPr>
              <w:t xml:space="preserve">. The red dots and green dots are the results for 50 Hz and 25 Hz, respectively. </w:t>
            </w:r>
            <w:r w:rsidRPr="000443D0">
              <w:rPr>
                <w:spacing w:val="-4"/>
                <w:lang w:eastAsia="ja-JP"/>
              </w:rPr>
              <w:t>The dashed lines are the respective fitting functions.</w:t>
            </w:r>
          </w:p>
        </w:tc>
      </w:tr>
      <w:tr w:rsidR="00DD3021" w14:paraId="69545174" w14:textId="77777777" w:rsidTr="00DD3021">
        <w:tc>
          <w:tcPr>
            <w:tcW w:w="5046" w:type="dxa"/>
          </w:tcPr>
          <w:p w14:paraId="49F8D01A" w14:textId="77777777" w:rsidR="00DD3021" w:rsidRPr="00673733" w:rsidRDefault="00DD3021" w:rsidP="00DD3021">
            <w:pPr>
              <w:widowControl w:val="0"/>
              <w:spacing w:line="252" w:lineRule="auto"/>
              <w:jc w:val="center"/>
              <w:rPr>
                <w:color w:val="FF0000"/>
                <w:lang w:eastAsia="ja-JP"/>
              </w:rPr>
            </w:pPr>
            <w:r>
              <w:rPr>
                <w:noProof/>
              </w:rPr>
              <w:drawing>
                <wp:inline distT="0" distB="0" distL="0" distR="0" wp14:anchorId="5898CC50" wp14:editId="7EB828B5">
                  <wp:extent cx="2880000" cy="2251940"/>
                  <wp:effectExtent l="0" t="0" r="0" b="0"/>
                  <wp:docPr id="912490113" name="図 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490113" name="図 1" descr="グラフ, 散布図&#10;&#10;自動的に生成された説明"/>
                          <pic:cNvPicPr/>
                        </pic:nvPicPr>
                        <pic:blipFill>
                          <a:blip r:embed="rId21"/>
                          <a:stretch>
                            <a:fillRect/>
                          </a:stretch>
                        </pic:blipFill>
                        <pic:spPr>
                          <a:xfrm>
                            <a:off x="0" y="0"/>
                            <a:ext cx="2880000" cy="2251940"/>
                          </a:xfrm>
                          <a:prstGeom prst="rect">
                            <a:avLst/>
                          </a:prstGeom>
                        </pic:spPr>
                      </pic:pic>
                    </a:graphicData>
                  </a:graphic>
                </wp:inline>
              </w:drawing>
            </w:r>
          </w:p>
        </w:tc>
      </w:tr>
      <w:tr w:rsidR="00DD3021" w14:paraId="5A00B105" w14:textId="77777777" w:rsidTr="00DD3021">
        <w:tc>
          <w:tcPr>
            <w:tcW w:w="5046" w:type="dxa"/>
          </w:tcPr>
          <w:p w14:paraId="62C5D170" w14:textId="77777777" w:rsidR="00DD3021" w:rsidRPr="00673733" w:rsidRDefault="00DD3021" w:rsidP="00DD3021">
            <w:pPr>
              <w:widowControl w:val="0"/>
              <w:spacing w:line="252" w:lineRule="auto"/>
              <w:jc w:val="both"/>
              <w:rPr>
                <w:color w:val="FF0000"/>
                <w:lang w:eastAsia="ja-JP"/>
              </w:rPr>
            </w:pPr>
            <w:r w:rsidRPr="00E21A4B">
              <w:rPr>
                <w:rFonts w:hint="eastAsia"/>
                <w:lang w:eastAsia="ja-JP"/>
              </w:rPr>
              <w:t xml:space="preserve">Fig. </w:t>
            </w:r>
            <w:r>
              <w:rPr>
                <w:rFonts w:hint="eastAsia"/>
                <w:lang w:eastAsia="ja-JP"/>
              </w:rPr>
              <w:t>9</w:t>
            </w:r>
            <w:r w:rsidRPr="00E21A4B">
              <w:rPr>
                <w:rFonts w:hint="eastAsia"/>
                <w:lang w:eastAsia="ja-JP"/>
              </w:rPr>
              <w:t xml:space="preserve"> </w:t>
            </w:r>
            <w:r w:rsidRPr="00E21A4B">
              <w:rPr>
                <w:spacing w:val="-4"/>
                <w:lang w:eastAsia="ja-JP"/>
              </w:rPr>
              <w:t xml:space="preserve">The relationship between contact resistance and </w:t>
            </w:r>
            <w:r>
              <w:rPr>
                <w:rFonts w:hint="eastAsia"/>
                <w:lang w:eastAsia="ja-JP"/>
              </w:rPr>
              <w:t xml:space="preserve">effective </w:t>
            </w:r>
            <w:r w:rsidRPr="00E21A4B">
              <w:rPr>
                <w:spacing w:val="-4"/>
                <w:lang w:eastAsia="ja-JP"/>
              </w:rPr>
              <w:t>transverse resistivity</w:t>
            </w:r>
            <w:r>
              <w:rPr>
                <w:rFonts w:hint="eastAsia"/>
                <w:spacing w:val="-4"/>
                <w:lang w:eastAsia="ja-JP"/>
              </w:rPr>
              <w:t>. The red dots and green dots are the results of 50 Hz and 25 Hz, respectively.</w:t>
            </w:r>
          </w:p>
        </w:tc>
      </w:tr>
      <w:tr w:rsidR="00DD3021" w14:paraId="007A85A0" w14:textId="77777777" w:rsidTr="00DD3021">
        <w:tc>
          <w:tcPr>
            <w:tcW w:w="5046" w:type="dxa"/>
          </w:tcPr>
          <w:p w14:paraId="3972B445" w14:textId="77777777" w:rsidR="00DD3021" w:rsidRPr="00E21A4B" w:rsidRDefault="00DD3021" w:rsidP="00DD3021">
            <w:pPr>
              <w:widowControl w:val="0"/>
              <w:spacing w:line="252" w:lineRule="auto"/>
              <w:jc w:val="both"/>
              <w:rPr>
                <w:lang w:eastAsia="ja-JP"/>
              </w:rPr>
            </w:pPr>
          </w:p>
        </w:tc>
      </w:tr>
    </w:tbl>
    <w:p w14:paraId="4233C630" w14:textId="31996C10" w:rsidR="00CA04CC" w:rsidRDefault="007667F6" w:rsidP="00BE5E8D">
      <w:pPr>
        <w:widowControl w:val="0"/>
        <w:pBdr>
          <w:top w:val="nil"/>
          <w:left w:val="nil"/>
          <w:bottom w:val="nil"/>
          <w:right w:val="nil"/>
          <w:between w:val="nil"/>
        </w:pBdr>
        <w:spacing w:line="252" w:lineRule="auto"/>
        <w:ind w:firstLine="202"/>
        <w:jc w:val="both"/>
        <w:rPr>
          <w:color w:val="000000"/>
          <w:spacing w:val="-4"/>
          <w:lang w:eastAsia="ja-JP"/>
        </w:rPr>
      </w:pPr>
      <w:r w:rsidRPr="007667F6">
        <w:rPr>
          <w:color w:val="000000"/>
          <w:spacing w:val="-4"/>
          <w:lang w:eastAsia="ja-JP"/>
        </w:rPr>
        <w:t>Fig</w:t>
      </w:r>
      <w:r>
        <w:rPr>
          <w:rFonts w:hint="eastAsia"/>
          <w:color w:val="000000"/>
          <w:spacing w:val="-4"/>
          <w:lang w:eastAsia="ja-JP"/>
        </w:rPr>
        <w:t>.</w:t>
      </w:r>
      <w:r w:rsidRPr="007667F6">
        <w:rPr>
          <w:color w:val="000000"/>
          <w:spacing w:val="-4"/>
          <w:lang w:eastAsia="ja-JP"/>
        </w:rPr>
        <w:t xml:space="preserve"> </w:t>
      </w:r>
      <w:r w:rsidR="00F503EF">
        <w:rPr>
          <w:rFonts w:hint="eastAsia"/>
          <w:color w:val="000000"/>
          <w:spacing w:val="-4"/>
          <w:lang w:eastAsia="ja-JP"/>
        </w:rPr>
        <w:t>8</w:t>
      </w:r>
      <w:r w:rsidRPr="007667F6">
        <w:rPr>
          <w:color w:val="000000"/>
          <w:spacing w:val="-4"/>
          <w:lang w:eastAsia="ja-JP"/>
        </w:rPr>
        <w:t xml:space="preserve"> shows the relationship between contact resistivity and coupling loss. As the contact resistivity increases, the coupling loss decreases. The theoretical formula for coupling loss is given by equation (</w:t>
      </w:r>
      <w:r w:rsidR="003B0B8C">
        <w:rPr>
          <w:rFonts w:hint="eastAsia"/>
          <w:color w:val="000000"/>
          <w:spacing w:val="-4"/>
          <w:lang w:eastAsia="ja-JP"/>
        </w:rPr>
        <w:t>5</w:t>
      </w:r>
      <w:r w:rsidRPr="007667F6">
        <w:rPr>
          <w:color w:val="000000"/>
          <w:spacing w:val="-4"/>
          <w:lang w:eastAsia="ja-JP"/>
        </w:rPr>
        <w:t>)</w:t>
      </w:r>
      <w:r w:rsidR="003B0B8C">
        <w:rPr>
          <w:rFonts w:hint="eastAsia"/>
          <w:color w:val="000000"/>
          <w:spacing w:val="-4"/>
          <w:lang w:eastAsia="ja-JP"/>
        </w:rPr>
        <w:t xml:space="preserve"> [7]</w:t>
      </w:r>
      <w:r w:rsidRPr="007667F6">
        <w:rPr>
          <w:color w:val="000000"/>
          <w:spacing w:val="-4"/>
          <w:lang w:eastAsia="ja-JP"/>
        </w:rPr>
        <w:t>.</w:t>
      </w: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703"/>
      </w:tblGrid>
      <w:tr w:rsidR="00FF328F" w14:paraId="0860E21B" w14:textId="77777777" w:rsidTr="00536A2C">
        <w:tc>
          <w:tcPr>
            <w:tcW w:w="4111" w:type="dxa"/>
            <w:vAlign w:val="center"/>
          </w:tcPr>
          <w:p w14:paraId="71F460A3" w14:textId="77777777" w:rsidR="00FF328F" w:rsidRDefault="00000000" w:rsidP="00536A2C">
            <w:pPr>
              <w:widowControl w:val="0"/>
              <w:spacing w:line="252" w:lineRule="auto"/>
              <w:jc w:val="center"/>
              <w:rPr>
                <w:color w:val="000000"/>
                <w:lang w:eastAsia="ja-JP"/>
              </w:rPr>
            </w:pPr>
            <m:oMathPara>
              <m:oMath>
                <m:sSub>
                  <m:sSubPr>
                    <m:ctrlPr>
                      <w:rPr>
                        <w:rFonts w:ascii="Cambria Math" w:hAnsi="Cambria Math"/>
                        <w:lang w:eastAsia="ja-JP"/>
                      </w:rPr>
                    </m:ctrlPr>
                  </m:sSubPr>
                  <m:e>
                    <m:r>
                      <w:rPr>
                        <w:rFonts w:ascii="Cambria Math" w:hAnsi="Cambria Math"/>
                        <w:lang w:eastAsia="ja-JP"/>
                      </w:rPr>
                      <m:t>W</m:t>
                    </m:r>
                  </m:e>
                  <m:sub>
                    <m:r>
                      <w:rPr>
                        <w:rFonts w:ascii="Cambria Math" w:hAnsi="Cambria Math"/>
                        <w:lang w:eastAsia="ja-JP"/>
                      </w:rPr>
                      <m:t>c</m:t>
                    </m:r>
                  </m:sub>
                </m:sSub>
                <m:r>
                  <m:rPr>
                    <m:sty m:val="p"/>
                  </m:rPr>
                  <w:rPr>
                    <w:rFonts w:ascii="Cambria Math" w:hAnsi="Cambria Math"/>
                    <w:lang w:eastAsia="ja-JP"/>
                  </w:rPr>
                  <m:t>=</m:t>
                </m:r>
                <m:f>
                  <m:fPr>
                    <m:ctrlPr>
                      <w:rPr>
                        <w:rFonts w:ascii="Cambria Math" w:hAnsi="Cambria Math"/>
                        <w:lang w:eastAsia="ja-JP"/>
                      </w:rPr>
                    </m:ctrlPr>
                  </m:fPr>
                  <m:num>
                    <m:r>
                      <w:rPr>
                        <w:rFonts w:ascii="Cambria Math" w:hAnsi="Cambria Math"/>
                        <w:lang w:eastAsia="ja-JP"/>
                      </w:rPr>
                      <m:t>1</m:t>
                    </m:r>
                  </m:num>
                  <m:den>
                    <m:r>
                      <w:rPr>
                        <w:rFonts w:ascii="Cambria Math" w:hAnsi="Cambria Math"/>
                        <w:lang w:eastAsia="ja-JP"/>
                      </w:rPr>
                      <m:t>2</m:t>
                    </m:r>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e</m:t>
                        </m:r>
                      </m:sub>
                    </m:sSub>
                  </m:den>
                </m:f>
                <m:sSup>
                  <m:sSupPr>
                    <m:ctrlPr>
                      <w:rPr>
                        <w:rFonts w:ascii="Cambria Math" w:hAnsi="Cambria Math"/>
                        <w:i/>
                        <w:lang w:eastAsia="ja-JP"/>
                      </w:rPr>
                    </m:ctrlPr>
                  </m:sSupPr>
                  <m:e>
                    <m:d>
                      <m:dPr>
                        <m:ctrlPr>
                          <w:rPr>
                            <w:rFonts w:ascii="Cambria Math" w:hAnsi="Cambria Math"/>
                            <w:i/>
                            <w:lang w:eastAsia="ja-JP"/>
                          </w:rPr>
                        </m:ctrlPr>
                      </m:dPr>
                      <m:e>
                        <m:r>
                          <w:rPr>
                            <w:rFonts w:ascii="Cambria Math" w:hAnsi="Cambria Math"/>
                            <w:lang w:eastAsia="ja-JP"/>
                          </w:rPr>
                          <m:t>f</m:t>
                        </m:r>
                        <m:sSub>
                          <m:sSubPr>
                            <m:ctrlPr>
                              <w:rPr>
                                <w:rFonts w:ascii="Cambria Math" w:hAnsi="Cambria Math"/>
                                <w:i/>
                                <w:lang w:eastAsia="ja-JP"/>
                              </w:rPr>
                            </m:ctrlPr>
                          </m:sSubPr>
                          <m:e>
                            <m:r>
                              <w:rPr>
                                <w:rFonts w:ascii="Cambria Math" w:hAnsi="Cambria Math"/>
                                <w:lang w:eastAsia="ja-JP"/>
                              </w:rPr>
                              <m:t>B</m:t>
                            </m:r>
                          </m:e>
                          <m:sub>
                            <m:r>
                              <w:rPr>
                                <w:rFonts w:ascii="Cambria Math" w:hAnsi="Cambria Math"/>
                                <w:lang w:eastAsia="ja-JP"/>
                              </w:rPr>
                              <m:t>max</m:t>
                            </m:r>
                          </m:sub>
                        </m:sSub>
                        <m:sSub>
                          <m:sSubPr>
                            <m:ctrlPr>
                              <w:rPr>
                                <w:rFonts w:ascii="Cambria Math" w:hAnsi="Cambria Math"/>
                                <w:i/>
                                <w:lang w:eastAsia="ja-JP"/>
                              </w:rPr>
                            </m:ctrlPr>
                          </m:sSubPr>
                          <m:e>
                            <m:r>
                              <w:rPr>
                                <w:rFonts w:ascii="Cambria Math" w:hAnsi="Cambria Math"/>
                                <w:lang w:eastAsia="ja-JP"/>
                              </w:rPr>
                              <m:t>L</m:t>
                            </m:r>
                          </m:e>
                          <m:sub>
                            <m:r>
                              <w:rPr>
                                <w:rFonts w:ascii="Cambria Math" w:hAnsi="Cambria Math"/>
                                <w:lang w:eastAsia="ja-JP"/>
                              </w:rPr>
                              <m:t>tp</m:t>
                            </m:r>
                          </m:sub>
                        </m:sSub>
                      </m:e>
                    </m:d>
                  </m:e>
                  <m:sup>
                    <m:r>
                      <w:rPr>
                        <w:rFonts w:ascii="Cambria Math" w:hAnsi="Cambria Math"/>
                        <w:lang w:eastAsia="ja-JP"/>
                      </w:rPr>
                      <m:t>2</m:t>
                    </m:r>
                  </m:sup>
                </m:sSup>
                <m:d>
                  <m:dPr>
                    <m:ctrlPr>
                      <w:rPr>
                        <w:rFonts w:ascii="Cambria Math" w:hAnsi="Cambria Math"/>
                        <w:i/>
                        <w:lang w:eastAsia="ja-JP"/>
                      </w:rPr>
                    </m:ctrlPr>
                  </m:dPr>
                  <m:e>
                    <m:r>
                      <w:rPr>
                        <w:rFonts w:ascii="Cambria Math" w:hAnsi="Cambria Math"/>
                        <w:lang w:eastAsia="ja-JP"/>
                      </w:rPr>
                      <m:t>1+</m:t>
                    </m:r>
                    <m:sSup>
                      <m:sSupPr>
                        <m:ctrlPr>
                          <w:rPr>
                            <w:rFonts w:ascii="Cambria Math" w:hAnsi="Cambria Math"/>
                            <w:i/>
                            <w:lang w:eastAsia="ja-JP"/>
                          </w:rPr>
                        </m:ctrlPr>
                      </m:sSupPr>
                      <m:e>
                        <m:r>
                          <w:rPr>
                            <w:rFonts w:ascii="Cambria Math" w:hAnsi="Cambria Math"/>
                            <w:lang w:eastAsia="ja-JP"/>
                          </w:rPr>
                          <m:t>η</m:t>
                        </m:r>
                      </m:e>
                      <m:sup>
                        <m:r>
                          <w:rPr>
                            <w:rFonts w:ascii="Cambria Math" w:hAnsi="Cambria Math"/>
                            <w:lang w:eastAsia="ja-JP"/>
                          </w:rPr>
                          <m:t>2</m:t>
                        </m:r>
                      </m:sup>
                    </m:sSup>
                  </m:e>
                </m:d>
              </m:oMath>
            </m:oMathPara>
          </w:p>
        </w:tc>
        <w:tc>
          <w:tcPr>
            <w:tcW w:w="703" w:type="dxa"/>
            <w:vAlign w:val="center"/>
          </w:tcPr>
          <w:p w14:paraId="472C4506" w14:textId="77777777" w:rsidR="00FF328F" w:rsidRPr="006F5A7A" w:rsidRDefault="00FF328F" w:rsidP="00536A2C">
            <w:pPr>
              <w:pStyle w:val="af7"/>
              <w:widowControl w:val="0"/>
              <w:numPr>
                <w:ilvl w:val="0"/>
                <w:numId w:val="16"/>
              </w:numPr>
              <w:spacing w:line="252" w:lineRule="auto"/>
              <w:jc w:val="center"/>
              <w:rPr>
                <w:color w:val="000000"/>
                <w:lang w:eastAsia="ja-JP"/>
              </w:rPr>
            </w:pPr>
          </w:p>
        </w:tc>
      </w:tr>
    </w:tbl>
    <w:p w14:paraId="5E12FB83" w14:textId="6EDBBF75" w:rsidR="007D312A" w:rsidRDefault="00254E96" w:rsidP="007D312A">
      <w:pPr>
        <w:widowControl w:val="0"/>
        <w:pBdr>
          <w:top w:val="nil"/>
          <w:left w:val="nil"/>
          <w:bottom w:val="nil"/>
          <w:right w:val="nil"/>
          <w:between w:val="nil"/>
        </w:pBdr>
        <w:spacing w:line="252" w:lineRule="auto"/>
        <w:jc w:val="both"/>
        <w:rPr>
          <w:color w:val="000000"/>
          <w:spacing w:val="-4"/>
          <w:lang w:eastAsia="ja-JP"/>
        </w:rPr>
      </w:pPr>
      <w:r w:rsidRPr="00F048C0">
        <w:rPr>
          <w:color w:val="000000"/>
          <w:lang w:eastAsia="ja-JP"/>
        </w:rPr>
        <w:t xml:space="preserve">where </w:t>
      </w:r>
      <m:oMath>
        <m:sSub>
          <m:sSubPr>
            <m:ctrlPr>
              <w:rPr>
                <w:rFonts w:ascii="Cambria Math" w:hAnsi="Cambria Math"/>
                <w:i/>
                <w:lang w:eastAsia="ja-JP"/>
              </w:rPr>
            </m:ctrlPr>
          </m:sSubPr>
          <m:e>
            <m:r>
              <w:rPr>
                <w:rFonts w:ascii="Cambria Math" w:hAnsi="Cambria Math"/>
                <w:lang w:eastAsia="ja-JP"/>
              </w:rPr>
              <m:t>ρ</m:t>
            </m:r>
          </m:e>
          <m:sub>
            <m:r>
              <w:rPr>
                <w:rFonts w:ascii="Cambria Math" w:hAnsi="Cambria Math"/>
                <w:lang w:eastAsia="ja-JP"/>
              </w:rPr>
              <m:t>e</m:t>
            </m:r>
          </m:sub>
        </m:sSub>
        <m:r>
          <w:rPr>
            <w:rFonts w:ascii="Cambria Math" w:hAnsi="Cambria Math"/>
            <w:lang w:eastAsia="ja-JP"/>
          </w:rPr>
          <m:t xml:space="preserve"> [</m:t>
        </m:r>
        <m:r>
          <m:rPr>
            <m:sty m:val="p"/>
          </m:rPr>
          <w:rPr>
            <w:rFonts w:ascii="Cambria Math" w:hAnsi="Cambria Math"/>
            <w:lang w:eastAsia="ja-JP"/>
          </w:rPr>
          <m:t>Ω</m:t>
        </m:r>
        <m:r>
          <w:rPr>
            <w:rFonts w:ascii="Cambria Math" w:hAnsi="Cambria Math"/>
            <w:lang w:eastAsia="ja-JP"/>
          </w:rPr>
          <m:t>m]</m:t>
        </m:r>
      </m:oMath>
      <w:r w:rsidR="00397EF0">
        <w:rPr>
          <w:rFonts w:hint="eastAsia"/>
          <w:lang w:eastAsia="ja-JP"/>
        </w:rPr>
        <w:t xml:space="preserve"> is the </w:t>
      </w:r>
      <w:r w:rsidR="00774547">
        <w:rPr>
          <w:rFonts w:hint="eastAsia"/>
          <w:lang w:eastAsia="ja-JP"/>
        </w:rPr>
        <w:t>effective transverse resistivity</w:t>
      </w:r>
      <w:r>
        <w:rPr>
          <w:rFonts w:hint="eastAsia"/>
          <w:lang w:eastAsia="ja-JP"/>
        </w:rPr>
        <w:t>.</w:t>
      </w:r>
      <w:r w:rsidR="0033147C">
        <w:rPr>
          <w:rFonts w:hint="eastAsia"/>
          <w:lang w:eastAsia="ja-JP"/>
        </w:rPr>
        <w:t xml:space="preserve"> </w:t>
      </w:r>
      <w:r w:rsidR="000F7061" w:rsidRPr="000F7061">
        <w:rPr>
          <w:color w:val="000000"/>
          <w:spacing w:val="-4"/>
          <w:lang w:eastAsia="ja-JP"/>
        </w:rPr>
        <w:t>The coupling loss equation can be fitted well to a function with the transverse resistivity as a variable. Fig</w:t>
      </w:r>
      <w:r w:rsidR="0033147C">
        <w:rPr>
          <w:rFonts w:hint="eastAsia"/>
          <w:color w:val="000000"/>
          <w:spacing w:val="-4"/>
          <w:lang w:eastAsia="ja-JP"/>
        </w:rPr>
        <w:t>.</w:t>
      </w:r>
      <w:r w:rsidR="000F7061" w:rsidRPr="000F7061">
        <w:rPr>
          <w:color w:val="000000"/>
          <w:spacing w:val="-4"/>
          <w:lang w:eastAsia="ja-JP"/>
        </w:rPr>
        <w:t xml:space="preserve"> </w:t>
      </w:r>
      <w:r w:rsidR="004267BF">
        <w:rPr>
          <w:rFonts w:hint="eastAsia"/>
          <w:color w:val="000000"/>
          <w:spacing w:val="-4"/>
          <w:lang w:eastAsia="ja-JP"/>
        </w:rPr>
        <w:t>9</w:t>
      </w:r>
      <w:r w:rsidR="000F7061" w:rsidRPr="000F7061">
        <w:rPr>
          <w:color w:val="000000"/>
          <w:spacing w:val="-4"/>
          <w:lang w:eastAsia="ja-JP"/>
        </w:rPr>
        <w:t xml:space="preserve"> shows the relationship between contact resistance and </w:t>
      </w:r>
      <w:r w:rsidR="00350351">
        <w:rPr>
          <w:rFonts w:hint="eastAsia"/>
          <w:lang w:eastAsia="ja-JP"/>
        </w:rPr>
        <w:t xml:space="preserve">effective </w:t>
      </w:r>
      <w:r w:rsidR="000F7061" w:rsidRPr="000F7061">
        <w:rPr>
          <w:color w:val="000000"/>
          <w:spacing w:val="-4"/>
          <w:lang w:eastAsia="ja-JP"/>
        </w:rPr>
        <w:t xml:space="preserve">transverse resistivity. The contact resistivity and </w:t>
      </w:r>
      <w:r w:rsidR="00350351">
        <w:rPr>
          <w:rFonts w:hint="eastAsia"/>
          <w:lang w:eastAsia="ja-JP"/>
        </w:rPr>
        <w:t xml:space="preserve">effective </w:t>
      </w:r>
      <w:r w:rsidR="000F7061" w:rsidRPr="000F7061">
        <w:rPr>
          <w:color w:val="000000"/>
          <w:spacing w:val="-4"/>
          <w:lang w:eastAsia="ja-JP"/>
        </w:rPr>
        <w:t xml:space="preserve">transverse resistivity change linearly. Because the resistivity for current flowing in the cross-sectional direction is connected in series, the </w:t>
      </w:r>
      <w:r w:rsidR="0054622F">
        <w:rPr>
          <w:rFonts w:hint="eastAsia"/>
          <w:lang w:eastAsia="ja-JP"/>
        </w:rPr>
        <w:t xml:space="preserve">effective </w:t>
      </w:r>
      <w:r w:rsidR="000F7061" w:rsidRPr="000F7061">
        <w:rPr>
          <w:color w:val="000000"/>
          <w:spacing w:val="-4"/>
          <w:lang w:eastAsia="ja-JP"/>
        </w:rPr>
        <w:t xml:space="preserve">transverse conductivity increases linearly as the contact resistivity increases. Therefore, the coupling loss is inversely proportional to the contact resistivity. </w:t>
      </w:r>
      <w:r w:rsidR="00CD3385" w:rsidRPr="00CD3385">
        <w:rPr>
          <w:color w:val="000000"/>
          <w:spacing w:val="-4"/>
          <w:lang w:eastAsia="ja-JP"/>
        </w:rPr>
        <w:t>The hysteresis loss is much smaller than the coupling loss.</w:t>
      </w:r>
      <w:r w:rsidR="00316D73">
        <w:rPr>
          <w:rFonts w:hint="eastAsia"/>
          <w:color w:val="000000"/>
          <w:spacing w:val="-4"/>
          <w:lang w:eastAsia="ja-JP"/>
        </w:rPr>
        <w:t xml:space="preserve"> </w:t>
      </w:r>
    </w:p>
    <w:p w14:paraId="4824C3D3" w14:textId="77777777" w:rsidR="000C5EBD" w:rsidRDefault="000C5EBD" w:rsidP="005017F5">
      <w:pPr>
        <w:widowControl w:val="0"/>
        <w:pBdr>
          <w:top w:val="nil"/>
          <w:left w:val="nil"/>
          <w:bottom w:val="nil"/>
          <w:right w:val="nil"/>
          <w:between w:val="nil"/>
        </w:pBdr>
        <w:spacing w:line="252" w:lineRule="auto"/>
        <w:jc w:val="both"/>
        <w:rPr>
          <w:color w:val="000000"/>
          <w:spacing w:val="-4"/>
          <w:lang w:eastAsia="ja-JP"/>
        </w:rPr>
      </w:pPr>
    </w:p>
    <w:p w14:paraId="6212F37D" w14:textId="2AA4516D" w:rsidR="000C5EBD" w:rsidRDefault="000C5EBD" w:rsidP="000C5EBD">
      <w:pPr>
        <w:pStyle w:val="1"/>
        <w:rPr>
          <w:lang w:eastAsia="ja-JP"/>
        </w:rPr>
      </w:pPr>
      <w:r>
        <w:rPr>
          <w:lang w:eastAsia="ja-JP"/>
        </w:rPr>
        <w:t>I</w:t>
      </w:r>
      <w:r w:rsidR="001C6D62">
        <w:rPr>
          <w:rFonts w:hint="eastAsia"/>
          <w:lang w:eastAsia="ja-JP"/>
        </w:rPr>
        <w:t>V</w:t>
      </w:r>
      <w:r>
        <w:rPr>
          <w:lang w:eastAsia="ja-JP"/>
        </w:rPr>
        <w:t xml:space="preserve">. </w:t>
      </w:r>
      <w:r w:rsidR="005B0752">
        <w:rPr>
          <w:rFonts w:hint="eastAsia"/>
          <w:lang w:eastAsia="ja-JP"/>
        </w:rPr>
        <w:t xml:space="preserve">The relationship between the contact </w:t>
      </w:r>
      <w:r w:rsidR="006D2F5A">
        <w:rPr>
          <w:rFonts w:hint="eastAsia"/>
          <w:lang w:eastAsia="ja-JP"/>
        </w:rPr>
        <w:t>length</w:t>
      </w:r>
      <w:r w:rsidR="005B0752">
        <w:rPr>
          <w:rFonts w:hint="eastAsia"/>
          <w:lang w:eastAsia="ja-JP"/>
        </w:rPr>
        <w:t xml:space="preserve"> and losses</w:t>
      </w:r>
    </w:p>
    <w:p w14:paraId="0C13FB7F" w14:textId="77777777" w:rsidR="000C5EBD" w:rsidRDefault="000C5EBD" w:rsidP="000C5EBD">
      <w:pPr>
        <w:pStyle w:val="2"/>
        <w:numPr>
          <w:ilvl w:val="0"/>
          <w:numId w:val="0"/>
        </w:numPr>
        <w:rPr>
          <w:lang w:eastAsia="ja-JP"/>
        </w:rPr>
      </w:pPr>
      <w:r>
        <w:rPr>
          <w:lang w:eastAsia="ja-JP"/>
        </w:rPr>
        <w:t xml:space="preserve">A. </w:t>
      </w:r>
      <w:r>
        <w:rPr>
          <w:rFonts w:hint="eastAsia"/>
          <w:lang w:eastAsia="ja-JP"/>
        </w:rPr>
        <w:t>Condition</w:t>
      </w:r>
    </w:p>
    <w:p w14:paraId="631C8751" w14:textId="5D580791" w:rsidR="00400D10" w:rsidRPr="00B50844" w:rsidRDefault="00B50844" w:rsidP="009A6B9B">
      <w:pPr>
        <w:widowControl w:val="0"/>
        <w:pBdr>
          <w:top w:val="nil"/>
          <w:left w:val="nil"/>
          <w:bottom w:val="nil"/>
          <w:right w:val="nil"/>
          <w:between w:val="nil"/>
        </w:pBdr>
        <w:spacing w:line="252" w:lineRule="auto"/>
        <w:jc w:val="both"/>
        <w:rPr>
          <w:rFonts w:hint="eastAsia"/>
          <w:color w:val="000000"/>
          <w:lang w:eastAsia="ja-JP"/>
        </w:rPr>
      </w:pPr>
      <w:r w:rsidRPr="00B50844">
        <w:rPr>
          <w:color w:val="000000"/>
          <w:lang w:eastAsia="ja-JP"/>
        </w:rPr>
        <w:t>We consider the case where two MgB</w:t>
      </w:r>
      <w:r w:rsidRPr="003B6B1E">
        <w:rPr>
          <w:color w:val="000000"/>
          <w:vertAlign w:val="subscript"/>
          <w:lang w:eastAsia="ja-JP"/>
        </w:rPr>
        <w:t>2</w:t>
      </w:r>
      <w:r w:rsidRPr="00B50844">
        <w:rPr>
          <w:color w:val="000000"/>
          <w:lang w:eastAsia="ja-JP"/>
        </w:rPr>
        <w:t xml:space="preserve"> wires arranged on a radius </w:t>
      </w:r>
      <m:oMath>
        <m:sSub>
          <m:sSubPr>
            <m:ctrlPr>
              <w:rPr>
                <w:rFonts w:ascii="Cambria Math" w:hAnsi="Cambria Math"/>
                <w:i/>
                <w:color w:val="000000"/>
                <w:lang w:eastAsia="ja-JP"/>
              </w:rPr>
            </m:ctrlPr>
          </m:sSubPr>
          <m:e>
            <m:r>
              <w:rPr>
                <w:rFonts w:ascii="Cambria Math" w:hAnsi="Cambria Math"/>
                <w:color w:val="000000"/>
                <w:lang w:eastAsia="ja-JP"/>
              </w:rPr>
              <m:t>R</m:t>
            </m:r>
          </m:e>
          <m:sub>
            <m:r>
              <w:rPr>
                <w:rFonts w:ascii="Cambria Math" w:hAnsi="Cambria Math"/>
                <w:color w:val="000000"/>
                <w:lang w:eastAsia="ja-JP"/>
              </w:rPr>
              <m:t>1</m:t>
            </m:r>
          </m:sub>
        </m:sSub>
      </m:oMath>
      <w:r w:rsidRPr="00B50844">
        <w:rPr>
          <w:color w:val="000000"/>
          <w:lang w:eastAsia="ja-JP"/>
        </w:rPr>
        <w:t xml:space="preserve"> are in contact at both ends of the twist pitch at the coupling length (see Fig. </w:t>
      </w:r>
      <w:r w:rsidR="00C84142">
        <w:rPr>
          <w:rFonts w:hint="eastAsia"/>
          <w:color w:val="000000"/>
          <w:lang w:eastAsia="ja-JP"/>
        </w:rPr>
        <w:t xml:space="preserve">10 </w:t>
      </w:r>
      <w:r w:rsidRPr="00B50844">
        <w:rPr>
          <w:color w:val="000000"/>
          <w:lang w:eastAsia="ja-JP"/>
        </w:rPr>
        <w:t xml:space="preserve">(a)). The coupling length is L, shown in Fig. </w:t>
      </w:r>
      <w:r w:rsidR="00C84142">
        <w:rPr>
          <w:rFonts w:hint="eastAsia"/>
          <w:color w:val="000000"/>
          <w:lang w:eastAsia="ja-JP"/>
        </w:rPr>
        <w:t xml:space="preserve">10 </w:t>
      </w:r>
      <w:r w:rsidRPr="00B50844">
        <w:rPr>
          <w:color w:val="000000"/>
          <w:lang w:eastAsia="ja-JP"/>
        </w:rPr>
        <w:t xml:space="preserve">(b). When the coupling length is 0 mm, they are entirely </w:t>
      </w:r>
      <w:r w:rsidR="009A6B9B">
        <w:rPr>
          <w:rFonts w:hint="eastAsia"/>
          <w:color w:val="000000"/>
          <w:lang w:eastAsia="ja-JP"/>
        </w:rPr>
        <w:t>s</w:t>
      </w:r>
      <w:r w:rsidR="009A6B9B" w:rsidRPr="00B50844">
        <w:rPr>
          <w:color w:val="000000"/>
          <w:lang w:eastAsia="ja-JP"/>
        </w:rPr>
        <w:t>eparated, and when the coupling length is 12 mm, they are coupled at the full twist pitch length (24 mm). The coupling length was changed from 0 mm to 12 mm.</w:t>
      </w:r>
      <w:r w:rsidR="009A6B9B" w:rsidRPr="00160BB5">
        <w:rPr>
          <w:color w:val="000000"/>
          <w:lang w:eastAsia="ja-JP"/>
        </w:rPr>
        <w:t xml:space="preserve"> The contact resistivity was</w:t>
      </w:r>
      <w:r w:rsidR="009A6B9B">
        <w:rPr>
          <w:rFonts w:hint="eastAsia"/>
          <w:color w:val="000000"/>
          <w:lang w:eastAsia="ja-JP"/>
        </w:rPr>
        <w:t xml:space="preserve">　</w:t>
      </w:r>
      <m:oMath>
        <m:r>
          <w:rPr>
            <w:rFonts w:ascii="Cambria Math" w:hAnsi="Cambria Math"/>
            <w:color w:val="000000"/>
            <w:lang w:eastAsia="ja-JP"/>
          </w:rPr>
          <m:t>1.0×</m:t>
        </m:r>
        <m:sSup>
          <m:sSupPr>
            <m:ctrlPr>
              <w:rPr>
                <w:rFonts w:ascii="Cambria Math" w:hAnsi="Cambria Math"/>
                <w:i/>
                <w:color w:val="000000"/>
                <w:lang w:eastAsia="ja-JP"/>
              </w:rPr>
            </m:ctrlPr>
          </m:sSupPr>
          <m:e>
            <m:r>
              <w:rPr>
                <w:rFonts w:ascii="Cambria Math" w:hAnsi="Cambria Math"/>
                <w:color w:val="000000"/>
                <w:lang w:eastAsia="ja-JP"/>
              </w:rPr>
              <m:t>10</m:t>
            </m:r>
          </m:e>
          <m:sup>
            <m:r>
              <w:rPr>
                <w:rFonts w:ascii="Cambria Math" w:hAnsi="Cambria Math"/>
                <w:color w:val="000000"/>
                <w:lang w:eastAsia="ja-JP"/>
              </w:rPr>
              <m:t>-7</m:t>
            </m:r>
          </m:sup>
        </m:sSup>
        <m:r>
          <w:rPr>
            <w:rFonts w:ascii="Cambria Math" w:hAnsi="Cambria Math"/>
            <w:color w:val="000000"/>
            <w:lang w:eastAsia="ja-JP"/>
          </w:rPr>
          <m:t xml:space="preserve"> </m:t>
        </m:r>
        <m:r>
          <m:rPr>
            <m:sty m:val="p"/>
          </m:rPr>
          <w:rPr>
            <w:rFonts w:ascii="Cambria Math" w:hAnsi="Cambria Math"/>
            <w:color w:val="000000"/>
            <w:lang w:eastAsia="ja-JP"/>
          </w:rPr>
          <m:t>Ωm</m:t>
        </m:r>
      </m:oMath>
      <w:r w:rsidR="009A6B9B" w:rsidRPr="00160BB5">
        <w:rPr>
          <w:color w:val="000000"/>
          <w:lang w:eastAsia="ja-JP"/>
        </w:rPr>
        <w:t>, and the rotational frequencies were 25Hz and 50Hz. The maximum magnetic flux density was 0.01T.</w:t>
      </w:r>
    </w:p>
    <w:tbl>
      <w:tblPr>
        <w:tblStyle w:val="af9"/>
        <w:tblpPr w:leftFromText="142" w:rightFromText="142" w:vertAnchor="page" w:horzAnchor="margin" w:tblpY="101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4"/>
        <w:gridCol w:w="1860"/>
      </w:tblGrid>
      <w:tr w:rsidR="00400D10" w14:paraId="4ACEFD07" w14:textId="77777777" w:rsidTr="00400D10">
        <w:tc>
          <w:tcPr>
            <w:tcW w:w="2964" w:type="dxa"/>
            <w:vAlign w:val="center"/>
          </w:tcPr>
          <w:p w14:paraId="58801F0B" w14:textId="41A6F235" w:rsidR="00400D10" w:rsidRDefault="00E74E18" w:rsidP="00400D10">
            <w:pPr>
              <w:widowControl w:val="0"/>
              <w:spacing w:line="252" w:lineRule="auto"/>
              <w:jc w:val="center"/>
              <w:rPr>
                <w:color w:val="000000"/>
                <w:lang w:eastAsia="ja-JP"/>
              </w:rPr>
            </w:pPr>
            <w:r>
              <w:rPr>
                <w:noProof/>
                <w:color w:val="000000"/>
                <w:lang w:eastAsia="ja-JP"/>
              </w:rPr>
              <w:lastRenderedPageBreak/>
              <w:drawing>
                <wp:inline distT="0" distB="0" distL="0" distR="0" wp14:anchorId="3CA6B9F7" wp14:editId="0F69D7EB">
                  <wp:extent cx="1676932" cy="1224000"/>
                  <wp:effectExtent l="0" t="0" r="0" b="0"/>
                  <wp:docPr id="789125805" name="図 1" descr="グラフ&#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125805" name="図 1" descr="グラフ&#10;&#10;中程度の精度で自動的に生成された説明"/>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76932" cy="1224000"/>
                          </a:xfrm>
                          <a:prstGeom prst="rect">
                            <a:avLst/>
                          </a:prstGeom>
                        </pic:spPr>
                      </pic:pic>
                    </a:graphicData>
                  </a:graphic>
                </wp:inline>
              </w:drawing>
            </w:r>
          </w:p>
        </w:tc>
        <w:tc>
          <w:tcPr>
            <w:tcW w:w="1860" w:type="dxa"/>
            <w:vAlign w:val="center"/>
          </w:tcPr>
          <w:p w14:paraId="4633C30F" w14:textId="77777777" w:rsidR="00400D10" w:rsidRDefault="00400D10" w:rsidP="00400D10">
            <w:pPr>
              <w:widowControl w:val="0"/>
              <w:spacing w:line="252" w:lineRule="auto"/>
              <w:jc w:val="center"/>
              <w:rPr>
                <w:color w:val="000000"/>
                <w:lang w:eastAsia="ja-JP"/>
              </w:rPr>
            </w:pPr>
            <w:r>
              <w:rPr>
                <w:noProof/>
                <w:color w:val="000000"/>
                <w:lang w:eastAsia="ja-JP"/>
              </w:rPr>
              <w:drawing>
                <wp:inline distT="0" distB="0" distL="0" distR="0" wp14:anchorId="23819CC5" wp14:editId="34267905">
                  <wp:extent cx="566931" cy="1512000"/>
                  <wp:effectExtent l="0" t="0" r="5080" b="0"/>
                  <wp:docPr id="1215754993" name="図 1"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54993" name="図 1" descr="ダイアグラム&#10;&#10;自動的に生成された説明"/>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66931" cy="1512000"/>
                          </a:xfrm>
                          <a:prstGeom prst="rect">
                            <a:avLst/>
                          </a:prstGeom>
                        </pic:spPr>
                      </pic:pic>
                    </a:graphicData>
                  </a:graphic>
                </wp:inline>
              </w:drawing>
            </w:r>
          </w:p>
        </w:tc>
      </w:tr>
      <w:tr w:rsidR="00400D10" w14:paraId="2D9CFF85" w14:textId="77777777" w:rsidTr="00400D10">
        <w:tc>
          <w:tcPr>
            <w:tcW w:w="2964" w:type="dxa"/>
            <w:vAlign w:val="center"/>
          </w:tcPr>
          <w:p w14:paraId="01CDC293" w14:textId="67CA3008" w:rsidR="00400D10" w:rsidRPr="000569C1" w:rsidRDefault="000569C1" w:rsidP="000569C1">
            <w:pPr>
              <w:widowControl w:val="0"/>
              <w:spacing w:line="252" w:lineRule="auto"/>
              <w:jc w:val="center"/>
              <w:rPr>
                <w:lang w:eastAsia="ja-JP"/>
              </w:rPr>
            </w:pPr>
            <w:r w:rsidRPr="000569C1">
              <w:rPr>
                <w:rFonts w:hint="eastAsia"/>
                <w:lang w:eastAsia="ja-JP"/>
              </w:rPr>
              <w:t xml:space="preserve">(a) </w:t>
            </w:r>
            <w:r w:rsidR="00400D10" w:rsidRPr="000569C1">
              <w:rPr>
                <w:rFonts w:hint="eastAsia"/>
                <w:lang w:eastAsia="ja-JP"/>
              </w:rPr>
              <w:t>Cross-section view</w:t>
            </w:r>
          </w:p>
        </w:tc>
        <w:tc>
          <w:tcPr>
            <w:tcW w:w="1860" w:type="dxa"/>
            <w:vAlign w:val="center"/>
          </w:tcPr>
          <w:p w14:paraId="4DAE2A63" w14:textId="1359250C" w:rsidR="00400D10" w:rsidRPr="00CD071E" w:rsidRDefault="000569C1" w:rsidP="000569C1">
            <w:pPr>
              <w:pStyle w:val="af7"/>
              <w:widowControl w:val="0"/>
              <w:spacing w:line="252" w:lineRule="auto"/>
              <w:ind w:left="360"/>
              <w:rPr>
                <w:color w:val="000000"/>
                <w:lang w:eastAsia="ja-JP"/>
              </w:rPr>
            </w:pPr>
            <w:r>
              <w:rPr>
                <w:rFonts w:hint="eastAsia"/>
                <w:color w:val="000000"/>
                <w:lang w:eastAsia="ja-JP"/>
              </w:rPr>
              <w:t xml:space="preserve">(b) </w:t>
            </w:r>
            <w:r w:rsidR="00400D10">
              <w:rPr>
                <w:rFonts w:hint="eastAsia"/>
                <w:color w:val="000000"/>
                <w:lang w:eastAsia="ja-JP"/>
              </w:rPr>
              <w:t>3D model</w:t>
            </w:r>
          </w:p>
        </w:tc>
      </w:tr>
      <w:tr w:rsidR="00400D10" w14:paraId="4B0DA7E7" w14:textId="77777777" w:rsidTr="00400D10">
        <w:tc>
          <w:tcPr>
            <w:tcW w:w="4824" w:type="dxa"/>
            <w:gridSpan w:val="2"/>
            <w:vAlign w:val="center"/>
          </w:tcPr>
          <w:p w14:paraId="7B035CD7" w14:textId="44A3CCFC" w:rsidR="00400D10" w:rsidRDefault="00400D10" w:rsidP="00400D10">
            <w:pPr>
              <w:widowControl w:val="0"/>
              <w:spacing w:line="252" w:lineRule="auto"/>
              <w:jc w:val="center"/>
              <w:rPr>
                <w:color w:val="000000"/>
                <w:lang w:eastAsia="ja-JP"/>
              </w:rPr>
            </w:pPr>
            <w:r>
              <w:rPr>
                <w:rFonts w:hint="eastAsia"/>
                <w:color w:val="000000"/>
                <w:lang w:eastAsia="ja-JP"/>
              </w:rPr>
              <w:t xml:space="preserve">Fig. </w:t>
            </w:r>
            <w:r w:rsidR="00C84142">
              <w:rPr>
                <w:rFonts w:hint="eastAsia"/>
                <w:color w:val="000000"/>
                <w:lang w:eastAsia="ja-JP"/>
              </w:rPr>
              <w:t>10</w:t>
            </w:r>
            <w:r>
              <w:rPr>
                <w:rFonts w:hint="eastAsia"/>
                <w:color w:val="000000"/>
                <w:lang w:eastAsia="ja-JP"/>
              </w:rPr>
              <w:t xml:space="preserve"> Geometry when two filaments are </w:t>
            </w:r>
            <w:r>
              <w:rPr>
                <w:color w:val="000000"/>
                <w:lang w:eastAsia="ja-JP"/>
              </w:rPr>
              <w:t>connected</w:t>
            </w:r>
          </w:p>
        </w:tc>
      </w:tr>
      <w:tr w:rsidR="003B6B1E" w14:paraId="6E9342A2" w14:textId="77777777" w:rsidTr="00400D10">
        <w:tc>
          <w:tcPr>
            <w:tcW w:w="4824" w:type="dxa"/>
            <w:gridSpan w:val="2"/>
            <w:vAlign w:val="center"/>
          </w:tcPr>
          <w:p w14:paraId="363A1DBA" w14:textId="77777777" w:rsidR="003B6B1E" w:rsidRDefault="003B6B1E" w:rsidP="00400D10">
            <w:pPr>
              <w:widowControl w:val="0"/>
              <w:spacing w:line="252" w:lineRule="auto"/>
              <w:jc w:val="center"/>
              <w:rPr>
                <w:color w:val="000000"/>
                <w:lang w:eastAsia="ja-JP"/>
              </w:rPr>
            </w:pPr>
          </w:p>
        </w:tc>
      </w:tr>
    </w:tbl>
    <w:p w14:paraId="0A10987C" w14:textId="77777777" w:rsidR="00DE7B6F" w:rsidRDefault="00DE7B6F" w:rsidP="009A6B9B">
      <w:pPr>
        <w:widowControl w:val="0"/>
        <w:pBdr>
          <w:top w:val="nil"/>
          <w:left w:val="nil"/>
          <w:bottom w:val="nil"/>
          <w:right w:val="nil"/>
          <w:between w:val="nil"/>
        </w:pBdr>
        <w:spacing w:line="252" w:lineRule="auto"/>
        <w:jc w:val="both"/>
        <w:rPr>
          <w:color w:val="000000"/>
          <w:lang w:eastAsia="ja-JP"/>
        </w:rPr>
      </w:pPr>
    </w:p>
    <w:p w14:paraId="13EA3A63" w14:textId="6148E739" w:rsidR="00CA6742" w:rsidRDefault="00CA6742" w:rsidP="00CA6742">
      <w:pPr>
        <w:pStyle w:val="2"/>
        <w:numPr>
          <w:ilvl w:val="0"/>
          <w:numId w:val="0"/>
        </w:numPr>
        <w:rPr>
          <w:lang w:eastAsia="ja-JP"/>
        </w:rPr>
      </w:pPr>
      <w:r>
        <w:rPr>
          <w:rFonts w:hint="eastAsia"/>
          <w:lang w:eastAsia="ja-JP"/>
        </w:rPr>
        <w:t>B</w:t>
      </w:r>
      <w:r>
        <w:rPr>
          <w:lang w:eastAsia="ja-JP"/>
        </w:rPr>
        <w:t xml:space="preserve">. </w:t>
      </w:r>
      <w:r w:rsidR="00141BFE">
        <w:rPr>
          <w:rFonts w:hint="eastAsia"/>
          <w:lang w:eastAsia="ja-JP"/>
        </w:rPr>
        <w:t>Results</w:t>
      </w:r>
    </w:p>
    <w:p w14:paraId="253703A4" w14:textId="297F6F3C" w:rsidR="006C7960" w:rsidRDefault="00FD4048" w:rsidP="00FD4048">
      <w:pPr>
        <w:widowControl w:val="0"/>
        <w:pBdr>
          <w:top w:val="nil"/>
          <w:left w:val="nil"/>
          <w:bottom w:val="nil"/>
          <w:right w:val="nil"/>
          <w:between w:val="nil"/>
        </w:pBdr>
        <w:spacing w:line="252" w:lineRule="auto"/>
        <w:ind w:firstLine="202"/>
        <w:jc w:val="both"/>
        <w:rPr>
          <w:spacing w:val="-4"/>
          <w:lang w:eastAsia="ja-JP"/>
        </w:rPr>
      </w:pPr>
      <w:r w:rsidRPr="00FD4048">
        <w:rPr>
          <w:color w:val="000000"/>
          <w:spacing w:val="-4"/>
          <w:lang w:eastAsia="ja-JP"/>
        </w:rPr>
        <w:t>Fig</w:t>
      </w:r>
      <w:r w:rsidR="00D4578C">
        <w:rPr>
          <w:rFonts w:hint="eastAsia"/>
          <w:color w:val="000000"/>
          <w:spacing w:val="-4"/>
          <w:lang w:eastAsia="ja-JP"/>
        </w:rPr>
        <w:t>.</w:t>
      </w:r>
      <w:r w:rsidRPr="00FD4048">
        <w:rPr>
          <w:color w:val="000000"/>
          <w:spacing w:val="-4"/>
          <w:lang w:eastAsia="ja-JP"/>
        </w:rPr>
        <w:t xml:space="preserve"> 1</w:t>
      </w:r>
      <w:r w:rsidR="00C84142">
        <w:rPr>
          <w:rFonts w:hint="eastAsia"/>
          <w:color w:val="000000"/>
          <w:spacing w:val="-4"/>
          <w:lang w:eastAsia="ja-JP"/>
        </w:rPr>
        <w:t>1</w:t>
      </w:r>
      <w:r w:rsidRPr="00FD4048">
        <w:rPr>
          <w:color w:val="000000"/>
          <w:spacing w:val="-4"/>
          <w:lang w:eastAsia="ja-JP"/>
        </w:rPr>
        <w:t xml:space="preserve"> shows </w:t>
      </w:r>
      <w:r w:rsidR="00E17B69" w:rsidRPr="007667F6">
        <w:rPr>
          <w:color w:val="000000"/>
          <w:spacing w:val="-4"/>
          <w:lang w:eastAsia="ja-JP"/>
        </w:rPr>
        <w:t>the relationship between contact</w:t>
      </w:r>
      <w:r w:rsidR="00E17B69">
        <w:rPr>
          <w:rFonts w:hint="eastAsia"/>
          <w:color w:val="000000"/>
          <w:spacing w:val="-4"/>
          <w:lang w:eastAsia="ja-JP"/>
        </w:rPr>
        <w:t xml:space="preserve"> length and </w:t>
      </w:r>
      <w:r w:rsidRPr="00FD4048">
        <w:rPr>
          <w:color w:val="000000"/>
          <w:spacing w:val="-4"/>
          <w:lang w:eastAsia="ja-JP"/>
        </w:rPr>
        <w:t>loss</w:t>
      </w:r>
      <w:r w:rsidR="00836AD5">
        <w:rPr>
          <w:rFonts w:hint="eastAsia"/>
          <w:color w:val="000000"/>
          <w:spacing w:val="-4"/>
          <w:lang w:eastAsia="ja-JP"/>
        </w:rPr>
        <w:t>es</w:t>
      </w:r>
      <w:r w:rsidRPr="00FD4048">
        <w:rPr>
          <w:color w:val="000000"/>
          <w:spacing w:val="-4"/>
          <w:lang w:eastAsia="ja-JP"/>
        </w:rPr>
        <w:t xml:space="preserve">. </w:t>
      </w:r>
      <w:r w:rsidR="00EC3C65" w:rsidRPr="009516D0">
        <w:rPr>
          <w:spacing w:val="-4"/>
          <w:lang w:eastAsia="ja-JP"/>
        </w:rPr>
        <w:t xml:space="preserve">The magenta triangular dots and blue triangular dots are the </w:t>
      </w:r>
      <w:r w:rsidR="00212A32">
        <w:rPr>
          <w:rFonts w:hint="eastAsia"/>
          <w:spacing w:val="-4"/>
          <w:lang w:eastAsia="ja-JP"/>
        </w:rPr>
        <w:t xml:space="preserve">hysteresis loss </w:t>
      </w:r>
      <w:r w:rsidR="00EC3C65" w:rsidRPr="009516D0">
        <w:rPr>
          <w:spacing w:val="-4"/>
          <w:lang w:eastAsia="ja-JP"/>
        </w:rPr>
        <w:t>results for 50Hz and 25Hz, respectively.</w:t>
      </w:r>
      <w:r w:rsidR="001C3F29">
        <w:rPr>
          <w:rFonts w:hint="eastAsia"/>
          <w:spacing w:val="-4"/>
          <w:lang w:eastAsia="ja-JP"/>
        </w:rPr>
        <w:t xml:space="preserve"> </w:t>
      </w:r>
      <w:r w:rsidR="00A32F54">
        <w:rPr>
          <w:rFonts w:hint="eastAsia"/>
          <w:spacing w:val="-4"/>
          <w:lang w:eastAsia="ja-JP"/>
        </w:rPr>
        <w:t xml:space="preserve">The red dots and green dots are the </w:t>
      </w:r>
      <w:r w:rsidR="00BB0A87">
        <w:rPr>
          <w:rFonts w:hint="eastAsia"/>
          <w:spacing w:val="-4"/>
          <w:lang w:eastAsia="ja-JP"/>
        </w:rPr>
        <w:t xml:space="preserve">coupling loss </w:t>
      </w:r>
      <w:r w:rsidR="00A32F54">
        <w:rPr>
          <w:rFonts w:hint="eastAsia"/>
          <w:spacing w:val="-4"/>
          <w:lang w:eastAsia="ja-JP"/>
        </w:rPr>
        <w:t xml:space="preserve">results for 50 Hz and 25 Hz, respectively. </w:t>
      </w:r>
      <w:r w:rsidR="00A32F54" w:rsidRPr="000443D0">
        <w:rPr>
          <w:spacing w:val="-4"/>
          <w:lang w:eastAsia="ja-JP"/>
        </w:rPr>
        <w:t>The dashed lines are the respective fitting functions.</w:t>
      </w:r>
    </w:p>
    <w:p w14:paraId="55E00F47" w14:textId="3B4D72B9" w:rsidR="00FD4048" w:rsidRPr="00FD4048" w:rsidRDefault="00FD4048" w:rsidP="00FD4048">
      <w:pPr>
        <w:widowControl w:val="0"/>
        <w:pBdr>
          <w:top w:val="nil"/>
          <w:left w:val="nil"/>
          <w:bottom w:val="nil"/>
          <w:right w:val="nil"/>
          <w:between w:val="nil"/>
        </w:pBdr>
        <w:spacing w:line="252" w:lineRule="auto"/>
        <w:ind w:firstLine="202"/>
        <w:jc w:val="both"/>
        <w:rPr>
          <w:color w:val="000000"/>
          <w:spacing w:val="-4"/>
          <w:lang w:eastAsia="ja-JP"/>
        </w:rPr>
      </w:pPr>
      <w:r w:rsidRPr="00FD4048">
        <w:rPr>
          <w:color w:val="000000"/>
          <w:spacing w:val="-4"/>
          <w:lang w:eastAsia="ja-JP"/>
        </w:rPr>
        <w:t xml:space="preserve">The </w:t>
      </w:r>
      <w:r w:rsidR="00D4578C" w:rsidRPr="00FD4048">
        <w:rPr>
          <w:color w:val="000000"/>
          <w:spacing w:val="-4"/>
          <w:lang w:eastAsia="ja-JP"/>
        </w:rPr>
        <w:t xml:space="preserve">hysteresis </w:t>
      </w:r>
      <w:r w:rsidR="00D4578C">
        <w:rPr>
          <w:color w:val="000000"/>
          <w:spacing w:val="-4"/>
          <w:lang w:eastAsia="ja-JP"/>
        </w:rPr>
        <w:t>loss</w:t>
      </w:r>
      <w:r w:rsidRPr="00FD4048">
        <w:rPr>
          <w:color w:val="000000"/>
          <w:spacing w:val="-4"/>
          <w:lang w:eastAsia="ja-JP"/>
        </w:rPr>
        <w:t xml:space="preserve"> does not change regardless of the contact length. Since the size of the superconducting wire does not change, the loss does not change. The higher the frequency, the greater the loss, which is consistent with the theoretical formula for hysteresis loss.</w:t>
      </w:r>
    </w:p>
    <w:p w14:paraId="5D976428" w14:textId="1E634794" w:rsidR="00FD4048" w:rsidRPr="00DB0080" w:rsidRDefault="00FD4048" w:rsidP="00FD4048">
      <w:pPr>
        <w:widowControl w:val="0"/>
        <w:pBdr>
          <w:top w:val="nil"/>
          <w:left w:val="nil"/>
          <w:bottom w:val="nil"/>
          <w:right w:val="nil"/>
          <w:between w:val="nil"/>
        </w:pBdr>
        <w:spacing w:line="252" w:lineRule="auto"/>
        <w:ind w:firstLine="202"/>
        <w:jc w:val="both"/>
        <w:rPr>
          <w:color w:val="FF0000"/>
          <w:spacing w:val="-4"/>
          <w:lang w:eastAsia="ja-JP"/>
        </w:rPr>
      </w:pPr>
      <w:r w:rsidRPr="00DB0080">
        <w:rPr>
          <w:color w:val="FF0000"/>
          <w:spacing w:val="-4"/>
          <w:lang w:eastAsia="ja-JP"/>
        </w:rPr>
        <w:t xml:space="preserve">The longer the contact length, the greater the loss. It fits well to a function proportional to the square of the contact length. </w:t>
      </w:r>
    </w:p>
    <w:tbl>
      <w:tblPr>
        <w:tblStyle w:val="af9"/>
        <w:tblpPr w:leftFromText="142" w:rightFromText="142" w:vertAnchor="page" w:horzAnchor="margin" w:tblpXSpec="right" w:tblpY="98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tblGrid>
      <w:tr w:rsidR="00D837F8" w14:paraId="31103DC9" w14:textId="77777777" w:rsidTr="00D837F8">
        <w:tc>
          <w:tcPr>
            <w:tcW w:w="4824" w:type="dxa"/>
          </w:tcPr>
          <w:p w14:paraId="032EAF85" w14:textId="77777777" w:rsidR="00D837F8" w:rsidRPr="002403D8" w:rsidRDefault="00D837F8" w:rsidP="00D837F8">
            <w:pPr>
              <w:widowControl w:val="0"/>
              <w:spacing w:line="252" w:lineRule="auto"/>
              <w:jc w:val="center"/>
              <w:rPr>
                <w:color w:val="FF0000"/>
                <w:lang w:eastAsia="ja-JP"/>
              </w:rPr>
            </w:pPr>
            <w:r>
              <w:rPr>
                <w:noProof/>
              </w:rPr>
              <w:drawing>
                <wp:inline distT="0" distB="0" distL="0" distR="0" wp14:anchorId="4B0A721C" wp14:editId="26EB6832">
                  <wp:extent cx="3063240" cy="2448560"/>
                  <wp:effectExtent l="0" t="0" r="3810" b="8890"/>
                  <wp:docPr id="19351764" name="図 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1764" name="図 1" descr="グラフ, 散布図&#10;&#10;自動的に生成された説明"/>
                          <pic:cNvPicPr/>
                        </pic:nvPicPr>
                        <pic:blipFill>
                          <a:blip r:embed="rId24"/>
                          <a:stretch>
                            <a:fillRect/>
                          </a:stretch>
                        </pic:blipFill>
                        <pic:spPr>
                          <a:xfrm>
                            <a:off x="0" y="0"/>
                            <a:ext cx="3063240" cy="2448560"/>
                          </a:xfrm>
                          <a:prstGeom prst="rect">
                            <a:avLst/>
                          </a:prstGeom>
                        </pic:spPr>
                      </pic:pic>
                    </a:graphicData>
                  </a:graphic>
                </wp:inline>
              </w:drawing>
            </w:r>
          </w:p>
        </w:tc>
      </w:tr>
      <w:tr w:rsidR="00D837F8" w14:paraId="5DFE9924" w14:textId="77777777" w:rsidTr="00D837F8">
        <w:tc>
          <w:tcPr>
            <w:tcW w:w="4824" w:type="dxa"/>
          </w:tcPr>
          <w:p w14:paraId="571F11E6" w14:textId="33F60005" w:rsidR="00D837F8" w:rsidRPr="002403D8" w:rsidRDefault="00781F0B" w:rsidP="00820409">
            <w:pPr>
              <w:widowControl w:val="0"/>
              <w:spacing w:line="252" w:lineRule="auto"/>
              <w:jc w:val="both"/>
              <w:rPr>
                <w:color w:val="FF0000"/>
                <w:lang w:eastAsia="ja-JP"/>
              </w:rPr>
            </w:pPr>
            <w:r>
              <w:rPr>
                <w:rFonts w:hint="eastAsia"/>
                <w:spacing w:val="-4"/>
                <w:lang w:eastAsia="ja-JP"/>
              </w:rPr>
              <w:t xml:space="preserve">Fig. 11 </w:t>
            </w:r>
            <w:r w:rsidR="00EF1AE5" w:rsidRPr="00E21A4B">
              <w:rPr>
                <w:spacing w:val="-4"/>
                <w:lang w:eastAsia="ja-JP"/>
              </w:rPr>
              <w:t xml:space="preserve">The relationship between contact </w:t>
            </w:r>
            <w:r w:rsidR="00820409">
              <w:rPr>
                <w:rFonts w:hint="eastAsia"/>
                <w:spacing w:val="-4"/>
                <w:lang w:eastAsia="ja-JP"/>
              </w:rPr>
              <w:t>length</w:t>
            </w:r>
            <w:r w:rsidR="00EF1AE5" w:rsidRPr="00E21A4B">
              <w:rPr>
                <w:spacing w:val="-4"/>
                <w:lang w:eastAsia="ja-JP"/>
              </w:rPr>
              <w:t xml:space="preserve"> and </w:t>
            </w:r>
            <w:r w:rsidR="00820409">
              <w:rPr>
                <w:rFonts w:hint="eastAsia"/>
                <w:lang w:eastAsia="ja-JP"/>
              </w:rPr>
              <w:t>losses</w:t>
            </w:r>
            <w:r w:rsidR="00EF1AE5">
              <w:rPr>
                <w:rFonts w:hint="eastAsia"/>
                <w:spacing w:val="-4"/>
                <w:lang w:eastAsia="ja-JP"/>
              </w:rPr>
              <w:t>.</w:t>
            </w:r>
            <w:r w:rsidR="00820409">
              <w:rPr>
                <w:rFonts w:hint="eastAsia"/>
                <w:spacing w:val="-4"/>
                <w:lang w:eastAsia="ja-JP"/>
              </w:rPr>
              <w:t xml:space="preserve"> </w:t>
            </w:r>
            <w:r w:rsidR="00820409" w:rsidRPr="009516D0">
              <w:rPr>
                <w:spacing w:val="-4"/>
                <w:lang w:eastAsia="ja-JP"/>
              </w:rPr>
              <w:t xml:space="preserve"> The magenta triangular dots and blue triangular dots are the </w:t>
            </w:r>
            <w:r w:rsidR="00820409">
              <w:rPr>
                <w:rFonts w:hint="eastAsia"/>
                <w:spacing w:val="-4"/>
                <w:lang w:eastAsia="ja-JP"/>
              </w:rPr>
              <w:t xml:space="preserve">hysteresis loss </w:t>
            </w:r>
            <w:r w:rsidR="00820409" w:rsidRPr="009516D0">
              <w:rPr>
                <w:spacing w:val="-4"/>
                <w:lang w:eastAsia="ja-JP"/>
              </w:rPr>
              <w:t>results for 50Hz and 25Hz, respectively.</w:t>
            </w:r>
            <w:r w:rsidR="00820409">
              <w:rPr>
                <w:rFonts w:hint="eastAsia"/>
                <w:spacing w:val="-4"/>
                <w:lang w:eastAsia="ja-JP"/>
              </w:rPr>
              <w:t xml:space="preserve"> The red dots and green dots are the coupling loss results for 50 Hz and 25 Hz, respectively. </w:t>
            </w:r>
            <w:r w:rsidR="00820409" w:rsidRPr="000443D0">
              <w:rPr>
                <w:spacing w:val="-4"/>
                <w:lang w:eastAsia="ja-JP"/>
              </w:rPr>
              <w:t>The dashed lines are the respective fitting functions.</w:t>
            </w:r>
          </w:p>
        </w:tc>
      </w:tr>
      <w:tr w:rsidR="00D837F8" w14:paraId="776078E2" w14:textId="77777777" w:rsidTr="00D837F8">
        <w:tc>
          <w:tcPr>
            <w:tcW w:w="4824" w:type="dxa"/>
          </w:tcPr>
          <w:p w14:paraId="018F73F7" w14:textId="77777777" w:rsidR="00D837F8" w:rsidRPr="002403D8" w:rsidRDefault="00D837F8" w:rsidP="00D837F8">
            <w:pPr>
              <w:widowControl w:val="0"/>
              <w:spacing w:line="252" w:lineRule="auto"/>
              <w:jc w:val="center"/>
              <w:rPr>
                <w:color w:val="FF0000"/>
                <w:lang w:eastAsia="ja-JP"/>
              </w:rPr>
            </w:pPr>
          </w:p>
        </w:tc>
      </w:tr>
    </w:tbl>
    <w:p w14:paraId="16FB7DAD" w14:textId="208E2EC6" w:rsidR="006C7960" w:rsidRDefault="00EC083C" w:rsidP="00FD4048">
      <w:pPr>
        <w:widowControl w:val="0"/>
        <w:pBdr>
          <w:top w:val="nil"/>
          <w:left w:val="nil"/>
          <w:bottom w:val="nil"/>
          <w:right w:val="nil"/>
          <w:between w:val="nil"/>
        </w:pBdr>
        <w:spacing w:line="252" w:lineRule="auto"/>
        <w:ind w:firstLine="202"/>
        <w:jc w:val="both"/>
        <w:rPr>
          <w:color w:val="000000"/>
          <w:spacing w:val="-4"/>
          <w:lang w:eastAsia="ja-JP"/>
        </w:rPr>
      </w:pPr>
      <w:r w:rsidRPr="00EC083C">
        <w:rPr>
          <w:color w:val="000000"/>
          <w:spacing w:val="-4"/>
          <w:lang w:eastAsia="ja-JP"/>
        </w:rPr>
        <w:t>In the case of 50 Hz, when the coupling length is shorter than 4.5 mm, the hysteresis loss is bigger than the coupling loss, but when the coupling length is longer than 4.5 mm, the coupling loss is bigger.</w:t>
      </w:r>
      <w:r w:rsidR="005A5EEB">
        <w:rPr>
          <w:rFonts w:hint="eastAsia"/>
          <w:color w:val="000000"/>
          <w:spacing w:val="-4"/>
          <w:lang w:eastAsia="ja-JP"/>
        </w:rPr>
        <w:t xml:space="preserve"> </w:t>
      </w:r>
      <w:r w:rsidR="005A5EEB" w:rsidRPr="005A5EEB">
        <w:rPr>
          <w:color w:val="000000"/>
          <w:spacing w:val="-4"/>
          <w:lang w:eastAsia="ja-JP"/>
        </w:rPr>
        <w:t>In the case of 25 Hz, the loss switches when the coupling length is around 7.5 mm.</w:t>
      </w:r>
      <w:r w:rsidR="003A1A21">
        <w:rPr>
          <w:rFonts w:hint="eastAsia"/>
          <w:color w:val="000000"/>
          <w:spacing w:val="-4"/>
          <w:lang w:eastAsia="ja-JP"/>
        </w:rPr>
        <w:t xml:space="preserve"> </w:t>
      </w:r>
    </w:p>
    <w:p w14:paraId="6BBB4B5B" w14:textId="77777777" w:rsidR="00955C3B" w:rsidRDefault="00955C3B" w:rsidP="000C5EBD">
      <w:pPr>
        <w:widowControl w:val="0"/>
        <w:pBdr>
          <w:top w:val="nil"/>
          <w:left w:val="nil"/>
          <w:bottom w:val="nil"/>
          <w:right w:val="nil"/>
          <w:between w:val="nil"/>
        </w:pBdr>
        <w:spacing w:line="252" w:lineRule="auto"/>
        <w:ind w:firstLine="202"/>
        <w:jc w:val="both"/>
        <w:rPr>
          <w:color w:val="000000"/>
          <w:spacing w:val="-4"/>
          <w:lang w:eastAsia="ja-JP"/>
        </w:rPr>
      </w:pPr>
    </w:p>
    <w:p w14:paraId="34DD075D" w14:textId="4A394D81" w:rsidR="00732E46" w:rsidRPr="00D050EC" w:rsidRDefault="00DB3364" w:rsidP="00D050EC">
      <w:pPr>
        <w:keepNext/>
        <w:pBdr>
          <w:top w:val="nil"/>
          <w:left w:val="nil"/>
          <w:bottom w:val="nil"/>
          <w:right w:val="nil"/>
          <w:between w:val="nil"/>
        </w:pBdr>
        <w:spacing w:before="240" w:after="80"/>
        <w:jc w:val="center"/>
        <w:rPr>
          <w:color w:val="000000"/>
        </w:rPr>
      </w:pPr>
      <w:r w:rsidRPr="00D050EC">
        <w:rPr>
          <w:smallCaps/>
          <w:color w:val="000000"/>
        </w:rPr>
        <w:t xml:space="preserve">V. </w:t>
      </w:r>
      <w:r w:rsidR="000F2C11" w:rsidRPr="00D050EC">
        <w:rPr>
          <w:smallCaps/>
          <w:color w:val="000000"/>
        </w:rPr>
        <w:t>Conclusion</w:t>
      </w:r>
    </w:p>
    <w:p w14:paraId="1F81C12D" w14:textId="28F423C0" w:rsidR="003F64E9" w:rsidRDefault="007278D2" w:rsidP="00E94FF9">
      <w:pPr>
        <w:ind w:firstLine="144"/>
        <w:jc w:val="both"/>
        <w:rPr>
          <w:lang w:eastAsia="ja-JP"/>
        </w:rPr>
      </w:pPr>
      <w:r w:rsidRPr="007278D2">
        <w:rPr>
          <w:lang w:eastAsia="ja-JP"/>
        </w:rPr>
        <w:t>We performed a three-dimensional numerical analysis of AC loss when a rotating magnetic field was applied to the MgB</w:t>
      </w:r>
      <w:r w:rsidRPr="003B6B1E">
        <w:rPr>
          <w:vertAlign w:val="subscript"/>
          <w:lang w:eastAsia="ja-JP"/>
        </w:rPr>
        <w:t>2</w:t>
      </w:r>
      <w:r w:rsidRPr="007278D2">
        <w:rPr>
          <w:lang w:eastAsia="ja-JP"/>
        </w:rPr>
        <w:t xml:space="preserve"> wire. The H-phi method was used for the finite element analysis. The AC loss was calculated when the contact resistivity and contact length were changed. The rotational frequencies were 25 Hz and 50 Hz, and the maximum magnetic flux density amplitude was 0.01 T. When the contact resistivity was </w:t>
      </w:r>
      <m:oMath>
        <m:r>
          <w:rPr>
            <w:rFonts w:ascii="Cambria Math" w:hAnsi="Cambria Math"/>
            <w:color w:val="000000"/>
            <w:lang w:eastAsia="ja-JP"/>
          </w:rPr>
          <m:t>1.0×</m:t>
        </m:r>
        <m:sSup>
          <m:sSupPr>
            <m:ctrlPr>
              <w:rPr>
                <w:rFonts w:ascii="Cambria Math" w:hAnsi="Cambria Math"/>
                <w:i/>
                <w:color w:val="000000"/>
                <w:lang w:eastAsia="ja-JP"/>
              </w:rPr>
            </m:ctrlPr>
          </m:sSupPr>
          <m:e>
            <m:r>
              <w:rPr>
                <w:rFonts w:ascii="Cambria Math" w:hAnsi="Cambria Math"/>
                <w:color w:val="000000"/>
                <w:lang w:eastAsia="ja-JP"/>
              </w:rPr>
              <m:t>10</m:t>
            </m:r>
          </m:e>
          <m:sup>
            <m:r>
              <w:rPr>
                <w:rFonts w:ascii="Cambria Math" w:hAnsi="Cambria Math"/>
                <w:color w:val="000000"/>
                <w:lang w:eastAsia="ja-JP"/>
              </w:rPr>
              <m:t>-7</m:t>
            </m:r>
          </m:sup>
        </m:sSup>
        <m:r>
          <w:rPr>
            <w:rFonts w:ascii="Cambria Math" w:hAnsi="Cambria Math"/>
            <w:color w:val="000000"/>
            <w:lang w:eastAsia="ja-JP"/>
          </w:rPr>
          <m:t xml:space="preserve"> </m:t>
        </m:r>
        <m:r>
          <m:rPr>
            <m:sty m:val="p"/>
          </m:rPr>
          <w:rPr>
            <w:rFonts w:ascii="Cambria Math" w:hAnsi="Cambria Math"/>
            <w:color w:val="000000"/>
            <w:lang w:eastAsia="ja-JP"/>
          </w:rPr>
          <m:t>Ωm</m:t>
        </m:r>
      </m:oMath>
      <w:r w:rsidR="00A429A1">
        <w:rPr>
          <w:rFonts w:hint="eastAsia"/>
          <w:color w:val="000000"/>
          <w:lang w:eastAsia="ja-JP"/>
        </w:rPr>
        <w:t>,</w:t>
      </w:r>
      <w:r w:rsidRPr="007278D2">
        <w:rPr>
          <w:lang w:eastAsia="ja-JP"/>
        </w:rPr>
        <w:t xml:space="preserve"> and the rotational frequency was 50</w:t>
      </w:r>
      <w:r w:rsidR="00C84142">
        <w:rPr>
          <w:rFonts w:hint="eastAsia"/>
          <w:lang w:eastAsia="ja-JP"/>
        </w:rPr>
        <w:t xml:space="preserve"> </w:t>
      </w:r>
      <w:r w:rsidRPr="007278D2">
        <w:rPr>
          <w:lang w:eastAsia="ja-JP"/>
        </w:rPr>
        <w:t xml:space="preserve">Hz, the hysteresis loss was </w:t>
      </w:r>
      <m:oMath>
        <m:r>
          <w:rPr>
            <w:rFonts w:ascii="Cambria Math" w:hAnsi="Cambria Math"/>
            <w:color w:val="000000"/>
            <w:lang w:eastAsia="ja-JP"/>
          </w:rPr>
          <m:t>1.6×</m:t>
        </m:r>
        <m:sSup>
          <m:sSupPr>
            <m:ctrlPr>
              <w:rPr>
                <w:rFonts w:ascii="Cambria Math" w:hAnsi="Cambria Math"/>
                <w:i/>
                <w:color w:val="000000"/>
                <w:lang w:eastAsia="ja-JP"/>
              </w:rPr>
            </m:ctrlPr>
          </m:sSupPr>
          <m:e>
            <m:r>
              <w:rPr>
                <w:rFonts w:ascii="Cambria Math" w:hAnsi="Cambria Math"/>
                <w:color w:val="000000"/>
                <w:lang w:eastAsia="ja-JP"/>
              </w:rPr>
              <m:t>10</m:t>
            </m:r>
          </m:e>
          <m:sup>
            <m:r>
              <w:rPr>
                <w:rFonts w:ascii="Cambria Math" w:hAnsi="Cambria Math"/>
                <w:color w:val="000000"/>
                <w:lang w:eastAsia="ja-JP"/>
              </w:rPr>
              <m:t>2</m:t>
            </m:r>
          </m:sup>
        </m:sSup>
        <m:r>
          <w:rPr>
            <w:rFonts w:ascii="Cambria Math" w:hAnsi="Cambria Math"/>
            <w:color w:val="000000"/>
            <w:lang w:eastAsia="ja-JP"/>
          </w:rPr>
          <m:t xml:space="preserve"> </m:t>
        </m:r>
        <m:f>
          <m:fPr>
            <m:type m:val="lin"/>
            <m:ctrlPr>
              <w:rPr>
                <w:rFonts w:ascii="Cambria Math" w:hAnsi="Cambria Math"/>
                <w:iCs/>
                <w:color w:val="000000"/>
                <w:lang w:eastAsia="ja-JP"/>
              </w:rPr>
            </m:ctrlPr>
          </m:fPr>
          <m:num>
            <m:r>
              <m:rPr>
                <m:sty m:val="p"/>
              </m:rPr>
              <w:rPr>
                <w:rFonts w:ascii="Cambria Math" w:hAnsi="Cambria Math"/>
                <w:color w:val="000000"/>
                <w:lang w:eastAsia="ja-JP"/>
              </w:rPr>
              <m:t>W</m:t>
            </m:r>
          </m:num>
          <m:den>
            <m:sSup>
              <m:sSupPr>
                <m:ctrlPr>
                  <w:rPr>
                    <w:rFonts w:ascii="Cambria Math" w:hAnsi="Cambria Math"/>
                    <w:iCs/>
                    <w:color w:val="000000"/>
                    <w:lang w:eastAsia="ja-JP"/>
                  </w:rPr>
                </m:ctrlPr>
              </m:sSupPr>
              <m:e>
                <m:r>
                  <m:rPr>
                    <m:sty m:val="p"/>
                  </m:rPr>
                  <w:rPr>
                    <w:rFonts w:ascii="Cambria Math" w:hAnsi="Cambria Math"/>
                    <w:color w:val="000000"/>
                    <w:lang w:eastAsia="ja-JP"/>
                  </w:rPr>
                  <m:t>m</m:t>
                </m:r>
              </m:e>
              <m:sup>
                <m:r>
                  <m:rPr>
                    <m:sty m:val="p"/>
                  </m:rPr>
                  <w:rPr>
                    <w:rFonts w:ascii="Cambria Math" w:hAnsi="Cambria Math"/>
                    <w:color w:val="000000"/>
                    <w:lang w:eastAsia="ja-JP"/>
                  </w:rPr>
                  <m:t>3</m:t>
                </m:r>
              </m:sup>
            </m:sSup>
          </m:den>
        </m:f>
      </m:oMath>
      <w:r w:rsidRPr="007278D2">
        <w:rPr>
          <w:lang w:eastAsia="ja-JP"/>
        </w:rPr>
        <w:t xml:space="preserve">, and the coupling loss was </w:t>
      </w:r>
      <m:oMath>
        <m:r>
          <w:rPr>
            <w:rFonts w:ascii="Cambria Math" w:hAnsi="Cambria Math"/>
            <w:color w:val="000000"/>
            <w:lang w:eastAsia="ja-JP"/>
          </w:rPr>
          <m:t>1.1×</m:t>
        </m:r>
        <m:sSup>
          <m:sSupPr>
            <m:ctrlPr>
              <w:rPr>
                <w:rFonts w:ascii="Cambria Math" w:hAnsi="Cambria Math"/>
                <w:i/>
                <w:color w:val="000000"/>
                <w:lang w:eastAsia="ja-JP"/>
              </w:rPr>
            </m:ctrlPr>
          </m:sSupPr>
          <m:e>
            <m:r>
              <w:rPr>
                <w:rFonts w:ascii="Cambria Math" w:hAnsi="Cambria Math"/>
                <w:color w:val="000000"/>
                <w:lang w:eastAsia="ja-JP"/>
              </w:rPr>
              <m:t>10</m:t>
            </m:r>
          </m:e>
          <m:sup>
            <m:r>
              <w:rPr>
                <w:rFonts w:ascii="Cambria Math" w:hAnsi="Cambria Math"/>
                <w:color w:val="000000"/>
                <w:lang w:eastAsia="ja-JP"/>
              </w:rPr>
              <m:t>3</m:t>
            </m:r>
          </m:sup>
        </m:sSup>
        <m:r>
          <w:rPr>
            <w:rFonts w:ascii="Cambria Math" w:hAnsi="Cambria Math"/>
            <w:color w:val="000000"/>
            <w:lang w:eastAsia="ja-JP"/>
          </w:rPr>
          <m:t xml:space="preserve"> </m:t>
        </m:r>
        <m:f>
          <m:fPr>
            <m:type m:val="lin"/>
            <m:ctrlPr>
              <w:rPr>
                <w:rFonts w:ascii="Cambria Math" w:hAnsi="Cambria Math"/>
                <w:iCs/>
                <w:color w:val="000000"/>
                <w:lang w:eastAsia="ja-JP"/>
              </w:rPr>
            </m:ctrlPr>
          </m:fPr>
          <m:num>
            <m:r>
              <m:rPr>
                <m:sty m:val="p"/>
              </m:rPr>
              <w:rPr>
                <w:rFonts w:ascii="Cambria Math" w:hAnsi="Cambria Math"/>
                <w:color w:val="000000"/>
                <w:lang w:eastAsia="ja-JP"/>
              </w:rPr>
              <m:t>W</m:t>
            </m:r>
          </m:num>
          <m:den>
            <m:sSup>
              <m:sSupPr>
                <m:ctrlPr>
                  <w:rPr>
                    <w:rFonts w:ascii="Cambria Math" w:hAnsi="Cambria Math"/>
                    <w:iCs/>
                    <w:color w:val="000000"/>
                    <w:lang w:eastAsia="ja-JP"/>
                  </w:rPr>
                </m:ctrlPr>
              </m:sSupPr>
              <m:e>
                <m:r>
                  <m:rPr>
                    <m:sty m:val="p"/>
                  </m:rPr>
                  <w:rPr>
                    <w:rFonts w:ascii="Cambria Math" w:hAnsi="Cambria Math"/>
                    <w:color w:val="000000"/>
                    <w:lang w:eastAsia="ja-JP"/>
                  </w:rPr>
                  <m:t>m</m:t>
                </m:r>
              </m:e>
              <m:sup>
                <m:r>
                  <m:rPr>
                    <m:sty m:val="p"/>
                  </m:rPr>
                  <w:rPr>
                    <w:rFonts w:ascii="Cambria Math" w:hAnsi="Cambria Math"/>
                    <w:color w:val="000000"/>
                    <w:lang w:eastAsia="ja-JP"/>
                  </w:rPr>
                  <m:t>3</m:t>
                </m:r>
              </m:sup>
            </m:sSup>
          </m:den>
        </m:f>
      </m:oMath>
      <w:r w:rsidRPr="007278D2">
        <w:rPr>
          <w:lang w:eastAsia="ja-JP"/>
        </w:rPr>
        <w:t>. These values ​​are in good agreement with the values ​​calculated from the theoretical formula. When the contact length was 1</w:t>
      </w:r>
      <w:r w:rsidR="00950860">
        <w:rPr>
          <w:rFonts w:hint="eastAsia"/>
          <w:lang w:eastAsia="ja-JP"/>
        </w:rPr>
        <w:t xml:space="preserve"> </w:t>
      </w:r>
      <w:r w:rsidRPr="007278D2">
        <w:rPr>
          <w:lang w:eastAsia="ja-JP"/>
        </w:rPr>
        <w:t>mm, the contact resistivity was</w:t>
      </w:r>
      <w:r w:rsidR="003C0E23">
        <w:rPr>
          <w:rFonts w:hint="eastAsia"/>
          <w:lang w:eastAsia="ja-JP"/>
        </w:rPr>
        <w:t xml:space="preserve"> </w:t>
      </w:r>
      <m:oMath>
        <m:r>
          <w:rPr>
            <w:rFonts w:ascii="Cambria Math" w:hAnsi="Cambria Math"/>
            <w:color w:val="000000"/>
            <w:lang w:eastAsia="ja-JP"/>
          </w:rPr>
          <m:t>1.0×</m:t>
        </m:r>
        <m:sSup>
          <m:sSupPr>
            <m:ctrlPr>
              <w:rPr>
                <w:rFonts w:ascii="Cambria Math" w:hAnsi="Cambria Math"/>
                <w:i/>
                <w:color w:val="000000"/>
                <w:lang w:eastAsia="ja-JP"/>
              </w:rPr>
            </m:ctrlPr>
          </m:sSupPr>
          <m:e>
            <m:r>
              <w:rPr>
                <w:rFonts w:ascii="Cambria Math" w:hAnsi="Cambria Math"/>
                <w:color w:val="000000"/>
                <w:lang w:eastAsia="ja-JP"/>
              </w:rPr>
              <m:t>10</m:t>
            </m:r>
          </m:e>
          <m:sup>
            <m:r>
              <w:rPr>
                <w:rFonts w:ascii="Cambria Math" w:hAnsi="Cambria Math"/>
                <w:color w:val="000000"/>
                <w:lang w:eastAsia="ja-JP"/>
              </w:rPr>
              <m:t>-7</m:t>
            </m:r>
          </m:sup>
        </m:sSup>
        <m:r>
          <w:rPr>
            <w:rFonts w:ascii="Cambria Math" w:hAnsi="Cambria Math"/>
            <w:color w:val="000000"/>
            <w:lang w:eastAsia="ja-JP"/>
          </w:rPr>
          <m:t xml:space="preserve"> </m:t>
        </m:r>
        <m:r>
          <m:rPr>
            <m:sty m:val="p"/>
          </m:rPr>
          <w:rPr>
            <w:rFonts w:ascii="Cambria Math" w:hAnsi="Cambria Math"/>
            <w:color w:val="000000"/>
            <w:lang w:eastAsia="ja-JP"/>
          </w:rPr>
          <m:t>Ωm</m:t>
        </m:r>
      </m:oMath>
      <w:r w:rsidRPr="007278D2">
        <w:rPr>
          <w:lang w:eastAsia="ja-JP"/>
        </w:rPr>
        <w:t>, and the rotational frequency was 50</w:t>
      </w:r>
      <w:r w:rsidR="009E5463">
        <w:rPr>
          <w:rFonts w:hint="eastAsia"/>
          <w:lang w:eastAsia="ja-JP"/>
        </w:rPr>
        <w:t xml:space="preserve"> </w:t>
      </w:r>
      <w:r w:rsidRPr="007278D2">
        <w:rPr>
          <w:lang w:eastAsia="ja-JP"/>
        </w:rPr>
        <w:t xml:space="preserve">Hz, the hysteresis loss was </w:t>
      </w:r>
      <m:oMath>
        <m:r>
          <w:rPr>
            <w:rFonts w:ascii="Cambria Math" w:hAnsi="Cambria Math"/>
            <w:color w:val="000000"/>
            <w:lang w:eastAsia="ja-JP"/>
          </w:rPr>
          <m:t>1.4×</m:t>
        </m:r>
        <m:sSup>
          <m:sSupPr>
            <m:ctrlPr>
              <w:rPr>
                <w:rFonts w:ascii="Cambria Math" w:hAnsi="Cambria Math"/>
                <w:i/>
                <w:color w:val="000000"/>
                <w:lang w:eastAsia="ja-JP"/>
              </w:rPr>
            </m:ctrlPr>
          </m:sSupPr>
          <m:e>
            <m:r>
              <w:rPr>
                <w:rFonts w:ascii="Cambria Math" w:hAnsi="Cambria Math"/>
                <w:color w:val="000000"/>
                <w:lang w:eastAsia="ja-JP"/>
              </w:rPr>
              <m:t>10</m:t>
            </m:r>
          </m:e>
          <m:sup>
            <m:r>
              <w:rPr>
                <w:rFonts w:ascii="Cambria Math" w:hAnsi="Cambria Math"/>
                <w:color w:val="000000"/>
                <w:lang w:eastAsia="ja-JP"/>
              </w:rPr>
              <m:t>2</m:t>
            </m:r>
          </m:sup>
        </m:sSup>
        <m:r>
          <w:rPr>
            <w:rFonts w:ascii="Cambria Math" w:hAnsi="Cambria Math"/>
            <w:color w:val="000000"/>
            <w:lang w:eastAsia="ja-JP"/>
          </w:rPr>
          <m:t xml:space="preserve"> </m:t>
        </m:r>
        <m:f>
          <m:fPr>
            <m:type m:val="lin"/>
            <m:ctrlPr>
              <w:rPr>
                <w:rFonts w:ascii="Cambria Math" w:hAnsi="Cambria Math"/>
                <w:iCs/>
                <w:color w:val="000000"/>
                <w:lang w:eastAsia="ja-JP"/>
              </w:rPr>
            </m:ctrlPr>
          </m:fPr>
          <m:num>
            <m:r>
              <m:rPr>
                <m:sty m:val="p"/>
              </m:rPr>
              <w:rPr>
                <w:rFonts w:ascii="Cambria Math" w:hAnsi="Cambria Math"/>
                <w:color w:val="000000"/>
                <w:lang w:eastAsia="ja-JP"/>
              </w:rPr>
              <m:t>W</m:t>
            </m:r>
          </m:num>
          <m:den>
            <m:sSup>
              <m:sSupPr>
                <m:ctrlPr>
                  <w:rPr>
                    <w:rFonts w:ascii="Cambria Math" w:hAnsi="Cambria Math"/>
                    <w:iCs/>
                    <w:color w:val="000000"/>
                    <w:lang w:eastAsia="ja-JP"/>
                  </w:rPr>
                </m:ctrlPr>
              </m:sSupPr>
              <m:e>
                <m:r>
                  <m:rPr>
                    <m:sty m:val="p"/>
                  </m:rPr>
                  <w:rPr>
                    <w:rFonts w:ascii="Cambria Math" w:hAnsi="Cambria Math"/>
                    <w:color w:val="000000"/>
                    <w:lang w:eastAsia="ja-JP"/>
                  </w:rPr>
                  <m:t>m</m:t>
                </m:r>
              </m:e>
              <m:sup>
                <m:r>
                  <m:rPr>
                    <m:sty m:val="p"/>
                  </m:rPr>
                  <w:rPr>
                    <w:rFonts w:ascii="Cambria Math" w:hAnsi="Cambria Math"/>
                    <w:color w:val="000000"/>
                    <w:lang w:eastAsia="ja-JP"/>
                  </w:rPr>
                  <m:t>3</m:t>
                </m:r>
              </m:sup>
            </m:sSup>
          </m:den>
        </m:f>
      </m:oMath>
      <w:r w:rsidRPr="007278D2">
        <w:rPr>
          <w:lang w:eastAsia="ja-JP"/>
        </w:rPr>
        <w:t xml:space="preserve">, and the coupling loss was </w:t>
      </w:r>
      <m:oMath>
        <m:r>
          <w:rPr>
            <w:rFonts w:ascii="Cambria Math" w:hAnsi="Cambria Math"/>
            <w:color w:val="000000"/>
            <w:lang w:eastAsia="ja-JP"/>
          </w:rPr>
          <m:t xml:space="preserve">0.5 </m:t>
        </m:r>
        <m:f>
          <m:fPr>
            <m:type m:val="lin"/>
            <m:ctrlPr>
              <w:rPr>
                <w:rFonts w:ascii="Cambria Math" w:hAnsi="Cambria Math"/>
                <w:iCs/>
                <w:color w:val="000000"/>
                <w:lang w:eastAsia="ja-JP"/>
              </w:rPr>
            </m:ctrlPr>
          </m:fPr>
          <m:num>
            <m:r>
              <m:rPr>
                <m:sty m:val="p"/>
              </m:rPr>
              <w:rPr>
                <w:rFonts w:ascii="Cambria Math" w:hAnsi="Cambria Math"/>
                <w:color w:val="000000"/>
                <w:lang w:eastAsia="ja-JP"/>
              </w:rPr>
              <m:t>W</m:t>
            </m:r>
          </m:num>
          <m:den>
            <m:sSup>
              <m:sSupPr>
                <m:ctrlPr>
                  <w:rPr>
                    <w:rFonts w:ascii="Cambria Math" w:hAnsi="Cambria Math"/>
                    <w:iCs/>
                    <w:color w:val="000000"/>
                    <w:lang w:eastAsia="ja-JP"/>
                  </w:rPr>
                </m:ctrlPr>
              </m:sSupPr>
              <m:e>
                <m:r>
                  <m:rPr>
                    <m:sty m:val="p"/>
                  </m:rPr>
                  <w:rPr>
                    <w:rFonts w:ascii="Cambria Math" w:hAnsi="Cambria Math"/>
                    <w:color w:val="000000"/>
                    <w:lang w:eastAsia="ja-JP"/>
                  </w:rPr>
                  <m:t>m</m:t>
                </m:r>
              </m:e>
              <m:sup>
                <m:r>
                  <m:rPr>
                    <m:sty m:val="p"/>
                  </m:rPr>
                  <w:rPr>
                    <w:rFonts w:ascii="Cambria Math" w:hAnsi="Cambria Math"/>
                    <w:color w:val="000000"/>
                    <w:lang w:eastAsia="ja-JP"/>
                  </w:rPr>
                  <m:t>3</m:t>
                </m:r>
              </m:sup>
            </m:sSup>
          </m:den>
        </m:f>
      </m:oMath>
      <w:r w:rsidRPr="007278D2">
        <w:rPr>
          <w:lang w:eastAsia="ja-JP"/>
        </w:rPr>
        <w:t xml:space="preserve">. It was revealed that the coupling loss was inversely proportional to the contact resistance. It was also revealed that the coupling loss was proportional to the square of the contact length. These trends can be understood from the theoretical formula for coupling loss. </w:t>
      </w:r>
    </w:p>
    <w:p w14:paraId="64E169CA" w14:textId="101C0F40" w:rsidR="00C54B70" w:rsidRDefault="007278D2" w:rsidP="00E94FF9">
      <w:pPr>
        <w:ind w:firstLine="144"/>
        <w:jc w:val="both"/>
        <w:rPr>
          <w:lang w:eastAsia="ja-JP"/>
        </w:rPr>
      </w:pPr>
      <w:r w:rsidRPr="007278D2">
        <w:rPr>
          <w:lang w:eastAsia="ja-JP"/>
        </w:rPr>
        <w:t>While obtaining the above results, it is necessary to calculate the AC loss of MgB</w:t>
      </w:r>
      <w:r w:rsidRPr="00AD3189">
        <w:rPr>
          <w:vertAlign w:val="subscript"/>
          <w:lang w:eastAsia="ja-JP"/>
        </w:rPr>
        <w:t>2</w:t>
      </w:r>
      <w:r w:rsidRPr="007278D2">
        <w:rPr>
          <w:lang w:eastAsia="ja-JP"/>
        </w:rPr>
        <w:t xml:space="preserve"> wire with various parameters such as twist pitch, transfer, and number of filaments. In addition, it is necessary to establish a numerical analysis model for the coil shape. Since it is difficult to converge the numerical analysis for multi-core wires, it is necessary to devise a calculation method.</w:t>
      </w:r>
    </w:p>
    <w:p w14:paraId="784BD44A" w14:textId="77777777" w:rsidR="003F64E9" w:rsidRDefault="003F64E9" w:rsidP="00E94FF9">
      <w:pPr>
        <w:ind w:firstLine="144"/>
        <w:jc w:val="both"/>
        <w:rPr>
          <w:lang w:eastAsia="ja-JP"/>
        </w:rPr>
      </w:pPr>
    </w:p>
    <w:p w14:paraId="49678B33" w14:textId="77777777" w:rsidR="00732E46" w:rsidRDefault="000F2C11">
      <w:pPr>
        <w:keepNext/>
        <w:pBdr>
          <w:top w:val="nil"/>
          <w:left w:val="nil"/>
          <w:bottom w:val="nil"/>
          <w:right w:val="nil"/>
          <w:between w:val="nil"/>
        </w:pBdr>
        <w:spacing w:before="240" w:after="80"/>
        <w:jc w:val="center"/>
        <w:rPr>
          <w:color w:val="222222"/>
          <w:sz w:val="16"/>
          <w:szCs w:val="16"/>
        </w:rPr>
      </w:pPr>
      <w:bookmarkStart w:id="2" w:name="_heading=h.ji51hl1e8dp3" w:colFirst="0" w:colLast="0"/>
      <w:bookmarkEnd w:id="2"/>
      <w:r>
        <w:rPr>
          <w:smallCaps/>
          <w:color w:val="000000"/>
        </w:rPr>
        <w:t>References</w:t>
      </w:r>
    </w:p>
    <w:p w14:paraId="128A05AF" w14:textId="4C31E6E3" w:rsidR="00732E46" w:rsidRPr="00D050EC" w:rsidRDefault="00F30499" w:rsidP="00D050EC">
      <w:pPr>
        <w:numPr>
          <w:ilvl w:val="0"/>
          <w:numId w:val="1"/>
        </w:numPr>
        <w:ind w:left="270" w:hanging="270"/>
        <w:jc w:val="both"/>
        <w:rPr>
          <w:sz w:val="16"/>
          <w:szCs w:val="16"/>
        </w:rPr>
      </w:pPr>
      <w:r w:rsidRPr="00F30499">
        <w:rPr>
          <w:sz w:val="16"/>
          <w:szCs w:val="16"/>
        </w:rPr>
        <w:t xml:space="preserve">"Net zero by 2050. A roadmap for the global energy sector", </w:t>
      </w:r>
      <w:r w:rsidR="005B04A5">
        <w:rPr>
          <w:rFonts w:hint="eastAsia"/>
          <w:sz w:val="16"/>
          <w:szCs w:val="16"/>
          <w:lang w:eastAsia="ja-JP"/>
        </w:rPr>
        <w:t>Sep</w:t>
      </w:r>
      <w:r w:rsidRPr="00F30499">
        <w:rPr>
          <w:sz w:val="16"/>
          <w:szCs w:val="16"/>
        </w:rPr>
        <w:t>. 202</w:t>
      </w:r>
      <w:r w:rsidR="005B04A5">
        <w:rPr>
          <w:rFonts w:hint="eastAsia"/>
          <w:sz w:val="16"/>
          <w:szCs w:val="16"/>
          <w:lang w:eastAsia="ja-JP"/>
        </w:rPr>
        <w:t>4</w:t>
      </w:r>
      <w:r w:rsidRPr="00F30499">
        <w:rPr>
          <w:sz w:val="16"/>
          <w:szCs w:val="16"/>
        </w:rPr>
        <w:t>, [online] Available: https://www.iea.org/reports/net-zero-by-2050.</w:t>
      </w:r>
    </w:p>
    <w:p w14:paraId="5408C46B" w14:textId="1062ECBF" w:rsidR="00732E46" w:rsidRPr="009C00D8" w:rsidRDefault="00B00583" w:rsidP="00EF6430">
      <w:pPr>
        <w:numPr>
          <w:ilvl w:val="0"/>
          <w:numId w:val="1"/>
        </w:numPr>
        <w:ind w:left="270" w:hanging="270"/>
        <w:jc w:val="both"/>
      </w:pPr>
      <w:r w:rsidRPr="00B00583">
        <w:rPr>
          <w:sz w:val="16"/>
          <w:szCs w:val="16"/>
        </w:rPr>
        <w:t>Y. Terao, W. Kong, H. Ohsaki, H. Oyori and N. Morioka, "Electromagnetic design of superconducting synchronous motors for electric aircraft propulsion</w:t>
      </w:r>
      <w:r w:rsidR="00A501FE">
        <w:rPr>
          <w:rFonts w:hint="eastAsia"/>
          <w:sz w:val="16"/>
          <w:szCs w:val="16"/>
          <w:lang w:eastAsia="ja-JP"/>
        </w:rPr>
        <w:t>,</w:t>
      </w:r>
      <w:r w:rsidRPr="00B00583">
        <w:rPr>
          <w:sz w:val="16"/>
          <w:szCs w:val="16"/>
        </w:rPr>
        <w:t xml:space="preserve">" </w:t>
      </w:r>
      <w:r w:rsidRPr="00A501FE">
        <w:rPr>
          <w:i/>
          <w:iCs/>
          <w:sz w:val="16"/>
          <w:szCs w:val="16"/>
        </w:rPr>
        <w:t>IEEE Trans. Appl. Supercond.</w:t>
      </w:r>
      <w:r w:rsidRPr="00B00583">
        <w:rPr>
          <w:sz w:val="16"/>
          <w:szCs w:val="16"/>
        </w:rPr>
        <w:t>, vol. 28, no. 4, Apr. 2018.</w:t>
      </w:r>
    </w:p>
    <w:p w14:paraId="15E1A1F0" w14:textId="15030E14" w:rsidR="009C00D8" w:rsidRPr="00A41F0A" w:rsidRDefault="00DC2FCE" w:rsidP="00EF6430">
      <w:pPr>
        <w:numPr>
          <w:ilvl w:val="0"/>
          <w:numId w:val="1"/>
        </w:numPr>
        <w:ind w:left="270" w:hanging="270"/>
        <w:jc w:val="both"/>
        <w:rPr>
          <w:sz w:val="16"/>
          <w:szCs w:val="16"/>
        </w:rPr>
      </w:pPr>
      <w:r w:rsidRPr="00A41F0A">
        <w:rPr>
          <w:sz w:val="16"/>
          <w:szCs w:val="16"/>
        </w:rPr>
        <w:t>T</w:t>
      </w:r>
      <w:r w:rsidR="006752E4" w:rsidRPr="00A41F0A">
        <w:rPr>
          <w:rFonts w:hint="eastAsia"/>
          <w:sz w:val="16"/>
          <w:szCs w:val="16"/>
          <w:lang w:eastAsia="ja-JP"/>
        </w:rPr>
        <w:t>.</w:t>
      </w:r>
      <w:r w:rsidRPr="00A41F0A">
        <w:rPr>
          <w:sz w:val="16"/>
          <w:szCs w:val="16"/>
        </w:rPr>
        <w:t xml:space="preserve"> Balachandran, Y</w:t>
      </w:r>
      <w:r w:rsidR="006752E4" w:rsidRPr="00A41F0A">
        <w:rPr>
          <w:rFonts w:hint="eastAsia"/>
          <w:sz w:val="16"/>
          <w:szCs w:val="16"/>
          <w:lang w:eastAsia="ja-JP"/>
        </w:rPr>
        <w:t>.</w:t>
      </w:r>
      <w:r w:rsidRPr="00A41F0A">
        <w:rPr>
          <w:sz w:val="16"/>
          <w:szCs w:val="16"/>
        </w:rPr>
        <w:t xml:space="preserve"> Zhao, S</w:t>
      </w:r>
      <w:r w:rsidR="006752E4" w:rsidRPr="00A41F0A">
        <w:rPr>
          <w:rFonts w:hint="eastAsia"/>
          <w:sz w:val="16"/>
          <w:szCs w:val="16"/>
          <w:lang w:eastAsia="ja-JP"/>
        </w:rPr>
        <w:t>.</w:t>
      </w:r>
      <w:r w:rsidRPr="00A41F0A">
        <w:rPr>
          <w:sz w:val="16"/>
          <w:szCs w:val="16"/>
        </w:rPr>
        <w:t xml:space="preserve"> Sirimanna, J</w:t>
      </w:r>
      <w:r w:rsidR="006752E4" w:rsidRPr="00A41F0A">
        <w:rPr>
          <w:rFonts w:hint="eastAsia"/>
          <w:sz w:val="16"/>
          <w:szCs w:val="16"/>
          <w:lang w:eastAsia="ja-JP"/>
        </w:rPr>
        <w:t>.</w:t>
      </w:r>
      <w:r w:rsidRPr="00A41F0A">
        <w:rPr>
          <w:sz w:val="16"/>
          <w:szCs w:val="16"/>
        </w:rPr>
        <w:t xml:space="preserve"> Xiao, and K</w:t>
      </w:r>
      <w:r w:rsidR="006752E4" w:rsidRPr="00A41F0A">
        <w:rPr>
          <w:rFonts w:hint="eastAsia"/>
          <w:sz w:val="16"/>
          <w:szCs w:val="16"/>
          <w:lang w:eastAsia="ja-JP"/>
        </w:rPr>
        <w:t>.</w:t>
      </w:r>
      <w:r w:rsidRPr="00A41F0A">
        <w:rPr>
          <w:sz w:val="16"/>
          <w:szCs w:val="16"/>
        </w:rPr>
        <w:t xml:space="preserve"> S. Haran</w:t>
      </w:r>
      <w:r w:rsidR="00941C8C" w:rsidRPr="00A41F0A">
        <w:rPr>
          <w:rFonts w:hint="eastAsia"/>
          <w:sz w:val="16"/>
          <w:szCs w:val="16"/>
          <w:lang w:eastAsia="ja-JP"/>
        </w:rPr>
        <w:t xml:space="preserve">, </w:t>
      </w:r>
      <w:r w:rsidR="00941C8C" w:rsidRPr="00A41F0A">
        <w:rPr>
          <w:sz w:val="16"/>
          <w:szCs w:val="16"/>
          <w:lang w:eastAsia="ja-JP"/>
        </w:rPr>
        <w:t>“Designing and Commissioning an Experimental Setup to Evaluate AC Losses in Superconductors Under Transverse Rotating Fields</w:t>
      </w:r>
      <w:r w:rsidR="00941C8C" w:rsidRPr="00A41F0A">
        <w:rPr>
          <w:rFonts w:hint="eastAsia"/>
          <w:sz w:val="16"/>
          <w:szCs w:val="16"/>
          <w:lang w:eastAsia="ja-JP"/>
        </w:rPr>
        <w:t>,</w:t>
      </w:r>
      <w:r w:rsidR="00941C8C" w:rsidRPr="00A41F0A">
        <w:rPr>
          <w:sz w:val="16"/>
          <w:szCs w:val="16"/>
          <w:lang w:eastAsia="ja-JP"/>
        </w:rPr>
        <w:t>”</w:t>
      </w:r>
      <w:r w:rsidR="00941C8C" w:rsidRPr="00A41F0A">
        <w:rPr>
          <w:i/>
          <w:iCs/>
          <w:sz w:val="16"/>
          <w:szCs w:val="16"/>
        </w:rPr>
        <w:t xml:space="preserve"> IEEE Trans. Appl. Supercond.</w:t>
      </w:r>
      <w:r w:rsidR="00941C8C" w:rsidRPr="00A41F0A">
        <w:rPr>
          <w:sz w:val="16"/>
          <w:szCs w:val="16"/>
        </w:rPr>
        <w:t xml:space="preserve">, vol. </w:t>
      </w:r>
      <w:r w:rsidR="00941C8C" w:rsidRPr="00A41F0A">
        <w:rPr>
          <w:rFonts w:hint="eastAsia"/>
          <w:sz w:val="16"/>
          <w:szCs w:val="16"/>
          <w:lang w:eastAsia="ja-JP"/>
        </w:rPr>
        <w:t>33</w:t>
      </w:r>
      <w:r w:rsidR="00941C8C" w:rsidRPr="00A41F0A">
        <w:rPr>
          <w:sz w:val="16"/>
          <w:szCs w:val="16"/>
        </w:rPr>
        <w:t xml:space="preserve">, no. </w:t>
      </w:r>
      <w:r w:rsidR="00632CBB" w:rsidRPr="00A41F0A">
        <w:rPr>
          <w:rFonts w:hint="eastAsia"/>
          <w:sz w:val="16"/>
          <w:szCs w:val="16"/>
          <w:lang w:eastAsia="ja-JP"/>
        </w:rPr>
        <w:t>5</w:t>
      </w:r>
      <w:r w:rsidR="00941C8C" w:rsidRPr="00A41F0A">
        <w:rPr>
          <w:sz w:val="16"/>
          <w:szCs w:val="16"/>
        </w:rPr>
        <w:t>, A</w:t>
      </w:r>
      <w:r w:rsidR="00632CBB" w:rsidRPr="00A41F0A">
        <w:rPr>
          <w:rFonts w:hint="eastAsia"/>
          <w:sz w:val="16"/>
          <w:szCs w:val="16"/>
          <w:lang w:eastAsia="ja-JP"/>
        </w:rPr>
        <w:t>ug</w:t>
      </w:r>
      <w:r w:rsidR="00941C8C" w:rsidRPr="00A41F0A">
        <w:rPr>
          <w:sz w:val="16"/>
          <w:szCs w:val="16"/>
        </w:rPr>
        <w:t>. 20</w:t>
      </w:r>
      <w:r w:rsidR="00632CBB" w:rsidRPr="00A41F0A">
        <w:rPr>
          <w:rFonts w:hint="eastAsia"/>
          <w:sz w:val="16"/>
          <w:szCs w:val="16"/>
          <w:lang w:eastAsia="ja-JP"/>
        </w:rPr>
        <w:t>23</w:t>
      </w:r>
      <w:r w:rsidR="00941C8C" w:rsidRPr="00A41F0A">
        <w:rPr>
          <w:sz w:val="16"/>
          <w:szCs w:val="16"/>
        </w:rPr>
        <w:t>.</w:t>
      </w:r>
    </w:p>
    <w:p w14:paraId="2444D22A" w14:textId="154AEEE4" w:rsidR="00CE382E" w:rsidRPr="00573432" w:rsidRDefault="00C92381" w:rsidP="00EF6430">
      <w:pPr>
        <w:numPr>
          <w:ilvl w:val="0"/>
          <w:numId w:val="1"/>
        </w:numPr>
        <w:ind w:left="270" w:hanging="270"/>
        <w:jc w:val="both"/>
        <w:rPr>
          <w:sz w:val="16"/>
          <w:szCs w:val="16"/>
        </w:rPr>
      </w:pPr>
      <w:r w:rsidRPr="00573432">
        <w:rPr>
          <w:sz w:val="16"/>
          <w:szCs w:val="16"/>
        </w:rPr>
        <w:t xml:space="preserve">Y. Terao, Y. Iwata, Y. Takagi, S. Fuchino and H. Ohsaki, " AC loss measurement of MgB 2 superconducting coils under rotating magnetic field ", </w:t>
      </w:r>
      <w:r w:rsidRPr="00713362">
        <w:rPr>
          <w:i/>
          <w:iCs/>
          <w:sz w:val="16"/>
          <w:szCs w:val="16"/>
        </w:rPr>
        <w:t>IEEE Trans. Appl. Supercond.</w:t>
      </w:r>
      <w:r w:rsidRPr="00573432">
        <w:rPr>
          <w:sz w:val="16"/>
          <w:szCs w:val="16"/>
        </w:rPr>
        <w:t>, vol. 32, no. 6, Sep. 2022.</w:t>
      </w:r>
    </w:p>
    <w:p w14:paraId="50E3B02F" w14:textId="0EB26588" w:rsidR="00C92381" w:rsidRPr="00573432" w:rsidRDefault="00F776F5" w:rsidP="00EF6430">
      <w:pPr>
        <w:numPr>
          <w:ilvl w:val="0"/>
          <w:numId w:val="1"/>
        </w:numPr>
        <w:ind w:left="270" w:hanging="270"/>
        <w:jc w:val="both"/>
        <w:rPr>
          <w:sz w:val="16"/>
          <w:szCs w:val="16"/>
        </w:rPr>
      </w:pPr>
      <w:r w:rsidRPr="00573432">
        <w:rPr>
          <w:rFonts w:hint="eastAsia"/>
          <w:sz w:val="16"/>
          <w:szCs w:val="16"/>
          <w:lang w:eastAsia="ja-JP"/>
        </w:rPr>
        <w:t xml:space="preserve">Y. Terao, </w:t>
      </w:r>
      <w:r w:rsidR="00AB4B3F" w:rsidRPr="00573432">
        <w:rPr>
          <w:rFonts w:hint="eastAsia"/>
          <w:sz w:val="16"/>
          <w:szCs w:val="16"/>
          <w:lang w:eastAsia="ja-JP"/>
        </w:rPr>
        <w:t xml:space="preserve">H. Nakamura, S. Okumura, S. Fuchino, H. Ohsaki, </w:t>
      </w:r>
      <w:r w:rsidR="00AB4B3F" w:rsidRPr="00573432">
        <w:rPr>
          <w:sz w:val="16"/>
          <w:szCs w:val="16"/>
          <w:lang w:eastAsia="ja-JP"/>
        </w:rPr>
        <w:t>“</w:t>
      </w:r>
      <w:r w:rsidR="008901BE" w:rsidRPr="00573432">
        <w:rPr>
          <w:sz w:val="16"/>
          <w:szCs w:val="16"/>
          <w:lang w:eastAsia="ja-JP"/>
        </w:rPr>
        <w:t>AC Loss of MgB2 Superconducting Coils With Alternating Transport Current in Rotating Magnetic Field</w:t>
      </w:r>
      <w:r w:rsidR="008901BE" w:rsidRPr="00573432">
        <w:rPr>
          <w:rFonts w:hint="eastAsia"/>
          <w:sz w:val="16"/>
          <w:szCs w:val="16"/>
          <w:lang w:eastAsia="ja-JP"/>
        </w:rPr>
        <w:t>,</w:t>
      </w:r>
      <w:r w:rsidR="00AB4B3F" w:rsidRPr="00573432">
        <w:rPr>
          <w:sz w:val="16"/>
          <w:szCs w:val="16"/>
          <w:lang w:eastAsia="ja-JP"/>
        </w:rPr>
        <w:t>”</w:t>
      </w:r>
      <w:r w:rsidR="008901BE" w:rsidRPr="00573432">
        <w:rPr>
          <w:rFonts w:hint="eastAsia"/>
          <w:sz w:val="16"/>
          <w:szCs w:val="16"/>
          <w:lang w:eastAsia="ja-JP"/>
        </w:rPr>
        <w:t xml:space="preserve"> </w:t>
      </w:r>
      <w:r w:rsidR="0079134C" w:rsidRPr="00713362">
        <w:rPr>
          <w:i/>
          <w:iCs/>
          <w:sz w:val="16"/>
          <w:szCs w:val="16"/>
        </w:rPr>
        <w:t>IEEE Trans. Appl. Supercond.</w:t>
      </w:r>
      <w:r w:rsidR="0079134C" w:rsidRPr="00573432">
        <w:rPr>
          <w:sz w:val="16"/>
          <w:szCs w:val="16"/>
        </w:rPr>
        <w:t xml:space="preserve">, vol. </w:t>
      </w:r>
      <w:r w:rsidR="00982CD9" w:rsidRPr="00573432">
        <w:rPr>
          <w:rFonts w:hint="eastAsia"/>
          <w:sz w:val="16"/>
          <w:szCs w:val="16"/>
          <w:lang w:eastAsia="ja-JP"/>
        </w:rPr>
        <w:t>33</w:t>
      </w:r>
      <w:r w:rsidR="0079134C" w:rsidRPr="00573432">
        <w:rPr>
          <w:sz w:val="16"/>
          <w:szCs w:val="16"/>
        </w:rPr>
        <w:t xml:space="preserve">, no. </w:t>
      </w:r>
      <w:r w:rsidR="00982CD9" w:rsidRPr="00573432">
        <w:rPr>
          <w:rFonts w:hint="eastAsia"/>
          <w:sz w:val="16"/>
          <w:szCs w:val="16"/>
          <w:lang w:eastAsia="ja-JP"/>
        </w:rPr>
        <w:t>5</w:t>
      </w:r>
      <w:r w:rsidR="0079134C" w:rsidRPr="00573432">
        <w:rPr>
          <w:sz w:val="16"/>
          <w:szCs w:val="16"/>
        </w:rPr>
        <w:t xml:space="preserve">, </w:t>
      </w:r>
      <w:r w:rsidR="00982CD9" w:rsidRPr="00573432">
        <w:rPr>
          <w:rFonts w:hint="eastAsia"/>
          <w:sz w:val="16"/>
          <w:szCs w:val="16"/>
          <w:lang w:eastAsia="ja-JP"/>
        </w:rPr>
        <w:t>Aug</w:t>
      </w:r>
      <w:r w:rsidR="0079134C" w:rsidRPr="00573432">
        <w:rPr>
          <w:sz w:val="16"/>
          <w:szCs w:val="16"/>
        </w:rPr>
        <w:t>. 202</w:t>
      </w:r>
      <w:r w:rsidR="00982CD9" w:rsidRPr="00573432">
        <w:rPr>
          <w:rFonts w:hint="eastAsia"/>
          <w:sz w:val="16"/>
          <w:szCs w:val="16"/>
          <w:lang w:eastAsia="ja-JP"/>
        </w:rPr>
        <w:t>3</w:t>
      </w:r>
      <w:r w:rsidR="0079134C" w:rsidRPr="00573432">
        <w:rPr>
          <w:sz w:val="16"/>
          <w:szCs w:val="16"/>
        </w:rPr>
        <w:t>.</w:t>
      </w:r>
    </w:p>
    <w:p w14:paraId="41C918F2" w14:textId="1E82C1FB" w:rsidR="00732E46" w:rsidRDefault="00D70FE0" w:rsidP="00832CCF">
      <w:pPr>
        <w:numPr>
          <w:ilvl w:val="0"/>
          <w:numId w:val="1"/>
        </w:numPr>
        <w:ind w:left="270" w:hanging="270"/>
        <w:jc w:val="both"/>
        <w:rPr>
          <w:sz w:val="16"/>
          <w:szCs w:val="16"/>
        </w:rPr>
      </w:pPr>
      <w:r w:rsidRPr="00573432">
        <w:rPr>
          <w:rFonts w:hint="eastAsia"/>
          <w:sz w:val="16"/>
          <w:szCs w:val="16"/>
          <w:lang w:eastAsia="ja-JP"/>
        </w:rPr>
        <w:t>A. Kikuchi, Y. Iijima, H. Kumakura, M. Yamamoto, M. Kawano, M. Otsubo</w:t>
      </w:r>
      <w:r w:rsidR="000603D6" w:rsidRPr="00573432">
        <w:rPr>
          <w:rFonts w:hint="eastAsia"/>
          <w:sz w:val="16"/>
          <w:szCs w:val="16"/>
          <w:lang w:eastAsia="ja-JP"/>
        </w:rPr>
        <w:t xml:space="preserve">, </w:t>
      </w:r>
      <w:r w:rsidR="000603D6" w:rsidRPr="00573432">
        <w:rPr>
          <w:sz w:val="16"/>
          <w:szCs w:val="16"/>
          <w:lang w:eastAsia="ja-JP"/>
        </w:rPr>
        <w:t>“Development of the Ultrafine MgB2 Superconducting Wires and Flexible Cables</w:t>
      </w:r>
      <w:r w:rsidR="000603D6" w:rsidRPr="00573432">
        <w:rPr>
          <w:rFonts w:hint="eastAsia"/>
          <w:sz w:val="16"/>
          <w:szCs w:val="16"/>
          <w:lang w:eastAsia="ja-JP"/>
        </w:rPr>
        <w:t>,</w:t>
      </w:r>
      <w:r w:rsidR="000603D6" w:rsidRPr="00573432">
        <w:rPr>
          <w:sz w:val="16"/>
          <w:szCs w:val="16"/>
          <w:lang w:eastAsia="ja-JP"/>
        </w:rPr>
        <w:t>”</w:t>
      </w:r>
      <w:r w:rsidR="000603D6" w:rsidRPr="00573432">
        <w:rPr>
          <w:rFonts w:hint="eastAsia"/>
          <w:sz w:val="16"/>
          <w:szCs w:val="16"/>
          <w:lang w:eastAsia="ja-JP"/>
        </w:rPr>
        <w:t xml:space="preserve"> </w:t>
      </w:r>
      <w:r w:rsidR="000603D6" w:rsidRPr="00713362">
        <w:rPr>
          <w:i/>
          <w:iCs/>
          <w:sz w:val="16"/>
          <w:szCs w:val="16"/>
        </w:rPr>
        <w:t>IEEE Trans. Appl. Supercond.</w:t>
      </w:r>
      <w:r w:rsidR="000603D6" w:rsidRPr="00573432">
        <w:rPr>
          <w:sz w:val="16"/>
          <w:szCs w:val="16"/>
        </w:rPr>
        <w:t xml:space="preserve">, vol. </w:t>
      </w:r>
      <w:r w:rsidR="000603D6" w:rsidRPr="00573432">
        <w:rPr>
          <w:rFonts w:hint="eastAsia"/>
          <w:sz w:val="16"/>
          <w:szCs w:val="16"/>
          <w:lang w:eastAsia="ja-JP"/>
        </w:rPr>
        <w:t>34</w:t>
      </w:r>
      <w:r w:rsidR="000603D6" w:rsidRPr="00573432">
        <w:rPr>
          <w:sz w:val="16"/>
          <w:szCs w:val="16"/>
        </w:rPr>
        <w:t xml:space="preserve">, no. </w:t>
      </w:r>
      <w:r w:rsidR="000603D6" w:rsidRPr="00573432">
        <w:rPr>
          <w:rFonts w:hint="eastAsia"/>
          <w:sz w:val="16"/>
          <w:szCs w:val="16"/>
          <w:lang w:eastAsia="ja-JP"/>
        </w:rPr>
        <w:t>3</w:t>
      </w:r>
      <w:r w:rsidR="000603D6" w:rsidRPr="00573432">
        <w:rPr>
          <w:sz w:val="16"/>
          <w:szCs w:val="16"/>
        </w:rPr>
        <w:t xml:space="preserve">, </w:t>
      </w:r>
      <w:r w:rsidR="000603D6" w:rsidRPr="00573432">
        <w:rPr>
          <w:rFonts w:hint="eastAsia"/>
          <w:sz w:val="16"/>
          <w:szCs w:val="16"/>
          <w:lang w:eastAsia="ja-JP"/>
        </w:rPr>
        <w:t>May</w:t>
      </w:r>
      <w:r w:rsidR="000603D6" w:rsidRPr="00573432">
        <w:rPr>
          <w:sz w:val="16"/>
          <w:szCs w:val="16"/>
        </w:rPr>
        <w:t>. 202</w:t>
      </w:r>
      <w:r w:rsidR="000603D6" w:rsidRPr="00573432">
        <w:rPr>
          <w:rFonts w:hint="eastAsia"/>
          <w:sz w:val="16"/>
          <w:szCs w:val="16"/>
          <w:lang w:eastAsia="ja-JP"/>
        </w:rPr>
        <w:t>4</w:t>
      </w:r>
      <w:r w:rsidR="000603D6" w:rsidRPr="00573432">
        <w:rPr>
          <w:sz w:val="16"/>
          <w:szCs w:val="16"/>
        </w:rPr>
        <w:t>.</w:t>
      </w:r>
    </w:p>
    <w:p w14:paraId="288EFD72" w14:textId="5757116E" w:rsidR="00985872" w:rsidRPr="00832CCF" w:rsidRDefault="002C2134" w:rsidP="00832CCF">
      <w:pPr>
        <w:numPr>
          <w:ilvl w:val="0"/>
          <w:numId w:val="1"/>
        </w:numPr>
        <w:ind w:left="270" w:hanging="270"/>
        <w:jc w:val="both"/>
        <w:rPr>
          <w:sz w:val="16"/>
          <w:szCs w:val="16"/>
        </w:rPr>
      </w:pPr>
      <w:r w:rsidRPr="002C2134">
        <w:rPr>
          <w:sz w:val="16"/>
          <w:szCs w:val="16"/>
        </w:rPr>
        <w:t xml:space="preserve">T. Balachandran, D. Lee, N. Salk and K. S. Haran, "A fully superconducting air-core machine for aircraft propulsion", </w:t>
      </w:r>
      <w:r w:rsidRPr="00713362">
        <w:rPr>
          <w:i/>
          <w:iCs/>
          <w:sz w:val="16"/>
          <w:szCs w:val="16"/>
        </w:rPr>
        <w:t>IOP Conf. Ser.: Mater. Sci. Eng.</w:t>
      </w:r>
      <w:r w:rsidRPr="002C2134">
        <w:rPr>
          <w:sz w:val="16"/>
          <w:szCs w:val="16"/>
        </w:rPr>
        <w:t>, vol. 756, no. 1, Mar. 2020.</w:t>
      </w:r>
    </w:p>
    <w:sectPr w:rsidR="00985872" w:rsidRPr="00832CCF" w:rsidSect="00002FAF">
      <w:footnotePr>
        <w:numRestart w:val="eachSect"/>
      </w:footnotePr>
      <w:type w:val="continuous"/>
      <w:pgSz w:w="12240" w:h="15840"/>
      <w:pgMar w:top="1008" w:right="936" w:bottom="1008" w:left="936" w:header="432" w:footer="432" w:gutter="0"/>
      <w:pgNumType w:start="1"/>
      <w:cols w:num="2" w:space="720" w:equalWidth="0">
        <w:col w:w="5040" w:space="288"/>
        <w:col w:w="504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A831E" w14:textId="77777777" w:rsidR="007C0CD2" w:rsidRDefault="007C0CD2">
      <w:r>
        <w:separator/>
      </w:r>
    </w:p>
  </w:endnote>
  <w:endnote w:type="continuationSeparator" w:id="0">
    <w:p w14:paraId="2A05197E" w14:textId="77777777" w:rsidR="007C0CD2" w:rsidRDefault="007C0CD2">
      <w:r>
        <w:continuationSeparator/>
      </w:r>
    </w:p>
  </w:endnote>
  <w:endnote w:type="continuationNotice" w:id="1">
    <w:p w14:paraId="0EDB22A6" w14:textId="77777777" w:rsidR="007C0CD2" w:rsidRDefault="007C0C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Baskerville">
    <w:altName w:val="Perpetua"/>
    <w:charset w:val="00"/>
    <w:family w:val="auto"/>
    <w:pitch w:val="variable"/>
    <w:sig w:usb0="80000063" w:usb1="00000000" w:usb2="00000000" w:usb3="00000000" w:csb0="000001FB" w:csb1="00000000"/>
  </w:font>
  <w:font w:name="Formata-Regular">
    <w:altName w:val="Calibri"/>
    <w:panose1 w:val="00000000000000000000"/>
    <w:charset w:val="4D"/>
    <w:family w:val="auto"/>
    <w:notTrueType/>
    <w:pitch w:val="default"/>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5BE60" w14:textId="77777777" w:rsidR="007C0CD2" w:rsidRPr="009A0AA6" w:rsidRDefault="007C0CD2" w:rsidP="009A0AA6">
      <w:pPr>
        <w:pStyle w:val="a7"/>
      </w:pPr>
    </w:p>
  </w:footnote>
  <w:footnote w:type="continuationSeparator" w:id="0">
    <w:p w14:paraId="6371CD8C" w14:textId="77777777" w:rsidR="007C0CD2" w:rsidRDefault="007C0CD2">
      <w:r>
        <w:continuationSeparator/>
      </w:r>
    </w:p>
  </w:footnote>
  <w:footnote w:type="continuationNotice" w:id="1">
    <w:p w14:paraId="0BC42DDA" w14:textId="77777777" w:rsidR="007C0CD2" w:rsidRDefault="007C0CD2"/>
  </w:footnote>
  <w:footnote w:id="2">
    <w:p w14:paraId="690D5EFE" w14:textId="5046AFAB" w:rsidR="00BE4774" w:rsidRDefault="00153578" w:rsidP="000928A8">
      <w:pPr>
        <w:keepLines/>
        <w:pBdr>
          <w:top w:val="nil"/>
          <w:left w:val="nil"/>
          <w:bottom w:val="nil"/>
          <w:right w:val="nil"/>
          <w:between w:val="nil"/>
        </w:pBdr>
        <w:ind w:firstLine="202"/>
        <w:jc w:val="both"/>
        <w:rPr>
          <w:color w:val="000000"/>
          <w:sz w:val="16"/>
          <w:szCs w:val="16"/>
          <w:lang w:eastAsia="ja-JP"/>
        </w:rPr>
      </w:pPr>
      <w:r>
        <w:rPr>
          <w:rFonts w:hint="eastAsia"/>
          <w:color w:val="000000"/>
          <w:sz w:val="16"/>
          <w:szCs w:val="16"/>
          <w:lang w:eastAsia="ja-JP"/>
        </w:rPr>
        <w:t>S</w:t>
      </w:r>
      <w:r w:rsidR="00797C78">
        <w:rPr>
          <w:rFonts w:hint="eastAsia"/>
          <w:color w:val="000000"/>
          <w:sz w:val="16"/>
          <w:szCs w:val="16"/>
          <w:lang w:eastAsia="ja-JP"/>
        </w:rPr>
        <w:t xml:space="preserve">atsuki Okumura, Yutaka Terao, and Hiroyuki Ohsaki are with </w:t>
      </w:r>
      <w:r w:rsidR="00DD26B8">
        <w:rPr>
          <w:rFonts w:hint="eastAsia"/>
          <w:color w:val="000000"/>
          <w:sz w:val="16"/>
          <w:szCs w:val="16"/>
          <w:lang w:eastAsia="ja-JP"/>
        </w:rPr>
        <w:t xml:space="preserve">the </w:t>
      </w:r>
      <w:r w:rsidR="004E7958" w:rsidRPr="004E7958">
        <w:rPr>
          <w:color w:val="000000"/>
          <w:sz w:val="16"/>
          <w:szCs w:val="16"/>
          <w:lang w:eastAsia="ja-JP"/>
        </w:rPr>
        <w:t xml:space="preserve">Graduate School of Frontier Sciences, The University of Tokyo, Kashiwa, Chiba 277-0882, Japan (e-mail: </w:t>
      </w:r>
      <w:r w:rsidR="00DD26B8" w:rsidRPr="004E7958">
        <w:rPr>
          <w:color w:val="000000"/>
          <w:sz w:val="16"/>
          <w:szCs w:val="16"/>
          <w:lang w:eastAsia="ja-JP"/>
        </w:rPr>
        <w:t>okumura.satsuki21@ ae.k.u-tokyo.ac.jp</w:t>
      </w:r>
      <w:r w:rsidR="004E7958" w:rsidRPr="004E7958">
        <w:rPr>
          <w:color w:val="000000"/>
          <w:sz w:val="16"/>
          <w:szCs w:val="16"/>
          <w:lang w:eastAsia="ja-JP"/>
        </w:rPr>
        <w:t xml:space="preserve">; nakamura.haruka22@ae.k.u-tokyo.ac.jp; </w:t>
      </w:r>
      <w:hyperlink r:id="rId1" w:history="1">
        <w:r w:rsidR="0057498A" w:rsidRPr="00AD1677">
          <w:rPr>
            <w:rStyle w:val="aa"/>
            <w:sz w:val="16"/>
            <w:szCs w:val="16"/>
            <w:lang w:eastAsia="ja-JP"/>
          </w:rPr>
          <w:t>ohsaki@k.u-tokyo.ac.jp</w:t>
        </w:r>
      </w:hyperlink>
      <w:r w:rsidR="004E7958" w:rsidRPr="004E7958">
        <w:rPr>
          <w:color w:val="000000"/>
          <w:sz w:val="16"/>
          <w:szCs w:val="16"/>
          <w:lang w:eastAsia="ja-JP"/>
        </w:rPr>
        <w:t>).</w:t>
      </w:r>
    </w:p>
    <w:p w14:paraId="6EE1C639" w14:textId="5F59FF72" w:rsidR="0057498A" w:rsidRPr="0057498A" w:rsidRDefault="006D4C7A" w:rsidP="000928A8">
      <w:pPr>
        <w:keepLines/>
        <w:pBdr>
          <w:top w:val="nil"/>
          <w:left w:val="nil"/>
          <w:bottom w:val="nil"/>
          <w:right w:val="nil"/>
          <w:between w:val="nil"/>
        </w:pBdr>
        <w:ind w:firstLine="202"/>
        <w:jc w:val="both"/>
        <w:rPr>
          <w:sz w:val="16"/>
          <w:szCs w:val="16"/>
          <w:lang w:eastAsia="ja-JP"/>
        </w:rPr>
      </w:pPr>
      <w:r>
        <w:rPr>
          <w:rFonts w:hint="eastAsia"/>
          <w:sz w:val="16"/>
          <w:szCs w:val="16"/>
          <w:lang w:eastAsia="ja-JP"/>
        </w:rPr>
        <w:t>Aki</w:t>
      </w:r>
      <w:r w:rsidR="00D12C5C">
        <w:rPr>
          <w:rFonts w:hint="eastAsia"/>
          <w:sz w:val="16"/>
          <w:szCs w:val="16"/>
          <w:lang w:eastAsia="ja-JP"/>
        </w:rPr>
        <w:t xml:space="preserve">hiro Kikuchi is with </w:t>
      </w:r>
      <w:r w:rsidR="00D12C5C" w:rsidRPr="00D12C5C">
        <w:rPr>
          <w:sz w:val="16"/>
          <w:szCs w:val="16"/>
          <w:lang w:eastAsia="ja-JP"/>
        </w:rPr>
        <w:t>the National Institute for Materials Science (NIMS), Tsukuba, Ibaraki 305-0028, Japan (e-mail: kikuchi.akihiro@nims.go.jp).</w:t>
      </w:r>
    </w:p>
    <w:p w14:paraId="4102162F" w14:textId="77777777" w:rsidR="00BE4774" w:rsidRDefault="00BE4774" w:rsidP="00BE4774">
      <w:pPr>
        <w:pStyle w:val="a4"/>
      </w:pPr>
      <w:r>
        <w:t>Color versions of one or more of the figures in this article are available online at http://ieeexplore.ieee.org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D9899" w14:textId="77777777" w:rsidR="00732E46" w:rsidRDefault="000F2C11">
    <w:pPr>
      <w:jc w:val="right"/>
    </w:pPr>
    <w:r>
      <w:fldChar w:fldCharType="begin"/>
    </w:r>
    <w:r>
      <w:instrText>PAGE</w:instrText>
    </w:r>
    <w:r>
      <w:fldChar w:fldCharType="separate"/>
    </w:r>
    <w:r w:rsidR="005A170E">
      <w:rPr>
        <w:noProof/>
      </w:rPr>
      <w:t>3</w:t>
    </w:r>
    <w:r>
      <w:fldChar w:fldCharType="end"/>
    </w:r>
  </w:p>
  <w:p w14:paraId="3F33F23C" w14:textId="77777777" w:rsidR="00732E46" w:rsidRDefault="000F2C11">
    <w:pPr>
      <w:ind w:right="360"/>
    </w:pPr>
    <w:r>
      <w:t>&gt; REPLACE THIS LINE WITH YOUR MANUSCRIPT ID NUMBER (DOUBLE-CLICK HERE TO EDIT) &lt;</w:t>
    </w:r>
  </w:p>
  <w:p w14:paraId="46E0BAAB" w14:textId="77777777" w:rsidR="00732E46" w:rsidRDefault="00732E46">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C16D97"/>
    <w:multiLevelType w:val="hybridMultilevel"/>
    <w:tmpl w:val="1B0E5A9E"/>
    <w:lvl w:ilvl="0" w:tplc="4A1C8D52">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27563A"/>
    <w:multiLevelType w:val="multilevel"/>
    <w:tmpl w:val="91500BF2"/>
    <w:lvl w:ilvl="0">
      <w:start w:val="1"/>
      <w:numFmt w:val="upperRoman"/>
      <w:lvlText w:val="%1."/>
      <w:lvlJc w:val="left"/>
      <w:pPr>
        <w:ind w:left="0" w:firstLine="0"/>
      </w:pPr>
    </w:lvl>
    <w:lvl w:ilvl="1">
      <w:start w:val="1"/>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3" w15:restartNumberingAfterBreak="0">
    <w:nsid w:val="119C305F"/>
    <w:multiLevelType w:val="multilevel"/>
    <w:tmpl w:val="DCC063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AC5DBD"/>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5" w15:restartNumberingAfterBreak="0">
    <w:nsid w:val="31F66E8E"/>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6" w15:restartNumberingAfterBreak="0">
    <w:nsid w:val="33CC5900"/>
    <w:multiLevelType w:val="hybridMultilevel"/>
    <w:tmpl w:val="FB54595A"/>
    <w:lvl w:ilvl="0" w:tplc="CA5494B8">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719729A"/>
    <w:multiLevelType w:val="hybridMultilevel"/>
    <w:tmpl w:val="7C903F84"/>
    <w:lvl w:ilvl="0" w:tplc="08B43DF6">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0BB7F3B"/>
    <w:multiLevelType w:val="multilevel"/>
    <w:tmpl w:val="96FCB51C"/>
    <w:lvl w:ilvl="0">
      <w:start w:val="1"/>
      <w:numFmt w:val="upperRoman"/>
      <w:lvlText w:val="%1."/>
      <w:lvlJc w:val="left"/>
      <w:pPr>
        <w:ind w:left="0" w:firstLine="0"/>
      </w:pPr>
    </w:lvl>
    <w:lvl w:ilvl="1">
      <w:start w:val="2"/>
      <w:numFmt w:val="upperLetter"/>
      <w:lvlText w:val="%2."/>
      <w:lvlJc w:val="left"/>
      <w:pPr>
        <w:ind w:left="0" w:firstLine="0"/>
      </w:pPr>
      <w:rPr>
        <w:b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9" w15:restartNumberingAfterBreak="0">
    <w:nsid w:val="44604766"/>
    <w:multiLevelType w:val="multilevel"/>
    <w:tmpl w:val="C84CC298"/>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66B4453"/>
    <w:multiLevelType w:val="multilevel"/>
    <w:tmpl w:val="45AE852C"/>
    <w:lvl w:ilvl="0">
      <w:start w:val="1"/>
      <w:numFmt w:val="upperRoman"/>
      <w:lvlText w:val="%1."/>
      <w:lvlJc w:val="left"/>
      <w:pPr>
        <w:ind w:left="0" w:firstLine="0"/>
      </w:pPr>
    </w:lvl>
    <w:lvl w:ilvl="1">
      <w:start w:val="1"/>
      <w:numFmt w:val="decimal"/>
      <w:lvlText w:val="%2)"/>
      <w:lvlJc w:val="left"/>
      <w:pPr>
        <w:ind w:left="450" w:hanging="360"/>
      </w:pPr>
      <w:rPr>
        <w:b w:val="0"/>
        <w:i w:val="0"/>
        <w:u w:val="none"/>
      </w:rPr>
    </w:lvl>
    <w:lvl w:ilvl="2">
      <w:start w:val="1"/>
      <w:numFmt w:val="decimal"/>
      <w:lvlText w:val="%3)"/>
      <w:lvlJc w:val="left"/>
      <w:pPr>
        <w:ind w:left="0" w:firstLine="0"/>
      </w:pPr>
      <w:rPr>
        <w:i/>
      </w:rPr>
    </w:lvl>
    <w:lvl w:ilvl="3">
      <w:start w:val="1"/>
      <w:numFmt w:val="lowerLetter"/>
      <w:lvlText w:val="%4)"/>
      <w:lvlJc w:val="left"/>
      <w:pPr>
        <w:ind w:left="1152" w:hanging="720"/>
      </w:pPr>
    </w:lvl>
    <w:lvl w:ilvl="4">
      <w:start w:val="1"/>
      <w:numFmt w:val="decimal"/>
      <w:lvlText w:val="(%5)"/>
      <w:lvlJc w:val="left"/>
      <w:pPr>
        <w:ind w:left="1872" w:hanging="720"/>
      </w:pPr>
    </w:lvl>
    <w:lvl w:ilvl="5">
      <w:start w:val="1"/>
      <w:numFmt w:val="lowerLetter"/>
      <w:lvlText w:val="(%6)"/>
      <w:lvlJc w:val="left"/>
      <w:pPr>
        <w:ind w:left="2592" w:hanging="720"/>
      </w:pPr>
    </w:lvl>
    <w:lvl w:ilvl="6">
      <w:start w:val="1"/>
      <w:numFmt w:val="lowerRoman"/>
      <w:lvlText w:val="(%7)"/>
      <w:lvlJc w:val="left"/>
      <w:pPr>
        <w:ind w:left="3312" w:hanging="720"/>
      </w:pPr>
    </w:lvl>
    <w:lvl w:ilvl="7">
      <w:start w:val="1"/>
      <w:numFmt w:val="lowerLetter"/>
      <w:lvlText w:val="(%8)"/>
      <w:lvlJc w:val="left"/>
      <w:pPr>
        <w:ind w:left="4032" w:hanging="720"/>
      </w:pPr>
    </w:lvl>
    <w:lvl w:ilvl="8">
      <w:start w:val="1"/>
      <w:numFmt w:val="lowerRoman"/>
      <w:lvlText w:val="(%9)"/>
      <w:lvlJc w:val="left"/>
      <w:pPr>
        <w:ind w:left="4752" w:hanging="720"/>
      </w:pPr>
    </w:lvl>
  </w:abstractNum>
  <w:abstractNum w:abstractNumId="11" w15:restartNumberingAfterBreak="0">
    <w:nsid w:val="4C936FD3"/>
    <w:multiLevelType w:val="multilevel"/>
    <w:tmpl w:val="82B850BA"/>
    <w:lvl w:ilvl="0">
      <w:start w:val="1"/>
      <w:numFmt w:val="upp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2"/>
      <w:lvlText w:val=""/>
      <w:lvlJc w:val="left"/>
      <w:pPr>
        <w:ind w:left="0" w:firstLine="0"/>
      </w:pPr>
    </w:lvl>
    <w:lvl w:ilvl="2">
      <w:start w:val="1"/>
      <w:numFmt w:val="bullet"/>
      <w:pStyle w:val="3"/>
      <w:lvlText w:val=""/>
      <w:lvlJc w:val="left"/>
      <w:pPr>
        <w:ind w:left="0" w:firstLine="0"/>
      </w:pPr>
    </w:lvl>
    <w:lvl w:ilvl="3">
      <w:start w:val="1"/>
      <w:numFmt w:val="bullet"/>
      <w:pStyle w:val="4"/>
      <w:lvlText w:val=""/>
      <w:lvlJc w:val="left"/>
      <w:pPr>
        <w:ind w:left="0" w:firstLine="0"/>
      </w:pPr>
    </w:lvl>
    <w:lvl w:ilvl="4">
      <w:start w:val="1"/>
      <w:numFmt w:val="bullet"/>
      <w:pStyle w:val="5"/>
      <w:lvlText w:val=""/>
      <w:lvlJc w:val="left"/>
      <w:pPr>
        <w:ind w:left="0" w:firstLine="0"/>
      </w:pPr>
    </w:lvl>
    <w:lvl w:ilvl="5">
      <w:start w:val="1"/>
      <w:numFmt w:val="bullet"/>
      <w:pStyle w:val="6"/>
      <w:lvlText w:val=""/>
      <w:lvlJc w:val="left"/>
      <w:pPr>
        <w:ind w:left="0" w:firstLine="0"/>
      </w:pPr>
    </w:lvl>
    <w:lvl w:ilvl="6">
      <w:start w:val="1"/>
      <w:numFmt w:val="bullet"/>
      <w:pStyle w:val="7"/>
      <w:lvlText w:val=""/>
      <w:lvlJc w:val="left"/>
      <w:pPr>
        <w:ind w:left="0" w:firstLine="0"/>
      </w:pPr>
    </w:lvl>
    <w:lvl w:ilvl="7">
      <w:start w:val="1"/>
      <w:numFmt w:val="bullet"/>
      <w:pStyle w:val="8"/>
      <w:lvlText w:val=""/>
      <w:lvlJc w:val="left"/>
      <w:pPr>
        <w:ind w:left="0" w:firstLine="0"/>
      </w:pPr>
    </w:lvl>
    <w:lvl w:ilvl="8">
      <w:start w:val="1"/>
      <w:numFmt w:val="bullet"/>
      <w:pStyle w:val="9"/>
      <w:lvlText w:val=""/>
      <w:lvlJc w:val="left"/>
      <w:pPr>
        <w:ind w:left="0" w:firstLine="0"/>
      </w:pPr>
    </w:lvl>
  </w:abstractNum>
  <w:abstractNum w:abstractNumId="13" w15:restartNumberingAfterBreak="0">
    <w:nsid w:val="52F65CE7"/>
    <w:multiLevelType w:val="multilevel"/>
    <w:tmpl w:val="9A6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F964C7"/>
    <w:multiLevelType w:val="hybridMultilevel"/>
    <w:tmpl w:val="F3A6CA52"/>
    <w:lvl w:ilvl="0" w:tplc="59EC207C">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5DEA164D"/>
    <w:multiLevelType w:val="multilevel"/>
    <w:tmpl w:val="8D6CF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7A3CE5"/>
    <w:multiLevelType w:val="hybridMultilevel"/>
    <w:tmpl w:val="BB6E173C"/>
    <w:lvl w:ilvl="0" w:tplc="AAD068D8">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4F00ED0"/>
    <w:multiLevelType w:val="hybridMultilevel"/>
    <w:tmpl w:val="D3CCE646"/>
    <w:lvl w:ilvl="0" w:tplc="B6AC6158">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D92558D"/>
    <w:multiLevelType w:val="hybridMultilevel"/>
    <w:tmpl w:val="B5C6F0E2"/>
    <w:lvl w:ilvl="0" w:tplc="EC04F0E8">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04474254">
    <w:abstractNumId w:val="12"/>
  </w:num>
  <w:num w:numId="2" w16cid:durableId="1182279118">
    <w:abstractNumId w:val="3"/>
  </w:num>
  <w:num w:numId="3" w16cid:durableId="83192768">
    <w:abstractNumId w:val="2"/>
  </w:num>
  <w:num w:numId="4" w16cid:durableId="1311791867">
    <w:abstractNumId w:val="11"/>
  </w:num>
  <w:num w:numId="5" w16cid:durableId="171183208">
    <w:abstractNumId w:val="8"/>
  </w:num>
  <w:num w:numId="6" w16cid:durableId="1268463963">
    <w:abstractNumId w:val="9"/>
  </w:num>
  <w:num w:numId="7" w16cid:durableId="4393726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8515103">
    <w:abstractNumId w:val="5"/>
  </w:num>
  <w:num w:numId="9" w16cid:durableId="1950312838">
    <w:abstractNumId w:val="4"/>
  </w:num>
  <w:num w:numId="10" w16cid:durableId="881602541">
    <w:abstractNumId w:val="10"/>
  </w:num>
  <w:num w:numId="11" w16cid:durableId="830146748">
    <w:abstractNumId w:val="0"/>
  </w:num>
  <w:num w:numId="12" w16cid:durableId="947540831">
    <w:abstractNumId w:val="15"/>
  </w:num>
  <w:num w:numId="13" w16cid:durableId="1525364928">
    <w:abstractNumId w:val="13"/>
  </w:num>
  <w:num w:numId="14" w16cid:durableId="1421562984">
    <w:abstractNumId w:val="17"/>
  </w:num>
  <w:num w:numId="15" w16cid:durableId="105930550">
    <w:abstractNumId w:val="6"/>
  </w:num>
  <w:num w:numId="16" w16cid:durableId="1086269761">
    <w:abstractNumId w:val="14"/>
  </w:num>
  <w:num w:numId="17" w16cid:durableId="90904446">
    <w:abstractNumId w:val="18"/>
  </w:num>
  <w:num w:numId="18" w16cid:durableId="355158933">
    <w:abstractNumId w:val="16"/>
  </w:num>
  <w:num w:numId="19" w16cid:durableId="1257403152">
    <w:abstractNumId w:val="7"/>
  </w:num>
  <w:num w:numId="20" w16cid:durableId="1166091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46"/>
    <w:rsid w:val="00000B41"/>
    <w:rsid w:val="000026D7"/>
    <w:rsid w:val="00002FAF"/>
    <w:rsid w:val="00010F92"/>
    <w:rsid w:val="00014505"/>
    <w:rsid w:val="00014D1D"/>
    <w:rsid w:val="0001684A"/>
    <w:rsid w:val="0002140F"/>
    <w:rsid w:val="00023182"/>
    <w:rsid w:val="00031B79"/>
    <w:rsid w:val="00032EF0"/>
    <w:rsid w:val="0003442C"/>
    <w:rsid w:val="00036598"/>
    <w:rsid w:val="00037469"/>
    <w:rsid w:val="00037806"/>
    <w:rsid w:val="000378B6"/>
    <w:rsid w:val="00037915"/>
    <w:rsid w:val="000403AE"/>
    <w:rsid w:val="000443D0"/>
    <w:rsid w:val="00047C14"/>
    <w:rsid w:val="00050683"/>
    <w:rsid w:val="00050E14"/>
    <w:rsid w:val="0005244A"/>
    <w:rsid w:val="00053548"/>
    <w:rsid w:val="00053B2E"/>
    <w:rsid w:val="000569C1"/>
    <w:rsid w:val="000603D6"/>
    <w:rsid w:val="00061638"/>
    <w:rsid w:val="000650E5"/>
    <w:rsid w:val="00067023"/>
    <w:rsid w:val="00077F4E"/>
    <w:rsid w:val="00080D62"/>
    <w:rsid w:val="00081747"/>
    <w:rsid w:val="000850DD"/>
    <w:rsid w:val="00085D7A"/>
    <w:rsid w:val="000875DC"/>
    <w:rsid w:val="00090579"/>
    <w:rsid w:val="000928A8"/>
    <w:rsid w:val="000968E1"/>
    <w:rsid w:val="000A4A07"/>
    <w:rsid w:val="000A5731"/>
    <w:rsid w:val="000A60F6"/>
    <w:rsid w:val="000B7044"/>
    <w:rsid w:val="000B72A0"/>
    <w:rsid w:val="000C123A"/>
    <w:rsid w:val="000C21BE"/>
    <w:rsid w:val="000C4BDD"/>
    <w:rsid w:val="000C5EBD"/>
    <w:rsid w:val="000C746D"/>
    <w:rsid w:val="000D1142"/>
    <w:rsid w:val="000D4F4C"/>
    <w:rsid w:val="000D55D5"/>
    <w:rsid w:val="000D6D14"/>
    <w:rsid w:val="000E067F"/>
    <w:rsid w:val="000E1D35"/>
    <w:rsid w:val="000F1893"/>
    <w:rsid w:val="000F2C11"/>
    <w:rsid w:val="000F400B"/>
    <w:rsid w:val="000F518D"/>
    <w:rsid w:val="000F7061"/>
    <w:rsid w:val="00100D6D"/>
    <w:rsid w:val="00106C88"/>
    <w:rsid w:val="00114406"/>
    <w:rsid w:val="00124A09"/>
    <w:rsid w:val="0012581F"/>
    <w:rsid w:val="00127F7A"/>
    <w:rsid w:val="00130366"/>
    <w:rsid w:val="00133D2A"/>
    <w:rsid w:val="00134B47"/>
    <w:rsid w:val="00141BFE"/>
    <w:rsid w:val="001425BF"/>
    <w:rsid w:val="001450FB"/>
    <w:rsid w:val="00145DC9"/>
    <w:rsid w:val="0014692A"/>
    <w:rsid w:val="00152AB3"/>
    <w:rsid w:val="00153578"/>
    <w:rsid w:val="00154517"/>
    <w:rsid w:val="00160BB5"/>
    <w:rsid w:val="00164036"/>
    <w:rsid w:val="0017082C"/>
    <w:rsid w:val="00170C54"/>
    <w:rsid w:val="00171229"/>
    <w:rsid w:val="00172AD9"/>
    <w:rsid w:val="001743EC"/>
    <w:rsid w:val="001777C4"/>
    <w:rsid w:val="00180047"/>
    <w:rsid w:val="001807A2"/>
    <w:rsid w:val="00180E85"/>
    <w:rsid w:val="00187486"/>
    <w:rsid w:val="00191709"/>
    <w:rsid w:val="0019206C"/>
    <w:rsid w:val="001929D0"/>
    <w:rsid w:val="001945A7"/>
    <w:rsid w:val="001A1DF7"/>
    <w:rsid w:val="001A67D7"/>
    <w:rsid w:val="001B020C"/>
    <w:rsid w:val="001B0334"/>
    <w:rsid w:val="001B2E51"/>
    <w:rsid w:val="001C3576"/>
    <w:rsid w:val="001C3F29"/>
    <w:rsid w:val="001C6D62"/>
    <w:rsid w:val="001C7E60"/>
    <w:rsid w:val="001D1C89"/>
    <w:rsid w:val="001E2D48"/>
    <w:rsid w:val="001E67BE"/>
    <w:rsid w:val="001E7EDB"/>
    <w:rsid w:val="001F1173"/>
    <w:rsid w:val="001F2329"/>
    <w:rsid w:val="001F512A"/>
    <w:rsid w:val="001F5B10"/>
    <w:rsid w:val="00201147"/>
    <w:rsid w:val="00201C44"/>
    <w:rsid w:val="00204993"/>
    <w:rsid w:val="00212A32"/>
    <w:rsid w:val="00220114"/>
    <w:rsid w:val="00221920"/>
    <w:rsid w:val="00225A7B"/>
    <w:rsid w:val="00233A4C"/>
    <w:rsid w:val="00234ABB"/>
    <w:rsid w:val="002403D8"/>
    <w:rsid w:val="0025097B"/>
    <w:rsid w:val="00254E96"/>
    <w:rsid w:val="00255E12"/>
    <w:rsid w:val="002577ED"/>
    <w:rsid w:val="00260B96"/>
    <w:rsid w:val="00262D2F"/>
    <w:rsid w:val="0026492A"/>
    <w:rsid w:val="00267FF8"/>
    <w:rsid w:val="0027236A"/>
    <w:rsid w:val="002765F6"/>
    <w:rsid w:val="002775B6"/>
    <w:rsid w:val="00280370"/>
    <w:rsid w:val="00282E76"/>
    <w:rsid w:val="00284DD9"/>
    <w:rsid w:val="00285E41"/>
    <w:rsid w:val="00293A97"/>
    <w:rsid w:val="002947C5"/>
    <w:rsid w:val="002A131E"/>
    <w:rsid w:val="002A16D3"/>
    <w:rsid w:val="002A16EC"/>
    <w:rsid w:val="002A1733"/>
    <w:rsid w:val="002A423F"/>
    <w:rsid w:val="002A7D79"/>
    <w:rsid w:val="002C12F4"/>
    <w:rsid w:val="002C1FF6"/>
    <w:rsid w:val="002C2134"/>
    <w:rsid w:val="002C605B"/>
    <w:rsid w:val="002E0182"/>
    <w:rsid w:val="002E2421"/>
    <w:rsid w:val="002F221E"/>
    <w:rsid w:val="00301401"/>
    <w:rsid w:val="00304D11"/>
    <w:rsid w:val="00305C29"/>
    <w:rsid w:val="0031286C"/>
    <w:rsid w:val="00313303"/>
    <w:rsid w:val="00315EF7"/>
    <w:rsid w:val="00316D73"/>
    <w:rsid w:val="00317E1A"/>
    <w:rsid w:val="003232B9"/>
    <w:rsid w:val="00323426"/>
    <w:rsid w:val="003235DB"/>
    <w:rsid w:val="00323C53"/>
    <w:rsid w:val="00330DC7"/>
    <w:rsid w:val="0033147C"/>
    <w:rsid w:val="00337C10"/>
    <w:rsid w:val="00350351"/>
    <w:rsid w:val="00352660"/>
    <w:rsid w:val="00354870"/>
    <w:rsid w:val="00357347"/>
    <w:rsid w:val="0036091A"/>
    <w:rsid w:val="00366346"/>
    <w:rsid w:val="00367826"/>
    <w:rsid w:val="003713D0"/>
    <w:rsid w:val="0037264E"/>
    <w:rsid w:val="00376EBC"/>
    <w:rsid w:val="003839C1"/>
    <w:rsid w:val="003913E5"/>
    <w:rsid w:val="00392CBB"/>
    <w:rsid w:val="0039679F"/>
    <w:rsid w:val="00397EF0"/>
    <w:rsid w:val="003A15B8"/>
    <w:rsid w:val="003A1A21"/>
    <w:rsid w:val="003A1CA2"/>
    <w:rsid w:val="003A67DF"/>
    <w:rsid w:val="003B0B8C"/>
    <w:rsid w:val="003B0E99"/>
    <w:rsid w:val="003B1719"/>
    <w:rsid w:val="003B2331"/>
    <w:rsid w:val="003B3D89"/>
    <w:rsid w:val="003B6B1E"/>
    <w:rsid w:val="003C0E23"/>
    <w:rsid w:val="003C4C09"/>
    <w:rsid w:val="003C7945"/>
    <w:rsid w:val="003D0940"/>
    <w:rsid w:val="003D1B98"/>
    <w:rsid w:val="003E385F"/>
    <w:rsid w:val="003F021E"/>
    <w:rsid w:val="003F17EB"/>
    <w:rsid w:val="003F3E71"/>
    <w:rsid w:val="003F64E9"/>
    <w:rsid w:val="00400D10"/>
    <w:rsid w:val="00402320"/>
    <w:rsid w:val="00404415"/>
    <w:rsid w:val="0040537E"/>
    <w:rsid w:val="004063A4"/>
    <w:rsid w:val="00406AE6"/>
    <w:rsid w:val="00414128"/>
    <w:rsid w:val="004143FD"/>
    <w:rsid w:val="00416945"/>
    <w:rsid w:val="0042106E"/>
    <w:rsid w:val="0042310A"/>
    <w:rsid w:val="004267BF"/>
    <w:rsid w:val="00426CBE"/>
    <w:rsid w:val="00436AF1"/>
    <w:rsid w:val="00437E49"/>
    <w:rsid w:val="00442C83"/>
    <w:rsid w:val="004444AE"/>
    <w:rsid w:val="00450147"/>
    <w:rsid w:val="00450A8A"/>
    <w:rsid w:val="00453680"/>
    <w:rsid w:val="0045455B"/>
    <w:rsid w:val="00460BA8"/>
    <w:rsid w:val="0046383E"/>
    <w:rsid w:val="004646F2"/>
    <w:rsid w:val="004714A1"/>
    <w:rsid w:val="00472722"/>
    <w:rsid w:val="00474613"/>
    <w:rsid w:val="00476845"/>
    <w:rsid w:val="0048247F"/>
    <w:rsid w:val="0048468B"/>
    <w:rsid w:val="00490F95"/>
    <w:rsid w:val="004A4B26"/>
    <w:rsid w:val="004A4FE1"/>
    <w:rsid w:val="004B29E3"/>
    <w:rsid w:val="004B457F"/>
    <w:rsid w:val="004B4DE1"/>
    <w:rsid w:val="004B73CB"/>
    <w:rsid w:val="004B744D"/>
    <w:rsid w:val="004C0A1B"/>
    <w:rsid w:val="004C0A56"/>
    <w:rsid w:val="004C1E98"/>
    <w:rsid w:val="004C2573"/>
    <w:rsid w:val="004C5ACF"/>
    <w:rsid w:val="004D2DCC"/>
    <w:rsid w:val="004D31FF"/>
    <w:rsid w:val="004E6F0A"/>
    <w:rsid w:val="004E7958"/>
    <w:rsid w:val="005006F2"/>
    <w:rsid w:val="005017F5"/>
    <w:rsid w:val="00503495"/>
    <w:rsid w:val="005043AA"/>
    <w:rsid w:val="00512AE5"/>
    <w:rsid w:val="00522FAC"/>
    <w:rsid w:val="005273D0"/>
    <w:rsid w:val="005334F9"/>
    <w:rsid w:val="00533E1B"/>
    <w:rsid w:val="00543DC3"/>
    <w:rsid w:val="00545672"/>
    <w:rsid w:val="0054622F"/>
    <w:rsid w:val="00550D56"/>
    <w:rsid w:val="00554473"/>
    <w:rsid w:val="00554F41"/>
    <w:rsid w:val="005572F1"/>
    <w:rsid w:val="0056095F"/>
    <w:rsid w:val="005634F0"/>
    <w:rsid w:val="0056364D"/>
    <w:rsid w:val="00567D69"/>
    <w:rsid w:val="00573432"/>
    <w:rsid w:val="00573B35"/>
    <w:rsid w:val="0057498A"/>
    <w:rsid w:val="00577102"/>
    <w:rsid w:val="00580FF3"/>
    <w:rsid w:val="00583616"/>
    <w:rsid w:val="00587E59"/>
    <w:rsid w:val="0059348A"/>
    <w:rsid w:val="00593779"/>
    <w:rsid w:val="0059480A"/>
    <w:rsid w:val="0059713B"/>
    <w:rsid w:val="005A170E"/>
    <w:rsid w:val="005A2567"/>
    <w:rsid w:val="005A2D1F"/>
    <w:rsid w:val="005A4D11"/>
    <w:rsid w:val="005A4D95"/>
    <w:rsid w:val="005A4FB4"/>
    <w:rsid w:val="005A5EEB"/>
    <w:rsid w:val="005B04A5"/>
    <w:rsid w:val="005B0752"/>
    <w:rsid w:val="005B3636"/>
    <w:rsid w:val="005B43C2"/>
    <w:rsid w:val="005B582A"/>
    <w:rsid w:val="005B5979"/>
    <w:rsid w:val="005B5D97"/>
    <w:rsid w:val="005C15E8"/>
    <w:rsid w:val="005C18AE"/>
    <w:rsid w:val="005C3721"/>
    <w:rsid w:val="005C68BC"/>
    <w:rsid w:val="005D0A63"/>
    <w:rsid w:val="005D451D"/>
    <w:rsid w:val="005E273E"/>
    <w:rsid w:val="005E2D10"/>
    <w:rsid w:val="005E5E32"/>
    <w:rsid w:val="005E69DC"/>
    <w:rsid w:val="005F0DEA"/>
    <w:rsid w:val="005F12E8"/>
    <w:rsid w:val="005F1ABD"/>
    <w:rsid w:val="005F3F0E"/>
    <w:rsid w:val="005F4497"/>
    <w:rsid w:val="005F5E3C"/>
    <w:rsid w:val="006068E5"/>
    <w:rsid w:val="00610E34"/>
    <w:rsid w:val="00613800"/>
    <w:rsid w:val="00617132"/>
    <w:rsid w:val="006200C7"/>
    <w:rsid w:val="006209FC"/>
    <w:rsid w:val="00621141"/>
    <w:rsid w:val="006249F7"/>
    <w:rsid w:val="00632CBB"/>
    <w:rsid w:val="00633DD8"/>
    <w:rsid w:val="00636D0A"/>
    <w:rsid w:val="00637AE2"/>
    <w:rsid w:val="0064319E"/>
    <w:rsid w:val="00644FAB"/>
    <w:rsid w:val="00645190"/>
    <w:rsid w:val="006514FE"/>
    <w:rsid w:val="0065173B"/>
    <w:rsid w:val="00656721"/>
    <w:rsid w:val="00660F88"/>
    <w:rsid w:val="00673733"/>
    <w:rsid w:val="0067441A"/>
    <w:rsid w:val="006752E4"/>
    <w:rsid w:val="006774B8"/>
    <w:rsid w:val="0068076F"/>
    <w:rsid w:val="00683CA2"/>
    <w:rsid w:val="0068672B"/>
    <w:rsid w:val="00694E0B"/>
    <w:rsid w:val="006A4565"/>
    <w:rsid w:val="006A6F0D"/>
    <w:rsid w:val="006B35EF"/>
    <w:rsid w:val="006B68F3"/>
    <w:rsid w:val="006C02FA"/>
    <w:rsid w:val="006C0569"/>
    <w:rsid w:val="006C32BD"/>
    <w:rsid w:val="006C5C9C"/>
    <w:rsid w:val="006C60F0"/>
    <w:rsid w:val="006C7960"/>
    <w:rsid w:val="006D0400"/>
    <w:rsid w:val="006D2F5A"/>
    <w:rsid w:val="006D436C"/>
    <w:rsid w:val="006D4C7A"/>
    <w:rsid w:val="006E0725"/>
    <w:rsid w:val="006E42E3"/>
    <w:rsid w:val="006F153C"/>
    <w:rsid w:val="006F1569"/>
    <w:rsid w:val="006F18B8"/>
    <w:rsid w:val="006F1AF2"/>
    <w:rsid w:val="006F5A7A"/>
    <w:rsid w:val="006F6E82"/>
    <w:rsid w:val="006F6F5A"/>
    <w:rsid w:val="0070149C"/>
    <w:rsid w:val="00701B77"/>
    <w:rsid w:val="0070278A"/>
    <w:rsid w:val="007054D1"/>
    <w:rsid w:val="00713362"/>
    <w:rsid w:val="00717045"/>
    <w:rsid w:val="007210EF"/>
    <w:rsid w:val="0072157B"/>
    <w:rsid w:val="00721ADF"/>
    <w:rsid w:val="00726778"/>
    <w:rsid w:val="007278D2"/>
    <w:rsid w:val="00732E46"/>
    <w:rsid w:val="00734E7F"/>
    <w:rsid w:val="0073645E"/>
    <w:rsid w:val="007458A8"/>
    <w:rsid w:val="00755A46"/>
    <w:rsid w:val="00756915"/>
    <w:rsid w:val="007667F6"/>
    <w:rsid w:val="0077012F"/>
    <w:rsid w:val="00771AA2"/>
    <w:rsid w:val="00772784"/>
    <w:rsid w:val="007738F2"/>
    <w:rsid w:val="00773A70"/>
    <w:rsid w:val="00774547"/>
    <w:rsid w:val="007766F1"/>
    <w:rsid w:val="00781F0B"/>
    <w:rsid w:val="00783055"/>
    <w:rsid w:val="00783529"/>
    <w:rsid w:val="00783BF4"/>
    <w:rsid w:val="00783E2A"/>
    <w:rsid w:val="0079134C"/>
    <w:rsid w:val="007931B8"/>
    <w:rsid w:val="007938DE"/>
    <w:rsid w:val="00796515"/>
    <w:rsid w:val="00797C78"/>
    <w:rsid w:val="007A2DEB"/>
    <w:rsid w:val="007A3403"/>
    <w:rsid w:val="007B07C3"/>
    <w:rsid w:val="007B38DE"/>
    <w:rsid w:val="007B62A7"/>
    <w:rsid w:val="007C0CD2"/>
    <w:rsid w:val="007C33B4"/>
    <w:rsid w:val="007C410D"/>
    <w:rsid w:val="007C515F"/>
    <w:rsid w:val="007C5FE2"/>
    <w:rsid w:val="007D312A"/>
    <w:rsid w:val="007D7116"/>
    <w:rsid w:val="007E224C"/>
    <w:rsid w:val="007E4877"/>
    <w:rsid w:val="007E4B47"/>
    <w:rsid w:val="007E5119"/>
    <w:rsid w:val="007E6CC0"/>
    <w:rsid w:val="007E713A"/>
    <w:rsid w:val="007E75E8"/>
    <w:rsid w:val="007E766B"/>
    <w:rsid w:val="007F36E5"/>
    <w:rsid w:val="007F4FB6"/>
    <w:rsid w:val="007F5CAA"/>
    <w:rsid w:val="007F62AA"/>
    <w:rsid w:val="007F7366"/>
    <w:rsid w:val="007F7D0C"/>
    <w:rsid w:val="00800A01"/>
    <w:rsid w:val="00801EE2"/>
    <w:rsid w:val="00803EB4"/>
    <w:rsid w:val="008050B1"/>
    <w:rsid w:val="0080720F"/>
    <w:rsid w:val="00810E2F"/>
    <w:rsid w:val="00813371"/>
    <w:rsid w:val="00820409"/>
    <w:rsid w:val="00820AF1"/>
    <w:rsid w:val="008264C2"/>
    <w:rsid w:val="00827FB8"/>
    <w:rsid w:val="008313C6"/>
    <w:rsid w:val="00832CCF"/>
    <w:rsid w:val="00836AD5"/>
    <w:rsid w:val="008376DC"/>
    <w:rsid w:val="00841CCA"/>
    <w:rsid w:val="008457A7"/>
    <w:rsid w:val="0084585C"/>
    <w:rsid w:val="00850CD1"/>
    <w:rsid w:val="00851355"/>
    <w:rsid w:val="00851B4D"/>
    <w:rsid w:val="00873AF8"/>
    <w:rsid w:val="008746EB"/>
    <w:rsid w:val="00874977"/>
    <w:rsid w:val="00876AAC"/>
    <w:rsid w:val="008779C3"/>
    <w:rsid w:val="00880C23"/>
    <w:rsid w:val="008819E0"/>
    <w:rsid w:val="008856C3"/>
    <w:rsid w:val="00886C64"/>
    <w:rsid w:val="00887FD0"/>
    <w:rsid w:val="008901BE"/>
    <w:rsid w:val="0089298D"/>
    <w:rsid w:val="0089610C"/>
    <w:rsid w:val="008A1497"/>
    <w:rsid w:val="008A4176"/>
    <w:rsid w:val="008A4763"/>
    <w:rsid w:val="008A5B30"/>
    <w:rsid w:val="008A786A"/>
    <w:rsid w:val="008B13AF"/>
    <w:rsid w:val="008B13B2"/>
    <w:rsid w:val="008B2319"/>
    <w:rsid w:val="008B5D01"/>
    <w:rsid w:val="008B709B"/>
    <w:rsid w:val="008C0609"/>
    <w:rsid w:val="008C1448"/>
    <w:rsid w:val="008C6DCA"/>
    <w:rsid w:val="008E1FF8"/>
    <w:rsid w:val="008E447F"/>
    <w:rsid w:val="008E4F03"/>
    <w:rsid w:val="008E6E77"/>
    <w:rsid w:val="008F3419"/>
    <w:rsid w:val="008F3DC9"/>
    <w:rsid w:val="008F5F45"/>
    <w:rsid w:val="008F63EB"/>
    <w:rsid w:val="009032D5"/>
    <w:rsid w:val="00907F28"/>
    <w:rsid w:val="0091247B"/>
    <w:rsid w:val="0092246D"/>
    <w:rsid w:val="00922AA0"/>
    <w:rsid w:val="00924B07"/>
    <w:rsid w:val="00926CC6"/>
    <w:rsid w:val="00932D51"/>
    <w:rsid w:val="00932FBA"/>
    <w:rsid w:val="00933A67"/>
    <w:rsid w:val="009369DE"/>
    <w:rsid w:val="0093783A"/>
    <w:rsid w:val="009415F0"/>
    <w:rsid w:val="00941C8C"/>
    <w:rsid w:val="00943B77"/>
    <w:rsid w:val="009454A2"/>
    <w:rsid w:val="00950860"/>
    <w:rsid w:val="00950FC7"/>
    <w:rsid w:val="009516D0"/>
    <w:rsid w:val="0095196F"/>
    <w:rsid w:val="009533BE"/>
    <w:rsid w:val="00953840"/>
    <w:rsid w:val="00953974"/>
    <w:rsid w:val="00954BD6"/>
    <w:rsid w:val="00955C3B"/>
    <w:rsid w:val="00956CDB"/>
    <w:rsid w:val="009574E8"/>
    <w:rsid w:val="0096090F"/>
    <w:rsid w:val="0096199E"/>
    <w:rsid w:val="0096359B"/>
    <w:rsid w:val="00963B62"/>
    <w:rsid w:val="00963EA4"/>
    <w:rsid w:val="009656D5"/>
    <w:rsid w:val="00967108"/>
    <w:rsid w:val="0096730B"/>
    <w:rsid w:val="0096765A"/>
    <w:rsid w:val="00970D97"/>
    <w:rsid w:val="009723D3"/>
    <w:rsid w:val="009772DC"/>
    <w:rsid w:val="009812D8"/>
    <w:rsid w:val="00982CD9"/>
    <w:rsid w:val="009832E9"/>
    <w:rsid w:val="009849DE"/>
    <w:rsid w:val="00985872"/>
    <w:rsid w:val="00986618"/>
    <w:rsid w:val="009868AB"/>
    <w:rsid w:val="009872B1"/>
    <w:rsid w:val="00987B2F"/>
    <w:rsid w:val="00990DA1"/>
    <w:rsid w:val="00991EFF"/>
    <w:rsid w:val="00997BD5"/>
    <w:rsid w:val="009A0AA6"/>
    <w:rsid w:val="009A17B8"/>
    <w:rsid w:val="009A5BF3"/>
    <w:rsid w:val="009A5D94"/>
    <w:rsid w:val="009A6B9B"/>
    <w:rsid w:val="009B07C6"/>
    <w:rsid w:val="009B0964"/>
    <w:rsid w:val="009B429F"/>
    <w:rsid w:val="009C00D8"/>
    <w:rsid w:val="009C1367"/>
    <w:rsid w:val="009C1919"/>
    <w:rsid w:val="009C1F46"/>
    <w:rsid w:val="009C431D"/>
    <w:rsid w:val="009D0B85"/>
    <w:rsid w:val="009D6D71"/>
    <w:rsid w:val="009E129B"/>
    <w:rsid w:val="009E1A33"/>
    <w:rsid w:val="009E2A57"/>
    <w:rsid w:val="009E2C51"/>
    <w:rsid w:val="009E4C39"/>
    <w:rsid w:val="009E5463"/>
    <w:rsid w:val="009E6416"/>
    <w:rsid w:val="009E73E3"/>
    <w:rsid w:val="009F5502"/>
    <w:rsid w:val="009F75BC"/>
    <w:rsid w:val="00A016F6"/>
    <w:rsid w:val="00A14833"/>
    <w:rsid w:val="00A1547C"/>
    <w:rsid w:val="00A15A3B"/>
    <w:rsid w:val="00A21531"/>
    <w:rsid w:val="00A26A6A"/>
    <w:rsid w:val="00A27561"/>
    <w:rsid w:val="00A30004"/>
    <w:rsid w:val="00A3077A"/>
    <w:rsid w:val="00A30FB3"/>
    <w:rsid w:val="00A320DF"/>
    <w:rsid w:val="00A32F54"/>
    <w:rsid w:val="00A41540"/>
    <w:rsid w:val="00A41F0A"/>
    <w:rsid w:val="00A429A1"/>
    <w:rsid w:val="00A44DDF"/>
    <w:rsid w:val="00A4640D"/>
    <w:rsid w:val="00A501FE"/>
    <w:rsid w:val="00A530D2"/>
    <w:rsid w:val="00A536C4"/>
    <w:rsid w:val="00A5373D"/>
    <w:rsid w:val="00A5471E"/>
    <w:rsid w:val="00A55514"/>
    <w:rsid w:val="00A6122B"/>
    <w:rsid w:val="00A65219"/>
    <w:rsid w:val="00A65256"/>
    <w:rsid w:val="00A65598"/>
    <w:rsid w:val="00A74242"/>
    <w:rsid w:val="00A80BDA"/>
    <w:rsid w:val="00A81AD2"/>
    <w:rsid w:val="00A853F3"/>
    <w:rsid w:val="00A92661"/>
    <w:rsid w:val="00A9340E"/>
    <w:rsid w:val="00A942E4"/>
    <w:rsid w:val="00A97960"/>
    <w:rsid w:val="00AA27C7"/>
    <w:rsid w:val="00AA4E71"/>
    <w:rsid w:val="00AA5113"/>
    <w:rsid w:val="00AA5225"/>
    <w:rsid w:val="00AA734E"/>
    <w:rsid w:val="00AB4132"/>
    <w:rsid w:val="00AB4B3F"/>
    <w:rsid w:val="00AB4C22"/>
    <w:rsid w:val="00AB5AAA"/>
    <w:rsid w:val="00AB5FC6"/>
    <w:rsid w:val="00AB6CB0"/>
    <w:rsid w:val="00AB724B"/>
    <w:rsid w:val="00AC0FD4"/>
    <w:rsid w:val="00AC532C"/>
    <w:rsid w:val="00AC5782"/>
    <w:rsid w:val="00AD3189"/>
    <w:rsid w:val="00AD40A2"/>
    <w:rsid w:val="00AE08C9"/>
    <w:rsid w:val="00AF155D"/>
    <w:rsid w:val="00AF3089"/>
    <w:rsid w:val="00AF31E5"/>
    <w:rsid w:val="00AF589D"/>
    <w:rsid w:val="00B00583"/>
    <w:rsid w:val="00B019A8"/>
    <w:rsid w:val="00B05547"/>
    <w:rsid w:val="00B05CCE"/>
    <w:rsid w:val="00B07BB7"/>
    <w:rsid w:val="00B10AF1"/>
    <w:rsid w:val="00B124C6"/>
    <w:rsid w:val="00B132D5"/>
    <w:rsid w:val="00B2172B"/>
    <w:rsid w:val="00B22EBA"/>
    <w:rsid w:val="00B42037"/>
    <w:rsid w:val="00B42B0A"/>
    <w:rsid w:val="00B45589"/>
    <w:rsid w:val="00B50844"/>
    <w:rsid w:val="00B51AB6"/>
    <w:rsid w:val="00B54450"/>
    <w:rsid w:val="00B55F44"/>
    <w:rsid w:val="00B57019"/>
    <w:rsid w:val="00B60677"/>
    <w:rsid w:val="00B614F7"/>
    <w:rsid w:val="00B630FA"/>
    <w:rsid w:val="00B741F7"/>
    <w:rsid w:val="00B7586D"/>
    <w:rsid w:val="00B812FE"/>
    <w:rsid w:val="00B81891"/>
    <w:rsid w:val="00B83635"/>
    <w:rsid w:val="00B850A3"/>
    <w:rsid w:val="00B91267"/>
    <w:rsid w:val="00BA3159"/>
    <w:rsid w:val="00BA63B9"/>
    <w:rsid w:val="00BA6E94"/>
    <w:rsid w:val="00BB0A87"/>
    <w:rsid w:val="00BB4865"/>
    <w:rsid w:val="00BB7DDB"/>
    <w:rsid w:val="00BC0495"/>
    <w:rsid w:val="00BC11FD"/>
    <w:rsid w:val="00BC7410"/>
    <w:rsid w:val="00BC7F32"/>
    <w:rsid w:val="00BD4E86"/>
    <w:rsid w:val="00BD5D5C"/>
    <w:rsid w:val="00BD7861"/>
    <w:rsid w:val="00BE4774"/>
    <w:rsid w:val="00BE5E8D"/>
    <w:rsid w:val="00C02233"/>
    <w:rsid w:val="00C04F49"/>
    <w:rsid w:val="00C10296"/>
    <w:rsid w:val="00C13579"/>
    <w:rsid w:val="00C16047"/>
    <w:rsid w:val="00C17A4C"/>
    <w:rsid w:val="00C202ED"/>
    <w:rsid w:val="00C22CFC"/>
    <w:rsid w:val="00C24C72"/>
    <w:rsid w:val="00C25825"/>
    <w:rsid w:val="00C25A7C"/>
    <w:rsid w:val="00C32748"/>
    <w:rsid w:val="00C32800"/>
    <w:rsid w:val="00C4094A"/>
    <w:rsid w:val="00C41DA8"/>
    <w:rsid w:val="00C51A9F"/>
    <w:rsid w:val="00C52F3D"/>
    <w:rsid w:val="00C541F5"/>
    <w:rsid w:val="00C54B70"/>
    <w:rsid w:val="00C614C7"/>
    <w:rsid w:val="00C615BC"/>
    <w:rsid w:val="00C61A1F"/>
    <w:rsid w:val="00C63DEC"/>
    <w:rsid w:val="00C64075"/>
    <w:rsid w:val="00C64D24"/>
    <w:rsid w:val="00C71FDD"/>
    <w:rsid w:val="00C72820"/>
    <w:rsid w:val="00C7566D"/>
    <w:rsid w:val="00C7592D"/>
    <w:rsid w:val="00C76764"/>
    <w:rsid w:val="00C76D5D"/>
    <w:rsid w:val="00C821C0"/>
    <w:rsid w:val="00C84142"/>
    <w:rsid w:val="00C86224"/>
    <w:rsid w:val="00C90545"/>
    <w:rsid w:val="00C9162C"/>
    <w:rsid w:val="00C92381"/>
    <w:rsid w:val="00C93740"/>
    <w:rsid w:val="00C94E01"/>
    <w:rsid w:val="00CA04CC"/>
    <w:rsid w:val="00CA11B1"/>
    <w:rsid w:val="00CA2E91"/>
    <w:rsid w:val="00CA587C"/>
    <w:rsid w:val="00CA6742"/>
    <w:rsid w:val="00CB388B"/>
    <w:rsid w:val="00CB42A6"/>
    <w:rsid w:val="00CB5CB4"/>
    <w:rsid w:val="00CB6938"/>
    <w:rsid w:val="00CC19FF"/>
    <w:rsid w:val="00CC21A8"/>
    <w:rsid w:val="00CC69E6"/>
    <w:rsid w:val="00CC6BC1"/>
    <w:rsid w:val="00CD0565"/>
    <w:rsid w:val="00CD071E"/>
    <w:rsid w:val="00CD3385"/>
    <w:rsid w:val="00CD51FB"/>
    <w:rsid w:val="00CD54DC"/>
    <w:rsid w:val="00CD5FA7"/>
    <w:rsid w:val="00CE2D51"/>
    <w:rsid w:val="00CE3485"/>
    <w:rsid w:val="00CE382E"/>
    <w:rsid w:val="00CE6208"/>
    <w:rsid w:val="00CF48E2"/>
    <w:rsid w:val="00CF624D"/>
    <w:rsid w:val="00D01FFF"/>
    <w:rsid w:val="00D050EC"/>
    <w:rsid w:val="00D05F12"/>
    <w:rsid w:val="00D10AC8"/>
    <w:rsid w:val="00D12C5C"/>
    <w:rsid w:val="00D13412"/>
    <w:rsid w:val="00D16D12"/>
    <w:rsid w:val="00D20E00"/>
    <w:rsid w:val="00D21BBE"/>
    <w:rsid w:val="00D25D3D"/>
    <w:rsid w:val="00D26878"/>
    <w:rsid w:val="00D318A9"/>
    <w:rsid w:val="00D31D94"/>
    <w:rsid w:val="00D32665"/>
    <w:rsid w:val="00D40E3C"/>
    <w:rsid w:val="00D42B92"/>
    <w:rsid w:val="00D44BE8"/>
    <w:rsid w:val="00D4578C"/>
    <w:rsid w:val="00D60566"/>
    <w:rsid w:val="00D609F6"/>
    <w:rsid w:val="00D610A8"/>
    <w:rsid w:val="00D61A87"/>
    <w:rsid w:val="00D6304A"/>
    <w:rsid w:val="00D63E53"/>
    <w:rsid w:val="00D6586A"/>
    <w:rsid w:val="00D660C6"/>
    <w:rsid w:val="00D66473"/>
    <w:rsid w:val="00D66528"/>
    <w:rsid w:val="00D70FE0"/>
    <w:rsid w:val="00D747FF"/>
    <w:rsid w:val="00D837F8"/>
    <w:rsid w:val="00D83AF6"/>
    <w:rsid w:val="00D868B8"/>
    <w:rsid w:val="00D87F8B"/>
    <w:rsid w:val="00D900EE"/>
    <w:rsid w:val="00D94374"/>
    <w:rsid w:val="00DA34C3"/>
    <w:rsid w:val="00DA5A9A"/>
    <w:rsid w:val="00DB0080"/>
    <w:rsid w:val="00DB2AFF"/>
    <w:rsid w:val="00DB3364"/>
    <w:rsid w:val="00DB41DE"/>
    <w:rsid w:val="00DB4355"/>
    <w:rsid w:val="00DB4831"/>
    <w:rsid w:val="00DB72D2"/>
    <w:rsid w:val="00DC2FCE"/>
    <w:rsid w:val="00DC4E2F"/>
    <w:rsid w:val="00DC6F87"/>
    <w:rsid w:val="00DC758F"/>
    <w:rsid w:val="00DD0F2A"/>
    <w:rsid w:val="00DD26B8"/>
    <w:rsid w:val="00DD2FC3"/>
    <w:rsid w:val="00DD3021"/>
    <w:rsid w:val="00DD7F24"/>
    <w:rsid w:val="00DE7B6F"/>
    <w:rsid w:val="00DF1796"/>
    <w:rsid w:val="00DF4603"/>
    <w:rsid w:val="00DF58A8"/>
    <w:rsid w:val="00DF6629"/>
    <w:rsid w:val="00E00B4C"/>
    <w:rsid w:val="00E02065"/>
    <w:rsid w:val="00E0555D"/>
    <w:rsid w:val="00E05735"/>
    <w:rsid w:val="00E15286"/>
    <w:rsid w:val="00E157FC"/>
    <w:rsid w:val="00E16895"/>
    <w:rsid w:val="00E17B69"/>
    <w:rsid w:val="00E20509"/>
    <w:rsid w:val="00E2077B"/>
    <w:rsid w:val="00E21A4B"/>
    <w:rsid w:val="00E247D3"/>
    <w:rsid w:val="00E25EC5"/>
    <w:rsid w:val="00E306BE"/>
    <w:rsid w:val="00E30D60"/>
    <w:rsid w:val="00E4063E"/>
    <w:rsid w:val="00E45781"/>
    <w:rsid w:val="00E562CB"/>
    <w:rsid w:val="00E56DAB"/>
    <w:rsid w:val="00E57CAC"/>
    <w:rsid w:val="00E57CAF"/>
    <w:rsid w:val="00E57D3D"/>
    <w:rsid w:val="00E60C00"/>
    <w:rsid w:val="00E61D06"/>
    <w:rsid w:val="00E625A7"/>
    <w:rsid w:val="00E653B5"/>
    <w:rsid w:val="00E65DF7"/>
    <w:rsid w:val="00E66DE0"/>
    <w:rsid w:val="00E72944"/>
    <w:rsid w:val="00E73251"/>
    <w:rsid w:val="00E73F52"/>
    <w:rsid w:val="00E74E18"/>
    <w:rsid w:val="00E773D4"/>
    <w:rsid w:val="00E87FC8"/>
    <w:rsid w:val="00E87FDD"/>
    <w:rsid w:val="00E90136"/>
    <w:rsid w:val="00E91967"/>
    <w:rsid w:val="00E91F42"/>
    <w:rsid w:val="00E94FF9"/>
    <w:rsid w:val="00E967AE"/>
    <w:rsid w:val="00EA023A"/>
    <w:rsid w:val="00EA352F"/>
    <w:rsid w:val="00EA3D2B"/>
    <w:rsid w:val="00EB0CE2"/>
    <w:rsid w:val="00EB2395"/>
    <w:rsid w:val="00EB482B"/>
    <w:rsid w:val="00EB6406"/>
    <w:rsid w:val="00EB79B1"/>
    <w:rsid w:val="00EC083C"/>
    <w:rsid w:val="00EC0C2D"/>
    <w:rsid w:val="00EC1A02"/>
    <w:rsid w:val="00EC35CE"/>
    <w:rsid w:val="00EC3C65"/>
    <w:rsid w:val="00EE01E7"/>
    <w:rsid w:val="00EE02E8"/>
    <w:rsid w:val="00EE0B91"/>
    <w:rsid w:val="00EE2ED0"/>
    <w:rsid w:val="00EE2F1C"/>
    <w:rsid w:val="00EE3D63"/>
    <w:rsid w:val="00EE61C1"/>
    <w:rsid w:val="00EF0699"/>
    <w:rsid w:val="00EF1AE5"/>
    <w:rsid w:val="00EF2DDD"/>
    <w:rsid w:val="00EF6430"/>
    <w:rsid w:val="00EF6BCC"/>
    <w:rsid w:val="00F01CFF"/>
    <w:rsid w:val="00F024A1"/>
    <w:rsid w:val="00F02971"/>
    <w:rsid w:val="00F048C0"/>
    <w:rsid w:val="00F067A7"/>
    <w:rsid w:val="00F075CE"/>
    <w:rsid w:val="00F16C19"/>
    <w:rsid w:val="00F17A59"/>
    <w:rsid w:val="00F22A05"/>
    <w:rsid w:val="00F26E13"/>
    <w:rsid w:val="00F30499"/>
    <w:rsid w:val="00F33F99"/>
    <w:rsid w:val="00F345EE"/>
    <w:rsid w:val="00F35BF7"/>
    <w:rsid w:val="00F36433"/>
    <w:rsid w:val="00F370AC"/>
    <w:rsid w:val="00F37696"/>
    <w:rsid w:val="00F4173A"/>
    <w:rsid w:val="00F43F2B"/>
    <w:rsid w:val="00F503EF"/>
    <w:rsid w:val="00F52D10"/>
    <w:rsid w:val="00F55F5E"/>
    <w:rsid w:val="00F63565"/>
    <w:rsid w:val="00F6559F"/>
    <w:rsid w:val="00F67007"/>
    <w:rsid w:val="00F676D1"/>
    <w:rsid w:val="00F70709"/>
    <w:rsid w:val="00F74DD6"/>
    <w:rsid w:val="00F776F5"/>
    <w:rsid w:val="00F842D7"/>
    <w:rsid w:val="00F87798"/>
    <w:rsid w:val="00F87D19"/>
    <w:rsid w:val="00F901D3"/>
    <w:rsid w:val="00F91654"/>
    <w:rsid w:val="00F919D4"/>
    <w:rsid w:val="00F91E24"/>
    <w:rsid w:val="00F92793"/>
    <w:rsid w:val="00F93896"/>
    <w:rsid w:val="00FA0396"/>
    <w:rsid w:val="00FA1950"/>
    <w:rsid w:val="00FA5510"/>
    <w:rsid w:val="00FA6746"/>
    <w:rsid w:val="00FA6C74"/>
    <w:rsid w:val="00FB136B"/>
    <w:rsid w:val="00FB1E0F"/>
    <w:rsid w:val="00FB3F0A"/>
    <w:rsid w:val="00FB41DF"/>
    <w:rsid w:val="00FB7DB4"/>
    <w:rsid w:val="00FC1D8E"/>
    <w:rsid w:val="00FC305E"/>
    <w:rsid w:val="00FC6026"/>
    <w:rsid w:val="00FD3FE8"/>
    <w:rsid w:val="00FD4048"/>
    <w:rsid w:val="00FD5340"/>
    <w:rsid w:val="00FD5A7C"/>
    <w:rsid w:val="00FD69D2"/>
    <w:rsid w:val="00FE21D5"/>
    <w:rsid w:val="00FE2363"/>
    <w:rsid w:val="00FE2421"/>
    <w:rsid w:val="00FF17C4"/>
    <w:rsid w:val="00FF1FF4"/>
    <w:rsid w:val="00FF26D5"/>
    <w:rsid w:val="00FF328F"/>
    <w:rsid w:val="00FF4C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434F74"/>
  <w15:docId w15:val="{00C349F7-EF61-4ECF-81DF-7076FDBE1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autoRedefine/>
    <w:uiPriority w:val="9"/>
    <w:qFormat/>
    <w:rsid w:val="00827FB8"/>
    <w:pPr>
      <w:keepNext/>
      <w:spacing w:before="240" w:after="80"/>
      <w:jc w:val="center"/>
      <w:outlineLvl w:val="0"/>
    </w:pPr>
    <w:rPr>
      <w:smallCaps/>
      <w:kern w:val="28"/>
    </w:rPr>
  </w:style>
  <w:style w:type="paragraph" w:styleId="2">
    <w:name w:val="heading 2"/>
    <w:basedOn w:val="a"/>
    <w:next w:val="a"/>
    <w:link w:val="20"/>
    <w:uiPriority w:val="9"/>
    <w:unhideWhenUsed/>
    <w:qFormat/>
    <w:pPr>
      <w:keepNext/>
      <w:numPr>
        <w:ilvl w:val="1"/>
        <w:numId w:val="1"/>
      </w:numPr>
      <w:spacing w:before="120" w:after="60"/>
      <w:outlineLvl w:val="1"/>
    </w:pPr>
    <w:rPr>
      <w:i/>
      <w:iCs/>
    </w:rPr>
  </w:style>
  <w:style w:type="paragraph" w:styleId="3">
    <w:name w:val="heading 3"/>
    <w:basedOn w:val="a"/>
    <w:next w:val="a"/>
    <w:uiPriority w:val="9"/>
    <w:unhideWhenUsed/>
    <w:qFormat/>
    <w:pPr>
      <w:keepNext/>
      <w:numPr>
        <w:ilvl w:val="2"/>
        <w:numId w:val="1"/>
      </w:numPr>
      <w:outlineLvl w:val="2"/>
    </w:pPr>
    <w:rPr>
      <w:i/>
      <w:iCs/>
    </w:rPr>
  </w:style>
  <w:style w:type="paragraph" w:styleId="4">
    <w:name w:val="heading 4"/>
    <w:basedOn w:val="a"/>
    <w:next w:val="a"/>
    <w:uiPriority w:val="9"/>
    <w:semiHidden/>
    <w:unhideWhenUsed/>
    <w:qFormat/>
    <w:pPr>
      <w:keepNext/>
      <w:numPr>
        <w:ilvl w:val="3"/>
        <w:numId w:val="1"/>
      </w:numPr>
      <w:spacing w:before="240" w:after="60"/>
      <w:outlineLvl w:val="3"/>
    </w:pPr>
    <w:rPr>
      <w:i/>
      <w:iCs/>
      <w:sz w:val="18"/>
      <w:szCs w:val="18"/>
    </w:rPr>
  </w:style>
  <w:style w:type="paragraph" w:styleId="5">
    <w:name w:val="heading 5"/>
    <w:basedOn w:val="a"/>
    <w:next w:val="a"/>
    <w:uiPriority w:val="9"/>
    <w:semiHidden/>
    <w:unhideWhenUsed/>
    <w:qFormat/>
    <w:pPr>
      <w:numPr>
        <w:ilvl w:val="4"/>
        <w:numId w:val="1"/>
      </w:numPr>
      <w:spacing w:before="240" w:after="60"/>
      <w:outlineLvl w:val="4"/>
    </w:pPr>
    <w:rPr>
      <w:sz w:val="18"/>
      <w:szCs w:val="18"/>
    </w:rPr>
  </w:style>
  <w:style w:type="paragraph" w:styleId="6">
    <w:name w:val="heading 6"/>
    <w:basedOn w:val="a"/>
    <w:next w:val="a"/>
    <w:uiPriority w:val="9"/>
    <w:semiHidden/>
    <w:unhideWhenUsed/>
    <w:qFormat/>
    <w:pPr>
      <w:numPr>
        <w:ilvl w:val="5"/>
        <w:numId w:val="1"/>
      </w:numPr>
      <w:spacing w:before="240" w:after="60"/>
      <w:outlineLvl w:val="5"/>
    </w:pPr>
    <w:rPr>
      <w:i/>
      <w:iCs/>
      <w:sz w:val="16"/>
      <w:szCs w:val="16"/>
    </w:rPr>
  </w:style>
  <w:style w:type="paragraph" w:styleId="7">
    <w:name w:val="heading 7"/>
    <w:basedOn w:val="a"/>
    <w:next w:val="a"/>
    <w:uiPriority w:val="9"/>
    <w:qFormat/>
    <w:pPr>
      <w:numPr>
        <w:ilvl w:val="6"/>
        <w:numId w:val="1"/>
      </w:numPr>
      <w:spacing w:before="240" w:after="60"/>
      <w:outlineLvl w:val="6"/>
    </w:pPr>
    <w:rPr>
      <w:sz w:val="16"/>
      <w:szCs w:val="16"/>
    </w:rPr>
  </w:style>
  <w:style w:type="paragraph" w:styleId="8">
    <w:name w:val="heading 8"/>
    <w:basedOn w:val="a"/>
    <w:next w:val="a"/>
    <w:uiPriority w:val="9"/>
    <w:qFormat/>
    <w:pPr>
      <w:numPr>
        <w:ilvl w:val="7"/>
        <w:numId w:val="1"/>
      </w:numPr>
      <w:spacing w:before="240" w:after="60"/>
      <w:outlineLvl w:val="7"/>
    </w:pPr>
    <w:rPr>
      <w:i/>
      <w:iCs/>
      <w:sz w:val="16"/>
      <w:szCs w:val="16"/>
    </w:rPr>
  </w:style>
  <w:style w:type="paragraph" w:styleId="9">
    <w:name w:val="heading 9"/>
    <w:basedOn w:val="a"/>
    <w:next w:val="a"/>
    <w:uiPriority w:val="9"/>
    <w:qFormat/>
    <w:pPr>
      <w:numPr>
        <w:ilvl w:val="8"/>
        <w:numId w:val="1"/>
      </w:numPr>
      <w:spacing w:before="240" w:after="60"/>
      <w:outlineLvl w:val="8"/>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framePr w:w="9360" w:hSpace="187" w:vSpace="187" w:wrap="notBeside" w:vAnchor="text" w:hAnchor="page" w:xAlign="center" w:y="1"/>
      <w:jc w:val="center"/>
    </w:pPr>
    <w:rPr>
      <w:kern w:val="28"/>
      <w:sz w:val="48"/>
      <w:szCs w:val="48"/>
    </w:rPr>
  </w:style>
  <w:style w:type="paragraph" w:customStyle="1" w:styleId="Abstract">
    <w:name w:val="Abstract"/>
    <w:basedOn w:val="a"/>
    <w:next w:val="a"/>
    <w:pPr>
      <w:spacing w:before="20"/>
      <w:ind w:firstLine="202"/>
      <w:jc w:val="both"/>
    </w:pPr>
    <w:rPr>
      <w:b/>
      <w:bCs/>
      <w:sz w:val="18"/>
      <w:szCs w:val="18"/>
    </w:rPr>
  </w:style>
  <w:style w:type="paragraph" w:customStyle="1" w:styleId="Authors">
    <w:name w:val="Authors"/>
    <w:basedOn w:val="a"/>
    <w:next w:val="a"/>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a4">
    <w:name w:val="footnote text"/>
    <w:basedOn w:val="a"/>
    <w:link w:val="a5"/>
    <w:semiHidden/>
    <w:pPr>
      <w:ind w:firstLine="202"/>
      <w:jc w:val="both"/>
    </w:pPr>
    <w:rPr>
      <w:sz w:val="16"/>
      <w:szCs w:val="16"/>
    </w:rPr>
  </w:style>
  <w:style w:type="paragraph" w:customStyle="1" w:styleId="References">
    <w:name w:val="References"/>
    <w:basedOn w:val="a"/>
    <w:pPr>
      <w:numPr>
        <w:numId w:val="6"/>
      </w:numPr>
      <w:jc w:val="both"/>
    </w:pPr>
    <w:rPr>
      <w:sz w:val="16"/>
      <w:szCs w:val="16"/>
    </w:rPr>
  </w:style>
  <w:style w:type="paragraph" w:customStyle="1" w:styleId="IndexTerms">
    <w:name w:val="IndexTerms"/>
    <w:basedOn w:val="a"/>
    <w:next w:val="a"/>
    <w:pPr>
      <w:ind w:firstLine="202"/>
      <w:jc w:val="both"/>
    </w:pPr>
    <w:rPr>
      <w:b/>
      <w:bCs/>
      <w:sz w:val="18"/>
      <w:szCs w:val="18"/>
    </w:rPr>
  </w:style>
  <w:style w:type="character" w:styleId="a6">
    <w:name w:val="footnote reference"/>
    <w:semiHidden/>
    <w:rPr>
      <w:vertAlign w:val="superscript"/>
    </w:rPr>
  </w:style>
  <w:style w:type="paragraph" w:styleId="a7">
    <w:name w:val="footer"/>
    <w:basedOn w:val="a"/>
    <w:link w:val="a8"/>
    <w:uiPriority w:val="99"/>
    <w:pPr>
      <w:tabs>
        <w:tab w:val="center" w:pos="4320"/>
        <w:tab w:val="right" w:pos="8640"/>
      </w:tabs>
    </w:pPr>
  </w:style>
  <w:style w:type="paragraph" w:customStyle="1" w:styleId="Text">
    <w:name w:val="Text"/>
    <w:basedOn w:val="a"/>
    <w:link w:val="TextChar"/>
    <w:pPr>
      <w:widowControl w:val="0"/>
      <w:spacing w:line="252" w:lineRule="auto"/>
      <w:ind w:firstLine="202"/>
      <w:jc w:val="both"/>
    </w:pPr>
  </w:style>
  <w:style w:type="paragraph" w:customStyle="1" w:styleId="FigureCaption">
    <w:name w:val="Figure Caption"/>
    <w:basedOn w:val="a"/>
    <w:pPr>
      <w:jc w:val="both"/>
    </w:pPr>
    <w:rPr>
      <w:sz w:val="16"/>
      <w:szCs w:val="16"/>
    </w:rPr>
  </w:style>
  <w:style w:type="paragraph" w:customStyle="1" w:styleId="TableTitle">
    <w:name w:val="Table Title"/>
    <w:basedOn w:val="a"/>
    <w:link w:val="TableTitleChar"/>
    <w:uiPriority w:val="99"/>
    <w:pPr>
      <w:jc w:val="center"/>
    </w:pPr>
    <w:rPr>
      <w:smallCaps/>
      <w:sz w:val="16"/>
      <w:szCs w:val="16"/>
    </w:rPr>
  </w:style>
  <w:style w:type="paragraph" w:customStyle="1" w:styleId="ReferenceHead">
    <w:name w:val="Reference Head"/>
    <w:basedOn w:val="1"/>
    <w:link w:val="ReferenceHeadChar"/>
  </w:style>
  <w:style w:type="paragraph" w:styleId="a9">
    <w:name w:val="header"/>
    <w:basedOn w:val="a"/>
    <w:pPr>
      <w:tabs>
        <w:tab w:val="center" w:pos="4320"/>
        <w:tab w:val="right" w:pos="8640"/>
      </w:tabs>
    </w:pPr>
  </w:style>
  <w:style w:type="paragraph" w:customStyle="1" w:styleId="Equation">
    <w:name w:val="Equation"/>
    <w:basedOn w:val="a"/>
    <w:next w:val="a"/>
    <w:pPr>
      <w:widowControl w:val="0"/>
      <w:tabs>
        <w:tab w:val="right" w:pos="5040"/>
      </w:tabs>
      <w:spacing w:line="252" w:lineRule="auto"/>
      <w:jc w:val="both"/>
    </w:pPr>
  </w:style>
  <w:style w:type="character" w:styleId="aa">
    <w:name w:val="Hyperlink"/>
    <w:rPr>
      <w:color w:val="0000FF"/>
      <w:u w:val="single"/>
    </w:rPr>
  </w:style>
  <w:style w:type="character" w:styleId="ab">
    <w:name w:val="FollowedHyperlink"/>
    <w:rPr>
      <w:color w:val="800080"/>
      <w:u w:val="single"/>
    </w:rPr>
  </w:style>
  <w:style w:type="paragraph" w:styleId="ac">
    <w:name w:val="Body Text Indent"/>
    <w:basedOn w:val="a"/>
    <w:link w:val="ad"/>
    <w:pPr>
      <w:ind w:left="630" w:hanging="630"/>
    </w:pPr>
    <w:rPr>
      <w:szCs w:val="24"/>
    </w:rPr>
  </w:style>
  <w:style w:type="paragraph" w:styleId="ae">
    <w:name w:val="Document Map"/>
    <w:basedOn w:val="a"/>
    <w:semiHidden/>
    <w:rsid w:val="00DC5FC7"/>
    <w:pPr>
      <w:shd w:val="clear" w:color="auto" w:fill="000080"/>
    </w:pPr>
    <w:rPr>
      <w:rFonts w:ascii="Tahoma" w:hAnsi="Tahoma" w:cs="Tahoma"/>
    </w:rPr>
  </w:style>
  <w:style w:type="paragraph" w:customStyle="1" w:styleId="Pa0">
    <w:name w:val="Pa0"/>
    <w:basedOn w:val="a"/>
    <w:next w:val="a"/>
    <w:rsid w:val="00426966"/>
    <w:pPr>
      <w:widowControl w:val="0"/>
      <w:adjustRightInd w:val="0"/>
      <w:spacing w:line="241" w:lineRule="atLeast"/>
    </w:pPr>
    <w:rPr>
      <w:rFonts w:ascii="Baskerville" w:hAnsi="Baskerville"/>
      <w:sz w:val="24"/>
      <w:szCs w:val="24"/>
    </w:rPr>
  </w:style>
  <w:style w:type="character" w:customStyle="1" w:styleId="A50">
    <w:name w:val="A5"/>
    <w:rsid w:val="00426966"/>
    <w:rPr>
      <w:color w:val="00529F"/>
      <w:sz w:val="20"/>
      <w:szCs w:val="20"/>
    </w:rPr>
  </w:style>
  <w:style w:type="paragraph" w:styleId="af">
    <w:name w:val="Balloon Text"/>
    <w:basedOn w:val="a"/>
    <w:link w:val="af0"/>
    <w:rsid w:val="00F33D49"/>
    <w:rPr>
      <w:rFonts w:ascii="Tahoma" w:hAnsi="Tahoma" w:cs="Tahoma"/>
      <w:sz w:val="16"/>
      <w:szCs w:val="16"/>
    </w:rPr>
  </w:style>
  <w:style w:type="character" w:customStyle="1" w:styleId="af0">
    <w:name w:val="吹き出し (文字)"/>
    <w:link w:val="af"/>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a"/>
    <w:uiPriority w:val="99"/>
    <w:rsid w:val="00C82D86"/>
    <w:pPr>
      <w:widowControl w:val="0"/>
      <w:tabs>
        <w:tab w:val="left" w:pos="480"/>
      </w:tabs>
      <w:adjustRightInd w:val="0"/>
      <w:spacing w:before="100" w:line="280" w:lineRule="atLeast"/>
      <w:textAlignment w:val="center"/>
    </w:pPr>
    <w:rPr>
      <w:rFonts w:ascii="Formata-Regular" w:eastAsia="ＭＳ 明朝"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10">
    <w:name w:val="見出し 1 (文字)"/>
    <w:link w:val="1"/>
    <w:uiPriority w:val="9"/>
    <w:rsid w:val="00827FB8"/>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20">
    <w:name w:val="見出し 2 (文字)"/>
    <w:link w:val="2"/>
    <w:uiPriority w:val="9"/>
    <w:rsid w:val="001B36B1"/>
    <w:rPr>
      <w:i/>
      <w:iCs/>
    </w:rPr>
  </w:style>
  <w:style w:type="paragraph" w:customStyle="1" w:styleId="TextL-MAG">
    <w:name w:val="Text L-MAG"/>
    <w:basedOn w:val="a"/>
    <w:link w:val="TextL-MAGChar"/>
    <w:qFormat/>
    <w:rsid w:val="009C7D17"/>
    <w:pPr>
      <w:widowControl w:val="0"/>
      <w:tabs>
        <w:tab w:val="left" w:pos="360"/>
      </w:tabs>
      <w:spacing w:line="276" w:lineRule="auto"/>
      <w:ind w:firstLine="360"/>
      <w:jc w:val="both"/>
    </w:pPr>
    <w:rPr>
      <w:rFonts w:ascii="Arial" w:eastAsia="ＭＳ 明朝" w:hAnsi="Arial"/>
      <w:sz w:val="18"/>
      <w:szCs w:val="22"/>
      <w:lang w:eastAsia="ja-JP"/>
    </w:rPr>
  </w:style>
  <w:style w:type="character" w:customStyle="1" w:styleId="TextL-MAGChar">
    <w:name w:val="Text L-MAG Char"/>
    <w:link w:val="TextL-MAG"/>
    <w:rsid w:val="009C7D17"/>
    <w:rPr>
      <w:rFonts w:ascii="Arial" w:eastAsia="ＭＳ 明朝" w:hAnsi="Arial"/>
      <w:sz w:val="18"/>
      <w:szCs w:val="22"/>
      <w:lang w:eastAsia="ja-JP"/>
    </w:rPr>
  </w:style>
  <w:style w:type="character" w:customStyle="1" w:styleId="a8">
    <w:name w:val="フッター (文字)"/>
    <w:basedOn w:val="a0"/>
    <w:link w:val="a7"/>
    <w:uiPriority w:val="99"/>
    <w:rsid w:val="00D90C10"/>
  </w:style>
  <w:style w:type="character" w:customStyle="1" w:styleId="a5">
    <w:name w:val="脚注文字列 (文字)"/>
    <w:link w:val="a4"/>
    <w:semiHidden/>
    <w:rsid w:val="00C075EF"/>
    <w:rPr>
      <w:sz w:val="16"/>
      <w:szCs w:val="16"/>
    </w:rPr>
  </w:style>
  <w:style w:type="character" w:customStyle="1" w:styleId="ad">
    <w:name w:val="本文インデント (文字)"/>
    <w:link w:val="ac"/>
    <w:rsid w:val="003F26BD"/>
    <w:rPr>
      <w:szCs w:val="24"/>
    </w:rPr>
  </w:style>
  <w:style w:type="character" w:customStyle="1" w:styleId="m5113501246024331607m-6864882937387638336gmail-il">
    <w:name w:val="m_5113501246024331607m_-6864882937387638336gmail-il"/>
    <w:basedOn w:val="a0"/>
    <w:rsid w:val="0076355A"/>
  </w:style>
  <w:style w:type="paragraph" w:customStyle="1" w:styleId="ColorfulList-Accent11">
    <w:name w:val="Colorful List - Accent 11"/>
    <w:basedOn w:val="a"/>
    <w:uiPriority w:val="34"/>
    <w:qFormat/>
    <w:rsid w:val="0076355A"/>
    <w:pPr>
      <w:ind w:left="720"/>
      <w:contextualSpacing/>
    </w:pPr>
  </w:style>
  <w:style w:type="character" w:customStyle="1" w:styleId="apple-converted-space">
    <w:name w:val="apple-converted-space"/>
    <w:basedOn w:val="a0"/>
    <w:rsid w:val="00F932B6"/>
  </w:style>
  <w:style w:type="paragraph" w:styleId="af1">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a0"/>
    <w:uiPriority w:val="99"/>
    <w:semiHidden/>
    <w:unhideWhenUsed/>
    <w:rsid w:val="00A853F3"/>
    <w:rPr>
      <w:color w:val="605E5C"/>
      <w:shd w:val="clear" w:color="auto" w:fill="E1DFDD"/>
    </w:rPr>
  </w:style>
  <w:style w:type="character" w:styleId="af2">
    <w:name w:val="annotation reference"/>
    <w:basedOn w:val="a0"/>
    <w:uiPriority w:val="99"/>
    <w:semiHidden/>
    <w:unhideWhenUsed/>
    <w:rsid w:val="001E7EDB"/>
    <w:rPr>
      <w:sz w:val="16"/>
      <w:szCs w:val="16"/>
    </w:rPr>
  </w:style>
  <w:style w:type="paragraph" w:styleId="af3">
    <w:name w:val="annotation text"/>
    <w:basedOn w:val="a"/>
    <w:link w:val="af4"/>
    <w:uiPriority w:val="99"/>
    <w:unhideWhenUsed/>
    <w:rsid w:val="001E7EDB"/>
  </w:style>
  <w:style w:type="character" w:customStyle="1" w:styleId="af4">
    <w:name w:val="コメント文字列 (文字)"/>
    <w:basedOn w:val="a0"/>
    <w:link w:val="af3"/>
    <w:uiPriority w:val="99"/>
    <w:rsid w:val="001E7EDB"/>
  </w:style>
  <w:style w:type="paragraph" w:styleId="af5">
    <w:name w:val="annotation subject"/>
    <w:basedOn w:val="af3"/>
    <w:next w:val="af3"/>
    <w:link w:val="af6"/>
    <w:uiPriority w:val="99"/>
    <w:semiHidden/>
    <w:unhideWhenUsed/>
    <w:rsid w:val="001E7EDB"/>
    <w:rPr>
      <w:b/>
      <w:bCs/>
    </w:rPr>
  </w:style>
  <w:style w:type="character" w:customStyle="1" w:styleId="af6">
    <w:name w:val="コメント内容 (文字)"/>
    <w:basedOn w:val="af4"/>
    <w:link w:val="af5"/>
    <w:uiPriority w:val="99"/>
    <w:semiHidden/>
    <w:rsid w:val="001E7EDB"/>
    <w:rPr>
      <w:b/>
      <w:bCs/>
    </w:rPr>
  </w:style>
  <w:style w:type="paragraph" w:styleId="af7">
    <w:name w:val="List Paragraph"/>
    <w:basedOn w:val="a"/>
    <w:uiPriority w:val="34"/>
    <w:qFormat/>
    <w:rsid w:val="00DB3364"/>
    <w:pPr>
      <w:ind w:left="720"/>
      <w:contextualSpacing/>
    </w:pPr>
  </w:style>
  <w:style w:type="character" w:styleId="af8">
    <w:name w:val="Emphasis"/>
    <w:basedOn w:val="a0"/>
    <w:uiPriority w:val="20"/>
    <w:qFormat/>
    <w:rsid w:val="002947C5"/>
    <w:rPr>
      <w:i/>
      <w:iCs/>
    </w:rPr>
  </w:style>
  <w:style w:type="paragraph" w:styleId="Web">
    <w:name w:val="Normal (Web)"/>
    <w:basedOn w:val="a"/>
    <w:uiPriority w:val="99"/>
    <w:semiHidden/>
    <w:unhideWhenUsed/>
    <w:rsid w:val="00DA5A9A"/>
    <w:pPr>
      <w:spacing w:before="100" w:beforeAutospacing="1" w:after="100" w:afterAutospacing="1"/>
    </w:pPr>
    <w:rPr>
      <w:sz w:val="24"/>
      <w:szCs w:val="24"/>
    </w:rPr>
  </w:style>
  <w:style w:type="character" w:customStyle="1" w:styleId="TextChar">
    <w:name w:val="Text Char"/>
    <w:link w:val="Text"/>
    <w:rsid w:val="00BE4774"/>
  </w:style>
  <w:style w:type="paragraph" w:customStyle="1" w:styleId="PARA">
    <w:name w:val="PARA"/>
    <w:basedOn w:val="Text"/>
    <w:link w:val="PARAChar"/>
    <w:rsid w:val="00621141"/>
    <w:pPr>
      <w:ind w:firstLine="0"/>
    </w:pPr>
  </w:style>
  <w:style w:type="paragraph" w:customStyle="1" w:styleId="PARAIndent">
    <w:name w:val="PARA_Indent"/>
    <w:basedOn w:val="Text"/>
    <w:link w:val="PARAIndentChar"/>
    <w:rsid w:val="00621141"/>
    <w:pPr>
      <w:spacing w:line="240" w:lineRule="auto"/>
    </w:pPr>
  </w:style>
  <w:style w:type="character" w:customStyle="1" w:styleId="PARAIndentChar">
    <w:name w:val="PARA_Indent Char"/>
    <w:link w:val="PARAIndent"/>
    <w:rsid w:val="00621141"/>
  </w:style>
  <w:style w:type="character" w:customStyle="1" w:styleId="PARAChar">
    <w:name w:val="PARA Char"/>
    <w:link w:val="PARA"/>
    <w:rsid w:val="00621141"/>
  </w:style>
  <w:style w:type="table" w:styleId="af9">
    <w:name w:val="Table Grid"/>
    <w:basedOn w:val="a1"/>
    <w:uiPriority w:val="39"/>
    <w:rsid w:val="00E15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Placeholder Text"/>
    <w:basedOn w:val="a0"/>
    <w:uiPriority w:val="99"/>
    <w:semiHidden/>
    <w:rsid w:val="00C32800"/>
    <w:rPr>
      <w:color w:val="666666"/>
    </w:rPr>
  </w:style>
  <w:style w:type="character" w:styleId="afb">
    <w:name w:val="Unresolved Mention"/>
    <w:basedOn w:val="a0"/>
    <w:uiPriority w:val="99"/>
    <w:semiHidden/>
    <w:unhideWhenUsed/>
    <w:rsid w:val="0057498A"/>
    <w:rPr>
      <w:color w:val="605E5C"/>
      <w:shd w:val="clear" w:color="auto" w:fill="E1DFDD"/>
    </w:rPr>
  </w:style>
  <w:style w:type="character" w:customStyle="1" w:styleId="TableTitleChar">
    <w:name w:val="Table Title Char"/>
    <w:link w:val="TableTitle"/>
    <w:uiPriority w:val="99"/>
    <w:rsid w:val="004E6F0A"/>
    <w:rPr>
      <w:smallCap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397298">
      <w:bodyDiv w:val="1"/>
      <w:marLeft w:val="0"/>
      <w:marRight w:val="0"/>
      <w:marTop w:val="0"/>
      <w:marBottom w:val="0"/>
      <w:divBdr>
        <w:top w:val="none" w:sz="0" w:space="0" w:color="auto"/>
        <w:left w:val="none" w:sz="0" w:space="0" w:color="auto"/>
        <w:bottom w:val="none" w:sz="0" w:space="0" w:color="auto"/>
        <w:right w:val="none" w:sz="0" w:space="0" w:color="auto"/>
      </w:divBdr>
    </w:div>
    <w:div w:id="483006976">
      <w:bodyDiv w:val="1"/>
      <w:marLeft w:val="0"/>
      <w:marRight w:val="0"/>
      <w:marTop w:val="0"/>
      <w:marBottom w:val="0"/>
      <w:divBdr>
        <w:top w:val="none" w:sz="0" w:space="0" w:color="auto"/>
        <w:left w:val="none" w:sz="0" w:space="0" w:color="auto"/>
        <w:bottom w:val="none" w:sz="0" w:space="0" w:color="auto"/>
        <w:right w:val="none" w:sz="0" w:space="0" w:color="auto"/>
      </w:divBdr>
    </w:div>
    <w:div w:id="896087625">
      <w:bodyDiv w:val="1"/>
      <w:marLeft w:val="0"/>
      <w:marRight w:val="0"/>
      <w:marTop w:val="0"/>
      <w:marBottom w:val="0"/>
      <w:divBdr>
        <w:top w:val="none" w:sz="0" w:space="0" w:color="auto"/>
        <w:left w:val="none" w:sz="0" w:space="0" w:color="auto"/>
        <w:bottom w:val="none" w:sz="0" w:space="0" w:color="auto"/>
        <w:right w:val="none" w:sz="0" w:space="0" w:color="auto"/>
      </w:divBdr>
    </w:div>
    <w:div w:id="1231187393">
      <w:bodyDiv w:val="1"/>
      <w:marLeft w:val="0"/>
      <w:marRight w:val="0"/>
      <w:marTop w:val="0"/>
      <w:marBottom w:val="0"/>
      <w:divBdr>
        <w:top w:val="none" w:sz="0" w:space="0" w:color="auto"/>
        <w:left w:val="none" w:sz="0" w:space="0" w:color="auto"/>
        <w:bottom w:val="none" w:sz="0" w:space="0" w:color="auto"/>
        <w:right w:val="none" w:sz="0" w:space="0" w:color="auto"/>
      </w:divBdr>
      <w:divsChild>
        <w:div w:id="21169730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418517">
              <w:marLeft w:val="0"/>
              <w:marRight w:val="0"/>
              <w:marTop w:val="0"/>
              <w:marBottom w:val="0"/>
              <w:divBdr>
                <w:top w:val="none" w:sz="0" w:space="0" w:color="auto"/>
                <w:left w:val="none" w:sz="0" w:space="0" w:color="auto"/>
                <w:bottom w:val="none" w:sz="0" w:space="0" w:color="auto"/>
                <w:right w:val="none" w:sz="0" w:space="0" w:color="auto"/>
              </w:divBdr>
              <w:divsChild>
                <w:div w:id="175772336">
                  <w:marLeft w:val="0"/>
                  <w:marRight w:val="0"/>
                  <w:marTop w:val="0"/>
                  <w:marBottom w:val="0"/>
                  <w:divBdr>
                    <w:top w:val="none" w:sz="0" w:space="0" w:color="auto"/>
                    <w:left w:val="none" w:sz="0" w:space="0" w:color="auto"/>
                    <w:bottom w:val="none" w:sz="0" w:space="0" w:color="auto"/>
                    <w:right w:val="none" w:sz="0" w:space="0" w:color="auto"/>
                  </w:divBdr>
                  <w:divsChild>
                    <w:div w:id="91903409">
                      <w:marLeft w:val="0"/>
                      <w:marRight w:val="0"/>
                      <w:marTop w:val="0"/>
                      <w:marBottom w:val="0"/>
                      <w:divBdr>
                        <w:top w:val="none" w:sz="0" w:space="0" w:color="auto"/>
                        <w:left w:val="none" w:sz="0" w:space="0" w:color="auto"/>
                        <w:bottom w:val="none" w:sz="0" w:space="0" w:color="auto"/>
                        <w:right w:val="none" w:sz="0" w:space="0" w:color="auto"/>
                      </w:divBdr>
                      <w:divsChild>
                        <w:div w:id="3493074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0840997">
                              <w:marLeft w:val="0"/>
                              <w:marRight w:val="0"/>
                              <w:marTop w:val="0"/>
                              <w:marBottom w:val="0"/>
                              <w:divBdr>
                                <w:top w:val="none" w:sz="0" w:space="0" w:color="auto"/>
                                <w:left w:val="none" w:sz="0" w:space="0" w:color="auto"/>
                                <w:bottom w:val="none" w:sz="0" w:space="0" w:color="auto"/>
                                <w:right w:val="none" w:sz="0" w:space="0" w:color="auto"/>
                              </w:divBdr>
                              <w:divsChild>
                                <w:div w:id="229121804">
                                  <w:marLeft w:val="0"/>
                                  <w:marRight w:val="0"/>
                                  <w:marTop w:val="0"/>
                                  <w:marBottom w:val="0"/>
                                  <w:divBdr>
                                    <w:top w:val="none" w:sz="0" w:space="0" w:color="auto"/>
                                    <w:left w:val="none" w:sz="0" w:space="0" w:color="auto"/>
                                    <w:bottom w:val="none" w:sz="0" w:space="0" w:color="auto"/>
                                    <w:right w:val="none" w:sz="0" w:space="0" w:color="auto"/>
                                  </w:divBdr>
                                  <w:divsChild>
                                    <w:div w:id="708576033">
                                      <w:marLeft w:val="0"/>
                                      <w:marRight w:val="0"/>
                                      <w:marTop w:val="0"/>
                                      <w:marBottom w:val="0"/>
                                      <w:divBdr>
                                        <w:top w:val="none" w:sz="0" w:space="0" w:color="auto"/>
                                        <w:left w:val="none" w:sz="0" w:space="0" w:color="auto"/>
                                        <w:bottom w:val="none" w:sz="0" w:space="0" w:color="auto"/>
                                        <w:right w:val="none" w:sz="0" w:space="0" w:color="auto"/>
                                      </w:divBdr>
                                      <w:divsChild>
                                        <w:div w:id="143296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9832813">
      <w:bodyDiv w:val="1"/>
      <w:marLeft w:val="0"/>
      <w:marRight w:val="0"/>
      <w:marTop w:val="0"/>
      <w:marBottom w:val="0"/>
      <w:divBdr>
        <w:top w:val="none" w:sz="0" w:space="0" w:color="auto"/>
        <w:left w:val="none" w:sz="0" w:space="0" w:color="auto"/>
        <w:bottom w:val="none" w:sz="0" w:space="0" w:color="auto"/>
        <w:right w:val="none" w:sz="0" w:space="0" w:color="auto"/>
      </w:divBdr>
    </w:div>
    <w:div w:id="1569195544">
      <w:bodyDiv w:val="1"/>
      <w:marLeft w:val="0"/>
      <w:marRight w:val="0"/>
      <w:marTop w:val="0"/>
      <w:marBottom w:val="0"/>
      <w:divBdr>
        <w:top w:val="none" w:sz="0" w:space="0" w:color="auto"/>
        <w:left w:val="none" w:sz="0" w:space="0" w:color="auto"/>
        <w:bottom w:val="none" w:sz="0" w:space="0" w:color="auto"/>
        <w:right w:val="none" w:sz="0" w:space="0" w:color="auto"/>
      </w:divBdr>
      <w:divsChild>
        <w:div w:id="69600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5332046">
              <w:marLeft w:val="0"/>
              <w:marRight w:val="0"/>
              <w:marTop w:val="0"/>
              <w:marBottom w:val="0"/>
              <w:divBdr>
                <w:top w:val="none" w:sz="0" w:space="0" w:color="auto"/>
                <w:left w:val="none" w:sz="0" w:space="0" w:color="auto"/>
                <w:bottom w:val="none" w:sz="0" w:space="0" w:color="auto"/>
                <w:right w:val="none" w:sz="0" w:space="0" w:color="auto"/>
              </w:divBdr>
              <w:divsChild>
                <w:div w:id="1457792411">
                  <w:marLeft w:val="0"/>
                  <w:marRight w:val="0"/>
                  <w:marTop w:val="0"/>
                  <w:marBottom w:val="0"/>
                  <w:divBdr>
                    <w:top w:val="none" w:sz="0" w:space="0" w:color="auto"/>
                    <w:left w:val="none" w:sz="0" w:space="0" w:color="auto"/>
                    <w:bottom w:val="none" w:sz="0" w:space="0" w:color="auto"/>
                    <w:right w:val="none" w:sz="0" w:space="0" w:color="auto"/>
                  </w:divBdr>
                  <w:divsChild>
                    <w:div w:id="1929775424">
                      <w:marLeft w:val="0"/>
                      <w:marRight w:val="0"/>
                      <w:marTop w:val="0"/>
                      <w:marBottom w:val="0"/>
                      <w:divBdr>
                        <w:top w:val="none" w:sz="0" w:space="0" w:color="auto"/>
                        <w:left w:val="none" w:sz="0" w:space="0" w:color="auto"/>
                        <w:bottom w:val="none" w:sz="0" w:space="0" w:color="auto"/>
                        <w:right w:val="none" w:sz="0" w:space="0" w:color="auto"/>
                      </w:divBdr>
                      <w:divsChild>
                        <w:div w:id="12717382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5020562">
                              <w:marLeft w:val="0"/>
                              <w:marRight w:val="0"/>
                              <w:marTop w:val="0"/>
                              <w:marBottom w:val="0"/>
                              <w:divBdr>
                                <w:top w:val="none" w:sz="0" w:space="0" w:color="auto"/>
                                <w:left w:val="none" w:sz="0" w:space="0" w:color="auto"/>
                                <w:bottom w:val="none" w:sz="0" w:space="0" w:color="auto"/>
                                <w:right w:val="none" w:sz="0" w:space="0" w:color="auto"/>
                              </w:divBdr>
                              <w:divsChild>
                                <w:div w:id="80400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8917865">
      <w:bodyDiv w:val="1"/>
      <w:marLeft w:val="0"/>
      <w:marRight w:val="0"/>
      <w:marTop w:val="0"/>
      <w:marBottom w:val="0"/>
      <w:divBdr>
        <w:top w:val="none" w:sz="0" w:space="0" w:color="auto"/>
        <w:left w:val="none" w:sz="0" w:space="0" w:color="auto"/>
        <w:bottom w:val="none" w:sz="0" w:space="0" w:color="auto"/>
        <w:right w:val="none" w:sz="0" w:space="0" w:color="auto"/>
      </w:divBdr>
    </w:div>
    <w:div w:id="1928801600">
      <w:bodyDiv w:val="1"/>
      <w:marLeft w:val="0"/>
      <w:marRight w:val="0"/>
      <w:marTop w:val="0"/>
      <w:marBottom w:val="0"/>
      <w:divBdr>
        <w:top w:val="none" w:sz="0" w:space="0" w:color="auto"/>
        <w:left w:val="none" w:sz="0" w:space="0" w:color="auto"/>
        <w:bottom w:val="none" w:sz="0" w:space="0" w:color="auto"/>
        <w:right w:val="none" w:sz="0" w:space="0" w:color="auto"/>
      </w:divBdr>
    </w:div>
    <w:div w:id="202932703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s>
</file>

<file path=word/_rels/footnotes.xml.rels><?xml version="1.0" encoding="UTF-8" standalone="yes"?>
<Relationships xmlns="http://schemas.openxmlformats.org/package/2006/relationships"><Relationship Id="rId1" Type="http://schemas.openxmlformats.org/officeDocument/2006/relationships/hyperlink" Target="mailto:ohsaki@k.u-tokyo.ac.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ovk3igAzhESNbNe8yh+DWI7/jA==">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DB3116-7FC6-4074-8BFD-613BFCEE0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4</Pages>
  <Words>2279</Words>
  <Characters>12034</Characters>
  <Application>Microsoft Office Word</Application>
  <DocSecurity>0</DocSecurity>
  <Lines>353</Lines>
  <Paragraphs>141</Paragraphs>
  <ScaleCrop>false</ScaleCrop>
  <Company/>
  <LinksUpToDate>false</LinksUpToDate>
  <CharactersWithSpaces>14172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奥村　皐月</dc:creator>
  <cp:lastModifiedBy>奥村　皐月</cp:lastModifiedBy>
  <cp:revision>79</cp:revision>
  <dcterms:created xsi:type="dcterms:W3CDTF">2024-09-24T02:50:00Z</dcterms:created>
  <dcterms:modified xsi:type="dcterms:W3CDTF">2024-09-24T07:03:00Z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00c572dafe9aabb52b0416429fb820094f81003aabe4a69565f50cf7dd51fbc7</vt:lpwstr>
  </property>
</Properties>
</file>