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9ECAC" w14:textId="5FDA0BA3" w:rsidR="00717B28" w:rsidRPr="00A35656" w:rsidRDefault="005300C8" w:rsidP="0093739F">
      <w:pPr>
        <w:pStyle w:val="13MSJTitleEN"/>
        <w:keepNext w:val="0"/>
        <w:spacing w:line="480" w:lineRule="exact"/>
        <w:rPr>
          <w:rFonts w:eastAsia="ＭＳ ゴシック"/>
          <w:b/>
          <w:sz w:val="28"/>
        </w:rPr>
      </w:pPr>
      <w:r w:rsidRPr="005300C8">
        <w:rPr>
          <w:rFonts w:eastAsia="ＭＳ ゴシック"/>
          <w:b/>
          <w:sz w:val="28"/>
        </w:rPr>
        <w:t>Data</w:t>
      </w:r>
      <w:r w:rsidR="00461156">
        <w:rPr>
          <w:rFonts w:eastAsia="ＭＳ ゴシック"/>
          <w:b/>
          <w:sz w:val="28"/>
        </w:rPr>
        <w:t>-</w:t>
      </w:r>
      <w:r w:rsidRPr="005300C8">
        <w:rPr>
          <w:rFonts w:eastAsia="ＭＳ ゴシック"/>
          <w:b/>
          <w:sz w:val="28"/>
        </w:rPr>
        <w:t>Driven Development of Magnetic Materials</w:t>
      </w:r>
    </w:p>
    <w:p w14:paraId="17A9605F" w14:textId="5FF6DBBF" w:rsidR="00717B28" w:rsidRPr="00A35656" w:rsidRDefault="005300C8" w:rsidP="0093739F">
      <w:pPr>
        <w:pStyle w:val="14MSJAuthorEN"/>
        <w:spacing w:line="480" w:lineRule="exact"/>
        <w:rPr>
          <w:rFonts w:eastAsia="ＭＳ ゴシック"/>
          <w:sz w:val="28"/>
          <w:szCs w:val="24"/>
          <w:vertAlign w:val="superscript"/>
        </w:rPr>
      </w:pPr>
      <w:r>
        <w:rPr>
          <w:rFonts w:eastAsia="ＭＳ ゴシック"/>
          <w:sz w:val="28"/>
          <w:szCs w:val="24"/>
        </w:rPr>
        <w:t xml:space="preserve">A. Bolyachkin, </w:t>
      </w:r>
      <w:r w:rsidRPr="005300C8">
        <w:rPr>
          <w:rFonts w:eastAsia="ＭＳ ゴシック"/>
          <w:sz w:val="28"/>
          <w:szCs w:val="24"/>
        </w:rPr>
        <w:t>H. Sepehri-Amin</w:t>
      </w:r>
      <w:r>
        <w:rPr>
          <w:rFonts w:eastAsia="ＭＳ ゴシック"/>
          <w:sz w:val="28"/>
          <w:szCs w:val="24"/>
        </w:rPr>
        <w:t xml:space="preserve">, </w:t>
      </w:r>
      <w:r w:rsidRPr="005300C8">
        <w:rPr>
          <w:rFonts w:eastAsia="ＭＳ ゴシック"/>
          <w:sz w:val="28"/>
          <w:szCs w:val="24"/>
        </w:rPr>
        <w:t>T. Ohkubo</w:t>
      </w:r>
    </w:p>
    <w:p w14:paraId="57E2E6D7" w14:textId="128752B5" w:rsidR="00717B28" w:rsidRPr="00A35656" w:rsidRDefault="005300C8" w:rsidP="0093739F">
      <w:pPr>
        <w:pStyle w:val="15MSJAffiliationEN"/>
        <w:spacing w:line="480" w:lineRule="exact"/>
        <w:rPr>
          <w:rFonts w:eastAsia="ＭＳ ゴシック"/>
          <w:sz w:val="28"/>
          <w:vertAlign w:val="superscript"/>
        </w:rPr>
      </w:pPr>
      <w:r w:rsidRPr="005300C8">
        <w:rPr>
          <w:rFonts w:eastAsia="ＭＳ ゴシック"/>
          <w:sz w:val="28"/>
        </w:rPr>
        <w:t>National Institute for Materials Science, Tsukuba, 305-0047, Japan</w:t>
      </w:r>
    </w:p>
    <w:p w14:paraId="36BEA723" w14:textId="77777777" w:rsidR="00717B28" w:rsidRDefault="00717B28">
      <w:pPr>
        <w:pStyle w:val="15MSJAffiliationEN"/>
        <w:rPr>
          <w:sz w:val="24"/>
        </w:rPr>
      </w:pPr>
    </w:p>
    <w:p w14:paraId="4B1ECC2C" w14:textId="021C58C3" w:rsidR="00717B28" w:rsidRDefault="00717B28" w:rsidP="00DE704E">
      <w:pPr>
        <w:pStyle w:val="18MSJSection"/>
        <w:numPr>
          <w:ilvl w:val="0"/>
          <w:numId w:val="0"/>
        </w:numPr>
        <w:ind w:left="422" w:hanging="422"/>
      </w:pPr>
      <w:r>
        <w:t>Abstract</w:t>
      </w:r>
    </w:p>
    <w:p w14:paraId="29D2C0D4" w14:textId="10A0E277" w:rsidR="004F6207" w:rsidRDefault="003F2333" w:rsidP="00DE704E">
      <w:pPr>
        <w:pStyle w:val="20MSJBody"/>
        <w:ind w:firstLineChars="0" w:firstLine="0"/>
      </w:pPr>
      <w:r>
        <w:rPr>
          <w:rFonts w:hint="eastAsia"/>
        </w:rPr>
        <w:t>T</w:t>
      </w:r>
      <w:r>
        <w:t xml:space="preserve">he </w:t>
      </w:r>
      <w:r w:rsidR="00F0527A">
        <w:t>concept</w:t>
      </w:r>
      <w:r>
        <w:t xml:space="preserve"> of material informatics is becoming more </w:t>
      </w:r>
      <w:r w:rsidR="00F0527A">
        <w:t>advanced</w:t>
      </w:r>
      <w:r>
        <w:t xml:space="preserve"> and prospective in research on magnetic materials</w:t>
      </w:r>
      <w:r w:rsidR="008F70D2">
        <w:t>.</w:t>
      </w:r>
      <w:r>
        <w:t xml:space="preserve"> </w:t>
      </w:r>
      <w:r w:rsidR="008F70D2">
        <w:t xml:space="preserve">This can be evidenced by several successful recent studies utilizing different tools of machine learning and demonstrating new opportunities in the field of permanent magnets, magnetocaloric materials, and magnetic recording in hard disk drives. </w:t>
      </w:r>
      <w:r>
        <w:t xml:space="preserve">This trend is also </w:t>
      </w:r>
      <w:r w:rsidR="00F0527A">
        <w:t>promoted</w:t>
      </w:r>
      <w:r>
        <w:t xml:space="preserve"> by </w:t>
      </w:r>
      <w:r w:rsidR="00F0527A">
        <w:t xml:space="preserve">the </w:t>
      </w:r>
      <w:r>
        <w:t xml:space="preserve">intensive </w:t>
      </w:r>
      <w:r w:rsidRPr="003F2333">
        <w:t>accumulation</w:t>
      </w:r>
      <w:r w:rsidR="00F0527A">
        <w:t xml:space="preserve"> of scientific</w:t>
      </w:r>
      <w:r w:rsidR="00F0527A" w:rsidRPr="00F0527A">
        <w:t xml:space="preserve"> </w:t>
      </w:r>
      <w:r w:rsidR="00F0527A" w:rsidRPr="003F2333">
        <w:t>data</w:t>
      </w:r>
      <w:r w:rsidRPr="003F2333">
        <w:t>, growth of computational performance and the progress with algorithms</w:t>
      </w:r>
      <w:r>
        <w:t>.</w:t>
      </w:r>
      <w:r w:rsidR="00877526">
        <w:t xml:space="preserve"> </w:t>
      </w:r>
      <w:r w:rsidR="00877526">
        <w:rPr>
          <w:rFonts w:hint="eastAsia"/>
        </w:rPr>
        <w:t>T</w:t>
      </w:r>
      <w:r w:rsidR="00877526">
        <w:t xml:space="preserve">his report presents our recent progress on implementing machine learning into two different studies: the development of </w:t>
      </w:r>
      <w:r w:rsidR="00877526" w:rsidRPr="00877526">
        <w:t>rare-earth free Fe</w:t>
      </w:r>
      <w:r w:rsidR="00877526" w:rsidRPr="00877526">
        <w:rPr>
          <w:vertAlign w:val="subscript"/>
        </w:rPr>
        <w:t>2</w:t>
      </w:r>
      <w:r w:rsidR="00877526" w:rsidRPr="00877526">
        <w:t>P-type magnetocaloric compounds for cryogenic applications</w:t>
      </w:r>
      <w:r w:rsidR="00877526">
        <w:t>, and h</w:t>
      </w:r>
      <w:r w:rsidR="00877526" w:rsidRPr="00F008B7">
        <w:t>igh-throughput</w:t>
      </w:r>
      <w:r w:rsidR="00877526" w:rsidRPr="00877526">
        <w:t xml:space="preserve"> characterization of FePt granular media </w:t>
      </w:r>
      <w:r w:rsidR="00877526">
        <w:t>for heat</w:t>
      </w:r>
      <w:r w:rsidR="00231D7F">
        <w:t>-</w:t>
      </w:r>
      <w:r w:rsidR="00877526">
        <w:t>assisted magnetic recording.</w:t>
      </w:r>
    </w:p>
    <w:p w14:paraId="3DEF7ECB" w14:textId="77777777" w:rsidR="00177E15" w:rsidRPr="00EA1204" w:rsidRDefault="00177E15" w:rsidP="001909DB">
      <w:pPr>
        <w:pStyle w:val="20MSJBody"/>
      </w:pPr>
    </w:p>
    <w:p w14:paraId="27E004B2" w14:textId="5A2E9C7A" w:rsidR="00717B28" w:rsidRPr="004112F1" w:rsidRDefault="00A03024" w:rsidP="001909DB">
      <w:pPr>
        <w:pStyle w:val="18MSJSection"/>
      </w:pPr>
      <w:r w:rsidRPr="004112F1">
        <w:t>Introduction</w:t>
      </w:r>
    </w:p>
    <w:p w14:paraId="36766E42" w14:textId="6E449AE8" w:rsidR="004C2992" w:rsidRDefault="00AF6F07" w:rsidP="001909DB">
      <w:pPr>
        <w:pStyle w:val="20MSJBody"/>
      </w:pPr>
      <w:r>
        <w:t>D</w:t>
      </w:r>
      <w:r w:rsidRPr="00AF6F07">
        <w:t>ata science and machine learning</w:t>
      </w:r>
      <w:r w:rsidR="00F008B7">
        <w:t xml:space="preserve"> (ML)</w:t>
      </w:r>
      <w:r w:rsidRPr="00AF6F07">
        <w:t xml:space="preserve"> have been intensively implement</w:t>
      </w:r>
      <w:r w:rsidR="00DC3F0B">
        <w:t>ed</w:t>
      </w:r>
      <w:r w:rsidRPr="00AF6F07">
        <w:t xml:space="preserve"> into </w:t>
      </w:r>
      <w:r>
        <w:t>research</w:t>
      </w:r>
      <w:r w:rsidRPr="00AF6F07">
        <w:t xml:space="preserve"> on magnetic materials </w:t>
      </w:r>
      <w:r>
        <w:t>n</w:t>
      </w:r>
      <w:r w:rsidRPr="00AF6F07">
        <w:t>owadays</w:t>
      </w:r>
      <w:r w:rsidR="00D43D01" w:rsidRPr="00D43D01">
        <w:rPr>
          <w:vertAlign w:val="superscript"/>
        </w:rPr>
        <w:t>(1)</w:t>
      </w:r>
      <w:r>
        <w:t xml:space="preserve">. They can efficiently address a wide range of tasks: </w:t>
      </w:r>
      <w:r w:rsidR="008F083B">
        <w:t xml:space="preserve">summarizing available empirical results </w:t>
      </w:r>
      <w:r w:rsidR="008F083B" w:rsidRPr="008F083B">
        <w:rPr>
          <w:i/>
          <w:iCs/>
        </w:rPr>
        <w:t>via</w:t>
      </w:r>
      <w:r w:rsidR="008F083B">
        <w:t xml:space="preserve"> data mining</w:t>
      </w:r>
      <w:r w:rsidR="00D43D01" w:rsidRPr="00D43D01">
        <w:rPr>
          <w:vertAlign w:val="superscript"/>
        </w:rPr>
        <w:t>(</w:t>
      </w:r>
      <w:r w:rsidR="00D43D01">
        <w:rPr>
          <w:vertAlign w:val="superscript"/>
        </w:rPr>
        <w:t>2</w:t>
      </w:r>
      <w:r w:rsidR="00D43D01" w:rsidRPr="00D43D01">
        <w:rPr>
          <w:vertAlign w:val="superscript"/>
        </w:rPr>
        <w:t>),(</w:t>
      </w:r>
      <w:r w:rsidR="00D43D01">
        <w:rPr>
          <w:vertAlign w:val="superscript"/>
        </w:rPr>
        <w:t>3</w:t>
      </w:r>
      <w:r w:rsidR="00D43D01" w:rsidRPr="00D43D01">
        <w:rPr>
          <w:vertAlign w:val="superscript"/>
        </w:rPr>
        <w:t>)</w:t>
      </w:r>
      <w:r w:rsidR="008F083B">
        <w:t>, advanced image processing</w:t>
      </w:r>
      <w:r w:rsidR="00D43D01" w:rsidRPr="00D43D01">
        <w:rPr>
          <w:vertAlign w:val="superscript"/>
        </w:rPr>
        <w:t>(</w:t>
      </w:r>
      <w:r w:rsidR="00D43D01">
        <w:rPr>
          <w:vertAlign w:val="superscript"/>
        </w:rPr>
        <w:t>4</w:t>
      </w:r>
      <w:r w:rsidR="00D43D01" w:rsidRPr="00D43D01">
        <w:rPr>
          <w:vertAlign w:val="superscript"/>
        </w:rPr>
        <w:t>),(</w:t>
      </w:r>
      <w:r w:rsidR="00D43D01">
        <w:rPr>
          <w:vertAlign w:val="superscript"/>
        </w:rPr>
        <w:t>5</w:t>
      </w:r>
      <w:r w:rsidR="00D43D01" w:rsidRPr="00D43D01">
        <w:rPr>
          <w:vertAlign w:val="superscript"/>
        </w:rPr>
        <w:t>)</w:t>
      </w:r>
      <w:r w:rsidR="008F083B">
        <w:t xml:space="preserve">, </w:t>
      </w:r>
      <w:r w:rsidR="00F008B7">
        <w:t>h</w:t>
      </w:r>
      <w:r w:rsidR="00F008B7" w:rsidRPr="00F008B7">
        <w:t xml:space="preserve">igh-throughput </w:t>
      </w:r>
      <w:r w:rsidR="008F083B">
        <w:t>optimization</w:t>
      </w:r>
      <w:r w:rsidR="006276FF" w:rsidRPr="00D43D01">
        <w:rPr>
          <w:vertAlign w:val="superscript"/>
        </w:rPr>
        <w:t>(</w:t>
      </w:r>
      <w:r w:rsidR="006276FF">
        <w:rPr>
          <w:vertAlign w:val="superscript"/>
        </w:rPr>
        <w:t>6</w:t>
      </w:r>
      <w:r w:rsidR="006276FF" w:rsidRPr="00D43D01">
        <w:rPr>
          <w:vertAlign w:val="superscript"/>
        </w:rPr>
        <w:t>)</w:t>
      </w:r>
      <w:r w:rsidR="008F083B">
        <w:t>, variety of</w:t>
      </w:r>
      <w:r w:rsidR="008F083B" w:rsidRPr="008F083B">
        <w:t xml:space="preserve"> </w:t>
      </w:r>
      <w:r w:rsidR="006276FF">
        <w:t xml:space="preserve">classification and </w:t>
      </w:r>
      <w:r w:rsidR="008F083B">
        <w:t>regression problems</w:t>
      </w:r>
      <w:r w:rsidR="006276FF" w:rsidRPr="00D43D01">
        <w:rPr>
          <w:vertAlign w:val="superscript"/>
        </w:rPr>
        <w:t>(</w:t>
      </w:r>
      <w:r w:rsidR="006276FF">
        <w:rPr>
          <w:vertAlign w:val="superscript"/>
        </w:rPr>
        <w:t>7</w:t>
      </w:r>
      <w:r w:rsidR="006276FF" w:rsidRPr="00D43D01">
        <w:rPr>
          <w:vertAlign w:val="superscript"/>
        </w:rPr>
        <w:t>)</w:t>
      </w:r>
      <w:r w:rsidR="006276FF">
        <w:rPr>
          <w:vertAlign w:val="superscript"/>
        </w:rPr>
        <w:t>,</w:t>
      </w:r>
      <w:r w:rsidR="006276FF" w:rsidRPr="00D43D01">
        <w:rPr>
          <w:vertAlign w:val="superscript"/>
        </w:rPr>
        <w:t>(</w:t>
      </w:r>
      <w:r w:rsidR="006276FF">
        <w:rPr>
          <w:vertAlign w:val="superscript"/>
        </w:rPr>
        <w:t>8</w:t>
      </w:r>
      <w:r w:rsidR="006276FF" w:rsidRPr="00D43D01">
        <w:rPr>
          <w:vertAlign w:val="superscript"/>
        </w:rPr>
        <w:t>)</w:t>
      </w:r>
      <w:r w:rsidR="00974C01">
        <w:t xml:space="preserve">, </w:t>
      </w:r>
      <w:r w:rsidR="008F083B" w:rsidRPr="00323D07">
        <w:rPr>
          <w:i/>
          <w:iCs/>
        </w:rPr>
        <w:t>etc</w:t>
      </w:r>
      <w:r w:rsidR="008F083B">
        <w:t>.</w:t>
      </w:r>
      <w:r w:rsidR="00DA005E">
        <w:t xml:space="preserve"> </w:t>
      </w:r>
      <w:r w:rsidR="00B87361" w:rsidRPr="00A37BA1">
        <w:t>Usually,</w:t>
      </w:r>
      <w:r w:rsidR="00F65593" w:rsidRPr="00A37BA1">
        <w:t xml:space="preserve"> </w:t>
      </w:r>
      <w:r w:rsidR="00F65593">
        <w:t>data</w:t>
      </w:r>
      <w:r w:rsidR="00461156">
        <w:t>-</w:t>
      </w:r>
      <w:r w:rsidR="00F65593">
        <w:t>driven</w:t>
      </w:r>
      <w:r w:rsidR="00F65593" w:rsidRPr="00A37BA1">
        <w:t xml:space="preserve"> </w:t>
      </w:r>
      <w:r w:rsidR="004F6207">
        <w:t>study</w:t>
      </w:r>
      <w:r w:rsidR="00F65593">
        <w:t xml:space="preserve"> of a material</w:t>
      </w:r>
      <w:r w:rsidR="00F65593" w:rsidRPr="00A37BA1">
        <w:t xml:space="preserve"> starts with formulating descriptors for </w:t>
      </w:r>
      <w:r w:rsidR="00F65593">
        <w:t>its</w:t>
      </w:r>
      <w:r w:rsidR="00F65593" w:rsidRPr="00A37BA1">
        <w:t xml:space="preserve"> samples (feature vectors) as well as targets</w:t>
      </w:r>
      <w:r w:rsidR="00F65593">
        <w:t xml:space="preserve"> for predictions. Then</w:t>
      </w:r>
      <w:r w:rsidR="00F65593" w:rsidRPr="00A37BA1">
        <w:t xml:space="preserve"> a dataset</w:t>
      </w:r>
      <w:r w:rsidR="00F65593">
        <w:t xml:space="preserve"> of samples is collected</w:t>
      </w:r>
      <w:r w:rsidR="00F65593" w:rsidRPr="00A37BA1">
        <w:t>, a ML model</w:t>
      </w:r>
      <w:r w:rsidR="00F65593">
        <w:t xml:space="preserve"> is selected</w:t>
      </w:r>
      <w:r w:rsidR="00F65593" w:rsidRPr="00A37BA1">
        <w:t>,</w:t>
      </w:r>
      <w:r w:rsidR="00F65593">
        <w:t xml:space="preserve"> optimized</w:t>
      </w:r>
      <w:r w:rsidR="00F65593" w:rsidRPr="00A37BA1">
        <w:t xml:space="preserve"> and train</w:t>
      </w:r>
      <w:r w:rsidR="00F65593">
        <w:t>ed</w:t>
      </w:r>
      <w:r w:rsidR="00B87361">
        <w:t xml:space="preserve"> on the dataset</w:t>
      </w:r>
      <w:r w:rsidR="00F65593" w:rsidRPr="00A37BA1">
        <w:t>.</w:t>
      </w:r>
      <w:r w:rsidR="00F65593">
        <w:rPr>
          <w:rFonts w:hint="eastAsia"/>
        </w:rPr>
        <w:t xml:space="preserve"> </w:t>
      </w:r>
      <w:r w:rsidR="00DC3F0B">
        <w:t>In addition</w:t>
      </w:r>
      <w:r w:rsidR="00461156">
        <w:t>,</w:t>
      </w:r>
      <w:r w:rsidR="00F65593">
        <w:t xml:space="preserve"> </w:t>
      </w:r>
      <w:r w:rsidR="00461156">
        <w:t xml:space="preserve">the </w:t>
      </w:r>
      <w:r w:rsidR="00241815">
        <w:t>obtained</w:t>
      </w:r>
      <w:r w:rsidR="00461156">
        <w:t xml:space="preserve"> predictive model can be combined with an optimization routine, </w:t>
      </w:r>
      <w:r w:rsidR="00461156" w:rsidRPr="00461156">
        <w:rPr>
          <w:i/>
          <w:iCs/>
        </w:rPr>
        <w:t>e.g.</w:t>
      </w:r>
      <w:r w:rsidR="00461156">
        <w:t xml:space="preserve">, </w:t>
      </w:r>
      <w:r w:rsidR="00461156" w:rsidRPr="00461156">
        <w:t>Bayesian optimization</w:t>
      </w:r>
      <w:r w:rsidR="00461156" w:rsidRPr="00DD6DFC">
        <w:rPr>
          <w:vertAlign w:val="superscript"/>
        </w:rPr>
        <w:t>(</w:t>
      </w:r>
      <w:r w:rsidR="00DD6DFC" w:rsidRPr="00DD6DFC">
        <w:rPr>
          <w:vertAlign w:val="superscript"/>
        </w:rPr>
        <w:t>9</w:t>
      </w:r>
      <w:r w:rsidR="00461156" w:rsidRPr="00DD6DFC">
        <w:rPr>
          <w:vertAlign w:val="superscript"/>
        </w:rPr>
        <w:t>)</w:t>
      </w:r>
      <w:r w:rsidR="00461156">
        <w:t xml:space="preserve">, to form </w:t>
      </w:r>
      <w:r w:rsidR="00DD6DFC">
        <w:t xml:space="preserve">an active learning loop. </w:t>
      </w:r>
      <w:r w:rsidR="00F65593">
        <w:t>A</w:t>
      </w:r>
      <w:r w:rsidR="00805640">
        <w:t xml:space="preserve"> </w:t>
      </w:r>
      <w:r w:rsidR="00805640" w:rsidRPr="00805640">
        <w:t>statistically</w:t>
      </w:r>
      <w:r w:rsidR="00DA005E">
        <w:t xml:space="preserve"> </w:t>
      </w:r>
      <w:r w:rsidR="00805640">
        <w:t>robust</w:t>
      </w:r>
      <w:r w:rsidR="00DA005E">
        <w:t xml:space="preserve"> dataset is</w:t>
      </w:r>
      <w:r w:rsidR="00F65593">
        <w:t xml:space="preserve"> the</w:t>
      </w:r>
      <w:r w:rsidR="00DA005E">
        <w:t xml:space="preserve"> </w:t>
      </w:r>
      <w:r w:rsidR="00F65593">
        <w:t xml:space="preserve">key component in this research </w:t>
      </w:r>
      <w:r w:rsidR="00241815">
        <w:t>pipeline,</w:t>
      </w:r>
      <w:r w:rsidR="009D31E6">
        <w:t xml:space="preserve"> that is why</w:t>
      </w:r>
      <w:r w:rsidR="00DA005E">
        <w:t xml:space="preserve"> </w:t>
      </w:r>
      <w:r w:rsidR="00F363AE">
        <w:t>ML is especially beneficial in long-standing</w:t>
      </w:r>
      <w:r w:rsidR="00A37BA1">
        <w:t xml:space="preserve"> issues</w:t>
      </w:r>
      <w:r w:rsidR="00F363AE">
        <w:t xml:space="preserve"> for which extensive data have been accumulated already or can be simulated, </w:t>
      </w:r>
      <w:r w:rsidR="00F363AE" w:rsidRPr="00F363AE">
        <w:rPr>
          <w:i/>
          <w:iCs/>
        </w:rPr>
        <w:t>e.g.</w:t>
      </w:r>
      <w:r w:rsidR="00F363AE">
        <w:t>, with DFT, atomistic, micromagnetic approaches or others.</w:t>
      </w:r>
      <w:r w:rsidR="004C2992">
        <w:t xml:space="preserve"> </w:t>
      </w:r>
      <w:r w:rsidR="00DC3F0B" w:rsidRPr="00DC3F0B">
        <w:t>Some examples of recent data-driven development of magnetic materials are</w:t>
      </w:r>
      <w:r w:rsidR="009731B9">
        <w:t>:</w:t>
      </w:r>
      <w:r w:rsidR="00F363AE" w:rsidRPr="00471115">
        <w:t xml:space="preserve"> </w:t>
      </w:r>
      <w:r w:rsidR="00044974">
        <w:t xml:space="preserve">the </w:t>
      </w:r>
      <w:r w:rsidR="00F363AE" w:rsidRPr="00471115">
        <w:t xml:space="preserve">discovery of giant </w:t>
      </w:r>
      <w:r w:rsidR="00044974">
        <w:t>magnetocaloric effect</w:t>
      </w:r>
      <w:r w:rsidR="00F363AE" w:rsidRPr="00471115">
        <w:t xml:space="preserve"> in HoB</w:t>
      </w:r>
      <w:r w:rsidR="00F363AE" w:rsidRPr="00044974">
        <w:rPr>
          <w:vertAlign w:val="subscript"/>
        </w:rPr>
        <w:t>2</w:t>
      </w:r>
      <w:r w:rsidR="00B050B9" w:rsidRPr="00B050B9">
        <w:rPr>
          <w:vertAlign w:val="superscript"/>
        </w:rPr>
        <w:t>(</w:t>
      </w:r>
      <w:r w:rsidR="00DD6DFC">
        <w:rPr>
          <w:vertAlign w:val="superscript"/>
        </w:rPr>
        <w:t>10</w:t>
      </w:r>
      <w:r w:rsidR="00B050B9" w:rsidRPr="00B050B9">
        <w:rPr>
          <w:vertAlign w:val="superscript"/>
        </w:rPr>
        <w:t>)</w:t>
      </w:r>
      <w:r w:rsidR="00044974">
        <w:t xml:space="preserve">, </w:t>
      </w:r>
      <w:r w:rsidR="00241815">
        <w:t>the</w:t>
      </w:r>
      <w:r w:rsidR="00044974">
        <w:t xml:space="preserve"> improvement of</w:t>
      </w:r>
      <w:r w:rsidR="00B050B9">
        <w:t xml:space="preserve"> hysteretic properties in</w:t>
      </w:r>
      <w:r w:rsidR="00044974">
        <w:t xml:space="preserve"> hot-extruded Nd-Fe-B magnets</w:t>
      </w:r>
      <w:r w:rsidR="00B050B9" w:rsidRPr="00B050B9">
        <w:rPr>
          <w:vertAlign w:val="superscript"/>
        </w:rPr>
        <w:t>(</w:t>
      </w:r>
      <w:r w:rsidR="00DD6DFC">
        <w:rPr>
          <w:vertAlign w:val="superscript"/>
        </w:rPr>
        <w:t>9</w:t>
      </w:r>
      <w:r w:rsidR="00B050B9" w:rsidRPr="00B050B9">
        <w:rPr>
          <w:vertAlign w:val="superscript"/>
        </w:rPr>
        <w:t>)</w:t>
      </w:r>
      <w:r w:rsidR="00044974">
        <w:t xml:space="preserve">, </w:t>
      </w:r>
      <w:r w:rsidR="00DC3F0B">
        <w:t>realizing</w:t>
      </w:r>
      <w:r w:rsidR="00B050B9">
        <w:t xml:space="preserve"> </w:t>
      </w:r>
      <w:r w:rsidR="00547874">
        <w:t>coercivity</w:t>
      </w:r>
      <w:r w:rsidR="00B050B9">
        <w:t xml:space="preserve"> </w:t>
      </w:r>
      <w:r w:rsidR="00547874">
        <w:t>in</w:t>
      </w:r>
      <w:r w:rsidR="00DC3F0B">
        <w:t xml:space="preserve"> the</w:t>
      </w:r>
      <w:r w:rsidR="00547874">
        <w:t xml:space="preserve"> SmFe</w:t>
      </w:r>
      <w:r w:rsidR="00547874" w:rsidRPr="00547874">
        <w:rPr>
          <w:vertAlign w:val="subscript"/>
        </w:rPr>
        <w:t>12</w:t>
      </w:r>
      <w:r w:rsidR="00547874">
        <w:t>-based compounds</w:t>
      </w:r>
      <w:r w:rsidR="00B050B9" w:rsidRPr="00B050B9">
        <w:rPr>
          <w:vertAlign w:val="superscript"/>
        </w:rPr>
        <w:t>(</w:t>
      </w:r>
      <w:r w:rsidR="00B050B9">
        <w:rPr>
          <w:vertAlign w:val="superscript"/>
        </w:rPr>
        <w:t>11</w:t>
      </w:r>
      <w:r w:rsidR="00B050B9" w:rsidRPr="00B050B9">
        <w:rPr>
          <w:vertAlign w:val="superscript"/>
        </w:rPr>
        <w:t>)</w:t>
      </w:r>
      <w:r w:rsidR="00974C01">
        <w:t>,</w:t>
      </w:r>
      <w:r w:rsidR="00974C01" w:rsidRPr="00974C01">
        <w:t xml:space="preserve"> </w:t>
      </w:r>
      <w:r w:rsidR="00974C01" w:rsidRPr="00974C01">
        <w:rPr>
          <w:i/>
          <w:iCs/>
        </w:rPr>
        <w:t>etc.</w:t>
      </w:r>
      <w:r w:rsidR="00974C01">
        <w:t xml:space="preserve"> </w:t>
      </w:r>
      <w:r w:rsidR="00044974">
        <w:rPr>
          <w:rFonts w:hint="eastAsia"/>
        </w:rPr>
        <w:t>B</w:t>
      </w:r>
      <w:r w:rsidR="00044974">
        <w:t xml:space="preserve">elow two other studies are </w:t>
      </w:r>
      <w:r w:rsidR="00805640">
        <w:t>given</w:t>
      </w:r>
      <w:r w:rsidR="00044974">
        <w:t xml:space="preserve"> as representative </w:t>
      </w:r>
      <w:r w:rsidR="00241815">
        <w:t>cases</w:t>
      </w:r>
      <w:r w:rsidR="00044974">
        <w:t xml:space="preserve"> for </w:t>
      </w:r>
      <w:r w:rsidR="00EA7742">
        <w:t xml:space="preserve">the </w:t>
      </w:r>
      <w:r w:rsidR="00044974">
        <w:t>data-driven strategy of developing magnetic materials.</w:t>
      </w:r>
      <w:r w:rsidR="00974C01">
        <w:t xml:space="preserve"> The first is </w:t>
      </w:r>
      <w:r w:rsidR="00020637">
        <w:t>the</w:t>
      </w:r>
      <w:r w:rsidR="004C2992">
        <w:t xml:space="preserve"> development of </w:t>
      </w:r>
      <w:r w:rsidR="00DC3F0B">
        <w:t xml:space="preserve">rare-earth free </w:t>
      </w:r>
      <w:r w:rsidR="00020637">
        <w:t>Fe</w:t>
      </w:r>
      <w:r w:rsidR="00020637" w:rsidRPr="00020637">
        <w:rPr>
          <w:vertAlign w:val="subscript"/>
        </w:rPr>
        <w:t>2</w:t>
      </w:r>
      <w:r w:rsidR="00020637">
        <w:t>P-type magnetocaloric compounds</w:t>
      </w:r>
      <w:r w:rsidR="00FB4508">
        <w:t xml:space="preserve"> for cryogenic applications</w:t>
      </w:r>
      <w:r w:rsidR="00020637">
        <w:t xml:space="preserve"> assisted by ML on the experiment</w:t>
      </w:r>
      <w:r w:rsidR="00DC3F0B">
        <w:t>al</w:t>
      </w:r>
      <w:r w:rsidR="00020637">
        <w:t xml:space="preserve"> dataset</w:t>
      </w:r>
      <w:r w:rsidR="00020637" w:rsidRPr="00020637">
        <w:rPr>
          <w:vertAlign w:val="superscript"/>
        </w:rPr>
        <w:t>(3)</w:t>
      </w:r>
      <w:r w:rsidR="00020637">
        <w:t xml:space="preserve">. The second one demonstrates </w:t>
      </w:r>
      <w:r w:rsidR="00EC63DD">
        <w:t xml:space="preserve">fast </w:t>
      </w:r>
      <w:r w:rsidR="00020637">
        <w:t>magnetometry-based characterization of FePt granular media realized with ML on the synthetic dataset of TEM image based micromagnetic simulations</w:t>
      </w:r>
      <w:r w:rsidR="00020637" w:rsidRPr="00020637">
        <w:rPr>
          <w:vertAlign w:val="superscript"/>
        </w:rPr>
        <w:t>(7),(12)</w:t>
      </w:r>
      <w:r w:rsidR="00020637">
        <w:t>.</w:t>
      </w:r>
    </w:p>
    <w:p w14:paraId="4E974ED4" w14:textId="6A4CF5F7" w:rsidR="005300C8" w:rsidRDefault="005300C8" w:rsidP="001909DB">
      <w:pPr>
        <w:pStyle w:val="20MSJBody"/>
      </w:pPr>
    </w:p>
    <w:p w14:paraId="7C08D75A" w14:textId="327B98B4" w:rsidR="00406ED9" w:rsidRPr="00D32C86" w:rsidRDefault="00294662" w:rsidP="001909DB">
      <w:pPr>
        <w:pStyle w:val="18MSJSection"/>
      </w:pPr>
      <w:r w:rsidRPr="00421A0E">
        <w:t>ML-assisted development of Fe</w:t>
      </w:r>
      <w:r w:rsidRPr="00294662">
        <w:rPr>
          <w:vertAlign w:val="subscript"/>
        </w:rPr>
        <w:t>2</w:t>
      </w:r>
      <w:r w:rsidRPr="00421A0E">
        <w:t>P-type magnetocaloric compounds</w:t>
      </w:r>
    </w:p>
    <w:p w14:paraId="4CD17E98" w14:textId="6E9BD949" w:rsidR="00406ED9" w:rsidRDefault="00FE2818" w:rsidP="001909DB">
      <w:pPr>
        <w:pStyle w:val="20MSJBody"/>
      </w:pPr>
      <w:r>
        <w:t>Magnetic refrigerati</w:t>
      </w:r>
      <w:r w:rsidR="00DC3F0B">
        <w:t>on</w:t>
      </w:r>
      <w:r>
        <w:t xml:space="preserve"> is a </w:t>
      </w:r>
      <w:r w:rsidR="007121C7">
        <w:t>promising environment-friendly</w:t>
      </w:r>
      <w:r>
        <w:t xml:space="preserve"> technology with a potentially higher </w:t>
      </w:r>
      <w:r w:rsidRPr="00421A0E">
        <w:t>efficiency than those of conventional gas compression systems</w:t>
      </w:r>
      <w:r w:rsidR="00E83C53" w:rsidRPr="00E83C53">
        <w:rPr>
          <w:vertAlign w:val="superscript"/>
        </w:rPr>
        <w:t>(13)</w:t>
      </w:r>
      <w:r>
        <w:t xml:space="preserve">. However, its </w:t>
      </w:r>
      <w:r w:rsidR="008770D2">
        <w:t xml:space="preserve">industrial </w:t>
      </w:r>
      <w:r>
        <w:t xml:space="preserve">realization for room temperature applications is hindered by either modest performance of existing magnetocaloric materials or </w:t>
      </w:r>
      <w:r w:rsidRPr="00421A0E">
        <w:t xml:space="preserve">high content of </w:t>
      </w:r>
      <w:r w:rsidR="008770D2">
        <w:t xml:space="preserve">costly </w:t>
      </w:r>
      <w:r w:rsidRPr="00421A0E">
        <w:t>rare earth elements</w:t>
      </w:r>
      <w:r>
        <w:t xml:space="preserve"> in their composition</w:t>
      </w:r>
      <w:r w:rsidR="008770D2">
        <w:t>s</w:t>
      </w:r>
      <w:r>
        <w:t>.</w:t>
      </w:r>
      <w:r w:rsidR="008770D2">
        <w:t xml:space="preserve"> M</w:t>
      </w:r>
      <w:r w:rsidR="008770D2" w:rsidRPr="008770D2">
        <w:t>agnetic refrigerati</w:t>
      </w:r>
      <w:r w:rsidR="004F15D5">
        <w:t>on</w:t>
      </w:r>
      <w:r w:rsidR="008770D2">
        <w:t xml:space="preserve"> could be more prospective in the cryogenic temperature range, </w:t>
      </w:r>
      <w:r w:rsidR="008770D2" w:rsidRPr="008770D2">
        <w:rPr>
          <w:i/>
          <w:iCs/>
        </w:rPr>
        <w:t>e.g.</w:t>
      </w:r>
      <w:r w:rsidR="008770D2">
        <w:t>, for the liquefaction of H</w:t>
      </w:r>
      <w:r w:rsidR="008770D2" w:rsidRPr="008770D2">
        <w:rPr>
          <w:vertAlign w:val="subscript"/>
        </w:rPr>
        <w:t>2</w:t>
      </w:r>
      <w:r w:rsidR="008770D2">
        <w:t xml:space="preserve"> or natural gases, medical transportation, </w:t>
      </w:r>
      <w:r w:rsidR="008770D2" w:rsidRPr="008770D2">
        <w:rPr>
          <w:i/>
          <w:iCs/>
        </w:rPr>
        <w:t>etc</w:t>
      </w:r>
      <w:r w:rsidR="008770D2">
        <w:t>.</w:t>
      </w:r>
      <w:r w:rsidR="0095305A">
        <w:t xml:space="preserve"> A candidate material for cryogenic magnet</w:t>
      </w:r>
      <w:r w:rsidR="007121C7">
        <w:t>ic</w:t>
      </w:r>
      <w:r w:rsidR="0095305A">
        <w:t xml:space="preserve"> refrigeration should pass through</w:t>
      </w:r>
      <w:r w:rsidR="0095305A">
        <w:rPr>
          <w:rFonts w:hint="eastAsia"/>
        </w:rPr>
        <w:t xml:space="preserve"> </w:t>
      </w:r>
      <w:r w:rsidR="00406ED9" w:rsidRPr="00421A0E">
        <w:t>multi-objective optimization aiming at tuning transition temperature, increasing magnetocaloric effect (MCE) and the reduction of thermal hysteresis</w:t>
      </w:r>
      <w:r w:rsidR="007121C7">
        <w:rPr>
          <w:rFonts w:hint="eastAsia"/>
        </w:rPr>
        <w:t xml:space="preserve"> </w:t>
      </w:r>
      <w:r w:rsidR="007121C7">
        <w:t>–</w:t>
      </w:r>
      <w:r w:rsidR="007121C7">
        <w:rPr>
          <w:rFonts w:hint="eastAsia"/>
        </w:rPr>
        <w:t xml:space="preserve"> </w:t>
      </w:r>
      <w:r w:rsidR="007121C7">
        <w:t xml:space="preserve">such a task can be </w:t>
      </w:r>
      <w:r w:rsidR="007121C7">
        <w:lastRenderedPageBreak/>
        <w:t>addressed with ML</w:t>
      </w:r>
      <w:r w:rsidR="00406ED9" w:rsidRPr="00421A0E">
        <w:t>.</w:t>
      </w:r>
      <w:r w:rsidR="007121C7">
        <w:t xml:space="preserve"> </w:t>
      </w:r>
      <w:r w:rsidR="00526B1A">
        <w:t>Here we revisited</w:t>
      </w:r>
      <w:r w:rsidR="00526B1A" w:rsidRPr="00526B1A">
        <w:t xml:space="preserve"> Fe</w:t>
      </w:r>
      <w:r w:rsidR="00526B1A" w:rsidRPr="00526B1A">
        <w:rPr>
          <w:vertAlign w:val="subscript"/>
        </w:rPr>
        <w:t>2</w:t>
      </w:r>
      <w:r w:rsidR="00526B1A" w:rsidRPr="00526B1A">
        <w:t>P-based magnetocaloric compounds</w:t>
      </w:r>
      <w:r w:rsidR="004A77FD">
        <w:t xml:space="preserve"> </w:t>
      </w:r>
      <w:r w:rsidR="00DC3F0B">
        <w:t>to explore their potential</w:t>
      </w:r>
      <w:r w:rsidR="00526B1A" w:rsidRPr="00526B1A">
        <w:t xml:space="preserve"> for cryogenic applications</w:t>
      </w:r>
      <w:r w:rsidR="00526B1A" w:rsidRPr="00526B1A">
        <w:rPr>
          <w:vertAlign w:val="superscript"/>
        </w:rPr>
        <w:t>(3)</w:t>
      </w:r>
      <w:r w:rsidR="00526B1A" w:rsidRPr="00526B1A">
        <w:t>.</w:t>
      </w:r>
    </w:p>
    <w:p w14:paraId="7C21783B" w14:textId="5E6523FA" w:rsidR="004B666E" w:rsidRDefault="00E012CD" w:rsidP="001909DB">
      <w:pPr>
        <w:pStyle w:val="20MSJBody"/>
        <w:ind w:firstLine="422"/>
      </w:pPr>
      <w:r>
        <w:rPr>
          <w:rFonts w:eastAsia="ＭＳ ゴシック"/>
          <w:b/>
          <w:bCs/>
          <w:noProof/>
          <w:sz w:val="28"/>
        </w:rPr>
        <w:drawing>
          <wp:anchor distT="0" distB="0" distL="114300" distR="114300" simplePos="0" relativeHeight="251664384" behindDoc="0" locked="0" layoutInCell="1" allowOverlap="1" wp14:anchorId="0DC14353" wp14:editId="12EF5105">
            <wp:simplePos x="0" y="0"/>
            <wp:positionH relativeFrom="margin">
              <wp:align>left</wp:align>
            </wp:positionH>
            <wp:positionV relativeFrom="paragraph">
              <wp:posOffset>4118219</wp:posOffset>
            </wp:positionV>
            <wp:extent cx="5753735" cy="21139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F2B" w:rsidRPr="006A3F2B">
        <w:t xml:space="preserve">A dataset containing </w:t>
      </w:r>
      <w:r w:rsidR="004A6648">
        <w:t>560</w:t>
      </w:r>
      <w:r w:rsidR="006A3F2B" w:rsidRPr="006A3F2B">
        <w:t xml:space="preserve"> samples</w:t>
      </w:r>
      <w:r w:rsidR="00526B1A">
        <w:t xml:space="preserve"> of</w:t>
      </w:r>
      <w:r w:rsidR="00526B1A" w:rsidRPr="00526B1A">
        <w:t xml:space="preserve"> </w:t>
      </w:r>
      <w:r w:rsidR="00526B1A" w:rsidRPr="006A3F2B">
        <w:t>Fe</w:t>
      </w:r>
      <w:r w:rsidR="00526B1A" w:rsidRPr="004B666E">
        <w:rPr>
          <w:vertAlign w:val="subscript"/>
        </w:rPr>
        <w:t>2</w:t>
      </w:r>
      <w:r w:rsidR="00526B1A" w:rsidRPr="006A3F2B">
        <w:t>P-based compounds</w:t>
      </w:r>
      <w:r w:rsidR="006A3F2B" w:rsidRPr="006A3F2B">
        <w:t xml:space="preserve"> was collected </w:t>
      </w:r>
      <w:r w:rsidR="00526B1A">
        <w:t>from articles available in Scopus,</w:t>
      </w:r>
      <w:r w:rsidR="006A3F2B" w:rsidRPr="006A3F2B">
        <w:t xml:space="preserve"> and composition-based features were used to evaluate the phase transition temperature (</w:t>
      </w:r>
      <w:r w:rsidR="006A3F2B" w:rsidRPr="004B666E">
        <w:rPr>
          <w:i/>
          <w:iCs/>
        </w:rPr>
        <w:t>T</w:t>
      </w:r>
      <w:r w:rsidR="006A3F2B" w:rsidRPr="004B666E">
        <w:rPr>
          <w:i/>
          <w:iCs/>
          <w:vertAlign w:val="subscript"/>
        </w:rPr>
        <w:t>tr</w:t>
      </w:r>
      <w:r w:rsidR="006A3F2B" w:rsidRPr="006A3F2B">
        <w:t xml:space="preserve">). It was shown that metallic elements such as Mn, Fe, and Co have the highest importance to tune </w:t>
      </w:r>
      <w:r w:rsidR="006A3F2B" w:rsidRPr="004B666E">
        <w:rPr>
          <w:i/>
          <w:iCs/>
        </w:rPr>
        <w:t>T</w:t>
      </w:r>
      <w:r w:rsidR="006A3F2B" w:rsidRPr="004B666E">
        <w:rPr>
          <w:i/>
          <w:iCs/>
          <w:vertAlign w:val="subscript"/>
        </w:rPr>
        <w:t>tr</w:t>
      </w:r>
      <w:r w:rsidR="006A3F2B" w:rsidRPr="006A3F2B">
        <w:t xml:space="preserve"> along with nonmetallic P, Si, and Ge. </w:t>
      </w:r>
      <w:r w:rsidR="002113EC">
        <w:t xml:space="preserve">Hence, </w:t>
      </w:r>
      <w:r w:rsidR="002113EC" w:rsidRPr="006A3F2B">
        <w:t>within the compositional space of Mn</w:t>
      </w:r>
      <w:r w:rsidR="002113EC" w:rsidRPr="004B666E">
        <w:rPr>
          <w:i/>
          <w:iCs/>
          <w:vertAlign w:val="subscript"/>
        </w:rPr>
        <w:t>x</w:t>
      </w:r>
      <w:r w:rsidR="002113EC" w:rsidRPr="006A3F2B">
        <w:t>Fe</w:t>
      </w:r>
      <w:r w:rsidR="002113EC" w:rsidRPr="004B666E">
        <w:rPr>
          <w:vertAlign w:val="subscript"/>
        </w:rPr>
        <w:t>2-</w:t>
      </w:r>
      <w:r w:rsidR="002113EC" w:rsidRPr="004B666E">
        <w:rPr>
          <w:i/>
          <w:iCs/>
          <w:vertAlign w:val="subscript"/>
        </w:rPr>
        <w:t>x</w:t>
      </w:r>
      <w:r w:rsidR="002113EC" w:rsidRPr="006A3F2B">
        <w:t>P</w:t>
      </w:r>
      <w:r w:rsidR="002113EC" w:rsidRPr="004B666E">
        <w:rPr>
          <w:i/>
          <w:iCs/>
          <w:vertAlign w:val="subscript"/>
        </w:rPr>
        <w:t>y</w:t>
      </w:r>
      <w:r w:rsidR="002113EC" w:rsidRPr="006A3F2B">
        <w:t>Si</w:t>
      </w:r>
      <w:r w:rsidR="002113EC" w:rsidRPr="004B666E">
        <w:rPr>
          <w:vertAlign w:val="subscript"/>
        </w:rPr>
        <w:t>1-</w:t>
      </w:r>
      <w:r w:rsidR="002113EC" w:rsidRPr="004B666E">
        <w:rPr>
          <w:i/>
          <w:iCs/>
          <w:vertAlign w:val="subscript"/>
        </w:rPr>
        <w:t>y</w:t>
      </w:r>
      <w:r w:rsidR="002113EC">
        <w:t>, a</w:t>
      </w:r>
      <w:r w:rsidR="006A3F2B" w:rsidRPr="006A3F2B">
        <w:t xml:space="preserve">n artificial neural network was employed to predict the </w:t>
      </w:r>
      <w:r w:rsidR="006A3F2B" w:rsidRPr="004B666E">
        <w:rPr>
          <w:i/>
          <w:iCs/>
        </w:rPr>
        <w:t>T</w:t>
      </w:r>
      <w:r w:rsidR="006A3F2B" w:rsidRPr="004B666E">
        <w:rPr>
          <w:i/>
          <w:iCs/>
          <w:vertAlign w:val="subscript"/>
        </w:rPr>
        <w:t>tr</w:t>
      </w:r>
      <w:r w:rsidR="006A3F2B" w:rsidRPr="006A3F2B">
        <w:t xml:space="preserve"> </w:t>
      </w:r>
      <w:r w:rsidR="004A6648">
        <w:t xml:space="preserve">with </w:t>
      </w:r>
      <w:r w:rsidR="007D68D0">
        <w:t>an</w:t>
      </w:r>
      <w:r w:rsidR="003D0C53">
        <w:t xml:space="preserve"> </w:t>
      </w:r>
      <w:r w:rsidR="009900FB">
        <w:t>appropriate</w:t>
      </w:r>
      <w:r w:rsidR="004A6648">
        <w:t xml:space="preserve"> mean absolute error of 20 K</w:t>
      </w:r>
      <w:r w:rsidR="002113EC">
        <w:t xml:space="preserve"> (Fig. 1a)</w:t>
      </w:r>
      <w:r w:rsidR="004A6648">
        <w:t>. Guided by</w:t>
      </w:r>
      <w:r w:rsidR="002113EC">
        <w:t xml:space="preserve"> the neural network, we synthesized 43 additional samples to enrich the dataset in the cryogenic region and improve the accuracy of predictions</w:t>
      </w:r>
      <w:r w:rsidR="009900FB">
        <w:t>. N</w:t>
      </w:r>
      <w:r w:rsidR="002113EC">
        <w:t>ew experimental data</w:t>
      </w:r>
      <w:r w:rsidR="003D0C53" w:rsidRPr="003D0C53">
        <w:t xml:space="preserve"> </w:t>
      </w:r>
      <w:r w:rsidR="003D0C53">
        <w:t xml:space="preserve">and corresponding </w:t>
      </w:r>
      <w:r w:rsidR="003D0C53" w:rsidRPr="009900FB">
        <w:rPr>
          <w:i/>
          <w:iCs/>
        </w:rPr>
        <w:t>T</w:t>
      </w:r>
      <w:r w:rsidR="003D0C53" w:rsidRPr="009900FB">
        <w:rPr>
          <w:i/>
          <w:iCs/>
          <w:vertAlign w:val="subscript"/>
        </w:rPr>
        <w:t>tr</w:t>
      </w:r>
      <w:r w:rsidR="009900FB">
        <w:t xml:space="preserve"> are </w:t>
      </w:r>
      <w:r w:rsidR="002113EC">
        <w:t>shown</w:t>
      </w:r>
      <w:r w:rsidR="009900FB">
        <w:t xml:space="preserve"> in Fig. 1a with dots</w:t>
      </w:r>
      <w:r w:rsidR="003D0C53" w:rsidRPr="003D0C53">
        <w:t xml:space="preserve"> </w:t>
      </w:r>
      <w:r w:rsidR="009900FB">
        <w:t>–</w:t>
      </w:r>
      <w:r w:rsidR="009900FB">
        <w:rPr>
          <w:rFonts w:hint="eastAsia"/>
        </w:rPr>
        <w:t xml:space="preserve"> </w:t>
      </w:r>
      <w:r w:rsidR="009900FB">
        <w:t xml:space="preserve">obtained </w:t>
      </w:r>
      <w:r w:rsidR="003D0C53" w:rsidRPr="003D0C53">
        <w:t>transition temperatures</w:t>
      </w:r>
      <w:r w:rsidR="009900FB">
        <w:t xml:space="preserve"> agreed well </w:t>
      </w:r>
      <w:r w:rsidR="003D0C53">
        <w:t>with</w:t>
      </w:r>
      <w:r w:rsidR="009900FB">
        <w:t xml:space="preserve"> the predicted ones</w:t>
      </w:r>
      <w:r w:rsidR="002113EC">
        <w:t xml:space="preserve">. Note that one of the </w:t>
      </w:r>
      <w:r w:rsidR="009900FB">
        <w:t>challenges</w:t>
      </w:r>
      <w:r w:rsidR="002113EC">
        <w:t xml:space="preserve"> for </w:t>
      </w:r>
      <w:r w:rsidR="009900FB">
        <w:t xml:space="preserve">the </w:t>
      </w:r>
      <w:r w:rsidR="002113EC">
        <w:t>Fe</w:t>
      </w:r>
      <w:r w:rsidR="002113EC" w:rsidRPr="009900FB">
        <w:rPr>
          <w:vertAlign w:val="subscript"/>
        </w:rPr>
        <w:t>2</w:t>
      </w:r>
      <w:r w:rsidR="002113EC">
        <w:t>P-type system</w:t>
      </w:r>
      <w:r w:rsidR="00275CB1" w:rsidRPr="00275CB1">
        <w:t xml:space="preserve"> </w:t>
      </w:r>
      <w:r w:rsidR="00275CB1">
        <w:t xml:space="preserve">while reducing </w:t>
      </w:r>
      <w:r w:rsidR="00275CB1" w:rsidRPr="009900FB">
        <w:rPr>
          <w:i/>
          <w:iCs/>
        </w:rPr>
        <w:t>T</w:t>
      </w:r>
      <w:r w:rsidR="00275CB1" w:rsidRPr="009900FB">
        <w:rPr>
          <w:i/>
          <w:iCs/>
          <w:vertAlign w:val="subscript"/>
        </w:rPr>
        <w:t>tr</w:t>
      </w:r>
      <w:r w:rsidR="00275CB1">
        <w:t xml:space="preserve"> by Si decrease or Mn increase</w:t>
      </w:r>
      <w:r w:rsidR="002113EC">
        <w:t xml:space="preserve"> is the formation </w:t>
      </w:r>
      <w:r w:rsidR="009900FB">
        <w:t xml:space="preserve">of </w:t>
      </w:r>
      <w:r w:rsidR="002113EC">
        <w:t>antiferromagnetic ordering instead of</w:t>
      </w:r>
      <w:r w:rsidR="009900FB">
        <w:t xml:space="preserve"> the</w:t>
      </w:r>
      <w:r w:rsidR="002113EC">
        <w:t xml:space="preserve"> ferromagnetic one </w:t>
      </w:r>
      <w:r w:rsidR="003D0C53">
        <w:t>(crosses in Fig. 1a)</w:t>
      </w:r>
      <w:r w:rsidR="00275CB1">
        <w:t xml:space="preserve"> that results in dropping magnetization and MCE consequently</w:t>
      </w:r>
      <w:r w:rsidR="002113EC">
        <w:t>.</w:t>
      </w:r>
      <w:r w:rsidR="009900FB">
        <w:rPr>
          <w:rFonts w:hint="eastAsia"/>
        </w:rPr>
        <w:t xml:space="preserve"> </w:t>
      </w:r>
      <w:r w:rsidR="009900FB">
        <w:t>ML</w:t>
      </w:r>
      <w:r w:rsidR="006A3F2B" w:rsidRPr="006A3F2B">
        <w:t xml:space="preserve"> revealed that substitution of Fe</w:t>
      </w:r>
      <w:r w:rsidR="00DC3F0B">
        <w:t xml:space="preserve"> with Co</w:t>
      </w:r>
      <w:r w:rsidR="006A3F2B" w:rsidRPr="006A3F2B">
        <w:t xml:space="preserve"> </w:t>
      </w:r>
      <w:r w:rsidR="003D0C53">
        <w:t>can</w:t>
      </w:r>
      <w:r w:rsidR="006A3F2B" w:rsidRPr="006A3F2B">
        <w:t xml:space="preserve"> expand the region exhibiting cryogenic MCEs</w:t>
      </w:r>
      <w:r w:rsidR="009900FB">
        <w:t xml:space="preserve"> </w:t>
      </w:r>
      <w:r w:rsidR="003D0C53">
        <w:t xml:space="preserve">(Fig. 1b) so that </w:t>
      </w:r>
      <w:r w:rsidR="00275CB1">
        <w:t xml:space="preserve">the </w:t>
      </w:r>
      <w:r w:rsidR="003D0C53">
        <w:t>substantial magnetization reduction can be avoided</w:t>
      </w:r>
      <w:r w:rsidR="006A3F2B" w:rsidRPr="006A3F2B">
        <w:t xml:space="preserve">. </w:t>
      </w:r>
      <w:r w:rsidR="00275CB1">
        <w:t>In experiments follow</w:t>
      </w:r>
      <w:r w:rsidR="007D68D0">
        <w:t>ing</w:t>
      </w:r>
      <w:r w:rsidR="00275CB1">
        <w:t xml:space="preserve"> by</w:t>
      </w:r>
      <w:r w:rsidR="006A3F2B" w:rsidRPr="006A3F2B">
        <w:t xml:space="preserve"> the ML in</w:t>
      </w:r>
      <w:r w:rsidR="007D68D0">
        <w:t>sights</w:t>
      </w:r>
      <w:r w:rsidR="006A3F2B" w:rsidRPr="006A3F2B">
        <w:t xml:space="preserve">, </w:t>
      </w:r>
      <w:r w:rsidR="00275CB1" w:rsidRPr="00275CB1">
        <w:t>transition temperatures</w:t>
      </w:r>
      <w:r w:rsidR="006A3F2B" w:rsidRPr="006A3F2B">
        <w:t xml:space="preserve"> of Mn</w:t>
      </w:r>
      <w:r w:rsidR="006A3F2B" w:rsidRPr="004B666E">
        <w:rPr>
          <w:vertAlign w:val="subscript"/>
        </w:rPr>
        <w:t>1.7</w:t>
      </w:r>
      <w:r w:rsidR="006A3F2B" w:rsidRPr="006A3F2B">
        <w:t>Fe</w:t>
      </w:r>
      <w:r w:rsidR="006A3F2B" w:rsidRPr="004B666E">
        <w:rPr>
          <w:vertAlign w:val="subscript"/>
        </w:rPr>
        <w:t>0.3-</w:t>
      </w:r>
      <w:r w:rsidR="006A3F2B" w:rsidRPr="004B666E">
        <w:rPr>
          <w:i/>
          <w:iCs/>
          <w:vertAlign w:val="subscript"/>
        </w:rPr>
        <w:t>x</w:t>
      </w:r>
      <w:r w:rsidR="006A3F2B" w:rsidRPr="006A3F2B">
        <w:t>Co</w:t>
      </w:r>
      <w:r w:rsidR="006A3F2B" w:rsidRPr="004B666E">
        <w:rPr>
          <w:i/>
          <w:iCs/>
          <w:vertAlign w:val="subscript"/>
        </w:rPr>
        <w:t>x</w:t>
      </w:r>
      <w:r w:rsidR="006A3F2B" w:rsidRPr="006A3F2B">
        <w:t>P</w:t>
      </w:r>
      <w:r w:rsidR="006A3F2B" w:rsidRPr="004B666E">
        <w:rPr>
          <w:vertAlign w:val="subscript"/>
        </w:rPr>
        <w:t>1-</w:t>
      </w:r>
      <w:r w:rsidR="006A3F2B" w:rsidRPr="004B666E">
        <w:rPr>
          <w:i/>
          <w:iCs/>
          <w:vertAlign w:val="subscript"/>
        </w:rPr>
        <w:t>y</w:t>
      </w:r>
      <w:r w:rsidR="006A3F2B" w:rsidRPr="006A3F2B">
        <w:t>Si</w:t>
      </w:r>
      <w:r w:rsidR="006A3F2B" w:rsidRPr="004B666E">
        <w:rPr>
          <w:i/>
          <w:iCs/>
          <w:vertAlign w:val="subscript"/>
        </w:rPr>
        <w:t>y</w:t>
      </w:r>
      <w:r w:rsidR="006A3F2B" w:rsidRPr="006A3F2B">
        <w:t xml:space="preserve"> compounds were successfully reduced to a new temperature </w:t>
      </w:r>
      <w:r w:rsidR="007D68D0">
        <w:t>range of</w:t>
      </w:r>
      <w:r w:rsidR="006A3F2B" w:rsidRPr="006A3F2B">
        <w:t xml:space="preserve"> 73–97 K</w:t>
      </w:r>
      <w:r w:rsidR="007D68D0">
        <w:t xml:space="preserve"> (Fig. 1c)</w:t>
      </w:r>
      <w:r w:rsidR="006A3F2B" w:rsidRPr="006A3F2B">
        <w:t xml:space="preserve">. In particular, </w:t>
      </w:r>
      <w:r w:rsidR="002113EC">
        <w:t xml:space="preserve">the </w:t>
      </w:r>
      <w:r w:rsidR="002113EC" w:rsidRPr="006A3F2B">
        <w:t>Curie temperature</w:t>
      </w:r>
      <w:r w:rsidR="006A3F2B" w:rsidRPr="006A3F2B">
        <w:t xml:space="preserve"> for the Mn</w:t>
      </w:r>
      <w:r w:rsidR="006A3F2B" w:rsidRPr="004B666E">
        <w:rPr>
          <w:vertAlign w:val="subscript"/>
        </w:rPr>
        <w:t>1.7</w:t>
      </w:r>
      <w:r w:rsidR="006A3F2B" w:rsidRPr="006A3F2B">
        <w:t>Fe</w:t>
      </w:r>
      <w:r w:rsidR="006A3F2B" w:rsidRPr="004B666E">
        <w:rPr>
          <w:vertAlign w:val="subscript"/>
        </w:rPr>
        <w:t>0.27</w:t>
      </w:r>
      <w:r w:rsidR="006A3F2B" w:rsidRPr="006A3F2B">
        <w:t>Co</w:t>
      </w:r>
      <w:r w:rsidR="006A3F2B" w:rsidRPr="004B666E">
        <w:rPr>
          <w:vertAlign w:val="subscript"/>
        </w:rPr>
        <w:t>0.03</w:t>
      </w:r>
      <w:r w:rsidR="006A3F2B" w:rsidRPr="006A3F2B">
        <w:t>P</w:t>
      </w:r>
      <w:r w:rsidR="006A3F2B" w:rsidRPr="004B666E">
        <w:rPr>
          <w:vertAlign w:val="subscript"/>
        </w:rPr>
        <w:t>0.63</w:t>
      </w:r>
      <w:r w:rsidR="006A3F2B" w:rsidRPr="006A3F2B">
        <w:t>Si</w:t>
      </w:r>
      <w:r w:rsidR="006A3F2B" w:rsidRPr="004B666E">
        <w:rPr>
          <w:vertAlign w:val="subscript"/>
        </w:rPr>
        <w:t>0.37</w:t>
      </w:r>
      <w:r w:rsidR="006A3F2B" w:rsidRPr="006A3F2B">
        <w:t xml:space="preserve"> compound is 60 K which is the lowest </w:t>
      </w:r>
      <w:r w:rsidR="009900FB" w:rsidRPr="009900FB">
        <w:rPr>
          <w:i/>
          <w:iCs/>
        </w:rPr>
        <w:t>T</w:t>
      </w:r>
      <w:r w:rsidR="009900FB" w:rsidRPr="009900FB">
        <w:rPr>
          <w:i/>
          <w:iCs/>
          <w:vertAlign w:val="subscript"/>
        </w:rPr>
        <w:t>c</w:t>
      </w:r>
      <w:r w:rsidR="006A3F2B" w:rsidRPr="006A3F2B">
        <w:t xml:space="preserve"> yet reported for (Mn,Fe)</w:t>
      </w:r>
      <w:r w:rsidR="006A3F2B" w:rsidRPr="004B666E">
        <w:rPr>
          <w:vertAlign w:val="subscript"/>
        </w:rPr>
        <w:t>2</w:t>
      </w:r>
      <w:r w:rsidR="006A3F2B" w:rsidRPr="006A3F2B">
        <w:t>(P,Si) compounds.</w:t>
      </w:r>
      <w:r w:rsidR="00823256">
        <w:t xml:space="preserve"> M</w:t>
      </w:r>
      <w:r w:rsidR="00823256" w:rsidRPr="006A3F2B">
        <w:t>agnetic entropy change</w:t>
      </w:r>
      <w:r w:rsidR="004F15D5">
        <w:t>s</w:t>
      </w:r>
      <w:r w:rsidR="006A3F2B" w:rsidRPr="006A3F2B">
        <w:t xml:space="preserve"> </w:t>
      </w:r>
      <w:r w:rsidR="00823256">
        <w:t>(</w:t>
      </w:r>
      <w:r w:rsidR="006A3F2B" w:rsidRPr="006A3F2B">
        <w:t>Δ</w:t>
      </w:r>
      <w:r w:rsidR="006A3F2B" w:rsidRPr="007D68D0">
        <w:rPr>
          <w:i/>
          <w:iCs/>
        </w:rPr>
        <w:t>S</w:t>
      </w:r>
      <w:r w:rsidR="006A3F2B" w:rsidRPr="007D68D0">
        <w:rPr>
          <w:i/>
          <w:iCs/>
          <w:vertAlign w:val="subscript"/>
        </w:rPr>
        <w:t>M</w:t>
      </w:r>
      <w:r w:rsidR="00823256">
        <w:t xml:space="preserve">) </w:t>
      </w:r>
      <w:r w:rsidR="006A3F2B" w:rsidRPr="006A3F2B">
        <w:t>of 11.5 and 7.5</w:t>
      </w:r>
      <w:r w:rsidR="007D68D0">
        <w:t> </w:t>
      </w:r>
      <w:r w:rsidR="006A3F2B" w:rsidRPr="006A3F2B">
        <w:t>J/kgK at 5</w:t>
      </w:r>
      <w:r w:rsidR="007D68D0">
        <w:t> </w:t>
      </w:r>
      <w:r w:rsidR="006A3F2B" w:rsidRPr="006A3F2B">
        <w:t>T were obtained for the rare-earth-free Mn</w:t>
      </w:r>
      <w:r w:rsidR="006A3F2B" w:rsidRPr="004B666E">
        <w:rPr>
          <w:vertAlign w:val="subscript"/>
        </w:rPr>
        <w:t>1.7</w:t>
      </w:r>
      <w:r w:rsidR="006A3F2B" w:rsidRPr="006A3F2B">
        <w:t>Fe</w:t>
      </w:r>
      <w:r w:rsidR="006A3F2B" w:rsidRPr="004B666E">
        <w:rPr>
          <w:vertAlign w:val="subscript"/>
        </w:rPr>
        <w:t>0.3</w:t>
      </w:r>
      <w:r w:rsidR="006A3F2B" w:rsidRPr="006A3F2B">
        <w:t>P</w:t>
      </w:r>
      <w:r w:rsidR="006A3F2B" w:rsidRPr="004B666E">
        <w:rPr>
          <w:vertAlign w:val="subscript"/>
        </w:rPr>
        <w:t>0.63</w:t>
      </w:r>
      <w:r w:rsidR="006A3F2B" w:rsidRPr="006A3F2B">
        <w:t>Si</w:t>
      </w:r>
      <w:r w:rsidR="006A3F2B" w:rsidRPr="004B666E">
        <w:rPr>
          <w:vertAlign w:val="subscript"/>
        </w:rPr>
        <w:t>0.37</w:t>
      </w:r>
      <w:r w:rsidR="006A3F2B" w:rsidRPr="006A3F2B">
        <w:t xml:space="preserve"> and Mn</w:t>
      </w:r>
      <w:r w:rsidR="006A3F2B" w:rsidRPr="004B666E">
        <w:rPr>
          <w:vertAlign w:val="subscript"/>
        </w:rPr>
        <w:t>1.7</w:t>
      </w:r>
      <w:r w:rsidR="006A3F2B" w:rsidRPr="006A3F2B">
        <w:t>Fe</w:t>
      </w:r>
      <w:r w:rsidR="006A3F2B" w:rsidRPr="004B666E">
        <w:rPr>
          <w:vertAlign w:val="subscript"/>
        </w:rPr>
        <w:t>0.27</w:t>
      </w:r>
      <w:r w:rsidR="006A3F2B" w:rsidRPr="006A3F2B">
        <w:t>Co</w:t>
      </w:r>
      <w:r w:rsidR="006A3F2B" w:rsidRPr="004B666E">
        <w:rPr>
          <w:vertAlign w:val="subscript"/>
        </w:rPr>
        <w:t>0.03</w:t>
      </w:r>
      <w:r w:rsidR="006A3F2B" w:rsidRPr="006A3F2B">
        <w:t>P</w:t>
      </w:r>
      <w:r w:rsidR="006A3F2B" w:rsidRPr="004B666E">
        <w:rPr>
          <w:vertAlign w:val="subscript"/>
        </w:rPr>
        <w:t>0.63</w:t>
      </w:r>
      <w:r w:rsidR="006A3F2B" w:rsidRPr="006A3F2B">
        <w:t>Si</w:t>
      </w:r>
      <w:r w:rsidR="006A3F2B" w:rsidRPr="004B666E">
        <w:rPr>
          <w:vertAlign w:val="subscript"/>
        </w:rPr>
        <w:t>0.37</w:t>
      </w:r>
      <w:r w:rsidR="006A3F2B" w:rsidRPr="006A3F2B">
        <w:t xml:space="preserve"> compounds. Ascribed to a low</w:t>
      </w:r>
      <w:r w:rsidR="004F15D5">
        <w:t xml:space="preserve"> thermal</w:t>
      </w:r>
      <w:r w:rsidR="006A3F2B" w:rsidRPr="006A3F2B">
        <w:t xml:space="preserve"> hysteresis of 1.2 K, a large reversible</w:t>
      </w:r>
      <w:r w:rsidR="007D68D0">
        <w:t xml:space="preserve"> </w:t>
      </w:r>
      <w:r w:rsidR="007D68D0" w:rsidRPr="006A3F2B">
        <w:t>adiabatic temperature</w:t>
      </w:r>
      <w:r w:rsidR="004F15D5">
        <w:t xml:space="preserve"> change</w:t>
      </w:r>
      <w:r w:rsidR="007D68D0">
        <w:t xml:space="preserve"> (</w:t>
      </w:r>
      <w:r w:rsidR="006A3F2B" w:rsidRPr="006A3F2B">
        <w:t>Δ</w:t>
      </w:r>
      <w:r w:rsidR="006A3F2B" w:rsidRPr="004B666E">
        <w:rPr>
          <w:i/>
          <w:iCs/>
        </w:rPr>
        <w:t>T</w:t>
      </w:r>
      <w:r w:rsidR="006A3F2B" w:rsidRPr="004B666E">
        <w:rPr>
          <w:i/>
          <w:iCs/>
          <w:vertAlign w:val="subscript"/>
        </w:rPr>
        <w:t>ad</w:t>
      </w:r>
      <w:r w:rsidR="007D68D0">
        <w:t xml:space="preserve">) </w:t>
      </w:r>
      <w:r w:rsidR="006A3F2B" w:rsidRPr="006A3F2B">
        <w:t>of 1.8 K was obtained for the Mn</w:t>
      </w:r>
      <w:r w:rsidR="006A3F2B" w:rsidRPr="004B666E">
        <w:rPr>
          <w:vertAlign w:val="subscript"/>
        </w:rPr>
        <w:t>1.7</w:t>
      </w:r>
      <w:r w:rsidR="006A3F2B" w:rsidRPr="006A3F2B">
        <w:t>Fe</w:t>
      </w:r>
      <w:r w:rsidR="006A3F2B" w:rsidRPr="004B666E">
        <w:rPr>
          <w:vertAlign w:val="subscript"/>
        </w:rPr>
        <w:t>0.3</w:t>
      </w:r>
      <w:r w:rsidR="006A3F2B" w:rsidRPr="006A3F2B">
        <w:t>P</w:t>
      </w:r>
      <w:r w:rsidR="006A3F2B" w:rsidRPr="004B666E">
        <w:rPr>
          <w:vertAlign w:val="subscript"/>
        </w:rPr>
        <w:t>0.63</w:t>
      </w:r>
      <w:r w:rsidR="006A3F2B" w:rsidRPr="006A3F2B">
        <w:t>Si</w:t>
      </w:r>
      <w:r w:rsidR="006A3F2B" w:rsidRPr="004B666E">
        <w:rPr>
          <w:vertAlign w:val="subscript"/>
        </w:rPr>
        <w:t>0.37</w:t>
      </w:r>
      <w:r w:rsidR="006A3F2B" w:rsidRPr="006A3F2B">
        <w:t xml:space="preserve"> compound. </w:t>
      </w:r>
      <w:r w:rsidR="007D68D0">
        <w:t>However, f</w:t>
      </w:r>
      <w:r w:rsidR="006A3F2B" w:rsidRPr="006A3F2B">
        <w:t xml:space="preserve">urther </w:t>
      </w:r>
      <w:r w:rsidR="00DC3F0B">
        <w:t>increase</w:t>
      </w:r>
      <w:r w:rsidR="007D68D0">
        <w:t xml:space="preserve"> of</w:t>
      </w:r>
      <w:r w:rsidR="004F15D5">
        <w:t xml:space="preserve"> both</w:t>
      </w:r>
      <w:r w:rsidR="006A3F2B" w:rsidRPr="006A3F2B">
        <w:t xml:space="preserve"> </w:t>
      </w:r>
      <w:r w:rsidR="00823256" w:rsidRPr="006A3F2B">
        <w:t>Δ</w:t>
      </w:r>
      <w:r w:rsidR="00823256" w:rsidRPr="007D68D0">
        <w:rPr>
          <w:i/>
          <w:iCs/>
        </w:rPr>
        <w:t>S</w:t>
      </w:r>
      <w:r w:rsidR="00823256" w:rsidRPr="007D68D0">
        <w:rPr>
          <w:i/>
          <w:iCs/>
          <w:vertAlign w:val="subscript"/>
        </w:rPr>
        <w:t>M</w:t>
      </w:r>
      <w:r w:rsidR="006A3F2B" w:rsidRPr="006A3F2B">
        <w:t xml:space="preserve"> and </w:t>
      </w:r>
      <w:r w:rsidR="007D68D0" w:rsidRPr="006A3F2B">
        <w:t>Δ</w:t>
      </w:r>
      <w:r w:rsidR="007D68D0" w:rsidRPr="004B666E">
        <w:rPr>
          <w:i/>
          <w:iCs/>
        </w:rPr>
        <w:t>T</w:t>
      </w:r>
      <w:r w:rsidR="007D68D0" w:rsidRPr="004B666E">
        <w:rPr>
          <w:i/>
          <w:iCs/>
          <w:vertAlign w:val="subscript"/>
        </w:rPr>
        <w:t>ad</w:t>
      </w:r>
      <w:r w:rsidR="006A3F2B" w:rsidRPr="006A3F2B">
        <w:t xml:space="preserve"> of Fe</w:t>
      </w:r>
      <w:r w:rsidR="006A3F2B" w:rsidRPr="004B666E">
        <w:rPr>
          <w:vertAlign w:val="subscript"/>
        </w:rPr>
        <w:t>2</w:t>
      </w:r>
      <w:r w:rsidR="006A3F2B" w:rsidRPr="006A3F2B">
        <w:t>P-based compounds by alloy design and hysteresis engineering</w:t>
      </w:r>
      <w:r w:rsidR="007D68D0">
        <w:t xml:space="preserve"> are </w:t>
      </w:r>
      <w:r w:rsidR="00BE0D4E">
        <w:t xml:space="preserve">still </w:t>
      </w:r>
      <w:r w:rsidR="007D68D0">
        <w:t>needed</w:t>
      </w:r>
      <w:r w:rsidR="006A3F2B" w:rsidRPr="006A3F2B">
        <w:t>. Th</w:t>
      </w:r>
      <w:r>
        <w:t>ese results</w:t>
      </w:r>
      <w:r w:rsidR="006A3F2B" w:rsidRPr="006A3F2B">
        <w:t xml:space="preserve"> </w:t>
      </w:r>
      <w:r w:rsidR="007D68D0">
        <w:t>revealed</w:t>
      </w:r>
      <w:r w:rsidR="006A3F2B" w:rsidRPr="006A3F2B">
        <w:t xml:space="preserve"> new potential of </w:t>
      </w:r>
      <w:r w:rsidR="00823256">
        <w:t>the</w:t>
      </w:r>
      <w:r w:rsidR="006A3F2B" w:rsidRPr="006A3F2B">
        <w:t xml:space="preserve"> rare-earth-free</w:t>
      </w:r>
      <w:r w:rsidR="004F15D5">
        <w:t xml:space="preserve"> Fe</w:t>
      </w:r>
      <w:r w:rsidR="004F15D5" w:rsidRPr="004F15D5">
        <w:rPr>
          <w:vertAlign w:val="subscript"/>
        </w:rPr>
        <w:t>2</w:t>
      </w:r>
      <w:r w:rsidR="004F15D5">
        <w:t>P-type</w:t>
      </w:r>
      <w:r w:rsidR="006A3F2B" w:rsidRPr="006A3F2B">
        <w:t xml:space="preserve"> magnetocaloric material for</w:t>
      </w:r>
      <w:r w:rsidR="00DC3F0B">
        <w:t xml:space="preserve"> the</w:t>
      </w:r>
      <w:r w:rsidR="006A3F2B" w:rsidRPr="006A3F2B">
        <w:t xml:space="preserve"> </w:t>
      </w:r>
      <w:r w:rsidR="00BE0D4E">
        <w:t>cryogenic</w:t>
      </w:r>
      <w:r w:rsidR="00DC3F0B">
        <w:t xml:space="preserve"> magnetic</w:t>
      </w:r>
      <w:r w:rsidR="00BE0D4E">
        <w:t xml:space="preserve"> refrigeration</w:t>
      </w:r>
      <w:r w:rsidR="006A3F2B" w:rsidRPr="006A3F2B">
        <w:t>.</w:t>
      </w:r>
    </w:p>
    <w:p w14:paraId="56575A89" w14:textId="448236E6" w:rsidR="00406ED9" w:rsidRDefault="00DB13D7" w:rsidP="00DE704E">
      <w:pPr>
        <w:pStyle w:val="20MSJBody"/>
        <w:ind w:firstLineChars="0" w:firstLine="0"/>
      </w:pPr>
      <w:r w:rsidRPr="004B666E">
        <w:rPr>
          <w:b/>
          <w:bCs/>
        </w:rPr>
        <w:t>Fig.</w:t>
      </w:r>
      <w:r w:rsidR="00E83C53">
        <w:rPr>
          <w:b/>
          <w:bCs/>
        </w:rPr>
        <w:t> </w:t>
      </w:r>
      <w:r w:rsidRPr="004B666E">
        <w:rPr>
          <w:b/>
          <w:bCs/>
        </w:rPr>
        <w:t>1</w:t>
      </w:r>
      <w:r w:rsidRPr="000057DE">
        <w:t xml:space="preserve"> </w:t>
      </w:r>
      <w:r w:rsidR="00780BC6" w:rsidRPr="00780BC6">
        <w:t xml:space="preserve">Colormaps of the transition temperatures </w:t>
      </w:r>
      <w:r w:rsidR="00780BC6" w:rsidRPr="00780BC6">
        <w:rPr>
          <w:i/>
          <w:iCs/>
        </w:rPr>
        <w:t>T</w:t>
      </w:r>
      <w:r w:rsidR="00780BC6" w:rsidRPr="00780BC6">
        <w:rPr>
          <w:i/>
          <w:iCs/>
          <w:vertAlign w:val="subscript"/>
        </w:rPr>
        <w:t>tr</w:t>
      </w:r>
      <w:r w:rsidR="00780BC6" w:rsidRPr="00780BC6">
        <w:t xml:space="preserve"> for (a) Mn</w:t>
      </w:r>
      <w:r w:rsidR="00780BC6" w:rsidRPr="00780BC6">
        <w:rPr>
          <w:i/>
          <w:iCs/>
          <w:vertAlign w:val="subscript"/>
        </w:rPr>
        <w:t>x</w:t>
      </w:r>
      <w:r w:rsidR="00780BC6" w:rsidRPr="00780BC6">
        <w:t>Fe</w:t>
      </w:r>
      <w:r w:rsidR="00780BC6" w:rsidRPr="00780BC6">
        <w:rPr>
          <w:vertAlign w:val="subscript"/>
        </w:rPr>
        <w:t>2-</w:t>
      </w:r>
      <w:r w:rsidR="00780BC6" w:rsidRPr="00780BC6">
        <w:rPr>
          <w:i/>
          <w:iCs/>
          <w:vertAlign w:val="subscript"/>
        </w:rPr>
        <w:t>x</w:t>
      </w:r>
      <w:r w:rsidR="00780BC6" w:rsidRPr="00780BC6">
        <w:t>P</w:t>
      </w:r>
      <w:r w:rsidR="00780BC6" w:rsidRPr="00780BC6">
        <w:rPr>
          <w:vertAlign w:val="subscript"/>
        </w:rPr>
        <w:t>1-</w:t>
      </w:r>
      <w:r w:rsidR="00780BC6" w:rsidRPr="00780BC6">
        <w:rPr>
          <w:i/>
          <w:iCs/>
          <w:vertAlign w:val="subscript"/>
        </w:rPr>
        <w:t>y</w:t>
      </w:r>
      <w:r w:rsidR="00780BC6" w:rsidRPr="00780BC6">
        <w:t>Si</w:t>
      </w:r>
      <w:r w:rsidR="00780BC6" w:rsidRPr="00780BC6">
        <w:rPr>
          <w:i/>
          <w:iCs/>
          <w:vertAlign w:val="subscript"/>
        </w:rPr>
        <w:t>y</w:t>
      </w:r>
      <w:r w:rsidR="00780BC6" w:rsidRPr="00780BC6">
        <w:t xml:space="preserve"> and Mn</w:t>
      </w:r>
      <w:r w:rsidR="00780BC6" w:rsidRPr="00780BC6">
        <w:rPr>
          <w:i/>
          <w:iCs/>
          <w:vertAlign w:val="subscript"/>
        </w:rPr>
        <w:t>x</w:t>
      </w:r>
      <w:r w:rsidR="00780BC6" w:rsidRPr="00780BC6">
        <w:t>Fe</w:t>
      </w:r>
      <w:r w:rsidR="00780BC6" w:rsidRPr="00780BC6">
        <w:rPr>
          <w:vertAlign w:val="subscript"/>
        </w:rPr>
        <w:t>1.9-</w:t>
      </w:r>
      <w:r w:rsidR="00780BC6" w:rsidRPr="00780BC6">
        <w:rPr>
          <w:i/>
          <w:iCs/>
          <w:vertAlign w:val="subscript"/>
        </w:rPr>
        <w:t>x</w:t>
      </w:r>
      <w:r w:rsidR="00780BC6" w:rsidRPr="00780BC6">
        <w:t>Co</w:t>
      </w:r>
      <w:r w:rsidR="00780BC6" w:rsidRPr="00780BC6">
        <w:rPr>
          <w:vertAlign w:val="subscript"/>
        </w:rPr>
        <w:t>0.1</w:t>
      </w:r>
      <w:r w:rsidR="00780BC6" w:rsidRPr="00780BC6">
        <w:t>P</w:t>
      </w:r>
      <w:r w:rsidR="00780BC6" w:rsidRPr="00780BC6">
        <w:rPr>
          <w:vertAlign w:val="subscript"/>
        </w:rPr>
        <w:t>1-</w:t>
      </w:r>
      <w:r w:rsidR="00780BC6" w:rsidRPr="00780BC6">
        <w:rPr>
          <w:i/>
          <w:iCs/>
          <w:vertAlign w:val="subscript"/>
        </w:rPr>
        <w:t>y</w:t>
      </w:r>
      <w:r w:rsidR="00780BC6" w:rsidRPr="00780BC6">
        <w:t>Si</w:t>
      </w:r>
      <w:r w:rsidR="00780BC6" w:rsidRPr="00780BC6">
        <w:rPr>
          <w:i/>
          <w:iCs/>
          <w:vertAlign w:val="subscript"/>
        </w:rPr>
        <w:t>y</w:t>
      </w:r>
      <w:r w:rsidR="00780BC6" w:rsidRPr="00780BC6">
        <w:t xml:space="preserve"> (b) </w:t>
      </w:r>
      <w:r w:rsidR="00780BC6">
        <w:t>compounds</w:t>
      </w:r>
      <w:r w:rsidR="00780BC6" w:rsidRPr="00780BC6">
        <w:t xml:space="preserve"> predicted by the artificial neural network. Several experimental points are illustrated using dots and crosses. (c) Temperature dependencies of magnetization for Co-free and Co-containing (</w:t>
      </w:r>
      <w:r w:rsidR="00780BC6" w:rsidRPr="00780BC6">
        <w:rPr>
          <w:i/>
          <w:iCs/>
        </w:rPr>
        <w:t>z</w:t>
      </w:r>
      <w:r w:rsidR="00780BC6">
        <w:t> </w:t>
      </w:r>
      <w:r w:rsidR="00780BC6" w:rsidRPr="00780BC6">
        <w:t>=</w:t>
      </w:r>
      <w:r w:rsidR="00780BC6">
        <w:t> </w:t>
      </w:r>
      <w:r w:rsidR="00780BC6" w:rsidRPr="00780BC6">
        <w:t>0.03) Mn</w:t>
      </w:r>
      <w:r w:rsidR="00780BC6" w:rsidRPr="00780BC6">
        <w:rPr>
          <w:vertAlign w:val="subscript"/>
        </w:rPr>
        <w:t>1.7</w:t>
      </w:r>
      <w:r w:rsidR="00780BC6" w:rsidRPr="00780BC6">
        <w:t>Fe</w:t>
      </w:r>
      <w:r w:rsidR="00780BC6" w:rsidRPr="00780BC6">
        <w:rPr>
          <w:vertAlign w:val="subscript"/>
        </w:rPr>
        <w:t>0.3-</w:t>
      </w:r>
      <w:r w:rsidR="00780BC6" w:rsidRPr="00780BC6">
        <w:rPr>
          <w:i/>
          <w:iCs/>
          <w:vertAlign w:val="subscript"/>
        </w:rPr>
        <w:t>z</w:t>
      </w:r>
      <w:r w:rsidR="00780BC6" w:rsidRPr="00780BC6">
        <w:t>Co</w:t>
      </w:r>
      <w:r w:rsidR="00780BC6" w:rsidRPr="00780BC6">
        <w:rPr>
          <w:i/>
          <w:iCs/>
          <w:vertAlign w:val="subscript"/>
        </w:rPr>
        <w:t>z</w:t>
      </w:r>
      <w:r w:rsidR="00780BC6" w:rsidRPr="00780BC6">
        <w:t>P</w:t>
      </w:r>
      <w:r w:rsidR="00780BC6" w:rsidRPr="00780BC6">
        <w:rPr>
          <w:vertAlign w:val="subscript"/>
        </w:rPr>
        <w:t>0.63</w:t>
      </w:r>
      <w:r w:rsidR="00780BC6" w:rsidRPr="00780BC6">
        <w:t>Si</w:t>
      </w:r>
      <w:r w:rsidR="00780BC6" w:rsidRPr="00780BC6">
        <w:rPr>
          <w:vertAlign w:val="subscript"/>
        </w:rPr>
        <w:t>0.37</w:t>
      </w:r>
      <w:r w:rsidR="00780BC6" w:rsidRPr="00780BC6">
        <w:t xml:space="preserve"> samples under an applied magnetic field of 1 T.</w:t>
      </w:r>
      <w:r w:rsidR="00780BC6" w:rsidRPr="00780BC6">
        <w:rPr>
          <w:vertAlign w:val="superscript"/>
        </w:rPr>
        <w:t>(3)</w:t>
      </w:r>
    </w:p>
    <w:p w14:paraId="5CCE2A02" w14:textId="6C2E8257" w:rsidR="00406ED9" w:rsidRDefault="00406ED9" w:rsidP="001909DB">
      <w:pPr>
        <w:pStyle w:val="20MSJBody"/>
      </w:pPr>
    </w:p>
    <w:p w14:paraId="417CCB7B" w14:textId="3A54BD81" w:rsidR="00717B28" w:rsidRPr="00D32C86" w:rsidRDefault="00DC3F0B" w:rsidP="001909DB">
      <w:pPr>
        <w:pStyle w:val="18MSJSection"/>
      </w:pPr>
      <w:r>
        <w:t>E</w:t>
      </w:r>
      <w:r w:rsidRPr="00DC3F0B">
        <w:t>valuation of nanodefects and magnetic anisotropy in FePt granular media</w:t>
      </w:r>
    </w:p>
    <w:p w14:paraId="13A1357A" w14:textId="3AD2082D" w:rsidR="00795AB9" w:rsidRDefault="00421A0E" w:rsidP="001909DB">
      <w:pPr>
        <w:pStyle w:val="20MSJBody"/>
      </w:pPr>
      <w:r w:rsidRPr="00421A0E">
        <w:t>Hard disk drives with conventional perpendicular magnetic recording have already reached the limit of 1.1-1.4</w:t>
      </w:r>
      <w:r w:rsidR="004F15D5">
        <w:t> </w:t>
      </w:r>
      <w:r w:rsidRPr="00421A0E">
        <w:t>Tb/in</w:t>
      </w:r>
      <w:r w:rsidRPr="00E83C53">
        <w:rPr>
          <w:vertAlign w:val="superscript"/>
        </w:rPr>
        <w:t>2</w:t>
      </w:r>
      <w:r w:rsidRPr="00421A0E">
        <w:t xml:space="preserve"> for the areal density of data storage. To go beyond that, heat</w:t>
      </w:r>
      <w:r w:rsidR="00231D7F">
        <w:t>-</w:t>
      </w:r>
      <w:r w:rsidRPr="00421A0E">
        <w:t xml:space="preserve">assisted magnetic recording (HAMR) has been proposed which idea is to use local heating by laser in order to reduce substantially the switching field of </w:t>
      </w:r>
      <w:r w:rsidRPr="00421A0E">
        <w:lastRenderedPageBreak/>
        <w:t xml:space="preserve">high-anisotropy nanograins down to the level that is appropriate for writing a bit. The key </w:t>
      </w:r>
      <w:r w:rsidR="00DC3F0B">
        <w:t xml:space="preserve">media </w:t>
      </w:r>
      <w:r w:rsidRPr="00421A0E">
        <w:t>material for HAMR realization is L1</w:t>
      </w:r>
      <w:r w:rsidRPr="00E83C53">
        <w:rPr>
          <w:vertAlign w:val="subscript"/>
        </w:rPr>
        <w:t>0</w:t>
      </w:r>
      <w:r w:rsidRPr="00421A0E">
        <w:t>-ordered FePt granular thin films. To reach the areal density of 4 Tb/in</w:t>
      </w:r>
      <w:r w:rsidRPr="00E83C53">
        <w:rPr>
          <w:vertAlign w:val="superscript"/>
        </w:rPr>
        <w:t>2</w:t>
      </w:r>
      <w:r w:rsidRPr="00421A0E">
        <w:t xml:space="preserve">, that is the current industrial goal, </w:t>
      </w:r>
      <w:r w:rsidR="004F15D5" w:rsidRPr="004F15D5">
        <w:t xml:space="preserve">an accurate </w:t>
      </w:r>
      <w:r w:rsidR="00DC3F0B" w:rsidRPr="004F15D5">
        <w:t xml:space="preserve">nanostructure </w:t>
      </w:r>
      <w:r w:rsidR="004F15D5" w:rsidRPr="004F15D5">
        <w:t>control of the</w:t>
      </w:r>
      <w:r w:rsidR="00DC3F0B">
        <w:t xml:space="preserve"> media</w:t>
      </w:r>
      <w:r w:rsidR="004F15D5" w:rsidRPr="004F15D5">
        <w:t xml:space="preserve"> is required including grain size, nanodefects,</w:t>
      </w:r>
      <w:r w:rsidR="00231D7F">
        <w:t xml:space="preserve"> and</w:t>
      </w:r>
      <w:r w:rsidR="004F15D5" w:rsidRPr="004F15D5">
        <w:t xml:space="preserve"> crystallographic texture. Recently, </w:t>
      </w:r>
      <w:r w:rsidR="00B95520">
        <w:t>we</w:t>
      </w:r>
      <w:r w:rsidR="004F15D5" w:rsidRPr="004F15D5">
        <w:t xml:space="preserve"> developed a micromagnetic model of FePt-X films </w:t>
      </w:r>
      <w:r w:rsidR="00B95520">
        <w:t xml:space="preserve">that was capable to replicate the actual microstructure including its features based on </w:t>
      </w:r>
      <w:r w:rsidR="00B95520" w:rsidRPr="00B95520">
        <w:t>TEM image</w:t>
      </w:r>
      <w:r w:rsidR="00795AB9">
        <w:t>s</w:t>
      </w:r>
      <w:r w:rsidR="00B95520" w:rsidRPr="00B95520">
        <w:t xml:space="preserve"> </w:t>
      </w:r>
      <w:r w:rsidR="00B95520">
        <w:t xml:space="preserve">from top-view </w:t>
      </w:r>
      <w:r w:rsidR="00795AB9">
        <w:t xml:space="preserve">observations </w:t>
      </w:r>
      <w:r w:rsidR="00B95520">
        <w:t>of the films and cross-section</w:t>
      </w:r>
      <w:r w:rsidR="00795AB9">
        <w:t>al ones (Fig. 2a)</w:t>
      </w:r>
      <w:r w:rsidR="00B95520" w:rsidRPr="00795AB9">
        <w:rPr>
          <w:vertAlign w:val="superscript"/>
        </w:rPr>
        <w:t>(12)</w:t>
      </w:r>
      <w:r w:rsidR="00B95520" w:rsidRPr="00B95520">
        <w:t>.</w:t>
      </w:r>
      <w:r w:rsidR="00795AB9">
        <w:rPr>
          <w:rFonts w:hint="eastAsia"/>
        </w:rPr>
        <w:t xml:space="preserve"> </w:t>
      </w:r>
      <w:r w:rsidR="00795AB9">
        <w:t>Using the model, m</w:t>
      </w:r>
      <w:r w:rsidR="004F15D5" w:rsidRPr="004F15D5">
        <w:t>icromagnetic approximation of experimental hysteresis loops</w:t>
      </w:r>
      <w:r w:rsidR="00795AB9">
        <w:t xml:space="preserve"> was</w:t>
      </w:r>
      <w:r w:rsidR="00795AB9" w:rsidRPr="00795AB9">
        <w:t xml:space="preserve"> </w:t>
      </w:r>
      <w:r w:rsidR="00795AB9" w:rsidRPr="004F15D5">
        <w:t>carried out</w:t>
      </w:r>
      <w:r w:rsidR="004F15D5" w:rsidRPr="004F15D5">
        <w:t xml:space="preserve"> to estimate magnetic and microstructural parameters. The approximation was accurate, but it was time-consuming due to incorporated grid-search method. </w:t>
      </w:r>
      <w:r w:rsidR="00977DD8">
        <w:t>To overcome that</w:t>
      </w:r>
      <w:r w:rsidR="004F15D5" w:rsidRPr="004F15D5">
        <w:t>, machine learning</w:t>
      </w:r>
      <w:r w:rsidR="00795AB9">
        <w:t xml:space="preserve"> was applied</w:t>
      </w:r>
      <w:r w:rsidR="004F15D5" w:rsidRPr="004F15D5">
        <w:t xml:space="preserve"> to predict </w:t>
      </w:r>
      <w:r w:rsidR="00795AB9" w:rsidRPr="004F15D5">
        <w:t>rapidly</w:t>
      </w:r>
      <w:r w:rsidR="00795AB9">
        <w:t xml:space="preserve"> the following targets:</w:t>
      </w:r>
      <w:r w:rsidR="00795AB9" w:rsidRPr="004F15D5">
        <w:t xml:space="preserve"> </w:t>
      </w:r>
      <w:r w:rsidR="004F15D5" w:rsidRPr="004F15D5">
        <w:t xml:space="preserve">the parameters of magnetic anisotropy and volume fractions of {111} twinned variants, grains with in-plane </w:t>
      </w:r>
      <w:r w:rsidR="004F15D5" w:rsidRPr="00795AB9">
        <w:rPr>
          <w:i/>
          <w:iCs/>
        </w:rPr>
        <w:t>c</w:t>
      </w:r>
      <w:r w:rsidR="004F15D5" w:rsidRPr="004F15D5">
        <w:t>-axis ([200] misorientation) and disordered grains</w:t>
      </w:r>
      <w:r w:rsidR="00795AB9">
        <w:t xml:space="preserve"> (Fig. 2b)</w:t>
      </w:r>
      <w:r w:rsidR="004F15D5" w:rsidRPr="004F15D5">
        <w:t>. These defects are the most detrimental to the coercivity and switching field distribution, or the signal to noise ratio for magnetic recording.</w:t>
      </w:r>
    </w:p>
    <w:p w14:paraId="373637B7" w14:textId="40651957" w:rsidR="005300C8" w:rsidRDefault="00B14873" w:rsidP="001909DB">
      <w:pPr>
        <w:pStyle w:val="20MSJBody"/>
        <w:ind w:firstLine="422"/>
      </w:pPr>
      <w:r>
        <w:rPr>
          <w:rFonts w:eastAsia="ＭＳ ゴシック"/>
          <w:b/>
          <w:noProof/>
          <w:sz w:val="28"/>
        </w:rPr>
        <w:drawing>
          <wp:anchor distT="0" distB="0" distL="114300" distR="114300" simplePos="0" relativeHeight="251663360" behindDoc="0" locked="0" layoutInCell="1" allowOverlap="1" wp14:anchorId="7546ACC9" wp14:editId="752E96D4">
            <wp:simplePos x="0" y="0"/>
            <wp:positionH relativeFrom="margin">
              <wp:align>left</wp:align>
            </wp:positionH>
            <wp:positionV relativeFrom="paragraph">
              <wp:posOffset>2482858</wp:posOffset>
            </wp:positionV>
            <wp:extent cx="5741670" cy="26600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1670" cy="266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B9">
        <w:t>T</w:t>
      </w:r>
      <w:r w:rsidR="004F15D5" w:rsidRPr="004F15D5">
        <w:t>he dataset of</w:t>
      </w:r>
      <w:r w:rsidR="00795AB9" w:rsidRPr="004F15D5">
        <w:t xml:space="preserve"> </w:t>
      </w:r>
      <w:r w:rsidR="004F15D5" w:rsidRPr="004F15D5">
        <w:t>simulated</w:t>
      </w:r>
      <w:r w:rsidR="00795AB9">
        <w:t xml:space="preserve"> </w:t>
      </w:r>
      <w:r w:rsidR="00795AB9" w:rsidRPr="005300C8">
        <w:t>out-of-plane</w:t>
      </w:r>
      <w:r w:rsidR="004F15D5" w:rsidRPr="004F15D5">
        <w:t xml:space="preserve"> demagnetization curves</w:t>
      </w:r>
      <w:r>
        <w:t xml:space="preserve"> </w:t>
      </w:r>
      <w:r w:rsidRPr="00B14873">
        <w:rPr>
          <w:i/>
          <w:iCs/>
        </w:rPr>
        <w:t>M</w:t>
      </w:r>
      <w:r>
        <w:t>(</w:t>
      </w:r>
      <w:r w:rsidRPr="00B14873">
        <w:rPr>
          <w:i/>
          <w:iCs/>
        </w:rPr>
        <w:t>H</w:t>
      </w:r>
      <w:r>
        <w:t>)</w:t>
      </w:r>
      <w:r w:rsidR="004F15D5" w:rsidRPr="004F15D5">
        <w:t xml:space="preserve"> was collected with the variation of magnetic and microstructural parameters </w:t>
      </w:r>
      <w:r w:rsidR="00977DD8">
        <w:t>using</w:t>
      </w:r>
      <w:r w:rsidR="004F15D5" w:rsidRPr="004F15D5">
        <w:t xml:space="preserve"> the </w:t>
      </w:r>
      <w:r>
        <w:t>TEM image</w:t>
      </w:r>
      <w:r w:rsidR="00231D7F">
        <w:t>-</w:t>
      </w:r>
      <w:r>
        <w:t xml:space="preserve">based </w:t>
      </w:r>
      <w:r w:rsidR="004F15D5" w:rsidRPr="004F15D5">
        <w:t xml:space="preserve">micromagnetic model </w:t>
      </w:r>
      <w:r w:rsidR="00795AB9">
        <w:t xml:space="preserve">of </w:t>
      </w:r>
      <w:r w:rsidR="004F15D5" w:rsidRPr="004F15D5">
        <w:t>FePt HAMR media.</w:t>
      </w:r>
      <w:r w:rsidR="00795AB9">
        <w:t xml:space="preserve"> </w:t>
      </w:r>
      <w:r>
        <w:t>L</w:t>
      </w:r>
      <w:r w:rsidR="00795AB9" w:rsidRPr="00795AB9">
        <w:t>ist of magnetizations</w:t>
      </w:r>
      <w:r>
        <w:t xml:space="preserve"> [</w:t>
      </w:r>
      <w:r w:rsidRPr="00B14873">
        <w:rPr>
          <w:i/>
          <w:iCs/>
        </w:rPr>
        <w:t>M</w:t>
      </w:r>
      <w:r w:rsidRPr="00B14873">
        <w:rPr>
          <w:i/>
          <w:iCs/>
          <w:vertAlign w:val="subscript"/>
        </w:rPr>
        <w:t>i</w:t>
      </w:r>
      <w:r>
        <w:t>]</w:t>
      </w:r>
      <w:r w:rsidR="00795AB9" w:rsidRPr="00795AB9">
        <w:t xml:space="preserve"> interpolated at fixed equidistant magnetic fields</w:t>
      </w:r>
      <w:r>
        <w:t xml:space="preserve"> were considered as feature vectors describing each hysteresis loop.</w:t>
      </w:r>
      <w:r w:rsidR="00795AB9">
        <w:t xml:space="preserve"> </w:t>
      </w:r>
      <w:r>
        <w:t>Independent</w:t>
      </w:r>
      <w:r w:rsidR="005300C8" w:rsidRPr="005300C8">
        <w:t xml:space="preserve"> neural network</w:t>
      </w:r>
      <w:r>
        <w:t>s</w:t>
      </w:r>
      <w:r w:rsidR="005300C8" w:rsidRPr="005300C8">
        <w:t xml:space="preserve"> w</w:t>
      </w:r>
      <w:r>
        <w:t>ere</w:t>
      </w:r>
      <w:r w:rsidR="005300C8" w:rsidRPr="005300C8">
        <w:t xml:space="preserve"> trained</w:t>
      </w:r>
      <w:r>
        <w:t xml:space="preserve"> on the developed dataset</w:t>
      </w:r>
      <w:r w:rsidR="005300C8" w:rsidRPr="005300C8">
        <w:t>. We achieved low mean absolute errors of predicting all the targets and performed experimental validation of the neural network</w:t>
      </w:r>
      <w:r w:rsidR="00977DD8">
        <w:t>s</w:t>
      </w:r>
      <w:r w:rsidR="005300C8" w:rsidRPr="005300C8">
        <w:t xml:space="preserve"> on the FePt-X nanogranular thin film. Predicted volume fractions </w:t>
      </w:r>
      <w:r w:rsidR="005300C8" w:rsidRPr="00E83C53">
        <w:rPr>
          <w:i/>
          <w:iCs/>
        </w:rPr>
        <w:t>V</w:t>
      </w:r>
      <w:r w:rsidR="005300C8" w:rsidRPr="00E83C53">
        <w:rPr>
          <w:vertAlign w:val="subscript"/>
        </w:rPr>
        <w:t>111</w:t>
      </w:r>
      <w:r w:rsidR="005300C8" w:rsidRPr="005300C8">
        <w:t xml:space="preserve"> and </w:t>
      </w:r>
      <w:r w:rsidR="005300C8" w:rsidRPr="00E83C53">
        <w:rPr>
          <w:i/>
          <w:iCs/>
        </w:rPr>
        <w:t>V</w:t>
      </w:r>
      <w:r w:rsidR="005300C8" w:rsidRPr="00E83C53">
        <w:rPr>
          <w:vertAlign w:val="subscript"/>
        </w:rPr>
        <w:t>200</w:t>
      </w:r>
      <w:r w:rsidR="005300C8" w:rsidRPr="005300C8">
        <w:t xml:space="preserve"> were in good agreement with those estimations by synchrotron XRD</w:t>
      </w:r>
      <w:r>
        <w:t xml:space="preserve"> (Fig. 2c; bottom)</w:t>
      </w:r>
      <w:r w:rsidR="005300C8" w:rsidRPr="005300C8">
        <w:t>. Obtained list of parameters for the FePt-X film was used to simulate its demagnetization curve, which was in compliance with experimentally measured one</w:t>
      </w:r>
      <w:r>
        <w:t xml:space="preserve"> (Fig. 2c; top)</w:t>
      </w:r>
      <w:r w:rsidR="005300C8" w:rsidRPr="005300C8">
        <w:t>. This study demonstrates the applicability of machine learning approach for evaluating the parameters in real FePt-X granular films through rapid ML-assisted magnetometry-based characterization. It can be implemented in nanostructural optimization of the FePt-X HAMR media towards industrial realization of improved areal density of data storage toward 4 Tb/in</w:t>
      </w:r>
      <w:r w:rsidR="005300C8" w:rsidRPr="00E83C53">
        <w:rPr>
          <w:vertAlign w:val="superscript"/>
        </w:rPr>
        <w:t>2</w:t>
      </w:r>
      <w:r w:rsidR="005300C8" w:rsidRPr="005300C8">
        <w:t>.</w:t>
      </w:r>
    </w:p>
    <w:p w14:paraId="06022CE7" w14:textId="69153C43" w:rsidR="00BB1F3A" w:rsidRDefault="00BB1F3A" w:rsidP="00DE704E">
      <w:pPr>
        <w:pStyle w:val="20MSJBody"/>
        <w:ind w:firstLineChars="0" w:firstLine="0"/>
      </w:pPr>
      <w:r w:rsidRPr="00E83C53">
        <w:rPr>
          <w:b/>
          <w:bCs/>
        </w:rPr>
        <w:t>Fig.</w:t>
      </w:r>
      <w:r w:rsidR="00E83C53">
        <w:rPr>
          <w:b/>
          <w:bCs/>
        </w:rPr>
        <w:t> </w:t>
      </w:r>
      <w:r w:rsidRPr="00E83C53">
        <w:rPr>
          <w:b/>
          <w:bCs/>
        </w:rPr>
        <w:t>2</w:t>
      </w:r>
      <w:r w:rsidRPr="000057DE">
        <w:t xml:space="preserve"> </w:t>
      </w:r>
      <w:r w:rsidR="00DE4D86">
        <w:t xml:space="preserve">(a) </w:t>
      </w:r>
      <w:r w:rsidR="00DE4D86" w:rsidRPr="00DE4D86">
        <w:t>Finite element model of FePt granular media constructed based on TEM images.</w:t>
      </w:r>
      <w:r w:rsidR="00DE4D86">
        <w:t xml:space="preserve"> (b) Details of machine learning performed on the dataset of simulated out-of-plane hysteresis loops. Independent neural networks were trained to predict the following targets:</w:t>
      </w:r>
      <w:r w:rsidR="00DE4D86" w:rsidRPr="00DE4D86">
        <w:t xml:space="preserve"> mean magnetic anisotropy constant </w:t>
      </w:r>
      <w:r w:rsidR="00DE4D86">
        <w:t>(</w:t>
      </w:r>
      <w:r w:rsidR="00DE4D86" w:rsidRPr="00DE4D86">
        <w:rPr>
          <w:i/>
          <w:iCs/>
        </w:rPr>
        <w:t>K</w:t>
      </w:r>
      <w:r w:rsidR="00DE4D86" w:rsidRPr="00DE4D86">
        <w:rPr>
          <w:i/>
          <w:iCs/>
          <w:vertAlign w:val="subscript"/>
        </w:rPr>
        <w:t>m</w:t>
      </w:r>
      <w:r w:rsidR="002261C7">
        <w:t>; predictive performance is shown</w:t>
      </w:r>
      <w:r w:rsidR="00DE4D86">
        <w:t>),</w:t>
      </w:r>
      <w:r w:rsidR="00DE4D86" w:rsidRPr="00DE4D86">
        <w:t xml:space="preserve"> its standard deviation </w:t>
      </w:r>
      <w:r w:rsidR="00DE4D86">
        <w:t>(</w:t>
      </w:r>
      <w:r w:rsidR="00DE4D86" w:rsidRPr="00DE4D86">
        <w:rPr>
          <w:i/>
          <w:iCs/>
        </w:rPr>
        <w:t>K</w:t>
      </w:r>
      <w:r w:rsidR="00DE4D86" w:rsidRPr="00DE4D86">
        <w:rPr>
          <w:i/>
          <w:iCs/>
          <w:vertAlign w:val="subscript"/>
        </w:rPr>
        <w:t>sd</w:t>
      </w:r>
      <w:r w:rsidR="00DE4D86">
        <w:t>)</w:t>
      </w:r>
      <w:r w:rsidR="00DE4D86" w:rsidRPr="00DE4D86">
        <w:t>, standard deviation of</w:t>
      </w:r>
      <w:r w:rsidR="002261C7">
        <w:t xml:space="preserve"> easy axis</w:t>
      </w:r>
      <w:r w:rsidR="00DE4D86" w:rsidRPr="00DE4D86">
        <w:t xml:space="preserve"> inclination angle </w:t>
      </w:r>
      <w:r w:rsidR="00DE4D86">
        <w:t>(</w:t>
      </w:r>
      <w:r w:rsidR="00DE4D86" w:rsidRPr="00DE4D86">
        <w:rPr>
          <w:i/>
          <w:iCs/>
        </w:rPr>
        <w:t>θ</w:t>
      </w:r>
      <w:r w:rsidR="00DE4D86" w:rsidRPr="00DE4D86">
        <w:rPr>
          <w:i/>
          <w:iCs/>
          <w:vertAlign w:val="subscript"/>
        </w:rPr>
        <w:t>sd</w:t>
      </w:r>
      <w:r w:rsidR="00DE4D86">
        <w:t>)</w:t>
      </w:r>
      <w:r w:rsidR="00DE4D86" w:rsidRPr="00DE4D86">
        <w:t xml:space="preserve">, volume fractions of {111} </w:t>
      </w:r>
      <w:r w:rsidR="00DE4D86" w:rsidRPr="00DE4D86">
        <w:lastRenderedPageBreak/>
        <w:t xml:space="preserve">variants </w:t>
      </w:r>
      <w:r w:rsidR="00DE4D86">
        <w:t>(</w:t>
      </w:r>
      <w:r w:rsidR="00DE4D86" w:rsidRPr="00DE4D86">
        <w:rPr>
          <w:i/>
          <w:iCs/>
        </w:rPr>
        <w:t>V</w:t>
      </w:r>
      <w:r w:rsidR="00DE4D86" w:rsidRPr="00DE4D86">
        <w:rPr>
          <w:vertAlign w:val="subscript"/>
        </w:rPr>
        <w:t>111</w:t>
      </w:r>
      <w:r w:rsidR="00DE4D86">
        <w:t>)</w:t>
      </w:r>
      <w:r w:rsidR="00DE4D86" w:rsidRPr="00DE4D86">
        <w:t xml:space="preserve">, </w:t>
      </w:r>
      <w:r w:rsidR="00DE4D86">
        <w:t>in-plane</w:t>
      </w:r>
      <w:r w:rsidR="00DE4D86" w:rsidRPr="00DE4D86">
        <w:t xml:space="preserve"> misoriented grains </w:t>
      </w:r>
      <w:r w:rsidR="00DE4D86">
        <w:t>(</w:t>
      </w:r>
      <w:r w:rsidR="00DE4D86" w:rsidRPr="00DE4D86">
        <w:rPr>
          <w:i/>
          <w:iCs/>
        </w:rPr>
        <w:t>V</w:t>
      </w:r>
      <w:r w:rsidR="00DE4D86" w:rsidRPr="00DE4D86">
        <w:rPr>
          <w:vertAlign w:val="subscript"/>
        </w:rPr>
        <w:t>200</w:t>
      </w:r>
      <w:r w:rsidR="00DE4D86">
        <w:t>)</w:t>
      </w:r>
      <w:r w:rsidR="00DE4D86" w:rsidRPr="00DE4D86">
        <w:t xml:space="preserve"> and disordered ones </w:t>
      </w:r>
      <w:r w:rsidR="00DE4D86">
        <w:t>(</w:t>
      </w:r>
      <w:r w:rsidR="00DE4D86" w:rsidRPr="00DE4D86">
        <w:rPr>
          <w:i/>
          <w:iCs/>
        </w:rPr>
        <w:t>V</w:t>
      </w:r>
      <w:r w:rsidR="00DE4D86" w:rsidRPr="00DE4D86">
        <w:rPr>
          <w:i/>
          <w:iCs/>
          <w:vertAlign w:val="subscript"/>
        </w:rPr>
        <w:t>K</w:t>
      </w:r>
      <w:r w:rsidR="00DE4D86" w:rsidRPr="00DE4D86">
        <w:rPr>
          <w:vertAlign w:val="subscript"/>
        </w:rPr>
        <w:t>=0</w:t>
      </w:r>
      <w:r w:rsidR="00DE4D86">
        <w:t>).</w:t>
      </w:r>
      <w:r w:rsidR="002261C7">
        <w:t xml:space="preserve"> (c) </w:t>
      </w:r>
      <w:r w:rsidR="002261C7" w:rsidRPr="002261C7">
        <w:t>Experimental hysteresis loop of the FePt-X film (black dots) and the simulated one with predicted parameters (red line)</w:t>
      </w:r>
      <w:r w:rsidR="002261C7">
        <w:t xml:space="preserve"> as well as the experimental validation of </w:t>
      </w:r>
      <w:r w:rsidR="002261C7" w:rsidRPr="00DE4D86">
        <w:rPr>
          <w:i/>
          <w:iCs/>
        </w:rPr>
        <w:t>V</w:t>
      </w:r>
      <w:r w:rsidR="002261C7" w:rsidRPr="00DE4D86">
        <w:rPr>
          <w:vertAlign w:val="subscript"/>
        </w:rPr>
        <w:t>111</w:t>
      </w:r>
      <w:r w:rsidR="002261C7" w:rsidRPr="00DE4D86">
        <w:t xml:space="preserve"> </w:t>
      </w:r>
      <w:r w:rsidR="002261C7">
        <w:t xml:space="preserve">and </w:t>
      </w:r>
      <w:r w:rsidR="002261C7" w:rsidRPr="00DE4D86">
        <w:rPr>
          <w:i/>
          <w:iCs/>
        </w:rPr>
        <w:t>V</w:t>
      </w:r>
      <w:r w:rsidR="002261C7" w:rsidRPr="00DE4D86">
        <w:rPr>
          <w:vertAlign w:val="subscript"/>
        </w:rPr>
        <w:t>200</w:t>
      </w:r>
      <w:r w:rsidR="002261C7">
        <w:t xml:space="preserve"> by synchrotron XRD.</w:t>
      </w:r>
      <w:r w:rsidR="005D030C" w:rsidRPr="005D030C">
        <w:rPr>
          <w:vertAlign w:val="superscript"/>
        </w:rPr>
        <w:t>(7),(12)</w:t>
      </w:r>
    </w:p>
    <w:p w14:paraId="2891A349" w14:textId="77777777" w:rsidR="003F41B2" w:rsidRDefault="003F41B2" w:rsidP="001909DB">
      <w:pPr>
        <w:pStyle w:val="20MSJBody"/>
      </w:pPr>
    </w:p>
    <w:p w14:paraId="0C44D397" w14:textId="06F7ACDC" w:rsidR="00044CBF" w:rsidRPr="00D32C86" w:rsidRDefault="003F41B2" w:rsidP="001909DB">
      <w:pPr>
        <w:pStyle w:val="18MSJSection"/>
      </w:pPr>
      <w:r>
        <w:t>Conclusion</w:t>
      </w:r>
      <w:r w:rsidR="000401D8">
        <w:t>s</w:t>
      </w:r>
    </w:p>
    <w:p w14:paraId="5D43F7B7" w14:textId="481E5915" w:rsidR="00DA72CF" w:rsidRPr="000401D8" w:rsidRDefault="00DA72CF" w:rsidP="00DA72CF">
      <w:pPr>
        <w:pStyle w:val="20MSJBody"/>
      </w:pPr>
      <w:r>
        <w:t>Data-driven approach offers wide opportunities</w:t>
      </w:r>
      <w:r w:rsidRPr="00DA72CF">
        <w:t xml:space="preserve"> </w:t>
      </w:r>
      <w:r>
        <w:t>in research on magnetic materials. Each of demonstrated studies can be remarkably extended by further integration with machine learning</w:t>
      </w:r>
      <w:r w:rsidR="008F70D2">
        <w:t xml:space="preserve"> and the improvement of prepared datasets</w:t>
      </w:r>
      <w:r>
        <w:t xml:space="preserve">. For </w:t>
      </w:r>
      <w:r w:rsidR="000401D8">
        <w:t>instance</w:t>
      </w:r>
      <w:r>
        <w:t>, TEM images are the main sources of microstructural data for FePt thin films –</w:t>
      </w:r>
      <w:r>
        <w:rPr>
          <w:rFonts w:hint="eastAsia"/>
        </w:rPr>
        <w:t xml:space="preserve"> </w:t>
      </w:r>
      <w:r>
        <w:t>the images can be</w:t>
      </w:r>
      <w:r w:rsidR="000401D8">
        <w:t xml:space="preserve"> efficiently</w:t>
      </w:r>
      <w:r>
        <w:t xml:space="preserve"> segmented by a deep learning model and processed with computer vision algorithms. It can substantially boost collecting sophisticated datasets </w:t>
      </w:r>
      <w:r w:rsidR="000401D8">
        <w:t>consisting of</w:t>
      </w:r>
      <w:r>
        <w:t xml:space="preserve"> microstructural features, details of sputtering, and magnetic properties. The last one</w:t>
      </w:r>
      <w:r w:rsidR="000401D8">
        <w:t>s</w:t>
      </w:r>
      <w:r>
        <w:t xml:space="preserve"> can be evaluated </w:t>
      </w:r>
      <w:r w:rsidR="000401D8">
        <w:t>using the</w:t>
      </w:r>
      <w:r>
        <w:t xml:space="preserve"> </w:t>
      </w:r>
      <w:r w:rsidR="000401D8">
        <w:t xml:space="preserve">developed ML-assisted processing of hysteresis loops. </w:t>
      </w:r>
      <w:r w:rsidR="00BC3949">
        <w:t>Launching active learning on s</w:t>
      </w:r>
      <w:r w:rsidR="000401D8">
        <w:t xml:space="preserve">uch datasets can approach </w:t>
      </w:r>
      <w:r w:rsidR="00BC3949">
        <w:t xml:space="preserve">the </w:t>
      </w:r>
      <w:r w:rsidR="000401D8">
        <w:t xml:space="preserve">optimization of FePt HAMR media toward the desired areal density of </w:t>
      </w:r>
      <w:r w:rsidR="000401D8" w:rsidRPr="00421A0E">
        <w:t>4</w:t>
      </w:r>
      <w:r w:rsidR="000401D8">
        <w:t> </w:t>
      </w:r>
      <w:r w:rsidR="000401D8" w:rsidRPr="00421A0E">
        <w:t>Tb/in</w:t>
      </w:r>
      <w:r w:rsidR="000401D8" w:rsidRPr="00E83C53">
        <w:rPr>
          <w:vertAlign w:val="superscript"/>
        </w:rPr>
        <w:t>2</w:t>
      </w:r>
      <w:r w:rsidR="000401D8">
        <w:t>.</w:t>
      </w:r>
      <w:r w:rsidR="00BC3949">
        <w:t xml:space="preserve"> Active learning can benefit further multi-objective optimization of </w:t>
      </w:r>
      <w:r w:rsidR="00BC3949" w:rsidRPr="00421A0E">
        <w:t>Fe</w:t>
      </w:r>
      <w:r w:rsidR="00BC3949" w:rsidRPr="00294662">
        <w:rPr>
          <w:vertAlign w:val="subscript"/>
        </w:rPr>
        <w:t>2</w:t>
      </w:r>
      <w:r w:rsidR="00BC3949" w:rsidRPr="00421A0E">
        <w:t>P-type magnetocaloric compounds</w:t>
      </w:r>
      <w:r w:rsidR="00BC3949">
        <w:t xml:space="preserve"> improving their magnetocaloric performance not only for the cryogenic temperature range but</w:t>
      </w:r>
      <w:r w:rsidR="008F70D2">
        <w:t xml:space="preserve"> also</w:t>
      </w:r>
      <w:r w:rsidR="00BC3949">
        <w:t xml:space="preserve"> for room temperatures.</w:t>
      </w:r>
    </w:p>
    <w:p w14:paraId="2267F96D" w14:textId="77777777" w:rsidR="005300C8" w:rsidRPr="000E7320" w:rsidRDefault="005300C8" w:rsidP="001909DB">
      <w:pPr>
        <w:pStyle w:val="20MSJBody"/>
      </w:pPr>
    </w:p>
    <w:p w14:paraId="3082F197" w14:textId="77777777" w:rsidR="00717B28" w:rsidRPr="00D32C86" w:rsidRDefault="004112F1" w:rsidP="001909DB">
      <w:pPr>
        <w:pStyle w:val="18MSJSection"/>
      </w:pPr>
      <w:r>
        <w:t>References</w:t>
      </w:r>
    </w:p>
    <w:p w14:paraId="43118E64" w14:textId="22CB3823" w:rsidR="00D43D01" w:rsidRDefault="00D43D01" w:rsidP="001909DB">
      <w:pPr>
        <w:pStyle w:val="20MSJBody"/>
        <w:numPr>
          <w:ilvl w:val="0"/>
          <w:numId w:val="24"/>
        </w:numPr>
        <w:ind w:firstLineChars="0"/>
      </w:pPr>
      <w:r>
        <w:t xml:space="preserve">G. Katsikas, C. Sarafidis, J. Kioseoglou, Phys. Status Solidi B </w:t>
      </w:r>
      <w:r w:rsidRPr="00D43D01">
        <w:rPr>
          <w:b/>
          <w:bCs/>
        </w:rPr>
        <w:t>258</w:t>
      </w:r>
      <w:r>
        <w:t>, 2000600, (2021).</w:t>
      </w:r>
    </w:p>
    <w:p w14:paraId="1390619B" w14:textId="69356B28" w:rsidR="00D43D01" w:rsidRDefault="00D43D01" w:rsidP="001909DB">
      <w:pPr>
        <w:pStyle w:val="20MSJBody"/>
        <w:numPr>
          <w:ilvl w:val="0"/>
          <w:numId w:val="24"/>
        </w:numPr>
        <w:ind w:firstLineChars="0"/>
      </w:pPr>
      <w:r>
        <w:t xml:space="preserve">J.C. Callum, J. Apoorv, M.C. Jacqueline, Chem. Mater. </w:t>
      </w:r>
      <w:r w:rsidRPr="00D43D01">
        <w:rPr>
          <w:b/>
          <w:bCs/>
        </w:rPr>
        <w:t>33</w:t>
      </w:r>
      <w:r>
        <w:t>, 7217, (2021).</w:t>
      </w:r>
    </w:p>
    <w:p w14:paraId="24FD3188" w14:textId="415CD292" w:rsidR="00D43D01" w:rsidRDefault="00D43D01" w:rsidP="001909DB">
      <w:pPr>
        <w:pStyle w:val="20MSJBody"/>
        <w:numPr>
          <w:ilvl w:val="0"/>
          <w:numId w:val="24"/>
        </w:numPr>
        <w:ind w:firstLineChars="0"/>
      </w:pPr>
      <w:r>
        <w:t xml:space="preserve">J. Lai </w:t>
      </w:r>
      <w:r w:rsidRPr="00D43D01">
        <w:rPr>
          <w:i/>
          <w:iCs/>
        </w:rPr>
        <w:t>et al.</w:t>
      </w:r>
      <w:r>
        <w:t xml:space="preserve">, Acta Mater. </w:t>
      </w:r>
      <w:r w:rsidRPr="00D43D01">
        <w:rPr>
          <w:b/>
          <w:bCs/>
        </w:rPr>
        <w:t>232</w:t>
      </w:r>
      <w:r>
        <w:t>, 117942, (2022).</w:t>
      </w:r>
    </w:p>
    <w:p w14:paraId="2061E70E" w14:textId="2106FA3E" w:rsidR="00D43D01" w:rsidRDefault="00D43D01" w:rsidP="001909DB">
      <w:pPr>
        <w:pStyle w:val="20MSJBody"/>
        <w:numPr>
          <w:ilvl w:val="0"/>
          <w:numId w:val="24"/>
        </w:numPr>
        <w:ind w:firstLineChars="0"/>
      </w:pPr>
      <w:r>
        <w:t xml:space="preserve">A.K. Choudhary </w:t>
      </w:r>
      <w:r w:rsidRPr="00D43D01">
        <w:rPr>
          <w:i/>
          <w:iCs/>
        </w:rPr>
        <w:t>et al.</w:t>
      </w:r>
      <w:r>
        <w:t xml:space="preserve">, Mater. Charact. </w:t>
      </w:r>
      <w:r w:rsidRPr="00D43D01">
        <w:rPr>
          <w:b/>
          <w:bCs/>
        </w:rPr>
        <w:t>186</w:t>
      </w:r>
      <w:r>
        <w:t>, 111790, (2022).</w:t>
      </w:r>
    </w:p>
    <w:p w14:paraId="66E9C3D9" w14:textId="5CFFB3E8" w:rsidR="00D43D01" w:rsidRDefault="00D43D01" w:rsidP="001909DB">
      <w:pPr>
        <w:pStyle w:val="20MSJBody"/>
        <w:numPr>
          <w:ilvl w:val="0"/>
          <w:numId w:val="24"/>
        </w:numPr>
        <w:ind w:firstLineChars="0"/>
      </w:pPr>
      <w:r>
        <w:t xml:space="preserve">M. Gusenbauer </w:t>
      </w:r>
      <w:r w:rsidRPr="00D43D01">
        <w:rPr>
          <w:i/>
          <w:iCs/>
        </w:rPr>
        <w:t>et al.</w:t>
      </w:r>
      <w:r>
        <w:t xml:space="preserve">, Npj Comput. Mater. </w:t>
      </w:r>
      <w:r w:rsidRPr="00D43D01">
        <w:rPr>
          <w:b/>
          <w:bCs/>
        </w:rPr>
        <w:t>6</w:t>
      </w:r>
      <w:r>
        <w:t>, 89, (2020).</w:t>
      </w:r>
    </w:p>
    <w:p w14:paraId="58A5C5B7" w14:textId="3A815856" w:rsidR="00FA6D0F" w:rsidRDefault="00FA6D0F" w:rsidP="001909DB">
      <w:pPr>
        <w:pStyle w:val="20MSJBody"/>
        <w:numPr>
          <w:ilvl w:val="0"/>
          <w:numId w:val="24"/>
        </w:numPr>
        <w:ind w:firstLineChars="0"/>
      </w:pPr>
      <w:r>
        <w:t xml:space="preserve">D.N. Nguyen, H. Kino, T. Miyake, H.C. Dam, </w:t>
      </w:r>
      <w:r w:rsidRPr="00FA6D0F">
        <w:t>MRS Bull.</w:t>
      </w:r>
      <w:r>
        <w:t xml:space="preserve"> </w:t>
      </w:r>
      <w:r w:rsidRPr="00FA6D0F">
        <w:rPr>
          <w:b/>
          <w:bCs/>
        </w:rPr>
        <w:t>48</w:t>
      </w:r>
      <w:r>
        <w:t>, (</w:t>
      </w:r>
      <w:r w:rsidRPr="00FA6D0F">
        <w:t>202</w:t>
      </w:r>
      <w:r w:rsidR="00670356">
        <w:t>3</w:t>
      </w:r>
      <w:r>
        <w:t>).</w:t>
      </w:r>
    </w:p>
    <w:p w14:paraId="5991396E" w14:textId="5E6B589F" w:rsidR="00FA6D0F" w:rsidRDefault="00D43D01" w:rsidP="001909DB">
      <w:pPr>
        <w:pStyle w:val="20MSJBody"/>
        <w:numPr>
          <w:ilvl w:val="0"/>
          <w:numId w:val="24"/>
        </w:numPr>
        <w:ind w:firstLineChars="0"/>
      </w:pPr>
      <w:r>
        <w:t xml:space="preserve">E. Dengina, A. Bolyachkin, H. Sepehri-Amin, K. Hono, Scripta Mater. </w:t>
      </w:r>
      <w:r w:rsidRPr="00D43D01">
        <w:rPr>
          <w:b/>
          <w:bCs/>
        </w:rPr>
        <w:t>8</w:t>
      </w:r>
      <w:r>
        <w:t>, 114797, (2022).</w:t>
      </w:r>
    </w:p>
    <w:p w14:paraId="5733AF0A" w14:textId="6B71E667" w:rsidR="006276FF" w:rsidRDefault="006276FF" w:rsidP="001909DB">
      <w:pPr>
        <w:pStyle w:val="20MSJBody"/>
        <w:numPr>
          <w:ilvl w:val="0"/>
          <w:numId w:val="24"/>
        </w:numPr>
        <w:ind w:firstLineChars="0"/>
      </w:pPr>
      <w:r w:rsidRPr="006276FF">
        <w:t xml:space="preserve">N. Kulesh </w:t>
      </w:r>
      <w:r w:rsidRPr="006276FF">
        <w:rPr>
          <w:i/>
          <w:iCs/>
        </w:rPr>
        <w:t>et al.</w:t>
      </w:r>
      <w:r w:rsidRPr="006276FF">
        <w:t xml:space="preserve">, IEEE Trans. Magn. </w:t>
      </w:r>
      <w:r w:rsidRPr="006276FF">
        <w:rPr>
          <w:b/>
          <w:bCs/>
        </w:rPr>
        <w:t>58</w:t>
      </w:r>
      <w:r>
        <w:t>,</w:t>
      </w:r>
      <w:r w:rsidRPr="006276FF">
        <w:t xml:space="preserve"> 7100105</w:t>
      </w:r>
      <w:r>
        <w:t>,</w:t>
      </w:r>
      <w:r w:rsidRPr="006276FF">
        <w:t xml:space="preserve"> (2022).</w:t>
      </w:r>
    </w:p>
    <w:p w14:paraId="0BA0EF63" w14:textId="5EB8142B" w:rsidR="00DD6DFC" w:rsidRDefault="00DD6DFC" w:rsidP="001909DB">
      <w:pPr>
        <w:pStyle w:val="20MSJBody"/>
        <w:numPr>
          <w:ilvl w:val="0"/>
          <w:numId w:val="24"/>
        </w:numPr>
        <w:ind w:firstLineChars="0"/>
      </w:pPr>
      <w:r w:rsidRPr="00B46EED">
        <w:t>G.</w:t>
      </w:r>
      <w:r>
        <w:t xml:space="preserve"> </w:t>
      </w:r>
      <w:r w:rsidRPr="00B46EED">
        <w:t>Lambard</w:t>
      </w:r>
      <w:r w:rsidRPr="00B46EED">
        <w:rPr>
          <w:i/>
          <w:iCs/>
        </w:rPr>
        <w:t xml:space="preserve"> et al.</w:t>
      </w:r>
      <w:r>
        <w:t xml:space="preserve">, Scripta Mater. </w:t>
      </w:r>
      <w:r w:rsidRPr="00B46EED">
        <w:rPr>
          <w:b/>
          <w:bCs/>
        </w:rPr>
        <w:t>209</w:t>
      </w:r>
      <w:r>
        <w:t>, 114341, (2022).</w:t>
      </w:r>
    </w:p>
    <w:p w14:paraId="616DEBA8" w14:textId="77777777" w:rsidR="002B1F26" w:rsidRDefault="002B1F26" w:rsidP="001909DB">
      <w:pPr>
        <w:pStyle w:val="20MSJBody"/>
        <w:numPr>
          <w:ilvl w:val="0"/>
          <w:numId w:val="24"/>
        </w:numPr>
        <w:ind w:firstLineChars="0"/>
      </w:pPr>
      <w:r>
        <w:t xml:space="preserve">P.B. Castro </w:t>
      </w:r>
      <w:r w:rsidRPr="0022598D">
        <w:rPr>
          <w:i/>
          <w:iCs/>
        </w:rPr>
        <w:t>et al.</w:t>
      </w:r>
      <w:r>
        <w:t xml:space="preserve">, </w:t>
      </w:r>
      <w:r w:rsidRPr="002B1F26">
        <w:t>NPG Asia Mater.</w:t>
      </w:r>
      <w:r>
        <w:t xml:space="preserve"> </w:t>
      </w:r>
      <w:r w:rsidRPr="002B1F26">
        <w:rPr>
          <w:b/>
          <w:bCs/>
        </w:rPr>
        <w:t>12</w:t>
      </w:r>
      <w:r>
        <w:t>, 35, (2020).</w:t>
      </w:r>
    </w:p>
    <w:p w14:paraId="5561B2A7" w14:textId="6F039F8E" w:rsidR="00B46EED" w:rsidRDefault="002B1F26" w:rsidP="001909DB">
      <w:pPr>
        <w:pStyle w:val="20MSJBody"/>
        <w:numPr>
          <w:ilvl w:val="0"/>
          <w:numId w:val="24"/>
        </w:numPr>
        <w:ind w:firstLineChars="0"/>
      </w:pPr>
      <w:r>
        <w:t xml:space="preserve">X. Tang </w:t>
      </w:r>
      <w:r w:rsidRPr="002B1F26">
        <w:rPr>
          <w:i/>
          <w:iCs/>
        </w:rPr>
        <w:t>et al.</w:t>
      </w:r>
      <w:r>
        <w:t xml:space="preserve">, Scripta Mater., </w:t>
      </w:r>
      <w:r w:rsidRPr="002B1F26">
        <w:rPr>
          <w:b/>
          <w:bCs/>
        </w:rPr>
        <w:t>200</w:t>
      </w:r>
      <w:r>
        <w:t>, 113925, (2021).</w:t>
      </w:r>
    </w:p>
    <w:p w14:paraId="790CF6EE" w14:textId="2632E92F" w:rsidR="00020637" w:rsidRDefault="00020637" w:rsidP="001909DB">
      <w:pPr>
        <w:pStyle w:val="20MSJBody"/>
        <w:numPr>
          <w:ilvl w:val="0"/>
          <w:numId w:val="24"/>
        </w:numPr>
        <w:ind w:firstLineChars="0"/>
      </w:pPr>
      <w:r>
        <w:rPr>
          <w:rFonts w:hint="eastAsia"/>
        </w:rPr>
        <w:t>A</w:t>
      </w:r>
      <w:r>
        <w:t xml:space="preserve">. Bolyachkin </w:t>
      </w:r>
      <w:r w:rsidRPr="002B1F26">
        <w:rPr>
          <w:i/>
          <w:iCs/>
        </w:rPr>
        <w:t>et al.</w:t>
      </w:r>
      <w:r>
        <w:t xml:space="preserve">, Acta Mater. </w:t>
      </w:r>
      <w:r w:rsidRPr="00020637">
        <w:rPr>
          <w:b/>
          <w:bCs/>
        </w:rPr>
        <w:t>227</w:t>
      </w:r>
      <w:r>
        <w:t>, 117744, (2022).</w:t>
      </w:r>
    </w:p>
    <w:p w14:paraId="0A2876F6" w14:textId="1E0D690A" w:rsidR="00D06C9B" w:rsidRPr="004112F1" w:rsidRDefault="00D06C9B" w:rsidP="001909DB">
      <w:pPr>
        <w:pStyle w:val="20MSJBody"/>
        <w:numPr>
          <w:ilvl w:val="0"/>
          <w:numId w:val="24"/>
        </w:numPr>
        <w:ind w:firstLineChars="0"/>
      </w:pPr>
      <w:r w:rsidRPr="00D06C9B">
        <w:t>V. Franco</w:t>
      </w:r>
      <w:r w:rsidRPr="00D06C9B">
        <w:rPr>
          <w:i/>
          <w:iCs/>
        </w:rPr>
        <w:t xml:space="preserve"> </w:t>
      </w:r>
      <w:r w:rsidRPr="002B1F26">
        <w:rPr>
          <w:i/>
          <w:iCs/>
        </w:rPr>
        <w:t>et al.</w:t>
      </w:r>
      <w:r w:rsidRPr="00D06C9B">
        <w:t xml:space="preserve">, Prog. Mater. Sci. </w:t>
      </w:r>
      <w:r w:rsidRPr="00D06C9B">
        <w:rPr>
          <w:b/>
          <w:bCs/>
        </w:rPr>
        <w:t>93</w:t>
      </w:r>
      <w:r>
        <w:t>, 112,</w:t>
      </w:r>
      <w:r w:rsidRPr="00D06C9B">
        <w:t xml:space="preserve"> (2018).</w:t>
      </w:r>
    </w:p>
    <w:sectPr w:rsidR="00D06C9B" w:rsidRPr="004112F1" w:rsidSect="00D053A6">
      <w:footerReference w:type="default" r:id="rId10"/>
      <w:headerReference w:type="first" r:id="rId11"/>
      <w:footerReference w:type="first" r:id="rId12"/>
      <w:pgSz w:w="11906" w:h="16838" w:code="9"/>
      <w:pgMar w:top="1701" w:right="1418" w:bottom="1701" w:left="1418" w:header="851" w:footer="992" w:gutter="0"/>
      <w:pgNumType w:start="1" w:chapSep="emDash"/>
      <w:cols w:space="425"/>
      <w:titlePg/>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1DADC" w14:textId="77777777" w:rsidR="00867630" w:rsidRDefault="00867630">
      <w:r>
        <w:separator/>
      </w:r>
    </w:p>
  </w:endnote>
  <w:endnote w:type="continuationSeparator" w:id="0">
    <w:p w14:paraId="5EC8B7DE" w14:textId="77777777" w:rsidR="00867630" w:rsidRDefault="0086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927A" w14:textId="77777777" w:rsidR="00F547A7" w:rsidRDefault="00F547A7">
    <w:pPr>
      <w:pStyle w:val="40MSJFoot"/>
    </w:pPr>
    <w:r>
      <w:rPr>
        <w:rStyle w:val="PageNumber"/>
        <w:rFonts w:hint="eastAsia"/>
      </w:rPr>
      <w:t>－</w:t>
    </w:r>
    <w:r>
      <w:rPr>
        <w:rStyle w:val="PageNumber"/>
        <w:rFonts w:ascii="Century" w:hAnsi="Century"/>
        <w:color w:val="auto"/>
        <w:sz w:val="21"/>
      </w:rPr>
      <w:fldChar w:fldCharType="begin"/>
    </w:r>
    <w:r>
      <w:rPr>
        <w:rStyle w:val="PageNumber"/>
        <w:rFonts w:ascii="Century" w:hAnsi="Century"/>
        <w:color w:val="auto"/>
        <w:sz w:val="21"/>
      </w:rPr>
      <w:instrText xml:space="preserve"> PAGE </w:instrText>
    </w:r>
    <w:r>
      <w:rPr>
        <w:rStyle w:val="PageNumber"/>
        <w:rFonts w:ascii="Century" w:hAnsi="Century"/>
        <w:color w:val="auto"/>
        <w:sz w:val="21"/>
      </w:rPr>
      <w:fldChar w:fldCharType="separate"/>
    </w:r>
    <w:r w:rsidR="0061586B">
      <w:rPr>
        <w:rStyle w:val="PageNumber"/>
        <w:rFonts w:ascii="Century" w:hAnsi="Century"/>
        <w:noProof/>
        <w:color w:val="auto"/>
        <w:sz w:val="21"/>
      </w:rPr>
      <w:t>2</w:t>
    </w:r>
    <w:r>
      <w:rPr>
        <w:rStyle w:val="PageNumber"/>
        <w:rFonts w:ascii="Century" w:hAnsi="Century"/>
        <w:color w:val="auto"/>
        <w:sz w:val="21"/>
      </w:rPr>
      <w:fldChar w:fldCharType="end"/>
    </w:r>
    <w:r>
      <w:rPr>
        <w:rStyle w:val="PageNumbe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B23E" w14:textId="77777777" w:rsidR="00F547A7" w:rsidRDefault="00F547A7">
    <w:pPr>
      <w:pStyle w:val="Footer"/>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61586B">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C95BE" w14:textId="77777777" w:rsidR="00867630" w:rsidRDefault="00867630">
      <w:r>
        <w:separator/>
      </w:r>
    </w:p>
  </w:footnote>
  <w:footnote w:type="continuationSeparator" w:id="0">
    <w:p w14:paraId="0F54C16B" w14:textId="77777777" w:rsidR="00867630" w:rsidRDefault="0086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900D" w14:textId="7097122F" w:rsidR="00F547A7" w:rsidRDefault="00F547A7" w:rsidP="00D53ED2">
    <w:pPr>
      <w:pStyle w:val="Footer"/>
      <w:tabs>
        <w:tab w:val="clear" w:pos="4252"/>
      </w:tabs>
      <w:ind w:right="-2" w:firstLineChars="700" w:firstLine="1260"/>
      <w:jc w:val="right"/>
    </w:pPr>
    <w:r>
      <w:rPr>
        <w:rStyle w:val="01MSJHeadLeft"/>
        <w:rFonts w:hint="eastAsia"/>
        <w:sz w:val="18"/>
        <w:szCs w:val="18"/>
      </w:rPr>
      <w:t xml:space="preserve">　　　　　　　　　　　　　　　　　　　　　　　　　日本磁気学会　第</w:t>
    </w:r>
    <w:r w:rsidR="004615FD">
      <w:rPr>
        <w:rStyle w:val="01MSJHeadLeft"/>
        <w:rFonts w:hint="eastAsia"/>
        <w:sz w:val="18"/>
        <w:szCs w:val="18"/>
      </w:rPr>
      <w:t>238</w:t>
    </w:r>
    <w:r>
      <w:rPr>
        <w:rStyle w:val="01MSJHeadLeft"/>
        <w:rFonts w:hint="eastAsia"/>
        <w:sz w:val="18"/>
        <w:szCs w:val="18"/>
      </w:rPr>
      <w:t>回研究会資料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58839E"/>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DB68A01A"/>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C2527572"/>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F7A2A344"/>
    <w:lvl w:ilvl="0">
      <w:start w:val="1"/>
      <w:numFmt w:val="decimal"/>
      <w:pStyle w:val="ListNumber2"/>
      <w:lvlText w:val="%1."/>
      <w:lvlJc w:val="left"/>
      <w:pPr>
        <w:tabs>
          <w:tab w:val="num" w:pos="785"/>
        </w:tabs>
        <w:ind w:leftChars="200" w:left="785" w:hangingChars="200" w:hanging="360"/>
      </w:pPr>
    </w:lvl>
  </w:abstractNum>
  <w:abstractNum w:abstractNumId="4" w15:restartNumberingAfterBreak="0">
    <w:nsid w:val="FFFFFF80"/>
    <w:multiLevelType w:val="singleLevel"/>
    <w:tmpl w:val="ADA297C2"/>
    <w:lvl w:ilvl="0">
      <w:start w:val="1"/>
      <w:numFmt w:val="bullet"/>
      <w:pStyle w:val="ListBullet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8CC2A0"/>
    <w:lvl w:ilvl="0">
      <w:start w:val="1"/>
      <w:numFmt w:val="bullet"/>
      <w:pStyle w:val="ListBullet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41CCC26"/>
    <w:lvl w:ilvl="0">
      <w:start w:val="1"/>
      <w:numFmt w:val="bullet"/>
      <w:pStyle w:val="ListBullet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1E6C6CC"/>
    <w:lvl w:ilvl="0">
      <w:start w:val="1"/>
      <w:numFmt w:val="bullet"/>
      <w:pStyle w:val="ListBullet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C5A16B4"/>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166A3640"/>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0CC2E66"/>
    <w:multiLevelType w:val="hybridMultilevel"/>
    <w:tmpl w:val="D0A4C99C"/>
    <w:lvl w:ilvl="0" w:tplc="0409000F">
      <w:start w:val="1"/>
      <w:numFmt w:val="decimal"/>
      <w:lvlText w:val="%1."/>
      <w:lvlJc w:val="left"/>
      <w:pPr>
        <w:tabs>
          <w:tab w:val="num" w:pos="510"/>
        </w:tabs>
        <w:ind w:left="510" w:hanging="420"/>
      </w:pPr>
    </w:lvl>
    <w:lvl w:ilvl="1" w:tplc="098CBD92">
      <w:start w:val="1"/>
      <w:numFmt w:val="decimalFullWidth"/>
      <w:lvlText w:val="%2．"/>
      <w:lvlJc w:val="left"/>
      <w:pPr>
        <w:tabs>
          <w:tab w:val="num" w:pos="915"/>
        </w:tabs>
        <w:ind w:left="915" w:hanging="405"/>
      </w:pPr>
      <w:rPr>
        <w:rFonts w:hint="eastAsia"/>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1" w15:restartNumberingAfterBreak="0">
    <w:nsid w:val="08E15B3B"/>
    <w:multiLevelType w:val="hybridMultilevel"/>
    <w:tmpl w:val="801074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7793719"/>
    <w:multiLevelType w:val="hybridMultilevel"/>
    <w:tmpl w:val="5DE48EB4"/>
    <w:lvl w:ilvl="0" w:tplc="804457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132AAF"/>
    <w:multiLevelType w:val="hybridMultilevel"/>
    <w:tmpl w:val="DA2C8D72"/>
    <w:lvl w:ilvl="0" w:tplc="87A07C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710F82"/>
    <w:multiLevelType w:val="hybridMultilevel"/>
    <w:tmpl w:val="B706FF94"/>
    <w:lvl w:ilvl="0" w:tplc="606C705A">
      <w:start w:val="1"/>
      <w:numFmt w:val="decimal"/>
      <w:pStyle w:val="18MSJSectio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10C78"/>
    <w:multiLevelType w:val="hybridMultilevel"/>
    <w:tmpl w:val="20DCE266"/>
    <w:lvl w:ilvl="0" w:tplc="83FE4DC2">
      <w:start w:val="1"/>
      <w:numFmt w:val="lowerLetter"/>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2E1E16"/>
    <w:multiLevelType w:val="hybridMultilevel"/>
    <w:tmpl w:val="30FC9ECC"/>
    <w:lvl w:ilvl="0" w:tplc="CA9C4E9C">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46BB2B1D"/>
    <w:multiLevelType w:val="hybridMultilevel"/>
    <w:tmpl w:val="834682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2B4B26"/>
    <w:multiLevelType w:val="hybridMultilevel"/>
    <w:tmpl w:val="56CA14EA"/>
    <w:lvl w:ilvl="0" w:tplc="9B546BDE">
      <w:start w:val="1"/>
      <w:numFmt w:val="decimal"/>
      <w:lvlText w:val="%1)"/>
      <w:lvlJc w:val="left"/>
      <w:pPr>
        <w:tabs>
          <w:tab w:val="num" w:pos="420"/>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213FAA"/>
    <w:multiLevelType w:val="multilevel"/>
    <w:tmpl w:val="04090023"/>
    <w:lvl w:ilvl="0">
      <w:start w:val="1"/>
      <w:numFmt w:val="decimalFullWidth"/>
      <w:pStyle w:val="Heading1"/>
      <w:lvlText w:val="%1"/>
      <w:lvlJc w:val="left"/>
      <w:pPr>
        <w:tabs>
          <w:tab w:val="num" w:pos="425"/>
        </w:tabs>
        <w:ind w:left="425" w:hanging="425"/>
      </w:pPr>
    </w:lvl>
    <w:lvl w:ilvl="1">
      <w:start w:val="1"/>
      <w:numFmt w:val="aiueoFullWidth"/>
      <w:pStyle w:val="Heading2"/>
      <w:lvlText w:val="(%2)"/>
      <w:lvlJc w:val="left"/>
      <w:pPr>
        <w:tabs>
          <w:tab w:val="num" w:pos="851"/>
        </w:tabs>
        <w:ind w:left="851" w:hanging="426"/>
      </w:pPr>
    </w:lvl>
    <w:lvl w:ilvl="2">
      <w:start w:val="1"/>
      <w:numFmt w:val="decimalEnclosedCircle"/>
      <w:pStyle w:val="Heading3"/>
      <w:lvlText w:val="%3"/>
      <w:lvlJc w:val="left"/>
      <w:pPr>
        <w:tabs>
          <w:tab w:val="num" w:pos="1276"/>
        </w:tabs>
        <w:ind w:left="1276" w:hanging="425"/>
      </w:pPr>
    </w:lvl>
    <w:lvl w:ilvl="3">
      <w:start w:val="1"/>
      <w:numFmt w:val="irohaFullWidth"/>
      <w:pStyle w:val="Heading4"/>
      <w:lvlText w:val="(%4)"/>
      <w:lvlJc w:val="left"/>
      <w:pPr>
        <w:tabs>
          <w:tab w:val="num" w:pos="1701"/>
        </w:tabs>
        <w:ind w:left="1701" w:hanging="425"/>
      </w:pPr>
    </w:lvl>
    <w:lvl w:ilvl="4">
      <w:start w:val="1"/>
      <w:numFmt w:val="none"/>
      <w:pStyle w:val="Heading5"/>
      <w:suff w:val="nothing"/>
      <w:lvlText w:val=""/>
      <w:lvlJc w:val="left"/>
      <w:pPr>
        <w:tabs>
          <w:tab w:val="num" w:pos="2126"/>
        </w:tabs>
        <w:ind w:left="2126" w:hanging="425"/>
      </w:pPr>
    </w:lvl>
    <w:lvl w:ilvl="5">
      <w:start w:val="1"/>
      <w:numFmt w:val="none"/>
      <w:pStyle w:val="Heading6"/>
      <w:suff w:val="nothing"/>
      <w:lvlText w:val=""/>
      <w:lvlJc w:val="left"/>
      <w:pPr>
        <w:tabs>
          <w:tab w:val="num" w:pos="2551"/>
        </w:tabs>
        <w:ind w:left="2551" w:hanging="425"/>
      </w:pPr>
    </w:lvl>
    <w:lvl w:ilvl="6">
      <w:start w:val="1"/>
      <w:numFmt w:val="none"/>
      <w:pStyle w:val="Heading7"/>
      <w:suff w:val="nothing"/>
      <w:lvlText w:val=""/>
      <w:lvlJc w:val="left"/>
      <w:pPr>
        <w:tabs>
          <w:tab w:val="num" w:pos="2976"/>
        </w:tabs>
        <w:ind w:left="2976" w:hanging="425"/>
      </w:pPr>
    </w:lvl>
    <w:lvl w:ilvl="7">
      <w:start w:val="1"/>
      <w:numFmt w:val="none"/>
      <w:pStyle w:val="Heading8"/>
      <w:suff w:val="nothing"/>
      <w:lvlText w:val=""/>
      <w:lvlJc w:val="left"/>
      <w:pPr>
        <w:tabs>
          <w:tab w:val="num" w:pos="3402"/>
        </w:tabs>
        <w:ind w:left="3402" w:hanging="426"/>
      </w:pPr>
    </w:lvl>
    <w:lvl w:ilvl="8">
      <w:start w:val="1"/>
      <w:numFmt w:val="none"/>
      <w:pStyle w:val="Heading9"/>
      <w:suff w:val="nothing"/>
      <w:lvlText w:val=""/>
      <w:lvlJc w:val="right"/>
      <w:pPr>
        <w:tabs>
          <w:tab w:val="num" w:pos="3827"/>
        </w:tabs>
        <w:ind w:left="3827" w:hanging="425"/>
      </w:pPr>
    </w:lvl>
  </w:abstractNum>
  <w:abstractNum w:abstractNumId="20" w15:restartNumberingAfterBreak="0">
    <w:nsid w:val="59AA278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6D7740D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706640CD"/>
    <w:multiLevelType w:val="hybridMultilevel"/>
    <w:tmpl w:val="88328C92"/>
    <w:lvl w:ilvl="0" w:tplc="24203DF8">
      <w:start w:val="1"/>
      <w:numFmt w:val="decimal"/>
      <w:lvlText w:val="%1)"/>
      <w:lvlJc w:val="left"/>
      <w:pPr>
        <w:tabs>
          <w:tab w:val="num" w:pos="420"/>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53559253">
    <w:abstractNumId w:val="17"/>
  </w:num>
  <w:num w:numId="2" w16cid:durableId="727806289">
    <w:abstractNumId w:val="13"/>
  </w:num>
  <w:num w:numId="3" w16cid:durableId="1177037783">
    <w:abstractNumId w:val="21"/>
  </w:num>
  <w:num w:numId="4" w16cid:durableId="216550526">
    <w:abstractNumId w:val="20"/>
  </w:num>
  <w:num w:numId="5" w16cid:durableId="892545979">
    <w:abstractNumId w:val="9"/>
  </w:num>
  <w:num w:numId="6" w16cid:durableId="1491556760">
    <w:abstractNumId w:val="7"/>
  </w:num>
  <w:num w:numId="7" w16cid:durableId="976110857">
    <w:abstractNumId w:val="6"/>
  </w:num>
  <w:num w:numId="8" w16cid:durableId="1130634299">
    <w:abstractNumId w:val="5"/>
  </w:num>
  <w:num w:numId="9" w16cid:durableId="834567945">
    <w:abstractNumId w:val="4"/>
  </w:num>
  <w:num w:numId="10" w16cid:durableId="1995792690">
    <w:abstractNumId w:val="19"/>
  </w:num>
  <w:num w:numId="11" w16cid:durableId="984820506">
    <w:abstractNumId w:val="8"/>
  </w:num>
  <w:num w:numId="12" w16cid:durableId="669525862">
    <w:abstractNumId w:val="3"/>
  </w:num>
  <w:num w:numId="13" w16cid:durableId="96365319">
    <w:abstractNumId w:val="2"/>
  </w:num>
  <w:num w:numId="14" w16cid:durableId="1285118942">
    <w:abstractNumId w:val="1"/>
  </w:num>
  <w:num w:numId="15" w16cid:durableId="1155728655">
    <w:abstractNumId w:val="0"/>
  </w:num>
  <w:num w:numId="16" w16cid:durableId="1154224972">
    <w:abstractNumId w:val="11"/>
  </w:num>
  <w:num w:numId="17" w16cid:durableId="237785145">
    <w:abstractNumId w:val="22"/>
  </w:num>
  <w:num w:numId="18" w16cid:durableId="492721644">
    <w:abstractNumId w:val="18"/>
  </w:num>
  <w:num w:numId="19" w16cid:durableId="446512136">
    <w:abstractNumId w:val="23"/>
  </w:num>
  <w:num w:numId="20" w16cid:durableId="363865490">
    <w:abstractNumId w:val="10"/>
  </w:num>
  <w:num w:numId="21" w16cid:durableId="579632967">
    <w:abstractNumId w:val="15"/>
  </w:num>
  <w:num w:numId="22" w16cid:durableId="13654432">
    <w:abstractNumId w:val="14"/>
  </w:num>
  <w:num w:numId="23" w16cid:durableId="973295198">
    <w:abstractNumId w:val="12"/>
  </w:num>
  <w:num w:numId="24" w16cid:durableId="1963535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7"/>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F7"/>
    <w:rsid w:val="0000485C"/>
    <w:rsid w:val="000057DE"/>
    <w:rsid w:val="00007B1A"/>
    <w:rsid w:val="00020637"/>
    <w:rsid w:val="00025CF7"/>
    <w:rsid w:val="000401D8"/>
    <w:rsid w:val="00044974"/>
    <w:rsid w:val="00044CBF"/>
    <w:rsid w:val="000631E4"/>
    <w:rsid w:val="00065BC2"/>
    <w:rsid w:val="00072500"/>
    <w:rsid w:val="00073A16"/>
    <w:rsid w:val="0009733A"/>
    <w:rsid w:val="000A2757"/>
    <w:rsid w:val="000A631C"/>
    <w:rsid w:val="000E0D11"/>
    <w:rsid w:val="000E145B"/>
    <w:rsid w:val="000E7320"/>
    <w:rsid w:val="00101097"/>
    <w:rsid w:val="0010600B"/>
    <w:rsid w:val="001471F2"/>
    <w:rsid w:val="001520E1"/>
    <w:rsid w:val="00153A56"/>
    <w:rsid w:val="001572F3"/>
    <w:rsid w:val="001677C2"/>
    <w:rsid w:val="00177E15"/>
    <w:rsid w:val="001909DB"/>
    <w:rsid w:val="001D7F4B"/>
    <w:rsid w:val="001F1501"/>
    <w:rsid w:val="001F2040"/>
    <w:rsid w:val="001F3D69"/>
    <w:rsid w:val="001F6260"/>
    <w:rsid w:val="002113EC"/>
    <w:rsid w:val="00216BCB"/>
    <w:rsid w:val="0022598D"/>
    <w:rsid w:val="002261C7"/>
    <w:rsid w:val="00230D44"/>
    <w:rsid w:val="00231D7F"/>
    <w:rsid w:val="00241815"/>
    <w:rsid w:val="002466BE"/>
    <w:rsid w:val="00246B59"/>
    <w:rsid w:val="00275CB1"/>
    <w:rsid w:val="00294662"/>
    <w:rsid w:val="002B069F"/>
    <w:rsid w:val="002B1F26"/>
    <w:rsid w:val="002B6F8B"/>
    <w:rsid w:val="002B7A7A"/>
    <w:rsid w:val="002F6D4B"/>
    <w:rsid w:val="00305127"/>
    <w:rsid w:val="00317F7E"/>
    <w:rsid w:val="00323D07"/>
    <w:rsid w:val="00326F8C"/>
    <w:rsid w:val="00341AF7"/>
    <w:rsid w:val="00342991"/>
    <w:rsid w:val="00354A22"/>
    <w:rsid w:val="003614AF"/>
    <w:rsid w:val="00367288"/>
    <w:rsid w:val="00395A8A"/>
    <w:rsid w:val="003B508C"/>
    <w:rsid w:val="003B6DBA"/>
    <w:rsid w:val="003C79BA"/>
    <w:rsid w:val="003D0C53"/>
    <w:rsid w:val="003D5806"/>
    <w:rsid w:val="003E6560"/>
    <w:rsid w:val="003F2333"/>
    <w:rsid w:val="003F2BA5"/>
    <w:rsid w:val="003F41B2"/>
    <w:rsid w:val="003F4E84"/>
    <w:rsid w:val="003F5AA1"/>
    <w:rsid w:val="00406ED9"/>
    <w:rsid w:val="004070A5"/>
    <w:rsid w:val="004112F1"/>
    <w:rsid w:val="00421A0E"/>
    <w:rsid w:val="004547FE"/>
    <w:rsid w:val="00461156"/>
    <w:rsid w:val="004615FD"/>
    <w:rsid w:val="00470273"/>
    <w:rsid w:val="00471115"/>
    <w:rsid w:val="00471EF1"/>
    <w:rsid w:val="00484D3D"/>
    <w:rsid w:val="00485079"/>
    <w:rsid w:val="00485A33"/>
    <w:rsid w:val="004A2B75"/>
    <w:rsid w:val="004A4F13"/>
    <w:rsid w:val="004A6648"/>
    <w:rsid w:val="004A77FD"/>
    <w:rsid w:val="004B666E"/>
    <w:rsid w:val="004C2992"/>
    <w:rsid w:val="004F0C9F"/>
    <w:rsid w:val="004F15D5"/>
    <w:rsid w:val="004F4D41"/>
    <w:rsid w:val="004F52BC"/>
    <w:rsid w:val="004F6207"/>
    <w:rsid w:val="005138A4"/>
    <w:rsid w:val="00526B1A"/>
    <w:rsid w:val="005300C8"/>
    <w:rsid w:val="0054352A"/>
    <w:rsid w:val="00544AB7"/>
    <w:rsid w:val="00546757"/>
    <w:rsid w:val="00547874"/>
    <w:rsid w:val="00562F39"/>
    <w:rsid w:val="005738B1"/>
    <w:rsid w:val="00580568"/>
    <w:rsid w:val="005A352D"/>
    <w:rsid w:val="005A6C76"/>
    <w:rsid w:val="005D030C"/>
    <w:rsid w:val="005D2B64"/>
    <w:rsid w:val="005F4B96"/>
    <w:rsid w:val="00610DE3"/>
    <w:rsid w:val="0061586B"/>
    <w:rsid w:val="00627608"/>
    <w:rsid w:val="006276FF"/>
    <w:rsid w:val="00627921"/>
    <w:rsid w:val="006343FF"/>
    <w:rsid w:val="006350D8"/>
    <w:rsid w:val="006462D6"/>
    <w:rsid w:val="006530E3"/>
    <w:rsid w:val="006633BC"/>
    <w:rsid w:val="00670356"/>
    <w:rsid w:val="00670BE5"/>
    <w:rsid w:val="00673A23"/>
    <w:rsid w:val="00697F88"/>
    <w:rsid w:val="006A3F2B"/>
    <w:rsid w:val="006E0444"/>
    <w:rsid w:val="006E564B"/>
    <w:rsid w:val="006F2693"/>
    <w:rsid w:val="007121C7"/>
    <w:rsid w:val="00717B28"/>
    <w:rsid w:val="0072087B"/>
    <w:rsid w:val="00724418"/>
    <w:rsid w:val="007747EB"/>
    <w:rsid w:val="00780BC6"/>
    <w:rsid w:val="00795AB9"/>
    <w:rsid w:val="007A27EF"/>
    <w:rsid w:val="007A4A0B"/>
    <w:rsid w:val="007A5B4E"/>
    <w:rsid w:val="007B0043"/>
    <w:rsid w:val="007B049F"/>
    <w:rsid w:val="007B04DB"/>
    <w:rsid w:val="007B086D"/>
    <w:rsid w:val="007B353D"/>
    <w:rsid w:val="007B5768"/>
    <w:rsid w:val="007C011A"/>
    <w:rsid w:val="007C09C3"/>
    <w:rsid w:val="007C225C"/>
    <w:rsid w:val="007D68D0"/>
    <w:rsid w:val="007E0FCA"/>
    <w:rsid w:val="007F7B66"/>
    <w:rsid w:val="00801F4F"/>
    <w:rsid w:val="00805640"/>
    <w:rsid w:val="00806FB5"/>
    <w:rsid w:val="00815AED"/>
    <w:rsid w:val="00816396"/>
    <w:rsid w:val="00823256"/>
    <w:rsid w:val="00865ADA"/>
    <w:rsid w:val="00866F90"/>
    <w:rsid w:val="00867630"/>
    <w:rsid w:val="00871376"/>
    <w:rsid w:val="008740CF"/>
    <w:rsid w:val="0087613B"/>
    <w:rsid w:val="008770D2"/>
    <w:rsid w:val="00877526"/>
    <w:rsid w:val="00883840"/>
    <w:rsid w:val="00883B57"/>
    <w:rsid w:val="00897938"/>
    <w:rsid w:val="008F0079"/>
    <w:rsid w:val="008F083B"/>
    <w:rsid w:val="008F70D2"/>
    <w:rsid w:val="008F73ED"/>
    <w:rsid w:val="009062B6"/>
    <w:rsid w:val="00927A7E"/>
    <w:rsid w:val="00933CBF"/>
    <w:rsid w:val="0093739F"/>
    <w:rsid w:val="0095083A"/>
    <w:rsid w:val="0095305A"/>
    <w:rsid w:val="009731B9"/>
    <w:rsid w:val="00974C01"/>
    <w:rsid w:val="00977DD8"/>
    <w:rsid w:val="009900FB"/>
    <w:rsid w:val="00995485"/>
    <w:rsid w:val="009C0379"/>
    <w:rsid w:val="009D31E6"/>
    <w:rsid w:val="009D45AD"/>
    <w:rsid w:val="009E50E1"/>
    <w:rsid w:val="009E6248"/>
    <w:rsid w:val="009E7E26"/>
    <w:rsid w:val="00A03024"/>
    <w:rsid w:val="00A35656"/>
    <w:rsid w:val="00A3601A"/>
    <w:rsid w:val="00A36FBA"/>
    <w:rsid w:val="00A37BA1"/>
    <w:rsid w:val="00A516C5"/>
    <w:rsid w:val="00A71030"/>
    <w:rsid w:val="00A77ED3"/>
    <w:rsid w:val="00A80203"/>
    <w:rsid w:val="00A81F13"/>
    <w:rsid w:val="00A81FB1"/>
    <w:rsid w:val="00AD0442"/>
    <w:rsid w:val="00AE68B5"/>
    <w:rsid w:val="00AF6F07"/>
    <w:rsid w:val="00B050B9"/>
    <w:rsid w:val="00B1058E"/>
    <w:rsid w:val="00B14873"/>
    <w:rsid w:val="00B261BB"/>
    <w:rsid w:val="00B42679"/>
    <w:rsid w:val="00B46EED"/>
    <w:rsid w:val="00B52B40"/>
    <w:rsid w:val="00B679FB"/>
    <w:rsid w:val="00B80FF7"/>
    <w:rsid w:val="00B84D27"/>
    <w:rsid w:val="00B87361"/>
    <w:rsid w:val="00B95520"/>
    <w:rsid w:val="00BA7197"/>
    <w:rsid w:val="00BB1F3A"/>
    <w:rsid w:val="00BC0A8A"/>
    <w:rsid w:val="00BC3949"/>
    <w:rsid w:val="00BD330E"/>
    <w:rsid w:val="00BE0D4E"/>
    <w:rsid w:val="00BF26D4"/>
    <w:rsid w:val="00C153F5"/>
    <w:rsid w:val="00C4274D"/>
    <w:rsid w:val="00C6288F"/>
    <w:rsid w:val="00C66FED"/>
    <w:rsid w:val="00C76D04"/>
    <w:rsid w:val="00CA634E"/>
    <w:rsid w:val="00CB0AF0"/>
    <w:rsid w:val="00CC1C9B"/>
    <w:rsid w:val="00CC6E3F"/>
    <w:rsid w:val="00CD5036"/>
    <w:rsid w:val="00CE261F"/>
    <w:rsid w:val="00D053A6"/>
    <w:rsid w:val="00D06C9B"/>
    <w:rsid w:val="00D201E9"/>
    <w:rsid w:val="00D26AE7"/>
    <w:rsid w:val="00D3104B"/>
    <w:rsid w:val="00D32852"/>
    <w:rsid w:val="00D32C86"/>
    <w:rsid w:val="00D43D01"/>
    <w:rsid w:val="00D53ED2"/>
    <w:rsid w:val="00D8007B"/>
    <w:rsid w:val="00DA005E"/>
    <w:rsid w:val="00DA69CE"/>
    <w:rsid w:val="00DA72CF"/>
    <w:rsid w:val="00DB13D7"/>
    <w:rsid w:val="00DB1DDE"/>
    <w:rsid w:val="00DC3F0B"/>
    <w:rsid w:val="00DD6DFC"/>
    <w:rsid w:val="00DE4D86"/>
    <w:rsid w:val="00DE704E"/>
    <w:rsid w:val="00E012CD"/>
    <w:rsid w:val="00E03754"/>
    <w:rsid w:val="00E20B45"/>
    <w:rsid w:val="00E215C7"/>
    <w:rsid w:val="00E2741F"/>
    <w:rsid w:val="00E31E02"/>
    <w:rsid w:val="00E83C53"/>
    <w:rsid w:val="00E92B0C"/>
    <w:rsid w:val="00EA1204"/>
    <w:rsid w:val="00EA7742"/>
    <w:rsid w:val="00EB01ED"/>
    <w:rsid w:val="00EB32C7"/>
    <w:rsid w:val="00EC15F8"/>
    <w:rsid w:val="00EC63DD"/>
    <w:rsid w:val="00EE6FB0"/>
    <w:rsid w:val="00EF1FB4"/>
    <w:rsid w:val="00F008B7"/>
    <w:rsid w:val="00F0527A"/>
    <w:rsid w:val="00F05460"/>
    <w:rsid w:val="00F318D0"/>
    <w:rsid w:val="00F363AE"/>
    <w:rsid w:val="00F52DD2"/>
    <w:rsid w:val="00F547A7"/>
    <w:rsid w:val="00F62F4F"/>
    <w:rsid w:val="00F65593"/>
    <w:rsid w:val="00F74689"/>
    <w:rsid w:val="00F763C1"/>
    <w:rsid w:val="00F76727"/>
    <w:rsid w:val="00FA3553"/>
    <w:rsid w:val="00FA6D0F"/>
    <w:rsid w:val="00FB4508"/>
    <w:rsid w:val="00FE2818"/>
    <w:rsid w:val="00FE5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01A048C"/>
  <w15:docId w15:val="{AF39025E-CF52-4483-B424-2762A0ED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BA5"/>
    <w:pPr>
      <w:widowControl w:val="0"/>
      <w:jc w:val="both"/>
    </w:pPr>
    <w:rPr>
      <w:kern w:val="2"/>
      <w:sz w:val="21"/>
      <w:szCs w:val="24"/>
    </w:rPr>
  </w:style>
  <w:style w:type="paragraph" w:styleId="Heading1">
    <w:name w:val="heading 1"/>
    <w:basedOn w:val="Normal"/>
    <w:next w:val="Normal"/>
    <w:qFormat/>
    <w:rsid w:val="003D5806"/>
    <w:pPr>
      <w:keepNext/>
      <w:numPr>
        <w:numId w:val="10"/>
      </w:numPr>
      <w:outlineLvl w:val="0"/>
    </w:pPr>
    <w:rPr>
      <w:rFonts w:ascii="Arial" w:eastAsia="ＭＳ ゴシック" w:hAnsi="Arial"/>
      <w:sz w:val="24"/>
    </w:rPr>
  </w:style>
  <w:style w:type="paragraph" w:styleId="Heading2">
    <w:name w:val="heading 2"/>
    <w:basedOn w:val="Normal"/>
    <w:next w:val="Normal"/>
    <w:qFormat/>
    <w:rsid w:val="003D5806"/>
    <w:pPr>
      <w:keepNext/>
      <w:numPr>
        <w:ilvl w:val="1"/>
        <w:numId w:val="10"/>
      </w:numPr>
      <w:spacing w:beforeLines="100"/>
      <w:outlineLvl w:val="1"/>
    </w:pPr>
    <w:rPr>
      <w:rFonts w:ascii="Arial" w:eastAsia="ＭＳ ゴシック" w:hAnsi="Arial"/>
    </w:rPr>
  </w:style>
  <w:style w:type="paragraph" w:styleId="Heading3">
    <w:name w:val="heading 3"/>
    <w:basedOn w:val="Normal"/>
    <w:next w:val="Normal"/>
    <w:qFormat/>
    <w:rsid w:val="003D5806"/>
    <w:pPr>
      <w:keepNext/>
      <w:numPr>
        <w:ilvl w:val="2"/>
        <w:numId w:val="10"/>
      </w:numPr>
      <w:ind w:leftChars="400" w:left="400"/>
      <w:outlineLvl w:val="2"/>
    </w:pPr>
    <w:rPr>
      <w:rFonts w:ascii="Arial" w:eastAsia="ＭＳ ゴシック" w:hAnsi="Arial"/>
    </w:rPr>
  </w:style>
  <w:style w:type="paragraph" w:styleId="Heading4">
    <w:name w:val="heading 4"/>
    <w:basedOn w:val="Normal"/>
    <w:next w:val="Normal"/>
    <w:qFormat/>
    <w:rsid w:val="003D5806"/>
    <w:pPr>
      <w:keepNext/>
      <w:numPr>
        <w:ilvl w:val="3"/>
        <w:numId w:val="10"/>
      </w:numPr>
      <w:ind w:leftChars="400" w:left="400"/>
      <w:outlineLvl w:val="3"/>
    </w:pPr>
    <w:rPr>
      <w:b/>
      <w:bCs/>
    </w:rPr>
  </w:style>
  <w:style w:type="paragraph" w:styleId="Heading5">
    <w:name w:val="heading 5"/>
    <w:basedOn w:val="Normal"/>
    <w:next w:val="Normal"/>
    <w:qFormat/>
    <w:rsid w:val="003D5806"/>
    <w:pPr>
      <w:keepNext/>
      <w:numPr>
        <w:ilvl w:val="4"/>
        <w:numId w:val="10"/>
      </w:numPr>
      <w:ind w:leftChars="800" w:left="800"/>
      <w:outlineLvl w:val="4"/>
    </w:pPr>
    <w:rPr>
      <w:rFonts w:ascii="Arial" w:eastAsia="ＭＳ ゴシック" w:hAnsi="Arial"/>
    </w:rPr>
  </w:style>
  <w:style w:type="paragraph" w:styleId="Heading6">
    <w:name w:val="heading 6"/>
    <w:basedOn w:val="Normal"/>
    <w:next w:val="Normal"/>
    <w:qFormat/>
    <w:rsid w:val="003D5806"/>
    <w:pPr>
      <w:keepNext/>
      <w:numPr>
        <w:ilvl w:val="5"/>
        <w:numId w:val="10"/>
      </w:numPr>
      <w:ind w:leftChars="800" w:left="800"/>
      <w:outlineLvl w:val="5"/>
    </w:pPr>
    <w:rPr>
      <w:b/>
      <w:bCs/>
    </w:rPr>
  </w:style>
  <w:style w:type="paragraph" w:styleId="Heading7">
    <w:name w:val="heading 7"/>
    <w:basedOn w:val="Normal"/>
    <w:next w:val="Normal"/>
    <w:qFormat/>
    <w:rsid w:val="003D5806"/>
    <w:pPr>
      <w:keepNext/>
      <w:numPr>
        <w:ilvl w:val="6"/>
        <w:numId w:val="10"/>
      </w:numPr>
      <w:ind w:leftChars="800" w:left="800"/>
      <w:outlineLvl w:val="6"/>
    </w:pPr>
  </w:style>
  <w:style w:type="paragraph" w:styleId="Heading8">
    <w:name w:val="heading 8"/>
    <w:basedOn w:val="Normal"/>
    <w:next w:val="Normal"/>
    <w:qFormat/>
    <w:rsid w:val="003D5806"/>
    <w:pPr>
      <w:keepNext/>
      <w:numPr>
        <w:ilvl w:val="7"/>
        <w:numId w:val="10"/>
      </w:numPr>
      <w:ind w:leftChars="1200" w:left="1200"/>
      <w:outlineLvl w:val="7"/>
    </w:pPr>
  </w:style>
  <w:style w:type="paragraph" w:styleId="Heading9">
    <w:name w:val="heading 9"/>
    <w:basedOn w:val="Normal"/>
    <w:next w:val="Normal"/>
    <w:qFormat/>
    <w:rsid w:val="003D5806"/>
    <w:pPr>
      <w:keepNext/>
      <w:numPr>
        <w:ilvl w:val="8"/>
        <w:numId w:val="10"/>
      </w:numPr>
      <w:ind w:leftChars="1200" w:left="12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5806"/>
    <w:pPr>
      <w:jc w:val="center"/>
    </w:pPr>
  </w:style>
  <w:style w:type="paragraph" w:styleId="Caption">
    <w:name w:val="caption"/>
    <w:basedOn w:val="Normal"/>
    <w:next w:val="Normal"/>
    <w:qFormat/>
    <w:rsid w:val="003D5806"/>
    <w:pPr>
      <w:widowControl/>
      <w:spacing w:before="120" w:after="120" w:line="200" w:lineRule="exact"/>
      <w:jc w:val="left"/>
    </w:pPr>
    <w:rPr>
      <w:rFonts w:ascii="Times New Roman" w:hAnsi="Times New Roman"/>
      <w:kern w:val="0"/>
      <w:sz w:val="18"/>
      <w:szCs w:val="20"/>
      <w:lang w:val="en-GB"/>
    </w:rPr>
  </w:style>
  <w:style w:type="paragraph" w:customStyle="1" w:styleId="10MSJTitleJP">
    <w:name w:val="10 MSJ Title_JP"/>
    <w:basedOn w:val="Heading5"/>
    <w:rsid w:val="003D5806"/>
    <w:pPr>
      <w:adjustRightInd w:val="0"/>
      <w:spacing w:afterLines="100" w:line="400" w:lineRule="exact"/>
      <w:ind w:leftChars="0" w:left="0"/>
      <w:jc w:val="center"/>
      <w:textAlignment w:val="center"/>
      <w:outlineLvl w:val="9"/>
    </w:pPr>
    <w:rPr>
      <w:rFonts w:ascii="Times New Roman" w:eastAsia="ＭＳ 明朝" w:hAnsi="Times New Roman"/>
      <w:color w:val="000000"/>
      <w:sz w:val="32"/>
    </w:rPr>
  </w:style>
  <w:style w:type="paragraph" w:customStyle="1" w:styleId="11MSJAuthorJP">
    <w:name w:val="11 MSJ Author_JP"/>
    <w:basedOn w:val="Normal"/>
    <w:rsid w:val="003D5806"/>
    <w:pPr>
      <w:keepNext/>
      <w:jc w:val="center"/>
    </w:pPr>
    <w:rPr>
      <w:rFonts w:ascii="Times New Roman" w:hAnsi="Times New Roman"/>
      <w:color w:val="000000"/>
      <w:sz w:val="22"/>
    </w:rPr>
  </w:style>
  <w:style w:type="paragraph" w:customStyle="1" w:styleId="12MSJAffiliationJP">
    <w:name w:val="12 MSJ Affiliation_JP"/>
    <w:basedOn w:val="Normal"/>
    <w:rsid w:val="003D5806"/>
    <w:pPr>
      <w:jc w:val="center"/>
    </w:pPr>
    <w:rPr>
      <w:rFonts w:ascii="Times New Roman" w:hAnsi="Times New Roman"/>
      <w:color w:val="000000"/>
      <w:sz w:val="22"/>
    </w:rPr>
  </w:style>
  <w:style w:type="paragraph" w:customStyle="1" w:styleId="13MSJTitleEN">
    <w:name w:val="13 MSJ Title_EN"/>
    <w:basedOn w:val="BodyText"/>
    <w:rsid w:val="003D5806"/>
    <w:pPr>
      <w:keepNext/>
    </w:pPr>
    <w:rPr>
      <w:rFonts w:ascii="Times New Roman" w:hAnsi="Times New Roman"/>
      <w:color w:val="000000"/>
      <w:sz w:val="22"/>
    </w:rPr>
  </w:style>
  <w:style w:type="paragraph" w:customStyle="1" w:styleId="14MSJAuthorEN">
    <w:name w:val="14 MSJ Author_EN"/>
    <w:basedOn w:val="Normal"/>
    <w:rsid w:val="003D5806"/>
    <w:pPr>
      <w:jc w:val="center"/>
    </w:pPr>
    <w:rPr>
      <w:rFonts w:ascii="Times New Roman" w:hAnsi="Times New Roman"/>
      <w:color w:val="000000"/>
      <w:sz w:val="22"/>
      <w:szCs w:val="22"/>
    </w:rPr>
  </w:style>
  <w:style w:type="paragraph" w:customStyle="1" w:styleId="15MSJAffiliationEN">
    <w:name w:val="15 MSJ Affiliation_EN"/>
    <w:basedOn w:val="BodyText"/>
    <w:rsid w:val="003D5806"/>
    <w:rPr>
      <w:rFonts w:ascii="Times New Roman" w:hAnsi="Times New Roman"/>
      <w:color w:val="000000"/>
      <w:sz w:val="22"/>
    </w:rPr>
  </w:style>
  <w:style w:type="paragraph" w:customStyle="1" w:styleId="20MSJBody">
    <w:name w:val="20 MSJ Body"/>
    <w:basedOn w:val="Normal"/>
    <w:autoRedefine/>
    <w:rsid w:val="001909DB"/>
    <w:pPr>
      <w:spacing w:line="320" w:lineRule="exact"/>
      <w:ind w:firstLineChars="150" w:firstLine="300"/>
    </w:pPr>
    <w:rPr>
      <w:rFonts w:ascii="Times New Roman" w:hAnsi="Times New Roman"/>
      <w:kern w:val="20"/>
      <w:sz w:val="20"/>
      <w:szCs w:val="20"/>
      <w:lang w:val="en-GB"/>
    </w:rPr>
  </w:style>
  <w:style w:type="paragraph" w:customStyle="1" w:styleId="26MSJTabletext">
    <w:name w:val="26 MSJ Tabletext"/>
    <w:basedOn w:val="Normal"/>
    <w:autoRedefine/>
    <w:rsid w:val="003D5806"/>
    <w:pPr>
      <w:widowControl/>
      <w:tabs>
        <w:tab w:val="left" w:pos="2640"/>
      </w:tabs>
      <w:spacing w:before="40" w:after="40" w:line="220" w:lineRule="exact"/>
      <w:jc w:val="left"/>
    </w:pPr>
    <w:rPr>
      <w:rFonts w:ascii="Times New Roman" w:hAnsi="Times New Roman"/>
      <w:kern w:val="0"/>
      <w:sz w:val="18"/>
      <w:szCs w:val="20"/>
      <w:lang w:val="en-GB"/>
    </w:rPr>
  </w:style>
  <w:style w:type="paragraph" w:customStyle="1" w:styleId="27MSJTablefootnotes">
    <w:name w:val="27 MSJ Tablefootnotes"/>
    <w:basedOn w:val="Normal"/>
    <w:autoRedefine/>
    <w:rsid w:val="003D5806"/>
    <w:pPr>
      <w:widowControl/>
      <w:spacing w:line="220" w:lineRule="exact"/>
      <w:ind w:left="288" w:right="288"/>
    </w:pPr>
    <w:rPr>
      <w:rFonts w:ascii="Times New Roman" w:hAnsi="Times New Roman"/>
      <w:kern w:val="0"/>
      <w:sz w:val="18"/>
      <w:szCs w:val="20"/>
      <w:lang w:val="en-GB"/>
    </w:rPr>
  </w:style>
  <w:style w:type="paragraph" w:customStyle="1" w:styleId="31MSJReference">
    <w:name w:val="31 MSJ Reference"/>
    <w:basedOn w:val="Normal"/>
    <w:autoRedefine/>
    <w:rsid w:val="004112F1"/>
    <w:pPr>
      <w:spacing w:line="320" w:lineRule="exact"/>
      <w:ind w:leftChars="1" w:left="426" w:hangingChars="212" w:hanging="424"/>
      <w:jc w:val="left"/>
    </w:pPr>
    <w:rPr>
      <w:rFonts w:ascii="Times New Roman" w:hAnsi="Times New Roman"/>
      <w:color w:val="000000"/>
      <w:sz w:val="20"/>
      <w:szCs w:val="20"/>
    </w:rPr>
  </w:style>
  <w:style w:type="paragraph" w:styleId="Header">
    <w:name w:val="header"/>
    <w:basedOn w:val="Normal"/>
    <w:rsid w:val="003D5806"/>
    <w:pPr>
      <w:tabs>
        <w:tab w:val="center" w:pos="4252"/>
        <w:tab w:val="right" w:pos="8504"/>
      </w:tabs>
      <w:snapToGrid w:val="0"/>
    </w:pPr>
  </w:style>
  <w:style w:type="paragraph" w:customStyle="1" w:styleId="30MSJRefhead">
    <w:name w:val="30 MSJ Refhead"/>
    <w:basedOn w:val="19MSJBSubsection"/>
    <w:autoRedefine/>
    <w:rsid w:val="003D5806"/>
    <w:pPr>
      <w:spacing w:after="50"/>
    </w:pPr>
    <w:rPr>
      <w:color w:val="000000"/>
      <w:u w:val="single" w:color="000000"/>
    </w:rPr>
  </w:style>
  <w:style w:type="paragraph" w:customStyle="1" w:styleId="19MSJBSubsection">
    <w:name w:val="19 MSJ B Subsection"/>
    <w:basedOn w:val="18MSJSection"/>
    <w:next w:val="20MSJBody"/>
    <w:autoRedefine/>
    <w:rsid w:val="003D5806"/>
    <w:pPr>
      <w:spacing w:before="153"/>
    </w:pPr>
  </w:style>
  <w:style w:type="paragraph" w:customStyle="1" w:styleId="18MSJSection">
    <w:name w:val="18 MSJ Section"/>
    <w:basedOn w:val="20MSJBody"/>
    <w:next w:val="20MSJBody"/>
    <w:autoRedefine/>
    <w:rsid w:val="00C76D04"/>
    <w:pPr>
      <w:numPr>
        <w:numId w:val="22"/>
      </w:numPr>
      <w:spacing w:before="50"/>
      <w:ind w:left="422" w:hangingChars="210" w:hanging="422"/>
    </w:pPr>
    <w:rPr>
      <w:rFonts w:ascii="Arial" w:hAnsi="Arial" w:cs="Arial"/>
      <w:b/>
    </w:rPr>
  </w:style>
  <w:style w:type="paragraph" w:styleId="Footer">
    <w:name w:val="footer"/>
    <w:basedOn w:val="Normal"/>
    <w:rsid w:val="003D5806"/>
    <w:pPr>
      <w:tabs>
        <w:tab w:val="center" w:pos="4252"/>
        <w:tab w:val="right" w:pos="8504"/>
      </w:tabs>
      <w:snapToGrid w:val="0"/>
    </w:pPr>
  </w:style>
  <w:style w:type="character" w:styleId="PageNumber">
    <w:name w:val="page number"/>
    <w:basedOn w:val="DefaultParagraphFont"/>
    <w:rsid w:val="003D5806"/>
  </w:style>
  <w:style w:type="paragraph" w:customStyle="1" w:styleId="40MSJFoot">
    <w:name w:val="40 MSJ Foot"/>
    <w:basedOn w:val="Footer"/>
    <w:rsid w:val="003D5806"/>
    <w:pPr>
      <w:jc w:val="center"/>
      <w:textAlignment w:val="center"/>
    </w:pPr>
    <w:rPr>
      <w:rFonts w:ascii="Times New Roman" w:hAnsi="Times New Roman"/>
      <w:color w:val="000000"/>
      <w:sz w:val="18"/>
    </w:rPr>
  </w:style>
  <w:style w:type="paragraph" w:customStyle="1" w:styleId="02MSJHeadRight">
    <w:name w:val="02 MSJ HeadRight"/>
    <w:basedOn w:val="Normal"/>
    <w:rsid w:val="003D5806"/>
    <w:pPr>
      <w:keepNext/>
    </w:pPr>
    <w:rPr>
      <w:rFonts w:ascii="Times New Roman" w:hAnsi="Times New Roman"/>
      <w:color w:val="000000"/>
      <w:sz w:val="18"/>
    </w:rPr>
  </w:style>
  <w:style w:type="character" w:customStyle="1" w:styleId="01MSJHeadLeft">
    <w:name w:val="01 MSJ HeadLeft"/>
    <w:basedOn w:val="DefaultParagraphFont"/>
    <w:rsid w:val="003D5806"/>
  </w:style>
  <w:style w:type="paragraph" w:customStyle="1" w:styleId="19MSJASubsection">
    <w:name w:val="19 MSJ A Subsection"/>
    <w:basedOn w:val="18MSJSection"/>
    <w:next w:val="20MSJBody"/>
    <w:autoRedefine/>
    <w:rsid w:val="003D5806"/>
    <w:rPr>
      <w:lang w:val="en-US"/>
    </w:rPr>
  </w:style>
  <w:style w:type="paragraph" w:customStyle="1" w:styleId="25MSJTablecaption">
    <w:name w:val="25 MSJ Tablecaption"/>
    <w:autoRedefine/>
    <w:rsid w:val="003D5806"/>
    <w:pPr>
      <w:spacing w:beforeLines="50"/>
      <w:ind w:leftChars="857" w:left="1800"/>
    </w:pPr>
    <w:rPr>
      <w:rFonts w:ascii="Times New Roman" w:hAnsi="Times New Roman"/>
      <w:color w:val="000000"/>
      <w:kern w:val="2"/>
    </w:rPr>
  </w:style>
  <w:style w:type="character" w:customStyle="1" w:styleId="25MSJTablecaptionChar">
    <w:name w:val="25 MSJ Tablecaption Char"/>
    <w:rsid w:val="003D5806"/>
    <w:rPr>
      <w:rFonts w:eastAsia="ＭＳ 明朝"/>
      <w:color w:val="000000"/>
      <w:kern w:val="2"/>
      <w:lang w:val="en-US" w:eastAsia="ja-JP" w:bidi="ar-SA"/>
    </w:rPr>
  </w:style>
  <w:style w:type="paragraph" w:customStyle="1" w:styleId="25MSJtablecaption0">
    <w:name w:val="スタイル 25 MSJ tablecaption + 太字"/>
    <w:basedOn w:val="25MSJTablecaption"/>
    <w:autoRedefine/>
    <w:semiHidden/>
    <w:rsid w:val="003D5806"/>
    <w:pPr>
      <w:spacing w:before="144" w:afterLines="50"/>
    </w:pPr>
    <w:rPr>
      <w:bCs/>
    </w:rPr>
  </w:style>
  <w:style w:type="character" w:customStyle="1" w:styleId="25MSJtablecaptionChar0">
    <w:name w:val="スタイル 25 MSJ tablecaption + 太字 Char"/>
    <w:rsid w:val="003D5806"/>
    <w:rPr>
      <w:rFonts w:eastAsia="ＭＳ 明朝"/>
      <w:bCs/>
      <w:color w:val="000000"/>
      <w:kern w:val="2"/>
      <w:lang w:val="en-US" w:eastAsia="ja-JP" w:bidi="ar-SA"/>
    </w:rPr>
  </w:style>
  <w:style w:type="paragraph" w:customStyle="1" w:styleId="TableText">
    <w:name w:val="Table Text"/>
    <w:basedOn w:val="Normal"/>
    <w:semiHidden/>
    <w:rsid w:val="003D5806"/>
    <w:pPr>
      <w:widowControl/>
      <w:tabs>
        <w:tab w:val="left" w:pos="2640"/>
      </w:tabs>
      <w:spacing w:before="40" w:after="40" w:line="220" w:lineRule="exact"/>
      <w:jc w:val="left"/>
    </w:pPr>
    <w:rPr>
      <w:rFonts w:ascii="Times New Roman" w:hAnsi="Times New Roman"/>
      <w:kern w:val="0"/>
      <w:sz w:val="18"/>
      <w:szCs w:val="20"/>
      <w:lang w:val="en-GB"/>
    </w:rPr>
  </w:style>
  <w:style w:type="paragraph" w:styleId="HTMLAddress">
    <w:name w:val="HTML Address"/>
    <w:basedOn w:val="Normal"/>
    <w:rsid w:val="003D5806"/>
    <w:rPr>
      <w:i/>
      <w:iCs/>
    </w:rPr>
  </w:style>
  <w:style w:type="character" w:styleId="HTMLKeyboard">
    <w:name w:val="HTML Keyboard"/>
    <w:rsid w:val="003D5806"/>
    <w:rPr>
      <w:rFonts w:ascii="Courier New" w:hAnsi="Courier New" w:cs="Courier New"/>
      <w:sz w:val="20"/>
      <w:szCs w:val="20"/>
    </w:rPr>
  </w:style>
  <w:style w:type="character" w:styleId="HTMLCode">
    <w:name w:val="HTML Code"/>
    <w:rsid w:val="003D5806"/>
    <w:rPr>
      <w:rFonts w:ascii="Courier New" w:hAnsi="Courier New" w:cs="Courier New"/>
      <w:sz w:val="20"/>
      <w:szCs w:val="20"/>
    </w:rPr>
  </w:style>
  <w:style w:type="character" w:styleId="HTMLSample">
    <w:name w:val="HTML Sample"/>
    <w:rsid w:val="003D5806"/>
    <w:rPr>
      <w:rFonts w:ascii="Courier New" w:hAnsi="Courier New" w:cs="Courier New"/>
    </w:rPr>
  </w:style>
  <w:style w:type="character" w:styleId="HTMLTypewriter">
    <w:name w:val="HTML Typewriter"/>
    <w:rsid w:val="003D5806"/>
    <w:rPr>
      <w:rFonts w:ascii="Courier New" w:hAnsi="Courier New" w:cs="Courier New"/>
      <w:sz w:val="20"/>
      <w:szCs w:val="20"/>
    </w:rPr>
  </w:style>
  <w:style w:type="character" w:styleId="HTMLCite">
    <w:name w:val="HTML Cite"/>
    <w:rsid w:val="003D5806"/>
    <w:rPr>
      <w:i/>
      <w:iCs/>
    </w:rPr>
  </w:style>
  <w:style w:type="paragraph" w:styleId="HTMLPreformatted">
    <w:name w:val="HTML Preformatted"/>
    <w:basedOn w:val="Normal"/>
    <w:rsid w:val="003D5806"/>
    <w:rPr>
      <w:rFonts w:ascii="Courier New" w:hAnsi="Courier New" w:cs="Courier New"/>
      <w:sz w:val="20"/>
      <w:szCs w:val="20"/>
    </w:rPr>
  </w:style>
  <w:style w:type="character" w:styleId="HTMLDefinition">
    <w:name w:val="HTML Definition"/>
    <w:rsid w:val="003D5806"/>
    <w:rPr>
      <w:i/>
      <w:iCs/>
    </w:rPr>
  </w:style>
  <w:style w:type="character" w:styleId="HTMLVariable">
    <w:name w:val="HTML Variable"/>
    <w:rsid w:val="003D5806"/>
    <w:rPr>
      <w:i/>
      <w:iCs/>
    </w:rPr>
  </w:style>
  <w:style w:type="character" w:styleId="HTMLAcronym">
    <w:name w:val="HTML Acronym"/>
    <w:basedOn w:val="DefaultParagraphFont"/>
    <w:rsid w:val="003D5806"/>
  </w:style>
  <w:style w:type="character" w:styleId="Hyperlink">
    <w:name w:val="Hyperlink"/>
    <w:rsid w:val="003D5806"/>
    <w:rPr>
      <w:color w:val="0000FF"/>
      <w:u w:val="single"/>
    </w:rPr>
  </w:style>
  <w:style w:type="paragraph" w:styleId="BlockText">
    <w:name w:val="Block Text"/>
    <w:basedOn w:val="Normal"/>
    <w:rsid w:val="003D5806"/>
    <w:pPr>
      <w:ind w:leftChars="700" w:left="1440" w:rightChars="700" w:right="1440"/>
    </w:pPr>
  </w:style>
  <w:style w:type="paragraph" w:styleId="MessageHeader">
    <w:name w:val="Message Header"/>
    <w:basedOn w:val="Normal"/>
    <w:rsid w:val="003D580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Salutation">
    <w:name w:val="Salutation"/>
    <w:basedOn w:val="Normal"/>
    <w:next w:val="Normal"/>
    <w:rsid w:val="003D5806"/>
  </w:style>
  <w:style w:type="paragraph" w:styleId="EnvelopeAddress">
    <w:name w:val="envelope address"/>
    <w:basedOn w:val="Normal"/>
    <w:rsid w:val="003D5806"/>
    <w:pPr>
      <w:framePr w:w="6804" w:h="2268" w:hRule="exact" w:hSpace="142" w:wrap="auto" w:hAnchor="page" w:xAlign="center" w:yAlign="bottom"/>
      <w:snapToGrid w:val="0"/>
      <w:ind w:leftChars="1400" w:left="100"/>
    </w:pPr>
    <w:rPr>
      <w:rFonts w:ascii="Arial" w:hAnsi="Arial" w:cs="Arial"/>
      <w:sz w:val="24"/>
    </w:rPr>
  </w:style>
  <w:style w:type="paragraph" w:styleId="List">
    <w:name w:val="List"/>
    <w:basedOn w:val="Normal"/>
    <w:rsid w:val="003D5806"/>
    <w:pPr>
      <w:ind w:left="200" w:hangingChars="200" w:hanging="200"/>
    </w:pPr>
  </w:style>
  <w:style w:type="paragraph" w:styleId="List2">
    <w:name w:val="List 2"/>
    <w:basedOn w:val="Normal"/>
    <w:rsid w:val="003D5806"/>
    <w:pPr>
      <w:ind w:leftChars="200" w:left="100" w:hangingChars="200" w:hanging="200"/>
    </w:pPr>
  </w:style>
  <w:style w:type="paragraph" w:styleId="List3">
    <w:name w:val="List 3"/>
    <w:basedOn w:val="Normal"/>
    <w:rsid w:val="003D5806"/>
    <w:pPr>
      <w:ind w:leftChars="400" w:left="100" w:hangingChars="200" w:hanging="200"/>
    </w:pPr>
  </w:style>
  <w:style w:type="paragraph" w:styleId="List4">
    <w:name w:val="List 4"/>
    <w:basedOn w:val="Normal"/>
    <w:rsid w:val="003D5806"/>
    <w:pPr>
      <w:ind w:leftChars="600" w:left="100" w:hangingChars="200" w:hanging="200"/>
    </w:pPr>
  </w:style>
  <w:style w:type="paragraph" w:styleId="List5">
    <w:name w:val="List 5"/>
    <w:basedOn w:val="Normal"/>
    <w:rsid w:val="003D5806"/>
    <w:pPr>
      <w:ind w:leftChars="800" w:left="100" w:hangingChars="200" w:hanging="200"/>
    </w:pPr>
  </w:style>
  <w:style w:type="paragraph" w:styleId="ListBullet">
    <w:name w:val="List Bullet"/>
    <w:basedOn w:val="Normal"/>
    <w:autoRedefine/>
    <w:rsid w:val="003D5806"/>
    <w:pPr>
      <w:numPr>
        <w:numId w:val="5"/>
      </w:numPr>
    </w:pPr>
  </w:style>
  <w:style w:type="paragraph" w:styleId="ListBullet2">
    <w:name w:val="List Bullet 2"/>
    <w:basedOn w:val="Normal"/>
    <w:autoRedefine/>
    <w:rsid w:val="003D5806"/>
    <w:pPr>
      <w:numPr>
        <w:numId w:val="6"/>
      </w:numPr>
    </w:pPr>
  </w:style>
  <w:style w:type="paragraph" w:styleId="ListBullet3">
    <w:name w:val="List Bullet 3"/>
    <w:basedOn w:val="Normal"/>
    <w:autoRedefine/>
    <w:rsid w:val="003D5806"/>
    <w:pPr>
      <w:numPr>
        <w:numId w:val="7"/>
      </w:numPr>
    </w:pPr>
  </w:style>
  <w:style w:type="paragraph" w:styleId="ListBullet4">
    <w:name w:val="List Bullet 4"/>
    <w:basedOn w:val="Normal"/>
    <w:autoRedefine/>
    <w:rsid w:val="003D5806"/>
    <w:pPr>
      <w:numPr>
        <w:numId w:val="8"/>
      </w:numPr>
    </w:pPr>
  </w:style>
  <w:style w:type="paragraph" w:styleId="ListBullet5">
    <w:name w:val="List Bullet 5"/>
    <w:basedOn w:val="Normal"/>
    <w:autoRedefine/>
    <w:rsid w:val="003D5806"/>
    <w:pPr>
      <w:numPr>
        <w:numId w:val="9"/>
      </w:numPr>
    </w:pPr>
  </w:style>
  <w:style w:type="paragraph" w:styleId="ListContinue">
    <w:name w:val="List Continue"/>
    <w:basedOn w:val="Normal"/>
    <w:rsid w:val="003D5806"/>
    <w:pPr>
      <w:spacing w:after="180"/>
      <w:ind w:leftChars="200" w:left="425"/>
    </w:pPr>
  </w:style>
  <w:style w:type="paragraph" w:styleId="ListContinue2">
    <w:name w:val="List Continue 2"/>
    <w:basedOn w:val="Normal"/>
    <w:rsid w:val="003D5806"/>
    <w:pPr>
      <w:spacing w:after="180"/>
      <w:ind w:leftChars="400" w:left="850"/>
    </w:pPr>
  </w:style>
  <w:style w:type="paragraph" w:styleId="ListContinue3">
    <w:name w:val="List Continue 3"/>
    <w:basedOn w:val="Normal"/>
    <w:rsid w:val="003D5806"/>
    <w:pPr>
      <w:spacing w:after="180"/>
      <w:ind w:leftChars="600" w:left="1275"/>
    </w:pPr>
  </w:style>
  <w:style w:type="paragraph" w:styleId="ListContinue4">
    <w:name w:val="List Continue 4"/>
    <w:basedOn w:val="Normal"/>
    <w:rsid w:val="003D5806"/>
    <w:pPr>
      <w:spacing w:after="180"/>
      <w:ind w:leftChars="800" w:left="1700"/>
    </w:pPr>
  </w:style>
  <w:style w:type="paragraph" w:styleId="ListContinue5">
    <w:name w:val="List Continue 5"/>
    <w:basedOn w:val="Normal"/>
    <w:rsid w:val="003D5806"/>
    <w:pPr>
      <w:spacing w:after="180"/>
      <w:ind w:leftChars="1000" w:left="2125"/>
    </w:pPr>
  </w:style>
  <w:style w:type="paragraph" w:styleId="NoteHeading">
    <w:name w:val="Note Heading"/>
    <w:basedOn w:val="Normal"/>
    <w:next w:val="Normal"/>
    <w:rsid w:val="003D5806"/>
    <w:pPr>
      <w:jc w:val="center"/>
    </w:pPr>
  </w:style>
  <w:style w:type="character" w:styleId="Emphasis">
    <w:name w:val="Emphasis"/>
    <w:qFormat/>
    <w:rsid w:val="003D5806"/>
    <w:rPr>
      <w:i/>
      <w:iCs/>
    </w:rPr>
  </w:style>
  <w:style w:type="character" w:styleId="Strong">
    <w:name w:val="Strong"/>
    <w:qFormat/>
    <w:rsid w:val="003D5806"/>
    <w:rPr>
      <w:b/>
      <w:bCs/>
    </w:rPr>
  </w:style>
  <w:style w:type="paragraph" w:styleId="Closing">
    <w:name w:val="Closing"/>
    <w:basedOn w:val="Normal"/>
    <w:rsid w:val="003D5806"/>
    <w:pPr>
      <w:jc w:val="right"/>
    </w:pPr>
  </w:style>
  <w:style w:type="character" w:styleId="LineNumber">
    <w:name w:val="line number"/>
    <w:basedOn w:val="DefaultParagraphFont"/>
    <w:rsid w:val="003D5806"/>
  </w:style>
  <w:style w:type="paragraph" w:styleId="EnvelopeReturn">
    <w:name w:val="envelope return"/>
    <w:basedOn w:val="Normal"/>
    <w:rsid w:val="003D5806"/>
    <w:pPr>
      <w:snapToGrid w:val="0"/>
    </w:pPr>
    <w:rPr>
      <w:rFonts w:ascii="Arial" w:hAnsi="Arial" w:cs="Arial"/>
    </w:rPr>
  </w:style>
  <w:style w:type="paragraph" w:styleId="Signature">
    <w:name w:val="Signature"/>
    <w:basedOn w:val="Normal"/>
    <w:rsid w:val="003D5806"/>
    <w:pPr>
      <w:jc w:val="right"/>
    </w:pPr>
  </w:style>
  <w:style w:type="paragraph" w:styleId="PlainText">
    <w:name w:val="Plain Text"/>
    <w:basedOn w:val="Normal"/>
    <w:rsid w:val="003D5806"/>
    <w:rPr>
      <w:rFonts w:ascii="ＭＳ 明朝" w:hAnsi="Courier New" w:cs="Courier New"/>
      <w:szCs w:val="21"/>
    </w:rPr>
  </w:style>
  <w:style w:type="paragraph" w:styleId="ListNumber">
    <w:name w:val="List Number"/>
    <w:basedOn w:val="Normal"/>
    <w:rsid w:val="003D5806"/>
    <w:pPr>
      <w:numPr>
        <w:numId w:val="11"/>
      </w:numPr>
    </w:pPr>
  </w:style>
  <w:style w:type="paragraph" w:styleId="ListNumber2">
    <w:name w:val="List Number 2"/>
    <w:basedOn w:val="Normal"/>
    <w:rsid w:val="003D5806"/>
    <w:pPr>
      <w:numPr>
        <w:numId w:val="12"/>
      </w:numPr>
    </w:pPr>
  </w:style>
  <w:style w:type="paragraph" w:styleId="ListNumber3">
    <w:name w:val="List Number 3"/>
    <w:basedOn w:val="Normal"/>
    <w:rsid w:val="003D5806"/>
    <w:pPr>
      <w:numPr>
        <w:numId w:val="13"/>
      </w:numPr>
    </w:pPr>
  </w:style>
  <w:style w:type="paragraph" w:styleId="ListNumber4">
    <w:name w:val="List Number 4"/>
    <w:basedOn w:val="Normal"/>
    <w:rsid w:val="003D5806"/>
    <w:pPr>
      <w:numPr>
        <w:numId w:val="14"/>
      </w:numPr>
    </w:pPr>
  </w:style>
  <w:style w:type="paragraph" w:styleId="ListNumber5">
    <w:name w:val="List Number 5"/>
    <w:basedOn w:val="Normal"/>
    <w:rsid w:val="003D5806"/>
    <w:pPr>
      <w:numPr>
        <w:numId w:val="15"/>
      </w:numPr>
    </w:pPr>
  </w:style>
  <w:style w:type="paragraph" w:styleId="E-mailSignature">
    <w:name w:val="E-mail Signature"/>
    <w:basedOn w:val="Normal"/>
    <w:rsid w:val="003D5806"/>
  </w:style>
  <w:style w:type="paragraph" w:styleId="Date">
    <w:name w:val="Date"/>
    <w:basedOn w:val="Normal"/>
    <w:next w:val="Normal"/>
    <w:rsid w:val="003D5806"/>
  </w:style>
  <w:style w:type="paragraph" w:styleId="NormalWeb">
    <w:name w:val="Normal (Web)"/>
    <w:basedOn w:val="Normal"/>
    <w:rsid w:val="003D5806"/>
    <w:rPr>
      <w:rFonts w:ascii="Times New Roman" w:hAnsi="Times New Roman"/>
      <w:sz w:val="24"/>
    </w:rPr>
  </w:style>
  <w:style w:type="paragraph" w:styleId="NormalIndent">
    <w:name w:val="Normal Indent"/>
    <w:basedOn w:val="Normal"/>
    <w:rsid w:val="003D5806"/>
    <w:pPr>
      <w:ind w:leftChars="400" w:left="840"/>
    </w:pPr>
  </w:style>
  <w:style w:type="character" w:styleId="FollowedHyperlink">
    <w:name w:val="FollowedHyperlink"/>
    <w:rsid w:val="003D5806"/>
    <w:rPr>
      <w:color w:val="800080"/>
      <w:u w:val="single"/>
    </w:rPr>
  </w:style>
  <w:style w:type="paragraph" w:styleId="Title">
    <w:name w:val="Title"/>
    <w:basedOn w:val="Normal"/>
    <w:qFormat/>
    <w:rsid w:val="003D5806"/>
    <w:pPr>
      <w:spacing w:before="240" w:after="120"/>
      <w:jc w:val="center"/>
      <w:outlineLvl w:val="0"/>
    </w:pPr>
    <w:rPr>
      <w:rFonts w:ascii="Arial" w:eastAsia="ＭＳ ゴシック" w:hAnsi="Arial" w:cs="Arial"/>
      <w:sz w:val="32"/>
      <w:szCs w:val="32"/>
    </w:rPr>
  </w:style>
  <w:style w:type="paragraph" w:styleId="Subtitle">
    <w:name w:val="Subtitle"/>
    <w:basedOn w:val="Normal"/>
    <w:qFormat/>
    <w:rsid w:val="003D5806"/>
    <w:pPr>
      <w:jc w:val="center"/>
      <w:outlineLvl w:val="1"/>
    </w:pPr>
    <w:rPr>
      <w:rFonts w:ascii="Arial" w:eastAsia="ＭＳ ゴシック" w:hAnsi="Arial" w:cs="Arial"/>
      <w:sz w:val="24"/>
    </w:rPr>
  </w:style>
  <w:style w:type="paragraph" w:styleId="BodyText2">
    <w:name w:val="Body Text 2"/>
    <w:basedOn w:val="Normal"/>
    <w:rsid w:val="003D5806"/>
    <w:pPr>
      <w:spacing w:line="480" w:lineRule="auto"/>
    </w:pPr>
  </w:style>
  <w:style w:type="paragraph" w:styleId="BodyText3">
    <w:name w:val="Body Text 3"/>
    <w:basedOn w:val="Normal"/>
    <w:rsid w:val="003D5806"/>
    <w:rPr>
      <w:sz w:val="16"/>
      <w:szCs w:val="16"/>
    </w:rPr>
  </w:style>
  <w:style w:type="paragraph" w:styleId="BodyTextIndent">
    <w:name w:val="Body Text Indent"/>
    <w:basedOn w:val="Normal"/>
    <w:rsid w:val="003D5806"/>
    <w:pPr>
      <w:ind w:leftChars="400" w:left="851"/>
    </w:pPr>
  </w:style>
  <w:style w:type="paragraph" w:styleId="BodyTextIndent2">
    <w:name w:val="Body Text Indent 2"/>
    <w:basedOn w:val="Normal"/>
    <w:rsid w:val="003D5806"/>
    <w:pPr>
      <w:spacing w:line="480" w:lineRule="auto"/>
      <w:ind w:leftChars="400" w:left="851"/>
    </w:pPr>
  </w:style>
  <w:style w:type="paragraph" w:styleId="BodyTextIndent3">
    <w:name w:val="Body Text Indent 3"/>
    <w:basedOn w:val="Normal"/>
    <w:rsid w:val="003D5806"/>
    <w:pPr>
      <w:ind w:leftChars="400" w:left="851"/>
    </w:pPr>
    <w:rPr>
      <w:sz w:val="16"/>
      <w:szCs w:val="16"/>
    </w:rPr>
  </w:style>
  <w:style w:type="paragraph" w:styleId="BodyTextFirstIndent">
    <w:name w:val="Body Text First Indent"/>
    <w:basedOn w:val="BodyText"/>
    <w:rsid w:val="003D5806"/>
    <w:pPr>
      <w:ind w:firstLineChars="100" w:firstLine="210"/>
      <w:jc w:val="both"/>
    </w:pPr>
  </w:style>
  <w:style w:type="paragraph" w:styleId="BodyTextFirstIndent2">
    <w:name w:val="Body Text First Indent 2"/>
    <w:basedOn w:val="BodyTextIndent"/>
    <w:rsid w:val="003D5806"/>
    <w:pPr>
      <w:ind w:firstLineChars="100" w:firstLine="210"/>
    </w:pPr>
  </w:style>
  <w:style w:type="paragraph" w:customStyle="1" w:styleId="28MSJFigure">
    <w:name w:val="28 MSJ Figure"/>
    <w:next w:val="20MSJBody"/>
    <w:rsid w:val="003D5806"/>
    <w:pPr>
      <w:jc w:val="center"/>
    </w:pPr>
    <w:rPr>
      <w:rFonts w:ascii="Times New Roman" w:hAnsi="Times New Roman" w:cs="ＭＳ 明朝"/>
      <w:sz w:val="18"/>
      <w:lang w:val="en-GB"/>
    </w:rPr>
  </w:style>
  <w:style w:type="paragraph" w:styleId="BalloonText">
    <w:name w:val="Balloon Text"/>
    <w:basedOn w:val="Normal"/>
    <w:semiHidden/>
    <w:rsid w:val="003D5806"/>
    <w:rPr>
      <w:rFonts w:ascii="Arial" w:eastAsia="ＭＳ ゴシック" w:hAnsi="Arial"/>
      <w:sz w:val="18"/>
      <w:szCs w:val="18"/>
    </w:rPr>
  </w:style>
  <w:style w:type="paragraph" w:customStyle="1" w:styleId="Els-body-text">
    <w:name w:val="Els-body-text"/>
    <w:rsid w:val="003D5806"/>
    <w:pPr>
      <w:widowControl w:val="0"/>
      <w:spacing w:line="240" w:lineRule="exact"/>
      <w:ind w:firstLine="240"/>
      <w:jc w:val="both"/>
    </w:pPr>
    <w:rPr>
      <w:rFonts w:ascii="Times New Roman" w:hAnsi="Times New Roman"/>
      <w:lang w:eastAsia="en-US"/>
    </w:rPr>
  </w:style>
  <w:style w:type="table" w:styleId="TableGrid">
    <w:name w:val="Table Grid"/>
    <w:basedOn w:val="TableNormal"/>
    <w:rsid w:val="001F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00485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
    <w:name w:val="未解決のメンション1"/>
    <w:uiPriority w:val="99"/>
    <w:semiHidden/>
    <w:unhideWhenUsed/>
    <w:rsid w:val="000057DE"/>
    <w:rPr>
      <w:color w:val="808080"/>
      <w:shd w:val="clear" w:color="auto" w:fill="E6E6E6"/>
    </w:rPr>
  </w:style>
  <w:style w:type="character" w:customStyle="1" w:styleId="EndNoteBibliographyChar">
    <w:name w:val="EndNote Bibliography Char"/>
    <w:basedOn w:val="DefaultParagraphFont"/>
    <w:link w:val="EndNoteBibliography"/>
    <w:locked/>
    <w:rsid w:val="009E7E26"/>
    <w:rPr>
      <w:rFonts w:ascii="Calibri" w:hAnsi="Calibri" w:cs="Calibri"/>
      <w:noProof/>
    </w:rPr>
  </w:style>
  <w:style w:type="paragraph" w:customStyle="1" w:styleId="EndNoteBibliography">
    <w:name w:val="EndNote Bibliography"/>
    <w:basedOn w:val="Normal"/>
    <w:link w:val="EndNoteBibliographyChar"/>
    <w:rsid w:val="009E7E26"/>
    <w:pPr>
      <w:widowControl/>
      <w:spacing w:after="160"/>
      <w:jc w:val="left"/>
    </w:pPr>
    <w:rPr>
      <w:rFonts w:ascii="Calibri" w:hAnsi="Calibri" w:cs="Calibri"/>
      <w:noProo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856759">
      <w:bodyDiv w:val="1"/>
      <w:marLeft w:val="0"/>
      <w:marRight w:val="0"/>
      <w:marTop w:val="0"/>
      <w:marBottom w:val="0"/>
      <w:divBdr>
        <w:top w:val="none" w:sz="0" w:space="0" w:color="auto"/>
        <w:left w:val="none" w:sz="0" w:space="0" w:color="auto"/>
        <w:bottom w:val="none" w:sz="0" w:space="0" w:color="auto"/>
        <w:right w:val="none" w:sz="0" w:space="0" w:color="auto"/>
      </w:divBdr>
    </w:div>
    <w:div w:id="1227103122">
      <w:bodyDiv w:val="1"/>
      <w:marLeft w:val="0"/>
      <w:marRight w:val="0"/>
      <w:marTop w:val="0"/>
      <w:marBottom w:val="0"/>
      <w:divBdr>
        <w:top w:val="none" w:sz="0" w:space="0" w:color="auto"/>
        <w:left w:val="none" w:sz="0" w:space="0" w:color="auto"/>
        <w:bottom w:val="none" w:sz="0" w:space="0" w:color="auto"/>
        <w:right w:val="none" w:sz="0" w:space="0" w:color="auto"/>
      </w:divBdr>
    </w:div>
    <w:div w:id="1406604872">
      <w:bodyDiv w:val="1"/>
      <w:marLeft w:val="0"/>
      <w:marRight w:val="0"/>
      <w:marTop w:val="0"/>
      <w:marBottom w:val="0"/>
      <w:divBdr>
        <w:top w:val="none" w:sz="0" w:space="0" w:color="auto"/>
        <w:left w:val="none" w:sz="0" w:space="0" w:color="auto"/>
        <w:bottom w:val="none" w:sz="0" w:space="0" w:color="auto"/>
        <w:right w:val="none" w:sz="0" w:space="0" w:color="auto"/>
      </w:divBdr>
    </w:div>
    <w:div w:id="17594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3466-ACA6-4457-9C39-DF54B669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10076</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応用磁気雛形（JP）</vt:lpstr>
      <vt:lpstr>応用磁気雛形（JP）</vt:lpstr>
    </vt:vector>
  </TitlesOfParts>
  <Company>国際文献印刷社</Company>
  <LinksUpToDate>false</LinksUpToDate>
  <CharactersWithSpaces>11820</CharactersWithSpaces>
  <SharedDoc>false</SharedDoc>
  <HLinks>
    <vt:vector size="6" baseType="variant">
      <vt:variant>
        <vt:i4>262185</vt:i4>
      </vt:variant>
      <vt:variant>
        <vt:i4>0</vt:i4>
      </vt:variant>
      <vt:variant>
        <vt:i4>0</vt:i4>
      </vt:variant>
      <vt:variant>
        <vt:i4>5</vt:i4>
      </vt:variant>
      <vt:variant>
        <vt:lpwstr>mailto:msj-pl@am.wakwak.com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応用磁気雛形（JP）</dc:title>
  <dc:creator>Takeshi Kasai</dc:creator>
  <cp:lastModifiedBy>Anton Bolyachkin</cp:lastModifiedBy>
  <cp:revision>2</cp:revision>
  <cp:lastPrinted>2014-01-24T05:13:00Z</cp:lastPrinted>
  <dcterms:created xsi:type="dcterms:W3CDTF">2024-10-13T04:53:00Z</dcterms:created>
  <dcterms:modified xsi:type="dcterms:W3CDTF">2024-10-13T04:53:00Z</dcterms:modified>
</cp:coreProperties>
</file>