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579A0" w14:textId="197F0503" w:rsidR="006A333C" w:rsidRPr="00D838D9" w:rsidRDefault="006A333C" w:rsidP="006A333C">
      <w:pPr>
        <w:jc w:val="center"/>
        <w:rPr>
          <w:b/>
          <w:sz w:val="32"/>
          <w:szCs w:val="32"/>
        </w:rPr>
      </w:pPr>
      <w:r w:rsidRPr="00D838D9">
        <w:rPr>
          <w:b/>
          <w:sz w:val="32"/>
          <w:szCs w:val="32"/>
        </w:rPr>
        <w:t xml:space="preserve">Suppressing Formation </w:t>
      </w:r>
      <w:r w:rsidR="000A1B4B" w:rsidRPr="00D838D9">
        <w:rPr>
          <w:rFonts w:eastAsia="Yu Mincho" w:hint="eastAsia"/>
          <w:b/>
          <w:sz w:val="32"/>
          <w:szCs w:val="32"/>
          <w:lang w:eastAsia="ja-JP"/>
        </w:rPr>
        <w:t xml:space="preserve">of Zn-Mn-O Phases </w:t>
      </w:r>
      <w:r w:rsidRPr="00D838D9">
        <w:rPr>
          <w:b/>
          <w:sz w:val="32"/>
          <w:szCs w:val="32"/>
        </w:rPr>
        <w:t>by In-</w:t>
      </w:r>
      <w:r w:rsidR="00A67DEF" w:rsidRPr="00D838D9">
        <w:rPr>
          <w:rFonts w:hint="eastAsia"/>
          <w:b/>
          <w:sz w:val="32"/>
          <w:szCs w:val="32"/>
          <w:lang w:eastAsia="zh-CN"/>
        </w:rPr>
        <w:t>S</w:t>
      </w:r>
      <w:r w:rsidRPr="00D838D9">
        <w:rPr>
          <w:b/>
          <w:sz w:val="32"/>
          <w:szCs w:val="32"/>
        </w:rPr>
        <w:t xml:space="preserve">itu Ti </w:t>
      </w:r>
      <w:r w:rsidR="00BB5A4C" w:rsidRPr="00D838D9">
        <w:rPr>
          <w:b/>
          <w:sz w:val="32"/>
          <w:szCs w:val="32"/>
        </w:rPr>
        <w:t>Decorat</w:t>
      </w:r>
      <w:r w:rsidR="00C56F1C" w:rsidRPr="00D838D9">
        <w:rPr>
          <w:rFonts w:hint="eastAsia"/>
          <w:b/>
          <w:sz w:val="32"/>
          <w:szCs w:val="32"/>
          <w:lang w:eastAsia="zh-CN"/>
        </w:rPr>
        <w:t>ion</w:t>
      </w:r>
      <w:r w:rsidRPr="00D838D9">
        <w:rPr>
          <w:b/>
          <w:sz w:val="32"/>
          <w:szCs w:val="32"/>
        </w:rPr>
        <w:t xml:space="preserve"> </w:t>
      </w:r>
      <w:r w:rsidR="000A1B4B" w:rsidRPr="00D838D9">
        <w:rPr>
          <w:rFonts w:eastAsia="Yu Mincho" w:hint="eastAsia"/>
          <w:b/>
          <w:sz w:val="32"/>
          <w:szCs w:val="32"/>
          <w:lang w:eastAsia="ja-JP"/>
        </w:rPr>
        <w:t>of</w:t>
      </w:r>
      <w:r w:rsidRPr="00D838D9">
        <w:rPr>
          <w:b/>
          <w:sz w:val="32"/>
          <w:szCs w:val="32"/>
        </w:rPr>
        <w:t xml:space="preserve"> MnO</w:t>
      </w:r>
      <w:r w:rsidRPr="00D838D9">
        <w:rPr>
          <w:b/>
          <w:sz w:val="32"/>
          <w:szCs w:val="32"/>
          <w:vertAlign w:val="subscript"/>
        </w:rPr>
        <w:t>2</w:t>
      </w:r>
      <w:r w:rsidRPr="00D838D9">
        <w:rPr>
          <w:b/>
          <w:sz w:val="32"/>
          <w:szCs w:val="32"/>
        </w:rPr>
        <w:t xml:space="preserve"> for Long Lifespan MnO</w:t>
      </w:r>
      <w:r w:rsidRPr="00D838D9">
        <w:rPr>
          <w:b/>
          <w:sz w:val="32"/>
          <w:szCs w:val="32"/>
          <w:vertAlign w:val="subscript"/>
        </w:rPr>
        <w:t>2</w:t>
      </w:r>
      <w:r w:rsidRPr="00D838D9">
        <w:rPr>
          <w:b/>
          <w:sz w:val="32"/>
          <w:szCs w:val="32"/>
        </w:rPr>
        <w:t>-Zn Battery</w:t>
      </w:r>
      <w:r w:rsidRPr="00D838D9">
        <w:rPr>
          <w:b/>
          <w:bCs/>
          <w:sz w:val="28"/>
          <w:szCs w:val="28"/>
          <w:lang w:eastAsia="ja-JP"/>
        </w:rPr>
        <w:t xml:space="preserve"> </w:t>
      </w:r>
    </w:p>
    <w:p w14:paraId="26BA3E3E" w14:textId="77777777" w:rsidR="00581982" w:rsidRPr="00D838D9" w:rsidRDefault="00581982" w:rsidP="00581982">
      <w:pPr>
        <w:rPr>
          <w:b/>
          <w:sz w:val="32"/>
          <w:szCs w:val="32"/>
          <w:lang w:eastAsia="zh-CN"/>
        </w:rPr>
      </w:pPr>
    </w:p>
    <w:p w14:paraId="639C75A7" w14:textId="77777777" w:rsidR="00C35556" w:rsidRPr="00D838D9" w:rsidRDefault="00581982" w:rsidP="00C35556">
      <w:pPr>
        <w:rPr>
          <w:rFonts w:eastAsia="MS Mincho"/>
          <w:lang w:eastAsia="ja-JP"/>
        </w:rPr>
      </w:pPr>
      <w:r w:rsidRPr="00D838D9">
        <w:rPr>
          <w:rFonts w:eastAsia="MS Mincho"/>
          <w:lang w:eastAsia="ja-JP"/>
        </w:rPr>
        <w:t>Qiaohui Duan</w:t>
      </w:r>
      <w:r w:rsidRPr="00D838D9">
        <w:rPr>
          <w:rFonts w:eastAsia="MS Mincho"/>
          <w:vertAlign w:val="superscript"/>
          <w:lang w:eastAsia="ja-JP"/>
        </w:rPr>
        <w:t>a</w:t>
      </w:r>
      <w:r w:rsidRPr="00D838D9">
        <w:rPr>
          <w:rFonts w:eastAsia="MS Mincho"/>
          <w:lang w:eastAsia="ja-JP"/>
        </w:rPr>
        <w:t xml:space="preserve">, Yiyi </w:t>
      </w:r>
      <w:proofErr w:type="spellStart"/>
      <w:r w:rsidRPr="00D838D9">
        <w:rPr>
          <w:rFonts w:eastAsia="MS Mincho"/>
          <w:lang w:eastAsia="ja-JP"/>
        </w:rPr>
        <w:t>Zheng</w:t>
      </w:r>
      <w:r w:rsidRPr="00D838D9">
        <w:rPr>
          <w:rFonts w:eastAsia="MS Mincho"/>
          <w:vertAlign w:val="superscript"/>
          <w:lang w:eastAsia="ja-JP"/>
        </w:rPr>
        <w:t>a</w:t>
      </w:r>
      <w:proofErr w:type="spellEnd"/>
      <w:r w:rsidRPr="00D838D9">
        <w:rPr>
          <w:rFonts w:eastAsia="MS Mincho"/>
          <w:lang w:eastAsia="ja-JP"/>
        </w:rPr>
        <w:t xml:space="preserve">, Yu </w:t>
      </w:r>
      <w:proofErr w:type="spellStart"/>
      <w:r w:rsidRPr="00D838D9">
        <w:rPr>
          <w:rFonts w:eastAsia="MS Mincho"/>
          <w:lang w:eastAsia="ja-JP"/>
        </w:rPr>
        <w:t>Zhou</w:t>
      </w:r>
      <w:r w:rsidRPr="00D838D9">
        <w:rPr>
          <w:rFonts w:eastAsia="MS Mincho"/>
          <w:vertAlign w:val="superscript"/>
          <w:lang w:eastAsia="ja-JP"/>
        </w:rPr>
        <w:t>a</w:t>
      </w:r>
      <w:proofErr w:type="spellEnd"/>
      <w:r w:rsidRPr="00D838D9">
        <w:rPr>
          <w:rFonts w:eastAsia="MS Mincho"/>
          <w:lang w:eastAsia="ja-JP"/>
        </w:rPr>
        <w:t xml:space="preserve">, </w:t>
      </w:r>
      <w:proofErr w:type="spellStart"/>
      <w:r w:rsidRPr="00D838D9">
        <w:rPr>
          <w:rFonts w:eastAsia="MS Mincho"/>
          <w:lang w:eastAsia="ja-JP"/>
        </w:rPr>
        <w:t>Shuyu</w:t>
      </w:r>
      <w:proofErr w:type="spellEnd"/>
      <w:r w:rsidRPr="00D838D9">
        <w:rPr>
          <w:rFonts w:eastAsia="MS Mincho"/>
          <w:lang w:eastAsia="ja-JP"/>
        </w:rPr>
        <w:t xml:space="preserve"> Dong</w:t>
      </w:r>
      <w:r w:rsidRPr="00D838D9">
        <w:rPr>
          <w:rFonts w:eastAsia="MS Mincho"/>
          <w:vertAlign w:val="superscript"/>
          <w:lang w:eastAsia="ja-JP"/>
        </w:rPr>
        <w:t>a</w:t>
      </w:r>
      <w:r w:rsidRPr="00D838D9">
        <w:rPr>
          <w:rFonts w:eastAsia="MS Mincho"/>
          <w:lang w:eastAsia="ja-JP"/>
        </w:rPr>
        <w:t xml:space="preserve">, </w:t>
      </w:r>
      <w:r w:rsidR="00C35556" w:rsidRPr="00D838D9">
        <w:rPr>
          <w:rFonts w:eastAsia="MS Mincho"/>
          <w:lang w:eastAsia="ja-JP"/>
        </w:rPr>
        <w:t>Calvin Ku</w:t>
      </w:r>
      <w:r w:rsidR="00C35556" w:rsidRPr="00D838D9">
        <w:rPr>
          <w:rFonts w:eastAsia="MS Mincho"/>
          <w:vertAlign w:val="superscript"/>
          <w:lang w:eastAsia="ja-JP"/>
        </w:rPr>
        <w:t>a</w:t>
      </w:r>
      <w:r w:rsidR="00C35556" w:rsidRPr="00D838D9">
        <w:rPr>
          <w:rFonts w:eastAsia="MS Mincho"/>
          <w:lang w:eastAsia="ja-JP"/>
        </w:rPr>
        <w:t>, Patrick H.-L. Sit</w:t>
      </w:r>
      <w:r w:rsidR="00C35556" w:rsidRPr="00D838D9">
        <w:rPr>
          <w:rFonts w:eastAsia="MS Mincho"/>
          <w:vertAlign w:val="superscript"/>
          <w:lang w:eastAsia="ja-JP"/>
        </w:rPr>
        <w:t>a</w:t>
      </w:r>
      <w:r w:rsidR="00C35556" w:rsidRPr="00D838D9">
        <w:rPr>
          <w:rFonts w:eastAsia="MS Mincho"/>
          <w:lang w:eastAsia="ja-JP"/>
        </w:rPr>
        <w:t>, Denis Y. W. Yu</w:t>
      </w:r>
      <w:r w:rsidR="00C35556" w:rsidRPr="00D838D9">
        <w:rPr>
          <w:szCs w:val="20"/>
          <w:vertAlign w:val="superscript"/>
          <w:lang w:eastAsia="en-US"/>
        </w:rPr>
        <w:t xml:space="preserve"> b</w:t>
      </w:r>
      <w:r w:rsidR="00C35556" w:rsidRPr="00D838D9">
        <w:rPr>
          <w:rFonts w:eastAsia="MS Mincho"/>
          <w:lang w:eastAsia="ja-JP"/>
        </w:rPr>
        <w:t>*</w:t>
      </w:r>
    </w:p>
    <w:p w14:paraId="6279463E" w14:textId="045A85DA" w:rsidR="00581982" w:rsidRPr="00D838D9" w:rsidRDefault="00581982" w:rsidP="00581982">
      <w:pPr>
        <w:rPr>
          <w:b/>
          <w:sz w:val="32"/>
          <w:szCs w:val="32"/>
          <w:lang w:eastAsia="zh-CN"/>
        </w:rPr>
      </w:pPr>
    </w:p>
    <w:p w14:paraId="6188B44E" w14:textId="77777777" w:rsidR="00581982" w:rsidRPr="00D838D9" w:rsidRDefault="00581982" w:rsidP="00581982">
      <w:pPr>
        <w:rPr>
          <w:b/>
          <w:sz w:val="32"/>
          <w:szCs w:val="32"/>
          <w:lang w:eastAsia="zh-CN"/>
        </w:rPr>
      </w:pPr>
    </w:p>
    <w:p w14:paraId="5479F0DF" w14:textId="77777777" w:rsidR="00581982" w:rsidRPr="00D838D9" w:rsidRDefault="00581982" w:rsidP="00581982">
      <w:pPr>
        <w:spacing w:after="60" w:line="240" w:lineRule="auto"/>
        <w:rPr>
          <w:i/>
        </w:rPr>
      </w:pPr>
      <w:r w:rsidRPr="00D838D9">
        <w:rPr>
          <w:vertAlign w:val="superscript"/>
        </w:rPr>
        <w:t xml:space="preserve">a </w:t>
      </w:r>
      <w:r w:rsidRPr="00D838D9">
        <w:rPr>
          <w:i/>
        </w:rPr>
        <w:t>School of Energy and Environment, City University of Hong Kong, 83 Tat Chee Avenue, Kowloon, Hong Kong S.A.R.</w:t>
      </w:r>
    </w:p>
    <w:p w14:paraId="44E1AB45" w14:textId="570F4AE5" w:rsidR="00581982" w:rsidRPr="00D838D9" w:rsidRDefault="00C36253" w:rsidP="00581982">
      <w:pPr>
        <w:spacing w:line="240" w:lineRule="auto"/>
      </w:pPr>
      <w:r w:rsidRPr="00D838D9">
        <w:rPr>
          <w:szCs w:val="20"/>
          <w:vertAlign w:val="superscript"/>
          <w:lang w:eastAsia="en-US"/>
        </w:rPr>
        <w:t>b</w:t>
      </w:r>
      <w:r w:rsidR="00581982" w:rsidRPr="00D838D9">
        <w:rPr>
          <w:szCs w:val="20"/>
          <w:vertAlign w:val="superscript"/>
          <w:lang w:eastAsia="en-US"/>
        </w:rPr>
        <w:t xml:space="preserve"> </w:t>
      </w:r>
      <w:r w:rsidR="00581982" w:rsidRPr="00D838D9">
        <w:rPr>
          <w:i/>
          <w:iCs/>
          <w:szCs w:val="20"/>
          <w:lang w:eastAsia="en-US"/>
        </w:rPr>
        <w:t xml:space="preserve">Research </w:t>
      </w:r>
      <w:proofErr w:type="spellStart"/>
      <w:r w:rsidR="00581982" w:rsidRPr="00D838D9">
        <w:rPr>
          <w:i/>
        </w:rPr>
        <w:t>Center</w:t>
      </w:r>
      <w:proofErr w:type="spellEnd"/>
      <w:r w:rsidRPr="00D838D9">
        <w:rPr>
          <w:i/>
        </w:rPr>
        <w:t xml:space="preserve"> </w:t>
      </w:r>
      <w:r w:rsidR="00581982" w:rsidRPr="00D838D9">
        <w:rPr>
          <w:i/>
        </w:rPr>
        <w:t>for Energy and Environmental Materials (GREEN), National Institute for Materials Science, Tsukuba, Ibaraki, Japan</w:t>
      </w:r>
    </w:p>
    <w:p w14:paraId="207451C8" w14:textId="77777777" w:rsidR="00581982" w:rsidRPr="00D838D9" w:rsidRDefault="00581982" w:rsidP="00581982">
      <w:pPr>
        <w:spacing w:line="240" w:lineRule="auto"/>
      </w:pPr>
    </w:p>
    <w:p w14:paraId="297225B9" w14:textId="77777777" w:rsidR="00581982" w:rsidRPr="00D838D9" w:rsidRDefault="00581982" w:rsidP="00581982">
      <w:pPr>
        <w:spacing w:before="120" w:after="60"/>
        <w:jc w:val="left"/>
        <w:rPr>
          <w:szCs w:val="20"/>
          <w:lang w:val="en-US" w:eastAsia="en-US"/>
        </w:rPr>
      </w:pPr>
      <w:r w:rsidRPr="00D838D9">
        <w:rPr>
          <w:szCs w:val="20"/>
          <w:vertAlign w:val="superscript"/>
          <w:lang w:val="en-US" w:eastAsia="en-US"/>
        </w:rPr>
        <w:t>*</w:t>
      </w:r>
      <w:r w:rsidRPr="00D838D9">
        <w:rPr>
          <w:szCs w:val="20"/>
          <w:lang w:val="en-US" w:eastAsia="en-US"/>
        </w:rPr>
        <w:t xml:space="preserve"> Corresponding author</w:t>
      </w:r>
    </w:p>
    <w:p w14:paraId="1B1DE94D" w14:textId="77777777" w:rsidR="00581982" w:rsidRPr="00D838D9" w:rsidRDefault="00581982" w:rsidP="00581982">
      <w:pPr>
        <w:spacing w:before="120" w:after="60"/>
        <w:jc w:val="left"/>
        <w:rPr>
          <w:szCs w:val="20"/>
          <w:lang w:val="en-US" w:eastAsia="en-US"/>
        </w:rPr>
      </w:pPr>
      <w:r w:rsidRPr="00D838D9">
        <w:rPr>
          <w:szCs w:val="20"/>
          <w:lang w:val="en-US" w:eastAsia="en-US"/>
        </w:rPr>
        <w:t>Email: yu.denis@nims.go.jp</w:t>
      </w:r>
    </w:p>
    <w:p w14:paraId="658BE033" w14:textId="77777777" w:rsidR="00581982" w:rsidRPr="00D838D9" w:rsidRDefault="00581982" w:rsidP="00581982">
      <w:pPr>
        <w:spacing w:before="120" w:after="60"/>
        <w:jc w:val="left"/>
        <w:rPr>
          <w:szCs w:val="20"/>
          <w:lang w:val="en-US" w:eastAsia="en-US"/>
        </w:rPr>
      </w:pPr>
      <w:r w:rsidRPr="00D838D9">
        <w:rPr>
          <w:szCs w:val="20"/>
          <w:lang w:val="en-US" w:eastAsia="en-US"/>
        </w:rPr>
        <w:t>Address</w:t>
      </w:r>
      <w:r w:rsidRPr="00D838D9">
        <w:rPr>
          <w:rFonts w:hint="eastAsia"/>
          <w:szCs w:val="20"/>
          <w:lang w:val="en-US" w:eastAsia="zh-CN"/>
        </w:rPr>
        <w:t>:</w:t>
      </w:r>
      <w:r w:rsidRPr="00D838D9">
        <w:rPr>
          <w:szCs w:val="20"/>
          <w:lang w:val="en-US" w:eastAsia="zh-CN"/>
        </w:rPr>
        <w:t xml:space="preserve"> Namiki 1-1, Tsukuba, Ibaraki-ken, Japan 305-0044</w:t>
      </w:r>
    </w:p>
    <w:p w14:paraId="5FA4A27B" w14:textId="6A032CBD" w:rsidR="00FD2A8F" w:rsidRPr="00D838D9" w:rsidRDefault="00FD2A8F">
      <w:pPr>
        <w:rPr>
          <w:lang w:val="en-US"/>
        </w:rPr>
      </w:pPr>
    </w:p>
    <w:p w14:paraId="16D84161" w14:textId="25AA6E5B" w:rsidR="00FD2A8F" w:rsidRPr="00D838D9" w:rsidRDefault="00FD2A8F">
      <w:pPr>
        <w:spacing w:line="240" w:lineRule="auto"/>
        <w:jc w:val="left"/>
        <w:rPr>
          <w:lang w:val="en-US"/>
        </w:rPr>
      </w:pPr>
    </w:p>
    <w:p w14:paraId="3AB0DE66" w14:textId="1FB47D4C" w:rsidR="00FD2A8F" w:rsidRPr="00D838D9" w:rsidRDefault="00A92E2C" w:rsidP="00FD2A8F">
      <w:pPr>
        <w:rPr>
          <w:rFonts w:eastAsia="Yu Mincho"/>
          <w:lang w:eastAsia="ja-JP"/>
        </w:rPr>
      </w:pPr>
      <w:r w:rsidRPr="00D838D9">
        <w:rPr>
          <w:b/>
          <w:noProof/>
        </w:rPr>
        <w:lastRenderedPageBreak/>
        <w:drawing>
          <wp:inline distT="0" distB="0" distL="0" distR="0" wp14:anchorId="4FEFF50C" wp14:editId="07E95A57">
            <wp:extent cx="5400000" cy="5986113"/>
            <wp:effectExtent l="0" t="0" r="0" b="0"/>
            <wp:docPr id="9012797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986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2A8F" w:rsidRPr="00D838D9">
        <w:rPr>
          <w:b/>
        </w:rPr>
        <w:t>Fig</w:t>
      </w:r>
      <w:r w:rsidR="00313C5B" w:rsidRPr="00D838D9">
        <w:rPr>
          <w:b/>
        </w:rPr>
        <w:t>ure</w:t>
      </w:r>
      <w:r w:rsidR="00FD2A8F" w:rsidRPr="00D838D9">
        <w:rPr>
          <w:b/>
        </w:rPr>
        <w:t xml:space="preserve"> S1.</w:t>
      </w:r>
      <w:r w:rsidR="00FD2A8F" w:rsidRPr="00D838D9">
        <w:rPr>
          <w:bCs/>
        </w:rPr>
        <w:t xml:space="preserve"> </w:t>
      </w:r>
      <w:r w:rsidR="00FD2A8F" w:rsidRPr="00D838D9">
        <w:t xml:space="preserve">The </w:t>
      </w:r>
      <w:r w:rsidR="004017AC" w:rsidRPr="00D838D9">
        <w:t xml:space="preserve">ball-milled </w:t>
      </w:r>
      <w:r w:rsidR="00FD2A8F" w:rsidRPr="00D838D9">
        <w:t xml:space="preserve">commercial EMD </w:t>
      </w:r>
      <w:r w:rsidR="008F3189" w:rsidRPr="00D838D9">
        <w:t xml:space="preserve">nano </w:t>
      </w:r>
      <w:r w:rsidR="004017AC" w:rsidRPr="00D838D9">
        <w:t xml:space="preserve">particles </w:t>
      </w:r>
      <w:r w:rsidR="00FD2A8F" w:rsidRPr="00D838D9">
        <w:t xml:space="preserve">used as active material: (a) SEM image, (b) </w:t>
      </w:r>
      <w:r w:rsidR="001706DC" w:rsidRPr="00D838D9">
        <w:t>TEM image</w:t>
      </w:r>
      <w:r w:rsidR="00FD2A8F" w:rsidRPr="00D838D9">
        <w:t xml:space="preserve">, </w:t>
      </w:r>
      <w:r w:rsidR="001A0BDA" w:rsidRPr="00D838D9">
        <w:t xml:space="preserve">(c) BET surface area, </w:t>
      </w:r>
      <w:r w:rsidR="00FD2A8F" w:rsidRPr="00D838D9">
        <w:t>(</w:t>
      </w:r>
      <w:r w:rsidR="001A0BDA" w:rsidRPr="00D838D9">
        <w:t>d</w:t>
      </w:r>
      <w:r w:rsidR="00FD2A8F" w:rsidRPr="00D838D9">
        <w:t>)</w:t>
      </w:r>
      <w:r w:rsidR="001706DC" w:rsidRPr="00D838D9">
        <w:t xml:space="preserve"> XRD pattern</w:t>
      </w:r>
      <w:r w:rsidR="00FD2A8F" w:rsidRPr="00D838D9">
        <w:t>, (</w:t>
      </w:r>
      <w:r w:rsidR="001A0BDA" w:rsidRPr="00D838D9">
        <w:t>e</w:t>
      </w:r>
      <w:r w:rsidR="00FD2A8F" w:rsidRPr="00D838D9">
        <w:t>) crystal structure</w:t>
      </w:r>
      <w:r w:rsidR="00AF3D6B" w:rsidRPr="00D838D9">
        <w:t>, (f) SEM EDX spectrum.</w:t>
      </w:r>
    </w:p>
    <w:p w14:paraId="2AF4E121" w14:textId="77777777" w:rsidR="00D676C6" w:rsidRPr="00D838D9" w:rsidRDefault="00D676C6" w:rsidP="00FD2A8F">
      <w:pPr>
        <w:rPr>
          <w:rFonts w:eastAsia="Yu Mincho"/>
          <w:lang w:eastAsia="ja-JP"/>
        </w:rPr>
      </w:pPr>
    </w:p>
    <w:p w14:paraId="089DFBA9" w14:textId="77777777" w:rsidR="000C52F4" w:rsidRPr="00D838D9" w:rsidRDefault="000C52F4" w:rsidP="00D676C6">
      <w:pPr>
        <w:jc w:val="center"/>
        <w:rPr>
          <w:rFonts w:eastAsia="Yu Mincho"/>
          <w:b/>
          <w:lang w:eastAsia="ja-JP"/>
        </w:rPr>
      </w:pPr>
    </w:p>
    <w:p w14:paraId="45FC978C" w14:textId="77777777" w:rsidR="000C52F4" w:rsidRPr="00D838D9" w:rsidRDefault="000C52F4" w:rsidP="00D676C6">
      <w:pPr>
        <w:jc w:val="center"/>
        <w:rPr>
          <w:rFonts w:eastAsia="Yu Mincho"/>
          <w:b/>
          <w:lang w:eastAsia="ja-JP"/>
        </w:rPr>
      </w:pPr>
    </w:p>
    <w:p w14:paraId="166ED868" w14:textId="77777777" w:rsidR="000C52F4" w:rsidRPr="00D838D9" w:rsidRDefault="000C52F4" w:rsidP="00D676C6">
      <w:pPr>
        <w:jc w:val="center"/>
        <w:rPr>
          <w:rFonts w:eastAsia="Yu Mincho"/>
          <w:b/>
          <w:lang w:eastAsia="ja-JP"/>
        </w:rPr>
      </w:pPr>
    </w:p>
    <w:p w14:paraId="6BBD728E" w14:textId="35B0F5F8" w:rsidR="00D676C6" w:rsidRPr="00D838D9" w:rsidRDefault="00281645" w:rsidP="00D676C6">
      <w:pPr>
        <w:jc w:val="center"/>
        <w:rPr>
          <w:b/>
        </w:rPr>
      </w:pPr>
      <w:r w:rsidRPr="00D838D9">
        <w:rPr>
          <w:b/>
          <w:noProof/>
        </w:rPr>
        <w:lastRenderedPageBreak/>
        <w:drawing>
          <wp:inline distT="0" distB="0" distL="0" distR="0" wp14:anchorId="3EBED128" wp14:editId="119C1B5E">
            <wp:extent cx="5248894" cy="7181611"/>
            <wp:effectExtent l="0" t="0" r="0" b="635"/>
            <wp:docPr id="6914810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369" r="5078" b="4111"/>
                    <a:stretch/>
                  </pic:blipFill>
                  <pic:spPr bwMode="auto">
                    <a:xfrm>
                      <a:off x="0" y="0"/>
                      <a:ext cx="5251972" cy="718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E09F34" w14:textId="2225DEC0" w:rsidR="00D676C6" w:rsidRPr="00D838D9" w:rsidRDefault="00D676C6" w:rsidP="00D676C6">
      <w:pPr>
        <w:rPr>
          <w:rFonts w:eastAsia="Yu Mincho"/>
          <w:lang w:eastAsia="ja-JP"/>
        </w:rPr>
      </w:pPr>
      <w:r w:rsidRPr="00D838D9">
        <w:rPr>
          <w:b/>
        </w:rPr>
        <w:t>Figure S2.</w:t>
      </w:r>
      <w:r w:rsidRPr="00D838D9">
        <w:rPr>
          <w:bCs/>
        </w:rPr>
        <w:t xml:space="preserve"> </w:t>
      </w:r>
      <w:r w:rsidR="000C52F4" w:rsidRPr="00D838D9">
        <w:rPr>
          <w:rFonts w:eastAsia="Yu Mincho" w:hint="eastAsia"/>
          <w:bCs/>
          <w:lang w:eastAsia="ja-JP"/>
        </w:rPr>
        <w:t xml:space="preserve">(a) In-situ XRD profiles and (b) </w:t>
      </w:r>
      <w:r w:rsidR="000C52F4" w:rsidRPr="00D838D9">
        <w:rPr>
          <w:rFonts w:eastAsia="MS Mincho" w:cs="Times New Roman" w:hint="eastAsia"/>
          <w:lang w:val="en-US" w:eastAsia="ja-JP"/>
        </w:rPr>
        <w:t>s</w:t>
      </w:r>
      <w:r w:rsidRPr="00D838D9">
        <w:rPr>
          <w:rFonts w:eastAsia="MS Mincho" w:cs="Times New Roman"/>
          <w:lang w:val="en-US" w:eastAsia="ja-JP"/>
        </w:rPr>
        <w:t>elected XRD patterns</w:t>
      </w:r>
      <w:r w:rsidRPr="00D838D9">
        <w:rPr>
          <w:rFonts w:eastAsia="MS Mincho" w:cs="Times New Roman" w:hint="eastAsia"/>
          <w:lang w:val="en-US" w:eastAsia="ja-JP"/>
        </w:rPr>
        <w:t xml:space="preserve"> </w:t>
      </w:r>
      <w:r w:rsidR="000C52F4" w:rsidRPr="00D838D9">
        <w:rPr>
          <w:rFonts w:eastAsia="MS Mincho" w:cs="Times New Roman" w:hint="eastAsia"/>
          <w:lang w:val="en-US" w:eastAsia="ja-JP"/>
        </w:rPr>
        <w:t>of EMD</w:t>
      </w:r>
      <w:r w:rsidRPr="00D838D9">
        <w:rPr>
          <w:rFonts w:eastAsia="MS Mincho" w:cs="Times New Roman" w:hint="eastAsia"/>
          <w:lang w:val="en-US" w:eastAsia="ja-JP"/>
        </w:rPr>
        <w:t xml:space="preserve"> in Figure 1a. </w:t>
      </w:r>
    </w:p>
    <w:p w14:paraId="76CB2E55" w14:textId="77777777" w:rsidR="00D676C6" w:rsidRPr="00D838D9" w:rsidRDefault="00D676C6" w:rsidP="00FD2A8F">
      <w:pPr>
        <w:rPr>
          <w:rFonts w:eastAsia="Yu Mincho"/>
          <w:lang w:eastAsia="ja-JP"/>
        </w:rPr>
      </w:pPr>
    </w:p>
    <w:p w14:paraId="28B568A9" w14:textId="53FAFB59" w:rsidR="00B64100" w:rsidRPr="00D838D9" w:rsidRDefault="00B64100" w:rsidP="00E22F93">
      <w:pPr>
        <w:spacing w:line="240" w:lineRule="auto"/>
        <w:jc w:val="left"/>
        <w:rPr>
          <w:rFonts w:eastAsia="PMingLiU"/>
          <w:b/>
          <w:bCs/>
          <w:lang w:val="en-US"/>
        </w:rPr>
      </w:pPr>
      <w:r w:rsidRPr="00D838D9">
        <w:rPr>
          <w:rFonts w:eastAsia="PMingLiU" w:hint="eastAsia"/>
          <w:b/>
          <w:bCs/>
          <w:lang w:val="en-US"/>
        </w:rPr>
        <w:t>N</w:t>
      </w:r>
      <w:r w:rsidRPr="00D838D9">
        <w:rPr>
          <w:rFonts w:eastAsia="PMingLiU"/>
          <w:b/>
          <w:bCs/>
          <w:lang w:val="en-US"/>
        </w:rPr>
        <w:t xml:space="preserve">ote S1. </w:t>
      </w:r>
    </w:p>
    <w:p w14:paraId="527CDE4E" w14:textId="39B93DDF" w:rsidR="00B64100" w:rsidRPr="00D838D9" w:rsidRDefault="00B64100" w:rsidP="00B64100">
      <w:pPr>
        <w:rPr>
          <w:rFonts w:eastAsia="PMingLiU"/>
          <w:lang w:val="en-US"/>
        </w:rPr>
      </w:pPr>
      <w:r w:rsidRPr="00D838D9">
        <w:rPr>
          <w:rFonts w:eastAsia="PMingLiU" w:hint="eastAsia"/>
          <w:lang w:val="en-US"/>
        </w:rPr>
        <w:lastRenderedPageBreak/>
        <w:t>T</w:t>
      </w:r>
      <w:r w:rsidRPr="00D838D9">
        <w:rPr>
          <w:rFonts w:eastAsia="PMingLiU"/>
          <w:lang w:val="en-US"/>
        </w:rPr>
        <w:t>he average mass loading of EMD is 1.5</w:t>
      </w:r>
      <w:r w:rsidR="000F58E2" w:rsidRPr="00D838D9">
        <w:rPr>
          <w:rFonts w:eastAsia="PMingLiU"/>
          <w:lang w:val="en-US"/>
        </w:rPr>
        <w:t xml:space="preserve"> </w:t>
      </w:r>
      <w:r w:rsidRPr="00D838D9">
        <w:rPr>
          <w:rFonts w:eastAsia="PMingLiU"/>
          <w:lang w:val="en-US"/>
        </w:rPr>
        <w:t>mg cm</w:t>
      </w:r>
      <w:r w:rsidRPr="00D838D9">
        <w:rPr>
          <w:rFonts w:eastAsia="PMingLiU"/>
          <w:vertAlign w:val="superscript"/>
          <w:lang w:val="en-US"/>
        </w:rPr>
        <w:t>-2</w:t>
      </w:r>
      <w:r w:rsidRPr="00D838D9">
        <w:rPr>
          <w:rFonts w:eastAsia="PMingLiU"/>
          <w:lang w:val="en-US"/>
        </w:rPr>
        <w:t>, and the electrode disc with 16</w:t>
      </w:r>
      <w:r w:rsidR="000F58E2" w:rsidRPr="00D838D9">
        <w:rPr>
          <w:rFonts w:eastAsia="PMingLiU"/>
          <w:lang w:val="en-US"/>
        </w:rPr>
        <w:t xml:space="preserve"> </w:t>
      </w:r>
      <w:r w:rsidRPr="00D838D9">
        <w:rPr>
          <w:rFonts w:eastAsia="PMingLiU"/>
          <w:lang w:val="en-US"/>
        </w:rPr>
        <w:t>mm diameter has an area of 2</w:t>
      </w:r>
      <w:r w:rsidR="000F58E2" w:rsidRPr="00D838D9">
        <w:rPr>
          <w:rFonts w:eastAsia="PMingLiU"/>
          <w:lang w:val="en-US"/>
        </w:rPr>
        <w:t xml:space="preserve"> </w:t>
      </w:r>
      <w:r w:rsidRPr="00D838D9">
        <w:rPr>
          <w:rFonts w:eastAsia="PMingLiU"/>
          <w:lang w:val="en-US"/>
        </w:rPr>
        <w:t>cm</w:t>
      </w:r>
      <w:r w:rsidRPr="00D838D9">
        <w:rPr>
          <w:rFonts w:eastAsia="PMingLiU"/>
          <w:vertAlign w:val="superscript"/>
          <w:lang w:val="en-US"/>
        </w:rPr>
        <w:t>-2</w:t>
      </w:r>
      <w:r w:rsidR="000F58E2" w:rsidRPr="00D838D9">
        <w:rPr>
          <w:rFonts w:eastAsia="PMingLiU"/>
          <w:lang w:val="en-US"/>
        </w:rPr>
        <w:t>.</w:t>
      </w:r>
      <w:r w:rsidRPr="00D838D9">
        <w:rPr>
          <w:rFonts w:eastAsia="PMingLiU"/>
          <w:lang w:val="en-US"/>
        </w:rPr>
        <w:t xml:space="preserve"> </w:t>
      </w:r>
      <w:r w:rsidR="000F58E2" w:rsidRPr="00D838D9">
        <w:rPr>
          <w:rFonts w:eastAsia="PMingLiU"/>
          <w:lang w:val="en-US"/>
        </w:rPr>
        <w:t>Since the molecular weight of MnO</w:t>
      </w:r>
      <w:r w:rsidR="000F58E2" w:rsidRPr="00D838D9">
        <w:rPr>
          <w:rFonts w:eastAsia="PMingLiU"/>
          <w:vertAlign w:val="subscript"/>
          <w:lang w:val="en-US"/>
        </w:rPr>
        <w:t>2</w:t>
      </w:r>
      <w:r w:rsidR="000F58E2" w:rsidRPr="00D838D9">
        <w:rPr>
          <w:rFonts w:eastAsia="PMingLiU"/>
          <w:lang w:val="en-US"/>
        </w:rPr>
        <w:t xml:space="preserve"> is 87 g mol</w:t>
      </w:r>
      <w:r w:rsidR="000F58E2" w:rsidRPr="00D838D9">
        <w:rPr>
          <w:rFonts w:eastAsia="PMingLiU"/>
          <w:vertAlign w:val="superscript"/>
          <w:lang w:val="en-US"/>
        </w:rPr>
        <w:t>-1</w:t>
      </w:r>
      <w:r w:rsidR="000F58E2" w:rsidRPr="00D838D9">
        <w:rPr>
          <w:rFonts w:eastAsia="PMingLiU"/>
          <w:lang w:val="en-US"/>
        </w:rPr>
        <w:t>,</w:t>
      </w:r>
      <w:r w:rsidRPr="00D838D9">
        <w:rPr>
          <w:rFonts w:eastAsia="PMingLiU"/>
          <w:lang w:val="en-US"/>
        </w:rPr>
        <w:t xml:space="preserve"> the total </w:t>
      </w:r>
      <w:r w:rsidR="00E61ECD" w:rsidRPr="00D838D9">
        <w:rPr>
          <w:rFonts w:eastAsia="PMingLiU"/>
          <w:lang w:val="en-US"/>
        </w:rPr>
        <w:t xml:space="preserve">number of moles of </w:t>
      </w:r>
      <w:r w:rsidRPr="00D838D9">
        <w:rPr>
          <w:rFonts w:eastAsia="PMingLiU"/>
          <w:lang w:val="en-US"/>
        </w:rPr>
        <w:t>Mn in the cathode is:</w:t>
      </w:r>
    </w:p>
    <w:p w14:paraId="1B69380C" w14:textId="7B8CC9CB" w:rsidR="00B64100" w:rsidRPr="00D838D9" w:rsidRDefault="00B64100" w:rsidP="00B64100">
      <w:pPr>
        <w:jc w:val="center"/>
        <w:rPr>
          <w:rFonts w:eastAsia="PMingLiU"/>
          <w:lang w:val="en-US"/>
        </w:rPr>
      </w:pPr>
      <m:oMathPara>
        <m:oMath>
          <m:r>
            <w:rPr>
              <w:rFonts w:ascii="Cambria Math" w:eastAsia="PMingLiU" w:hAnsi="Cambria Math"/>
              <w:lang w:val="en-US"/>
            </w:rPr>
            <m:t xml:space="preserve">1.5 mg </m:t>
          </m:r>
          <m:sSup>
            <m:sSupPr>
              <m:ctrlPr>
                <w:rPr>
                  <w:rFonts w:ascii="Cambria Math" w:eastAsia="PMingLiU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="PMingLiU" w:hAnsi="Cambria Math"/>
                  <w:lang w:val="en-US"/>
                </w:rPr>
                <m:t>cm</m:t>
              </m:r>
            </m:e>
            <m:sup>
              <m:r>
                <w:rPr>
                  <w:rFonts w:ascii="Cambria Math" w:eastAsia="PMingLiU" w:hAnsi="Cambria Math"/>
                  <w:lang w:val="en-US"/>
                </w:rPr>
                <m:t>-2</m:t>
              </m:r>
            </m:sup>
          </m:sSup>
          <m:r>
            <w:rPr>
              <w:rFonts w:ascii="Cambria Math" w:eastAsia="PMingLiU" w:hAnsi="Cambria Math"/>
              <w:lang w:val="en-US"/>
            </w:rPr>
            <m:t xml:space="preserve">×2 </m:t>
          </m:r>
          <m:sSup>
            <m:sSupPr>
              <m:ctrlPr>
                <w:rPr>
                  <w:rFonts w:ascii="Cambria Math" w:eastAsia="PMingLiU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="PMingLiU" w:hAnsi="Cambria Math"/>
                  <w:lang w:val="en-US"/>
                </w:rPr>
                <m:t>cm</m:t>
              </m:r>
            </m:e>
            <m:sup>
              <m:r>
                <w:rPr>
                  <w:rFonts w:ascii="Cambria Math" w:eastAsia="PMingLiU" w:hAnsi="Cambria Math"/>
                  <w:lang w:val="en-US"/>
                </w:rPr>
                <m:t>2</m:t>
              </m:r>
            </m:sup>
          </m:sSup>
          <m:r>
            <w:rPr>
              <w:rFonts w:ascii="Cambria Math" w:eastAsia="PMingLiU" w:hAnsi="Cambria Math"/>
              <w:lang w:val="en-US"/>
            </w:rPr>
            <m:t xml:space="preserve">÷87 g </m:t>
          </m:r>
          <m:sSup>
            <m:sSupPr>
              <m:ctrlPr>
                <w:rPr>
                  <w:rFonts w:ascii="Cambria Math" w:eastAsia="PMingLiU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="PMingLiU" w:hAnsi="Cambria Math"/>
                  <w:lang w:val="en-US"/>
                </w:rPr>
                <m:t>mol</m:t>
              </m:r>
            </m:e>
            <m:sup>
              <m:r>
                <w:rPr>
                  <w:rFonts w:ascii="Cambria Math" w:eastAsia="PMingLiU" w:hAnsi="Cambria Math"/>
                  <w:lang w:val="en-US"/>
                </w:rPr>
                <m:t>-1</m:t>
              </m:r>
            </m:sup>
          </m:sSup>
          <m:r>
            <w:rPr>
              <w:rFonts w:ascii="Cambria Math" w:eastAsia="PMingLiU" w:hAnsi="Cambria Math"/>
              <w:lang w:val="en-US"/>
            </w:rPr>
            <m:t>=0.0345 mmol</m:t>
          </m:r>
        </m:oMath>
      </m:oMathPara>
    </w:p>
    <w:p w14:paraId="2E97D271" w14:textId="70683905" w:rsidR="00B64100" w:rsidRPr="00D838D9" w:rsidRDefault="00B64100" w:rsidP="00B64100">
      <w:pPr>
        <w:rPr>
          <w:rFonts w:eastAsia="PMingLiU"/>
          <w:lang w:val="en-US"/>
        </w:rPr>
      </w:pPr>
      <w:r w:rsidRPr="00D838D9">
        <w:rPr>
          <w:rFonts w:eastAsia="PMingLiU"/>
          <w:lang w:val="en-US"/>
        </w:rPr>
        <w:t xml:space="preserve">The </w:t>
      </w:r>
      <w:r w:rsidR="000F58E2" w:rsidRPr="00D838D9">
        <w:rPr>
          <w:rFonts w:eastAsia="PMingLiU"/>
          <w:lang w:val="en-US"/>
        </w:rPr>
        <w:t xml:space="preserve">increased amount of </w:t>
      </w:r>
      <w:r w:rsidRPr="00D838D9">
        <w:rPr>
          <w:rFonts w:eastAsia="PMingLiU"/>
          <w:lang w:val="en-US"/>
        </w:rPr>
        <w:t>dissolved Mn</w:t>
      </w:r>
      <w:r w:rsidRPr="00D838D9">
        <w:rPr>
          <w:rFonts w:eastAsia="PMingLiU"/>
          <w:vertAlign w:val="superscript"/>
          <w:lang w:val="en-US"/>
        </w:rPr>
        <w:t>2+</w:t>
      </w:r>
      <w:r w:rsidRPr="00D838D9">
        <w:rPr>
          <w:rFonts w:eastAsia="PMingLiU"/>
          <w:lang w:val="en-US"/>
        </w:rPr>
        <w:t xml:space="preserve"> in the 0.2</w:t>
      </w:r>
      <w:r w:rsidR="000F58E2" w:rsidRPr="00D838D9">
        <w:rPr>
          <w:rFonts w:eastAsia="PMingLiU"/>
          <w:lang w:val="en-US"/>
        </w:rPr>
        <w:t xml:space="preserve"> </w:t>
      </w:r>
      <w:r w:rsidRPr="00D838D9">
        <w:rPr>
          <w:rFonts w:eastAsia="PMingLiU"/>
          <w:lang w:val="en-US"/>
        </w:rPr>
        <w:t>ml electrolyte after 1</w:t>
      </w:r>
      <w:r w:rsidRPr="00D838D9">
        <w:rPr>
          <w:rFonts w:eastAsia="PMingLiU"/>
          <w:vertAlign w:val="superscript"/>
          <w:lang w:val="en-US"/>
        </w:rPr>
        <w:t>st</w:t>
      </w:r>
      <w:r w:rsidRPr="00D838D9">
        <w:rPr>
          <w:rFonts w:eastAsia="PMingLiU"/>
          <w:lang w:val="en-US"/>
        </w:rPr>
        <w:t xml:space="preserve"> discharge is:</w:t>
      </w:r>
    </w:p>
    <w:p w14:paraId="117107BB" w14:textId="29637A68" w:rsidR="00B64100" w:rsidRPr="00D838D9" w:rsidRDefault="00B64100" w:rsidP="00B64100">
      <w:pPr>
        <w:rPr>
          <w:rFonts w:eastAsia="PMingLiU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="PMingLiU" w:hAnsi="Cambria Math"/>
              <w:lang w:val="en-US"/>
            </w:rPr>
            <m:t>30 mM×0.2 ml=0.006 mmol</m:t>
          </m:r>
        </m:oMath>
      </m:oMathPara>
    </w:p>
    <w:p w14:paraId="384239C5" w14:textId="4DB81D3D" w:rsidR="00B64100" w:rsidRPr="00D838D9" w:rsidRDefault="00B64100" w:rsidP="00B64100">
      <w:pPr>
        <w:rPr>
          <w:rFonts w:eastAsia="PMingLiU"/>
          <w:lang w:val="en-US"/>
        </w:rPr>
      </w:pPr>
      <w:r w:rsidRPr="00D838D9">
        <w:rPr>
          <w:rFonts w:eastAsia="PMingLiU"/>
          <w:lang w:val="en-US"/>
        </w:rPr>
        <w:t xml:space="preserve">The </w:t>
      </w:r>
      <w:r w:rsidR="00E61ECD" w:rsidRPr="00D838D9">
        <w:rPr>
          <w:rFonts w:eastAsia="PMingLiU"/>
          <w:lang w:val="en-US"/>
        </w:rPr>
        <w:t>percentage of Mn dissolved from the EMD active material after 1</w:t>
      </w:r>
      <w:r w:rsidR="00E61ECD" w:rsidRPr="00D838D9">
        <w:rPr>
          <w:rFonts w:eastAsia="PMingLiU"/>
          <w:vertAlign w:val="superscript"/>
          <w:lang w:val="en-US"/>
        </w:rPr>
        <w:t>st</w:t>
      </w:r>
      <w:r w:rsidR="00E61ECD" w:rsidRPr="00D838D9">
        <w:rPr>
          <w:rFonts w:eastAsia="PMingLiU"/>
          <w:lang w:val="en-US"/>
        </w:rPr>
        <w:t xml:space="preserve"> discharge </w:t>
      </w:r>
      <w:r w:rsidRPr="00D838D9">
        <w:rPr>
          <w:rFonts w:eastAsia="PMingLiU"/>
          <w:lang w:val="en-US"/>
        </w:rPr>
        <w:t>= 0.006/0.0345</w:t>
      </w:r>
      <w:r w:rsidR="000F58E2" w:rsidRPr="00D838D9">
        <w:rPr>
          <w:rFonts w:eastAsia="PMingLiU"/>
          <w:lang w:val="en-US"/>
        </w:rPr>
        <w:t xml:space="preserve"> </w:t>
      </w:r>
      <w:r w:rsidRPr="00D838D9">
        <w:rPr>
          <w:rFonts w:eastAsia="PMingLiU"/>
          <w:lang w:val="en-US"/>
        </w:rPr>
        <w:t>=</w:t>
      </w:r>
      <w:r w:rsidR="000F58E2" w:rsidRPr="00D838D9">
        <w:rPr>
          <w:rFonts w:eastAsia="PMingLiU"/>
          <w:lang w:val="en-US"/>
        </w:rPr>
        <w:t xml:space="preserve"> </w:t>
      </w:r>
      <w:r w:rsidRPr="00D838D9">
        <w:rPr>
          <w:rFonts w:eastAsia="PMingLiU"/>
          <w:lang w:val="en-US"/>
        </w:rPr>
        <w:t>17.4%.</w:t>
      </w:r>
    </w:p>
    <w:p w14:paraId="5FAF142E" w14:textId="66EE624A" w:rsidR="00B64100" w:rsidRPr="00D838D9" w:rsidRDefault="00E61ECD" w:rsidP="00B64100">
      <w:pPr>
        <w:rPr>
          <w:rFonts w:eastAsia="PMingLiU"/>
          <w:lang w:val="en-US"/>
        </w:rPr>
      </w:pPr>
      <w:r w:rsidRPr="00D838D9">
        <w:rPr>
          <w:rFonts w:eastAsia="PMingLiU"/>
          <w:lang w:val="en-US"/>
        </w:rPr>
        <w:t xml:space="preserve">Since Mn dissolution is a </w:t>
      </w:r>
      <w:r w:rsidR="00B64100" w:rsidRPr="00D838D9">
        <w:rPr>
          <w:rFonts w:eastAsia="PMingLiU"/>
          <w:lang w:val="en-US"/>
        </w:rPr>
        <w:t>2e</w:t>
      </w:r>
      <w:r w:rsidR="00B64100" w:rsidRPr="00D838D9">
        <w:rPr>
          <w:rFonts w:eastAsia="PMingLiU"/>
          <w:vertAlign w:val="superscript"/>
          <w:lang w:val="en-US"/>
        </w:rPr>
        <w:t>-</w:t>
      </w:r>
      <w:r w:rsidR="00B64100" w:rsidRPr="00D838D9">
        <w:rPr>
          <w:rFonts w:eastAsia="PMingLiU"/>
          <w:lang w:val="en-US"/>
        </w:rPr>
        <w:t xml:space="preserve"> transfer reaction</w:t>
      </w:r>
      <w:r w:rsidRPr="00D838D9">
        <w:rPr>
          <w:rFonts w:eastAsia="PMingLiU"/>
          <w:lang w:val="en-US"/>
        </w:rPr>
        <w:t xml:space="preserve"> with a total capacity of</w:t>
      </w:r>
      <w:r w:rsidR="00B64100" w:rsidRPr="00D838D9">
        <w:rPr>
          <w:rFonts w:eastAsia="PMingLiU"/>
          <w:lang w:val="en-US"/>
        </w:rPr>
        <w:t xml:space="preserve"> 616</w:t>
      </w:r>
      <w:r w:rsidR="000F58E2" w:rsidRPr="00D838D9">
        <w:rPr>
          <w:rFonts w:eastAsia="PMingLiU"/>
          <w:lang w:val="en-US"/>
        </w:rPr>
        <w:t xml:space="preserve"> </w:t>
      </w:r>
      <w:proofErr w:type="spellStart"/>
      <w:r w:rsidR="00B64100" w:rsidRPr="00D838D9">
        <w:rPr>
          <w:rFonts w:eastAsia="PMingLiU"/>
          <w:lang w:val="en-US"/>
        </w:rPr>
        <w:t>mAh</w:t>
      </w:r>
      <w:proofErr w:type="spellEnd"/>
      <w:r w:rsidR="00B64100" w:rsidRPr="00D838D9">
        <w:rPr>
          <w:rFonts w:eastAsia="PMingLiU"/>
          <w:lang w:val="en-US"/>
        </w:rPr>
        <w:t xml:space="preserve"> g</w:t>
      </w:r>
      <w:r w:rsidR="00B64100" w:rsidRPr="00D838D9">
        <w:rPr>
          <w:rFonts w:eastAsia="PMingLiU"/>
          <w:vertAlign w:val="superscript"/>
          <w:lang w:val="en-US"/>
        </w:rPr>
        <w:t>-1</w:t>
      </w:r>
      <w:r w:rsidRPr="00D838D9">
        <w:rPr>
          <w:rFonts w:eastAsia="PMingLiU"/>
          <w:lang w:val="en-US"/>
        </w:rPr>
        <w:t>,</w:t>
      </w:r>
      <w:r w:rsidR="00B64100" w:rsidRPr="00D838D9">
        <w:rPr>
          <w:rFonts w:eastAsia="PMingLiU"/>
          <w:lang w:val="en-US"/>
        </w:rPr>
        <w:t xml:space="preserve"> </w:t>
      </w:r>
      <w:r w:rsidRPr="00D838D9">
        <w:rPr>
          <w:rFonts w:eastAsia="PMingLiU"/>
          <w:lang w:val="en-US"/>
        </w:rPr>
        <w:t>therefore, the contributed capacity from Mn dissolution is</w:t>
      </w:r>
    </w:p>
    <w:p w14:paraId="5AA60BD7" w14:textId="09A5866C" w:rsidR="00B64100" w:rsidRPr="00D838D9" w:rsidRDefault="00B64100" w:rsidP="00B64100">
      <w:pPr>
        <w:jc w:val="center"/>
        <w:rPr>
          <w:rFonts w:eastAsia="PMingLiU"/>
          <w:lang w:val="en-US"/>
        </w:rPr>
      </w:pPr>
      <m:oMathPara>
        <m:oMath>
          <m:r>
            <w:rPr>
              <w:rFonts w:ascii="Cambria Math" w:eastAsia="PMingLiU" w:hAnsi="Cambria Math"/>
              <w:lang w:val="en-US"/>
            </w:rPr>
            <m:t>616 mAh</m:t>
          </m:r>
          <m:sSup>
            <m:sSupPr>
              <m:ctrlPr>
                <w:rPr>
                  <w:rFonts w:ascii="Cambria Math" w:eastAsia="PMingLiU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="PMingLiU" w:hAnsi="Cambria Math"/>
                  <w:lang w:val="en-US"/>
                </w:rPr>
                <m:t xml:space="preserve"> g</m:t>
              </m:r>
            </m:e>
            <m:sup>
              <m:r>
                <w:rPr>
                  <w:rFonts w:ascii="Cambria Math" w:eastAsia="PMingLiU" w:hAnsi="Cambria Math"/>
                  <w:lang w:val="en-US"/>
                </w:rPr>
                <m:t>-1</m:t>
              </m:r>
            </m:sup>
          </m:sSup>
          <m:r>
            <w:rPr>
              <w:rFonts w:ascii="Cambria Math" w:eastAsia="PMingLiU" w:hAnsi="Cambria Math"/>
              <w:lang w:val="en-US"/>
            </w:rPr>
            <m:t>×17.4%=107.2 mAh</m:t>
          </m:r>
          <m:sSup>
            <m:sSupPr>
              <m:ctrlPr>
                <w:rPr>
                  <w:rFonts w:ascii="Cambria Math" w:eastAsia="PMingLiU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="PMingLiU" w:hAnsi="Cambria Math"/>
                  <w:lang w:val="en-US"/>
                </w:rPr>
                <m:t xml:space="preserve"> g</m:t>
              </m:r>
            </m:e>
            <m:sup>
              <m:r>
                <w:rPr>
                  <w:rFonts w:ascii="Cambria Math" w:eastAsia="PMingLiU" w:hAnsi="Cambria Math"/>
                  <w:lang w:val="en-US"/>
                </w:rPr>
                <m:t>-1</m:t>
              </m:r>
            </m:sup>
          </m:sSup>
        </m:oMath>
      </m:oMathPara>
    </w:p>
    <w:p w14:paraId="7F6D77B8" w14:textId="343496F8" w:rsidR="001C21CD" w:rsidRPr="00D838D9" w:rsidRDefault="00E61ECD" w:rsidP="00FD2A8F">
      <w:r w:rsidRPr="00D838D9">
        <w:t>As the total 1</w:t>
      </w:r>
      <w:r w:rsidRPr="00D838D9">
        <w:rPr>
          <w:vertAlign w:val="superscript"/>
        </w:rPr>
        <w:t>st</w:t>
      </w:r>
      <w:r w:rsidRPr="00D838D9">
        <w:t xml:space="preserve"> discharge capacity is 250 </w:t>
      </w:r>
      <w:proofErr w:type="spellStart"/>
      <w:r w:rsidRPr="00D838D9">
        <w:t>mAh</w:t>
      </w:r>
      <w:proofErr w:type="spellEnd"/>
      <w:r w:rsidRPr="00D838D9">
        <w:t xml:space="preserve"> g</w:t>
      </w:r>
      <w:r w:rsidRPr="00D838D9">
        <w:rPr>
          <w:vertAlign w:val="superscript"/>
        </w:rPr>
        <w:t>-1</w:t>
      </w:r>
      <w:r w:rsidRPr="00D838D9">
        <w:t xml:space="preserve">, about 107.2 </w:t>
      </w:r>
      <w:proofErr w:type="spellStart"/>
      <w:r w:rsidRPr="00D838D9">
        <w:t>mAh</w:t>
      </w:r>
      <w:proofErr w:type="spellEnd"/>
      <w:r w:rsidRPr="00D838D9">
        <w:t xml:space="preserve"> g</w:t>
      </w:r>
      <w:r w:rsidRPr="00D838D9">
        <w:rPr>
          <w:vertAlign w:val="superscript"/>
        </w:rPr>
        <w:t>-1</w:t>
      </w:r>
      <w:r w:rsidRPr="00D838D9">
        <w:t xml:space="preserve">/250 </w:t>
      </w:r>
      <w:proofErr w:type="spellStart"/>
      <w:r w:rsidRPr="00D838D9">
        <w:t>mAh</w:t>
      </w:r>
      <w:proofErr w:type="spellEnd"/>
      <w:r w:rsidRPr="00D838D9">
        <w:t xml:space="preserve"> g</w:t>
      </w:r>
      <w:r w:rsidRPr="00D838D9">
        <w:rPr>
          <w:vertAlign w:val="superscript"/>
        </w:rPr>
        <w:t>-1</w:t>
      </w:r>
      <w:r w:rsidRPr="00D838D9">
        <w:t xml:space="preserve"> = 42.8% of the initial discharge capacity is contributed by Mn dissolution.  </w:t>
      </w:r>
    </w:p>
    <w:p w14:paraId="3B9D8712" w14:textId="59ACF003" w:rsidR="001931B2" w:rsidRPr="00D838D9" w:rsidRDefault="001931B2">
      <w:pPr>
        <w:rPr>
          <w:b/>
        </w:rPr>
      </w:pPr>
    </w:p>
    <w:p w14:paraId="132552F0" w14:textId="48597ED7" w:rsidR="005C7580" w:rsidRPr="00D838D9" w:rsidRDefault="005C7580">
      <w:pPr>
        <w:spacing w:line="240" w:lineRule="auto"/>
        <w:jc w:val="left"/>
        <w:rPr>
          <w:b/>
        </w:rPr>
      </w:pPr>
    </w:p>
    <w:p w14:paraId="43789A47" w14:textId="77777777" w:rsidR="00E0455F" w:rsidRPr="00D838D9" w:rsidRDefault="00E0455F">
      <w:pPr>
        <w:spacing w:line="240" w:lineRule="auto"/>
        <w:jc w:val="left"/>
        <w:rPr>
          <w:b/>
        </w:rPr>
      </w:pPr>
    </w:p>
    <w:p w14:paraId="10422A2D" w14:textId="25003C50" w:rsidR="009C5B0C" w:rsidRPr="00D838D9" w:rsidRDefault="00626415" w:rsidP="004A5A1B">
      <w:pPr>
        <w:rPr>
          <w:b/>
        </w:rPr>
      </w:pPr>
      <w:r w:rsidRPr="00D838D9">
        <w:rPr>
          <w:b/>
          <w:noProof/>
        </w:rPr>
        <w:lastRenderedPageBreak/>
        <w:drawing>
          <wp:inline distT="0" distB="0" distL="0" distR="0" wp14:anchorId="08ECE66C" wp14:editId="78C1D9A1">
            <wp:extent cx="5400000" cy="3529945"/>
            <wp:effectExtent l="0" t="0" r="0" b="0"/>
            <wp:docPr id="11636350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2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A7241" w14:textId="1B086ABB" w:rsidR="00462865" w:rsidRPr="00D838D9" w:rsidRDefault="004A5A1B" w:rsidP="004A5A1B">
      <w:r w:rsidRPr="00D838D9">
        <w:rPr>
          <w:b/>
        </w:rPr>
        <w:t>Fig</w:t>
      </w:r>
      <w:r w:rsidR="00313C5B" w:rsidRPr="00D838D9">
        <w:rPr>
          <w:b/>
        </w:rPr>
        <w:t>ure</w:t>
      </w:r>
      <w:r w:rsidRPr="00D838D9">
        <w:rPr>
          <w:b/>
        </w:rPr>
        <w:t xml:space="preserve"> S</w:t>
      </w:r>
      <w:r w:rsidR="00C27215" w:rsidRPr="00D838D9">
        <w:rPr>
          <w:b/>
        </w:rPr>
        <w:t>3</w:t>
      </w:r>
      <w:r w:rsidRPr="00D838D9">
        <w:rPr>
          <w:b/>
        </w:rPr>
        <w:t>.</w:t>
      </w:r>
      <w:r w:rsidRPr="00D838D9">
        <w:rPr>
          <w:bCs/>
        </w:rPr>
        <w:t xml:space="preserve"> </w:t>
      </w:r>
      <w:r w:rsidR="00CD4B80" w:rsidRPr="00D838D9">
        <w:t xml:space="preserve">The </w:t>
      </w:r>
      <w:r w:rsidR="008C0603" w:rsidRPr="00D838D9">
        <w:t>1</w:t>
      </w:r>
      <w:r w:rsidR="008C0603" w:rsidRPr="00D838D9">
        <w:rPr>
          <w:vertAlign w:val="superscript"/>
        </w:rPr>
        <w:t>st</w:t>
      </w:r>
      <w:r w:rsidR="008C0603" w:rsidRPr="00D838D9">
        <w:t xml:space="preserve"> cycle </w:t>
      </w:r>
      <w:r w:rsidR="00886487" w:rsidRPr="00D838D9">
        <w:t>voltage profiles of</w:t>
      </w:r>
      <w:r w:rsidR="008C0603" w:rsidRPr="00D838D9">
        <w:t xml:space="preserve"> the </w:t>
      </w:r>
      <w:r w:rsidR="002517FB" w:rsidRPr="00D838D9">
        <w:t xml:space="preserve">coin </w:t>
      </w:r>
      <w:r w:rsidR="008C0603" w:rsidRPr="00D838D9">
        <w:t>cell</w:t>
      </w:r>
      <w:r w:rsidR="002517FB" w:rsidRPr="00D838D9">
        <w:t xml:space="preserve"> (electrolyte amount: 200 </w:t>
      </w:r>
      <w:r w:rsidR="009850DE" w:rsidRPr="00D838D9">
        <w:rPr>
          <w:rFonts w:ascii="Symbol" w:eastAsia="Yu Mincho" w:hAnsi="Symbol"/>
          <w:lang w:eastAsia="ja-JP"/>
        </w:rPr>
        <w:t>m</w:t>
      </w:r>
      <w:r w:rsidR="009850DE" w:rsidRPr="00D838D9">
        <w:rPr>
          <w:rFonts w:eastAsia="Yu Mincho" w:hint="eastAsia"/>
          <w:lang w:eastAsia="ja-JP"/>
        </w:rPr>
        <w:t>l</w:t>
      </w:r>
      <w:r w:rsidR="002517FB" w:rsidRPr="00D838D9">
        <w:t xml:space="preserve">) and beaker cell (electrolyte amount: 5 ml) </w:t>
      </w:r>
      <w:r w:rsidR="008C0603" w:rsidRPr="00D838D9">
        <w:t xml:space="preserve">using </w:t>
      </w:r>
      <w:r w:rsidR="002517FB" w:rsidRPr="00D838D9">
        <w:t xml:space="preserve">(a) </w:t>
      </w:r>
      <w:r w:rsidR="00886487" w:rsidRPr="00D838D9">
        <w:t>1M ZnSO</w:t>
      </w:r>
      <w:r w:rsidR="00886487" w:rsidRPr="00D838D9">
        <w:rPr>
          <w:vertAlign w:val="subscript"/>
        </w:rPr>
        <w:t>4</w:t>
      </w:r>
      <w:r w:rsidR="00886487" w:rsidRPr="00D838D9">
        <w:t xml:space="preserve"> electrolyte and </w:t>
      </w:r>
      <w:r w:rsidR="002517FB" w:rsidRPr="00D838D9">
        <w:t>(b) 1M ZnSO</w:t>
      </w:r>
      <w:r w:rsidR="002517FB" w:rsidRPr="00D838D9">
        <w:rPr>
          <w:vertAlign w:val="subscript"/>
        </w:rPr>
        <w:t>4</w:t>
      </w:r>
      <w:r w:rsidR="002517FB" w:rsidRPr="00D838D9">
        <w:t xml:space="preserve"> + 0.1M MnSO</w:t>
      </w:r>
      <w:r w:rsidR="002517FB" w:rsidRPr="00D838D9">
        <w:rPr>
          <w:vertAlign w:val="subscript"/>
        </w:rPr>
        <w:t>4</w:t>
      </w:r>
      <w:r w:rsidR="002517FB" w:rsidRPr="00D838D9">
        <w:t xml:space="preserve"> electrolyte;</w:t>
      </w:r>
      <w:r w:rsidR="004F64AA" w:rsidRPr="00D838D9">
        <w:t xml:space="preserve"> (c) </w:t>
      </w:r>
      <w:r w:rsidR="00D52EB7" w:rsidRPr="00D838D9">
        <w:t xml:space="preserve">their </w:t>
      </w:r>
      <w:r w:rsidR="0056717F" w:rsidRPr="00D838D9">
        <w:t>C</w:t>
      </w:r>
      <w:r w:rsidR="00D52EB7" w:rsidRPr="00D838D9">
        <w:t>oulombic efficiency comparison</w:t>
      </w:r>
      <w:r w:rsidR="00823E2B" w:rsidRPr="00D838D9">
        <w:t xml:space="preserve">. </w:t>
      </w:r>
    </w:p>
    <w:p w14:paraId="751E97B6" w14:textId="77777777" w:rsidR="00271DD8" w:rsidRPr="00D838D9" w:rsidRDefault="00271DD8" w:rsidP="004A5A1B">
      <w:pPr>
        <w:rPr>
          <w:rFonts w:eastAsia="Yu Mincho"/>
          <w:lang w:eastAsia="ja-JP"/>
        </w:rPr>
      </w:pPr>
    </w:p>
    <w:p w14:paraId="76C96E57" w14:textId="00EFFCE0" w:rsidR="00D82C57" w:rsidRPr="00D838D9" w:rsidRDefault="00D82C57">
      <w:pPr>
        <w:spacing w:line="240" w:lineRule="auto"/>
        <w:jc w:val="left"/>
        <w:rPr>
          <w:rFonts w:eastAsia="Yu Mincho"/>
          <w:lang w:eastAsia="ja-JP"/>
        </w:rPr>
      </w:pPr>
    </w:p>
    <w:p w14:paraId="5B6EAFE0" w14:textId="77777777" w:rsidR="00D82C57" w:rsidRPr="00D838D9" w:rsidRDefault="00D82C57" w:rsidP="00D82C57">
      <w:pPr>
        <w:jc w:val="left"/>
        <w:rPr>
          <w:rFonts w:eastAsia="PMingLiU"/>
          <w:lang w:val="en-US"/>
        </w:rPr>
      </w:pPr>
      <w:r w:rsidRPr="00D838D9">
        <w:rPr>
          <w:rFonts w:eastAsia="PMingLiU"/>
          <w:noProof/>
          <w:lang w:val="en-US"/>
        </w:rPr>
        <w:lastRenderedPageBreak/>
        <w:drawing>
          <wp:anchor distT="0" distB="0" distL="114300" distR="114300" simplePos="0" relativeHeight="251669504" behindDoc="0" locked="0" layoutInCell="1" allowOverlap="1" wp14:anchorId="405E119F" wp14:editId="73D6D427">
            <wp:simplePos x="0" y="0"/>
            <wp:positionH relativeFrom="margin">
              <wp:align>center</wp:align>
            </wp:positionH>
            <wp:positionV relativeFrom="page">
              <wp:posOffset>963023</wp:posOffset>
            </wp:positionV>
            <wp:extent cx="4334510" cy="6767195"/>
            <wp:effectExtent l="0" t="0" r="8890" b="0"/>
            <wp:wrapTopAndBottom/>
            <wp:docPr id="672827488" name="图片 4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827488" name="图片 4" descr="图片包含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676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8D9">
        <w:rPr>
          <w:rFonts w:eastAsia="PMingLiU" w:hint="eastAsia"/>
          <w:b/>
          <w:bCs/>
          <w:lang w:val="en-US"/>
        </w:rPr>
        <w:t>F</w:t>
      </w:r>
      <w:r w:rsidRPr="00D838D9">
        <w:rPr>
          <w:rFonts w:eastAsia="PMingLiU"/>
          <w:b/>
          <w:bCs/>
          <w:lang w:val="en-US"/>
        </w:rPr>
        <w:t>igure S</w:t>
      </w:r>
      <w:r w:rsidRPr="00D838D9">
        <w:rPr>
          <w:rFonts w:eastAsia="Yu Mincho" w:hint="eastAsia"/>
          <w:b/>
          <w:bCs/>
          <w:lang w:val="en-US" w:eastAsia="ja-JP"/>
        </w:rPr>
        <w:t>4</w:t>
      </w:r>
      <w:r w:rsidRPr="00D838D9">
        <w:rPr>
          <w:rFonts w:eastAsia="PMingLiU"/>
          <w:b/>
          <w:bCs/>
          <w:lang w:val="en-US"/>
        </w:rPr>
        <w:t>.</w:t>
      </w:r>
      <w:r w:rsidRPr="00D838D9">
        <w:rPr>
          <w:rFonts w:eastAsia="PMingLiU"/>
          <w:lang w:val="en-US"/>
        </w:rPr>
        <w:t xml:space="preserve"> XPS full spectra of EMD electrodeposited in (a) 1</w:t>
      </w:r>
      <w:r w:rsidRPr="00D838D9">
        <w:rPr>
          <w:rFonts w:eastAsia="PMingLiU" w:hint="eastAsia"/>
          <w:lang w:val="en-US"/>
        </w:rPr>
        <w:t>Zn</w:t>
      </w:r>
      <w:r w:rsidRPr="00D838D9">
        <w:rPr>
          <w:rFonts w:eastAsia="PMingLiU"/>
          <w:lang w:val="en-US"/>
        </w:rPr>
        <w:t>+0.4Mn electrolyte, (b) 1</w:t>
      </w:r>
      <w:r w:rsidRPr="00D838D9">
        <w:rPr>
          <w:rFonts w:eastAsia="PMingLiU" w:hint="eastAsia"/>
          <w:lang w:val="en-US"/>
        </w:rPr>
        <w:t>Zn</w:t>
      </w:r>
      <w:r w:rsidRPr="00D838D9">
        <w:rPr>
          <w:rFonts w:eastAsia="PMingLiU"/>
          <w:lang w:val="en-US"/>
        </w:rPr>
        <w:t xml:space="preserve">+0.4Mn+0.5Ti electrolyte, and (c) commercial EMD. </w:t>
      </w:r>
    </w:p>
    <w:p w14:paraId="64778C51" w14:textId="2865BD6A" w:rsidR="005C7580" w:rsidRDefault="005C7580">
      <w:pPr>
        <w:spacing w:line="240" w:lineRule="auto"/>
        <w:jc w:val="left"/>
        <w:rPr>
          <w:rFonts w:eastAsia="Yu Mincho"/>
          <w:lang w:eastAsia="ja-JP"/>
        </w:rPr>
      </w:pPr>
    </w:p>
    <w:p w14:paraId="57BB368D" w14:textId="77777777" w:rsidR="003126E3" w:rsidRDefault="003126E3">
      <w:pPr>
        <w:spacing w:line="240" w:lineRule="auto"/>
        <w:jc w:val="left"/>
        <w:rPr>
          <w:rFonts w:eastAsia="Yu Mincho"/>
          <w:lang w:eastAsia="ja-JP"/>
        </w:rPr>
      </w:pPr>
    </w:p>
    <w:p w14:paraId="68562083" w14:textId="77777777" w:rsidR="003126E3" w:rsidRDefault="003126E3">
      <w:pPr>
        <w:spacing w:line="240" w:lineRule="auto"/>
        <w:jc w:val="left"/>
        <w:rPr>
          <w:rFonts w:eastAsia="Yu Mincho"/>
          <w:lang w:eastAsia="ja-JP"/>
        </w:rPr>
      </w:pPr>
    </w:p>
    <w:p w14:paraId="2C173DDB" w14:textId="77777777" w:rsidR="003126E3" w:rsidRPr="00D838D9" w:rsidRDefault="003126E3">
      <w:pPr>
        <w:spacing w:line="240" w:lineRule="auto"/>
        <w:jc w:val="left"/>
        <w:rPr>
          <w:rFonts w:eastAsia="Yu Mincho"/>
          <w:lang w:eastAsia="ja-JP"/>
        </w:rPr>
      </w:pPr>
    </w:p>
    <w:p w14:paraId="03B5A869" w14:textId="77777777" w:rsidR="00C633BD" w:rsidRPr="00D838D9" w:rsidRDefault="00C633BD" w:rsidP="00C633BD">
      <w:pPr>
        <w:rPr>
          <w:rFonts w:eastAsia="PMingLiU"/>
          <w:lang w:val="en-US"/>
        </w:rPr>
      </w:pPr>
      <w:r w:rsidRPr="00D838D9">
        <w:rPr>
          <w:rFonts w:eastAsia="PMingLiU" w:hint="eastAsia"/>
          <w:b/>
          <w:bCs/>
          <w:lang w:val="en-US"/>
        </w:rPr>
        <w:lastRenderedPageBreak/>
        <w:t>T</w:t>
      </w:r>
      <w:r w:rsidRPr="00D838D9">
        <w:rPr>
          <w:rFonts w:eastAsia="PMingLiU"/>
          <w:b/>
          <w:bCs/>
          <w:lang w:val="en-US"/>
        </w:rPr>
        <w:t>able S1.</w:t>
      </w:r>
      <w:r w:rsidRPr="00D838D9">
        <w:rPr>
          <w:rFonts w:eastAsia="PMingLiU"/>
          <w:lang w:val="en-US"/>
        </w:rPr>
        <w:t xml:space="preserve"> Atomic percentage of each element in the electrodeposited EMD on CNT electrode after charging in different electrolytes. </w:t>
      </w:r>
    </w:p>
    <w:tbl>
      <w:tblPr>
        <w:tblpPr w:leftFromText="180" w:rightFromText="180" w:vertAnchor="page" w:horzAnchor="margin" w:tblpY="2629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3005"/>
        <w:gridCol w:w="3949"/>
      </w:tblGrid>
      <w:tr w:rsidR="00D838D9" w:rsidRPr="00D838D9" w14:paraId="05C22EC3" w14:textId="77777777" w:rsidTr="001373CA">
        <w:trPr>
          <w:trHeight w:val="659"/>
        </w:trPr>
        <w:tc>
          <w:tcPr>
            <w:tcW w:w="804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A8568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Element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CC8A4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Atomic % (deposited in 1</w:t>
            </w:r>
            <w:r w:rsidRPr="00D838D9">
              <w:rPr>
                <w:rFonts w:eastAsia="PMingLiU" w:hint="eastAsia"/>
                <w:lang w:val="en-US"/>
              </w:rPr>
              <w:t>Zn</w:t>
            </w:r>
            <w:r w:rsidRPr="00D838D9">
              <w:rPr>
                <w:rFonts w:eastAsia="PMingLiU"/>
                <w:lang w:val="en-US"/>
              </w:rPr>
              <w:t>+0.4Mn</w:t>
            </w:r>
            <w:r w:rsidRPr="00D838D9">
              <w:rPr>
                <w:rFonts w:eastAsia="PMingLiU"/>
                <w:vertAlign w:val="subscript"/>
                <w:lang w:val="en-US"/>
              </w:rPr>
              <w:t xml:space="preserve"> </w:t>
            </w:r>
            <w:r w:rsidRPr="00D838D9">
              <w:rPr>
                <w:rFonts w:eastAsia="PMingLiU"/>
                <w:lang w:val="en-US"/>
              </w:rPr>
              <w:t>electrolyte)</w:t>
            </w:r>
          </w:p>
        </w:tc>
        <w:tc>
          <w:tcPr>
            <w:tcW w:w="2383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9F7BF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Atomic % (deposited in 1</w:t>
            </w:r>
            <w:r w:rsidRPr="00D838D9">
              <w:rPr>
                <w:rFonts w:eastAsia="PMingLiU" w:hint="eastAsia"/>
                <w:lang w:val="en-US"/>
              </w:rPr>
              <w:t>Zn</w:t>
            </w:r>
            <w:r w:rsidRPr="00D838D9">
              <w:rPr>
                <w:rFonts w:eastAsia="PMingLiU"/>
                <w:lang w:val="en-US"/>
              </w:rPr>
              <w:t>+0.4Mn+0.5Ti</w:t>
            </w:r>
            <w:r w:rsidRPr="00D838D9">
              <w:rPr>
                <w:rFonts w:eastAsia="PMingLiU"/>
                <w:vertAlign w:val="subscript"/>
                <w:lang w:val="en-US"/>
              </w:rPr>
              <w:t xml:space="preserve"> </w:t>
            </w:r>
            <w:r w:rsidRPr="00D838D9">
              <w:rPr>
                <w:rFonts w:eastAsia="PMingLiU"/>
                <w:lang w:val="en-US"/>
              </w:rPr>
              <w:t>electrolyte)</w:t>
            </w:r>
          </w:p>
        </w:tc>
      </w:tr>
      <w:tr w:rsidR="00D838D9" w:rsidRPr="00D838D9" w14:paraId="2746DE1D" w14:textId="77777777" w:rsidTr="001373CA">
        <w:trPr>
          <w:trHeight w:val="659"/>
        </w:trPr>
        <w:tc>
          <w:tcPr>
            <w:tcW w:w="804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89030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O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02E65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73</w:t>
            </w:r>
          </w:p>
        </w:tc>
        <w:tc>
          <w:tcPr>
            <w:tcW w:w="2383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0B1ED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65</w:t>
            </w:r>
          </w:p>
        </w:tc>
      </w:tr>
      <w:tr w:rsidR="00D838D9" w:rsidRPr="00D838D9" w14:paraId="2B83A611" w14:textId="77777777" w:rsidTr="001373CA">
        <w:trPr>
          <w:trHeight w:val="659"/>
        </w:trPr>
        <w:tc>
          <w:tcPr>
            <w:tcW w:w="80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3D2AD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Mn</w:t>
            </w:r>
          </w:p>
        </w:tc>
        <w:tc>
          <w:tcPr>
            <w:tcW w:w="181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63660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22</w:t>
            </w:r>
          </w:p>
        </w:tc>
        <w:tc>
          <w:tcPr>
            <w:tcW w:w="23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0E090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32</w:t>
            </w:r>
          </w:p>
        </w:tc>
      </w:tr>
      <w:tr w:rsidR="00D838D9" w:rsidRPr="00D838D9" w14:paraId="5524F6F1" w14:textId="77777777" w:rsidTr="001373CA">
        <w:trPr>
          <w:trHeight w:val="659"/>
        </w:trPr>
        <w:tc>
          <w:tcPr>
            <w:tcW w:w="80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6A507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Zn</w:t>
            </w:r>
          </w:p>
        </w:tc>
        <w:tc>
          <w:tcPr>
            <w:tcW w:w="181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5E8FD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5</w:t>
            </w:r>
          </w:p>
        </w:tc>
        <w:tc>
          <w:tcPr>
            <w:tcW w:w="23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81E09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&lt;1</w:t>
            </w:r>
          </w:p>
        </w:tc>
      </w:tr>
      <w:tr w:rsidR="00D838D9" w:rsidRPr="00D838D9" w14:paraId="52296ECE" w14:textId="77777777" w:rsidTr="001373CA">
        <w:trPr>
          <w:trHeight w:val="188"/>
        </w:trPr>
        <w:tc>
          <w:tcPr>
            <w:tcW w:w="80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253D3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Ti</w:t>
            </w:r>
          </w:p>
        </w:tc>
        <w:tc>
          <w:tcPr>
            <w:tcW w:w="181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668B7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&lt;1</w:t>
            </w:r>
          </w:p>
        </w:tc>
        <w:tc>
          <w:tcPr>
            <w:tcW w:w="23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C34FC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3</w:t>
            </w:r>
          </w:p>
        </w:tc>
      </w:tr>
      <w:tr w:rsidR="00D838D9" w:rsidRPr="00D838D9" w14:paraId="21552203" w14:textId="77777777" w:rsidTr="001373CA">
        <w:trPr>
          <w:trHeight w:val="188"/>
        </w:trPr>
        <w:tc>
          <w:tcPr>
            <w:tcW w:w="804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8CA4B6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S</w:t>
            </w:r>
          </w:p>
        </w:tc>
        <w:tc>
          <w:tcPr>
            <w:tcW w:w="1813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97A5B9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&lt;1</w:t>
            </w:r>
          </w:p>
        </w:tc>
        <w:tc>
          <w:tcPr>
            <w:tcW w:w="2383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BD683F" w14:textId="77777777" w:rsidR="00C633BD" w:rsidRPr="00D838D9" w:rsidRDefault="00C633BD" w:rsidP="001373CA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&lt;1</w:t>
            </w:r>
          </w:p>
        </w:tc>
      </w:tr>
    </w:tbl>
    <w:p w14:paraId="5A06A0EF" w14:textId="77777777" w:rsidR="00C633BD" w:rsidRPr="00D838D9" w:rsidRDefault="00C633BD" w:rsidP="00C633BD">
      <w:pPr>
        <w:spacing w:line="240" w:lineRule="auto"/>
        <w:jc w:val="left"/>
        <w:rPr>
          <w:rFonts w:eastAsia="PMingLiU"/>
          <w:lang w:val="en-US"/>
        </w:rPr>
      </w:pPr>
    </w:p>
    <w:p w14:paraId="4B58D47A" w14:textId="77777777" w:rsidR="00C633BD" w:rsidRPr="00D838D9" w:rsidRDefault="00C633BD" w:rsidP="00C633BD">
      <w:pPr>
        <w:rPr>
          <w:b/>
        </w:rPr>
      </w:pPr>
    </w:p>
    <w:p w14:paraId="6CFEBD6B" w14:textId="77777777" w:rsidR="00C633BD" w:rsidRPr="00D838D9" w:rsidRDefault="00C633BD">
      <w:pPr>
        <w:spacing w:line="240" w:lineRule="auto"/>
        <w:jc w:val="left"/>
        <w:rPr>
          <w:rFonts w:eastAsia="Yu Mincho"/>
          <w:lang w:eastAsia="ja-JP"/>
        </w:rPr>
      </w:pPr>
    </w:p>
    <w:p w14:paraId="5793178D" w14:textId="77777777" w:rsidR="005C7580" w:rsidRPr="00D838D9" w:rsidRDefault="005C7580" w:rsidP="004A5A1B">
      <w:pPr>
        <w:rPr>
          <w:rFonts w:eastAsia="Yu Mincho"/>
          <w:lang w:eastAsia="ja-JP"/>
        </w:rPr>
      </w:pPr>
    </w:p>
    <w:p w14:paraId="68E7E212" w14:textId="77777777" w:rsidR="004D055E" w:rsidRPr="00D838D9" w:rsidRDefault="004D055E" w:rsidP="004D055E">
      <w:pPr>
        <w:spacing w:line="240" w:lineRule="auto"/>
        <w:jc w:val="center"/>
        <w:rPr>
          <w:rFonts w:eastAsia="PMingLiU"/>
          <w:lang w:val="en-US"/>
        </w:rPr>
      </w:pPr>
      <w:r w:rsidRPr="00D838D9">
        <w:rPr>
          <w:rFonts w:eastAsia="PMingLiU"/>
          <w:noProof/>
          <w:lang w:val="en-US"/>
        </w:rPr>
        <w:drawing>
          <wp:inline distT="0" distB="0" distL="0" distR="0" wp14:anchorId="712AF297" wp14:editId="12ACBE39">
            <wp:extent cx="5328000" cy="2123645"/>
            <wp:effectExtent l="0" t="0" r="6350" b="0"/>
            <wp:docPr id="1298450886" name="图片 5" descr="图表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450886" name="图片 5" descr="图表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212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8C5DA" w14:textId="50D64492" w:rsidR="004D055E" w:rsidRPr="00D838D9" w:rsidRDefault="004D055E" w:rsidP="004D055E">
      <w:pPr>
        <w:rPr>
          <w:rFonts w:eastAsia="PMingLiU"/>
          <w:lang w:val="en-US"/>
        </w:rPr>
      </w:pPr>
      <w:r w:rsidRPr="00D838D9">
        <w:rPr>
          <w:rFonts w:eastAsia="PMingLiU"/>
          <w:b/>
          <w:bCs/>
          <w:lang w:val="en-US"/>
        </w:rPr>
        <w:t>Figure S</w:t>
      </w:r>
      <w:r w:rsidR="00D20709" w:rsidRPr="00D838D9">
        <w:rPr>
          <w:rFonts w:eastAsia="Yu Mincho" w:hint="eastAsia"/>
          <w:b/>
          <w:bCs/>
          <w:lang w:val="en-US" w:eastAsia="ja-JP"/>
        </w:rPr>
        <w:t>5</w:t>
      </w:r>
      <w:r w:rsidRPr="00D838D9">
        <w:rPr>
          <w:rFonts w:eastAsia="PMingLiU"/>
          <w:b/>
          <w:bCs/>
          <w:lang w:val="en-US"/>
        </w:rPr>
        <w:t>.</w:t>
      </w:r>
      <w:r w:rsidRPr="00D838D9">
        <w:rPr>
          <w:rFonts w:eastAsia="PMingLiU"/>
          <w:lang w:val="en-US"/>
        </w:rPr>
        <w:t xml:space="preserve"> (a) Raman and (b) XRD patterns of the</w:t>
      </w:r>
      <w:r w:rsidRPr="00D838D9">
        <w:rPr>
          <w:rFonts w:eastAsia="PMingLiU" w:hint="eastAsia"/>
          <w:lang w:val="en-US"/>
        </w:rPr>
        <w:t xml:space="preserve"> </w:t>
      </w:r>
      <w:r w:rsidRPr="00D838D9">
        <w:rPr>
          <w:rFonts w:eastAsia="PMingLiU"/>
          <w:lang w:val="en-US"/>
        </w:rPr>
        <w:t>EMD electrodeposited in 1</w:t>
      </w:r>
      <w:r w:rsidRPr="00D838D9">
        <w:rPr>
          <w:rFonts w:eastAsia="PMingLiU" w:hint="eastAsia"/>
          <w:lang w:val="en-US"/>
        </w:rPr>
        <w:t>Zn</w:t>
      </w:r>
      <w:r w:rsidRPr="00D838D9">
        <w:rPr>
          <w:rFonts w:eastAsia="PMingLiU"/>
          <w:lang w:val="en-US"/>
        </w:rPr>
        <w:t>+0.4Mn+0.5Ti electrolyte comparing with the two most common TiO</w:t>
      </w:r>
      <w:r w:rsidRPr="00D838D9">
        <w:rPr>
          <w:rFonts w:eastAsia="PMingLiU"/>
          <w:vertAlign w:val="subscript"/>
          <w:lang w:val="en-US"/>
        </w:rPr>
        <w:t>2</w:t>
      </w:r>
      <w:r w:rsidRPr="00D838D9">
        <w:rPr>
          <w:rFonts w:eastAsia="PMingLiU"/>
          <w:lang w:val="en-US"/>
        </w:rPr>
        <w:t xml:space="preserve"> phases (anatase TiO</w:t>
      </w:r>
      <w:r w:rsidRPr="00D838D9">
        <w:rPr>
          <w:rFonts w:eastAsia="PMingLiU"/>
          <w:vertAlign w:val="subscript"/>
          <w:lang w:val="en-US"/>
        </w:rPr>
        <w:t>2</w:t>
      </w:r>
      <w:r w:rsidRPr="00D838D9">
        <w:rPr>
          <w:rFonts w:eastAsia="PMingLiU"/>
          <w:lang w:val="en-US"/>
        </w:rPr>
        <w:t xml:space="preserve"> and rutile TiO</w:t>
      </w:r>
      <w:r w:rsidRPr="00D838D9">
        <w:rPr>
          <w:rFonts w:eastAsia="PMingLiU"/>
          <w:vertAlign w:val="subscript"/>
          <w:lang w:val="en-US"/>
        </w:rPr>
        <w:t>2</w:t>
      </w:r>
      <w:r w:rsidRPr="00D838D9">
        <w:rPr>
          <w:rFonts w:eastAsia="PMingLiU"/>
          <w:lang w:val="en-US"/>
        </w:rPr>
        <w:t xml:space="preserve">).  </w:t>
      </w:r>
    </w:p>
    <w:p w14:paraId="7C15BC5B" w14:textId="3CBFE1A2" w:rsidR="007D702D" w:rsidRPr="00D838D9" w:rsidRDefault="007D702D">
      <w:pPr>
        <w:spacing w:line="240" w:lineRule="auto"/>
        <w:jc w:val="left"/>
        <w:rPr>
          <w:rFonts w:eastAsia="Yu Mincho"/>
          <w:lang w:val="en-US" w:eastAsia="ja-JP"/>
        </w:rPr>
      </w:pPr>
    </w:p>
    <w:p w14:paraId="4C14164D" w14:textId="77777777" w:rsidR="007D702D" w:rsidRPr="00D838D9" w:rsidRDefault="007D702D" w:rsidP="007D702D">
      <w:pPr>
        <w:rPr>
          <w:rFonts w:eastAsia="PMingLiU"/>
          <w:lang w:val="en-US"/>
        </w:rPr>
      </w:pPr>
      <w:r w:rsidRPr="00D838D9">
        <w:rPr>
          <w:rFonts w:eastAsia="PMingLiU" w:hint="eastAsia"/>
          <w:b/>
          <w:bCs/>
          <w:lang w:val="en-US"/>
        </w:rPr>
        <w:lastRenderedPageBreak/>
        <w:t>T</w:t>
      </w:r>
      <w:r w:rsidRPr="00D838D9">
        <w:rPr>
          <w:rFonts w:eastAsia="PMingLiU"/>
          <w:b/>
          <w:bCs/>
          <w:lang w:val="en-US"/>
        </w:rPr>
        <w:t>able S2.</w:t>
      </w:r>
      <w:r w:rsidRPr="00D838D9">
        <w:rPr>
          <w:rFonts w:eastAsia="PMingLiU"/>
          <w:lang w:val="en-US"/>
        </w:rPr>
        <w:t xml:space="preserve"> Atomic percentage of each element in the electrodeposited EMD in 1Zn+0.4Mn+0.5Ti electrolyte before and after immersing in 0.5M NaSO</w:t>
      </w:r>
      <w:r w:rsidRPr="00D838D9">
        <w:rPr>
          <w:rFonts w:eastAsia="PMingLiU"/>
          <w:vertAlign w:val="subscript"/>
          <w:lang w:val="en-US"/>
        </w:rPr>
        <w:t>4</w:t>
      </w:r>
      <w:r w:rsidRPr="00D838D9">
        <w:rPr>
          <w:rFonts w:eastAsia="PMingLiU"/>
          <w:lang w:val="en-US"/>
        </w:rPr>
        <w:t xml:space="preserve"> overnight for ion exchange.</w:t>
      </w:r>
    </w:p>
    <w:tbl>
      <w:tblPr>
        <w:tblpPr w:leftFromText="180" w:rightFromText="180" w:vertAnchor="text" w:horzAnchor="margin" w:tblpY="123"/>
        <w:tblW w:w="8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9"/>
        <w:gridCol w:w="2694"/>
        <w:gridCol w:w="3599"/>
      </w:tblGrid>
      <w:tr w:rsidR="00D838D9" w:rsidRPr="00D838D9" w14:paraId="22BAEA75" w14:textId="77777777" w:rsidTr="001373CA">
        <w:trPr>
          <w:trHeight w:val="650"/>
        </w:trPr>
        <w:tc>
          <w:tcPr>
            <w:tcW w:w="199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86F00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b/>
                <w:bCs/>
                <w:lang w:val="en-US"/>
              </w:rPr>
              <w:t>Element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7237A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b/>
                <w:bCs/>
                <w:lang w:val="en-US"/>
              </w:rPr>
              <w:t>1Zn+0.4Mn+0.5Ti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8B5F1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b/>
                <w:bCs/>
                <w:lang w:val="en-US"/>
              </w:rPr>
            </w:pPr>
            <w:r w:rsidRPr="00D838D9">
              <w:rPr>
                <w:rFonts w:eastAsia="PMingLiU"/>
                <w:b/>
                <w:bCs/>
                <w:lang w:val="en-US"/>
              </w:rPr>
              <w:t>1Zn+0.4Mn+0.5Ti</w:t>
            </w:r>
          </w:p>
          <w:p w14:paraId="25C8C85A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b/>
                <w:bCs/>
                <w:lang w:val="en-US"/>
              </w:rPr>
              <w:t>After 0.5M NaSO</w:t>
            </w:r>
            <w:r w:rsidRPr="00D838D9">
              <w:rPr>
                <w:rFonts w:eastAsia="PMingLiU"/>
                <w:b/>
                <w:bCs/>
                <w:vertAlign w:val="subscript"/>
                <w:lang w:val="en-US"/>
              </w:rPr>
              <w:t>4</w:t>
            </w:r>
            <w:r w:rsidRPr="00D838D9">
              <w:rPr>
                <w:rFonts w:eastAsia="PMingLiU"/>
                <w:b/>
                <w:bCs/>
                <w:lang w:val="en-US"/>
              </w:rPr>
              <w:t xml:space="preserve"> immersion</w:t>
            </w:r>
          </w:p>
        </w:tc>
      </w:tr>
      <w:tr w:rsidR="00D838D9" w:rsidRPr="00D838D9" w14:paraId="34A8A487" w14:textId="77777777" w:rsidTr="001373CA">
        <w:trPr>
          <w:trHeight w:val="650"/>
        </w:trPr>
        <w:tc>
          <w:tcPr>
            <w:tcW w:w="1999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14219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b/>
                <w:bCs/>
                <w:lang w:val="en-US"/>
              </w:rPr>
              <w:t>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1B0BE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65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64602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71</w:t>
            </w:r>
          </w:p>
        </w:tc>
      </w:tr>
      <w:tr w:rsidR="00D838D9" w:rsidRPr="00D838D9" w14:paraId="682F21AC" w14:textId="77777777" w:rsidTr="001373CA">
        <w:trPr>
          <w:trHeight w:val="650"/>
        </w:trPr>
        <w:tc>
          <w:tcPr>
            <w:tcW w:w="19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C94CD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b/>
                <w:bCs/>
                <w:lang w:val="en-US"/>
              </w:rPr>
              <w:t>Mn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55A70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32</w:t>
            </w:r>
          </w:p>
        </w:tc>
        <w:tc>
          <w:tcPr>
            <w:tcW w:w="35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B25A0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25</w:t>
            </w:r>
          </w:p>
        </w:tc>
      </w:tr>
      <w:tr w:rsidR="00D838D9" w:rsidRPr="00D838D9" w14:paraId="44247E5F" w14:textId="77777777" w:rsidTr="001373CA">
        <w:trPr>
          <w:trHeight w:val="650"/>
        </w:trPr>
        <w:tc>
          <w:tcPr>
            <w:tcW w:w="19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BA650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b/>
                <w:bCs/>
                <w:lang w:val="en-US"/>
              </w:rPr>
              <w:t>Ti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83B4D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3</w:t>
            </w:r>
          </w:p>
        </w:tc>
        <w:tc>
          <w:tcPr>
            <w:tcW w:w="35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7FD13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4</w:t>
            </w:r>
          </w:p>
        </w:tc>
      </w:tr>
      <w:tr w:rsidR="00D838D9" w:rsidRPr="00D838D9" w14:paraId="7D571E2A" w14:textId="77777777" w:rsidTr="001373CA">
        <w:trPr>
          <w:trHeight w:val="185"/>
        </w:trPr>
        <w:tc>
          <w:tcPr>
            <w:tcW w:w="199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0CC64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b/>
                <w:bCs/>
                <w:lang w:val="en-US"/>
              </w:rPr>
              <w:t>Na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DF5E9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&lt;1</w:t>
            </w:r>
          </w:p>
        </w:tc>
        <w:tc>
          <w:tcPr>
            <w:tcW w:w="359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FE6D3" w14:textId="77777777" w:rsidR="007D702D" w:rsidRPr="00D838D9" w:rsidRDefault="007D702D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&lt;1</w:t>
            </w:r>
          </w:p>
        </w:tc>
      </w:tr>
    </w:tbl>
    <w:p w14:paraId="122D38A8" w14:textId="77777777" w:rsidR="007D702D" w:rsidRPr="00D838D9" w:rsidRDefault="007D702D" w:rsidP="007D702D">
      <w:pPr>
        <w:spacing w:line="240" w:lineRule="auto"/>
        <w:jc w:val="left"/>
        <w:rPr>
          <w:rFonts w:eastAsia="PMingLiU"/>
          <w:lang w:val="en-US"/>
        </w:rPr>
      </w:pPr>
    </w:p>
    <w:p w14:paraId="6BE34132" w14:textId="77777777" w:rsidR="007D702D" w:rsidRPr="00D838D9" w:rsidRDefault="007D702D" w:rsidP="007D702D">
      <w:pPr>
        <w:spacing w:line="240" w:lineRule="auto"/>
        <w:jc w:val="left"/>
        <w:rPr>
          <w:rFonts w:eastAsia="PMingLiU"/>
          <w:lang w:val="en-US"/>
        </w:rPr>
      </w:pPr>
    </w:p>
    <w:p w14:paraId="084915E6" w14:textId="77777777" w:rsidR="007D702D" w:rsidRPr="00D838D9" w:rsidRDefault="007D702D" w:rsidP="007D702D">
      <w:pPr>
        <w:spacing w:line="240" w:lineRule="auto"/>
        <w:jc w:val="left"/>
        <w:rPr>
          <w:rFonts w:eastAsia="PMingLiU"/>
          <w:lang w:val="en-US"/>
        </w:rPr>
      </w:pPr>
    </w:p>
    <w:p w14:paraId="76D9E068" w14:textId="77777777" w:rsidR="007D702D" w:rsidRPr="00D838D9" w:rsidRDefault="007D702D" w:rsidP="007D702D">
      <w:pPr>
        <w:spacing w:line="240" w:lineRule="auto"/>
        <w:jc w:val="left"/>
        <w:rPr>
          <w:rFonts w:eastAsia="PMingLiU"/>
          <w:lang w:val="en-US"/>
        </w:rPr>
      </w:pPr>
    </w:p>
    <w:p w14:paraId="3685F4FB" w14:textId="77777777" w:rsidR="004D055E" w:rsidRPr="00D838D9" w:rsidRDefault="004D055E" w:rsidP="004A5A1B">
      <w:pPr>
        <w:rPr>
          <w:rFonts w:eastAsia="Yu Mincho"/>
          <w:lang w:val="en-US" w:eastAsia="ja-JP"/>
        </w:rPr>
      </w:pPr>
    </w:p>
    <w:p w14:paraId="40FB553D" w14:textId="77777777" w:rsidR="005C7580" w:rsidRPr="00D838D9" w:rsidRDefault="005C7580" w:rsidP="005C7580">
      <w:pPr>
        <w:spacing w:line="240" w:lineRule="auto"/>
        <w:jc w:val="left"/>
        <w:rPr>
          <w:rFonts w:eastAsia="PMingLiU"/>
          <w:lang w:val="en-US"/>
        </w:rPr>
      </w:pPr>
      <w:r w:rsidRPr="00D838D9">
        <w:rPr>
          <w:rFonts w:eastAsia="PMingLiU"/>
          <w:noProof/>
          <w:lang w:val="en-US"/>
        </w:rPr>
        <w:drawing>
          <wp:inline distT="0" distB="0" distL="0" distR="0" wp14:anchorId="329E62A4" wp14:editId="66B73992">
            <wp:extent cx="5400000" cy="1279495"/>
            <wp:effectExtent l="0" t="0" r="0" b="0"/>
            <wp:docPr id="15" name="图片 15" descr="图示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示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27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1D6E9" w14:textId="5B1E9062" w:rsidR="005C7580" w:rsidRPr="00D838D9" w:rsidRDefault="005C7580" w:rsidP="005C7580">
      <w:pPr>
        <w:spacing w:line="240" w:lineRule="auto"/>
        <w:jc w:val="left"/>
        <w:rPr>
          <w:rFonts w:eastAsia="PMingLiU"/>
          <w:lang w:val="en-US"/>
        </w:rPr>
      </w:pPr>
      <w:r w:rsidRPr="00D838D9">
        <w:rPr>
          <w:rFonts w:eastAsia="PMingLiU" w:hint="eastAsia"/>
          <w:b/>
          <w:bCs/>
          <w:lang w:val="en-US"/>
        </w:rPr>
        <w:t>F</w:t>
      </w:r>
      <w:r w:rsidRPr="00D838D9">
        <w:rPr>
          <w:rFonts w:eastAsia="PMingLiU"/>
          <w:b/>
          <w:bCs/>
          <w:lang w:val="en-US"/>
        </w:rPr>
        <w:t>igure S</w:t>
      </w:r>
      <w:r w:rsidR="006F61E6" w:rsidRPr="00D838D9">
        <w:rPr>
          <w:rFonts w:eastAsia="Yu Mincho"/>
          <w:b/>
          <w:bCs/>
          <w:lang w:val="en-US" w:eastAsia="ja-JP"/>
        </w:rPr>
        <w:t>6</w:t>
      </w:r>
      <w:r w:rsidRPr="00D838D9">
        <w:rPr>
          <w:rFonts w:eastAsia="PMingLiU"/>
          <w:b/>
          <w:bCs/>
          <w:lang w:val="en-US"/>
        </w:rPr>
        <w:t>.</w:t>
      </w:r>
      <w:r w:rsidRPr="00D838D9">
        <w:rPr>
          <w:rFonts w:eastAsia="PMingLiU"/>
          <w:lang w:val="en-US"/>
        </w:rPr>
        <w:t xml:space="preserve"> Illustration of Ti </w:t>
      </w:r>
      <w:r w:rsidR="00E81213" w:rsidRPr="00D838D9">
        <w:rPr>
          <w:rFonts w:eastAsia="PMingLiU"/>
          <w:lang w:val="en-US"/>
        </w:rPr>
        <w:t>decoration</w:t>
      </w:r>
      <w:r w:rsidRPr="00D838D9">
        <w:rPr>
          <w:rFonts w:eastAsia="PMingLiU"/>
          <w:lang w:val="en-US"/>
        </w:rPr>
        <w:t xml:space="preserve"> in the EMD structure.</w:t>
      </w:r>
    </w:p>
    <w:p w14:paraId="269E188A" w14:textId="43D7C53F" w:rsidR="00A3494E" w:rsidRPr="00D838D9" w:rsidRDefault="00A3494E">
      <w:pPr>
        <w:spacing w:line="240" w:lineRule="auto"/>
        <w:jc w:val="left"/>
        <w:rPr>
          <w:lang w:val="en-US"/>
        </w:rPr>
      </w:pPr>
    </w:p>
    <w:p w14:paraId="3A2204D7" w14:textId="5CE987B7" w:rsidR="00A3494E" w:rsidRPr="00D838D9" w:rsidRDefault="00A3494E" w:rsidP="00A3494E">
      <w:pPr>
        <w:rPr>
          <w:rFonts w:eastAsia="PMingLiU"/>
          <w:b/>
        </w:rPr>
      </w:pPr>
      <w:r w:rsidRPr="00D838D9">
        <w:rPr>
          <w:b/>
          <w:noProof/>
        </w:rPr>
        <w:lastRenderedPageBreak/>
        <w:drawing>
          <wp:inline distT="0" distB="0" distL="0" distR="0" wp14:anchorId="462080A0" wp14:editId="076A4C26">
            <wp:extent cx="5328000" cy="3809135"/>
            <wp:effectExtent l="0" t="0" r="6350" b="1270"/>
            <wp:docPr id="1198113460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13460" name="图片 2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380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38D9">
        <w:rPr>
          <w:b/>
        </w:rPr>
        <w:t>Figure S</w:t>
      </w:r>
      <w:r w:rsidR="00FD5F66" w:rsidRPr="00D838D9">
        <w:rPr>
          <w:rFonts w:eastAsia="Yu Mincho" w:hint="eastAsia"/>
          <w:b/>
          <w:lang w:eastAsia="ja-JP"/>
        </w:rPr>
        <w:t>7</w:t>
      </w:r>
      <w:r w:rsidRPr="00D838D9">
        <w:rPr>
          <w:b/>
        </w:rPr>
        <w:t>.</w:t>
      </w:r>
      <w:r w:rsidRPr="00D838D9">
        <w:rPr>
          <w:bCs/>
        </w:rPr>
        <w:t xml:space="preserve"> </w:t>
      </w:r>
      <w:r w:rsidRPr="00D838D9">
        <w:t xml:space="preserve">The voltage profiles of the electrodeposition tests with charge capacity limit of (a) 0.2 </w:t>
      </w:r>
      <w:proofErr w:type="spellStart"/>
      <w:r w:rsidRPr="00D838D9">
        <w:t>mAh</w:t>
      </w:r>
      <w:proofErr w:type="spellEnd"/>
      <w:r w:rsidRPr="00D838D9">
        <w:t xml:space="preserve"> cm</w:t>
      </w:r>
      <w:r w:rsidRPr="00D838D9">
        <w:rPr>
          <w:vertAlign w:val="superscript"/>
        </w:rPr>
        <w:t>-2</w:t>
      </w:r>
      <w:r w:rsidRPr="00D838D9">
        <w:t xml:space="preserve"> and (b) 1.0 </w:t>
      </w:r>
      <w:proofErr w:type="spellStart"/>
      <w:r w:rsidRPr="00D838D9">
        <w:t>mAh</w:t>
      </w:r>
      <w:proofErr w:type="spellEnd"/>
      <w:r w:rsidRPr="00D838D9">
        <w:t xml:space="preserve"> cm</w:t>
      </w:r>
      <w:r w:rsidRPr="00D838D9">
        <w:rPr>
          <w:vertAlign w:val="superscript"/>
        </w:rPr>
        <w:t>-2</w:t>
      </w:r>
      <w:r w:rsidRPr="00D838D9">
        <w:t xml:space="preserve">; (c) </w:t>
      </w:r>
      <w:r w:rsidRPr="00D838D9">
        <w:rPr>
          <w:rFonts w:eastAsia="Yu Mincho" w:hint="eastAsia"/>
          <w:lang w:eastAsia="ja-JP"/>
        </w:rPr>
        <w:t>c</w:t>
      </w:r>
      <w:r w:rsidRPr="00D838D9">
        <w:t>omparison of the Coulombic efficiency of the electrodeposition tests with different capacity limits.</w:t>
      </w:r>
      <w:r w:rsidRPr="00D838D9">
        <w:rPr>
          <w:rFonts w:eastAsia="PMingLiU"/>
          <w:lang w:val="en-US"/>
        </w:rPr>
        <w:t xml:space="preserve"> </w:t>
      </w:r>
    </w:p>
    <w:p w14:paraId="089AEA7A" w14:textId="211C3FE4" w:rsidR="002E58F7" w:rsidRPr="00D838D9" w:rsidRDefault="002E58F7">
      <w:pPr>
        <w:spacing w:line="240" w:lineRule="auto"/>
        <w:jc w:val="left"/>
      </w:pPr>
    </w:p>
    <w:p w14:paraId="57344447" w14:textId="55D2C999" w:rsidR="002E58F7" w:rsidRPr="00D838D9" w:rsidRDefault="00CB5F01" w:rsidP="002E58F7">
      <w:pPr>
        <w:rPr>
          <w:rFonts w:eastAsia="PMingLiU"/>
          <w:lang w:val="en-US"/>
        </w:rPr>
      </w:pPr>
      <w:r w:rsidRPr="00D838D9">
        <w:rPr>
          <w:rFonts w:eastAsia="PMingLiU"/>
          <w:b/>
          <w:bCs/>
          <w:noProof/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0B2C4138" wp14:editId="19DBEDD2">
            <wp:simplePos x="0" y="0"/>
            <wp:positionH relativeFrom="margin">
              <wp:align>right</wp:align>
            </wp:positionH>
            <wp:positionV relativeFrom="page">
              <wp:posOffset>942798</wp:posOffset>
            </wp:positionV>
            <wp:extent cx="5327650" cy="4983480"/>
            <wp:effectExtent l="0" t="0" r="6350" b="7620"/>
            <wp:wrapTopAndBottom/>
            <wp:docPr id="326654248" name="图片 3" descr="图片包含 灯光, 大, 一群, 鸟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654248" name="图片 3" descr="图片包含 灯光, 大, 一群, 鸟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498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8F7" w:rsidRPr="00D838D9">
        <w:rPr>
          <w:rFonts w:eastAsia="PMingLiU" w:hint="eastAsia"/>
          <w:b/>
          <w:bCs/>
          <w:lang w:val="en-US"/>
        </w:rPr>
        <w:t>F</w:t>
      </w:r>
      <w:r w:rsidR="002E58F7" w:rsidRPr="00D838D9">
        <w:rPr>
          <w:rFonts w:eastAsia="PMingLiU"/>
          <w:b/>
          <w:bCs/>
          <w:lang w:val="en-US"/>
        </w:rPr>
        <w:t>igure S</w:t>
      </w:r>
      <w:r w:rsidR="00611F87" w:rsidRPr="00D838D9">
        <w:rPr>
          <w:rFonts w:eastAsia="Yu Mincho"/>
          <w:b/>
          <w:bCs/>
          <w:lang w:val="en-US" w:eastAsia="ja-JP"/>
        </w:rPr>
        <w:t>8</w:t>
      </w:r>
      <w:r w:rsidR="002E58F7" w:rsidRPr="00D838D9">
        <w:rPr>
          <w:rFonts w:eastAsia="PMingLiU"/>
          <w:b/>
          <w:bCs/>
          <w:lang w:val="en-US"/>
        </w:rPr>
        <w:t>.</w:t>
      </w:r>
      <w:r w:rsidR="002E58F7" w:rsidRPr="00D838D9">
        <w:rPr>
          <w:rFonts w:eastAsia="PMingLiU"/>
          <w:lang w:val="en-US"/>
        </w:rPr>
        <w:t xml:space="preserve"> Cycle performances of the CNT-Zn cells with electrolyte of (a) 1</w:t>
      </w:r>
      <w:r w:rsidR="002E58F7" w:rsidRPr="00D838D9">
        <w:rPr>
          <w:rFonts w:eastAsia="PMingLiU" w:hint="eastAsia"/>
          <w:lang w:val="en-US"/>
        </w:rPr>
        <w:t>Zn</w:t>
      </w:r>
      <w:r w:rsidR="002E58F7" w:rsidRPr="00D838D9">
        <w:rPr>
          <w:rFonts w:eastAsia="PMingLiU"/>
          <w:lang w:val="en-US"/>
        </w:rPr>
        <w:t>+0.4Mn, (b) 1</w:t>
      </w:r>
      <w:r w:rsidR="002E58F7" w:rsidRPr="00D838D9">
        <w:rPr>
          <w:rFonts w:eastAsia="PMingLiU" w:hint="eastAsia"/>
          <w:lang w:val="en-US"/>
        </w:rPr>
        <w:t>Zn</w:t>
      </w:r>
      <w:r w:rsidR="002E58F7" w:rsidRPr="00D838D9">
        <w:rPr>
          <w:rFonts w:eastAsia="PMingLiU"/>
          <w:lang w:val="en-US"/>
        </w:rPr>
        <w:t xml:space="preserve">+0.4Mn+0.5Ti with a fixed areal charge capacity of 0.5 </w:t>
      </w:r>
      <w:proofErr w:type="spellStart"/>
      <w:r w:rsidR="002E58F7" w:rsidRPr="00D838D9">
        <w:rPr>
          <w:rFonts w:eastAsia="PMingLiU"/>
          <w:lang w:val="en-US"/>
        </w:rPr>
        <w:t>mAh</w:t>
      </w:r>
      <w:proofErr w:type="spellEnd"/>
      <w:r w:rsidR="002E58F7" w:rsidRPr="00D838D9">
        <w:rPr>
          <w:rFonts w:eastAsia="PMingLiU"/>
          <w:lang w:val="en-US"/>
        </w:rPr>
        <w:t xml:space="preserve"> cm</w:t>
      </w:r>
      <w:r w:rsidR="002E58F7" w:rsidRPr="00D838D9">
        <w:rPr>
          <w:rFonts w:eastAsia="PMingLiU"/>
          <w:vertAlign w:val="superscript"/>
          <w:lang w:val="en-US"/>
        </w:rPr>
        <w:t>-2</w:t>
      </w:r>
      <w:r w:rsidR="002E58F7" w:rsidRPr="00D838D9">
        <w:rPr>
          <w:rFonts w:eastAsia="PMingLiU"/>
          <w:lang w:val="en-US"/>
        </w:rPr>
        <w:t xml:space="preserve"> and discharge current of 0.05 mA cm</w:t>
      </w:r>
      <w:r w:rsidR="002E58F7" w:rsidRPr="00D838D9">
        <w:rPr>
          <w:rFonts w:eastAsia="PMingLiU"/>
          <w:vertAlign w:val="superscript"/>
          <w:lang w:val="en-US"/>
        </w:rPr>
        <w:t>-2</w:t>
      </w:r>
      <w:r w:rsidR="002E58F7" w:rsidRPr="00D838D9">
        <w:rPr>
          <w:rFonts w:eastAsia="PMingLiU"/>
          <w:lang w:val="en-US"/>
        </w:rPr>
        <w:t xml:space="preserve">. </w:t>
      </w:r>
    </w:p>
    <w:p w14:paraId="7FFAE51B" w14:textId="45237001" w:rsidR="003F3517" w:rsidRPr="00D838D9" w:rsidRDefault="003F3517">
      <w:pPr>
        <w:spacing w:line="240" w:lineRule="auto"/>
        <w:jc w:val="left"/>
        <w:rPr>
          <w:lang w:val="en-US"/>
        </w:rPr>
      </w:pPr>
    </w:p>
    <w:p w14:paraId="07C38EDD" w14:textId="77777777" w:rsidR="00CB5F01" w:rsidRDefault="00CB5F01" w:rsidP="000516F4">
      <w:pPr>
        <w:rPr>
          <w:rFonts w:eastAsia="PMingLiU"/>
          <w:b/>
          <w:bCs/>
          <w:lang w:val="en-US"/>
        </w:rPr>
      </w:pPr>
    </w:p>
    <w:p w14:paraId="350B44DC" w14:textId="77777777" w:rsidR="00CB5F01" w:rsidRDefault="00CB5F01">
      <w:pPr>
        <w:spacing w:line="240" w:lineRule="auto"/>
        <w:jc w:val="left"/>
        <w:rPr>
          <w:rFonts w:eastAsia="PMingLiU"/>
          <w:b/>
          <w:bCs/>
          <w:lang w:val="en-US"/>
        </w:rPr>
      </w:pPr>
      <w:r>
        <w:rPr>
          <w:rFonts w:eastAsia="PMingLiU"/>
          <w:b/>
          <w:bCs/>
          <w:lang w:val="en-US"/>
        </w:rPr>
        <w:br w:type="page"/>
      </w:r>
    </w:p>
    <w:p w14:paraId="79D2FA44" w14:textId="4B2943C3" w:rsidR="000516F4" w:rsidRDefault="000516F4" w:rsidP="000516F4">
      <w:pPr>
        <w:rPr>
          <w:lang w:val="en-US" w:eastAsia="zh-CN"/>
        </w:rPr>
      </w:pPr>
      <w:r w:rsidRPr="00D838D9">
        <w:rPr>
          <w:rFonts w:eastAsia="PMingLiU" w:hint="eastAsia"/>
          <w:b/>
          <w:bCs/>
          <w:lang w:val="en-US"/>
        </w:rPr>
        <w:lastRenderedPageBreak/>
        <w:t>T</w:t>
      </w:r>
      <w:r w:rsidRPr="00D838D9">
        <w:rPr>
          <w:rFonts w:eastAsia="PMingLiU"/>
          <w:b/>
          <w:bCs/>
          <w:lang w:val="en-US"/>
        </w:rPr>
        <w:t>able S</w:t>
      </w:r>
      <w:r w:rsidR="00F4539F" w:rsidRPr="00D838D9">
        <w:rPr>
          <w:rFonts w:eastAsia="PMingLiU"/>
          <w:b/>
          <w:bCs/>
          <w:lang w:val="en-US"/>
        </w:rPr>
        <w:t>3</w:t>
      </w:r>
      <w:r w:rsidRPr="00D838D9">
        <w:rPr>
          <w:rFonts w:eastAsia="PMingLiU"/>
          <w:b/>
          <w:bCs/>
          <w:lang w:val="en-US"/>
        </w:rPr>
        <w:t>.</w:t>
      </w:r>
      <w:r w:rsidRPr="00D838D9">
        <w:rPr>
          <w:rFonts w:eastAsia="PMingLiU"/>
          <w:lang w:val="en-US"/>
        </w:rPr>
        <w:t xml:space="preserve"> Ionic conductivity and pH of the electrolytes.</w:t>
      </w:r>
    </w:p>
    <w:tbl>
      <w:tblPr>
        <w:tblpPr w:leftFromText="180" w:rightFromText="180" w:vertAnchor="page" w:horzAnchor="margin" w:tblpY="2328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3780"/>
        <w:gridCol w:w="2484"/>
      </w:tblGrid>
      <w:tr w:rsidR="00CB5F01" w:rsidRPr="00D838D9" w14:paraId="3E79292E" w14:textId="77777777" w:rsidTr="00CB5F01">
        <w:trPr>
          <w:trHeight w:val="659"/>
        </w:trPr>
        <w:tc>
          <w:tcPr>
            <w:tcW w:w="1220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E455F" w14:textId="77777777" w:rsidR="00CB5F01" w:rsidRPr="00D838D9" w:rsidRDefault="00CB5F01" w:rsidP="00CB5F01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Electrolyte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82B07" w14:textId="77777777" w:rsidR="00CB5F01" w:rsidRPr="00D838D9" w:rsidRDefault="00CB5F01" w:rsidP="00CB5F01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 xml:space="preserve">Ionic conductivity (mS </w:t>
            </w:r>
            <w:proofErr w:type="gramStart"/>
            <w:r w:rsidRPr="00D838D9">
              <w:rPr>
                <w:rFonts w:eastAsia="PMingLiU"/>
                <w:lang w:val="en-US"/>
              </w:rPr>
              <w:t>cm</w:t>
            </w:r>
            <w:r w:rsidRPr="00D838D9">
              <w:rPr>
                <w:rFonts w:eastAsia="PMingLiU"/>
                <w:vertAlign w:val="superscript"/>
                <w:lang w:val="en-US"/>
              </w:rPr>
              <w:t>-1</w:t>
            </w:r>
            <w:proofErr w:type="gramEnd"/>
            <w:r w:rsidRPr="00D838D9">
              <w:rPr>
                <w:rFonts w:eastAsia="PMingLiU"/>
                <w:lang w:val="en-US"/>
              </w:rPr>
              <w:t>)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75308" w14:textId="77777777" w:rsidR="00CB5F01" w:rsidRPr="00D838D9" w:rsidRDefault="00CB5F01" w:rsidP="00CB5F01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pH</w:t>
            </w:r>
          </w:p>
        </w:tc>
      </w:tr>
      <w:tr w:rsidR="00CB5F01" w:rsidRPr="00D838D9" w14:paraId="7DE2C7AD" w14:textId="77777777" w:rsidTr="00CB5F01">
        <w:trPr>
          <w:trHeight w:val="659"/>
        </w:trPr>
        <w:tc>
          <w:tcPr>
            <w:tcW w:w="1220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DAA4B" w14:textId="77777777" w:rsidR="00CB5F01" w:rsidRPr="00D838D9" w:rsidRDefault="00CB5F01" w:rsidP="00CB5F01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  <w:r w:rsidRPr="00D838D9">
              <w:rPr>
                <w:rFonts w:eastAsia="PMingLiU"/>
                <w:lang w:val="en-US"/>
              </w:rPr>
              <w:t>Zn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ADE41" w14:textId="77777777" w:rsidR="00CB5F01" w:rsidRPr="00D838D9" w:rsidRDefault="00CB5F01" w:rsidP="00CB5F01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25.2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D49BF" w14:textId="77777777" w:rsidR="00CB5F01" w:rsidRPr="00D838D9" w:rsidRDefault="00CB5F01" w:rsidP="00CB5F01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4.71</w:t>
            </w:r>
          </w:p>
        </w:tc>
      </w:tr>
      <w:tr w:rsidR="00CB5F01" w:rsidRPr="00D838D9" w14:paraId="12579EFE" w14:textId="77777777" w:rsidTr="00CB5F01">
        <w:trPr>
          <w:trHeight w:val="659"/>
        </w:trPr>
        <w:tc>
          <w:tcPr>
            <w:tcW w:w="12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326E5" w14:textId="77777777" w:rsidR="00CB5F01" w:rsidRPr="00D838D9" w:rsidRDefault="00CB5F01" w:rsidP="00CB5F01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1Zn+0.1Mn</w:t>
            </w:r>
          </w:p>
        </w:tc>
        <w:tc>
          <w:tcPr>
            <w:tcW w:w="22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7DA28" w14:textId="77777777" w:rsidR="00CB5F01" w:rsidRPr="00D838D9" w:rsidRDefault="00CB5F01" w:rsidP="00CB5F01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28.0</w:t>
            </w:r>
          </w:p>
        </w:tc>
        <w:tc>
          <w:tcPr>
            <w:tcW w:w="14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92EDE" w14:textId="77777777" w:rsidR="00CB5F01" w:rsidRPr="00D838D9" w:rsidRDefault="00CB5F01" w:rsidP="00CB5F01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4</w:t>
            </w:r>
            <w:r w:rsidRPr="00D838D9">
              <w:rPr>
                <w:rFonts w:eastAsia="PMingLiU"/>
                <w:lang w:val="en-US"/>
              </w:rPr>
              <w:t>.64</w:t>
            </w:r>
          </w:p>
        </w:tc>
      </w:tr>
      <w:tr w:rsidR="00CB5F01" w:rsidRPr="00D838D9" w14:paraId="387F62CC" w14:textId="77777777" w:rsidTr="00CB5F01">
        <w:trPr>
          <w:trHeight w:val="188"/>
        </w:trPr>
        <w:tc>
          <w:tcPr>
            <w:tcW w:w="1220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7B2D6C" w14:textId="77777777" w:rsidR="00CB5F01" w:rsidRPr="00D838D9" w:rsidRDefault="00CB5F01" w:rsidP="00CB5F01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1Zn+0.1Mn+0.5Ti</w:t>
            </w:r>
          </w:p>
        </w:tc>
        <w:tc>
          <w:tcPr>
            <w:tcW w:w="2281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8A6D16" w14:textId="77777777" w:rsidR="00CB5F01" w:rsidRPr="00D838D9" w:rsidRDefault="00CB5F01" w:rsidP="00CB5F01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28.7</w:t>
            </w:r>
          </w:p>
        </w:tc>
        <w:tc>
          <w:tcPr>
            <w:tcW w:w="1499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87D191" w14:textId="77777777" w:rsidR="00CB5F01" w:rsidRPr="00D838D9" w:rsidRDefault="00CB5F01" w:rsidP="00CB5F01">
            <w:pPr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2.03</w:t>
            </w:r>
          </w:p>
        </w:tc>
      </w:tr>
    </w:tbl>
    <w:p w14:paraId="30B875B6" w14:textId="77777777" w:rsidR="00CB5F01" w:rsidRDefault="00CB5F01" w:rsidP="000516F4">
      <w:pPr>
        <w:rPr>
          <w:lang w:val="en-US" w:eastAsia="zh-CN"/>
        </w:rPr>
      </w:pPr>
    </w:p>
    <w:p w14:paraId="23271BA2" w14:textId="77777777" w:rsidR="00CB5F01" w:rsidRPr="00CB5F01" w:rsidRDefault="00CB5F01" w:rsidP="000516F4">
      <w:pPr>
        <w:rPr>
          <w:lang w:val="en-US" w:eastAsia="zh-CN"/>
        </w:rPr>
      </w:pPr>
    </w:p>
    <w:p w14:paraId="3326199B" w14:textId="77777777" w:rsidR="000516F4" w:rsidRPr="00D838D9" w:rsidRDefault="000516F4" w:rsidP="000516F4">
      <w:pPr>
        <w:spacing w:line="240" w:lineRule="auto"/>
        <w:rPr>
          <w:rFonts w:eastAsia="PMingLiU"/>
          <w:b/>
          <w:bCs/>
          <w:lang w:val="en-US"/>
        </w:rPr>
      </w:pPr>
    </w:p>
    <w:p w14:paraId="559D8D82" w14:textId="77777777" w:rsidR="000516F4" w:rsidRPr="00D838D9" w:rsidRDefault="000516F4" w:rsidP="003F3517">
      <w:pPr>
        <w:rPr>
          <w:lang w:val="en-US"/>
        </w:rPr>
      </w:pPr>
    </w:p>
    <w:p w14:paraId="1092FC47" w14:textId="51CA369A" w:rsidR="003F3517" w:rsidRPr="00D838D9" w:rsidRDefault="003F3517" w:rsidP="003F3517">
      <w:r w:rsidRPr="00D838D9">
        <w:rPr>
          <w:rFonts w:eastAsia="PMingLiU"/>
          <w:b/>
          <w:bCs/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4105F875" wp14:editId="1D197DF1">
            <wp:simplePos x="0" y="0"/>
            <wp:positionH relativeFrom="margin">
              <wp:posOffset>88900</wp:posOffset>
            </wp:positionH>
            <wp:positionV relativeFrom="paragraph">
              <wp:posOffset>490855</wp:posOffset>
            </wp:positionV>
            <wp:extent cx="4104005" cy="2467610"/>
            <wp:effectExtent l="0" t="0" r="0" b="8890"/>
            <wp:wrapTopAndBottom/>
            <wp:docPr id="12322283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8487" r="13171" b="5733"/>
                    <a:stretch/>
                  </pic:blipFill>
                  <pic:spPr bwMode="auto">
                    <a:xfrm>
                      <a:off x="0" y="0"/>
                      <a:ext cx="4104005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4F2DA" w14:textId="77777777" w:rsidR="003F3517" w:rsidRPr="00D838D9" w:rsidRDefault="003F3517" w:rsidP="003F3517">
      <w:pPr>
        <w:rPr>
          <w:rFonts w:eastAsia="PMingLiU"/>
          <w:b/>
          <w:bCs/>
          <w:lang w:val="en-US"/>
        </w:rPr>
      </w:pPr>
    </w:p>
    <w:p w14:paraId="774584D6" w14:textId="267CA267" w:rsidR="003F3517" w:rsidRPr="00D838D9" w:rsidRDefault="003F3517" w:rsidP="003F3517">
      <w:pPr>
        <w:rPr>
          <w:rFonts w:eastAsia="PMingLiU"/>
          <w:lang w:val="en-US"/>
        </w:rPr>
      </w:pPr>
      <w:r w:rsidRPr="00D838D9">
        <w:rPr>
          <w:rFonts w:eastAsia="PMingLiU" w:hint="eastAsia"/>
          <w:b/>
          <w:bCs/>
          <w:lang w:val="en-US"/>
        </w:rPr>
        <w:t>F</w:t>
      </w:r>
      <w:r w:rsidRPr="00D838D9">
        <w:rPr>
          <w:rFonts w:eastAsia="PMingLiU"/>
          <w:b/>
          <w:bCs/>
          <w:lang w:val="en-US"/>
        </w:rPr>
        <w:t>igure S</w:t>
      </w:r>
      <w:r w:rsidR="0063175F" w:rsidRPr="00D838D9">
        <w:rPr>
          <w:rFonts w:eastAsia="Yu Mincho"/>
          <w:b/>
          <w:bCs/>
          <w:lang w:val="en-US" w:eastAsia="ja-JP"/>
        </w:rPr>
        <w:t>9</w:t>
      </w:r>
      <w:r w:rsidRPr="00D838D9">
        <w:rPr>
          <w:rFonts w:eastAsia="PMingLiU"/>
          <w:b/>
          <w:bCs/>
          <w:lang w:val="en-US"/>
        </w:rPr>
        <w:t>.</w:t>
      </w:r>
      <w:r w:rsidRPr="00D838D9">
        <w:rPr>
          <w:rFonts w:eastAsia="PMingLiU"/>
          <w:lang w:val="en-US"/>
        </w:rPr>
        <w:t xml:space="preserve"> Cycle stability comparison of the 1Zn+0.1Mn, 1Zn+0.1Mn+0.5Ti, and 1Zn+0.1Mn with the pH adjusted to 2.10 (close to pH of 1Zn+0.1Mn+0.5Ti) with H</w:t>
      </w:r>
      <w:r w:rsidRPr="00D838D9">
        <w:rPr>
          <w:rFonts w:eastAsia="PMingLiU"/>
          <w:vertAlign w:val="subscript"/>
          <w:lang w:val="en-US"/>
        </w:rPr>
        <w:t>2</w:t>
      </w:r>
      <w:r w:rsidRPr="00D838D9">
        <w:rPr>
          <w:rFonts w:eastAsia="PMingLiU"/>
          <w:lang w:val="en-US"/>
        </w:rPr>
        <w:t>SO</w:t>
      </w:r>
      <w:r w:rsidRPr="00D838D9">
        <w:rPr>
          <w:rFonts w:eastAsia="PMingLiU"/>
          <w:vertAlign w:val="subscript"/>
          <w:lang w:val="en-US"/>
        </w:rPr>
        <w:t>4</w:t>
      </w:r>
      <w:r w:rsidRPr="00D838D9">
        <w:rPr>
          <w:rFonts w:eastAsia="PMingLiU"/>
          <w:lang w:val="en-US"/>
        </w:rPr>
        <w:t>.</w:t>
      </w:r>
    </w:p>
    <w:p w14:paraId="6D6D2E38" w14:textId="1A29771D" w:rsidR="00207D89" w:rsidRPr="00D838D9" w:rsidRDefault="00207D89">
      <w:pPr>
        <w:spacing w:line="240" w:lineRule="auto"/>
        <w:jc w:val="left"/>
        <w:rPr>
          <w:lang w:val="en-US"/>
        </w:rPr>
      </w:pPr>
    </w:p>
    <w:p w14:paraId="143B3534" w14:textId="3BB3DEBB" w:rsidR="00207D89" w:rsidRDefault="00207D89" w:rsidP="00207D89">
      <w:pPr>
        <w:rPr>
          <w:rFonts w:eastAsia="PMingLiU"/>
          <w:lang w:val="en-US"/>
        </w:rPr>
      </w:pPr>
      <w:r w:rsidRPr="00D838D9">
        <w:rPr>
          <w:rFonts w:eastAsia="PMingLiU"/>
          <w:noProof/>
          <w:lang w:val="en-US"/>
        </w:rPr>
        <w:lastRenderedPageBreak/>
        <w:drawing>
          <wp:anchor distT="0" distB="0" distL="114300" distR="114300" simplePos="0" relativeHeight="251667456" behindDoc="0" locked="0" layoutInCell="1" allowOverlap="1" wp14:anchorId="3E74BAB9" wp14:editId="1F2C12D7">
            <wp:simplePos x="0" y="0"/>
            <wp:positionH relativeFrom="column">
              <wp:posOffset>580612</wp:posOffset>
            </wp:positionH>
            <wp:positionV relativeFrom="margin">
              <wp:posOffset>142491</wp:posOffset>
            </wp:positionV>
            <wp:extent cx="4005580" cy="3143250"/>
            <wp:effectExtent l="0" t="0" r="0" b="0"/>
            <wp:wrapTopAndBottom/>
            <wp:docPr id="82804546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38D9">
        <w:rPr>
          <w:rFonts w:eastAsia="PMingLiU" w:hint="eastAsia"/>
          <w:b/>
          <w:bCs/>
          <w:lang w:val="en-US"/>
        </w:rPr>
        <w:t>F</w:t>
      </w:r>
      <w:r w:rsidRPr="00D838D9">
        <w:rPr>
          <w:rFonts w:eastAsia="PMingLiU"/>
          <w:b/>
          <w:bCs/>
          <w:lang w:val="en-US"/>
        </w:rPr>
        <w:t>igure S</w:t>
      </w:r>
      <w:r w:rsidR="00F5699D" w:rsidRPr="00D838D9">
        <w:rPr>
          <w:rFonts w:eastAsia="Yu Mincho"/>
          <w:b/>
          <w:bCs/>
          <w:lang w:val="en-US" w:eastAsia="ja-JP"/>
        </w:rPr>
        <w:t>10</w:t>
      </w:r>
      <w:r w:rsidRPr="00D838D9">
        <w:rPr>
          <w:rFonts w:eastAsia="PMingLiU"/>
          <w:b/>
          <w:bCs/>
          <w:lang w:val="en-US"/>
        </w:rPr>
        <w:t>.</w:t>
      </w:r>
      <w:r w:rsidRPr="00D838D9">
        <w:rPr>
          <w:rFonts w:eastAsia="PMingLiU"/>
          <w:lang w:val="en-US"/>
        </w:rPr>
        <w:t xml:space="preserve"> Charge-discharge profiles of KB cathode without EMD at a low current of 0.3 mA.</w:t>
      </w:r>
    </w:p>
    <w:p w14:paraId="02A93F51" w14:textId="09FDEBA7" w:rsidR="00CB5F01" w:rsidRDefault="00CB5F01">
      <w:pPr>
        <w:spacing w:line="240" w:lineRule="auto"/>
        <w:jc w:val="left"/>
        <w:rPr>
          <w:rFonts w:eastAsia="PMingLiU"/>
          <w:lang w:val="en-US"/>
        </w:rPr>
      </w:pPr>
      <w:r>
        <w:rPr>
          <w:rFonts w:eastAsia="PMingLiU"/>
          <w:lang w:val="en-US"/>
        </w:rPr>
        <w:br w:type="page"/>
      </w:r>
    </w:p>
    <w:p w14:paraId="31EEC990" w14:textId="77777777" w:rsidR="007844CB" w:rsidRPr="00D838D9" w:rsidRDefault="007844CB" w:rsidP="007844CB">
      <w:pPr>
        <w:spacing w:line="240" w:lineRule="auto"/>
        <w:jc w:val="left"/>
        <w:rPr>
          <w:rFonts w:eastAsia="PMingLiU"/>
          <w:lang w:val="en-US"/>
        </w:rPr>
      </w:pPr>
      <w:r w:rsidRPr="00D838D9">
        <w:rPr>
          <w:rFonts w:eastAsia="PMingLiU" w:hint="eastAsia"/>
          <w:b/>
          <w:bCs/>
          <w:lang w:val="en-US"/>
        </w:rPr>
        <w:lastRenderedPageBreak/>
        <w:t>T</w:t>
      </w:r>
      <w:r w:rsidRPr="00D838D9">
        <w:rPr>
          <w:rFonts w:eastAsia="PMingLiU"/>
          <w:b/>
          <w:bCs/>
          <w:lang w:val="en-US"/>
        </w:rPr>
        <w:t>able S4</w:t>
      </w:r>
      <w:r w:rsidRPr="00D838D9">
        <w:rPr>
          <w:rFonts w:eastAsia="PMingLiU"/>
          <w:lang w:val="en-US"/>
        </w:rPr>
        <w:t>. Cycle performance comparison with the recent literatures.</w:t>
      </w:r>
    </w:p>
    <w:tbl>
      <w:tblPr>
        <w:tblStyle w:val="TableGrid"/>
        <w:tblpPr w:leftFromText="180" w:rightFromText="180" w:vertAnchor="text" w:tblpY="42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414"/>
        <w:gridCol w:w="1970"/>
        <w:gridCol w:w="950"/>
        <w:gridCol w:w="1420"/>
      </w:tblGrid>
      <w:tr w:rsidR="00D838D9" w:rsidRPr="00D838D9" w14:paraId="1B050685" w14:textId="77777777" w:rsidTr="00A80012">
        <w:tc>
          <w:tcPr>
            <w:tcW w:w="1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76990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D</w:t>
            </w:r>
            <w:r w:rsidRPr="00D838D9">
              <w:rPr>
                <w:rFonts w:eastAsia="PMingLiU"/>
                <w:lang w:val="en-US"/>
              </w:rPr>
              <w:t>esign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</w:tcPr>
          <w:p w14:paraId="07599866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Current rate (A g</w:t>
            </w:r>
            <w:r w:rsidRPr="00D838D9">
              <w:rPr>
                <w:rFonts w:eastAsia="PMingLiU"/>
                <w:vertAlign w:val="superscript"/>
                <w:lang w:val="en-US"/>
              </w:rPr>
              <w:t>-1</w:t>
            </w:r>
            <w:r w:rsidRPr="00D838D9">
              <w:rPr>
                <w:rFonts w:eastAsia="PMingLiU"/>
                <w:lang w:val="en-US"/>
              </w:rPr>
              <w:t>)</w:t>
            </w:r>
          </w:p>
        </w:tc>
        <w:tc>
          <w:tcPr>
            <w:tcW w:w="11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847CA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C</w:t>
            </w:r>
            <w:r w:rsidRPr="00D838D9">
              <w:rPr>
                <w:rFonts w:eastAsia="PMingLiU"/>
                <w:lang w:val="en-US"/>
              </w:rPr>
              <w:t>apacity after cycles (</w:t>
            </w:r>
            <w:proofErr w:type="spellStart"/>
            <w:r w:rsidRPr="00D838D9">
              <w:rPr>
                <w:rFonts w:eastAsia="PMingLiU"/>
                <w:lang w:val="en-US"/>
              </w:rPr>
              <w:t>mAh</w:t>
            </w:r>
            <w:proofErr w:type="spellEnd"/>
            <w:r w:rsidRPr="00D838D9">
              <w:rPr>
                <w:rFonts w:eastAsia="PMingLiU"/>
                <w:lang w:val="en-US"/>
              </w:rPr>
              <w:t xml:space="preserve"> g </w:t>
            </w:r>
            <w:r w:rsidRPr="00D838D9">
              <w:rPr>
                <w:rFonts w:eastAsia="PMingLiU"/>
                <w:vertAlign w:val="superscript"/>
                <w:lang w:val="en-US"/>
              </w:rPr>
              <w:t>-1</w:t>
            </w:r>
            <w:r w:rsidRPr="00D838D9">
              <w:rPr>
                <w:rFonts w:eastAsia="PMingLiU"/>
                <w:lang w:val="en-US"/>
              </w:rPr>
              <w:t>)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6D5D7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C</w:t>
            </w:r>
            <w:r w:rsidRPr="00D838D9">
              <w:rPr>
                <w:rFonts w:eastAsia="PMingLiU"/>
                <w:lang w:val="en-US"/>
              </w:rPr>
              <w:t>ycle number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6818D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R</w:t>
            </w:r>
            <w:r w:rsidRPr="00D838D9">
              <w:rPr>
                <w:rFonts w:eastAsia="PMingLiU"/>
                <w:lang w:val="en-US"/>
              </w:rPr>
              <w:t>eference</w:t>
            </w:r>
          </w:p>
        </w:tc>
      </w:tr>
      <w:tr w:rsidR="00D838D9" w:rsidRPr="00D838D9" w14:paraId="1DD0C47B" w14:textId="77777777" w:rsidTr="00A80012">
        <w:tc>
          <w:tcPr>
            <w:tcW w:w="1536" w:type="pct"/>
            <w:tcBorders>
              <w:top w:val="single" w:sz="4" w:space="0" w:color="auto"/>
            </w:tcBorders>
            <w:vAlign w:val="center"/>
          </w:tcPr>
          <w:p w14:paraId="2AD7DF61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C</w:t>
            </w:r>
            <w:r w:rsidRPr="00D838D9">
              <w:rPr>
                <w:rFonts w:eastAsia="PMingLiU"/>
                <w:lang w:val="en-US"/>
              </w:rPr>
              <w:t>u-MnO</w:t>
            </w:r>
            <w:r w:rsidRPr="00D838D9">
              <w:rPr>
                <w:rFonts w:eastAsia="PMingLiU"/>
                <w:vertAlign w:val="subscript"/>
                <w:lang w:val="en-US"/>
              </w:rPr>
              <w:t>2</w:t>
            </w:r>
          </w:p>
        </w:tc>
        <w:tc>
          <w:tcPr>
            <w:tcW w:w="851" w:type="pct"/>
            <w:tcBorders>
              <w:top w:val="single" w:sz="4" w:space="0" w:color="auto"/>
            </w:tcBorders>
          </w:tcPr>
          <w:p w14:paraId="36A15585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3</w:t>
            </w:r>
          </w:p>
        </w:tc>
        <w:tc>
          <w:tcPr>
            <w:tcW w:w="1186" w:type="pct"/>
            <w:tcBorders>
              <w:top w:val="single" w:sz="4" w:space="0" w:color="auto"/>
            </w:tcBorders>
            <w:vAlign w:val="center"/>
          </w:tcPr>
          <w:p w14:paraId="665A9B84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  <w:r w:rsidRPr="00D838D9">
              <w:rPr>
                <w:rFonts w:eastAsia="PMingLiU"/>
                <w:lang w:val="en-US"/>
              </w:rPr>
              <w:t>51</w:t>
            </w:r>
          </w:p>
        </w:tc>
        <w:tc>
          <w:tcPr>
            <w:tcW w:w="572" w:type="pct"/>
            <w:tcBorders>
              <w:top w:val="single" w:sz="4" w:space="0" w:color="auto"/>
            </w:tcBorders>
            <w:vAlign w:val="center"/>
          </w:tcPr>
          <w:p w14:paraId="3D0D0CBE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  <w:r w:rsidRPr="00D838D9">
              <w:rPr>
                <w:rFonts w:eastAsia="PMingLiU"/>
                <w:lang w:val="en-US"/>
              </w:rPr>
              <w:t>000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14:paraId="38AE9D2E" w14:textId="7EAC7AB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[1]</w:t>
            </w:r>
          </w:p>
        </w:tc>
      </w:tr>
      <w:tr w:rsidR="00D838D9" w:rsidRPr="00D838D9" w14:paraId="09474EB0" w14:textId="77777777" w:rsidTr="00A80012">
        <w:tc>
          <w:tcPr>
            <w:tcW w:w="1536" w:type="pct"/>
            <w:vMerge w:val="restart"/>
            <w:vAlign w:val="center"/>
          </w:tcPr>
          <w:p w14:paraId="6D0E6332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I</w:t>
            </w:r>
            <w:r w:rsidRPr="00D838D9">
              <w:rPr>
                <w:rFonts w:eastAsia="PMingLiU"/>
                <w:lang w:val="en-US"/>
              </w:rPr>
              <w:t>ER membrane</w:t>
            </w:r>
          </w:p>
        </w:tc>
        <w:tc>
          <w:tcPr>
            <w:tcW w:w="851" w:type="pct"/>
          </w:tcPr>
          <w:p w14:paraId="5C005E10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</w:p>
        </w:tc>
        <w:tc>
          <w:tcPr>
            <w:tcW w:w="1186" w:type="pct"/>
            <w:vAlign w:val="center"/>
          </w:tcPr>
          <w:p w14:paraId="1525710B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215</w:t>
            </w:r>
          </w:p>
        </w:tc>
        <w:tc>
          <w:tcPr>
            <w:tcW w:w="572" w:type="pct"/>
            <w:vAlign w:val="center"/>
          </w:tcPr>
          <w:p w14:paraId="586E75AE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3</w:t>
            </w:r>
            <w:r w:rsidRPr="00D838D9">
              <w:rPr>
                <w:rFonts w:eastAsia="PMingLiU"/>
                <w:lang w:val="en-US"/>
              </w:rPr>
              <w:t>00</w:t>
            </w:r>
          </w:p>
        </w:tc>
        <w:tc>
          <w:tcPr>
            <w:tcW w:w="855" w:type="pct"/>
            <w:vMerge w:val="restart"/>
            <w:vAlign w:val="center"/>
          </w:tcPr>
          <w:p w14:paraId="20A58761" w14:textId="23C2AD50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[2]</w:t>
            </w:r>
          </w:p>
        </w:tc>
      </w:tr>
      <w:tr w:rsidR="00D838D9" w:rsidRPr="00D838D9" w14:paraId="4AAA877B" w14:textId="77777777" w:rsidTr="00A80012">
        <w:tc>
          <w:tcPr>
            <w:tcW w:w="1536" w:type="pct"/>
            <w:vMerge/>
            <w:vAlign w:val="center"/>
          </w:tcPr>
          <w:p w14:paraId="0FA25D21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</w:p>
        </w:tc>
        <w:tc>
          <w:tcPr>
            <w:tcW w:w="851" w:type="pct"/>
          </w:tcPr>
          <w:p w14:paraId="62DB6E63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5</w:t>
            </w:r>
          </w:p>
        </w:tc>
        <w:tc>
          <w:tcPr>
            <w:tcW w:w="1186" w:type="pct"/>
            <w:vAlign w:val="center"/>
          </w:tcPr>
          <w:p w14:paraId="1726BD09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7</w:t>
            </w:r>
            <w:r w:rsidRPr="00D838D9">
              <w:rPr>
                <w:rFonts w:eastAsia="PMingLiU"/>
                <w:lang w:val="en-US"/>
              </w:rPr>
              <w:t>5</w:t>
            </w:r>
          </w:p>
        </w:tc>
        <w:tc>
          <w:tcPr>
            <w:tcW w:w="572" w:type="pct"/>
            <w:vAlign w:val="center"/>
          </w:tcPr>
          <w:p w14:paraId="442EB96B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9</w:t>
            </w:r>
            <w:r w:rsidRPr="00D838D9">
              <w:rPr>
                <w:rFonts w:eastAsia="PMingLiU"/>
                <w:lang w:val="en-US"/>
              </w:rPr>
              <w:t>00</w:t>
            </w:r>
          </w:p>
        </w:tc>
        <w:tc>
          <w:tcPr>
            <w:tcW w:w="855" w:type="pct"/>
            <w:vMerge/>
            <w:vAlign w:val="center"/>
          </w:tcPr>
          <w:p w14:paraId="4F8C0BB9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</w:p>
        </w:tc>
      </w:tr>
      <w:tr w:rsidR="00D838D9" w:rsidRPr="00D838D9" w14:paraId="32F335B7" w14:textId="77777777" w:rsidTr="00A80012">
        <w:tc>
          <w:tcPr>
            <w:tcW w:w="1536" w:type="pct"/>
            <w:vMerge w:val="restart"/>
            <w:vAlign w:val="center"/>
          </w:tcPr>
          <w:p w14:paraId="0B1C5A45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C@PODA/MnO</w:t>
            </w:r>
            <w:r w:rsidRPr="00D838D9">
              <w:rPr>
                <w:rFonts w:eastAsia="PMingLiU"/>
                <w:vertAlign w:val="subscript"/>
                <w:lang w:val="en-US"/>
              </w:rPr>
              <w:t>2</w:t>
            </w:r>
          </w:p>
        </w:tc>
        <w:tc>
          <w:tcPr>
            <w:tcW w:w="851" w:type="pct"/>
          </w:tcPr>
          <w:p w14:paraId="59BFC1B6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</w:rPr>
            </w:pPr>
            <w:r w:rsidRPr="00D838D9">
              <w:rPr>
                <w:rFonts w:eastAsia="PMingLiU" w:hint="eastAsia"/>
              </w:rPr>
              <w:t>0</w:t>
            </w:r>
            <w:r w:rsidRPr="00D838D9">
              <w:rPr>
                <w:rFonts w:eastAsia="PMingLiU"/>
              </w:rPr>
              <w:t>.5</w:t>
            </w:r>
          </w:p>
        </w:tc>
        <w:tc>
          <w:tcPr>
            <w:tcW w:w="1186" w:type="pct"/>
            <w:vAlign w:val="center"/>
          </w:tcPr>
          <w:p w14:paraId="2C77493F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t>192</w:t>
            </w:r>
          </w:p>
        </w:tc>
        <w:tc>
          <w:tcPr>
            <w:tcW w:w="572" w:type="pct"/>
            <w:vAlign w:val="center"/>
          </w:tcPr>
          <w:p w14:paraId="7741BF77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t>600</w:t>
            </w:r>
          </w:p>
        </w:tc>
        <w:tc>
          <w:tcPr>
            <w:tcW w:w="855" w:type="pct"/>
            <w:vMerge w:val="restart"/>
            <w:vAlign w:val="center"/>
          </w:tcPr>
          <w:p w14:paraId="305B204F" w14:textId="22556914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[3]</w:t>
            </w:r>
          </w:p>
        </w:tc>
      </w:tr>
      <w:tr w:rsidR="00D838D9" w:rsidRPr="00D838D9" w14:paraId="07B34E6E" w14:textId="77777777" w:rsidTr="00A80012">
        <w:tc>
          <w:tcPr>
            <w:tcW w:w="1536" w:type="pct"/>
            <w:vMerge/>
            <w:vAlign w:val="center"/>
          </w:tcPr>
          <w:p w14:paraId="37607E1B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</w:p>
        </w:tc>
        <w:tc>
          <w:tcPr>
            <w:tcW w:w="851" w:type="pct"/>
          </w:tcPr>
          <w:p w14:paraId="0BD2965F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</w:rPr>
            </w:pPr>
            <w:r w:rsidRPr="00D838D9">
              <w:rPr>
                <w:rFonts w:eastAsia="PMingLiU" w:hint="eastAsia"/>
              </w:rPr>
              <w:t>2</w:t>
            </w:r>
          </w:p>
        </w:tc>
        <w:tc>
          <w:tcPr>
            <w:tcW w:w="1186" w:type="pct"/>
            <w:vAlign w:val="center"/>
          </w:tcPr>
          <w:p w14:paraId="28DF75B5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t>137</w:t>
            </w:r>
          </w:p>
        </w:tc>
        <w:tc>
          <w:tcPr>
            <w:tcW w:w="572" w:type="pct"/>
            <w:vAlign w:val="center"/>
          </w:tcPr>
          <w:p w14:paraId="1FB36744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t>2000</w:t>
            </w:r>
          </w:p>
        </w:tc>
        <w:tc>
          <w:tcPr>
            <w:tcW w:w="855" w:type="pct"/>
            <w:vMerge/>
            <w:vAlign w:val="center"/>
          </w:tcPr>
          <w:p w14:paraId="408D4C42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</w:p>
        </w:tc>
      </w:tr>
      <w:tr w:rsidR="00D838D9" w:rsidRPr="00D838D9" w14:paraId="4696660D" w14:textId="77777777" w:rsidTr="00A80012">
        <w:tc>
          <w:tcPr>
            <w:tcW w:w="1536" w:type="pct"/>
            <w:vAlign w:val="center"/>
          </w:tcPr>
          <w:p w14:paraId="04D48C42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Rescue of dead MnO</w:t>
            </w:r>
            <w:r w:rsidRPr="00D838D9">
              <w:rPr>
                <w:rFonts w:eastAsia="PMingLiU"/>
                <w:vertAlign w:val="subscript"/>
                <w:lang w:val="en-US"/>
              </w:rPr>
              <w:t>2</w:t>
            </w:r>
          </w:p>
        </w:tc>
        <w:tc>
          <w:tcPr>
            <w:tcW w:w="851" w:type="pct"/>
          </w:tcPr>
          <w:p w14:paraId="69157F97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</w:p>
        </w:tc>
        <w:tc>
          <w:tcPr>
            <w:tcW w:w="1186" w:type="pct"/>
            <w:vAlign w:val="center"/>
          </w:tcPr>
          <w:p w14:paraId="78CCA5DC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  <w:r w:rsidRPr="00D838D9">
              <w:rPr>
                <w:rFonts w:eastAsia="PMingLiU"/>
                <w:lang w:val="en-US"/>
              </w:rPr>
              <w:t>77</w:t>
            </w:r>
          </w:p>
        </w:tc>
        <w:tc>
          <w:tcPr>
            <w:tcW w:w="572" w:type="pct"/>
            <w:vAlign w:val="center"/>
          </w:tcPr>
          <w:p w14:paraId="5E03D93D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6</w:t>
            </w:r>
            <w:r w:rsidRPr="00D838D9">
              <w:rPr>
                <w:rFonts w:eastAsia="PMingLiU"/>
                <w:lang w:val="en-US"/>
              </w:rPr>
              <w:t>00</w:t>
            </w:r>
          </w:p>
        </w:tc>
        <w:tc>
          <w:tcPr>
            <w:tcW w:w="855" w:type="pct"/>
            <w:vAlign w:val="center"/>
          </w:tcPr>
          <w:p w14:paraId="54B1DDCA" w14:textId="43E8AC10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[4]</w:t>
            </w:r>
          </w:p>
        </w:tc>
      </w:tr>
      <w:tr w:rsidR="00D838D9" w:rsidRPr="00D838D9" w14:paraId="657A8113" w14:textId="77777777" w:rsidTr="00A80012">
        <w:tc>
          <w:tcPr>
            <w:tcW w:w="1536" w:type="pct"/>
            <w:vAlign w:val="center"/>
          </w:tcPr>
          <w:p w14:paraId="12D5C822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K</w:t>
            </w:r>
            <w:r w:rsidRPr="00D838D9">
              <w:rPr>
                <w:rFonts w:eastAsia="PMingLiU"/>
                <w:vertAlign w:val="subscript"/>
                <w:lang w:val="en-US"/>
              </w:rPr>
              <w:t>0.27</w:t>
            </w:r>
            <w:r w:rsidRPr="00D838D9">
              <w:rPr>
                <w:rFonts w:eastAsia="PMingLiU"/>
                <w:lang w:val="en-US"/>
              </w:rPr>
              <w:t>MnO</w:t>
            </w:r>
            <w:r w:rsidRPr="00D838D9">
              <w:rPr>
                <w:rFonts w:eastAsia="PMingLiU"/>
                <w:vertAlign w:val="subscript"/>
                <w:lang w:val="en-US"/>
              </w:rPr>
              <w:t>2</w:t>
            </w:r>
            <w:r w:rsidRPr="00D838D9">
              <w:rPr>
                <w:rFonts w:eastAsia="PMingLiU"/>
                <w:lang w:val="en-US"/>
              </w:rPr>
              <w:t>·0.54H</w:t>
            </w:r>
            <w:r w:rsidRPr="00D838D9">
              <w:rPr>
                <w:rFonts w:eastAsia="PMingLiU"/>
                <w:vertAlign w:val="subscript"/>
                <w:lang w:val="en-US"/>
              </w:rPr>
              <w:t>2</w:t>
            </w:r>
            <w:r w:rsidRPr="00D838D9">
              <w:rPr>
                <w:rFonts w:eastAsia="PMingLiU"/>
                <w:lang w:val="en-US"/>
              </w:rPr>
              <w:t>O</w:t>
            </w:r>
          </w:p>
        </w:tc>
        <w:tc>
          <w:tcPr>
            <w:tcW w:w="851" w:type="pct"/>
          </w:tcPr>
          <w:p w14:paraId="2E6B77CD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3</w:t>
            </w:r>
          </w:p>
        </w:tc>
        <w:tc>
          <w:tcPr>
            <w:tcW w:w="1186" w:type="pct"/>
            <w:vAlign w:val="center"/>
          </w:tcPr>
          <w:p w14:paraId="6BDFB6D5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8</w:t>
            </w:r>
            <w:r w:rsidRPr="00D838D9">
              <w:rPr>
                <w:rFonts w:eastAsia="PMingLiU"/>
                <w:lang w:val="en-US"/>
              </w:rPr>
              <w:t>4</w:t>
            </w:r>
          </w:p>
        </w:tc>
        <w:tc>
          <w:tcPr>
            <w:tcW w:w="572" w:type="pct"/>
            <w:vAlign w:val="center"/>
          </w:tcPr>
          <w:p w14:paraId="0075EE89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  <w:r w:rsidRPr="00D838D9">
              <w:rPr>
                <w:rFonts w:eastAsia="PMingLiU"/>
                <w:lang w:val="en-US"/>
              </w:rPr>
              <w:t>000</w:t>
            </w:r>
          </w:p>
        </w:tc>
        <w:tc>
          <w:tcPr>
            <w:tcW w:w="855" w:type="pct"/>
            <w:vAlign w:val="center"/>
          </w:tcPr>
          <w:p w14:paraId="474CB9A3" w14:textId="1E68F25A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[5]</w:t>
            </w:r>
          </w:p>
        </w:tc>
      </w:tr>
      <w:tr w:rsidR="00D838D9" w:rsidRPr="00D838D9" w14:paraId="3066CCA6" w14:textId="77777777" w:rsidTr="00A80012">
        <w:tc>
          <w:tcPr>
            <w:tcW w:w="1536" w:type="pct"/>
            <w:vAlign w:val="center"/>
          </w:tcPr>
          <w:p w14:paraId="27B6998F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H</w:t>
            </w:r>
            <w:r w:rsidRPr="00D838D9">
              <w:rPr>
                <w:rFonts w:eastAsia="PMingLiU"/>
                <w:vertAlign w:val="superscript"/>
                <w:lang w:val="en-US"/>
              </w:rPr>
              <w:t>+</w:t>
            </w:r>
            <w:r w:rsidRPr="00D838D9">
              <w:rPr>
                <w:rFonts w:eastAsia="PMingLiU"/>
                <w:lang w:val="en-US"/>
              </w:rPr>
              <w:t>/NH</w:t>
            </w:r>
            <w:r w:rsidRPr="00D838D9">
              <w:rPr>
                <w:rFonts w:eastAsia="PMingLiU"/>
                <w:vertAlign w:val="subscript"/>
                <w:lang w:val="en-US"/>
              </w:rPr>
              <w:t>4</w:t>
            </w:r>
            <w:r w:rsidRPr="00D838D9">
              <w:rPr>
                <w:rFonts w:eastAsia="PMingLiU"/>
                <w:vertAlign w:val="superscript"/>
                <w:lang w:val="en-US"/>
              </w:rPr>
              <w:t>+</w:t>
            </w:r>
            <w:r w:rsidRPr="00D838D9">
              <w:rPr>
                <w:rFonts w:eastAsia="PMingLiU"/>
                <w:lang w:val="en-US"/>
              </w:rPr>
              <w:t xml:space="preserve"> co-insertion</w:t>
            </w:r>
          </w:p>
        </w:tc>
        <w:tc>
          <w:tcPr>
            <w:tcW w:w="851" w:type="pct"/>
          </w:tcPr>
          <w:p w14:paraId="232DCCC1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4</w:t>
            </w:r>
          </w:p>
        </w:tc>
        <w:tc>
          <w:tcPr>
            <w:tcW w:w="1186" w:type="pct"/>
            <w:vAlign w:val="center"/>
          </w:tcPr>
          <w:p w14:paraId="2F14DEBB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  <w:r w:rsidRPr="00D838D9">
              <w:rPr>
                <w:rFonts w:eastAsia="PMingLiU"/>
                <w:lang w:val="en-US"/>
              </w:rPr>
              <w:t>15</w:t>
            </w:r>
          </w:p>
        </w:tc>
        <w:tc>
          <w:tcPr>
            <w:tcW w:w="572" w:type="pct"/>
            <w:vAlign w:val="center"/>
          </w:tcPr>
          <w:p w14:paraId="4EB184DF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4</w:t>
            </w:r>
            <w:r w:rsidRPr="00D838D9">
              <w:rPr>
                <w:rFonts w:eastAsia="PMingLiU"/>
                <w:lang w:val="en-US"/>
              </w:rPr>
              <w:t>000</w:t>
            </w:r>
          </w:p>
        </w:tc>
        <w:tc>
          <w:tcPr>
            <w:tcW w:w="855" w:type="pct"/>
            <w:vAlign w:val="center"/>
          </w:tcPr>
          <w:p w14:paraId="0B435028" w14:textId="4C5B82BE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[6]</w:t>
            </w:r>
          </w:p>
        </w:tc>
      </w:tr>
      <w:tr w:rsidR="00D838D9" w:rsidRPr="00D838D9" w14:paraId="0F568094" w14:textId="77777777" w:rsidTr="00A80012">
        <w:tc>
          <w:tcPr>
            <w:tcW w:w="1536" w:type="pct"/>
            <w:vAlign w:val="center"/>
          </w:tcPr>
          <w:p w14:paraId="72C5C608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Co-Mn</w:t>
            </w:r>
            <w:r w:rsidRPr="00D838D9">
              <w:rPr>
                <w:rFonts w:eastAsia="PMingLiU"/>
                <w:vertAlign w:val="subscript"/>
                <w:lang w:val="en-US"/>
              </w:rPr>
              <w:t>3</w:t>
            </w:r>
            <w:r w:rsidRPr="00D838D9">
              <w:rPr>
                <w:rFonts w:eastAsia="PMingLiU"/>
                <w:lang w:val="en-US"/>
              </w:rPr>
              <w:t>O</w:t>
            </w:r>
            <w:r w:rsidRPr="00D838D9">
              <w:rPr>
                <w:rFonts w:eastAsia="PMingLiU"/>
                <w:vertAlign w:val="subscript"/>
                <w:lang w:val="en-US"/>
              </w:rPr>
              <w:t>4</w:t>
            </w:r>
          </w:p>
        </w:tc>
        <w:tc>
          <w:tcPr>
            <w:tcW w:w="851" w:type="pct"/>
          </w:tcPr>
          <w:p w14:paraId="284B16EC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2</w:t>
            </w:r>
          </w:p>
        </w:tc>
        <w:tc>
          <w:tcPr>
            <w:tcW w:w="1186" w:type="pct"/>
            <w:vAlign w:val="center"/>
          </w:tcPr>
          <w:p w14:paraId="63BB1281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  <w:r w:rsidRPr="00D838D9">
              <w:rPr>
                <w:rFonts w:eastAsia="PMingLiU"/>
                <w:lang w:val="en-US"/>
              </w:rPr>
              <w:t>03</w:t>
            </w:r>
          </w:p>
        </w:tc>
        <w:tc>
          <w:tcPr>
            <w:tcW w:w="572" w:type="pct"/>
            <w:vAlign w:val="center"/>
          </w:tcPr>
          <w:p w14:paraId="1AC1D69A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  <w:r w:rsidRPr="00D838D9">
              <w:rPr>
                <w:rFonts w:eastAsia="PMingLiU"/>
                <w:lang w:val="en-US"/>
              </w:rPr>
              <w:t>100</w:t>
            </w:r>
          </w:p>
        </w:tc>
        <w:tc>
          <w:tcPr>
            <w:tcW w:w="855" w:type="pct"/>
            <w:vAlign w:val="center"/>
          </w:tcPr>
          <w:p w14:paraId="19528F77" w14:textId="1C44EDF8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[7]</w:t>
            </w:r>
          </w:p>
        </w:tc>
      </w:tr>
      <w:tr w:rsidR="00D838D9" w:rsidRPr="00D838D9" w14:paraId="3115F6F6" w14:textId="77777777" w:rsidTr="00A80012">
        <w:tc>
          <w:tcPr>
            <w:tcW w:w="1536" w:type="pct"/>
            <w:vAlign w:val="center"/>
          </w:tcPr>
          <w:p w14:paraId="048F7806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MnO</w:t>
            </w:r>
            <w:r w:rsidRPr="00D838D9">
              <w:rPr>
                <w:rFonts w:eastAsia="PMingLiU"/>
                <w:vertAlign w:val="subscript"/>
                <w:lang w:val="en-US"/>
              </w:rPr>
              <w:t>2</w:t>
            </w:r>
            <w:r w:rsidRPr="00D838D9">
              <w:rPr>
                <w:rFonts w:eastAsia="PMingLiU"/>
                <w:lang w:val="en-US"/>
              </w:rPr>
              <w:t>/KB</w:t>
            </w:r>
          </w:p>
        </w:tc>
        <w:tc>
          <w:tcPr>
            <w:tcW w:w="851" w:type="pct"/>
          </w:tcPr>
          <w:p w14:paraId="0EFC31E2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5</w:t>
            </w:r>
          </w:p>
        </w:tc>
        <w:tc>
          <w:tcPr>
            <w:tcW w:w="1186" w:type="pct"/>
            <w:vAlign w:val="center"/>
          </w:tcPr>
          <w:p w14:paraId="7C126B50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9</w:t>
            </w:r>
            <w:r w:rsidRPr="00D838D9">
              <w:rPr>
                <w:rFonts w:eastAsia="PMingLiU"/>
                <w:lang w:val="en-US"/>
              </w:rPr>
              <w:t>0</w:t>
            </w:r>
          </w:p>
        </w:tc>
        <w:tc>
          <w:tcPr>
            <w:tcW w:w="572" w:type="pct"/>
            <w:vAlign w:val="center"/>
          </w:tcPr>
          <w:p w14:paraId="69ABCF73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3</w:t>
            </w:r>
            <w:r w:rsidRPr="00D838D9">
              <w:rPr>
                <w:rFonts w:eastAsia="PMingLiU"/>
                <w:lang w:val="en-US"/>
              </w:rPr>
              <w:t>000</w:t>
            </w:r>
          </w:p>
        </w:tc>
        <w:tc>
          <w:tcPr>
            <w:tcW w:w="855" w:type="pct"/>
            <w:vAlign w:val="center"/>
          </w:tcPr>
          <w:p w14:paraId="7F42647C" w14:textId="303B6C5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[8]</w:t>
            </w:r>
          </w:p>
        </w:tc>
      </w:tr>
      <w:tr w:rsidR="00D838D9" w:rsidRPr="00D838D9" w14:paraId="7F5CB192" w14:textId="77777777" w:rsidTr="00A80012">
        <w:tc>
          <w:tcPr>
            <w:tcW w:w="1536" w:type="pct"/>
            <w:vAlign w:val="center"/>
          </w:tcPr>
          <w:p w14:paraId="32B01668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C</w:t>
            </w:r>
            <w:r w:rsidRPr="00D838D9">
              <w:rPr>
                <w:rFonts w:eastAsia="PMingLiU"/>
                <w:lang w:val="en-US"/>
              </w:rPr>
              <w:t>a-MnO</w:t>
            </w:r>
            <w:r w:rsidRPr="00D838D9">
              <w:rPr>
                <w:rFonts w:eastAsia="PMingLiU"/>
                <w:vertAlign w:val="subscript"/>
                <w:lang w:val="en-US"/>
              </w:rPr>
              <w:t>2</w:t>
            </w:r>
          </w:p>
        </w:tc>
        <w:tc>
          <w:tcPr>
            <w:tcW w:w="851" w:type="pct"/>
          </w:tcPr>
          <w:p w14:paraId="285861DC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3</w:t>
            </w:r>
            <w:r w:rsidRPr="00D838D9">
              <w:rPr>
                <w:rFonts w:eastAsia="PMingLiU"/>
                <w:lang w:val="en-US"/>
              </w:rPr>
              <w:t>.5</w:t>
            </w:r>
          </w:p>
        </w:tc>
        <w:tc>
          <w:tcPr>
            <w:tcW w:w="1186" w:type="pct"/>
            <w:vAlign w:val="center"/>
          </w:tcPr>
          <w:p w14:paraId="61AEF2BC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  <w:r w:rsidRPr="00D838D9">
              <w:rPr>
                <w:rFonts w:eastAsia="PMingLiU"/>
                <w:lang w:val="en-US"/>
              </w:rPr>
              <w:t>01</w:t>
            </w:r>
          </w:p>
        </w:tc>
        <w:tc>
          <w:tcPr>
            <w:tcW w:w="572" w:type="pct"/>
            <w:vAlign w:val="center"/>
          </w:tcPr>
          <w:p w14:paraId="0FA310E2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5</w:t>
            </w:r>
            <w:r w:rsidRPr="00D838D9">
              <w:rPr>
                <w:rFonts w:eastAsia="PMingLiU"/>
                <w:lang w:val="en-US"/>
              </w:rPr>
              <w:t>000</w:t>
            </w:r>
          </w:p>
        </w:tc>
        <w:tc>
          <w:tcPr>
            <w:tcW w:w="855" w:type="pct"/>
            <w:vAlign w:val="center"/>
          </w:tcPr>
          <w:p w14:paraId="7DCB67DE" w14:textId="2C5365FB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[9]</w:t>
            </w:r>
          </w:p>
        </w:tc>
      </w:tr>
      <w:tr w:rsidR="00D838D9" w:rsidRPr="00D838D9" w14:paraId="254DF545" w14:textId="77777777" w:rsidTr="00A80012">
        <w:tc>
          <w:tcPr>
            <w:tcW w:w="1536" w:type="pct"/>
            <w:vAlign w:val="center"/>
          </w:tcPr>
          <w:p w14:paraId="22152D0B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B</w:t>
            </w:r>
            <w:r w:rsidRPr="00D838D9">
              <w:rPr>
                <w:rFonts w:eastAsia="PMingLiU"/>
                <w:lang w:val="en-US"/>
              </w:rPr>
              <w:t>i</w:t>
            </w:r>
            <w:r w:rsidRPr="00D838D9">
              <w:rPr>
                <w:rFonts w:eastAsia="PMingLiU"/>
                <w:vertAlign w:val="subscript"/>
                <w:lang w:val="en-US"/>
              </w:rPr>
              <w:t>2</w:t>
            </w:r>
            <w:r w:rsidRPr="00D838D9">
              <w:rPr>
                <w:rFonts w:eastAsia="PMingLiU"/>
                <w:lang w:val="en-US"/>
              </w:rPr>
              <w:t>O</w:t>
            </w:r>
            <w:r w:rsidRPr="00D838D9">
              <w:rPr>
                <w:rFonts w:eastAsia="PMingLiU"/>
                <w:vertAlign w:val="subscript"/>
                <w:lang w:val="en-US"/>
              </w:rPr>
              <w:t>3</w:t>
            </w:r>
            <w:r w:rsidRPr="00D838D9">
              <w:rPr>
                <w:rFonts w:eastAsia="PMingLiU"/>
                <w:lang w:val="en-US"/>
              </w:rPr>
              <w:t>/MnO</w:t>
            </w:r>
            <w:r w:rsidRPr="00D838D9">
              <w:rPr>
                <w:rFonts w:eastAsia="PMingLiU"/>
                <w:vertAlign w:val="subscript"/>
                <w:lang w:val="en-US"/>
              </w:rPr>
              <w:t>2</w:t>
            </w:r>
          </w:p>
        </w:tc>
        <w:tc>
          <w:tcPr>
            <w:tcW w:w="851" w:type="pct"/>
          </w:tcPr>
          <w:p w14:paraId="216DD457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</w:p>
        </w:tc>
        <w:tc>
          <w:tcPr>
            <w:tcW w:w="1186" w:type="pct"/>
            <w:vAlign w:val="center"/>
          </w:tcPr>
          <w:p w14:paraId="0D77E32D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  <w:r w:rsidRPr="00D838D9">
              <w:rPr>
                <w:rFonts w:eastAsia="PMingLiU"/>
                <w:lang w:val="en-US"/>
              </w:rPr>
              <w:t>90</w:t>
            </w:r>
          </w:p>
        </w:tc>
        <w:tc>
          <w:tcPr>
            <w:tcW w:w="572" w:type="pct"/>
            <w:vAlign w:val="center"/>
          </w:tcPr>
          <w:p w14:paraId="4B52F975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1</w:t>
            </w:r>
            <w:r w:rsidRPr="00D838D9">
              <w:rPr>
                <w:rFonts w:eastAsia="PMingLiU"/>
                <w:lang w:val="en-US"/>
              </w:rPr>
              <w:t>000</w:t>
            </w:r>
          </w:p>
        </w:tc>
        <w:tc>
          <w:tcPr>
            <w:tcW w:w="855" w:type="pct"/>
            <w:vAlign w:val="center"/>
          </w:tcPr>
          <w:p w14:paraId="4938DB9D" w14:textId="5A581178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[10]</w:t>
            </w:r>
          </w:p>
        </w:tc>
      </w:tr>
      <w:tr w:rsidR="00D838D9" w:rsidRPr="00D838D9" w14:paraId="608B803D" w14:textId="77777777" w:rsidTr="00A80012">
        <w:tc>
          <w:tcPr>
            <w:tcW w:w="1536" w:type="pct"/>
            <w:vMerge w:val="restart"/>
            <w:vAlign w:val="center"/>
          </w:tcPr>
          <w:p w14:paraId="3AC72CBC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</w:rPr>
              <w:t>MnO</w:t>
            </w:r>
            <w:r w:rsidRPr="00D838D9">
              <w:rPr>
                <w:rFonts w:eastAsia="PMingLiU"/>
                <w:vertAlign w:val="subscript"/>
              </w:rPr>
              <w:t>2</w:t>
            </w:r>
            <w:r w:rsidRPr="00D838D9">
              <w:rPr>
                <w:rFonts w:eastAsia="PMingLiU"/>
              </w:rPr>
              <w:t>@AEPA</w:t>
            </w:r>
          </w:p>
        </w:tc>
        <w:tc>
          <w:tcPr>
            <w:tcW w:w="851" w:type="pct"/>
          </w:tcPr>
          <w:p w14:paraId="060C0BE1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0.5</w:t>
            </w:r>
          </w:p>
        </w:tc>
        <w:tc>
          <w:tcPr>
            <w:tcW w:w="1186" w:type="pct"/>
            <w:vAlign w:val="center"/>
          </w:tcPr>
          <w:p w14:paraId="17307994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223</w:t>
            </w:r>
          </w:p>
        </w:tc>
        <w:tc>
          <w:tcPr>
            <w:tcW w:w="572" w:type="pct"/>
            <w:vAlign w:val="center"/>
          </w:tcPr>
          <w:p w14:paraId="39B4D724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200</w:t>
            </w:r>
          </w:p>
        </w:tc>
        <w:tc>
          <w:tcPr>
            <w:tcW w:w="855" w:type="pct"/>
            <w:vMerge w:val="restart"/>
            <w:vAlign w:val="center"/>
          </w:tcPr>
          <w:p w14:paraId="69AE58A4" w14:textId="13D5279C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[11]</w:t>
            </w:r>
          </w:p>
        </w:tc>
      </w:tr>
      <w:tr w:rsidR="00D838D9" w:rsidRPr="00D838D9" w14:paraId="6F7296FD" w14:textId="77777777" w:rsidTr="00A80012">
        <w:tc>
          <w:tcPr>
            <w:tcW w:w="1536" w:type="pct"/>
            <w:vMerge/>
            <w:vAlign w:val="center"/>
          </w:tcPr>
          <w:p w14:paraId="62C39D3E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</w:rPr>
            </w:pPr>
          </w:p>
        </w:tc>
        <w:tc>
          <w:tcPr>
            <w:tcW w:w="851" w:type="pct"/>
          </w:tcPr>
          <w:p w14:paraId="057441BF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</w:t>
            </w:r>
          </w:p>
        </w:tc>
        <w:tc>
          <w:tcPr>
            <w:tcW w:w="1186" w:type="pct"/>
            <w:vAlign w:val="center"/>
          </w:tcPr>
          <w:p w14:paraId="580AF747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142</w:t>
            </w:r>
          </w:p>
        </w:tc>
        <w:tc>
          <w:tcPr>
            <w:tcW w:w="572" w:type="pct"/>
            <w:vAlign w:val="center"/>
          </w:tcPr>
          <w:p w14:paraId="37BD5628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1700</w:t>
            </w:r>
          </w:p>
        </w:tc>
        <w:tc>
          <w:tcPr>
            <w:tcW w:w="855" w:type="pct"/>
            <w:vMerge/>
            <w:vAlign w:val="center"/>
          </w:tcPr>
          <w:p w14:paraId="759EFD91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</w:p>
        </w:tc>
      </w:tr>
      <w:tr w:rsidR="00D838D9" w:rsidRPr="00D838D9" w14:paraId="4026D8ED" w14:textId="77777777" w:rsidTr="00A80012">
        <w:tc>
          <w:tcPr>
            <w:tcW w:w="1536" w:type="pct"/>
            <w:vAlign w:val="center"/>
          </w:tcPr>
          <w:p w14:paraId="1A1756BB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 xml:space="preserve">defect rich </w:t>
            </w:r>
            <w:r w:rsidRPr="00D838D9">
              <w:rPr>
                <w:rFonts w:ascii="Symbol" w:eastAsia="Yu Mincho" w:hAnsi="Symbol"/>
                <w:lang w:val="en-US" w:eastAsia="ja-JP"/>
              </w:rPr>
              <w:t>b</w:t>
            </w:r>
            <w:r w:rsidRPr="00D838D9">
              <w:rPr>
                <w:rFonts w:eastAsia="Yu Mincho" w:hint="eastAsia"/>
                <w:lang w:val="en-US" w:eastAsia="ja-JP"/>
              </w:rPr>
              <w:t>-</w:t>
            </w:r>
            <w:r w:rsidRPr="00D838D9">
              <w:rPr>
                <w:rFonts w:eastAsia="PMingLiU"/>
                <w:lang w:val="en-US"/>
              </w:rPr>
              <w:t>MnO</w:t>
            </w:r>
            <w:r w:rsidRPr="00D838D9">
              <w:rPr>
                <w:rFonts w:eastAsia="PMingLiU"/>
                <w:vertAlign w:val="subscript"/>
                <w:lang w:val="en-US"/>
              </w:rPr>
              <w:t>2</w:t>
            </w:r>
          </w:p>
        </w:tc>
        <w:tc>
          <w:tcPr>
            <w:tcW w:w="851" w:type="pct"/>
          </w:tcPr>
          <w:p w14:paraId="0C67104A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</w:t>
            </w:r>
          </w:p>
        </w:tc>
        <w:tc>
          <w:tcPr>
            <w:tcW w:w="1186" w:type="pct"/>
            <w:vAlign w:val="center"/>
          </w:tcPr>
          <w:p w14:paraId="68E89DE1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171</w:t>
            </w:r>
          </w:p>
        </w:tc>
        <w:tc>
          <w:tcPr>
            <w:tcW w:w="572" w:type="pct"/>
            <w:vAlign w:val="center"/>
          </w:tcPr>
          <w:p w14:paraId="3EFDA704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800</w:t>
            </w:r>
          </w:p>
        </w:tc>
        <w:tc>
          <w:tcPr>
            <w:tcW w:w="855" w:type="pct"/>
            <w:vAlign w:val="center"/>
          </w:tcPr>
          <w:p w14:paraId="23FD1BF9" w14:textId="1C2434B8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[12]</w:t>
            </w:r>
          </w:p>
        </w:tc>
      </w:tr>
      <w:tr w:rsidR="00D838D9" w:rsidRPr="00D838D9" w14:paraId="7BA6F504" w14:textId="77777777" w:rsidTr="00A80012">
        <w:tc>
          <w:tcPr>
            <w:tcW w:w="1536" w:type="pct"/>
            <w:vMerge w:val="restart"/>
            <w:vAlign w:val="center"/>
          </w:tcPr>
          <w:p w14:paraId="2D5CE227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Yu Mincho"/>
                <w:lang w:eastAsia="ja-JP"/>
              </w:rPr>
              <w:t>I</w:t>
            </w:r>
            <w:r w:rsidRPr="00D838D9">
              <w:rPr>
                <w:rFonts w:eastAsia="Yu Mincho" w:hint="eastAsia"/>
                <w:lang w:eastAsia="ja-JP"/>
              </w:rPr>
              <w:t xml:space="preserve">ncrease </w:t>
            </w:r>
            <w:r w:rsidRPr="00D838D9">
              <w:rPr>
                <w:rFonts w:eastAsia="PMingLiU"/>
              </w:rPr>
              <w:t>top voltage cut-off</w:t>
            </w:r>
          </w:p>
        </w:tc>
        <w:tc>
          <w:tcPr>
            <w:tcW w:w="851" w:type="pct"/>
          </w:tcPr>
          <w:p w14:paraId="5F5CB4C7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0.1</w:t>
            </w:r>
          </w:p>
        </w:tc>
        <w:tc>
          <w:tcPr>
            <w:tcW w:w="1186" w:type="pct"/>
            <w:vAlign w:val="center"/>
          </w:tcPr>
          <w:p w14:paraId="0290227E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305</w:t>
            </w:r>
          </w:p>
        </w:tc>
        <w:tc>
          <w:tcPr>
            <w:tcW w:w="572" w:type="pct"/>
            <w:vAlign w:val="center"/>
          </w:tcPr>
          <w:p w14:paraId="6E87FA56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300</w:t>
            </w:r>
          </w:p>
        </w:tc>
        <w:tc>
          <w:tcPr>
            <w:tcW w:w="855" w:type="pct"/>
            <w:vMerge w:val="restart"/>
            <w:vAlign w:val="center"/>
          </w:tcPr>
          <w:p w14:paraId="719BA8C8" w14:textId="35359244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[13]</w:t>
            </w:r>
          </w:p>
        </w:tc>
      </w:tr>
      <w:tr w:rsidR="00D838D9" w:rsidRPr="00D838D9" w14:paraId="0A595F9B" w14:textId="77777777" w:rsidTr="00A80012">
        <w:tc>
          <w:tcPr>
            <w:tcW w:w="1536" w:type="pct"/>
            <w:vMerge/>
            <w:vAlign w:val="center"/>
          </w:tcPr>
          <w:p w14:paraId="4F129E1A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</w:p>
        </w:tc>
        <w:tc>
          <w:tcPr>
            <w:tcW w:w="851" w:type="pct"/>
          </w:tcPr>
          <w:p w14:paraId="18482AD5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</w:t>
            </w:r>
          </w:p>
        </w:tc>
        <w:tc>
          <w:tcPr>
            <w:tcW w:w="1186" w:type="pct"/>
            <w:vAlign w:val="center"/>
          </w:tcPr>
          <w:p w14:paraId="239FE9A0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100</w:t>
            </w:r>
          </w:p>
        </w:tc>
        <w:tc>
          <w:tcPr>
            <w:tcW w:w="572" w:type="pct"/>
            <w:vAlign w:val="center"/>
          </w:tcPr>
          <w:p w14:paraId="48D25419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6000</w:t>
            </w:r>
          </w:p>
        </w:tc>
        <w:tc>
          <w:tcPr>
            <w:tcW w:w="855" w:type="pct"/>
            <w:vMerge/>
            <w:vAlign w:val="center"/>
          </w:tcPr>
          <w:p w14:paraId="47F12D08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</w:p>
        </w:tc>
      </w:tr>
      <w:tr w:rsidR="00D838D9" w:rsidRPr="00D838D9" w14:paraId="74CE9B3B" w14:textId="77777777" w:rsidTr="00A80012">
        <w:tc>
          <w:tcPr>
            <w:tcW w:w="1536" w:type="pct"/>
            <w:vAlign w:val="center"/>
          </w:tcPr>
          <w:p w14:paraId="21B56CAA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</w:rPr>
              <w:t> </w:t>
            </w:r>
            <w:proofErr w:type="gramStart"/>
            <w:r w:rsidRPr="00D838D9">
              <w:rPr>
                <w:rFonts w:eastAsia="PMingLiU"/>
              </w:rPr>
              <w:t>Ce(</w:t>
            </w:r>
            <w:proofErr w:type="gramEnd"/>
            <w:r w:rsidRPr="00D838D9">
              <w:rPr>
                <w:rFonts w:eastAsia="PMingLiU"/>
              </w:rPr>
              <w:t>SO</w:t>
            </w:r>
            <w:r w:rsidRPr="00D838D9">
              <w:rPr>
                <w:rFonts w:eastAsia="PMingLiU"/>
                <w:vertAlign w:val="subscript"/>
              </w:rPr>
              <w:t>4</w:t>
            </w:r>
            <w:r w:rsidRPr="00D838D9">
              <w:rPr>
                <w:rFonts w:eastAsia="PMingLiU"/>
              </w:rPr>
              <w:t>)</w:t>
            </w:r>
            <w:r w:rsidRPr="00D838D9">
              <w:rPr>
                <w:rFonts w:eastAsia="PMingLiU"/>
                <w:vertAlign w:val="subscript"/>
              </w:rPr>
              <w:t>2</w:t>
            </w:r>
            <w:r w:rsidRPr="00D838D9">
              <w:rPr>
                <w:rFonts w:eastAsia="PMingLiU"/>
              </w:rPr>
              <w:t> additive</w:t>
            </w:r>
          </w:p>
        </w:tc>
        <w:tc>
          <w:tcPr>
            <w:tcW w:w="851" w:type="pct"/>
          </w:tcPr>
          <w:p w14:paraId="481687CE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</w:t>
            </w:r>
          </w:p>
        </w:tc>
        <w:tc>
          <w:tcPr>
            <w:tcW w:w="1186" w:type="pct"/>
            <w:vAlign w:val="center"/>
          </w:tcPr>
          <w:p w14:paraId="2364BFB5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130</w:t>
            </w:r>
          </w:p>
        </w:tc>
        <w:tc>
          <w:tcPr>
            <w:tcW w:w="572" w:type="pct"/>
            <w:vAlign w:val="center"/>
          </w:tcPr>
          <w:p w14:paraId="6B1B3C5F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1000</w:t>
            </w:r>
          </w:p>
        </w:tc>
        <w:tc>
          <w:tcPr>
            <w:tcW w:w="855" w:type="pct"/>
            <w:vAlign w:val="center"/>
          </w:tcPr>
          <w:p w14:paraId="0EE7FC81" w14:textId="73FDB408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[14]</w:t>
            </w:r>
          </w:p>
        </w:tc>
      </w:tr>
      <w:tr w:rsidR="00D838D9" w:rsidRPr="00D838D9" w14:paraId="1A6FF1B1" w14:textId="77777777" w:rsidTr="00655F16">
        <w:tc>
          <w:tcPr>
            <w:tcW w:w="1536" w:type="pct"/>
            <w:vAlign w:val="center"/>
          </w:tcPr>
          <w:p w14:paraId="35261361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</w:rPr>
            </w:pPr>
            <w:r w:rsidRPr="00D838D9">
              <w:rPr>
                <w:rFonts w:eastAsia="PMingLiU"/>
              </w:rPr>
              <w:t>K</w:t>
            </w:r>
            <w:r w:rsidRPr="00D838D9">
              <w:rPr>
                <w:rFonts w:eastAsia="PMingLiU"/>
                <w:vertAlign w:val="superscript"/>
              </w:rPr>
              <w:t>+</w:t>
            </w:r>
            <w:r w:rsidRPr="00D838D9">
              <w:rPr>
                <w:rFonts w:eastAsia="PMingLiU"/>
              </w:rPr>
              <w:t>-intercalated δ-MnO</w:t>
            </w:r>
            <w:r w:rsidRPr="00D838D9">
              <w:rPr>
                <w:rFonts w:eastAsia="PMingLiU"/>
                <w:vertAlign w:val="subscript"/>
              </w:rPr>
              <w:t>2</w:t>
            </w:r>
          </w:p>
        </w:tc>
        <w:tc>
          <w:tcPr>
            <w:tcW w:w="851" w:type="pct"/>
          </w:tcPr>
          <w:p w14:paraId="10C24E47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3</w:t>
            </w:r>
          </w:p>
        </w:tc>
        <w:tc>
          <w:tcPr>
            <w:tcW w:w="1186" w:type="pct"/>
            <w:vAlign w:val="center"/>
          </w:tcPr>
          <w:p w14:paraId="0941ABB3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190</w:t>
            </w:r>
          </w:p>
        </w:tc>
        <w:tc>
          <w:tcPr>
            <w:tcW w:w="572" w:type="pct"/>
            <w:vAlign w:val="center"/>
          </w:tcPr>
          <w:p w14:paraId="3764A474" w14:textId="77777777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1000</w:t>
            </w:r>
          </w:p>
        </w:tc>
        <w:tc>
          <w:tcPr>
            <w:tcW w:w="855" w:type="pct"/>
            <w:vAlign w:val="center"/>
          </w:tcPr>
          <w:p w14:paraId="2B05D959" w14:textId="79E2AE36" w:rsidR="007844CB" w:rsidRPr="00D838D9" w:rsidRDefault="007844CB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cs="Times New Roman"/>
              </w:rPr>
              <w:t>[15]</w:t>
            </w:r>
          </w:p>
        </w:tc>
      </w:tr>
      <w:tr w:rsidR="00D838D9" w:rsidRPr="00D838D9" w14:paraId="03C02163" w14:textId="77777777" w:rsidTr="00655F16">
        <w:tc>
          <w:tcPr>
            <w:tcW w:w="1536" w:type="pct"/>
            <w:vMerge w:val="restart"/>
            <w:tcBorders>
              <w:bottom w:val="single" w:sz="4" w:space="0" w:color="auto"/>
            </w:tcBorders>
            <w:vAlign w:val="center"/>
          </w:tcPr>
          <w:p w14:paraId="5397DC48" w14:textId="77777777" w:rsidR="00A80012" w:rsidRPr="00D838D9" w:rsidRDefault="00A80012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 w:hint="eastAsia"/>
                <w:lang w:val="en-US"/>
              </w:rPr>
              <w:t>T</w:t>
            </w:r>
            <w:r w:rsidRPr="00D838D9">
              <w:rPr>
                <w:rFonts w:eastAsia="PMingLiU"/>
                <w:lang w:val="en-US"/>
              </w:rPr>
              <w:t>iOSO</w:t>
            </w:r>
            <w:r w:rsidRPr="00D838D9">
              <w:rPr>
                <w:rFonts w:eastAsia="PMingLiU"/>
                <w:vertAlign w:val="subscript"/>
                <w:lang w:val="en-US"/>
              </w:rPr>
              <w:t xml:space="preserve">4 </w:t>
            </w:r>
            <w:r w:rsidRPr="00D838D9">
              <w:rPr>
                <w:rFonts w:eastAsia="PMingLiU"/>
                <w:lang w:val="en-US"/>
              </w:rPr>
              <w:t>additive</w:t>
            </w:r>
          </w:p>
        </w:tc>
        <w:tc>
          <w:tcPr>
            <w:tcW w:w="851" w:type="pct"/>
          </w:tcPr>
          <w:p w14:paraId="03EA8CDA" w14:textId="153CD6EF" w:rsidR="00A80012" w:rsidRPr="00D838D9" w:rsidRDefault="00A80012" w:rsidP="001373CA">
            <w:pPr>
              <w:spacing w:line="240" w:lineRule="auto"/>
              <w:jc w:val="center"/>
              <w:rPr>
                <w:rFonts w:eastAsia="PMingLiU"/>
              </w:rPr>
            </w:pPr>
            <w:r w:rsidRPr="00D838D9">
              <w:rPr>
                <w:rFonts w:eastAsia="PMingLiU" w:hint="eastAsia"/>
              </w:rPr>
              <w:t>1</w:t>
            </w:r>
            <w:r w:rsidRPr="00D838D9">
              <w:rPr>
                <w:rFonts w:eastAsia="PMingLiU"/>
              </w:rPr>
              <w:t>.5</w:t>
            </w:r>
          </w:p>
        </w:tc>
        <w:tc>
          <w:tcPr>
            <w:tcW w:w="1186" w:type="pct"/>
          </w:tcPr>
          <w:p w14:paraId="582A40BD" w14:textId="5A0E4A8A" w:rsidR="00A80012" w:rsidRPr="00D838D9" w:rsidRDefault="00A80012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t>230</w:t>
            </w:r>
          </w:p>
        </w:tc>
        <w:tc>
          <w:tcPr>
            <w:tcW w:w="572" w:type="pct"/>
          </w:tcPr>
          <w:p w14:paraId="68027FAE" w14:textId="714E876A" w:rsidR="00A80012" w:rsidRPr="00D838D9" w:rsidRDefault="00A80012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t>1500</w:t>
            </w:r>
          </w:p>
        </w:tc>
        <w:tc>
          <w:tcPr>
            <w:tcW w:w="855" w:type="pct"/>
            <w:vMerge w:val="restart"/>
            <w:tcBorders>
              <w:bottom w:val="single" w:sz="4" w:space="0" w:color="auto"/>
            </w:tcBorders>
            <w:vAlign w:val="center"/>
          </w:tcPr>
          <w:p w14:paraId="42E91B11" w14:textId="77777777" w:rsidR="00A80012" w:rsidRPr="00D838D9" w:rsidRDefault="00A80012" w:rsidP="001373CA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rPr>
                <w:rFonts w:eastAsia="PMingLiU"/>
                <w:lang w:val="en-US"/>
              </w:rPr>
              <w:t>this work</w:t>
            </w:r>
          </w:p>
        </w:tc>
      </w:tr>
      <w:tr w:rsidR="00D838D9" w:rsidRPr="00D838D9" w14:paraId="6A158742" w14:textId="77777777" w:rsidTr="00655F16">
        <w:tc>
          <w:tcPr>
            <w:tcW w:w="1536" w:type="pct"/>
            <w:vMerge/>
            <w:tcBorders>
              <w:bottom w:val="single" w:sz="4" w:space="0" w:color="auto"/>
            </w:tcBorders>
            <w:vAlign w:val="center"/>
          </w:tcPr>
          <w:p w14:paraId="7CCD8E01" w14:textId="77777777" w:rsidR="00A80012" w:rsidRPr="00D838D9" w:rsidRDefault="00A80012" w:rsidP="001F2EDF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14:paraId="74CDC1A8" w14:textId="6882257B" w:rsidR="00A80012" w:rsidRPr="00D838D9" w:rsidRDefault="00A80012" w:rsidP="001F2EDF">
            <w:pPr>
              <w:spacing w:line="240" w:lineRule="auto"/>
              <w:jc w:val="center"/>
              <w:rPr>
                <w:rFonts w:eastAsia="PMingLiU"/>
              </w:rPr>
            </w:pPr>
            <w:r w:rsidRPr="00D838D9">
              <w:rPr>
                <w:rFonts w:eastAsia="PMingLiU" w:hint="eastAsia"/>
              </w:rPr>
              <w:t>4</w:t>
            </w:r>
            <w:r w:rsidRPr="00D838D9">
              <w:rPr>
                <w:rFonts w:eastAsia="PMingLiU"/>
              </w:rPr>
              <w:t>.8</w:t>
            </w:r>
          </w:p>
        </w:tc>
        <w:tc>
          <w:tcPr>
            <w:tcW w:w="1186" w:type="pct"/>
            <w:tcBorders>
              <w:bottom w:val="single" w:sz="4" w:space="0" w:color="auto"/>
            </w:tcBorders>
          </w:tcPr>
          <w:p w14:paraId="148B4FA2" w14:textId="5CCFEBC2" w:rsidR="00A80012" w:rsidRPr="00D838D9" w:rsidRDefault="00A80012" w:rsidP="001F2EDF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t>92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3F7AA83C" w14:textId="69BAD5D5" w:rsidR="00A80012" w:rsidRPr="00D838D9" w:rsidRDefault="00A80012" w:rsidP="001F2EDF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  <w:r w:rsidRPr="00D838D9">
              <w:t>10000</w:t>
            </w:r>
          </w:p>
        </w:tc>
        <w:tc>
          <w:tcPr>
            <w:tcW w:w="855" w:type="pct"/>
            <w:vMerge/>
            <w:tcBorders>
              <w:bottom w:val="single" w:sz="4" w:space="0" w:color="auto"/>
            </w:tcBorders>
            <w:vAlign w:val="center"/>
          </w:tcPr>
          <w:p w14:paraId="5F94C9FB" w14:textId="77777777" w:rsidR="00A80012" w:rsidRPr="00D838D9" w:rsidRDefault="00A80012" w:rsidP="001F2EDF">
            <w:pPr>
              <w:spacing w:line="240" w:lineRule="auto"/>
              <w:jc w:val="center"/>
              <w:rPr>
                <w:rFonts w:eastAsia="PMingLiU"/>
                <w:lang w:val="en-US"/>
              </w:rPr>
            </w:pPr>
          </w:p>
        </w:tc>
      </w:tr>
    </w:tbl>
    <w:p w14:paraId="2328865E" w14:textId="77777777" w:rsidR="007844CB" w:rsidRPr="00D838D9" w:rsidRDefault="007844CB" w:rsidP="007844CB">
      <w:pPr>
        <w:spacing w:line="240" w:lineRule="auto"/>
        <w:jc w:val="left"/>
        <w:rPr>
          <w:rFonts w:eastAsia="PMingLiU"/>
          <w:lang w:val="en-US"/>
        </w:rPr>
      </w:pPr>
    </w:p>
    <w:p w14:paraId="64B779DF" w14:textId="77777777" w:rsidR="007844CB" w:rsidRPr="00D838D9" w:rsidRDefault="007844CB" w:rsidP="007844CB">
      <w:pPr>
        <w:spacing w:line="240" w:lineRule="auto"/>
        <w:jc w:val="left"/>
        <w:rPr>
          <w:rFonts w:eastAsia="PMingLiU"/>
          <w:lang w:val="en-US"/>
        </w:rPr>
      </w:pPr>
    </w:p>
    <w:p w14:paraId="44B8DAA8" w14:textId="5BF2BD04" w:rsidR="007844CB" w:rsidRPr="00D838D9" w:rsidRDefault="007844CB" w:rsidP="007844CB">
      <w:pPr>
        <w:spacing w:line="240" w:lineRule="auto"/>
        <w:rPr>
          <w:rFonts w:eastAsia="PMingLiU"/>
          <w:b/>
          <w:bCs/>
          <w:lang w:val="en-US"/>
        </w:rPr>
      </w:pPr>
    </w:p>
    <w:p w14:paraId="1E53B115" w14:textId="77777777" w:rsidR="00DB6ADE" w:rsidRPr="00D838D9" w:rsidRDefault="00DB6ADE" w:rsidP="00DB6ADE">
      <w:pPr>
        <w:spacing w:line="240" w:lineRule="auto"/>
        <w:jc w:val="center"/>
        <w:rPr>
          <w:rFonts w:eastAsia="PMingLiU"/>
          <w:lang w:val="en-US"/>
        </w:rPr>
      </w:pPr>
      <w:r w:rsidRPr="00D838D9">
        <w:rPr>
          <w:rFonts w:eastAsia="PMingLiU"/>
          <w:noProof/>
        </w:rPr>
        <w:drawing>
          <wp:inline distT="0" distB="0" distL="0" distR="0" wp14:anchorId="753A4B25" wp14:editId="5861CFBD">
            <wp:extent cx="4000456" cy="3141203"/>
            <wp:effectExtent l="0" t="0" r="635" b="2540"/>
            <wp:docPr id="809427644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DDC52DD6-120A-5189-8C96-58848B294B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DDC52DD6-120A-5189-8C96-58848B294B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03302" cy="314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D38D7" w14:textId="0B84693B" w:rsidR="00DB6ADE" w:rsidRPr="00D838D9" w:rsidRDefault="00DB6ADE" w:rsidP="00DB6ADE">
      <w:pPr>
        <w:jc w:val="left"/>
        <w:rPr>
          <w:rFonts w:eastAsia="Yu Mincho"/>
          <w:lang w:val="en-US" w:eastAsia="ja-JP"/>
        </w:rPr>
      </w:pPr>
      <w:r w:rsidRPr="00D838D9">
        <w:rPr>
          <w:rFonts w:eastAsia="Yu Mincho"/>
          <w:b/>
          <w:bCs/>
          <w:lang w:val="en-US" w:eastAsia="ja-JP"/>
        </w:rPr>
        <w:t>Figure S1</w:t>
      </w:r>
      <w:r w:rsidR="006F711E" w:rsidRPr="00D838D9">
        <w:rPr>
          <w:rFonts w:eastAsia="Yu Mincho"/>
          <w:b/>
          <w:bCs/>
          <w:lang w:val="en-US" w:eastAsia="ja-JP"/>
        </w:rPr>
        <w:t>1</w:t>
      </w:r>
      <w:r w:rsidRPr="00D838D9">
        <w:rPr>
          <w:rFonts w:eastAsia="Yu Mincho"/>
          <w:b/>
          <w:bCs/>
          <w:lang w:val="en-US" w:eastAsia="ja-JP"/>
        </w:rPr>
        <w:t xml:space="preserve">. </w:t>
      </w:r>
      <w:r w:rsidRPr="00D838D9">
        <w:rPr>
          <w:rFonts w:eastAsia="Yu Mincho"/>
          <w:lang w:val="en-US" w:eastAsia="ja-JP"/>
        </w:rPr>
        <w:t xml:space="preserve">Cycle performance of the cells with different electrolytes at </w:t>
      </w:r>
      <w:r w:rsidRPr="00D838D9">
        <w:rPr>
          <w:rFonts w:eastAsia="Yu Mincho" w:hint="eastAsia"/>
          <w:lang w:val="en-US" w:eastAsia="ja-JP"/>
        </w:rPr>
        <w:t xml:space="preserve">a </w:t>
      </w:r>
      <w:r w:rsidRPr="00D838D9">
        <w:rPr>
          <w:rFonts w:eastAsia="Yu Mincho"/>
          <w:lang w:val="en-US" w:eastAsia="ja-JP"/>
        </w:rPr>
        <w:t>low current density of 300 mA g</w:t>
      </w:r>
      <w:r w:rsidRPr="00D838D9">
        <w:rPr>
          <w:rFonts w:eastAsia="Yu Mincho"/>
          <w:vertAlign w:val="superscript"/>
          <w:lang w:val="en-US" w:eastAsia="ja-JP"/>
        </w:rPr>
        <w:t>-1</w:t>
      </w:r>
      <w:r w:rsidRPr="00D838D9">
        <w:rPr>
          <w:rFonts w:eastAsia="Yu Mincho"/>
          <w:lang w:val="en-US" w:eastAsia="ja-JP"/>
        </w:rPr>
        <w:t>.</w:t>
      </w:r>
    </w:p>
    <w:p w14:paraId="35E6C5CD" w14:textId="77777777" w:rsidR="00E0455F" w:rsidRPr="00D838D9" w:rsidRDefault="00E0455F">
      <w:pPr>
        <w:rPr>
          <w:b/>
          <w:lang w:val="en-US"/>
        </w:rPr>
      </w:pPr>
    </w:p>
    <w:p w14:paraId="07753246" w14:textId="77777777" w:rsidR="009B4DA6" w:rsidRPr="00D838D9" w:rsidRDefault="009B4DA6" w:rsidP="009B4DA6">
      <w:pPr>
        <w:rPr>
          <w:lang w:val="en-US"/>
        </w:rPr>
      </w:pPr>
    </w:p>
    <w:p w14:paraId="361663E6" w14:textId="77777777" w:rsidR="009B4DA6" w:rsidRPr="00D838D9" w:rsidRDefault="009B4DA6" w:rsidP="009B4DA6">
      <w:r w:rsidRPr="00D838D9">
        <w:rPr>
          <w:noProof/>
        </w:rPr>
        <w:drawing>
          <wp:inline distT="0" distB="0" distL="0" distR="0" wp14:anchorId="5A98D7E9" wp14:editId="6A207B96">
            <wp:extent cx="5400000" cy="1883556"/>
            <wp:effectExtent l="0" t="0" r="0" b="2540"/>
            <wp:docPr id="185395584" name="图片 1" descr="电脑萤幕画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5584" name="图片 1" descr="电脑萤幕画面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883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61D0C" w14:textId="5EE15B73" w:rsidR="009B4DA6" w:rsidRPr="00D838D9" w:rsidRDefault="009B4DA6" w:rsidP="009B4DA6">
      <w:pPr>
        <w:rPr>
          <w:b/>
          <w:lang w:val="en-US"/>
        </w:rPr>
      </w:pPr>
      <w:r w:rsidRPr="00D838D9">
        <w:rPr>
          <w:b/>
        </w:rPr>
        <w:t>Figure S12.</w:t>
      </w:r>
      <w:r w:rsidRPr="00D838D9">
        <w:rPr>
          <w:bCs/>
        </w:rPr>
        <w:t xml:space="preserve"> </w:t>
      </w:r>
      <w:r w:rsidRPr="00D838D9">
        <w:t xml:space="preserve">(a) </w:t>
      </w:r>
      <w:r w:rsidRPr="00D838D9">
        <w:rPr>
          <w:rFonts w:eastAsia="Yu Mincho" w:hint="eastAsia"/>
          <w:lang w:eastAsia="ja-JP"/>
        </w:rPr>
        <w:t>XRD profile of ZnMn</w:t>
      </w:r>
      <w:r w:rsidRPr="00D838D9">
        <w:rPr>
          <w:rFonts w:eastAsia="Yu Mincho"/>
          <w:vertAlign w:val="subscript"/>
          <w:lang w:eastAsia="ja-JP"/>
        </w:rPr>
        <w:t>2</w:t>
      </w:r>
      <w:r w:rsidRPr="00D838D9">
        <w:rPr>
          <w:rFonts w:eastAsia="Yu Mincho" w:hint="eastAsia"/>
          <w:lang w:eastAsia="ja-JP"/>
        </w:rPr>
        <w:t>O</w:t>
      </w:r>
      <w:r w:rsidRPr="00D838D9">
        <w:rPr>
          <w:rFonts w:eastAsia="Yu Mincho"/>
          <w:vertAlign w:val="subscript"/>
          <w:lang w:eastAsia="ja-JP"/>
        </w:rPr>
        <w:t>4</w:t>
      </w:r>
      <w:r w:rsidRPr="00D838D9">
        <w:rPr>
          <w:rFonts w:eastAsia="Yu Mincho" w:hint="eastAsia"/>
          <w:lang w:eastAsia="ja-JP"/>
        </w:rPr>
        <w:t xml:space="preserve">; (b) cycle performance </w:t>
      </w:r>
      <w:r w:rsidRPr="00D838D9">
        <w:t>of ZnMn</w:t>
      </w:r>
      <w:r w:rsidRPr="00D838D9">
        <w:rPr>
          <w:vertAlign w:val="subscript"/>
        </w:rPr>
        <w:t>2</w:t>
      </w:r>
      <w:r w:rsidRPr="00D838D9">
        <w:t>O</w:t>
      </w:r>
      <w:r w:rsidRPr="00D838D9">
        <w:rPr>
          <w:vertAlign w:val="subscript"/>
        </w:rPr>
        <w:t>4</w:t>
      </w:r>
      <w:r w:rsidRPr="00D838D9">
        <w:t xml:space="preserve"> electrode in 1Zn</w:t>
      </w:r>
      <w:r w:rsidRPr="00D838D9">
        <w:rPr>
          <w:rFonts w:eastAsia="Yu Mincho" w:hint="eastAsia"/>
          <w:lang w:eastAsia="ja-JP"/>
        </w:rPr>
        <w:t xml:space="preserve"> electrolyte and</w:t>
      </w:r>
      <w:r w:rsidRPr="00D838D9">
        <w:t xml:space="preserve"> (</w:t>
      </w:r>
      <w:r w:rsidRPr="00D838D9">
        <w:rPr>
          <w:rFonts w:eastAsia="Yu Mincho" w:hint="eastAsia"/>
          <w:lang w:eastAsia="ja-JP"/>
        </w:rPr>
        <w:t>c</w:t>
      </w:r>
      <w:r w:rsidRPr="00D838D9">
        <w:t xml:space="preserve">) </w:t>
      </w:r>
      <w:r w:rsidRPr="00D838D9">
        <w:rPr>
          <w:rFonts w:eastAsia="Yu Mincho" w:hint="eastAsia"/>
          <w:lang w:eastAsia="ja-JP"/>
        </w:rPr>
        <w:t xml:space="preserve">the </w:t>
      </w:r>
      <w:r w:rsidRPr="00D838D9">
        <w:t>corresponding voltage profiles</w:t>
      </w:r>
      <w:r w:rsidRPr="00D838D9">
        <w:rPr>
          <w:rFonts w:eastAsia="Yu Mincho" w:hint="eastAsia"/>
          <w:lang w:eastAsia="ja-JP"/>
        </w:rPr>
        <w:t>.</w:t>
      </w:r>
    </w:p>
    <w:p w14:paraId="550858CD" w14:textId="7A6623E0" w:rsidR="00E0455F" w:rsidRPr="00D838D9" w:rsidRDefault="00E0455F">
      <w:pPr>
        <w:spacing w:line="240" w:lineRule="auto"/>
        <w:jc w:val="left"/>
        <w:rPr>
          <w:b/>
        </w:rPr>
      </w:pPr>
    </w:p>
    <w:p w14:paraId="07B6449D" w14:textId="1C8A1650" w:rsidR="00491E80" w:rsidRPr="00D838D9" w:rsidRDefault="00491E80">
      <w:pPr>
        <w:spacing w:line="240" w:lineRule="auto"/>
        <w:jc w:val="left"/>
        <w:rPr>
          <w:rFonts w:eastAsia="PMingLiU"/>
          <w:b/>
          <w:bCs/>
          <w:lang w:val="en-US"/>
        </w:rPr>
      </w:pPr>
    </w:p>
    <w:p w14:paraId="4DDC59F9" w14:textId="1D41C261" w:rsidR="0012411C" w:rsidRPr="00D838D9" w:rsidRDefault="00A664EA" w:rsidP="0012411C">
      <w:pPr>
        <w:rPr>
          <w:rFonts w:eastAsia="PMingLiU"/>
          <w:lang w:val="en-US"/>
        </w:rPr>
      </w:pPr>
      <w:r w:rsidRPr="00D838D9">
        <w:rPr>
          <w:rFonts w:eastAsia="PMingLiU"/>
          <w:noProof/>
          <w:lang w:val="en-US"/>
        </w:rPr>
        <w:drawing>
          <wp:inline distT="0" distB="0" distL="0" distR="0" wp14:anchorId="7A8EA386" wp14:editId="68A88356">
            <wp:extent cx="4191000" cy="2819400"/>
            <wp:effectExtent l="0" t="0" r="0" b="0"/>
            <wp:docPr id="15816960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31A50" w14:textId="214D249D" w:rsidR="00B237E0" w:rsidRPr="00D838D9" w:rsidRDefault="00974E26" w:rsidP="0012411C">
      <w:pPr>
        <w:rPr>
          <w:rFonts w:eastAsia="PMingLiU"/>
          <w:lang w:val="en-US"/>
        </w:rPr>
      </w:pPr>
      <w:r w:rsidRPr="00D838D9">
        <w:rPr>
          <w:rFonts w:eastAsia="PMingLiU" w:hint="eastAsia"/>
          <w:b/>
          <w:bCs/>
          <w:lang w:val="en-US"/>
        </w:rPr>
        <w:t>F</w:t>
      </w:r>
      <w:r w:rsidRPr="00D838D9">
        <w:rPr>
          <w:rFonts w:eastAsia="PMingLiU"/>
          <w:b/>
          <w:bCs/>
          <w:lang w:val="en-US"/>
        </w:rPr>
        <w:t>igure S</w:t>
      </w:r>
      <w:r w:rsidR="00C2318C" w:rsidRPr="00D838D9">
        <w:rPr>
          <w:rFonts w:eastAsia="PMingLiU"/>
          <w:b/>
          <w:bCs/>
          <w:lang w:val="en-US"/>
        </w:rPr>
        <w:t>1</w:t>
      </w:r>
      <w:r w:rsidR="00C331DB" w:rsidRPr="00D838D9">
        <w:rPr>
          <w:rFonts w:eastAsia="PMingLiU"/>
          <w:b/>
          <w:bCs/>
          <w:lang w:val="en-US"/>
        </w:rPr>
        <w:t>3</w:t>
      </w:r>
      <w:r w:rsidRPr="00D838D9">
        <w:rPr>
          <w:rFonts w:eastAsia="PMingLiU"/>
          <w:b/>
          <w:bCs/>
          <w:lang w:val="en-US"/>
        </w:rPr>
        <w:t xml:space="preserve">. </w:t>
      </w:r>
      <w:r w:rsidR="00670928" w:rsidRPr="00D838D9">
        <w:rPr>
          <w:rFonts w:eastAsia="PMingLiU"/>
          <w:lang w:val="en-US"/>
        </w:rPr>
        <w:t>Comparison of c</w:t>
      </w:r>
      <w:r w:rsidR="00C052F1" w:rsidRPr="00D838D9">
        <w:rPr>
          <w:rFonts w:eastAsia="PMingLiU"/>
          <w:lang w:val="en-US"/>
        </w:rPr>
        <w:t>ycle</w:t>
      </w:r>
      <w:r w:rsidR="00B237E0" w:rsidRPr="00D838D9">
        <w:rPr>
          <w:rFonts w:eastAsia="PMingLiU"/>
          <w:lang w:val="en-US"/>
        </w:rPr>
        <w:t xml:space="preserve"> performance</w:t>
      </w:r>
      <w:r w:rsidR="00C052F1" w:rsidRPr="00D838D9">
        <w:rPr>
          <w:rFonts w:eastAsia="PMingLiU"/>
          <w:lang w:val="en-US"/>
        </w:rPr>
        <w:t xml:space="preserve"> of the </w:t>
      </w:r>
      <w:r w:rsidR="00670928" w:rsidRPr="00D838D9">
        <w:rPr>
          <w:rFonts w:eastAsia="PMingLiU"/>
          <w:lang w:val="en-US"/>
        </w:rPr>
        <w:t xml:space="preserve">EMD electrode in </w:t>
      </w:r>
      <w:r w:rsidR="00C052F1" w:rsidRPr="00D838D9">
        <w:rPr>
          <w:rFonts w:eastAsia="PMingLiU"/>
          <w:lang w:val="en-US"/>
        </w:rPr>
        <w:t>electrolytes with different amount of TiOSO</w:t>
      </w:r>
      <w:r w:rsidR="00C052F1" w:rsidRPr="00D838D9">
        <w:rPr>
          <w:rFonts w:eastAsia="PMingLiU"/>
          <w:vertAlign w:val="subscript"/>
          <w:lang w:val="en-US"/>
        </w:rPr>
        <w:t>4</w:t>
      </w:r>
      <w:r w:rsidR="00C052F1" w:rsidRPr="00D838D9">
        <w:rPr>
          <w:rFonts w:eastAsia="PMingLiU"/>
          <w:lang w:val="en-US"/>
        </w:rPr>
        <w:t xml:space="preserve"> additive</w:t>
      </w:r>
      <w:r w:rsidR="00C25F8D" w:rsidRPr="00D838D9">
        <w:rPr>
          <w:rFonts w:eastAsia="PMingLiU"/>
          <w:lang w:val="en-US"/>
        </w:rPr>
        <w:t xml:space="preserve"> with </w:t>
      </w:r>
      <w:r w:rsidR="00670928" w:rsidRPr="00D838D9">
        <w:rPr>
          <w:rFonts w:eastAsia="PMingLiU"/>
          <w:lang w:val="en-US"/>
        </w:rPr>
        <w:t xml:space="preserve">0.1M </w:t>
      </w:r>
      <w:r w:rsidR="00C25F8D" w:rsidRPr="00D838D9">
        <w:rPr>
          <w:rFonts w:eastAsia="PMingLiU"/>
          <w:lang w:val="en-US"/>
        </w:rPr>
        <w:t>Mn</w:t>
      </w:r>
      <w:r w:rsidR="006D6237" w:rsidRPr="00D838D9">
        <w:rPr>
          <w:rFonts w:eastAsia="PMingLiU"/>
          <w:vertAlign w:val="superscript"/>
          <w:lang w:val="en-US"/>
        </w:rPr>
        <w:t>2+</w:t>
      </w:r>
      <w:r w:rsidR="006D6237" w:rsidRPr="00D838D9">
        <w:rPr>
          <w:rFonts w:eastAsia="PMingLiU"/>
          <w:lang w:val="en-US"/>
        </w:rPr>
        <w:t xml:space="preserve"> added</w:t>
      </w:r>
      <w:r w:rsidR="00C052F1" w:rsidRPr="00D838D9">
        <w:rPr>
          <w:rFonts w:eastAsia="PMingLiU"/>
          <w:lang w:val="en-US"/>
        </w:rPr>
        <w:t>.</w:t>
      </w:r>
    </w:p>
    <w:p w14:paraId="55B09F8B" w14:textId="4247723E" w:rsidR="007911E5" w:rsidRPr="00D838D9" w:rsidRDefault="00F01C40" w:rsidP="00935429">
      <w:pPr>
        <w:jc w:val="left"/>
        <w:rPr>
          <w:rFonts w:eastAsia="PMingLiU"/>
          <w:lang w:val="en-US"/>
        </w:rPr>
      </w:pPr>
      <w:r w:rsidRPr="00D838D9">
        <w:rPr>
          <w:rFonts w:eastAsia="PMingLiU"/>
          <w:noProof/>
          <w:lang w:val="en-US"/>
        </w:rPr>
        <w:lastRenderedPageBreak/>
        <w:drawing>
          <wp:inline distT="0" distB="0" distL="0" distR="0" wp14:anchorId="449E4A97" wp14:editId="35A80D50">
            <wp:extent cx="4512623" cy="3457203"/>
            <wp:effectExtent l="0" t="0" r="0" b="0"/>
            <wp:docPr id="9198890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435" cy="346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7D375" w14:textId="452DF705" w:rsidR="006402AD" w:rsidRPr="00D838D9" w:rsidRDefault="007911E5" w:rsidP="00935429">
      <w:pPr>
        <w:jc w:val="left"/>
        <w:rPr>
          <w:rFonts w:eastAsia="PMingLiU"/>
          <w:lang w:val="en-US"/>
        </w:rPr>
      </w:pPr>
      <w:r w:rsidRPr="00D838D9">
        <w:rPr>
          <w:rFonts w:eastAsia="PMingLiU" w:hint="eastAsia"/>
          <w:b/>
          <w:bCs/>
          <w:lang w:val="en-US"/>
        </w:rPr>
        <w:t>F</w:t>
      </w:r>
      <w:r w:rsidRPr="00D838D9">
        <w:rPr>
          <w:rFonts w:eastAsia="PMingLiU"/>
          <w:b/>
          <w:bCs/>
          <w:lang w:val="en-US"/>
        </w:rPr>
        <w:t>igure S1</w:t>
      </w:r>
      <w:r w:rsidR="000F7BB6" w:rsidRPr="00D838D9">
        <w:rPr>
          <w:rFonts w:eastAsia="PMingLiU"/>
          <w:b/>
          <w:bCs/>
          <w:lang w:val="en-US"/>
        </w:rPr>
        <w:t>4</w:t>
      </w:r>
      <w:r w:rsidRPr="00D838D9">
        <w:rPr>
          <w:rFonts w:eastAsia="PMingLiU"/>
          <w:b/>
          <w:bCs/>
          <w:lang w:val="en-US"/>
        </w:rPr>
        <w:t xml:space="preserve">. </w:t>
      </w:r>
      <w:r w:rsidR="006402AD" w:rsidRPr="00D838D9">
        <w:rPr>
          <w:rFonts w:eastAsia="PMingLiU"/>
          <w:lang w:val="en-US"/>
        </w:rPr>
        <w:t>Comparison of cycle performance of the pre</w:t>
      </w:r>
      <w:r w:rsidR="00F64D5B" w:rsidRPr="00D838D9">
        <w:rPr>
          <w:rFonts w:eastAsia="PMingLiU"/>
          <w:lang w:val="en-US"/>
        </w:rPr>
        <w:t xml:space="preserve">-doped </w:t>
      </w:r>
      <w:r w:rsidR="006402AD" w:rsidRPr="00D838D9">
        <w:rPr>
          <w:rFonts w:eastAsia="PMingLiU"/>
          <w:lang w:val="en-US"/>
        </w:rPr>
        <w:t xml:space="preserve">EMD </w:t>
      </w:r>
      <w:r w:rsidR="00F64D5B" w:rsidRPr="00D838D9">
        <w:rPr>
          <w:rFonts w:eastAsia="PMingLiU"/>
          <w:lang w:val="en-US"/>
        </w:rPr>
        <w:t xml:space="preserve">and the in-situ </w:t>
      </w:r>
      <w:r w:rsidR="005D6921" w:rsidRPr="00D838D9">
        <w:rPr>
          <w:rFonts w:eastAsia="PMingLiU"/>
          <w:lang w:val="en-US"/>
        </w:rPr>
        <w:t>Ti-</w:t>
      </w:r>
      <w:r w:rsidR="00C527FC" w:rsidRPr="00D838D9">
        <w:rPr>
          <w:rFonts w:eastAsia="PMingLiU"/>
          <w:lang w:val="en-US"/>
        </w:rPr>
        <w:t>decorated</w:t>
      </w:r>
      <w:r w:rsidR="00F64D5B" w:rsidRPr="00D838D9">
        <w:rPr>
          <w:rFonts w:eastAsia="PMingLiU"/>
          <w:lang w:val="en-US"/>
        </w:rPr>
        <w:t xml:space="preserve"> EMD</w:t>
      </w:r>
      <w:r w:rsidR="006402AD" w:rsidRPr="00D838D9">
        <w:rPr>
          <w:rFonts w:eastAsia="PMingLiU"/>
          <w:lang w:val="en-US"/>
        </w:rPr>
        <w:t xml:space="preserve"> without Mn</w:t>
      </w:r>
      <w:r w:rsidR="006402AD" w:rsidRPr="00D838D9">
        <w:rPr>
          <w:rFonts w:eastAsia="PMingLiU"/>
          <w:vertAlign w:val="superscript"/>
          <w:lang w:val="en-US"/>
        </w:rPr>
        <w:t>2+</w:t>
      </w:r>
      <w:r w:rsidR="006402AD" w:rsidRPr="00D838D9">
        <w:rPr>
          <w:rFonts w:eastAsia="PMingLiU"/>
          <w:lang w:val="en-US"/>
        </w:rPr>
        <w:t xml:space="preserve"> add</w:t>
      </w:r>
      <w:r w:rsidR="003C0BE9" w:rsidRPr="00D838D9">
        <w:rPr>
          <w:rFonts w:eastAsia="PMingLiU"/>
          <w:lang w:val="en-US"/>
        </w:rPr>
        <w:t>ition</w:t>
      </w:r>
      <w:r w:rsidR="006402AD" w:rsidRPr="00D838D9">
        <w:rPr>
          <w:rFonts w:eastAsia="PMingLiU"/>
          <w:lang w:val="en-US"/>
        </w:rPr>
        <w:t>.</w:t>
      </w:r>
    </w:p>
    <w:p w14:paraId="73E589D6" w14:textId="7A7A62BF" w:rsidR="008C7F06" w:rsidRPr="00D838D9" w:rsidRDefault="008C7F06" w:rsidP="007911E5">
      <w:pPr>
        <w:spacing w:line="240" w:lineRule="auto"/>
        <w:jc w:val="left"/>
        <w:rPr>
          <w:rFonts w:eastAsia="PMingLiU"/>
          <w:lang w:val="en-US"/>
        </w:rPr>
      </w:pPr>
    </w:p>
    <w:p w14:paraId="4CBFF081" w14:textId="5411C9DE" w:rsidR="007911E5" w:rsidRPr="00D838D9" w:rsidRDefault="00A42D9C" w:rsidP="00167FED">
      <w:pPr>
        <w:spacing w:line="240" w:lineRule="auto"/>
        <w:rPr>
          <w:rFonts w:eastAsia="PMingLiU"/>
          <w:lang w:val="en-US"/>
        </w:rPr>
      </w:pPr>
      <w:r w:rsidRPr="00D838D9">
        <w:rPr>
          <w:rFonts w:eastAsia="PMingLiU"/>
          <w:noProof/>
          <w:lang w:val="en-US"/>
        </w:rPr>
        <w:drawing>
          <wp:inline distT="0" distB="0" distL="0" distR="0" wp14:anchorId="01F6943F" wp14:editId="565F9D42">
            <wp:extent cx="5400000" cy="1599295"/>
            <wp:effectExtent l="0" t="0" r="0" b="1270"/>
            <wp:docPr id="9868839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59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60A6" w:rsidRPr="00D838D9">
        <w:rPr>
          <w:rFonts w:eastAsia="PMingLiU" w:hint="eastAsia"/>
          <w:b/>
          <w:bCs/>
          <w:lang w:val="en-US"/>
        </w:rPr>
        <w:t>F</w:t>
      </w:r>
      <w:r w:rsidR="00DA60A6" w:rsidRPr="00D838D9">
        <w:rPr>
          <w:rFonts w:eastAsia="PMingLiU"/>
          <w:b/>
          <w:bCs/>
          <w:lang w:val="en-US"/>
        </w:rPr>
        <w:t>igure S1</w:t>
      </w:r>
      <w:r w:rsidR="000F7BB6" w:rsidRPr="00D838D9">
        <w:rPr>
          <w:rFonts w:eastAsia="PMingLiU"/>
          <w:b/>
          <w:bCs/>
          <w:lang w:val="en-US"/>
        </w:rPr>
        <w:t>5</w:t>
      </w:r>
      <w:r w:rsidR="00DA60A6" w:rsidRPr="00D838D9">
        <w:rPr>
          <w:rFonts w:eastAsia="PMingLiU"/>
          <w:b/>
          <w:bCs/>
          <w:lang w:val="en-US"/>
        </w:rPr>
        <w:t xml:space="preserve">. </w:t>
      </w:r>
      <w:r w:rsidR="00F2096D" w:rsidRPr="00D838D9">
        <w:rPr>
          <w:rFonts w:eastAsia="PMingLiU"/>
          <w:lang w:val="en-US"/>
        </w:rPr>
        <w:t>C</w:t>
      </w:r>
      <w:r w:rsidR="00DA60A6" w:rsidRPr="00D838D9">
        <w:rPr>
          <w:rFonts w:eastAsia="PMingLiU"/>
          <w:lang w:val="en-US"/>
        </w:rPr>
        <w:t>ycle performance</w:t>
      </w:r>
      <w:r w:rsidR="00F2096D" w:rsidRPr="00D838D9">
        <w:rPr>
          <w:rFonts w:eastAsia="PMingLiU"/>
          <w:lang w:val="en-US"/>
        </w:rPr>
        <w:t>s</w:t>
      </w:r>
      <w:r w:rsidR="00DA60A6" w:rsidRPr="00D838D9">
        <w:rPr>
          <w:rFonts w:eastAsia="PMingLiU"/>
          <w:lang w:val="en-US"/>
        </w:rPr>
        <w:t xml:space="preserve"> of the </w:t>
      </w:r>
      <w:r w:rsidR="00F2096D" w:rsidRPr="00D838D9">
        <w:rPr>
          <w:rFonts w:eastAsia="PMingLiU"/>
          <w:lang w:val="en-US"/>
        </w:rPr>
        <w:t>other MnO</w:t>
      </w:r>
      <w:r w:rsidR="00F2096D" w:rsidRPr="00D838D9">
        <w:rPr>
          <w:rFonts w:eastAsia="PMingLiU"/>
          <w:vertAlign w:val="subscript"/>
          <w:lang w:val="en-US"/>
        </w:rPr>
        <w:t>2</w:t>
      </w:r>
      <w:r w:rsidR="00F2096D" w:rsidRPr="00D838D9">
        <w:rPr>
          <w:rFonts w:eastAsia="PMingLiU"/>
          <w:lang w:val="en-US"/>
        </w:rPr>
        <w:t xml:space="preserve"> polymorphs using TiOSO</w:t>
      </w:r>
      <w:r w:rsidR="00F2096D" w:rsidRPr="00D838D9">
        <w:rPr>
          <w:rFonts w:eastAsia="PMingLiU"/>
          <w:vertAlign w:val="subscript"/>
          <w:lang w:val="en-US"/>
        </w:rPr>
        <w:t>4</w:t>
      </w:r>
      <w:r w:rsidR="00F2096D" w:rsidRPr="00D838D9">
        <w:rPr>
          <w:rFonts w:eastAsia="PMingLiU"/>
          <w:lang w:val="en-US"/>
        </w:rPr>
        <w:t xml:space="preserve"> electrolyte additive: (a) </w:t>
      </w:r>
      <w:r w:rsidR="009850DE" w:rsidRPr="00D838D9">
        <w:rPr>
          <w:rFonts w:ascii="Symbol" w:eastAsia="Yu Mincho" w:hAnsi="Symbol"/>
          <w:lang w:val="en-US" w:eastAsia="ja-JP"/>
        </w:rPr>
        <w:t>b</w:t>
      </w:r>
      <w:r w:rsidR="009850DE" w:rsidRPr="00D838D9">
        <w:rPr>
          <w:rFonts w:eastAsia="Yu Mincho" w:hint="eastAsia"/>
          <w:lang w:val="en-US" w:eastAsia="ja-JP"/>
        </w:rPr>
        <w:t>-</w:t>
      </w:r>
      <w:r w:rsidR="00F2096D" w:rsidRPr="00D838D9">
        <w:rPr>
          <w:rFonts w:eastAsia="PMingLiU"/>
          <w:lang w:val="en-US"/>
        </w:rPr>
        <w:t>MnO</w:t>
      </w:r>
      <w:r w:rsidR="00F2096D" w:rsidRPr="00D838D9">
        <w:rPr>
          <w:rFonts w:eastAsia="PMingLiU"/>
          <w:vertAlign w:val="subscript"/>
          <w:lang w:val="en-US"/>
        </w:rPr>
        <w:t>2</w:t>
      </w:r>
      <w:r w:rsidR="00F2096D" w:rsidRPr="00D838D9">
        <w:rPr>
          <w:rFonts w:eastAsia="PMingLiU"/>
          <w:lang w:val="en-US"/>
        </w:rPr>
        <w:t xml:space="preserve">, (b) </w:t>
      </w:r>
      <w:r w:rsidR="009850DE" w:rsidRPr="00D838D9">
        <w:rPr>
          <w:rFonts w:ascii="Symbol" w:eastAsia="Yu Mincho" w:hAnsi="Symbol"/>
          <w:lang w:val="en-US" w:eastAsia="ja-JP"/>
        </w:rPr>
        <w:t>d</w:t>
      </w:r>
      <w:r w:rsidR="009850DE" w:rsidRPr="00D838D9">
        <w:rPr>
          <w:rFonts w:eastAsia="Yu Mincho" w:hint="eastAsia"/>
          <w:lang w:val="en-US" w:eastAsia="ja-JP"/>
        </w:rPr>
        <w:t>-</w:t>
      </w:r>
      <w:r w:rsidR="00F2096D" w:rsidRPr="00D838D9">
        <w:rPr>
          <w:rFonts w:eastAsia="PMingLiU"/>
          <w:lang w:val="en-US"/>
        </w:rPr>
        <w:t>MnO</w:t>
      </w:r>
      <w:r w:rsidR="00F2096D" w:rsidRPr="00D838D9">
        <w:rPr>
          <w:rFonts w:eastAsia="PMingLiU"/>
          <w:vertAlign w:val="subscript"/>
          <w:lang w:val="en-US"/>
        </w:rPr>
        <w:t>2</w:t>
      </w:r>
      <w:r w:rsidR="00860B82" w:rsidRPr="00D838D9">
        <w:rPr>
          <w:rFonts w:eastAsia="PMingLiU"/>
          <w:lang w:val="en-US"/>
        </w:rPr>
        <w:t>, (</w:t>
      </w:r>
      <w:r w:rsidR="00167FED" w:rsidRPr="00D838D9">
        <w:rPr>
          <w:rFonts w:eastAsia="PMingLiU"/>
          <w:lang w:val="en-US"/>
        </w:rPr>
        <w:t>c</w:t>
      </w:r>
      <w:r w:rsidR="00860B82" w:rsidRPr="00D838D9">
        <w:rPr>
          <w:rFonts w:eastAsia="PMingLiU"/>
          <w:lang w:val="en-US"/>
        </w:rPr>
        <w:t>)</w:t>
      </w:r>
      <w:r w:rsidR="00DF47E3" w:rsidRPr="00D838D9">
        <w:rPr>
          <w:rFonts w:ascii="Yu Mincho" w:eastAsia="Yu Mincho" w:hAnsi="Yu Mincho" w:hint="eastAsia"/>
          <w:lang w:val="en-US" w:eastAsia="ja-JP"/>
        </w:rPr>
        <w:t>γ</w:t>
      </w:r>
      <w:r w:rsidR="00860B82" w:rsidRPr="00D838D9">
        <w:rPr>
          <w:rFonts w:eastAsia="Yu Mincho" w:hint="eastAsia"/>
          <w:lang w:val="en-US" w:eastAsia="ja-JP"/>
        </w:rPr>
        <w:t>-</w:t>
      </w:r>
      <w:r w:rsidR="00860B82" w:rsidRPr="00D838D9">
        <w:rPr>
          <w:rFonts w:eastAsia="PMingLiU"/>
          <w:lang w:val="en-US"/>
        </w:rPr>
        <w:t>MnO</w:t>
      </w:r>
      <w:r w:rsidR="00860B82" w:rsidRPr="00D838D9">
        <w:rPr>
          <w:rFonts w:eastAsia="PMingLiU"/>
          <w:vertAlign w:val="subscript"/>
          <w:lang w:val="en-US"/>
        </w:rPr>
        <w:t>2</w:t>
      </w:r>
      <w:r w:rsidR="00DF47E3" w:rsidRPr="00D838D9">
        <w:rPr>
          <w:rFonts w:eastAsia="PMingLiU"/>
          <w:vertAlign w:val="subscript"/>
          <w:lang w:val="en-US"/>
        </w:rPr>
        <w:t xml:space="preserve"> </w:t>
      </w:r>
      <w:r w:rsidR="00DF47E3" w:rsidRPr="00D838D9">
        <w:rPr>
          <w:rFonts w:eastAsia="PMingLiU"/>
          <w:lang w:val="en-US"/>
        </w:rPr>
        <w:t>(synthesized).</w:t>
      </w:r>
    </w:p>
    <w:p w14:paraId="09175026" w14:textId="1FEE59ED" w:rsidR="00B237E0" w:rsidRPr="00D838D9" w:rsidRDefault="00B237E0">
      <w:pPr>
        <w:spacing w:line="240" w:lineRule="auto"/>
        <w:jc w:val="left"/>
        <w:rPr>
          <w:rFonts w:eastAsia="PMingLiU"/>
          <w:lang w:val="en-US"/>
        </w:rPr>
      </w:pPr>
    </w:p>
    <w:p w14:paraId="2263AA04" w14:textId="1B080571" w:rsidR="00DA60A6" w:rsidRPr="00D838D9" w:rsidRDefault="00DA60A6">
      <w:pPr>
        <w:spacing w:line="240" w:lineRule="auto"/>
        <w:jc w:val="left"/>
        <w:rPr>
          <w:rFonts w:eastAsia="PMingLiU"/>
          <w:b/>
          <w:bCs/>
          <w:lang w:val="en-US"/>
        </w:rPr>
      </w:pPr>
    </w:p>
    <w:p w14:paraId="4D6C5C39" w14:textId="5C396EFC" w:rsidR="001749F2" w:rsidRPr="00D838D9" w:rsidRDefault="00742223" w:rsidP="00F72E99">
      <w:pPr>
        <w:spacing w:line="240" w:lineRule="auto"/>
        <w:jc w:val="left"/>
        <w:rPr>
          <w:rFonts w:eastAsia="PMingLiU"/>
          <w:b/>
          <w:bCs/>
          <w:lang w:val="en-US"/>
        </w:rPr>
      </w:pPr>
      <w:r w:rsidRPr="00D838D9">
        <w:rPr>
          <w:rFonts w:eastAsia="PMingLiU"/>
          <w:b/>
          <w:bCs/>
          <w:lang w:val="en-US"/>
        </w:rPr>
        <w:t>References</w:t>
      </w:r>
    </w:p>
    <w:p w14:paraId="685D845A" w14:textId="66A2B648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[1]</w:t>
      </w:r>
      <w:r w:rsidRPr="00D838D9">
        <w:rPr>
          <w:rFonts w:cs="Times New Roman"/>
        </w:rPr>
        <w:tab/>
        <w:t xml:space="preserve">J. Zhang, W. Li, J. Wang, X. Pu, G. Zhang, S. Wang, N. Wang, X. Li, Engineering p-Band </w:t>
      </w:r>
      <w:proofErr w:type="spellStart"/>
      <w:r w:rsidRPr="00D838D9">
        <w:rPr>
          <w:rFonts w:cs="Times New Roman"/>
        </w:rPr>
        <w:t>Center</w:t>
      </w:r>
      <w:proofErr w:type="spellEnd"/>
      <w:r w:rsidRPr="00D838D9">
        <w:rPr>
          <w:rFonts w:cs="Times New Roman"/>
        </w:rPr>
        <w:t xml:space="preserve"> of Oxygen Boosting H</w:t>
      </w:r>
      <w:r w:rsidRPr="00D838D9">
        <w:rPr>
          <w:rFonts w:cs="Times New Roman"/>
          <w:vertAlign w:val="superscript"/>
        </w:rPr>
        <w:t>+</w:t>
      </w:r>
      <w:r w:rsidRPr="00D838D9">
        <w:rPr>
          <w:rFonts w:cs="Times New Roman"/>
        </w:rPr>
        <w:t xml:space="preserve"> Intercalation in δ-MnO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 xml:space="preserve"> for Aqueous Zinc Ion Batteries, </w:t>
      </w:r>
      <w:proofErr w:type="spellStart"/>
      <w:r w:rsidRPr="00D838D9">
        <w:rPr>
          <w:rFonts w:cs="Times New Roman"/>
        </w:rPr>
        <w:t>Angewandte</w:t>
      </w:r>
      <w:proofErr w:type="spellEnd"/>
      <w:r w:rsidRPr="00D838D9">
        <w:rPr>
          <w:rFonts w:cs="Times New Roman"/>
        </w:rPr>
        <w:t xml:space="preserve"> </w:t>
      </w:r>
      <w:proofErr w:type="spellStart"/>
      <w:r w:rsidRPr="00D838D9">
        <w:rPr>
          <w:rFonts w:cs="Times New Roman"/>
        </w:rPr>
        <w:t>Chemie</w:t>
      </w:r>
      <w:proofErr w:type="spellEnd"/>
      <w:r w:rsidRPr="00D838D9">
        <w:rPr>
          <w:rFonts w:cs="Times New Roman"/>
        </w:rPr>
        <w:t xml:space="preserve"> International Edition 62 (2023) e202215654.</w:t>
      </w:r>
    </w:p>
    <w:p w14:paraId="66AB50AD" w14:textId="77777777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[2]</w:t>
      </w:r>
      <w:r w:rsidRPr="00D838D9">
        <w:rPr>
          <w:rFonts w:cs="Times New Roman"/>
        </w:rPr>
        <w:tab/>
        <w:t xml:space="preserve">Y. Wu, J. Zhi, M. Han, Z. Liu, Q. Shi, Y. Liu, P. Chen, </w:t>
      </w:r>
      <w:proofErr w:type="gramStart"/>
      <w:r w:rsidRPr="00D838D9">
        <w:rPr>
          <w:rFonts w:cs="Times New Roman"/>
        </w:rPr>
        <w:t>Regulating</w:t>
      </w:r>
      <w:proofErr w:type="gramEnd"/>
      <w:r w:rsidRPr="00D838D9">
        <w:rPr>
          <w:rFonts w:cs="Times New Roman"/>
        </w:rPr>
        <w:t xml:space="preserve"> proton distribution by ion exchange resin to achieve long lifespan aqueous Zn-MnO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 xml:space="preserve"> battery, Energy Storage Materials 51 (2022) 599–609.</w:t>
      </w:r>
    </w:p>
    <w:p w14:paraId="5542F0D6" w14:textId="77777777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lastRenderedPageBreak/>
        <w:t>[3]</w:t>
      </w:r>
      <w:r w:rsidRPr="00D838D9">
        <w:rPr>
          <w:rFonts w:cs="Times New Roman"/>
        </w:rPr>
        <w:tab/>
        <w:t>Y. Zhao, R. Zhou, Z. Song, X. Zhang, T. Zhang, A. Zhou, F. Wu, R. Chen, L. Li, Interfacial Designing of 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 xml:space="preserve"> Half-Wrapped by Aromatic Polymers for High-Performance Aqueous Zinc-Ion Batteries, </w:t>
      </w:r>
      <w:proofErr w:type="spellStart"/>
      <w:r w:rsidRPr="00D838D9">
        <w:rPr>
          <w:rFonts w:cs="Times New Roman"/>
        </w:rPr>
        <w:t>Angewandte</w:t>
      </w:r>
      <w:proofErr w:type="spellEnd"/>
      <w:r w:rsidRPr="00D838D9">
        <w:rPr>
          <w:rFonts w:cs="Times New Roman"/>
        </w:rPr>
        <w:t xml:space="preserve"> </w:t>
      </w:r>
      <w:proofErr w:type="spellStart"/>
      <w:r w:rsidRPr="00D838D9">
        <w:rPr>
          <w:rFonts w:cs="Times New Roman"/>
        </w:rPr>
        <w:t>Chemie</w:t>
      </w:r>
      <w:proofErr w:type="spellEnd"/>
      <w:r w:rsidRPr="00D838D9">
        <w:rPr>
          <w:rFonts w:cs="Times New Roman"/>
        </w:rPr>
        <w:t xml:space="preserve"> International Edition 61 (2022) e202212231.</w:t>
      </w:r>
    </w:p>
    <w:p w14:paraId="041E227B" w14:textId="77777777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[4]</w:t>
      </w:r>
      <w:r w:rsidRPr="00D838D9">
        <w:rPr>
          <w:rFonts w:cs="Times New Roman"/>
        </w:rPr>
        <w:tab/>
        <w:t>H. Yang, W. Zhou, D. Chen, J. Liu, Z. Yuan, M. Lu, L. Shen, V. Shulga, W. Han, D. Chao, The origin of capacity fluctuation and rescue of dead Mn-based Zn–ion batteries: a Mn-based competitive capacity evolution protocol, Energy &amp; Environmental Science 15 (2022) 1106–1118.</w:t>
      </w:r>
    </w:p>
    <w:p w14:paraId="131D68E8" w14:textId="77777777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[5]</w:t>
      </w:r>
      <w:r w:rsidRPr="00D838D9">
        <w:rPr>
          <w:rFonts w:cs="Times New Roman"/>
        </w:rPr>
        <w:tab/>
        <w:t xml:space="preserve">L. Liu, Y.-C. Wu, L. Huang, K. Liu, B. </w:t>
      </w:r>
      <w:proofErr w:type="spellStart"/>
      <w:r w:rsidRPr="00D838D9">
        <w:rPr>
          <w:rFonts w:cs="Times New Roman"/>
        </w:rPr>
        <w:t>Duployer</w:t>
      </w:r>
      <w:proofErr w:type="spellEnd"/>
      <w:r w:rsidRPr="00D838D9">
        <w:rPr>
          <w:rFonts w:cs="Times New Roman"/>
        </w:rPr>
        <w:t>, P. Rozier, P.-L. Taberna, P. Simon, Alkali ions pre-intercalated layered 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 xml:space="preserve"> nanosheet for zinc-ions storage, Advanced Energy Materials 11 (2021) 2101287.</w:t>
      </w:r>
    </w:p>
    <w:p w14:paraId="6A4E43CD" w14:textId="77777777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[6]</w:t>
      </w:r>
      <w:r w:rsidRPr="00D838D9">
        <w:rPr>
          <w:rFonts w:cs="Times New Roman"/>
        </w:rPr>
        <w:tab/>
        <w:t>S. Wang, Z. Yuan, X. Zhang, S. Bi, Z. Zhou, J. Tian, Q. Zhang, Z. Niu, Non-metal ion co-insertion chemistry in aqueous Zn/MnO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 xml:space="preserve"> batteries, </w:t>
      </w:r>
      <w:proofErr w:type="spellStart"/>
      <w:r w:rsidRPr="00D838D9">
        <w:rPr>
          <w:rFonts w:cs="Times New Roman"/>
        </w:rPr>
        <w:t>Angewandte</w:t>
      </w:r>
      <w:proofErr w:type="spellEnd"/>
      <w:r w:rsidRPr="00D838D9">
        <w:rPr>
          <w:rFonts w:cs="Times New Roman"/>
        </w:rPr>
        <w:t xml:space="preserve"> </w:t>
      </w:r>
      <w:proofErr w:type="spellStart"/>
      <w:r w:rsidRPr="00D838D9">
        <w:rPr>
          <w:rFonts w:cs="Times New Roman"/>
        </w:rPr>
        <w:t>Chemie</w:t>
      </w:r>
      <w:proofErr w:type="spellEnd"/>
      <w:r w:rsidRPr="00D838D9">
        <w:rPr>
          <w:rFonts w:cs="Times New Roman"/>
        </w:rPr>
        <w:t xml:space="preserve"> 133 (2021) 7132–7136.</w:t>
      </w:r>
    </w:p>
    <w:p w14:paraId="578C002A" w14:textId="7A1C253C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[7]</w:t>
      </w:r>
      <w:r w:rsidRPr="00D838D9">
        <w:rPr>
          <w:rFonts w:cs="Times New Roman"/>
        </w:rPr>
        <w:tab/>
        <w:t xml:space="preserve">J. Ji, H. Wan, B. Zhang, C. Wang, Y. Gan, Q. Tan, N. Wang, J. Yao, Z. Zheng, P. Liang, </w:t>
      </w:r>
      <w:r w:rsidR="005B0661" w:rsidRPr="00D838D9">
        <w:t>J. Zhang, H. Wang, L. Tao, Y. Wang, D. Chao, H. Wang</w:t>
      </w:r>
      <w:r w:rsidRPr="00D838D9">
        <w:rPr>
          <w:rFonts w:cs="Times New Roman"/>
        </w:rPr>
        <w:t>, Co</w:t>
      </w:r>
      <w:r w:rsidRPr="00D838D9">
        <w:rPr>
          <w:rFonts w:cs="Times New Roman"/>
          <w:vertAlign w:val="superscript"/>
        </w:rPr>
        <w:t>2+/3+/4+</w:t>
      </w:r>
      <w:r w:rsidRPr="00D838D9">
        <w:rPr>
          <w:rFonts w:cs="Times New Roman"/>
        </w:rPr>
        <w:t>-regulated electron state of Mn-O for superb aqueous zinc-manganese oxide batteries, Advanced Energy Materials 11 (2021) 2003203.</w:t>
      </w:r>
    </w:p>
    <w:p w14:paraId="30EF2C4B" w14:textId="3FB09B5F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[8]</w:t>
      </w:r>
      <w:r w:rsidRPr="00D838D9">
        <w:rPr>
          <w:rFonts w:cs="Times New Roman"/>
        </w:rPr>
        <w:tab/>
        <w:t>X. Yang, Z. Jia, W. Wu, H.-Y. Shi, Z. Lin, C. Li, X.-X. Liu, X. Sun, The back-deposition of dissolved Mn</w:t>
      </w:r>
      <w:r w:rsidRPr="00D838D9">
        <w:rPr>
          <w:rFonts w:cs="Times New Roman"/>
          <w:vertAlign w:val="superscript"/>
        </w:rPr>
        <w:t>2+</w:t>
      </w:r>
      <w:r w:rsidRPr="00D838D9">
        <w:rPr>
          <w:rFonts w:cs="Times New Roman"/>
        </w:rPr>
        <w:t xml:space="preserve"> to 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 xml:space="preserve"> cathodes for stable cycling in aqueous zinc batteries, Chemical Communications 58 (2022) 4845–4848.</w:t>
      </w:r>
    </w:p>
    <w:p w14:paraId="6282F556" w14:textId="77777777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[9]</w:t>
      </w:r>
      <w:r w:rsidRPr="00D838D9">
        <w:rPr>
          <w:rFonts w:cs="Times New Roman"/>
        </w:rPr>
        <w:tab/>
        <w:t>T. Sun, Q. Nian, S. Zheng, J. Shi, Z. Tao, Layered Ca</w:t>
      </w:r>
      <w:r w:rsidRPr="00D838D9">
        <w:rPr>
          <w:rFonts w:cs="Times New Roman"/>
          <w:vertAlign w:val="subscript"/>
        </w:rPr>
        <w:t>0. 28</w:t>
      </w:r>
      <w:r w:rsidRPr="00D838D9">
        <w:rPr>
          <w:rFonts w:cs="Times New Roman"/>
        </w:rPr>
        <w:t>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>· 0.5 H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 xml:space="preserve">O as a </w:t>
      </w:r>
      <w:proofErr w:type="gramStart"/>
      <w:r w:rsidRPr="00D838D9">
        <w:rPr>
          <w:rFonts w:cs="Times New Roman"/>
        </w:rPr>
        <w:t>high performance</w:t>
      </w:r>
      <w:proofErr w:type="gramEnd"/>
      <w:r w:rsidRPr="00D838D9">
        <w:rPr>
          <w:rFonts w:cs="Times New Roman"/>
        </w:rPr>
        <w:t xml:space="preserve"> cathode for aqueous zinc-ion battery, Small 16 (2020) 2000597.</w:t>
      </w:r>
    </w:p>
    <w:p w14:paraId="550AD801" w14:textId="30D41630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[10]</w:t>
      </w:r>
      <w:r w:rsidRPr="00D838D9">
        <w:rPr>
          <w:rFonts w:cs="Times New Roman"/>
        </w:rPr>
        <w:tab/>
        <w:t xml:space="preserve">Q. Duan, Y. Wang, S. Dong, </w:t>
      </w:r>
      <w:r w:rsidR="005572E2" w:rsidRPr="00D838D9">
        <w:rPr>
          <w:rFonts w:eastAsia="Yu Mincho" w:cs="Times New Roman" w:hint="eastAsia"/>
          <w:lang w:eastAsia="ja-JP"/>
        </w:rPr>
        <w:t xml:space="preserve">D. </w:t>
      </w:r>
      <w:r w:rsidRPr="00D838D9">
        <w:rPr>
          <w:rFonts w:cs="Times New Roman"/>
        </w:rPr>
        <w:t xml:space="preserve">Y. </w:t>
      </w:r>
      <w:r w:rsidR="005572E2" w:rsidRPr="00D838D9">
        <w:rPr>
          <w:rFonts w:eastAsia="Yu Mincho" w:cs="Times New Roman" w:hint="eastAsia"/>
          <w:lang w:eastAsia="ja-JP"/>
        </w:rPr>
        <w:t>W. Yu</w:t>
      </w:r>
      <w:r w:rsidRPr="00D838D9">
        <w:rPr>
          <w:rFonts w:cs="Times New Roman"/>
        </w:rPr>
        <w:t>, Facile electrode additive stabilizes structure of electrolytic 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 xml:space="preserve"> for mild aqueous rechargeable zinc-ion battery, Journal of Power Sources 528 (2022) 231194.</w:t>
      </w:r>
    </w:p>
    <w:p w14:paraId="1C0D908E" w14:textId="77777777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[11]</w:t>
      </w:r>
      <w:r w:rsidRPr="00D838D9">
        <w:rPr>
          <w:rFonts w:cs="Times New Roman"/>
        </w:rPr>
        <w:tab/>
        <w:t>X. Xiao, L. Zhang, W. Xin, M. Yang, Y. Geng, M. Niu, H. Zhang, Z. Zhu, Self-Assembled Layer of Organic Phosphonic Acid Enables Highly Stable 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 xml:space="preserve"> Cathode for Aqueous </w:t>
      </w:r>
      <w:proofErr w:type="spellStart"/>
      <w:r w:rsidRPr="00D838D9">
        <w:rPr>
          <w:rFonts w:cs="Times New Roman"/>
        </w:rPr>
        <w:t>Znic</w:t>
      </w:r>
      <w:proofErr w:type="spellEnd"/>
      <w:r w:rsidRPr="00D838D9">
        <w:rPr>
          <w:rFonts w:cs="Times New Roman"/>
        </w:rPr>
        <w:t xml:space="preserve"> Batteries, Small (2024) 2309271.</w:t>
      </w:r>
    </w:p>
    <w:p w14:paraId="4F6F6A88" w14:textId="09F88EB4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[12]</w:t>
      </w:r>
      <w:r w:rsidRPr="00D838D9">
        <w:rPr>
          <w:rFonts w:cs="Times New Roman"/>
        </w:rPr>
        <w:tab/>
        <w:t xml:space="preserve">J. Zheng, C. Qin, C. Chen, C. Zhang, P. Shi, X. Chen, Y. Gan, J. Li, J. Yao, X. Liu, </w:t>
      </w:r>
      <w:r w:rsidR="00466194" w:rsidRPr="00D838D9">
        <w:rPr>
          <w:rFonts w:eastAsia="Yu Mincho" w:cs="Times New Roman" w:hint="eastAsia"/>
          <w:lang w:eastAsia="ja-JP"/>
        </w:rPr>
        <w:t>J. Cheng, D. Sun, H. Wan, H. Wang</w:t>
      </w:r>
      <w:r w:rsidRPr="00D838D9">
        <w:rPr>
          <w:rFonts w:cs="Times New Roman"/>
        </w:rPr>
        <w:t xml:space="preserve">, Ostwald ripening mechanism-derived </w:t>
      </w:r>
      <w:proofErr w:type="spellStart"/>
      <w:r w:rsidRPr="00D838D9">
        <w:rPr>
          <w:rFonts w:cs="Times New Roman"/>
        </w:rPr>
        <w:t>MnOOH</w:t>
      </w:r>
      <w:proofErr w:type="spellEnd"/>
      <w:r w:rsidRPr="00D838D9">
        <w:rPr>
          <w:rFonts w:cs="Times New Roman"/>
        </w:rPr>
        <w:t xml:space="preserve"> induces lattice oxygen escape for efficient aqueous 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>–Zn batteries, Journal of Materials Chemistry A 11 (2023) 24311–24320.</w:t>
      </w:r>
    </w:p>
    <w:p w14:paraId="0056C02C" w14:textId="77777777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[13]</w:t>
      </w:r>
      <w:r w:rsidRPr="00D838D9">
        <w:rPr>
          <w:rFonts w:cs="Times New Roman"/>
        </w:rPr>
        <w:tab/>
        <w:t>Y. Liu, Z. Qin, X. Yang, J. Liu, X.-X. Liu, X. Sun, Voltage induced lattice contraction enabling superior cycling stability of 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 xml:space="preserve"> cathode in aqueous zinc batteries, Energy Storage Materials 56 (2023) 524–531.</w:t>
      </w:r>
    </w:p>
    <w:p w14:paraId="1B170684" w14:textId="3AB58F28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[14]</w:t>
      </w:r>
      <w:r w:rsidRPr="00D838D9">
        <w:rPr>
          <w:rFonts w:cs="Times New Roman"/>
        </w:rPr>
        <w:tab/>
        <w:t xml:space="preserve">G. Lai, P. Ruan, X. Hu, B. Lu, S. Liang, Y. Tang, J. Zhou, Dynamic compensation of </w:t>
      </w:r>
      <w:proofErr w:type="spellStart"/>
      <w:r w:rsidRPr="00D838D9">
        <w:rPr>
          <w:rFonts w:cs="Times New Roman"/>
        </w:rPr>
        <w:t>MnOOH</w:t>
      </w:r>
      <w:proofErr w:type="spellEnd"/>
      <w:r w:rsidRPr="00D838D9">
        <w:rPr>
          <w:rFonts w:cs="Times New Roman"/>
        </w:rPr>
        <w:t xml:space="preserve"> to mitigate the irregular dissolution of 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 xml:space="preserve"> in rechargeable aqueous Zn/MnO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 xml:space="preserve"> batteries, Journal of Materials Chemistry A 11 (2023) 15211–15218.</w:t>
      </w:r>
    </w:p>
    <w:p w14:paraId="5D61C813" w14:textId="77777777" w:rsidR="00F90E07" w:rsidRPr="00D838D9" w:rsidRDefault="00F90E07" w:rsidP="00F90E07">
      <w:pPr>
        <w:pStyle w:val="Bibliography"/>
        <w:rPr>
          <w:rFonts w:cs="Times New Roman"/>
        </w:rPr>
      </w:pPr>
      <w:r w:rsidRPr="00D838D9">
        <w:rPr>
          <w:rFonts w:cs="Times New Roman"/>
        </w:rPr>
        <w:t>[15]</w:t>
      </w:r>
      <w:r w:rsidRPr="00D838D9">
        <w:rPr>
          <w:rFonts w:cs="Times New Roman"/>
        </w:rPr>
        <w:tab/>
        <w:t>J. Yang, G. Yao, Z. Li, Y. Zhang, L. Wei, H. Niu, Q. Chen, F. Zheng, Highly Flexible K-Intercalated MnO</w:t>
      </w:r>
      <w:r w:rsidRPr="00D838D9">
        <w:rPr>
          <w:rFonts w:cs="Times New Roman"/>
          <w:vertAlign w:val="subscript"/>
        </w:rPr>
        <w:t>2</w:t>
      </w:r>
      <w:r w:rsidRPr="00D838D9">
        <w:rPr>
          <w:rFonts w:cs="Times New Roman"/>
        </w:rPr>
        <w:t>/Carbon Membrane for High-Performance Aqueous Zinc-Ion Battery Cathode, Small 19 (2023) 2205544.</w:t>
      </w:r>
    </w:p>
    <w:p w14:paraId="1D4A34E5" w14:textId="718717A3" w:rsidR="00742223" w:rsidRPr="00D838D9" w:rsidRDefault="00742223" w:rsidP="00F72E99">
      <w:pPr>
        <w:spacing w:line="240" w:lineRule="auto"/>
        <w:jc w:val="left"/>
        <w:rPr>
          <w:rFonts w:eastAsia="PMingLiU"/>
          <w:lang w:val="en-US"/>
        </w:rPr>
      </w:pPr>
    </w:p>
    <w:sectPr w:rsidR="00742223" w:rsidRPr="00D83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5F4C6" w14:textId="77777777" w:rsidR="006D3C45" w:rsidRDefault="006D3C45" w:rsidP="00C8751D">
      <w:pPr>
        <w:spacing w:line="240" w:lineRule="auto"/>
      </w:pPr>
      <w:r>
        <w:separator/>
      </w:r>
    </w:p>
  </w:endnote>
  <w:endnote w:type="continuationSeparator" w:id="0">
    <w:p w14:paraId="12F17CB0" w14:textId="77777777" w:rsidR="006D3C45" w:rsidRDefault="006D3C45" w:rsidP="00C8751D">
      <w:pPr>
        <w:spacing w:line="240" w:lineRule="auto"/>
      </w:pPr>
      <w:r>
        <w:continuationSeparator/>
      </w:r>
    </w:p>
  </w:endnote>
  <w:endnote w:type="continuationNotice" w:id="1">
    <w:p w14:paraId="731B8219" w14:textId="77777777" w:rsidR="006D3C45" w:rsidRDefault="006D3C4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92288" w14:textId="77777777" w:rsidR="006D3C45" w:rsidRDefault="006D3C45" w:rsidP="00C8751D">
      <w:pPr>
        <w:spacing w:line="240" w:lineRule="auto"/>
      </w:pPr>
      <w:r>
        <w:separator/>
      </w:r>
    </w:p>
  </w:footnote>
  <w:footnote w:type="continuationSeparator" w:id="0">
    <w:p w14:paraId="175C2DD6" w14:textId="77777777" w:rsidR="006D3C45" w:rsidRDefault="006D3C45" w:rsidP="00C8751D">
      <w:pPr>
        <w:spacing w:line="240" w:lineRule="auto"/>
      </w:pPr>
      <w:r>
        <w:continuationSeparator/>
      </w:r>
    </w:p>
  </w:footnote>
  <w:footnote w:type="continuationNotice" w:id="1">
    <w:p w14:paraId="19F51C13" w14:textId="77777777" w:rsidR="006D3C45" w:rsidRDefault="006D3C45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S1MLAwNwFThqZKOkrBqcXFmfl5IAVGprUA6/uNWy0AAAA="/>
  </w:docVars>
  <w:rsids>
    <w:rsidRoot w:val="00FD2A8F"/>
    <w:rsid w:val="00002E04"/>
    <w:rsid w:val="000168F3"/>
    <w:rsid w:val="0001785F"/>
    <w:rsid w:val="00021280"/>
    <w:rsid w:val="0002173D"/>
    <w:rsid w:val="00035F6E"/>
    <w:rsid w:val="000417B2"/>
    <w:rsid w:val="00043415"/>
    <w:rsid w:val="000516F4"/>
    <w:rsid w:val="00053246"/>
    <w:rsid w:val="00056612"/>
    <w:rsid w:val="00065DFA"/>
    <w:rsid w:val="00066305"/>
    <w:rsid w:val="00067685"/>
    <w:rsid w:val="000714CE"/>
    <w:rsid w:val="00071DF3"/>
    <w:rsid w:val="000840F5"/>
    <w:rsid w:val="00084293"/>
    <w:rsid w:val="000844BB"/>
    <w:rsid w:val="00084DCF"/>
    <w:rsid w:val="000969CF"/>
    <w:rsid w:val="00097688"/>
    <w:rsid w:val="000979C7"/>
    <w:rsid w:val="000A1B4B"/>
    <w:rsid w:val="000B156C"/>
    <w:rsid w:val="000B5A33"/>
    <w:rsid w:val="000C3DDE"/>
    <w:rsid w:val="000C52F4"/>
    <w:rsid w:val="000C7D77"/>
    <w:rsid w:val="000D2CDE"/>
    <w:rsid w:val="000D3CB0"/>
    <w:rsid w:val="000E3935"/>
    <w:rsid w:val="000F01E9"/>
    <w:rsid w:val="000F1D6B"/>
    <w:rsid w:val="000F58E2"/>
    <w:rsid w:val="000F7BB6"/>
    <w:rsid w:val="0010020D"/>
    <w:rsid w:val="00100F52"/>
    <w:rsid w:val="00102F89"/>
    <w:rsid w:val="00105E0D"/>
    <w:rsid w:val="00105F07"/>
    <w:rsid w:val="00110636"/>
    <w:rsid w:val="001201E7"/>
    <w:rsid w:val="0012411C"/>
    <w:rsid w:val="00126942"/>
    <w:rsid w:val="00131225"/>
    <w:rsid w:val="00133962"/>
    <w:rsid w:val="00135DC1"/>
    <w:rsid w:val="00141A15"/>
    <w:rsid w:val="00143943"/>
    <w:rsid w:val="001629FF"/>
    <w:rsid w:val="00167FED"/>
    <w:rsid w:val="001706DC"/>
    <w:rsid w:val="001719DA"/>
    <w:rsid w:val="001749F2"/>
    <w:rsid w:val="00175446"/>
    <w:rsid w:val="0018383D"/>
    <w:rsid w:val="001851C9"/>
    <w:rsid w:val="00185485"/>
    <w:rsid w:val="00185A2C"/>
    <w:rsid w:val="00185BD9"/>
    <w:rsid w:val="001931B2"/>
    <w:rsid w:val="00193CC6"/>
    <w:rsid w:val="00194CF9"/>
    <w:rsid w:val="001959D5"/>
    <w:rsid w:val="00196912"/>
    <w:rsid w:val="001A0BDA"/>
    <w:rsid w:val="001A3AE9"/>
    <w:rsid w:val="001A714A"/>
    <w:rsid w:val="001A7FB9"/>
    <w:rsid w:val="001B1BF9"/>
    <w:rsid w:val="001B5F5D"/>
    <w:rsid w:val="001C21CD"/>
    <w:rsid w:val="001D346C"/>
    <w:rsid w:val="001D3713"/>
    <w:rsid w:val="001D4D75"/>
    <w:rsid w:val="001E0B77"/>
    <w:rsid w:val="001E1A5C"/>
    <w:rsid w:val="001E3324"/>
    <w:rsid w:val="001E4675"/>
    <w:rsid w:val="001E79D6"/>
    <w:rsid w:val="001F130D"/>
    <w:rsid w:val="001F2EDF"/>
    <w:rsid w:val="001F4EBF"/>
    <w:rsid w:val="00205BBA"/>
    <w:rsid w:val="00207476"/>
    <w:rsid w:val="00207D89"/>
    <w:rsid w:val="00210998"/>
    <w:rsid w:val="00211C23"/>
    <w:rsid w:val="0021473D"/>
    <w:rsid w:val="0021495D"/>
    <w:rsid w:val="002179A5"/>
    <w:rsid w:val="00217AA9"/>
    <w:rsid w:val="002202B2"/>
    <w:rsid w:val="002209C9"/>
    <w:rsid w:val="0022314B"/>
    <w:rsid w:val="00225092"/>
    <w:rsid w:val="00227CE1"/>
    <w:rsid w:val="00230866"/>
    <w:rsid w:val="002517FB"/>
    <w:rsid w:val="00255A9A"/>
    <w:rsid w:val="00256417"/>
    <w:rsid w:val="00264DFA"/>
    <w:rsid w:val="00266CAC"/>
    <w:rsid w:val="00271DD8"/>
    <w:rsid w:val="00281645"/>
    <w:rsid w:val="00282309"/>
    <w:rsid w:val="00285EA3"/>
    <w:rsid w:val="00287339"/>
    <w:rsid w:val="00287BF6"/>
    <w:rsid w:val="00292764"/>
    <w:rsid w:val="0029513C"/>
    <w:rsid w:val="00297232"/>
    <w:rsid w:val="002A31D0"/>
    <w:rsid w:val="002A5E54"/>
    <w:rsid w:val="002B00B2"/>
    <w:rsid w:val="002B4113"/>
    <w:rsid w:val="002B513E"/>
    <w:rsid w:val="002B6E35"/>
    <w:rsid w:val="002B6EE1"/>
    <w:rsid w:val="002B6F4C"/>
    <w:rsid w:val="002C3EE2"/>
    <w:rsid w:val="002C485C"/>
    <w:rsid w:val="002C6510"/>
    <w:rsid w:val="002D05FE"/>
    <w:rsid w:val="002D2823"/>
    <w:rsid w:val="002D3667"/>
    <w:rsid w:val="002D3E2F"/>
    <w:rsid w:val="002D7660"/>
    <w:rsid w:val="002D76B6"/>
    <w:rsid w:val="002D7AAD"/>
    <w:rsid w:val="002E116D"/>
    <w:rsid w:val="002E23A1"/>
    <w:rsid w:val="002E2B48"/>
    <w:rsid w:val="002E58F7"/>
    <w:rsid w:val="002F13E2"/>
    <w:rsid w:val="002F3556"/>
    <w:rsid w:val="002F78FD"/>
    <w:rsid w:val="0030007A"/>
    <w:rsid w:val="00301178"/>
    <w:rsid w:val="003040FF"/>
    <w:rsid w:val="00304169"/>
    <w:rsid w:val="00304D00"/>
    <w:rsid w:val="00307D4E"/>
    <w:rsid w:val="003126E3"/>
    <w:rsid w:val="00313A76"/>
    <w:rsid w:val="00313C5B"/>
    <w:rsid w:val="00314918"/>
    <w:rsid w:val="003171F4"/>
    <w:rsid w:val="0031774C"/>
    <w:rsid w:val="00321DFE"/>
    <w:rsid w:val="003224F6"/>
    <w:rsid w:val="0032322A"/>
    <w:rsid w:val="003245AB"/>
    <w:rsid w:val="00332868"/>
    <w:rsid w:val="003362F8"/>
    <w:rsid w:val="00341330"/>
    <w:rsid w:val="00351B48"/>
    <w:rsid w:val="00352C18"/>
    <w:rsid w:val="0035582A"/>
    <w:rsid w:val="00356680"/>
    <w:rsid w:val="00356C6E"/>
    <w:rsid w:val="00356E58"/>
    <w:rsid w:val="00362397"/>
    <w:rsid w:val="0036381C"/>
    <w:rsid w:val="003641C7"/>
    <w:rsid w:val="00370B25"/>
    <w:rsid w:val="003745BB"/>
    <w:rsid w:val="00375B1E"/>
    <w:rsid w:val="0037720D"/>
    <w:rsid w:val="003803F5"/>
    <w:rsid w:val="003811F4"/>
    <w:rsid w:val="00382425"/>
    <w:rsid w:val="00384B99"/>
    <w:rsid w:val="00387798"/>
    <w:rsid w:val="00391CE2"/>
    <w:rsid w:val="00391FA5"/>
    <w:rsid w:val="00394A62"/>
    <w:rsid w:val="003A3200"/>
    <w:rsid w:val="003A40CD"/>
    <w:rsid w:val="003B0B84"/>
    <w:rsid w:val="003B1775"/>
    <w:rsid w:val="003B263C"/>
    <w:rsid w:val="003C0BE9"/>
    <w:rsid w:val="003C25FB"/>
    <w:rsid w:val="003D1FAC"/>
    <w:rsid w:val="003D45C9"/>
    <w:rsid w:val="003D46A1"/>
    <w:rsid w:val="003E211B"/>
    <w:rsid w:val="003E32B0"/>
    <w:rsid w:val="003E439F"/>
    <w:rsid w:val="003E59B8"/>
    <w:rsid w:val="003E6D1B"/>
    <w:rsid w:val="003E7E42"/>
    <w:rsid w:val="003F3517"/>
    <w:rsid w:val="004017AC"/>
    <w:rsid w:val="00402223"/>
    <w:rsid w:val="00402EA6"/>
    <w:rsid w:val="00413F89"/>
    <w:rsid w:val="00421132"/>
    <w:rsid w:val="00425CD7"/>
    <w:rsid w:val="00425D27"/>
    <w:rsid w:val="0044689F"/>
    <w:rsid w:val="00456AC1"/>
    <w:rsid w:val="00462865"/>
    <w:rsid w:val="00465F5F"/>
    <w:rsid w:val="00466194"/>
    <w:rsid w:val="00466693"/>
    <w:rsid w:val="00466EA8"/>
    <w:rsid w:val="0047256D"/>
    <w:rsid w:val="00473BD7"/>
    <w:rsid w:val="004779D0"/>
    <w:rsid w:val="00477DF5"/>
    <w:rsid w:val="004805A2"/>
    <w:rsid w:val="004805A6"/>
    <w:rsid w:val="00483A1C"/>
    <w:rsid w:val="00491E80"/>
    <w:rsid w:val="00492C66"/>
    <w:rsid w:val="00495463"/>
    <w:rsid w:val="004A1407"/>
    <w:rsid w:val="004A1769"/>
    <w:rsid w:val="004A41FB"/>
    <w:rsid w:val="004A427A"/>
    <w:rsid w:val="004A5A1B"/>
    <w:rsid w:val="004A67E8"/>
    <w:rsid w:val="004B105D"/>
    <w:rsid w:val="004B1681"/>
    <w:rsid w:val="004B48AD"/>
    <w:rsid w:val="004B6A55"/>
    <w:rsid w:val="004B74AE"/>
    <w:rsid w:val="004C472C"/>
    <w:rsid w:val="004C723F"/>
    <w:rsid w:val="004C788C"/>
    <w:rsid w:val="004C7D9C"/>
    <w:rsid w:val="004D055E"/>
    <w:rsid w:val="004D14E4"/>
    <w:rsid w:val="004D2EF0"/>
    <w:rsid w:val="004D35A0"/>
    <w:rsid w:val="004D3FA4"/>
    <w:rsid w:val="004D3FFD"/>
    <w:rsid w:val="004D4B67"/>
    <w:rsid w:val="004D6DB4"/>
    <w:rsid w:val="004E0C87"/>
    <w:rsid w:val="004E54F8"/>
    <w:rsid w:val="004E6AA1"/>
    <w:rsid w:val="004F01FC"/>
    <w:rsid w:val="004F21A5"/>
    <w:rsid w:val="004F3628"/>
    <w:rsid w:val="004F5E9B"/>
    <w:rsid w:val="004F64AA"/>
    <w:rsid w:val="00510AF5"/>
    <w:rsid w:val="00513C2C"/>
    <w:rsid w:val="005231FA"/>
    <w:rsid w:val="00525861"/>
    <w:rsid w:val="00525888"/>
    <w:rsid w:val="00525E8F"/>
    <w:rsid w:val="0052742D"/>
    <w:rsid w:val="00533971"/>
    <w:rsid w:val="00535034"/>
    <w:rsid w:val="00535611"/>
    <w:rsid w:val="005375B5"/>
    <w:rsid w:val="005437F1"/>
    <w:rsid w:val="00545B30"/>
    <w:rsid w:val="005542EB"/>
    <w:rsid w:val="00555246"/>
    <w:rsid w:val="005572E2"/>
    <w:rsid w:val="005578C7"/>
    <w:rsid w:val="0056717F"/>
    <w:rsid w:val="00571827"/>
    <w:rsid w:val="00573EEE"/>
    <w:rsid w:val="00581982"/>
    <w:rsid w:val="00582D79"/>
    <w:rsid w:val="005A5A3B"/>
    <w:rsid w:val="005A6E04"/>
    <w:rsid w:val="005B0661"/>
    <w:rsid w:val="005B31E3"/>
    <w:rsid w:val="005B58BE"/>
    <w:rsid w:val="005B7F0C"/>
    <w:rsid w:val="005C10F9"/>
    <w:rsid w:val="005C61BF"/>
    <w:rsid w:val="005C6AE1"/>
    <w:rsid w:val="005C70F6"/>
    <w:rsid w:val="005C7580"/>
    <w:rsid w:val="005D6921"/>
    <w:rsid w:val="005E0CD4"/>
    <w:rsid w:val="005E3C8F"/>
    <w:rsid w:val="005E40CF"/>
    <w:rsid w:val="005F44CF"/>
    <w:rsid w:val="005F7FBC"/>
    <w:rsid w:val="00604BA5"/>
    <w:rsid w:val="00611F87"/>
    <w:rsid w:val="00612774"/>
    <w:rsid w:val="0061522D"/>
    <w:rsid w:val="00616737"/>
    <w:rsid w:val="00623D8E"/>
    <w:rsid w:val="00626415"/>
    <w:rsid w:val="0063175F"/>
    <w:rsid w:val="006338A1"/>
    <w:rsid w:val="0063616D"/>
    <w:rsid w:val="00637096"/>
    <w:rsid w:val="006402AD"/>
    <w:rsid w:val="00640A39"/>
    <w:rsid w:val="006410BC"/>
    <w:rsid w:val="00644DA6"/>
    <w:rsid w:val="006452B1"/>
    <w:rsid w:val="00645803"/>
    <w:rsid w:val="00646D5E"/>
    <w:rsid w:val="0065109A"/>
    <w:rsid w:val="00651198"/>
    <w:rsid w:val="00655D8E"/>
    <w:rsid w:val="00655F16"/>
    <w:rsid w:val="006573B7"/>
    <w:rsid w:val="00664592"/>
    <w:rsid w:val="00664E77"/>
    <w:rsid w:val="006658C8"/>
    <w:rsid w:val="00670928"/>
    <w:rsid w:val="00673DAF"/>
    <w:rsid w:val="00684F2A"/>
    <w:rsid w:val="00696C1D"/>
    <w:rsid w:val="00697271"/>
    <w:rsid w:val="00697CD0"/>
    <w:rsid w:val="006A268B"/>
    <w:rsid w:val="006A333C"/>
    <w:rsid w:val="006A3365"/>
    <w:rsid w:val="006B2AB1"/>
    <w:rsid w:val="006B2D39"/>
    <w:rsid w:val="006B56F9"/>
    <w:rsid w:val="006B77E0"/>
    <w:rsid w:val="006B7C39"/>
    <w:rsid w:val="006C1E99"/>
    <w:rsid w:val="006C5597"/>
    <w:rsid w:val="006D3C45"/>
    <w:rsid w:val="006D6237"/>
    <w:rsid w:val="006E0459"/>
    <w:rsid w:val="006E149B"/>
    <w:rsid w:val="006E2C17"/>
    <w:rsid w:val="006F5031"/>
    <w:rsid w:val="006F61E6"/>
    <w:rsid w:val="006F711E"/>
    <w:rsid w:val="0071169C"/>
    <w:rsid w:val="0071463F"/>
    <w:rsid w:val="0071515F"/>
    <w:rsid w:val="00715750"/>
    <w:rsid w:val="00721488"/>
    <w:rsid w:val="00725533"/>
    <w:rsid w:val="00725DDF"/>
    <w:rsid w:val="0072707A"/>
    <w:rsid w:val="00727E05"/>
    <w:rsid w:val="00736AB8"/>
    <w:rsid w:val="00737121"/>
    <w:rsid w:val="00740500"/>
    <w:rsid w:val="00742223"/>
    <w:rsid w:val="00744FEB"/>
    <w:rsid w:val="00756C8C"/>
    <w:rsid w:val="00773A2A"/>
    <w:rsid w:val="007765D2"/>
    <w:rsid w:val="007835D5"/>
    <w:rsid w:val="007844CB"/>
    <w:rsid w:val="00787758"/>
    <w:rsid w:val="007879E5"/>
    <w:rsid w:val="00787B93"/>
    <w:rsid w:val="00791099"/>
    <w:rsid w:val="007911E5"/>
    <w:rsid w:val="00794905"/>
    <w:rsid w:val="00797EA6"/>
    <w:rsid w:val="007A1A28"/>
    <w:rsid w:val="007A2AF3"/>
    <w:rsid w:val="007A3547"/>
    <w:rsid w:val="007A43C7"/>
    <w:rsid w:val="007A6D89"/>
    <w:rsid w:val="007D0DED"/>
    <w:rsid w:val="007D3CAD"/>
    <w:rsid w:val="007D6D0A"/>
    <w:rsid w:val="007D702D"/>
    <w:rsid w:val="007E54DD"/>
    <w:rsid w:val="007E7627"/>
    <w:rsid w:val="007F61EA"/>
    <w:rsid w:val="007F77A3"/>
    <w:rsid w:val="00800186"/>
    <w:rsid w:val="00803490"/>
    <w:rsid w:val="0080467D"/>
    <w:rsid w:val="00806D5E"/>
    <w:rsid w:val="00807A64"/>
    <w:rsid w:val="00812667"/>
    <w:rsid w:val="0082282A"/>
    <w:rsid w:val="008229AE"/>
    <w:rsid w:val="00822B22"/>
    <w:rsid w:val="00823E2B"/>
    <w:rsid w:val="00827048"/>
    <w:rsid w:val="008278DE"/>
    <w:rsid w:val="00835F66"/>
    <w:rsid w:val="00840E31"/>
    <w:rsid w:val="00841778"/>
    <w:rsid w:val="00846101"/>
    <w:rsid w:val="00846EF9"/>
    <w:rsid w:val="008503A8"/>
    <w:rsid w:val="00850D68"/>
    <w:rsid w:val="0085558D"/>
    <w:rsid w:val="00860B82"/>
    <w:rsid w:val="008638F5"/>
    <w:rsid w:val="00873D67"/>
    <w:rsid w:val="00877056"/>
    <w:rsid w:val="00883CB6"/>
    <w:rsid w:val="00883F7B"/>
    <w:rsid w:val="00885ED7"/>
    <w:rsid w:val="00886487"/>
    <w:rsid w:val="00890A3A"/>
    <w:rsid w:val="00891CF0"/>
    <w:rsid w:val="00894DC3"/>
    <w:rsid w:val="008954CA"/>
    <w:rsid w:val="008A495D"/>
    <w:rsid w:val="008B1EDE"/>
    <w:rsid w:val="008B378F"/>
    <w:rsid w:val="008C0603"/>
    <w:rsid w:val="008C2369"/>
    <w:rsid w:val="008C437C"/>
    <w:rsid w:val="008C4AD4"/>
    <w:rsid w:val="008C51B6"/>
    <w:rsid w:val="008C7F06"/>
    <w:rsid w:val="008D21E7"/>
    <w:rsid w:val="008D55FC"/>
    <w:rsid w:val="008D74FC"/>
    <w:rsid w:val="008F01C4"/>
    <w:rsid w:val="008F3189"/>
    <w:rsid w:val="008F3B0F"/>
    <w:rsid w:val="008F5F6D"/>
    <w:rsid w:val="00901BBB"/>
    <w:rsid w:val="00906843"/>
    <w:rsid w:val="009223EA"/>
    <w:rsid w:val="0092574F"/>
    <w:rsid w:val="00926642"/>
    <w:rsid w:val="00930212"/>
    <w:rsid w:val="00931176"/>
    <w:rsid w:val="00932DA9"/>
    <w:rsid w:val="00933C7C"/>
    <w:rsid w:val="00935429"/>
    <w:rsid w:val="00936D60"/>
    <w:rsid w:val="00942CEA"/>
    <w:rsid w:val="00944CC3"/>
    <w:rsid w:val="00954D03"/>
    <w:rsid w:val="00961409"/>
    <w:rsid w:val="009709F2"/>
    <w:rsid w:val="00970F31"/>
    <w:rsid w:val="00973DEE"/>
    <w:rsid w:val="00974E26"/>
    <w:rsid w:val="009815EA"/>
    <w:rsid w:val="009850DE"/>
    <w:rsid w:val="00993DB0"/>
    <w:rsid w:val="009B0452"/>
    <w:rsid w:val="009B32F0"/>
    <w:rsid w:val="009B4DA6"/>
    <w:rsid w:val="009B5982"/>
    <w:rsid w:val="009B719F"/>
    <w:rsid w:val="009C1B69"/>
    <w:rsid w:val="009C3C10"/>
    <w:rsid w:val="009C3C6B"/>
    <w:rsid w:val="009C4E65"/>
    <w:rsid w:val="009C5B0C"/>
    <w:rsid w:val="009C76E4"/>
    <w:rsid w:val="009D2E70"/>
    <w:rsid w:val="009D4DEF"/>
    <w:rsid w:val="009D68AB"/>
    <w:rsid w:val="009D6A64"/>
    <w:rsid w:val="009F3460"/>
    <w:rsid w:val="009F7E66"/>
    <w:rsid w:val="00A05915"/>
    <w:rsid w:val="00A1706B"/>
    <w:rsid w:val="00A217A2"/>
    <w:rsid w:val="00A22907"/>
    <w:rsid w:val="00A3494E"/>
    <w:rsid w:val="00A404F5"/>
    <w:rsid w:val="00A41D78"/>
    <w:rsid w:val="00A42D9C"/>
    <w:rsid w:val="00A47697"/>
    <w:rsid w:val="00A47F4E"/>
    <w:rsid w:val="00A51B66"/>
    <w:rsid w:val="00A52383"/>
    <w:rsid w:val="00A5254B"/>
    <w:rsid w:val="00A534CA"/>
    <w:rsid w:val="00A56A44"/>
    <w:rsid w:val="00A56FDC"/>
    <w:rsid w:val="00A572C5"/>
    <w:rsid w:val="00A60C7F"/>
    <w:rsid w:val="00A61237"/>
    <w:rsid w:val="00A618FE"/>
    <w:rsid w:val="00A664EA"/>
    <w:rsid w:val="00A67DEF"/>
    <w:rsid w:val="00A71CE0"/>
    <w:rsid w:val="00A72E06"/>
    <w:rsid w:val="00A732A1"/>
    <w:rsid w:val="00A73462"/>
    <w:rsid w:val="00A74C6A"/>
    <w:rsid w:val="00A754B5"/>
    <w:rsid w:val="00A75F95"/>
    <w:rsid w:val="00A76815"/>
    <w:rsid w:val="00A80012"/>
    <w:rsid w:val="00A815A2"/>
    <w:rsid w:val="00A92E2C"/>
    <w:rsid w:val="00A948E1"/>
    <w:rsid w:val="00AA360F"/>
    <w:rsid w:val="00AA4BF5"/>
    <w:rsid w:val="00AA4FC9"/>
    <w:rsid w:val="00AA633B"/>
    <w:rsid w:val="00AA709D"/>
    <w:rsid w:val="00AA72D2"/>
    <w:rsid w:val="00AB078E"/>
    <w:rsid w:val="00AB42A7"/>
    <w:rsid w:val="00AB4BF8"/>
    <w:rsid w:val="00AB7A56"/>
    <w:rsid w:val="00AC0ABA"/>
    <w:rsid w:val="00AD46B8"/>
    <w:rsid w:val="00AD4770"/>
    <w:rsid w:val="00AD6F59"/>
    <w:rsid w:val="00AE0660"/>
    <w:rsid w:val="00AE0BA5"/>
    <w:rsid w:val="00AE4601"/>
    <w:rsid w:val="00AE4A11"/>
    <w:rsid w:val="00AE4C7C"/>
    <w:rsid w:val="00AE5598"/>
    <w:rsid w:val="00AF1F50"/>
    <w:rsid w:val="00AF2990"/>
    <w:rsid w:val="00AF3D4D"/>
    <w:rsid w:val="00AF3D6B"/>
    <w:rsid w:val="00AF43AB"/>
    <w:rsid w:val="00AF5CFD"/>
    <w:rsid w:val="00B00AC0"/>
    <w:rsid w:val="00B01C3A"/>
    <w:rsid w:val="00B02577"/>
    <w:rsid w:val="00B02C9C"/>
    <w:rsid w:val="00B03C3F"/>
    <w:rsid w:val="00B13BFF"/>
    <w:rsid w:val="00B237E0"/>
    <w:rsid w:val="00B25FA5"/>
    <w:rsid w:val="00B46BE1"/>
    <w:rsid w:val="00B4789F"/>
    <w:rsid w:val="00B51563"/>
    <w:rsid w:val="00B5284D"/>
    <w:rsid w:val="00B560D1"/>
    <w:rsid w:val="00B577AE"/>
    <w:rsid w:val="00B61321"/>
    <w:rsid w:val="00B64100"/>
    <w:rsid w:val="00B6724F"/>
    <w:rsid w:val="00B74F1D"/>
    <w:rsid w:val="00B75F69"/>
    <w:rsid w:val="00B77E81"/>
    <w:rsid w:val="00B82CEC"/>
    <w:rsid w:val="00B8390E"/>
    <w:rsid w:val="00B84CB0"/>
    <w:rsid w:val="00B84D24"/>
    <w:rsid w:val="00B86A84"/>
    <w:rsid w:val="00B92C59"/>
    <w:rsid w:val="00B951D0"/>
    <w:rsid w:val="00B96650"/>
    <w:rsid w:val="00BA2C9C"/>
    <w:rsid w:val="00BA554B"/>
    <w:rsid w:val="00BB04E3"/>
    <w:rsid w:val="00BB3143"/>
    <w:rsid w:val="00BB371A"/>
    <w:rsid w:val="00BB5A4C"/>
    <w:rsid w:val="00BC2599"/>
    <w:rsid w:val="00BC34EA"/>
    <w:rsid w:val="00BC3DE0"/>
    <w:rsid w:val="00BC3F9C"/>
    <w:rsid w:val="00BC4A53"/>
    <w:rsid w:val="00BD2321"/>
    <w:rsid w:val="00BD3CAE"/>
    <w:rsid w:val="00BD4DE1"/>
    <w:rsid w:val="00BE1D46"/>
    <w:rsid w:val="00BE2E19"/>
    <w:rsid w:val="00BE6715"/>
    <w:rsid w:val="00BF0AEE"/>
    <w:rsid w:val="00BF14FC"/>
    <w:rsid w:val="00BF7DA0"/>
    <w:rsid w:val="00C00B14"/>
    <w:rsid w:val="00C05092"/>
    <w:rsid w:val="00C052F1"/>
    <w:rsid w:val="00C06F28"/>
    <w:rsid w:val="00C129DC"/>
    <w:rsid w:val="00C206A6"/>
    <w:rsid w:val="00C22117"/>
    <w:rsid w:val="00C2318C"/>
    <w:rsid w:val="00C245EA"/>
    <w:rsid w:val="00C24868"/>
    <w:rsid w:val="00C25F8D"/>
    <w:rsid w:val="00C261F1"/>
    <w:rsid w:val="00C27215"/>
    <w:rsid w:val="00C331DB"/>
    <w:rsid w:val="00C33AE9"/>
    <w:rsid w:val="00C348EA"/>
    <w:rsid w:val="00C35556"/>
    <w:rsid w:val="00C36253"/>
    <w:rsid w:val="00C37107"/>
    <w:rsid w:val="00C46CF2"/>
    <w:rsid w:val="00C527FC"/>
    <w:rsid w:val="00C56F1C"/>
    <w:rsid w:val="00C6061D"/>
    <w:rsid w:val="00C632CB"/>
    <w:rsid w:val="00C633BD"/>
    <w:rsid w:val="00C643CA"/>
    <w:rsid w:val="00C67F0D"/>
    <w:rsid w:val="00C81EE9"/>
    <w:rsid w:val="00C84DBD"/>
    <w:rsid w:val="00C87448"/>
    <w:rsid w:val="00C8751D"/>
    <w:rsid w:val="00C94E27"/>
    <w:rsid w:val="00CA188B"/>
    <w:rsid w:val="00CA2336"/>
    <w:rsid w:val="00CB1E03"/>
    <w:rsid w:val="00CB2839"/>
    <w:rsid w:val="00CB2865"/>
    <w:rsid w:val="00CB5F01"/>
    <w:rsid w:val="00CB60F4"/>
    <w:rsid w:val="00CB694C"/>
    <w:rsid w:val="00CC3598"/>
    <w:rsid w:val="00CC69F5"/>
    <w:rsid w:val="00CD3492"/>
    <w:rsid w:val="00CD4B80"/>
    <w:rsid w:val="00CD79E7"/>
    <w:rsid w:val="00CE0F15"/>
    <w:rsid w:val="00CE13D2"/>
    <w:rsid w:val="00CE4D7E"/>
    <w:rsid w:val="00CE771B"/>
    <w:rsid w:val="00CF3011"/>
    <w:rsid w:val="00CF4C26"/>
    <w:rsid w:val="00CF7CE3"/>
    <w:rsid w:val="00D032BF"/>
    <w:rsid w:val="00D05FCF"/>
    <w:rsid w:val="00D105DE"/>
    <w:rsid w:val="00D1077C"/>
    <w:rsid w:val="00D17EEB"/>
    <w:rsid w:val="00D20709"/>
    <w:rsid w:val="00D21B17"/>
    <w:rsid w:val="00D244FF"/>
    <w:rsid w:val="00D31889"/>
    <w:rsid w:val="00D34D71"/>
    <w:rsid w:val="00D434BA"/>
    <w:rsid w:val="00D45861"/>
    <w:rsid w:val="00D46821"/>
    <w:rsid w:val="00D52B67"/>
    <w:rsid w:val="00D52D9C"/>
    <w:rsid w:val="00D52EB7"/>
    <w:rsid w:val="00D5372B"/>
    <w:rsid w:val="00D54470"/>
    <w:rsid w:val="00D55405"/>
    <w:rsid w:val="00D573A8"/>
    <w:rsid w:val="00D64B3F"/>
    <w:rsid w:val="00D6551A"/>
    <w:rsid w:val="00D676C6"/>
    <w:rsid w:val="00D713CB"/>
    <w:rsid w:val="00D82C57"/>
    <w:rsid w:val="00D838D9"/>
    <w:rsid w:val="00D9089E"/>
    <w:rsid w:val="00DA13C2"/>
    <w:rsid w:val="00DA2A9F"/>
    <w:rsid w:val="00DA49A6"/>
    <w:rsid w:val="00DA4D73"/>
    <w:rsid w:val="00DA60A6"/>
    <w:rsid w:val="00DB6ADE"/>
    <w:rsid w:val="00DC0CD6"/>
    <w:rsid w:val="00DC2D12"/>
    <w:rsid w:val="00DC41EE"/>
    <w:rsid w:val="00DC7A91"/>
    <w:rsid w:val="00DD100C"/>
    <w:rsid w:val="00DD1658"/>
    <w:rsid w:val="00DE30FF"/>
    <w:rsid w:val="00DE3467"/>
    <w:rsid w:val="00DF2415"/>
    <w:rsid w:val="00DF2EB7"/>
    <w:rsid w:val="00DF34A9"/>
    <w:rsid w:val="00DF47E3"/>
    <w:rsid w:val="00DF4A31"/>
    <w:rsid w:val="00DF5689"/>
    <w:rsid w:val="00DF5AE0"/>
    <w:rsid w:val="00DF78B8"/>
    <w:rsid w:val="00E01881"/>
    <w:rsid w:val="00E026C8"/>
    <w:rsid w:val="00E033B9"/>
    <w:rsid w:val="00E036F7"/>
    <w:rsid w:val="00E039C9"/>
    <w:rsid w:val="00E0455F"/>
    <w:rsid w:val="00E101D1"/>
    <w:rsid w:val="00E11330"/>
    <w:rsid w:val="00E11FB5"/>
    <w:rsid w:val="00E12E71"/>
    <w:rsid w:val="00E14660"/>
    <w:rsid w:val="00E168C9"/>
    <w:rsid w:val="00E16ECD"/>
    <w:rsid w:val="00E17594"/>
    <w:rsid w:val="00E22F93"/>
    <w:rsid w:val="00E32713"/>
    <w:rsid w:val="00E327D2"/>
    <w:rsid w:val="00E37130"/>
    <w:rsid w:val="00E46BEC"/>
    <w:rsid w:val="00E4711B"/>
    <w:rsid w:val="00E51024"/>
    <w:rsid w:val="00E52402"/>
    <w:rsid w:val="00E52C80"/>
    <w:rsid w:val="00E53717"/>
    <w:rsid w:val="00E617DD"/>
    <w:rsid w:val="00E61ECD"/>
    <w:rsid w:val="00E63DD1"/>
    <w:rsid w:val="00E658AE"/>
    <w:rsid w:val="00E66D3D"/>
    <w:rsid w:val="00E70739"/>
    <w:rsid w:val="00E707EB"/>
    <w:rsid w:val="00E728C5"/>
    <w:rsid w:val="00E75159"/>
    <w:rsid w:val="00E75A8B"/>
    <w:rsid w:val="00E76477"/>
    <w:rsid w:val="00E81213"/>
    <w:rsid w:val="00E9071B"/>
    <w:rsid w:val="00E91A20"/>
    <w:rsid w:val="00EA185C"/>
    <w:rsid w:val="00EA19CA"/>
    <w:rsid w:val="00EB058B"/>
    <w:rsid w:val="00EB4254"/>
    <w:rsid w:val="00EB45C5"/>
    <w:rsid w:val="00EC0759"/>
    <w:rsid w:val="00EC36CA"/>
    <w:rsid w:val="00EC6669"/>
    <w:rsid w:val="00EC788A"/>
    <w:rsid w:val="00ED12AF"/>
    <w:rsid w:val="00ED3BE4"/>
    <w:rsid w:val="00ED6EE9"/>
    <w:rsid w:val="00EE54B4"/>
    <w:rsid w:val="00EE5C73"/>
    <w:rsid w:val="00EF4FB0"/>
    <w:rsid w:val="00EF5BBC"/>
    <w:rsid w:val="00F00989"/>
    <w:rsid w:val="00F01C40"/>
    <w:rsid w:val="00F069ED"/>
    <w:rsid w:val="00F17885"/>
    <w:rsid w:val="00F2096D"/>
    <w:rsid w:val="00F20F79"/>
    <w:rsid w:val="00F210B3"/>
    <w:rsid w:val="00F2472C"/>
    <w:rsid w:val="00F4539F"/>
    <w:rsid w:val="00F457DE"/>
    <w:rsid w:val="00F517FB"/>
    <w:rsid w:val="00F537D7"/>
    <w:rsid w:val="00F5527F"/>
    <w:rsid w:val="00F5625B"/>
    <w:rsid w:val="00F5699D"/>
    <w:rsid w:val="00F56EE7"/>
    <w:rsid w:val="00F604DB"/>
    <w:rsid w:val="00F61A1F"/>
    <w:rsid w:val="00F621D4"/>
    <w:rsid w:val="00F6229D"/>
    <w:rsid w:val="00F62E22"/>
    <w:rsid w:val="00F64D5B"/>
    <w:rsid w:val="00F6542B"/>
    <w:rsid w:val="00F65C1A"/>
    <w:rsid w:val="00F6600A"/>
    <w:rsid w:val="00F72E99"/>
    <w:rsid w:val="00F81404"/>
    <w:rsid w:val="00F82001"/>
    <w:rsid w:val="00F90E07"/>
    <w:rsid w:val="00F95744"/>
    <w:rsid w:val="00FA04B1"/>
    <w:rsid w:val="00FA19B1"/>
    <w:rsid w:val="00FA4A0C"/>
    <w:rsid w:val="00FB02AE"/>
    <w:rsid w:val="00FB1A7D"/>
    <w:rsid w:val="00FC2C64"/>
    <w:rsid w:val="00FC7626"/>
    <w:rsid w:val="00FD2A8F"/>
    <w:rsid w:val="00FD2B1F"/>
    <w:rsid w:val="00FD5F66"/>
    <w:rsid w:val="00FD7D87"/>
    <w:rsid w:val="00FE489B"/>
    <w:rsid w:val="00FE7D32"/>
    <w:rsid w:val="00FF15B1"/>
    <w:rsid w:val="00FF2EB8"/>
    <w:rsid w:val="00FF3E84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5551A"/>
  <w15:docId w15:val="{E087CF80-E31C-4BF3-A63A-B14365A9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74F"/>
    <w:pPr>
      <w:spacing w:line="480" w:lineRule="auto"/>
      <w:jc w:val="both"/>
    </w:pPr>
    <w:rPr>
      <w:rFonts w:ascii="Times New Roman" w:hAnsi="Times New Roman"/>
      <w:kern w:val="0"/>
      <w:sz w:val="24"/>
      <w:szCs w:val="24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4A6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87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751D"/>
    <w:rPr>
      <w:rFonts w:ascii="Times New Roman" w:hAnsi="Times New Roman"/>
      <w:kern w:val="0"/>
      <w:sz w:val="18"/>
      <w:szCs w:val="18"/>
      <w:lang w:val="en-GB" w:eastAsia="zh-TW"/>
    </w:rPr>
  </w:style>
  <w:style w:type="paragraph" w:styleId="Footer">
    <w:name w:val="footer"/>
    <w:basedOn w:val="Normal"/>
    <w:link w:val="FooterChar"/>
    <w:uiPriority w:val="99"/>
    <w:unhideWhenUsed/>
    <w:rsid w:val="00C8751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751D"/>
    <w:rPr>
      <w:rFonts w:ascii="Times New Roman" w:hAnsi="Times New Roman"/>
      <w:kern w:val="0"/>
      <w:sz w:val="18"/>
      <w:szCs w:val="18"/>
      <w:lang w:val="en-GB"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175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75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7594"/>
    <w:rPr>
      <w:rFonts w:ascii="Times New Roman" w:hAnsi="Times New Roman"/>
      <w:kern w:val="0"/>
      <w:sz w:val="20"/>
      <w:szCs w:val="20"/>
      <w:lang w:val="en-GB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5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594"/>
    <w:rPr>
      <w:rFonts w:ascii="Times New Roman" w:hAnsi="Times New Roman"/>
      <w:b/>
      <w:bCs/>
      <w:kern w:val="0"/>
      <w:sz w:val="20"/>
      <w:szCs w:val="20"/>
      <w:lang w:val="en-GB" w:eastAsia="zh-TW"/>
    </w:rPr>
  </w:style>
  <w:style w:type="paragraph" w:styleId="Revision">
    <w:name w:val="Revision"/>
    <w:hidden/>
    <w:uiPriority w:val="99"/>
    <w:semiHidden/>
    <w:rsid w:val="00E17594"/>
    <w:rPr>
      <w:rFonts w:ascii="Times New Roman" w:hAnsi="Times New Roman"/>
      <w:kern w:val="0"/>
      <w:sz w:val="24"/>
      <w:szCs w:val="24"/>
      <w:lang w:val="en-GB" w:eastAsia="zh-TW"/>
    </w:rPr>
  </w:style>
  <w:style w:type="table" w:styleId="TableGrid">
    <w:name w:val="Table Grid"/>
    <w:basedOn w:val="TableNormal"/>
    <w:uiPriority w:val="39"/>
    <w:rsid w:val="00D10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AE5598"/>
    <w:pPr>
      <w:tabs>
        <w:tab w:val="left" w:pos="384"/>
      </w:tabs>
      <w:spacing w:line="240" w:lineRule="auto"/>
      <w:ind w:left="384" w:hanging="384"/>
    </w:pPr>
  </w:style>
  <w:style w:type="paragraph" w:styleId="NormalWeb">
    <w:name w:val="Normal (Web)"/>
    <w:basedOn w:val="Normal"/>
    <w:uiPriority w:val="99"/>
    <w:semiHidden/>
    <w:unhideWhenUsed/>
    <w:rsid w:val="00744FEB"/>
    <w:pPr>
      <w:spacing w:before="100" w:beforeAutospacing="1" w:after="100" w:afterAutospacing="1" w:line="240" w:lineRule="auto"/>
      <w:jc w:val="left"/>
    </w:pPr>
    <w:rPr>
      <w:rFonts w:ascii="SimSun" w:eastAsia="SimSun" w:hAnsi="SimSun" w:cs="SimSu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 Qiaohui</dc:creator>
  <cp:keywords/>
  <dc:description/>
  <cp:lastModifiedBy>YU Denis Yau Wai</cp:lastModifiedBy>
  <cp:revision>16</cp:revision>
  <dcterms:created xsi:type="dcterms:W3CDTF">2024-06-11T11:46:00Z</dcterms:created>
  <dcterms:modified xsi:type="dcterms:W3CDTF">2024-07-15T11:05:00Z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zotero-version="6.0.35"&gt;&lt;session id="kUD9T7Em"/&gt;&lt;style id="http://www.zotero.org/styles/journal-of-power-sources" hasBibliography="1" bibliographyStyleHasBeenSet="1"/&gt;&lt;prefs&gt;&lt;pref name="fieldType" value="Field"/&gt;&lt;/prefs&gt;&lt;/data&gt;</vt:lpwstr>
  </property>
</Properties>
</file>